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spacing w:after="120" w:line="240" w:lineRule="auto"/>
        <w:ind w:left="0" w:hanging="2"/>
        <w:jc w:val="center"/>
        <w:rPr>
          <w:b w:val="1"/>
          <w:color w:val="000000"/>
        </w:rPr>
      </w:pPr>
      <w:r w:rsidDel="00000000" w:rsidR="00000000" w:rsidRPr="00000000">
        <w:rPr>
          <w:b w:val="1"/>
          <w:color w:val="000000"/>
          <w:rtl w:val="0"/>
        </w:rPr>
        <w:t xml:space="preserve">EDITAL DE LICITAÇÃO PREGÃO ELETRÔNICO SRP N° 001/2024</w:t>
      </w:r>
    </w:p>
    <w:p w:rsidR="00000000" w:rsidDel="00000000" w:rsidP="00000000" w:rsidRDefault="00000000" w:rsidRPr="00000000" w14:paraId="00000003">
      <w:pPr>
        <w:keepNext w:val="1"/>
        <w:pBdr>
          <w:top w:space="0" w:sz="0" w:val="nil"/>
          <w:left w:space="0" w:sz="0" w:val="nil"/>
          <w:bottom w:space="0" w:sz="0" w:val="nil"/>
          <w:right w:space="0" w:sz="0" w:val="nil"/>
          <w:between w:space="0" w:sz="0" w:val="nil"/>
        </w:pBdr>
        <w:spacing w:after="120" w:line="240" w:lineRule="auto"/>
        <w:ind w:left="0" w:hanging="2"/>
        <w:jc w:val="center"/>
        <w:rPr>
          <w:b w:val="1"/>
          <w:color w:val="000000"/>
        </w:rPr>
      </w:pPr>
      <w:r w:rsidDel="00000000" w:rsidR="00000000" w:rsidRPr="00000000">
        <w:rPr>
          <w:rtl w:val="0"/>
        </w:rPr>
      </w:r>
    </w:p>
    <w:p w:rsidR="00000000" w:rsidDel="00000000" w:rsidP="00000000" w:rsidRDefault="00000000" w:rsidRPr="00000000" w14:paraId="00000004">
      <w:pPr>
        <w:keepNext w:val="1"/>
        <w:pBdr>
          <w:top w:space="0" w:sz="0" w:val="nil"/>
          <w:left w:space="0" w:sz="0" w:val="nil"/>
          <w:bottom w:space="0" w:sz="0" w:val="nil"/>
          <w:right w:space="0" w:sz="0" w:val="nil"/>
          <w:between w:space="0" w:sz="0" w:val="nil"/>
        </w:pBdr>
        <w:spacing w:after="120" w:line="240" w:lineRule="auto"/>
        <w:ind w:left="0" w:hanging="2"/>
        <w:jc w:val="center"/>
        <w:rPr>
          <w:b w:val="1"/>
          <w:color w:val="000000"/>
        </w:rPr>
      </w:pPr>
      <w:bookmarkStart w:colFirst="0" w:colLast="0" w:name="_heading=h.gjdgxs" w:id="0"/>
      <w:bookmarkEnd w:id="0"/>
      <w:r w:rsidDel="00000000" w:rsidR="00000000" w:rsidRPr="00000000">
        <w:rPr>
          <w:b w:val="1"/>
          <w:color w:val="000000"/>
          <w:rtl w:val="0"/>
        </w:rPr>
        <w:t xml:space="preserve">ABERTO – BANCO NACIONAL DE COMPRAS (BNC)</w:t>
      </w:r>
    </w:p>
    <w:tbl>
      <w:tblPr>
        <w:tblStyle w:val="Table1"/>
        <w:tblpPr w:leftFromText="141" w:rightFromText="141" w:topFromText="0" w:bottomFromText="0" w:vertAnchor="page" w:horzAnchor="margin" w:tblpX="0" w:tblpY="2350"/>
        <w:tblW w:w="92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24"/>
        <w:gridCol w:w="6664"/>
        <w:tblGridChange w:id="0">
          <w:tblGrid>
            <w:gridCol w:w="2624"/>
            <w:gridCol w:w="6664"/>
          </w:tblGrid>
        </w:tblGridChange>
      </w:tblGrid>
      <w:tr>
        <w:trPr>
          <w:cantSplit w:val="0"/>
          <w:tblHeader w:val="0"/>
        </w:trPr>
        <w:tc>
          <w:tcPr>
            <w:gridSpan w:val="2"/>
            <w:shd w:fill="a6a6a6" w:val="clear"/>
          </w:tcPr>
          <w:p w:rsidR="00000000" w:rsidDel="00000000" w:rsidP="00000000" w:rsidRDefault="00000000" w:rsidRPr="00000000" w14:paraId="00000005">
            <w:pPr>
              <w:keepNext w:val="1"/>
              <w:tabs>
                <w:tab w:val="left" w:leader="none" w:pos="-851"/>
                <w:tab w:val="left" w:leader="none" w:pos="0"/>
              </w:tabs>
              <w:spacing w:after="120" w:lineRule="auto"/>
              <w:ind w:left="0" w:hanging="2"/>
              <w:jc w:val="center"/>
              <w:rPr/>
            </w:pPr>
            <w:r w:rsidDel="00000000" w:rsidR="00000000" w:rsidRPr="00000000">
              <w:rPr>
                <w:b w:val="1"/>
                <w:rtl w:val="0"/>
              </w:rPr>
              <w:t xml:space="preserve">QUADRO DE INFORMAÇÕES </w:t>
            </w:r>
            <w:r w:rsidDel="00000000" w:rsidR="00000000" w:rsidRPr="00000000">
              <w:rPr>
                <w:rtl w:val="0"/>
              </w:rPr>
            </w:r>
          </w:p>
        </w:tc>
      </w:tr>
      <w:tr>
        <w:trPr>
          <w:cantSplit w:val="0"/>
          <w:tblHeader w:val="0"/>
        </w:trPr>
        <w:tc>
          <w:tcPr/>
          <w:p w:rsidR="00000000" w:rsidDel="00000000" w:rsidP="00000000" w:rsidRDefault="00000000" w:rsidRPr="00000000" w14:paraId="00000007">
            <w:pPr>
              <w:keepNext w:val="1"/>
              <w:tabs>
                <w:tab w:val="left" w:leader="none" w:pos="-851"/>
                <w:tab w:val="left" w:leader="none" w:pos="0"/>
              </w:tabs>
              <w:spacing w:after="120" w:lineRule="auto"/>
              <w:ind w:left="0" w:hanging="2"/>
              <w:rPr/>
            </w:pPr>
            <w:r w:rsidDel="00000000" w:rsidR="00000000" w:rsidRPr="00000000">
              <w:rPr>
                <w:b w:val="1"/>
                <w:rtl w:val="0"/>
              </w:rPr>
              <w:t xml:space="preserve">MODALIDADE/Nº:</w:t>
            </w:r>
            <w:r w:rsidDel="00000000" w:rsidR="00000000" w:rsidRPr="00000000">
              <w:rPr>
                <w:rtl w:val="0"/>
              </w:rPr>
            </w:r>
          </w:p>
        </w:tc>
        <w:tc>
          <w:tcPr/>
          <w:p w:rsidR="00000000" w:rsidDel="00000000" w:rsidP="00000000" w:rsidRDefault="00000000" w:rsidRPr="00000000" w14:paraId="00000008">
            <w:pPr>
              <w:keepNext w:val="1"/>
              <w:tabs>
                <w:tab w:val="left" w:leader="none" w:pos="-851"/>
                <w:tab w:val="left" w:leader="none" w:pos="0"/>
              </w:tabs>
              <w:spacing w:after="120" w:lineRule="auto"/>
              <w:ind w:left="0" w:hanging="2"/>
              <w:rPr/>
            </w:pPr>
            <w:r w:rsidDel="00000000" w:rsidR="00000000" w:rsidRPr="00000000">
              <w:rPr>
                <w:rtl w:val="0"/>
              </w:rPr>
              <w:t xml:space="preserve">PREGÃO ELETRÔNICO Nº 001/2024</w:t>
            </w:r>
          </w:p>
        </w:tc>
      </w:tr>
      <w:tr>
        <w:trPr>
          <w:cantSplit w:val="0"/>
          <w:tblHeader w:val="0"/>
        </w:trPr>
        <w:tc>
          <w:tcPr/>
          <w:p w:rsidR="00000000" w:rsidDel="00000000" w:rsidP="00000000" w:rsidRDefault="00000000" w:rsidRPr="00000000" w14:paraId="00000009">
            <w:pPr>
              <w:keepNext w:val="1"/>
              <w:tabs>
                <w:tab w:val="left" w:leader="none" w:pos="-851"/>
                <w:tab w:val="left" w:leader="none" w:pos="0"/>
              </w:tabs>
              <w:spacing w:after="120" w:lineRule="auto"/>
              <w:ind w:left="0" w:hanging="2"/>
              <w:rPr/>
            </w:pPr>
            <w:r w:rsidDel="00000000" w:rsidR="00000000" w:rsidRPr="00000000">
              <w:rPr>
                <w:b w:val="1"/>
                <w:rtl w:val="0"/>
              </w:rPr>
              <w:t xml:space="preserve">TIPO:</w:t>
            </w:r>
            <w:r w:rsidDel="00000000" w:rsidR="00000000" w:rsidRPr="00000000">
              <w:rPr>
                <w:rtl w:val="0"/>
              </w:rPr>
            </w:r>
          </w:p>
        </w:tc>
        <w:tc>
          <w:tcPr/>
          <w:p w:rsidR="00000000" w:rsidDel="00000000" w:rsidP="00000000" w:rsidRDefault="00000000" w:rsidRPr="00000000" w14:paraId="0000000A">
            <w:pPr>
              <w:keepNext w:val="1"/>
              <w:tabs>
                <w:tab w:val="left" w:leader="none" w:pos="-851"/>
                <w:tab w:val="left" w:leader="none" w:pos="0"/>
              </w:tabs>
              <w:spacing w:after="120" w:lineRule="auto"/>
              <w:ind w:left="0" w:hanging="2"/>
              <w:rPr/>
            </w:pPr>
            <w:r w:rsidDel="00000000" w:rsidR="00000000" w:rsidRPr="00000000">
              <w:rPr>
                <w:rtl w:val="0"/>
              </w:rPr>
              <w:t xml:space="preserve">MENOR PREÇO POR ITEM</w:t>
            </w:r>
          </w:p>
        </w:tc>
      </w:tr>
      <w:tr>
        <w:trPr>
          <w:cantSplit w:val="0"/>
          <w:tblHeader w:val="0"/>
        </w:trPr>
        <w:tc>
          <w:tcPr/>
          <w:p w:rsidR="00000000" w:rsidDel="00000000" w:rsidP="00000000" w:rsidRDefault="00000000" w:rsidRPr="00000000" w14:paraId="0000000B">
            <w:pPr>
              <w:keepNext w:val="1"/>
              <w:tabs>
                <w:tab w:val="left" w:leader="none" w:pos="-851"/>
              </w:tabs>
              <w:spacing w:after="120" w:lineRule="auto"/>
              <w:ind w:left="0" w:hanging="2"/>
              <w:rPr>
                <w:color w:val="000000"/>
              </w:rPr>
            </w:pPr>
            <w:r w:rsidDel="00000000" w:rsidR="00000000" w:rsidRPr="00000000">
              <w:rPr>
                <w:b w:val="1"/>
                <w:color w:val="000000"/>
                <w:rtl w:val="0"/>
              </w:rPr>
              <w:t xml:space="preserve">REGISTRO DE PREÇOS</w:t>
            </w:r>
            <w:r w:rsidDel="00000000" w:rsidR="00000000" w:rsidRPr="00000000">
              <w:rPr>
                <w:rtl w:val="0"/>
              </w:rPr>
            </w:r>
          </w:p>
        </w:tc>
        <w:tc>
          <w:tcPr/>
          <w:p w:rsidR="00000000" w:rsidDel="00000000" w:rsidP="00000000" w:rsidRDefault="00000000" w:rsidRPr="00000000" w14:paraId="0000000C">
            <w:pPr>
              <w:keepNext w:val="1"/>
              <w:tabs>
                <w:tab w:val="left" w:leader="none" w:pos="-851"/>
              </w:tabs>
              <w:spacing w:after="120" w:lineRule="auto"/>
              <w:ind w:left="0" w:hanging="2"/>
              <w:rPr>
                <w:color w:val="000000"/>
              </w:rPr>
            </w:pPr>
            <w:r w:rsidDel="00000000" w:rsidR="00000000" w:rsidRPr="00000000">
              <w:rPr>
                <w:color w:val="000000"/>
                <w:rtl w:val="0"/>
              </w:rPr>
              <w:t xml:space="preserve">( </w:t>
            </w:r>
            <w:r w:rsidDel="00000000" w:rsidR="00000000" w:rsidRPr="00000000">
              <w:rPr>
                <w:rtl w:val="0"/>
              </w:rPr>
              <w:t xml:space="preserve">X </w:t>
            </w:r>
            <w:r w:rsidDel="00000000" w:rsidR="00000000" w:rsidRPr="00000000">
              <w:rPr>
                <w:color w:val="000000"/>
                <w:rtl w:val="0"/>
              </w:rPr>
              <w:t xml:space="preserve">) SIM () NÃO</w:t>
            </w:r>
          </w:p>
        </w:tc>
      </w:tr>
      <w:tr>
        <w:trPr>
          <w:cantSplit w:val="0"/>
          <w:tblHeader w:val="0"/>
        </w:trPr>
        <w:tc>
          <w:tcPr/>
          <w:p w:rsidR="00000000" w:rsidDel="00000000" w:rsidP="00000000" w:rsidRDefault="00000000" w:rsidRPr="00000000" w14:paraId="0000000D">
            <w:pPr>
              <w:keepNext w:val="1"/>
              <w:tabs>
                <w:tab w:val="left" w:leader="none" w:pos="-851"/>
              </w:tabs>
              <w:spacing w:after="120" w:lineRule="auto"/>
              <w:ind w:left="0" w:hanging="2"/>
              <w:rPr>
                <w:color w:val="000000"/>
              </w:rPr>
            </w:pPr>
            <w:r w:rsidDel="00000000" w:rsidR="00000000" w:rsidRPr="00000000">
              <w:rPr>
                <w:rtl w:val="0"/>
              </w:rPr>
            </w:r>
          </w:p>
          <w:p w:rsidR="00000000" w:rsidDel="00000000" w:rsidP="00000000" w:rsidRDefault="00000000" w:rsidRPr="00000000" w14:paraId="0000000E">
            <w:pPr>
              <w:keepNext w:val="1"/>
              <w:tabs>
                <w:tab w:val="left" w:leader="none" w:pos="-851"/>
              </w:tabs>
              <w:spacing w:after="120" w:lineRule="auto"/>
              <w:ind w:left="0" w:hanging="2"/>
              <w:rPr>
                <w:color w:val="000000"/>
              </w:rPr>
            </w:pPr>
            <w:r w:rsidDel="00000000" w:rsidR="00000000" w:rsidRPr="00000000">
              <w:rPr>
                <w:b w:val="1"/>
                <w:color w:val="000000"/>
                <w:rtl w:val="0"/>
              </w:rPr>
              <w:t xml:space="preserve">MODO DE DISPUTA:</w:t>
            </w:r>
            <w:r w:rsidDel="00000000" w:rsidR="00000000" w:rsidRPr="00000000">
              <w:rPr>
                <w:rtl w:val="0"/>
              </w:rPr>
            </w:r>
          </w:p>
        </w:tc>
        <w:tc>
          <w:tcPr/>
          <w:p w:rsidR="00000000" w:rsidDel="00000000" w:rsidP="00000000" w:rsidRDefault="00000000" w:rsidRPr="00000000" w14:paraId="0000000F">
            <w:pPr>
              <w:tabs>
                <w:tab w:val="left" w:leader="none" w:pos="-851"/>
                <w:tab w:val="left" w:leader="none" w:pos="0"/>
              </w:tabs>
              <w:ind w:left="0" w:hanging="2"/>
              <w:rPr>
                <w:color w:val="000000"/>
              </w:rPr>
            </w:pPr>
            <w:r w:rsidDel="00000000" w:rsidR="00000000" w:rsidRPr="00000000">
              <w:rPr>
                <w:rtl w:val="0"/>
              </w:rPr>
            </w:r>
          </w:p>
          <w:p w:rsidR="00000000" w:rsidDel="00000000" w:rsidP="00000000" w:rsidRDefault="00000000" w:rsidRPr="00000000" w14:paraId="00000010">
            <w:pPr>
              <w:tabs>
                <w:tab w:val="left" w:leader="none" w:pos="-851"/>
                <w:tab w:val="left" w:leader="none" w:pos="0"/>
              </w:tabs>
              <w:spacing w:after="120" w:lineRule="auto"/>
              <w:ind w:left="0" w:hanging="2"/>
              <w:rPr>
                <w:color w:val="000000"/>
              </w:rPr>
            </w:pPr>
            <w:r w:rsidDel="00000000" w:rsidR="00000000" w:rsidRPr="00000000">
              <w:rPr>
                <w:color w:val="000000"/>
                <w:rtl w:val="0"/>
              </w:rPr>
              <w:t xml:space="preserve">( X ) </w:t>
            </w:r>
            <w:r w:rsidDel="00000000" w:rsidR="00000000" w:rsidRPr="00000000">
              <w:rPr>
                <w:b w:val="1"/>
                <w:color w:val="000000"/>
                <w:rtl w:val="0"/>
              </w:rPr>
              <w:t xml:space="preserve">ABERTO     </w:t>
              <w:tab/>
              <w:tab/>
            </w:r>
            <w:r w:rsidDel="00000000" w:rsidR="00000000" w:rsidRPr="00000000">
              <w:rPr>
                <w:rtl w:val="0"/>
              </w:rPr>
            </w:r>
          </w:p>
        </w:tc>
      </w:tr>
      <w:tr>
        <w:trPr>
          <w:cantSplit w:val="0"/>
          <w:tblHeader w:val="0"/>
        </w:trPr>
        <w:tc>
          <w:tcPr/>
          <w:p w:rsidR="00000000" w:rsidDel="00000000" w:rsidP="00000000" w:rsidRDefault="00000000" w:rsidRPr="00000000" w14:paraId="00000011">
            <w:pPr>
              <w:keepNext w:val="1"/>
              <w:tabs>
                <w:tab w:val="left" w:leader="none" w:pos="-851"/>
                <w:tab w:val="left" w:leader="none" w:pos="0"/>
              </w:tabs>
              <w:spacing w:after="120" w:lineRule="auto"/>
              <w:ind w:left="0" w:hanging="2"/>
              <w:rPr/>
            </w:pPr>
            <w:r w:rsidDel="00000000" w:rsidR="00000000" w:rsidRPr="00000000">
              <w:rPr>
                <w:b w:val="1"/>
                <w:rtl w:val="0"/>
              </w:rPr>
              <w:t xml:space="preserve">PROCESSO</w:t>
            </w:r>
            <w:r w:rsidDel="00000000" w:rsidR="00000000" w:rsidRPr="00000000">
              <w:rPr>
                <w:rtl w:val="0"/>
              </w:rPr>
            </w:r>
          </w:p>
        </w:tc>
        <w:tc>
          <w:tcPr/>
          <w:p w:rsidR="00000000" w:rsidDel="00000000" w:rsidP="00000000" w:rsidRDefault="00000000" w:rsidRPr="00000000" w14:paraId="00000012">
            <w:pPr>
              <w:keepNext w:val="1"/>
              <w:tabs>
                <w:tab w:val="left" w:leader="none" w:pos="-851"/>
                <w:tab w:val="left" w:leader="none" w:pos="0"/>
              </w:tabs>
              <w:spacing w:after="120" w:lineRule="auto"/>
              <w:ind w:left="0" w:hanging="2"/>
              <w:rPr/>
            </w:pPr>
            <w:r w:rsidDel="00000000" w:rsidR="00000000" w:rsidRPr="00000000">
              <w:rPr>
                <w:color w:val="000000"/>
                <w:rtl w:val="0"/>
              </w:rPr>
              <w:t xml:space="preserve">0</w:t>
            </w:r>
            <w:r w:rsidDel="00000000" w:rsidR="00000000" w:rsidRPr="00000000">
              <w:rPr>
                <w:rtl w:val="0"/>
              </w:rPr>
              <w:t xml:space="preserve">16</w:t>
            </w:r>
            <w:r w:rsidDel="00000000" w:rsidR="00000000" w:rsidRPr="00000000">
              <w:rPr>
                <w:color w:val="000000"/>
                <w:rtl w:val="0"/>
              </w:rPr>
              <w:t xml:space="preserve">/2024</w:t>
            </w:r>
            <w:r w:rsidDel="00000000" w:rsidR="00000000" w:rsidRPr="00000000">
              <w:rPr>
                <w:rtl w:val="0"/>
              </w:rPr>
            </w:r>
          </w:p>
        </w:tc>
      </w:tr>
      <w:tr>
        <w:trPr>
          <w:cantSplit w:val="0"/>
          <w:tblHeader w:val="0"/>
        </w:trPr>
        <w:tc>
          <w:tcPr/>
          <w:p w:rsidR="00000000" w:rsidDel="00000000" w:rsidP="00000000" w:rsidRDefault="00000000" w:rsidRPr="00000000" w14:paraId="00000013">
            <w:pPr>
              <w:keepNext w:val="1"/>
              <w:tabs>
                <w:tab w:val="left" w:leader="none" w:pos="-851"/>
                <w:tab w:val="left" w:leader="none" w:pos="0"/>
              </w:tabs>
              <w:spacing w:after="120" w:lineRule="auto"/>
              <w:ind w:left="0" w:hanging="2"/>
              <w:rPr/>
            </w:pPr>
            <w:r w:rsidDel="00000000" w:rsidR="00000000" w:rsidRPr="00000000">
              <w:rPr>
                <w:b w:val="1"/>
                <w:rtl w:val="0"/>
              </w:rPr>
              <w:t xml:space="preserve">ÓRGÃO REQUISITANTE:</w:t>
            </w:r>
            <w:r w:rsidDel="00000000" w:rsidR="00000000" w:rsidRPr="00000000">
              <w:rPr>
                <w:rtl w:val="0"/>
              </w:rPr>
            </w:r>
          </w:p>
        </w:tc>
        <w:tc>
          <w:tcPr/>
          <w:p w:rsidR="00000000" w:rsidDel="00000000" w:rsidP="00000000" w:rsidRDefault="00000000" w:rsidRPr="00000000" w14:paraId="00000014">
            <w:pPr>
              <w:keepNext w:val="1"/>
              <w:tabs>
                <w:tab w:val="left" w:leader="none" w:pos="-851"/>
                <w:tab w:val="left" w:leader="none" w:pos="0"/>
              </w:tabs>
              <w:spacing w:after="120" w:lineRule="auto"/>
              <w:ind w:left="0" w:hanging="2"/>
              <w:rPr/>
            </w:pPr>
            <w:r w:rsidDel="00000000" w:rsidR="00000000" w:rsidRPr="00000000">
              <w:rPr>
                <w:rtl w:val="0"/>
              </w:rPr>
              <w:t xml:space="preserve">Associação de Apoio à Escola Especial Colibri</w:t>
            </w:r>
          </w:p>
        </w:tc>
      </w:tr>
      <w:tr>
        <w:trPr>
          <w:cantSplit w:val="0"/>
          <w:tblHeader w:val="0"/>
        </w:trPr>
        <w:tc>
          <w:tcPr/>
          <w:p w:rsidR="00000000" w:rsidDel="00000000" w:rsidP="00000000" w:rsidRDefault="00000000" w:rsidRPr="00000000" w14:paraId="00000015">
            <w:pPr>
              <w:keepNext w:val="1"/>
              <w:tabs>
                <w:tab w:val="left" w:leader="none" w:pos="-851"/>
                <w:tab w:val="left" w:leader="none" w:pos="0"/>
              </w:tabs>
              <w:spacing w:after="120" w:lineRule="auto"/>
              <w:ind w:left="0" w:hanging="2"/>
              <w:rPr/>
            </w:pPr>
            <w:r w:rsidDel="00000000" w:rsidR="00000000" w:rsidRPr="00000000">
              <w:rPr>
                <w:b w:val="1"/>
                <w:rtl w:val="0"/>
              </w:rPr>
              <w:t xml:space="preserve">DATA/HORÁRIO</w:t>
            </w:r>
            <w:r w:rsidDel="00000000" w:rsidR="00000000" w:rsidRPr="00000000">
              <w:rPr>
                <w:rtl w:val="0"/>
              </w:rPr>
            </w:r>
          </w:p>
        </w:tc>
        <w:tc>
          <w:tcPr/>
          <w:p w:rsidR="00000000" w:rsidDel="00000000" w:rsidP="00000000" w:rsidRDefault="00000000" w:rsidRPr="00000000" w14:paraId="00000016">
            <w:pPr>
              <w:keepNext w:val="1"/>
              <w:tabs>
                <w:tab w:val="left" w:leader="none" w:pos="-851"/>
                <w:tab w:val="left" w:leader="none" w:pos="0"/>
                <w:tab w:val="left" w:leader="none" w:pos="2302"/>
              </w:tabs>
              <w:spacing w:after="120" w:lineRule="auto"/>
              <w:ind w:left="0" w:hanging="2"/>
              <w:rPr/>
            </w:pPr>
            <w:r w:rsidDel="00000000" w:rsidR="00000000" w:rsidRPr="00000000">
              <w:rPr>
                <w:b w:val="1"/>
                <w:rtl w:val="0"/>
              </w:rPr>
              <w:t xml:space="preserve">14 / 01 /2025 às 14 h 00 min (Horário de Brasília)</w:t>
              <w:tab/>
            </w:r>
            <w:r w:rsidDel="00000000" w:rsidR="00000000" w:rsidRPr="00000000">
              <w:rPr>
                <w:rtl w:val="0"/>
              </w:rPr>
            </w:r>
          </w:p>
        </w:tc>
      </w:tr>
      <w:tr>
        <w:trPr>
          <w:cantSplit w:val="0"/>
          <w:tblHeader w:val="0"/>
        </w:trPr>
        <w:tc>
          <w:tcPr/>
          <w:p w:rsidR="00000000" w:rsidDel="00000000" w:rsidP="00000000" w:rsidRDefault="00000000" w:rsidRPr="00000000" w14:paraId="00000017">
            <w:pPr>
              <w:keepNext w:val="1"/>
              <w:tabs>
                <w:tab w:val="left" w:leader="none" w:pos="-851"/>
                <w:tab w:val="left" w:leader="none" w:pos="0"/>
              </w:tabs>
              <w:spacing w:after="120" w:lineRule="auto"/>
              <w:ind w:left="0" w:hanging="2"/>
              <w:rPr/>
            </w:pPr>
            <w:r w:rsidDel="00000000" w:rsidR="00000000" w:rsidRPr="00000000">
              <w:rPr>
                <w:b w:val="1"/>
                <w:rtl w:val="0"/>
              </w:rPr>
              <w:t xml:space="preserve">SITE:</w:t>
            </w:r>
            <w:r w:rsidDel="00000000" w:rsidR="00000000" w:rsidRPr="00000000">
              <w:rPr>
                <w:rtl w:val="0"/>
              </w:rPr>
            </w:r>
          </w:p>
        </w:tc>
        <w:tc>
          <w:tcPr/>
          <w:p w:rsidR="00000000" w:rsidDel="00000000" w:rsidP="00000000" w:rsidRDefault="00000000" w:rsidRPr="00000000" w14:paraId="00000018">
            <w:pPr>
              <w:keepNext w:val="1"/>
              <w:tabs>
                <w:tab w:val="left" w:leader="none" w:pos="-851"/>
                <w:tab w:val="left" w:leader="none" w:pos="0"/>
              </w:tabs>
              <w:spacing w:after="120" w:lineRule="auto"/>
              <w:ind w:left="0" w:hanging="2"/>
              <w:rPr/>
            </w:pPr>
            <w:r w:rsidDel="00000000" w:rsidR="00000000" w:rsidRPr="00000000">
              <w:rPr>
                <w:b w:val="1"/>
                <w:rtl w:val="0"/>
              </w:rPr>
              <w:t xml:space="preserve">Portal de Compras do Governo Federal/ </w:t>
            </w:r>
            <w:r w:rsidDel="00000000" w:rsidR="00000000" w:rsidRPr="00000000">
              <w:rPr>
                <w:rtl w:val="0"/>
              </w:rPr>
              <w:t xml:space="preserve">https://bnccompras.com/Home/Login</w:t>
            </w:r>
          </w:p>
        </w:tc>
      </w:tr>
      <w:tr>
        <w:trPr>
          <w:cantSplit w:val="0"/>
          <w:tblHeader w:val="0"/>
        </w:trPr>
        <w:tc>
          <w:tcPr/>
          <w:p w:rsidR="00000000" w:rsidDel="00000000" w:rsidP="00000000" w:rsidRDefault="00000000" w:rsidRPr="00000000" w14:paraId="00000019">
            <w:pPr>
              <w:keepNext w:val="1"/>
              <w:tabs>
                <w:tab w:val="left" w:leader="none" w:pos="-851"/>
                <w:tab w:val="left" w:leader="none" w:pos="0"/>
              </w:tabs>
              <w:spacing w:after="120" w:lineRule="auto"/>
              <w:ind w:left="0" w:hanging="2"/>
              <w:rPr/>
            </w:pPr>
            <w:r w:rsidDel="00000000" w:rsidR="00000000" w:rsidRPr="00000000">
              <w:rPr>
                <w:b w:val="1"/>
                <w:rtl w:val="0"/>
              </w:rPr>
              <w:t xml:space="preserve">UASG:</w:t>
            </w:r>
            <w:r w:rsidDel="00000000" w:rsidR="00000000" w:rsidRPr="00000000">
              <w:rPr>
                <w:rtl w:val="0"/>
              </w:rPr>
            </w:r>
          </w:p>
        </w:tc>
        <w:tc>
          <w:tcPr/>
          <w:p w:rsidR="00000000" w:rsidDel="00000000" w:rsidP="00000000" w:rsidRDefault="00000000" w:rsidRPr="00000000" w14:paraId="0000001A">
            <w:pPr>
              <w:keepNext w:val="1"/>
              <w:tabs>
                <w:tab w:val="left" w:leader="none" w:pos="-851"/>
                <w:tab w:val="left" w:leader="none" w:pos="0"/>
              </w:tabs>
              <w:spacing w:after="120" w:lineRule="auto"/>
              <w:ind w:left="0" w:firstLine="0"/>
              <w:rPr/>
            </w:pPr>
            <w:r w:rsidDel="00000000" w:rsidR="00000000" w:rsidRPr="00000000">
              <w:rPr>
                <w:rtl w:val="0"/>
              </w:rPr>
            </w:r>
          </w:p>
        </w:tc>
      </w:tr>
      <w:tr>
        <w:trPr>
          <w:cantSplit w:val="0"/>
          <w:tblHeader w:val="0"/>
        </w:trPr>
        <w:tc>
          <w:tcPr/>
          <w:p w:rsidR="00000000" w:rsidDel="00000000" w:rsidP="00000000" w:rsidRDefault="00000000" w:rsidRPr="00000000" w14:paraId="0000001B">
            <w:pPr>
              <w:keepNext w:val="1"/>
              <w:tabs>
                <w:tab w:val="left" w:leader="none" w:pos="-851"/>
                <w:tab w:val="left" w:leader="none" w:pos="0"/>
              </w:tabs>
              <w:spacing w:after="120" w:lineRule="auto"/>
              <w:ind w:left="0" w:hanging="2"/>
              <w:rPr/>
            </w:pPr>
            <w:r w:rsidDel="00000000" w:rsidR="00000000" w:rsidRPr="00000000">
              <w:rPr>
                <w:b w:val="1"/>
                <w:rtl w:val="0"/>
              </w:rPr>
              <w:t xml:space="preserve">PREGOEIRO DESIGNADO:</w:t>
            </w:r>
            <w:r w:rsidDel="00000000" w:rsidR="00000000" w:rsidRPr="00000000">
              <w:rPr>
                <w:rtl w:val="0"/>
              </w:rPr>
            </w:r>
          </w:p>
        </w:tc>
        <w:tc>
          <w:tcPr/>
          <w:p w:rsidR="00000000" w:rsidDel="00000000" w:rsidP="00000000" w:rsidRDefault="00000000" w:rsidRPr="00000000" w14:paraId="0000001C">
            <w:pPr>
              <w:keepNext w:val="1"/>
              <w:tabs>
                <w:tab w:val="left" w:leader="none" w:pos="-851"/>
                <w:tab w:val="left" w:leader="none" w:pos="0"/>
              </w:tabs>
              <w:spacing w:after="120" w:lineRule="auto"/>
              <w:ind w:left="0" w:firstLine="0"/>
              <w:rPr>
                <w:color w:val="000000"/>
              </w:rPr>
            </w:pPr>
            <w:r w:rsidDel="00000000" w:rsidR="00000000" w:rsidRPr="00000000">
              <w:rPr>
                <w:color w:val="000000"/>
                <w:rtl w:val="0"/>
              </w:rPr>
              <w:t xml:space="preserve">Wemerson Oliveira Sá</w:t>
            </w:r>
          </w:p>
        </w:tc>
      </w:tr>
      <w:tr>
        <w:trPr>
          <w:cantSplit w:val="0"/>
          <w:tblHeader w:val="0"/>
        </w:trPr>
        <w:tc>
          <w:tcPr/>
          <w:p w:rsidR="00000000" w:rsidDel="00000000" w:rsidP="00000000" w:rsidRDefault="00000000" w:rsidRPr="00000000" w14:paraId="0000001D">
            <w:pPr>
              <w:keepNext w:val="1"/>
              <w:tabs>
                <w:tab w:val="left" w:leader="none" w:pos="-851"/>
                <w:tab w:val="left" w:leader="none" w:pos="0"/>
              </w:tabs>
              <w:spacing w:after="120" w:lineRule="auto"/>
              <w:ind w:left="0" w:hanging="2"/>
              <w:rPr/>
            </w:pPr>
            <w:r w:rsidDel="00000000" w:rsidR="00000000" w:rsidRPr="00000000">
              <w:rPr>
                <w:b w:val="1"/>
                <w:rtl w:val="0"/>
              </w:rPr>
              <w:t xml:space="preserve">TELEFONE:</w:t>
            </w:r>
            <w:r w:rsidDel="00000000" w:rsidR="00000000" w:rsidRPr="00000000">
              <w:rPr>
                <w:rtl w:val="0"/>
              </w:rPr>
            </w:r>
          </w:p>
        </w:tc>
        <w:tc>
          <w:tcPr/>
          <w:p w:rsidR="00000000" w:rsidDel="00000000" w:rsidP="00000000" w:rsidRDefault="00000000" w:rsidRPr="00000000" w14:paraId="0000001E">
            <w:pPr>
              <w:keepNext w:val="1"/>
              <w:tabs>
                <w:tab w:val="left" w:leader="none" w:pos="-851"/>
                <w:tab w:val="left" w:leader="none" w:pos="0"/>
              </w:tabs>
              <w:spacing w:after="120" w:lineRule="auto"/>
              <w:ind w:left="0" w:hanging="2"/>
              <w:rPr>
                <w:color w:val="000000"/>
              </w:rPr>
            </w:pPr>
            <w:r w:rsidDel="00000000" w:rsidR="00000000" w:rsidRPr="00000000">
              <w:rPr>
                <w:color w:val="000000"/>
                <w:rtl w:val="0"/>
              </w:rPr>
              <w:t xml:space="preserve">(63) 99239-1149</w:t>
            </w:r>
          </w:p>
        </w:tc>
      </w:tr>
      <w:tr>
        <w:trPr>
          <w:cantSplit w:val="0"/>
          <w:tblHeader w:val="0"/>
        </w:trPr>
        <w:tc>
          <w:tcPr/>
          <w:p w:rsidR="00000000" w:rsidDel="00000000" w:rsidP="00000000" w:rsidRDefault="00000000" w:rsidRPr="00000000" w14:paraId="0000001F">
            <w:pPr>
              <w:keepNext w:val="1"/>
              <w:tabs>
                <w:tab w:val="left" w:leader="none" w:pos="-851"/>
                <w:tab w:val="left" w:leader="none" w:pos="0"/>
              </w:tabs>
              <w:spacing w:after="120" w:lineRule="auto"/>
              <w:ind w:left="0" w:hanging="2"/>
              <w:rPr/>
            </w:pPr>
            <w:r w:rsidDel="00000000" w:rsidR="00000000" w:rsidRPr="00000000">
              <w:rPr>
                <w:b w:val="1"/>
                <w:rtl w:val="0"/>
              </w:rPr>
              <w:t xml:space="preserve">E-MAIL:</w:t>
            </w:r>
            <w:r w:rsidDel="00000000" w:rsidR="00000000" w:rsidRPr="00000000">
              <w:rPr>
                <w:rtl w:val="0"/>
              </w:rPr>
            </w:r>
          </w:p>
        </w:tc>
        <w:tc>
          <w:tcPr/>
          <w:p w:rsidR="00000000" w:rsidDel="00000000" w:rsidP="00000000" w:rsidRDefault="00000000" w:rsidRPr="00000000" w14:paraId="00000020">
            <w:pPr>
              <w:ind w:left="0" w:hanging="2"/>
              <w:rPr>
                <w:color w:val="000000"/>
              </w:rPr>
            </w:pPr>
            <w:hyperlink r:id="rId7">
              <w:r w:rsidDel="00000000" w:rsidR="00000000" w:rsidRPr="00000000">
                <w:rPr>
                  <w:color w:val="000000"/>
                  <w:u w:val="single"/>
                  <w:vertAlign w:val="baseline"/>
                  <w:rtl w:val="0"/>
                </w:rPr>
                <w:t xml:space="preserve">colibri@ue.seduc.to.gov.br</w:t>
              </w:r>
            </w:hyperlink>
            <w:r w:rsidDel="00000000" w:rsidR="00000000" w:rsidRPr="00000000">
              <w:rPr>
                <w:rtl w:val="0"/>
              </w:rPr>
            </w:r>
          </w:p>
          <w:p w:rsidR="00000000" w:rsidDel="00000000" w:rsidP="00000000" w:rsidRDefault="00000000" w:rsidRPr="00000000" w14:paraId="00000021">
            <w:pPr>
              <w:keepNext w:val="1"/>
              <w:tabs>
                <w:tab w:val="left" w:leader="none" w:pos="-851"/>
                <w:tab w:val="left" w:leader="none" w:pos="0"/>
              </w:tabs>
              <w:spacing w:after="120" w:lineRule="auto"/>
              <w:ind w:left="0" w:firstLine="0"/>
              <w:rPr>
                <w:color w:val="000000"/>
              </w:rPr>
            </w:pPr>
            <w:r w:rsidDel="00000000" w:rsidR="00000000" w:rsidRPr="00000000">
              <w:rPr>
                <w:rtl w:val="0"/>
              </w:rPr>
            </w:r>
          </w:p>
        </w:tc>
      </w:tr>
    </w:tbl>
    <w:p w:rsidR="00000000" w:rsidDel="00000000" w:rsidP="00000000" w:rsidRDefault="00000000" w:rsidRPr="00000000" w14:paraId="00000022">
      <w:pPr>
        <w:keepNext w:val="1"/>
        <w:pBdr>
          <w:top w:space="0" w:sz="0" w:val="nil"/>
          <w:left w:space="0" w:sz="0" w:val="nil"/>
          <w:bottom w:space="0" w:sz="0" w:val="nil"/>
          <w:right w:space="0" w:sz="0" w:val="nil"/>
          <w:between w:space="0" w:sz="0" w:val="nil"/>
        </w:pBdr>
        <w:spacing w:after="120" w:line="240" w:lineRule="auto"/>
        <w:ind w:left="0" w:hanging="2"/>
        <w:rPr>
          <w:b w:val="1"/>
          <w:color w:val="000000"/>
        </w:rPr>
      </w:pPr>
      <w:r w:rsidDel="00000000" w:rsidR="00000000" w:rsidRPr="00000000">
        <w:rPr>
          <w:b w:val="1"/>
          <w:color w:val="000000"/>
          <w:rtl w:val="0"/>
        </w:rPr>
        <w:t xml:space="preserve">PREÂMBULO</w:t>
      </w:r>
    </w:p>
    <w:tbl>
      <w:tblPr>
        <w:tblStyle w:val="Table2"/>
        <w:tblpPr w:leftFromText="141" w:rightFromText="141" w:topFromText="0" w:bottomFromText="0" w:vertAnchor="page" w:horzAnchor="margin" w:tblpX="0" w:tblpY="2350"/>
        <w:tblW w:w="92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20"/>
        <w:gridCol w:w="6668"/>
        <w:tblGridChange w:id="0">
          <w:tblGrid>
            <w:gridCol w:w="2620"/>
            <w:gridCol w:w="6668"/>
          </w:tblGrid>
        </w:tblGridChange>
      </w:tblGrid>
      <w:tr>
        <w:trPr>
          <w:cantSplit w:val="0"/>
          <w:tblHeader w:val="0"/>
        </w:trPr>
        <w:tc>
          <w:tcPr/>
          <w:p w:rsidR="00000000" w:rsidDel="00000000" w:rsidP="00000000" w:rsidRDefault="00000000" w:rsidRPr="00000000" w14:paraId="00000023">
            <w:pPr>
              <w:keepNext w:val="1"/>
              <w:tabs>
                <w:tab w:val="left" w:leader="none" w:pos="-851"/>
                <w:tab w:val="left" w:leader="none" w:pos="0"/>
              </w:tabs>
              <w:spacing w:after="120" w:lineRule="auto"/>
              <w:ind w:left="0" w:hanging="2"/>
              <w:rPr/>
            </w:pPr>
            <w:r w:rsidDel="00000000" w:rsidR="00000000" w:rsidRPr="00000000">
              <w:rPr>
                <w:b w:val="1"/>
                <w:rtl w:val="0"/>
              </w:rPr>
              <w:t xml:space="preserve">MODO DE DISPUTA</w:t>
            </w:r>
            <w:r w:rsidDel="00000000" w:rsidR="00000000" w:rsidRPr="00000000">
              <w:rPr>
                <w:rtl w:val="0"/>
              </w:rPr>
            </w:r>
          </w:p>
        </w:tc>
        <w:tc>
          <w:tcPr/>
          <w:p w:rsidR="00000000" w:rsidDel="00000000" w:rsidP="00000000" w:rsidRDefault="00000000" w:rsidRPr="00000000" w14:paraId="00000024">
            <w:pPr>
              <w:keepNext w:val="1"/>
              <w:tabs>
                <w:tab w:val="left" w:leader="none" w:pos="-851"/>
                <w:tab w:val="left" w:leader="none" w:pos="0"/>
              </w:tabs>
              <w:spacing w:after="120" w:lineRule="auto"/>
              <w:ind w:left="0" w:hanging="2"/>
              <w:rPr/>
            </w:pPr>
            <w:r w:rsidDel="00000000" w:rsidR="00000000" w:rsidRPr="00000000">
              <w:rPr>
                <w:rtl w:val="0"/>
              </w:rPr>
            </w:r>
          </w:p>
        </w:tc>
      </w:tr>
    </w:tbl>
    <w:p w:rsidR="00000000" w:rsidDel="00000000" w:rsidP="00000000" w:rsidRDefault="00000000" w:rsidRPr="00000000" w14:paraId="00000025">
      <w:pPr>
        <w:spacing w:after="120" w:lineRule="auto"/>
        <w:ind w:left="0" w:hanging="2"/>
        <w:jc w:val="both"/>
        <w:rPr/>
      </w:pPr>
      <w:r w:rsidDel="00000000" w:rsidR="00000000" w:rsidRPr="00000000">
        <w:rPr>
          <w:rtl w:val="0"/>
        </w:rPr>
        <w:t xml:space="preserve">A </w:t>
      </w:r>
      <w:r w:rsidDel="00000000" w:rsidR="00000000" w:rsidRPr="00000000">
        <w:rPr>
          <w:b w:val="1"/>
          <w:rtl w:val="0"/>
        </w:rPr>
        <w:t xml:space="preserve">ASSOCIAÇÃO DE APOIO À ESCOLA ESPECIAL </w:t>
      </w:r>
      <w:r w:rsidDel="00000000" w:rsidR="00000000" w:rsidRPr="00000000">
        <w:rPr>
          <w:rtl w:val="0"/>
        </w:rPr>
        <w:t xml:space="preserve">por meio do(a) presidente da associação o </w:t>
      </w:r>
      <w:r w:rsidDel="00000000" w:rsidR="00000000" w:rsidRPr="00000000">
        <w:rPr>
          <w:color w:val="000000"/>
          <w:rtl w:val="0"/>
        </w:rPr>
        <w:t xml:space="preserve">Sr.(a) Maria Jane Barbosa de Melo </w:t>
      </w:r>
      <w:r w:rsidDel="00000000" w:rsidR="00000000" w:rsidRPr="00000000">
        <w:rPr>
          <w:rtl w:val="0"/>
        </w:rPr>
        <w:t xml:space="preserve">torna público para conhecimento dos interessados, que fará realizar licitação na modalidade </w:t>
      </w:r>
      <w:r w:rsidDel="00000000" w:rsidR="00000000" w:rsidRPr="00000000">
        <w:rPr>
          <w:b w:val="1"/>
          <w:rtl w:val="0"/>
        </w:rPr>
        <w:t xml:space="preserve">PREGÃO ELETRÔNICO</w:t>
      </w:r>
      <w:r w:rsidDel="00000000" w:rsidR="00000000" w:rsidRPr="00000000">
        <w:rPr>
          <w:rtl w:val="0"/>
        </w:rPr>
        <w:t xml:space="preserve">, por intermédio do site </w:t>
      </w:r>
      <w:hyperlink r:id="rId8">
        <w:r w:rsidDel="00000000" w:rsidR="00000000" w:rsidRPr="00000000">
          <w:rPr>
            <w:color w:val="0000ff"/>
            <w:u w:val="single"/>
            <w:vertAlign w:val="baseline"/>
            <w:rtl w:val="0"/>
          </w:rPr>
          <w:t xml:space="preserve">https://bnccompras.com/Home/Login</w:t>
        </w:r>
      </w:hyperlink>
      <w:r w:rsidDel="00000000" w:rsidR="00000000" w:rsidRPr="00000000">
        <w:rPr>
          <w:rtl w:val="0"/>
        </w:rPr>
        <w:t xml:space="preserve"> , do tipo </w:t>
      </w:r>
      <w:r w:rsidDel="00000000" w:rsidR="00000000" w:rsidRPr="00000000">
        <w:rPr>
          <w:b w:val="1"/>
          <w:rtl w:val="0"/>
        </w:rPr>
        <w:t xml:space="preserve">MENOR PREÇO</w:t>
      </w:r>
      <w:r w:rsidDel="00000000" w:rsidR="00000000" w:rsidRPr="00000000">
        <w:rPr>
          <w:color w:val="000000"/>
          <w:rtl w:val="0"/>
        </w:rPr>
        <w:t xml:space="preserve">, de acordo com o definido no quadro de informações, por intermédio do site estabelecido no quadro de informações. O certame será regido pela Lei nº 14.133/2021</w:t>
      </w:r>
      <w:r w:rsidDel="00000000" w:rsidR="00000000" w:rsidRPr="00000000">
        <w:rPr>
          <w:rtl w:val="0"/>
        </w:rPr>
        <w:t xml:space="preserve">, Lei Complementar nº 123, de 14 de dezembro de 2006, Decreto nº 6.066/2023; e pelas condições estabelecidas no </w:t>
      </w:r>
      <w:r w:rsidDel="00000000" w:rsidR="00000000" w:rsidRPr="00000000">
        <w:rPr>
          <w:color w:val="000000"/>
          <w:rtl w:val="0"/>
        </w:rPr>
        <w:t xml:space="preserve">presente Edital.</w:t>
      </w:r>
      <w:r w:rsidDel="00000000" w:rsidR="00000000" w:rsidRPr="00000000">
        <w:rPr>
          <w:rtl w:val="0"/>
        </w:rPr>
        <w:t xml:space="preserve"> Este pregão será conduzido pelo (a) Pregoeiro (a) e respectiva Equipe de Apoio, designados, pelo Presidente da Associação de Apoio, através da PORTARIA N° 01, DE 12 DE MARÇO DE 2024. </w:t>
      </w:r>
    </w:p>
    <w:p w:rsidR="00000000" w:rsidDel="00000000" w:rsidP="00000000" w:rsidRDefault="00000000" w:rsidRPr="00000000" w14:paraId="00000026">
      <w:pPr>
        <w:keepNext w:val="1"/>
        <w:spacing w:after="120" w:lineRule="auto"/>
        <w:ind w:left="0" w:hanging="2"/>
        <w:jc w:val="both"/>
        <w:rPr/>
      </w:pPr>
      <w:r w:rsidDel="00000000" w:rsidR="00000000" w:rsidRPr="00000000">
        <w:rPr>
          <w:rtl w:val="0"/>
        </w:rPr>
        <w:t xml:space="preserve">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rsidR="00000000" w:rsidDel="00000000" w:rsidP="00000000" w:rsidRDefault="00000000" w:rsidRPr="00000000" w14:paraId="00000027">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DO OBJETO</w:t>
      </w:r>
    </w:p>
    <w:p w:rsidR="00000000" w:rsidDel="00000000" w:rsidP="00000000" w:rsidRDefault="00000000" w:rsidRPr="00000000" w14:paraId="00000028">
      <w:pPr>
        <w:numPr>
          <w:ilvl w:val="1"/>
          <w:numId w:val="9"/>
        </w:numPr>
        <w:tabs>
          <w:tab w:val="left" w:leader="none" w:pos="0"/>
        </w:tabs>
        <w:ind w:left="0" w:right="-57" w:hanging="2"/>
        <w:jc w:val="both"/>
        <w:rPr/>
      </w:pPr>
      <w:r w:rsidDel="00000000" w:rsidR="00000000" w:rsidRPr="00000000">
        <w:rPr>
          <w:rtl w:val="0"/>
        </w:rPr>
        <w:t xml:space="preserve">O presente procedimento tem por objeto a eventual AQUISIÇÃO DE GÊNEROS ALIMENTÍCIOS destinados a atender os alunos da Escola Especial Colibri, por meio do Programa Nacional de Alimentação Escolar/PNAE, conforme condições, quantidades e exigências estabelecidas neste Edital e seus anexos.</w:t>
      </w:r>
    </w:p>
    <w:p w:rsidR="00000000" w:rsidDel="00000000" w:rsidP="00000000" w:rsidRDefault="00000000" w:rsidRPr="00000000" w14:paraId="00000029">
      <w:pPr>
        <w:numPr>
          <w:ilvl w:val="1"/>
          <w:numId w:val="9"/>
        </w:numPr>
        <w:tabs>
          <w:tab w:val="left" w:leader="none" w:pos="0"/>
        </w:tabs>
        <w:ind w:left="0" w:right="-57" w:hanging="2"/>
        <w:jc w:val="both"/>
        <w:rPr/>
      </w:pPr>
      <w:r w:rsidDel="00000000" w:rsidR="00000000" w:rsidRPr="00000000">
        <w:rPr>
          <w:rtl w:val="0"/>
        </w:rPr>
        <w:t xml:space="preserve">A licitação será dividida em itens, conforme tabela constante do Termo de Referência </w:t>
      </w:r>
      <w:r w:rsidDel="00000000" w:rsidR="00000000" w:rsidRPr="00000000">
        <w:rPr>
          <w:color w:val="000000"/>
          <w:rtl w:val="0"/>
        </w:rPr>
        <w:t xml:space="preserve">e no Anexo I do Edital.</w:t>
      </w:r>
      <w:r w:rsidDel="00000000" w:rsidR="00000000" w:rsidRPr="00000000">
        <w:rPr>
          <w:rtl w:val="0"/>
        </w:rPr>
      </w:r>
    </w:p>
    <w:p w:rsidR="00000000" w:rsidDel="00000000" w:rsidP="00000000" w:rsidRDefault="00000000" w:rsidRPr="00000000" w14:paraId="0000002A">
      <w:pPr>
        <w:numPr>
          <w:ilvl w:val="1"/>
          <w:numId w:val="9"/>
        </w:numPr>
        <w:tabs>
          <w:tab w:val="left" w:leader="none" w:pos="0"/>
        </w:tabs>
        <w:ind w:left="0" w:right="-57" w:hanging="2"/>
        <w:jc w:val="both"/>
        <w:rPr/>
      </w:pPr>
      <w:r w:rsidDel="00000000" w:rsidR="00000000" w:rsidRPr="00000000">
        <w:rPr>
          <w:rtl w:val="0"/>
        </w:rPr>
        <w:t xml:space="preserve">O critério de julgamento adotado será o menor preço por item, observadas as exigências contidas neste Edital e seus Anexos quanto às especificações do objeto.</w:t>
      </w:r>
    </w:p>
    <w:p w:rsidR="00000000" w:rsidDel="00000000" w:rsidP="00000000" w:rsidRDefault="00000000" w:rsidRPr="00000000" w14:paraId="0000002B">
      <w:pPr>
        <w:numPr>
          <w:ilvl w:val="1"/>
          <w:numId w:val="9"/>
        </w:numPr>
        <w:tabs>
          <w:tab w:val="left" w:leader="none" w:pos="0"/>
        </w:tabs>
        <w:ind w:left="0" w:right="-57" w:hanging="2"/>
        <w:jc w:val="both"/>
        <w:rPr/>
      </w:pPr>
      <w:r w:rsidDel="00000000" w:rsidR="00000000" w:rsidRPr="00000000">
        <w:rPr>
          <w:rtl w:val="0"/>
        </w:rPr>
        <w:t xml:space="preserve">Na hipótese de haver diferença entre a descrição dos itens registrados no site </w:t>
      </w:r>
      <w:hyperlink r:id="rId9">
        <w:r w:rsidDel="00000000" w:rsidR="00000000" w:rsidRPr="00000000">
          <w:rPr>
            <w:color w:val="0000ff"/>
            <w:u w:val="single"/>
            <w:vertAlign w:val="baseline"/>
            <w:rtl w:val="0"/>
          </w:rPr>
          <w:t xml:space="preserve">https://bnccompras.com/Home/Login</w:t>
        </w:r>
      </w:hyperlink>
      <w:hyperlink r:id="rId10">
        <w:r w:rsidDel="00000000" w:rsidR="00000000" w:rsidRPr="00000000">
          <w:rPr>
            <w:color w:val="0000ff"/>
            <w:u w:val="single"/>
            <w:rtl w:val="0"/>
          </w:rPr>
          <w:t xml:space="preserve"> </w:t>
        </w:r>
      </w:hyperlink>
      <w:r w:rsidDel="00000000" w:rsidR="00000000" w:rsidRPr="00000000">
        <w:rPr>
          <w:rtl w:val="0"/>
        </w:rPr>
        <w:t xml:space="preserve">e as especificações constantes no instrumento convocatório, deverão ser consideradas as do Edital e seus anexos.</w:t>
      </w:r>
    </w:p>
    <w:p w:rsidR="00000000" w:rsidDel="00000000" w:rsidP="00000000" w:rsidRDefault="00000000" w:rsidRPr="00000000" w14:paraId="0000002C">
      <w:pPr>
        <w:tabs>
          <w:tab w:val="left" w:leader="none" w:pos="0"/>
        </w:tabs>
        <w:ind w:left="0" w:right="-57" w:hanging="2"/>
        <w:jc w:val="both"/>
        <w:rPr/>
      </w:pPr>
      <w:r w:rsidDel="00000000" w:rsidR="00000000" w:rsidRPr="00000000">
        <w:rPr>
          <w:rtl w:val="0"/>
        </w:rPr>
      </w:r>
    </w:p>
    <w:p w:rsidR="00000000" w:rsidDel="00000000" w:rsidP="00000000" w:rsidRDefault="00000000" w:rsidRPr="00000000" w14:paraId="0000002D">
      <w:pPr>
        <w:numPr>
          <w:ilvl w:val="1"/>
          <w:numId w:val="9"/>
        </w:numPr>
        <w:tabs>
          <w:tab w:val="left" w:leader="none" w:pos="0"/>
        </w:tabs>
        <w:ind w:left="0" w:right="-57" w:hanging="2"/>
        <w:jc w:val="both"/>
        <w:rPr/>
      </w:pPr>
      <w:r w:rsidDel="00000000" w:rsidR="00000000" w:rsidRPr="00000000">
        <w:rPr>
          <w:rtl w:val="0"/>
        </w:rPr>
        <w:t xml:space="preserve">Acompanham este Edital os seguintes Anexos:</w:t>
      </w:r>
    </w:p>
    <w:p w:rsidR="00000000" w:rsidDel="00000000" w:rsidP="00000000" w:rsidRDefault="00000000" w:rsidRPr="00000000" w14:paraId="0000002E">
      <w:pPr>
        <w:tabs>
          <w:tab w:val="left" w:leader="none" w:pos="0"/>
        </w:tabs>
        <w:ind w:left="0" w:right="-57" w:hanging="2"/>
        <w:jc w:val="both"/>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10206"/>
        </w:tabs>
        <w:spacing w:after="120" w:line="240" w:lineRule="auto"/>
        <w:ind w:left="0" w:hanging="2"/>
        <w:jc w:val="both"/>
        <w:rPr>
          <w:color w:val="000000"/>
        </w:rPr>
      </w:pPr>
      <w:r w:rsidDel="00000000" w:rsidR="00000000" w:rsidRPr="00000000">
        <w:rPr>
          <w:b w:val="1"/>
          <w:color w:val="000000"/>
          <w:rtl w:val="0"/>
        </w:rPr>
        <w:t xml:space="preserve">Anexo I:</w:t>
      </w:r>
      <w:r w:rsidDel="00000000" w:rsidR="00000000" w:rsidRPr="00000000">
        <w:rPr>
          <w:color w:val="000000"/>
          <w:rtl w:val="0"/>
        </w:rPr>
        <w:t xml:space="preserve"> Tabela de Especificação do Objeto;</w:t>
      </w:r>
    </w:p>
    <w:p w:rsidR="00000000" w:rsidDel="00000000" w:rsidP="00000000" w:rsidRDefault="00000000" w:rsidRPr="00000000" w14:paraId="00000030">
      <w:pPr>
        <w:numPr>
          <w:ilvl w:val="2"/>
          <w:numId w:val="10"/>
        </w:numPr>
        <w:pBdr>
          <w:top w:space="0" w:sz="0" w:val="nil"/>
          <w:left w:space="0" w:sz="0" w:val="nil"/>
          <w:bottom w:space="0" w:sz="0" w:val="nil"/>
          <w:right w:space="0" w:sz="0" w:val="nil"/>
          <w:between w:space="0" w:sz="0" w:val="nil"/>
        </w:pBdr>
        <w:tabs>
          <w:tab w:val="left" w:leader="none" w:pos="10206"/>
        </w:tabs>
        <w:spacing w:after="120" w:line="240" w:lineRule="auto"/>
        <w:ind w:left="0" w:hanging="2"/>
        <w:jc w:val="both"/>
        <w:rPr>
          <w:color w:val="000000"/>
        </w:rPr>
      </w:pPr>
      <w:r w:rsidDel="00000000" w:rsidR="00000000" w:rsidRPr="00000000">
        <w:rPr>
          <w:b w:val="1"/>
          <w:color w:val="000000"/>
          <w:rtl w:val="0"/>
        </w:rPr>
        <w:t xml:space="preserve">Anexo II:</w:t>
      </w:r>
      <w:r w:rsidDel="00000000" w:rsidR="00000000" w:rsidRPr="00000000">
        <w:rPr>
          <w:color w:val="000000"/>
          <w:rtl w:val="0"/>
        </w:rPr>
        <w:t xml:space="preserve"> Termo de Referência;</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10206"/>
        </w:tabs>
        <w:spacing w:after="120" w:line="240" w:lineRule="auto"/>
        <w:ind w:left="0" w:hanging="2"/>
        <w:jc w:val="both"/>
        <w:rPr>
          <w:color w:val="000000"/>
        </w:rPr>
      </w:pPr>
      <w:r w:rsidDel="00000000" w:rsidR="00000000" w:rsidRPr="00000000">
        <w:rPr>
          <w:b w:val="1"/>
          <w:color w:val="000000"/>
          <w:rtl w:val="0"/>
        </w:rPr>
        <w:t xml:space="preserve">Anexo III:</w:t>
      </w:r>
      <w:r w:rsidDel="00000000" w:rsidR="00000000" w:rsidRPr="00000000">
        <w:rPr>
          <w:color w:val="000000"/>
          <w:rtl w:val="0"/>
        </w:rPr>
        <w:t xml:space="preserve"> Ata de Registro de Preços; e</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3410"/>
        </w:tabs>
        <w:spacing w:after="120" w:line="240" w:lineRule="auto"/>
        <w:ind w:left="0" w:hanging="2"/>
        <w:jc w:val="both"/>
        <w:rPr>
          <w:color w:val="000000"/>
          <w:highlight w:val="yellow"/>
        </w:rPr>
      </w:pPr>
      <w:r w:rsidDel="00000000" w:rsidR="00000000" w:rsidRPr="00000000">
        <w:rPr>
          <w:b w:val="1"/>
          <w:color w:val="000000"/>
          <w:rtl w:val="0"/>
        </w:rPr>
        <w:t xml:space="preserve">Anexo IV:</w:t>
      </w:r>
      <w:r w:rsidDel="00000000" w:rsidR="00000000" w:rsidRPr="00000000">
        <w:rPr>
          <w:color w:val="000000"/>
          <w:rtl w:val="0"/>
        </w:rPr>
        <w:t xml:space="preserve"> Minuta de Contrato.</w:t>
        <w:tab/>
      </w:r>
      <w:r w:rsidDel="00000000" w:rsidR="00000000" w:rsidRPr="00000000">
        <w:rPr>
          <w:rtl w:val="0"/>
        </w:rPr>
      </w:r>
    </w:p>
    <w:p w:rsidR="00000000" w:rsidDel="00000000" w:rsidP="00000000" w:rsidRDefault="00000000" w:rsidRPr="00000000" w14:paraId="00000033">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DO CREDENCIAMENTO E DA REPRESENTAÇÃO</w:t>
      </w:r>
    </w:p>
    <w:p w:rsidR="00000000" w:rsidDel="00000000" w:rsidP="00000000" w:rsidRDefault="00000000" w:rsidRPr="00000000" w14:paraId="00000034">
      <w:pPr>
        <w:numPr>
          <w:ilvl w:val="1"/>
          <w:numId w:val="8"/>
        </w:numPr>
        <w:tabs>
          <w:tab w:val="left" w:leader="none" w:pos="0"/>
        </w:tabs>
        <w:ind w:left="0" w:right="-57" w:hanging="2"/>
        <w:jc w:val="both"/>
        <w:rPr/>
      </w:pPr>
      <w:r w:rsidDel="00000000" w:rsidR="00000000" w:rsidRPr="00000000">
        <w:rPr>
          <w:rtl w:val="0"/>
        </w:rPr>
        <w:t xml:space="preserve">As licitantes interessadas deverão proceder ao credenciamento antes da data marcada para início da sessão pública via Internet.</w:t>
      </w:r>
    </w:p>
    <w:p w:rsidR="00000000" w:rsidDel="00000000" w:rsidP="00000000" w:rsidRDefault="00000000" w:rsidRPr="00000000" w14:paraId="00000035">
      <w:pPr>
        <w:numPr>
          <w:ilvl w:val="1"/>
          <w:numId w:val="8"/>
        </w:numPr>
        <w:tabs>
          <w:tab w:val="left" w:leader="none" w:pos="0"/>
        </w:tabs>
        <w:ind w:left="0" w:right="-57" w:hanging="2"/>
        <w:jc w:val="both"/>
        <w:rPr/>
      </w:pPr>
      <w:r w:rsidDel="00000000" w:rsidR="00000000" w:rsidRPr="00000000">
        <w:rPr>
          <w:color w:val="000000"/>
          <w:rtl w:val="0"/>
        </w:rPr>
        <w:t xml:space="preserve">O credenciamento dar-se-á pela atribuição de chave de identificação e de senha, pessoal e intransferível, para acesso ao Sistema Eletrônico no site estabelecido no quadro de informações.</w:t>
      </w:r>
      <w:r w:rsidDel="00000000" w:rsidR="00000000" w:rsidRPr="00000000">
        <w:rPr>
          <w:rtl w:val="0"/>
        </w:rPr>
      </w:r>
    </w:p>
    <w:p w:rsidR="00000000" w:rsidDel="00000000" w:rsidP="00000000" w:rsidRDefault="00000000" w:rsidRPr="00000000" w14:paraId="00000036">
      <w:pPr>
        <w:numPr>
          <w:ilvl w:val="1"/>
          <w:numId w:val="8"/>
        </w:numPr>
        <w:tabs>
          <w:tab w:val="left" w:leader="none" w:pos="0"/>
        </w:tabs>
        <w:ind w:left="0" w:right="-57" w:hanging="2"/>
        <w:jc w:val="both"/>
        <w:rPr/>
      </w:pPr>
      <w:r w:rsidDel="00000000" w:rsidR="00000000" w:rsidRPr="00000000">
        <w:rPr>
          <w:color w:val="000000"/>
          <w:rtl w:val="0"/>
        </w:rPr>
        <w:t xml:space="preserve">O credenciamento junto ao provedor do Sistema implica a responsabilidade legal, única e exclusiva do Licitante ou de seu representante legal e na presunção de sua capacidade técnica para realização das transações inerentes ao Pregão Eletrônico.</w:t>
      </w:r>
      <w:r w:rsidDel="00000000" w:rsidR="00000000" w:rsidRPr="00000000">
        <w:rPr>
          <w:rtl w:val="0"/>
        </w:rPr>
      </w:r>
    </w:p>
    <w:p w:rsidR="00000000" w:rsidDel="00000000" w:rsidP="00000000" w:rsidRDefault="00000000" w:rsidRPr="00000000" w14:paraId="00000037">
      <w:pPr>
        <w:numPr>
          <w:ilvl w:val="2"/>
          <w:numId w:val="8"/>
        </w:numPr>
        <w:tabs>
          <w:tab w:val="left" w:leader="none" w:pos="0"/>
        </w:tabs>
        <w:ind w:left="0" w:right="-57" w:hanging="2"/>
        <w:jc w:val="both"/>
        <w:rPr>
          <w:color w:val="000000"/>
        </w:rPr>
      </w:pPr>
      <w:r w:rsidDel="00000000" w:rsidR="00000000" w:rsidRPr="00000000">
        <w:rPr>
          <w:color w:val="000000"/>
          <w:rtl w:val="0"/>
        </w:rPr>
        <w:t xml:space="preserve">O uso da senha de acesso pelo Licitante é de sua responsabilidade exclusiva, incluindo qualquer transação efetuada diretamente ou por seu representante, não cabendo ao provedor do Sistema ou à Associação de Apoio à Escola Especial Colibri, promotora da licitação, responsabilidade por eventuais danos decorrentes do uso indevido da senha, ainda que por terceiros.</w:t>
      </w:r>
    </w:p>
    <w:p w:rsidR="00000000" w:rsidDel="00000000" w:rsidP="00000000" w:rsidRDefault="00000000" w:rsidRPr="00000000" w14:paraId="00000038">
      <w:pPr>
        <w:numPr>
          <w:ilvl w:val="1"/>
          <w:numId w:val="8"/>
        </w:numPr>
        <w:tabs>
          <w:tab w:val="left" w:leader="none" w:pos="0"/>
        </w:tabs>
        <w:ind w:left="0" w:right="-57" w:hanging="2"/>
        <w:jc w:val="both"/>
        <w:rPr>
          <w:color w:val="000000"/>
        </w:rPr>
      </w:pPr>
      <w:r w:rsidDel="00000000" w:rsidR="00000000" w:rsidRPr="00000000">
        <w:rPr>
          <w:color w:val="000000"/>
          <w:rtl w:val="0"/>
        </w:rPr>
        <w:t xml:space="preserve">A perda da senha ou a quebra de sigilo deverão ser comunicadas ao provedor do Sistema para imediato bloqueio de acesso.</w:t>
      </w:r>
    </w:p>
    <w:p w:rsidR="00000000" w:rsidDel="00000000" w:rsidP="00000000" w:rsidRDefault="00000000" w:rsidRPr="00000000" w14:paraId="00000039">
      <w:pPr>
        <w:numPr>
          <w:ilvl w:val="1"/>
          <w:numId w:val="8"/>
        </w:numPr>
        <w:tabs>
          <w:tab w:val="left" w:leader="none" w:pos="0"/>
        </w:tabs>
        <w:ind w:left="0" w:right="-57" w:hanging="2"/>
        <w:jc w:val="both"/>
        <w:rPr>
          <w:color w:val="000000"/>
        </w:rPr>
      </w:pPr>
      <w:r w:rsidDel="00000000" w:rsidR="00000000" w:rsidRPr="00000000">
        <w:rPr>
          <w:color w:val="000000"/>
          <w:rtl w:val="0"/>
        </w:rPr>
        <w:t xml:space="preserve">O credenciamento no </w:t>
      </w:r>
      <w:r w:rsidDel="00000000" w:rsidR="00000000" w:rsidRPr="00000000">
        <w:rPr>
          <w:rtl w:val="0"/>
        </w:rPr>
        <w:t xml:space="preserve">BNC</w:t>
      </w:r>
      <w:r w:rsidDel="00000000" w:rsidR="00000000" w:rsidRPr="00000000">
        <w:rPr>
          <w:color w:val="000000"/>
          <w:rtl w:val="0"/>
        </w:rPr>
        <w:t xml:space="preserve"> permite a participação dos interessados em qualquer licitação, na forma eletrônica, exceto quando o seu cadastro tenha sido inativado ou excluído por solicitação do credenciado ou por determinação legal. </w:t>
      </w:r>
    </w:p>
    <w:p w:rsidR="00000000" w:rsidDel="00000000" w:rsidP="00000000" w:rsidRDefault="00000000" w:rsidRPr="00000000" w14:paraId="0000003A">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bookmarkStart w:colFirst="0" w:colLast="0" w:name="_heading=h.30j0zll" w:id="1"/>
      <w:bookmarkEnd w:id="1"/>
      <w:r w:rsidDel="00000000" w:rsidR="00000000" w:rsidRPr="00000000">
        <w:rPr>
          <w:b w:val="1"/>
          <w:i w:val="1"/>
          <w:color w:val="000000"/>
          <w:rtl w:val="0"/>
        </w:rPr>
        <w:t xml:space="preserve">DA PARTICIPAÇÃO NO PREGÃO </w:t>
      </w:r>
    </w:p>
    <w:p w:rsidR="00000000" w:rsidDel="00000000" w:rsidP="00000000" w:rsidRDefault="00000000" w:rsidRPr="00000000" w14:paraId="0000003B">
      <w:pPr>
        <w:numPr>
          <w:ilvl w:val="1"/>
          <w:numId w:val="8"/>
        </w:numPr>
        <w:tabs>
          <w:tab w:val="left" w:leader="none" w:pos="0"/>
        </w:tabs>
        <w:ind w:left="0" w:right="-57" w:hanging="2"/>
        <w:jc w:val="both"/>
        <w:rPr/>
      </w:pPr>
      <w:r w:rsidDel="00000000" w:rsidR="00000000" w:rsidRPr="00000000">
        <w:rPr>
          <w:rtl w:val="0"/>
        </w:rPr>
        <w:t xml:space="preserve">Poderão participar deste Pregão os interessados que estiverem previamente no sistema de Bolsa Nacional de Compras. </w:t>
      </w:r>
      <w:r w:rsidDel="00000000" w:rsidR="00000000" w:rsidRPr="00000000">
        <w:rPr>
          <w:rtl w:val="0"/>
        </w:rPr>
      </w:r>
    </w:p>
    <w:p w:rsidR="00000000" w:rsidDel="00000000" w:rsidP="00000000" w:rsidRDefault="00000000" w:rsidRPr="00000000" w14:paraId="0000003C">
      <w:pPr>
        <w:numPr>
          <w:ilvl w:val="2"/>
          <w:numId w:val="8"/>
        </w:numPr>
        <w:tabs>
          <w:tab w:val="left" w:leader="none" w:pos="0"/>
        </w:tabs>
        <w:ind w:left="0" w:right="-57" w:hanging="2"/>
        <w:jc w:val="both"/>
        <w:rPr>
          <w:color w:val="000000"/>
        </w:rPr>
      </w:pPr>
      <w:r w:rsidDel="00000000" w:rsidR="00000000" w:rsidRPr="00000000">
        <w:rPr>
          <w:color w:val="000000"/>
          <w:rtl w:val="0"/>
        </w:rPr>
        <w:t xml:space="preserve">Os interessados deverão atender às condições exigidas no cadastramento no </w:t>
      </w:r>
      <w:r w:rsidDel="00000000" w:rsidR="00000000" w:rsidRPr="00000000">
        <w:rPr>
          <w:rtl w:val="0"/>
        </w:rPr>
        <w:t xml:space="preserve">BNC</w:t>
      </w:r>
      <w:r w:rsidDel="00000000" w:rsidR="00000000" w:rsidRPr="00000000">
        <w:rPr>
          <w:color w:val="000000"/>
          <w:rtl w:val="0"/>
        </w:rPr>
        <w:t xml:space="preserve"> até o terceiro dia útil anterior à data prevista para recebimento das propostas.</w:t>
      </w:r>
    </w:p>
    <w:p w:rsidR="00000000" w:rsidDel="00000000" w:rsidP="00000000" w:rsidRDefault="00000000" w:rsidRPr="00000000" w14:paraId="0000003D">
      <w:pPr>
        <w:numPr>
          <w:ilvl w:val="1"/>
          <w:numId w:val="8"/>
        </w:numPr>
        <w:tabs>
          <w:tab w:val="left" w:leader="none" w:pos="0"/>
        </w:tabs>
        <w:ind w:left="0" w:right="-57" w:hanging="2"/>
        <w:jc w:val="both"/>
        <w:rPr/>
      </w:pPr>
      <w:r w:rsidDel="00000000" w:rsidR="00000000" w:rsidRPr="00000000">
        <w:rPr>
          <w:rtl w:val="0"/>
        </w:rPr>
        <w:t xml:space="preserve">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000000" w:rsidDel="00000000" w:rsidP="00000000" w:rsidRDefault="00000000" w:rsidRPr="00000000" w14:paraId="0000003E">
      <w:pPr>
        <w:numPr>
          <w:ilvl w:val="1"/>
          <w:numId w:val="8"/>
        </w:numPr>
        <w:tabs>
          <w:tab w:val="left" w:leader="none" w:pos="0"/>
        </w:tabs>
        <w:ind w:left="0" w:right="-57" w:hanging="2"/>
        <w:jc w:val="both"/>
        <w:rPr/>
      </w:pPr>
      <w:r w:rsidDel="00000000" w:rsidR="00000000" w:rsidRPr="00000000">
        <w:rPr>
          <w:rtl w:val="0"/>
        </w:rPr>
        <w:t xml:space="preserve">Os licitantes deverão utilizar o certificado digital para acesso ao Sistema.</w:t>
      </w:r>
    </w:p>
    <w:p w:rsidR="00000000" w:rsidDel="00000000" w:rsidP="00000000" w:rsidRDefault="00000000" w:rsidRPr="00000000" w14:paraId="0000003F">
      <w:pPr>
        <w:numPr>
          <w:ilvl w:val="1"/>
          <w:numId w:val="8"/>
        </w:numPr>
        <w:tabs>
          <w:tab w:val="left" w:leader="none" w:pos="0"/>
        </w:tabs>
        <w:ind w:left="0" w:right="-57" w:hanging="2"/>
        <w:jc w:val="both"/>
        <w:rPr/>
      </w:pPr>
      <w:r w:rsidDel="00000000" w:rsidR="00000000" w:rsidRPr="00000000">
        <w:rPr>
          <w:color w:val="000000"/>
          <w:rtl w:val="0"/>
        </w:rPr>
        <w:t xml:space="preserve">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nº 123, de 2006, bem como art. 4° da Lei 14.133/2021.</w:t>
      </w:r>
      <w:r w:rsidDel="00000000" w:rsidR="00000000" w:rsidRPr="00000000">
        <w:rPr>
          <w:rtl w:val="0"/>
        </w:rPr>
      </w:r>
    </w:p>
    <w:p w:rsidR="00000000" w:rsidDel="00000000" w:rsidP="00000000" w:rsidRDefault="00000000" w:rsidRPr="00000000" w14:paraId="00000040">
      <w:pPr>
        <w:numPr>
          <w:ilvl w:val="1"/>
          <w:numId w:val="8"/>
        </w:numPr>
        <w:tabs>
          <w:tab w:val="left" w:leader="none" w:pos="0"/>
        </w:tabs>
        <w:ind w:left="0" w:right="-57" w:hanging="2"/>
        <w:jc w:val="both"/>
        <w:rPr/>
      </w:pPr>
      <w:r w:rsidDel="00000000" w:rsidR="00000000" w:rsidRPr="00000000">
        <w:rPr>
          <w:b w:val="1"/>
          <w:color w:val="000000"/>
          <w:u w:val="single"/>
          <w:rtl w:val="0"/>
        </w:rPr>
        <w:t xml:space="preserve">NÃO PODERÃO</w:t>
      </w:r>
      <w:r w:rsidDel="00000000" w:rsidR="00000000" w:rsidRPr="00000000">
        <w:rPr>
          <w:color w:val="000000"/>
          <w:rtl w:val="0"/>
        </w:rPr>
        <w:t xml:space="preserve"> participar desta licitação:</w:t>
      </w:r>
      <w:r w:rsidDel="00000000" w:rsidR="00000000" w:rsidRPr="00000000">
        <w:rPr>
          <w:rtl w:val="0"/>
        </w:rPr>
      </w:r>
    </w:p>
    <w:p w:rsidR="00000000" w:rsidDel="00000000" w:rsidP="00000000" w:rsidRDefault="00000000" w:rsidRPr="00000000" w14:paraId="00000041">
      <w:pPr>
        <w:numPr>
          <w:ilvl w:val="2"/>
          <w:numId w:val="8"/>
        </w:numPr>
        <w:tabs>
          <w:tab w:val="left" w:leader="none" w:pos="0"/>
        </w:tabs>
        <w:ind w:left="0" w:right="-57" w:hanging="2"/>
        <w:jc w:val="both"/>
        <w:rPr>
          <w:color w:val="000000"/>
        </w:rPr>
      </w:pPr>
      <w:bookmarkStart w:colFirst="0" w:colLast="0" w:name="_heading=h.1fob9te" w:id="2"/>
      <w:bookmarkEnd w:id="2"/>
      <w:r w:rsidDel="00000000" w:rsidR="00000000" w:rsidRPr="00000000">
        <w:rPr>
          <w:color w:val="000000"/>
          <w:rtl w:val="0"/>
        </w:rPr>
        <w:t xml:space="preserve">Aqueles que não atendam às condições deste Edital e seus anexos;</w:t>
      </w:r>
    </w:p>
    <w:p w:rsidR="00000000" w:rsidDel="00000000" w:rsidP="00000000" w:rsidRDefault="00000000" w:rsidRPr="00000000" w14:paraId="00000042">
      <w:pPr>
        <w:numPr>
          <w:ilvl w:val="2"/>
          <w:numId w:val="8"/>
        </w:numPr>
        <w:tabs>
          <w:tab w:val="left" w:leader="none" w:pos="0"/>
        </w:tabs>
        <w:ind w:left="0" w:right="-57" w:hanging="2"/>
        <w:jc w:val="both"/>
        <w:rPr>
          <w:color w:val="000000"/>
        </w:rPr>
      </w:pPr>
      <w:r w:rsidDel="00000000" w:rsidR="00000000" w:rsidRPr="00000000">
        <w:rPr>
          <w:color w:val="000000"/>
          <w:rtl w:val="0"/>
        </w:rPr>
        <w:t xml:space="preserve">Pessoa física ou jurídica que se encontre, ao tempo da licitação, impossibilitada de participar da licitação em decorrência de sanção que lhe foi imposta;</w:t>
      </w:r>
    </w:p>
    <w:p w:rsidR="00000000" w:rsidDel="00000000" w:rsidP="00000000" w:rsidRDefault="00000000" w:rsidRPr="00000000" w14:paraId="00000043">
      <w:pPr>
        <w:numPr>
          <w:ilvl w:val="2"/>
          <w:numId w:val="8"/>
        </w:numPr>
        <w:tabs>
          <w:tab w:val="left" w:leader="none" w:pos="0"/>
        </w:tabs>
        <w:ind w:left="0" w:right="-57" w:hanging="2"/>
        <w:jc w:val="both"/>
        <w:rPr>
          <w:color w:val="000000"/>
        </w:rPr>
      </w:pPr>
      <w:r w:rsidDel="00000000" w:rsidR="00000000" w:rsidRPr="00000000">
        <w:rPr>
          <w:color w:val="000000"/>
          <w:rtl w:val="0"/>
        </w:rPr>
        <w:t xml:space="preserve">O impedimento de que trata o item 3.5.2.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0000" w:rsidDel="00000000" w:rsidP="00000000" w:rsidRDefault="00000000" w:rsidRPr="00000000" w14:paraId="00000044">
      <w:pPr>
        <w:numPr>
          <w:ilvl w:val="2"/>
          <w:numId w:val="8"/>
        </w:numPr>
        <w:tabs>
          <w:tab w:val="left" w:leader="none" w:pos="0"/>
        </w:tabs>
        <w:ind w:left="0" w:right="-57" w:hanging="2"/>
        <w:jc w:val="both"/>
        <w:rPr>
          <w:color w:val="000000"/>
        </w:rPr>
      </w:pPr>
      <w:bookmarkStart w:colFirst="0" w:colLast="0" w:name="_heading=h.3znysh7" w:id="3"/>
      <w:bookmarkEnd w:id="3"/>
      <w:r w:rsidDel="00000000" w:rsidR="00000000" w:rsidRPr="00000000">
        <w:rPr>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45">
      <w:pPr>
        <w:numPr>
          <w:ilvl w:val="2"/>
          <w:numId w:val="8"/>
        </w:numPr>
        <w:tabs>
          <w:tab w:val="left" w:leader="none" w:pos="0"/>
        </w:tabs>
        <w:ind w:left="0" w:right="-57" w:hanging="2"/>
        <w:jc w:val="both"/>
        <w:rPr>
          <w:color w:val="000000"/>
        </w:rPr>
      </w:pPr>
      <w:r w:rsidDel="00000000" w:rsidR="00000000" w:rsidRPr="00000000">
        <w:rPr>
          <w:rtl w:val="0"/>
        </w:rPr>
        <w:t xml:space="preserve">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46">
      <w:pPr>
        <w:numPr>
          <w:ilvl w:val="2"/>
          <w:numId w:val="8"/>
        </w:numPr>
        <w:tabs>
          <w:tab w:val="left" w:leader="none" w:pos="0"/>
        </w:tabs>
        <w:ind w:left="0" w:right="-57" w:hanging="2"/>
        <w:jc w:val="both"/>
        <w:rPr>
          <w:color w:val="000000"/>
        </w:rPr>
      </w:pPr>
      <w:r w:rsidDel="00000000" w:rsidR="00000000" w:rsidRPr="00000000">
        <w:rPr>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47">
      <w:pPr>
        <w:numPr>
          <w:ilvl w:val="2"/>
          <w:numId w:val="8"/>
        </w:numPr>
        <w:tabs>
          <w:tab w:val="left" w:leader="none" w:pos="0"/>
        </w:tabs>
        <w:ind w:left="0" w:right="-57" w:hanging="2"/>
        <w:jc w:val="both"/>
        <w:rPr>
          <w:color w:val="000000"/>
        </w:rPr>
      </w:pPr>
      <w:r w:rsidDel="00000000" w:rsidR="00000000" w:rsidRPr="00000000">
        <w:rPr>
          <w:rtl w:val="0"/>
        </w:rPr>
        <w:t xml:space="preserve">Agente público do órgão ou entidade licitante;</w:t>
      </w:r>
      <w:r w:rsidDel="00000000" w:rsidR="00000000" w:rsidRPr="00000000">
        <w:rPr>
          <w:rtl w:val="0"/>
        </w:rPr>
      </w:r>
    </w:p>
    <w:p w:rsidR="00000000" w:rsidDel="00000000" w:rsidP="00000000" w:rsidRDefault="00000000" w:rsidRPr="00000000" w14:paraId="00000048">
      <w:pPr>
        <w:numPr>
          <w:ilvl w:val="2"/>
          <w:numId w:val="8"/>
        </w:numPr>
        <w:tabs>
          <w:tab w:val="left" w:leader="none" w:pos="0"/>
        </w:tabs>
        <w:ind w:left="0" w:right="-57" w:hanging="2"/>
        <w:jc w:val="both"/>
        <w:rPr>
          <w:color w:val="000000"/>
        </w:rPr>
      </w:pPr>
      <w:r w:rsidDel="00000000" w:rsidR="00000000" w:rsidRPr="00000000">
        <w:rPr>
          <w:rtl w:val="0"/>
        </w:rPr>
        <w:t xml:space="preserve">Organizações da Sociedade Civil de Interesse Público - OSCIP, atuando nessa condição;</w:t>
      </w:r>
      <w:r w:rsidDel="00000000" w:rsidR="00000000" w:rsidRPr="00000000">
        <w:rPr>
          <w:rtl w:val="0"/>
        </w:rPr>
      </w:r>
    </w:p>
    <w:p w:rsidR="00000000" w:rsidDel="00000000" w:rsidP="00000000" w:rsidRDefault="00000000" w:rsidRPr="00000000" w14:paraId="00000049">
      <w:pPr>
        <w:numPr>
          <w:ilvl w:val="2"/>
          <w:numId w:val="8"/>
        </w:numPr>
        <w:tabs>
          <w:tab w:val="left" w:leader="none" w:pos="0"/>
        </w:tabs>
        <w:ind w:left="0" w:right="-57" w:hanging="2"/>
        <w:jc w:val="both"/>
        <w:rPr>
          <w:color w:val="000000"/>
        </w:rPr>
      </w:pPr>
      <w:r w:rsidDel="00000000" w:rsidR="00000000" w:rsidRPr="00000000">
        <w:rPr>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r w:rsidDel="00000000" w:rsidR="00000000" w:rsidRPr="00000000">
          <w:rPr>
            <w:rtl w:val="0"/>
          </w:rPr>
          <w:t xml:space="preserve">§ 1º do art. 9º da 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A">
      <w:pPr>
        <w:numPr>
          <w:ilvl w:val="2"/>
          <w:numId w:val="8"/>
        </w:numPr>
        <w:tabs>
          <w:tab w:val="left" w:leader="none" w:pos="0"/>
        </w:tabs>
        <w:ind w:left="0" w:right="-57" w:hanging="2"/>
        <w:jc w:val="both"/>
        <w:rPr>
          <w:color w:val="000000"/>
        </w:rPr>
      </w:pPr>
      <w:r w:rsidDel="00000000" w:rsidR="00000000" w:rsidRPr="00000000">
        <w:rPr>
          <w:color w:val="000000"/>
          <w:rtl w:val="0"/>
        </w:rPr>
        <w:t xml:space="preserve">As empresas ou pessoas físicas que se encontrem impedidas de licitar e contratar com o Governo do Estado do Tocantins ou com os Poderes Legislativo e Judiciário, Ministério Público e Defensoria Pública, nos termos da Lei 14.133/2021 e do Decreto nº 6.066/2023, durante o prazo da sanção aplicada ou até que seja promovida sua reabilitação;</w:t>
      </w:r>
    </w:p>
    <w:p w:rsidR="00000000" w:rsidDel="00000000" w:rsidP="00000000" w:rsidRDefault="00000000" w:rsidRPr="00000000" w14:paraId="0000004B">
      <w:pPr>
        <w:numPr>
          <w:ilvl w:val="2"/>
          <w:numId w:val="8"/>
        </w:numPr>
        <w:tabs>
          <w:tab w:val="left" w:leader="none" w:pos="0"/>
        </w:tabs>
        <w:ind w:left="0" w:right="-57" w:hanging="2"/>
        <w:jc w:val="both"/>
        <w:rPr>
          <w:color w:val="000000"/>
        </w:rPr>
      </w:pPr>
      <w:r w:rsidDel="00000000" w:rsidR="00000000" w:rsidRPr="00000000">
        <w:rPr>
          <w:color w:val="000000"/>
          <w:rtl w:val="0"/>
        </w:rPr>
        <w:t xml:space="preserve">As empresas declaradas inidôneas para licitar ou contratar com toda a Administração Pública, nos termos do art. 156, IV e §5º, da Lei 14.133/2021, durante o prazo da sanção aplicada ou até que seja promovida sua reabilitação;</w:t>
      </w:r>
    </w:p>
    <w:p w:rsidR="00000000" w:rsidDel="00000000" w:rsidP="00000000" w:rsidRDefault="00000000" w:rsidRPr="00000000" w14:paraId="0000004C">
      <w:pPr>
        <w:numPr>
          <w:ilvl w:val="2"/>
          <w:numId w:val="8"/>
        </w:numPr>
        <w:tabs>
          <w:tab w:val="left" w:leader="none" w:pos="0"/>
        </w:tabs>
        <w:ind w:left="0" w:right="-57" w:hanging="2"/>
        <w:jc w:val="both"/>
        <w:rPr>
          <w:color w:val="000000"/>
        </w:rPr>
      </w:pPr>
      <w:r w:rsidDel="00000000" w:rsidR="00000000" w:rsidRPr="00000000">
        <w:rPr>
          <w:color w:val="000000"/>
          <w:rtl w:val="0"/>
        </w:rPr>
        <w:t xml:space="preserve">Pessoa física ou jurídica que tenha sido proibida de contratar com o Poder Público em razão de condenação por ato de improbidade administrativa, nos termos do artigo 12 da Lei Federal nº 8.429/1992;</w:t>
      </w:r>
    </w:p>
    <w:p w:rsidR="00000000" w:rsidDel="00000000" w:rsidP="00000000" w:rsidRDefault="00000000" w:rsidRPr="00000000" w14:paraId="0000004D">
      <w:pPr>
        <w:numPr>
          <w:ilvl w:val="2"/>
          <w:numId w:val="8"/>
        </w:numPr>
        <w:tabs>
          <w:tab w:val="left" w:leader="none" w:pos="0"/>
        </w:tabs>
        <w:ind w:left="0" w:right="-57" w:hanging="2"/>
        <w:jc w:val="both"/>
        <w:rPr>
          <w:color w:val="000000"/>
        </w:rPr>
      </w:pPr>
      <w:r w:rsidDel="00000000" w:rsidR="00000000" w:rsidRPr="00000000">
        <w:rPr>
          <w:color w:val="000000"/>
          <w:rtl w:val="0"/>
        </w:rPr>
        <w:t xml:space="preserve">Que estejam sob falência ou insolvência civil e dissolução de sociedade.</w:t>
      </w:r>
    </w:p>
    <w:p w:rsidR="00000000" w:rsidDel="00000000" w:rsidP="00000000" w:rsidRDefault="00000000" w:rsidRPr="00000000" w14:paraId="0000004E">
      <w:pPr>
        <w:numPr>
          <w:ilvl w:val="1"/>
          <w:numId w:val="8"/>
        </w:numPr>
        <w:tabs>
          <w:tab w:val="left" w:leader="none" w:pos="0"/>
        </w:tabs>
        <w:ind w:left="0" w:right="-57" w:hanging="2"/>
        <w:jc w:val="both"/>
        <w:rPr>
          <w:color w:val="000000"/>
        </w:rPr>
      </w:pPr>
      <w:r w:rsidDel="00000000" w:rsidR="00000000" w:rsidRPr="00000000">
        <w:rPr>
          <w:color w:val="000000"/>
          <w:rtl w:val="0"/>
        </w:rPr>
        <w:t xml:space="preserve">A obtenção de benefícios referente à ME/EPP, fica limitada às microempresas e às empresas de pequeno porte que, no ano-calendário de realização da licitação, ainda não tenham celebrado contratos com a Administração Pública cujos valores somados </w:t>
      </w:r>
      <w:r w:rsidDel="00000000" w:rsidR="00000000" w:rsidRPr="00000000">
        <w:rPr>
          <w:rtl w:val="0"/>
        </w:rPr>
        <w:t xml:space="preserve">extrapolam</w:t>
      </w:r>
      <w:r w:rsidDel="00000000" w:rsidR="00000000" w:rsidRPr="00000000">
        <w:rPr>
          <w:color w:val="000000"/>
          <w:rtl w:val="0"/>
        </w:rPr>
        <w:t xml:space="preserve"> a receita bruta máxima admitida para fins de enquadramento como empresa de pequeno porte.</w:t>
      </w:r>
    </w:p>
    <w:p w:rsidR="00000000" w:rsidDel="00000000" w:rsidP="00000000" w:rsidRDefault="00000000" w:rsidRPr="00000000" w14:paraId="0000004F">
      <w:pPr>
        <w:numPr>
          <w:ilvl w:val="1"/>
          <w:numId w:val="8"/>
        </w:numPr>
        <w:tabs>
          <w:tab w:val="left" w:leader="none" w:pos="0"/>
        </w:tabs>
        <w:ind w:left="0" w:right="-57" w:hanging="2"/>
        <w:jc w:val="both"/>
        <w:rPr>
          <w:color w:val="000000"/>
        </w:rPr>
      </w:pPr>
      <w:r w:rsidDel="00000000" w:rsidR="00000000" w:rsidRPr="00000000">
        <w:rPr>
          <w:rtl w:val="0"/>
        </w:rPr>
        <w:t xml:space="preserve">Nas contratações com prazo de vigência superior a 1 (um) ano, será considerado o valor anual do contrato na aplicação dos limites previstos nos §§ 1º e 2º do art. 4º da Lei 14.133/2021</w:t>
      </w:r>
      <w:r w:rsidDel="00000000" w:rsidR="00000000" w:rsidRPr="00000000">
        <w:rPr>
          <w:color w:val="000000"/>
          <w:rtl w:val="0"/>
        </w:rPr>
        <w:t xml:space="preserve">.</w:t>
      </w:r>
    </w:p>
    <w:p w:rsidR="00000000" w:rsidDel="00000000" w:rsidP="00000000" w:rsidRDefault="00000000" w:rsidRPr="00000000" w14:paraId="00000050">
      <w:pPr>
        <w:numPr>
          <w:ilvl w:val="1"/>
          <w:numId w:val="8"/>
        </w:numPr>
        <w:tabs>
          <w:tab w:val="left" w:leader="none" w:pos="0"/>
        </w:tabs>
        <w:ind w:left="0" w:right="-57" w:hanging="2"/>
        <w:jc w:val="both"/>
        <w:rPr>
          <w:color w:val="000000"/>
        </w:rPr>
      </w:pPr>
      <w:r w:rsidDel="00000000" w:rsidR="00000000" w:rsidRPr="00000000">
        <w:rPr>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Del="00000000" w:rsidR="00000000" w:rsidRPr="00000000">
          <w:rPr>
            <w:rtl w:val="0"/>
          </w:rPr>
          <w:t xml:space="preserve">Lei nº 14.133/2021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1">
      <w:pPr>
        <w:numPr>
          <w:ilvl w:val="1"/>
          <w:numId w:val="8"/>
        </w:numPr>
        <w:tabs>
          <w:tab w:val="left" w:leader="none" w:pos="0"/>
        </w:tabs>
        <w:ind w:left="0" w:right="-57" w:hanging="2"/>
        <w:jc w:val="both"/>
        <w:rPr>
          <w:color w:val="000000"/>
        </w:rPr>
      </w:pPr>
      <w:r w:rsidDel="00000000" w:rsidR="00000000" w:rsidRPr="00000000">
        <w:rPr>
          <w:rtl w:val="0"/>
        </w:rPr>
        <w:t xml:space="preserve">A vedação de que trata o item 3.5.6.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bookmarkStart w:colFirst="0" w:colLast="0" w:name="bookmark=id.2et92p0" w:id="4"/>
    <w:bookmarkEnd w:id="4"/>
    <w:p w:rsidR="00000000" w:rsidDel="00000000" w:rsidP="00000000" w:rsidRDefault="00000000" w:rsidRPr="00000000" w14:paraId="00000052">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DA APRESENTAÇÃO DA PROPOSTA E DOS DOCUMENTOS DE HABILITAÇÃO</w:t>
      </w:r>
    </w:p>
    <w:p w:rsidR="00000000" w:rsidDel="00000000" w:rsidP="00000000" w:rsidRDefault="00000000" w:rsidRPr="00000000" w14:paraId="00000053">
      <w:pPr>
        <w:numPr>
          <w:ilvl w:val="1"/>
          <w:numId w:val="8"/>
        </w:numPr>
        <w:tabs>
          <w:tab w:val="left" w:leader="none" w:pos="0"/>
        </w:tabs>
        <w:ind w:left="0" w:right="-57" w:hanging="2"/>
        <w:jc w:val="both"/>
        <w:rPr/>
      </w:pPr>
      <w:bookmarkStart w:colFirst="0" w:colLast="0" w:name="_heading=h.tyjcwt" w:id="5"/>
      <w:bookmarkEnd w:id="5"/>
      <w:r w:rsidDel="00000000" w:rsidR="00000000" w:rsidRPr="00000000">
        <w:rPr>
          <w:rtl w:val="0"/>
        </w:rPr>
        <w:t xml:space="preserve">Na presente licitação, a fase de habilitação sucederá as fases de apresentação de propostas e lances e de julgamento.</w:t>
      </w:r>
    </w:p>
    <w:p w:rsidR="00000000" w:rsidDel="00000000" w:rsidP="00000000" w:rsidRDefault="00000000" w:rsidRPr="00000000" w14:paraId="00000054">
      <w:pPr>
        <w:numPr>
          <w:ilvl w:val="1"/>
          <w:numId w:val="8"/>
        </w:numPr>
        <w:tabs>
          <w:tab w:val="left" w:leader="none" w:pos="0"/>
        </w:tabs>
        <w:ind w:left="0" w:right="-57" w:hanging="2"/>
        <w:jc w:val="both"/>
        <w:rPr/>
      </w:pPr>
      <w:bookmarkStart w:colFirst="0" w:colLast="0" w:name="_heading=h.3dy6vkm" w:id="6"/>
      <w:bookmarkEnd w:id="6"/>
      <w:r w:rsidDel="00000000" w:rsidR="00000000" w:rsidRPr="00000000">
        <w:rPr>
          <w:rtl w:val="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p>
    <w:p w:rsidR="00000000" w:rsidDel="00000000" w:rsidP="00000000" w:rsidRDefault="00000000" w:rsidRPr="00000000" w14:paraId="00000055">
      <w:pPr>
        <w:numPr>
          <w:ilvl w:val="1"/>
          <w:numId w:val="8"/>
        </w:numPr>
        <w:tabs>
          <w:tab w:val="left" w:leader="none" w:pos="0"/>
        </w:tabs>
        <w:ind w:left="0" w:right="-57" w:hanging="2"/>
        <w:jc w:val="both"/>
        <w:rPr/>
      </w:pPr>
      <w:r w:rsidDel="00000000" w:rsidR="00000000" w:rsidRPr="00000000">
        <w:rPr>
          <w:rtl w:val="0"/>
        </w:rPr>
        <w:t xml:space="preserve">No cadastramento da proposta inicial, o licitante declarará, em campo próprio do sistema, que:</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i w:val="1"/>
          <w:color w:val="000000"/>
          <w:rtl w:val="0"/>
        </w:rPr>
        <w:t xml:space="preserve">4.3.1.</w:t>
      </w:r>
      <w:r w:rsidDel="00000000" w:rsidR="00000000" w:rsidRPr="00000000">
        <w:rPr>
          <w:i w:val="1"/>
          <w:color w:val="000000"/>
          <w:rtl w:val="0"/>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i w:val="1"/>
          <w:color w:val="000000"/>
          <w:rtl w:val="0"/>
        </w:rPr>
        <w:t xml:space="preserve">4.3.2.</w:t>
      </w:r>
      <w:r w:rsidDel="00000000" w:rsidR="00000000" w:rsidRPr="00000000">
        <w:rPr>
          <w:i w:val="1"/>
          <w:color w:val="000000"/>
          <w:rtl w:val="0"/>
        </w:rPr>
        <w:t xml:space="preserve"> Não emprega menor de 18 anos em trabalho noturno, perigoso ou insalubre e não emprega menor de 16 anos, salvo menor, a partir de 14 anos, na condição de aprendiz, nos termos do </w:t>
      </w:r>
      <w:hyperlink r:id="rId13">
        <w:r w:rsidDel="00000000" w:rsidR="00000000" w:rsidRPr="00000000">
          <w:rPr>
            <w:i w:val="1"/>
            <w:color w:val="000000"/>
            <w:rtl w:val="0"/>
          </w:rPr>
          <w:t xml:space="preserve">artigo 7°, XXXIII, da Constituição</w:t>
        </w:r>
      </w:hyperlink>
      <w:r w:rsidDel="00000000" w:rsidR="00000000" w:rsidRPr="00000000">
        <w:rPr>
          <w:i w:val="1"/>
          <w:color w:val="000000"/>
          <w:rtl w:val="0"/>
        </w:rPr>
        <w:t xml:space="preserve">;</w:t>
      </w: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i w:val="1"/>
          <w:color w:val="000000"/>
          <w:rtl w:val="0"/>
        </w:rPr>
        <w:t xml:space="preserve">4.3.3.</w:t>
      </w:r>
      <w:r w:rsidDel="00000000" w:rsidR="00000000" w:rsidRPr="00000000">
        <w:rPr>
          <w:i w:val="1"/>
          <w:color w:val="000000"/>
          <w:rtl w:val="0"/>
        </w:rPr>
        <w:t xml:space="preserve"> Não possui empregados executando trabalho degradante ou forçado, observando o disposto nos </w:t>
      </w:r>
      <w:hyperlink r:id="rId14">
        <w:r w:rsidDel="00000000" w:rsidR="00000000" w:rsidRPr="00000000">
          <w:rPr>
            <w:i w:val="1"/>
            <w:color w:val="0000ff"/>
            <w:u w:val="single"/>
            <w:rtl w:val="0"/>
          </w:rPr>
          <w:t xml:space="preserve">incisos III e IV do art. 1º e no inciso III do art. 5º da Constituição Federal</w:t>
        </w:r>
      </w:hyperlink>
      <w:r w:rsidDel="00000000" w:rsidR="00000000" w:rsidRPr="00000000">
        <w:rPr>
          <w:i w:val="1"/>
          <w:color w:val="000000"/>
          <w:rtl w:val="0"/>
        </w:rPr>
        <w:t xml:space="preserve">;</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i w:val="1"/>
          <w:color w:val="000000"/>
          <w:rtl w:val="0"/>
        </w:rPr>
        <w:t xml:space="preserve">4.3.4.</w:t>
      </w:r>
      <w:r w:rsidDel="00000000" w:rsidR="00000000" w:rsidRPr="00000000">
        <w:rPr>
          <w:i w:val="1"/>
          <w:color w:val="000000"/>
          <w:rtl w:val="0"/>
        </w:rPr>
        <w:t xml:space="preserve"> 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5A">
      <w:pPr>
        <w:numPr>
          <w:ilvl w:val="1"/>
          <w:numId w:val="8"/>
        </w:numPr>
        <w:tabs>
          <w:tab w:val="left" w:leader="none" w:pos="0"/>
        </w:tabs>
        <w:ind w:left="0" w:right="-57" w:hanging="2"/>
        <w:jc w:val="both"/>
        <w:rPr/>
      </w:pPr>
      <w:bookmarkStart w:colFirst="0" w:colLast="0" w:name="_heading=h.1t3h5sf" w:id="7"/>
      <w:bookmarkEnd w:id="7"/>
      <w:r w:rsidDel="00000000" w:rsidR="00000000" w:rsidRPr="00000000">
        <w:rPr>
          <w:rtl w:val="0"/>
        </w:rPr>
        <w:t xml:space="preserve">O licitante organizado em cooperativa deverá declarar, ainda, em campo próprio do sistema eletrônico, que cumpre os requisitos estabelecidos no </w:t>
      </w:r>
      <w:hyperlink r:id="rId15">
        <w:r w:rsidDel="00000000" w:rsidR="00000000" w:rsidRPr="00000000">
          <w:rPr>
            <w:rtl w:val="0"/>
          </w:rPr>
          <w:t xml:space="preserve">art. 16 da Lei nº 14.133/2021</w:t>
        </w:r>
      </w:hyperlink>
      <w:r w:rsidDel="00000000" w:rsidR="00000000" w:rsidRPr="00000000">
        <w:rPr>
          <w:rtl w:val="0"/>
        </w:rPr>
        <w:t xml:space="preserve">.</w:t>
      </w:r>
    </w:p>
    <w:p w:rsidR="00000000" w:rsidDel="00000000" w:rsidP="00000000" w:rsidRDefault="00000000" w:rsidRPr="00000000" w14:paraId="0000005B">
      <w:pPr>
        <w:numPr>
          <w:ilvl w:val="1"/>
          <w:numId w:val="8"/>
        </w:numPr>
        <w:tabs>
          <w:tab w:val="left" w:leader="none" w:pos="0"/>
        </w:tabs>
        <w:ind w:left="0" w:right="-57" w:hanging="2"/>
        <w:jc w:val="both"/>
        <w:rPr/>
      </w:pPr>
      <w:r w:rsidDel="00000000" w:rsidR="00000000" w:rsidRPr="00000000">
        <w:rPr>
          <w:rtl w:val="0"/>
        </w:rPr>
        <w:t xml:space="preserve">O fornecedor enquadrado como microempresa, empresa de pequeno porte ou sociedade cooperativa deverá declarar, ainda, em campo próprio do sistema eletrônico, que cumpre os requisitos estabelecidos no </w:t>
      </w:r>
      <w:hyperlink r:id="rId16">
        <w:r w:rsidDel="00000000" w:rsidR="00000000" w:rsidRPr="00000000">
          <w:rPr>
            <w:color w:val="000000"/>
            <w:u w:val="single"/>
            <w:rtl w:val="0"/>
          </w:rPr>
          <w:t xml:space="preserve">artigo 3° da Lei Complementar nº 123, de 2006</w:t>
        </w:r>
      </w:hyperlink>
      <w:r w:rsidDel="00000000" w:rsidR="00000000" w:rsidRPr="00000000">
        <w:rPr>
          <w:rtl w:val="0"/>
        </w:rPr>
        <w:t xml:space="preserve">, estando apto a usufruir do tratamento favorecido estabelecido em seus </w:t>
      </w:r>
      <w:hyperlink r:id="rId17">
        <w:r w:rsidDel="00000000" w:rsidR="00000000" w:rsidRPr="00000000">
          <w:rPr>
            <w:color w:val="000000"/>
            <w:u w:val="single"/>
            <w:rtl w:val="0"/>
          </w:rPr>
          <w:t xml:space="preserve">arts. 42 a 49</w:t>
        </w:r>
      </w:hyperlink>
      <w:r w:rsidDel="00000000" w:rsidR="00000000" w:rsidRPr="00000000">
        <w:rPr>
          <w:rtl w:val="0"/>
        </w:rPr>
        <w:t xml:space="preserve">, observado o disposto nos §§ 1º ao 3º do art. 4º, da Lei n.º 14.133/2021.</w:t>
      </w:r>
    </w:p>
    <w:p w:rsidR="00000000" w:rsidDel="00000000" w:rsidP="00000000" w:rsidRDefault="00000000" w:rsidRPr="00000000" w14:paraId="0000005C">
      <w:pPr>
        <w:numPr>
          <w:ilvl w:val="2"/>
          <w:numId w:val="8"/>
        </w:numPr>
        <w:tabs>
          <w:tab w:val="left" w:leader="none" w:pos="0"/>
        </w:tabs>
        <w:ind w:left="0" w:right="-57" w:hanging="2"/>
        <w:jc w:val="both"/>
        <w:rPr>
          <w:color w:val="000000"/>
        </w:rPr>
      </w:pPr>
      <w:r w:rsidDel="00000000" w:rsidR="00000000" w:rsidRPr="00000000">
        <w:rPr>
          <w:color w:val="000000"/>
          <w:rtl w:val="0"/>
        </w:rPr>
        <w:t xml:space="preserve">A </w:t>
      </w:r>
      <w:r w:rsidDel="00000000" w:rsidR="00000000" w:rsidRPr="00000000">
        <w:rPr>
          <w:rtl w:val="0"/>
        </w:rPr>
        <w:t xml:space="preserve">assinatura</w:t>
      </w:r>
      <w:r w:rsidDel="00000000" w:rsidR="00000000" w:rsidRPr="00000000">
        <w:rPr>
          <w:color w:val="000000"/>
          <w:rtl w:val="0"/>
        </w:rPr>
        <w:t xml:space="preserve"> do campo “não” apenas produzirá o efeito de o licitante não ter direito ao tratamento favorecido previsto na </w:t>
      </w:r>
      <w:hyperlink r:id="rId18">
        <w:r w:rsidDel="00000000" w:rsidR="00000000" w:rsidRPr="00000000">
          <w:rPr>
            <w:rtl w:val="0"/>
          </w:rPr>
          <w:t xml:space="preserve">Lei Complementar nº 123, de 2006</w:t>
        </w:r>
      </w:hyperlink>
      <w:r w:rsidDel="00000000" w:rsidR="00000000" w:rsidRPr="00000000">
        <w:rPr>
          <w:color w:val="000000"/>
          <w:rtl w:val="0"/>
        </w:rPr>
        <w:t xml:space="preserve">, mesmo que microempresa, empresa de pequeno porte ou sociedade cooperativa.</w:t>
      </w:r>
    </w:p>
    <w:p w:rsidR="00000000" w:rsidDel="00000000" w:rsidP="00000000" w:rsidRDefault="00000000" w:rsidRPr="00000000" w14:paraId="0000005D">
      <w:pPr>
        <w:numPr>
          <w:ilvl w:val="1"/>
          <w:numId w:val="8"/>
        </w:numPr>
        <w:tabs>
          <w:tab w:val="left" w:leader="none" w:pos="0"/>
        </w:tabs>
        <w:ind w:left="0" w:right="-57" w:hanging="2"/>
        <w:jc w:val="both"/>
        <w:rPr/>
      </w:pPr>
      <w:r w:rsidDel="00000000" w:rsidR="00000000" w:rsidRPr="00000000">
        <w:rPr>
          <w:rtl w:val="0"/>
        </w:rPr>
        <w:t xml:space="preserve">A falsidade das declarações sujeitará o licitante às sanções previstas no Decreto nº 6.606/2023 e no art. 155, inciso VIII na </w:t>
      </w:r>
      <w:hyperlink r:id="rId19">
        <w:r w:rsidDel="00000000" w:rsidR="00000000" w:rsidRPr="00000000">
          <w:rPr>
            <w:rtl w:val="0"/>
          </w:rPr>
          <w:t xml:space="preserve">Lei nº 14.133, de 2021</w:t>
        </w:r>
      </w:hyperlink>
      <w:r w:rsidDel="00000000" w:rsidR="00000000" w:rsidRPr="00000000">
        <w:rPr>
          <w:rtl w:val="0"/>
        </w:rPr>
        <w:t xml:space="preserve">, e neste Edital.</w:t>
      </w:r>
    </w:p>
    <w:p w:rsidR="00000000" w:rsidDel="00000000" w:rsidP="00000000" w:rsidRDefault="00000000" w:rsidRPr="00000000" w14:paraId="0000005E">
      <w:pPr>
        <w:numPr>
          <w:ilvl w:val="1"/>
          <w:numId w:val="8"/>
        </w:numPr>
        <w:tabs>
          <w:tab w:val="left" w:leader="none" w:pos="0"/>
        </w:tabs>
        <w:ind w:left="0" w:right="-57" w:hanging="2"/>
        <w:jc w:val="both"/>
        <w:rPr/>
      </w:pPr>
      <w:r w:rsidDel="00000000" w:rsidR="00000000" w:rsidRPr="00000000">
        <w:rPr>
          <w:rtl w:val="0"/>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00000" w:rsidDel="00000000" w:rsidP="00000000" w:rsidRDefault="00000000" w:rsidRPr="00000000" w14:paraId="0000005F">
      <w:pPr>
        <w:numPr>
          <w:ilvl w:val="1"/>
          <w:numId w:val="8"/>
        </w:numPr>
        <w:tabs>
          <w:tab w:val="left" w:leader="none" w:pos="0"/>
        </w:tabs>
        <w:ind w:left="0" w:right="-57" w:hanging="2"/>
        <w:jc w:val="both"/>
        <w:rPr/>
      </w:pPr>
      <w:r w:rsidDel="00000000" w:rsidR="00000000" w:rsidRPr="00000000">
        <w:rPr>
          <w:rtl w:val="0"/>
        </w:rPr>
        <w:t xml:space="preserve">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60">
      <w:pPr>
        <w:numPr>
          <w:ilvl w:val="1"/>
          <w:numId w:val="8"/>
        </w:numPr>
        <w:tabs>
          <w:tab w:val="left" w:leader="none" w:pos="0"/>
        </w:tabs>
        <w:ind w:left="0" w:right="-57" w:hanging="2"/>
        <w:jc w:val="both"/>
        <w:rPr/>
      </w:pPr>
      <w:bookmarkStart w:colFirst="0" w:colLast="0" w:name="_heading=h.4d34og8" w:id="8"/>
      <w:bookmarkEnd w:id="8"/>
      <w:r w:rsidDel="00000000" w:rsidR="00000000" w:rsidRPr="00000000">
        <w:rPr>
          <w:rtl w:val="0"/>
        </w:rPr>
        <w:t xml:space="preserve">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61">
      <w:pPr>
        <w:numPr>
          <w:ilvl w:val="1"/>
          <w:numId w:val="8"/>
        </w:numPr>
        <w:tabs>
          <w:tab w:val="left" w:leader="none" w:pos="0"/>
        </w:tabs>
        <w:ind w:left="0" w:right="-57" w:hanging="2"/>
        <w:jc w:val="both"/>
        <w:rPr/>
      </w:pPr>
      <w:r w:rsidDel="00000000" w:rsidR="00000000" w:rsidRPr="00000000">
        <w:rPr>
          <w:rtl w:val="0"/>
        </w:rPr>
        <w:t xml:space="preserve">Desde que disponibilizada a funcionalidade no sistema, o licitante poderá parametrizar o seu valor final mínimo ou o seu percentual de desconto máximo quando do cadastramento da proposta e obedecerá às seguintes regras:</w:t>
      </w:r>
    </w:p>
    <w:p w:rsidR="00000000" w:rsidDel="00000000" w:rsidP="00000000" w:rsidRDefault="00000000" w:rsidRPr="00000000" w14:paraId="00000062">
      <w:pPr>
        <w:numPr>
          <w:ilvl w:val="2"/>
          <w:numId w:val="8"/>
        </w:numPr>
        <w:tabs>
          <w:tab w:val="left" w:leader="none" w:pos="0"/>
        </w:tabs>
        <w:ind w:left="0" w:right="-57" w:hanging="2"/>
        <w:jc w:val="both"/>
        <w:rPr>
          <w:color w:val="000000"/>
        </w:rPr>
      </w:pPr>
      <w:r w:rsidDel="00000000" w:rsidR="00000000" w:rsidRPr="00000000">
        <w:rPr>
          <w:color w:val="000000"/>
          <w:rtl w:val="0"/>
        </w:rPr>
        <w:t xml:space="preserve">A aplicação do intervalo mínimo de diferença de valores ou de percentuais entre os lances, que incidirá tanto em relação aos lances intermediários quanto em relação ao lance que cobrir a melhor oferta; e</w:t>
      </w:r>
    </w:p>
    <w:p w:rsidR="00000000" w:rsidDel="00000000" w:rsidP="00000000" w:rsidRDefault="00000000" w:rsidRPr="00000000" w14:paraId="00000063">
      <w:pPr>
        <w:numPr>
          <w:ilvl w:val="2"/>
          <w:numId w:val="8"/>
        </w:numPr>
        <w:tabs>
          <w:tab w:val="left" w:leader="none" w:pos="0"/>
        </w:tabs>
        <w:ind w:left="0" w:right="-57" w:hanging="2"/>
        <w:jc w:val="both"/>
        <w:rPr>
          <w:color w:val="000000"/>
        </w:rPr>
      </w:pPr>
      <w:r w:rsidDel="00000000" w:rsidR="00000000" w:rsidRPr="00000000">
        <w:rPr>
          <w:rtl w:val="0"/>
        </w:rPr>
        <w:t xml:space="preserve">Os lances serão de envio automático pelo sistema, respeitando o valor final mínimo, caso estabelecido, e o intervalor de que trata o subitem acima;</w:t>
      </w:r>
      <w:r w:rsidDel="00000000" w:rsidR="00000000" w:rsidRPr="00000000">
        <w:rPr>
          <w:rtl w:val="0"/>
        </w:rPr>
      </w:r>
    </w:p>
    <w:p w:rsidR="00000000" w:rsidDel="00000000" w:rsidP="00000000" w:rsidRDefault="00000000" w:rsidRPr="00000000" w14:paraId="00000064">
      <w:pPr>
        <w:numPr>
          <w:ilvl w:val="2"/>
          <w:numId w:val="8"/>
        </w:numPr>
        <w:tabs>
          <w:tab w:val="left" w:leader="none" w:pos="0"/>
        </w:tabs>
        <w:ind w:left="0" w:right="-57" w:hanging="2"/>
        <w:jc w:val="both"/>
        <w:rPr>
          <w:color w:val="000000"/>
        </w:rPr>
      </w:pPr>
      <w:r w:rsidDel="00000000" w:rsidR="00000000" w:rsidRPr="00000000">
        <w:rPr>
          <w:rtl w:val="0"/>
        </w:rPr>
        <w:t xml:space="preserve">O valor final mínimo ou o percentual de desconto final máximo parametrizado no sistema poderá ser alterado pelo fornecedor durante a fase de disputa, sendo vedado:</w:t>
      </w:r>
      <w:r w:rsidDel="00000000" w:rsidR="00000000" w:rsidRPr="00000000">
        <w:rPr>
          <w:rtl w:val="0"/>
        </w:rPr>
      </w:r>
    </w:p>
    <w:p w:rsidR="00000000" w:rsidDel="00000000" w:rsidP="00000000" w:rsidRDefault="00000000" w:rsidRPr="00000000" w14:paraId="00000065">
      <w:pPr>
        <w:numPr>
          <w:ilvl w:val="2"/>
          <w:numId w:val="8"/>
        </w:numPr>
        <w:tabs>
          <w:tab w:val="left" w:leader="none" w:pos="0"/>
        </w:tabs>
        <w:ind w:left="0" w:right="-57" w:hanging="2"/>
        <w:jc w:val="both"/>
        <w:rPr>
          <w:color w:val="000000"/>
        </w:rPr>
      </w:pPr>
      <w:r w:rsidDel="00000000" w:rsidR="00000000" w:rsidRPr="00000000">
        <w:rPr>
          <w:rtl w:val="0"/>
        </w:rPr>
        <w:t xml:space="preserve">Valor superior a lance já registrado pelo fornecedor no sistema, quando adotado o critério de julgamento por menor preço; e</w:t>
      </w:r>
      <w:r w:rsidDel="00000000" w:rsidR="00000000" w:rsidRPr="00000000">
        <w:rPr>
          <w:rtl w:val="0"/>
        </w:rPr>
      </w:r>
    </w:p>
    <w:p w:rsidR="00000000" w:rsidDel="00000000" w:rsidP="00000000" w:rsidRDefault="00000000" w:rsidRPr="00000000" w14:paraId="00000066">
      <w:pPr>
        <w:numPr>
          <w:ilvl w:val="2"/>
          <w:numId w:val="8"/>
        </w:numPr>
        <w:tabs>
          <w:tab w:val="left" w:leader="none" w:pos="0"/>
        </w:tabs>
        <w:ind w:left="0" w:right="-57" w:hanging="2"/>
        <w:jc w:val="both"/>
        <w:rPr>
          <w:color w:val="000000"/>
        </w:rPr>
      </w:pPr>
      <w:r w:rsidDel="00000000" w:rsidR="00000000" w:rsidRPr="00000000">
        <w:rPr>
          <w:rtl w:val="0"/>
        </w:rPr>
        <w:t xml:space="preserve">Percentual de desconto inferior ao lance já registrado pelo fornecedor no sistema, quando adotado o critério de julgamento por maior desconto.</w:t>
      </w:r>
      <w:r w:rsidDel="00000000" w:rsidR="00000000" w:rsidRPr="00000000">
        <w:rPr>
          <w:rtl w:val="0"/>
        </w:rPr>
      </w:r>
    </w:p>
    <w:p w:rsidR="00000000" w:rsidDel="00000000" w:rsidP="00000000" w:rsidRDefault="00000000" w:rsidRPr="00000000" w14:paraId="00000067">
      <w:pPr>
        <w:numPr>
          <w:ilvl w:val="1"/>
          <w:numId w:val="8"/>
        </w:numPr>
        <w:tabs>
          <w:tab w:val="left" w:leader="none" w:pos="0"/>
        </w:tabs>
        <w:ind w:left="0" w:right="-57" w:hanging="2"/>
        <w:jc w:val="both"/>
        <w:rPr/>
      </w:pPr>
      <w:r w:rsidDel="00000000" w:rsidR="00000000" w:rsidRPr="00000000">
        <w:rPr>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68">
      <w:pPr>
        <w:numPr>
          <w:ilvl w:val="1"/>
          <w:numId w:val="8"/>
        </w:numPr>
        <w:tabs>
          <w:tab w:val="left" w:leader="none" w:pos="0"/>
        </w:tabs>
        <w:ind w:left="0" w:right="-57" w:hanging="2"/>
        <w:jc w:val="both"/>
        <w:rPr/>
      </w:pPr>
      <w:r w:rsidDel="00000000" w:rsidR="00000000" w:rsidRPr="00000000">
        <w:rPr>
          <w:rtl w:val="0"/>
        </w:rPr>
        <w:t xml:space="preserve">O licitante deverá comunicar imediatamente ao provedor do sistema qualquer acontecimento que possa comprometer o sigilo ou a segurança, para imediato bloqueio de acesso. </w:t>
      </w:r>
    </w:p>
    <w:p w:rsidR="00000000" w:rsidDel="00000000" w:rsidP="00000000" w:rsidRDefault="00000000" w:rsidRPr="00000000" w14:paraId="00000069">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DO PREENCHIMENTO DA PROPOSTA </w:t>
      </w:r>
    </w:p>
    <w:p w:rsidR="00000000" w:rsidDel="00000000" w:rsidP="00000000" w:rsidRDefault="00000000" w:rsidRPr="00000000" w14:paraId="0000006A">
      <w:pPr>
        <w:numPr>
          <w:ilvl w:val="1"/>
          <w:numId w:val="8"/>
        </w:numPr>
        <w:tabs>
          <w:tab w:val="left" w:leader="none" w:pos="0"/>
        </w:tabs>
        <w:ind w:left="0" w:right="-57" w:hanging="2"/>
        <w:jc w:val="both"/>
        <w:rPr/>
      </w:pPr>
      <w:r w:rsidDel="00000000" w:rsidR="00000000" w:rsidRPr="00000000">
        <w:rPr>
          <w:rtl w:val="0"/>
        </w:rPr>
        <w:t xml:space="preserve">O licitante deverá enviar sua proposta mediante o preenchimento, no sistema eletrônico, dos seguintes campos:</w:t>
      </w:r>
    </w:p>
    <w:p w:rsidR="00000000" w:rsidDel="00000000" w:rsidP="00000000" w:rsidRDefault="00000000" w:rsidRPr="00000000" w14:paraId="0000006B">
      <w:pPr>
        <w:numPr>
          <w:ilvl w:val="2"/>
          <w:numId w:val="8"/>
        </w:numPr>
        <w:tabs>
          <w:tab w:val="left" w:leader="none" w:pos="0"/>
        </w:tabs>
        <w:ind w:left="0" w:right="-57" w:hanging="2"/>
        <w:jc w:val="both"/>
        <w:rPr/>
      </w:pPr>
      <w:r w:rsidDel="00000000" w:rsidR="00000000" w:rsidRPr="00000000">
        <w:rPr>
          <w:rtl w:val="0"/>
        </w:rPr>
        <w:t xml:space="preserve">Valor unitário (XXXXXXXXXXXXXXXX) e (XXXXXXXXXX) total do item;</w:t>
      </w:r>
    </w:p>
    <w:p w:rsidR="00000000" w:rsidDel="00000000" w:rsidP="00000000" w:rsidRDefault="00000000" w:rsidRPr="00000000" w14:paraId="0000006C">
      <w:pPr>
        <w:numPr>
          <w:ilvl w:val="2"/>
          <w:numId w:val="8"/>
        </w:numPr>
        <w:tabs>
          <w:tab w:val="left" w:leader="none" w:pos="0"/>
        </w:tabs>
        <w:ind w:left="0" w:right="-57" w:hanging="2"/>
        <w:jc w:val="both"/>
        <w:rPr/>
      </w:pPr>
      <w:r w:rsidDel="00000000" w:rsidR="00000000" w:rsidRPr="00000000">
        <w:rPr>
          <w:rtl w:val="0"/>
        </w:rPr>
        <w:t xml:space="preserve">Marca;</w:t>
      </w:r>
    </w:p>
    <w:p w:rsidR="00000000" w:rsidDel="00000000" w:rsidP="00000000" w:rsidRDefault="00000000" w:rsidRPr="00000000" w14:paraId="0000006D">
      <w:pPr>
        <w:numPr>
          <w:ilvl w:val="2"/>
          <w:numId w:val="8"/>
        </w:numPr>
        <w:tabs>
          <w:tab w:val="left" w:leader="none" w:pos="0"/>
        </w:tabs>
        <w:ind w:left="0" w:right="-57" w:hanging="2"/>
        <w:jc w:val="both"/>
        <w:rPr/>
      </w:pPr>
      <w:r w:rsidDel="00000000" w:rsidR="00000000" w:rsidRPr="00000000">
        <w:rPr>
          <w:rtl w:val="0"/>
        </w:rPr>
        <w:t xml:space="preserve">Fabricante;</w:t>
      </w:r>
    </w:p>
    <w:p w:rsidR="00000000" w:rsidDel="00000000" w:rsidP="00000000" w:rsidRDefault="00000000" w:rsidRPr="00000000" w14:paraId="0000006E">
      <w:pPr>
        <w:numPr>
          <w:ilvl w:val="2"/>
          <w:numId w:val="8"/>
        </w:numPr>
        <w:tabs>
          <w:tab w:val="left" w:leader="none" w:pos="0"/>
        </w:tabs>
        <w:ind w:left="0" w:right="-57" w:hanging="2"/>
        <w:jc w:val="both"/>
        <w:rPr/>
      </w:pPr>
      <w:r w:rsidDel="00000000" w:rsidR="00000000" w:rsidRPr="00000000">
        <w:rPr>
          <w:rtl w:val="0"/>
        </w:rPr>
        <w:t xml:space="preserve">Descrição do objeto, contendo as informações similares à especificação do Termo de Referência.</w:t>
      </w:r>
    </w:p>
    <w:p w:rsidR="00000000" w:rsidDel="00000000" w:rsidP="00000000" w:rsidRDefault="00000000" w:rsidRPr="00000000" w14:paraId="0000006F">
      <w:pPr>
        <w:numPr>
          <w:ilvl w:val="1"/>
          <w:numId w:val="8"/>
        </w:numPr>
        <w:tabs>
          <w:tab w:val="left" w:leader="none" w:pos="0"/>
        </w:tabs>
        <w:ind w:left="0" w:right="-57" w:hanging="2"/>
        <w:jc w:val="both"/>
        <w:rPr/>
      </w:pPr>
      <w:r w:rsidDel="00000000" w:rsidR="00000000" w:rsidRPr="00000000">
        <w:rPr>
          <w:rtl w:val="0"/>
        </w:rPr>
        <w:t xml:space="preserve">A quantidade mínima de unidades a ser cotada, por item, deverá ser igual ao quantitativo total respectivo estimado para a contratação.</w:t>
      </w:r>
    </w:p>
    <w:p w:rsidR="00000000" w:rsidDel="00000000" w:rsidP="00000000" w:rsidRDefault="00000000" w:rsidRPr="00000000" w14:paraId="00000070">
      <w:pPr>
        <w:numPr>
          <w:ilvl w:val="1"/>
          <w:numId w:val="8"/>
        </w:numPr>
        <w:tabs>
          <w:tab w:val="left" w:leader="none" w:pos="0"/>
        </w:tabs>
        <w:ind w:left="0" w:right="-57" w:hanging="2"/>
        <w:jc w:val="both"/>
        <w:rPr/>
      </w:pPr>
      <w:r w:rsidDel="00000000" w:rsidR="00000000" w:rsidRPr="00000000">
        <w:rPr>
          <w:rtl w:val="0"/>
        </w:rPr>
        <w:t xml:space="preserve"> Todas as especificações do objeto contidas na proposta vinculam a Contratada.</w:t>
      </w:r>
    </w:p>
    <w:p w:rsidR="00000000" w:rsidDel="00000000" w:rsidP="00000000" w:rsidRDefault="00000000" w:rsidRPr="00000000" w14:paraId="00000071">
      <w:pPr>
        <w:numPr>
          <w:ilvl w:val="1"/>
          <w:numId w:val="8"/>
        </w:numPr>
        <w:tabs>
          <w:tab w:val="left" w:leader="none" w:pos="0"/>
        </w:tabs>
        <w:ind w:left="0" w:right="-57" w:hanging="2"/>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no fornecimento dos bens.</w:t>
      </w:r>
    </w:p>
    <w:p w:rsidR="00000000" w:rsidDel="00000000" w:rsidP="00000000" w:rsidRDefault="00000000" w:rsidRPr="00000000" w14:paraId="00000072">
      <w:pPr>
        <w:numPr>
          <w:ilvl w:val="1"/>
          <w:numId w:val="8"/>
        </w:numPr>
        <w:tabs>
          <w:tab w:val="left" w:leader="none" w:pos="0"/>
        </w:tabs>
        <w:ind w:left="0" w:right="-57" w:hanging="2"/>
        <w:jc w:val="both"/>
        <w:rPr/>
      </w:pPr>
      <w:r w:rsidDel="00000000" w:rsidR="00000000" w:rsidRPr="00000000">
        <w:rPr>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73">
      <w:pPr>
        <w:numPr>
          <w:ilvl w:val="1"/>
          <w:numId w:val="8"/>
        </w:numPr>
        <w:tabs>
          <w:tab w:val="left" w:leader="none" w:pos="0"/>
        </w:tabs>
        <w:ind w:left="0" w:right="-57" w:hanging="2"/>
        <w:jc w:val="both"/>
        <w:rPr/>
      </w:pPr>
      <w:r w:rsidDel="00000000" w:rsidR="00000000" w:rsidRPr="00000000">
        <w:rPr>
          <w:rtl w:val="0"/>
        </w:rPr>
        <w:t xml:space="preserve">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74">
      <w:pPr>
        <w:numPr>
          <w:ilvl w:val="1"/>
          <w:numId w:val="8"/>
        </w:numPr>
        <w:tabs>
          <w:tab w:val="left" w:leader="none" w:pos="0"/>
        </w:tabs>
        <w:ind w:left="0" w:right="-57" w:hanging="2"/>
        <w:jc w:val="both"/>
        <w:rPr/>
      </w:pPr>
      <w:r w:rsidDel="00000000" w:rsidR="00000000" w:rsidRPr="00000000">
        <w:rPr>
          <w:rtl w:val="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75">
      <w:pPr>
        <w:numPr>
          <w:ilvl w:val="1"/>
          <w:numId w:val="8"/>
        </w:numPr>
        <w:tabs>
          <w:tab w:val="left" w:leader="none" w:pos="0"/>
        </w:tabs>
        <w:ind w:left="0" w:right="-57" w:hanging="2"/>
        <w:jc w:val="both"/>
        <w:rPr/>
      </w:pPr>
      <w:r w:rsidDel="00000000" w:rsidR="00000000" w:rsidRPr="00000000">
        <w:rPr>
          <w:rtl w:val="0"/>
        </w:rPr>
        <w:t xml:space="preserve">O prazo de validade da proposta não será inferior a </w:t>
      </w:r>
      <w:r w:rsidDel="00000000" w:rsidR="00000000" w:rsidRPr="00000000">
        <w:rPr>
          <w:b w:val="1"/>
          <w:rtl w:val="0"/>
        </w:rPr>
        <w:t xml:space="preserve">60 (sessenta) </w:t>
      </w:r>
      <w:r w:rsidDel="00000000" w:rsidR="00000000" w:rsidRPr="00000000">
        <w:rPr>
          <w:rtl w:val="0"/>
        </w:rPr>
        <w:t xml:space="preserve">dias</w:t>
      </w:r>
      <w:r w:rsidDel="00000000" w:rsidR="00000000" w:rsidRPr="00000000">
        <w:rPr>
          <w:b w:val="1"/>
          <w:rtl w:val="0"/>
        </w:rPr>
        <w:t xml:space="preserve">, </w:t>
      </w:r>
      <w:r w:rsidDel="00000000" w:rsidR="00000000" w:rsidRPr="00000000">
        <w:rPr>
          <w:rtl w:val="0"/>
        </w:rPr>
        <w:t xml:space="preserve">a contar da data de sua apresentação.</w:t>
      </w:r>
    </w:p>
    <w:p w:rsidR="00000000" w:rsidDel="00000000" w:rsidP="00000000" w:rsidRDefault="00000000" w:rsidRPr="00000000" w14:paraId="00000076">
      <w:pPr>
        <w:numPr>
          <w:ilvl w:val="1"/>
          <w:numId w:val="8"/>
        </w:numPr>
        <w:tabs>
          <w:tab w:val="left" w:leader="none" w:pos="0"/>
        </w:tabs>
        <w:ind w:left="0" w:right="-57" w:hanging="2"/>
        <w:jc w:val="both"/>
        <w:rPr/>
      </w:pPr>
      <w:r w:rsidDel="00000000" w:rsidR="00000000" w:rsidRPr="00000000">
        <w:rPr>
          <w:rtl w:val="0"/>
        </w:rPr>
        <w:t xml:space="preserve">Os licitantes devem respeitar os preços máximos estabelecidos nas normas de regência de contratações públicas federais, quando participarem de licitações públicas.</w:t>
      </w:r>
    </w:p>
    <w:p w:rsidR="00000000" w:rsidDel="00000000" w:rsidP="00000000" w:rsidRDefault="00000000" w:rsidRPr="00000000" w14:paraId="00000077">
      <w:pPr>
        <w:numPr>
          <w:ilvl w:val="1"/>
          <w:numId w:val="8"/>
        </w:numPr>
        <w:tabs>
          <w:tab w:val="left" w:leader="none" w:pos="0"/>
        </w:tabs>
        <w:ind w:left="0" w:right="-57" w:hanging="2"/>
        <w:jc w:val="both"/>
        <w:rPr/>
      </w:pPr>
      <w:r w:rsidDel="00000000" w:rsidR="00000000" w:rsidRPr="00000000">
        <w:rPr>
          <w:rtl w:val="0"/>
        </w:rPr>
        <w:t xml:space="preserve">O descumprimento das regras supramencionadas pela Administração por parte dos contratados pode ensejar a fiscalização do Tribunal de Contas do Estado do Tocantins e, após o devido processo legal, gerar as seguintes consequências: assinatura de prazo para a adoção das medidas necessárias ao exato cumprimento da lei, nos termos do </w:t>
      </w:r>
      <w:hyperlink r:id="rId20">
        <w:r w:rsidDel="00000000" w:rsidR="00000000" w:rsidRPr="00000000">
          <w:rPr>
            <w:color w:val="0000ff"/>
            <w:u w:val="single"/>
            <w:rtl w:val="0"/>
          </w:rPr>
          <w:t xml:space="preserve">art. 71, inciso IX, da Constituição</w:t>
        </w:r>
      </w:hyperlink>
      <w:r w:rsidDel="00000000" w:rsidR="00000000" w:rsidRPr="00000000">
        <w:rPr>
          <w:rtl w:val="0"/>
        </w:rPr>
        <w:t xml:space="preserve"> Federal; ou condenação dos agentes públicos responsáveis e da empresa contratada ao pagamento dos prejuízos ao erário, caso verificada a ocorrência de superfaturamento por sobrepreço na execução do contrato.</w:t>
      </w:r>
    </w:p>
    <w:p w:rsidR="00000000" w:rsidDel="00000000" w:rsidP="00000000" w:rsidRDefault="00000000" w:rsidRPr="00000000" w14:paraId="00000078">
      <w:pPr>
        <w:numPr>
          <w:ilvl w:val="1"/>
          <w:numId w:val="8"/>
        </w:numPr>
        <w:tabs>
          <w:tab w:val="left" w:leader="none" w:pos="0"/>
        </w:tabs>
        <w:ind w:left="0" w:right="-57" w:hanging="2"/>
        <w:jc w:val="both"/>
        <w:rPr/>
      </w:pPr>
      <w:r w:rsidDel="00000000" w:rsidR="00000000" w:rsidRPr="00000000">
        <w:rPr>
          <w:rtl w:val="0"/>
        </w:rPr>
        <w:t xml:space="preserve">O(a) Pregoeiro(a) poderá requisitar a licitante que readéque sua proposta, caso esta apresente alguma inconsistência sanável, desde que não configure alteração na proposta original apresentada.</w:t>
      </w:r>
    </w:p>
    <w:p w:rsidR="00000000" w:rsidDel="00000000" w:rsidP="00000000" w:rsidRDefault="00000000" w:rsidRPr="00000000" w14:paraId="00000079">
      <w:pPr>
        <w:numPr>
          <w:ilvl w:val="1"/>
          <w:numId w:val="8"/>
        </w:numPr>
        <w:tabs>
          <w:tab w:val="left" w:leader="none" w:pos="0"/>
        </w:tabs>
        <w:ind w:left="0" w:right="-57" w:hanging="2"/>
        <w:jc w:val="both"/>
        <w:rPr/>
      </w:pPr>
      <w:r w:rsidDel="00000000" w:rsidR="00000000" w:rsidRPr="00000000">
        <w:rPr>
          <w:rtl w:val="0"/>
        </w:rPr>
        <w:t xml:space="preserve">Nas propostas de preços com mais de duas casas após a vírgula, a Pregoeira realizará o arredondamento “para menos”.</w:t>
      </w:r>
    </w:p>
    <w:p w:rsidR="00000000" w:rsidDel="00000000" w:rsidP="00000000" w:rsidRDefault="00000000" w:rsidRPr="00000000" w14:paraId="0000007A">
      <w:pPr>
        <w:numPr>
          <w:ilvl w:val="1"/>
          <w:numId w:val="8"/>
        </w:numPr>
        <w:tabs>
          <w:tab w:val="left" w:leader="none" w:pos="0"/>
        </w:tabs>
        <w:ind w:left="0" w:right="-57" w:hanging="2"/>
        <w:jc w:val="both"/>
        <w:rPr/>
      </w:pPr>
      <w:bookmarkStart w:colFirst="0" w:colLast="0" w:name="_heading=h.2s8eyo1" w:id="9"/>
      <w:bookmarkEnd w:id="9"/>
      <w:r w:rsidDel="00000000" w:rsidR="00000000" w:rsidRPr="00000000">
        <w:rPr>
          <w:rtl w:val="0"/>
        </w:rPr>
        <w:t xml:space="preserve">Não se admitirá proposta que apresente valores simbólicos, irrisórios ou de valor zero, incompatíveis com os preços de mercado, </w:t>
      </w:r>
      <w:r w:rsidDel="00000000" w:rsidR="00000000" w:rsidRPr="00000000">
        <w:rPr>
          <w:b w:val="1"/>
          <w:rtl w:val="0"/>
        </w:rPr>
        <w:t xml:space="preserve">exceto quando se referirem a produtos de propriedade/fabricação do licitante,</w:t>
      </w:r>
      <w:r w:rsidDel="00000000" w:rsidR="00000000" w:rsidRPr="00000000">
        <w:rPr>
          <w:rtl w:val="0"/>
        </w:rPr>
        <w:t xml:space="preserve"> para os quais ele renuncie à parcela ou à totalidade de remuneração.</w:t>
      </w:r>
    </w:p>
    <w:p w:rsidR="00000000" w:rsidDel="00000000" w:rsidP="00000000" w:rsidRDefault="00000000" w:rsidRPr="00000000" w14:paraId="0000007B">
      <w:pPr>
        <w:numPr>
          <w:ilvl w:val="1"/>
          <w:numId w:val="8"/>
        </w:numPr>
        <w:tabs>
          <w:tab w:val="left" w:leader="none" w:pos="0"/>
        </w:tabs>
        <w:ind w:left="0" w:right="-57" w:hanging="2"/>
        <w:jc w:val="both"/>
        <w:rPr/>
      </w:pPr>
      <w:r w:rsidDel="00000000" w:rsidR="00000000" w:rsidRPr="00000000">
        <w:rPr>
          <w:rtl w:val="0"/>
        </w:rPr>
        <w:t xml:space="preserve">Após o recebimento das propostas, o(a) Pregoeiro(a) poderá encaminhá-las ao setor/área requisitante para análise e manifestação da equipe técnica sobre a adequação dessas com as especificações  e condições estipuladas no Termo de Referência.</w:t>
      </w:r>
    </w:p>
    <w:p w:rsidR="00000000" w:rsidDel="00000000" w:rsidP="00000000" w:rsidRDefault="00000000" w:rsidRPr="00000000" w14:paraId="0000007C">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ABERTURA DA SESSÃO, CLASSIFICAÇÃO DAS PROPOSTAS E FORMULAÇÃO DE LANCES</w:t>
      </w:r>
    </w:p>
    <w:p w:rsidR="00000000" w:rsidDel="00000000" w:rsidP="00000000" w:rsidRDefault="00000000" w:rsidRPr="00000000" w14:paraId="0000007D">
      <w:pPr>
        <w:numPr>
          <w:ilvl w:val="1"/>
          <w:numId w:val="8"/>
        </w:numPr>
        <w:tabs>
          <w:tab w:val="left" w:leader="none" w:pos="0"/>
        </w:tabs>
        <w:ind w:left="0" w:right="-57" w:hanging="2"/>
        <w:jc w:val="both"/>
        <w:rPr/>
      </w:pPr>
      <w:r w:rsidDel="00000000" w:rsidR="00000000" w:rsidRPr="00000000">
        <w:rPr>
          <w:rtl w:val="0"/>
        </w:rPr>
        <w:t xml:space="preserve">A abertura da presente licitação dar-se-á automaticamente em sessão pública, por meio de sistema eletrônico, na data, horário e locais indicados neste Edital.</w:t>
      </w:r>
    </w:p>
    <w:p w:rsidR="00000000" w:rsidDel="00000000" w:rsidP="00000000" w:rsidRDefault="00000000" w:rsidRPr="00000000" w14:paraId="0000007E">
      <w:pPr>
        <w:numPr>
          <w:ilvl w:val="1"/>
          <w:numId w:val="8"/>
        </w:numPr>
        <w:tabs>
          <w:tab w:val="left" w:leader="none" w:pos="0"/>
        </w:tabs>
        <w:ind w:left="0" w:right="-57" w:hanging="2"/>
        <w:jc w:val="both"/>
        <w:rPr/>
      </w:pPr>
      <w:r w:rsidDel="00000000" w:rsidR="00000000" w:rsidRPr="00000000">
        <w:rPr>
          <w:rtl w:val="0"/>
        </w:rPr>
        <w:t xml:space="preserve">Os licitantes poderão retirar ou substituir a proposta ou os documentos de habilitação, quando for o caso, anteriormente inseridos no sistema, até a abertura da sessão pública.</w:t>
      </w:r>
    </w:p>
    <w:p w:rsidR="00000000" w:rsidDel="00000000" w:rsidP="00000000" w:rsidRDefault="00000000" w:rsidRPr="00000000" w14:paraId="0000007F">
      <w:pPr>
        <w:numPr>
          <w:ilvl w:val="1"/>
          <w:numId w:val="8"/>
        </w:numPr>
        <w:tabs>
          <w:tab w:val="left" w:leader="none" w:pos="0"/>
        </w:tabs>
        <w:ind w:left="0" w:right="-57" w:hanging="2"/>
        <w:jc w:val="both"/>
        <w:rPr/>
      </w:pPr>
      <w:r w:rsidDel="00000000" w:rsidR="00000000" w:rsidRPr="00000000">
        <w:rPr>
          <w:rtl w:val="0"/>
        </w:rPr>
        <w:t xml:space="preserve">O sistema disponibilizará campo próprio para troca de mensagens entre a Pregoeira e os licitantes.</w:t>
      </w:r>
    </w:p>
    <w:p w:rsidR="00000000" w:rsidDel="00000000" w:rsidP="00000000" w:rsidRDefault="00000000" w:rsidRPr="00000000" w14:paraId="00000080">
      <w:pPr>
        <w:numPr>
          <w:ilvl w:val="1"/>
          <w:numId w:val="8"/>
        </w:numPr>
        <w:tabs>
          <w:tab w:val="left" w:leader="none" w:pos="0"/>
        </w:tabs>
        <w:ind w:left="0" w:right="-57" w:hanging="2"/>
        <w:jc w:val="both"/>
        <w:rPr/>
      </w:pPr>
      <w:r w:rsidDel="00000000" w:rsidR="00000000" w:rsidRPr="00000000">
        <w:rPr>
          <w:rtl w:val="0"/>
        </w:rPr>
        <w:t xml:space="preserve">Iniciada a etapa competitiva, os licitantes deverão encaminhar lances exclusivamente por meio de sistema eletrônico, sendo imediatamente informados do seu recebimento e do valor consignado no registro. </w:t>
      </w:r>
    </w:p>
    <w:p w:rsidR="00000000" w:rsidDel="00000000" w:rsidP="00000000" w:rsidRDefault="00000000" w:rsidRPr="00000000" w14:paraId="00000081">
      <w:pPr>
        <w:numPr>
          <w:ilvl w:val="1"/>
          <w:numId w:val="8"/>
        </w:numPr>
        <w:tabs>
          <w:tab w:val="left" w:leader="none" w:pos="0"/>
        </w:tabs>
        <w:ind w:left="0" w:right="-57" w:hanging="2"/>
        <w:jc w:val="both"/>
        <w:rPr/>
      </w:pPr>
      <w:r w:rsidDel="00000000" w:rsidR="00000000" w:rsidRPr="00000000">
        <w:rPr>
          <w:rtl w:val="0"/>
        </w:rPr>
        <w:t xml:space="preserve">O lance deverá ser ofertado pelo valor unitário do item.</w:t>
      </w:r>
    </w:p>
    <w:p w:rsidR="00000000" w:rsidDel="00000000" w:rsidP="00000000" w:rsidRDefault="00000000" w:rsidRPr="00000000" w14:paraId="00000082">
      <w:pPr>
        <w:numPr>
          <w:ilvl w:val="1"/>
          <w:numId w:val="8"/>
        </w:numPr>
        <w:tabs>
          <w:tab w:val="left" w:leader="none" w:pos="0"/>
        </w:tabs>
        <w:ind w:left="0" w:right="-57" w:hanging="2"/>
        <w:jc w:val="both"/>
        <w:rPr/>
      </w:pPr>
      <w:r w:rsidDel="00000000" w:rsidR="00000000" w:rsidRPr="00000000">
        <w:rPr>
          <w:rtl w:val="0"/>
        </w:rPr>
        <w:t xml:space="preserve">Os licitantes poderão oferecer lances sucessivos, observando o horário fixado para abertura da sessão e as regras estabelecidas no Edital.</w:t>
      </w:r>
    </w:p>
    <w:p w:rsidR="00000000" w:rsidDel="00000000" w:rsidP="00000000" w:rsidRDefault="00000000" w:rsidRPr="00000000" w14:paraId="00000083">
      <w:pPr>
        <w:numPr>
          <w:ilvl w:val="1"/>
          <w:numId w:val="8"/>
        </w:numPr>
        <w:tabs>
          <w:tab w:val="left" w:leader="none" w:pos="0"/>
        </w:tabs>
        <w:ind w:left="0" w:right="-57" w:hanging="2"/>
        <w:jc w:val="both"/>
        <w:rPr/>
      </w:pPr>
      <w:r w:rsidDel="00000000" w:rsidR="00000000" w:rsidRPr="00000000">
        <w:rPr>
          <w:rtl w:val="0"/>
        </w:rPr>
        <w:t xml:space="preserve">O licitante somente poderá oferecer lance de valor inferior</w:t>
      </w:r>
      <w:r w:rsidDel="00000000" w:rsidR="00000000" w:rsidRPr="00000000">
        <w:rPr>
          <w:color w:val="ff0000"/>
          <w:rtl w:val="0"/>
        </w:rPr>
        <w:t xml:space="preserve"> </w:t>
      </w:r>
      <w:r w:rsidDel="00000000" w:rsidR="00000000" w:rsidRPr="00000000">
        <w:rPr>
          <w:rtl w:val="0"/>
        </w:rPr>
        <w:t xml:space="preserve">ao último por ele ofertado e registrado pelo sistema. </w:t>
      </w:r>
    </w:p>
    <w:p w:rsidR="00000000" w:rsidDel="00000000" w:rsidP="00000000" w:rsidRDefault="00000000" w:rsidRPr="00000000" w14:paraId="00000084">
      <w:pPr>
        <w:numPr>
          <w:ilvl w:val="1"/>
          <w:numId w:val="8"/>
        </w:numPr>
        <w:tabs>
          <w:tab w:val="left" w:leader="none" w:pos="0"/>
        </w:tabs>
        <w:ind w:left="0" w:right="-57" w:hanging="2"/>
        <w:jc w:val="both"/>
        <w:rPr/>
      </w:pPr>
      <w:r w:rsidDel="00000000" w:rsidR="00000000" w:rsidRPr="00000000">
        <w:rPr>
          <w:rtl w:val="0"/>
        </w:rPr>
        <w:t xml:space="preserve">O intervalo mínimo de diferença de valores entre os lances, que incidirá tanto em relação aos lances intermediários quanto em relação à proposta que cobrir a melhor oferta consta de forma detalhada na Tabela de Especificações do Objeto, Anexo I do Edital.</w:t>
      </w:r>
    </w:p>
    <w:p w:rsidR="00000000" w:rsidDel="00000000" w:rsidP="00000000" w:rsidRDefault="00000000" w:rsidRPr="00000000" w14:paraId="00000085">
      <w:pPr>
        <w:numPr>
          <w:ilvl w:val="1"/>
          <w:numId w:val="8"/>
        </w:numPr>
        <w:tabs>
          <w:tab w:val="left" w:leader="none" w:pos="0"/>
        </w:tabs>
        <w:ind w:left="0" w:right="-57" w:hanging="2"/>
        <w:jc w:val="both"/>
        <w:rPr/>
      </w:pPr>
      <w:r w:rsidDel="00000000" w:rsidR="00000000" w:rsidRPr="00000000">
        <w:rPr>
          <w:rtl w:val="0"/>
        </w:rPr>
        <w:t xml:space="preserve">O licitante poderá, uma única vez, excluir seu último lance ofertado, no intervalo de quinze segundos após o registro no sistema, na hipótese de lance inconsistente ou inexequível.</w:t>
      </w:r>
    </w:p>
    <w:p w:rsidR="00000000" w:rsidDel="00000000" w:rsidP="00000000" w:rsidRDefault="00000000" w:rsidRPr="00000000" w14:paraId="00000086">
      <w:pPr>
        <w:numPr>
          <w:ilvl w:val="1"/>
          <w:numId w:val="8"/>
        </w:numPr>
        <w:tabs>
          <w:tab w:val="left" w:leader="none" w:pos="0"/>
        </w:tabs>
        <w:ind w:left="0" w:right="-57" w:hanging="2"/>
        <w:jc w:val="both"/>
        <w:rPr/>
      </w:pPr>
      <w:bookmarkStart w:colFirst="0" w:colLast="0" w:name="_heading=h.17dp8vu" w:id="10"/>
      <w:bookmarkEnd w:id="10"/>
      <w:r w:rsidDel="00000000" w:rsidR="00000000" w:rsidRPr="00000000">
        <w:rPr>
          <w:rtl w:val="0"/>
        </w:rPr>
        <w:t xml:space="preserve">O procedimento seguirá de acordo com o modo de disputa adotado.</w:t>
      </w:r>
    </w:p>
    <w:p w:rsidR="00000000" w:rsidDel="00000000" w:rsidP="00000000" w:rsidRDefault="00000000" w:rsidRPr="00000000" w14:paraId="00000087">
      <w:pPr>
        <w:numPr>
          <w:ilvl w:val="1"/>
          <w:numId w:val="8"/>
        </w:numPr>
        <w:tabs>
          <w:tab w:val="left" w:leader="none" w:pos="0"/>
        </w:tabs>
        <w:ind w:left="0" w:right="-57" w:hanging="2"/>
        <w:jc w:val="both"/>
        <w:rPr/>
      </w:pPr>
      <w:r w:rsidDel="00000000" w:rsidR="00000000" w:rsidRPr="00000000">
        <w:rPr>
          <w:rtl w:val="0"/>
        </w:rPr>
        <w:t xml:space="preserve">Será adotado para o envio de lances no Pregão Eletrônico regido por este Edital o modo de disputa</w:t>
      </w:r>
      <w:r w:rsidDel="00000000" w:rsidR="00000000" w:rsidRPr="00000000">
        <w:rPr>
          <w:b w:val="1"/>
          <w:rtl w:val="0"/>
        </w:rPr>
        <w:t xml:space="preserve"> “aberto”.</w:t>
      </w:r>
      <w:r w:rsidDel="00000000" w:rsidR="00000000" w:rsidRPr="00000000">
        <w:rPr>
          <w:rtl w:val="0"/>
        </w:rPr>
      </w:r>
    </w:p>
    <w:p w:rsidR="00000000" w:rsidDel="00000000" w:rsidP="00000000" w:rsidRDefault="00000000" w:rsidRPr="00000000" w14:paraId="00000088">
      <w:pPr>
        <w:numPr>
          <w:ilvl w:val="2"/>
          <w:numId w:val="8"/>
        </w:numPr>
        <w:tabs>
          <w:tab w:val="left" w:leader="none" w:pos="0"/>
        </w:tabs>
        <w:ind w:left="0" w:right="-57" w:hanging="2"/>
        <w:jc w:val="both"/>
        <w:rPr/>
      </w:pPr>
      <w:r w:rsidDel="00000000" w:rsidR="00000000" w:rsidRPr="00000000">
        <w:rPr>
          <w:rtl w:val="0"/>
        </w:rPr>
        <w:t xml:space="preserve">No modo de disputa ABERTO, a etapa de envio de lances durará 10 (dez) minutos e, após isso, será prorrogada automaticamente pelo sistema quando houver lance ofertado nos últimos 02 (dois) minutos do período de duração dessa etapa;</w:t>
      </w:r>
    </w:p>
    <w:p w:rsidR="00000000" w:rsidDel="00000000" w:rsidP="00000000" w:rsidRDefault="00000000" w:rsidRPr="00000000" w14:paraId="00000089">
      <w:pPr>
        <w:numPr>
          <w:ilvl w:val="2"/>
          <w:numId w:val="8"/>
        </w:numPr>
        <w:tabs>
          <w:tab w:val="left" w:leader="none" w:pos="0"/>
        </w:tabs>
        <w:ind w:left="0" w:right="-57" w:hanging="2"/>
        <w:jc w:val="both"/>
        <w:rPr/>
      </w:pPr>
      <w:r w:rsidDel="00000000" w:rsidR="00000000" w:rsidRPr="00000000">
        <w:rPr>
          <w:color w:val="000000"/>
          <w:rtl w:val="0"/>
        </w:rPr>
        <w:t xml:space="preserve">A prorrogação automática da etapa de envio de lances será de 02 (dois) minutos e ocorrerá sucessivamente sempre que houver lances enviados nesse período de prorrogação, inclusive quando se tratar de lances intermediários;</w:t>
      </w:r>
      <w:r w:rsidDel="00000000" w:rsidR="00000000" w:rsidRPr="00000000">
        <w:rPr>
          <w:rtl w:val="0"/>
        </w:rPr>
      </w:r>
    </w:p>
    <w:p w:rsidR="00000000" w:rsidDel="00000000" w:rsidP="00000000" w:rsidRDefault="00000000" w:rsidRPr="00000000" w14:paraId="0000008A">
      <w:pPr>
        <w:numPr>
          <w:ilvl w:val="2"/>
          <w:numId w:val="8"/>
        </w:numPr>
        <w:tabs>
          <w:tab w:val="left" w:leader="none" w:pos="0"/>
        </w:tabs>
        <w:ind w:left="0" w:right="-57" w:hanging="2"/>
        <w:jc w:val="both"/>
        <w:rPr/>
      </w:pPr>
      <w:r w:rsidDel="00000000" w:rsidR="00000000" w:rsidRPr="00000000">
        <w:rPr>
          <w:color w:val="000000"/>
          <w:rtl w:val="0"/>
        </w:rPr>
        <w:t xml:space="preserve">Na hipótese de não haver novos lances na forma estabelecida no item 6.11.1, a etapa será encerrada automaticamente, e o sistema ordenará e divulgará os lances;</w:t>
      </w:r>
      <w:r w:rsidDel="00000000" w:rsidR="00000000" w:rsidRPr="00000000">
        <w:rPr>
          <w:rtl w:val="0"/>
        </w:rPr>
      </w:r>
    </w:p>
    <w:p w:rsidR="00000000" w:rsidDel="00000000" w:rsidP="00000000" w:rsidRDefault="00000000" w:rsidRPr="00000000" w14:paraId="0000008B">
      <w:pPr>
        <w:numPr>
          <w:ilvl w:val="2"/>
          <w:numId w:val="8"/>
        </w:numPr>
        <w:tabs>
          <w:tab w:val="left" w:leader="none" w:pos="0"/>
        </w:tabs>
        <w:ind w:left="0" w:right="-57" w:hanging="2"/>
        <w:jc w:val="both"/>
        <w:rPr/>
      </w:pPr>
      <w:r w:rsidDel="00000000" w:rsidR="00000000" w:rsidRPr="00000000">
        <w:rPr>
          <w:color w:val="000000"/>
          <w:rtl w:val="0"/>
        </w:rPr>
        <w:t xml:space="preserve">Definida a melhor proposta, se a diferença em relação à proposta classificada em segundo lugar for de pelo menos 5% (cinco por cento), o(a) Pregoeiro(a), auxiliado(a) pela equipe de apoio, poderá admitir o reinício da disputa aberta, nos termos estabelecidos no edital de licitação, para a definição das demais colocações;</w:t>
      </w:r>
      <w:r w:rsidDel="00000000" w:rsidR="00000000" w:rsidRPr="00000000">
        <w:rPr>
          <w:rtl w:val="0"/>
        </w:rPr>
      </w:r>
    </w:p>
    <w:p w:rsidR="00000000" w:rsidDel="00000000" w:rsidP="00000000" w:rsidRDefault="00000000" w:rsidRPr="00000000" w14:paraId="0000008C">
      <w:pPr>
        <w:numPr>
          <w:ilvl w:val="2"/>
          <w:numId w:val="8"/>
        </w:numPr>
        <w:tabs>
          <w:tab w:val="left" w:leader="none" w:pos="0"/>
        </w:tabs>
        <w:ind w:left="0" w:right="-57" w:hanging="2"/>
        <w:jc w:val="both"/>
        <w:rPr/>
      </w:pPr>
      <w:r w:rsidDel="00000000" w:rsidR="00000000" w:rsidRPr="00000000">
        <w:rPr>
          <w:color w:val="000000"/>
          <w:rtl w:val="0"/>
        </w:rPr>
        <w:t xml:space="preserve">Após o reinício previsto no item 6.11.4., os licitantes serão convocados para apresentar lances intermediários;</w:t>
      </w:r>
      <w:r w:rsidDel="00000000" w:rsidR="00000000" w:rsidRPr="00000000">
        <w:rPr>
          <w:rtl w:val="0"/>
        </w:rPr>
      </w:r>
    </w:p>
    <w:p w:rsidR="00000000" w:rsidDel="00000000" w:rsidP="00000000" w:rsidRDefault="00000000" w:rsidRPr="00000000" w14:paraId="0000008D">
      <w:pPr>
        <w:numPr>
          <w:ilvl w:val="2"/>
          <w:numId w:val="8"/>
        </w:numPr>
        <w:tabs>
          <w:tab w:val="left" w:leader="none" w:pos="0"/>
        </w:tabs>
        <w:ind w:left="0" w:right="-57" w:hanging="2"/>
        <w:jc w:val="both"/>
        <w:rPr/>
      </w:pPr>
      <w:r w:rsidDel="00000000" w:rsidR="00000000" w:rsidRPr="00000000">
        <w:rPr>
          <w:color w:val="000000"/>
          <w:rtl w:val="0"/>
        </w:rPr>
        <w:t xml:space="preserve">Encerrada a etapa de que trata o item 6.11.5., o sistema ordenará e divulgará os lances conforme estabelecido no item 6.11.3</w:t>
      </w:r>
      <w:r w:rsidDel="00000000" w:rsidR="00000000" w:rsidRPr="00000000">
        <w:rPr>
          <w:rtl w:val="0"/>
        </w:rPr>
      </w:r>
    </w:p>
    <w:p w:rsidR="00000000" w:rsidDel="00000000" w:rsidP="00000000" w:rsidRDefault="00000000" w:rsidRPr="00000000" w14:paraId="0000008E">
      <w:pPr>
        <w:numPr>
          <w:ilvl w:val="1"/>
          <w:numId w:val="8"/>
        </w:numPr>
        <w:tabs>
          <w:tab w:val="left" w:leader="none" w:pos="0"/>
        </w:tabs>
        <w:ind w:left="0" w:right="-57" w:hanging="2"/>
        <w:jc w:val="both"/>
        <w:rPr/>
      </w:pPr>
      <w:r w:rsidDel="00000000" w:rsidR="00000000" w:rsidRPr="00000000">
        <w:rPr>
          <w:rtl w:val="0"/>
        </w:rPr>
        <w:t xml:space="preserve">Durante o transcurso da sessão pública, os licitantes serão informados, em tempo real, do valor do menor lance registrado, vedada a identificação do licitante. </w:t>
      </w:r>
    </w:p>
    <w:p w:rsidR="00000000" w:rsidDel="00000000" w:rsidP="00000000" w:rsidRDefault="00000000" w:rsidRPr="00000000" w14:paraId="0000008F">
      <w:pPr>
        <w:numPr>
          <w:ilvl w:val="1"/>
          <w:numId w:val="8"/>
        </w:numPr>
        <w:tabs>
          <w:tab w:val="left" w:leader="none" w:pos="0"/>
        </w:tabs>
        <w:ind w:left="0" w:right="-57" w:hanging="2"/>
        <w:jc w:val="both"/>
        <w:rPr/>
      </w:pPr>
      <w:r w:rsidDel="00000000" w:rsidR="00000000" w:rsidRPr="00000000">
        <w:rPr>
          <w:rtl w:val="0"/>
        </w:rPr>
        <w:t xml:space="preserve">No caso de desconexão com o(a) Pregoeiro(a), no decorrer da etapa competitiva do Pregão, o sistema eletrônico poderá permanecer acessível aos licitantes para a recepção dos lances. </w:t>
      </w:r>
    </w:p>
    <w:p w:rsidR="00000000" w:rsidDel="00000000" w:rsidP="00000000" w:rsidRDefault="00000000" w:rsidRPr="00000000" w14:paraId="00000090">
      <w:pPr>
        <w:numPr>
          <w:ilvl w:val="1"/>
          <w:numId w:val="8"/>
        </w:numPr>
        <w:tabs>
          <w:tab w:val="left" w:leader="none" w:pos="0"/>
        </w:tabs>
        <w:ind w:left="0" w:right="-57" w:hanging="2"/>
        <w:jc w:val="both"/>
        <w:rPr/>
      </w:pPr>
      <w:r w:rsidDel="00000000" w:rsidR="00000000" w:rsidRPr="00000000">
        <w:rPr>
          <w:rtl w:val="0"/>
        </w:rPr>
        <w:t xml:space="preserve">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w:t>
      </w:r>
    </w:p>
    <w:p w:rsidR="00000000" w:rsidDel="00000000" w:rsidP="00000000" w:rsidRDefault="00000000" w:rsidRPr="00000000" w14:paraId="00000091">
      <w:pPr>
        <w:numPr>
          <w:ilvl w:val="1"/>
          <w:numId w:val="8"/>
        </w:numPr>
        <w:tabs>
          <w:tab w:val="left" w:leader="none" w:pos="0"/>
        </w:tabs>
        <w:ind w:left="0" w:right="-57" w:hanging="2"/>
        <w:jc w:val="both"/>
        <w:rPr/>
      </w:pPr>
      <w:r w:rsidDel="00000000" w:rsidR="00000000" w:rsidRPr="00000000">
        <w:rPr>
          <w:rtl w:val="0"/>
        </w:rPr>
        <w:t xml:space="preserve">Caso o licitante não apresente lances, concorrerá com o valor de sua proposta.</w:t>
      </w:r>
    </w:p>
    <w:p w:rsidR="00000000" w:rsidDel="00000000" w:rsidP="00000000" w:rsidRDefault="00000000" w:rsidRPr="00000000" w14:paraId="00000092">
      <w:pPr>
        <w:numPr>
          <w:ilvl w:val="1"/>
          <w:numId w:val="8"/>
        </w:numPr>
        <w:tabs>
          <w:tab w:val="left" w:leader="none" w:pos="0"/>
        </w:tabs>
        <w:ind w:left="0" w:right="-57" w:hanging="2"/>
        <w:jc w:val="both"/>
        <w:rPr/>
      </w:pPr>
      <w:r w:rsidDel="00000000" w:rsidR="00000000" w:rsidRPr="00000000">
        <w:rPr>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r w:rsidDel="00000000" w:rsidR="00000000" w:rsidRPr="00000000">
          <w:rPr>
            <w:rtl w:val="0"/>
          </w:rPr>
          <w:t xml:space="preserve">arts. 44 e 45 da Lei Complementar nº 123, de 2006</w:t>
        </w:r>
      </w:hyperlink>
      <w:r w:rsidDel="00000000" w:rsidR="00000000" w:rsidRPr="00000000">
        <w:rPr>
          <w:rtl w:val="0"/>
        </w:rPr>
        <w:t xml:space="preserve">, regulamentada pelo </w:t>
      </w:r>
      <w:hyperlink r:id="rId22">
        <w:r w:rsidDel="00000000" w:rsidR="00000000" w:rsidRPr="00000000">
          <w:rPr>
            <w:rtl w:val="0"/>
          </w:rPr>
          <w:t xml:space="preserve">Decreto nº 8.538, de 2015</w:t>
        </w:r>
      </w:hyperlink>
      <w:r w:rsidDel="00000000" w:rsidR="00000000" w:rsidRPr="00000000">
        <w:rPr>
          <w:rtl w:val="0"/>
        </w:rPr>
        <w:t xml:space="preserve">.</w:t>
      </w:r>
    </w:p>
    <w:p w:rsidR="00000000" w:rsidDel="00000000" w:rsidP="00000000" w:rsidRDefault="00000000" w:rsidRPr="00000000" w14:paraId="00000093">
      <w:pPr>
        <w:numPr>
          <w:ilvl w:val="2"/>
          <w:numId w:val="8"/>
        </w:numPr>
        <w:tabs>
          <w:tab w:val="left" w:leader="none" w:pos="0"/>
        </w:tabs>
        <w:ind w:left="0" w:right="-57" w:hanging="2"/>
        <w:jc w:val="both"/>
        <w:rPr>
          <w:color w:val="000000"/>
        </w:rPr>
      </w:pPr>
      <w:r w:rsidDel="00000000" w:rsidR="00000000" w:rsidRPr="00000000">
        <w:rPr>
          <w:color w:val="000000"/>
          <w:rtl w:val="0"/>
        </w:rPr>
        <w:t xml:space="preserve">Nessas condições, as propostas de microempresas e empresas de pequeno porte que se encontrarem na faixa de até 5% (cinco por cento) acima da melhor proposta ou melhor lance serão consideradas empatadas com a primeira colocada;</w:t>
      </w:r>
    </w:p>
    <w:p w:rsidR="00000000" w:rsidDel="00000000" w:rsidP="00000000" w:rsidRDefault="00000000" w:rsidRPr="00000000" w14:paraId="00000094">
      <w:pPr>
        <w:numPr>
          <w:ilvl w:val="2"/>
          <w:numId w:val="8"/>
        </w:numPr>
        <w:tabs>
          <w:tab w:val="left" w:leader="none" w:pos="0"/>
        </w:tabs>
        <w:ind w:left="0" w:right="-57" w:hanging="2"/>
        <w:jc w:val="both"/>
        <w:rPr>
          <w:color w:val="000000"/>
        </w:rPr>
      </w:pPr>
      <w:r w:rsidDel="00000000" w:rsidR="00000000" w:rsidRPr="00000000">
        <w:rPr>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95">
      <w:pPr>
        <w:numPr>
          <w:ilvl w:val="2"/>
          <w:numId w:val="8"/>
        </w:numPr>
        <w:tabs>
          <w:tab w:val="left" w:leader="none" w:pos="0"/>
        </w:tabs>
        <w:ind w:left="0" w:right="-57" w:hanging="2"/>
        <w:jc w:val="both"/>
        <w:rPr>
          <w:color w:val="000000"/>
        </w:rPr>
      </w:pPr>
      <w:r w:rsidDel="00000000" w:rsidR="00000000" w:rsidRPr="00000000">
        <w:rPr>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96">
      <w:pPr>
        <w:numPr>
          <w:ilvl w:val="2"/>
          <w:numId w:val="8"/>
        </w:numPr>
        <w:tabs>
          <w:tab w:val="left" w:leader="none" w:pos="0"/>
        </w:tabs>
        <w:ind w:left="0" w:right="-57" w:hanging="2"/>
        <w:jc w:val="both"/>
        <w:rPr>
          <w:color w:val="000000"/>
        </w:rPr>
      </w:pPr>
      <w:r w:rsidDel="00000000" w:rsidR="00000000" w:rsidRPr="00000000">
        <w:rPr>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97">
      <w:pPr>
        <w:numPr>
          <w:ilvl w:val="2"/>
          <w:numId w:val="8"/>
        </w:numPr>
        <w:tabs>
          <w:tab w:val="left" w:leader="none" w:pos="0"/>
        </w:tabs>
        <w:ind w:left="0" w:right="-57" w:hanging="2"/>
        <w:jc w:val="both"/>
        <w:rPr>
          <w:color w:val="000000"/>
        </w:rPr>
      </w:pPr>
      <w:r w:rsidDel="00000000" w:rsidR="00000000" w:rsidRPr="00000000">
        <w:rPr>
          <w:rtl w:val="0"/>
        </w:rPr>
        <w:t xml:space="preserve">Só poderá haver empate entre propostas iguais (não seguidas de lances), ou entre lances finais da fase fechada do modo de disputa aberto e fechado;</w:t>
      </w:r>
      <w:r w:rsidDel="00000000" w:rsidR="00000000" w:rsidRPr="00000000">
        <w:rPr>
          <w:rtl w:val="0"/>
        </w:rPr>
      </w:r>
    </w:p>
    <w:p w:rsidR="00000000" w:rsidDel="00000000" w:rsidP="00000000" w:rsidRDefault="00000000" w:rsidRPr="00000000" w14:paraId="00000098">
      <w:pPr>
        <w:numPr>
          <w:ilvl w:val="2"/>
          <w:numId w:val="8"/>
        </w:numPr>
        <w:tabs>
          <w:tab w:val="left" w:leader="none" w:pos="0"/>
        </w:tabs>
        <w:ind w:left="0" w:right="-57" w:hanging="2"/>
        <w:jc w:val="both"/>
        <w:rPr>
          <w:color w:val="000000"/>
        </w:rPr>
      </w:pPr>
      <w:r w:rsidDel="00000000" w:rsidR="00000000" w:rsidRPr="00000000">
        <w:rPr>
          <w:rtl w:val="0"/>
        </w:rPr>
        <w:t xml:space="preserve">Havendo eventual empate entre propostas ou lances, o critério de desempate será aquele previsto no art. 118 do Decreto n° 6.606/2023 e </w:t>
      </w:r>
      <w:hyperlink r:id="rId23">
        <w:r w:rsidDel="00000000" w:rsidR="00000000" w:rsidRPr="00000000">
          <w:rPr>
            <w:rtl w:val="0"/>
          </w:rPr>
          <w:t xml:space="preserve">art. 60 da Lei nº 14.133, de 2021</w:t>
        </w:r>
      </w:hyperlink>
      <w:r w:rsidDel="00000000" w:rsidR="00000000" w:rsidRPr="00000000">
        <w:rPr>
          <w:rtl w:val="0"/>
        </w:rPr>
        <w:t xml:space="preserve">, nesta ordem:</w:t>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6.16.6.1</w:t>
        <w:tab/>
      </w:r>
      <w:r w:rsidDel="00000000" w:rsidR="00000000" w:rsidRPr="00000000">
        <w:rPr>
          <w:color w:val="000000"/>
          <w:rtl w:val="0"/>
        </w:rPr>
        <w:t xml:space="preserve"> Disputa final, hipótese em que os licitantes empatados poderão apresentar nova proposta em ato contínuo à classificação;</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6.16.6.2</w:t>
      </w:r>
      <w:r w:rsidDel="00000000" w:rsidR="00000000" w:rsidRPr="00000000">
        <w:rPr>
          <w:color w:val="000000"/>
          <w:rtl w:val="0"/>
        </w:rPr>
        <w:t xml:space="preserve">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6.16.6.3</w:t>
      </w:r>
      <w:r w:rsidDel="00000000" w:rsidR="00000000" w:rsidRPr="00000000">
        <w:rPr>
          <w:color w:val="000000"/>
          <w:rtl w:val="0"/>
        </w:rPr>
        <w:t xml:space="preserve">. Desenvolvimento pelo licitante de ações de equidade entre homens e mulheres no ambiente de trabalho, conforme regulamento;</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6.16.6.4</w:t>
      </w:r>
      <w:r w:rsidDel="00000000" w:rsidR="00000000" w:rsidRPr="00000000">
        <w:rPr>
          <w:color w:val="000000"/>
          <w:rtl w:val="0"/>
        </w:rPr>
        <w:t xml:space="preserve"> Desenvolvimento pelo licitante de programa de integridade, conforme orientações dos órgãos de controle.</w:t>
      </w:r>
    </w:p>
    <w:p w:rsidR="00000000" w:rsidDel="00000000" w:rsidP="00000000" w:rsidRDefault="00000000" w:rsidRPr="00000000" w14:paraId="0000009D">
      <w:pPr>
        <w:widowControl w:val="0"/>
        <w:numPr>
          <w:ilvl w:val="2"/>
          <w:numId w:val="1"/>
        </w:numPr>
        <w:pBdr>
          <w:top w:space="0" w:sz="0" w:val="nil"/>
          <w:left w:space="0" w:sz="0" w:val="nil"/>
          <w:bottom w:space="0" w:sz="0" w:val="nil"/>
          <w:right w:space="0" w:sz="0" w:val="nil"/>
          <w:between w:space="0" w:sz="0" w:val="nil"/>
        </w:pBdr>
        <w:tabs>
          <w:tab w:val="left" w:leader="none" w:pos="0"/>
        </w:tabs>
        <w:spacing w:after="120" w:line="240" w:lineRule="auto"/>
        <w:ind w:left="0" w:hanging="2"/>
        <w:jc w:val="both"/>
        <w:rPr>
          <w:color w:val="000000"/>
        </w:rPr>
      </w:pPr>
      <w:r w:rsidDel="00000000" w:rsidR="00000000" w:rsidRPr="00000000">
        <w:rPr>
          <w:b w:val="1"/>
          <w:color w:val="000000"/>
          <w:rtl w:val="0"/>
        </w:rPr>
        <w:t xml:space="preserve">6.16.6.5</w:t>
      </w:r>
      <w:r w:rsidDel="00000000" w:rsidR="00000000" w:rsidRPr="00000000">
        <w:rPr>
          <w:color w:val="000000"/>
          <w:rtl w:val="0"/>
        </w:rPr>
        <w:t xml:space="preserve"> Persistindo o empate, será assegurada preferência, sucessivamente, aos bens produzidos ou prestados por:</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6.16.6.6</w:t>
      </w:r>
      <w:bookmarkStart w:colFirst="0" w:colLast="0" w:name="bookmark=id.3rdcrjn" w:id="11"/>
      <w:bookmarkEnd w:id="11"/>
      <w:r w:rsidDel="00000000" w:rsidR="00000000" w:rsidRPr="00000000">
        <w:rPr>
          <w:color w:val="000000"/>
          <w:rtl w:val="0"/>
        </w:rPr>
        <w:t xml:space="preserve"> Empresas estabelecidas no território do Tocantins;</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6.16.6.7</w:t>
      </w:r>
      <w:bookmarkStart w:colFirst="0" w:colLast="0" w:name="bookmark=id.26in1rg" w:id="12"/>
      <w:bookmarkEnd w:id="12"/>
      <w:r w:rsidDel="00000000" w:rsidR="00000000" w:rsidRPr="00000000">
        <w:rPr>
          <w:color w:val="000000"/>
          <w:rtl w:val="0"/>
        </w:rPr>
        <w:t xml:space="preserve"> Empresas brasileiras;</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6.16.6.8</w:t>
      </w:r>
      <w:bookmarkStart w:colFirst="0" w:colLast="0" w:name="bookmark=id.lnxbz9" w:id="13"/>
      <w:bookmarkEnd w:id="13"/>
      <w:r w:rsidDel="00000000" w:rsidR="00000000" w:rsidRPr="00000000">
        <w:rPr>
          <w:color w:val="000000"/>
          <w:rtl w:val="0"/>
        </w:rPr>
        <w:t xml:space="preserve">. Empresas que invistam em pesquisa e no desenvolvimento de tecnologia no País;</w:t>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6.16.6.9</w:t>
      </w:r>
      <w:r w:rsidDel="00000000" w:rsidR="00000000" w:rsidRPr="00000000">
        <w:rPr>
          <w:color w:val="000000"/>
          <w:rtl w:val="0"/>
        </w:rPr>
        <w:t xml:space="preserve">. Empresas que comprovem a prática de mitigação, nos termos da </w:t>
      </w:r>
      <w:hyperlink r:id="rId24">
        <w:r w:rsidDel="00000000" w:rsidR="00000000" w:rsidRPr="00000000">
          <w:rPr>
            <w:color w:val="000000"/>
            <w:rtl w:val="0"/>
          </w:rPr>
          <w:t xml:space="preserve">Lei nº 12.187, de 29 de dezembro de 2009</w:t>
        </w:r>
      </w:hyperlink>
      <w:r w:rsidDel="00000000" w:rsidR="00000000" w:rsidRPr="00000000">
        <w:rPr>
          <w:color w:val="000000"/>
          <w:rtl w:val="0"/>
        </w:rPr>
        <w:t xml:space="preserve">.</w:t>
      </w:r>
    </w:p>
    <w:p w:rsidR="00000000" w:rsidDel="00000000" w:rsidP="00000000" w:rsidRDefault="00000000" w:rsidRPr="00000000" w14:paraId="000000A2">
      <w:pPr>
        <w:numPr>
          <w:ilvl w:val="1"/>
          <w:numId w:val="8"/>
        </w:numPr>
        <w:tabs>
          <w:tab w:val="left" w:leader="none" w:pos="0"/>
        </w:tabs>
        <w:ind w:left="0" w:right="-57" w:hanging="2"/>
        <w:jc w:val="both"/>
        <w:rPr/>
      </w:pPr>
      <w:r w:rsidDel="00000000" w:rsidR="00000000" w:rsidRPr="00000000">
        <w:rPr>
          <w:rtl w:val="0"/>
        </w:rPr>
        <w:t xml:space="preserve">Encerrada a etapa de envio de lances da sessão pública, na hipótese da proposta do primeiro colocado permanecer acima do preço máximo ou inferior ao desconto definido para a contratação, a Pregoeiro poderá negociar condições mais vantajosas, após definido o resultado do julgamento.</w:t>
      </w:r>
    </w:p>
    <w:p w:rsidR="00000000" w:rsidDel="00000000" w:rsidP="00000000" w:rsidRDefault="00000000" w:rsidRPr="00000000" w14:paraId="000000A3">
      <w:pPr>
        <w:numPr>
          <w:ilvl w:val="2"/>
          <w:numId w:val="8"/>
        </w:numPr>
        <w:tabs>
          <w:tab w:val="left" w:leader="none" w:pos="0"/>
        </w:tabs>
        <w:ind w:left="0" w:right="-57" w:hanging="2"/>
        <w:jc w:val="both"/>
        <w:rPr/>
      </w:pPr>
      <w:r w:rsidDel="00000000" w:rsidR="00000000" w:rsidRPr="00000000">
        <w:rPr>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0A4">
      <w:pPr>
        <w:numPr>
          <w:ilvl w:val="2"/>
          <w:numId w:val="8"/>
        </w:numPr>
        <w:tabs>
          <w:tab w:val="left" w:leader="none" w:pos="0"/>
        </w:tabs>
        <w:ind w:left="0" w:right="-57" w:hanging="2"/>
        <w:jc w:val="both"/>
        <w:rPr/>
      </w:pPr>
      <w:r w:rsidDel="00000000" w:rsidR="00000000" w:rsidRPr="00000000">
        <w:rPr>
          <w:rtl w:val="0"/>
        </w:rPr>
        <w:t xml:space="preserve">A negociação será realizada por meio do sistema, podendo ser acompanhada pelos demais licitantes;</w:t>
      </w:r>
    </w:p>
    <w:p w:rsidR="00000000" w:rsidDel="00000000" w:rsidP="00000000" w:rsidRDefault="00000000" w:rsidRPr="00000000" w14:paraId="000000A5">
      <w:pPr>
        <w:numPr>
          <w:ilvl w:val="2"/>
          <w:numId w:val="8"/>
        </w:numPr>
        <w:tabs>
          <w:tab w:val="left" w:leader="none" w:pos="0"/>
        </w:tabs>
        <w:ind w:left="0" w:right="-57" w:hanging="2"/>
        <w:jc w:val="both"/>
        <w:rPr/>
      </w:pPr>
      <w:r w:rsidDel="00000000" w:rsidR="00000000" w:rsidRPr="00000000">
        <w:rPr>
          <w:rtl w:val="0"/>
        </w:rPr>
        <w:t xml:space="preserve">O resultado da negociação será divulgado a todos os licitantes e anexado aos autos do processo licitatório;</w:t>
      </w:r>
    </w:p>
    <w:p w:rsidR="00000000" w:rsidDel="00000000" w:rsidP="00000000" w:rsidRDefault="00000000" w:rsidRPr="00000000" w14:paraId="000000A6">
      <w:pPr>
        <w:numPr>
          <w:ilvl w:val="2"/>
          <w:numId w:val="8"/>
        </w:numPr>
        <w:tabs>
          <w:tab w:val="left" w:leader="none" w:pos="0"/>
        </w:tabs>
        <w:ind w:left="0" w:right="-57" w:hanging="2"/>
        <w:jc w:val="both"/>
        <w:rPr/>
      </w:pPr>
      <w:r w:rsidDel="00000000" w:rsidR="00000000" w:rsidRPr="00000000">
        <w:rPr>
          <w:rtl w:val="0"/>
        </w:rPr>
        <w:t xml:space="preserve">O(a) Pregoeiro(a) solicitará ao licitante mais bem classificado que, no prazo de </w:t>
      </w:r>
      <w:r w:rsidDel="00000000" w:rsidR="00000000" w:rsidRPr="00000000">
        <w:rPr>
          <w:b w:val="1"/>
          <w:rtl w:val="0"/>
        </w:rPr>
        <w:t xml:space="preserve">2 (duas) horas</w:t>
      </w:r>
      <w:r w:rsidDel="00000000" w:rsidR="00000000" w:rsidRPr="00000000">
        <w:rPr>
          <w:rtl w:val="0"/>
        </w:rPr>
        <w:t xml:space="preserve">, envie a proposta adequada ao último lance ofertado após a negociação realizada, acompanhada, se for o caso, dos documentos complementares, quando necessários à confirmação daqueles exigidos neste Edital e já apresentados;</w:t>
      </w:r>
    </w:p>
    <w:p w:rsidR="00000000" w:rsidDel="00000000" w:rsidP="00000000" w:rsidRDefault="00000000" w:rsidRPr="00000000" w14:paraId="000000A7">
      <w:pPr>
        <w:numPr>
          <w:ilvl w:val="2"/>
          <w:numId w:val="8"/>
        </w:numPr>
        <w:tabs>
          <w:tab w:val="left" w:leader="none" w:pos="0"/>
        </w:tabs>
        <w:ind w:left="0" w:right="-57" w:hanging="2"/>
        <w:jc w:val="both"/>
        <w:rPr/>
      </w:pPr>
      <w:r w:rsidDel="00000000" w:rsidR="00000000" w:rsidRPr="00000000">
        <w:rPr>
          <w:rtl w:val="0"/>
        </w:rPr>
        <w:t xml:space="preserve">É facultado ao(à) Pregoeiro(a) prorrogar o prazo estabelecido, a partir de solicitação fundamentada feita no chat pelo licitante, antes de findo o prazo.</w:t>
      </w:r>
    </w:p>
    <w:p w:rsidR="00000000" w:rsidDel="00000000" w:rsidP="00000000" w:rsidRDefault="00000000" w:rsidRPr="00000000" w14:paraId="000000A8">
      <w:pPr>
        <w:numPr>
          <w:ilvl w:val="1"/>
          <w:numId w:val="8"/>
        </w:numPr>
        <w:tabs>
          <w:tab w:val="left" w:leader="none" w:pos="0"/>
        </w:tabs>
        <w:ind w:left="0" w:right="-57" w:hanging="2"/>
        <w:jc w:val="both"/>
        <w:rPr/>
      </w:pPr>
      <w:r w:rsidDel="00000000" w:rsidR="00000000" w:rsidRPr="00000000">
        <w:rPr>
          <w:rtl w:val="0"/>
        </w:rPr>
        <w:t xml:space="preserve">Após a negociação do preço, o(a) Pregoeiro(a) iniciará a fase de aceitação e julgamento da proposta.</w:t>
      </w:r>
    </w:p>
    <w:p w:rsidR="00000000" w:rsidDel="00000000" w:rsidP="00000000" w:rsidRDefault="00000000" w:rsidRPr="00000000" w14:paraId="000000A9">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FASE DE JULGAMENTO</w:t>
      </w:r>
    </w:p>
    <w:p w:rsidR="00000000" w:rsidDel="00000000" w:rsidP="00000000" w:rsidRDefault="00000000" w:rsidRPr="00000000" w14:paraId="000000AA">
      <w:pPr>
        <w:numPr>
          <w:ilvl w:val="1"/>
          <w:numId w:val="8"/>
        </w:numPr>
        <w:tabs>
          <w:tab w:val="left" w:leader="none" w:pos="0"/>
        </w:tabs>
        <w:ind w:left="0" w:right="-57" w:hanging="2"/>
        <w:jc w:val="both"/>
        <w:rPr/>
      </w:pPr>
      <w:r w:rsidDel="00000000" w:rsidR="00000000" w:rsidRPr="00000000">
        <w:rPr>
          <w:rtl w:val="0"/>
        </w:rPr>
        <w:t xml:space="preserve">Encerrada a etapa de negociação, o (a) pregoeiro(a) verificará se o licitante provisoriamente classificado em primeiro lugar atende às condições de participação no certame, conforme previsto no art. 14 da Lei nº 14.133/2023 e no item 3.5.  do edital, especialmente quanto à existência de sanção que impeça a participação no certame ou a futura contratação, mediante a consulta dos seguintes cadastros:</w:t>
      </w:r>
    </w:p>
    <w:p w:rsidR="00000000" w:rsidDel="00000000" w:rsidP="00000000" w:rsidRDefault="00000000" w:rsidRPr="00000000" w14:paraId="000000AB">
      <w:pPr>
        <w:numPr>
          <w:ilvl w:val="2"/>
          <w:numId w:val="8"/>
        </w:numPr>
        <w:tabs>
          <w:tab w:val="left" w:leader="none" w:pos="0"/>
        </w:tabs>
        <w:ind w:left="0" w:right="-57" w:hanging="2"/>
        <w:jc w:val="both"/>
        <w:rPr>
          <w:color w:val="000000"/>
        </w:rPr>
      </w:pPr>
      <w:r w:rsidDel="00000000" w:rsidR="00000000" w:rsidRPr="00000000">
        <w:rPr>
          <w:rtl w:val="0"/>
        </w:rPr>
        <w:t xml:space="preserve">BNC</w:t>
      </w:r>
      <w:r w:rsidDel="00000000" w:rsidR="00000000" w:rsidRPr="00000000">
        <w:rPr>
          <w:color w:val="000000"/>
          <w:rtl w:val="0"/>
        </w:rPr>
        <w:t xml:space="preserve">;</w:t>
      </w:r>
    </w:p>
    <w:p w:rsidR="00000000" w:rsidDel="00000000" w:rsidP="00000000" w:rsidRDefault="00000000" w:rsidRPr="00000000" w14:paraId="000000AC">
      <w:pPr>
        <w:numPr>
          <w:ilvl w:val="2"/>
          <w:numId w:val="8"/>
        </w:numPr>
        <w:tabs>
          <w:tab w:val="left" w:leader="none" w:pos="0"/>
        </w:tabs>
        <w:ind w:left="0" w:right="-57" w:hanging="2"/>
        <w:jc w:val="both"/>
        <w:rPr/>
      </w:pPr>
      <w:r w:rsidDel="00000000" w:rsidR="00000000" w:rsidRPr="00000000">
        <w:rPr>
          <w:rtl w:val="0"/>
        </w:rPr>
        <w:t xml:space="preserve">Cadastro Nacional de Empresas Inidôneas e Suspensas – CEIS, mantido na Controladoria Geral da União (</w:t>
      </w:r>
      <w:hyperlink r:id="rId25">
        <w:r w:rsidDel="00000000" w:rsidR="00000000" w:rsidRPr="00000000">
          <w:rPr>
            <w:u w:val="single"/>
            <w:rtl w:val="0"/>
          </w:rPr>
          <w:t xml:space="preserve">https://www.portaltransparencia.gov.br/sancoes/ceis</w:t>
        </w:r>
      </w:hyperlink>
      <w:r w:rsidDel="00000000" w:rsidR="00000000" w:rsidRPr="00000000">
        <w:rPr>
          <w:rtl w:val="0"/>
        </w:rPr>
        <w:t xml:space="preserve">); </w:t>
      </w:r>
    </w:p>
    <w:p w:rsidR="00000000" w:rsidDel="00000000" w:rsidP="00000000" w:rsidRDefault="00000000" w:rsidRPr="00000000" w14:paraId="000000AD">
      <w:pPr>
        <w:numPr>
          <w:ilvl w:val="2"/>
          <w:numId w:val="8"/>
        </w:numPr>
        <w:tabs>
          <w:tab w:val="left" w:leader="none" w:pos="0"/>
        </w:tabs>
        <w:ind w:left="0" w:right="-57" w:hanging="2"/>
        <w:jc w:val="both"/>
        <w:rPr/>
      </w:pPr>
      <w:r w:rsidDel="00000000" w:rsidR="00000000" w:rsidRPr="00000000">
        <w:rPr>
          <w:rtl w:val="0"/>
        </w:rPr>
        <w:t xml:space="preserve">Cadastro Nacional de Empresas Punidas – CNEP, mantido pela Controladoria-Geral da União (</w:t>
      </w:r>
      <w:hyperlink r:id="rId26">
        <w:r w:rsidDel="00000000" w:rsidR="00000000" w:rsidRPr="00000000">
          <w:rPr>
            <w:u w:val="single"/>
            <w:rtl w:val="0"/>
          </w:rPr>
          <w:t xml:space="preserve">https://www.portaltransparencia.gov.br/sancoes/cnep</w:t>
        </w:r>
      </w:hyperlink>
      <w:r w:rsidDel="00000000" w:rsidR="00000000" w:rsidRPr="00000000">
        <w:rPr>
          <w:rtl w:val="0"/>
        </w:rPr>
        <w:t xml:space="preserve">).</w:t>
      </w:r>
    </w:p>
    <w:p w:rsidR="00000000" w:rsidDel="00000000" w:rsidP="00000000" w:rsidRDefault="00000000" w:rsidRPr="00000000" w14:paraId="000000AE">
      <w:pPr>
        <w:numPr>
          <w:ilvl w:val="1"/>
          <w:numId w:val="8"/>
        </w:numPr>
        <w:tabs>
          <w:tab w:val="left" w:leader="none" w:pos="0"/>
        </w:tabs>
        <w:ind w:left="0" w:right="-57" w:hanging="2"/>
        <w:jc w:val="both"/>
        <w:rPr/>
      </w:pPr>
      <w:r w:rsidDel="00000000" w:rsidR="00000000" w:rsidRPr="00000000">
        <w:rPr>
          <w:rtl w:val="0"/>
        </w:rPr>
        <w:t xml:space="preserve">A consulta aos cadastros será realizada em nome da empresa licitante e também de seu sócio majoritário, por força da vedação de que trata o artigo 12 da Lei n° 8.429, de 1992.</w:t>
      </w:r>
    </w:p>
    <w:p w:rsidR="00000000" w:rsidDel="00000000" w:rsidP="00000000" w:rsidRDefault="00000000" w:rsidRPr="00000000" w14:paraId="000000AF">
      <w:pPr>
        <w:numPr>
          <w:ilvl w:val="1"/>
          <w:numId w:val="8"/>
        </w:numPr>
        <w:tabs>
          <w:tab w:val="left" w:leader="none" w:pos="0"/>
        </w:tabs>
        <w:ind w:left="0" w:right="-57" w:hanging="2"/>
        <w:jc w:val="both"/>
        <w:rPr/>
      </w:pPr>
      <w:r w:rsidDel="00000000" w:rsidR="00000000" w:rsidRPr="00000000">
        <w:rPr>
          <w:color w:val="000000"/>
          <w:rtl w:val="0"/>
        </w:rPr>
        <w:t xml:space="preserve">Caso conste na Consulta de Situação do licitante a existência de Ocorrências Impeditivas Indiretas, a Pregoeira diligenciará para verificar se houve fraude por parte das empresas apontadas no Relatório de Ocorrências Impeditivas Indiretas (IN nº 3/2018, art. 29, caput).</w:t>
      </w:r>
      <w:r w:rsidDel="00000000" w:rsidR="00000000" w:rsidRPr="00000000">
        <w:rPr>
          <w:rtl w:val="0"/>
        </w:rPr>
      </w:r>
    </w:p>
    <w:p w:rsidR="00000000" w:rsidDel="00000000" w:rsidP="00000000" w:rsidRDefault="00000000" w:rsidRPr="00000000" w14:paraId="000000B0">
      <w:pPr>
        <w:numPr>
          <w:ilvl w:val="2"/>
          <w:numId w:val="8"/>
        </w:numPr>
        <w:tabs>
          <w:tab w:val="left" w:leader="none" w:pos="0"/>
        </w:tabs>
        <w:ind w:left="0" w:right="-57" w:hanging="2"/>
        <w:jc w:val="both"/>
        <w:rPr>
          <w:color w:val="000000"/>
        </w:rPr>
      </w:pPr>
      <w:r w:rsidDel="00000000" w:rsidR="00000000" w:rsidRPr="00000000">
        <w:rPr>
          <w:color w:val="000000"/>
          <w:rtl w:val="0"/>
        </w:rPr>
        <w:t xml:space="preserve">A tentativa de burla será verificada por meio dos vínculos societários, linhas de fornecimento similares, dentre outros (</w:t>
      </w:r>
      <w:hyperlink r:id="rId27">
        <w:r w:rsidDel="00000000" w:rsidR="00000000" w:rsidRPr="00000000">
          <w:rPr>
            <w:color w:val="000000"/>
            <w:rtl w:val="0"/>
          </w:rPr>
          <w:t xml:space="preserve">IN nº 3/2018, art. 29, §1º</w:t>
        </w:r>
      </w:hyperlink>
      <w:r w:rsidDel="00000000" w:rsidR="00000000" w:rsidRPr="00000000">
        <w:rPr>
          <w:color w:val="000000"/>
          <w:rtl w:val="0"/>
        </w:rPr>
        <w:t xml:space="preserve">);</w:t>
      </w:r>
    </w:p>
    <w:p w:rsidR="00000000" w:rsidDel="00000000" w:rsidP="00000000" w:rsidRDefault="00000000" w:rsidRPr="00000000" w14:paraId="000000B1">
      <w:pPr>
        <w:numPr>
          <w:ilvl w:val="2"/>
          <w:numId w:val="8"/>
        </w:numPr>
        <w:tabs>
          <w:tab w:val="left" w:leader="none" w:pos="0"/>
        </w:tabs>
        <w:ind w:left="0" w:right="-57" w:hanging="2"/>
        <w:jc w:val="both"/>
        <w:rPr>
          <w:color w:val="000000"/>
        </w:rPr>
      </w:pPr>
      <w:r w:rsidDel="00000000" w:rsidR="00000000" w:rsidRPr="00000000">
        <w:rPr>
          <w:color w:val="000000"/>
          <w:rtl w:val="0"/>
        </w:rPr>
        <w:t xml:space="preserve">O licitante será convocado para manifestação previamente a uma eventual desclassificação (</w:t>
      </w:r>
      <w:hyperlink r:id="rId28">
        <w:r w:rsidDel="00000000" w:rsidR="00000000" w:rsidRPr="00000000">
          <w:rPr>
            <w:color w:val="0000ff"/>
            <w:u w:val="single"/>
            <w:rtl w:val="0"/>
          </w:rPr>
          <w:t xml:space="preserve">IN nº 3/2018, art. 29, §2º</w:t>
        </w:r>
      </w:hyperlink>
      <w:r w:rsidDel="00000000" w:rsidR="00000000" w:rsidRPr="00000000">
        <w:rPr>
          <w:color w:val="000000"/>
          <w:rtl w:val="0"/>
        </w:rPr>
        <w:t xml:space="preserve">);</w:t>
      </w:r>
    </w:p>
    <w:p w:rsidR="00000000" w:rsidDel="00000000" w:rsidP="00000000" w:rsidRDefault="00000000" w:rsidRPr="00000000" w14:paraId="000000B2">
      <w:pPr>
        <w:numPr>
          <w:ilvl w:val="2"/>
          <w:numId w:val="8"/>
        </w:numPr>
        <w:tabs>
          <w:tab w:val="left" w:leader="none" w:pos="0"/>
        </w:tabs>
        <w:ind w:left="0" w:right="-57" w:hanging="2"/>
        <w:jc w:val="both"/>
        <w:rPr>
          <w:color w:val="000000"/>
        </w:rPr>
      </w:pPr>
      <w:r w:rsidDel="00000000" w:rsidR="00000000" w:rsidRPr="00000000">
        <w:rPr>
          <w:color w:val="000000"/>
          <w:rtl w:val="0"/>
        </w:rPr>
        <w:t xml:space="preserve">Constatada a existência de sanção, o licitante será reputado inabilitado, por falta de condição de participação.</w:t>
      </w:r>
    </w:p>
    <w:p w:rsidR="00000000" w:rsidDel="00000000" w:rsidP="00000000" w:rsidRDefault="00000000" w:rsidRPr="00000000" w14:paraId="000000B3">
      <w:pPr>
        <w:numPr>
          <w:ilvl w:val="1"/>
          <w:numId w:val="8"/>
        </w:numPr>
        <w:tabs>
          <w:tab w:val="left" w:leader="none" w:pos="0"/>
        </w:tabs>
        <w:ind w:left="0" w:right="-57" w:hanging="2"/>
        <w:jc w:val="both"/>
        <w:rPr/>
      </w:pPr>
      <w:r w:rsidDel="00000000" w:rsidR="00000000" w:rsidRPr="00000000">
        <w:rPr>
          <w:rtl w:val="0"/>
        </w:rPr>
        <w:t xml:space="preserve">Caso o licitante provisoriamente classificado em primeiro lugar tenha se utilizado de algum tratamento favorecido às ME/EPPs, a pregoeira verificará se faz jus ao benefício, em conformidade com os itens 3.6.  e 4.5. deste Edital.</w:t>
      </w:r>
    </w:p>
    <w:p w:rsidR="00000000" w:rsidDel="00000000" w:rsidP="00000000" w:rsidRDefault="00000000" w:rsidRPr="00000000" w14:paraId="000000B4">
      <w:pPr>
        <w:numPr>
          <w:ilvl w:val="1"/>
          <w:numId w:val="8"/>
        </w:numPr>
        <w:tabs>
          <w:tab w:val="left" w:leader="none" w:pos="0"/>
        </w:tabs>
        <w:ind w:left="0" w:right="-57" w:hanging="2"/>
        <w:jc w:val="both"/>
        <w:rPr/>
      </w:pPr>
      <w:r w:rsidDel="00000000" w:rsidR="00000000" w:rsidRPr="00000000">
        <w:rPr>
          <w:color w:val="000000"/>
          <w:rtl w:val="0"/>
        </w:rPr>
        <w:t xml:space="preserve">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r w:rsidDel="00000000" w:rsidR="00000000" w:rsidRPr="00000000">
        <w:rPr>
          <w:rtl w:val="0"/>
        </w:rPr>
      </w:r>
    </w:p>
    <w:p w:rsidR="00000000" w:rsidDel="00000000" w:rsidP="00000000" w:rsidRDefault="00000000" w:rsidRPr="00000000" w14:paraId="000000B5">
      <w:pPr>
        <w:numPr>
          <w:ilvl w:val="1"/>
          <w:numId w:val="8"/>
        </w:numPr>
        <w:tabs>
          <w:tab w:val="left" w:leader="none" w:pos="0"/>
        </w:tabs>
        <w:ind w:left="0" w:right="-57" w:hanging="2"/>
        <w:jc w:val="both"/>
        <w:rPr/>
      </w:pPr>
      <w:r w:rsidDel="00000000" w:rsidR="00000000" w:rsidRPr="00000000">
        <w:rPr>
          <w:color w:val="000000"/>
          <w:rtl w:val="0"/>
        </w:rPr>
        <w:t xml:space="preserve">Será desclassificada a proposta vencedora que: </w:t>
      </w:r>
      <w:r w:rsidDel="00000000" w:rsidR="00000000" w:rsidRPr="00000000">
        <w:rPr>
          <w:rtl w:val="0"/>
        </w:rPr>
      </w:r>
    </w:p>
    <w:p w:rsidR="00000000" w:rsidDel="00000000" w:rsidP="00000000" w:rsidRDefault="00000000" w:rsidRPr="00000000" w14:paraId="000000B6">
      <w:pPr>
        <w:numPr>
          <w:ilvl w:val="2"/>
          <w:numId w:val="8"/>
        </w:numPr>
        <w:tabs>
          <w:tab w:val="left" w:leader="none" w:pos="0"/>
        </w:tabs>
        <w:ind w:left="0" w:right="-57" w:hanging="2"/>
        <w:jc w:val="both"/>
        <w:rPr>
          <w:color w:val="000000"/>
        </w:rPr>
      </w:pPr>
      <w:r w:rsidDel="00000000" w:rsidR="00000000" w:rsidRPr="00000000">
        <w:rPr>
          <w:color w:val="000000"/>
          <w:rtl w:val="0"/>
        </w:rPr>
        <w:t xml:space="preserve">Contiver vícios insanáveis;</w:t>
      </w:r>
    </w:p>
    <w:p w:rsidR="00000000" w:rsidDel="00000000" w:rsidP="00000000" w:rsidRDefault="00000000" w:rsidRPr="00000000" w14:paraId="000000B7">
      <w:pPr>
        <w:numPr>
          <w:ilvl w:val="2"/>
          <w:numId w:val="8"/>
        </w:numPr>
        <w:tabs>
          <w:tab w:val="left" w:leader="none" w:pos="0"/>
        </w:tabs>
        <w:ind w:left="0" w:right="-57" w:hanging="2"/>
        <w:jc w:val="both"/>
        <w:rPr>
          <w:color w:val="000000"/>
        </w:rPr>
      </w:pPr>
      <w:r w:rsidDel="00000000" w:rsidR="00000000" w:rsidRPr="00000000">
        <w:rPr>
          <w:color w:val="000000"/>
          <w:rtl w:val="0"/>
        </w:rPr>
        <w:t xml:space="preserve">Não obedecer às especificações técnicas contidas no Termo de Referência;</w:t>
      </w:r>
    </w:p>
    <w:p w:rsidR="00000000" w:rsidDel="00000000" w:rsidP="00000000" w:rsidRDefault="00000000" w:rsidRPr="00000000" w14:paraId="000000B8">
      <w:pPr>
        <w:numPr>
          <w:ilvl w:val="2"/>
          <w:numId w:val="8"/>
        </w:numPr>
        <w:tabs>
          <w:tab w:val="left" w:leader="none" w:pos="0"/>
        </w:tabs>
        <w:ind w:left="0" w:right="-57" w:hanging="2"/>
        <w:jc w:val="both"/>
        <w:rPr>
          <w:color w:val="000000"/>
        </w:rPr>
      </w:pPr>
      <w:r w:rsidDel="00000000" w:rsidR="00000000" w:rsidRPr="00000000">
        <w:rPr>
          <w:color w:val="000000"/>
          <w:rtl w:val="0"/>
        </w:rPr>
        <w:t xml:space="preserve">Apresentar preços inexequíveis ou permanecerem acima do preço máximo definido para a contratação;</w:t>
      </w:r>
    </w:p>
    <w:p w:rsidR="00000000" w:rsidDel="00000000" w:rsidP="00000000" w:rsidRDefault="00000000" w:rsidRPr="00000000" w14:paraId="000000B9">
      <w:pPr>
        <w:numPr>
          <w:ilvl w:val="2"/>
          <w:numId w:val="8"/>
        </w:numPr>
        <w:tabs>
          <w:tab w:val="left" w:leader="none" w:pos="0"/>
        </w:tabs>
        <w:ind w:left="0" w:right="-57" w:hanging="2"/>
        <w:jc w:val="both"/>
        <w:rPr>
          <w:color w:val="000000"/>
        </w:rPr>
      </w:pPr>
      <w:r w:rsidDel="00000000" w:rsidR="00000000" w:rsidRPr="00000000">
        <w:rPr>
          <w:color w:val="000000"/>
          <w:rtl w:val="0"/>
        </w:rPr>
        <w:t xml:space="preserve">Não tiverem sua exequibilidade demonstrada, quando exigido pela Administração;</w:t>
      </w:r>
    </w:p>
    <w:p w:rsidR="00000000" w:rsidDel="00000000" w:rsidP="00000000" w:rsidRDefault="00000000" w:rsidRPr="00000000" w14:paraId="000000BA">
      <w:pPr>
        <w:numPr>
          <w:ilvl w:val="2"/>
          <w:numId w:val="8"/>
        </w:numPr>
        <w:tabs>
          <w:tab w:val="left" w:leader="none" w:pos="0"/>
        </w:tabs>
        <w:ind w:left="0" w:right="-57" w:hanging="2"/>
        <w:jc w:val="both"/>
        <w:rPr>
          <w:color w:val="000000"/>
        </w:rPr>
      </w:pPr>
      <w:r w:rsidDel="00000000" w:rsidR="00000000" w:rsidRPr="00000000">
        <w:rPr>
          <w:color w:val="000000"/>
          <w:rtl w:val="0"/>
        </w:rPr>
        <w:t xml:space="preserve">Apresentar desconformidade com quaisquer outras exigências deste Edital ou seus anexos, desde que insanável.</w:t>
      </w:r>
    </w:p>
    <w:p w:rsidR="00000000" w:rsidDel="00000000" w:rsidP="00000000" w:rsidRDefault="00000000" w:rsidRPr="00000000" w14:paraId="000000BB">
      <w:pPr>
        <w:numPr>
          <w:ilvl w:val="1"/>
          <w:numId w:val="8"/>
        </w:numPr>
        <w:tabs>
          <w:tab w:val="left" w:leader="none" w:pos="0"/>
        </w:tabs>
        <w:ind w:left="0" w:right="-57" w:hanging="2"/>
        <w:jc w:val="both"/>
        <w:rPr>
          <w:color w:val="000000"/>
        </w:rPr>
      </w:pPr>
      <w:r w:rsidDel="00000000" w:rsidR="00000000" w:rsidRPr="00000000">
        <w:rPr>
          <w:color w:val="000000"/>
          <w:rtl w:val="0"/>
        </w:rPr>
        <w:t xml:space="preserve">No caso de bens e serviços em geral, é indício de inexequibilidade das propostas valores inferiores a 50% (cinquenta por cento) do valor orçado pela Administração.</w:t>
      </w:r>
    </w:p>
    <w:p w:rsidR="00000000" w:rsidDel="00000000" w:rsidP="00000000" w:rsidRDefault="00000000" w:rsidRPr="00000000" w14:paraId="000000BC">
      <w:pPr>
        <w:numPr>
          <w:ilvl w:val="1"/>
          <w:numId w:val="8"/>
        </w:numPr>
        <w:tabs>
          <w:tab w:val="left" w:leader="none" w:pos="0"/>
        </w:tabs>
        <w:ind w:left="0" w:right="-57" w:hanging="2"/>
        <w:jc w:val="both"/>
        <w:rPr>
          <w:color w:val="000000"/>
        </w:rPr>
      </w:pPr>
      <w:r w:rsidDel="00000000" w:rsidR="00000000" w:rsidRPr="00000000">
        <w:rPr>
          <w:color w:val="000000"/>
          <w:rtl w:val="0"/>
        </w:rPr>
        <w:t xml:space="preserve">A inexequibilidade, na hipótese de que trata o caput, só será considerada após diligência da Pregoeira, que comprove:</w:t>
      </w:r>
    </w:p>
    <w:p w:rsidR="00000000" w:rsidDel="00000000" w:rsidP="00000000" w:rsidRDefault="00000000" w:rsidRPr="00000000" w14:paraId="000000BD">
      <w:pPr>
        <w:numPr>
          <w:ilvl w:val="2"/>
          <w:numId w:val="8"/>
        </w:numPr>
        <w:tabs>
          <w:tab w:val="left" w:leader="none" w:pos="0"/>
        </w:tabs>
        <w:ind w:left="0" w:right="-57" w:hanging="2"/>
        <w:jc w:val="both"/>
        <w:rPr>
          <w:color w:val="000000"/>
        </w:rPr>
      </w:pPr>
      <w:r w:rsidDel="00000000" w:rsidR="00000000" w:rsidRPr="00000000">
        <w:rPr>
          <w:color w:val="000000"/>
          <w:rtl w:val="0"/>
        </w:rPr>
        <w:t xml:space="preserve">Que o custo do licitante ultrapassa o valor da proposta; e</w:t>
      </w:r>
    </w:p>
    <w:p w:rsidR="00000000" w:rsidDel="00000000" w:rsidP="00000000" w:rsidRDefault="00000000" w:rsidRPr="00000000" w14:paraId="000000BE">
      <w:pPr>
        <w:numPr>
          <w:ilvl w:val="2"/>
          <w:numId w:val="8"/>
        </w:numPr>
        <w:tabs>
          <w:tab w:val="left" w:leader="none" w:pos="0"/>
        </w:tabs>
        <w:ind w:left="0" w:right="-57" w:hanging="2"/>
        <w:jc w:val="both"/>
        <w:rPr>
          <w:color w:val="000000"/>
        </w:rPr>
      </w:pPr>
      <w:r w:rsidDel="00000000" w:rsidR="00000000" w:rsidRPr="00000000">
        <w:rPr>
          <w:color w:val="000000"/>
          <w:rtl w:val="0"/>
        </w:rPr>
        <w:t xml:space="preserve">Inexistirem custos de oportunidade capazes de justificar o vulto da oferta.</w:t>
      </w:r>
    </w:p>
    <w:p w:rsidR="00000000" w:rsidDel="00000000" w:rsidP="00000000" w:rsidRDefault="00000000" w:rsidRPr="00000000" w14:paraId="000000BF">
      <w:pPr>
        <w:numPr>
          <w:ilvl w:val="1"/>
          <w:numId w:val="8"/>
        </w:numPr>
        <w:tabs>
          <w:tab w:val="left" w:leader="none" w:pos="0"/>
        </w:tabs>
        <w:ind w:left="0" w:right="-57" w:hanging="2"/>
        <w:jc w:val="both"/>
        <w:rPr>
          <w:color w:val="000000"/>
        </w:rPr>
      </w:pPr>
      <w:r w:rsidDel="00000000" w:rsidR="00000000" w:rsidRPr="00000000">
        <w:rPr>
          <w:color w:val="000000"/>
          <w:rtl w:val="0"/>
        </w:rPr>
        <w:t xml:space="preserve">Se houver indícios de inexequibilidade da proposta de preço, ou em caso da necessidade de esclarecimentos complementares, poderão ser efetuadas diligências, para que a empresa comprove a exequibilidade da proposta.</w:t>
      </w:r>
    </w:p>
    <w:p w:rsidR="00000000" w:rsidDel="00000000" w:rsidP="00000000" w:rsidRDefault="00000000" w:rsidRPr="00000000" w14:paraId="000000C0">
      <w:pPr>
        <w:numPr>
          <w:ilvl w:val="1"/>
          <w:numId w:val="8"/>
        </w:numPr>
        <w:tabs>
          <w:tab w:val="left" w:leader="none" w:pos="0"/>
        </w:tabs>
        <w:ind w:left="0" w:right="-57" w:hanging="2"/>
        <w:jc w:val="both"/>
        <w:rPr>
          <w:color w:val="000000"/>
        </w:rPr>
      </w:pPr>
      <w:r w:rsidDel="00000000" w:rsidR="00000000" w:rsidRPr="00000000">
        <w:rPr>
          <w:color w:val="000000"/>
          <w:rtl w:val="0"/>
        </w:rPr>
        <w:t xml:space="preserve">Para fins de análise da proposta quanto ao cumprimento das especificações do objeto, poderá ser colhida a manifestação escrita do setor requisitante do material ou da área especializada no objeto.</w:t>
      </w:r>
    </w:p>
    <w:p w:rsidR="00000000" w:rsidDel="00000000" w:rsidP="00000000" w:rsidRDefault="00000000" w:rsidRPr="00000000" w14:paraId="000000C1">
      <w:pPr>
        <w:numPr>
          <w:ilvl w:val="1"/>
          <w:numId w:val="8"/>
        </w:numPr>
        <w:tabs>
          <w:tab w:val="left" w:leader="none" w:pos="0"/>
        </w:tabs>
        <w:ind w:left="0" w:right="-57" w:hanging="2"/>
        <w:jc w:val="both"/>
        <w:rPr>
          <w:color w:val="000000"/>
        </w:rPr>
      </w:pPr>
      <w:r w:rsidDel="00000000" w:rsidR="00000000" w:rsidRPr="00000000">
        <w:rPr>
          <w:color w:val="000000"/>
          <w:rtl w:val="0"/>
        </w:rPr>
        <w:t xml:space="preserve">O(a) Pregoeiro</w:t>
      </w:r>
      <w:r w:rsidDel="00000000" w:rsidR="00000000" w:rsidRPr="00000000">
        <w:rPr>
          <w:rtl w:val="0"/>
        </w:rPr>
        <w:t xml:space="preserve">(a)</w:t>
      </w:r>
      <w:r w:rsidDel="00000000" w:rsidR="00000000" w:rsidRPr="00000000">
        <w:rPr>
          <w:color w:val="000000"/>
          <w:rtl w:val="0"/>
        </w:rPr>
        <w:t xml:space="preserve"> poderá encaminhar, nos termos do art. 61, §1º da Lei nº 14.133/2021 e art. 20, inciso I do Decreto Estadual nº 6.606 de 2023, por meio do sistema eletrônico contraproposta ao licitante que apresentou o lance mais vantajoso, com o fim de negociar a obtenção de melhor preço, vedada a negociação em condições diversas das previstas neste Edital.</w:t>
      </w:r>
    </w:p>
    <w:p w:rsidR="00000000" w:rsidDel="00000000" w:rsidP="00000000" w:rsidRDefault="00000000" w:rsidRPr="00000000" w14:paraId="000000C2">
      <w:pPr>
        <w:numPr>
          <w:ilvl w:val="1"/>
          <w:numId w:val="8"/>
        </w:numPr>
        <w:tabs>
          <w:tab w:val="left" w:leader="none" w:pos="0"/>
        </w:tabs>
        <w:ind w:left="0" w:right="-57" w:hanging="2"/>
        <w:jc w:val="both"/>
        <w:rPr>
          <w:color w:val="000000"/>
        </w:rPr>
      </w:pPr>
      <w:r w:rsidDel="00000000" w:rsidR="00000000" w:rsidRPr="00000000">
        <w:rPr>
          <w:color w:val="000000"/>
          <w:rtl w:val="0"/>
        </w:rPr>
        <w:t xml:space="preserve">Também nas hipóteses em que o(a) Pregoeiro(a) não aceitar a proposta e passar à subsequente, poderá negociar como licitante para que seja obtido preço melhor.</w:t>
      </w:r>
    </w:p>
    <w:p w:rsidR="00000000" w:rsidDel="00000000" w:rsidP="00000000" w:rsidRDefault="00000000" w:rsidRPr="00000000" w14:paraId="000000C3">
      <w:pPr>
        <w:numPr>
          <w:ilvl w:val="1"/>
          <w:numId w:val="8"/>
        </w:numPr>
        <w:tabs>
          <w:tab w:val="left" w:leader="none" w:pos="0"/>
        </w:tabs>
        <w:ind w:left="0" w:right="-57" w:hanging="2"/>
        <w:jc w:val="both"/>
        <w:rPr>
          <w:color w:val="000000"/>
        </w:rPr>
      </w:pPr>
      <w:r w:rsidDel="00000000" w:rsidR="00000000" w:rsidRPr="00000000">
        <w:rPr>
          <w:color w:val="000000"/>
          <w:rtl w:val="0"/>
        </w:rPr>
        <w:t xml:space="preserve">A negociação será realizada por meio do sistema, podendo ser acompanhada pelos demais licitantes.</w:t>
      </w:r>
    </w:p>
    <w:p w:rsidR="00000000" w:rsidDel="00000000" w:rsidP="00000000" w:rsidRDefault="00000000" w:rsidRPr="00000000" w14:paraId="000000C4">
      <w:pPr>
        <w:numPr>
          <w:ilvl w:val="1"/>
          <w:numId w:val="8"/>
        </w:numPr>
        <w:tabs>
          <w:tab w:val="left" w:leader="none" w:pos="0"/>
        </w:tabs>
        <w:ind w:left="0" w:right="-57" w:hanging="2"/>
        <w:jc w:val="both"/>
        <w:rPr>
          <w:color w:val="000000"/>
        </w:rPr>
      </w:pPr>
      <w:r w:rsidDel="00000000" w:rsidR="00000000" w:rsidRPr="00000000">
        <w:rPr>
          <w:color w:val="000000"/>
          <w:rtl w:val="0"/>
        </w:rPr>
        <w:t xml:space="preserve">Encerrada a análise quanto à aceitação da proposta, a Pregoeira verificará a habilitação do licitante, observado o disposto neste Edital.</w:t>
      </w:r>
    </w:p>
    <w:p w:rsidR="00000000" w:rsidDel="00000000" w:rsidP="00000000" w:rsidRDefault="00000000" w:rsidRPr="00000000" w14:paraId="000000C5">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HABILITAÇÃO</w:t>
      </w:r>
    </w:p>
    <w:p w:rsidR="00000000" w:rsidDel="00000000" w:rsidP="00000000" w:rsidRDefault="00000000" w:rsidRPr="00000000" w14:paraId="000000C6">
      <w:pPr>
        <w:numPr>
          <w:ilvl w:val="1"/>
          <w:numId w:val="8"/>
        </w:numPr>
        <w:tabs>
          <w:tab w:val="left" w:leader="none" w:pos="0"/>
        </w:tabs>
        <w:ind w:left="0" w:right="-57" w:hanging="2"/>
        <w:jc w:val="both"/>
        <w:rPr>
          <w:color w:val="000000"/>
        </w:rPr>
      </w:pPr>
      <w:bookmarkStart w:colFirst="0" w:colLast="0" w:name="_heading=h.35nkun2" w:id="14"/>
      <w:bookmarkEnd w:id="14"/>
      <w:r w:rsidDel="00000000" w:rsidR="00000000" w:rsidRPr="00000000">
        <w:rPr>
          <w:color w:val="000000"/>
          <w:rtl w:val="0"/>
        </w:rPr>
        <w:t xml:space="preserve">Os documentos previstos no Termo de Referência, combinados com o disposto neste Edital, necessários e suficientes para demonstrar a capacidade do licitante cumprir com o objeto da licitação, serão exigidos para fins de habilitação, nos termos dos arts. 62 a 70 da Lei nº 14.133 de 2021.</w:t>
      </w:r>
    </w:p>
    <w:p w:rsidR="00000000" w:rsidDel="00000000" w:rsidP="00000000" w:rsidRDefault="00000000" w:rsidRPr="00000000" w14:paraId="000000C7">
      <w:pPr>
        <w:numPr>
          <w:ilvl w:val="2"/>
          <w:numId w:val="8"/>
        </w:numPr>
        <w:tabs>
          <w:tab w:val="left" w:leader="none" w:pos="0"/>
        </w:tabs>
        <w:ind w:left="0" w:right="-57" w:hanging="2"/>
        <w:jc w:val="both"/>
        <w:rPr>
          <w:color w:val="000000"/>
        </w:rPr>
      </w:pPr>
      <w:r w:rsidDel="00000000" w:rsidR="00000000" w:rsidRPr="00000000">
        <w:rPr>
          <w:color w:val="000000"/>
          <w:rtl w:val="0"/>
        </w:rPr>
        <w:t xml:space="preserve">A documentação exigida para fins de habilitação jurídica, fiscal, social e trabalhista e econômico-ﬁnanceira, poderá ser substituída pelo registro cadastral no SICAF nos documentos por ele abrangidos.</w:t>
      </w:r>
    </w:p>
    <w:p w:rsidR="00000000" w:rsidDel="00000000" w:rsidP="00000000" w:rsidRDefault="00000000" w:rsidRPr="00000000" w14:paraId="000000C8">
      <w:pPr>
        <w:numPr>
          <w:ilvl w:val="2"/>
          <w:numId w:val="8"/>
        </w:numPr>
        <w:tabs>
          <w:tab w:val="left" w:leader="none" w:pos="0"/>
        </w:tabs>
        <w:ind w:left="0" w:right="-57" w:hanging="2"/>
        <w:jc w:val="both"/>
        <w:rPr>
          <w:color w:val="000000"/>
        </w:rPr>
      </w:pPr>
      <w:r w:rsidDel="00000000" w:rsidR="00000000" w:rsidRPr="00000000">
        <w:rPr>
          <w:rtl w:val="0"/>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Del="00000000" w:rsidR="00000000" w:rsidRPr="00000000">
        <w:rPr>
          <w:rtl w:val="0"/>
        </w:rPr>
      </w:r>
    </w:p>
    <w:p w:rsidR="00000000" w:rsidDel="00000000" w:rsidP="00000000" w:rsidRDefault="00000000" w:rsidRPr="00000000" w14:paraId="000000C9">
      <w:pPr>
        <w:numPr>
          <w:ilvl w:val="1"/>
          <w:numId w:val="8"/>
        </w:numPr>
        <w:tabs>
          <w:tab w:val="left" w:leader="none" w:pos="0"/>
        </w:tabs>
        <w:ind w:left="0" w:right="-57" w:hanging="2"/>
        <w:jc w:val="both"/>
        <w:rPr>
          <w:color w:val="000000"/>
        </w:rPr>
      </w:pPr>
      <w:bookmarkStart w:colFirst="0" w:colLast="0" w:name="_heading=h.1ksv4uv" w:id="15"/>
      <w:bookmarkEnd w:id="15"/>
      <w:r w:rsidDel="00000000" w:rsidR="00000000" w:rsidRPr="00000000">
        <w:rPr>
          <w:color w:val="000000"/>
          <w:rtl w:val="0"/>
        </w:rPr>
        <w:t xml:space="preserve">A habilitação técnica das pessoas jurídicas reunidas em consórcio será feita por meio do somatório dos quantitativos de cada consorciado e, para efeito de habilitação econômico-financeira, será observado o somatório dos valores de cada consorciado.</w:t>
      </w:r>
    </w:p>
    <w:p w:rsidR="00000000" w:rsidDel="00000000" w:rsidP="00000000" w:rsidRDefault="00000000" w:rsidRPr="00000000" w14:paraId="000000CA">
      <w:pPr>
        <w:numPr>
          <w:ilvl w:val="2"/>
          <w:numId w:val="8"/>
        </w:numPr>
        <w:tabs>
          <w:tab w:val="left" w:leader="none" w:pos="0"/>
        </w:tabs>
        <w:ind w:left="0" w:right="-57" w:hanging="2"/>
        <w:jc w:val="both"/>
        <w:rPr/>
      </w:pPr>
      <w:r w:rsidDel="00000000" w:rsidR="00000000" w:rsidRPr="00000000">
        <w:rPr>
          <w:rtl w:val="0"/>
        </w:rPr>
        <w:t xml:space="preserve">Em relação à habilitação econômico-financeira, se o consórcio não for formado integralmente por microempresas ou empresas de pequeno porte, haverá um acréscimo de 10% para o consórcio em relação ao valor exigido para os licitantes individuais, consoante ao disposto nos requisitos de habilitação econômico-financeira estabelecidos neste Edital e seus anexos.</w:t>
      </w:r>
    </w:p>
    <w:p w:rsidR="00000000" w:rsidDel="00000000" w:rsidP="00000000" w:rsidRDefault="00000000" w:rsidRPr="00000000" w14:paraId="000000CB">
      <w:pPr>
        <w:numPr>
          <w:ilvl w:val="1"/>
          <w:numId w:val="8"/>
        </w:numPr>
        <w:tabs>
          <w:tab w:val="left" w:leader="none" w:pos="0"/>
        </w:tabs>
        <w:ind w:left="0" w:right="-57" w:hanging="2"/>
        <w:jc w:val="both"/>
        <w:rPr>
          <w:color w:val="000000"/>
        </w:rPr>
      </w:pPr>
      <w:r w:rsidDel="00000000" w:rsidR="00000000" w:rsidRPr="00000000">
        <w:rPr>
          <w:color w:val="000000"/>
          <w:rtl w:val="0"/>
        </w:rPr>
        <w:t xml:space="preserve">Os documentos exigidos para fins de habilitação poderão ser apresentados em original, por cópia.  Os referidos documentos poderão ser substituídos por registro cadastral emitido por órgão ou entidade pública, desde que o registro tenha sido feito em obediência ao disposto na Lei nº 14.133/2021.</w:t>
      </w:r>
    </w:p>
    <w:p w:rsidR="00000000" w:rsidDel="00000000" w:rsidP="00000000" w:rsidRDefault="00000000" w:rsidRPr="00000000" w14:paraId="000000CC">
      <w:pPr>
        <w:numPr>
          <w:ilvl w:val="1"/>
          <w:numId w:val="8"/>
        </w:numPr>
        <w:tabs>
          <w:tab w:val="left" w:leader="none" w:pos="0"/>
        </w:tabs>
        <w:ind w:left="0" w:right="-57" w:hanging="2"/>
        <w:jc w:val="both"/>
        <w:rPr>
          <w:color w:val="000000"/>
        </w:rPr>
      </w:pPr>
      <w:r w:rsidDel="00000000" w:rsidR="00000000" w:rsidRPr="00000000">
        <w:rPr>
          <w:rtl w:val="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Del="00000000" w:rsidR="00000000" w:rsidRPr="00000000">
        <w:rPr>
          <w:rtl w:val="0"/>
        </w:rPr>
      </w:r>
    </w:p>
    <w:p w:rsidR="00000000" w:rsidDel="00000000" w:rsidP="00000000" w:rsidRDefault="00000000" w:rsidRPr="00000000" w14:paraId="000000CD">
      <w:pPr>
        <w:numPr>
          <w:ilvl w:val="1"/>
          <w:numId w:val="8"/>
        </w:numPr>
        <w:tabs>
          <w:tab w:val="left" w:leader="none" w:pos="0"/>
        </w:tabs>
        <w:ind w:left="0" w:right="-57" w:hanging="2"/>
        <w:jc w:val="both"/>
        <w:rPr>
          <w:color w:val="000000"/>
        </w:rPr>
      </w:pPr>
      <w:r w:rsidDel="00000000" w:rsidR="00000000" w:rsidRPr="00000000">
        <w:rPr>
          <w:rtl w:val="0"/>
        </w:rPr>
        <w:t xml:space="preserve">No caso de inabilitação, haverá nova verificação, pelo sistema, da eventual ocorrência do</w:t>
      </w:r>
      <w:r w:rsidDel="00000000" w:rsidR="00000000" w:rsidRPr="00000000">
        <w:rPr>
          <w:color w:val="ff0000"/>
          <w:rtl w:val="0"/>
        </w:rPr>
        <w:t xml:space="preserve"> </w:t>
      </w:r>
      <w:r w:rsidDel="00000000" w:rsidR="00000000" w:rsidRPr="00000000">
        <w:rPr>
          <w:rtl w:val="0"/>
        </w:rPr>
        <w:t xml:space="preserve">empate ficto, previsto nos arts. 44 e 45 da Lei Complementar nº 123, de 2006, seguindo-se a disciplina antes estabelecida para aceitação da proposta subsequente.</w:t>
      </w:r>
      <w:r w:rsidDel="00000000" w:rsidR="00000000" w:rsidRPr="00000000">
        <w:rPr>
          <w:rtl w:val="0"/>
        </w:rPr>
      </w:r>
    </w:p>
    <w:p w:rsidR="00000000" w:rsidDel="00000000" w:rsidP="00000000" w:rsidRDefault="00000000" w:rsidRPr="00000000" w14:paraId="000000CE">
      <w:pPr>
        <w:numPr>
          <w:ilvl w:val="1"/>
          <w:numId w:val="8"/>
        </w:numPr>
        <w:tabs>
          <w:tab w:val="left" w:leader="none" w:pos="0"/>
        </w:tabs>
        <w:ind w:left="0" w:right="-57" w:hanging="2"/>
        <w:jc w:val="both"/>
        <w:rPr>
          <w:color w:val="000000"/>
        </w:rPr>
      </w:pPr>
      <w:bookmarkStart w:colFirst="0" w:colLast="0" w:name="_heading=h.44sinio" w:id="16"/>
      <w:bookmarkEnd w:id="16"/>
      <w:r w:rsidDel="00000000" w:rsidR="00000000" w:rsidRPr="00000000">
        <w:rPr>
          <w:rtl w:val="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Del="00000000" w:rsidR="00000000" w:rsidRPr="00000000">
        <w:rPr>
          <w:b w:val="1"/>
          <w:rtl w:val="0"/>
        </w:rPr>
        <w:t xml:space="preserve">2 (duas) horas, </w:t>
      </w:r>
      <w:r w:rsidDel="00000000" w:rsidR="00000000" w:rsidRPr="00000000">
        <w:rPr>
          <w:rtl w:val="0"/>
        </w:rPr>
        <w:t xml:space="preserve">sob pena de inabilitação.</w:t>
      </w:r>
      <w:r w:rsidDel="00000000" w:rsidR="00000000" w:rsidRPr="00000000">
        <w:rPr>
          <w:rtl w:val="0"/>
        </w:rPr>
      </w:r>
    </w:p>
    <w:p w:rsidR="00000000" w:rsidDel="00000000" w:rsidP="00000000" w:rsidRDefault="00000000" w:rsidRPr="00000000" w14:paraId="000000CF">
      <w:pPr>
        <w:numPr>
          <w:ilvl w:val="1"/>
          <w:numId w:val="8"/>
        </w:numPr>
        <w:tabs>
          <w:tab w:val="left" w:leader="none" w:pos="0"/>
        </w:tabs>
        <w:ind w:left="0" w:right="-57" w:hanging="2"/>
        <w:jc w:val="both"/>
        <w:rPr>
          <w:color w:val="000000"/>
        </w:rPr>
      </w:pPr>
      <w:r w:rsidDel="00000000" w:rsidR="00000000" w:rsidRPr="00000000">
        <w:rPr>
          <w:rtl w:val="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sidDel="00000000" w:rsidR="00000000" w:rsidRPr="00000000">
        <w:rPr>
          <w:rtl w:val="0"/>
        </w:rPr>
      </w:r>
    </w:p>
    <w:p w:rsidR="00000000" w:rsidDel="00000000" w:rsidP="00000000" w:rsidRDefault="00000000" w:rsidRPr="00000000" w14:paraId="000000D0">
      <w:pPr>
        <w:numPr>
          <w:ilvl w:val="1"/>
          <w:numId w:val="8"/>
        </w:numPr>
        <w:tabs>
          <w:tab w:val="left" w:leader="none" w:pos="0"/>
        </w:tabs>
        <w:ind w:left="0" w:right="-57" w:hanging="2"/>
        <w:jc w:val="both"/>
        <w:rPr>
          <w:color w:val="000000"/>
        </w:rPr>
      </w:pPr>
      <w:r w:rsidDel="00000000" w:rsidR="00000000" w:rsidRPr="00000000">
        <w:rPr>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D1">
      <w:pPr>
        <w:numPr>
          <w:ilvl w:val="1"/>
          <w:numId w:val="8"/>
        </w:numPr>
        <w:tabs>
          <w:tab w:val="left" w:leader="none" w:pos="0"/>
        </w:tabs>
        <w:ind w:left="0" w:right="-57" w:hanging="2"/>
        <w:jc w:val="both"/>
        <w:rPr>
          <w:color w:val="000000"/>
        </w:rPr>
      </w:pPr>
      <w:r w:rsidDel="00000000" w:rsidR="00000000" w:rsidRPr="00000000">
        <w:rPr>
          <w:rtl w:val="0"/>
        </w:rPr>
        <w:t xml:space="preserve">Não serão aceitos documentos de habilitação com indicação de CNPJ/CPF diferentes, salvo aqueles legalmente permitidos.</w:t>
      </w:r>
      <w:r w:rsidDel="00000000" w:rsidR="00000000" w:rsidRPr="00000000">
        <w:rPr>
          <w:rtl w:val="0"/>
        </w:rPr>
      </w:r>
    </w:p>
    <w:p w:rsidR="00000000" w:rsidDel="00000000" w:rsidP="00000000" w:rsidRDefault="00000000" w:rsidRPr="00000000" w14:paraId="000000D2">
      <w:pPr>
        <w:numPr>
          <w:ilvl w:val="1"/>
          <w:numId w:val="8"/>
        </w:numPr>
        <w:tabs>
          <w:tab w:val="left" w:leader="none" w:pos="0"/>
        </w:tabs>
        <w:ind w:left="0" w:right="-57" w:hanging="2"/>
        <w:jc w:val="both"/>
        <w:rPr>
          <w:color w:val="000000"/>
        </w:rPr>
      </w:pPr>
      <w:r w:rsidDel="00000000" w:rsidR="00000000" w:rsidRPr="00000000">
        <w:rPr>
          <w:rtl w:val="0"/>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Del="00000000" w:rsidR="00000000" w:rsidRPr="00000000">
        <w:rPr>
          <w:rtl w:val="0"/>
        </w:rPr>
      </w:r>
    </w:p>
    <w:p w:rsidR="00000000" w:rsidDel="00000000" w:rsidP="00000000" w:rsidRDefault="00000000" w:rsidRPr="00000000" w14:paraId="000000D3">
      <w:pPr>
        <w:numPr>
          <w:ilvl w:val="2"/>
          <w:numId w:val="8"/>
        </w:numPr>
        <w:tabs>
          <w:tab w:val="left" w:leader="none" w:pos="0"/>
        </w:tabs>
        <w:ind w:left="0" w:right="-57" w:hanging="2"/>
        <w:jc w:val="both"/>
        <w:rPr/>
      </w:pPr>
      <w:bookmarkStart w:colFirst="0" w:colLast="0" w:name="_heading=h.2jxsxqh" w:id="17"/>
      <w:bookmarkEnd w:id="17"/>
      <w:r w:rsidDel="00000000" w:rsidR="00000000" w:rsidRPr="00000000">
        <w:rPr>
          <w:rtl w:val="0"/>
        </w:rPr>
        <w:t xml:space="preserve">Serão aceitos registros de CNPJ de licitante matriz e filial com diferenças de números de documentos pertinentes ao CND e ao CRF/FGTS, quando for comprovada a centralização do recolhimento dessas contribuições.</w:t>
      </w:r>
    </w:p>
    <w:p w:rsidR="00000000" w:rsidDel="00000000" w:rsidP="00000000" w:rsidRDefault="00000000" w:rsidRPr="00000000" w14:paraId="000000D4">
      <w:pPr>
        <w:numPr>
          <w:ilvl w:val="1"/>
          <w:numId w:val="8"/>
        </w:numPr>
        <w:tabs>
          <w:tab w:val="left" w:leader="none" w:pos="0"/>
        </w:tabs>
        <w:ind w:left="0" w:right="-57" w:hanging="2"/>
        <w:jc w:val="both"/>
        <w:rPr/>
      </w:pPr>
      <w:r w:rsidDel="00000000" w:rsidR="00000000" w:rsidRPr="00000000">
        <w:rPr>
          <w:rtl w:val="0"/>
        </w:rPr>
        <w:t xml:space="preserve">Na hipótese de o licitante não atender às exigências para habilitação, o(a) pregoeiro(a) examinará a proposta subsequente e assim sucessivamente, na ordem de classificação, até a apuração de uma proposta que atenda ao presente Edital, observado o prazo disposto no subitem 8.6. deste Edital.</w:t>
      </w:r>
    </w:p>
    <w:p w:rsidR="00000000" w:rsidDel="00000000" w:rsidP="00000000" w:rsidRDefault="00000000" w:rsidRPr="00000000" w14:paraId="000000D5">
      <w:pPr>
        <w:numPr>
          <w:ilvl w:val="1"/>
          <w:numId w:val="8"/>
        </w:numPr>
        <w:tabs>
          <w:tab w:val="left" w:leader="none" w:pos="0"/>
        </w:tabs>
        <w:ind w:left="0" w:right="-57" w:hanging="2"/>
        <w:jc w:val="both"/>
        <w:rPr/>
      </w:pPr>
      <w:r w:rsidDel="00000000" w:rsidR="00000000" w:rsidRPr="00000000">
        <w:rPr>
          <w:rtl w:val="0"/>
        </w:rPr>
        <w:t xml:space="preserve">Somente serão disponibilizados para acesso público os documentos de habilitação do licitante cuja proposta atenda ao Edital de licitação, depois de concluídos os procedimentos de que trata o subitem anterior.</w:t>
      </w:r>
    </w:p>
    <w:p w:rsidR="00000000" w:rsidDel="00000000" w:rsidP="00000000" w:rsidRDefault="00000000" w:rsidRPr="00000000" w14:paraId="000000D6">
      <w:pPr>
        <w:numPr>
          <w:ilvl w:val="1"/>
          <w:numId w:val="8"/>
        </w:numPr>
        <w:tabs>
          <w:tab w:val="left" w:leader="none" w:pos="0"/>
        </w:tabs>
        <w:ind w:left="0" w:right="-57" w:hanging="2"/>
        <w:jc w:val="both"/>
        <w:rPr/>
      </w:pPr>
      <w:r w:rsidDel="00000000" w:rsidR="00000000" w:rsidRPr="00000000">
        <w:rPr>
          <w:rtl w:val="0"/>
        </w:rPr>
        <w:t xml:space="preserve">A comprovação de regularidade fiscal e trabalhista das microempresas e das empresas de pequeno porte somente será exigida para efeito de contratação, e não como condição para participação na licitação (</w:t>
      </w:r>
      <w:hyperlink r:id="rId29">
        <w:r w:rsidDel="00000000" w:rsidR="00000000" w:rsidRPr="00000000">
          <w:rPr>
            <w:rtl w:val="0"/>
          </w:rPr>
          <w:t xml:space="preserve">art. 4º do Decreto nº 8.538/2015</w:t>
        </w:r>
      </w:hyperlink>
      <w:r w:rsidDel="00000000" w:rsidR="00000000" w:rsidRPr="00000000">
        <w:rPr>
          <w:rtl w:val="0"/>
        </w:rPr>
        <w:t xml:space="preserve">).</w:t>
      </w:r>
    </w:p>
    <w:p w:rsidR="00000000" w:rsidDel="00000000" w:rsidP="00000000" w:rsidRDefault="00000000" w:rsidRPr="00000000" w14:paraId="000000D7">
      <w:pPr>
        <w:keepNext w:val="1"/>
        <w:keepLines w:val="1"/>
        <w:pBdr>
          <w:top w:space="0" w:sz="0" w:val="nil"/>
          <w:left w:space="0" w:sz="0" w:val="nil"/>
          <w:bottom w:space="0" w:sz="0" w:val="nil"/>
          <w:right w:space="0" w:sz="0" w:val="nil"/>
          <w:between w:space="0" w:sz="0" w:val="nil"/>
        </w:pBdr>
        <w:tabs>
          <w:tab w:val="left" w:leader="none" w:pos="567"/>
          <w:tab w:val="center" w:leader="none" w:pos="4821"/>
        </w:tabs>
        <w:spacing w:after="120" w:line="240" w:lineRule="auto"/>
        <w:ind w:left="0" w:hanging="2"/>
        <w:jc w:val="both"/>
        <w:rPr>
          <w:b w:val="1"/>
          <w:color w:val="000000"/>
        </w:rPr>
      </w:pPr>
      <w:r w:rsidDel="00000000" w:rsidR="00000000" w:rsidRPr="00000000">
        <w:rPr>
          <w:b w:val="1"/>
          <w:color w:val="000000"/>
          <w:rtl w:val="0"/>
        </w:rPr>
        <w:t xml:space="preserve">Exigências de habilitação</w:t>
        <w:tab/>
      </w:r>
    </w:p>
    <w:p w:rsidR="00000000" w:rsidDel="00000000" w:rsidP="00000000" w:rsidRDefault="00000000" w:rsidRPr="00000000" w14:paraId="000000D8">
      <w:pPr>
        <w:numPr>
          <w:ilvl w:val="1"/>
          <w:numId w:val="8"/>
        </w:numPr>
        <w:tabs>
          <w:tab w:val="left" w:leader="none" w:pos="0"/>
        </w:tabs>
        <w:ind w:left="0" w:right="-57" w:hanging="2"/>
        <w:jc w:val="both"/>
        <w:rPr/>
      </w:pPr>
      <w:r w:rsidDel="00000000" w:rsidR="00000000" w:rsidRPr="00000000">
        <w:rPr>
          <w:rtl w:val="0"/>
        </w:rPr>
        <w:t xml:space="preserve">Para fins de habilitação, deverá o licitante comprovar os seguintes requisitos:</w:t>
      </w:r>
    </w:p>
    <w:p w:rsidR="00000000" w:rsidDel="00000000" w:rsidP="00000000" w:rsidRDefault="00000000" w:rsidRPr="00000000" w14:paraId="000000D9">
      <w:pPr>
        <w:numPr>
          <w:ilvl w:val="1"/>
          <w:numId w:val="8"/>
        </w:numPr>
        <w:tabs>
          <w:tab w:val="left" w:leader="none" w:pos="0"/>
        </w:tabs>
        <w:ind w:left="0" w:right="-57" w:hanging="2"/>
        <w:jc w:val="both"/>
        <w:rPr/>
      </w:pPr>
      <w:r w:rsidDel="00000000" w:rsidR="00000000" w:rsidRPr="00000000">
        <w:rPr>
          <w:u w:val="single"/>
          <w:rtl w:val="0"/>
        </w:rPr>
        <w:t xml:space="preserve">8.15. Habilitação jurídica:</w:t>
      </w:r>
      <w:r w:rsidDel="00000000" w:rsidR="00000000" w:rsidRPr="00000000">
        <w:rPr>
          <w:rtl w:val="0"/>
        </w:rPr>
      </w:r>
    </w:p>
    <w:p w:rsidR="00000000" w:rsidDel="00000000" w:rsidP="00000000" w:rsidRDefault="00000000" w:rsidRPr="00000000" w14:paraId="000000DA">
      <w:pPr>
        <w:numPr>
          <w:ilvl w:val="2"/>
          <w:numId w:val="8"/>
        </w:numPr>
        <w:tabs>
          <w:tab w:val="left" w:leader="none" w:pos="0"/>
        </w:tabs>
        <w:ind w:left="0" w:right="-57" w:hanging="2"/>
        <w:jc w:val="both"/>
        <w:rPr/>
      </w:pPr>
      <w:r w:rsidDel="00000000" w:rsidR="00000000" w:rsidRPr="00000000">
        <w:rPr>
          <w:rtl w:val="0"/>
        </w:rPr>
        <w:t xml:space="preserve">Empresário individual: Inscrição no Registro Público de Empresas Mercantis, a cargo da Junta Comercial da respectiva sede; </w:t>
      </w:r>
    </w:p>
    <w:p w:rsidR="00000000" w:rsidDel="00000000" w:rsidP="00000000" w:rsidRDefault="00000000" w:rsidRPr="00000000" w14:paraId="000000DB">
      <w:pPr>
        <w:numPr>
          <w:ilvl w:val="2"/>
          <w:numId w:val="8"/>
        </w:numPr>
        <w:tabs>
          <w:tab w:val="left" w:leader="none" w:pos="0"/>
        </w:tabs>
        <w:ind w:left="0" w:right="-57" w:hanging="2"/>
        <w:jc w:val="both"/>
        <w:rPr/>
      </w:pPr>
      <w:r w:rsidDel="00000000" w:rsidR="00000000" w:rsidRPr="00000000">
        <w:rPr>
          <w:b w:val="1"/>
          <w:rtl w:val="0"/>
        </w:rPr>
        <w:t xml:space="preserve">Microempreendedor Individual - MEI:</w:t>
      </w:r>
      <w:r w:rsidDel="00000000" w:rsidR="00000000" w:rsidRPr="00000000">
        <w:rPr>
          <w:rtl w:val="0"/>
        </w:rPr>
        <w:t xml:space="preserve"> Certificado da Condição de Microempreendedor Individual - CCMEI, cuja aceitação ficará condicionada à verificação da autenticidade no site </w:t>
      </w:r>
      <w:hyperlink r:id="rId30">
        <w:r w:rsidDel="00000000" w:rsidR="00000000" w:rsidRPr="00000000">
          <w:rPr>
            <w:color w:val="0000ff"/>
            <w:u w:val="single"/>
            <w:rtl w:val="0"/>
          </w:rPr>
          <w:t xml:space="preserve">https://www.gov.br/empresas-e-negocios/pt-br/empreendedor</w:t>
        </w:r>
      </w:hyperlink>
      <w:r w:rsidDel="00000000" w:rsidR="00000000" w:rsidRPr="00000000">
        <w:rPr>
          <w:rtl w:val="0"/>
        </w:rPr>
        <w:t xml:space="preserve">; </w:t>
      </w:r>
    </w:p>
    <w:p w:rsidR="00000000" w:rsidDel="00000000" w:rsidP="00000000" w:rsidRDefault="00000000" w:rsidRPr="00000000" w14:paraId="000000DC">
      <w:pPr>
        <w:numPr>
          <w:ilvl w:val="2"/>
          <w:numId w:val="8"/>
        </w:numPr>
        <w:tabs>
          <w:tab w:val="left" w:leader="none" w:pos="0"/>
        </w:tabs>
        <w:ind w:left="0" w:right="-57" w:hanging="2"/>
        <w:jc w:val="both"/>
        <w:rPr/>
      </w:pPr>
      <w:r w:rsidDel="00000000" w:rsidR="00000000" w:rsidRPr="00000000">
        <w:rPr>
          <w:b w:val="1"/>
          <w:rtl w:val="0"/>
        </w:rPr>
        <w:t xml:space="preserve">Sociedade empresária, sociedade limitada unipessoal</w:t>
      </w:r>
      <w:r w:rsidDel="00000000" w:rsidR="00000000" w:rsidRPr="00000000">
        <w:rPr>
          <w:rtl w:val="0"/>
        </w:rPr>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DD">
      <w:pPr>
        <w:numPr>
          <w:ilvl w:val="2"/>
          <w:numId w:val="8"/>
        </w:numPr>
        <w:tabs>
          <w:tab w:val="left" w:leader="none" w:pos="0"/>
        </w:tabs>
        <w:ind w:left="0" w:right="-57" w:hanging="2"/>
        <w:jc w:val="both"/>
        <w:rPr/>
      </w:pPr>
      <w:r w:rsidDel="00000000" w:rsidR="00000000" w:rsidRPr="00000000">
        <w:rPr>
          <w:b w:val="1"/>
          <w:rtl w:val="0"/>
        </w:rPr>
        <w:t xml:space="preserve">Sociedade empresária estrangeira:</w:t>
      </w:r>
      <w:r w:rsidDel="00000000" w:rsidR="00000000" w:rsidRPr="00000000">
        <w:rPr>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Del="00000000" w:rsidR="00000000" w:rsidRPr="00000000">
          <w:rPr>
            <w:rtl w:val="0"/>
          </w:rPr>
          <w:t xml:space="preserve">Normativa DREI/ME nº 77, de 18 de março de 2020</w:t>
        </w:r>
      </w:hyperlink>
      <w:r w:rsidDel="00000000" w:rsidR="00000000" w:rsidRPr="00000000">
        <w:rPr>
          <w:rtl w:val="0"/>
        </w:rPr>
        <w:t xml:space="preserve">;</w:t>
      </w:r>
    </w:p>
    <w:p w:rsidR="00000000" w:rsidDel="00000000" w:rsidP="00000000" w:rsidRDefault="00000000" w:rsidRPr="00000000" w14:paraId="000000DE">
      <w:pPr>
        <w:numPr>
          <w:ilvl w:val="2"/>
          <w:numId w:val="8"/>
        </w:numPr>
        <w:tabs>
          <w:tab w:val="left" w:leader="none" w:pos="0"/>
        </w:tabs>
        <w:ind w:left="0" w:right="-57" w:hanging="2"/>
        <w:jc w:val="both"/>
        <w:rPr/>
      </w:pPr>
      <w:r w:rsidDel="00000000" w:rsidR="00000000" w:rsidRPr="00000000">
        <w:rPr>
          <w:b w:val="1"/>
          <w:rtl w:val="0"/>
        </w:rPr>
        <w:t xml:space="preserve"> Sociedade simples: </w:t>
      </w:r>
      <w:r w:rsidDel="00000000" w:rsidR="00000000" w:rsidRPr="00000000">
        <w:rPr>
          <w:rtl w:val="0"/>
        </w:rPr>
        <w:t xml:space="preserve">Inscrição do ato constitutivo no Registro Civil de Pessoas Jurídicas do local de sua sede, acompanhada de documento comprobatório de seus administradores;</w:t>
      </w:r>
    </w:p>
    <w:p w:rsidR="00000000" w:rsidDel="00000000" w:rsidP="00000000" w:rsidRDefault="00000000" w:rsidRPr="00000000" w14:paraId="000000DF">
      <w:pPr>
        <w:numPr>
          <w:ilvl w:val="2"/>
          <w:numId w:val="8"/>
        </w:numPr>
        <w:tabs>
          <w:tab w:val="left" w:leader="none" w:pos="0"/>
        </w:tabs>
        <w:ind w:left="0" w:right="-57" w:hanging="2"/>
        <w:jc w:val="both"/>
        <w:rPr/>
      </w:pPr>
      <w:bookmarkStart w:colFirst="0" w:colLast="0" w:name="_heading=h.z337ya" w:id="18"/>
      <w:bookmarkEnd w:id="18"/>
      <w:r w:rsidDel="00000000" w:rsidR="00000000" w:rsidRPr="00000000">
        <w:rPr>
          <w:b w:val="1"/>
          <w:rtl w:val="0"/>
        </w:rPr>
        <w:t xml:space="preserve">Filial, sucursal ou agência de sociedade simples ou empresária:</w:t>
      </w:r>
      <w:r w:rsidDel="00000000" w:rsidR="00000000" w:rsidRPr="00000000">
        <w:rPr>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E0">
      <w:pPr>
        <w:numPr>
          <w:ilvl w:val="2"/>
          <w:numId w:val="8"/>
        </w:numPr>
        <w:tabs>
          <w:tab w:val="left" w:leader="none" w:pos="0"/>
        </w:tabs>
        <w:ind w:left="0" w:right="-57" w:hanging="2"/>
        <w:jc w:val="both"/>
        <w:rPr/>
      </w:pPr>
      <w:r w:rsidDel="00000000" w:rsidR="00000000" w:rsidRPr="00000000">
        <w:rPr>
          <w:b w:val="1"/>
          <w:rtl w:val="0"/>
        </w:rPr>
        <w:t xml:space="preserve">Sociedade cooperativa:</w:t>
      </w:r>
      <w:r w:rsidDel="00000000" w:rsidR="00000000" w:rsidRPr="00000000">
        <w:rPr>
          <w:rtl w:val="0"/>
        </w:rPr>
        <w:t xml:space="preserve"> Ata de fundação e estatuto social, com a ata da assembleia que o aprovou, devidamente arquivado na Junta Comercial ou inscrito no Registro Civil das Pessoas Jurídicas da respectiva sede, além do registro de que trata o </w:t>
      </w:r>
      <w:hyperlink r:id="rId32">
        <w:r w:rsidDel="00000000" w:rsidR="00000000" w:rsidRPr="00000000">
          <w:rPr>
            <w:rtl w:val="0"/>
          </w:rPr>
          <w:t xml:space="preserve">art. 107 da Lei nº 5.764, de 16 de dezembro 1971</w:t>
        </w:r>
      </w:hyperlink>
      <w:r w:rsidDel="00000000" w:rsidR="00000000" w:rsidRPr="00000000">
        <w:rPr>
          <w:rtl w:val="0"/>
        </w:rPr>
        <w:t xml:space="preserve">;</w:t>
      </w:r>
    </w:p>
    <w:p w:rsidR="00000000" w:rsidDel="00000000" w:rsidP="00000000" w:rsidRDefault="00000000" w:rsidRPr="00000000" w14:paraId="000000E1">
      <w:pPr>
        <w:numPr>
          <w:ilvl w:val="2"/>
          <w:numId w:val="8"/>
        </w:numPr>
        <w:tabs>
          <w:tab w:val="left" w:leader="none" w:pos="0"/>
        </w:tabs>
        <w:ind w:left="0" w:right="-57" w:hanging="2"/>
        <w:jc w:val="both"/>
        <w:rPr/>
      </w:pPr>
      <w:r w:rsidDel="00000000" w:rsidR="00000000" w:rsidRPr="00000000">
        <w:rPr>
          <w:b w:val="1"/>
          <w:rtl w:val="0"/>
        </w:rPr>
        <w:t xml:space="preserve">Agricultor familiar:</w:t>
      </w:r>
      <w:r w:rsidDel="00000000" w:rsidR="00000000" w:rsidRPr="00000000">
        <w:rPr>
          <w:rtl w:val="0"/>
        </w:rPr>
        <w:t xml:space="preserve"> Declaração de Aptidão ao Pronaf – DAP ou DAP-P válida, ou, ainda, outros documentos definidos pela Secretaria Especial de Agricultura Familiar e do Desenvolvimento Agrário, nos termos do</w:t>
      </w:r>
      <w:hyperlink r:id="rId33">
        <w:r w:rsidDel="00000000" w:rsidR="00000000" w:rsidRPr="00000000">
          <w:rPr>
            <w:rtl w:val="0"/>
          </w:rPr>
          <w:t xml:space="preserve"> art. 4º, §2º do Decreto nº 10.880, de 2 de dezembro de 2021</w:t>
        </w:r>
      </w:hyperlink>
      <w:r w:rsidDel="00000000" w:rsidR="00000000" w:rsidRPr="00000000">
        <w:rPr>
          <w:rtl w:val="0"/>
        </w:rPr>
        <w:t xml:space="preserve">;</w:t>
      </w:r>
    </w:p>
    <w:p w:rsidR="00000000" w:rsidDel="00000000" w:rsidP="00000000" w:rsidRDefault="00000000" w:rsidRPr="00000000" w14:paraId="000000E2">
      <w:pPr>
        <w:numPr>
          <w:ilvl w:val="2"/>
          <w:numId w:val="8"/>
        </w:numPr>
        <w:tabs>
          <w:tab w:val="left" w:leader="none" w:pos="0"/>
        </w:tabs>
        <w:ind w:left="0" w:right="-57" w:hanging="2"/>
        <w:jc w:val="both"/>
        <w:rPr/>
      </w:pPr>
      <w:r w:rsidDel="00000000" w:rsidR="00000000" w:rsidRPr="00000000">
        <w:rPr>
          <w:b w:val="1"/>
          <w:rtl w:val="0"/>
        </w:rPr>
        <w:t xml:space="preserve">Produtor Rural:</w:t>
      </w:r>
      <w:r w:rsidDel="00000000" w:rsidR="00000000" w:rsidRPr="00000000">
        <w:rPr>
          <w:rtl w:val="0"/>
        </w:rPr>
        <w:t xml:space="preserve"> Matrícula no Cadastro Específico do INSS – CEI, que comprove a qualificação como produtor rural pessoa física, nos termos da </w:t>
      </w:r>
      <w:hyperlink r:id="rId34">
        <w:r w:rsidDel="00000000" w:rsidR="00000000" w:rsidRPr="00000000">
          <w:rPr>
            <w:rtl w:val="0"/>
          </w:rPr>
          <w:t xml:space="preserve">Instrução Normativa RFB n. 971, de 13 de novembro de 2009</w:t>
        </w:r>
      </w:hyperlink>
      <w:r w:rsidDel="00000000" w:rsidR="00000000" w:rsidRPr="00000000">
        <w:rPr>
          <w:rtl w:val="0"/>
        </w:rPr>
        <w:t xml:space="preserve"> (arts. 17 a 19 e 165).</w:t>
      </w:r>
    </w:p>
    <w:p w:rsidR="00000000" w:rsidDel="00000000" w:rsidP="00000000" w:rsidRDefault="00000000" w:rsidRPr="00000000" w14:paraId="000000E3">
      <w:pPr>
        <w:numPr>
          <w:ilvl w:val="1"/>
          <w:numId w:val="8"/>
        </w:numPr>
        <w:tabs>
          <w:tab w:val="left" w:leader="none" w:pos="0"/>
        </w:tabs>
        <w:ind w:left="0" w:right="-57" w:hanging="2"/>
        <w:jc w:val="both"/>
        <w:rPr/>
      </w:pPr>
      <w:r w:rsidDel="00000000" w:rsidR="00000000" w:rsidRPr="00000000">
        <w:rPr>
          <w:rtl w:val="0"/>
        </w:rPr>
        <w:t xml:space="preserve">Os documentos apresentados deverão estar acompanhados de todas as alterações ou da consolidação respectiva.</w:t>
      </w:r>
    </w:p>
    <w:p w:rsidR="00000000" w:rsidDel="00000000" w:rsidP="00000000" w:rsidRDefault="00000000" w:rsidRPr="00000000" w14:paraId="000000E4">
      <w:pPr>
        <w:numPr>
          <w:ilvl w:val="1"/>
          <w:numId w:val="8"/>
        </w:numPr>
        <w:tabs>
          <w:tab w:val="left" w:leader="none" w:pos="0"/>
        </w:tabs>
        <w:ind w:left="0" w:right="-57" w:hanging="2"/>
        <w:jc w:val="both"/>
        <w:rPr/>
      </w:pPr>
      <w:r w:rsidDel="00000000" w:rsidR="00000000" w:rsidRPr="00000000">
        <w:rPr>
          <w:b w:val="1"/>
          <w:u w:val="single"/>
          <w:rtl w:val="0"/>
        </w:rPr>
        <w:t xml:space="preserve">Habilitação fiscal, social e trabalhista: </w:t>
      </w:r>
      <w:r w:rsidDel="00000000" w:rsidR="00000000" w:rsidRPr="00000000">
        <w:rPr>
          <w:rtl w:val="0"/>
        </w:rPr>
      </w:r>
    </w:p>
    <w:p w:rsidR="00000000" w:rsidDel="00000000" w:rsidP="00000000" w:rsidRDefault="00000000" w:rsidRPr="00000000" w14:paraId="000000E5">
      <w:pPr>
        <w:numPr>
          <w:ilvl w:val="2"/>
          <w:numId w:val="8"/>
        </w:numPr>
        <w:tabs>
          <w:tab w:val="left" w:leader="none" w:pos="0"/>
        </w:tabs>
        <w:ind w:left="0" w:right="-57" w:hanging="2"/>
        <w:jc w:val="both"/>
        <w:rPr/>
      </w:pPr>
      <w:r w:rsidDel="00000000" w:rsidR="00000000" w:rsidRPr="00000000">
        <w:rPr>
          <w:rtl w:val="0"/>
        </w:rPr>
        <w:t xml:space="preserve">Prova de inscrição no Cadastro de Contribuinte Estadual (Fornecimento de Bens) relativo ao domicílio ou sede da licitante, pertinente ao seu ramo de atividade e compatível com o objeto da presente licitação;</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E6">
      <w:pPr>
        <w:numPr>
          <w:ilvl w:val="2"/>
          <w:numId w:val="8"/>
        </w:numPr>
        <w:tabs>
          <w:tab w:val="left" w:leader="none" w:pos="0"/>
        </w:tabs>
        <w:ind w:left="0" w:right="-57" w:hanging="2"/>
        <w:jc w:val="both"/>
        <w:rPr/>
      </w:pPr>
      <w:r w:rsidDel="00000000" w:rsidR="00000000" w:rsidRPr="00000000">
        <w:rPr>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00000" w:rsidDel="00000000" w:rsidP="00000000" w:rsidRDefault="00000000" w:rsidRPr="00000000" w14:paraId="000000E7">
      <w:pPr>
        <w:numPr>
          <w:ilvl w:val="2"/>
          <w:numId w:val="8"/>
        </w:numPr>
        <w:tabs>
          <w:tab w:val="left" w:leader="none" w:pos="0"/>
        </w:tabs>
        <w:ind w:left="0" w:right="-57" w:hanging="2"/>
        <w:jc w:val="both"/>
        <w:rPr/>
      </w:pPr>
      <w:r w:rsidDel="00000000" w:rsidR="00000000" w:rsidRPr="00000000">
        <w:rPr>
          <w:rtl w:val="0"/>
        </w:rPr>
        <w:t xml:space="preserve">Prova de regularidade com o Fundo de Garantia do Tempo de Serviço (FGTS);</w:t>
      </w:r>
    </w:p>
    <w:p w:rsidR="00000000" w:rsidDel="00000000" w:rsidP="00000000" w:rsidRDefault="00000000" w:rsidRPr="00000000" w14:paraId="000000E8">
      <w:pPr>
        <w:numPr>
          <w:ilvl w:val="2"/>
          <w:numId w:val="8"/>
        </w:numPr>
        <w:tabs>
          <w:tab w:val="left" w:leader="none" w:pos="0"/>
        </w:tabs>
        <w:ind w:left="0" w:right="-57" w:hanging="2"/>
        <w:jc w:val="both"/>
        <w:rPr/>
      </w:pPr>
      <w:r w:rsidDel="00000000" w:rsidR="00000000" w:rsidRPr="00000000">
        <w:rPr>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0E9">
      <w:pPr>
        <w:numPr>
          <w:ilvl w:val="2"/>
          <w:numId w:val="8"/>
        </w:numPr>
        <w:tabs>
          <w:tab w:val="left" w:leader="none" w:pos="0"/>
        </w:tabs>
        <w:ind w:left="0" w:right="-57" w:hanging="2"/>
        <w:jc w:val="both"/>
        <w:rPr/>
      </w:pPr>
      <w:r w:rsidDel="00000000" w:rsidR="00000000" w:rsidRPr="00000000">
        <w:rPr>
          <w:rtl w:val="0"/>
        </w:rPr>
        <w:t xml:space="preserve">Prova de regularidade com a Fazenda Estadual e Municipal do domicílio ou sede do fornecedor, relativa à atividade em cujo exercício contrata ou concorre;</w:t>
      </w:r>
    </w:p>
    <w:p w:rsidR="00000000" w:rsidDel="00000000" w:rsidP="00000000" w:rsidRDefault="00000000" w:rsidRPr="00000000" w14:paraId="000000EA">
      <w:pPr>
        <w:numPr>
          <w:ilvl w:val="1"/>
          <w:numId w:val="11"/>
        </w:numPr>
        <w:pBdr>
          <w:top w:space="0" w:sz="0" w:val="nil"/>
          <w:left w:space="0" w:sz="0" w:val="nil"/>
          <w:bottom w:space="0" w:sz="0" w:val="nil"/>
          <w:right w:space="0" w:sz="0" w:val="nil"/>
          <w:between w:space="0" w:sz="0" w:val="nil"/>
        </w:pBdr>
        <w:tabs>
          <w:tab w:val="left" w:leader="none" w:pos="0"/>
        </w:tabs>
        <w:spacing w:after="120" w:line="240" w:lineRule="auto"/>
        <w:ind w:left="0" w:hanging="2"/>
        <w:jc w:val="both"/>
        <w:rPr>
          <w:color w:val="000000"/>
        </w:rPr>
      </w:pPr>
      <w:r w:rsidDel="00000000" w:rsidR="00000000" w:rsidRPr="00000000">
        <w:rPr>
          <w:b w:val="1"/>
          <w:color w:val="000000"/>
          <w:rtl w:val="0"/>
        </w:rPr>
        <w:t xml:space="preserve">8.17.5.1.</w:t>
      </w:r>
      <w:r w:rsidDel="00000000" w:rsidR="00000000" w:rsidRPr="00000000">
        <w:rPr>
          <w:color w:val="000000"/>
          <w:rtl w:val="0"/>
        </w:rPr>
        <w:t xml:space="preserve"> Caso o fornecedor seja considerado isento dos tributos que trata o subitem 8.17.5.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0EB">
      <w:pPr>
        <w:numPr>
          <w:ilvl w:val="1"/>
          <w:numId w:val="11"/>
        </w:numPr>
        <w:pBdr>
          <w:top w:space="0" w:sz="0" w:val="nil"/>
          <w:left w:space="0" w:sz="0" w:val="nil"/>
          <w:bottom w:space="0" w:sz="0" w:val="nil"/>
          <w:right w:space="0" w:sz="0" w:val="nil"/>
          <w:between w:space="0" w:sz="0" w:val="nil"/>
        </w:pBdr>
        <w:tabs>
          <w:tab w:val="left" w:leader="none" w:pos="0"/>
          <w:tab w:val="left" w:leader="none" w:pos="928"/>
          <w:tab w:val="left" w:leader="none" w:pos="10206"/>
        </w:tabs>
        <w:spacing w:after="120" w:line="240" w:lineRule="auto"/>
        <w:ind w:left="0" w:hanging="2"/>
        <w:jc w:val="both"/>
        <w:rPr>
          <w:color w:val="000000"/>
          <w:u w:val="single"/>
        </w:rPr>
      </w:pPr>
      <w:r w:rsidDel="00000000" w:rsidR="00000000" w:rsidRPr="00000000">
        <w:rPr>
          <w:b w:val="1"/>
          <w:color w:val="000000"/>
          <w:rtl w:val="0"/>
        </w:rPr>
        <w:t xml:space="preserve">8.17.6.</w:t>
      </w:r>
      <w:r w:rsidDel="00000000" w:rsidR="00000000" w:rsidRPr="00000000">
        <w:rPr>
          <w:color w:val="000000"/>
          <w:rtl w:val="0"/>
        </w:rPr>
        <w:t xml:space="preserve"> O fornecedor enquadrado como microempreendedor individual que pretenda auferir os benefícios do tratamento diferenciado previstos na Lei Complementar n° 123/2006, estará dispensado da prova de inscrição nos cadastros de contribuintes estadual e municipal, vez que, a</w:t>
      </w:r>
      <w:r w:rsidDel="00000000" w:rsidR="00000000" w:rsidRPr="00000000">
        <w:rPr>
          <w:i w:val="1"/>
          <w:color w:val="000000"/>
          <w:rtl w:val="0"/>
        </w:rPr>
        <w:t xml:space="preserve"> </w:t>
      </w:r>
      <w:r w:rsidDel="00000000" w:rsidR="00000000" w:rsidRPr="00000000">
        <w:rPr>
          <w:color w:val="000000"/>
          <w:rtl w:val="0"/>
        </w:rPr>
        <w:t xml:space="preserve">apresentação do Certificado de Condição de Microempreendedor Individual – CCMEI exigido no subitem</w:t>
      </w:r>
      <w:r w:rsidDel="00000000" w:rsidR="00000000" w:rsidRPr="00000000">
        <w:rPr>
          <w:i w:val="1"/>
          <w:color w:val="000000"/>
          <w:rtl w:val="0"/>
        </w:rPr>
        <w:t xml:space="preserve"> </w:t>
      </w:r>
      <w:r w:rsidDel="00000000" w:rsidR="00000000" w:rsidRPr="00000000">
        <w:rPr>
          <w:color w:val="000000"/>
          <w:rtl w:val="0"/>
        </w:rPr>
        <w:t xml:space="preserve">8.15.2. deste Edital  supre as exigências de inscrição nos cadastros fiscais, na medida em que essas informações constam no próprio Certificado.</w:t>
      </w:r>
      <w:r w:rsidDel="00000000" w:rsidR="00000000" w:rsidRPr="00000000">
        <w:rPr>
          <w:rtl w:val="0"/>
        </w:rPr>
      </w:r>
    </w:p>
    <w:p w:rsidR="00000000" w:rsidDel="00000000" w:rsidP="00000000" w:rsidRDefault="00000000" w:rsidRPr="00000000" w14:paraId="000000EC">
      <w:pPr>
        <w:numPr>
          <w:ilvl w:val="1"/>
          <w:numId w:val="8"/>
        </w:numPr>
        <w:tabs>
          <w:tab w:val="left" w:leader="none" w:pos="0"/>
        </w:tabs>
        <w:ind w:left="0" w:right="-57" w:hanging="2"/>
        <w:jc w:val="both"/>
        <w:rPr>
          <w:u w:val="single"/>
        </w:rPr>
      </w:pPr>
      <w:r w:rsidDel="00000000" w:rsidR="00000000" w:rsidRPr="00000000">
        <w:rPr>
          <w:b w:val="1"/>
          <w:u w:val="single"/>
          <w:rtl w:val="0"/>
        </w:rPr>
        <w:t xml:space="preserve">Qualificação Econômico-Financeira</w:t>
      </w:r>
      <w:r w:rsidDel="00000000" w:rsidR="00000000" w:rsidRPr="00000000">
        <w:rPr>
          <w:rtl w:val="0"/>
        </w:rPr>
      </w:r>
    </w:p>
    <w:p w:rsidR="00000000" w:rsidDel="00000000" w:rsidP="00000000" w:rsidRDefault="00000000" w:rsidRPr="00000000" w14:paraId="000000ED">
      <w:pPr>
        <w:numPr>
          <w:ilvl w:val="2"/>
          <w:numId w:val="8"/>
        </w:numPr>
        <w:tabs>
          <w:tab w:val="left" w:leader="none" w:pos="0"/>
        </w:tabs>
        <w:ind w:left="0" w:right="-57" w:hanging="2"/>
        <w:jc w:val="both"/>
        <w:rPr/>
      </w:pPr>
      <w:r w:rsidDel="00000000" w:rsidR="00000000" w:rsidRPr="00000000">
        <w:rPr>
          <w:rtl w:val="0"/>
        </w:rPr>
        <w:t xml:space="preserve">Certidão negativa de falência expedida pelo distribuidor da sede do fornecedor;</w:t>
      </w:r>
    </w:p>
    <w:p w:rsidR="00000000" w:rsidDel="00000000" w:rsidP="00000000" w:rsidRDefault="00000000" w:rsidRPr="00000000" w14:paraId="000000EE">
      <w:pPr>
        <w:numPr>
          <w:ilvl w:val="2"/>
          <w:numId w:val="8"/>
        </w:numPr>
        <w:tabs>
          <w:tab w:val="left" w:leader="none" w:pos="0"/>
        </w:tabs>
        <w:ind w:left="0" w:right="-57" w:hanging="2"/>
        <w:jc w:val="both"/>
        <w:rPr/>
      </w:pPr>
      <w:r w:rsidDel="00000000" w:rsidR="00000000" w:rsidRPr="00000000">
        <w:rPr>
          <w:color w:val="000000"/>
          <w:rtl w:val="0"/>
        </w:rPr>
        <w:t xml:space="preserve">Balanço patrimonial, demonstração de resultado de exercício e demais demonstrações contábeis dos 2 (dois) últimos exercícios sociais, comprovando:</w:t>
      </w: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tabs>
          <w:tab w:val="left" w:leader="none" w:pos="1220"/>
          <w:tab w:val="left" w:leader="none" w:pos="10206"/>
        </w:tabs>
        <w:spacing w:after="120" w:line="240" w:lineRule="auto"/>
        <w:ind w:left="0" w:hanging="2"/>
        <w:jc w:val="both"/>
        <w:rPr>
          <w:color w:val="000000"/>
        </w:rPr>
      </w:pPr>
      <w:r w:rsidDel="00000000" w:rsidR="00000000" w:rsidRPr="00000000">
        <w:rPr>
          <w:b w:val="1"/>
          <w:color w:val="000000"/>
          <w:rtl w:val="0"/>
        </w:rPr>
        <w:t xml:space="preserve">8.18.2.1</w:t>
      </w:r>
      <w:r w:rsidDel="00000000" w:rsidR="00000000" w:rsidRPr="00000000">
        <w:rPr>
          <w:color w:val="000000"/>
          <w:rtl w:val="0"/>
        </w:rPr>
        <w:t xml:space="preserve">. Índices de Liquidez Geral (LG), Solvência Geral (SG) e Liquidez Corrente (LC), superiores a 1 (um) resultantes da aplicação das fórmulas:</w:t>
      </w:r>
    </w:p>
    <w:tbl>
      <w:tblPr>
        <w:tblStyle w:val="Table3"/>
        <w:tblW w:w="90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4"/>
        <w:gridCol w:w="7928"/>
        <w:tblGridChange w:id="0">
          <w:tblGrid>
            <w:gridCol w:w="1124"/>
            <w:gridCol w:w="7928"/>
          </w:tblGrid>
        </w:tblGridChange>
      </w:tblGrid>
      <w:tr>
        <w:trPr>
          <w:cantSplit w:val="1"/>
          <w:tblHeader w:val="0"/>
        </w:trPr>
        <w:tc>
          <w:tcPr>
            <w:vMerge w:val="restart"/>
            <w:vAlign w:val="center"/>
          </w:tcPr>
          <w:p w:rsidR="00000000" w:rsidDel="00000000" w:rsidP="00000000" w:rsidRDefault="00000000" w:rsidRPr="00000000" w14:paraId="000000F0">
            <w:pPr>
              <w:tabs>
                <w:tab w:val="left" w:leader="none" w:pos="1220"/>
                <w:tab w:val="left" w:leader="none" w:pos="10206"/>
              </w:tabs>
              <w:spacing w:after="120" w:lineRule="auto"/>
              <w:ind w:left="0" w:hanging="2"/>
              <w:jc w:val="both"/>
              <w:rPr/>
            </w:pPr>
            <w:r w:rsidDel="00000000" w:rsidR="00000000" w:rsidRPr="00000000">
              <w:rPr>
                <w:rtl w:val="0"/>
              </w:rPr>
              <w:t xml:space="preserve">LG =</w:t>
            </w:r>
          </w:p>
        </w:tc>
        <w:tc>
          <w:tcPr/>
          <w:p w:rsidR="00000000" w:rsidDel="00000000" w:rsidP="00000000" w:rsidRDefault="00000000" w:rsidRPr="00000000" w14:paraId="000000F1">
            <w:pPr>
              <w:tabs>
                <w:tab w:val="left" w:leader="none" w:pos="1220"/>
                <w:tab w:val="left" w:leader="none" w:pos="10206"/>
              </w:tabs>
              <w:spacing w:after="120" w:lineRule="auto"/>
              <w:ind w:left="0" w:hanging="2"/>
              <w:jc w:val="both"/>
              <w:rPr/>
            </w:pPr>
            <w:r w:rsidDel="00000000" w:rsidR="00000000" w:rsidRPr="00000000">
              <w:rPr>
                <w:rtl w:val="0"/>
              </w:rPr>
              <w:t xml:space="preserve">Ativo Circulante + Realizável a Logo Prazo</w:t>
            </w:r>
          </w:p>
        </w:tc>
      </w:tr>
      <w:tr>
        <w:trPr>
          <w:cantSplit w:val="1"/>
          <w:tblHeader w:val="0"/>
        </w:trPr>
        <w:tc>
          <w:tcPr>
            <w:vMerge w:val="continue"/>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F3">
            <w:pPr>
              <w:tabs>
                <w:tab w:val="left" w:leader="none" w:pos="1220"/>
                <w:tab w:val="left" w:leader="none" w:pos="10206"/>
              </w:tabs>
              <w:spacing w:after="120" w:lineRule="auto"/>
              <w:ind w:left="0" w:hanging="2"/>
              <w:jc w:val="both"/>
              <w:rPr/>
            </w:pPr>
            <w:r w:rsidDel="00000000" w:rsidR="00000000" w:rsidRPr="00000000">
              <w:rPr>
                <w:rtl w:val="0"/>
              </w:rPr>
              <w:t xml:space="preserve">Passivo Circulante + Passivo Não Circulante</w:t>
            </w:r>
          </w:p>
        </w:tc>
      </w:tr>
      <w:tr>
        <w:trPr>
          <w:cantSplit w:val="1"/>
          <w:tblHeader w:val="0"/>
        </w:trPr>
        <w:tc>
          <w:tcPr>
            <w:vMerge w:val="restart"/>
            <w:vAlign w:val="center"/>
          </w:tcPr>
          <w:p w:rsidR="00000000" w:rsidDel="00000000" w:rsidP="00000000" w:rsidRDefault="00000000" w:rsidRPr="00000000" w14:paraId="000000F4">
            <w:pPr>
              <w:tabs>
                <w:tab w:val="left" w:leader="none" w:pos="1220"/>
                <w:tab w:val="left" w:leader="none" w:pos="10206"/>
              </w:tabs>
              <w:spacing w:after="120" w:lineRule="auto"/>
              <w:ind w:left="0" w:hanging="2"/>
              <w:jc w:val="both"/>
              <w:rPr/>
            </w:pPr>
            <w:r w:rsidDel="00000000" w:rsidR="00000000" w:rsidRPr="00000000">
              <w:rPr>
                <w:rtl w:val="0"/>
              </w:rPr>
              <w:t xml:space="preserve">SG =</w:t>
            </w:r>
          </w:p>
        </w:tc>
        <w:tc>
          <w:tcPr/>
          <w:p w:rsidR="00000000" w:rsidDel="00000000" w:rsidP="00000000" w:rsidRDefault="00000000" w:rsidRPr="00000000" w14:paraId="000000F5">
            <w:pPr>
              <w:tabs>
                <w:tab w:val="left" w:leader="none" w:pos="1220"/>
                <w:tab w:val="left" w:leader="none" w:pos="10206"/>
              </w:tabs>
              <w:spacing w:after="120" w:lineRule="auto"/>
              <w:ind w:left="0" w:hanging="2"/>
              <w:jc w:val="both"/>
              <w:rPr/>
            </w:pPr>
            <w:r w:rsidDel="00000000" w:rsidR="00000000" w:rsidRPr="00000000">
              <w:rPr>
                <w:rtl w:val="0"/>
              </w:rPr>
              <w:t xml:space="preserve">Ativo Total</w:t>
            </w:r>
          </w:p>
        </w:tc>
      </w:tr>
      <w:tr>
        <w:trPr>
          <w:cantSplit w:val="1"/>
          <w:tblHeader w:val="0"/>
        </w:trPr>
        <w:tc>
          <w:tcPr>
            <w:vMerge w:val="continue"/>
            <w:vAlign w:val="cente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F7">
            <w:pPr>
              <w:tabs>
                <w:tab w:val="left" w:leader="none" w:pos="1220"/>
                <w:tab w:val="left" w:leader="none" w:pos="10206"/>
              </w:tabs>
              <w:spacing w:after="120" w:lineRule="auto"/>
              <w:ind w:left="0" w:hanging="2"/>
              <w:jc w:val="both"/>
              <w:rPr/>
            </w:pPr>
            <w:r w:rsidDel="00000000" w:rsidR="00000000" w:rsidRPr="00000000">
              <w:rPr>
                <w:rtl w:val="0"/>
              </w:rPr>
              <w:t xml:space="preserve">Passivo Circulante + Passivo Não Circulante</w:t>
            </w:r>
          </w:p>
        </w:tc>
      </w:tr>
      <w:tr>
        <w:trPr>
          <w:cantSplit w:val="1"/>
          <w:tblHeader w:val="0"/>
        </w:trPr>
        <w:tc>
          <w:tcPr>
            <w:vMerge w:val="restart"/>
            <w:vAlign w:val="center"/>
          </w:tcPr>
          <w:p w:rsidR="00000000" w:rsidDel="00000000" w:rsidP="00000000" w:rsidRDefault="00000000" w:rsidRPr="00000000" w14:paraId="000000F8">
            <w:pPr>
              <w:tabs>
                <w:tab w:val="left" w:leader="none" w:pos="1220"/>
                <w:tab w:val="left" w:leader="none" w:pos="10206"/>
              </w:tabs>
              <w:spacing w:after="120" w:lineRule="auto"/>
              <w:ind w:left="0" w:hanging="2"/>
              <w:jc w:val="both"/>
              <w:rPr/>
            </w:pPr>
            <w:r w:rsidDel="00000000" w:rsidR="00000000" w:rsidRPr="00000000">
              <w:rPr>
                <w:rtl w:val="0"/>
              </w:rPr>
              <w:t xml:space="preserve">LC =</w:t>
            </w:r>
          </w:p>
        </w:tc>
        <w:tc>
          <w:tcPr/>
          <w:p w:rsidR="00000000" w:rsidDel="00000000" w:rsidP="00000000" w:rsidRDefault="00000000" w:rsidRPr="00000000" w14:paraId="000000F9">
            <w:pPr>
              <w:tabs>
                <w:tab w:val="left" w:leader="none" w:pos="1220"/>
                <w:tab w:val="left" w:leader="none" w:pos="10206"/>
              </w:tabs>
              <w:spacing w:after="120" w:lineRule="auto"/>
              <w:ind w:left="0" w:hanging="2"/>
              <w:jc w:val="both"/>
              <w:rPr/>
            </w:pPr>
            <w:r w:rsidDel="00000000" w:rsidR="00000000" w:rsidRPr="00000000">
              <w:rPr>
                <w:rtl w:val="0"/>
              </w:rPr>
              <w:t xml:space="preserve">Ativo Circulante</w:t>
            </w:r>
          </w:p>
        </w:tc>
      </w:tr>
      <w:tr>
        <w:trPr>
          <w:cantSplit w:val="1"/>
          <w:tblHeader w:val="0"/>
        </w:trPr>
        <w:tc>
          <w:tcPr>
            <w:vMerge w:val="continue"/>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FB">
            <w:pPr>
              <w:tabs>
                <w:tab w:val="left" w:leader="none" w:pos="1220"/>
                <w:tab w:val="left" w:leader="none" w:pos="10206"/>
              </w:tabs>
              <w:spacing w:after="120" w:lineRule="auto"/>
              <w:ind w:left="0" w:hanging="2"/>
              <w:jc w:val="both"/>
              <w:rPr/>
            </w:pPr>
            <w:r w:rsidDel="00000000" w:rsidR="00000000" w:rsidRPr="00000000">
              <w:rPr>
                <w:rtl w:val="0"/>
              </w:rPr>
              <w:t xml:space="preserve">Passivo Circulante</w:t>
            </w:r>
          </w:p>
        </w:tc>
      </w:tr>
    </w:tbl>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8.18.2.2</w:t>
      </w:r>
      <w:r w:rsidDel="00000000" w:rsidR="00000000" w:rsidRPr="00000000">
        <w:rPr>
          <w:color w:val="000000"/>
          <w:rtl w:val="0"/>
        </w:rPr>
        <w:t xml:space="preserve">. Caso a empresa licitante apresente resultado inferior ou igual a 1 (um) em qualquer dos índices de Liquidez Geral (LG), Solvência Geral (SG) e Liquidez Corrente (LC), será exigido para fins de habilitação, patrimônio líquido mínimo de 1% (um por cento)  do valor total estimado pela Administração para os Itens a que concorre, através da apresentação de balanço patrimonial, devendo a comprovação ser feita relativamente à data da apresentação da proposta de preços;</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8.18.2.3.</w:t>
      </w:r>
      <w:r w:rsidDel="00000000" w:rsidR="00000000" w:rsidRPr="00000000">
        <w:rPr>
          <w:color w:val="000000"/>
          <w:rtl w:val="0"/>
        </w:rPr>
        <w:t xml:space="preserve"> O atendimento dos índices econômicos previstos neste item deverá ser atestado mediante declaração assinada por profissional habilitado da área contábil, apresentada pelo fornecedor.</w:t>
      </w:r>
    </w:p>
    <w:p w:rsidR="00000000" w:rsidDel="00000000" w:rsidP="00000000" w:rsidRDefault="00000000" w:rsidRPr="00000000" w14:paraId="000000FE">
      <w:pPr>
        <w:numPr>
          <w:ilvl w:val="2"/>
          <w:numId w:val="8"/>
        </w:numPr>
        <w:tabs>
          <w:tab w:val="left" w:leader="none" w:pos="0"/>
        </w:tabs>
        <w:ind w:left="0" w:right="-57" w:hanging="2"/>
        <w:jc w:val="both"/>
        <w:rPr/>
      </w:pPr>
      <w:r w:rsidDel="00000000" w:rsidR="00000000" w:rsidRPr="00000000">
        <w:rPr>
          <w:rtl w:val="0"/>
        </w:rPr>
        <w:t xml:space="preserve">As empresas criadas no exercício financeiro da licitação deverão atender a todas as exigências da habilitação e poderão substituir os demonstrativos contábeis pelo balanço de abertura;</w:t>
      </w:r>
    </w:p>
    <w:p w:rsidR="00000000" w:rsidDel="00000000" w:rsidP="00000000" w:rsidRDefault="00000000" w:rsidRPr="00000000" w14:paraId="000000FF">
      <w:pPr>
        <w:numPr>
          <w:ilvl w:val="2"/>
          <w:numId w:val="8"/>
        </w:numPr>
        <w:tabs>
          <w:tab w:val="left" w:leader="none" w:pos="0"/>
        </w:tabs>
        <w:ind w:left="0" w:right="-57" w:hanging="2"/>
        <w:jc w:val="both"/>
        <w:rPr/>
      </w:pPr>
      <w:r w:rsidDel="00000000" w:rsidR="00000000" w:rsidRPr="00000000">
        <w:rPr>
          <w:rtl w:val="0"/>
        </w:rPr>
        <w:t xml:space="preserve">Os documentos referidos acima limitar-se-ão ao último exercício no caso de a pessoa jurídica ter sido constituída há menos de 2 (dois) anos.</w:t>
      </w:r>
    </w:p>
    <w:p w:rsidR="00000000" w:rsidDel="00000000" w:rsidP="00000000" w:rsidRDefault="00000000" w:rsidRPr="00000000" w14:paraId="00000100">
      <w:pPr>
        <w:tabs>
          <w:tab w:val="left" w:leader="none" w:pos="0"/>
        </w:tabs>
        <w:ind w:left="0" w:right="-57" w:hanging="2"/>
        <w:jc w:val="both"/>
        <w:rPr/>
      </w:pPr>
      <w:r w:rsidDel="00000000" w:rsidR="00000000" w:rsidRPr="00000000">
        <w:rPr>
          <w:rtl w:val="0"/>
        </w:rPr>
      </w:r>
    </w:p>
    <w:p w:rsidR="00000000" w:rsidDel="00000000" w:rsidP="00000000" w:rsidRDefault="00000000" w:rsidRPr="00000000" w14:paraId="00000101">
      <w:pPr>
        <w:numPr>
          <w:ilvl w:val="2"/>
          <w:numId w:val="8"/>
        </w:numPr>
        <w:tabs>
          <w:tab w:val="left" w:leader="none" w:pos="0"/>
        </w:tabs>
        <w:ind w:left="0" w:right="-57" w:hanging="2"/>
        <w:jc w:val="both"/>
        <w:rPr/>
      </w:pPr>
      <w:r w:rsidDel="00000000" w:rsidR="00000000" w:rsidRPr="00000000">
        <w:rPr>
          <w:rtl w:val="0"/>
        </w:rPr>
        <w:t xml:space="preserve">No caso de fornecimento de bens para pronta entrega, não será exigido da licitante qualificada como microempresa ou empresa de pequeno porte, a apresentação de balanço patrimonial do último exercício financeiro. (Art. 3º do Decreto nº 8.538, de 2015); </w:t>
      </w:r>
    </w:p>
    <w:p w:rsidR="00000000" w:rsidDel="00000000" w:rsidP="00000000" w:rsidRDefault="00000000" w:rsidRPr="00000000" w14:paraId="00000102">
      <w:pPr>
        <w:tabs>
          <w:tab w:val="left" w:leader="none" w:pos="0"/>
        </w:tabs>
        <w:ind w:left="0" w:right="-57" w:hanging="2"/>
        <w:jc w:val="both"/>
        <w:rPr/>
      </w:pPr>
      <w:r w:rsidDel="00000000" w:rsidR="00000000" w:rsidRPr="00000000">
        <w:rPr>
          <w:rtl w:val="0"/>
        </w:rPr>
      </w:r>
    </w:p>
    <w:p w:rsidR="00000000" w:rsidDel="00000000" w:rsidP="00000000" w:rsidRDefault="00000000" w:rsidRPr="00000000" w14:paraId="00000103">
      <w:pPr>
        <w:numPr>
          <w:ilvl w:val="2"/>
          <w:numId w:val="8"/>
        </w:numPr>
        <w:tabs>
          <w:tab w:val="left" w:leader="none" w:pos="0"/>
        </w:tabs>
        <w:ind w:left="0" w:right="-57" w:hanging="2"/>
        <w:jc w:val="both"/>
        <w:rPr/>
      </w:pPr>
      <w:r w:rsidDel="00000000" w:rsidR="00000000" w:rsidRPr="00000000">
        <w:rPr>
          <w:rtl w:val="0"/>
        </w:rPr>
        <w:t xml:space="preserve">No caso de empresa constituída no exercício social vigente, admite-se a substituição dos demonstrativos contábeis pelo balanço de abertura; </w:t>
      </w:r>
    </w:p>
    <w:p w:rsidR="00000000" w:rsidDel="00000000" w:rsidP="00000000" w:rsidRDefault="00000000" w:rsidRPr="00000000" w14:paraId="00000104">
      <w:pPr>
        <w:tabs>
          <w:tab w:val="left" w:leader="none" w:pos="0"/>
        </w:tabs>
        <w:ind w:left="0" w:right="-57" w:hanging="2"/>
        <w:jc w:val="both"/>
        <w:rPr/>
      </w:pPr>
      <w:r w:rsidDel="00000000" w:rsidR="00000000" w:rsidRPr="00000000">
        <w:rPr>
          <w:rtl w:val="0"/>
        </w:rPr>
      </w:r>
    </w:p>
    <w:p w:rsidR="00000000" w:rsidDel="00000000" w:rsidP="00000000" w:rsidRDefault="00000000" w:rsidRPr="00000000" w14:paraId="00000105">
      <w:pPr>
        <w:numPr>
          <w:ilvl w:val="2"/>
          <w:numId w:val="8"/>
        </w:numPr>
        <w:tabs>
          <w:tab w:val="left" w:leader="none" w:pos="0"/>
        </w:tabs>
        <w:ind w:left="0" w:right="-57" w:hanging="2"/>
        <w:jc w:val="both"/>
        <w:rPr/>
      </w:pPr>
      <w:r w:rsidDel="00000000" w:rsidR="00000000" w:rsidRPr="00000000">
        <w:rPr>
          <w:rtl w:val="0"/>
        </w:rPr>
        <w:t xml:space="preserve"> O microempreendedor individual que pretenda auferir os benefícios do tratamento diferenciado previstos na Lei Complementar nº 123 de 2006 estará dispensado: a) da prova de inscrição nos cadastros dos contribuintes estadual e municipal e b) da apresentação do balanço patrimonial e as demonstrações contábeis do último exercício.</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highlight w:val="yellow"/>
          <w:rtl w:val="0"/>
        </w:rPr>
        <w:t xml:space="preserve"> </w:t>
      </w:r>
      <w:r w:rsidDel="00000000" w:rsidR="00000000" w:rsidRPr="00000000">
        <w:rPr>
          <w:rtl w:val="0"/>
        </w:rPr>
      </w:r>
    </w:p>
    <w:p w:rsidR="00000000" w:rsidDel="00000000" w:rsidP="00000000" w:rsidRDefault="00000000" w:rsidRPr="00000000" w14:paraId="00000107">
      <w:pPr>
        <w:numPr>
          <w:ilvl w:val="1"/>
          <w:numId w:val="8"/>
        </w:numPr>
        <w:tabs>
          <w:tab w:val="left" w:leader="none" w:pos="0"/>
        </w:tabs>
        <w:ind w:left="0" w:right="-57" w:hanging="2"/>
        <w:jc w:val="both"/>
        <w:rPr>
          <w:u w:val="single"/>
        </w:rPr>
      </w:pPr>
      <w:r w:rsidDel="00000000" w:rsidR="00000000" w:rsidRPr="00000000">
        <w:rPr>
          <w:b w:val="1"/>
          <w:u w:val="single"/>
          <w:rtl w:val="0"/>
        </w:rPr>
        <w:t xml:space="preserve">Qualificação Técnica:</w:t>
      </w:r>
      <w:r w:rsidDel="00000000" w:rsidR="00000000" w:rsidRPr="00000000">
        <w:rPr>
          <w:rtl w:val="0"/>
        </w:rPr>
      </w:r>
    </w:p>
    <w:p w:rsidR="00000000" w:rsidDel="00000000" w:rsidP="00000000" w:rsidRDefault="00000000" w:rsidRPr="00000000" w14:paraId="00000108">
      <w:pPr>
        <w:numPr>
          <w:ilvl w:val="2"/>
          <w:numId w:val="8"/>
        </w:numPr>
        <w:tabs>
          <w:tab w:val="left" w:leader="none" w:pos="0"/>
        </w:tabs>
        <w:ind w:left="0" w:right="-57" w:hanging="2"/>
        <w:jc w:val="both"/>
        <w:rPr/>
      </w:pPr>
      <w:r w:rsidDel="00000000" w:rsidR="00000000" w:rsidRPr="00000000">
        <w:rPr>
          <w:rtl w:val="0"/>
        </w:rPr>
        <w:t xml:space="preserve">Comprovação de aptidão para o fornecimento de bens em características, quantidades e prazos compatíveis com o objeto desta licitação ou com o item pertinente, por meio da apresentação de atestado fornecido por pessoas jurídicas de direito público ou privado, devendo constar o nº do CNPJ da empresa licitante, razão social, endereço do emitente, local e data de emissão do atestado, assinatura e identificação do responsável pela emissão do atestado; </w:t>
      </w:r>
    </w:p>
    <w:p w:rsidR="00000000" w:rsidDel="00000000" w:rsidP="00000000" w:rsidRDefault="00000000" w:rsidRPr="00000000" w14:paraId="00000109">
      <w:pPr>
        <w:numPr>
          <w:ilvl w:val="2"/>
          <w:numId w:val="8"/>
        </w:numPr>
        <w:tabs>
          <w:tab w:val="left" w:leader="none" w:pos="0"/>
        </w:tabs>
        <w:ind w:left="0" w:right="-57" w:hanging="2"/>
        <w:jc w:val="both"/>
        <w:rPr/>
      </w:pPr>
      <w:r w:rsidDel="00000000" w:rsidR="00000000" w:rsidRPr="00000000">
        <w:rPr>
          <w:rtl w:val="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10A">
      <w:pPr>
        <w:numPr>
          <w:ilvl w:val="2"/>
          <w:numId w:val="8"/>
        </w:numPr>
        <w:tabs>
          <w:tab w:val="left" w:leader="none" w:pos="0"/>
        </w:tabs>
        <w:ind w:left="0" w:right="-57" w:hanging="2"/>
        <w:jc w:val="both"/>
        <w:rPr/>
      </w:pPr>
      <w:r w:rsidDel="00000000" w:rsidR="00000000" w:rsidRPr="00000000">
        <w:rPr>
          <w:rtl w:val="0"/>
        </w:rPr>
        <w:t xml:space="preserve">Serão aceitos atestados ou outros documentos hábeis emitidos por entidades estrangeiras quando acompanhados de tradução para o português, salvo se comprovada a inidoneidade da entidade emissora;</w:t>
      </w:r>
    </w:p>
    <w:p w:rsidR="00000000" w:rsidDel="00000000" w:rsidP="00000000" w:rsidRDefault="00000000" w:rsidRPr="00000000" w14:paraId="0000010B">
      <w:pPr>
        <w:numPr>
          <w:ilvl w:val="2"/>
          <w:numId w:val="8"/>
        </w:numPr>
        <w:tabs>
          <w:tab w:val="left" w:leader="none" w:pos="0"/>
        </w:tabs>
        <w:ind w:left="0" w:right="-57" w:hanging="2"/>
        <w:jc w:val="both"/>
        <w:rPr/>
      </w:pPr>
      <w:r w:rsidDel="00000000" w:rsidR="00000000" w:rsidRPr="00000000">
        <w:rPr>
          <w:rtl w:val="0"/>
        </w:rPr>
        <w:t xml:space="preserve">Em caso de apresentação por licitante, de atestado de desempenho anterior emitido em favor de consórcio do qual tenha feito parte, se o atestado ou o contrato de constituição do consórcio não identificar o objeto desempenhado por cada consorciado individualmente, serão adotados os critérios estabelecidos nos incisos I e II do §10 do art. 67 da lei 14.133/2021;</w:t>
      </w:r>
    </w:p>
    <w:p w:rsidR="00000000" w:rsidDel="00000000" w:rsidP="00000000" w:rsidRDefault="00000000" w:rsidRPr="00000000" w14:paraId="0000010C">
      <w:pPr>
        <w:numPr>
          <w:ilvl w:val="2"/>
          <w:numId w:val="8"/>
        </w:numPr>
        <w:tabs>
          <w:tab w:val="left" w:leader="none" w:pos="0"/>
        </w:tabs>
        <w:ind w:left="0" w:right="-57" w:hanging="2"/>
        <w:jc w:val="both"/>
        <w:rPr/>
      </w:pPr>
      <w:r w:rsidDel="00000000" w:rsidR="00000000" w:rsidRPr="00000000">
        <w:rPr>
          <w:rtl w:val="0"/>
        </w:rPr>
        <w:t xml:space="preserve">Como condição para participação no certame, será exigida a seguinte documentação complementar das sociedades cooperativas:  </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8.19.5.1.</w:t>
      </w:r>
      <w:r w:rsidDel="00000000" w:rsidR="00000000" w:rsidRPr="00000000">
        <w:rPr>
          <w:color w:val="000000"/>
          <w:rtl w:val="0"/>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r w:rsidDel="00000000" w:rsidR="00000000" w:rsidRPr="00000000">
          <w:rPr>
            <w:color w:val="000000"/>
            <w:rtl w:val="0"/>
          </w:rPr>
          <w:t xml:space="preserve">arts. 4º, inciso XI, 21, inciso I</w:t>
        </w:r>
      </w:hyperlink>
      <w:r w:rsidDel="00000000" w:rsidR="00000000" w:rsidRPr="00000000">
        <w:rPr>
          <w:color w:val="000000"/>
          <w:rtl w:val="0"/>
        </w:rPr>
        <w:t xml:space="preserve"> e </w:t>
      </w:r>
      <w:hyperlink r:id="rId36">
        <w:r w:rsidDel="00000000" w:rsidR="00000000" w:rsidRPr="00000000">
          <w:rPr>
            <w:color w:val="000000"/>
            <w:rtl w:val="0"/>
          </w:rPr>
          <w:t xml:space="preserve">42, §§2º a 6º da Lei n° 5.764, de 1971</w:t>
        </w:r>
      </w:hyperlink>
      <w:r w:rsidDel="00000000" w:rsidR="00000000" w:rsidRPr="00000000">
        <w:rPr>
          <w:color w:val="000000"/>
          <w:rtl w:val="0"/>
        </w:rPr>
        <w:t xml:space="preserve">;</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8.19.5.2.</w:t>
      </w:r>
      <w:r w:rsidDel="00000000" w:rsidR="00000000" w:rsidRPr="00000000">
        <w:rPr>
          <w:color w:val="000000"/>
          <w:rtl w:val="0"/>
        </w:rPr>
        <w:t xml:space="preserve"> A declaração de regularidade de situação do contribuinte individual – DRSCI, para cada um dos cooperados indicados;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8.19.5.3.</w:t>
      </w:r>
      <w:r w:rsidDel="00000000" w:rsidR="00000000" w:rsidRPr="00000000">
        <w:rPr>
          <w:color w:val="000000"/>
          <w:rtl w:val="0"/>
        </w:rPr>
        <w:t xml:space="preserve"> A comprovação do capital social proporcional ao número de cooperados necessários à execução contratual; </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8.19.5.4</w:t>
      </w:r>
      <w:r w:rsidDel="00000000" w:rsidR="00000000" w:rsidRPr="00000000">
        <w:rPr>
          <w:color w:val="000000"/>
          <w:rtl w:val="0"/>
        </w:rPr>
        <w:t xml:space="preserve">. O registro previsto na </w:t>
      </w:r>
      <w:hyperlink r:id="rId37">
        <w:r w:rsidDel="00000000" w:rsidR="00000000" w:rsidRPr="00000000">
          <w:rPr>
            <w:color w:val="000000"/>
            <w:rtl w:val="0"/>
          </w:rPr>
          <w:t xml:space="preserve">Lei n° 5.764, de 1971, art. 107</w:t>
        </w:r>
      </w:hyperlink>
      <w:r w:rsidDel="00000000" w:rsidR="00000000" w:rsidRPr="00000000">
        <w:rPr>
          <w:color w:val="000000"/>
          <w:rtl w:val="0"/>
        </w:rPr>
        <w:t xml:space="preserve">;</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8.19.5.5.</w:t>
      </w:r>
      <w:r w:rsidDel="00000000" w:rsidR="00000000" w:rsidRPr="00000000">
        <w:rPr>
          <w:color w:val="000000"/>
          <w:rtl w:val="0"/>
        </w:rPr>
        <w:t xml:space="preserve"> A comprovação de integração das respectivas quotas-partes por parte dos cooperados que executarão o contrato; e</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8.19.5.6</w:t>
      </w:r>
      <w:r w:rsidDel="00000000" w:rsidR="00000000" w:rsidRPr="00000000">
        <w:rPr>
          <w:color w:val="000000"/>
          <w:rtl w:val="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8.19.5.7.</w:t>
      </w:r>
      <w:r w:rsidDel="00000000" w:rsidR="00000000" w:rsidRPr="00000000">
        <w:rPr>
          <w:color w:val="000000"/>
          <w:rtl w:val="0"/>
        </w:rPr>
        <w:t xml:space="preserve"> A última auditoria contábil-financeira da cooperativa, conforme dispõe o </w:t>
      </w:r>
      <w:hyperlink r:id="rId38">
        <w:r w:rsidDel="00000000" w:rsidR="00000000" w:rsidRPr="00000000">
          <w:rPr>
            <w:color w:val="000000"/>
            <w:rtl w:val="0"/>
          </w:rPr>
          <w:t xml:space="preserve">art. 112 da Lei n. 5.764, de 1971</w:t>
        </w:r>
      </w:hyperlink>
      <w:r w:rsidDel="00000000" w:rsidR="00000000" w:rsidRPr="00000000">
        <w:rPr>
          <w:color w:val="000000"/>
          <w:rtl w:val="0"/>
        </w:rPr>
        <w:t xml:space="preserve">, ou uma declaração, sob as penas da lei, de que tal auditoria não foi exigida pelo órgão fiscalizador.</w:t>
      </w:r>
    </w:p>
    <w:p w:rsidR="00000000" w:rsidDel="00000000" w:rsidP="00000000" w:rsidRDefault="00000000" w:rsidRPr="00000000" w14:paraId="00000114">
      <w:pPr>
        <w:numPr>
          <w:ilvl w:val="1"/>
          <w:numId w:val="8"/>
        </w:numPr>
        <w:tabs>
          <w:tab w:val="left" w:leader="none" w:pos="0"/>
        </w:tabs>
        <w:ind w:left="0" w:right="-57" w:hanging="2"/>
        <w:jc w:val="both"/>
        <w:rPr/>
      </w:pPr>
      <w:r w:rsidDel="00000000" w:rsidR="00000000" w:rsidRPr="00000000">
        <w:rPr>
          <w:rtl w:val="0"/>
        </w:rPr>
        <w:t xml:space="preserve">A apresentação dos documentos de habilitação será exigida apenas pelo licitante vencedor. Dessa forma, o licitante será convocado para encaminhá-los, </w:t>
      </w:r>
      <w:r w:rsidDel="00000000" w:rsidR="00000000" w:rsidRPr="00000000">
        <w:rPr>
          <w:u w:val="single"/>
          <w:rtl w:val="0"/>
        </w:rPr>
        <w:t xml:space="preserve">via sistema, no prazo de 02 (duas) horas</w:t>
      </w:r>
      <w:r w:rsidDel="00000000" w:rsidR="00000000" w:rsidRPr="00000000">
        <w:rPr>
          <w:rtl w:val="0"/>
        </w:rPr>
        <w:t xml:space="preserve">, prorrogável por igual período, contado da solicitação do(a) Pregoeiro(a).</w:t>
      </w:r>
    </w:p>
    <w:p w:rsidR="00000000" w:rsidDel="00000000" w:rsidP="00000000" w:rsidRDefault="00000000" w:rsidRPr="00000000" w14:paraId="00000115">
      <w:pPr>
        <w:numPr>
          <w:ilvl w:val="1"/>
          <w:numId w:val="8"/>
        </w:numPr>
        <w:tabs>
          <w:tab w:val="left" w:leader="none" w:pos="0"/>
        </w:tabs>
        <w:ind w:left="0" w:right="-57" w:hanging="2"/>
        <w:jc w:val="both"/>
        <w:rPr/>
      </w:pPr>
      <w:r w:rsidDel="00000000" w:rsidR="00000000" w:rsidRPr="00000000">
        <w:rPr>
          <w:rtl w:val="0"/>
        </w:rPr>
        <w:t xml:space="preserve">O descumprimento do subitem acima implicará a inabilitação do licitante, exceto se a consulta aos sítios eletrônicos oficiais emissores de certidões, realizada pelo(a) Pregoeiro(a), lograr êxito em encontrar a(s) certidão(ões) válida(s).</w:t>
      </w:r>
    </w:p>
    <w:p w:rsidR="00000000" w:rsidDel="00000000" w:rsidP="00000000" w:rsidRDefault="00000000" w:rsidRPr="00000000" w14:paraId="00000116">
      <w:pPr>
        <w:numPr>
          <w:ilvl w:val="1"/>
          <w:numId w:val="8"/>
        </w:numPr>
        <w:tabs>
          <w:tab w:val="left" w:leader="none" w:pos="0"/>
        </w:tabs>
        <w:ind w:left="0" w:right="-57" w:hanging="2"/>
        <w:jc w:val="both"/>
        <w:rPr/>
      </w:pPr>
      <w:r w:rsidDel="00000000" w:rsidR="00000000" w:rsidRPr="00000000">
        <w:rPr>
          <w:rtl w:val="0"/>
        </w:rPr>
        <w:t xml:space="preserve">Os documentos relativos à regularidade fiscal somente serão exigidos, em qualquer caso, em momento posterior ao julgamento das propostas, e apenas do licitante mais bem classificado.</w:t>
      </w:r>
    </w:p>
    <w:p w:rsidR="00000000" w:rsidDel="00000000" w:rsidP="00000000" w:rsidRDefault="00000000" w:rsidRPr="00000000" w14:paraId="00000117">
      <w:pPr>
        <w:numPr>
          <w:ilvl w:val="1"/>
          <w:numId w:val="8"/>
        </w:numPr>
        <w:tabs>
          <w:tab w:val="left" w:leader="none" w:pos="0"/>
        </w:tabs>
        <w:ind w:left="0" w:right="-57" w:hanging="2"/>
        <w:jc w:val="both"/>
        <w:rPr/>
      </w:pPr>
      <w:r w:rsidDel="00000000" w:rsidR="00000000" w:rsidRPr="00000000">
        <w:rPr>
          <w:rtl w:val="0"/>
        </w:rPr>
        <w:t xml:space="preserve">Não será permitida a substituição ou a apresentação de novos documentos após a entrega daqueles definidos para habilitação, salvo em sede de diligência para:</w:t>
      </w:r>
    </w:p>
    <w:p w:rsidR="00000000" w:rsidDel="00000000" w:rsidP="00000000" w:rsidRDefault="00000000" w:rsidRPr="00000000" w14:paraId="00000118">
      <w:pPr>
        <w:numPr>
          <w:ilvl w:val="2"/>
          <w:numId w:val="8"/>
        </w:numPr>
        <w:tabs>
          <w:tab w:val="left" w:leader="none" w:pos="0"/>
        </w:tabs>
        <w:ind w:left="0" w:right="-57" w:hanging="2"/>
        <w:jc w:val="both"/>
        <w:rPr/>
      </w:pPr>
      <w:r w:rsidDel="00000000" w:rsidR="00000000" w:rsidRPr="00000000">
        <w:rPr>
          <w:rtl w:val="0"/>
        </w:rPr>
        <w:t xml:space="preserve">Complementação de informações acerca dos documentos já apresentados pelos licitantes e desde que necessária para apurar fatos existentes à época da abertura do certame;</w:t>
      </w:r>
    </w:p>
    <w:p w:rsidR="00000000" w:rsidDel="00000000" w:rsidP="00000000" w:rsidRDefault="00000000" w:rsidRPr="00000000" w14:paraId="00000119">
      <w:pPr>
        <w:numPr>
          <w:ilvl w:val="2"/>
          <w:numId w:val="8"/>
        </w:numPr>
        <w:tabs>
          <w:tab w:val="left" w:leader="none" w:pos="0"/>
        </w:tabs>
        <w:ind w:left="0" w:right="-57" w:hanging="2"/>
        <w:jc w:val="both"/>
        <w:rPr/>
      </w:pPr>
      <w:r w:rsidDel="00000000" w:rsidR="00000000" w:rsidRPr="00000000">
        <w:rPr>
          <w:rtl w:val="0"/>
        </w:rPr>
        <w:t xml:space="preserve">Atualização de documentos cuja validade tenha expirado após a data de recebimento das propostas.</w:t>
      </w:r>
    </w:p>
    <w:p w:rsidR="00000000" w:rsidDel="00000000" w:rsidP="00000000" w:rsidRDefault="00000000" w:rsidRPr="00000000" w14:paraId="0000011A">
      <w:pPr>
        <w:numPr>
          <w:ilvl w:val="1"/>
          <w:numId w:val="8"/>
        </w:numPr>
        <w:tabs>
          <w:tab w:val="left" w:leader="none" w:pos="0"/>
        </w:tabs>
        <w:ind w:left="0" w:right="-57" w:hanging="2"/>
        <w:jc w:val="both"/>
        <w:rPr/>
      </w:pPr>
      <w:r w:rsidDel="00000000" w:rsidR="00000000" w:rsidRPr="00000000">
        <w:rPr>
          <w:rtl w:val="0"/>
        </w:rPr>
        <w:t xml:space="preserve">As empresas estrangeiras que não funcionem no País deverão apresentar documentos equivalentes àqueles previstos neste Edital, na forma de regulamento emitido pelo Poder Executivo Federal.</w:t>
      </w:r>
    </w:p>
    <w:p w:rsidR="00000000" w:rsidDel="00000000" w:rsidP="00000000" w:rsidRDefault="00000000" w:rsidRPr="00000000" w14:paraId="0000011B">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DO ENCAMINHAMENTO DA PROPOSTA VENCEDORA</w:t>
      </w:r>
    </w:p>
    <w:p w:rsidR="00000000" w:rsidDel="00000000" w:rsidP="00000000" w:rsidRDefault="00000000" w:rsidRPr="00000000" w14:paraId="0000011C">
      <w:pPr>
        <w:numPr>
          <w:ilvl w:val="1"/>
          <w:numId w:val="8"/>
        </w:numPr>
        <w:tabs>
          <w:tab w:val="left" w:leader="none" w:pos="0"/>
        </w:tabs>
        <w:ind w:left="0" w:right="-57" w:hanging="2"/>
        <w:jc w:val="both"/>
        <w:rPr/>
      </w:pPr>
      <w:r w:rsidDel="00000000" w:rsidR="00000000" w:rsidRPr="00000000">
        <w:rPr>
          <w:rtl w:val="0"/>
        </w:rPr>
        <w:t xml:space="preserve">A proposta final do licitante declarado vencedor deverá ser encaminhada no prazo de 2 (duas) horas, a contar da solicitação da Pregoeira no sistema eletrônico e deverá:</w:t>
      </w:r>
    </w:p>
    <w:p w:rsidR="00000000" w:rsidDel="00000000" w:rsidP="00000000" w:rsidRDefault="00000000" w:rsidRPr="00000000" w14:paraId="0000011D">
      <w:pPr>
        <w:numPr>
          <w:ilvl w:val="2"/>
          <w:numId w:val="8"/>
        </w:numPr>
        <w:tabs>
          <w:tab w:val="left" w:leader="none" w:pos="0"/>
        </w:tabs>
        <w:ind w:left="0" w:right="-57" w:hanging="2"/>
        <w:jc w:val="both"/>
        <w:rPr/>
      </w:pPr>
      <w:r w:rsidDel="00000000" w:rsidR="00000000" w:rsidRPr="00000000">
        <w:rPr>
          <w:rtl w:val="0"/>
        </w:rPr>
        <w:t xml:space="preserve">Ser redigida em língua portuguesa, datilografada ou digitada, em uma via, sem emendas, rasuras, entre linhas ou ressalvas, devendo a última folha ser assinada e as demais rubricadas pelo licitante ou seu representante legal;</w:t>
      </w:r>
    </w:p>
    <w:p w:rsidR="00000000" w:rsidDel="00000000" w:rsidP="00000000" w:rsidRDefault="00000000" w:rsidRPr="00000000" w14:paraId="0000011E">
      <w:pPr>
        <w:numPr>
          <w:ilvl w:val="2"/>
          <w:numId w:val="8"/>
        </w:numPr>
        <w:tabs>
          <w:tab w:val="left" w:leader="none" w:pos="0"/>
        </w:tabs>
        <w:ind w:left="0" w:right="-57" w:hanging="2"/>
        <w:jc w:val="both"/>
        <w:rPr/>
      </w:pPr>
      <w:r w:rsidDel="00000000" w:rsidR="00000000" w:rsidRPr="00000000">
        <w:rPr>
          <w:rtl w:val="0"/>
        </w:rPr>
        <w:t xml:space="preserve">Conter a indicação do banco, número da conta e agência do licitante vencedor, para fins de pagamento;</w:t>
      </w:r>
    </w:p>
    <w:p w:rsidR="00000000" w:rsidDel="00000000" w:rsidP="00000000" w:rsidRDefault="00000000" w:rsidRPr="00000000" w14:paraId="0000011F">
      <w:pPr>
        <w:numPr>
          <w:ilvl w:val="2"/>
          <w:numId w:val="8"/>
        </w:numPr>
        <w:tabs>
          <w:tab w:val="left" w:leader="none" w:pos="0"/>
        </w:tabs>
        <w:ind w:left="0" w:right="-57" w:hanging="2"/>
        <w:jc w:val="both"/>
        <w:rPr/>
      </w:pPr>
      <w:r w:rsidDel="00000000" w:rsidR="00000000" w:rsidRPr="00000000">
        <w:rPr>
          <w:rtl w:val="0"/>
        </w:rPr>
        <w:t xml:space="preserve">Constar o prazo de validade da proposta, prazo de entrega dos materiais, o prazo de validade dos materiais, observado as informações e exigências definidas no Termo de Referência.</w:t>
      </w:r>
    </w:p>
    <w:p w:rsidR="00000000" w:rsidDel="00000000" w:rsidP="00000000" w:rsidRDefault="00000000" w:rsidRPr="00000000" w14:paraId="00000120">
      <w:pPr>
        <w:numPr>
          <w:ilvl w:val="2"/>
          <w:numId w:val="8"/>
        </w:numPr>
        <w:tabs>
          <w:tab w:val="left" w:leader="none" w:pos="0"/>
        </w:tabs>
        <w:ind w:left="0" w:right="-57" w:hanging="2"/>
        <w:jc w:val="both"/>
        <w:rPr/>
      </w:pPr>
      <w:r w:rsidDel="00000000" w:rsidR="00000000" w:rsidRPr="00000000">
        <w:rPr>
          <w:rtl w:val="0"/>
        </w:rPr>
        <w:t xml:space="preserve">O fornecedor deve apresentar, para cada item, junto com a proposta de preços catálogo ou prospecto, ou documento equivalente, com especificações técnicas da marca cotada, para verificação da compatibilidade com os requisitos solicitados.</w:t>
      </w:r>
    </w:p>
    <w:p w:rsidR="00000000" w:rsidDel="00000000" w:rsidP="00000000" w:rsidRDefault="00000000" w:rsidRPr="00000000" w14:paraId="00000121">
      <w:pPr>
        <w:numPr>
          <w:ilvl w:val="1"/>
          <w:numId w:val="8"/>
        </w:numPr>
        <w:tabs>
          <w:tab w:val="left" w:leader="none" w:pos="0"/>
        </w:tabs>
        <w:ind w:left="0" w:right="-57" w:hanging="2"/>
        <w:jc w:val="both"/>
        <w:rPr/>
      </w:pPr>
      <w:r w:rsidDel="00000000" w:rsidR="00000000" w:rsidRPr="00000000">
        <w:rPr>
          <w:rtl w:val="0"/>
        </w:rPr>
        <w:t xml:space="preserve">A proposta final deverá ser documentada nos autos e será levada em consideração no decorrer da execução do contrato e aplicação de eventual sanção à Contratada, se for o caso.</w:t>
      </w:r>
    </w:p>
    <w:p w:rsidR="00000000" w:rsidDel="00000000" w:rsidP="00000000" w:rsidRDefault="00000000" w:rsidRPr="00000000" w14:paraId="00000122">
      <w:pPr>
        <w:numPr>
          <w:ilvl w:val="1"/>
          <w:numId w:val="8"/>
        </w:numPr>
        <w:tabs>
          <w:tab w:val="left" w:leader="none" w:pos="0"/>
        </w:tabs>
        <w:ind w:left="0" w:right="-57" w:hanging="2"/>
        <w:jc w:val="both"/>
        <w:rPr/>
      </w:pPr>
      <w:r w:rsidDel="00000000" w:rsidR="00000000" w:rsidRPr="00000000">
        <w:rPr>
          <w:rtl w:val="0"/>
        </w:rPr>
        <w:t xml:space="preserve">Todas as especificações do objeto contidas na proposta, tais como marca, modelo, tipo, fabricante e procedência, vinculam à Contratada.</w:t>
      </w:r>
    </w:p>
    <w:p w:rsidR="00000000" w:rsidDel="00000000" w:rsidP="00000000" w:rsidRDefault="00000000" w:rsidRPr="00000000" w14:paraId="00000123">
      <w:pPr>
        <w:numPr>
          <w:ilvl w:val="1"/>
          <w:numId w:val="8"/>
        </w:numPr>
        <w:tabs>
          <w:tab w:val="left" w:leader="none" w:pos="0"/>
        </w:tabs>
        <w:ind w:left="0" w:right="-57" w:hanging="2"/>
        <w:jc w:val="both"/>
        <w:rPr/>
      </w:pPr>
      <w:r w:rsidDel="00000000" w:rsidR="00000000" w:rsidRPr="00000000">
        <w:rPr>
          <w:rtl w:val="0"/>
        </w:rPr>
        <w:t xml:space="preserve">Os preços deverão ser expressos em moeda corrente nacional, o valor unitário em algarismos e o valor global em algarismos e por extenso.</w:t>
      </w:r>
    </w:p>
    <w:p w:rsidR="00000000" w:rsidDel="00000000" w:rsidP="00000000" w:rsidRDefault="00000000" w:rsidRPr="00000000" w14:paraId="00000124">
      <w:pPr>
        <w:numPr>
          <w:ilvl w:val="2"/>
          <w:numId w:val="8"/>
        </w:numPr>
        <w:tabs>
          <w:tab w:val="left" w:leader="none" w:pos="0"/>
        </w:tabs>
        <w:ind w:left="0" w:right="-57" w:hanging="2"/>
        <w:jc w:val="both"/>
        <w:rPr/>
      </w:pPr>
      <w:r w:rsidDel="00000000" w:rsidR="00000000" w:rsidRPr="00000000">
        <w:rPr>
          <w:rtl w:val="0"/>
        </w:rPr>
        <w:t xml:space="preserve">Ocorrendo divergência entre os preços unitários e o preço global, prevalecerão os primeiros; no caso de divergência entre os valores numéricos e os valores expressos por extenso, prevalecerão estes últimos.</w:t>
      </w:r>
    </w:p>
    <w:p w:rsidR="00000000" w:rsidDel="00000000" w:rsidP="00000000" w:rsidRDefault="00000000" w:rsidRPr="00000000" w14:paraId="00000125">
      <w:pPr>
        <w:numPr>
          <w:ilvl w:val="1"/>
          <w:numId w:val="8"/>
        </w:numPr>
        <w:tabs>
          <w:tab w:val="left" w:leader="none" w:pos="0"/>
        </w:tabs>
        <w:ind w:left="0" w:right="-57" w:hanging="2"/>
        <w:jc w:val="both"/>
        <w:rPr/>
      </w:pPr>
      <w:r w:rsidDel="00000000" w:rsidR="00000000" w:rsidRPr="00000000">
        <w:rPr>
          <w:rtl w:val="0"/>
        </w:rPr>
        <w:t xml:space="preserve">A oferta deverá ser firme e precisa, limitada, rigorosamente, ao objeto deste Edital e seus anexos, sem conter alternativas de preço ou de qualquer outra condição que induza o julgamento a mais de um resultado, sob pena de desclassificação.</w:t>
      </w:r>
    </w:p>
    <w:p w:rsidR="00000000" w:rsidDel="00000000" w:rsidP="00000000" w:rsidRDefault="00000000" w:rsidRPr="00000000" w14:paraId="00000126">
      <w:pPr>
        <w:numPr>
          <w:ilvl w:val="1"/>
          <w:numId w:val="8"/>
        </w:numPr>
        <w:tabs>
          <w:tab w:val="left" w:leader="none" w:pos="0"/>
        </w:tabs>
        <w:ind w:left="0" w:right="-57" w:hanging="2"/>
        <w:jc w:val="both"/>
        <w:rPr/>
      </w:pPr>
      <w:r w:rsidDel="00000000" w:rsidR="00000000" w:rsidRPr="00000000">
        <w:rPr>
          <w:rtl w:val="0"/>
        </w:rPr>
        <w:t xml:space="preserve">A proposta deverá obedecer aos termos deste Edital e seus Anexos, não sendo considerada aquela que não corresponda às especificações ali contidas ou que estabeleça vínculo à proposta de outro licitante.</w:t>
      </w:r>
    </w:p>
    <w:p w:rsidR="00000000" w:rsidDel="00000000" w:rsidP="00000000" w:rsidRDefault="00000000" w:rsidRPr="00000000" w14:paraId="00000127">
      <w:pPr>
        <w:numPr>
          <w:ilvl w:val="1"/>
          <w:numId w:val="8"/>
        </w:numPr>
        <w:tabs>
          <w:tab w:val="left" w:leader="none" w:pos="0"/>
        </w:tabs>
        <w:ind w:left="0" w:right="-57" w:hanging="2"/>
        <w:jc w:val="both"/>
        <w:rPr/>
      </w:pPr>
      <w:r w:rsidDel="00000000" w:rsidR="00000000" w:rsidRPr="00000000">
        <w:rPr>
          <w:rtl w:val="0"/>
        </w:rPr>
        <w:t xml:space="preserve">As propostas que contenham a descrição do objeto, o valor e os documentos complementares estarão disponíveis na internet, especificamente nos sítios eletrônicos oficiais, após a homologação.</w:t>
      </w:r>
    </w:p>
    <w:p w:rsidR="00000000" w:rsidDel="00000000" w:rsidP="00000000" w:rsidRDefault="00000000" w:rsidRPr="00000000" w14:paraId="00000128">
      <w:pPr>
        <w:numPr>
          <w:ilvl w:val="1"/>
          <w:numId w:val="8"/>
        </w:numPr>
        <w:tabs>
          <w:tab w:val="left" w:leader="none" w:pos="0"/>
        </w:tabs>
        <w:ind w:left="0" w:right="-57" w:hanging="2"/>
        <w:jc w:val="both"/>
        <w:rPr/>
      </w:pPr>
      <w:r w:rsidDel="00000000" w:rsidR="00000000" w:rsidRPr="00000000">
        <w:rPr>
          <w:rtl w:val="0"/>
        </w:rPr>
        <w:t xml:space="preserve">O(a) Pregoeiro(a) verificará as propostas de preços desclassificando, motivadamente, aquelas que não estejam em conformidade com os requisitos estabelecidos no Edital e seus anexos.</w:t>
      </w:r>
    </w:p>
    <w:p w:rsidR="00000000" w:rsidDel="00000000" w:rsidP="00000000" w:rsidRDefault="00000000" w:rsidRPr="00000000" w14:paraId="00000129">
      <w:pPr>
        <w:numPr>
          <w:ilvl w:val="1"/>
          <w:numId w:val="8"/>
        </w:numPr>
        <w:tabs>
          <w:tab w:val="left" w:leader="none" w:pos="0"/>
        </w:tabs>
        <w:ind w:left="0" w:right="-57" w:hanging="2"/>
        <w:jc w:val="both"/>
        <w:rPr/>
      </w:pPr>
      <w:r w:rsidDel="00000000" w:rsidR="00000000" w:rsidRPr="00000000">
        <w:rPr>
          <w:rtl w:val="0"/>
        </w:rPr>
        <w:t xml:space="preserve">Nas operações ou prestações internas, relativas à aquisição de mercadorias ou serviços por órgão da administração pública estadual, suas autarquias e fundações, o licitante deverá apresentar sua proposta, deduzido o ICMS incidente na operação ou prestação, nos termos do Decreto 2.912 de 29 de dezembro de 2006 alterado pelo Art. 2º Inciso LXXX de Decreto 4.222/10 (Convênio ICMS 23/03 e 88/10).</w:t>
      </w:r>
    </w:p>
    <w:p w:rsidR="00000000" w:rsidDel="00000000" w:rsidP="00000000" w:rsidRDefault="00000000" w:rsidRPr="00000000" w14:paraId="0000012A">
      <w:pPr>
        <w:numPr>
          <w:ilvl w:val="1"/>
          <w:numId w:val="8"/>
        </w:numPr>
        <w:tabs>
          <w:tab w:val="left" w:leader="none" w:pos="0"/>
        </w:tabs>
        <w:ind w:left="0" w:right="-57" w:hanging="2"/>
        <w:jc w:val="both"/>
        <w:rPr/>
      </w:pPr>
      <w:r w:rsidDel="00000000" w:rsidR="00000000" w:rsidRPr="00000000">
        <w:rPr>
          <w:rtl w:val="0"/>
        </w:rPr>
        <w:t xml:space="preserve">A marca/modelo e fabricante do produto cotado, incluído no site estabelecido no quadro de informações deverão ser os mesmos indicados na proposta e a serem entregues, exceto quando for verificado a inaplicabilidade dos termos contratuais originários, comprovado tecnicamente o fato, conforme regulamenta o art. 124, inciso II, alínea “b” da Lei 14.133/21.</w:t>
      </w:r>
    </w:p>
    <w:p w:rsidR="00000000" w:rsidDel="00000000" w:rsidP="00000000" w:rsidRDefault="00000000" w:rsidRPr="00000000" w14:paraId="0000012B">
      <w:pPr>
        <w:numPr>
          <w:ilvl w:val="2"/>
          <w:numId w:val="8"/>
        </w:numPr>
        <w:tabs>
          <w:tab w:val="left" w:leader="none" w:pos="0"/>
        </w:tabs>
        <w:ind w:left="0" w:right="-57" w:hanging="2"/>
        <w:jc w:val="both"/>
        <w:rPr/>
      </w:pPr>
      <w:r w:rsidDel="00000000" w:rsidR="00000000" w:rsidRPr="00000000">
        <w:rPr>
          <w:rtl w:val="0"/>
        </w:rPr>
        <w:t xml:space="preserve">Além do disposto no subitem 9.1.4. deste Edital, o(a) Pregoeiro(a) e/ou a equipe técnica, quando da análise do produto apresentado, poderá recorrer aos sítios oficiais das marcas ou fabricantes para averiguação da especificação técnica do modelo/versão do produto ofertado, visando a comprovação da qualidade.</w:t>
      </w:r>
    </w:p>
    <w:p w:rsidR="00000000" w:rsidDel="00000000" w:rsidP="00000000" w:rsidRDefault="00000000" w:rsidRPr="00000000" w14:paraId="0000012C">
      <w:pPr>
        <w:numPr>
          <w:ilvl w:val="2"/>
          <w:numId w:val="8"/>
        </w:numPr>
        <w:tabs>
          <w:tab w:val="left" w:leader="none" w:pos="0"/>
        </w:tabs>
        <w:ind w:left="0" w:right="-57" w:hanging="2"/>
        <w:jc w:val="both"/>
        <w:rPr/>
      </w:pPr>
      <w:r w:rsidDel="00000000" w:rsidR="00000000" w:rsidRPr="00000000">
        <w:rPr>
          <w:rtl w:val="0"/>
        </w:rPr>
        <w:t xml:space="preserve">A empresa em condição de microempresas (ME) ou empresas de pequeno porte (EPP), deverá apresentar declaração do licitante que não celebrou contratos com a Administração Pública, no ano-calendário de realização desta licitação, cujos valores somados extrapolem a receita bruta máxima admitida para fins de enquadramento como empresa de pequeno porte.</w:t>
      </w:r>
    </w:p>
    <w:p w:rsidR="00000000" w:rsidDel="00000000" w:rsidP="00000000" w:rsidRDefault="00000000" w:rsidRPr="00000000" w14:paraId="0000012D">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DOS RECURSOS</w:t>
      </w:r>
    </w:p>
    <w:p w:rsidR="00000000" w:rsidDel="00000000" w:rsidP="00000000" w:rsidRDefault="00000000" w:rsidRPr="00000000" w14:paraId="0000012E">
      <w:pPr>
        <w:numPr>
          <w:ilvl w:val="1"/>
          <w:numId w:val="8"/>
        </w:numPr>
        <w:tabs>
          <w:tab w:val="left" w:leader="none" w:pos="0"/>
        </w:tabs>
        <w:ind w:left="0" w:right="-57" w:hanging="2"/>
        <w:jc w:val="both"/>
        <w:rPr/>
      </w:pPr>
      <w:r w:rsidDel="00000000" w:rsidR="00000000" w:rsidRPr="00000000">
        <w:rPr>
          <w:rtl w:val="0"/>
        </w:rPr>
        <w:t xml:space="preserve">A interposição de recurso referente ao julgamento das propostas, à habilitação ou inabilitação de licitantes, à anulação ou revogação da licitação, observará o disposto no </w:t>
      </w:r>
      <w:hyperlink r:id="rId39">
        <w:r w:rsidDel="00000000" w:rsidR="00000000" w:rsidRPr="00000000">
          <w:rPr>
            <w:rtl w:val="0"/>
          </w:rPr>
          <w:t xml:space="preserve">art. 165 da Lei nº 14.133, de 2021</w:t>
        </w:r>
      </w:hyperlink>
      <w:r w:rsidDel="00000000" w:rsidR="00000000" w:rsidRPr="00000000">
        <w:rPr>
          <w:rtl w:val="0"/>
        </w:rPr>
        <w:t xml:space="preserve"> e art. 130 do Decreto Estadual nº 6.606/2023.</w:t>
      </w:r>
    </w:p>
    <w:p w:rsidR="00000000" w:rsidDel="00000000" w:rsidP="00000000" w:rsidRDefault="00000000" w:rsidRPr="00000000" w14:paraId="0000012F">
      <w:pPr>
        <w:numPr>
          <w:ilvl w:val="1"/>
          <w:numId w:val="8"/>
        </w:numPr>
        <w:tabs>
          <w:tab w:val="left" w:leader="none" w:pos="0"/>
        </w:tabs>
        <w:ind w:left="0" w:right="-57" w:hanging="2"/>
        <w:jc w:val="both"/>
        <w:rPr/>
      </w:pPr>
      <w:r w:rsidDel="00000000" w:rsidR="00000000" w:rsidRPr="00000000">
        <w:rPr>
          <w:rtl w:val="0"/>
        </w:rPr>
        <w:t xml:space="preserve">O prazo recursal é de 3 (três) dias úteis, contados da data de intimação ou de lavratura da ata.</w:t>
      </w:r>
    </w:p>
    <w:p w:rsidR="00000000" w:rsidDel="00000000" w:rsidP="00000000" w:rsidRDefault="00000000" w:rsidRPr="00000000" w14:paraId="00000130">
      <w:pPr>
        <w:numPr>
          <w:ilvl w:val="1"/>
          <w:numId w:val="8"/>
        </w:numPr>
        <w:tabs>
          <w:tab w:val="left" w:leader="none" w:pos="0"/>
        </w:tabs>
        <w:ind w:left="0" w:right="-57" w:hanging="2"/>
        <w:jc w:val="both"/>
        <w:rPr/>
      </w:pPr>
      <w:r w:rsidDel="00000000" w:rsidR="00000000" w:rsidRPr="00000000">
        <w:rPr>
          <w:rtl w:val="0"/>
        </w:rPr>
        <w:t xml:space="preserve"> Quando o recurso apresentado impugnar o julgamento das propostas ou o ato de habilitação ou inabilitação do licitante:</w:t>
      </w:r>
    </w:p>
    <w:p w:rsidR="00000000" w:rsidDel="00000000" w:rsidP="00000000" w:rsidRDefault="00000000" w:rsidRPr="00000000" w14:paraId="00000131">
      <w:pPr>
        <w:numPr>
          <w:ilvl w:val="2"/>
          <w:numId w:val="8"/>
        </w:numPr>
        <w:tabs>
          <w:tab w:val="left" w:leader="none" w:pos="0"/>
        </w:tabs>
        <w:ind w:left="0" w:right="-57" w:hanging="2"/>
        <w:jc w:val="both"/>
        <w:rPr/>
      </w:pPr>
      <w:bookmarkStart w:colFirst="0" w:colLast="0" w:name="_heading=h.3j2qqm3" w:id="19"/>
      <w:bookmarkEnd w:id="19"/>
      <w:r w:rsidDel="00000000" w:rsidR="00000000" w:rsidRPr="00000000">
        <w:rPr>
          <w:rtl w:val="0"/>
        </w:rPr>
        <w:t xml:space="preserve">a intenção de recorrer deverá ser manifestada imediatamente, contendo contra qual (is) decisão (ões) pretende recorrer e a motivação, sob pena de preclusão;</w:t>
      </w:r>
    </w:p>
    <w:p w:rsidR="00000000" w:rsidDel="00000000" w:rsidP="00000000" w:rsidRDefault="00000000" w:rsidRPr="00000000" w14:paraId="00000132">
      <w:pPr>
        <w:numPr>
          <w:ilvl w:val="2"/>
          <w:numId w:val="8"/>
        </w:numPr>
        <w:tabs>
          <w:tab w:val="left" w:leader="none" w:pos="0"/>
        </w:tabs>
        <w:ind w:left="0" w:right="-57" w:hanging="2"/>
        <w:jc w:val="both"/>
        <w:rPr/>
      </w:pPr>
      <w:r w:rsidDel="00000000" w:rsidR="00000000" w:rsidRPr="00000000">
        <w:rPr>
          <w:rtl w:val="0"/>
        </w:rPr>
        <w:t xml:space="preserve">o prazo para a manifestação da intenção de recorrer será de 10 (dez) minutos;</w:t>
      </w:r>
    </w:p>
    <w:p w:rsidR="00000000" w:rsidDel="00000000" w:rsidP="00000000" w:rsidRDefault="00000000" w:rsidRPr="00000000" w14:paraId="00000133">
      <w:pPr>
        <w:numPr>
          <w:ilvl w:val="2"/>
          <w:numId w:val="8"/>
        </w:numPr>
        <w:tabs>
          <w:tab w:val="left" w:leader="none" w:pos="0"/>
        </w:tabs>
        <w:ind w:left="0" w:right="-57" w:hanging="2"/>
        <w:jc w:val="both"/>
        <w:rPr/>
      </w:pPr>
      <w:r w:rsidDel="00000000" w:rsidR="00000000" w:rsidRPr="00000000">
        <w:rPr>
          <w:rtl w:val="0"/>
        </w:rPr>
        <w:t xml:space="preserve">o prazo para apresentação das razões recursais será iniciado na data de intimação ou de lavratura da ata de habilitação ou inabilitação.</w:t>
      </w:r>
    </w:p>
    <w:p w:rsidR="00000000" w:rsidDel="00000000" w:rsidP="00000000" w:rsidRDefault="00000000" w:rsidRPr="00000000" w14:paraId="00000134">
      <w:pPr>
        <w:numPr>
          <w:ilvl w:val="1"/>
          <w:numId w:val="8"/>
        </w:numPr>
        <w:tabs>
          <w:tab w:val="left" w:leader="none" w:pos="0"/>
        </w:tabs>
        <w:ind w:left="0" w:right="-57" w:hanging="2"/>
        <w:jc w:val="both"/>
        <w:rPr/>
      </w:pPr>
      <w:r w:rsidDel="00000000" w:rsidR="00000000" w:rsidRPr="00000000">
        <w:rPr>
          <w:rtl w:val="0"/>
        </w:rPr>
        <w:t xml:space="preserve">Os recursos deverão ser encaminhados em campo próprio do sistema.</w:t>
      </w:r>
    </w:p>
    <w:p w:rsidR="00000000" w:rsidDel="00000000" w:rsidP="00000000" w:rsidRDefault="00000000" w:rsidRPr="00000000" w14:paraId="00000135">
      <w:pPr>
        <w:numPr>
          <w:ilvl w:val="1"/>
          <w:numId w:val="8"/>
        </w:numPr>
        <w:tabs>
          <w:tab w:val="left" w:leader="none" w:pos="0"/>
        </w:tabs>
        <w:ind w:left="0" w:right="-57" w:hanging="2"/>
        <w:jc w:val="both"/>
        <w:rPr/>
      </w:pPr>
      <w:r w:rsidDel="00000000" w:rsidR="00000000" w:rsidRPr="00000000">
        <w:rPr>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136">
      <w:pPr>
        <w:numPr>
          <w:ilvl w:val="1"/>
          <w:numId w:val="8"/>
        </w:numPr>
        <w:tabs>
          <w:tab w:val="left" w:leader="none" w:pos="0"/>
        </w:tabs>
        <w:ind w:left="0" w:right="-57" w:hanging="2"/>
        <w:jc w:val="both"/>
        <w:rPr/>
      </w:pPr>
      <w:r w:rsidDel="00000000" w:rsidR="00000000" w:rsidRPr="00000000">
        <w:rPr>
          <w:rtl w:val="0"/>
        </w:rPr>
        <w:t xml:space="preserve">Os recursos interpostos fora do prazo não serão conhecidos.</w:t>
      </w:r>
    </w:p>
    <w:p w:rsidR="00000000" w:rsidDel="00000000" w:rsidP="00000000" w:rsidRDefault="00000000" w:rsidRPr="00000000" w14:paraId="00000137">
      <w:pPr>
        <w:numPr>
          <w:ilvl w:val="1"/>
          <w:numId w:val="8"/>
        </w:numPr>
        <w:tabs>
          <w:tab w:val="left" w:leader="none" w:pos="0"/>
        </w:tabs>
        <w:ind w:left="0" w:right="-57" w:hanging="2"/>
        <w:jc w:val="both"/>
        <w:rPr/>
      </w:pPr>
      <w:r w:rsidDel="00000000" w:rsidR="00000000" w:rsidRPr="00000000">
        <w:rPr>
          <w:rtl w:val="0"/>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138">
      <w:pPr>
        <w:numPr>
          <w:ilvl w:val="1"/>
          <w:numId w:val="8"/>
        </w:numPr>
        <w:tabs>
          <w:tab w:val="left" w:leader="none" w:pos="0"/>
        </w:tabs>
        <w:ind w:left="0" w:right="-57" w:hanging="2"/>
        <w:jc w:val="both"/>
        <w:rPr/>
      </w:pPr>
      <w:r w:rsidDel="00000000" w:rsidR="00000000" w:rsidRPr="00000000">
        <w:rPr>
          <w:rtl w:val="0"/>
        </w:rPr>
        <w:t xml:space="preserve">O recurso e o pedido de reconsideração terão efeito suspensivo do ato ou da decisão recorrida até que sobrevenha decisão final da autoridade competente.</w:t>
      </w:r>
    </w:p>
    <w:p w:rsidR="00000000" w:rsidDel="00000000" w:rsidP="00000000" w:rsidRDefault="00000000" w:rsidRPr="00000000" w14:paraId="00000139">
      <w:pPr>
        <w:numPr>
          <w:ilvl w:val="1"/>
          <w:numId w:val="8"/>
        </w:numPr>
        <w:tabs>
          <w:tab w:val="left" w:leader="none" w:pos="0"/>
        </w:tabs>
        <w:ind w:left="0" w:right="-57" w:hanging="2"/>
        <w:jc w:val="both"/>
        <w:rPr/>
      </w:pPr>
      <w:r w:rsidDel="00000000" w:rsidR="00000000" w:rsidRPr="00000000">
        <w:rPr>
          <w:rtl w:val="0"/>
        </w:rPr>
        <w:t xml:space="preserve">O acolhimento do recurso invalida tão somente os atos insuscetíveis de aproveitamento.</w:t>
      </w:r>
    </w:p>
    <w:p w:rsidR="00000000" w:rsidDel="00000000" w:rsidP="00000000" w:rsidRDefault="00000000" w:rsidRPr="00000000" w14:paraId="0000013A">
      <w:pPr>
        <w:numPr>
          <w:ilvl w:val="1"/>
          <w:numId w:val="8"/>
        </w:numPr>
        <w:tabs>
          <w:tab w:val="left" w:leader="none" w:pos="0"/>
        </w:tabs>
        <w:ind w:left="0" w:right="-57" w:hanging="2"/>
        <w:jc w:val="both"/>
        <w:rPr/>
      </w:pPr>
      <w:r w:rsidDel="00000000" w:rsidR="00000000" w:rsidRPr="00000000">
        <w:rPr>
          <w:color w:val="000000"/>
          <w:rtl w:val="0"/>
        </w:rPr>
        <w:t xml:space="preserve">Os autos do processo permanecerão com vista franqueada aos interessados no sítio eletrônico.</w:t>
      </w:r>
      <w:r w:rsidDel="00000000" w:rsidR="00000000" w:rsidRPr="00000000">
        <w:rPr>
          <w:rtl w:val="0"/>
        </w:rPr>
      </w:r>
    </w:p>
    <w:p w:rsidR="00000000" w:rsidDel="00000000" w:rsidP="00000000" w:rsidRDefault="00000000" w:rsidRPr="00000000" w14:paraId="0000013B">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REABERTURA DA SESSÃO PÚBLICA</w:t>
      </w:r>
    </w:p>
    <w:p w:rsidR="00000000" w:rsidDel="00000000" w:rsidP="00000000" w:rsidRDefault="00000000" w:rsidRPr="00000000" w14:paraId="0000013C">
      <w:pPr>
        <w:numPr>
          <w:ilvl w:val="1"/>
          <w:numId w:val="8"/>
        </w:numPr>
        <w:tabs>
          <w:tab w:val="left" w:leader="none" w:pos="0"/>
        </w:tabs>
        <w:ind w:left="0" w:right="-57" w:hanging="2"/>
        <w:jc w:val="both"/>
        <w:rPr>
          <w:color w:val="000000"/>
        </w:rPr>
      </w:pPr>
      <w:r w:rsidDel="00000000" w:rsidR="00000000" w:rsidRPr="00000000">
        <w:rPr>
          <w:color w:val="000000"/>
          <w:rtl w:val="0"/>
        </w:rPr>
        <w:t xml:space="preserve">A sessão pública poderá ser reaberta a critério da Pregoeira, devidamente justificada, nas seguintes hipóteses:</w:t>
      </w:r>
    </w:p>
    <w:p w:rsidR="00000000" w:rsidDel="00000000" w:rsidP="00000000" w:rsidRDefault="00000000" w:rsidRPr="00000000" w14:paraId="0000013D">
      <w:pPr>
        <w:numPr>
          <w:ilvl w:val="2"/>
          <w:numId w:val="8"/>
        </w:numPr>
        <w:tabs>
          <w:tab w:val="left" w:leader="none" w:pos="0"/>
        </w:tabs>
        <w:ind w:left="0" w:right="-57" w:hanging="2"/>
        <w:jc w:val="both"/>
        <w:rPr/>
      </w:pPr>
      <w:r w:rsidDel="00000000" w:rsidR="00000000" w:rsidRPr="00000000">
        <w:rPr>
          <w:rtl w:val="0"/>
        </w:rPr>
        <w:t xml:space="preserve">Quando do provimento de recurso que leve à anulação de atos à realização da sessão pública precedente ou em que seja anulada a própria sessão pública;</w:t>
      </w:r>
    </w:p>
    <w:p w:rsidR="00000000" w:rsidDel="00000000" w:rsidP="00000000" w:rsidRDefault="00000000" w:rsidRPr="00000000" w14:paraId="0000013E">
      <w:pPr>
        <w:numPr>
          <w:ilvl w:val="2"/>
          <w:numId w:val="8"/>
        </w:numPr>
        <w:tabs>
          <w:tab w:val="left" w:leader="none" w:pos="0"/>
        </w:tabs>
        <w:ind w:left="0" w:right="-57" w:hanging="2"/>
        <w:jc w:val="both"/>
        <w:rPr/>
      </w:pPr>
      <w:r w:rsidDel="00000000" w:rsidR="00000000" w:rsidRPr="00000000">
        <w:rPr>
          <w:rtl w:val="0"/>
        </w:rPr>
        <w:t xml:space="preserve">Quando houver erro na aceitação do preço melhor classificado;</w:t>
      </w:r>
    </w:p>
    <w:p w:rsidR="00000000" w:rsidDel="00000000" w:rsidP="00000000" w:rsidRDefault="00000000" w:rsidRPr="00000000" w14:paraId="0000013F">
      <w:pPr>
        <w:numPr>
          <w:ilvl w:val="2"/>
          <w:numId w:val="8"/>
        </w:numPr>
        <w:tabs>
          <w:tab w:val="left" w:leader="none" w:pos="0"/>
        </w:tabs>
        <w:ind w:left="0" w:right="-57" w:hanging="2"/>
        <w:jc w:val="both"/>
        <w:rPr/>
      </w:pPr>
      <w:r w:rsidDel="00000000" w:rsidR="00000000" w:rsidRPr="00000000">
        <w:rPr>
          <w:rtl w:val="0"/>
        </w:rPr>
        <w:t xml:space="preserve">quando o licitante declarado vencedor não assinar o contrato, não assinar a ata de registro de preços e não houver cadastro reserva e não retirar o instrumento equivalente, oportunizando a convocação dos remanescentes;</w:t>
      </w:r>
    </w:p>
    <w:p w:rsidR="00000000" w:rsidDel="00000000" w:rsidP="00000000" w:rsidRDefault="00000000" w:rsidRPr="00000000" w14:paraId="00000140">
      <w:pPr>
        <w:numPr>
          <w:ilvl w:val="2"/>
          <w:numId w:val="8"/>
        </w:numPr>
        <w:tabs>
          <w:tab w:val="left" w:leader="none" w:pos="0"/>
        </w:tabs>
        <w:ind w:left="0" w:right="-57" w:hanging="2"/>
        <w:jc w:val="both"/>
        <w:rPr/>
      </w:pPr>
      <w:r w:rsidDel="00000000" w:rsidR="00000000" w:rsidRPr="00000000">
        <w:rPr>
          <w:rtl w:val="0"/>
        </w:rPr>
        <w:t xml:space="preserve">Quanto o licitante não comprovar a regularização fiscal e trabalhista, nos termos do art. 43, §1° da LC 123/2006.</w:t>
      </w:r>
    </w:p>
    <w:p w:rsidR="00000000" w:rsidDel="00000000" w:rsidP="00000000" w:rsidRDefault="00000000" w:rsidRPr="00000000" w14:paraId="00000141">
      <w:pPr>
        <w:numPr>
          <w:ilvl w:val="1"/>
          <w:numId w:val="8"/>
        </w:numPr>
        <w:tabs>
          <w:tab w:val="left" w:leader="none" w:pos="0"/>
        </w:tabs>
        <w:ind w:left="0" w:right="-57" w:hanging="2"/>
        <w:jc w:val="both"/>
        <w:rPr>
          <w:color w:val="000000"/>
        </w:rPr>
      </w:pPr>
      <w:r w:rsidDel="00000000" w:rsidR="00000000" w:rsidRPr="00000000">
        <w:rPr>
          <w:color w:val="000000"/>
          <w:rtl w:val="0"/>
        </w:rPr>
        <w:t xml:space="preserve">Nessas hipóteses serão adotados os procedimentos imediatamente posteriores ao encerramento da etapa de lances.</w:t>
      </w:r>
    </w:p>
    <w:p w:rsidR="00000000" w:rsidDel="00000000" w:rsidP="00000000" w:rsidRDefault="00000000" w:rsidRPr="00000000" w14:paraId="00000142">
      <w:pPr>
        <w:numPr>
          <w:ilvl w:val="1"/>
          <w:numId w:val="8"/>
        </w:numPr>
        <w:tabs>
          <w:tab w:val="left" w:leader="none" w:pos="0"/>
        </w:tabs>
        <w:ind w:left="0" w:right="-57" w:hanging="2"/>
        <w:jc w:val="both"/>
        <w:rPr>
          <w:color w:val="000000"/>
        </w:rPr>
      </w:pPr>
      <w:r w:rsidDel="00000000" w:rsidR="00000000" w:rsidRPr="00000000">
        <w:rPr>
          <w:rtl w:val="0"/>
        </w:rPr>
        <w:t xml:space="preserve">Todos os licitantes remanescentes serão convocados, de acordo com a fase do procedimento licitatório a ser reaberta, mediante aviso prévio no sistema com, no mínimo, 24 (vinte e quatro) horas de antecedência, e a ocorrência será registrada em ata complementar. </w:t>
      </w:r>
      <w:r w:rsidDel="00000000" w:rsidR="00000000" w:rsidRPr="00000000">
        <w:rPr>
          <w:rtl w:val="0"/>
        </w:rPr>
      </w:r>
    </w:p>
    <w:p w:rsidR="00000000" w:rsidDel="00000000" w:rsidP="00000000" w:rsidRDefault="00000000" w:rsidRPr="00000000" w14:paraId="00000143">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ADJUDICAÇÃO E HOMOLOGAÇÃO</w:t>
      </w:r>
    </w:p>
    <w:p w:rsidR="00000000" w:rsidDel="00000000" w:rsidP="00000000" w:rsidRDefault="00000000" w:rsidRPr="00000000" w14:paraId="00000144">
      <w:pPr>
        <w:numPr>
          <w:ilvl w:val="1"/>
          <w:numId w:val="8"/>
        </w:numPr>
        <w:tabs>
          <w:tab w:val="left" w:leader="none" w:pos="0"/>
        </w:tabs>
        <w:ind w:left="0" w:right="-57" w:hanging="2"/>
        <w:jc w:val="both"/>
        <w:rPr/>
      </w:pPr>
      <w:r w:rsidDel="00000000" w:rsidR="00000000" w:rsidRPr="00000000">
        <w:rPr>
          <w:rtl w:val="0"/>
        </w:rPr>
        <w:t xml:space="preserve">A adjudicação e homologação do presente certame são de responsabilidade da autoridade superior, em consonância ao art. 71 da Lei 14.133/2021.</w:t>
      </w:r>
    </w:p>
    <w:p w:rsidR="00000000" w:rsidDel="00000000" w:rsidP="00000000" w:rsidRDefault="00000000" w:rsidRPr="00000000" w14:paraId="00000145">
      <w:pPr>
        <w:numPr>
          <w:ilvl w:val="1"/>
          <w:numId w:val="8"/>
        </w:numPr>
        <w:tabs>
          <w:tab w:val="left" w:leader="none" w:pos="0"/>
        </w:tabs>
        <w:ind w:left="0" w:right="-57" w:hanging="2"/>
        <w:jc w:val="both"/>
        <w:rPr/>
      </w:pPr>
      <w:r w:rsidDel="00000000" w:rsidR="00000000" w:rsidRPr="00000000">
        <w:rPr>
          <w:color w:val="000000"/>
          <w:rtl w:val="0"/>
        </w:rPr>
        <w:t xml:space="preserve">O ato de adjudicar e homologar o certame enseja não apenas atribuir-lhe eficácia e aprovação, mas também, reconhecer a legalidade dos procedimentos ali realizados, ratificando-os em todo o processo, desde a autorização para licitar.</w:t>
      </w:r>
      <w:r w:rsidDel="00000000" w:rsidR="00000000" w:rsidRPr="00000000">
        <w:rPr>
          <w:rtl w:val="0"/>
        </w:rPr>
      </w:r>
    </w:p>
    <w:p w:rsidR="00000000" w:rsidDel="00000000" w:rsidP="00000000" w:rsidRDefault="00000000" w:rsidRPr="00000000" w14:paraId="00000146">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SUBCONTRATAÇÃO</w:t>
      </w:r>
    </w:p>
    <w:p w:rsidR="00000000" w:rsidDel="00000000" w:rsidP="00000000" w:rsidRDefault="00000000" w:rsidRPr="00000000" w14:paraId="00000147">
      <w:pPr>
        <w:numPr>
          <w:ilvl w:val="1"/>
          <w:numId w:val="8"/>
        </w:numPr>
        <w:tabs>
          <w:tab w:val="left" w:leader="none" w:pos="0"/>
        </w:tabs>
        <w:ind w:left="0" w:right="-57" w:hanging="2"/>
        <w:jc w:val="both"/>
        <w:rPr>
          <w:color w:val="000000"/>
        </w:rPr>
      </w:pPr>
      <w:r w:rsidDel="00000000" w:rsidR="00000000" w:rsidRPr="00000000">
        <w:rPr>
          <w:color w:val="000000"/>
          <w:rtl w:val="0"/>
        </w:rPr>
        <w:t xml:space="preserve">Não será admitida a subcontratação total ou parcial do objeto desta contratação. </w:t>
      </w:r>
    </w:p>
    <w:p w:rsidR="00000000" w:rsidDel="00000000" w:rsidP="00000000" w:rsidRDefault="00000000" w:rsidRPr="00000000" w14:paraId="00000148">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DO TERMO DE CONTRATO OU INSTRUMENTO EQUIVALENTE</w:t>
      </w:r>
    </w:p>
    <w:p w:rsidR="00000000" w:rsidDel="00000000" w:rsidP="00000000" w:rsidRDefault="00000000" w:rsidRPr="00000000" w14:paraId="00000149">
      <w:pPr>
        <w:numPr>
          <w:ilvl w:val="1"/>
          <w:numId w:val="8"/>
        </w:numPr>
        <w:tabs>
          <w:tab w:val="left" w:leader="none" w:pos="0"/>
        </w:tabs>
        <w:ind w:left="0" w:right="-57" w:hanging="2"/>
        <w:jc w:val="both"/>
        <w:rPr>
          <w:color w:val="000000"/>
        </w:rPr>
      </w:pPr>
      <w:r w:rsidDel="00000000" w:rsidR="00000000" w:rsidRPr="00000000">
        <w:rPr>
          <w:color w:val="000000"/>
          <w:rtl w:val="0"/>
        </w:rPr>
        <w:t xml:space="preserve">Após a homologação da licitação, em sendo realizada a contratação, será firmado Termo de Contrato ou emitido instrumento equivalente.</w:t>
      </w:r>
    </w:p>
    <w:p w:rsidR="00000000" w:rsidDel="00000000" w:rsidP="00000000" w:rsidRDefault="00000000" w:rsidRPr="00000000" w14:paraId="0000014A">
      <w:pPr>
        <w:numPr>
          <w:ilvl w:val="1"/>
          <w:numId w:val="8"/>
        </w:numPr>
        <w:tabs>
          <w:tab w:val="left" w:leader="none" w:pos="0"/>
        </w:tabs>
        <w:ind w:left="0" w:right="-57" w:hanging="2"/>
        <w:jc w:val="both"/>
        <w:rPr>
          <w:color w:val="000000"/>
        </w:rPr>
      </w:pPr>
      <w:r w:rsidDel="00000000" w:rsidR="00000000" w:rsidRPr="00000000">
        <w:rPr>
          <w:color w:val="000000"/>
          <w:highlight w:val="white"/>
          <w:rtl w:val="0"/>
        </w:rPr>
        <w:t xml:space="preserve">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Del="00000000" w:rsidR="00000000" w:rsidRPr="00000000">
        <w:rPr>
          <w:rtl w:val="0"/>
        </w:rPr>
      </w:r>
    </w:p>
    <w:p w:rsidR="00000000" w:rsidDel="00000000" w:rsidP="00000000" w:rsidRDefault="00000000" w:rsidRPr="00000000" w14:paraId="0000014B">
      <w:pPr>
        <w:numPr>
          <w:ilvl w:val="2"/>
          <w:numId w:val="8"/>
        </w:numPr>
        <w:tabs>
          <w:tab w:val="left" w:leader="none" w:pos="0"/>
        </w:tabs>
        <w:ind w:left="0" w:right="-57" w:hanging="2"/>
        <w:jc w:val="both"/>
        <w:rPr/>
      </w:pPr>
      <w:r w:rsidDel="00000000" w:rsidR="00000000" w:rsidRPr="00000000">
        <w:rPr>
          <w:rtl w:val="0"/>
        </w:rPr>
        <w:t xml:space="preserve">Alternativamente à convocação para comparecer perante o órgão ou entidade para o aceite/retirada da Nota de Empenho, a Administração poderá encaminhá-lo para assinatura ou aceite da Adjudicatária, mediante correspondência postal com aviso de recebimento (AR) ou meio eletrônico, para que seja assinado no prazo de 10 (dez) dias, a contar da data de seu recebimento.</w:t>
      </w:r>
    </w:p>
    <w:p w:rsidR="00000000" w:rsidDel="00000000" w:rsidP="00000000" w:rsidRDefault="00000000" w:rsidRPr="00000000" w14:paraId="0000014C">
      <w:pPr>
        <w:numPr>
          <w:ilvl w:val="2"/>
          <w:numId w:val="8"/>
        </w:numPr>
        <w:tabs>
          <w:tab w:val="left" w:leader="none" w:pos="0"/>
        </w:tabs>
        <w:ind w:left="0" w:right="-57" w:hanging="2"/>
        <w:jc w:val="both"/>
        <w:rPr/>
      </w:pPr>
      <w:r w:rsidDel="00000000" w:rsidR="00000000" w:rsidRPr="00000000">
        <w:rPr>
          <w:color w:val="000000"/>
          <w:rtl w:val="0"/>
        </w:rPr>
        <w:t xml:space="preserve">O prazo previsto no subitem anterior poderá ser prorrogado, por igual período, por solicitação justificada do fornecedor, e aceita pela Administração.</w:t>
      </w:r>
      <w:r w:rsidDel="00000000" w:rsidR="00000000" w:rsidRPr="00000000">
        <w:rPr>
          <w:rtl w:val="0"/>
        </w:rPr>
      </w:r>
    </w:p>
    <w:p w:rsidR="00000000" w:rsidDel="00000000" w:rsidP="00000000" w:rsidRDefault="00000000" w:rsidRPr="00000000" w14:paraId="0000014D">
      <w:pPr>
        <w:numPr>
          <w:ilvl w:val="1"/>
          <w:numId w:val="8"/>
        </w:numPr>
        <w:tabs>
          <w:tab w:val="left" w:leader="none" w:pos="0"/>
        </w:tabs>
        <w:ind w:left="0" w:right="-57" w:hanging="2"/>
        <w:jc w:val="both"/>
        <w:rPr>
          <w:color w:val="000000"/>
          <w:highlight w:val="white"/>
        </w:rPr>
      </w:pPr>
      <w:r w:rsidDel="00000000" w:rsidR="00000000" w:rsidRPr="00000000">
        <w:rPr>
          <w:color w:val="000000"/>
          <w:highlight w:val="white"/>
          <w:rtl w:val="0"/>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rsidR="00000000" w:rsidDel="00000000" w:rsidP="00000000" w:rsidRDefault="00000000" w:rsidRPr="00000000" w14:paraId="0000014E">
      <w:pPr>
        <w:numPr>
          <w:ilvl w:val="1"/>
          <w:numId w:val="8"/>
        </w:numPr>
        <w:tabs>
          <w:tab w:val="left" w:leader="none" w:pos="0"/>
        </w:tabs>
        <w:ind w:left="0" w:right="-57" w:hanging="2"/>
        <w:jc w:val="both"/>
        <w:rPr>
          <w:color w:val="000000"/>
          <w:highlight w:val="white"/>
        </w:rPr>
      </w:pPr>
      <w:r w:rsidDel="00000000" w:rsidR="00000000" w:rsidRPr="00000000">
        <w:rPr>
          <w:rtl w:val="0"/>
        </w:rPr>
        <w:t xml:space="preserve">Na hipótese de nenhum dos licitantes aceitar a contratação nas condições propostas pelo licitante vencedor, a Administração, observados o valor estimado e sua eventual atualização nos termos do Edital, poderá:</w:t>
      </w:r>
      <w:r w:rsidDel="00000000" w:rsidR="00000000" w:rsidRPr="00000000">
        <w:rPr>
          <w:rtl w:val="0"/>
        </w:rPr>
      </w:r>
    </w:p>
    <w:p w:rsidR="00000000" w:rsidDel="00000000" w:rsidP="00000000" w:rsidRDefault="00000000" w:rsidRPr="00000000" w14:paraId="0000014F">
      <w:pPr>
        <w:numPr>
          <w:ilvl w:val="2"/>
          <w:numId w:val="8"/>
        </w:numPr>
        <w:tabs>
          <w:tab w:val="left" w:leader="none" w:pos="0"/>
        </w:tabs>
        <w:ind w:left="0" w:right="-57" w:hanging="2"/>
        <w:jc w:val="both"/>
        <w:rPr>
          <w:color w:val="000000"/>
        </w:rPr>
      </w:pPr>
      <w:r w:rsidDel="00000000" w:rsidR="00000000" w:rsidRPr="00000000">
        <w:rPr>
          <w:color w:val="000000"/>
          <w:rtl w:val="0"/>
        </w:rPr>
        <w:t xml:space="preserve">Convocar os licitantes remanescentes para negociação, na ordem de classificação, com vistas à obtenção de preço melhor, mesmo que acima do preço do adjudicatário;</w:t>
      </w:r>
    </w:p>
    <w:p w:rsidR="00000000" w:rsidDel="00000000" w:rsidP="00000000" w:rsidRDefault="00000000" w:rsidRPr="00000000" w14:paraId="00000150">
      <w:pPr>
        <w:numPr>
          <w:ilvl w:val="2"/>
          <w:numId w:val="8"/>
        </w:numPr>
        <w:tabs>
          <w:tab w:val="left" w:leader="none" w:pos="0"/>
        </w:tabs>
        <w:ind w:left="0" w:right="-57" w:hanging="2"/>
        <w:jc w:val="both"/>
        <w:rPr>
          <w:color w:val="000000"/>
        </w:rPr>
      </w:pPr>
      <w:r w:rsidDel="00000000" w:rsidR="00000000" w:rsidRPr="00000000">
        <w:rPr>
          <w:rtl w:val="0"/>
        </w:rPr>
        <w:t xml:space="preserve">Adjudicar e celebrar o contrato nas condições ofertadas pelos licitantes remanescentes, atendida a ordem classificatória, quando frustrada a negociação de melhor condição.</w:t>
      </w:r>
      <w:r w:rsidDel="00000000" w:rsidR="00000000" w:rsidRPr="00000000">
        <w:rPr>
          <w:rtl w:val="0"/>
        </w:rPr>
      </w:r>
    </w:p>
    <w:p w:rsidR="00000000" w:rsidDel="00000000" w:rsidP="00000000" w:rsidRDefault="00000000" w:rsidRPr="00000000" w14:paraId="00000151">
      <w:pPr>
        <w:numPr>
          <w:ilvl w:val="1"/>
          <w:numId w:val="8"/>
        </w:numPr>
        <w:tabs>
          <w:tab w:val="left" w:leader="none" w:pos="0"/>
        </w:tabs>
        <w:ind w:left="0" w:right="-57" w:hanging="2"/>
        <w:jc w:val="both"/>
        <w:rPr/>
      </w:pPr>
      <w:r w:rsidDel="00000000" w:rsidR="00000000" w:rsidRPr="00000000">
        <w:rPr>
          <w:rtl w:val="0"/>
        </w:rPr>
        <w:t xml:space="preserve">A Extinção administrativa do contrato de fornecimento por ato unilateral da Contratante obedecerá a disposto no artigo 139 da Lei 14.133/2021.</w:t>
      </w:r>
    </w:p>
    <w:p w:rsidR="00000000" w:rsidDel="00000000" w:rsidP="00000000" w:rsidRDefault="00000000" w:rsidRPr="00000000" w14:paraId="00000152">
      <w:pPr>
        <w:numPr>
          <w:ilvl w:val="1"/>
          <w:numId w:val="8"/>
        </w:numPr>
        <w:tabs>
          <w:tab w:val="left" w:leader="none" w:pos="0"/>
        </w:tabs>
        <w:ind w:left="0" w:right="-57" w:hanging="2"/>
        <w:jc w:val="both"/>
        <w:rPr/>
      </w:pPr>
      <w:r w:rsidDel="00000000" w:rsidR="00000000" w:rsidRPr="00000000">
        <w:rPr>
          <w:color w:val="000000"/>
          <w:rtl w:val="0"/>
        </w:rPr>
        <w:t xml:space="preserve">O Aceite da Nota de Empenho ou do instrumento equivalente, emitida à empresa adjudicada, implica no reconhecimento de que:</w:t>
      </w:r>
      <w:r w:rsidDel="00000000" w:rsidR="00000000" w:rsidRPr="00000000">
        <w:rPr>
          <w:rtl w:val="0"/>
        </w:rPr>
      </w:r>
    </w:p>
    <w:p w:rsidR="00000000" w:rsidDel="00000000" w:rsidP="00000000" w:rsidRDefault="00000000" w:rsidRPr="00000000" w14:paraId="00000153">
      <w:pPr>
        <w:numPr>
          <w:ilvl w:val="2"/>
          <w:numId w:val="8"/>
        </w:numPr>
        <w:tabs>
          <w:tab w:val="left" w:leader="none" w:pos="0"/>
        </w:tabs>
        <w:ind w:left="0" w:right="-57" w:hanging="2"/>
        <w:jc w:val="both"/>
        <w:rPr/>
      </w:pPr>
      <w:r w:rsidDel="00000000" w:rsidR="00000000" w:rsidRPr="00000000">
        <w:rPr>
          <w:rtl w:val="0"/>
        </w:rPr>
        <w:t xml:space="preserve">Referida Nota de Empenho está substituindo o contrato, aplicando-se à relação de negócios ali estabelecida as disposições da Lei nº 14.133 de 2021;</w:t>
      </w:r>
    </w:p>
    <w:p w:rsidR="00000000" w:rsidDel="00000000" w:rsidP="00000000" w:rsidRDefault="00000000" w:rsidRPr="00000000" w14:paraId="00000154">
      <w:pPr>
        <w:numPr>
          <w:ilvl w:val="2"/>
          <w:numId w:val="8"/>
        </w:numPr>
        <w:tabs>
          <w:tab w:val="left" w:leader="none" w:pos="0"/>
        </w:tabs>
        <w:ind w:left="0" w:right="-57" w:hanging="2"/>
        <w:jc w:val="both"/>
        <w:rPr/>
      </w:pPr>
      <w:r w:rsidDel="00000000" w:rsidR="00000000" w:rsidRPr="00000000">
        <w:rPr>
          <w:color w:val="000000"/>
          <w:rtl w:val="0"/>
        </w:rPr>
        <w:t xml:space="preserve">A contratada se vincula à sua proposta e às previsões contidas no edital e seus anexos;</w:t>
      </w:r>
      <w:r w:rsidDel="00000000" w:rsidR="00000000" w:rsidRPr="00000000">
        <w:rPr>
          <w:rtl w:val="0"/>
        </w:rPr>
      </w:r>
    </w:p>
    <w:p w:rsidR="00000000" w:rsidDel="00000000" w:rsidP="00000000" w:rsidRDefault="00000000" w:rsidRPr="00000000" w14:paraId="00000155">
      <w:pPr>
        <w:numPr>
          <w:ilvl w:val="2"/>
          <w:numId w:val="8"/>
        </w:numPr>
        <w:tabs>
          <w:tab w:val="left" w:leader="none" w:pos="0"/>
        </w:tabs>
        <w:ind w:left="0" w:right="-57" w:hanging="2"/>
        <w:jc w:val="both"/>
        <w:rPr/>
      </w:pPr>
      <w:r w:rsidDel="00000000" w:rsidR="00000000" w:rsidRPr="00000000">
        <w:rPr>
          <w:rtl w:val="0"/>
        </w:rPr>
        <w:t xml:space="preserve">A contratada reconhece que as hipóteses de extinção do contrato são aquelas previstas nos artigos 137 e 138 da Lei nº 14.133/2021 e reconhece as consequências previstas no artigo 139 da mesma Lei.</w:t>
      </w:r>
    </w:p>
    <w:p w:rsidR="00000000" w:rsidDel="00000000" w:rsidP="00000000" w:rsidRDefault="00000000" w:rsidRPr="00000000" w14:paraId="00000156">
      <w:pPr>
        <w:numPr>
          <w:ilvl w:val="1"/>
          <w:numId w:val="8"/>
        </w:numPr>
        <w:tabs>
          <w:tab w:val="left" w:leader="none" w:pos="0"/>
        </w:tabs>
        <w:ind w:left="0" w:right="-57" w:hanging="2"/>
        <w:jc w:val="both"/>
        <w:rPr>
          <w:color w:val="000000"/>
        </w:rPr>
      </w:pPr>
      <w:r w:rsidDel="00000000" w:rsidR="00000000" w:rsidRPr="00000000">
        <w:rPr>
          <w:color w:val="000000"/>
          <w:rtl w:val="0"/>
        </w:rPr>
        <w:t xml:space="preserve"> Na assinatura do contrato, será exigida a comprovação das condições de habilitação consignadas no Edital e seus anexos, que deverão ser mantidas pelo licitante durante a vigência do contrato.</w:t>
      </w:r>
    </w:p>
    <w:p w:rsidR="00000000" w:rsidDel="00000000" w:rsidP="00000000" w:rsidRDefault="00000000" w:rsidRPr="00000000" w14:paraId="00000157">
      <w:pPr>
        <w:numPr>
          <w:ilvl w:val="1"/>
          <w:numId w:val="8"/>
        </w:numPr>
        <w:tabs>
          <w:tab w:val="left" w:leader="none" w:pos="0"/>
        </w:tabs>
        <w:ind w:left="0" w:right="-57" w:hanging="2"/>
        <w:jc w:val="both"/>
        <w:rPr>
          <w:color w:val="000000"/>
        </w:rPr>
      </w:pPr>
      <w:r w:rsidDel="00000000" w:rsidR="00000000" w:rsidRPr="00000000">
        <w:rPr>
          <w:color w:val="000000"/>
          <w:rtl w:val="0"/>
        </w:rPr>
        <w:t xml:space="preserve">Decorrido o prazo de validade da proposta, indicado no Edital, sem convocação para a contratação, ficarão os licitantes liberados dos compromissos assumidos.</w:t>
      </w:r>
    </w:p>
    <w:p w:rsidR="00000000" w:rsidDel="00000000" w:rsidP="00000000" w:rsidRDefault="00000000" w:rsidRPr="00000000" w14:paraId="00000158">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DO PRAZO DE VIGÊNCIA</w:t>
      </w:r>
    </w:p>
    <w:p w:rsidR="00000000" w:rsidDel="00000000" w:rsidP="00000000" w:rsidRDefault="00000000" w:rsidRPr="00000000" w14:paraId="00000159">
      <w:pPr>
        <w:numPr>
          <w:ilvl w:val="1"/>
          <w:numId w:val="8"/>
        </w:numPr>
        <w:tabs>
          <w:tab w:val="left" w:leader="none" w:pos="0"/>
        </w:tabs>
        <w:ind w:left="0" w:right="-57" w:hanging="2"/>
        <w:jc w:val="both"/>
        <w:rPr>
          <w:color w:val="000000"/>
        </w:rPr>
      </w:pPr>
      <w:r w:rsidDel="00000000" w:rsidR="00000000" w:rsidRPr="00000000">
        <w:rPr>
          <w:color w:val="000000"/>
          <w:rtl w:val="0"/>
        </w:rPr>
        <w:t xml:space="preserve">O prazo de vigência da contratação é de 12 (doze) meses, estabelecido de acordo com a natureza do objeto licitado, sem possibilidade de prorrogação, e constará de forma expressa no Termo de Contrato eventualmente avençado.</w:t>
      </w:r>
    </w:p>
    <w:p w:rsidR="00000000" w:rsidDel="00000000" w:rsidP="00000000" w:rsidRDefault="00000000" w:rsidRPr="00000000" w14:paraId="0000015A">
      <w:pPr>
        <w:numPr>
          <w:ilvl w:val="1"/>
          <w:numId w:val="8"/>
        </w:numPr>
        <w:tabs>
          <w:tab w:val="left" w:leader="none" w:pos="0"/>
        </w:tabs>
        <w:ind w:left="0" w:right="-57" w:hanging="2"/>
        <w:jc w:val="both"/>
        <w:rPr>
          <w:color w:val="000000"/>
        </w:rPr>
      </w:pPr>
      <w:r w:rsidDel="00000000" w:rsidR="00000000" w:rsidRPr="00000000">
        <w:rPr>
          <w:rtl w:val="0"/>
        </w:rPr>
        <w:t xml:space="preserve">As publicações resumidas do contrato que vier a ser firmado deverão ser realizadas na forma do estabelecido no art. 214 do Decreto n° 6.606, de 28 de março de 2023 e art. 94 da Lei nº 14.133/2021.</w:t>
      </w:r>
      <w:r w:rsidDel="00000000" w:rsidR="00000000" w:rsidRPr="00000000">
        <w:rPr>
          <w:rtl w:val="0"/>
        </w:rPr>
      </w:r>
    </w:p>
    <w:p w:rsidR="00000000" w:rsidDel="00000000" w:rsidP="00000000" w:rsidRDefault="00000000" w:rsidRPr="00000000" w14:paraId="0000015B">
      <w:pPr>
        <w:numPr>
          <w:ilvl w:val="1"/>
          <w:numId w:val="8"/>
        </w:numPr>
        <w:tabs>
          <w:tab w:val="left" w:leader="none" w:pos="0"/>
        </w:tabs>
        <w:ind w:left="0" w:right="-57" w:hanging="2"/>
        <w:jc w:val="both"/>
        <w:rPr>
          <w:color w:val="000000"/>
        </w:rPr>
      </w:pPr>
      <w:r w:rsidDel="00000000" w:rsidR="00000000" w:rsidRPr="00000000">
        <w:rPr>
          <w:rtl w:val="0"/>
        </w:rPr>
        <w:t xml:space="preserve">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Del="00000000" w:rsidR="00000000" w:rsidRPr="00000000">
        <w:rPr>
          <w:rtl w:val="0"/>
        </w:rPr>
      </w:r>
    </w:p>
    <w:p w:rsidR="00000000" w:rsidDel="00000000" w:rsidP="00000000" w:rsidRDefault="00000000" w:rsidRPr="00000000" w14:paraId="0000015C">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DO REAJUSTE</w:t>
      </w:r>
    </w:p>
    <w:p w:rsidR="00000000" w:rsidDel="00000000" w:rsidP="00000000" w:rsidRDefault="00000000" w:rsidRPr="00000000" w14:paraId="0000015D">
      <w:pPr>
        <w:numPr>
          <w:ilvl w:val="1"/>
          <w:numId w:val="8"/>
        </w:numPr>
        <w:tabs>
          <w:tab w:val="left" w:leader="none" w:pos="0"/>
        </w:tabs>
        <w:ind w:left="0" w:right="-57" w:hanging="2"/>
        <w:jc w:val="both"/>
        <w:rPr/>
      </w:pPr>
      <w:r w:rsidDel="00000000" w:rsidR="00000000" w:rsidRPr="00000000">
        <w:rPr>
          <w:rtl w:val="0"/>
        </w:rPr>
        <w:t xml:space="preserve">Os preços inicialmente contratados são fixos e irreajustáveis no prazo de um ano contado da data do orçamento estimado.</w:t>
      </w:r>
    </w:p>
    <w:p w:rsidR="00000000" w:rsidDel="00000000" w:rsidP="00000000" w:rsidRDefault="00000000" w:rsidRPr="00000000" w14:paraId="0000015E">
      <w:pPr>
        <w:numPr>
          <w:ilvl w:val="1"/>
          <w:numId w:val="8"/>
        </w:numPr>
        <w:tabs>
          <w:tab w:val="left" w:leader="none" w:pos="0"/>
        </w:tabs>
        <w:ind w:left="0" w:right="-57" w:hanging="2"/>
        <w:jc w:val="both"/>
        <w:rPr/>
      </w:pPr>
      <w:r w:rsidDel="00000000" w:rsidR="00000000" w:rsidRPr="00000000">
        <w:rPr>
          <w:color w:val="000000"/>
          <w:rtl w:val="0"/>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r w:rsidDel="00000000" w:rsidR="00000000" w:rsidRPr="00000000">
        <w:rPr>
          <w:rtl w:val="0"/>
        </w:rPr>
      </w:r>
    </w:p>
    <w:p w:rsidR="00000000" w:rsidDel="00000000" w:rsidP="00000000" w:rsidRDefault="00000000" w:rsidRPr="00000000" w14:paraId="0000015F">
      <w:pPr>
        <w:numPr>
          <w:ilvl w:val="2"/>
          <w:numId w:val="8"/>
        </w:numPr>
        <w:tabs>
          <w:tab w:val="left" w:leader="none" w:pos="0"/>
        </w:tabs>
        <w:ind w:left="0" w:right="-57" w:hanging="2"/>
        <w:jc w:val="both"/>
        <w:rPr/>
      </w:pPr>
      <w:r w:rsidDel="00000000" w:rsidR="00000000" w:rsidRPr="00000000">
        <w:rPr>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60">
      <w:pPr>
        <w:numPr>
          <w:ilvl w:val="2"/>
          <w:numId w:val="8"/>
        </w:numPr>
        <w:tabs>
          <w:tab w:val="left" w:leader="none" w:pos="0"/>
        </w:tabs>
        <w:ind w:left="0" w:right="-57" w:hanging="2"/>
        <w:jc w:val="both"/>
        <w:rPr/>
      </w:pPr>
      <w:r w:rsidDel="00000000" w:rsidR="00000000" w:rsidRPr="00000000">
        <w:rPr>
          <w:rtl w:val="0"/>
        </w:rPr>
        <w:t xml:space="preserve">No caso de atraso ou não divulgação do índice de reajustamento, o Contratante pagará ao Contratado a importância calculada pela última variação conhecida, liquidando a diferença correspondente tão logo seja divulgado o índice definitivo. Nas aferições finais, o índice utilizado para reajuste será, obrigatoriamente, o definitivo. </w:t>
      </w:r>
    </w:p>
    <w:p w:rsidR="00000000" w:rsidDel="00000000" w:rsidP="00000000" w:rsidRDefault="00000000" w:rsidRPr="00000000" w14:paraId="00000161">
      <w:pPr>
        <w:numPr>
          <w:ilvl w:val="2"/>
          <w:numId w:val="8"/>
        </w:numPr>
        <w:tabs>
          <w:tab w:val="left" w:leader="none" w:pos="0"/>
        </w:tabs>
        <w:ind w:left="0" w:right="-57" w:hanging="2"/>
        <w:jc w:val="both"/>
        <w:rPr/>
      </w:pPr>
      <w:r w:rsidDel="00000000" w:rsidR="00000000" w:rsidRPr="00000000">
        <w:rPr>
          <w:rtl w:val="0"/>
        </w:rPr>
        <w:t xml:space="preserve">Caso o índice estabelecido para reajustamento venha a ser extinto ou de qualquer forma não possa mais ser utilizado, será adotado, em substituição, o que vier a ser determinado pela legislação então em vigor.</w:t>
      </w:r>
    </w:p>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after="120" w:line="240" w:lineRule="auto"/>
        <w:ind w:left="0" w:hanging="2"/>
        <w:jc w:val="both"/>
        <w:rPr>
          <w:color w:val="000000"/>
        </w:rPr>
      </w:pPr>
      <w:r w:rsidDel="00000000" w:rsidR="00000000" w:rsidRPr="00000000">
        <w:rPr>
          <w:b w:val="1"/>
          <w:color w:val="000000"/>
          <w:rtl w:val="0"/>
        </w:rPr>
        <w:t xml:space="preserve">16.2.3.1</w:t>
      </w:r>
      <w:r w:rsidDel="00000000" w:rsidR="00000000" w:rsidRPr="00000000">
        <w:rPr>
          <w:color w:val="000000"/>
          <w:rtl w:val="0"/>
        </w:rPr>
        <w:t xml:space="preserve"> 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163">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hd w:fill="e5e5e5" w:val="clear"/>
        </w:rPr>
      </w:pPr>
      <w:r w:rsidDel="00000000" w:rsidR="00000000" w:rsidRPr="00000000">
        <w:rPr>
          <w:b w:val="1"/>
          <w:i w:val="1"/>
          <w:color w:val="000000"/>
          <w:rtl w:val="0"/>
        </w:rPr>
        <w:t xml:space="preserve">DA ENTREGA E DO RECEBIMENTO DO OBJETO</w:t>
      </w:r>
      <w:r w:rsidDel="00000000" w:rsidR="00000000" w:rsidRPr="00000000">
        <w:rPr>
          <w:rtl w:val="0"/>
        </w:rPr>
      </w:r>
    </w:p>
    <w:p w:rsidR="00000000" w:rsidDel="00000000" w:rsidP="00000000" w:rsidRDefault="00000000" w:rsidRPr="00000000" w14:paraId="00000164">
      <w:pPr>
        <w:numPr>
          <w:ilvl w:val="1"/>
          <w:numId w:val="8"/>
        </w:numPr>
        <w:tabs>
          <w:tab w:val="left" w:leader="none" w:pos="0"/>
        </w:tabs>
        <w:ind w:left="0" w:right="-57" w:hanging="2"/>
        <w:jc w:val="both"/>
        <w:rPr/>
      </w:pPr>
      <w:r w:rsidDel="00000000" w:rsidR="00000000" w:rsidRPr="00000000">
        <w:rPr>
          <w:rtl w:val="0"/>
        </w:rPr>
        <w:t xml:space="preserve">Os produtos serão solicitados mediante correspondência eletrônica (e-mail), sendo obrigatória a confirmação do recebimento pela empresa.</w:t>
      </w:r>
    </w:p>
    <w:p w:rsidR="00000000" w:rsidDel="00000000" w:rsidP="00000000" w:rsidRDefault="00000000" w:rsidRPr="00000000" w14:paraId="00000165">
      <w:pPr>
        <w:numPr>
          <w:ilvl w:val="1"/>
          <w:numId w:val="8"/>
        </w:numPr>
        <w:tabs>
          <w:tab w:val="left" w:leader="none" w:pos="0"/>
        </w:tabs>
        <w:ind w:left="0" w:right="-57" w:hanging="2"/>
        <w:jc w:val="both"/>
        <w:rPr/>
      </w:pPr>
      <w:r w:rsidDel="00000000" w:rsidR="00000000" w:rsidRPr="00000000">
        <w:rPr>
          <w:color w:val="000000"/>
          <w:rtl w:val="0"/>
        </w:rPr>
        <w:t xml:space="preserve">O prazo de entrega dos bens é de </w:t>
      </w:r>
      <w:r w:rsidDel="00000000" w:rsidR="00000000" w:rsidRPr="00000000">
        <w:rPr>
          <w:rtl w:val="0"/>
        </w:rPr>
        <w:t xml:space="preserve">5 (cinco) </w:t>
      </w:r>
      <w:r w:rsidDel="00000000" w:rsidR="00000000" w:rsidRPr="00000000">
        <w:rPr>
          <w:color w:val="000000"/>
          <w:rtl w:val="0"/>
        </w:rPr>
        <w:t xml:space="preserve">dia(s) contado(s) da confirmação do recebimento da Nota de Empenho pelo fornecedor, sendo que o fornecimento ocorrerá em parcela única, durante o horário de expediente, das </w:t>
      </w:r>
      <w:r w:rsidDel="00000000" w:rsidR="00000000" w:rsidRPr="00000000">
        <w:rPr>
          <w:rtl w:val="0"/>
        </w:rPr>
        <w:t xml:space="preserve">07h00min às 11h00min e das 13h00min às 17h00min</w:t>
      </w:r>
      <w:r w:rsidDel="00000000" w:rsidR="00000000" w:rsidRPr="00000000">
        <w:rPr>
          <w:color w:val="ff0000"/>
          <w:rtl w:val="0"/>
        </w:rPr>
        <w:t xml:space="preserve">,</w:t>
      </w:r>
      <w:r w:rsidDel="00000000" w:rsidR="00000000" w:rsidRPr="00000000">
        <w:rPr>
          <w:color w:val="000000"/>
          <w:rtl w:val="0"/>
        </w:rPr>
        <w:t xml:space="preserve"> no </w:t>
      </w:r>
      <w:r w:rsidDel="00000000" w:rsidR="00000000" w:rsidRPr="00000000">
        <w:rPr>
          <w:rtl w:val="0"/>
        </w:rPr>
        <w:t xml:space="preserve">seguinte Endereço:</w:t>
      </w:r>
      <w:r w:rsidDel="00000000" w:rsidR="00000000" w:rsidRPr="00000000">
        <w:rPr>
          <w:color w:val="000000"/>
          <w:rtl w:val="0"/>
        </w:rPr>
        <w:t xml:space="preserve"> Rua Rio de Janeiro Qd. 40 Lt. 09, setor Brasil -  CEP: 77300-000 - </w:t>
      </w:r>
      <w:r w:rsidDel="00000000" w:rsidR="00000000" w:rsidRPr="00000000">
        <w:rPr>
          <w:rtl w:val="0"/>
        </w:rPr>
        <w:t xml:space="preserve">Dianópolis</w:t>
      </w:r>
      <w:r w:rsidDel="00000000" w:rsidR="00000000" w:rsidRPr="00000000">
        <w:rPr>
          <w:color w:val="000000"/>
          <w:rtl w:val="0"/>
        </w:rPr>
        <w:t xml:space="preserve">/TO.</w:t>
      </w:r>
      <w:r w:rsidDel="00000000" w:rsidR="00000000" w:rsidRPr="00000000">
        <w:rPr>
          <w:rtl w:val="0"/>
        </w:rPr>
      </w:r>
    </w:p>
    <w:p w:rsidR="00000000" w:rsidDel="00000000" w:rsidP="00000000" w:rsidRDefault="00000000" w:rsidRPr="00000000" w14:paraId="00000166">
      <w:pPr>
        <w:numPr>
          <w:ilvl w:val="1"/>
          <w:numId w:val="8"/>
        </w:numPr>
        <w:tabs>
          <w:tab w:val="left" w:leader="none" w:pos="0"/>
        </w:tabs>
        <w:ind w:left="0" w:right="-57" w:hanging="2"/>
        <w:jc w:val="both"/>
        <w:rPr/>
      </w:pPr>
      <w:r w:rsidDel="00000000" w:rsidR="00000000" w:rsidRPr="00000000">
        <w:rPr>
          <w:color w:val="000000"/>
          <w:rtl w:val="0"/>
        </w:rPr>
        <w:t xml:space="preserve">A carga e a descarga serão por conta da Contratada, sem ônus </w:t>
      </w:r>
      <w:r w:rsidDel="00000000" w:rsidR="00000000" w:rsidRPr="00000000">
        <w:rPr>
          <w:rtl w:val="0"/>
        </w:rPr>
        <w:t xml:space="preserve">de</w:t>
      </w:r>
      <w:r w:rsidDel="00000000" w:rsidR="00000000" w:rsidRPr="00000000">
        <w:rPr>
          <w:color w:val="000000"/>
          <w:rtl w:val="0"/>
        </w:rPr>
        <w:t xml:space="preserve"> frete para a </w:t>
      </w:r>
      <w:r w:rsidDel="00000000" w:rsidR="00000000" w:rsidRPr="00000000">
        <w:rPr>
          <w:rtl w:val="0"/>
        </w:rPr>
        <w:t xml:space="preserve">Associação de Apoio à Escola Especial Colibri</w:t>
      </w:r>
    </w:p>
    <w:p w:rsidR="00000000" w:rsidDel="00000000" w:rsidP="00000000" w:rsidRDefault="00000000" w:rsidRPr="00000000" w14:paraId="00000167">
      <w:pPr>
        <w:numPr>
          <w:ilvl w:val="1"/>
          <w:numId w:val="8"/>
        </w:numPr>
        <w:tabs>
          <w:tab w:val="left" w:leader="none" w:pos="0"/>
        </w:tabs>
        <w:ind w:left="0" w:right="-57" w:hanging="2"/>
        <w:jc w:val="both"/>
        <w:rPr/>
      </w:pPr>
      <w:r w:rsidDel="00000000" w:rsidR="00000000" w:rsidRPr="00000000">
        <w:rPr>
          <w:rtl w:val="0"/>
        </w:rPr>
        <w:t xml:space="preserve">Os produtos poderão ser rejeitados, no todo ou em parte, quando em desacordo com as especificações constante no Termo de Referência, devendo ser substituídos no prazo de </w:t>
      </w:r>
      <w:r w:rsidDel="00000000" w:rsidR="00000000" w:rsidRPr="00000000">
        <w:rPr>
          <w:b w:val="1"/>
          <w:u w:val="single"/>
          <w:rtl w:val="0"/>
        </w:rPr>
        <w:t xml:space="preserve">5 (cinco) dias</w:t>
      </w:r>
      <w:r w:rsidDel="00000000" w:rsidR="00000000" w:rsidRPr="00000000">
        <w:rPr>
          <w:rtl w:val="0"/>
        </w:rPr>
        <w:t xml:space="preserve">, a contar da notificação da contratada, às suas custas, sem prejuízo da aplicação das penalidades.</w:t>
      </w:r>
    </w:p>
    <w:p w:rsidR="00000000" w:rsidDel="00000000" w:rsidP="00000000" w:rsidRDefault="00000000" w:rsidRPr="00000000" w14:paraId="00000168">
      <w:pPr>
        <w:numPr>
          <w:ilvl w:val="1"/>
          <w:numId w:val="8"/>
        </w:numPr>
        <w:tabs>
          <w:tab w:val="left" w:leader="none" w:pos="0"/>
        </w:tabs>
        <w:ind w:left="0" w:right="-57" w:hanging="2"/>
        <w:jc w:val="both"/>
        <w:rPr/>
      </w:pPr>
      <w:r w:rsidDel="00000000" w:rsidR="00000000" w:rsidRPr="00000000">
        <w:rPr>
          <w:rtl w:val="0"/>
        </w:rPr>
        <w:t xml:space="preserve">Os produtos entregues deverão ser rigorosamente aqueles descritos no Termo, sendo que na hipótese de entrega de produto diverso, o pagamento ficará em sua totalidade suspenso até a respectiva regularização.</w:t>
      </w:r>
    </w:p>
    <w:p w:rsidR="00000000" w:rsidDel="00000000" w:rsidP="00000000" w:rsidRDefault="00000000" w:rsidRPr="00000000" w14:paraId="00000169">
      <w:pPr>
        <w:numPr>
          <w:ilvl w:val="1"/>
          <w:numId w:val="8"/>
        </w:numPr>
        <w:tabs>
          <w:tab w:val="left" w:leader="none" w:pos="0"/>
        </w:tabs>
        <w:ind w:left="0" w:right="-57" w:hanging="2"/>
        <w:jc w:val="both"/>
        <w:rPr/>
      </w:pPr>
      <w:r w:rsidDel="00000000" w:rsidR="00000000" w:rsidRPr="00000000">
        <w:rPr>
          <w:color w:val="000000"/>
          <w:rtl w:val="0"/>
        </w:rPr>
        <w:t xml:space="preserve">A Contratada deverá apresentar a nota fiscal com os produtos discriminados, após a solicitação de fornecimento feita pela </w:t>
      </w:r>
      <w:r w:rsidDel="00000000" w:rsidR="00000000" w:rsidRPr="00000000">
        <w:rPr>
          <w:rtl w:val="0"/>
        </w:rPr>
        <w:t xml:space="preserve">Associação de Apoio à Escola Especial Colibri</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6A">
      <w:pPr>
        <w:numPr>
          <w:ilvl w:val="1"/>
          <w:numId w:val="8"/>
        </w:numPr>
        <w:tabs>
          <w:tab w:val="left" w:leader="none" w:pos="0"/>
        </w:tabs>
        <w:ind w:left="0" w:right="-57" w:hanging="2"/>
        <w:jc w:val="both"/>
        <w:rPr/>
      </w:pPr>
      <w:r w:rsidDel="00000000" w:rsidR="00000000" w:rsidRPr="00000000">
        <w:rPr>
          <w:rtl w:val="0"/>
        </w:rPr>
        <w:t xml:space="preserve">Somente serão aceitos e recebidos os materiais conforme a Tabela de Especificações Técnicas contidas no Tópico 4 do Termo de Referência, na presença do fiscal do contrato.</w:t>
      </w:r>
    </w:p>
    <w:p w:rsidR="00000000" w:rsidDel="00000000" w:rsidP="00000000" w:rsidRDefault="00000000" w:rsidRPr="00000000" w14:paraId="0000016B">
      <w:pPr>
        <w:numPr>
          <w:ilvl w:val="1"/>
          <w:numId w:val="8"/>
        </w:numPr>
        <w:tabs>
          <w:tab w:val="left" w:leader="none" w:pos="0"/>
        </w:tabs>
        <w:ind w:left="0" w:right="-57" w:hanging="2"/>
        <w:jc w:val="both"/>
        <w:rPr/>
      </w:pPr>
      <w:r w:rsidDel="00000000" w:rsidR="00000000" w:rsidRPr="00000000">
        <w:rPr>
          <w:color w:val="000000"/>
          <w:rtl w:val="0"/>
        </w:rPr>
        <w:t xml:space="preserve">Em conformidade com o artigo 140, inciso II, da Lei Federal n° 14.133/2021, o objeto será recebido da seguinte forma:</w:t>
      </w:r>
      <w:r w:rsidDel="00000000" w:rsidR="00000000" w:rsidRPr="00000000">
        <w:rPr>
          <w:rtl w:val="0"/>
        </w:rPr>
      </w:r>
    </w:p>
    <w:p w:rsidR="00000000" w:rsidDel="00000000" w:rsidP="00000000" w:rsidRDefault="00000000" w:rsidRPr="00000000" w14:paraId="0000016C">
      <w:pPr>
        <w:tabs>
          <w:tab w:val="left" w:leader="none" w:pos="284"/>
        </w:tabs>
        <w:spacing w:after="120" w:lineRule="auto"/>
        <w:ind w:left="0" w:hanging="2"/>
        <w:jc w:val="both"/>
        <w:rPr>
          <w:color w:val="000000"/>
        </w:rPr>
      </w:pPr>
      <w:r w:rsidDel="00000000" w:rsidR="00000000" w:rsidRPr="00000000">
        <w:rPr>
          <w:b w:val="1"/>
          <w:i w:val="1"/>
          <w:color w:val="000000"/>
          <w:rtl w:val="0"/>
        </w:rPr>
        <w:t xml:space="preserve">a) PROVISORIAMENTE</w:t>
      </w:r>
      <w:r w:rsidDel="00000000" w:rsidR="00000000" w:rsidRPr="00000000">
        <w:rPr>
          <w:i w:val="1"/>
          <w:color w:val="000000"/>
          <w:rtl w:val="0"/>
        </w:rPr>
        <w:t xml:space="preserve">, </w:t>
      </w:r>
      <w:r w:rsidDel="00000000" w:rsidR="00000000" w:rsidRPr="00000000">
        <w:rPr>
          <w:i w:val="1"/>
          <w:rtl w:val="0"/>
        </w:rPr>
        <w:t xml:space="preserve">de forma sumária, pelo responsável por seu acompanhamento e fiscalização, com verificação posterior da conformidade do material com as exigências contratuais;</w:t>
      </w:r>
      <w:r w:rsidDel="00000000" w:rsidR="00000000" w:rsidRPr="00000000">
        <w:rPr>
          <w:rtl w:val="0"/>
        </w:rPr>
      </w:r>
    </w:p>
    <w:p w:rsidR="00000000" w:rsidDel="00000000" w:rsidP="00000000" w:rsidRDefault="00000000" w:rsidRPr="00000000" w14:paraId="0000016D">
      <w:pPr>
        <w:tabs>
          <w:tab w:val="left" w:leader="none" w:pos="284"/>
        </w:tabs>
        <w:spacing w:after="120" w:lineRule="auto"/>
        <w:ind w:left="0" w:hanging="2"/>
        <w:jc w:val="both"/>
        <w:rPr/>
      </w:pPr>
      <w:r w:rsidDel="00000000" w:rsidR="00000000" w:rsidRPr="00000000">
        <w:rPr>
          <w:b w:val="1"/>
          <w:i w:val="1"/>
          <w:color w:val="000000"/>
          <w:rtl w:val="0"/>
        </w:rPr>
        <w:t xml:space="preserve">b) DEFINITIVAMENTE</w:t>
      </w:r>
      <w:r w:rsidDel="00000000" w:rsidR="00000000" w:rsidRPr="00000000">
        <w:rPr>
          <w:i w:val="1"/>
          <w:color w:val="000000"/>
          <w:rtl w:val="0"/>
        </w:rPr>
        <w:t xml:space="preserve">, </w:t>
      </w:r>
      <w:r w:rsidDel="00000000" w:rsidR="00000000" w:rsidRPr="00000000">
        <w:rPr>
          <w:i w:val="1"/>
          <w:rtl w:val="0"/>
        </w:rPr>
        <w:t xml:space="preserve">por servidor designado por autoridade competente, mediante termo detalhado que comprove o atendimento das exigências contratuais. </w:t>
      </w:r>
      <w:r w:rsidDel="00000000" w:rsidR="00000000" w:rsidRPr="00000000">
        <w:rPr>
          <w:rtl w:val="0"/>
        </w:rPr>
      </w:r>
    </w:p>
    <w:p w:rsidR="00000000" w:rsidDel="00000000" w:rsidP="00000000" w:rsidRDefault="00000000" w:rsidRPr="00000000" w14:paraId="0000016E">
      <w:pPr>
        <w:numPr>
          <w:ilvl w:val="1"/>
          <w:numId w:val="8"/>
        </w:numPr>
        <w:tabs>
          <w:tab w:val="left" w:leader="none" w:pos="0"/>
        </w:tabs>
        <w:ind w:left="0" w:right="-57" w:hanging="2"/>
        <w:jc w:val="both"/>
        <w:rPr>
          <w:color w:val="000000"/>
        </w:rPr>
      </w:pPr>
      <w:r w:rsidDel="00000000" w:rsidR="00000000" w:rsidRPr="00000000">
        <w:rPr>
          <w:color w:val="000000"/>
          <w:rtl w:val="0"/>
        </w:rPr>
        <w:t xml:space="preserve">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000000" w:rsidDel="00000000" w:rsidP="00000000" w:rsidRDefault="00000000" w:rsidRPr="00000000" w14:paraId="0000016F">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DO CONTROLE E FISCALIZAÇÃO DO CONTRATO</w:t>
      </w:r>
    </w:p>
    <w:p w:rsidR="00000000" w:rsidDel="00000000" w:rsidP="00000000" w:rsidRDefault="00000000" w:rsidRPr="00000000" w14:paraId="00000170">
      <w:pPr>
        <w:numPr>
          <w:ilvl w:val="1"/>
          <w:numId w:val="8"/>
        </w:numPr>
        <w:tabs>
          <w:tab w:val="left" w:leader="none" w:pos="0"/>
        </w:tabs>
        <w:ind w:left="0" w:right="-57" w:hanging="2"/>
        <w:jc w:val="both"/>
        <w:rPr>
          <w:color w:val="000000"/>
        </w:rPr>
      </w:pPr>
      <w:r w:rsidDel="00000000" w:rsidR="00000000" w:rsidRPr="00000000">
        <w:rPr>
          <w:color w:val="000000"/>
          <w:rtl w:val="0"/>
        </w:rPr>
        <w:t xml:space="preserve">O fiscal/gestor do Contrato ou instrumento equivalente será nomeado oportunamente, nos termos do art. 117 da Lei Federal nº 14.133/2021; e, com base no art. 13, inciso IX.</w:t>
      </w:r>
    </w:p>
    <w:p w:rsidR="00000000" w:rsidDel="00000000" w:rsidP="00000000" w:rsidRDefault="00000000" w:rsidRPr="00000000" w14:paraId="00000171">
      <w:pPr>
        <w:numPr>
          <w:ilvl w:val="1"/>
          <w:numId w:val="8"/>
        </w:numPr>
        <w:tabs>
          <w:tab w:val="left" w:leader="none" w:pos="0"/>
        </w:tabs>
        <w:ind w:left="0" w:right="-57" w:hanging="2"/>
        <w:jc w:val="both"/>
        <w:rPr>
          <w:color w:val="000000"/>
        </w:rPr>
      </w:pPr>
      <w:r w:rsidDel="00000000" w:rsidR="00000000" w:rsidRPr="00000000">
        <w:rPr>
          <w:color w:val="000000"/>
          <w:rtl w:val="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000000" w:rsidDel="00000000" w:rsidP="00000000" w:rsidRDefault="00000000" w:rsidRPr="00000000" w14:paraId="00000172">
      <w:pPr>
        <w:numPr>
          <w:ilvl w:val="1"/>
          <w:numId w:val="8"/>
        </w:numPr>
        <w:tabs>
          <w:tab w:val="left" w:leader="none" w:pos="0"/>
        </w:tabs>
        <w:ind w:left="0" w:right="-57" w:hanging="2"/>
        <w:jc w:val="both"/>
        <w:rPr>
          <w:color w:val="000000"/>
        </w:rPr>
      </w:pPr>
      <w:r w:rsidDel="00000000" w:rsidR="00000000" w:rsidRPr="00000000">
        <w:rPr>
          <w:color w:val="000000"/>
          <w:rtl w:val="0"/>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000000" w:rsidDel="00000000" w:rsidP="00000000" w:rsidRDefault="00000000" w:rsidRPr="00000000" w14:paraId="00000173">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PRAZO E FORMA DE PAGAMENTO</w:t>
      </w:r>
    </w:p>
    <w:p w:rsidR="00000000" w:rsidDel="00000000" w:rsidP="00000000" w:rsidRDefault="00000000" w:rsidRPr="00000000" w14:paraId="00000174">
      <w:pPr>
        <w:numPr>
          <w:ilvl w:val="1"/>
          <w:numId w:val="8"/>
        </w:numPr>
        <w:tabs>
          <w:tab w:val="left" w:leader="none" w:pos="0"/>
        </w:tabs>
        <w:ind w:left="0" w:right="-57" w:hanging="2"/>
        <w:jc w:val="both"/>
        <w:rPr>
          <w:color w:val="000000"/>
        </w:rPr>
      </w:pPr>
      <w:r w:rsidDel="00000000" w:rsidR="00000000" w:rsidRPr="00000000">
        <w:rPr>
          <w:color w:val="000000"/>
          <w:rtl w:val="0"/>
        </w:rPr>
        <w:t xml:space="preserve">O pagamento será efetuado no prazo máximo de até 30 (trinta) dias, contados a partir do recebimento da Nota Fiscal ou Fatura, através de ordem bancária, para crédito em banco, agência e conta correntes indicados pelo contratado.</w:t>
      </w:r>
    </w:p>
    <w:p w:rsidR="00000000" w:rsidDel="00000000" w:rsidP="00000000" w:rsidRDefault="00000000" w:rsidRPr="00000000" w14:paraId="00000175">
      <w:pPr>
        <w:numPr>
          <w:ilvl w:val="1"/>
          <w:numId w:val="8"/>
        </w:numPr>
        <w:tabs>
          <w:tab w:val="left" w:leader="none" w:pos="0"/>
        </w:tabs>
        <w:ind w:left="0" w:right="-57" w:hanging="2"/>
        <w:jc w:val="both"/>
        <w:rPr>
          <w:color w:val="000000"/>
        </w:rPr>
      </w:pPr>
      <w:r w:rsidDel="00000000" w:rsidR="00000000" w:rsidRPr="00000000">
        <w:rPr>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76">
      <w:pPr>
        <w:numPr>
          <w:ilvl w:val="1"/>
          <w:numId w:val="8"/>
        </w:numPr>
        <w:tabs>
          <w:tab w:val="left" w:leader="none" w:pos="0"/>
        </w:tabs>
        <w:ind w:left="0" w:right="-57" w:hanging="2"/>
        <w:jc w:val="both"/>
        <w:rPr>
          <w:color w:val="000000"/>
        </w:rPr>
      </w:pPr>
      <w:r w:rsidDel="00000000" w:rsidR="00000000" w:rsidRPr="00000000">
        <w:rPr>
          <w:color w:val="000000"/>
          <w:rtl w:val="0"/>
        </w:rPr>
        <w:t xml:space="preserve">Quando do pagamento, será efetuada a retenção tributária prevista na legislação aplicável.</w:t>
      </w:r>
    </w:p>
    <w:p w:rsidR="00000000" w:rsidDel="00000000" w:rsidP="00000000" w:rsidRDefault="00000000" w:rsidRPr="00000000" w14:paraId="00000177">
      <w:pPr>
        <w:numPr>
          <w:ilvl w:val="1"/>
          <w:numId w:val="8"/>
        </w:numPr>
        <w:tabs>
          <w:tab w:val="left" w:leader="none" w:pos="0"/>
        </w:tabs>
        <w:ind w:left="0" w:right="-57" w:hanging="2"/>
        <w:jc w:val="both"/>
        <w:rPr>
          <w:color w:val="000000"/>
        </w:rPr>
      </w:pPr>
      <w:r w:rsidDel="00000000" w:rsidR="00000000" w:rsidRPr="00000000">
        <w:rPr>
          <w:rtl w:val="0"/>
        </w:rPr>
        <w:t xml:space="preserve">O CONTRATADO regularmente optante pelo Simples Nacional, nos termos da </w:t>
      </w:r>
      <w:hyperlink r:id="rId40">
        <w:r w:rsidDel="00000000" w:rsidR="00000000" w:rsidRPr="00000000">
          <w:rPr>
            <w:color w:val="0000ff"/>
            <w:u w:val="single"/>
            <w:rtl w:val="0"/>
          </w:rPr>
          <w:t xml:space="preserve">Lei Complementar nº 123, de 2006</w:t>
        </w:r>
      </w:hyperlink>
      <w:r w:rsidDel="00000000" w:rsidR="00000000" w:rsidRPr="00000000">
        <w:rPr>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178">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hd w:fill="d9d9d9" w:val="clear"/>
        </w:rPr>
      </w:pPr>
      <w:r w:rsidDel="00000000" w:rsidR="00000000" w:rsidRPr="00000000">
        <w:rPr>
          <w:b w:val="1"/>
          <w:i w:val="1"/>
          <w:color w:val="000000"/>
          <w:rtl w:val="0"/>
        </w:rPr>
        <w:t xml:space="preserve">DAS SANÇÕES ADMINISTRATIVAS</w:t>
      </w:r>
      <w:r w:rsidDel="00000000" w:rsidR="00000000" w:rsidRPr="00000000">
        <w:rPr>
          <w:rtl w:val="0"/>
        </w:rPr>
      </w:r>
    </w:p>
    <w:p w:rsidR="00000000" w:rsidDel="00000000" w:rsidP="00000000" w:rsidRDefault="00000000" w:rsidRPr="00000000" w14:paraId="00000179">
      <w:pPr>
        <w:ind w:left="0" w:hanging="2"/>
        <w:jc w:val="both"/>
        <w:rPr/>
      </w:pPr>
      <w:r w:rsidDel="00000000" w:rsidR="00000000" w:rsidRPr="00000000">
        <w:rPr>
          <w:rtl w:val="0"/>
        </w:rPr>
      </w:r>
    </w:p>
    <w:p w:rsidR="00000000" w:rsidDel="00000000" w:rsidP="00000000" w:rsidRDefault="00000000" w:rsidRPr="00000000" w14:paraId="0000017A">
      <w:pPr>
        <w:ind w:left="0" w:hanging="2"/>
        <w:jc w:val="both"/>
        <w:rPr/>
      </w:pPr>
      <w:r w:rsidDel="00000000" w:rsidR="00000000" w:rsidRPr="00000000">
        <w:rPr>
          <w:rtl w:val="0"/>
        </w:rPr>
        <w:t xml:space="preserve">20.1.  Comete infração administrativa, nos termos da lei, o licitante que, com dolo ou culpa: </w:t>
      </w:r>
    </w:p>
    <w:p w:rsidR="00000000" w:rsidDel="00000000" w:rsidP="00000000" w:rsidRDefault="00000000" w:rsidRPr="00000000" w14:paraId="0000017B">
      <w:pPr>
        <w:ind w:left="0" w:hanging="2"/>
        <w:jc w:val="both"/>
        <w:rPr/>
      </w:pPr>
      <w:bookmarkStart w:colFirst="0" w:colLast="0" w:name="_heading=h.1y810tw" w:id="20"/>
      <w:bookmarkEnd w:id="20"/>
      <w:r w:rsidDel="00000000" w:rsidR="00000000" w:rsidRPr="00000000">
        <w:rPr>
          <w:rtl w:val="0"/>
        </w:rPr>
      </w:r>
    </w:p>
    <w:p w:rsidR="00000000" w:rsidDel="00000000" w:rsidP="00000000" w:rsidRDefault="00000000" w:rsidRPr="00000000" w14:paraId="0000017C">
      <w:pPr>
        <w:numPr>
          <w:ilvl w:val="0"/>
          <w:numId w:val="3"/>
        </w:numPr>
        <w:ind w:left="0" w:hanging="2"/>
        <w:jc w:val="both"/>
        <w:rPr/>
      </w:pPr>
      <w:r w:rsidDel="00000000" w:rsidR="00000000" w:rsidRPr="00000000">
        <w:rPr>
          <w:rtl w:val="0"/>
        </w:rPr>
        <w:t xml:space="preserve">deixar de entregar a documentação exigida para o certame ou não entregar qualquer documento que tenha sido solicitado pelo/a pregoeiro/a durante o certame;</w:t>
      </w:r>
    </w:p>
    <w:p w:rsidR="00000000" w:rsidDel="00000000" w:rsidP="00000000" w:rsidRDefault="00000000" w:rsidRPr="00000000" w14:paraId="0000017D">
      <w:pPr>
        <w:ind w:left="0" w:hanging="2"/>
        <w:jc w:val="both"/>
        <w:rPr/>
      </w:pPr>
      <w:r w:rsidDel="00000000" w:rsidR="00000000" w:rsidRPr="00000000">
        <w:rPr>
          <w:rtl w:val="0"/>
        </w:rPr>
      </w:r>
    </w:p>
    <w:p w:rsidR="00000000" w:rsidDel="00000000" w:rsidP="00000000" w:rsidRDefault="00000000" w:rsidRPr="00000000" w14:paraId="0000017E">
      <w:pPr>
        <w:numPr>
          <w:ilvl w:val="0"/>
          <w:numId w:val="3"/>
        </w:numPr>
        <w:ind w:left="0" w:hanging="2"/>
        <w:jc w:val="both"/>
        <w:rPr/>
      </w:pPr>
      <w:bookmarkStart w:colFirst="0" w:colLast="0" w:name="_heading=h.4i7ojhp" w:id="21"/>
      <w:bookmarkEnd w:id="21"/>
      <w:r w:rsidDel="00000000" w:rsidR="00000000" w:rsidRPr="00000000">
        <w:rPr>
          <w:rtl w:val="0"/>
        </w:rPr>
        <w:t xml:space="preserve">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000000" w:rsidDel="00000000" w:rsidP="00000000" w:rsidRDefault="00000000" w:rsidRPr="00000000" w14:paraId="0000017F">
      <w:pPr>
        <w:ind w:left="0" w:hanging="2"/>
        <w:jc w:val="both"/>
        <w:rPr/>
      </w:pPr>
      <w:r w:rsidDel="00000000" w:rsidR="00000000" w:rsidRPr="00000000">
        <w:rPr>
          <w:rtl w:val="0"/>
        </w:rPr>
      </w:r>
    </w:p>
    <w:p w:rsidR="00000000" w:rsidDel="00000000" w:rsidP="00000000" w:rsidRDefault="00000000" w:rsidRPr="00000000" w14:paraId="00000180">
      <w:pPr>
        <w:numPr>
          <w:ilvl w:val="0"/>
          <w:numId w:val="3"/>
        </w:numPr>
        <w:ind w:left="0" w:hanging="2"/>
        <w:jc w:val="both"/>
        <w:rPr/>
      </w:pPr>
      <w:bookmarkStart w:colFirst="0" w:colLast="0" w:name="_heading=h.2xcytpi" w:id="22"/>
      <w:bookmarkEnd w:id="22"/>
      <w:r w:rsidDel="00000000" w:rsidR="00000000" w:rsidRPr="00000000">
        <w:rPr>
          <w:rtl w:val="0"/>
        </w:rPr>
        <w:t xml:space="preserve">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181">
      <w:pPr>
        <w:ind w:left="0" w:hanging="2"/>
        <w:jc w:val="both"/>
        <w:rPr/>
      </w:pPr>
      <w:r w:rsidDel="00000000" w:rsidR="00000000" w:rsidRPr="00000000">
        <w:rPr>
          <w:rtl w:val="0"/>
        </w:rPr>
      </w:r>
    </w:p>
    <w:p w:rsidR="00000000" w:rsidDel="00000000" w:rsidP="00000000" w:rsidRDefault="00000000" w:rsidRPr="00000000" w14:paraId="00000182">
      <w:pPr>
        <w:numPr>
          <w:ilvl w:val="0"/>
          <w:numId w:val="3"/>
        </w:numPr>
        <w:ind w:left="0" w:hanging="2"/>
        <w:jc w:val="both"/>
        <w:rPr/>
      </w:pPr>
      <w:bookmarkStart w:colFirst="0" w:colLast="0" w:name="_heading=h.1ci93xb" w:id="23"/>
      <w:bookmarkEnd w:id="23"/>
      <w:r w:rsidDel="00000000" w:rsidR="00000000" w:rsidRPr="00000000">
        <w:rPr>
          <w:rtl w:val="0"/>
        </w:rPr>
        <w:t xml:space="preserve">apresentar declaração ou documentação falsa exigida para o certame ou prestar declaração falsa durante a licitação;</w:t>
      </w:r>
    </w:p>
    <w:p w:rsidR="00000000" w:rsidDel="00000000" w:rsidP="00000000" w:rsidRDefault="00000000" w:rsidRPr="00000000" w14:paraId="00000183">
      <w:pPr>
        <w:ind w:left="0" w:hanging="2"/>
        <w:jc w:val="both"/>
        <w:rPr/>
      </w:pPr>
      <w:r w:rsidDel="00000000" w:rsidR="00000000" w:rsidRPr="00000000">
        <w:rPr>
          <w:rtl w:val="0"/>
        </w:rPr>
      </w:r>
    </w:p>
    <w:p w:rsidR="00000000" w:rsidDel="00000000" w:rsidP="00000000" w:rsidRDefault="00000000" w:rsidRPr="00000000" w14:paraId="00000184">
      <w:pPr>
        <w:numPr>
          <w:ilvl w:val="0"/>
          <w:numId w:val="3"/>
        </w:numPr>
        <w:ind w:left="0" w:hanging="2"/>
        <w:jc w:val="both"/>
        <w:rPr/>
      </w:pPr>
      <w:bookmarkStart w:colFirst="0" w:colLast="0" w:name="_heading=h.3whwml4" w:id="24"/>
      <w:bookmarkEnd w:id="24"/>
      <w:r w:rsidDel="00000000" w:rsidR="00000000" w:rsidRPr="00000000">
        <w:rPr>
          <w:rtl w:val="0"/>
        </w:rPr>
        <w:t xml:space="preserve">fraudar a licitação</w:t>
      </w:r>
    </w:p>
    <w:p w:rsidR="00000000" w:rsidDel="00000000" w:rsidP="00000000" w:rsidRDefault="00000000" w:rsidRPr="00000000" w14:paraId="00000185">
      <w:pPr>
        <w:ind w:left="0" w:hanging="2"/>
        <w:jc w:val="both"/>
        <w:rPr/>
      </w:pPr>
      <w:r w:rsidDel="00000000" w:rsidR="00000000" w:rsidRPr="00000000">
        <w:rPr>
          <w:rtl w:val="0"/>
        </w:rPr>
      </w:r>
    </w:p>
    <w:p w:rsidR="00000000" w:rsidDel="00000000" w:rsidP="00000000" w:rsidRDefault="00000000" w:rsidRPr="00000000" w14:paraId="00000186">
      <w:pPr>
        <w:numPr>
          <w:ilvl w:val="0"/>
          <w:numId w:val="3"/>
        </w:numPr>
        <w:ind w:left="0" w:hanging="2"/>
        <w:jc w:val="both"/>
        <w:rPr/>
      </w:pPr>
      <w:bookmarkStart w:colFirst="0" w:colLast="0" w:name="_heading=h.2bn6wsx" w:id="25"/>
      <w:bookmarkEnd w:id="25"/>
      <w:r w:rsidDel="00000000" w:rsidR="00000000" w:rsidRPr="00000000">
        <w:rPr>
          <w:rtl w:val="0"/>
        </w:rPr>
        <w:t xml:space="preserve">comportar-se de modo inidôneo ou cometer fraude de qualquer natureza, em especial quando: agir em conluio ou em desconformidade com a lei; induzir deliberadamente a erro no julgamento; apresentar amostra falsificada ou deteriorada; </w:t>
      </w:r>
    </w:p>
    <w:p w:rsidR="00000000" w:rsidDel="00000000" w:rsidP="00000000" w:rsidRDefault="00000000" w:rsidRPr="00000000" w14:paraId="00000187">
      <w:pPr>
        <w:ind w:left="0" w:hanging="2"/>
        <w:jc w:val="both"/>
        <w:rPr/>
      </w:pPr>
      <w:r w:rsidDel="00000000" w:rsidR="00000000" w:rsidRPr="00000000">
        <w:rPr>
          <w:rtl w:val="0"/>
        </w:rPr>
      </w:r>
    </w:p>
    <w:p w:rsidR="00000000" w:rsidDel="00000000" w:rsidP="00000000" w:rsidRDefault="00000000" w:rsidRPr="00000000" w14:paraId="00000188">
      <w:pPr>
        <w:numPr>
          <w:ilvl w:val="0"/>
          <w:numId w:val="3"/>
        </w:numPr>
        <w:ind w:left="0" w:hanging="2"/>
        <w:jc w:val="both"/>
        <w:rPr/>
      </w:pPr>
      <w:bookmarkStart w:colFirst="0" w:colLast="0" w:name="_heading=h.qsh70q" w:id="26"/>
      <w:bookmarkEnd w:id="26"/>
      <w:r w:rsidDel="00000000" w:rsidR="00000000" w:rsidRPr="00000000">
        <w:rPr>
          <w:rtl w:val="0"/>
        </w:rPr>
        <w:t xml:space="preserve">praticar atos ilícitos com vistas a frustrar os objetivos da licitação </w:t>
      </w:r>
    </w:p>
    <w:p w:rsidR="00000000" w:rsidDel="00000000" w:rsidP="00000000" w:rsidRDefault="00000000" w:rsidRPr="00000000" w14:paraId="00000189">
      <w:pPr>
        <w:ind w:left="0" w:hanging="2"/>
        <w:jc w:val="both"/>
        <w:rPr/>
      </w:pPr>
      <w:r w:rsidDel="00000000" w:rsidR="00000000" w:rsidRPr="00000000">
        <w:rPr>
          <w:rtl w:val="0"/>
        </w:rPr>
      </w:r>
    </w:p>
    <w:p w:rsidR="00000000" w:rsidDel="00000000" w:rsidP="00000000" w:rsidRDefault="00000000" w:rsidRPr="00000000" w14:paraId="0000018A">
      <w:pPr>
        <w:numPr>
          <w:ilvl w:val="0"/>
          <w:numId w:val="3"/>
        </w:numPr>
        <w:ind w:left="0" w:hanging="2"/>
        <w:jc w:val="both"/>
        <w:rPr/>
      </w:pPr>
      <w:r w:rsidDel="00000000" w:rsidR="00000000" w:rsidRPr="00000000">
        <w:rPr>
          <w:rtl w:val="0"/>
        </w:rPr>
        <w:t xml:space="preserve">praticar ato lesivo previsto no </w:t>
      </w:r>
      <w:hyperlink r:id="rId41">
        <w:r w:rsidDel="00000000" w:rsidR="00000000" w:rsidRPr="00000000">
          <w:rPr>
            <w:color w:val="0000ff"/>
            <w:u w:val="single"/>
            <w:rtl w:val="0"/>
          </w:rPr>
          <w:t xml:space="preserve">art. 5º da Lei n.º 12.846, de 2013</w:t>
        </w:r>
      </w:hyperlink>
      <w:r w:rsidDel="00000000" w:rsidR="00000000" w:rsidRPr="00000000">
        <w:rPr>
          <w:rtl w:val="0"/>
        </w:rPr>
        <w:t xml:space="preserve">.</w:t>
      </w:r>
    </w:p>
    <w:p w:rsidR="00000000" w:rsidDel="00000000" w:rsidP="00000000" w:rsidRDefault="00000000" w:rsidRPr="00000000" w14:paraId="0000018B">
      <w:pPr>
        <w:ind w:left="0" w:hanging="2"/>
        <w:jc w:val="both"/>
        <w:rPr/>
      </w:pPr>
      <w:r w:rsidDel="00000000" w:rsidR="00000000" w:rsidRPr="00000000">
        <w:rPr>
          <w:rtl w:val="0"/>
        </w:rPr>
      </w:r>
    </w:p>
    <w:p w:rsidR="00000000" w:rsidDel="00000000" w:rsidP="00000000" w:rsidRDefault="00000000" w:rsidRPr="00000000" w14:paraId="0000018C">
      <w:pPr>
        <w:ind w:left="0" w:hanging="2"/>
        <w:jc w:val="both"/>
        <w:rPr/>
      </w:pPr>
      <w:r w:rsidDel="00000000" w:rsidR="00000000" w:rsidRPr="00000000">
        <w:rPr>
          <w:rtl w:val="0"/>
        </w:rPr>
        <w:t xml:space="preserve">20.2. Com fulcro na </w:t>
      </w:r>
      <w:hyperlink r:id="rId42">
        <w:r w:rsidDel="00000000" w:rsidR="00000000" w:rsidRPr="00000000">
          <w:rPr>
            <w:color w:val="0000ff"/>
            <w:u w:val="single"/>
            <w:rtl w:val="0"/>
          </w:rPr>
          <w:t xml:space="preserve">Lei nº 14.133, de 2021</w:t>
        </w:r>
      </w:hyperlink>
      <w:r w:rsidDel="00000000" w:rsidR="00000000" w:rsidRPr="00000000">
        <w:rPr>
          <w:rtl w:val="0"/>
        </w:rPr>
        <w:t xml:space="preserve">, a Administração poderá, garantida a prévia defesa, aplicar aos licitantes e/ou adjudicatários as seguintes sanções, sem prejuízo das responsabilidades civil e criminal: </w:t>
      </w:r>
    </w:p>
    <w:p w:rsidR="00000000" w:rsidDel="00000000" w:rsidP="00000000" w:rsidRDefault="00000000" w:rsidRPr="00000000" w14:paraId="0000018D">
      <w:pPr>
        <w:ind w:left="0" w:hanging="2"/>
        <w:jc w:val="both"/>
        <w:rPr/>
      </w:pPr>
      <w:r w:rsidDel="00000000" w:rsidR="00000000" w:rsidRPr="00000000">
        <w:rPr>
          <w:rtl w:val="0"/>
        </w:rPr>
      </w:r>
    </w:p>
    <w:p w:rsidR="00000000" w:rsidDel="00000000" w:rsidP="00000000" w:rsidRDefault="00000000" w:rsidRPr="00000000" w14:paraId="0000018E">
      <w:pPr>
        <w:numPr>
          <w:ilvl w:val="0"/>
          <w:numId w:val="17"/>
        </w:numPr>
        <w:ind w:left="0" w:hanging="2"/>
        <w:jc w:val="both"/>
        <w:rPr/>
      </w:pPr>
      <w:r w:rsidDel="00000000" w:rsidR="00000000" w:rsidRPr="00000000">
        <w:rPr>
          <w:rtl w:val="0"/>
        </w:rPr>
        <w:t xml:space="preserve">advertência; </w:t>
      </w:r>
    </w:p>
    <w:p w:rsidR="00000000" w:rsidDel="00000000" w:rsidP="00000000" w:rsidRDefault="00000000" w:rsidRPr="00000000" w14:paraId="0000018F">
      <w:pPr>
        <w:ind w:left="0" w:hanging="2"/>
        <w:jc w:val="both"/>
        <w:rPr/>
      </w:pPr>
      <w:r w:rsidDel="00000000" w:rsidR="00000000" w:rsidRPr="00000000">
        <w:rPr>
          <w:rtl w:val="0"/>
        </w:rPr>
      </w:r>
    </w:p>
    <w:p w:rsidR="00000000" w:rsidDel="00000000" w:rsidP="00000000" w:rsidRDefault="00000000" w:rsidRPr="00000000" w14:paraId="00000190">
      <w:pPr>
        <w:numPr>
          <w:ilvl w:val="0"/>
          <w:numId w:val="17"/>
        </w:numPr>
        <w:ind w:left="0" w:hanging="2"/>
        <w:jc w:val="both"/>
        <w:rPr/>
      </w:pPr>
      <w:r w:rsidDel="00000000" w:rsidR="00000000" w:rsidRPr="00000000">
        <w:rPr>
          <w:rtl w:val="0"/>
        </w:rPr>
        <w:t xml:space="preserve">multa;</w:t>
      </w:r>
    </w:p>
    <w:p w:rsidR="00000000" w:rsidDel="00000000" w:rsidP="00000000" w:rsidRDefault="00000000" w:rsidRPr="00000000" w14:paraId="00000191">
      <w:pPr>
        <w:ind w:left="0" w:hanging="2"/>
        <w:jc w:val="both"/>
        <w:rPr/>
      </w:pPr>
      <w:r w:rsidDel="00000000" w:rsidR="00000000" w:rsidRPr="00000000">
        <w:rPr>
          <w:rtl w:val="0"/>
        </w:rPr>
      </w:r>
    </w:p>
    <w:p w:rsidR="00000000" w:rsidDel="00000000" w:rsidP="00000000" w:rsidRDefault="00000000" w:rsidRPr="00000000" w14:paraId="00000192">
      <w:pPr>
        <w:numPr>
          <w:ilvl w:val="0"/>
          <w:numId w:val="17"/>
        </w:numPr>
        <w:ind w:left="0" w:hanging="2"/>
        <w:jc w:val="both"/>
        <w:rPr/>
      </w:pPr>
      <w:r w:rsidDel="00000000" w:rsidR="00000000" w:rsidRPr="00000000">
        <w:rPr>
          <w:rtl w:val="0"/>
        </w:rPr>
        <w:t xml:space="preserve">impedimento de licitar e contratar e</w:t>
      </w:r>
    </w:p>
    <w:p w:rsidR="00000000" w:rsidDel="00000000" w:rsidP="00000000" w:rsidRDefault="00000000" w:rsidRPr="00000000" w14:paraId="00000193">
      <w:pPr>
        <w:ind w:left="0" w:hanging="2"/>
        <w:jc w:val="both"/>
        <w:rPr/>
      </w:pPr>
      <w:r w:rsidDel="00000000" w:rsidR="00000000" w:rsidRPr="00000000">
        <w:rPr>
          <w:rtl w:val="0"/>
        </w:rPr>
      </w:r>
    </w:p>
    <w:p w:rsidR="00000000" w:rsidDel="00000000" w:rsidP="00000000" w:rsidRDefault="00000000" w:rsidRPr="00000000" w14:paraId="00000194">
      <w:pPr>
        <w:numPr>
          <w:ilvl w:val="0"/>
          <w:numId w:val="17"/>
        </w:numPr>
        <w:ind w:left="0" w:hanging="2"/>
        <w:jc w:val="both"/>
        <w:rPr/>
      </w:pPr>
      <w:r w:rsidDel="00000000" w:rsidR="00000000" w:rsidRPr="00000000">
        <w:rPr>
          <w:rtl w:val="0"/>
        </w:rPr>
        <w:t xml:space="preserve">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195">
      <w:pPr>
        <w:ind w:left="0" w:hanging="2"/>
        <w:jc w:val="both"/>
        <w:rPr/>
      </w:pPr>
      <w:r w:rsidDel="00000000" w:rsidR="00000000" w:rsidRPr="00000000">
        <w:rPr>
          <w:rtl w:val="0"/>
        </w:rPr>
      </w:r>
    </w:p>
    <w:p w:rsidR="00000000" w:rsidDel="00000000" w:rsidP="00000000" w:rsidRDefault="00000000" w:rsidRPr="00000000" w14:paraId="00000196">
      <w:pPr>
        <w:ind w:left="0" w:hanging="2"/>
        <w:jc w:val="both"/>
        <w:rPr/>
      </w:pPr>
      <w:r w:rsidDel="00000000" w:rsidR="00000000" w:rsidRPr="00000000">
        <w:rPr>
          <w:rtl w:val="0"/>
        </w:rPr>
      </w:r>
    </w:p>
    <w:p w:rsidR="00000000" w:rsidDel="00000000" w:rsidP="00000000" w:rsidRDefault="00000000" w:rsidRPr="00000000" w14:paraId="00000197">
      <w:pPr>
        <w:ind w:left="0" w:hanging="2"/>
        <w:jc w:val="both"/>
        <w:rPr/>
      </w:pPr>
      <w:r w:rsidDel="00000000" w:rsidR="00000000" w:rsidRPr="00000000">
        <w:rPr>
          <w:rtl w:val="0"/>
        </w:rPr>
        <w:t xml:space="preserve">20.3. Na aplicação das sanções serão considerados:</w:t>
      </w:r>
    </w:p>
    <w:p w:rsidR="00000000" w:rsidDel="00000000" w:rsidP="00000000" w:rsidRDefault="00000000" w:rsidRPr="00000000" w14:paraId="00000198">
      <w:pPr>
        <w:ind w:left="0" w:hanging="2"/>
        <w:jc w:val="both"/>
        <w:rPr/>
      </w:pPr>
      <w:r w:rsidDel="00000000" w:rsidR="00000000" w:rsidRPr="00000000">
        <w:rPr>
          <w:rtl w:val="0"/>
        </w:rPr>
      </w:r>
    </w:p>
    <w:p w:rsidR="00000000" w:rsidDel="00000000" w:rsidP="00000000" w:rsidRDefault="00000000" w:rsidRPr="00000000" w14:paraId="00000199">
      <w:pPr>
        <w:numPr>
          <w:ilvl w:val="0"/>
          <w:numId w:val="18"/>
        </w:numPr>
        <w:ind w:left="0" w:hanging="2"/>
        <w:jc w:val="both"/>
        <w:rPr/>
      </w:pPr>
      <w:r w:rsidDel="00000000" w:rsidR="00000000" w:rsidRPr="00000000">
        <w:rPr>
          <w:rtl w:val="0"/>
        </w:rPr>
        <w:t xml:space="preserve">a natureza e a gravidade da infração cometida.</w:t>
      </w:r>
    </w:p>
    <w:p w:rsidR="00000000" w:rsidDel="00000000" w:rsidP="00000000" w:rsidRDefault="00000000" w:rsidRPr="00000000" w14:paraId="0000019A">
      <w:pPr>
        <w:ind w:left="0" w:hanging="2"/>
        <w:jc w:val="both"/>
        <w:rPr/>
      </w:pPr>
      <w:r w:rsidDel="00000000" w:rsidR="00000000" w:rsidRPr="00000000">
        <w:rPr>
          <w:rtl w:val="0"/>
        </w:rPr>
      </w:r>
    </w:p>
    <w:p w:rsidR="00000000" w:rsidDel="00000000" w:rsidP="00000000" w:rsidRDefault="00000000" w:rsidRPr="00000000" w14:paraId="0000019B">
      <w:pPr>
        <w:numPr>
          <w:ilvl w:val="0"/>
          <w:numId w:val="18"/>
        </w:numPr>
        <w:ind w:left="0" w:hanging="2"/>
        <w:jc w:val="both"/>
        <w:rPr/>
      </w:pPr>
      <w:r w:rsidDel="00000000" w:rsidR="00000000" w:rsidRPr="00000000">
        <w:rPr>
          <w:rtl w:val="0"/>
        </w:rPr>
        <w:t xml:space="preserve">as peculiaridades do caso concreto</w:t>
      </w:r>
    </w:p>
    <w:p w:rsidR="00000000" w:rsidDel="00000000" w:rsidP="00000000" w:rsidRDefault="00000000" w:rsidRPr="00000000" w14:paraId="0000019C">
      <w:pPr>
        <w:ind w:left="0" w:hanging="2"/>
        <w:jc w:val="both"/>
        <w:rPr/>
      </w:pPr>
      <w:r w:rsidDel="00000000" w:rsidR="00000000" w:rsidRPr="00000000">
        <w:rPr>
          <w:rtl w:val="0"/>
        </w:rPr>
      </w:r>
    </w:p>
    <w:p w:rsidR="00000000" w:rsidDel="00000000" w:rsidP="00000000" w:rsidRDefault="00000000" w:rsidRPr="00000000" w14:paraId="0000019D">
      <w:pPr>
        <w:numPr>
          <w:ilvl w:val="0"/>
          <w:numId w:val="18"/>
        </w:numPr>
        <w:ind w:left="0" w:hanging="2"/>
        <w:jc w:val="both"/>
        <w:rPr/>
      </w:pPr>
      <w:r w:rsidDel="00000000" w:rsidR="00000000" w:rsidRPr="00000000">
        <w:rPr>
          <w:rtl w:val="0"/>
        </w:rPr>
        <w:t xml:space="preserve">as circunstâncias agravantes ou atenuantes</w:t>
      </w:r>
    </w:p>
    <w:p w:rsidR="00000000" w:rsidDel="00000000" w:rsidP="00000000" w:rsidRDefault="00000000" w:rsidRPr="00000000" w14:paraId="0000019E">
      <w:pPr>
        <w:ind w:left="0" w:hanging="2"/>
        <w:jc w:val="both"/>
        <w:rPr/>
      </w:pPr>
      <w:r w:rsidDel="00000000" w:rsidR="00000000" w:rsidRPr="00000000">
        <w:rPr>
          <w:rtl w:val="0"/>
        </w:rPr>
      </w:r>
    </w:p>
    <w:p w:rsidR="00000000" w:rsidDel="00000000" w:rsidP="00000000" w:rsidRDefault="00000000" w:rsidRPr="00000000" w14:paraId="0000019F">
      <w:pPr>
        <w:numPr>
          <w:ilvl w:val="0"/>
          <w:numId w:val="18"/>
        </w:numPr>
        <w:ind w:left="0" w:hanging="2"/>
        <w:jc w:val="both"/>
        <w:rPr/>
      </w:pPr>
      <w:r w:rsidDel="00000000" w:rsidR="00000000" w:rsidRPr="00000000">
        <w:rPr>
          <w:rtl w:val="0"/>
        </w:rPr>
        <w:t xml:space="preserve">danos que dela provierem para a Administração Pública</w:t>
      </w:r>
    </w:p>
    <w:p w:rsidR="00000000" w:rsidDel="00000000" w:rsidP="00000000" w:rsidRDefault="00000000" w:rsidRPr="00000000" w14:paraId="000001A0">
      <w:pPr>
        <w:ind w:left="0" w:hanging="2"/>
        <w:jc w:val="both"/>
        <w:rPr/>
      </w:pPr>
      <w:r w:rsidDel="00000000" w:rsidR="00000000" w:rsidRPr="00000000">
        <w:rPr>
          <w:rtl w:val="0"/>
        </w:rPr>
      </w:r>
    </w:p>
    <w:p w:rsidR="00000000" w:rsidDel="00000000" w:rsidP="00000000" w:rsidRDefault="00000000" w:rsidRPr="00000000" w14:paraId="000001A1">
      <w:pPr>
        <w:numPr>
          <w:ilvl w:val="0"/>
          <w:numId w:val="18"/>
        </w:numPr>
        <w:ind w:left="0" w:hanging="2"/>
        <w:jc w:val="both"/>
        <w:rPr/>
      </w:pPr>
      <w:r w:rsidDel="00000000" w:rsidR="00000000" w:rsidRPr="00000000">
        <w:rPr>
          <w:rtl w:val="0"/>
        </w:rPr>
        <w:t xml:space="preserve">a implantação ou o aperfeiçoamento de programa de integridade, conforme normas e orientações dos órgãos de controle.</w:t>
      </w:r>
    </w:p>
    <w:p w:rsidR="00000000" w:rsidDel="00000000" w:rsidP="00000000" w:rsidRDefault="00000000" w:rsidRPr="00000000" w14:paraId="000001A2">
      <w:pPr>
        <w:ind w:left="0" w:hanging="2"/>
        <w:jc w:val="both"/>
        <w:rPr/>
      </w:pPr>
      <w:r w:rsidDel="00000000" w:rsidR="00000000" w:rsidRPr="00000000">
        <w:rPr>
          <w:rtl w:val="0"/>
        </w:rPr>
      </w:r>
    </w:p>
    <w:p w:rsidR="00000000" w:rsidDel="00000000" w:rsidP="00000000" w:rsidRDefault="00000000" w:rsidRPr="00000000" w14:paraId="000001A3">
      <w:pPr>
        <w:ind w:left="0" w:hanging="2"/>
        <w:jc w:val="both"/>
        <w:rPr/>
      </w:pPr>
      <w:r w:rsidDel="00000000" w:rsidR="00000000" w:rsidRPr="00000000">
        <w:rPr>
          <w:rtl w:val="0"/>
        </w:rPr>
      </w:r>
    </w:p>
    <w:p w:rsidR="00000000" w:rsidDel="00000000" w:rsidP="00000000" w:rsidRDefault="00000000" w:rsidRPr="00000000" w14:paraId="000001A4">
      <w:pPr>
        <w:ind w:left="0" w:hanging="2"/>
        <w:jc w:val="both"/>
        <w:rPr/>
      </w:pPr>
      <w:r w:rsidDel="00000000" w:rsidR="00000000" w:rsidRPr="00000000">
        <w:rPr>
          <w:rtl w:val="0"/>
        </w:rPr>
        <w:t xml:space="preserve">20.4. A multa será recolhida em percentual de 0,5% a 30% incidente sobre o valor do contrato licitado, recolhida no prazo máximo de 15 (qinze) dias úteis, a contar da comunicação oficial. </w:t>
      </w:r>
    </w:p>
    <w:p w:rsidR="00000000" w:rsidDel="00000000" w:rsidP="00000000" w:rsidRDefault="00000000" w:rsidRPr="00000000" w14:paraId="000001A5">
      <w:pPr>
        <w:ind w:left="0" w:hanging="2"/>
        <w:jc w:val="both"/>
        <w:rPr/>
      </w:pPr>
      <w:bookmarkStart w:colFirst="0" w:colLast="0" w:name="_heading=h.3as4poj" w:id="27"/>
      <w:bookmarkEnd w:id="27"/>
      <w:r w:rsidDel="00000000" w:rsidR="00000000" w:rsidRPr="00000000">
        <w:rPr>
          <w:rtl w:val="0"/>
        </w:rPr>
      </w:r>
    </w:p>
    <w:p w:rsidR="00000000" w:rsidDel="00000000" w:rsidP="00000000" w:rsidRDefault="00000000" w:rsidRPr="00000000" w14:paraId="000001A6">
      <w:pPr>
        <w:numPr>
          <w:ilvl w:val="0"/>
          <w:numId w:val="2"/>
        </w:numPr>
        <w:ind w:left="0" w:hanging="2"/>
        <w:jc w:val="both"/>
        <w:rPr/>
      </w:pPr>
      <w:r w:rsidDel="00000000" w:rsidR="00000000" w:rsidRPr="00000000">
        <w:rPr>
          <w:rtl w:val="0"/>
        </w:rPr>
        <w:t xml:space="preserve">Para as infrações previstas nos itens a, b e c do item 20.1, a multa será de 0,5% a 15% do valor do contrato licitado.</w:t>
      </w:r>
    </w:p>
    <w:p w:rsidR="00000000" w:rsidDel="00000000" w:rsidP="00000000" w:rsidRDefault="00000000" w:rsidRPr="00000000" w14:paraId="000001A7">
      <w:pPr>
        <w:numPr>
          <w:ilvl w:val="0"/>
          <w:numId w:val="2"/>
        </w:numPr>
        <w:ind w:left="0" w:hanging="2"/>
        <w:jc w:val="both"/>
        <w:rPr/>
      </w:pPr>
      <w:r w:rsidDel="00000000" w:rsidR="00000000" w:rsidRPr="00000000">
        <w:rPr>
          <w:rtl w:val="0"/>
        </w:rPr>
        <w:t xml:space="preserve">Para as infrações previstas nos itens d, e, f, g e h do item 20.1, a multa será de 15% a 30% do valor do contrato licitado.</w:t>
      </w:r>
    </w:p>
    <w:p w:rsidR="00000000" w:rsidDel="00000000" w:rsidP="00000000" w:rsidRDefault="00000000" w:rsidRPr="00000000" w14:paraId="000001A8">
      <w:pPr>
        <w:ind w:left="0" w:hanging="2"/>
        <w:jc w:val="both"/>
        <w:rPr/>
      </w:pPr>
      <w:r w:rsidDel="00000000" w:rsidR="00000000" w:rsidRPr="00000000">
        <w:rPr>
          <w:rtl w:val="0"/>
        </w:rPr>
      </w:r>
    </w:p>
    <w:p w:rsidR="00000000" w:rsidDel="00000000" w:rsidP="00000000" w:rsidRDefault="00000000" w:rsidRPr="00000000" w14:paraId="000001A9">
      <w:pPr>
        <w:ind w:left="0" w:hanging="2"/>
        <w:jc w:val="both"/>
        <w:rPr/>
      </w:pPr>
      <w:r w:rsidDel="00000000" w:rsidR="00000000" w:rsidRPr="00000000">
        <w:rPr>
          <w:rtl w:val="0"/>
        </w:rPr>
        <w:t xml:space="preserve">20.5.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1AA">
      <w:pPr>
        <w:ind w:left="0" w:hanging="2"/>
        <w:jc w:val="both"/>
        <w:rPr/>
      </w:pPr>
      <w:r w:rsidDel="00000000" w:rsidR="00000000" w:rsidRPr="00000000">
        <w:rPr>
          <w:rtl w:val="0"/>
        </w:rPr>
      </w:r>
    </w:p>
    <w:p w:rsidR="00000000" w:rsidDel="00000000" w:rsidP="00000000" w:rsidRDefault="00000000" w:rsidRPr="00000000" w14:paraId="000001AB">
      <w:pPr>
        <w:ind w:left="0" w:hanging="2"/>
        <w:jc w:val="both"/>
        <w:rPr/>
      </w:pPr>
      <w:r w:rsidDel="00000000" w:rsidR="00000000" w:rsidRPr="00000000">
        <w:rPr>
          <w:rtl w:val="0"/>
        </w:rPr>
        <w:t xml:space="preserve">20.6. A sanção de impedimento de licitar e contratar será aplicada ao responsável em decorrência das infrações administrativas relacionadas nos itens a, b e c do item 20.1, quando não se justificar a imposição de penalidade mais grave, e impedirá o responsável de licitar e contratar no âmbito da Entidade licitante, pelo prazo máximo de 3 (três) anos.</w:t>
      </w:r>
    </w:p>
    <w:p w:rsidR="00000000" w:rsidDel="00000000" w:rsidP="00000000" w:rsidRDefault="00000000" w:rsidRPr="00000000" w14:paraId="000001AC">
      <w:pPr>
        <w:ind w:left="0" w:hanging="2"/>
        <w:jc w:val="both"/>
        <w:rPr/>
      </w:pPr>
      <w:r w:rsidDel="00000000" w:rsidR="00000000" w:rsidRPr="00000000">
        <w:rPr>
          <w:rtl w:val="0"/>
        </w:rPr>
      </w:r>
    </w:p>
    <w:p w:rsidR="00000000" w:rsidDel="00000000" w:rsidP="00000000" w:rsidRDefault="00000000" w:rsidRPr="00000000" w14:paraId="000001AD">
      <w:pPr>
        <w:ind w:left="0" w:hanging="2"/>
        <w:jc w:val="both"/>
        <w:rPr/>
      </w:pPr>
      <w:r w:rsidDel="00000000" w:rsidR="00000000" w:rsidRPr="00000000">
        <w:rPr>
          <w:rtl w:val="0"/>
        </w:rPr>
        <w:t xml:space="preserve">20.7. Poderá ser aplicada ao responsável a sanção de declaração de inidoneidade para licitar ou contratar, em decorrência da prática das infrações dispostas nos itens d, e, f, g e h do item 20.1, bem como pelas infrações administrativas previstas nos itens a, b e c do mesmo item que justifiquem a imposição de penalidade mais grave que a sanção de impedimento de licitar e contratar, cuja duração observará o prazo previsto no </w:t>
      </w:r>
      <w:hyperlink r:id="rId43">
        <w:r w:rsidDel="00000000" w:rsidR="00000000" w:rsidRPr="00000000">
          <w:rPr>
            <w:color w:val="0000ff"/>
            <w:u w:val="single"/>
            <w:rtl w:val="0"/>
          </w:rPr>
          <w:t xml:space="preserve">art. 156, §5º, da Lei n.º 14.133/2021</w:t>
        </w:r>
      </w:hyperlink>
      <w:r w:rsidDel="00000000" w:rsidR="00000000" w:rsidRPr="00000000">
        <w:rPr>
          <w:rtl w:val="0"/>
        </w:rPr>
        <w:t xml:space="preserve">.</w:t>
      </w:r>
    </w:p>
    <w:p w:rsidR="00000000" w:rsidDel="00000000" w:rsidP="00000000" w:rsidRDefault="00000000" w:rsidRPr="00000000" w14:paraId="000001AE">
      <w:pPr>
        <w:ind w:left="0" w:hanging="2"/>
        <w:jc w:val="both"/>
        <w:rPr/>
      </w:pPr>
      <w:r w:rsidDel="00000000" w:rsidR="00000000" w:rsidRPr="00000000">
        <w:rPr>
          <w:rtl w:val="0"/>
        </w:rPr>
      </w:r>
    </w:p>
    <w:p w:rsidR="00000000" w:rsidDel="00000000" w:rsidP="00000000" w:rsidRDefault="00000000" w:rsidRPr="00000000" w14:paraId="000001AF">
      <w:pPr>
        <w:ind w:left="0" w:hanging="2"/>
        <w:jc w:val="both"/>
        <w:rPr/>
      </w:pPr>
      <w:r w:rsidDel="00000000" w:rsidR="00000000" w:rsidRPr="00000000">
        <w:rPr>
          <w:rtl w:val="0"/>
        </w:rPr>
        <w:t xml:space="preserve">20.8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000000" w:rsidDel="00000000" w:rsidP="00000000" w:rsidRDefault="00000000" w:rsidRPr="00000000" w14:paraId="000001B0">
      <w:pPr>
        <w:ind w:left="0" w:hanging="2"/>
        <w:jc w:val="both"/>
        <w:rPr/>
      </w:pPr>
      <w:r w:rsidDel="00000000" w:rsidR="00000000" w:rsidRPr="00000000">
        <w:rPr>
          <w:rtl w:val="0"/>
        </w:rPr>
      </w:r>
    </w:p>
    <w:p w:rsidR="00000000" w:rsidDel="00000000" w:rsidP="00000000" w:rsidRDefault="00000000" w:rsidRPr="00000000" w14:paraId="000001B1">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hd w:fill="d9d9d9" w:val="clear"/>
        </w:rPr>
      </w:pPr>
      <w:r w:rsidDel="00000000" w:rsidR="00000000" w:rsidRPr="00000000">
        <w:rPr>
          <w:b w:val="1"/>
          <w:i w:val="1"/>
          <w:color w:val="000000"/>
          <w:rtl w:val="0"/>
        </w:rPr>
        <w:t xml:space="preserve">DO SISTEMA DE REGISTRO DE PREÇOS</w:t>
        <w:tab/>
      </w:r>
      <w:r w:rsidDel="00000000" w:rsidR="00000000" w:rsidRPr="00000000">
        <w:rPr>
          <w:rtl w:val="0"/>
        </w:rPr>
      </w:r>
    </w:p>
    <w:p w:rsidR="00000000" w:rsidDel="00000000" w:rsidP="00000000" w:rsidRDefault="00000000" w:rsidRPr="00000000" w14:paraId="000001B2">
      <w:pPr>
        <w:numPr>
          <w:ilvl w:val="1"/>
          <w:numId w:val="8"/>
        </w:numPr>
        <w:tabs>
          <w:tab w:val="left" w:leader="none" w:pos="0"/>
        </w:tabs>
        <w:ind w:left="0" w:right="-57" w:hanging="2"/>
        <w:jc w:val="both"/>
        <w:rPr>
          <w:color w:val="000000"/>
        </w:rPr>
      </w:pPr>
      <w:r w:rsidDel="00000000" w:rsidR="00000000" w:rsidRPr="00000000">
        <w:rPr>
          <w:color w:val="000000"/>
          <w:rtl w:val="0"/>
        </w:rPr>
        <w:t xml:space="preserve">O Sistema de Registro de Preços regula-se pelas normas e procedimentos previstos na Lei 14.133/2021, no Decreto nº 6.606/2023 e demais normas complementares.</w:t>
      </w:r>
    </w:p>
    <w:p w:rsidR="00000000" w:rsidDel="00000000" w:rsidP="00000000" w:rsidRDefault="00000000" w:rsidRPr="00000000" w14:paraId="000001B3">
      <w:pPr>
        <w:numPr>
          <w:ilvl w:val="1"/>
          <w:numId w:val="8"/>
        </w:numPr>
        <w:tabs>
          <w:tab w:val="left" w:leader="none" w:pos="0"/>
        </w:tabs>
        <w:ind w:left="0" w:right="-57" w:hanging="2"/>
        <w:jc w:val="both"/>
        <w:rPr>
          <w:color w:val="000000"/>
        </w:rPr>
      </w:pPr>
      <w:r w:rsidDel="00000000" w:rsidR="00000000" w:rsidRPr="00000000">
        <w:rPr>
          <w:color w:val="000000"/>
          <w:rtl w:val="0"/>
        </w:rPr>
        <w:t xml:space="preserve">No âmbito do Sistema de Registro de Preços a adjudicação significa tão somente o registro dos preços ofertados.</w:t>
      </w:r>
    </w:p>
    <w:p w:rsidR="00000000" w:rsidDel="00000000" w:rsidP="00000000" w:rsidRDefault="00000000" w:rsidRPr="00000000" w14:paraId="000001B4">
      <w:pPr>
        <w:numPr>
          <w:ilvl w:val="1"/>
          <w:numId w:val="8"/>
        </w:numPr>
        <w:tabs>
          <w:tab w:val="left" w:leader="none" w:pos="0"/>
        </w:tabs>
        <w:ind w:left="0" w:right="-57" w:hanging="2"/>
        <w:jc w:val="both"/>
        <w:rPr>
          <w:color w:val="000000"/>
        </w:rPr>
      </w:pPr>
      <w:r w:rsidDel="00000000" w:rsidR="00000000" w:rsidRPr="00000000">
        <w:rPr>
          <w:color w:val="000000"/>
          <w:rtl w:val="0"/>
        </w:rPr>
        <w:t xml:space="preserve">A existência de preços registrados não obriga a Administração (Associação) a efetivar as contratações que dele poderão advir, ficando-lhe facultada a adoção de outros meios, respeitada a legislação relativa às licitações, sendo assegurada ao detentor do registro a preferência em igualdade de condições.</w:t>
      </w:r>
    </w:p>
    <w:p w:rsidR="00000000" w:rsidDel="00000000" w:rsidP="00000000" w:rsidRDefault="00000000" w:rsidRPr="00000000" w14:paraId="000001B5">
      <w:pPr>
        <w:numPr>
          <w:ilvl w:val="2"/>
          <w:numId w:val="8"/>
        </w:numPr>
        <w:tabs>
          <w:tab w:val="left" w:leader="none" w:pos="0"/>
        </w:tabs>
        <w:ind w:left="0" w:right="-57" w:hanging="2"/>
        <w:jc w:val="both"/>
        <w:rPr>
          <w:color w:val="000000"/>
        </w:rPr>
      </w:pPr>
      <w:r w:rsidDel="00000000" w:rsidR="00000000" w:rsidRPr="00000000">
        <w:rPr>
          <w:color w:val="000000"/>
          <w:rtl w:val="0"/>
        </w:rPr>
        <w:t xml:space="preserve">É vedada a aquisição por valor superior a que poderia ser obtido do detentor do registro de preços.</w:t>
      </w:r>
    </w:p>
    <w:p w:rsidR="00000000" w:rsidDel="00000000" w:rsidP="00000000" w:rsidRDefault="00000000" w:rsidRPr="00000000" w14:paraId="000001B6">
      <w:pPr>
        <w:numPr>
          <w:ilvl w:val="1"/>
          <w:numId w:val="8"/>
        </w:numPr>
        <w:tabs>
          <w:tab w:val="left" w:leader="none" w:pos="0"/>
        </w:tabs>
        <w:ind w:left="0" w:right="-57" w:hanging="2"/>
        <w:jc w:val="both"/>
        <w:rPr>
          <w:color w:val="000000"/>
        </w:rPr>
      </w:pPr>
      <w:r w:rsidDel="00000000" w:rsidR="00000000" w:rsidRPr="00000000">
        <w:rPr>
          <w:color w:val="000000"/>
          <w:rtl w:val="0"/>
        </w:rPr>
        <w:t xml:space="preserve">Uma vez registrados os preços, a Administração (Associação) poderá convocar o detentor do Registro a fornecer os bens respectivos, na forma e condições fixadas no presente Edital e no Contrato.</w:t>
      </w:r>
    </w:p>
    <w:p w:rsidR="00000000" w:rsidDel="00000000" w:rsidP="00000000" w:rsidRDefault="00000000" w:rsidRPr="00000000" w14:paraId="000001B7">
      <w:pPr>
        <w:numPr>
          <w:ilvl w:val="1"/>
          <w:numId w:val="8"/>
        </w:numPr>
        <w:tabs>
          <w:tab w:val="left" w:leader="none" w:pos="0"/>
        </w:tabs>
        <w:ind w:left="0" w:right="-57" w:hanging="2"/>
        <w:jc w:val="both"/>
        <w:rPr>
          <w:color w:val="000000"/>
        </w:rPr>
      </w:pPr>
      <w:r w:rsidDel="00000000" w:rsidR="00000000" w:rsidRPr="00000000">
        <w:rPr>
          <w:color w:val="000000"/>
          <w:rtl w:val="0"/>
        </w:rPr>
        <w:t xml:space="preserve">Encerrado o processo licitatório para Registro de Preços, poderá ser firmado o Contrato entre a Administração (Associação) e o adjudicatário, aplicando-se as disposições da Lei n° 14.133/2021 relativas aos contratos.</w:t>
      </w:r>
    </w:p>
    <w:p w:rsidR="00000000" w:rsidDel="00000000" w:rsidP="00000000" w:rsidRDefault="00000000" w:rsidRPr="00000000" w14:paraId="000001B8">
      <w:pPr>
        <w:numPr>
          <w:ilvl w:val="1"/>
          <w:numId w:val="8"/>
        </w:numPr>
        <w:tabs>
          <w:tab w:val="left" w:leader="none" w:pos="0"/>
        </w:tabs>
        <w:ind w:left="0" w:right="-57" w:hanging="2"/>
        <w:jc w:val="both"/>
        <w:rPr>
          <w:color w:val="000000"/>
        </w:rPr>
      </w:pPr>
      <w:r w:rsidDel="00000000" w:rsidR="00000000" w:rsidRPr="00000000">
        <w:rPr>
          <w:color w:val="000000"/>
          <w:rtl w:val="0"/>
        </w:rPr>
        <w:t xml:space="preserve">Durante a vigência do Registro de Preços, a Administração (Associação) poderá convocar o detentor a cumprir as obrigações decorrentes da presente licitação e do Contrato.</w:t>
      </w:r>
    </w:p>
    <w:p w:rsidR="00000000" w:rsidDel="00000000" w:rsidP="00000000" w:rsidRDefault="00000000" w:rsidRPr="00000000" w14:paraId="000001B9">
      <w:pPr>
        <w:numPr>
          <w:ilvl w:val="2"/>
          <w:numId w:val="8"/>
        </w:numPr>
        <w:tabs>
          <w:tab w:val="left" w:leader="none" w:pos="0"/>
        </w:tabs>
        <w:ind w:left="0" w:right="-57" w:hanging="2"/>
        <w:jc w:val="both"/>
        <w:rPr>
          <w:color w:val="000000"/>
        </w:rPr>
      </w:pPr>
      <w:r w:rsidDel="00000000" w:rsidR="00000000" w:rsidRPr="00000000">
        <w:rPr>
          <w:color w:val="000000"/>
          <w:rtl w:val="0"/>
        </w:rPr>
        <w:t xml:space="preserve">Cada Nota de Empenho/Ordem de Fornecimento será considerada parte integrante do Contrato.</w:t>
      </w:r>
    </w:p>
    <w:p w:rsidR="00000000" w:rsidDel="00000000" w:rsidP="00000000" w:rsidRDefault="00000000" w:rsidRPr="00000000" w14:paraId="000001BA">
      <w:pPr>
        <w:numPr>
          <w:ilvl w:val="1"/>
          <w:numId w:val="8"/>
        </w:numPr>
        <w:tabs>
          <w:tab w:val="left" w:leader="none" w:pos="0"/>
        </w:tabs>
        <w:ind w:left="0" w:right="-57" w:hanging="2"/>
        <w:jc w:val="both"/>
        <w:rPr>
          <w:color w:val="000000"/>
        </w:rPr>
      </w:pPr>
      <w:r w:rsidDel="00000000" w:rsidR="00000000" w:rsidRPr="00000000">
        <w:rPr>
          <w:color w:val="000000"/>
          <w:rtl w:val="0"/>
        </w:rPr>
        <w:t xml:space="preserve">O contrato decorrente da Ata de Registro de Preços terá sua vigência estabelecida em conformidade com as disposições nela contidas e deverá ter seu extrato assinado e publicado, no prazo de validade da Ata de Registro de Preços.</w:t>
      </w:r>
    </w:p>
    <w:p w:rsidR="00000000" w:rsidDel="00000000" w:rsidP="00000000" w:rsidRDefault="00000000" w:rsidRPr="00000000" w14:paraId="000001BB">
      <w:pPr>
        <w:numPr>
          <w:ilvl w:val="2"/>
          <w:numId w:val="8"/>
        </w:numPr>
        <w:tabs>
          <w:tab w:val="left" w:leader="none" w:pos="0"/>
        </w:tabs>
        <w:ind w:left="0" w:right="-57" w:hanging="2"/>
        <w:jc w:val="both"/>
        <w:rPr>
          <w:color w:val="000000"/>
        </w:rPr>
      </w:pPr>
      <w:r w:rsidDel="00000000" w:rsidR="00000000" w:rsidRPr="00000000">
        <w:rPr>
          <w:color w:val="000000"/>
          <w:rtl w:val="0"/>
        </w:rPr>
        <w:t xml:space="preserve">É vedado efetuar acréscimos nos quantitativos fixados pela Ata de Registro de Preços, sem prejuízo da possibilidade de remanejamento entre os participantes.</w:t>
      </w:r>
    </w:p>
    <w:p w:rsidR="00000000" w:rsidDel="00000000" w:rsidP="00000000" w:rsidRDefault="00000000" w:rsidRPr="00000000" w14:paraId="000001BC">
      <w:pPr>
        <w:numPr>
          <w:ilvl w:val="1"/>
          <w:numId w:val="8"/>
        </w:numPr>
        <w:tabs>
          <w:tab w:val="left" w:leader="none" w:pos="0"/>
        </w:tabs>
        <w:ind w:left="0" w:right="-57" w:hanging="2"/>
        <w:jc w:val="both"/>
        <w:rPr>
          <w:color w:val="000000"/>
        </w:rPr>
      </w:pPr>
      <w:bookmarkStart w:colFirst="0" w:colLast="0" w:name="_heading=h.1pxezwc" w:id="28"/>
      <w:bookmarkEnd w:id="28"/>
      <w:r w:rsidDel="00000000" w:rsidR="00000000" w:rsidRPr="00000000">
        <w:rPr>
          <w:color w:val="000000"/>
          <w:rtl w:val="0"/>
        </w:rPr>
        <w:t xml:space="preserve">É vedada a participação do órgão ou entidade em mais de uma ata de registro de preços com o mesmo objeto no prazo de validade daquela de que já tiver participado, salvo na ocorrência de ata que tenha registrado quantitativo inferior ao máximo previsto, nos termos previstos do item 20.8. </w:t>
      </w:r>
    </w:p>
    <w:p w:rsidR="00000000" w:rsidDel="00000000" w:rsidP="00000000" w:rsidRDefault="00000000" w:rsidRPr="00000000" w14:paraId="000001BD">
      <w:pPr>
        <w:numPr>
          <w:ilvl w:val="1"/>
          <w:numId w:val="8"/>
        </w:numPr>
        <w:tabs>
          <w:tab w:val="left" w:leader="none" w:pos="0"/>
        </w:tabs>
        <w:ind w:left="0" w:right="-57" w:hanging="2"/>
        <w:jc w:val="both"/>
        <w:rPr>
          <w:color w:val="000000"/>
        </w:rPr>
      </w:pPr>
      <w:bookmarkStart w:colFirst="0" w:colLast="0" w:name="_heading=h.49x2ik5" w:id="29"/>
      <w:bookmarkEnd w:id="29"/>
      <w:r w:rsidDel="00000000" w:rsidR="00000000" w:rsidRPr="00000000">
        <w:rPr>
          <w:color w:val="000000"/>
          <w:rtl w:val="0"/>
        </w:rPr>
        <w:t xml:space="preserve">Quanto a possibilidade de o licitante oferecer ou não proposta em quantitativo inferior ao máximo previsto no Edital, obrigando-se nos limites dela, não poderão os licitantes fornecer propostas em quantitativos inferiores ao máximo previsto no Termo de Referência;</w:t>
      </w:r>
    </w:p>
    <w:p w:rsidR="00000000" w:rsidDel="00000000" w:rsidP="00000000" w:rsidRDefault="00000000" w:rsidRPr="00000000" w14:paraId="000001BE">
      <w:pPr>
        <w:numPr>
          <w:ilvl w:val="1"/>
          <w:numId w:val="8"/>
        </w:numPr>
        <w:tabs>
          <w:tab w:val="left" w:leader="none" w:pos="0"/>
        </w:tabs>
        <w:ind w:left="0" w:right="-57" w:hanging="2"/>
        <w:jc w:val="both"/>
        <w:rPr>
          <w:color w:val="000000"/>
        </w:rPr>
      </w:pPr>
      <w:r w:rsidDel="00000000" w:rsidR="00000000" w:rsidRPr="00000000">
        <w:rPr>
          <w:color w:val="000000"/>
          <w:rtl w:val="0"/>
        </w:rPr>
        <w:t xml:space="preserve">Quanto a possibilidade de prever preços diferente, não será permitido preços diferentes para o objeto a ser registrado, tendo em vista que a Pasta não se enquadra nos quesitos das alíneas “a”, “b”, e “c” do inciso III, do art. 82, da Lei Federal 14.133 de 2021;</w:t>
      </w:r>
    </w:p>
    <w:p w:rsidR="00000000" w:rsidDel="00000000" w:rsidP="00000000" w:rsidRDefault="00000000" w:rsidRPr="00000000" w14:paraId="000001BF">
      <w:pPr>
        <w:numPr>
          <w:ilvl w:val="1"/>
          <w:numId w:val="8"/>
        </w:numPr>
        <w:tabs>
          <w:tab w:val="left" w:leader="none" w:pos="0"/>
        </w:tabs>
        <w:ind w:left="0" w:right="-57" w:hanging="2"/>
        <w:jc w:val="both"/>
        <w:rPr>
          <w:color w:val="000000"/>
        </w:rPr>
      </w:pPr>
      <w:r w:rsidDel="00000000" w:rsidR="00000000" w:rsidRPr="00000000">
        <w:rPr>
          <w:color w:val="000000"/>
          <w:rtl w:val="0"/>
        </w:rPr>
        <w:t xml:space="preserve">Não será permitido quantidade mínima a ser cotada em razão do objeto se tratar de alimentos perecíveis.</w:t>
      </w:r>
    </w:p>
    <w:p w:rsidR="00000000" w:rsidDel="00000000" w:rsidP="00000000" w:rsidRDefault="00000000" w:rsidRPr="00000000" w14:paraId="000001C0">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 DA ATA DE REGISTRO DE PREÇOS</w:t>
      </w:r>
    </w:p>
    <w:p w:rsidR="00000000" w:rsidDel="00000000" w:rsidP="00000000" w:rsidRDefault="00000000" w:rsidRPr="00000000" w14:paraId="000001C1">
      <w:pPr>
        <w:numPr>
          <w:ilvl w:val="1"/>
          <w:numId w:val="8"/>
        </w:numPr>
        <w:tabs>
          <w:tab w:val="left" w:leader="none" w:pos="0"/>
        </w:tabs>
        <w:ind w:left="0" w:right="-57" w:hanging="2"/>
        <w:jc w:val="both"/>
        <w:rPr>
          <w:color w:val="000000"/>
        </w:rPr>
      </w:pPr>
      <w:r w:rsidDel="00000000" w:rsidR="00000000" w:rsidRPr="00000000">
        <w:rPr>
          <w:color w:val="000000"/>
          <w:rtl w:val="0"/>
        </w:rPr>
        <w:t xml:space="preserve">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 </w:t>
      </w:r>
    </w:p>
    <w:p w:rsidR="00000000" w:rsidDel="00000000" w:rsidP="00000000" w:rsidRDefault="00000000" w:rsidRPr="00000000" w14:paraId="000001C2">
      <w:pPr>
        <w:numPr>
          <w:ilvl w:val="1"/>
          <w:numId w:val="8"/>
        </w:numPr>
        <w:tabs>
          <w:tab w:val="left" w:leader="none" w:pos="0"/>
        </w:tabs>
        <w:ind w:left="0" w:right="-57" w:hanging="2"/>
        <w:jc w:val="both"/>
        <w:rPr>
          <w:color w:val="000000"/>
        </w:rPr>
      </w:pPr>
      <w:r w:rsidDel="00000000" w:rsidR="00000000" w:rsidRPr="00000000">
        <w:rPr>
          <w:color w:val="000000"/>
          <w:rtl w:val="0"/>
        </w:rPr>
        <w:t xml:space="preserve">O prazo de convocação poderá ser prorrogado uma vez, por igual período, mediante solicitação do licitante mais bem classificado ou do fornecedor convocado, desde que:</w:t>
      </w:r>
    </w:p>
    <w:p w:rsidR="00000000" w:rsidDel="00000000" w:rsidP="00000000" w:rsidRDefault="00000000" w:rsidRPr="00000000" w14:paraId="000001C3">
      <w:pPr>
        <w:pBdr>
          <w:top w:space="0" w:sz="0" w:val="nil"/>
          <w:left w:space="0" w:sz="0" w:val="nil"/>
          <w:bottom w:space="0" w:sz="0" w:val="nil"/>
          <w:right w:space="0" w:sz="0" w:val="nil"/>
          <w:between w:space="0" w:sz="0" w:val="nil"/>
        </w:pBdr>
        <w:tabs>
          <w:tab w:val="left" w:leader="none" w:pos="426"/>
          <w:tab w:val="left" w:leader="none" w:pos="567"/>
          <w:tab w:val="left" w:leader="none" w:pos="709"/>
        </w:tabs>
        <w:spacing w:after="120" w:line="240" w:lineRule="auto"/>
        <w:ind w:left="0" w:hanging="2"/>
        <w:jc w:val="both"/>
        <w:rPr>
          <w:color w:val="000000"/>
        </w:rPr>
      </w:pPr>
      <w:r w:rsidDel="00000000" w:rsidR="00000000" w:rsidRPr="00000000">
        <w:rPr>
          <w:i w:val="1"/>
          <w:color w:val="000000"/>
          <w:rtl w:val="0"/>
        </w:rPr>
        <w:t xml:space="preserve">(a) a solicitação seja devidamente justificada e apresentada dentro do prazo; e</w:t>
      </w: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tabs>
          <w:tab w:val="left" w:leader="none" w:pos="426"/>
          <w:tab w:val="left" w:leader="none" w:pos="567"/>
          <w:tab w:val="left" w:leader="none" w:pos="709"/>
        </w:tabs>
        <w:spacing w:after="120" w:line="240" w:lineRule="auto"/>
        <w:ind w:left="0" w:hanging="2"/>
        <w:jc w:val="both"/>
        <w:rPr>
          <w:color w:val="000000"/>
        </w:rPr>
      </w:pPr>
      <w:r w:rsidDel="00000000" w:rsidR="00000000" w:rsidRPr="00000000">
        <w:rPr>
          <w:i w:val="1"/>
          <w:color w:val="000000"/>
          <w:rtl w:val="0"/>
        </w:rPr>
        <w:t xml:space="preserve">(b) a justificativa apresentada seja aceita pela Administração.</w:t>
      </w:r>
      <w:r w:rsidDel="00000000" w:rsidR="00000000" w:rsidRPr="00000000">
        <w:rPr>
          <w:rtl w:val="0"/>
        </w:rPr>
      </w:r>
    </w:p>
    <w:p w:rsidR="00000000" w:rsidDel="00000000" w:rsidP="00000000" w:rsidRDefault="00000000" w:rsidRPr="00000000" w14:paraId="000001C5">
      <w:pPr>
        <w:numPr>
          <w:ilvl w:val="1"/>
          <w:numId w:val="8"/>
        </w:numPr>
        <w:tabs>
          <w:tab w:val="left" w:leader="none" w:pos="0"/>
        </w:tabs>
        <w:ind w:left="0" w:right="-57" w:hanging="2"/>
        <w:jc w:val="both"/>
        <w:rPr>
          <w:color w:val="000000"/>
        </w:rPr>
      </w:pPr>
      <w:r w:rsidDel="00000000" w:rsidR="00000000" w:rsidRPr="00000000">
        <w:rPr>
          <w:color w:val="000000"/>
          <w:rtl w:val="0"/>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000000" w:rsidDel="00000000" w:rsidP="00000000" w:rsidRDefault="00000000" w:rsidRPr="00000000" w14:paraId="000001C6">
      <w:pPr>
        <w:numPr>
          <w:ilvl w:val="1"/>
          <w:numId w:val="8"/>
        </w:numPr>
        <w:tabs>
          <w:tab w:val="left" w:leader="none" w:pos="0"/>
        </w:tabs>
        <w:ind w:left="0" w:right="-57" w:hanging="2"/>
        <w:jc w:val="both"/>
        <w:rPr>
          <w:color w:val="000000"/>
        </w:rPr>
      </w:pPr>
      <w:r w:rsidDel="00000000" w:rsidR="00000000" w:rsidRPr="00000000">
        <w:rPr>
          <w:color w:val="000000"/>
          <w:rtl w:val="0"/>
        </w:rPr>
        <w:t xml:space="preserve">O preço registrado, com a indicação dos fornecedores, será divulgado no PNCP e disponibilizado durante a vigência da ata de registro de preços.</w:t>
      </w:r>
    </w:p>
    <w:p w:rsidR="00000000" w:rsidDel="00000000" w:rsidP="00000000" w:rsidRDefault="00000000" w:rsidRPr="00000000" w14:paraId="000001C7">
      <w:pPr>
        <w:numPr>
          <w:ilvl w:val="1"/>
          <w:numId w:val="8"/>
        </w:numPr>
        <w:tabs>
          <w:tab w:val="left" w:leader="none" w:pos="0"/>
        </w:tabs>
        <w:ind w:left="0" w:right="-57" w:hanging="2"/>
        <w:jc w:val="both"/>
        <w:rPr>
          <w:color w:val="000000"/>
        </w:rPr>
      </w:pPr>
      <w:r w:rsidDel="00000000" w:rsidR="00000000" w:rsidRPr="00000000">
        <w:rPr>
          <w:color w:val="000000"/>
          <w:rtl w:val="0"/>
        </w:rPr>
        <w:t xml:space="preserve">A existência de preços registrados implicará compromisso de fornecimento nas condições estabelecidas, mas não obrigará a Administração (Associação) a contratar, facultada a realização de licitação específica para a aquisição pretendida, desde que devidamente justificada.</w:t>
      </w:r>
    </w:p>
    <w:p w:rsidR="00000000" w:rsidDel="00000000" w:rsidP="00000000" w:rsidRDefault="00000000" w:rsidRPr="00000000" w14:paraId="000001C8">
      <w:pPr>
        <w:numPr>
          <w:ilvl w:val="1"/>
          <w:numId w:val="8"/>
        </w:numPr>
        <w:tabs>
          <w:tab w:val="left" w:leader="none" w:pos="0"/>
        </w:tabs>
        <w:ind w:left="0" w:right="-57" w:hanging="2"/>
        <w:jc w:val="both"/>
        <w:rPr>
          <w:color w:val="000000"/>
        </w:rPr>
      </w:pPr>
      <w:r w:rsidDel="00000000" w:rsidR="00000000" w:rsidRPr="00000000">
        <w:rPr>
          <w:color w:val="000000"/>
          <w:rtl w:val="0"/>
        </w:rPr>
        <w:t xml:space="preserve"> Na hipótese de o convocado não assinar a ata de registro de preços no prazo e nas condições estabelecidas, fica facultado à Administração (Associação) convocar os licitantes remanescentes do cadastro de reserva, na ordem de classificação, para fazê-lo em igual prazo e nas condições propostas pelo primeiro classificado, </w:t>
      </w:r>
      <w:r w:rsidDel="00000000" w:rsidR="00000000" w:rsidRPr="00000000">
        <w:rPr>
          <w:rtl w:val="0"/>
        </w:rPr>
        <w:t xml:space="preserve">sem prejuízo da aplicação das sanções previstas na Lei Federal nº 14.133, de 2021, e em outras legislações aplicáveis.</w:t>
      </w:r>
      <w:r w:rsidDel="00000000" w:rsidR="00000000" w:rsidRPr="00000000">
        <w:rPr>
          <w:rtl w:val="0"/>
        </w:rPr>
      </w:r>
    </w:p>
    <w:p w:rsidR="00000000" w:rsidDel="00000000" w:rsidP="00000000" w:rsidRDefault="00000000" w:rsidRPr="00000000" w14:paraId="000001C9">
      <w:pPr>
        <w:numPr>
          <w:ilvl w:val="1"/>
          <w:numId w:val="8"/>
        </w:numPr>
        <w:tabs>
          <w:tab w:val="left" w:leader="none" w:pos="0"/>
        </w:tabs>
        <w:ind w:left="0" w:right="-57" w:hanging="2"/>
        <w:jc w:val="both"/>
        <w:rPr>
          <w:color w:val="000000"/>
        </w:rPr>
      </w:pPr>
      <w:r w:rsidDel="00000000" w:rsidR="00000000" w:rsidRPr="00000000">
        <w:rPr>
          <w:rtl w:val="0"/>
        </w:rPr>
        <w:t xml:space="preserve">Ao assinar a Ata de Registro de Preços e o contrato a empresa adjudicatária obriga-se a executar o objeto a ela adjudicado, conforme especificações e condições contidas neste Edital e seus anexos e, também, na proposta apresentada, prevalecendo, no caso de divergência, as especificações e condições do Edital.</w:t>
      </w:r>
      <w:r w:rsidDel="00000000" w:rsidR="00000000" w:rsidRPr="00000000">
        <w:rPr>
          <w:rtl w:val="0"/>
        </w:rPr>
      </w:r>
    </w:p>
    <w:p w:rsidR="00000000" w:rsidDel="00000000" w:rsidP="00000000" w:rsidRDefault="00000000" w:rsidRPr="00000000" w14:paraId="000001CA">
      <w:pPr>
        <w:numPr>
          <w:ilvl w:val="1"/>
          <w:numId w:val="8"/>
        </w:numPr>
        <w:tabs>
          <w:tab w:val="left" w:leader="none" w:pos="0"/>
        </w:tabs>
        <w:ind w:left="0" w:right="-57" w:hanging="2"/>
        <w:jc w:val="both"/>
        <w:rPr>
          <w:color w:val="000000"/>
        </w:rPr>
      </w:pPr>
      <w:r w:rsidDel="00000000" w:rsidR="00000000" w:rsidRPr="00000000">
        <w:rPr>
          <w:rtl w:val="0"/>
        </w:rPr>
        <w:t xml:space="preserve">O prazo de vigência da ata de registro de preços será de 12 (doze) meses, contados da publicação, e poderá ser prorrogado, por igual período, desde que comprovado o preço vantajoso, conforme disposto no Art. 262 do Decreto n° 6.606/2023 e  Art. 84 da Lei Federal 14.133/2021.</w:t>
      </w:r>
      <w:r w:rsidDel="00000000" w:rsidR="00000000" w:rsidRPr="00000000">
        <w:rPr>
          <w:rtl w:val="0"/>
        </w:rPr>
      </w:r>
    </w:p>
    <w:p w:rsidR="00000000" w:rsidDel="00000000" w:rsidP="00000000" w:rsidRDefault="00000000" w:rsidRPr="00000000" w14:paraId="000001CB">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bookmarkStart w:colFirst="0" w:colLast="0" w:name="_heading=h.2p2csry" w:id="30"/>
      <w:bookmarkEnd w:id="30"/>
      <w:r w:rsidDel="00000000" w:rsidR="00000000" w:rsidRPr="00000000">
        <w:rPr>
          <w:b w:val="1"/>
          <w:i w:val="1"/>
          <w:color w:val="000000"/>
          <w:rtl w:val="0"/>
        </w:rPr>
        <w:t xml:space="preserve">DA FORMAÇÃO DO CADASTRO DE RESERVA</w:t>
      </w:r>
    </w:p>
    <w:p w:rsidR="00000000" w:rsidDel="00000000" w:rsidP="00000000" w:rsidRDefault="00000000" w:rsidRPr="00000000" w14:paraId="000001CC">
      <w:pPr>
        <w:numPr>
          <w:ilvl w:val="1"/>
          <w:numId w:val="8"/>
        </w:numPr>
        <w:tabs>
          <w:tab w:val="left" w:leader="none" w:pos="0"/>
        </w:tabs>
        <w:ind w:left="0" w:right="-57" w:hanging="2"/>
        <w:jc w:val="both"/>
        <w:rPr/>
      </w:pPr>
      <w:r w:rsidDel="00000000" w:rsidR="00000000" w:rsidRPr="00000000">
        <w:rPr>
          <w:rtl w:val="0"/>
        </w:rPr>
        <w:t xml:space="preserve">Após a homologação da licitação, será incluído na ata, na forma de anexo, o registro:</w:t>
      </w:r>
    </w:p>
    <w:p w:rsidR="00000000" w:rsidDel="00000000" w:rsidP="00000000" w:rsidRDefault="00000000" w:rsidRPr="00000000" w14:paraId="000001CD">
      <w:pPr>
        <w:numPr>
          <w:ilvl w:val="2"/>
          <w:numId w:val="8"/>
        </w:numPr>
        <w:tabs>
          <w:tab w:val="left" w:leader="none" w:pos="0"/>
        </w:tabs>
        <w:ind w:left="0" w:right="-57" w:hanging="2"/>
        <w:jc w:val="both"/>
        <w:rPr>
          <w:color w:val="000000"/>
        </w:rPr>
      </w:pPr>
      <w:r w:rsidDel="00000000" w:rsidR="00000000" w:rsidRPr="00000000">
        <w:rPr>
          <w:color w:val="000000"/>
          <w:rtl w:val="0"/>
        </w:rPr>
        <w:t xml:space="preserve">Dos licitantes que aceitarem cotar o objeto com preço igual ao do adjudicatário, observada a classificação na licitação; e </w:t>
      </w:r>
    </w:p>
    <w:p w:rsidR="00000000" w:rsidDel="00000000" w:rsidP="00000000" w:rsidRDefault="00000000" w:rsidRPr="00000000" w14:paraId="000001CE">
      <w:pPr>
        <w:numPr>
          <w:ilvl w:val="2"/>
          <w:numId w:val="8"/>
        </w:numPr>
        <w:tabs>
          <w:tab w:val="left" w:leader="none" w:pos="0"/>
        </w:tabs>
        <w:ind w:left="0" w:right="-57" w:hanging="2"/>
        <w:jc w:val="both"/>
        <w:rPr>
          <w:color w:val="000000"/>
        </w:rPr>
      </w:pPr>
      <w:r w:rsidDel="00000000" w:rsidR="00000000" w:rsidRPr="00000000">
        <w:rPr>
          <w:color w:val="000000"/>
          <w:rtl w:val="0"/>
        </w:rPr>
        <w:t xml:space="preserve">Dos licitantes que mantiverem sua proposta original.</w:t>
      </w:r>
    </w:p>
    <w:p w:rsidR="00000000" w:rsidDel="00000000" w:rsidP="00000000" w:rsidRDefault="00000000" w:rsidRPr="00000000" w14:paraId="000001CF">
      <w:pPr>
        <w:numPr>
          <w:ilvl w:val="1"/>
          <w:numId w:val="8"/>
        </w:numPr>
        <w:tabs>
          <w:tab w:val="left" w:leader="none" w:pos="0"/>
        </w:tabs>
        <w:ind w:left="0" w:right="-57" w:hanging="2"/>
        <w:jc w:val="both"/>
        <w:rPr/>
      </w:pPr>
      <w:r w:rsidDel="00000000" w:rsidR="00000000" w:rsidRPr="00000000">
        <w:rPr>
          <w:rtl w:val="0"/>
        </w:rPr>
        <w:t xml:space="preserve">Será respeitada, nas contratações, a ordem de classificação dos licitantes ou fornecedores registrados na ata.</w:t>
      </w:r>
    </w:p>
    <w:p w:rsidR="00000000" w:rsidDel="00000000" w:rsidP="00000000" w:rsidRDefault="00000000" w:rsidRPr="00000000" w14:paraId="000001D0">
      <w:pPr>
        <w:numPr>
          <w:ilvl w:val="2"/>
          <w:numId w:val="8"/>
        </w:numPr>
        <w:tabs>
          <w:tab w:val="left" w:leader="none" w:pos="0"/>
        </w:tabs>
        <w:ind w:left="0" w:right="-57" w:hanging="2"/>
        <w:jc w:val="both"/>
        <w:rPr>
          <w:color w:val="000000"/>
        </w:rPr>
      </w:pPr>
      <w:r w:rsidDel="00000000" w:rsidR="00000000" w:rsidRPr="00000000">
        <w:rPr>
          <w:color w:val="00000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D1">
      <w:pPr>
        <w:numPr>
          <w:ilvl w:val="2"/>
          <w:numId w:val="8"/>
        </w:numPr>
        <w:tabs>
          <w:tab w:val="left" w:leader="none" w:pos="0"/>
        </w:tabs>
        <w:ind w:left="0" w:right="-57" w:hanging="2"/>
        <w:jc w:val="both"/>
        <w:rPr>
          <w:color w:val="000000"/>
        </w:rPr>
      </w:pPr>
      <w:r w:rsidDel="00000000" w:rsidR="00000000" w:rsidRPr="00000000">
        <w:rPr>
          <w:color w:val="000000"/>
          <w:rtl w:val="0"/>
        </w:rPr>
        <w:t xml:space="preserve">Para fins da ordem de classificação, os licitantes ou fornecedores que aceitarem cotar o objeto com preço igual ao do adjudicatário antecederão aqueles que mantiverem sua proposta original.</w:t>
      </w:r>
    </w:p>
    <w:p w:rsidR="00000000" w:rsidDel="00000000" w:rsidP="00000000" w:rsidRDefault="00000000" w:rsidRPr="00000000" w14:paraId="000001D2">
      <w:pPr>
        <w:numPr>
          <w:ilvl w:val="1"/>
          <w:numId w:val="8"/>
        </w:numPr>
        <w:tabs>
          <w:tab w:val="left" w:leader="none" w:pos="0"/>
        </w:tabs>
        <w:ind w:left="0" w:right="-57" w:hanging="2"/>
        <w:jc w:val="both"/>
        <w:rPr/>
      </w:pPr>
      <w:r w:rsidDel="00000000" w:rsidR="00000000" w:rsidRPr="00000000">
        <w:rPr>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D3">
      <w:pPr>
        <w:numPr>
          <w:ilvl w:val="2"/>
          <w:numId w:val="8"/>
        </w:numPr>
        <w:tabs>
          <w:tab w:val="left" w:leader="none" w:pos="0"/>
        </w:tabs>
        <w:ind w:left="0" w:right="-57" w:hanging="2"/>
        <w:jc w:val="both"/>
        <w:rPr>
          <w:color w:val="000000"/>
        </w:rPr>
      </w:pPr>
      <w:r w:rsidDel="00000000" w:rsidR="00000000" w:rsidRPr="00000000">
        <w:rPr>
          <w:color w:val="000000"/>
          <w:rtl w:val="0"/>
        </w:rPr>
        <w:t xml:space="preserve">Quando o licitante vencedor não assinar a ata de registro de preços no prazo e nas condições estabelecidos no edital; ou</w:t>
      </w:r>
    </w:p>
    <w:p w:rsidR="00000000" w:rsidDel="00000000" w:rsidP="00000000" w:rsidRDefault="00000000" w:rsidRPr="00000000" w14:paraId="000001D4">
      <w:pPr>
        <w:numPr>
          <w:ilvl w:val="2"/>
          <w:numId w:val="8"/>
        </w:numPr>
        <w:tabs>
          <w:tab w:val="left" w:leader="none" w:pos="0"/>
        </w:tabs>
        <w:ind w:left="0" w:right="-57" w:hanging="2"/>
        <w:jc w:val="both"/>
        <w:rPr>
          <w:color w:val="000000"/>
        </w:rPr>
      </w:pPr>
      <w:r w:rsidDel="00000000" w:rsidR="00000000" w:rsidRPr="00000000">
        <w:rPr>
          <w:color w:val="000000"/>
          <w:rtl w:val="0"/>
        </w:rPr>
        <w:t xml:space="preserve">Quando houver o cancelamento do registro do fornecedor ou do registro de preços, nas hipóteses previstas nos artigos 269 e 270 do Decreto Estadual n° 6.606, de 28 de março de 2023.</w:t>
      </w:r>
    </w:p>
    <w:p w:rsidR="00000000" w:rsidDel="00000000" w:rsidP="00000000" w:rsidRDefault="00000000" w:rsidRPr="00000000" w14:paraId="000001D5">
      <w:pPr>
        <w:numPr>
          <w:ilvl w:val="2"/>
          <w:numId w:val="8"/>
        </w:numPr>
        <w:tabs>
          <w:tab w:val="left" w:leader="none" w:pos="0"/>
        </w:tabs>
        <w:ind w:left="0" w:right="-57" w:hanging="2"/>
        <w:jc w:val="both"/>
        <w:rPr>
          <w:color w:val="000000"/>
        </w:rPr>
      </w:pPr>
      <w:r w:rsidDel="00000000" w:rsidR="00000000" w:rsidRPr="00000000">
        <w:rPr>
          <w:rtl w:val="0"/>
        </w:rPr>
        <w:t xml:space="preserve">Na hipótese de nenhum dos licitantes que aceitaram cotar o objeto com preço igual ao do adjudicatário concordar com a contratação nos termos em igual prazo e nas condições propostas pelo primeiro classificado, a </w:t>
      </w:r>
      <w:r w:rsidDel="00000000" w:rsidR="00000000" w:rsidRPr="00000000">
        <w:rPr>
          <w:color w:val="000000"/>
          <w:rtl w:val="0"/>
        </w:rPr>
        <w:t xml:space="preserve">Administração, observados o valor estimado e a sua eventual atualização na forma prevista no edital, poderá:</w:t>
      </w:r>
    </w:p>
    <w:p w:rsidR="00000000" w:rsidDel="00000000" w:rsidP="00000000" w:rsidRDefault="00000000" w:rsidRPr="00000000" w14:paraId="000001D6">
      <w:pPr>
        <w:numPr>
          <w:ilvl w:val="2"/>
          <w:numId w:val="8"/>
        </w:numPr>
        <w:tabs>
          <w:tab w:val="left" w:leader="none" w:pos="0"/>
        </w:tabs>
        <w:ind w:left="0" w:right="-57" w:hanging="2"/>
        <w:jc w:val="both"/>
        <w:rPr>
          <w:color w:val="000000"/>
        </w:rPr>
      </w:pPr>
      <w:r w:rsidDel="00000000" w:rsidR="00000000" w:rsidRPr="00000000">
        <w:rPr>
          <w:color w:val="000000"/>
          <w:rtl w:val="0"/>
        </w:rPr>
        <w:t xml:space="preserve">convocar os licitantes que mantiveram sua proposta original para negociação, na ordem de classificação, com vistas à obtenção de preço melhor, mesmo que acima do preço do adjudicatário; ou</w:t>
      </w:r>
    </w:p>
    <w:p w:rsidR="00000000" w:rsidDel="00000000" w:rsidP="00000000" w:rsidRDefault="00000000" w:rsidRPr="00000000" w14:paraId="000001D7">
      <w:pPr>
        <w:numPr>
          <w:ilvl w:val="2"/>
          <w:numId w:val="8"/>
        </w:numPr>
        <w:tabs>
          <w:tab w:val="left" w:leader="none" w:pos="0"/>
        </w:tabs>
        <w:ind w:left="0" w:right="-57" w:hanging="2"/>
        <w:jc w:val="both"/>
        <w:rPr>
          <w:color w:val="000000"/>
        </w:rPr>
      </w:pPr>
      <w:r w:rsidDel="00000000" w:rsidR="00000000" w:rsidRPr="00000000">
        <w:rPr>
          <w:color w:val="000000"/>
          <w:rtl w:val="0"/>
        </w:rPr>
        <w:t xml:space="preserve"> adjudicar e firmar o contrato nas condições ofertadas pelos licitantes remanescentes, observada a ordem de classificação, quando frustrada a negociação de melhor condição.</w:t>
      </w:r>
    </w:p>
    <w:p w:rsidR="00000000" w:rsidDel="00000000" w:rsidP="00000000" w:rsidRDefault="00000000" w:rsidRPr="00000000" w14:paraId="000001D8">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 IMPUGNAÇÃO AO EDITAL E DOS PEDIDOS DE ESCLARECIMENTOS</w:t>
      </w:r>
    </w:p>
    <w:p w:rsidR="00000000" w:rsidDel="00000000" w:rsidP="00000000" w:rsidRDefault="00000000" w:rsidRPr="00000000" w14:paraId="000001D9">
      <w:pPr>
        <w:numPr>
          <w:ilvl w:val="1"/>
          <w:numId w:val="8"/>
        </w:numPr>
        <w:tabs>
          <w:tab w:val="left" w:leader="none" w:pos="0"/>
        </w:tabs>
        <w:ind w:left="0" w:right="-57" w:hanging="2"/>
        <w:jc w:val="both"/>
        <w:rPr/>
      </w:pPr>
      <w:r w:rsidDel="00000000" w:rsidR="00000000" w:rsidRPr="00000000">
        <w:rPr>
          <w:rtl w:val="0"/>
        </w:rPr>
        <w:t xml:space="preserve">Qualquer pessoa é parte legítima para impugnar os termos do Edital do pregão ou solicitar esclarecimento, por meio eletrônico, na forma prevista no quadro de informação deste edital, devendo encaminhar o pedido até 03 (três) dias úteis anteriores à data fixada para abertura da sessão pública.</w:t>
      </w:r>
    </w:p>
    <w:p w:rsidR="00000000" w:rsidDel="00000000" w:rsidP="00000000" w:rsidRDefault="00000000" w:rsidRPr="00000000" w14:paraId="000001DA">
      <w:pPr>
        <w:numPr>
          <w:ilvl w:val="1"/>
          <w:numId w:val="8"/>
        </w:numPr>
        <w:tabs>
          <w:tab w:val="left" w:leader="none" w:pos="0"/>
        </w:tabs>
        <w:ind w:left="0" w:right="-57" w:hanging="2"/>
        <w:jc w:val="both"/>
        <w:rPr/>
      </w:pPr>
      <w:r w:rsidDel="00000000" w:rsidR="00000000" w:rsidRPr="00000000">
        <w:rPr>
          <w:color w:val="000000"/>
          <w:rtl w:val="0"/>
        </w:rPr>
        <w:t xml:space="preserve">A(o) Pregoeira (o), responderá aos pedidos de esclarecimentos e/ou impugnação no prazo de até 03 (três) dias úteis contado da data de recebimento do pedido e limitado ao último dia útil anterior à data da abertura do certame, podendo requisitar subsídios formais aos responsáveis pela elaboração do edital de licitação, do Termo de Referência e dos demais anexos.</w:t>
      </w:r>
      <w:r w:rsidDel="00000000" w:rsidR="00000000" w:rsidRPr="00000000">
        <w:rPr>
          <w:rtl w:val="0"/>
        </w:rPr>
      </w:r>
    </w:p>
    <w:p w:rsidR="00000000" w:rsidDel="00000000" w:rsidP="00000000" w:rsidRDefault="00000000" w:rsidRPr="00000000" w14:paraId="000001DB">
      <w:pPr>
        <w:numPr>
          <w:ilvl w:val="1"/>
          <w:numId w:val="8"/>
        </w:numPr>
        <w:tabs>
          <w:tab w:val="left" w:leader="none" w:pos="0"/>
        </w:tabs>
        <w:ind w:left="0" w:right="-57" w:hanging="2"/>
        <w:jc w:val="both"/>
        <w:rPr/>
      </w:pPr>
      <w:r w:rsidDel="00000000" w:rsidR="00000000" w:rsidRPr="00000000">
        <w:rPr>
          <w:color w:val="000000"/>
          <w:rtl w:val="0"/>
        </w:rPr>
        <w:t xml:space="preserve">A impugnação não possui efeito suspensivo, sendo a sua concessão medida excepcional que deverá ser motivada pela(o) Pregoeira(o) nos autos do processo de licitação.</w:t>
      </w:r>
      <w:r w:rsidDel="00000000" w:rsidR="00000000" w:rsidRPr="00000000">
        <w:rPr>
          <w:rtl w:val="0"/>
        </w:rPr>
      </w:r>
    </w:p>
    <w:p w:rsidR="00000000" w:rsidDel="00000000" w:rsidP="00000000" w:rsidRDefault="00000000" w:rsidRPr="00000000" w14:paraId="000001DC">
      <w:pPr>
        <w:numPr>
          <w:ilvl w:val="1"/>
          <w:numId w:val="8"/>
        </w:numPr>
        <w:tabs>
          <w:tab w:val="left" w:leader="none" w:pos="0"/>
        </w:tabs>
        <w:ind w:left="0" w:right="-57" w:hanging="2"/>
        <w:jc w:val="both"/>
        <w:rPr/>
      </w:pPr>
      <w:r w:rsidDel="00000000" w:rsidR="00000000" w:rsidRPr="00000000">
        <w:rPr>
          <w:color w:val="000000"/>
          <w:rtl w:val="0"/>
        </w:rPr>
        <w:t xml:space="preserve">A peça de impugnação deverá conter, sob pena de rejeição, a exposição sucinta e clara do assunto, os fundamentos de Lei que alicerçam o pedido, como também, no mínimo, as seguintes informações de contato: telefone e e-mail.</w:t>
      </w:r>
      <w:r w:rsidDel="00000000" w:rsidR="00000000" w:rsidRPr="00000000">
        <w:rPr>
          <w:rtl w:val="0"/>
        </w:rPr>
      </w:r>
    </w:p>
    <w:p w:rsidR="00000000" w:rsidDel="00000000" w:rsidP="00000000" w:rsidRDefault="00000000" w:rsidRPr="00000000" w14:paraId="000001DD">
      <w:pPr>
        <w:numPr>
          <w:ilvl w:val="1"/>
          <w:numId w:val="8"/>
        </w:numPr>
        <w:tabs>
          <w:tab w:val="left" w:leader="none" w:pos="0"/>
        </w:tabs>
        <w:ind w:left="0" w:right="-57" w:hanging="2"/>
        <w:jc w:val="both"/>
        <w:rPr/>
      </w:pPr>
      <w:r w:rsidDel="00000000" w:rsidR="00000000" w:rsidRPr="00000000">
        <w:rPr>
          <w:color w:val="000000"/>
          <w:rtl w:val="0"/>
        </w:rPr>
        <w:t xml:space="preserve">Acolhida a impugnação contra o edital de licitação, será definida e publicada nova data para a realização do certame, nos mesmos meios, exceto quando, em nada, altere a formulação das propostas, observados os prazos legais de publicação.</w:t>
      </w:r>
      <w:r w:rsidDel="00000000" w:rsidR="00000000" w:rsidRPr="00000000">
        <w:rPr>
          <w:rtl w:val="0"/>
        </w:rPr>
      </w:r>
    </w:p>
    <w:p w:rsidR="00000000" w:rsidDel="00000000" w:rsidP="00000000" w:rsidRDefault="00000000" w:rsidRPr="00000000" w14:paraId="000001DE">
      <w:pPr>
        <w:numPr>
          <w:ilvl w:val="1"/>
          <w:numId w:val="8"/>
        </w:numPr>
        <w:tabs>
          <w:tab w:val="left" w:leader="none" w:pos="0"/>
        </w:tabs>
        <w:ind w:left="0" w:right="-57" w:hanging="2"/>
        <w:jc w:val="both"/>
        <w:rPr/>
      </w:pPr>
      <w:r w:rsidDel="00000000" w:rsidR="00000000" w:rsidRPr="00000000">
        <w:rPr>
          <w:rtl w:val="0"/>
        </w:rPr>
        <w:t xml:space="preserve">As respostas aos pedidos de esclarecimentos e impugnações serão divulgadas no </w:t>
      </w:r>
      <w:r w:rsidDel="00000000" w:rsidR="00000000" w:rsidRPr="00000000">
        <w:rPr>
          <w:u w:val="single"/>
          <w:rtl w:val="0"/>
        </w:rPr>
        <w:t xml:space="preserve">site </w:t>
      </w:r>
      <w:hyperlink r:id="rId44">
        <w:r w:rsidDel="00000000" w:rsidR="00000000" w:rsidRPr="00000000">
          <w:rPr>
            <w:u w:val="single"/>
            <w:rtl w:val="0"/>
          </w:rPr>
          <w:t xml:space="preserve">www.portaldecompras.to.gov.br</w:t>
        </w:r>
      </w:hyperlink>
      <w:r w:rsidDel="00000000" w:rsidR="00000000" w:rsidRPr="00000000">
        <w:rPr>
          <w:color w:val="000000"/>
          <w:u w:val="single"/>
          <w:rtl w:val="0"/>
        </w:rPr>
        <w:t xml:space="preserve"> </w:t>
      </w:r>
      <w:r w:rsidDel="00000000" w:rsidR="00000000" w:rsidRPr="00000000">
        <w:rPr>
          <w:color w:val="000000"/>
          <w:rtl w:val="0"/>
        </w:rPr>
        <w:t xml:space="preserve">e no sistema no qual ocorrerá o procedimento, dentro do prazo estabelecido no item 22.2. e vincularão os participantes e a Administração, ficando os licitantes cientes da obrigatoriedade de acessá-lo para obtenção das informações prestadas.</w:t>
      </w:r>
      <w:r w:rsidDel="00000000" w:rsidR="00000000" w:rsidRPr="00000000">
        <w:rPr>
          <w:rtl w:val="0"/>
        </w:rPr>
      </w:r>
    </w:p>
    <w:p w:rsidR="00000000" w:rsidDel="00000000" w:rsidP="00000000" w:rsidRDefault="00000000" w:rsidRPr="00000000" w14:paraId="000001DF">
      <w:pPr>
        <w:numPr>
          <w:ilvl w:val="1"/>
          <w:numId w:val="8"/>
        </w:numPr>
        <w:tabs>
          <w:tab w:val="left" w:leader="none" w:pos="0"/>
        </w:tabs>
        <w:ind w:left="0" w:right="-57" w:hanging="2"/>
        <w:jc w:val="both"/>
        <w:rPr/>
      </w:pPr>
      <w:bookmarkStart w:colFirst="0" w:colLast="0" w:name="_heading=h.147n2zr" w:id="31"/>
      <w:bookmarkEnd w:id="31"/>
      <w:r w:rsidDel="00000000" w:rsidR="00000000" w:rsidRPr="00000000">
        <w:rPr>
          <w:color w:val="000000"/>
          <w:rtl w:val="0"/>
        </w:rPr>
        <w:t xml:space="preserve">Os pedidos de esclarecimentos, questionamentos e impugnações ou quaisquer outras informações complementares deverão ser encaminhados </w:t>
      </w:r>
      <w:r w:rsidDel="00000000" w:rsidR="00000000" w:rsidRPr="00000000">
        <w:rPr>
          <w:b w:val="1"/>
          <w:rtl w:val="0"/>
        </w:rPr>
        <w:t xml:space="preserve">no e-mail disponível no quadro de informações.</w:t>
      </w:r>
      <w:r w:rsidDel="00000000" w:rsidR="00000000" w:rsidRPr="00000000">
        <w:rPr>
          <w:rtl w:val="0"/>
        </w:rPr>
      </w:r>
    </w:p>
    <w:p w:rsidR="00000000" w:rsidDel="00000000" w:rsidP="00000000" w:rsidRDefault="00000000" w:rsidRPr="00000000" w14:paraId="000001E0">
      <w:pPr>
        <w:keepNext w:val="1"/>
        <w:keepLines w:val="1"/>
        <w:numPr>
          <w:ilvl w:val="0"/>
          <w:numId w:val="8"/>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rPr>
      </w:pPr>
      <w:r w:rsidDel="00000000" w:rsidR="00000000" w:rsidRPr="00000000">
        <w:rPr>
          <w:b w:val="1"/>
          <w:i w:val="1"/>
          <w:color w:val="000000"/>
          <w:rtl w:val="0"/>
        </w:rPr>
        <w:t xml:space="preserve">DAS DISPOSIÇÕES GERAIS</w:t>
      </w:r>
    </w:p>
    <w:p w:rsidR="00000000" w:rsidDel="00000000" w:rsidP="00000000" w:rsidRDefault="00000000" w:rsidRPr="00000000" w14:paraId="000001E1">
      <w:pPr>
        <w:numPr>
          <w:ilvl w:val="1"/>
          <w:numId w:val="8"/>
        </w:numPr>
        <w:tabs>
          <w:tab w:val="left" w:leader="none" w:pos="0"/>
        </w:tabs>
        <w:ind w:left="0" w:right="-57" w:hanging="2"/>
        <w:jc w:val="both"/>
        <w:rPr>
          <w:color w:val="000000"/>
        </w:rPr>
      </w:pPr>
      <w:r w:rsidDel="00000000" w:rsidR="00000000" w:rsidRPr="00000000">
        <w:rPr>
          <w:color w:val="000000"/>
          <w:rtl w:val="0"/>
        </w:rPr>
        <w:t xml:space="preserve">A autoridade superior poderá revogar os procedimentos licitatórios por motivo de conveniência e oportunidade, e deverá anulá-los motivado por ilegalidade insanável, de ofício ou por provocação de terceiros, assegurada a prévia manifestação dos interessados.</w:t>
      </w:r>
    </w:p>
    <w:p w:rsidR="00000000" w:rsidDel="00000000" w:rsidP="00000000" w:rsidRDefault="00000000" w:rsidRPr="00000000" w14:paraId="000001E2">
      <w:pPr>
        <w:numPr>
          <w:ilvl w:val="2"/>
          <w:numId w:val="8"/>
        </w:numPr>
        <w:tabs>
          <w:tab w:val="left" w:leader="none" w:pos="0"/>
        </w:tabs>
        <w:ind w:left="0" w:right="-57" w:hanging="2"/>
        <w:jc w:val="both"/>
        <w:rPr>
          <w:color w:val="000000"/>
        </w:rPr>
      </w:pPr>
      <w:r w:rsidDel="00000000" w:rsidR="00000000" w:rsidRPr="00000000">
        <w:rPr>
          <w:color w:val="000000"/>
          <w:rtl w:val="0"/>
        </w:rPr>
        <w:t xml:space="preserve">O motivo determinante para a revogação do processo licitatório deverá ser resultante de fato superveniente devidamente comprovado.</w:t>
      </w:r>
    </w:p>
    <w:p w:rsidR="00000000" w:rsidDel="00000000" w:rsidP="00000000" w:rsidRDefault="00000000" w:rsidRPr="00000000" w14:paraId="000001E3">
      <w:pPr>
        <w:numPr>
          <w:ilvl w:val="2"/>
          <w:numId w:val="8"/>
        </w:numPr>
        <w:tabs>
          <w:tab w:val="left" w:leader="none" w:pos="0"/>
        </w:tabs>
        <w:ind w:left="0" w:right="-57" w:hanging="2"/>
        <w:jc w:val="both"/>
        <w:rPr>
          <w:color w:val="000000"/>
        </w:rPr>
      </w:pPr>
      <w:r w:rsidDel="00000000" w:rsidR="00000000" w:rsidRPr="00000000">
        <w:rPr>
          <w:color w:val="000000"/>
          <w:rtl w:val="0"/>
        </w:rPr>
        <w:t xml:space="preserve">Ao pronunciar a nulidade, a autoridade indicará expressamente os atos com vícios insanáveis, tornando sem efeito todos os subsequentes que deles dependam, e dará ensejo à apuração de responsabilidade de quem lhes tenha dado causa.</w:t>
      </w:r>
    </w:p>
    <w:p w:rsidR="00000000" w:rsidDel="00000000" w:rsidP="00000000" w:rsidRDefault="00000000" w:rsidRPr="00000000" w14:paraId="000001E4">
      <w:pPr>
        <w:numPr>
          <w:ilvl w:val="2"/>
          <w:numId w:val="8"/>
        </w:numPr>
        <w:tabs>
          <w:tab w:val="left" w:leader="none" w:pos="0"/>
        </w:tabs>
        <w:ind w:left="0" w:right="-57" w:hanging="2"/>
        <w:jc w:val="both"/>
        <w:rPr>
          <w:color w:val="000000"/>
        </w:rPr>
      </w:pPr>
      <w:r w:rsidDel="00000000" w:rsidR="00000000" w:rsidRPr="00000000">
        <w:rPr>
          <w:color w:val="000000"/>
          <w:rtl w:val="0"/>
        </w:rPr>
        <w:t xml:space="preserve">Os licitantes não terão direito à indenização em decorrência da anulação do procedimento licitatório, ressalvado o direito do contratado de boa-fé ao ressarcimento dos encargos que tiver suportado no cumprimento do contrato. </w:t>
      </w:r>
    </w:p>
    <w:p w:rsidR="00000000" w:rsidDel="00000000" w:rsidP="00000000" w:rsidRDefault="00000000" w:rsidRPr="00000000" w14:paraId="000001E5">
      <w:pPr>
        <w:numPr>
          <w:ilvl w:val="1"/>
          <w:numId w:val="8"/>
        </w:numPr>
        <w:tabs>
          <w:tab w:val="left" w:leader="none" w:pos="0"/>
        </w:tabs>
        <w:ind w:left="0" w:right="-57" w:hanging="2"/>
        <w:jc w:val="both"/>
        <w:rPr>
          <w:color w:val="000000"/>
        </w:rPr>
      </w:pPr>
      <w:r w:rsidDel="00000000" w:rsidR="00000000" w:rsidRPr="00000000">
        <w:rPr>
          <w:color w:val="000000"/>
          <w:rtl w:val="0"/>
        </w:rPr>
        <w:t xml:space="preserve">Qualquer modificação no presente Edital será divulgada pela mesma forma que se divulgou o texto original, reabrindo-se o prazo inicialmente estabelecido, exceto quando, inquestionavelmente, a alteração não afetar a formulação da proposta de preços.</w:t>
      </w:r>
    </w:p>
    <w:p w:rsidR="00000000" w:rsidDel="00000000" w:rsidP="00000000" w:rsidRDefault="00000000" w:rsidRPr="00000000" w14:paraId="000001E6">
      <w:pPr>
        <w:numPr>
          <w:ilvl w:val="1"/>
          <w:numId w:val="8"/>
        </w:numPr>
        <w:tabs>
          <w:tab w:val="left" w:leader="none" w:pos="0"/>
        </w:tabs>
        <w:ind w:left="0" w:right="-57" w:hanging="2"/>
        <w:jc w:val="both"/>
        <w:rPr>
          <w:color w:val="000000"/>
        </w:rPr>
      </w:pPr>
      <w:r w:rsidDel="00000000" w:rsidR="00000000" w:rsidRPr="00000000">
        <w:rPr>
          <w:color w:val="000000"/>
          <w:rtl w:val="0"/>
        </w:rPr>
        <w:t xml:space="preserve">As Licitantes são responsáveis pela fidelidade e legitimidade das informações e dos documentos apresentados em qualquer fase da licitação.</w:t>
      </w:r>
    </w:p>
    <w:p w:rsidR="00000000" w:rsidDel="00000000" w:rsidP="00000000" w:rsidRDefault="00000000" w:rsidRPr="00000000" w14:paraId="000001E7">
      <w:pPr>
        <w:numPr>
          <w:ilvl w:val="1"/>
          <w:numId w:val="8"/>
        </w:numPr>
        <w:tabs>
          <w:tab w:val="left" w:leader="none" w:pos="0"/>
        </w:tabs>
        <w:ind w:left="0" w:right="-57" w:hanging="2"/>
        <w:jc w:val="both"/>
        <w:rPr>
          <w:color w:val="000000"/>
        </w:rPr>
      </w:pPr>
      <w:r w:rsidDel="00000000" w:rsidR="00000000" w:rsidRPr="00000000">
        <w:rPr>
          <w:color w:val="000000"/>
          <w:rtl w:val="0"/>
        </w:rPr>
        <w:t xml:space="preserve">Após apresentação da proposta de preços não caberá desistência, salvo por motivo justo decorrente de fato superveniente e aceito pela Pregoeira.</w:t>
      </w:r>
    </w:p>
    <w:p w:rsidR="00000000" w:rsidDel="00000000" w:rsidP="00000000" w:rsidRDefault="00000000" w:rsidRPr="00000000" w14:paraId="000001E8">
      <w:pPr>
        <w:numPr>
          <w:ilvl w:val="1"/>
          <w:numId w:val="8"/>
        </w:numPr>
        <w:tabs>
          <w:tab w:val="left" w:leader="none" w:pos="0"/>
        </w:tabs>
        <w:ind w:left="0" w:right="-57" w:hanging="2"/>
        <w:jc w:val="both"/>
        <w:rPr>
          <w:color w:val="000000"/>
        </w:rPr>
      </w:pPr>
      <w:r w:rsidDel="00000000" w:rsidR="00000000" w:rsidRPr="00000000">
        <w:rPr>
          <w:color w:val="000000"/>
          <w:rtl w:val="0"/>
        </w:rPr>
        <w:t xml:space="preserve">A homologação do resultado desta licitação não implicará direito à contratação do objeto pelo órgão requisitante.</w:t>
      </w:r>
    </w:p>
    <w:p w:rsidR="00000000" w:rsidDel="00000000" w:rsidP="00000000" w:rsidRDefault="00000000" w:rsidRPr="00000000" w14:paraId="000001E9">
      <w:pPr>
        <w:numPr>
          <w:ilvl w:val="1"/>
          <w:numId w:val="8"/>
        </w:numPr>
        <w:tabs>
          <w:tab w:val="left" w:leader="none" w:pos="0"/>
        </w:tabs>
        <w:ind w:left="0" w:right="-57" w:hanging="2"/>
        <w:jc w:val="both"/>
        <w:rPr>
          <w:color w:val="000000"/>
        </w:rPr>
      </w:pPr>
      <w:r w:rsidDel="00000000" w:rsidR="00000000" w:rsidRPr="00000000">
        <w:rPr>
          <w:color w:val="000000"/>
          <w:rtl w:val="0"/>
        </w:rPr>
        <w:t xml:space="preserve">Na contagem dos prazos estabelecidos neste Edital e seus Anexos, excluir-se-á o dia do início e incluir-se-á o do vencimento, iniciando e vencendo os prazos somente em dias úteis.</w:t>
      </w:r>
    </w:p>
    <w:p w:rsidR="00000000" w:rsidDel="00000000" w:rsidP="00000000" w:rsidRDefault="00000000" w:rsidRPr="00000000" w14:paraId="000001EA">
      <w:pPr>
        <w:numPr>
          <w:ilvl w:val="1"/>
          <w:numId w:val="8"/>
        </w:numPr>
        <w:tabs>
          <w:tab w:val="left" w:leader="none" w:pos="0"/>
        </w:tabs>
        <w:ind w:left="0" w:right="-57" w:hanging="2"/>
        <w:jc w:val="both"/>
        <w:rPr>
          <w:color w:val="000000"/>
        </w:rPr>
      </w:pPr>
      <w:r w:rsidDel="00000000" w:rsidR="00000000" w:rsidRPr="00000000">
        <w:rPr>
          <w:color w:val="000000"/>
          <w:rtl w:val="0"/>
        </w:rPr>
        <w:t xml:space="preserve">As normas que disciplinam este Pregão Eletrônico serão sempre interpretadas, em favor da ampliação da disputa entre os interessados, sem comprometimento do interesse do órgão requisitante, a finalidade e a segurança da contratação.</w:t>
      </w:r>
    </w:p>
    <w:p w:rsidR="00000000" w:rsidDel="00000000" w:rsidP="00000000" w:rsidRDefault="00000000" w:rsidRPr="00000000" w14:paraId="000001EB">
      <w:pPr>
        <w:numPr>
          <w:ilvl w:val="1"/>
          <w:numId w:val="8"/>
        </w:numPr>
        <w:tabs>
          <w:tab w:val="left" w:leader="none" w:pos="0"/>
        </w:tabs>
        <w:ind w:left="0" w:right="-57" w:hanging="2"/>
        <w:jc w:val="both"/>
        <w:rPr>
          <w:color w:val="000000"/>
        </w:rPr>
      </w:pPr>
      <w:r w:rsidDel="00000000" w:rsidR="00000000" w:rsidRPr="00000000">
        <w:rPr>
          <w:color w:val="000000"/>
          <w:rtl w:val="0"/>
        </w:rPr>
        <w:t xml:space="preserve">As Licitantes deverão observar os mais altos padrões éticos durante o processo licitatório e a execução do contrato, estando sujeitas às sanções previstas na legislação brasileira.</w:t>
      </w:r>
    </w:p>
    <w:p w:rsidR="00000000" w:rsidDel="00000000" w:rsidP="00000000" w:rsidRDefault="00000000" w:rsidRPr="00000000" w14:paraId="000001EC">
      <w:pPr>
        <w:numPr>
          <w:ilvl w:val="1"/>
          <w:numId w:val="8"/>
        </w:numPr>
        <w:tabs>
          <w:tab w:val="left" w:leader="none" w:pos="0"/>
        </w:tabs>
        <w:ind w:left="0" w:right="-57" w:hanging="2"/>
        <w:jc w:val="both"/>
        <w:rPr>
          <w:color w:val="000000"/>
        </w:rPr>
      </w:pPr>
      <w:r w:rsidDel="00000000" w:rsidR="00000000" w:rsidRPr="00000000">
        <w:rPr>
          <w:color w:val="000000"/>
          <w:rtl w:val="0"/>
        </w:rPr>
        <w:t xml:space="preserve">Os horários estabelecidos no edital de licitação, no aviso e durante a sessão pública observarão o horário de Brasília, no Distrito Federal, inclusive para contagem de tempo e registro no sistema eletrônico e na documentação relativa ao certame.</w:t>
      </w:r>
    </w:p>
    <w:p w:rsidR="00000000" w:rsidDel="00000000" w:rsidP="00000000" w:rsidRDefault="00000000" w:rsidRPr="00000000" w14:paraId="000001ED">
      <w:pPr>
        <w:numPr>
          <w:ilvl w:val="1"/>
          <w:numId w:val="8"/>
        </w:numPr>
        <w:tabs>
          <w:tab w:val="left" w:leader="none" w:pos="0"/>
        </w:tabs>
        <w:ind w:left="0" w:right="-57" w:hanging="2"/>
        <w:jc w:val="both"/>
        <w:rPr>
          <w:color w:val="000000"/>
        </w:rPr>
      </w:pPr>
      <w:r w:rsidDel="00000000" w:rsidR="00000000" w:rsidRPr="00000000">
        <w:rPr>
          <w:color w:val="000000"/>
          <w:rtl w:val="0"/>
        </w:rPr>
        <w:t xml:space="preserve">A(o) Pregoeira (o) ou à Autoridade Competente é facultada, em qualquer fase da licitação, promoção de diligência, destinada a esclarecer ou complementar a instrução do processo, vedada a inclusão posterior de documentos ou informações que deveriam constar dos autos, desde a realização da sessão pública.</w:t>
      </w:r>
    </w:p>
    <w:p w:rsidR="00000000" w:rsidDel="00000000" w:rsidP="00000000" w:rsidRDefault="00000000" w:rsidRPr="00000000" w14:paraId="000001EE">
      <w:pPr>
        <w:numPr>
          <w:ilvl w:val="1"/>
          <w:numId w:val="8"/>
        </w:numPr>
        <w:tabs>
          <w:tab w:val="left" w:leader="none" w:pos="0"/>
        </w:tabs>
        <w:ind w:left="0" w:right="-57" w:hanging="2"/>
        <w:jc w:val="both"/>
        <w:rPr/>
      </w:pPr>
      <w:r w:rsidDel="00000000" w:rsidR="00000000" w:rsidRPr="00000000">
        <w:rPr>
          <w:rtl w:val="0"/>
        </w:rPr>
        <w:t xml:space="preserve">O     Edital     está     disponibilizado,     na     íntegra,     no     endereço eletrônico </w:t>
      </w:r>
      <w:hyperlink r:id="rId45">
        <w:r w:rsidDel="00000000" w:rsidR="00000000" w:rsidRPr="00000000">
          <w:rPr>
            <w:u w:val="single"/>
            <w:rtl w:val="0"/>
          </w:rPr>
          <w:t xml:space="preserve">www.bnc.gov.br</w:t>
        </w:r>
      </w:hyperlink>
      <w:r w:rsidDel="00000000" w:rsidR="00000000" w:rsidRPr="00000000">
        <w:rPr>
          <w:rtl w:val="0"/>
        </w:rPr>
        <w:t xml:space="preserve"> e também poderão ser lidos e/ou obtidos no endereço constante no preâmbulo deste Edital, nos dias úteis, no horário das 08h às 12 h e das14h às 18h, mesmo endereço e período no qual os autos do processo administrativo permanecerão com vista franqueada aos interessados.</w:t>
      </w:r>
    </w:p>
    <w:p w:rsidR="00000000" w:rsidDel="00000000" w:rsidP="00000000" w:rsidRDefault="00000000" w:rsidRPr="00000000" w14:paraId="000001EF">
      <w:pPr>
        <w:widowControl w:val="0"/>
        <w:tabs>
          <w:tab w:val="left" w:leader="none" w:pos="1456"/>
          <w:tab w:val="left" w:leader="none" w:pos="9214"/>
        </w:tabs>
        <w:spacing w:after="120" w:lineRule="auto"/>
        <w:ind w:left="0" w:hanging="2"/>
        <w:rPr>
          <w:color w:val="ff0000"/>
        </w:rPr>
      </w:pPr>
      <w:r w:rsidDel="00000000" w:rsidR="00000000" w:rsidRPr="00000000">
        <w:rPr>
          <w:rtl w:val="0"/>
        </w:rPr>
      </w:r>
    </w:p>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tabs>
          <w:tab w:val="left" w:leader="none" w:pos="1456"/>
          <w:tab w:val="left" w:leader="none" w:pos="9214"/>
        </w:tabs>
        <w:spacing w:after="120" w:line="240" w:lineRule="auto"/>
        <w:ind w:left="0" w:hanging="2"/>
        <w:jc w:val="right"/>
        <w:rPr>
          <w:color w:val="000000"/>
        </w:rPr>
      </w:pPr>
      <w:r w:rsidDel="00000000" w:rsidR="00000000" w:rsidRPr="00000000">
        <w:rPr>
          <w:rtl w:val="0"/>
        </w:rPr>
      </w:r>
    </w:p>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tabs>
          <w:tab w:val="left" w:leader="none" w:pos="1456"/>
          <w:tab w:val="left" w:leader="none" w:pos="9214"/>
        </w:tabs>
        <w:spacing w:after="120" w:line="240" w:lineRule="auto"/>
        <w:ind w:left="0" w:hanging="2"/>
        <w:jc w:val="right"/>
        <w:rPr>
          <w:color w:val="000000"/>
        </w:rPr>
      </w:pPr>
      <w:r w:rsidDel="00000000" w:rsidR="00000000" w:rsidRPr="00000000">
        <w:rPr>
          <w:color w:val="000000"/>
          <w:rtl w:val="0"/>
        </w:rPr>
        <w:t xml:space="preserve">Dianópolis/TO, 06 de novembro de 2024.</w:t>
      </w:r>
    </w:p>
    <w:p w:rsidR="00000000" w:rsidDel="00000000" w:rsidP="00000000" w:rsidRDefault="00000000" w:rsidRPr="00000000" w14:paraId="000001F2">
      <w:pPr>
        <w:widowControl w:val="0"/>
        <w:tabs>
          <w:tab w:val="left" w:leader="none" w:pos="1456"/>
          <w:tab w:val="left" w:leader="none" w:pos="9214"/>
        </w:tabs>
        <w:spacing w:after="120" w:lineRule="auto"/>
        <w:ind w:left="0" w:hanging="2"/>
        <w:rPr/>
      </w:pPr>
      <w:r w:rsidDel="00000000" w:rsidR="00000000" w:rsidRPr="00000000">
        <w:rPr>
          <w:rtl w:val="0"/>
        </w:rPr>
      </w:r>
    </w:p>
    <w:p w:rsidR="00000000" w:rsidDel="00000000" w:rsidP="00000000" w:rsidRDefault="00000000" w:rsidRPr="00000000" w14:paraId="000001F3">
      <w:pPr>
        <w:spacing w:after="120" w:lineRule="auto"/>
        <w:ind w:left="0" w:hanging="2"/>
        <w:jc w:val="center"/>
        <w:rPr/>
      </w:pPr>
      <w:r w:rsidDel="00000000" w:rsidR="00000000" w:rsidRPr="00000000">
        <w:rPr>
          <w:rtl w:val="0"/>
        </w:rPr>
        <w:t xml:space="preserve">___________________________________</w:t>
      </w:r>
    </w:p>
    <w:p w:rsidR="00000000" w:rsidDel="00000000" w:rsidP="00000000" w:rsidRDefault="00000000" w:rsidRPr="00000000" w14:paraId="000001F4">
      <w:pPr>
        <w:spacing w:after="120" w:lineRule="auto"/>
        <w:ind w:left="0" w:hanging="2"/>
        <w:jc w:val="center"/>
        <w:rPr/>
      </w:pPr>
      <w:r w:rsidDel="00000000" w:rsidR="00000000" w:rsidRPr="00000000">
        <w:rPr>
          <w:b w:val="1"/>
          <w:rtl w:val="0"/>
        </w:rPr>
        <w:t xml:space="preserve">(assinatura do Presidente da Associação) </w:t>
      </w:r>
      <w:r w:rsidDel="00000000" w:rsidR="00000000" w:rsidRPr="00000000">
        <w:rPr>
          <w:rtl w:val="0"/>
        </w:rPr>
      </w:r>
    </w:p>
    <w:p w:rsidR="00000000" w:rsidDel="00000000" w:rsidP="00000000" w:rsidRDefault="00000000" w:rsidRPr="00000000" w14:paraId="000001F5">
      <w:pPr>
        <w:spacing w:after="120" w:lineRule="auto"/>
        <w:ind w:left="0" w:hanging="2"/>
        <w:jc w:val="center"/>
        <w:rPr/>
      </w:pPr>
      <w:r w:rsidDel="00000000" w:rsidR="00000000" w:rsidRPr="00000000">
        <w:rPr>
          <w:rtl w:val="0"/>
        </w:rPr>
      </w:r>
    </w:p>
    <w:p w:rsidR="00000000" w:rsidDel="00000000" w:rsidP="00000000" w:rsidRDefault="00000000" w:rsidRPr="00000000" w14:paraId="000001F6">
      <w:pPr>
        <w:spacing w:after="120" w:lineRule="auto"/>
        <w:ind w:left="0" w:hanging="2"/>
        <w:jc w:val="center"/>
        <w:rPr/>
      </w:pPr>
      <w:r w:rsidDel="00000000" w:rsidR="00000000" w:rsidRPr="00000000">
        <w:br w:type="page"/>
      </w:r>
      <w:r w:rsidDel="00000000" w:rsidR="00000000" w:rsidRPr="00000000">
        <w:rPr>
          <w:rtl w:val="0"/>
        </w:rPr>
      </w:r>
    </w:p>
    <w:p w:rsidR="00000000" w:rsidDel="00000000" w:rsidP="00000000" w:rsidRDefault="00000000" w:rsidRPr="00000000" w14:paraId="000001F7">
      <w:pPr>
        <w:spacing w:after="120" w:lineRule="auto"/>
        <w:ind w:left="0" w:hanging="2"/>
        <w:jc w:val="center"/>
        <w:rPr>
          <w:sz w:val="24"/>
          <w:szCs w:val="24"/>
        </w:rPr>
      </w:pPr>
      <w:r w:rsidDel="00000000" w:rsidR="00000000" w:rsidRPr="00000000">
        <w:rPr>
          <w:b w:val="1"/>
          <w:sz w:val="24"/>
          <w:szCs w:val="24"/>
          <w:rtl w:val="0"/>
        </w:rPr>
        <w:t xml:space="preserve">ANEXO I DO EDITAL</w:t>
      </w:r>
      <w:r w:rsidDel="00000000" w:rsidR="00000000" w:rsidRPr="00000000">
        <w:rPr>
          <w:rtl w:val="0"/>
        </w:rPr>
      </w:r>
    </w:p>
    <w:p w:rsidR="00000000" w:rsidDel="00000000" w:rsidP="00000000" w:rsidRDefault="00000000" w:rsidRPr="00000000" w14:paraId="000001F8">
      <w:pPr>
        <w:spacing w:after="120" w:lineRule="auto"/>
        <w:ind w:left="0" w:hanging="2"/>
        <w:rPr>
          <w:sz w:val="24"/>
          <w:szCs w:val="24"/>
        </w:rPr>
      </w:pPr>
      <w:r w:rsidDel="00000000" w:rsidR="00000000" w:rsidRPr="00000000">
        <w:rPr>
          <w:rtl w:val="0"/>
        </w:rPr>
      </w:r>
    </w:p>
    <w:p w:rsidR="00000000" w:rsidDel="00000000" w:rsidP="00000000" w:rsidRDefault="00000000" w:rsidRPr="00000000" w14:paraId="000001F9">
      <w:pPr>
        <w:keepNext w:val="1"/>
        <w:spacing w:after="120" w:lineRule="auto"/>
        <w:ind w:left="0" w:hanging="2"/>
        <w:jc w:val="center"/>
        <w:rPr>
          <w:sz w:val="24"/>
          <w:szCs w:val="24"/>
        </w:rPr>
      </w:pPr>
      <w:r w:rsidDel="00000000" w:rsidR="00000000" w:rsidRPr="00000000">
        <w:rPr>
          <w:b w:val="1"/>
          <w:sz w:val="24"/>
          <w:szCs w:val="24"/>
          <w:rtl w:val="0"/>
        </w:rPr>
        <w:t xml:space="preserve">TABELA DE ESPECIFICAÇÃO DO OBJETO </w:t>
      </w:r>
      <w:r w:rsidDel="00000000" w:rsidR="00000000" w:rsidRPr="00000000">
        <w:rPr>
          <w:rtl w:val="0"/>
        </w:rPr>
      </w:r>
    </w:p>
    <w:p w:rsidR="00000000" w:rsidDel="00000000" w:rsidP="00000000" w:rsidRDefault="00000000" w:rsidRPr="00000000" w14:paraId="000001FA">
      <w:pPr>
        <w:keepNext w:val="1"/>
        <w:spacing w:after="120" w:lineRule="auto"/>
        <w:ind w:left="0" w:hanging="2"/>
        <w:jc w:val="center"/>
        <w:rPr>
          <w:sz w:val="24"/>
          <w:szCs w:val="24"/>
        </w:rPr>
      </w:pPr>
      <w:r w:rsidDel="00000000" w:rsidR="00000000" w:rsidRPr="00000000">
        <w:rPr>
          <w:rtl w:val="0"/>
        </w:rPr>
      </w:r>
    </w:p>
    <w:p w:rsidR="00000000" w:rsidDel="00000000" w:rsidP="00000000" w:rsidRDefault="00000000" w:rsidRPr="00000000" w14:paraId="000001FB">
      <w:pPr>
        <w:keepNext w:val="1"/>
        <w:numPr>
          <w:ilvl w:val="0"/>
          <w:numId w:val="12"/>
        </w:numPr>
        <w:pBdr>
          <w:top w:space="0" w:sz="0" w:val="nil"/>
          <w:left w:space="0" w:sz="0" w:val="nil"/>
          <w:bottom w:space="0" w:sz="0" w:val="nil"/>
          <w:right w:space="0" w:sz="0" w:val="nil"/>
          <w:between w:space="0" w:sz="0" w:val="nil"/>
        </w:pBdr>
        <w:tabs>
          <w:tab w:val="left" w:leader="none" w:pos="1701"/>
        </w:tabs>
        <w:spacing w:line="360" w:lineRule="auto"/>
        <w:ind w:left="0" w:right="0" w:hanging="2"/>
        <w:jc w:val="both"/>
        <w:rPr>
          <w:color w:val="000000"/>
          <w:sz w:val="24"/>
          <w:szCs w:val="24"/>
        </w:rPr>
      </w:pPr>
      <w:r w:rsidDel="00000000" w:rsidR="00000000" w:rsidRPr="00000000">
        <w:rPr>
          <w:color w:val="000000"/>
          <w:sz w:val="24"/>
          <w:szCs w:val="24"/>
          <w:rtl w:val="0"/>
        </w:rPr>
        <w:t xml:space="preserve">A Tabela de Especificações que trata o presente Anexo foi elaborada em consonância ao disposto no Tópico 4 do Termo de Referência. Encontram-se detalhados na Tabela em questão, os Itens cuja participação é exclusiva às empresas enquadradas como ME/EPP, na forma da Lei Complementar n° 123/2006. </w:t>
      </w:r>
    </w:p>
    <w:p w:rsidR="00000000" w:rsidDel="00000000" w:rsidP="00000000" w:rsidRDefault="00000000" w:rsidRPr="00000000" w14:paraId="000001FC">
      <w:pPr>
        <w:ind w:left="0" w:hanging="2"/>
        <w:rPr/>
      </w:pPr>
      <w:r w:rsidDel="00000000" w:rsidR="00000000" w:rsidRPr="00000000">
        <w:rPr>
          <w:color w:val="ff0000"/>
          <w:rtl w:val="0"/>
        </w:rPr>
        <w:t xml:space="preserve">OBS: TRAZER O VALOR UNITARIO DA MÉDIA E TOTAL, QUE ESTEJA EM CONSONANCIA COM MAPA DE PESQUISA DE PREÇO</w:t>
      </w:r>
      <w:r w:rsidDel="00000000" w:rsidR="00000000" w:rsidRPr="00000000">
        <w:rPr>
          <w:rtl w:val="0"/>
        </w:rPr>
        <w:t xml:space="preserve">.</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120" w:line="240" w:lineRule="auto"/>
        <w:ind w:left="0" w:hanging="2"/>
        <w:rPr>
          <w:color w:val="000000"/>
        </w:rPr>
      </w:pPr>
      <w:r w:rsidDel="00000000" w:rsidR="00000000" w:rsidRPr="00000000">
        <w:rPr>
          <w:rtl w:val="0"/>
        </w:rPr>
      </w:r>
    </w:p>
    <w:tbl>
      <w:tblPr>
        <w:tblStyle w:val="Table4"/>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80"/>
        <w:gridCol w:w="720"/>
        <w:gridCol w:w="765"/>
        <w:gridCol w:w="3015"/>
        <w:gridCol w:w="1290"/>
        <w:gridCol w:w="1260"/>
        <w:gridCol w:w="1260"/>
        <w:tblGridChange w:id="0">
          <w:tblGrid>
            <w:gridCol w:w="780"/>
            <w:gridCol w:w="720"/>
            <w:gridCol w:w="765"/>
            <w:gridCol w:w="3015"/>
            <w:gridCol w:w="1290"/>
            <w:gridCol w:w="1260"/>
            <w:gridCol w:w="1260"/>
          </w:tblGrid>
        </w:tblGridChange>
      </w:tblGrid>
      <w:tr>
        <w:trPr>
          <w:cantSplit w:val="0"/>
          <w:trHeight w:val="827" w:hRule="atLeast"/>
          <w:tblHeader w:val="0"/>
        </w:trPr>
        <w:tc>
          <w:tcPr>
            <w:shd w:fill="f1f1f1" w:val="clear"/>
          </w:tcPr>
          <w:p w:rsidR="00000000" w:rsidDel="00000000" w:rsidP="00000000" w:rsidRDefault="00000000" w:rsidRPr="00000000" w14:paraId="000001FE">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rtl w:val="0"/>
              </w:rPr>
            </w:r>
          </w:p>
          <w:p w:rsidR="00000000" w:rsidDel="00000000" w:rsidP="00000000" w:rsidRDefault="00000000" w:rsidRPr="00000000" w14:paraId="000001FF">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ITEM</w:t>
            </w:r>
            <w:r w:rsidDel="00000000" w:rsidR="00000000" w:rsidRPr="00000000">
              <w:rPr>
                <w:rtl w:val="0"/>
              </w:rPr>
            </w:r>
          </w:p>
        </w:tc>
        <w:tc>
          <w:tcPr>
            <w:shd w:fill="f1f1f1" w:val="clear"/>
          </w:tcPr>
          <w:p w:rsidR="00000000" w:rsidDel="00000000" w:rsidP="00000000" w:rsidRDefault="00000000" w:rsidRPr="00000000" w14:paraId="00000200">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rtl w:val="0"/>
              </w:rPr>
            </w:r>
          </w:p>
          <w:p w:rsidR="00000000" w:rsidDel="00000000" w:rsidP="00000000" w:rsidRDefault="00000000" w:rsidRPr="00000000" w14:paraId="00000201">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QTN</w:t>
            </w:r>
            <w:r w:rsidDel="00000000" w:rsidR="00000000" w:rsidRPr="00000000">
              <w:rPr>
                <w:rtl w:val="0"/>
              </w:rPr>
            </w:r>
          </w:p>
        </w:tc>
        <w:tc>
          <w:tcPr>
            <w:shd w:fill="f1f1f1" w:val="clear"/>
          </w:tcPr>
          <w:p w:rsidR="00000000" w:rsidDel="00000000" w:rsidP="00000000" w:rsidRDefault="00000000" w:rsidRPr="00000000" w14:paraId="00000202">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rtl w:val="0"/>
              </w:rPr>
            </w:r>
          </w:p>
          <w:p w:rsidR="00000000" w:rsidDel="00000000" w:rsidP="00000000" w:rsidRDefault="00000000" w:rsidRPr="00000000" w14:paraId="00000203">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UNID</w:t>
            </w:r>
            <w:r w:rsidDel="00000000" w:rsidR="00000000" w:rsidRPr="00000000">
              <w:rPr>
                <w:rtl w:val="0"/>
              </w:rPr>
            </w:r>
          </w:p>
        </w:tc>
        <w:tc>
          <w:tcPr>
            <w:shd w:fill="f1f1f1" w:val="clear"/>
          </w:tcPr>
          <w:p w:rsidR="00000000" w:rsidDel="00000000" w:rsidP="00000000" w:rsidRDefault="00000000" w:rsidRPr="00000000" w14:paraId="00000204">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rtl w:val="0"/>
              </w:rPr>
            </w:r>
          </w:p>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OBJETOS</w:t>
            </w:r>
            <w:r w:rsidDel="00000000" w:rsidR="00000000" w:rsidRPr="00000000">
              <w:rPr>
                <w:rtl w:val="0"/>
              </w:rPr>
            </w:r>
          </w:p>
        </w:tc>
        <w:tc>
          <w:tcPr>
            <w:shd w:fill="f1f1f1" w:val="clear"/>
          </w:tcPr>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VALOR UNITARIO</w:t>
            </w:r>
            <w:r w:rsidDel="00000000" w:rsidR="00000000" w:rsidRPr="00000000">
              <w:rPr>
                <w:rtl w:val="0"/>
              </w:rPr>
            </w:r>
          </w:p>
        </w:tc>
        <w:tc>
          <w:tcPr>
            <w:shd w:fill="f1f1f1" w:val="clear"/>
          </w:tcPr>
          <w:p w:rsidR="00000000" w:rsidDel="00000000" w:rsidP="00000000" w:rsidRDefault="00000000" w:rsidRPr="00000000" w14:paraId="00000207">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VALOR TOTAL</w:t>
            </w:r>
            <w:r w:rsidDel="00000000" w:rsidR="00000000" w:rsidRPr="00000000">
              <w:rPr>
                <w:rtl w:val="0"/>
              </w:rPr>
            </w:r>
          </w:p>
        </w:tc>
        <w:tc>
          <w:tcPr>
            <w:shd w:fill="f1f1f1" w:val="clear"/>
          </w:tcPr>
          <w:p w:rsidR="00000000" w:rsidDel="00000000" w:rsidP="00000000" w:rsidRDefault="00000000" w:rsidRPr="00000000" w14:paraId="00000208">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rtl w:val="0"/>
              </w:rPr>
            </w:r>
          </w:p>
          <w:p w:rsidR="00000000" w:rsidDel="00000000" w:rsidP="00000000" w:rsidRDefault="00000000" w:rsidRPr="00000000" w14:paraId="00000209">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b w:val="1"/>
                <w:color w:val="000000"/>
                <w:rtl w:val="0"/>
              </w:rPr>
              <w:t xml:space="preserve">VALOR MINÍMO DE LANCE</w:t>
            </w:r>
            <w:r w:rsidDel="00000000" w:rsidR="00000000" w:rsidRPr="00000000">
              <w:rPr>
                <w:rtl w:val="0"/>
              </w:rPr>
            </w:r>
          </w:p>
        </w:tc>
      </w:tr>
      <w:tr>
        <w:trPr>
          <w:cantSplit w:val="0"/>
          <w:trHeight w:val="2337" w:hRule="atLeast"/>
          <w:tblHeader w:val="0"/>
        </w:trPr>
        <w:tc>
          <w:tcPr>
            <w:vAlign w:val="center"/>
          </w:tcPr>
          <w:p w:rsidR="00000000" w:rsidDel="00000000" w:rsidP="00000000" w:rsidRDefault="00000000" w:rsidRPr="00000000" w14:paraId="0000020A">
            <w:pPr>
              <w:spacing w:after="120" w:lineRule="auto"/>
              <w:ind w:left="0" w:hanging="2"/>
              <w:jc w:val="center"/>
              <w:rPr>
                <w:b w:val="1"/>
              </w:rPr>
            </w:pPr>
            <w:r w:rsidDel="00000000" w:rsidR="00000000" w:rsidRPr="00000000">
              <w:rPr>
                <w:b w:val="1"/>
                <w:rtl w:val="0"/>
              </w:rPr>
              <w:t xml:space="preserve">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0B">
            <w:pPr>
              <w:widowControl w:val="0"/>
              <w:spacing w:line="276" w:lineRule="auto"/>
              <w:ind w:firstLine="0"/>
              <w:jc w:val="center"/>
              <w:rPr>
                <w:rFonts w:ascii="Arial" w:cs="Arial" w:eastAsia="Arial" w:hAnsi="Arial"/>
              </w:rPr>
            </w:pPr>
            <w:r w:rsidDel="00000000" w:rsidR="00000000" w:rsidRPr="00000000">
              <w:rPr>
                <w:rtl w:val="0"/>
              </w:rPr>
              <w:t xml:space="preserve">141</w:t>
            </w:r>
            <w:r w:rsidDel="00000000" w:rsidR="00000000" w:rsidRPr="00000000">
              <w:rPr>
                <w:rtl w:val="0"/>
              </w:rPr>
            </w:r>
          </w:p>
        </w:tc>
        <w:tc>
          <w:tcPr>
            <w:vAlign w:val="center"/>
          </w:tcPr>
          <w:p w:rsidR="00000000" w:rsidDel="00000000" w:rsidP="00000000" w:rsidRDefault="00000000" w:rsidRPr="00000000" w14:paraId="0000020C">
            <w:pPr>
              <w:spacing w:line="240" w:lineRule="auto"/>
              <w:ind w:left="0" w:firstLine="0"/>
              <w:jc w:val="center"/>
              <w:rPr>
                <w:color w:val="000000"/>
                <w:vertAlign w:val="baseline"/>
              </w:rPr>
            </w:pPr>
            <w:r w:rsidDel="00000000" w:rsidR="00000000" w:rsidRPr="00000000">
              <w:rPr>
                <w:color w:val="000000"/>
                <w:rtl w:val="0"/>
              </w:rPr>
              <w:t xml:space="preserve">KG</w:t>
            </w:r>
            <w:r w:rsidDel="00000000" w:rsidR="00000000" w:rsidRPr="00000000">
              <w:rPr>
                <w:rtl w:val="0"/>
              </w:rPr>
            </w:r>
          </w:p>
        </w:tc>
        <w:tc>
          <w:tcPr>
            <w:vAlign w:val="center"/>
          </w:tcPr>
          <w:bookmarkStart w:colFirst="0" w:colLast="0" w:name="bookmark=id.gjdgxs" w:id="32"/>
          <w:bookmarkEnd w:id="32"/>
          <w:p w:rsidR="00000000" w:rsidDel="00000000" w:rsidP="00000000" w:rsidRDefault="00000000" w:rsidRPr="00000000" w14:paraId="0000020D">
            <w:pPr>
              <w:spacing w:line="240" w:lineRule="auto"/>
              <w:ind w:left="0" w:firstLine="0"/>
              <w:jc w:val="both"/>
              <w:rPr>
                <w:b w:val="1"/>
                <w:color w:val="000000"/>
                <w:vertAlign w:val="baseline"/>
              </w:rPr>
            </w:pPr>
            <w:r w:rsidDel="00000000" w:rsidR="00000000" w:rsidRPr="00000000">
              <w:rPr>
                <w:b w:val="1"/>
                <w:color w:val="000000"/>
                <w:rtl w:val="0"/>
              </w:rPr>
              <w:t xml:space="preserve">Açúcar cristal:</w:t>
            </w:r>
            <w:r w:rsidDel="00000000" w:rsidR="00000000" w:rsidRPr="00000000">
              <w:rPr>
                <w:color w:val="000000"/>
                <w:rtl w:val="0"/>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 cada.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0E">
            <w:pPr>
              <w:widowControl w:val="0"/>
              <w:spacing w:line="276" w:lineRule="auto"/>
              <w:ind w:firstLine="0"/>
              <w:jc w:val="center"/>
              <w:rPr>
                <w:rFonts w:ascii="Arial" w:cs="Arial" w:eastAsia="Arial" w:hAnsi="Arial"/>
              </w:rPr>
            </w:pPr>
            <w:r w:rsidDel="00000000" w:rsidR="00000000" w:rsidRPr="00000000">
              <w:rPr>
                <w:sz w:val="22"/>
                <w:szCs w:val="22"/>
                <w:rtl w:val="0"/>
              </w:rPr>
              <w:t xml:space="preserve">7,15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0F">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R$ 1.007,68</w:t>
            </w:r>
            <w:r w:rsidDel="00000000" w:rsidR="00000000" w:rsidRPr="00000000">
              <w:rPr>
                <w:rtl w:val="0"/>
              </w:rPr>
            </w:r>
          </w:p>
        </w:tc>
        <w:tc>
          <w:tcPr/>
          <w:p w:rsidR="00000000" w:rsidDel="00000000" w:rsidP="00000000" w:rsidRDefault="00000000" w:rsidRPr="00000000" w14:paraId="00000210">
            <w:pPr>
              <w:ind w:left="0" w:hanging="2"/>
              <w:jc w:val="center"/>
              <w:rPr/>
            </w:pPr>
            <w:r w:rsidDel="00000000" w:rsidR="00000000" w:rsidRPr="00000000">
              <w:rPr>
                <w:b w:val="1"/>
                <w:rtl w:val="0"/>
              </w:rPr>
              <w:t xml:space="preserve">0,25</w:t>
            </w:r>
            <w:r w:rsidDel="00000000" w:rsidR="00000000" w:rsidRPr="00000000">
              <w:rPr>
                <w:rtl w:val="0"/>
              </w:rPr>
            </w:r>
          </w:p>
        </w:tc>
      </w:tr>
      <w:tr>
        <w:trPr>
          <w:cantSplit w:val="0"/>
          <w:trHeight w:val="125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1">
            <w:pPr>
              <w:widowControl w:val="0"/>
              <w:spacing w:after="120" w:lineRule="auto"/>
              <w:ind w:left="0" w:hanging="2"/>
              <w:jc w:val="center"/>
              <w:rPr>
                <w:b w:val="1"/>
              </w:rPr>
            </w:pPr>
            <w:r w:rsidDel="00000000" w:rsidR="00000000" w:rsidRPr="00000000">
              <w:rPr>
                <w:b w:val="1"/>
                <w:rtl w:val="0"/>
              </w:rPr>
              <w:t xml:space="preserve">2</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2">
            <w:pPr>
              <w:widowControl w:val="0"/>
              <w:spacing w:line="276" w:lineRule="auto"/>
              <w:ind w:firstLine="0"/>
              <w:jc w:val="center"/>
              <w:rPr>
                <w:rFonts w:ascii="Arial" w:cs="Arial" w:eastAsia="Arial" w:hAnsi="Arial"/>
              </w:rPr>
            </w:pPr>
            <w:r w:rsidDel="00000000" w:rsidR="00000000" w:rsidRPr="00000000">
              <w:rPr>
                <w:rtl w:val="0"/>
              </w:rPr>
              <w:t xml:space="preserve">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ind w:left="0" w:hanging="2"/>
              <w:jc w:val="both"/>
              <w:rPr>
                <w:b w:val="1"/>
                <w:color w:val="000000"/>
              </w:rPr>
            </w:pPr>
            <w:r w:rsidDel="00000000" w:rsidR="00000000" w:rsidRPr="00000000">
              <w:rPr>
                <w:b w:val="1"/>
                <w:color w:val="000000"/>
                <w:rtl w:val="0"/>
              </w:rPr>
              <w:t xml:space="preserve">Alho:</w:t>
            </w:r>
            <w:r w:rsidDel="00000000" w:rsidR="00000000" w:rsidRPr="00000000">
              <w:rPr>
                <w:color w:val="000000"/>
                <w:rtl w:val="0"/>
              </w:rPr>
              <w:t xml:space="preserve"> de 1ª qualidade, deve apresentar as características do cultivar bem definidas, estar fisiologicamente desenvolvido, inteiro, sadio e isento de substâncias nocivas à saúde.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15">
            <w:pPr>
              <w:widowControl w:val="0"/>
              <w:spacing w:line="276" w:lineRule="auto"/>
              <w:ind w:firstLine="0"/>
              <w:jc w:val="center"/>
              <w:rPr>
                <w:rFonts w:ascii="Arial" w:cs="Arial" w:eastAsia="Arial" w:hAnsi="Arial"/>
              </w:rPr>
            </w:pPr>
            <w:r w:rsidDel="00000000" w:rsidR="00000000" w:rsidRPr="00000000">
              <w:rPr>
                <w:sz w:val="22"/>
                <w:szCs w:val="22"/>
                <w:rtl w:val="0"/>
              </w:rPr>
              <w:t xml:space="preserve">52,46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1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R$ 1.206,66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widowControl w:val="0"/>
              <w:spacing w:after="120" w:lineRule="auto"/>
              <w:ind w:left="0" w:hanging="2"/>
              <w:jc w:val="center"/>
              <w:rPr>
                <w:b w:val="1"/>
              </w:rPr>
            </w:pPr>
            <w:r w:rsidDel="00000000" w:rsidR="00000000" w:rsidRPr="00000000">
              <w:rPr>
                <w:b w:val="1"/>
                <w:rtl w:val="0"/>
              </w:rPr>
              <w:t xml:space="preserve">3</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19">
            <w:pPr>
              <w:widowControl w:val="0"/>
              <w:spacing w:line="276" w:lineRule="auto"/>
              <w:ind w:firstLine="0"/>
              <w:jc w:val="center"/>
              <w:rPr>
                <w:rFonts w:ascii="Arial" w:cs="Arial" w:eastAsia="Arial" w:hAnsi="Arial"/>
              </w:rPr>
            </w:pPr>
            <w:r w:rsidDel="00000000" w:rsidR="00000000" w:rsidRPr="00000000">
              <w:rPr>
                <w:rtl w:val="0"/>
              </w:rPr>
              <w:t xml:space="preserve">276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ind w:left="0" w:hanging="2"/>
              <w:jc w:val="both"/>
              <w:rPr>
                <w:b w:val="1"/>
                <w:color w:val="000000"/>
              </w:rPr>
            </w:pPr>
            <w:r w:rsidDel="00000000" w:rsidR="00000000" w:rsidRPr="00000000">
              <w:rPr>
                <w:b w:val="1"/>
                <w:color w:val="000000"/>
                <w:rtl w:val="0"/>
              </w:rPr>
              <w:t xml:space="preserve">Arroz Tipo 1: </w:t>
            </w:r>
            <w:r w:rsidDel="00000000" w:rsidR="00000000" w:rsidRPr="00000000">
              <w:rPr>
                <w:color w:val="000000"/>
                <w:rtl w:val="0"/>
              </w:rPr>
              <w:t xml:space="preserve">Características: classe: longo, fino, tipo I. O produto não deve apresentar mofo e substâncias nocivas. Embalagem: deve estar intacta, acondicionada em pacotes de 5 kg, em polietileno, transparente, atóxico.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1C">
            <w:pPr>
              <w:widowControl w:val="0"/>
              <w:spacing w:line="276" w:lineRule="auto"/>
              <w:ind w:firstLine="0"/>
              <w:jc w:val="center"/>
              <w:rPr>
                <w:rFonts w:ascii="Arial" w:cs="Arial" w:eastAsia="Arial" w:hAnsi="Arial"/>
              </w:rPr>
            </w:pPr>
            <w:r w:rsidDel="00000000" w:rsidR="00000000" w:rsidRPr="00000000">
              <w:rPr>
                <w:sz w:val="22"/>
                <w:szCs w:val="22"/>
                <w:rtl w:val="0"/>
              </w:rPr>
              <w:t xml:space="preserve">8,90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1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R$ 2.455,48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widowControl w:val="0"/>
              <w:spacing w:after="120" w:lineRule="auto"/>
              <w:ind w:left="0" w:hanging="2"/>
              <w:jc w:val="center"/>
              <w:rPr>
                <w:b w:val="1"/>
              </w:rPr>
            </w:pPr>
            <w:r w:rsidDel="00000000" w:rsidR="00000000" w:rsidRPr="00000000">
              <w:rPr>
                <w:b w:val="1"/>
                <w:rtl w:val="0"/>
              </w:rPr>
              <w:t xml:space="preserve">4</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0">
            <w:pPr>
              <w:widowControl w:val="0"/>
              <w:spacing w:line="276" w:lineRule="auto"/>
              <w:ind w:firstLine="0"/>
              <w:jc w:val="center"/>
              <w:rPr>
                <w:rFonts w:ascii="Arial" w:cs="Arial" w:eastAsia="Arial" w:hAnsi="Arial"/>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ind w:left="0" w:hanging="2"/>
              <w:jc w:val="both"/>
              <w:rPr>
                <w:b w:val="1"/>
                <w:color w:val="000000"/>
              </w:rPr>
            </w:pPr>
            <w:r w:rsidDel="00000000" w:rsidR="00000000" w:rsidRPr="00000000">
              <w:rPr>
                <w:b w:val="1"/>
                <w:color w:val="000000"/>
                <w:rtl w:val="0"/>
              </w:rPr>
              <w:t xml:space="preserve">Açafrão: </w:t>
            </w:r>
            <w:r w:rsidDel="00000000" w:rsidR="00000000" w:rsidRPr="00000000">
              <w:rPr>
                <w:color w:val="000000"/>
                <w:rtl w:val="0"/>
              </w:rPr>
              <w:t xml:space="preserve">em pó, de 1ª qualidade, isentos de aditivos ou substâncias estranhas ao produto que sejam impróprias para consumo ou que alterem suas características naturais (físicas, químicas e organolépticas), apresentadas em embalagens plásticas contendo 250 ou 500 g cada.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23">
            <w:pPr>
              <w:widowControl w:val="0"/>
              <w:spacing w:line="276" w:lineRule="auto"/>
              <w:ind w:firstLine="0"/>
              <w:jc w:val="center"/>
              <w:rPr>
                <w:rFonts w:ascii="Arial" w:cs="Arial" w:eastAsia="Arial" w:hAnsi="Arial"/>
              </w:rPr>
            </w:pPr>
            <w:r w:rsidDel="00000000" w:rsidR="00000000" w:rsidRPr="00000000">
              <w:rPr>
                <w:sz w:val="22"/>
                <w:szCs w:val="22"/>
                <w:rtl w:val="0"/>
              </w:rPr>
              <w:t xml:space="preserve">62,63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24">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R$ 125,26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04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6">
            <w:pPr>
              <w:widowControl w:val="0"/>
              <w:spacing w:after="120" w:lineRule="auto"/>
              <w:ind w:left="0" w:hanging="2"/>
              <w:jc w:val="center"/>
              <w:rPr>
                <w:b w:val="1"/>
              </w:rPr>
            </w:pPr>
            <w:r w:rsidDel="00000000" w:rsidR="00000000" w:rsidRPr="00000000">
              <w:rPr>
                <w:b w:val="1"/>
                <w:rtl w:val="0"/>
              </w:rPr>
              <w:t xml:space="preserve">5</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7">
            <w:pPr>
              <w:widowControl w:val="0"/>
              <w:spacing w:line="276" w:lineRule="auto"/>
              <w:ind w:firstLine="0"/>
              <w:jc w:val="center"/>
              <w:rPr>
                <w:rFonts w:ascii="Arial" w:cs="Arial" w:eastAsia="Arial" w:hAnsi="Arial"/>
              </w:rPr>
            </w:pPr>
            <w:r w:rsidDel="00000000" w:rsidR="00000000" w:rsidRPr="00000000">
              <w:rPr>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ind w:left="0" w:hanging="2"/>
              <w:jc w:val="both"/>
              <w:rPr>
                <w:b w:val="1"/>
                <w:color w:val="000000"/>
              </w:rPr>
            </w:pPr>
            <w:r w:rsidDel="00000000" w:rsidR="00000000" w:rsidRPr="00000000">
              <w:rPr>
                <w:b w:val="1"/>
                <w:color w:val="000000"/>
                <w:rtl w:val="0"/>
              </w:rPr>
              <w:t xml:space="preserve">APRESUNTADO:</w:t>
            </w:r>
            <w:r w:rsidDel="00000000" w:rsidR="00000000" w:rsidRPr="00000000">
              <w:rPr>
                <w:color w:val="000000"/>
                <w:rtl w:val="0"/>
              </w:rPr>
              <w:t xml:space="preserve"> composição carne suína pré-cozida, apresentação fatiado Unidade de fornecimento: QUILOGRAMA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2A">
            <w:pPr>
              <w:widowControl w:val="0"/>
              <w:spacing w:line="276" w:lineRule="auto"/>
              <w:ind w:firstLine="0"/>
              <w:jc w:val="center"/>
              <w:rPr>
                <w:rFonts w:ascii="Arial" w:cs="Arial" w:eastAsia="Arial" w:hAnsi="Arial"/>
              </w:rPr>
            </w:pPr>
            <w:r w:rsidDel="00000000" w:rsidR="00000000" w:rsidRPr="00000000">
              <w:rPr>
                <w:sz w:val="22"/>
                <w:szCs w:val="22"/>
                <w:rtl w:val="0"/>
              </w:rPr>
              <w:t xml:space="preserve">43,29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2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R$ 303,05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38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widowControl w:val="0"/>
              <w:spacing w:after="120" w:lineRule="auto"/>
              <w:ind w:left="0" w:hanging="2"/>
              <w:jc w:val="center"/>
              <w:rPr>
                <w:b w:val="1"/>
              </w:rPr>
            </w:pPr>
            <w:r w:rsidDel="00000000" w:rsidR="00000000" w:rsidRPr="00000000">
              <w:rPr>
                <w:b w:val="1"/>
                <w:rtl w:val="0"/>
              </w:rPr>
              <w:t xml:space="preserve">6</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2E">
            <w:pPr>
              <w:widowControl w:val="0"/>
              <w:spacing w:line="276" w:lineRule="auto"/>
              <w:ind w:firstLine="0"/>
              <w:jc w:val="center"/>
              <w:rPr>
                <w:rFonts w:ascii="Arial" w:cs="Arial" w:eastAsia="Arial" w:hAnsi="Arial"/>
              </w:rPr>
            </w:pPr>
            <w:r w:rsidDel="00000000" w:rsidR="00000000" w:rsidRPr="00000000">
              <w:rPr>
                <w:rtl w:val="0"/>
              </w:rPr>
              <w:t xml:space="preserve">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F">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0">
            <w:pPr>
              <w:ind w:left="0" w:hanging="2"/>
              <w:jc w:val="both"/>
              <w:rPr>
                <w:b w:val="1"/>
                <w:color w:val="000000"/>
              </w:rPr>
            </w:pPr>
            <w:r w:rsidDel="00000000" w:rsidR="00000000" w:rsidRPr="00000000">
              <w:rPr>
                <w:b w:val="1"/>
                <w:color w:val="000000"/>
                <w:rtl w:val="0"/>
              </w:rPr>
              <w:t xml:space="preserve">Batata inglesa, </w:t>
            </w:r>
            <w:r w:rsidDel="00000000" w:rsidR="00000000" w:rsidRPr="00000000">
              <w:rPr>
                <w:color w:val="000000"/>
                <w:rtl w:val="0"/>
              </w:rPr>
              <w:t xml:space="preserve">1ª qualidade, grande, acondicionada em embalagem adequada, isenta de sujidades, fresca, íntegra e firme,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31">
            <w:pPr>
              <w:widowControl w:val="0"/>
              <w:spacing w:line="276" w:lineRule="auto"/>
              <w:ind w:firstLine="0"/>
              <w:jc w:val="center"/>
              <w:rPr>
                <w:rFonts w:ascii="Arial" w:cs="Arial" w:eastAsia="Arial" w:hAnsi="Arial"/>
              </w:rPr>
            </w:pPr>
            <w:r w:rsidDel="00000000" w:rsidR="00000000" w:rsidRPr="00000000">
              <w:rPr>
                <w:sz w:val="22"/>
                <w:szCs w:val="22"/>
                <w:rtl w:val="0"/>
              </w:rPr>
              <w:t xml:space="preserve">12,76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3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R$ 765,80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3">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212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widowControl w:val="0"/>
              <w:spacing w:after="120" w:lineRule="auto"/>
              <w:ind w:left="0" w:hanging="2"/>
              <w:jc w:val="center"/>
              <w:rPr>
                <w:b w:val="1"/>
              </w:rPr>
            </w:pPr>
            <w:r w:rsidDel="00000000" w:rsidR="00000000" w:rsidRPr="00000000">
              <w:rPr>
                <w:b w:val="1"/>
                <w:rtl w:val="0"/>
              </w:rPr>
              <w:t xml:space="preserve">7</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5">
            <w:pPr>
              <w:widowControl w:val="0"/>
              <w:spacing w:line="276" w:lineRule="auto"/>
              <w:ind w:firstLine="0"/>
              <w:jc w:val="center"/>
              <w:rPr>
                <w:rFonts w:ascii="Arial" w:cs="Arial" w:eastAsia="Arial" w:hAnsi="Arial"/>
              </w:rPr>
            </w:pPr>
            <w:r w:rsidDel="00000000" w:rsidR="00000000" w:rsidRPr="00000000">
              <w:rPr>
                <w:rtl w:val="0"/>
              </w:rPr>
              <w:t xml:space="preserve">140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7">
            <w:pPr>
              <w:ind w:left="0" w:hanging="2"/>
              <w:jc w:val="both"/>
              <w:rPr>
                <w:b w:val="1"/>
                <w:color w:val="000000"/>
              </w:rPr>
            </w:pPr>
            <w:r w:rsidDel="00000000" w:rsidR="00000000" w:rsidRPr="00000000">
              <w:rPr>
                <w:b w:val="1"/>
                <w:color w:val="000000"/>
                <w:rtl w:val="0"/>
              </w:rPr>
              <w:t xml:space="preserve">Carne bovina, moída de 2°</w:t>
            </w:r>
            <w:r w:rsidDel="00000000" w:rsidR="00000000" w:rsidRPr="00000000">
              <w:rPr>
                <w:color w:val="000000"/>
                <w:rtl w:val="0"/>
              </w:rPr>
              <w:t xml:space="preserve">, congelada, embalagem em filme pvc ou saco plástico transparente, máximo permitido de água na composição 3%, instrução normativa nº 83 da secretaria de defesa agropecuária do ministério da agricultura, registro sif, sie, ou sim, embalagem plástica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38">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3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R$ 5.971,93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A">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22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widowControl w:val="0"/>
              <w:spacing w:after="120" w:lineRule="auto"/>
              <w:ind w:left="0" w:hanging="2"/>
              <w:jc w:val="center"/>
              <w:rPr>
                <w:b w:val="1"/>
              </w:rPr>
            </w:pPr>
            <w:r w:rsidDel="00000000" w:rsidR="00000000" w:rsidRPr="00000000">
              <w:rPr>
                <w:b w:val="1"/>
                <w:rtl w:val="0"/>
              </w:rPr>
              <w:t xml:space="preserve">8</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3C">
            <w:pPr>
              <w:widowControl w:val="0"/>
              <w:spacing w:line="276" w:lineRule="auto"/>
              <w:ind w:firstLine="0"/>
              <w:jc w:val="center"/>
              <w:rPr>
                <w:rFonts w:ascii="Arial" w:cs="Arial" w:eastAsia="Arial" w:hAnsi="Arial"/>
              </w:rPr>
            </w:pPr>
            <w:r w:rsidDel="00000000" w:rsidR="00000000" w:rsidRPr="00000000">
              <w:rPr>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D">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E">
            <w:pPr>
              <w:ind w:left="0" w:hanging="2"/>
              <w:jc w:val="both"/>
              <w:rPr>
                <w:b w:val="1"/>
                <w:color w:val="000000"/>
              </w:rPr>
            </w:pPr>
            <w:r w:rsidDel="00000000" w:rsidR="00000000" w:rsidRPr="00000000">
              <w:rPr>
                <w:b w:val="1"/>
                <w:color w:val="000000"/>
                <w:rtl w:val="0"/>
              </w:rPr>
              <w:t xml:space="preserve">Carne bovina seca: </w:t>
            </w:r>
            <w:r w:rsidDel="00000000" w:rsidR="00000000" w:rsidRPr="00000000">
              <w:rPr>
                <w:color w:val="000000"/>
                <w:rtl w:val="0"/>
              </w:rPr>
              <w:t xml:space="preserve">sem gordura, sem cartilagem e nervos, com coloração vermelha brilhante. Embalagem: primária deve estar intacta, reforçada, com até 5 kg. No rótulo da embalagem deve constar peso, data de processamento, procedência, prazo de validade. Obrigatório ser produto com registro de inspeção sanitária.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3F">
            <w:pPr>
              <w:widowControl w:val="0"/>
              <w:spacing w:line="276" w:lineRule="auto"/>
              <w:ind w:firstLine="0"/>
              <w:jc w:val="center"/>
              <w:rPr>
                <w:rFonts w:ascii="Arial" w:cs="Arial" w:eastAsia="Arial" w:hAnsi="Arial"/>
              </w:rPr>
            </w:pPr>
            <w:r w:rsidDel="00000000" w:rsidR="00000000" w:rsidRPr="00000000">
              <w:rPr>
                <w:sz w:val="22"/>
                <w:szCs w:val="22"/>
                <w:rtl w:val="0"/>
              </w:rPr>
              <w:t xml:space="preserve">72,66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40">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R$ 1.743,92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1">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334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widowControl w:val="0"/>
              <w:spacing w:after="120" w:lineRule="auto"/>
              <w:ind w:left="0" w:hanging="2"/>
              <w:jc w:val="center"/>
              <w:rPr>
                <w:b w:val="1"/>
              </w:rPr>
            </w:pPr>
            <w:r w:rsidDel="00000000" w:rsidR="00000000" w:rsidRPr="00000000">
              <w:rPr>
                <w:b w:val="1"/>
                <w:rtl w:val="0"/>
              </w:rPr>
              <w:t xml:space="preserve">9</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43">
            <w:pPr>
              <w:widowControl w:val="0"/>
              <w:spacing w:line="276" w:lineRule="auto"/>
              <w:ind w:firstLine="0"/>
              <w:jc w:val="center"/>
              <w:rPr>
                <w:rFonts w:ascii="Arial" w:cs="Arial" w:eastAsia="Arial" w:hAnsi="Arial"/>
              </w:rPr>
            </w:pPr>
            <w:r w:rsidDel="00000000" w:rsidR="00000000" w:rsidRPr="00000000">
              <w:rPr>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4">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ind w:left="0" w:hanging="2"/>
              <w:jc w:val="both"/>
              <w:rPr>
                <w:b w:val="1"/>
                <w:color w:val="000000"/>
              </w:rPr>
            </w:pPr>
            <w:r w:rsidDel="00000000" w:rsidR="00000000" w:rsidRPr="00000000">
              <w:rPr>
                <w:b w:val="1"/>
                <w:color w:val="000000"/>
                <w:rtl w:val="0"/>
              </w:rPr>
              <w:t xml:space="preserve">Carne bovina, acém</w:t>
            </w:r>
            <w:r w:rsidDel="00000000" w:rsidR="00000000" w:rsidRPr="00000000">
              <w:rPr>
                <w:color w:val="000000"/>
                <w:rtl w:val="0"/>
              </w:rPr>
              <w:t xml:space="preserve">, sem osso, sem adição de sal, embalagem em filme pvc transparente ou saco plástico transparente, identificação do produto, marca do fabricante, prazo de validade, marcas e carimbos oficiais, segunda, congelada, com descongelamento em torno de 8%, portarias do ministério da agricultura, dipoa n.304 de 22/04/96 e n.145 de 22/04/98, da resolução da anvisa n.105 de 19/05/99 e da lei municipal / vigilância sanitária n.5504/99, registro sif, sie, ou sim, filme pvc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46">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4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R$ 1.279,70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8">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9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widowControl w:val="0"/>
              <w:spacing w:after="120" w:lineRule="auto"/>
              <w:ind w:left="0" w:hanging="2"/>
              <w:jc w:val="center"/>
              <w:rPr>
                <w:b w:val="1"/>
              </w:rPr>
            </w:pPr>
            <w:r w:rsidDel="00000000" w:rsidR="00000000" w:rsidRPr="00000000">
              <w:rPr>
                <w:b w:val="1"/>
                <w:rtl w:val="0"/>
              </w:rPr>
              <w:t xml:space="preserve">10</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4A">
            <w:pPr>
              <w:widowControl w:val="0"/>
              <w:spacing w:line="276" w:lineRule="auto"/>
              <w:ind w:firstLine="0"/>
              <w:jc w:val="center"/>
              <w:rPr>
                <w:rFonts w:ascii="Arial" w:cs="Arial" w:eastAsia="Arial" w:hAnsi="Arial"/>
              </w:rPr>
            </w:pPr>
            <w:r w:rsidDel="00000000" w:rsidR="00000000" w:rsidRPr="00000000">
              <w:rPr>
                <w:rtl w:val="0"/>
              </w:rPr>
              <w:t xml:space="preserve">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B">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C">
            <w:pPr>
              <w:ind w:left="0" w:hanging="2"/>
              <w:jc w:val="both"/>
              <w:rPr>
                <w:b w:val="1"/>
                <w:color w:val="000000"/>
              </w:rPr>
            </w:pPr>
            <w:r w:rsidDel="00000000" w:rsidR="00000000" w:rsidRPr="00000000">
              <w:rPr>
                <w:b w:val="1"/>
                <w:color w:val="000000"/>
                <w:rtl w:val="0"/>
              </w:rPr>
              <w:t xml:space="preserve">Carne bovina, músculo</w:t>
            </w:r>
            <w:r w:rsidDel="00000000" w:rsidR="00000000" w:rsidRPr="00000000">
              <w:rPr>
                <w:color w:val="000000"/>
                <w:rtl w:val="0"/>
              </w:rPr>
              <w:t xml:space="preserve">, sem osso, sem adição de sal, embalagem em filme pvc transparente ou saco plástico transparente, identificação do produto, marca do fabricante, prazo de validade, marcas e carimbos oficiais, segunda, congelada,com descongelamento em torno de 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4D">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4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R$ 1.663,61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0">
            <w:pPr>
              <w:widowControl w:val="0"/>
              <w:spacing w:after="120" w:lineRule="auto"/>
              <w:ind w:left="0" w:hanging="2"/>
              <w:jc w:val="center"/>
              <w:rPr>
                <w:b w:val="1"/>
              </w:rPr>
            </w:pPr>
            <w:r w:rsidDel="00000000" w:rsidR="00000000" w:rsidRPr="00000000">
              <w:rPr>
                <w:b w:val="1"/>
                <w:rtl w:val="0"/>
              </w:rPr>
              <w:t xml:space="preserve">11</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51">
            <w:pPr>
              <w:widowControl w:val="0"/>
              <w:spacing w:line="276" w:lineRule="auto"/>
              <w:ind w:firstLine="0"/>
              <w:jc w:val="center"/>
              <w:rPr>
                <w:rFonts w:ascii="Arial" w:cs="Arial" w:eastAsia="Arial" w:hAnsi="Arial"/>
              </w:rPr>
            </w:pPr>
            <w:r w:rsidDel="00000000" w:rsidR="00000000" w:rsidRPr="00000000">
              <w:rPr>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2">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ind w:left="0" w:hanging="2"/>
              <w:jc w:val="both"/>
              <w:rPr>
                <w:b w:val="1"/>
                <w:color w:val="000000"/>
              </w:rPr>
            </w:pPr>
            <w:r w:rsidDel="00000000" w:rsidR="00000000" w:rsidRPr="00000000">
              <w:rPr>
                <w:b w:val="1"/>
                <w:color w:val="000000"/>
                <w:rtl w:val="0"/>
              </w:rPr>
              <w:t xml:space="preserve">Creme de leite. </w:t>
            </w:r>
            <w:r w:rsidDel="00000000" w:rsidR="00000000" w:rsidRPr="00000000">
              <w:rPr>
                <w:color w:val="000000"/>
                <w:rtl w:val="0"/>
              </w:rPr>
              <w:t xml:space="preserve">Embalagem tetrapak c/200g.</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54">
            <w:pPr>
              <w:widowControl w:val="0"/>
              <w:spacing w:line="276" w:lineRule="auto"/>
              <w:ind w:firstLine="0"/>
              <w:jc w:val="center"/>
              <w:rPr>
                <w:rFonts w:ascii="Arial" w:cs="Arial" w:eastAsia="Arial" w:hAnsi="Arial"/>
              </w:rPr>
            </w:pPr>
            <w:r w:rsidDel="00000000" w:rsidR="00000000" w:rsidRPr="00000000">
              <w:rPr>
                <w:sz w:val="22"/>
                <w:szCs w:val="22"/>
                <w:rtl w:val="0"/>
              </w:rPr>
              <w:t xml:space="preserve">31,96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55">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R$ 703,19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widowControl w:val="0"/>
              <w:spacing w:after="120" w:lineRule="auto"/>
              <w:ind w:left="0" w:hanging="2"/>
              <w:jc w:val="center"/>
              <w:rPr>
                <w:b w:val="1"/>
              </w:rPr>
            </w:pPr>
            <w:r w:rsidDel="00000000" w:rsidR="00000000" w:rsidRPr="00000000">
              <w:rPr>
                <w:b w:val="1"/>
                <w:rtl w:val="0"/>
              </w:rPr>
              <w:t xml:space="preserve">12</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58">
            <w:pPr>
              <w:widowControl w:val="0"/>
              <w:spacing w:line="276" w:lineRule="auto"/>
              <w:ind w:firstLine="0"/>
              <w:jc w:val="center"/>
              <w:rPr>
                <w:rFonts w:ascii="Arial" w:cs="Arial" w:eastAsia="Arial" w:hAnsi="Arial"/>
              </w:rPr>
            </w:pPr>
            <w:r w:rsidDel="00000000" w:rsidR="00000000" w:rsidRPr="00000000">
              <w:rPr>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Cacau 100%, em pó, </w:t>
            </w:r>
            <w:r w:rsidDel="00000000" w:rsidR="00000000" w:rsidRPr="00000000">
              <w:rPr>
                <w:rFonts w:ascii="Arial" w:cs="Arial" w:eastAsia="Arial" w:hAnsi="Arial"/>
                <w:color w:val="000000"/>
                <w:rtl w:val="0"/>
              </w:rPr>
              <w:t xml:space="preserve">cacau puro sem adição de açúcar.</w:t>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5B">
            <w:pPr>
              <w:widowControl w:val="0"/>
              <w:spacing w:line="276" w:lineRule="auto"/>
              <w:ind w:firstLine="0"/>
              <w:jc w:val="center"/>
              <w:rPr>
                <w:rFonts w:ascii="Arial" w:cs="Arial" w:eastAsia="Arial" w:hAnsi="Arial"/>
              </w:rPr>
            </w:pPr>
            <w:r w:rsidDel="00000000" w:rsidR="00000000" w:rsidRPr="00000000">
              <w:rPr>
                <w:sz w:val="22"/>
                <w:szCs w:val="22"/>
                <w:rtl w:val="0"/>
              </w:rPr>
              <w:t xml:space="preserve">144,00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5C">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R$ 576,00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D">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255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widowControl w:val="0"/>
              <w:spacing w:after="120" w:lineRule="auto"/>
              <w:ind w:left="0" w:hanging="2"/>
              <w:jc w:val="center"/>
              <w:rPr>
                <w:b w:val="1"/>
              </w:rPr>
            </w:pPr>
            <w:r w:rsidDel="00000000" w:rsidR="00000000" w:rsidRPr="00000000">
              <w:rPr>
                <w:b w:val="1"/>
                <w:rtl w:val="0"/>
              </w:rPr>
              <w:t xml:space="preserve">13</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5F">
            <w:pPr>
              <w:widowControl w:val="0"/>
              <w:spacing w:line="276" w:lineRule="auto"/>
              <w:ind w:firstLine="0"/>
              <w:jc w:val="center"/>
              <w:rPr>
                <w:rFonts w:ascii="Arial" w:cs="Arial" w:eastAsia="Arial" w:hAnsi="Arial"/>
              </w:rPr>
            </w:pPr>
            <w:r w:rsidDel="00000000" w:rsidR="00000000" w:rsidRPr="00000000">
              <w:rPr>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0">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1">
            <w:pPr>
              <w:ind w:left="0" w:hanging="2"/>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Café, infusão 10%,</w:t>
            </w:r>
            <w:r w:rsidDel="00000000" w:rsidR="00000000" w:rsidRPr="00000000">
              <w:rPr>
                <w:rFonts w:ascii="Arial" w:cs="Arial" w:eastAsia="Arial" w:hAnsi="Arial"/>
                <w:color w:val="000000"/>
                <w:rtl w:val="0"/>
              </w:rPr>
              <w:t xml:space="preserve"> 1° qualidade, selo de pureza da associação brasileira da indústria do café - abic, embalagem a vácuo, data de fabricacao, prazo de validade, registro no ministério da saúde, portaria 451/97, resolução 12/78 da comissão nacional de normas e padrões para alimentos - cnnpa, pacote 250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62">
            <w:pPr>
              <w:widowControl w:val="0"/>
              <w:spacing w:line="276" w:lineRule="auto"/>
              <w:ind w:firstLine="0"/>
              <w:jc w:val="center"/>
              <w:rPr>
                <w:rFonts w:ascii="Arial" w:cs="Arial" w:eastAsia="Arial" w:hAnsi="Arial"/>
              </w:rPr>
            </w:pPr>
            <w:r w:rsidDel="00000000" w:rsidR="00000000" w:rsidRPr="00000000">
              <w:rPr>
                <w:sz w:val="22"/>
                <w:szCs w:val="22"/>
                <w:rtl w:val="0"/>
              </w:rPr>
              <w:t xml:space="preserve">56,80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63">
            <w:pPr>
              <w:widowControl w:val="0"/>
              <w:spacing w:line="276" w:lineRule="auto"/>
              <w:ind w:firstLine="0"/>
              <w:jc w:val="center"/>
              <w:rPr>
                <w:rFonts w:ascii="Arial" w:cs="Arial" w:eastAsia="Arial" w:hAnsi="Arial"/>
              </w:rPr>
            </w:pPr>
            <w:r w:rsidDel="00000000" w:rsidR="00000000" w:rsidRPr="00000000">
              <w:rPr>
                <w:sz w:val="22"/>
                <w:szCs w:val="22"/>
                <w:rtl w:val="0"/>
              </w:rPr>
              <w:t xml:space="preserve">R$ 965,54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4">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27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5">
            <w:pPr>
              <w:widowControl w:val="0"/>
              <w:spacing w:after="120" w:lineRule="auto"/>
              <w:ind w:left="0" w:hanging="2"/>
              <w:jc w:val="center"/>
              <w:rPr>
                <w:b w:val="1"/>
              </w:rPr>
            </w:pPr>
            <w:r w:rsidDel="00000000" w:rsidR="00000000" w:rsidRPr="00000000">
              <w:rPr>
                <w:b w:val="1"/>
                <w:rtl w:val="0"/>
              </w:rPr>
              <w:t xml:space="preserve">14</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66">
            <w:pPr>
              <w:widowControl w:val="0"/>
              <w:spacing w:line="276" w:lineRule="auto"/>
              <w:ind w:firstLine="0"/>
              <w:jc w:val="center"/>
              <w:rPr>
                <w:rFonts w:ascii="Arial" w:cs="Arial" w:eastAsia="Arial" w:hAnsi="Arial"/>
              </w:rPr>
            </w:pPr>
            <w:r w:rsidDel="00000000" w:rsidR="00000000" w:rsidRPr="00000000">
              <w:rPr>
                <w:rtl w:val="0"/>
              </w:rPr>
              <w:t xml:space="preserve">119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7">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8">
            <w:pPr>
              <w:ind w:left="0" w:hanging="2"/>
              <w:jc w:val="both"/>
              <w:rPr>
                <w:b w:val="1"/>
                <w:color w:val="000000"/>
                <w:sz w:val="24"/>
                <w:szCs w:val="24"/>
              </w:rPr>
            </w:pPr>
            <w:r w:rsidDel="00000000" w:rsidR="00000000" w:rsidRPr="00000000">
              <w:rPr>
                <w:b w:val="1"/>
                <w:color w:val="000000"/>
                <w:rtl w:val="0"/>
              </w:rPr>
              <w:t xml:space="preserve">Cenoura, </w:t>
            </w:r>
            <w:r w:rsidDel="00000000" w:rsidR="00000000" w:rsidRPr="00000000">
              <w:rPr>
                <w:color w:val="000000"/>
                <w:rtl w:val="0"/>
              </w:rPr>
              <w:t xml:space="preserve">sem folhas, tamanho médio, 1ª qualidade, sem rupturas, acondicionadas em sacos de polietileno prestados, etiqueta de pesagem,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69">
            <w:pPr>
              <w:widowControl w:val="0"/>
              <w:spacing w:line="276" w:lineRule="auto"/>
              <w:ind w:firstLine="0"/>
              <w:jc w:val="center"/>
              <w:rPr>
                <w:rFonts w:ascii="Arial" w:cs="Arial" w:eastAsia="Arial" w:hAnsi="Arial"/>
              </w:rPr>
            </w:pPr>
            <w:r w:rsidDel="00000000" w:rsidR="00000000" w:rsidRPr="00000000">
              <w:rPr>
                <w:sz w:val="22"/>
                <w:szCs w:val="22"/>
                <w:rtl w:val="0"/>
              </w:rPr>
              <w:t xml:space="preserve">10,45</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6A">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R$ 1.243,55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B">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2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C">
            <w:pPr>
              <w:widowControl w:val="0"/>
              <w:spacing w:after="120" w:lineRule="auto"/>
              <w:ind w:left="0" w:hanging="2"/>
              <w:jc w:val="center"/>
              <w:rPr>
                <w:b w:val="1"/>
              </w:rPr>
            </w:pPr>
            <w:r w:rsidDel="00000000" w:rsidR="00000000" w:rsidRPr="00000000">
              <w:rPr>
                <w:b w:val="1"/>
                <w:rtl w:val="0"/>
              </w:rPr>
              <w:t xml:space="preserve">15</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6D">
            <w:pPr>
              <w:widowControl w:val="0"/>
              <w:spacing w:line="276" w:lineRule="auto"/>
              <w:ind w:firstLine="0"/>
              <w:jc w:val="center"/>
              <w:rPr>
                <w:rFonts w:ascii="Arial" w:cs="Arial" w:eastAsia="Arial" w:hAnsi="Arial"/>
              </w:rPr>
            </w:pPr>
            <w:r w:rsidDel="00000000" w:rsidR="00000000" w:rsidRPr="00000000">
              <w:rPr>
                <w:rtl w:val="0"/>
              </w:rPr>
              <w:t xml:space="preserve">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E">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F">
            <w:pPr>
              <w:ind w:left="0" w:hanging="2"/>
              <w:jc w:val="both"/>
              <w:rPr>
                <w:b w:val="1"/>
                <w:color w:val="000000"/>
              </w:rPr>
            </w:pPr>
            <w:r w:rsidDel="00000000" w:rsidR="00000000" w:rsidRPr="00000000">
              <w:rPr>
                <w:b w:val="1"/>
                <w:color w:val="000000"/>
                <w:rtl w:val="0"/>
              </w:rPr>
              <w:t xml:space="preserve">Cebola, branca, </w:t>
            </w:r>
            <w:r w:rsidDel="00000000" w:rsidR="00000000" w:rsidRPr="00000000">
              <w:rPr>
                <w:color w:val="000000"/>
                <w:rtl w:val="0"/>
              </w:rPr>
              <w:t xml:space="preserve">fresca, íntegra e firme, isenta de sujidades ou corpos estranhos, com grau de evolução completa do tamanho, acondicionada em embalagem adequada.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0">
            <w:pPr>
              <w:widowControl w:val="0"/>
              <w:spacing w:line="276" w:lineRule="auto"/>
              <w:ind w:firstLine="0"/>
              <w:jc w:val="center"/>
              <w:rPr>
                <w:rFonts w:ascii="Arial" w:cs="Arial" w:eastAsia="Arial" w:hAnsi="Arial"/>
              </w:rPr>
            </w:pPr>
            <w:r w:rsidDel="00000000" w:rsidR="00000000" w:rsidRPr="00000000">
              <w:rPr>
                <w:sz w:val="22"/>
                <w:szCs w:val="22"/>
                <w:rtl w:val="0"/>
              </w:rPr>
              <w:t xml:space="preserve">11,61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1">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R$ 708,41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2">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368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3">
            <w:pPr>
              <w:widowControl w:val="0"/>
              <w:spacing w:after="120" w:lineRule="auto"/>
              <w:ind w:left="0" w:hanging="2"/>
              <w:jc w:val="center"/>
              <w:rPr>
                <w:b w:val="1"/>
              </w:rPr>
            </w:pPr>
            <w:r w:rsidDel="00000000" w:rsidR="00000000" w:rsidRPr="00000000">
              <w:rPr>
                <w:b w:val="1"/>
                <w:rtl w:val="0"/>
              </w:rPr>
              <w:t xml:space="preserve">16</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74">
            <w:pPr>
              <w:widowControl w:val="0"/>
              <w:spacing w:line="276" w:lineRule="auto"/>
              <w:ind w:firstLine="0"/>
              <w:jc w:val="center"/>
              <w:rPr>
                <w:rFonts w:ascii="Arial" w:cs="Arial" w:eastAsia="Arial" w:hAnsi="Arial"/>
              </w:rPr>
            </w:pPr>
            <w:r w:rsidDel="00000000" w:rsidR="00000000" w:rsidRPr="00000000">
              <w:rPr>
                <w:rtl w:val="0"/>
              </w:rPr>
              <w:t xml:space="preserve">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5">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ind w:left="0" w:hanging="2"/>
              <w:jc w:val="both"/>
              <w:rPr>
                <w:b w:val="1"/>
                <w:color w:val="000000"/>
              </w:rPr>
            </w:pPr>
            <w:r w:rsidDel="00000000" w:rsidR="00000000" w:rsidRPr="00000000">
              <w:rPr>
                <w:b w:val="1"/>
                <w:color w:val="000000"/>
                <w:rtl w:val="0"/>
              </w:rPr>
              <w:t xml:space="preserve">Tomate Extrato . </w:t>
            </w:r>
            <w:r w:rsidDel="00000000" w:rsidR="00000000" w:rsidRPr="00000000">
              <w:rPr>
                <w:color w:val="000000"/>
                <w:rtl w:val="0"/>
              </w:rPr>
              <w:t xml:space="preserve">Apresentando cor, odor, sabor próprios e com a consistência de massa e não líquido. Embalados em latas ou em saco plástico laminado, rotulados conforme legislação vigente, declarando marca, nome e endereço do fabricante, peso líquido, prazo de validade, lote, registro no órgão competente. As embalagens entregues não deverão estar abauladas, estufadas, amassadas e nem enferrujadas. O produto deve estar de acordo com as normas da Vigilância Sanitária quanto à produção, embalagem, rotulagem e informação nutricional.</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7">
            <w:pPr>
              <w:widowControl w:val="0"/>
              <w:spacing w:line="276" w:lineRule="auto"/>
              <w:ind w:firstLine="0"/>
              <w:jc w:val="center"/>
              <w:rPr>
                <w:rFonts w:ascii="Arial" w:cs="Arial" w:eastAsia="Arial" w:hAnsi="Arial"/>
              </w:rPr>
            </w:pPr>
            <w:r w:rsidDel="00000000" w:rsidR="00000000" w:rsidRPr="00000000">
              <w:rPr>
                <w:sz w:val="22"/>
                <w:szCs w:val="22"/>
                <w:rtl w:val="0"/>
              </w:rPr>
              <w:t xml:space="preserve">29,26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8">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R$ 848,64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1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A">
            <w:pPr>
              <w:widowControl w:val="0"/>
              <w:spacing w:after="120" w:lineRule="auto"/>
              <w:ind w:left="0" w:hanging="2"/>
              <w:jc w:val="center"/>
              <w:rPr>
                <w:b w:val="1"/>
              </w:rPr>
            </w:pPr>
            <w:r w:rsidDel="00000000" w:rsidR="00000000" w:rsidRPr="00000000">
              <w:rPr>
                <w:b w:val="1"/>
                <w:rtl w:val="0"/>
              </w:rPr>
              <w:t xml:space="preserve">17</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7B">
            <w:pPr>
              <w:widowControl w:val="0"/>
              <w:spacing w:line="276" w:lineRule="auto"/>
              <w:ind w:firstLine="0"/>
              <w:jc w:val="center"/>
              <w:rPr>
                <w:rFonts w:ascii="Arial" w:cs="Arial" w:eastAsia="Arial" w:hAnsi="Arial"/>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C">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D">
            <w:pPr>
              <w:ind w:left="0" w:hanging="2"/>
              <w:jc w:val="both"/>
              <w:rPr>
                <w:b w:val="1"/>
                <w:color w:val="000000"/>
              </w:rPr>
            </w:pPr>
            <w:r w:rsidDel="00000000" w:rsidR="00000000" w:rsidRPr="00000000">
              <w:rPr>
                <w:b w:val="1"/>
                <w:color w:val="000000"/>
                <w:rtl w:val="0"/>
              </w:rPr>
              <w:t xml:space="preserve">Fermento biológico tablete,</w:t>
            </w:r>
            <w:r w:rsidDel="00000000" w:rsidR="00000000" w:rsidRPr="00000000">
              <w:rPr>
                <w:color w:val="000000"/>
                <w:rtl w:val="0"/>
              </w:rPr>
              <w:t xml:space="preserve">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E">
            <w:pPr>
              <w:widowControl w:val="0"/>
              <w:spacing w:line="276" w:lineRule="auto"/>
              <w:ind w:firstLine="0"/>
              <w:jc w:val="center"/>
              <w:rPr>
                <w:rFonts w:ascii="Arial" w:cs="Arial" w:eastAsia="Arial" w:hAnsi="Arial"/>
              </w:rPr>
            </w:pPr>
            <w:r w:rsidDel="00000000" w:rsidR="00000000" w:rsidRPr="00000000">
              <w:rPr>
                <w:sz w:val="22"/>
                <w:szCs w:val="22"/>
                <w:rtl w:val="0"/>
              </w:rPr>
              <w:t xml:space="preserve">54,30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7F">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R$ 54,30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98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1">
            <w:pPr>
              <w:widowControl w:val="0"/>
              <w:spacing w:after="120" w:lineRule="auto"/>
              <w:ind w:left="0" w:hanging="2"/>
              <w:jc w:val="center"/>
              <w:rPr>
                <w:b w:val="1"/>
              </w:rPr>
            </w:pPr>
            <w:r w:rsidDel="00000000" w:rsidR="00000000" w:rsidRPr="00000000">
              <w:rPr>
                <w:b w:val="1"/>
                <w:rtl w:val="0"/>
              </w:rPr>
              <w:t xml:space="preserve">18</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82">
            <w:pPr>
              <w:widowControl w:val="0"/>
              <w:spacing w:line="276" w:lineRule="auto"/>
              <w:ind w:firstLine="0"/>
              <w:jc w:val="center"/>
              <w:rPr>
                <w:rFonts w:ascii="Arial" w:cs="Arial" w:eastAsia="Arial" w:hAnsi="Arial"/>
              </w:rPr>
            </w:pPr>
            <w:r w:rsidDel="00000000" w:rsidR="00000000" w:rsidRPr="00000000">
              <w:rPr>
                <w:rtl w:val="0"/>
              </w:rPr>
              <w:t xml:space="preserve">214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3">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4">
            <w:pPr>
              <w:ind w:left="0" w:hanging="2"/>
              <w:jc w:val="both"/>
              <w:rPr>
                <w:b w:val="1"/>
                <w:color w:val="000000"/>
              </w:rPr>
            </w:pPr>
            <w:r w:rsidDel="00000000" w:rsidR="00000000" w:rsidRPr="00000000">
              <w:rPr>
                <w:b w:val="1"/>
                <w:color w:val="000000"/>
                <w:rtl w:val="0"/>
              </w:rPr>
              <w:t xml:space="preserve">Farinha de trigo, </w:t>
            </w:r>
            <w:r w:rsidDel="00000000" w:rsidR="00000000" w:rsidRPr="00000000">
              <w:rPr>
                <w:color w:val="000000"/>
                <w:rtl w:val="0"/>
              </w:rPr>
              <w:t xml:space="preserve">embalagem com 1kg.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85">
            <w:pPr>
              <w:widowControl w:val="0"/>
              <w:spacing w:line="276" w:lineRule="auto"/>
              <w:ind w:firstLine="0"/>
              <w:jc w:val="center"/>
              <w:rPr>
                <w:rFonts w:ascii="Arial" w:cs="Arial" w:eastAsia="Arial" w:hAnsi="Arial"/>
              </w:rPr>
            </w:pPr>
            <w:r w:rsidDel="00000000" w:rsidR="00000000" w:rsidRPr="00000000">
              <w:rPr>
                <w:sz w:val="22"/>
                <w:szCs w:val="22"/>
                <w:rtl w:val="0"/>
              </w:rPr>
              <w:t xml:space="preserve">9,61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8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R$ 2.057,25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61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widowControl w:val="0"/>
              <w:spacing w:after="120" w:lineRule="auto"/>
              <w:ind w:left="0" w:hanging="2"/>
              <w:jc w:val="center"/>
              <w:rPr>
                <w:b w:val="1"/>
              </w:rPr>
            </w:pPr>
            <w:r w:rsidDel="00000000" w:rsidR="00000000" w:rsidRPr="00000000">
              <w:rPr>
                <w:b w:val="1"/>
                <w:rtl w:val="0"/>
              </w:rPr>
              <w:t xml:space="preserve">19</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89">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A">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B">
            <w:pPr>
              <w:ind w:left="0" w:hanging="2"/>
              <w:jc w:val="both"/>
              <w:rPr>
                <w:b w:val="1"/>
                <w:color w:val="000000"/>
              </w:rPr>
            </w:pPr>
            <w:r w:rsidDel="00000000" w:rsidR="00000000" w:rsidRPr="00000000">
              <w:rPr>
                <w:b w:val="1"/>
                <w:color w:val="000000"/>
                <w:rtl w:val="0"/>
              </w:rPr>
              <w:t xml:space="preserve">Feijão fradinho, </w:t>
            </w:r>
            <w:r w:rsidDel="00000000" w:rsidR="00000000" w:rsidRPr="00000000">
              <w:rPr>
                <w:color w:val="000000"/>
                <w:rtl w:val="0"/>
              </w:rPr>
              <w:t xml:space="preserve">embalagem com 1kg.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8C">
            <w:pPr>
              <w:widowControl w:val="0"/>
              <w:spacing w:line="276" w:lineRule="auto"/>
              <w:ind w:firstLine="0"/>
              <w:jc w:val="center"/>
              <w:rPr>
                <w:rFonts w:ascii="Arial" w:cs="Arial" w:eastAsia="Arial" w:hAnsi="Arial"/>
              </w:rPr>
            </w:pPr>
            <w:r w:rsidDel="00000000" w:rsidR="00000000" w:rsidRPr="00000000">
              <w:rPr>
                <w:sz w:val="22"/>
                <w:szCs w:val="22"/>
                <w:rtl w:val="0"/>
              </w:rPr>
              <w:t xml:space="preserve">15,47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8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R$ 139,20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E">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F">
            <w:pPr>
              <w:widowControl w:val="0"/>
              <w:spacing w:after="120" w:lineRule="auto"/>
              <w:ind w:left="0" w:hanging="2"/>
              <w:jc w:val="center"/>
              <w:rPr>
                <w:b w:val="1"/>
              </w:rPr>
            </w:pPr>
            <w:r w:rsidDel="00000000" w:rsidR="00000000" w:rsidRPr="00000000">
              <w:rPr>
                <w:b w:val="1"/>
                <w:rtl w:val="0"/>
              </w:rPr>
              <w:t xml:space="preserve">20</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0">
            <w:pPr>
              <w:widowControl w:val="0"/>
              <w:spacing w:line="276" w:lineRule="auto"/>
              <w:ind w:firstLine="0"/>
              <w:jc w:val="center"/>
              <w:rPr>
                <w:rFonts w:ascii="Arial" w:cs="Arial" w:eastAsia="Arial" w:hAnsi="Arial"/>
              </w:rPr>
            </w:pPr>
            <w:r w:rsidDel="00000000" w:rsidR="00000000" w:rsidRPr="00000000">
              <w:rPr>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1">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2">
            <w:pPr>
              <w:ind w:left="0" w:hanging="2"/>
              <w:jc w:val="both"/>
              <w:rPr>
                <w:b w:val="1"/>
                <w:color w:val="000000"/>
              </w:rPr>
            </w:pPr>
            <w:r w:rsidDel="00000000" w:rsidR="00000000" w:rsidRPr="00000000">
              <w:rPr>
                <w:b w:val="1"/>
                <w:color w:val="000000"/>
                <w:rtl w:val="0"/>
              </w:rPr>
              <w:t xml:space="preserve">Fermento químico,</w:t>
            </w:r>
            <w:r w:rsidDel="00000000" w:rsidR="00000000" w:rsidRPr="00000000">
              <w:rPr>
                <w:color w:val="000000"/>
                <w:rtl w:val="0"/>
              </w:rPr>
              <w:t xml:space="preserve">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93">
            <w:pPr>
              <w:widowControl w:val="0"/>
              <w:spacing w:line="276" w:lineRule="auto"/>
              <w:ind w:firstLine="0"/>
              <w:jc w:val="center"/>
              <w:rPr>
                <w:rFonts w:ascii="Arial" w:cs="Arial" w:eastAsia="Arial" w:hAnsi="Arial"/>
              </w:rPr>
            </w:pPr>
            <w:r w:rsidDel="00000000" w:rsidR="00000000" w:rsidRPr="00000000">
              <w:rPr>
                <w:sz w:val="22"/>
                <w:szCs w:val="22"/>
                <w:rtl w:val="0"/>
              </w:rPr>
              <w:t xml:space="preserve">49,46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94">
            <w:pPr>
              <w:widowControl w:val="0"/>
              <w:spacing w:line="276" w:lineRule="auto"/>
              <w:ind w:firstLine="0"/>
              <w:jc w:val="center"/>
              <w:rPr>
                <w:rFonts w:ascii="Arial" w:cs="Arial" w:eastAsia="Arial" w:hAnsi="Arial"/>
              </w:rPr>
            </w:pPr>
            <w:r w:rsidDel="00000000" w:rsidR="00000000" w:rsidRPr="00000000">
              <w:rPr>
                <w:sz w:val="22"/>
                <w:szCs w:val="22"/>
                <w:rtl w:val="0"/>
              </w:rPr>
              <w:t xml:space="preserve">R$ 346,24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5">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32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6">
            <w:pPr>
              <w:widowControl w:val="0"/>
              <w:spacing w:after="120" w:lineRule="auto"/>
              <w:ind w:left="0" w:hanging="2"/>
              <w:jc w:val="center"/>
              <w:rPr>
                <w:b w:val="1"/>
              </w:rPr>
            </w:pPr>
            <w:r w:rsidDel="00000000" w:rsidR="00000000" w:rsidRPr="00000000">
              <w:rPr>
                <w:b w:val="1"/>
                <w:rtl w:val="0"/>
              </w:rPr>
              <w:t xml:space="preserve">21</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7">
            <w:pPr>
              <w:widowControl w:val="0"/>
              <w:spacing w:line="276" w:lineRule="auto"/>
              <w:ind w:firstLine="0"/>
              <w:jc w:val="center"/>
              <w:rPr>
                <w:rFonts w:ascii="Arial" w:cs="Arial" w:eastAsia="Arial" w:hAnsi="Arial"/>
              </w:rPr>
            </w:pPr>
            <w:r w:rsidDel="00000000" w:rsidR="00000000" w:rsidRPr="00000000">
              <w:rPr>
                <w:rtl w:val="0"/>
              </w:rPr>
              <w:t xml:space="preserve">258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8">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9">
            <w:pPr>
              <w:ind w:left="0" w:hanging="2"/>
              <w:jc w:val="both"/>
              <w:rPr>
                <w:b w:val="1"/>
                <w:color w:val="000000"/>
              </w:rPr>
            </w:pPr>
            <w:r w:rsidDel="00000000" w:rsidR="00000000" w:rsidRPr="00000000">
              <w:rPr>
                <w:b w:val="1"/>
                <w:color w:val="000000"/>
                <w:rtl w:val="0"/>
              </w:rPr>
              <w:t xml:space="preserve">Peito de frango, sem osso e sem pele, </w:t>
            </w:r>
            <w:r w:rsidDel="00000000" w:rsidR="00000000" w:rsidRPr="00000000">
              <w:rPr>
                <w:color w:val="000000"/>
                <w:rtl w:val="0"/>
              </w:rPr>
              <w:t xml:space="preserve">embalados em saco plástico, acondicionados em caixa de papelão, congelados a -18ºc, com perda máxima de peso no degelo de 6% do peso bruto e validade mínima de doze meses. Na embalagem primária deve constar as seguintes informações: marca comercial, nome e descrição do produto, carimbo do ministério da agricultura, pecuária e abastecimento (sif), e demais dizeres obrigatórios, conforme legislação em vigor</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9A">
            <w:pPr>
              <w:widowControl w:val="0"/>
              <w:spacing w:line="276" w:lineRule="auto"/>
              <w:ind w:firstLine="0"/>
              <w:jc w:val="center"/>
              <w:rPr>
                <w:rFonts w:ascii="Arial" w:cs="Arial" w:eastAsia="Arial" w:hAnsi="Arial"/>
              </w:rPr>
            </w:pPr>
            <w:r w:rsidDel="00000000" w:rsidR="00000000" w:rsidRPr="00000000">
              <w:rPr>
                <w:sz w:val="22"/>
                <w:szCs w:val="22"/>
                <w:rtl w:val="0"/>
              </w:rPr>
              <w:t xml:space="preserve">32,80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9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R$ 8.461,54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C">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25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D">
            <w:pPr>
              <w:widowControl w:val="0"/>
              <w:spacing w:after="120" w:lineRule="auto"/>
              <w:ind w:left="0" w:hanging="2"/>
              <w:jc w:val="center"/>
              <w:rPr>
                <w:b w:val="1"/>
              </w:rPr>
            </w:pPr>
            <w:r w:rsidDel="00000000" w:rsidR="00000000" w:rsidRPr="00000000">
              <w:rPr>
                <w:b w:val="1"/>
                <w:rtl w:val="0"/>
              </w:rPr>
              <w:t xml:space="preserve">22</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9E">
            <w:pPr>
              <w:widowControl w:val="0"/>
              <w:spacing w:line="276" w:lineRule="auto"/>
              <w:ind w:firstLine="0"/>
              <w:jc w:val="center"/>
              <w:rPr>
                <w:rFonts w:ascii="Arial" w:cs="Arial" w:eastAsia="Arial" w:hAnsi="Arial"/>
              </w:rPr>
            </w:pPr>
            <w:r w:rsidDel="00000000" w:rsidR="00000000" w:rsidRPr="00000000">
              <w:rPr>
                <w:rtl w:val="0"/>
              </w:rPr>
              <w:t xml:space="preserve">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0">
            <w:pPr>
              <w:ind w:left="0" w:hanging="2"/>
              <w:jc w:val="both"/>
              <w:rPr>
                <w:b w:val="1"/>
                <w:color w:val="000000"/>
              </w:rPr>
            </w:pPr>
            <w:r w:rsidDel="00000000" w:rsidR="00000000" w:rsidRPr="00000000">
              <w:rPr>
                <w:b w:val="1"/>
                <w:color w:val="000000"/>
                <w:rtl w:val="0"/>
              </w:rPr>
              <w:t xml:space="preserve">Flocos de milho, </w:t>
            </w:r>
            <w:r w:rsidDel="00000000" w:rsidR="00000000" w:rsidRPr="00000000">
              <w:rPr>
                <w:color w:val="000000"/>
                <w:rtl w:val="0"/>
              </w:rPr>
              <w:t xml:space="preserve">embalagem com 500 g, com identificação do produto, marca do fabricante, prazo de validade e peso líquido, e informações de rotulagem nutricional conforme legislação vigente.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A1">
            <w:pPr>
              <w:widowControl w:val="0"/>
              <w:spacing w:line="276" w:lineRule="auto"/>
              <w:ind w:firstLine="0"/>
              <w:jc w:val="center"/>
              <w:rPr>
                <w:rFonts w:ascii="Arial" w:cs="Arial" w:eastAsia="Arial" w:hAnsi="Arial"/>
              </w:rPr>
            </w:pPr>
            <w:r w:rsidDel="00000000" w:rsidR="00000000" w:rsidRPr="00000000">
              <w:rPr>
                <w:sz w:val="22"/>
                <w:szCs w:val="22"/>
                <w:rtl w:val="0"/>
              </w:rPr>
              <w:t xml:space="preserve">8,48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A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R$ 576,64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3">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99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widowControl w:val="0"/>
              <w:spacing w:after="120" w:lineRule="auto"/>
              <w:ind w:left="0" w:hanging="2"/>
              <w:jc w:val="center"/>
              <w:rPr>
                <w:b w:val="1"/>
              </w:rPr>
            </w:pPr>
            <w:r w:rsidDel="00000000" w:rsidR="00000000" w:rsidRPr="00000000">
              <w:rPr>
                <w:b w:val="1"/>
                <w:rtl w:val="0"/>
              </w:rPr>
              <w:t xml:space="preserve">23</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5">
            <w:pPr>
              <w:widowControl w:val="0"/>
              <w:spacing w:line="276" w:lineRule="auto"/>
              <w:ind w:firstLine="0"/>
              <w:jc w:val="center"/>
              <w:rPr>
                <w:rFonts w:ascii="Arial" w:cs="Arial" w:eastAsia="Arial" w:hAnsi="Arial"/>
              </w:rPr>
            </w:pPr>
            <w:r w:rsidDel="00000000" w:rsidR="00000000" w:rsidRPr="00000000">
              <w:rPr>
                <w:rtl w:val="0"/>
              </w:rPr>
              <w:t xml:space="preserve">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6">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7">
            <w:pPr>
              <w:ind w:left="0" w:hanging="2"/>
              <w:jc w:val="both"/>
              <w:rPr>
                <w:b w:val="1"/>
                <w:color w:val="000000"/>
              </w:rPr>
            </w:pPr>
            <w:r w:rsidDel="00000000" w:rsidR="00000000" w:rsidRPr="00000000">
              <w:rPr>
                <w:b w:val="1"/>
                <w:color w:val="000000"/>
                <w:rtl w:val="0"/>
              </w:rPr>
              <w:t xml:space="preserve">Leite de vaca, integral pasteurizado, </w:t>
            </w:r>
            <w:r w:rsidDel="00000000" w:rsidR="00000000" w:rsidRPr="00000000">
              <w:rPr>
                <w:color w:val="000000"/>
                <w:rtl w:val="0"/>
              </w:rPr>
              <w:t xml:space="preserve">uht, embalagem tetra pack, selo do sif, validade mínima de 4 meses, caixa de 1 litro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A8">
            <w:pPr>
              <w:widowControl w:val="0"/>
              <w:spacing w:line="276" w:lineRule="auto"/>
              <w:ind w:firstLine="0"/>
              <w:jc w:val="center"/>
              <w:rPr>
                <w:rFonts w:ascii="Arial" w:cs="Arial" w:eastAsia="Arial" w:hAnsi="Arial"/>
              </w:rPr>
            </w:pPr>
            <w:r w:rsidDel="00000000" w:rsidR="00000000" w:rsidRPr="00000000">
              <w:rPr>
                <w:sz w:val="22"/>
                <w:szCs w:val="22"/>
                <w:rtl w:val="0"/>
              </w:rPr>
              <w:t xml:space="preserve">9,76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A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R$ 1.288,76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A">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54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B">
            <w:pPr>
              <w:widowControl w:val="0"/>
              <w:spacing w:after="120" w:lineRule="auto"/>
              <w:ind w:left="0" w:hanging="2"/>
              <w:jc w:val="center"/>
              <w:rPr>
                <w:b w:val="1"/>
              </w:rPr>
            </w:pPr>
            <w:r w:rsidDel="00000000" w:rsidR="00000000" w:rsidRPr="00000000">
              <w:rPr>
                <w:b w:val="1"/>
                <w:rtl w:val="0"/>
              </w:rPr>
              <w:t xml:space="preserve">24</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AC">
            <w:pPr>
              <w:widowControl w:val="0"/>
              <w:spacing w:line="276" w:lineRule="auto"/>
              <w:ind w:firstLine="0"/>
              <w:jc w:val="center"/>
              <w:rPr>
                <w:rFonts w:ascii="Arial" w:cs="Arial" w:eastAsia="Arial" w:hAnsi="Arial"/>
              </w:rPr>
            </w:pPr>
            <w:r w:rsidDel="00000000" w:rsidR="00000000" w:rsidRPr="00000000">
              <w:rPr>
                <w:rtl w:val="0"/>
              </w:rPr>
              <w:t xml:space="preserve">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D">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E">
            <w:pPr>
              <w:ind w:left="0" w:hanging="2"/>
              <w:jc w:val="both"/>
              <w:rPr>
                <w:b w:val="1"/>
                <w:color w:val="000000"/>
              </w:rPr>
            </w:pPr>
            <w:r w:rsidDel="00000000" w:rsidR="00000000" w:rsidRPr="00000000">
              <w:rPr>
                <w:b w:val="1"/>
                <w:color w:val="000000"/>
                <w:rtl w:val="0"/>
              </w:rPr>
              <w:t xml:space="preserve">Leite de vaca, integral em pó, </w:t>
            </w:r>
            <w:r w:rsidDel="00000000" w:rsidR="00000000" w:rsidRPr="00000000">
              <w:rPr>
                <w:color w:val="000000"/>
                <w:rtl w:val="0"/>
              </w:rPr>
              <w:t xml:space="preserve">dados de identificação do produto, marca do fabricante, prazo de validade, peso líquido, registro no ministério da saúde e/ou ministério da agricultura, lata 400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AF">
            <w:pPr>
              <w:widowControl w:val="0"/>
              <w:spacing w:line="276" w:lineRule="auto"/>
              <w:ind w:firstLine="0"/>
              <w:jc w:val="center"/>
              <w:rPr>
                <w:rFonts w:ascii="Arial" w:cs="Arial" w:eastAsia="Arial" w:hAnsi="Arial"/>
              </w:rPr>
            </w:pPr>
            <w:r w:rsidDel="00000000" w:rsidR="00000000" w:rsidRPr="00000000">
              <w:rPr>
                <w:sz w:val="22"/>
                <w:szCs w:val="22"/>
                <w:rtl w:val="0"/>
              </w:rPr>
              <w:t xml:space="preserve">62,96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B0">
            <w:pPr>
              <w:widowControl w:val="0"/>
              <w:spacing w:line="276" w:lineRule="auto"/>
              <w:ind w:firstLine="0"/>
              <w:jc w:val="center"/>
              <w:rPr>
                <w:rFonts w:ascii="Arial" w:cs="Arial" w:eastAsia="Arial" w:hAnsi="Arial"/>
              </w:rPr>
            </w:pPr>
            <w:r w:rsidDel="00000000" w:rsidR="00000000" w:rsidRPr="00000000">
              <w:rPr>
                <w:sz w:val="22"/>
                <w:szCs w:val="22"/>
                <w:rtl w:val="0"/>
              </w:rPr>
              <w:t xml:space="preserve">R$ 6.044,48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1">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2">
            <w:pPr>
              <w:widowControl w:val="0"/>
              <w:spacing w:after="120" w:lineRule="auto"/>
              <w:ind w:left="0" w:hanging="2"/>
              <w:jc w:val="center"/>
              <w:rPr>
                <w:b w:val="1"/>
              </w:rPr>
            </w:pPr>
            <w:r w:rsidDel="00000000" w:rsidR="00000000" w:rsidRPr="00000000">
              <w:rPr>
                <w:b w:val="1"/>
                <w:rtl w:val="0"/>
              </w:rPr>
              <w:t xml:space="preserve">25</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3">
            <w:pPr>
              <w:widowControl w:val="0"/>
              <w:spacing w:line="276" w:lineRule="auto"/>
              <w:ind w:firstLine="0"/>
              <w:jc w:val="center"/>
              <w:rPr>
                <w:rFonts w:ascii="Arial" w:cs="Arial" w:eastAsia="Arial" w:hAnsi="Arial"/>
              </w:rPr>
            </w:pPr>
            <w:r w:rsidDel="00000000" w:rsidR="00000000" w:rsidRPr="00000000">
              <w:rPr>
                <w:rtl w:val="0"/>
              </w:rPr>
              <w:t xml:space="preserve">149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4">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ind w:left="0" w:hanging="2"/>
              <w:jc w:val="both"/>
              <w:rPr>
                <w:b w:val="1"/>
                <w:color w:val="000000"/>
              </w:rPr>
            </w:pPr>
            <w:r w:rsidDel="00000000" w:rsidR="00000000" w:rsidRPr="00000000">
              <w:rPr>
                <w:b w:val="1"/>
                <w:color w:val="000000"/>
                <w:rtl w:val="0"/>
              </w:rPr>
              <w:t xml:space="preserve">Laranja pera, </w:t>
            </w:r>
            <w:r w:rsidDel="00000000" w:rsidR="00000000" w:rsidRPr="00000000">
              <w:rPr>
                <w:color w:val="000000"/>
                <w:rtl w:val="0"/>
              </w:rPr>
              <w:t xml:space="preserve">tamanho médio, isenta de substância terrosa, sujidades ou corpos estranhos, fresca, íntegra, firme, grau de maturação médio, acondicionada em embalagem apropriada,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B6">
            <w:pPr>
              <w:widowControl w:val="0"/>
              <w:spacing w:line="276" w:lineRule="auto"/>
              <w:ind w:firstLine="0"/>
              <w:jc w:val="center"/>
              <w:rPr>
                <w:rFonts w:ascii="Arial" w:cs="Arial" w:eastAsia="Arial" w:hAnsi="Arial"/>
              </w:rPr>
            </w:pPr>
            <w:r w:rsidDel="00000000" w:rsidR="00000000" w:rsidRPr="00000000">
              <w:rPr>
                <w:sz w:val="22"/>
                <w:szCs w:val="22"/>
                <w:rtl w:val="0"/>
              </w:rPr>
              <w:t xml:space="preserve">11,12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B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R$ 1.656,38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97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widowControl w:val="0"/>
              <w:spacing w:after="120" w:lineRule="auto"/>
              <w:ind w:left="0" w:hanging="2"/>
              <w:jc w:val="center"/>
              <w:rPr>
                <w:b w:val="1"/>
              </w:rPr>
            </w:pPr>
            <w:r w:rsidDel="00000000" w:rsidR="00000000" w:rsidRPr="00000000">
              <w:rPr>
                <w:b w:val="1"/>
                <w:rtl w:val="0"/>
              </w:rPr>
              <w:t xml:space="preserve">26</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BA">
            <w:pPr>
              <w:widowControl w:val="0"/>
              <w:spacing w:line="276" w:lineRule="auto"/>
              <w:ind w:firstLine="0"/>
              <w:jc w:val="center"/>
              <w:rPr>
                <w:rFonts w:ascii="Arial" w:cs="Arial" w:eastAsia="Arial" w:hAnsi="Arial"/>
              </w:rPr>
            </w:pPr>
            <w:r w:rsidDel="00000000" w:rsidR="00000000" w:rsidRPr="00000000">
              <w:rPr>
                <w:rtl w:val="0"/>
              </w:rPr>
              <w:t xml:space="preserve">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B">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ind w:left="0" w:hanging="2"/>
              <w:jc w:val="both"/>
              <w:rPr>
                <w:b w:val="1"/>
                <w:color w:val="000000"/>
              </w:rPr>
            </w:pPr>
            <w:r w:rsidDel="00000000" w:rsidR="00000000" w:rsidRPr="00000000">
              <w:rPr>
                <w:b w:val="1"/>
                <w:color w:val="000000"/>
                <w:rtl w:val="0"/>
              </w:rPr>
              <w:t xml:space="preserve">Milho verde em conserva, </w:t>
            </w:r>
            <w:r w:rsidDel="00000000" w:rsidR="00000000" w:rsidRPr="00000000">
              <w:rPr>
                <w:color w:val="000000"/>
                <w:rtl w:val="0"/>
              </w:rPr>
              <w:t xml:space="preserve">dados de identificação do produto, marca de fabricante, prazo de validade, peso líquido.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BD">
            <w:pPr>
              <w:widowControl w:val="0"/>
              <w:spacing w:line="276" w:lineRule="auto"/>
              <w:ind w:firstLine="0"/>
              <w:jc w:val="center"/>
              <w:rPr>
                <w:rFonts w:ascii="Arial" w:cs="Arial" w:eastAsia="Arial" w:hAnsi="Arial"/>
              </w:rPr>
            </w:pPr>
            <w:r w:rsidDel="00000000" w:rsidR="00000000" w:rsidRPr="00000000">
              <w:rPr>
                <w:sz w:val="22"/>
                <w:szCs w:val="22"/>
                <w:rtl w:val="0"/>
              </w:rPr>
              <w:t xml:space="preserve">35,50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B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R$ 1.881,32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F">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61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0">
            <w:pPr>
              <w:widowControl w:val="0"/>
              <w:spacing w:after="120" w:lineRule="auto"/>
              <w:ind w:left="0" w:hanging="2"/>
              <w:jc w:val="center"/>
              <w:rPr>
                <w:b w:val="1"/>
              </w:rPr>
            </w:pPr>
            <w:r w:rsidDel="00000000" w:rsidR="00000000" w:rsidRPr="00000000">
              <w:rPr>
                <w:b w:val="1"/>
                <w:rtl w:val="0"/>
              </w:rPr>
              <w:t xml:space="preserve">27</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1">
            <w:pPr>
              <w:widowControl w:val="0"/>
              <w:spacing w:line="276" w:lineRule="auto"/>
              <w:ind w:firstLine="0"/>
              <w:jc w:val="center"/>
              <w:rPr>
                <w:rFonts w:ascii="Arial" w:cs="Arial" w:eastAsia="Arial" w:hAnsi="Arial"/>
              </w:rPr>
            </w:pPr>
            <w:r w:rsidDel="00000000" w:rsidR="00000000" w:rsidRPr="00000000">
              <w:rPr>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ind w:left="0" w:hanging="2"/>
              <w:jc w:val="center"/>
              <w:rPr>
                <w:color w:val="000000"/>
              </w:rPr>
            </w:pPr>
            <w:r w:rsidDel="00000000" w:rsidR="00000000" w:rsidRPr="00000000">
              <w:rPr>
                <w:color w:val="000000"/>
                <w:rtl w:val="0"/>
              </w:rPr>
              <w:t xml:space="preserve">LT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3">
            <w:pPr>
              <w:ind w:left="0" w:hanging="2"/>
              <w:jc w:val="both"/>
              <w:rPr>
                <w:b w:val="1"/>
                <w:color w:val="000000"/>
              </w:rPr>
            </w:pPr>
            <w:r w:rsidDel="00000000" w:rsidR="00000000" w:rsidRPr="00000000">
              <w:rPr>
                <w:b w:val="1"/>
                <w:color w:val="000000"/>
                <w:rtl w:val="0"/>
              </w:rPr>
              <w:t xml:space="preserve">Macarrão trigo com ovos, </w:t>
            </w:r>
            <w:r w:rsidDel="00000000" w:rsidR="00000000" w:rsidRPr="00000000">
              <w:rPr>
                <w:color w:val="000000"/>
                <w:rtl w:val="0"/>
              </w:rPr>
              <w:t xml:space="preserve">resolução rdc 93/2000 - anvisa, base de farinha, com ovos, dados de identificação do produto, marca do fabricante, prazo de validade, peso liquido, pacote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C4">
            <w:pPr>
              <w:widowControl w:val="0"/>
              <w:spacing w:line="276" w:lineRule="auto"/>
              <w:ind w:firstLine="0"/>
              <w:jc w:val="center"/>
              <w:rPr>
                <w:rFonts w:ascii="Arial" w:cs="Arial" w:eastAsia="Arial" w:hAnsi="Arial"/>
              </w:rPr>
            </w:pPr>
            <w:r w:rsidDel="00000000" w:rsidR="00000000" w:rsidRPr="00000000">
              <w:rPr>
                <w:sz w:val="22"/>
                <w:szCs w:val="22"/>
                <w:rtl w:val="0"/>
              </w:rPr>
              <w:t xml:space="preserve">13,80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C5">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R$ 220,75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6">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widowControl w:val="0"/>
              <w:spacing w:after="120" w:lineRule="auto"/>
              <w:ind w:left="0" w:hanging="2"/>
              <w:jc w:val="center"/>
              <w:rPr>
                <w:b w:val="1"/>
              </w:rPr>
            </w:pPr>
            <w:r w:rsidDel="00000000" w:rsidR="00000000" w:rsidRPr="00000000">
              <w:rPr>
                <w:b w:val="1"/>
                <w:rtl w:val="0"/>
              </w:rPr>
              <w:t xml:space="preserve">28</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8">
            <w:pPr>
              <w:widowControl w:val="0"/>
              <w:spacing w:line="276" w:lineRule="auto"/>
              <w:ind w:firstLine="0"/>
              <w:jc w:val="center"/>
              <w:rPr>
                <w:rFonts w:ascii="Arial" w:cs="Arial" w:eastAsia="Arial" w:hAnsi="Arial"/>
              </w:rPr>
            </w:pPr>
            <w:r w:rsidDel="00000000" w:rsidR="00000000" w:rsidRPr="00000000">
              <w:rPr>
                <w:rtl w:val="0"/>
              </w:rPr>
              <w:t xml:space="preserve">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9">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A">
            <w:pPr>
              <w:ind w:left="0" w:hanging="2"/>
              <w:jc w:val="both"/>
              <w:rPr>
                <w:b w:val="1"/>
                <w:color w:val="000000"/>
              </w:rPr>
            </w:pPr>
            <w:r w:rsidDel="00000000" w:rsidR="00000000" w:rsidRPr="00000000">
              <w:rPr>
                <w:b w:val="1"/>
                <w:color w:val="000000"/>
                <w:rtl w:val="0"/>
              </w:rPr>
              <w:t xml:space="preserve">Macarrão, trigo, </w:t>
            </w:r>
            <w:r w:rsidDel="00000000" w:rsidR="00000000" w:rsidRPr="00000000">
              <w:rPr>
                <w:color w:val="000000"/>
                <w:rtl w:val="0"/>
              </w:rPr>
              <w:t xml:space="preserve">resolução rdc 93/2000 - anvisa, base de farinha, fino, sem ovos, dados de identificação do produto, marca do fabricante, prazo de validade, peso liquido, pacote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CB">
            <w:pPr>
              <w:widowControl w:val="0"/>
              <w:spacing w:line="276" w:lineRule="auto"/>
              <w:ind w:firstLine="0"/>
              <w:jc w:val="center"/>
              <w:rPr>
                <w:rFonts w:ascii="Arial" w:cs="Arial" w:eastAsia="Arial" w:hAnsi="Arial"/>
              </w:rPr>
            </w:pPr>
            <w:r w:rsidDel="00000000" w:rsidR="00000000" w:rsidRPr="00000000">
              <w:rPr>
                <w:sz w:val="22"/>
                <w:szCs w:val="22"/>
                <w:rtl w:val="0"/>
              </w:rPr>
              <w:t xml:space="preserve">16,63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CC">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R$ 565,31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D">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2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E">
            <w:pPr>
              <w:widowControl w:val="0"/>
              <w:spacing w:after="120" w:lineRule="auto"/>
              <w:ind w:left="0" w:hanging="2"/>
              <w:jc w:val="center"/>
              <w:rPr>
                <w:b w:val="1"/>
              </w:rPr>
            </w:pPr>
            <w:r w:rsidDel="00000000" w:rsidR="00000000" w:rsidRPr="00000000">
              <w:rPr>
                <w:b w:val="1"/>
                <w:rtl w:val="0"/>
              </w:rPr>
              <w:t xml:space="preserve">29</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CF">
            <w:pPr>
              <w:widowControl w:val="0"/>
              <w:spacing w:line="276" w:lineRule="auto"/>
              <w:ind w:firstLine="0"/>
              <w:jc w:val="center"/>
              <w:rPr>
                <w:rFonts w:ascii="Arial" w:cs="Arial" w:eastAsia="Arial" w:hAnsi="Arial"/>
              </w:rPr>
            </w:pPr>
            <w:r w:rsidDel="00000000" w:rsidR="00000000" w:rsidRPr="00000000">
              <w:rPr>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0">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1">
            <w:pPr>
              <w:ind w:left="0" w:hanging="2"/>
              <w:jc w:val="both"/>
              <w:rPr>
                <w:b w:val="1"/>
                <w:color w:val="000000"/>
              </w:rPr>
            </w:pPr>
            <w:r w:rsidDel="00000000" w:rsidR="00000000" w:rsidRPr="00000000">
              <w:rPr>
                <w:b w:val="1"/>
                <w:color w:val="000000"/>
                <w:rtl w:val="0"/>
              </w:rPr>
              <w:t xml:space="preserve">Margarina, com sal, </w:t>
            </w:r>
            <w:r w:rsidDel="00000000" w:rsidR="00000000" w:rsidRPr="00000000">
              <w:rPr>
                <w:color w:val="000000"/>
                <w:rtl w:val="0"/>
              </w:rPr>
              <w:t xml:space="preserve">com sal, mínimo 65% de lipídios e isenta de gordura trans, identificação do produto, marca do fabricante, data de fabricação, validade, pote 500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D2">
            <w:pPr>
              <w:widowControl w:val="0"/>
              <w:spacing w:line="276" w:lineRule="auto"/>
              <w:ind w:firstLine="0"/>
              <w:jc w:val="center"/>
              <w:rPr>
                <w:rFonts w:ascii="Arial" w:cs="Arial" w:eastAsia="Arial" w:hAnsi="Arial"/>
              </w:rPr>
            </w:pPr>
            <w:r w:rsidDel="00000000" w:rsidR="00000000" w:rsidRPr="00000000">
              <w:rPr>
                <w:sz w:val="22"/>
                <w:szCs w:val="22"/>
                <w:rtl w:val="0"/>
              </w:rPr>
              <w:t xml:space="preserve">23,80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D3">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R$ 499,80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56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5">
            <w:pPr>
              <w:widowControl w:val="0"/>
              <w:spacing w:after="120" w:lineRule="auto"/>
              <w:ind w:left="0" w:hanging="2"/>
              <w:jc w:val="center"/>
              <w:rPr>
                <w:b w:val="1"/>
              </w:rPr>
            </w:pPr>
            <w:r w:rsidDel="00000000" w:rsidR="00000000" w:rsidRPr="00000000">
              <w:rPr>
                <w:b w:val="1"/>
                <w:rtl w:val="0"/>
              </w:rPr>
              <w:t xml:space="preserve">30</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6">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8">
            <w:pPr>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Milho fubá, </w:t>
            </w:r>
            <w:r w:rsidDel="00000000" w:rsidR="00000000" w:rsidRPr="00000000">
              <w:rPr>
                <w:rFonts w:ascii="Arial" w:cs="Arial" w:eastAsia="Arial" w:hAnsi="Arial"/>
                <w:rtl w:val="0"/>
              </w:rPr>
              <w:t xml:space="preserve">e</w:t>
            </w:r>
            <w:r w:rsidDel="00000000" w:rsidR="00000000" w:rsidRPr="00000000">
              <w:rPr>
                <w:rFonts w:ascii="Arial" w:cs="Arial" w:eastAsia="Arial" w:hAnsi="Arial"/>
                <w:color w:val="000000"/>
                <w:rtl w:val="0"/>
              </w:rPr>
              <w:t xml:space="preserve">mbalagem com 500g. Data de fabricação recente.</w:t>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D9">
            <w:pPr>
              <w:widowControl w:val="0"/>
              <w:spacing w:line="276" w:lineRule="auto"/>
              <w:ind w:firstLine="0"/>
              <w:jc w:val="center"/>
              <w:rPr>
                <w:rFonts w:ascii="Arial" w:cs="Arial" w:eastAsia="Arial" w:hAnsi="Arial"/>
              </w:rPr>
            </w:pPr>
            <w:r w:rsidDel="00000000" w:rsidR="00000000" w:rsidRPr="00000000">
              <w:rPr>
                <w:sz w:val="22"/>
                <w:szCs w:val="22"/>
                <w:rtl w:val="0"/>
              </w:rPr>
              <w:t xml:space="preserve">14,00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DA">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R$ 125,97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B">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C">
            <w:pPr>
              <w:widowControl w:val="0"/>
              <w:spacing w:after="120" w:lineRule="auto"/>
              <w:ind w:left="0" w:hanging="2"/>
              <w:jc w:val="center"/>
              <w:rPr>
                <w:b w:val="1"/>
              </w:rPr>
            </w:pPr>
            <w:r w:rsidDel="00000000" w:rsidR="00000000" w:rsidRPr="00000000">
              <w:rPr>
                <w:b w:val="1"/>
                <w:rtl w:val="0"/>
              </w:rPr>
              <w:t xml:space="preserve">31</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DD">
            <w:pPr>
              <w:widowControl w:val="0"/>
              <w:spacing w:line="276" w:lineRule="auto"/>
              <w:ind w:firstLine="0"/>
              <w:jc w:val="center"/>
              <w:rPr>
                <w:rFonts w:ascii="Arial" w:cs="Arial" w:eastAsia="Arial" w:hAnsi="Arial"/>
              </w:rPr>
            </w:pPr>
            <w:r w:rsidDel="00000000" w:rsidR="00000000" w:rsidRPr="00000000">
              <w:rPr>
                <w:rtl w:val="0"/>
              </w:rPr>
              <w:t xml:space="preserve">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E">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F">
            <w:pPr>
              <w:ind w:left="0" w:hanging="2"/>
              <w:jc w:val="both"/>
              <w:rPr>
                <w:b w:val="1"/>
                <w:color w:val="000000"/>
                <w:sz w:val="24"/>
                <w:szCs w:val="24"/>
              </w:rPr>
            </w:pPr>
            <w:r w:rsidDel="00000000" w:rsidR="00000000" w:rsidRPr="00000000">
              <w:rPr>
                <w:b w:val="1"/>
                <w:color w:val="000000"/>
                <w:rtl w:val="0"/>
              </w:rPr>
              <w:t xml:space="preserve">Ovo de galinha inteiro, </w:t>
            </w:r>
            <w:r w:rsidDel="00000000" w:rsidR="00000000" w:rsidRPr="00000000">
              <w:rPr>
                <w:color w:val="000000"/>
                <w:rtl w:val="0"/>
              </w:rPr>
              <w:t xml:space="preserve">sem rachaduras, tamanho médio, peso aproximadamente 50g, certificação e prazo de validade.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0">
            <w:pPr>
              <w:widowControl w:val="0"/>
              <w:spacing w:line="276" w:lineRule="auto"/>
              <w:ind w:firstLine="0"/>
              <w:jc w:val="center"/>
              <w:rPr>
                <w:rFonts w:ascii="Arial" w:cs="Arial" w:eastAsia="Arial" w:hAnsi="Arial"/>
              </w:rPr>
            </w:pPr>
            <w:r w:rsidDel="00000000" w:rsidR="00000000" w:rsidRPr="00000000">
              <w:rPr>
                <w:sz w:val="22"/>
                <w:szCs w:val="22"/>
                <w:rtl w:val="0"/>
              </w:rPr>
              <w:t xml:space="preserve">13,12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1">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R$ 1.062,45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2">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3">
            <w:pPr>
              <w:widowControl w:val="0"/>
              <w:spacing w:after="120" w:lineRule="auto"/>
              <w:ind w:left="0" w:hanging="2"/>
              <w:jc w:val="center"/>
              <w:rPr>
                <w:b w:val="1"/>
              </w:rPr>
            </w:pPr>
            <w:r w:rsidDel="00000000" w:rsidR="00000000" w:rsidRPr="00000000">
              <w:rPr>
                <w:b w:val="1"/>
                <w:rtl w:val="0"/>
              </w:rPr>
              <w:t xml:space="preserve">32</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4">
            <w:pPr>
              <w:widowControl w:val="0"/>
              <w:spacing w:line="276" w:lineRule="auto"/>
              <w:ind w:firstLine="0"/>
              <w:jc w:val="center"/>
              <w:rPr>
                <w:rFonts w:ascii="Arial" w:cs="Arial" w:eastAsia="Arial" w:hAnsi="Arial"/>
              </w:rPr>
            </w:pPr>
            <w:r w:rsidDel="00000000" w:rsidR="00000000" w:rsidRPr="00000000">
              <w:rPr>
                <w:rtl w:val="0"/>
              </w:rPr>
              <w:t xml:space="preserve">107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5">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6">
            <w:pPr>
              <w:ind w:left="0" w:hanging="2"/>
              <w:jc w:val="both"/>
              <w:rPr>
                <w:b w:val="1"/>
                <w:color w:val="000000"/>
              </w:rPr>
            </w:pPr>
            <w:r w:rsidDel="00000000" w:rsidR="00000000" w:rsidRPr="00000000">
              <w:rPr>
                <w:b w:val="1"/>
                <w:color w:val="000000"/>
                <w:rtl w:val="0"/>
              </w:rPr>
              <w:t xml:space="preserve">ÓLEO REFINADO, TIPO DE SOJA, </w:t>
            </w:r>
            <w:r w:rsidDel="00000000" w:rsidR="00000000" w:rsidRPr="00000000">
              <w:rPr>
                <w:color w:val="000000"/>
                <w:rtl w:val="0"/>
              </w:rPr>
              <w:t xml:space="preserve">Óleo comestível, a base de grãos de soja sem conservantes, embalagem de garrafa pet de 900 ml.</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7">
            <w:pPr>
              <w:widowControl w:val="0"/>
              <w:spacing w:line="276" w:lineRule="auto"/>
              <w:ind w:firstLine="0"/>
              <w:jc w:val="center"/>
              <w:rPr>
                <w:rFonts w:ascii="Arial" w:cs="Arial" w:eastAsia="Arial" w:hAnsi="Arial"/>
              </w:rPr>
            </w:pPr>
            <w:r w:rsidDel="00000000" w:rsidR="00000000" w:rsidRPr="00000000">
              <w:rPr>
                <w:sz w:val="22"/>
                <w:szCs w:val="22"/>
                <w:rtl w:val="0"/>
              </w:rPr>
              <w:t xml:space="preserve">10,80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8">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R$ 1.155,60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9">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A">
            <w:pPr>
              <w:widowControl w:val="0"/>
              <w:spacing w:after="120" w:lineRule="auto"/>
              <w:ind w:left="0" w:hanging="2"/>
              <w:jc w:val="center"/>
              <w:rPr>
                <w:b w:val="1"/>
              </w:rPr>
            </w:pPr>
            <w:r w:rsidDel="00000000" w:rsidR="00000000" w:rsidRPr="00000000">
              <w:rPr>
                <w:b w:val="1"/>
                <w:rtl w:val="0"/>
              </w:rPr>
              <w:t xml:space="preserve">33</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EB">
            <w:pPr>
              <w:widowControl w:val="0"/>
              <w:spacing w:line="276" w:lineRule="auto"/>
              <w:ind w:firstLine="0"/>
              <w:jc w:val="center"/>
              <w:rPr>
                <w:rFonts w:ascii="Arial" w:cs="Arial" w:eastAsia="Arial" w:hAnsi="Arial"/>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D">
            <w:pPr>
              <w:ind w:left="0" w:hanging="2"/>
              <w:jc w:val="both"/>
              <w:rPr>
                <w:b w:val="1"/>
                <w:color w:val="000000"/>
              </w:rPr>
            </w:pPr>
            <w:r w:rsidDel="00000000" w:rsidR="00000000" w:rsidRPr="00000000">
              <w:rPr>
                <w:b w:val="1"/>
                <w:color w:val="000000"/>
                <w:rtl w:val="0"/>
              </w:rPr>
              <w:t xml:space="preserve">Orégano </w:t>
            </w:r>
            <w:r w:rsidDel="00000000" w:rsidR="00000000" w:rsidRPr="00000000">
              <w:rPr>
                <w:color w:val="000000"/>
                <w:rtl w:val="0"/>
              </w:rPr>
              <w:t xml:space="preserve">embalagem transparente plástica atóxica.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E">
            <w:pPr>
              <w:widowControl w:val="0"/>
              <w:spacing w:line="276" w:lineRule="auto"/>
              <w:ind w:firstLine="0"/>
              <w:jc w:val="center"/>
              <w:rPr>
                <w:rFonts w:ascii="Arial" w:cs="Arial" w:eastAsia="Arial" w:hAnsi="Arial"/>
              </w:rPr>
            </w:pPr>
            <w:r w:rsidDel="00000000" w:rsidR="00000000" w:rsidRPr="00000000">
              <w:rPr>
                <w:sz w:val="22"/>
                <w:szCs w:val="22"/>
                <w:rtl w:val="0"/>
              </w:rPr>
              <w:t xml:space="preserve">113,33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EF">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R$ 113,33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0">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98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1">
            <w:pPr>
              <w:widowControl w:val="0"/>
              <w:spacing w:after="120" w:lineRule="auto"/>
              <w:ind w:left="0" w:hanging="2"/>
              <w:jc w:val="center"/>
              <w:rPr>
                <w:b w:val="1"/>
              </w:rPr>
            </w:pPr>
            <w:r w:rsidDel="00000000" w:rsidR="00000000" w:rsidRPr="00000000">
              <w:rPr>
                <w:b w:val="1"/>
                <w:rtl w:val="0"/>
              </w:rPr>
              <w:t xml:space="preserve">34</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2">
            <w:pPr>
              <w:widowControl w:val="0"/>
              <w:spacing w:line="276" w:lineRule="auto"/>
              <w:ind w:firstLine="0"/>
              <w:jc w:val="center"/>
              <w:rPr>
                <w:rFonts w:ascii="Arial" w:cs="Arial" w:eastAsia="Arial" w:hAnsi="Arial"/>
              </w:rPr>
            </w:pPr>
            <w:r w:rsidDel="00000000" w:rsidR="00000000" w:rsidRPr="00000000">
              <w:rPr>
                <w:rtl w:val="0"/>
              </w:rPr>
              <w:t xml:space="preserve">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3">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4">
            <w:pPr>
              <w:ind w:left="0" w:hanging="2"/>
              <w:jc w:val="both"/>
              <w:rPr>
                <w:b w:val="1"/>
                <w:color w:val="000000"/>
              </w:rPr>
            </w:pPr>
            <w:r w:rsidDel="00000000" w:rsidR="00000000" w:rsidRPr="00000000">
              <w:rPr>
                <w:b w:val="1"/>
                <w:color w:val="000000"/>
                <w:rtl w:val="0"/>
              </w:rPr>
              <w:t xml:space="preserve">Pão de trigo francês – </w:t>
            </w:r>
            <w:r w:rsidDel="00000000" w:rsidR="00000000" w:rsidRPr="00000000">
              <w:rPr>
                <w:color w:val="000000"/>
                <w:rtl w:val="0"/>
              </w:rPr>
              <w:t xml:space="preserve">50 gramas – elaborado com farinha de trigo enriquecida com ferro e ácido fólico, macio, sem presença de matérias estranhas e sujidades, feito no dia da entrega, não deve ser embalado quente e nem apresentar casca tostada em excesso.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F5">
            <w:pPr>
              <w:widowControl w:val="0"/>
              <w:spacing w:line="276" w:lineRule="auto"/>
              <w:ind w:firstLine="0"/>
              <w:jc w:val="center"/>
              <w:rPr>
                <w:rFonts w:ascii="Arial" w:cs="Arial" w:eastAsia="Arial" w:hAnsi="Arial"/>
              </w:rPr>
            </w:pPr>
            <w:r w:rsidDel="00000000" w:rsidR="00000000" w:rsidRPr="00000000">
              <w:rPr>
                <w:sz w:val="22"/>
                <w:szCs w:val="22"/>
                <w:rtl w:val="0"/>
              </w:rPr>
              <w:t xml:space="preserve">38,63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F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R$ 2.819,75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7">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7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8">
            <w:pPr>
              <w:widowControl w:val="0"/>
              <w:spacing w:after="120" w:lineRule="auto"/>
              <w:ind w:left="0" w:hanging="2"/>
              <w:jc w:val="center"/>
              <w:rPr>
                <w:b w:val="1"/>
              </w:rPr>
            </w:pPr>
            <w:r w:rsidDel="00000000" w:rsidR="00000000" w:rsidRPr="00000000">
              <w:rPr>
                <w:b w:val="1"/>
                <w:rtl w:val="0"/>
              </w:rPr>
              <w:t xml:space="preserve">35</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2F9">
            <w:pPr>
              <w:widowControl w:val="0"/>
              <w:spacing w:line="276" w:lineRule="auto"/>
              <w:ind w:firstLine="0"/>
              <w:jc w:val="center"/>
              <w:rPr>
                <w:rFonts w:ascii="Arial" w:cs="Arial" w:eastAsia="Arial" w:hAnsi="Arial"/>
              </w:rPr>
            </w:pPr>
            <w:r w:rsidDel="00000000" w:rsidR="00000000" w:rsidRPr="00000000">
              <w:rPr>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A">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B">
            <w:pPr>
              <w:ind w:left="0" w:hanging="2"/>
              <w:jc w:val="both"/>
              <w:rPr>
                <w:rFonts w:ascii="Arial" w:cs="Arial" w:eastAsia="Arial" w:hAnsi="Arial"/>
                <w:color w:val="000000"/>
              </w:rPr>
            </w:pPr>
            <w:r w:rsidDel="00000000" w:rsidR="00000000" w:rsidRPr="00000000">
              <w:rPr>
                <w:rFonts w:ascii="Arial" w:cs="Arial" w:eastAsia="Arial" w:hAnsi="Arial"/>
                <w:b w:val="1"/>
                <w:color w:val="000000"/>
                <w:rtl w:val="0"/>
              </w:rPr>
              <w:t xml:space="preserve">Pão doce, </w:t>
            </w:r>
            <w:r w:rsidDel="00000000" w:rsidR="00000000" w:rsidRPr="00000000">
              <w:rPr>
                <w:rFonts w:ascii="Arial" w:cs="Arial" w:eastAsia="Arial" w:hAnsi="Arial"/>
                <w:color w:val="000000"/>
                <w:rtl w:val="0"/>
              </w:rPr>
              <w:t xml:space="preserve">Pão de Hot Dog: Pão, base de farinha de trigo refinada, tipo semi-doce, tipo adicional cachorro quente.</w:t>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FC">
            <w:pPr>
              <w:widowControl w:val="0"/>
              <w:spacing w:line="276" w:lineRule="auto"/>
              <w:ind w:firstLine="0"/>
              <w:jc w:val="center"/>
              <w:rPr>
                <w:rFonts w:ascii="Arial" w:cs="Arial" w:eastAsia="Arial" w:hAnsi="Arial"/>
              </w:rPr>
            </w:pPr>
            <w:r w:rsidDel="00000000" w:rsidR="00000000" w:rsidRPr="00000000">
              <w:rPr>
                <w:sz w:val="22"/>
                <w:szCs w:val="22"/>
                <w:rtl w:val="0"/>
              </w:rPr>
              <w:t xml:space="preserve">40,63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2F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R$ 528,15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E">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83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F">
            <w:pPr>
              <w:widowControl w:val="0"/>
              <w:spacing w:after="120" w:lineRule="auto"/>
              <w:ind w:left="0" w:hanging="2"/>
              <w:jc w:val="center"/>
              <w:rPr>
                <w:b w:val="1"/>
              </w:rPr>
            </w:pPr>
            <w:r w:rsidDel="00000000" w:rsidR="00000000" w:rsidRPr="00000000">
              <w:rPr>
                <w:b w:val="1"/>
                <w:rtl w:val="0"/>
              </w:rPr>
              <w:t xml:space="preserve">36</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0">
            <w:pPr>
              <w:widowControl w:val="0"/>
              <w:spacing w:line="276" w:lineRule="auto"/>
              <w:ind w:firstLine="0"/>
              <w:jc w:val="center"/>
              <w:rPr>
                <w:rFonts w:ascii="Arial" w:cs="Arial" w:eastAsia="Arial" w:hAnsi="Arial"/>
              </w:rPr>
            </w:pPr>
            <w:r w:rsidDel="00000000" w:rsidR="00000000" w:rsidRPr="00000000">
              <w:rPr>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1">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2">
            <w:pPr>
              <w:ind w:left="0" w:hanging="2"/>
              <w:jc w:val="both"/>
              <w:rPr>
                <w:b w:val="1"/>
                <w:color w:val="000000"/>
                <w:sz w:val="24"/>
                <w:szCs w:val="24"/>
              </w:rPr>
            </w:pPr>
            <w:r w:rsidDel="00000000" w:rsidR="00000000" w:rsidRPr="00000000">
              <w:rPr>
                <w:b w:val="1"/>
                <w:color w:val="000000"/>
                <w:rtl w:val="0"/>
              </w:rPr>
              <w:t xml:space="preserve">Pão de trigo de forma, </w:t>
            </w:r>
            <w:r w:rsidDel="00000000" w:rsidR="00000000" w:rsidRPr="00000000">
              <w:rPr>
                <w:color w:val="000000"/>
                <w:rtl w:val="0"/>
              </w:rPr>
              <w:t xml:space="preserve">fatiado integral, mínimo de 2,0 g de fibras em 100gr do produto.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03">
            <w:pPr>
              <w:widowControl w:val="0"/>
              <w:spacing w:line="276" w:lineRule="auto"/>
              <w:ind w:firstLine="0"/>
              <w:jc w:val="center"/>
              <w:rPr>
                <w:rFonts w:ascii="Arial" w:cs="Arial" w:eastAsia="Arial" w:hAnsi="Arial"/>
              </w:rPr>
            </w:pPr>
            <w:r w:rsidDel="00000000" w:rsidR="00000000" w:rsidRPr="00000000">
              <w:rPr>
                <w:sz w:val="22"/>
                <w:szCs w:val="22"/>
                <w:rtl w:val="0"/>
              </w:rPr>
              <w:t xml:space="preserve">38,63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04">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R$ 502,15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5">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1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6">
            <w:pPr>
              <w:widowControl w:val="0"/>
              <w:spacing w:after="120" w:lineRule="auto"/>
              <w:ind w:left="0" w:hanging="2"/>
              <w:jc w:val="center"/>
              <w:rPr>
                <w:b w:val="1"/>
              </w:rPr>
            </w:pPr>
            <w:r w:rsidDel="00000000" w:rsidR="00000000" w:rsidRPr="00000000">
              <w:rPr>
                <w:b w:val="1"/>
                <w:rtl w:val="0"/>
              </w:rPr>
              <w:t xml:space="preserve">37</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7">
            <w:pPr>
              <w:widowControl w:val="0"/>
              <w:spacing w:line="276" w:lineRule="auto"/>
              <w:ind w:firstLine="0"/>
              <w:jc w:val="center"/>
              <w:rPr>
                <w:rFonts w:ascii="Arial" w:cs="Arial" w:eastAsia="Arial" w:hAnsi="Arial"/>
              </w:rPr>
            </w:pPr>
            <w:r w:rsidDel="00000000" w:rsidR="00000000" w:rsidRPr="00000000">
              <w:rPr>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ind w:left="0" w:hanging="2"/>
              <w:jc w:val="center"/>
              <w:rPr>
                <w:color w:val="000000"/>
              </w:rPr>
            </w:pPr>
            <w:r w:rsidDel="00000000" w:rsidR="00000000" w:rsidRPr="00000000">
              <w:rPr>
                <w:color w:val="000000"/>
                <w:rtl w:val="0"/>
              </w:rPr>
              <w:t xml:space="preserve">LT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9">
            <w:pPr>
              <w:ind w:left="0" w:hanging="2"/>
              <w:jc w:val="both"/>
              <w:rPr>
                <w:b w:val="1"/>
                <w:color w:val="000000"/>
              </w:rPr>
            </w:pPr>
            <w:r w:rsidDel="00000000" w:rsidR="00000000" w:rsidRPr="00000000">
              <w:rPr>
                <w:b w:val="1"/>
                <w:color w:val="000000"/>
                <w:rtl w:val="0"/>
              </w:rPr>
              <w:t xml:space="preserve">Pimentão verde, </w:t>
            </w:r>
            <w:r w:rsidDel="00000000" w:rsidR="00000000" w:rsidRPr="00000000">
              <w:rPr>
                <w:color w:val="000000"/>
                <w:rtl w:val="0"/>
              </w:rPr>
              <w:t xml:space="preserve">1ª qualidade, íntegros, frescos, sem rupturas, acondicionados em sacos de polietileno, etiqueta de pesagem.</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0A">
            <w:pPr>
              <w:widowControl w:val="0"/>
              <w:spacing w:line="276" w:lineRule="auto"/>
              <w:ind w:firstLine="0"/>
              <w:jc w:val="center"/>
              <w:rPr>
                <w:rFonts w:ascii="Arial" w:cs="Arial" w:eastAsia="Arial" w:hAnsi="Arial"/>
              </w:rPr>
            </w:pPr>
            <w:r w:rsidDel="00000000" w:rsidR="00000000" w:rsidRPr="00000000">
              <w:rPr>
                <w:sz w:val="22"/>
                <w:szCs w:val="22"/>
                <w:rtl w:val="0"/>
              </w:rPr>
              <w:t xml:space="preserve">16,61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0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R$ 199,36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C">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61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D">
            <w:pPr>
              <w:widowControl w:val="0"/>
              <w:spacing w:after="120" w:lineRule="auto"/>
              <w:ind w:left="0" w:hanging="2"/>
              <w:jc w:val="center"/>
              <w:rPr>
                <w:b w:val="1"/>
              </w:rPr>
            </w:pPr>
            <w:r w:rsidDel="00000000" w:rsidR="00000000" w:rsidRPr="00000000">
              <w:rPr>
                <w:b w:val="1"/>
                <w:rtl w:val="0"/>
              </w:rPr>
              <w:t xml:space="preserve">38</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0E">
            <w:pPr>
              <w:widowControl w:val="0"/>
              <w:spacing w:line="276" w:lineRule="auto"/>
              <w:ind w:firstLine="0"/>
              <w:jc w:val="center"/>
              <w:rPr>
                <w:rFonts w:ascii="Arial" w:cs="Arial" w:eastAsia="Arial" w:hAnsi="Arial"/>
              </w:rPr>
            </w:pPr>
            <w:r w:rsidDel="00000000" w:rsidR="00000000" w:rsidRPr="00000000">
              <w:rPr>
                <w:rtl w:val="0"/>
              </w:rPr>
              <w:t xml:space="preserve">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ind w:left="0" w:hanging="2"/>
              <w:jc w:val="center"/>
              <w:rPr>
                <w:color w:val="000000"/>
              </w:rPr>
            </w:pPr>
            <w:r w:rsidDel="00000000" w:rsidR="00000000" w:rsidRPr="00000000">
              <w:rPr>
                <w:color w:val="000000"/>
                <w:rtl w:val="0"/>
              </w:rPr>
              <w:t xml:space="preserve">DZ</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0">
            <w:pPr>
              <w:ind w:left="0" w:hanging="2"/>
              <w:jc w:val="both"/>
              <w:rPr>
                <w:b w:val="1"/>
                <w:color w:val="000000"/>
              </w:rPr>
            </w:pPr>
            <w:r w:rsidDel="00000000" w:rsidR="00000000" w:rsidRPr="00000000">
              <w:rPr>
                <w:b w:val="1"/>
                <w:color w:val="000000"/>
                <w:rtl w:val="0"/>
              </w:rPr>
              <w:t xml:space="preserve">Fécula, de mandioca (polvilho),</w:t>
            </w:r>
            <w:r w:rsidDel="00000000" w:rsidR="00000000" w:rsidRPr="00000000">
              <w:rPr>
                <w:color w:val="000000"/>
                <w:rtl w:val="0"/>
              </w:rPr>
              <w:t xml:space="preserve"> goma, seca, fina, identificação do produto, marca do fabricante, prazo de validade e peso líquido, saco plástico 1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11">
            <w:pPr>
              <w:widowControl w:val="0"/>
              <w:spacing w:line="276" w:lineRule="auto"/>
              <w:ind w:firstLine="0"/>
              <w:jc w:val="center"/>
              <w:rPr>
                <w:rFonts w:ascii="Arial" w:cs="Arial" w:eastAsia="Arial" w:hAnsi="Arial"/>
              </w:rPr>
            </w:pPr>
            <w:r w:rsidDel="00000000" w:rsidR="00000000" w:rsidRPr="00000000">
              <w:rPr>
                <w:sz w:val="22"/>
                <w:szCs w:val="22"/>
                <w:rtl w:val="0"/>
              </w:rPr>
              <w:t xml:space="preserve">14,28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1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R$ 614,04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3">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296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4">
            <w:pPr>
              <w:widowControl w:val="0"/>
              <w:spacing w:after="120" w:lineRule="auto"/>
              <w:ind w:left="0" w:hanging="2"/>
              <w:jc w:val="center"/>
              <w:rPr>
                <w:b w:val="1"/>
              </w:rPr>
            </w:pPr>
            <w:r w:rsidDel="00000000" w:rsidR="00000000" w:rsidRPr="00000000">
              <w:rPr>
                <w:b w:val="1"/>
                <w:rtl w:val="0"/>
              </w:rPr>
              <w:t xml:space="preserve">39</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5">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6">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ind w:left="0" w:hanging="2"/>
              <w:jc w:val="both"/>
              <w:rPr>
                <w:b w:val="1"/>
                <w:color w:val="000000"/>
              </w:rPr>
            </w:pPr>
            <w:r w:rsidDel="00000000" w:rsidR="00000000" w:rsidRPr="00000000">
              <w:rPr>
                <w:b w:val="1"/>
                <w:color w:val="000000"/>
                <w:rtl w:val="0"/>
              </w:rPr>
              <w:t xml:space="preserve">Presunto cozido fatiado;</w:t>
            </w:r>
            <w:r w:rsidDel="00000000" w:rsidR="00000000" w:rsidRPr="00000000">
              <w:rPr>
                <w:color w:val="000000"/>
                <w:rtl w:val="0"/>
              </w:rPr>
              <w:t xml:space="preserve"> produto de primeira qualidade; proveniente de carne suína 100% pernil, sal, especiarias naturais e aditivos permitidos pela legislação vigente – sem adição de glúten; sem capa de gordura; baixo teor de sódio; com aspecto, cheiro, cor e sabor próprios; isento de sujidades, parasitas e larvas; deverão estar fatiados, em fatias de aproximadamente 20 g cada, resfriados e divididos em saco plástico.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18">
            <w:pPr>
              <w:widowControl w:val="0"/>
              <w:spacing w:line="276" w:lineRule="auto"/>
              <w:ind w:firstLine="0"/>
              <w:jc w:val="center"/>
              <w:rPr>
                <w:rFonts w:ascii="Arial" w:cs="Arial" w:eastAsia="Arial" w:hAnsi="Arial"/>
              </w:rPr>
            </w:pPr>
            <w:r w:rsidDel="00000000" w:rsidR="00000000" w:rsidRPr="00000000">
              <w:rPr>
                <w:sz w:val="22"/>
                <w:szCs w:val="22"/>
                <w:rtl w:val="0"/>
              </w:rPr>
              <w:t xml:space="preserve">45,63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1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R$ 410,64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A">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83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B">
            <w:pPr>
              <w:widowControl w:val="0"/>
              <w:spacing w:after="120" w:lineRule="auto"/>
              <w:ind w:left="0" w:hanging="2"/>
              <w:jc w:val="center"/>
              <w:rPr>
                <w:b w:val="1"/>
              </w:rPr>
            </w:pPr>
            <w:r w:rsidDel="00000000" w:rsidR="00000000" w:rsidRPr="00000000">
              <w:rPr>
                <w:b w:val="1"/>
                <w:rtl w:val="0"/>
              </w:rPr>
              <w:t xml:space="preserve">40</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1C">
            <w:pPr>
              <w:widowControl w:val="0"/>
              <w:spacing w:line="276" w:lineRule="auto"/>
              <w:ind w:firstLine="0"/>
              <w:jc w:val="center"/>
              <w:rPr>
                <w:rFonts w:ascii="Arial" w:cs="Arial" w:eastAsia="Arial" w:hAnsi="Arial"/>
              </w:rPr>
            </w:pPr>
            <w:r w:rsidDel="00000000" w:rsidR="00000000" w:rsidRPr="00000000">
              <w:rPr>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D">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E">
            <w:pPr>
              <w:ind w:left="0" w:hanging="2"/>
              <w:jc w:val="both"/>
              <w:rPr>
                <w:b w:val="1"/>
                <w:color w:val="000000"/>
              </w:rPr>
            </w:pPr>
            <w:r w:rsidDel="00000000" w:rsidR="00000000" w:rsidRPr="00000000">
              <w:rPr>
                <w:b w:val="1"/>
                <w:color w:val="000000"/>
                <w:rtl w:val="0"/>
              </w:rPr>
              <w:t xml:space="preserve">Sal, iodado, </w:t>
            </w:r>
            <w:r w:rsidDel="00000000" w:rsidR="00000000" w:rsidRPr="00000000">
              <w:rPr>
                <w:color w:val="000000"/>
                <w:rtl w:val="0"/>
              </w:rPr>
              <w:t xml:space="preserve">cloreto de sódio, sais de iodo, refinado, livre de qualquer sujidade, identificação do produto, marca do fabricante, prazo de validade, peso liquido, registro no ministério da agricultura e/ou ministério da saúde, pacote 1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1F">
            <w:pPr>
              <w:widowControl w:val="0"/>
              <w:spacing w:line="276" w:lineRule="auto"/>
              <w:ind w:firstLine="0"/>
              <w:jc w:val="center"/>
              <w:rPr>
                <w:rFonts w:ascii="Arial" w:cs="Arial" w:eastAsia="Arial" w:hAnsi="Arial"/>
              </w:rPr>
            </w:pPr>
            <w:r w:rsidDel="00000000" w:rsidR="00000000" w:rsidRPr="00000000">
              <w:rPr>
                <w:sz w:val="22"/>
                <w:szCs w:val="22"/>
                <w:rtl w:val="0"/>
              </w:rPr>
              <w:t xml:space="preserve">3,57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20">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R$ 78,47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1">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8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2">
            <w:pPr>
              <w:widowControl w:val="0"/>
              <w:spacing w:after="120" w:lineRule="auto"/>
              <w:ind w:left="0" w:hanging="2"/>
              <w:jc w:val="center"/>
              <w:rPr>
                <w:b w:val="1"/>
              </w:rPr>
            </w:pPr>
            <w:r w:rsidDel="00000000" w:rsidR="00000000" w:rsidRPr="00000000">
              <w:rPr>
                <w:b w:val="1"/>
                <w:rtl w:val="0"/>
              </w:rPr>
              <w:t xml:space="preserve">41</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3">
            <w:pPr>
              <w:widowControl w:val="0"/>
              <w:spacing w:line="276" w:lineRule="auto"/>
              <w:ind w:firstLine="0"/>
              <w:jc w:val="center"/>
              <w:rPr>
                <w:rFonts w:ascii="Arial" w:cs="Arial" w:eastAsia="Arial" w:hAnsi="Arial"/>
              </w:rPr>
            </w:pPr>
            <w:r w:rsidDel="00000000" w:rsidR="00000000" w:rsidRPr="00000000">
              <w:rPr>
                <w:rtl w:val="0"/>
              </w:rPr>
              <w:t xml:space="preserve">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4">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5">
            <w:pPr>
              <w:ind w:left="0" w:hanging="2"/>
              <w:jc w:val="both"/>
              <w:rPr>
                <w:b w:val="1"/>
                <w:color w:val="000000"/>
              </w:rPr>
            </w:pPr>
            <w:r w:rsidDel="00000000" w:rsidR="00000000" w:rsidRPr="00000000">
              <w:rPr>
                <w:b w:val="1"/>
                <w:color w:val="000000"/>
                <w:rtl w:val="0"/>
              </w:rPr>
              <w:t xml:space="preserve">Tomate, </w:t>
            </w:r>
            <w:r w:rsidDel="00000000" w:rsidR="00000000" w:rsidRPr="00000000">
              <w:rPr>
                <w:color w:val="000000"/>
                <w:rtl w:val="0"/>
              </w:rPr>
              <w:t xml:space="preserve">1ª qualidade, tamanho médio, aproximadamente 80% de maturação, acondicionados em sacos de polietileno frestados, etiqueta de pesagem, íntegros, tenros, sem manchas, coloração uniforme e brilho,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26">
            <w:pPr>
              <w:widowControl w:val="0"/>
              <w:spacing w:line="276" w:lineRule="auto"/>
              <w:ind w:firstLine="0"/>
              <w:jc w:val="center"/>
              <w:rPr>
                <w:rFonts w:ascii="Arial" w:cs="Arial" w:eastAsia="Arial" w:hAnsi="Arial"/>
              </w:rPr>
            </w:pPr>
            <w:r w:rsidDel="00000000" w:rsidR="00000000" w:rsidRPr="00000000">
              <w:rPr>
                <w:sz w:val="22"/>
                <w:szCs w:val="22"/>
                <w:rtl w:val="0"/>
              </w:rPr>
              <w:t xml:space="preserve">13,95</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2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R$ 878,64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8">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113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9">
            <w:pPr>
              <w:widowControl w:val="0"/>
              <w:spacing w:after="120" w:lineRule="auto"/>
              <w:ind w:left="0" w:hanging="2"/>
              <w:jc w:val="center"/>
              <w:rPr>
                <w:b w:val="1"/>
              </w:rPr>
            </w:pPr>
            <w:r w:rsidDel="00000000" w:rsidR="00000000" w:rsidRPr="00000000">
              <w:rPr>
                <w:b w:val="1"/>
                <w:rtl w:val="0"/>
              </w:rPr>
              <w:t xml:space="preserve">42</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2A">
            <w:pPr>
              <w:widowControl w:val="0"/>
              <w:spacing w:line="276" w:lineRule="auto"/>
              <w:ind w:firstLine="0"/>
              <w:jc w:val="center"/>
              <w:rPr>
                <w:rFonts w:ascii="Arial" w:cs="Arial" w:eastAsia="Arial" w:hAnsi="Arial"/>
              </w:rPr>
            </w:pPr>
            <w:r w:rsidDel="00000000" w:rsidR="00000000" w:rsidRPr="00000000">
              <w:rPr>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ind w:left="0" w:hanging="2"/>
              <w:jc w:val="both"/>
              <w:rPr>
                <w:b w:val="1"/>
                <w:color w:val="000000"/>
              </w:rPr>
            </w:pPr>
            <w:r w:rsidDel="00000000" w:rsidR="00000000" w:rsidRPr="00000000">
              <w:rPr>
                <w:b w:val="1"/>
                <w:color w:val="000000"/>
                <w:rtl w:val="0"/>
              </w:rPr>
              <w:t xml:space="preserve">Coco seco ralado, </w:t>
            </w:r>
            <w:r w:rsidDel="00000000" w:rsidR="00000000" w:rsidRPr="00000000">
              <w:rPr>
                <w:color w:val="000000"/>
                <w:rtl w:val="0"/>
              </w:rPr>
              <w:t xml:space="preserve">1ª qualidade, tamanho médio, isento de mofo e sujidades.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2D">
            <w:pPr>
              <w:widowControl w:val="0"/>
              <w:spacing w:line="276" w:lineRule="auto"/>
              <w:ind w:firstLine="0"/>
              <w:jc w:val="center"/>
              <w:rPr>
                <w:rFonts w:ascii="Arial" w:cs="Arial" w:eastAsia="Arial" w:hAnsi="Arial"/>
              </w:rPr>
            </w:pPr>
            <w:r w:rsidDel="00000000" w:rsidR="00000000" w:rsidRPr="00000000">
              <w:rPr>
                <w:sz w:val="22"/>
                <w:szCs w:val="22"/>
                <w:rtl w:val="0"/>
              </w:rPr>
              <w:t xml:space="preserve">47,60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2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R$ 237,98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ind w:hanging="2"/>
              <w:jc w:val="center"/>
              <w:rPr/>
            </w:pPr>
            <w:r w:rsidDel="00000000" w:rsidR="00000000" w:rsidRPr="00000000">
              <w:rPr>
                <w:b w:val="1"/>
                <w:rtl w:val="0"/>
              </w:rPr>
              <w:t xml:space="preserve">0,25</w:t>
            </w:r>
            <w:r w:rsidDel="00000000" w:rsidR="00000000" w:rsidRPr="00000000">
              <w:rPr>
                <w:rtl w:val="0"/>
              </w:rPr>
            </w:r>
          </w:p>
        </w:tc>
      </w:tr>
      <w:tr>
        <w:trPr>
          <w:cantSplit w:val="0"/>
          <w:trHeight w:val="4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widowControl w:val="0"/>
              <w:spacing w:after="120" w:lineRule="auto"/>
              <w:ind w:left="0" w:hanging="2"/>
              <w:jc w:val="center"/>
              <w:rPr>
                <w:b w:val="1"/>
              </w:rPr>
            </w:pPr>
            <w:r w:rsidDel="00000000" w:rsidR="00000000" w:rsidRPr="00000000">
              <w:rPr>
                <w:b w:val="1"/>
                <w:rtl w:val="0"/>
              </w:rPr>
              <w:t xml:space="preserve">43</w:t>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31">
            <w:pPr>
              <w:widowControl w:val="0"/>
              <w:spacing w:line="276" w:lineRule="auto"/>
              <w:ind w:firstLine="0"/>
              <w:jc w:val="center"/>
              <w:rPr>
                <w:rFonts w:ascii="Arial" w:cs="Arial" w:eastAsia="Arial" w:hAnsi="Arial"/>
              </w:rPr>
            </w:pPr>
            <w:r w:rsidDel="00000000" w:rsidR="00000000" w:rsidRPr="00000000">
              <w:rPr>
                <w:rtl w:val="0"/>
              </w:rPr>
              <w:t xml:space="preserve">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2">
            <w:pPr>
              <w:ind w:left="0" w:hanging="2"/>
              <w:jc w:val="center"/>
              <w:rPr>
                <w:color w:val="000000"/>
              </w:rPr>
            </w:pPr>
            <w:r w:rsidDel="00000000" w:rsidR="00000000" w:rsidRPr="00000000">
              <w:rPr>
                <w:color w:val="000000"/>
                <w:rtl w:val="0"/>
              </w:rPr>
              <w:t xml:space="preserve">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3">
            <w:pPr>
              <w:ind w:left="0" w:hanging="2"/>
              <w:jc w:val="both"/>
              <w:rPr>
                <w:b w:val="1"/>
                <w:color w:val="000000"/>
              </w:rPr>
            </w:pPr>
            <w:r w:rsidDel="00000000" w:rsidR="00000000" w:rsidRPr="00000000">
              <w:rPr>
                <w:b w:val="1"/>
                <w:color w:val="000000"/>
                <w:rtl w:val="0"/>
              </w:rPr>
              <w:t xml:space="preserve">QUEIJO (TIPO MUSSARELA) </w:t>
            </w:r>
            <w:r w:rsidDel="00000000" w:rsidR="00000000" w:rsidRPr="00000000">
              <w:rPr>
                <w:color w:val="000000"/>
                <w:rtl w:val="0"/>
              </w:rPr>
              <w:t xml:space="preserve">com aspecto, cor, cheiro e sabor próprios; isento de sujidades, parasitas e larvas;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34">
            <w:pPr>
              <w:widowControl w:val="0"/>
              <w:spacing w:line="276" w:lineRule="auto"/>
              <w:ind w:firstLine="0"/>
              <w:jc w:val="center"/>
              <w:rPr>
                <w:rFonts w:ascii="Arial" w:cs="Arial" w:eastAsia="Arial" w:hAnsi="Arial"/>
              </w:rPr>
            </w:pPr>
            <w:r w:rsidDel="00000000" w:rsidR="00000000" w:rsidRPr="00000000">
              <w:rPr>
                <w:sz w:val="22"/>
                <w:szCs w:val="22"/>
                <w:rtl w:val="0"/>
              </w:rPr>
              <w:t xml:space="preserve">53,29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35">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R$ 4.263,47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ind w:hanging="2"/>
              <w:jc w:val="center"/>
              <w:rPr/>
            </w:pPr>
            <w:r w:rsidDel="00000000" w:rsidR="00000000" w:rsidRPr="00000000">
              <w:rPr>
                <w:b w:val="1"/>
                <w:rtl w:val="0"/>
              </w:rPr>
              <w:t xml:space="preserve">0,25</w:t>
            </w:r>
            <w:r w:rsidDel="00000000" w:rsidR="00000000" w:rsidRPr="00000000">
              <w:rPr>
                <w:rtl w:val="0"/>
              </w:rPr>
            </w:r>
          </w:p>
        </w:tc>
      </w:tr>
    </w:tbl>
    <w:p w:rsidR="00000000" w:rsidDel="00000000" w:rsidP="00000000" w:rsidRDefault="00000000" w:rsidRPr="00000000" w14:paraId="00000337">
      <w:pPr>
        <w:spacing w:after="120" w:lineRule="auto"/>
        <w:ind w:left="0" w:hanging="2"/>
        <w:rPr/>
      </w:pPr>
      <w:r w:rsidDel="00000000" w:rsidR="00000000" w:rsidRPr="00000000">
        <w:rPr>
          <w:rtl w:val="0"/>
        </w:rPr>
      </w:r>
    </w:p>
    <w:p w:rsidR="00000000" w:rsidDel="00000000" w:rsidP="00000000" w:rsidRDefault="00000000" w:rsidRPr="00000000" w14:paraId="00000338">
      <w:pPr>
        <w:spacing w:after="120" w:lineRule="auto"/>
        <w:ind w:left="0" w:hanging="2"/>
        <w:jc w:val="center"/>
        <w:rPr/>
      </w:pPr>
      <w:r w:rsidDel="00000000" w:rsidR="00000000" w:rsidRPr="00000000">
        <w:br w:type="page"/>
      </w:r>
      <w:r w:rsidDel="00000000" w:rsidR="00000000" w:rsidRPr="00000000">
        <w:rPr>
          <w:rtl w:val="0"/>
        </w:rPr>
      </w:r>
    </w:p>
    <w:p w:rsidR="00000000" w:rsidDel="00000000" w:rsidP="00000000" w:rsidRDefault="00000000" w:rsidRPr="00000000" w14:paraId="00000339">
      <w:pPr>
        <w:spacing w:after="120" w:lineRule="auto"/>
        <w:ind w:left="0" w:hanging="2"/>
        <w:jc w:val="center"/>
        <w:rPr>
          <w:sz w:val="24"/>
          <w:szCs w:val="24"/>
        </w:rPr>
      </w:pPr>
      <w:r w:rsidDel="00000000" w:rsidR="00000000" w:rsidRPr="00000000">
        <w:rPr>
          <w:b w:val="1"/>
          <w:sz w:val="24"/>
          <w:szCs w:val="24"/>
          <w:rtl w:val="0"/>
        </w:rPr>
        <w:t xml:space="preserve">ANEXO II</w:t>
      </w:r>
      <w:r w:rsidDel="00000000" w:rsidR="00000000" w:rsidRPr="00000000">
        <w:rPr>
          <w:rtl w:val="0"/>
        </w:rPr>
      </w:r>
    </w:p>
    <w:p w:rsidR="00000000" w:rsidDel="00000000" w:rsidP="00000000" w:rsidRDefault="00000000" w:rsidRPr="00000000" w14:paraId="0000033A">
      <w:pPr>
        <w:spacing w:after="120" w:lineRule="auto"/>
        <w:ind w:left="0" w:hanging="2"/>
        <w:jc w:val="center"/>
        <w:rPr>
          <w:sz w:val="24"/>
          <w:szCs w:val="24"/>
        </w:rPr>
      </w:pPr>
      <w:r w:rsidDel="00000000" w:rsidR="00000000" w:rsidRPr="00000000">
        <w:rPr>
          <w:rtl w:val="0"/>
        </w:rPr>
      </w:r>
    </w:p>
    <w:p w:rsidR="00000000" w:rsidDel="00000000" w:rsidP="00000000" w:rsidRDefault="00000000" w:rsidRPr="00000000" w14:paraId="0000033B">
      <w:pPr>
        <w:spacing w:line="360" w:lineRule="auto"/>
        <w:ind w:left="0" w:right="-57" w:hanging="2"/>
        <w:jc w:val="center"/>
        <w:rPr>
          <w:color w:val="000000"/>
          <w:sz w:val="24"/>
          <w:szCs w:val="24"/>
        </w:rPr>
      </w:pPr>
      <w:r w:rsidDel="00000000" w:rsidR="00000000" w:rsidRPr="00000000">
        <w:rPr>
          <w:b w:val="1"/>
          <w:color w:val="000000"/>
          <w:sz w:val="24"/>
          <w:szCs w:val="24"/>
          <w:rtl w:val="0"/>
        </w:rPr>
        <w:t xml:space="preserve">TERMO DE REFERÊNCIA </w:t>
      </w:r>
      <w:r w:rsidDel="00000000" w:rsidR="00000000" w:rsidRPr="00000000">
        <w:rPr>
          <w:rtl w:val="0"/>
        </w:rPr>
      </w:r>
    </w:p>
    <w:p w:rsidR="00000000" w:rsidDel="00000000" w:rsidP="00000000" w:rsidRDefault="00000000" w:rsidRPr="00000000" w14:paraId="0000033C">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OBJETO</w:t>
      </w:r>
    </w:p>
    <w:p w:rsidR="00000000" w:rsidDel="00000000" w:rsidP="00000000" w:rsidRDefault="00000000" w:rsidRPr="00000000" w14:paraId="0000033D">
      <w:pPr>
        <w:keepNext w:val="1"/>
        <w:numPr>
          <w:ilvl w:val="1"/>
          <w:numId w:val="13"/>
        </w:numPr>
        <w:pBdr>
          <w:top w:space="0" w:sz="0" w:val="nil"/>
          <w:left w:space="0" w:sz="0" w:val="nil"/>
          <w:bottom w:space="0" w:sz="0" w:val="nil"/>
          <w:right w:space="0" w:sz="0" w:val="nil"/>
          <w:between w:space="0" w:sz="0" w:val="nil"/>
        </w:pBdr>
        <w:tabs>
          <w:tab w:val="left" w:leader="none" w:pos="1701"/>
        </w:tabs>
        <w:spacing w:line="360" w:lineRule="auto"/>
        <w:ind w:left="0" w:right="0" w:hanging="2"/>
        <w:jc w:val="both"/>
        <w:rPr>
          <w:color w:val="000000"/>
          <w:sz w:val="24"/>
          <w:szCs w:val="24"/>
        </w:rPr>
      </w:pPr>
      <w:r w:rsidDel="00000000" w:rsidR="00000000" w:rsidRPr="00000000">
        <w:rPr>
          <w:color w:val="000000"/>
          <w:sz w:val="24"/>
          <w:szCs w:val="24"/>
          <w:rtl w:val="0"/>
        </w:rPr>
        <w:t xml:space="preserve">Aquisição de Gêneros Alimentícios para fornecimento de alimentação aos alunos matriculados na Escola Especial Colibri por meio do Programa Nacional de Alimentação Escolar/PNAE conforme condições, quantidades e exigências estabelecidas neste instrumento:</w:t>
      </w:r>
    </w:p>
    <w:p w:rsidR="00000000" w:rsidDel="00000000" w:rsidP="00000000" w:rsidRDefault="00000000" w:rsidRPr="00000000" w14:paraId="0000033E">
      <w:pPr>
        <w:keepNext w:val="1"/>
        <w:numPr>
          <w:ilvl w:val="1"/>
          <w:numId w:val="13"/>
        </w:numPr>
        <w:pBdr>
          <w:top w:space="0" w:sz="0" w:val="nil"/>
          <w:left w:space="0" w:sz="0" w:val="nil"/>
          <w:bottom w:space="0" w:sz="0" w:val="nil"/>
          <w:right w:space="0" w:sz="0" w:val="nil"/>
          <w:between w:space="0" w:sz="0" w:val="nil"/>
        </w:pBdr>
        <w:tabs>
          <w:tab w:val="left" w:leader="none" w:pos="1701"/>
        </w:tabs>
        <w:spacing w:line="360" w:lineRule="auto"/>
        <w:ind w:left="0" w:right="0" w:hanging="2"/>
        <w:jc w:val="both"/>
        <w:rPr>
          <w:color w:val="000000"/>
          <w:sz w:val="24"/>
          <w:szCs w:val="24"/>
        </w:rPr>
      </w:pPr>
      <w:r w:rsidDel="00000000" w:rsidR="00000000" w:rsidRPr="00000000">
        <w:rPr>
          <w:color w:val="000000"/>
          <w:sz w:val="24"/>
          <w:szCs w:val="24"/>
          <w:rtl w:val="0"/>
        </w:rPr>
        <w:t xml:space="preserve">Da Especificação do Objeto:</w:t>
      </w:r>
    </w:p>
    <w:tbl>
      <w:tblPr>
        <w:tblStyle w:val="Table5"/>
        <w:tblW w:w="928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6"/>
        <w:gridCol w:w="3685"/>
        <w:gridCol w:w="1843"/>
        <w:gridCol w:w="1418"/>
        <w:gridCol w:w="1496"/>
        <w:tblGridChange w:id="0">
          <w:tblGrid>
            <w:gridCol w:w="846"/>
            <w:gridCol w:w="3685"/>
            <w:gridCol w:w="1843"/>
            <w:gridCol w:w="1418"/>
            <w:gridCol w:w="1496"/>
          </w:tblGrid>
        </w:tblGridChange>
      </w:tblGrid>
      <w:tr>
        <w:trPr>
          <w:cantSplit w:val="0"/>
          <w:tblHeader w:val="0"/>
        </w:trPr>
        <w:tc>
          <w:tcPr>
            <w:shd w:fill="bfbfbf" w:val="clear"/>
            <w:vAlign w:val="center"/>
          </w:tcPr>
          <w:p w:rsidR="00000000" w:rsidDel="00000000" w:rsidP="00000000" w:rsidRDefault="00000000" w:rsidRPr="00000000" w14:paraId="0000033F">
            <w:pPr>
              <w:widowControl w:val="0"/>
              <w:tabs>
                <w:tab w:val="left" w:leader="none" w:pos="851"/>
              </w:tabs>
              <w:spacing w:line="360" w:lineRule="auto"/>
              <w:ind w:left="0" w:right="-57" w:hanging="2"/>
              <w:jc w:val="center"/>
              <w:rPr>
                <w:color w:val="000000"/>
                <w:sz w:val="24"/>
                <w:szCs w:val="24"/>
              </w:rPr>
            </w:pPr>
            <w:r w:rsidDel="00000000" w:rsidR="00000000" w:rsidRPr="00000000">
              <w:rPr>
                <w:b w:val="1"/>
                <w:color w:val="000000"/>
                <w:sz w:val="24"/>
                <w:szCs w:val="24"/>
                <w:rtl w:val="0"/>
              </w:rPr>
              <w:t xml:space="preserve">ITEM</w:t>
            </w:r>
            <w:r w:rsidDel="00000000" w:rsidR="00000000" w:rsidRPr="00000000">
              <w:rPr>
                <w:rtl w:val="0"/>
              </w:rPr>
            </w:r>
          </w:p>
        </w:tc>
        <w:tc>
          <w:tcPr>
            <w:shd w:fill="bfbfbf" w:val="clear"/>
            <w:vAlign w:val="center"/>
          </w:tcPr>
          <w:p w:rsidR="00000000" w:rsidDel="00000000" w:rsidP="00000000" w:rsidRDefault="00000000" w:rsidRPr="00000000" w14:paraId="00000340">
            <w:pPr>
              <w:widowControl w:val="0"/>
              <w:tabs>
                <w:tab w:val="left" w:leader="none" w:pos="851"/>
              </w:tabs>
              <w:spacing w:line="360" w:lineRule="auto"/>
              <w:ind w:left="0" w:right="-57" w:hanging="2"/>
              <w:jc w:val="center"/>
              <w:rPr>
                <w:color w:val="000000"/>
                <w:sz w:val="24"/>
                <w:szCs w:val="24"/>
              </w:rPr>
            </w:pPr>
            <w:r w:rsidDel="00000000" w:rsidR="00000000" w:rsidRPr="00000000">
              <w:rPr>
                <w:b w:val="1"/>
                <w:color w:val="000000"/>
                <w:sz w:val="24"/>
                <w:szCs w:val="24"/>
                <w:rtl w:val="0"/>
              </w:rPr>
              <w:t xml:space="preserve">DESCRIÇÃO/ ESPECIFICAÇÃO</w:t>
            </w:r>
            <w:r w:rsidDel="00000000" w:rsidR="00000000" w:rsidRPr="00000000">
              <w:rPr>
                <w:rtl w:val="0"/>
              </w:rPr>
            </w:r>
          </w:p>
        </w:tc>
        <w:tc>
          <w:tcPr>
            <w:shd w:fill="bfbfbf" w:val="clear"/>
            <w:vAlign w:val="center"/>
          </w:tcPr>
          <w:p w:rsidR="00000000" w:rsidDel="00000000" w:rsidP="00000000" w:rsidRDefault="00000000" w:rsidRPr="00000000" w14:paraId="00000341">
            <w:pPr>
              <w:widowControl w:val="0"/>
              <w:tabs>
                <w:tab w:val="left" w:leader="none" w:pos="851"/>
              </w:tabs>
              <w:spacing w:line="360" w:lineRule="auto"/>
              <w:ind w:left="0" w:right="-57" w:hanging="2"/>
              <w:jc w:val="center"/>
              <w:rPr>
                <w:color w:val="000000"/>
                <w:sz w:val="24"/>
                <w:szCs w:val="24"/>
              </w:rPr>
            </w:pPr>
            <w:r w:rsidDel="00000000" w:rsidR="00000000" w:rsidRPr="00000000">
              <w:rPr>
                <w:b w:val="1"/>
                <w:color w:val="000000"/>
                <w:sz w:val="24"/>
                <w:szCs w:val="24"/>
                <w:rtl w:val="0"/>
              </w:rPr>
              <w:t xml:space="preserve">QUANTIDADE</w:t>
            </w:r>
            <w:r w:rsidDel="00000000" w:rsidR="00000000" w:rsidRPr="00000000">
              <w:rPr>
                <w:rtl w:val="0"/>
              </w:rPr>
            </w:r>
          </w:p>
        </w:tc>
        <w:tc>
          <w:tcPr>
            <w:shd w:fill="bfbfbf" w:val="clear"/>
            <w:vAlign w:val="center"/>
          </w:tcPr>
          <w:p w:rsidR="00000000" w:rsidDel="00000000" w:rsidP="00000000" w:rsidRDefault="00000000" w:rsidRPr="00000000" w14:paraId="00000342">
            <w:pPr>
              <w:widowControl w:val="0"/>
              <w:tabs>
                <w:tab w:val="left" w:leader="none" w:pos="851"/>
              </w:tabs>
              <w:spacing w:line="360" w:lineRule="auto"/>
              <w:ind w:left="0" w:right="-57" w:hanging="2"/>
              <w:jc w:val="center"/>
              <w:rPr>
                <w:color w:val="000000"/>
                <w:sz w:val="24"/>
                <w:szCs w:val="24"/>
              </w:rPr>
            </w:pPr>
            <w:r w:rsidDel="00000000" w:rsidR="00000000" w:rsidRPr="00000000">
              <w:rPr>
                <w:b w:val="1"/>
                <w:color w:val="000000"/>
                <w:sz w:val="24"/>
                <w:szCs w:val="24"/>
                <w:rtl w:val="0"/>
              </w:rPr>
              <w:t xml:space="preserve">VALOR UNITÁRIO</w:t>
            </w:r>
            <w:r w:rsidDel="00000000" w:rsidR="00000000" w:rsidRPr="00000000">
              <w:rPr>
                <w:rtl w:val="0"/>
              </w:rPr>
            </w:r>
          </w:p>
        </w:tc>
        <w:tc>
          <w:tcPr>
            <w:shd w:fill="bfbfbf" w:val="clear"/>
            <w:vAlign w:val="center"/>
          </w:tcPr>
          <w:p w:rsidR="00000000" w:rsidDel="00000000" w:rsidP="00000000" w:rsidRDefault="00000000" w:rsidRPr="00000000" w14:paraId="00000343">
            <w:pPr>
              <w:widowControl w:val="0"/>
              <w:tabs>
                <w:tab w:val="left" w:leader="none" w:pos="851"/>
              </w:tabs>
              <w:spacing w:line="360" w:lineRule="auto"/>
              <w:ind w:left="0" w:right="-57" w:hanging="2"/>
              <w:jc w:val="center"/>
              <w:rPr>
                <w:color w:val="000000"/>
                <w:sz w:val="24"/>
                <w:szCs w:val="24"/>
              </w:rPr>
            </w:pPr>
            <w:r w:rsidDel="00000000" w:rsidR="00000000" w:rsidRPr="00000000">
              <w:rPr>
                <w:b w:val="1"/>
                <w:color w:val="000000"/>
                <w:sz w:val="24"/>
                <w:szCs w:val="24"/>
                <w:rtl w:val="0"/>
              </w:rPr>
              <w:t xml:space="preserve">VALOR GLOBAL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44">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01</w:t>
            </w:r>
          </w:p>
          <w:p w:rsidR="00000000" w:rsidDel="00000000" w:rsidP="00000000" w:rsidRDefault="00000000" w:rsidRPr="00000000" w14:paraId="00000345">
            <w:pPr>
              <w:widowControl w:val="0"/>
              <w:tabs>
                <w:tab w:val="left" w:leader="none" w:pos="851"/>
              </w:tabs>
              <w:spacing w:line="360" w:lineRule="auto"/>
              <w:ind w:left="0" w:right="-57" w:hanging="2"/>
              <w:jc w:val="center"/>
              <w:rPr>
                <w:color w:val="000000"/>
                <w:sz w:val="24"/>
                <w:szCs w:val="24"/>
              </w:rPr>
            </w:pPr>
            <w:r w:rsidDel="00000000" w:rsidR="00000000" w:rsidRPr="00000000">
              <w:rPr>
                <w:rtl w:val="0"/>
              </w:rPr>
            </w:r>
          </w:p>
        </w:tc>
        <w:tc>
          <w:tcPr>
            <w:vAlign w:val="center"/>
          </w:tcPr>
          <w:p w:rsidR="00000000" w:rsidDel="00000000" w:rsidP="00000000" w:rsidRDefault="00000000" w:rsidRPr="00000000" w14:paraId="00000346">
            <w:pPr>
              <w:spacing w:line="240" w:lineRule="auto"/>
              <w:ind w:left="0" w:firstLine="0"/>
              <w:jc w:val="both"/>
              <w:rPr>
                <w:b w:val="1"/>
                <w:color w:val="000000"/>
                <w:vertAlign w:val="baseline"/>
              </w:rPr>
            </w:pPr>
            <w:r w:rsidDel="00000000" w:rsidR="00000000" w:rsidRPr="00000000">
              <w:rPr>
                <w:b w:val="1"/>
                <w:color w:val="000000"/>
                <w:rtl w:val="0"/>
              </w:rPr>
              <w:t xml:space="preserve">Açúcar cristal:</w:t>
            </w:r>
            <w:r w:rsidDel="00000000" w:rsidR="00000000" w:rsidRPr="00000000">
              <w:rPr>
                <w:color w:val="000000"/>
                <w:rtl w:val="0"/>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 cada.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7">
            <w:pPr>
              <w:widowControl w:val="0"/>
              <w:spacing w:line="276" w:lineRule="auto"/>
              <w:ind w:firstLine="0"/>
              <w:jc w:val="center"/>
              <w:rPr>
                <w:rFonts w:ascii="Arial" w:cs="Arial" w:eastAsia="Arial" w:hAnsi="Arial"/>
              </w:rPr>
            </w:pPr>
            <w:r w:rsidDel="00000000" w:rsidR="00000000" w:rsidRPr="00000000">
              <w:rPr>
                <w:rtl w:val="0"/>
              </w:rPr>
              <w:t xml:space="preserve">141</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48">
            <w:pPr>
              <w:widowControl w:val="0"/>
              <w:spacing w:line="276" w:lineRule="auto"/>
              <w:ind w:firstLine="0"/>
              <w:jc w:val="center"/>
              <w:rPr>
                <w:rFonts w:ascii="Arial" w:cs="Arial" w:eastAsia="Arial" w:hAnsi="Arial"/>
              </w:rPr>
            </w:pPr>
            <w:r w:rsidDel="00000000" w:rsidR="00000000" w:rsidRPr="00000000">
              <w:rPr>
                <w:sz w:val="22"/>
                <w:szCs w:val="22"/>
                <w:rtl w:val="0"/>
              </w:rPr>
              <w:t xml:space="preserve">7,15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4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R$ 1.007,68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4A">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02</w:t>
            </w:r>
          </w:p>
        </w:tc>
        <w:tc>
          <w:tcPr>
            <w:vAlign w:val="center"/>
          </w:tcPr>
          <w:p w:rsidR="00000000" w:rsidDel="00000000" w:rsidP="00000000" w:rsidRDefault="00000000" w:rsidRPr="00000000" w14:paraId="0000034B">
            <w:pPr>
              <w:ind w:left="0" w:hanging="2"/>
              <w:jc w:val="both"/>
              <w:rPr>
                <w:b w:val="1"/>
                <w:color w:val="000000"/>
              </w:rPr>
            </w:pPr>
            <w:r w:rsidDel="00000000" w:rsidR="00000000" w:rsidRPr="00000000">
              <w:rPr>
                <w:b w:val="1"/>
                <w:color w:val="000000"/>
                <w:rtl w:val="0"/>
              </w:rPr>
              <w:t xml:space="preserve">Alho:</w:t>
            </w:r>
            <w:r w:rsidDel="00000000" w:rsidR="00000000" w:rsidRPr="00000000">
              <w:rPr>
                <w:color w:val="000000"/>
                <w:rtl w:val="0"/>
              </w:rPr>
              <w:t xml:space="preserve"> de 1ª qualidade, deve apresentar as características do cultivar bem definidas, estar fisiologicamente desenvolvido, inteiro, sadio e isento de substâncias nocivas à saúde.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4C">
            <w:pPr>
              <w:widowControl w:val="0"/>
              <w:spacing w:line="276" w:lineRule="auto"/>
              <w:ind w:firstLine="0"/>
              <w:jc w:val="center"/>
              <w:rPr>
                <w:rFonts w:ascii="Arial" w:cs="Arial" w:eastAsia="Arial" w:hAnsi="Arial"/>
              </w:rPr>
            </w:pPr>
            <w:r w:rsidDel="00000000" w:rsidR="00000000" w:rsidRPr="00000000">
              <w:rPr>
                <w:rtl w:val="0"/>
              </w:rPr>
              <w:t xml:space="preserve">23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4D">
            <w:pPr>
              <w:widowControl w:val="0"/>
              <w:spacing w:line="276" w:lineRule="auto"/>
              <w:ind w:firstLine="0"/>
              <w:jc w:val="center"/>
              <w:rPr>
                <w:rFonts w:ascii="Arial" w:cs="Arial" w:eastAsia="Arial" w:hAnsi="Arial"/>
              </w:rPr>
            </w:pPr>
            <w:r w:rsidDel="00000000" w:rsidR="00000000" w:rsidRPr="00000000">
              <w:rPr>
                <w:sz w:val="22"/>
                <w:szCs w:val="22"/>
                <w:rtl w:val="0"/>
              </w:rPr>
              <w:t xml:space="preserve">52,46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4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R$ 1.206,66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4F">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03</w:t>
            </w:r>
          </w:p>
        </w:tc>
        <w:tc>
          <w:tcPr>
            <w:vAlign w:val="center"/>
          </w:tcPr>
          <w:p w:rsidR="00000000" w:rsidDel="00000000" w:rsidP="00000000" w:rsidRDefault="00000000" w:rsidRPr="00000000" w14:paraId="00000350">
            <w:pPr>
              <w:ind w:left="0" w:hanging="2"/>
              <w:jc w:val="both"/>
              <w:rPr>
                <w:b w:val="1"/>
                <w:color w:val="000000"/>
              </w:rPr>
            </w:pPr>
            <w:r w:rsidDel="00000000" w:rsidR="00000000" w:rsidRPr="00000000">
              <w:rPr>
                <w:b w:val="1"/>
                <w:color w:val="000000"/>
                <w:rtl w:val="0"/>
              </w:rPr>
              <w:t xml:space="preserve">Arroz Tipo 1: </w:t>
            </w:r>
            <w:r w:rsidDel="00000000" w:rsidR="00000000" w:rsidRPr="00000000">
              <w:rPr>
                <w:color w:val="000000"/>
                <w:rtl w:val="0"/>
              </w:rPr>
              <w:t xml:space="preserve">Características: classe: longo, fino, tipo I. O produto não deve apresentar mofo e substâncias nocivas. Embalagem: deve estar intacta, acondicionada em pacotes de 5 kg, em polietileno, transparente, atóxico.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1">
            <w:pPr>
              <w:widowControl w:val="0"/>
              <w:spacing w:line="276" w:lineRule="auto"/>
              <w:ind w:firstLine="0"/>
              <w:jc w:val="center"/>
              <w:rPr>
                <w:rFonts w:ascii="Arial" w:cs="Arial" w:eastAsia="Arial" w:hAnsi="Arial"/>
              </w:rPr>
            </w:pPr>
            <w:r w:rsidDel="00000000" w:rsidR="00000000" w:rsidRPr="00000000">
              <w:rPr>
                <w:rtl w:val="0"/>
              </w:rPr>
              <w:t xml:space="preserve">276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2">
            <w:pPr>
              <w:widowControl w:val="0"/>
              <w:spacing w:line="276" w:lineRule="auto"/>
              <w:ind w:firstLine="0"/>
              <w:jc w:val="center"/>
              <w:rPr>
                <w:rFonts w:ascii="Arial" w:cs="Arial" w:eastAsia="Arial" w:hAnsi="Arial"/>
              </w:rPr>
            </w:pPr>
            <w:r w:rsidDel="00000000" w:rsidR="00000000" w:rsidRPr="00000000">
              <w:rPr>
                <w:sz w:val="22"/>
                <w:szCs w:val="22"/>
                <w:rtl w:val="0"/>
              </w:rPr>
              <w:t xml:space="preserve">8,90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3">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R$ 2.455,48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4">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04</w:t>
            </w:r>
          </w:p>
        </w:tc>
        <w:tc>
          <w:tcPr>
            <w:vAlign w:val="center"/>
          </w:tcPr>
          <w:p w:rsidR="00000000" w:rsidDel="00000000" w:rsidP="00000000" w:rsidRDefault="00000000" w:rsidRPr="00000000" w14:paraId="00000355">
            <w:pPr>
              <w:ind w:left="0" w:hanging="2"/>
              <w:jc w:val="both"/>
              <w:rPr>
                <w:b w:val="1"/>
                <w:color w:val="000000"/>
              </w:rPr>
            </w:pPr>
            <w:r w:rsidDel="00000000" w:rsidR="00000000" w:rsidRPr="00000000">
              <w:rPr>
                <w:b w:val="1"/>
                <w:color w:val="000000"/>
                <w:rtl w:val="0"/>
              </w:rPr>
              <w:t xml:space="preserve">Açafrão: </w:t>
            </w:r>
            <w:r w:rsidDel="00000000" w:rsidR="00000000" w:rsidRPr="00000000">
              <w:rPr>
                <w:color w:val="000000"/>
                <w:rtl w:val="0"/>
              </w:rPr>
              <w:t xml:space="preserve">em pó, de 1ª qualidade, isentos de aditivos ou substâncias estranhas ao produto que sejam impróprias para consumo ou que alterem suas características naturais (físicas, químicas e organolépticas), apresentadas em embalagens plásticas contendo 250 ou 500 g cada.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6">
            <w:pPr>
              <w:widowControl w:val="0"/>
              <w:spacing w:line="276" w:lineRule="auto"/>
              <w:ind w:firstLine="0"/>
              <w:jc w:val="center"/>
              <w:rPr>
                <w:rFonts w:ascii="Arial" w:cs="Arial" w:eastAsia="Arial" w:hAnsi="Arial"/>
              </w:rPr>
            </w:pPr>
            <w:r w:rsidDel="00000000" w:rsidR="00000000" w:rsidRPr="00000000">
              <w:rPr>
                <w:rtl w:val="0"/>
              </w:rPr>
              <w:t xml:space="preserve">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7">
            <w:pPr>
              <w:widowControl w:val="0"/>
              <w:spacing w:line="276" w:lineRule="auto"/>
              <w:ind w:firstLine="0"/>
              <w:jc w:val="center"/>
              <w:rPr>
                <w:rFonts w:ascii="Arial" w:cs="Arial" w:eastAsia="Arial" w:hAnsi="Arial"/>
              </w:rPr>
            </w:pPr>
            <w:r w:rsidDel="00000000" w:rsidR="00000000" w:rsidRPr="00000000">
              <w:rPr>
                <w:sz w:val="22"/>
                <w:szCs w:val="22"/>
                <w:rtl w:val="0"/>
              </w:rPr>
              <w:t xml:space="preserve">62,63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8">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R$ 125,26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9">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05</w:t>
            </w:r>
          </w:p>
        </w:tc>
        <w:tc>
          <w:tcPr>
            <w:vAlign w:val="center"/>
          </w:tcPr>
          <w:p w:rsidR="00000000" w:rsidDel="00000000" w:rsidP="00000000" w:rsidRDefault="00000000" w:rsidRPr="00000000" w14:paraId="0000035A">
            <w:pPr>
              <w:ind w:left="0" w:hanging="2"/>
              <w:jc w:val="both"/>
              <w:rPr>
                <w:b w:val="1"/>
                <w:color w:val="000000"/>
              </w:rPr>
            </w:pPr>
            <w:r w:rsidDel="00000000" w:rsidR="00000000" w:rsidRPr="00000000">
              <w:rPr>
                <w:b w:val="1"/>
                <w:color w:val="000000"/>
                <w:rtl w:val="0"/>
              </w:rPr>
              <w:t xml:space="preserve">APRESUNTADO:</w:t>
            </w:r>
            <w:r w:rsidDel="00000000" w:rsidR="00000000" w:rsidRPr="00000000">
              <w:rPr>
                <w:color w:val="000000"/>
                <w:rtl w:val="0"/>
              </w:rPr>
              <w:t xml:space="preserve"> composição carne suína pré-cozida, apresentação fatiado Unidade de fornecimento: QUILOGRAMA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B">
            <w:pPr>
              <w:widowControl w:val="0"/>
              <w:spacing w:line="276" w:lineRule="auto"/>
              <w:ind w:firstLine="0"/>
              <w:jc w:val="center"/>
              <w:rPr>
                <w:rFonts w:ascii="Arial" w:cs="Arial" w:eastAsia="Arial" w:hAnsi="Arial"/>
              </w:rPr>
            </w:pPr>
            <w:r w:rsidDel="00000000" w:rsidR="00000000" w:rsidRPr="00000000">
              <w:rPr>
                <w:rtl w:val="0"/>
              </w:rPr>
              <w:t xml:space="preserve">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C">
            <w:pPr>
              <w:widowControl w:val="0"/>
              <w:spacing w:line="276" w:lineRule="auto"/>
              <w:ind w:firstLine="0"/>
              <w:jc w:val="center"/>
              <w:rPr>
                <w:rFonts w:ascii="Arial" w:cs="Arial" w:eastAsia="Arial" w:hAnsi="Arial"/>
              </w:rPr>
            </w:pPr>
            <w:r w:rsidDel="00000000" w:rsidR="00000000" w:rsidRPr="00000000">
              <w:rPr>
                <w:sz w:val="22"/>
                <w:szCs w:val="22"/>
                <w:rtl w:val="0"/>
              </w:rPr>
              <w:t xml:space="preserve">43,29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5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R$ 303,05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E">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06</w:t>
            </w:r>
          </w:p>
        </w:tc>
        <w:tc>
          <w:tcPr>
            <w:vAlign w:val="center"/>
          </w:tcPr>
          <w:p w:rsidR="00000000" w:rsidDel="00000000" w:rsidP="00000000" w:rsidRDefault="00000000" w:rsidRPr="00000000" w14:paraId="0000035F">
            <w:pPr>
              <w:ind w:left="0" w:hanging="2"/>
              <w:jc w:val="both"/>
              <w:rPr>
                <w:b w:val="1"/>
                <w:color w:val="000000"/>
              </w:rPr>
            </w:pPr>
            <w:r w:rsidDel="00000000" w:rsidR="00000000" w:rsidRPr="00000000">
              <w:rPr>
                <w:b w:val="1"/>
                <w:color w:val="000000"/>
                <w:rtl w:val="0"/>
              </w:rPr>
              <w:t xml:space="preserve">Batata inglesa, </w:t>
            </w:r>
            <w:r w:rsidDel="00000000" w:rsidR="00000000" w:rsidRPr="00000000">
              <w:rPr>
                <w:color w:val="000000"/>
                <w:rtl w:val="0"/>
              </w:rPr>
              <w:t xml:space="preserve">1ª qualidade, grande, acondicionada em embalagem adequada, isenta de sujidades, fresca, íntegra e firme,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0">
            <w:pPr>
              <w:widowControl w:val="0"/>
              <w:spacing w:line="276" w:lineRule="auto"/>
              <w:ind w:firstLine="0"/>
              <w:jc w:val="center"/>
              <w:rPr>
                <w:rFonts w:ascii="Arial" w:cs="Arial" w:eastAsia="Arial" w:hAnsi="Arial"/>
              </w:rPr>
            </w:pPr>
            <w:r w:rsidDel="00000000" w:rsidR="00000000" w:rsidRPr="00000000">
              <w:rPr>
                <w:rtl w:val="0"/>
              </w:rPr>
              <w:t xml:space="preserve">60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1">
            <w:pPr>
              <w:widowControl w:val="0"/>
              <w:spacing w:line="276" w:lineRule="auto"/>
              <w:ind w:firstLine="0"/>
              <w:jc w:val="center"/>
              <w:rPr>
                <w:rFonts w:ascii="Arial" w:cs="Arial" w:eastAsia="Arial" w:hAnsi="Arial"/>
              </w:rPr>
            </w:pPr>
            <w:r w:rsidDel="00000000" w:rsidR="00000000" w:rsidRPr="00000000">
              <w:rPr>
                <w:sz w:val="22"/>
                <w:szCs w:val="22"/>
                <w:rtl w:val="0"/>
              </w:rPr>
              <w:t xml:space="preserve">12,76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R$ 765,80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3">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07</w:t>
            </w:r>
          </w:p>
        </w:tc>
        <w:tc>
          <w:tcPr>
            <w:vAlign w:val="center"/>
          </w:tcPr>
          <w:p w:rsidR="00000000" w:rsidDel="00000000" w:rsidP="00000000" w:rsidRDefault="00000000" w:rsidRPr="00000000" w14:paraId="00000364">
            <w:pPr>
              <w:ind w:left="0" w:hanging="2"/>
              <w:jc w:val="both"/>
              <w:rPr>
                <w:b w:val="1"/>
                <w:color w:val="000000"/>
              </w:rPr>
            </w:pPr>
            <w:r w:rsidDel="00000000" w:rsidR="00000000" w:rsidRPr="00000000">
              <w:rPr>
                <w:b w:val="1"/>
                <w:color w:val="000000"/>
                <w:rtl w:val="0"/>
              </w:rPr>
              <w:t xml:space="preserve">Carne bovina, moída de 2°</w:t>
            </w:r>
            <w:r w:rsidDel="00000000" w:rsidR="00000000" w:rsidRPr="00000000">
              <w:rPr>
                <w:color w:val="000000"/>
                <w:rtl w:val="0"/>
              </w:rPr>
              <w:t xml:space="preserve">, congelada, embalagem em filme pvc ou saco plástico transparente, máximo permitido de água na composição 3%, instrução normativa nº 83 da secretaria de defesa agropecuária do ministério da agricultura, registro sif, sie, ou sim, embalagem plástica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5">
            <w:pPr>
              <w:widowControl w:val="0"/>
              <w:spacing w:line="276" w:lineRule="auto"/>
              <w:ind w:firstLine="0"/>
              <w:jc w:val="center"/>
              <w:rPr>
                <w:rFonts w:ascii="Arial" w:cs="Arial" w:eastAsia="Arial" w:hAnsi="Arial"/>
              </w:rPr>
            </w:pPr>
            <w:r w:rsidDel="00000000" w:rsidR="00000000" w:rsidRPr="00000000">
              <w:rPr>
                <w:rtl w:val="0"/>
              </w:rPr>
              <w:t xml:space="preserve">140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6">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R$ 5.971,93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8">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08</w:t>
            </w:r>
          </w:p>
        </w:tc>
        <w:tc>
          <w:tcPr>
            <w:vAlign w:val="center"/>
          </w:tcPr>
          <w:p w:rsidR="00000000" w:rsidDel="00000000" w:rsidP="00000000" w:rsidRDefault="00000000" w:rsidRPr="00000000" w14:paraId="00000369">
            <w:pPr>
              <w:ind w:left="0" w:hanging="2"/>
              <w:jc w:val="both"/>
              <w:rPr>
                <w:b w:val="1"/>
                <w:color w:val="000000"/>
              </w:rPr>
            </w:pPr>
            <w:r w:rsidDel="00000000" w:rsidR="00000000" w:rsidRPr="00000000">
              <w:rPr>
                <w:b w:val="1"/>
                <w:color w:val="000000"/>
                <w:rtl w:val="0"/>
              </w:rPr>
              <w:t xml:space="preserve">Carne bovina seca: </w:t>
            </w:r>
            <w:r w:rsidDel="00000000" w:rsidR="00000000" w:rsidRPr="00000000">
              <w:rPr>
                <w:color w:val="000000"/>
                <w:rtl w:val="0"/>
              </w:rPr>
              <w:t xml:space="preserve">sem gordura, sem cartilagem e nervos, com coloração vermelha brilhante. Embalagem: primária deve estar intacta, reforçada, com até 5 kg. No rótulo da embalagem deve constar peso, data de processamento, procedência, prazo de validade. Obrigatório ser produto com registro de inspeção sanitária.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A">
            <w:pPr>
              <w:widowControl w:val="0"/>
              <w:spacing w:line="276" w:lineRule="auto"/>
              <w:ind w:firstLine="0"/>
              <w:jc w:val="center"/>
              <w:rPr>
                <w:rFonts w:ascii="Arial" w:cs="Arial" w:eastAsia="Arial" w:hAnsi="Arial"/>
              </w:rPr>
            </w:pPr>
            <w:r w:rsidDel="00000000" w:rsidR="00000000" w:rsidRPr="00000000">
              <w:rPr>
                <w:rtl w:val="0"/>
              </w:rPr>
              <w:t xml:space="preserve">24</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B">
            <w:pPr>
              <w:widowControl w:val="0"/>
              <w:spacing w:line="276" w:lineRule="auto"/>
              <w:ind w:firstLine="0"/>
              <w:jc w:val="center"/>
              <w:rPr>
                <w:rFonts w:ascii="Arial" w:cs="Arial" w:eastAsia="Arial" w:hAnsi="Arial"/>
              </w:rPr>
            </w:pPr>
            <w:r w:rsidDel="00000000" w:rsidR="00000000" w:rsidRPr="00000000">
              <w:rPr>
                <w:sz w:val="22"/>
                <w:szCs w:val="22"/>
                <w:rtl w:val="0"/>
              </w:rPr>
              <w:t xml:space="preserve">72,66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6C">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R$ 1.743,92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D">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09</w:t>
            </w:r>
          </w:p>
        </w:tc>
        <w:tc>
          <w:tcPr>
            <w:vAlign w:val="center"/>
          </w:tcPr>
          <w:p w:rsidR="00000000" w:rsidDel="00000000" w:rsidP="00000000" w:rsidRDefault="00000000" w:rsidRPr="00000000" w14:paraId="0000036E">
            <w:pPr>
              <w:ind w:left="0" w:hanging="2"/>
              <w:jc w:val="both"/>
              <w:rPr>
                <w:b w:val="1"/>
                <w:color w:val="000000"/>
              </w:rPr>
            </w:pPr>
            <w:r w:rsidDel="00000000" w:rsidR="00000000" w:rsidRPr="00000000">
              <w:rPr>
                <w:b w:val="1"/>
                <w:color w:val="000000"/>
                <w:rtl w:val="0"/>
              </w:rPr>
              <w:t xml:space="preserve">Carne bovina, acém</w:t>
            </w:r>
            <w:r w:rsidDel="00000000" w:rsidR="00000000" w:rsidRPr="00000000">
              <w:rPr>
                <w:color w:val="000000"/>
                <w:rtl w:val="0"/>
              </w:rPr>
              <w:t xml:space="preserve">, sem osso, sem adição de sal, embalagem em filme pvc transparente ou saco plástico transparente, identificação do produto, marca do fabricante, prazo de validade, marcas e carimbos oficiais, segunda, congelada, com descongelamento em torno de 8%, portarias do ministério da agricultura, dipoa n.304 de 22/04/96 e n.145 de 22/04/98, da resolução da anvisa n.105 de 19/05/99 e da lei municipal / vigilância sanitária n.5504/99, registro sif, sie, ou sim, filme pvc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F">
            <w:pPr>
              <w:widowControl w:val="0"/>
              <w:spacing w:line="276" w:lineRule="auto"/>
              <w:ind w:firstLine="0"/>
              <w:jc w:val="center"/>
              <w:rPr>
                <w:rFonts w:ascii="Arial" w:cs="Arial" w:eastAsia="Arial" w:hAnsi="Arial"/>
              </w:rPr>
            </w:pPr>
            <w:r w:rsidDel="00000000" w:rsidR="00000000" w:rsidRPr="00000000">
              <w:rPr>
                <w:rtl w:val="0"/>
              </w:rPr>
              <w:t xml:space="preserve">30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0">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1">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R$ 1.279,70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72">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10</w:t>
            </w:r>
          </w:p>
        </w:tc>
        <w:tc>
          <w:tcPr>
            <w:vAlign w:val="center"/>
          </w:tcPr>
          <w:p w:rsidR="00000000" w:rsidDel="00000000" w:rsidP="00000000" w:rsidRDefault="00000000" w:rsidRPr="00000000" w14:paraId="00000373">
            <w:pPr>
              <w:ind w:left="0" w:hanging="2"/>
              <w:jc w:val="both"/>
              <w:rPr>
                <w:b w:val="1"/>
                <w:color w:val="000000"/>
              </w:rPr>
            </w:pPr>
            <w:r w:rsidDel="00000000" w:rsidR="00000000" w:rsidRPr="00000000">
              <w:rPr>
                <w:b w:val="1"/>
                <w:color w:val="000000"/>
                <w:rtl w:val="0"/>
              </w:rPr>
              <w:t xml:space="preserve">Carne bovina, músculo</w:t>
            </w:r>
            <w:r w:rsidDel="00000000" w:rsidR="00000000" w:rsidRPr="00000000">
              <w:rPr>
                <w:color w:val="000000"/>
                <w:rtl w:val="0"/>
              </w:rPr>
              <w:t xml:space="preserve">, sem osso, sem adição de sal, embalagem em filme pvc transparente ou saco plástico transparente, identificação do produto, marca do fabricante, prazo de validade, marcas e carimbos oficiais, segunda, congelada,com descongelamento em torno de 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4">
            <w:pPr>
              <w:widowControl w:val="0"/>
              <w:spacing w:line="276" w:lineRule="auto"/>
              <w:ind w:firstLine="0"/>
              <w:jc w:val="center"/>
              <w:rPr>
                <w:rFonts w:ascii="Arial" w:cs="Arial" w:eastAsia="Arial" w:hAnsi="Arial"/>
              </w:rPr>
            </w:pPr>
            <w:r w:rsidDel="00000000" w:rsidR="00000000" w:rsidRPr="00000000">
              <w:rPr>
                <w:rtl w:val="0"/>
              </w:rPr>
              <w:t xml:space="preserve">39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5">
            <w:pPr>
              <w:widowControl w:val="0"/>
              <w:spacing w:line="276" w:lineRule="auto"/>
              <w:ind w:firstLine="0"/>
              <w:jc w:val="center"/>
              <w:rPr>
                <w:rFonts w:ascii="Arial" w:cs="Arial" w:eastAsia="Arial" w:hAnsi="Arial"/>
              </w:rPr>
            </w:pPr>
            <w:r w:rsidDel="00000000" w:rsidR="00000000" w:rsidRPr="00000000">
              <w:rPr>
                <w:sz w:val="22"/>
                <w:szCs w:val="22"/>
                <w:rtl w:val="0"/>
              </w:rPr>
              <w:t xml:space="preserve">42,66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R$ 1.663,61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77">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11</w:t>
            </w:r>
          </w:p>
        </w:tc>
        <w:tc>
          <w:tcPr>
            <w:vAlign w:val="center"/>
          </w:tcPr>
          <w:p w:rsidR="00000000" w:rsidDel="00000000" w:rsidP="00000000" w:rsidRDefault="00000000" w:rsidRPr="00000000" w14:paraId="00000378">
            <w:pPr>
              <w:ind w:left="0" w:hanging="2"/>
              <w:jc w:val="both"/>
              <w:rPr>
                <w:b w:val="1"/>
                <w:color w:val="000000"/>
              </w:rPr>
            </w:pPr>
            <w:r w:rsidDel="00000000" w:rsidR="00000000" w:rsidRPr="00000000">
              <w:rPr>
                <w:b w:val="1"/>
                <w:color w:val="000000"/>
                <w:rtl w:val="0"/>
              </w:rPr>
              <w:t xml:space="preserve">Creme de leite. </w:t>
            </w:r>
            <w:r w:rsidDel="00000000" w:rsidR="00000000" w:rsidRPr="00000000">
              <w:rPr>
                <w:color w:val="000000"/>
                <w:rtl w:val="0"/>
              </w:rPr>
              <w:t xml:space="preserve">Embalagem tetrapak c/200g.</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9">
            <w:pPr>
              <w:widowControl w:val="0"/>
              <w:spacing w:line="276" w:lineRule="auto"/>
              <w:ind w:firstLine="0"/>
              <w:jc w:val="center"/>
              <w:rPr>
                <w:rFonts w:ascii="Arial" w:cs="Arial" w:eastAsia="Arial" w:hAnsi="Arial"/>
              </w:rPr>
            </w:pPr>
            <w:r w:rsidDel="00000000" w:rsidR="00000000" w:rsidRPr="00000000">
              <w:rPr>
                <w:rtl w:val="0"/>
              </w:rPr>
              <w:t xml:space="preserve">22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A">
            <w:pPr>
              <w:widowControl w:val="0"/>
              <w:spacing w:line="276" w:lineRule="auto"/>
              <w:ind w:firstLine="0"/>
              <w:jc w:val="center"/>
              <w:rPr>
                <w:rFonts w:ascii="Arial" w:cs="Arial" w:eastAsia="Arial" w:hAnsi="Arial"/>
              </w:rPr>
            </w:pPr>
            <w:r w:rsidDel="00000000" w:rsidR="00000000" w:rsidRPr="00000000">
              <w:rPr>
                <w:sz w:val="22"/>
                <w:szCs w:val="22"/>
                <w:rtl w:val="0"/>
              </w:rPr>
              <w:t xml:space="preserve">31,96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R$ 703,19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7C">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12</w:t>
            </w:r>
          </w:p>
        </w:tc>
        <w:tc>
          <w:tcPr>
            <w:vAlign w:val="center"/>
          </w:tcPr>
          <w:p w:rsidR="00000000" w:rsidDel="00000000" w:rsidP="00000000" w:rsidRDefault="00000000" w:rsidRPr="00000000" w14:paraId="0000037D">
            <w:pPr>
              <w:ind w:left="0" w:hanging="2"/>
              <w:jc w:val="both"/>
              <w:rPr>
                <w:rFonts w:ascii="Arial" w:cs="Arial" w:eastAsia="Arial" w:hAnsi="Arial"/>
                <w:color w:val="000000"/>
              </w:rPr>
            </w:pPr>
            <w:r w:rsidDel="00000000" w:rsidR="00000000" w:rsidRPr="00000000">
              <w:rPr>
                <w:rFonts w:ascii="Arial" w:cs="Arial" w:eastAsia="Arial" w:hAnsi="Arial"/>
                <w:b w:val="1"/>
                <w:rtl w:val="0"/>
              </w:rPr>
              <w:t xml:space="preserve">Cacau 100%, em pó,</w:t>
            </w:r>
            <w:r w:rsidDel="00000000" w:rsidR="00000000" w:rsidRPr="00000000">
              <w:rPr>
                <w:rFonts w:ascii="Arial" w:cs="Arial" w:eastAsia="Arial" w:hAnsi="Arial"/>
                <w:rtl w:val="0"/>
              </w:rPr>
              <w:t xml:space="preserve"> cacau puro sem adição de açúcar.</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E">
            <w:pPr>
              <w:widowControl w:val="0"/>
              <w:spacing w:line="276" w:lineRule="auto"/>
              <w:ind w:firstLine="0"/>
              <w:jc w:val="center"/>
              <w:rPr>
                <w:rFonts w:ascii="Arial" w:cs="Arial" w:eastAsia="Arial" w:hAnsi="Arial"/>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7F">
            <w:pPr>
              <w:widowControl w:val="0"/>
              <w:spacing w:line="276" w:lineRule="auto"/>
              <w:ind w:firstLine="0"/>
              <w:jc w:val="center"/>
              <w:rPr>
                <w:rFonts w:ascii="Arial" w:cs="Arial" w:eastAsia="Arial" w:hAnsi="Arial"/>
              </w:rPr>
            </w:pPr>
            <w:r w:rsidDel="00000000" w:rsidR="00000000" w:rsidRPr="00000000">
              <w:rPr>
                <w:sz w:val="22"/>
                <w:szCs w:val="22"/>
                <w:rtl w:val="0"/>
              </w:rPr>
              <w:t xml:space="preserve">144,00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0">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R$ 576,00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81">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13</w:t>
            </w:r>
          </w:p>
        </w:tc>
        <w:tc>
          <w:tcPr>
            <w:vAlign w:val="center"/>
          </w:tcPr>
          <w:p w:rsidR="00000000" w:rsidDel="00000000" w:rsidP="00000000" w:rsidRDefault="00000000" w:rsidRPr="00000000" w14:paraId="00000382">
            <w:pPr>
              <w:ind w:left="0" w:hanging="2"/>
              <w:jc w:val="both"/>
              <w:rPr>
                <w:b w:val="1"/>
                <w:color w:val="000000"/>
              </w:rPr>
            </w:pPr>
            <w:r w:rsidDel="00000000" w:rsidR="00000000" w:rsidRPr="00000000">
              <w:rPr>
                <w:b w:val="1"/>
                <w:color w:val="000000"/>
                <w:rtl w:val="0"/>
              </w:rPr>
              <w:t xml:space="preserve">Café, infusão 10%,</w:t>
            </w:r>
            <w:r w:rsidDel="00000000" w:rsidR="00000000" w:rsidRPr="00000000">
              <w:rPr>
                <w:color w:val="000000"/>
                <w:rtl w:val="0"/>
              </w:rPr>
              <w:t xml:space="preserve"> 1° qualidade, selo de pureza da associação brasileira da indústria do café - abic, embalagem a vácuo, data de fabricacao, prazo de validade, registro no ministério da saúde, portaria 451/97, resolução 12/78 da comissão nacional de normas e padrões para alimentos - cnnpa, pacote 250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3">
            <w:pPr>
              <w:widowControl w:val="0"/>
              <w:spacing w:line="276" w:lineRule="auto"/>
              <w:ind w:firstLine="0"/>
              <w:jc w:val="center"/>
              <w:rPr>
                <w:rFonts w:ascii="Arial" w:cs="Arial" w:eastAsia="Arial" w:hAnsi="Arial"/>
              </w:rPr>
            </w:pPr>
            <w:r w:rsidDel="00000000" w:rsidR="00000000" w:rsidRPr="00000000">
              <w:rPr>
                <w:rtl w:val="0"/>
              </w:rPr>
              <w:t xml:space="preserve">17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4">
            <w:pPr>
              <w:widowControl w:val="0"/>
              <w:spacing w:line="276" w:lineRule="auto"/>
              <w:ind w:firstLine="0"/>
              <w:jc w:val="center"/>
              <w:rPr>
                <w:rFonts w:ascii="Arial" w:cs="Arial" w:eastAsia="Arial" w:hAnsi="Arial"/>
              </w:rPr>
            </w:pPr>
            <w:r w:rsidDel="00000000" w:rsidR="00000000" w:rsidRPr="00000000">
              <w:rPr>
                <w:sz w:val="22"/>
                <w:szCs w:val="22"/>
                <w:rtl w:val="0"/>
              </w:rPr>
              <w:t xml:space="preserve">56,80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5">
            <w:pPr>
              <w:widowControl w:val="0"/>
              <w:spacing w:line="276" w:lineRule="auto"/>
              <w:ind w:firstLine="0"/>
              <w:jc w:val="center"/>
              <w:rPr>
                <w:rFonts w:ascii="Arial" w:cs="Arial" w:eastAsia="Arial" w:hAnsi="Arial"/>
              </w:rPr>
            </w:pPr>
            <w:r w:rsidDel="00000000" w:rsidR="00000000" w:rsidRPr="00000000">
              <w:rPr>
                <w:sz w:val="22"/>
                <w:szCs w:val="22"/>
                <w:rtl w:val="0"/>
              </w:rPr>
              <w:t xml:space="preserve">R$ 965,54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86">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14</w:t>
            </w:r>
          </w:p>
        </w:tc>
        <w:tc>
          <w:tcPr>
            <w:vAlign w:val="center"/>
          </w:tcPr>
          <w:p w:rsidR="00000000" w:rsidDel="00000000" w:rsidP="00000000" w:rsidRDefault="00000000" w:rsidRPr="00000000" w14:paraId="00000387">
            <w:pPr>
              <w:ind w:left="0" w:hanging="2"/>
              <w:jc w:val="both"/>
              <w:rPr>
                <w:b w:val="1"/>
                <w:color w:val="000000"/>
                <w:sz w:val="24"/>
                <w:szCs w:val="24"/>
              </w:rPr>
            </w:pPr>
            <w:r w:rsidDel="00000000" w:rsidR="00000000" w:rsidRPr="00000000">
              <w:rPr>
                <w:b w:val="1"/>
                <w:color w:val="000000"/>
                <w:rtl w:val="0"/>
              </w:rPr>
              <w:t xml:space="preserve">Cenoura, </w:t>
            </w:r>
            <w:r w:rsidDel="00000000" w:rsidR="00000000" w:rsidRPr="00000000">
              <w:rPr>
                <w:color w:val="000000"/>
                <w:rtl w:val="0"/>
              </w:rPr>
              <w:t xml:space="preserve">sem folhas, tamanho médio, 1ª qualidade, sem rupturas, acondicionadas em sacos de polietileno prestados, etiqueta de pesagem,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8">
            <w:pPr>
              <w:widowControl w:val="0"/>
              <w:spacing w:line="276" w:lineRule="auto"/>
              <w:ind w:firstLine="0"/>
              <w:jc w:val="center"/>
              <w:rPr>
                <w:rFonts w:ascii="Arial" w:cs="Arial" w:eastAsia="Arial" w:hAnsi="Arial"/>
              </w:rPr>
            </w:pPr>
            <w:r w:rsidDel="00000000" w:rsidR="00000000" w:rsidRPr="00000000">
              <w:rPr>
                <w:rtl w:val="0"/>
              </w:rPr>
              <w:t xml:space="preserve">119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9">
            <w:pPr>
              <w:widowControl w:val="0"/>
              <w:spacing w:line="276" w:lineRule="auto"/>
              <w:ind w:firstLine="0"/>
              <w:jc w:val="center"/>
              <w:rPr>
                <w:rFonts w:ascii="Arial" w:cs="Arial" w:eastAsia="Arial" w:hAnsi="Arial"/>
              </w:rPr>
            </w:pPr>
            <w:r w:rsidDel="00000000" w:rsidR="00000000" w:rsidRPr="00000000">
              <w:rPr>
                <w:sz w:val="22"/>
                <w:szCs w:val="22"/>
                <w:rtl w:val="0"/>
              </w:rPr>
              <w:t xml:space="preserve">10,45</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A">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R$ 1.243,55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8B">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15</w:t>
            </w:r>
          </w:p>
        </w:tc>
        <w:tc>
          <w:tcPr>
            <w:vAlign w:val="center"/>
          </w:tcPr>
          <w:p w:rsidR="00000000" w:rsidDel="00000000" w:rsidP="00000000" w:rsidRDefault="00000000" w:rsidRPr="00000000" w14:paraId="0000038C">
            <w:pPr>
              <w:ind w:left="0" w:hanging="2"/>
              <w:jc w:val="both"/>
              <w:rPr>
                <w:b w:val="1"/>
                <w:color w:val="000000"/>
              </w:rPr>
            </w:pPr>
            <w:r w:rsidDel="00000000" w:rsidR="00000000" w:rsidRPr="00000000">
              <w:rPr>
                <w:b w:val="1"/>
                <w:color w:val="000000"/>
                <w:rtl w:val="0"/>
              </w:rPr>
              <w:t xml:space="preserve">Cebola, branca, </w:t>
            </w:r>
            <w:r w:rsidDel="00000000" w:rsidR="00000000" w:rsidRPr="00000000">
              <w:rPr>
                <w:color w:val="000000"/>
                <w:rtl w:val="0"/>
              </w:rPr>
              <w:t xml:space="preserve">fresca, íntegra e firme, isenta de sujidades ou corpos estranhos, com grau de evolução completa do tamanho, acondicionada em embalagem adequada.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D">
            <w:pPr>
              <w:widowControl w:val="0"/>
              <w:spacing w:line="276" w:lineRule="auto"/>
              <w:ind w:firstLine="0"/>
              <w:jc w:val="center"/>
              <w:rPr>
                <w:rFonts w:ascii="Arial" w:cs="Arial" w:eastAsia="Arial" w:hAnsi="Arial"/>
              </w:rPr>
            </w:pPr>
            <w:r w:rsidDel="00000000" w:rsidR="00000000" w:rsidRPr="00000000">
              <w:rPr>
                <w:rtl w:val="0"/>
              </w:rPr>
              <w:t xml:space="preserve">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E">
            <w:pPr>
              <w:widowControl w:val="0"/>
              <w:spacing w:line="276" w:lineRule="auto"/>
              <w:ind w:firstLine="0"/>
              <w:jc w:val="center"/>
              <w:rPr>
                <w:rFonts w:ascii="Arial" w:cs="Arial" w:eastAsia="Arial" w:hAnsi="Arial"/>
              </w:rPr>
            </w:pPr>
            <w:r w:rsidDel="00000000" w:rsidR="00000000" w:rsidRPr="00000000">
              <w:rPr>
                <w:sz w:val="22"/>
                <w:szCs w:val="22"/>
                <w:rtl w:val="0"/>
              </w:rPr>
              <w:t xml:space="preserve">11,61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8F">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R$ 708,41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0">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16</w:t>
            </w:r>
          </w:p>
        </w:tc>
        <w:tc>
          <w:tcPr>
            <w:vAlign w:val="center"/>
          </w:tcPr>
          <w:p w:rsidR="00000000" w:rsidDel="00000000" w:rsidP="00000000" w:rsidRDefault="00000000" w:rsidRPr="00000000" w14:paraId="00000391">
            <w:pPr>
              <w:ind w:left="0" w:hanging="2"/>
              <w:jc w:val="both"/>
              <w:rPr>
                <w:b w:val="1"/>
                <w:color w:val="000000"/>
              </w:rPr>
            </w:pPr>
            <w:r w:rsidDel="00000000" w:rsidR="00000000" w:rsidRPr="00000000">
              <w:rPr>
                <w:b w:val="1"/>
                <w:color w:val="000000"/>
                <w:rtl w:val="0"/>
              </w:rPr>
              <w:t xml:space="preserve">Tomate Extrato . </w:t>
            </w:r>
            <w:r w:rsidDel="00000000" w:rsidR="00000000" w:rsidRPr="00000000">
              <w:rPr>
                <w:color w:val="000000"/>
                <w:rtl w:val="0"/>
              </w:rPr>
              <w:t xml:space="preserve">Apresentando cor, odor, sabor próprios e com a consistência de massa e não líquido. Embalados em latas ou em saco plástico laminado, rotulados conforme legislação vigente, declarando marca, nome e endereço do fabricante, peso líquido, prazo de validade, lote, registro no órgão competente. As embalagens entregues não deverão estar abauladas, estufadas, amassadas e nem enferrujadas. O produto deve estar de acordo com as normas da Vigilância Sanitária quanto à produção, embalagem, rotulagem e informação nutricional.</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2">
            <w:pPr>
              <w:widowControl w:val="0"/>
              <w:spacing w:line="276" w:lineRule="auto"/>
              <w:ind w:firstLine="0"/>
              <w:jc w:val="center"/>
              <w:rPr>
                <w:rFonts w:ascii="Arial" w:cs="Arial" w:eastAsia="Arial" w:hAnsi="Arial"/>
              </w:rPr>
            </w:pPr>
            <w:r w:rsidDel="00000000" w:rsidR="00000000" w:rsidRPr="00000000">
              <w:rPr>
                <w:rtl w:val="0"/>
              </w:rPr>
              <w:t xml:space="preserve">29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3">
            <w:pPr>
              <w:widowControl w:val="0"/>
              <w:spacing w:line="276" w:lineRule="auto"/>
              <w:ind w:firstLine="0"/>
              <w:jc w:val="center"/>
              <w:rPr>
                <w:rFonts w:ascii="Arial" w:cs="Arial" w:eastAsia="Arial" w:hAnsi="Arial"/>
              </w:rPr>
            </w:pPr>
            <w:r w:rsidDel="00000000" w:rsidR="00000000" w:rsidRPr="00000000">
              <w:rPr>
                <w:sz w:val="22"/>
                <w:szCs w:val="22"/>
                <w:rtl w:val="0"/>
              </w:rPr>
              <w:t xml:space="preserve">29,26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4">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R$ 848,64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5">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17</w:t>
            </w:r>
          </w:p>
        </w:tc>
        <w:tc>
          <w:tcPr>
            <w:vAlign w:val="center"/>
          </w:tcPr>
          <w:p w:rsidR="00000000" w:rsidDel="00000000" w:rsidP="00000000" w:rsidRDefault="00000000" w:rsidRPr="00000000" w14:paraId="00000396">
            <w:pPr>
              <w:ind w:left="0" w:hanging="2"/>
              <w:jc w:val="both"/>
              <w:rPr>
                <w:b w:val="1"/>
                <w:color w:val="000000"/>
              </w:rPr>
            </w:pPr>
            <w:r w:rsidDel="00000000" w:rsidR="00000000" w:rsidRPr="00000000">
              <w:rPr>
                <w:b w:val="1"/>
                <w:color w:val="000000"/>
                <w:rtl w:val="0"/>
              </w:rPr>
              <w:t xml:space="preserve">Fermento biológico tablete,</w:t>
            </w:r>
            <w:r w:rsidDel="00000000" w:rsidR="00000000" w:rsidRPr="00000000">
              <w:rPr>
                <w:color w:val="000000"/>
                <w:rtl w:val="0"/>
              </w:rPr>
              <w:t xml:space="preserve">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7">
            <w:pPr>
              <w:widowControl w:val="0"/>
              <w:spacing w:line="276" w:lineRule="auto"/>
              <w:ind w:firstLine="0"/>
              <w:jc w:val="center"/>
              <w:rPr>
                <w:rFonts w:ascii="Arial" w:cs="Arial" w:eastAsia="Arial" w:hAnsi="Arial"/>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8">
            <w:pPr>
              <w:widowControl w:val="0"/>
              <w:spacing w:line="276" w:lineRule="auto"/>
              <w:ind w:firstLine="0"/>
              <w:jc w:val="center"/>
              <w:rPr>
                <w:rFonts w:ascii="Arial" w:cs="Arial" w:eastAsia="Arial" w:hAnsi="Arial"/>
              </w:rPr>
            </w:pPr>
            <w:r w:rsidDel="00000000" w:rsidR="00000000" w:rsidRPr="00000000">
              <w:rPr>
                <w:sz w:val="22"/>
                <w:szCs w:val="22"/>
                <w:rtl w:val="0"/>
              </w:rPr>
              <w:t xml:space="preserve">54,30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R$ 54,30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A">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18</w:t>
            </w:r>
          </w:p>
        </w:tc>
        <w:tc>
          <w:tcPr>
            <w:vAlign w:val="center"/>
          </w:tcPr>
          <w:p w:rsidR="00000000" w:rsidDel="00000000" w:rsidP="00000000" w:rsidRDefault="00000000" w:rsidRPr="00000000" w14:paraId="0000039B">
            <w:pPr>
              <w:ind w:left="0" w:hanging="2"/>
              <w:jc w:val="both"/>
              <w:rPr>
                <w:b w:val="1"/>
                <w:color w:val="000000"/>
              </w:rPr>
            </w:pPr>
            <w:r w:rsidDel="00000000" w:rsidR="00000000" w:rsidRPr="00000000">
              <w:rPr>
                <w:b w:val="1"/>
                <w:color w:val="000000"/>
                <w:rtl w:val="0"/>
              </w:rPr>
              <w:t xml:space="preserve">Farinha de trigo, </w:t>
            </w:r>
            <w:r w:rsidDel="00000000" w:rsidR="00000000" w:rsidRPr="00000000">
              <w:rPr>
                <w:color w:val="000000"/>
                <w:rtl w:val="0"/>
              </w:rPr>
              <w:t xml:space="preserve">embalagem com 1kg.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C">
            <w:pPr>
              <w:widowControl w:val="0"/>
              <w:spacing w:line="276" w:lineRule="auto"/>
              <w:ind w:firstLine="0"/>
              <w:jc w:val="center"/>
              <w:rPr>
                <w:rFonts w:ascii="Arial" w:cs="Arial" w:eastAsia="Arial" w:hAnsi="Arial"/>
              </w:rPr>
            </w:pPr>
            <w:r w:rsidDel="00000000" w:rsidR="00000000" w:rsidRPr="00000000">
              <w:rPr>
                <w:rtl w:val="0"/>
              </w:rPr>
              <w:t xml:space="preserve">214</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D">
            <w:pPr>
              <w:widowControl w:val="0"/>
              <w:spacing w:line="276" w:lineRule="auto"/>
              <w:ind w:firstLine="0"/>
              <w:jc w:val="center"/>
              <w:rPr>
                <w:rFonts w:ascii="Arial" w:cs="Arial" w:eastAsia="Arial" w:hAnsi="Arial"/>
              </w:rPr>
            </w:pPr>
            <w:r w:rsidDel="00000000" w:rsidR="00000000" w:rsidRPr="00000000">
              <w:rPr>
                <w:sz w:val="22"/>
                <w:szCs w:val="22"/>
                <w:rtl w:val="0"/>
              </w:rPr>
              <w:t xml:space="preserve">9,61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9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R$ 2.057,25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F">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19</w:t>
            </w:r>
          </w:p>
        </w:tc>
        <w:tc>
          <w:tcPr>
            <w:vAlign w:val="center"/>
          </w:tcPr>
          <w:p w:rsidR="00000000" w:rsidDel="00000000" w:rsidP="00000000" w:rsidRDefault="00000000" w:rsidRPr="00000000" w14:paraId="000003A0">
            <w:pPr>
              <w:ind w:left="0" w:hanging="2"/>
              <w:jc w:val="both"/>
              <w:rPr>
                <w:b w:val="1"/>
                <w:color w:val="000000"/>
              </w:rPr>
            </w:pPr>
            <w:r w:rsidDel="00000000" w:rsidR="00000000" w:rsidRPr="00000000">
              <w:rPr>
                <w:b w:val="1"/>
                <w:color w:val="000000"/>
                <w:rtl w:val="0"/>
              </w:rPr>
              <w:t xml:space="preserve">Feijão fradinho, </w:t>
            </w:r>
            <w:r w:rsidDel="00000000" w:rsidR="00000000" w:rsidRPr="00000000">
              <w:rPr>
                <w:color w:val="000000"/>
                <w:rtl w:val="0"/>
              </w:rPr>
              <w:t xml:space="preserve">embalagem com 1kg.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1">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2">
            <w:pPr>
              <w:widowControl w:val="0"/>
              <w:spacing w:line="276" w:lineRule="auto"/>
              <w:ind w:firstLine="0"/>
              <w:jc w:val="center"/>
              <w:rPr>
                <w:rFonts w:ascii="Arial" w:cs="Arial" w:eastAsia="Arial" w:hAnsi="Arial"/>
              </w:rPr>
            </w:pPr>
            <w:r w:rsidDel="00000000" w:rsidR="00000000" w:rsidRPr="00000000">
              <w:rPr>
                <w:sz w:val="22"/>
                <w:szCs w:val="22"/>
                <w:rtl w:val="0"/>
              </w:rPr>
              <w:t xml:space="preserve">15,47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3">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R$ 139,20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A4">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20</w:t>
            </w:r>
          </w:p>
        </w:tc>
        <w:tc>
          <w:tcPr>
            <w:vAlign w:val="center"/>
          </w:tcPr>
          <w:p w:rsidR="00000000" w:rsidDel="00000000" w:rsidP="00000000" w:rsidRDefault="00000000" w:rsidRPr="00000000" w14:paraId="000003A5">
            <w:pPr>
              <w:ind w:left="0" w:hanging="2"/>
              <w:jc w:val="both"/>
              <w:rPr>
                <w:b w:val="1"/>
                <w:color w:val="000000"/>
              </w:rPr>
            </w:pPr>
            <w:r w:rsidDel="00000000" w:rsidR="00000000" w:rsidRPr="00000000">
              <w:rPr>
                <w:b w:val="1"/>
                <w:color w:val="000000"/>
                <w:rtl w:val="0"/>
              </w:rPr>
              <w:t xml:space="preserve">Fermento químico,</w:t>
            </w:r>
            <w:r w:rsidDel="00000000" w:rsidR="00000000" w:rsidRPr="00000000">
              <w:rPr>
                <w:color w:val="000000"/>
                <w:rtl w:val="0"/>
              </w:rPr>
              <w:t xml:space="preserve"> Embalagem com identificação do produto, validade, quantidade e registro no órgão competente.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6">
            <w:pPr>
              <w:widowControl w:val="0"/>
              <w:spacing w:line="276" w:lineRule="auto"/>
              <w:ind w:firstLine="0"/>
              <w:jc w:val="center"/>
              <w:rPr>
                <w:rFonts w:ascii="Arial" w:cs="Arial" w:eastAsia="Arial" w:hAnsi="Arial"/>
              </w:rPr>
            </w:pPr>
            <w:r w:rsidDel="00000000" w:rsidR="00000000" w:rsidRPr="00000000">
              <w:rPr>
                <w:rtl w:val="0"/>
              </w:rPr>
              <w:t xml:space="preserve">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7">
            <w:pPr>
              <w:widowControl w:val="0"/>
              <w:spacing w:line="276" w:lineRule="auto"/>
              <w:ind w:firstLine="0"/>
              <w:jc w:val="center"/>
              <w:rPr>
                <w:rFonts w:ascii="Arial" w:cs="Arial" w:eastAsia="Arial" w:hAnsi="Arial"/>
              </w:rPr>
            </w:pPr>
            <w:r w:rsidDel="00000000" w:rsidR="00000000" w:rsidRPr="00000000">
              <w:rPr>
                <w:sz w:val="22"/>
                <w:szCs w:val="22"/>
                <w:rtl w:val="0"/>
              </w:rPr>
              <w:t xml:space="preserve">49,46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8">
            <w:pPr>
              <w:widowControl w:val="0"/>
              <w:spacing w:line="276" w:lineRule="auto"/>
              <w:ind w:firstLine="0"/>
              <w:jc w:val="center"/>
              <w:rPr>
                <w:rFonts w:ascii="Arial" w:cs="Arial" w:eastAsia="Arial" w:hAnsi="Arial"/>
              </w:rPr>
            </w:pPr>
            <w:r w:rsidDel="00000000" w:rsidR="00000000" w:rsidRPr="00000000">
              <w:rPr>
                <w:sz w:val="22"/>
                <w:szCs w:val="22"/>
                <w:rtl w:val="0"/>
              </w:rPr>
              <w:t xml:space="preserve">R$ 346,24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A9">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21</w:t>
            </w:r>
          </w:p>
        </w:tc>
        <w:tc>
          <w:tcPr>
            <w:vAlign w:val="center"/>
          </w:tcPr>
          <w:p w:rsidR="00000000" w:rsidDel="00000000" w:rsidP="00000000" w:rsidRDefault="00000000" w:rsidRPr="00000000" w14:paraId="000003AA">
            <w:pPr>
              <w:ind w:left="0" w:hanging="2"/>
              <w:jc w:val="both"/>
              <w:rPr>
                <w:b w:val="1"/>
                <w:color w:val="000000"/>
              </w:rPr>
            </w:pPr>
            <w:r w:rsidDel="00000000" w:rsidR="00000000" w:rsidRPr="00000000">
              <w:rPr>
                <w:b w:val="1"/>
                <w:color w:val="000000"/>
                <w:rtl w:val="0"/>
              </w:rPr>
              <w:t xml:space="preserve">Peito de frango, sem osso e sem pele, </w:t>
            </w:r>
            <w:r w:rsidDel="00000000" w:rsidR="00000000" w:rsidRPr="00000000">
              <w:rPr>
                <w:color w:val="000000"/>
                <w:rtl w:val="0"/>
              </w:rPr>
              <w:t xml:space="preserve">embalados em saco plástico, acondicionados em caixa de papelão, congelados a -18ºc, com perda máxima de peso no degelo de 6% do peso bruto e validade mínima de doze meses. Na embalagem primária deve constar as seguintes informações: marca comercial, nome e descrição do produto, carimbo do ministério da agricultura, pecuária e abastecimento (sif), e demais dizeres obrigatórios, conforme legislação em vigor</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B">
            <w:pPr>
              <w:widowControl w:val="0"/>
              <w:spacing w:line="276" w:lineRule="auto"/>
              <w:ind w:firstLine="0"/>
              <w:jc w:val="center"/>
              <w:rPr>
                <w:rFonts w:ascii="Arial" w:cs="Arial" w:eastAsia="Arial" w:hAnsi="Arial"/>
              </w:rPr>
            </w:pPr>
            <w:r w:rsidDel="00000000" w:rsidR="00000000" w:rsidRPr="00000000">
              <w:rPr>
                <w:rtl w:val="0"/>
              </w:rPr>
              <w:t xml:space="preserve">258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C">
            <w:pPr>
              <w:widowControl w:val="0"/>
              <w:spacing w:line="276" w:lineRule="auto"/>
              <w:ind w:firstLine="0"/>
              <w:jc w:val="center"/>
              <w:rPr>
                <w:rFonts w:ascii="Arial" w:cs="Arial" w:eastAsia="Arial" w:hAnsi="Arial"/>
              </w:rPr>
            </w:pPr>
            <w:r w:rsidDel="00000000" w:rsidR="00000000" w:rsidRPr="00000000">
              <w:rPr>
                <w:sz w:val="22"/>
                <w:szCs w:val="22"/>
                <w:rtl w:val="0"/>
              </w:rPr>
              <w:t xml:space="preserve">32,80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A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R$ 8.461,54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AE">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22</w:t>
            </w:r>
          </w:p>
        </w:tc>
        <w:tc>
          <w:tcPr>
            <w:vAlign w:val="center"/>
          </w:tcPr>
          <w:p w:rsidR="00000000" w:rsidDel="00000000" w:rsidP="00000000" w:rsidRDefault="00000000" w:rsidRPr="00000000" w14:paraId="000003AF">
            <w:pPr>
              <w:ind w:left="0" w:hanging="2"/>
              <w:jc w:val="both"/>
              <w:rPr>
                <w:b w:val="1"/>
                <w:color w:val="000000"/>
              </w:rPr>
            </w:pPr>
            <w:r w:rsidDel="00000000" w:rsidR="00000000" w:rsidRPr="00000000">
              <w:rPr>
                <w:b w:val="1"/>
                <w:color w:val="000000"/>
                <w:rtl w:val="0"/>
              </w:rPr>
              <w:t xml:space="preserve">Flocos de milho, </w:t>
            </w:r>
            <w:r w:rsidDel="00000000" w:rsidR="00000000" w:rsidRPr="00000000">
              <w:rPr>
                <w:color w:val="000000"/>
                <w:rtl w:val="0"/>
              </w:rPr>
              <w:t xml:space="preserve">embalagem com 500 g, com identificação do produto, marca do fabricante, prazo de validade e peso líquido, e informações de rotulagem nutricional conforme legislação vigente.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0">
            <w:pPr>
              <w:widowControl w:val="0"/>
              <w:spacing w:line="276" w:lineRule="auto"/>
              <w:ind w:firstLine="0"/>
              <w:jc w:val="center"/>
              <w:rPr>
                <w:rFonts w:ascii="Arial" w:cs="Arial" w:eastAsia="Arial" w:hAnsi="Arial"/>
              </w:rPr>
            </w:pPr>
            <w:r w:rsidDel="00000000" w:rsidR="00000000" w:rsidRPr="00000000">
              <w:rPr>
                <w:rtl w:val="0"/>
              </w:rPr>
              <w:t xml:space="preserve">68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1">
            <w:pPr>
              <w:widowControl w:val="0"/>
              <w:spacing w:line="276" w:lineRule="auto"/>
              <w:ind w:firstLine="0"/>
              <w:jc w:val="center"/>
              <w:rPr>
                <w:rFonts w:ascii="Arial" w:cs="Arial" w:eastAsia="Arial" w:hAnsi="Arial"/>
              </w:rPr>
            </w:pPr>
            <w:r w:rsidDel="00000000" w:rsidR="00000000" w:rsidRPr="00000000">
              <w:rPr>
                <w:sz w:val="22"/>
                <w:szCs w:val="22"/>
                <w:rtl w:val="0"/>
              </w:rPr>
              <w:t xml:space="preserve">8,48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R$ 576,64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B3">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23</w:t>
            </w:r>
          </w:p>
        </w:tc>
        <w:tc>
          <w:tcPr>
            <w:vAlign w:val="center"/>
          </w:tcPr>
          <w:p w:rsidR="00000000" w:rsidDel="00000000" w:rsidP="00000000" w:rsidRDefault="00000000" w:rsidRPr="00000000" w14:paraId="000003B4">
            <w:pPr>
              <w:ind w:left="0" w:hanging="2"/>
              <w:jc w:val="both"/>
              <w:rPr>
                <w:b w:val="1"/>
                <w:color w:val="000000"/>
              </w:rPr>
            </w:pPr>
            <w:r w:rsidDel="00000000" w:rsidR="00000000" w:rsidRPr="00000000">
              <w:rPr>
                <w:b w:val="1"/>
                <w:color w:val="000000"/>
                <w:rtl w:val="0"/>
              </w:rPr>
              <w:t xml:space="preserve">Leite de vaca, integral pasteurizado, </w:t>
            </w:r>
            <w:r w:rsidDel="00000000" w:rsidR="00000000" w:rsidRPr="00000000">
              <w:rPr>
                <w:color w:val="000000"/>
                <w:rtl w:val="0"/>
              </w:rPr>
              <w:t xml:space="preserve">uht, embalagem tetra pack, selo do sif, validade mínima de 4 meses, caixa de 1 litro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5">
            <w:pPr>
              <w:widowControl w:val="0"/>
              <w:spacing w:line="276" w:lineRule="auto"/>
              <w:ind w:firstLine="0"/>
              <w:jc w:val="center"/>
              <w:rPr>
                <w:rFonts w:ascii="Arial" w:cs="Arial" w:eastAsia="Arial" w:hAnsi="Arial"/>
              </w:rPr>
            </w:pPr>
            <w:r w:rsidDel="00000000" w:rsidR="00000000" w:rsidRPr="00000000">
              <w:rPr>
                <w:rtl w:val="0"/>
              </w:rPr>
              <w:t xml:space="preserve">132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6">
            <w:pPr>
              <w:widowControl w:val="0"/>
              <w:spacing w:line="276" w:lineRule="auto"/>
              <w:ind w:firstLine="0"/>
              <w:jc w:val="center"/>
              <w:rPr>
                <w:rFonts w:ascii="Arial" w:cs="Arial" w:eastAsia="Arial" w:hAnsi="Arial"/>
              </w:rPr>
            </w:pPr>
            <w:r w:rsidDel="00000000" w:rsidR="00000000" w:rsidRPr="00000000">
              <w:rPr>
                <w:sz w:val="22"/>
                <w:szCs w:val="22"/>
                <w:rtl w:val="0"/>
              </w:rPr>
              <w:t xml:space="preserve">9,76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R$ 1.288,76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B8">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24</w:t>
            </w:r>
          </w:p>
        </w:tc>
        <w:tc>
          <w:tcPr>
            <w:vAlign w:val="center"/>
          </w:tcPr>
          <w:p w:rsidR="00000000" w:rsidDel="00000000" w:rsidP="00000000" w:rsidRDefault="00000000" w:rsidRPr="00000000" w14:paraId="000003B9">
            <w:pPr>
              <w:ind w:left="0" w:hanging="2"/>
              <w:jc w:val="both"/>
              <w:rPr>
                <w:b w:val="1"/>
                <w:color w:val="000000"/>
              </w:rPr>
            </w:pPr>
            <w:r w:rsidDel="00000000" w:rsidR="00000000" w:rsidRPr="00000000">
              <w:rPr>
                <w:b w:val="1"/>
                <w:color w:val="000000"/>
                <w:rtl w:val="0"/>
              </w:rPr>
              <w:t xml:space="preserve">Leite de vaca, integral em pó, </w:t>
            </w:r>
            <w:r w:rsidDel="00000000" w:rsidR="00000000" w:rsidRPr="00000000">
              <w:rPr>
                <w:color w:val="000000"/>
                <w:rtl w:val="0"/>
              </w:rPr>
              <w:t xml:space="preserve">dados de identificação do produto, marca do fabricante, prazo de validade, peso líquido, registro no ministério da saúde e/ou ministério da agricultura, lata 400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A">
            <w:pPr>
              <w:widowControl w:val="0"/>
              <w:spacing w:line="276" w:lineRule="auto"/>
              <w:ind w:firstLine="0"/>
              <w:jc w:val="center"/>
              <w:rPr>
                <w:rFonts w:ascii="Arial" w:cs="Arial" w:eastAsia="Arial" w:hAnsi="Arial"/>
              </w:rPr>
            </w:pPr>
            <w:r w:rsidDel="00000000" w:rsidR="00000000" w:rsidRPr="00000000">
              <w:rPr>
                <w:rtl w:val="0"/>
              </w:rPr>
              <w:t xml:space="preserve">96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B">
            <w:pPr>
              <w:widowControl w:val="0"/>
              <w:spacing w:line="276" w:lineRule="auto"/>
              <w:ind w:firstLine="0"/>
              <w:jc w:val="center"/>
              <w:rPr>
                <w:rFonts w:ascii="Arial" w:cs="Arial" w:eastAsia="Arial" w:hAnsi="Arial"/>
              </w:rPr>
            </w:pPr>
            <w:r w:rsidDel="00000000" w:rsidR="00000000" w:rsidRPr="00000000">
              <w:rPr>
                <w:sz w:val="22"/>
                <w:szCs w:val="22"/>
                <w:rtl w:val="0"/>
              </w:rPr>
              <w:t xml:space="preserve">62,96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BC">
            <w:pPr>
              <w:widowControl w:val="0"/>
              <w:spacing w:line="276" w:lineRule="auto"/>
              <w:ind w:firstLine="0"/>
              <w:jc w:val="center"/>
              <w:rPr>
                <w:rFonts w:ascii="Arial" w:cs="Arial" w:eastAsia="Arial" w:hAnsi="Arial"/>
              </w:rPr>
            </w:pPr>
            <w:r w:rsidDel="00000000" w:rsidR="00000000" w:rsidRPr="00000000">
              <w:rPr>
                <w:sz w:val="22"/>
                <w:szCs w:val="22"/>
                <w:rtl w:val="0"/>
              </w:rPr>
              <w:t xml:space="preserve">R$ 6.044,48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BD">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25</w:t>
            </w:r>
          </w:p>
        </w:tc>
        <w:tc>
          <w:tcPr>
            <w:vAlign w:val="center"/>
          </w:tcPr>
          <w:p w:rsidR="00000000" w:rsidDel="00000000" w:rsidP="00000000" w:rsidRDefault="00000000" w:rsidRPr="00000000" w14:paraId="000003BE">
            <w:pPr>
              <w:ind w:left="0" w:hanging="2"/>
              <w:jc w:val="both"/>
              <w:rPr>
                <w:b w:val="1"/>
                <w:color w:val="000000"/>
              </w:rPr>
            </w:pPr>
            <w:r w:rsidDel="00000000" w:rsidR="00000000" w:rsidRPr="00000000">
              <w:rPr>
                <w:b w:val="1"/>
                <w:color w:val="000000"/>
                <w:rtl w:val="0"/>
              </w:rPr>
              <w:t xml:space="preserve">Laranja pera, </w:t>
            </w:r>
            <w:r w:rsidDel="00000000" w:rsidR="00000000" w:rsidRPr="00000000">
              <w:rPr>
                <w:color w:val="000000"/>
                <w:rtl w:val="0"/>
              </w:rPr>
              <w:t xml:space="preserve">tamanho médio, isenta de substância terrosa, sujidades ou corpos estranhos, fresca, íntegra, firme, grau de maturação médio, acondicionada em embalagem apropriada,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F">
            <w:pPr>
              <w:widowControl w:val="0"/>
              <w:spacing w:line="276" w:lineRule="auto"/>
              <w:ind w:firstLine="0"/>
              <w:jc w:val="center"/>
              <w:rPr>
                <w:rFonts w:ascii="Arial" w:cs="Arial" w:eastAsia="Arial" w:hAnsi="Arial"/>
              </w:rPr>
            </w:pPr>
            <w:r w:rsidDel="00000000" w:rsidR="00000000" w:rsidRPr="00000000">
              <w:rPr>
                <w:rtl w:val="0"/>
              </w:rPr>
              <w:t xml:space="preserve">149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0">
            <w:pPr>
              <w:widowControl w:val="0"/>
              <w:spacing w:line="276" w:lineRule="auto"/>
              <w:ind w:firstLine="0"/>
              <w:jc w:val="center"/>
              <w:rPr>
                <w:rFonts w:ascii="Arial" w:cs="Arial" w:eastAsia="Arial" w:hAnsi="Arial"/>
              </w:rPr>
            </w:pPr>
            <w:r w:rsidDel="00000000" w:rsidR="00000000" w:rsidRPr="00000000">
              <w:rPr>
                <w:sz w:val="22"/>
                <w:szCs w:val="22"/>
                <w:rtl w:val="0"/>
              </w:rPr>
              <w:t xml:space="preserve">11,12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1">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R$ 1.656,38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C2">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26</w:t>
            </w:r>
          </w:p>
        </w:tc>
        <w:tc>
          <w:tcPr>
            <w:vAlign w:val="center"/>
          </w:tcPr>
          <w:p w:rsidR="00000000" w:rsidDel="00000000" w:rsidP="00000000" w:rsidRDefault="00000000" w:rsidRPr="00000000" w14:paraId="000003C3">
            <w:pPr>
              <w:ind w:left="0" w:hanging="2"/>
              <w:jc w:val="both"/>
              <w:rPr>
                <w:b w:val="1"/>
                <w:color w:val="000000"/>
              </w:rPr>
            </w:pPr>
            <w:r w:rsidDel="00000000" w:rsidR="00000000" w:rsidRPr="00000000">
              <w:rPr>
                <w:b w:val="1"/>
                <w:color w:val="000000"/>
                <w:rtl w:val="0"/>
              </w:rPr>
              <w:t xml:space="preserve">Milho verde em conserva, </w:t>
            </w:r>
            <w:r w:rsidDel="00000000" w:rsidR="00000000" w:rsidRPr="00000000">
              <w:rPr>
                <w:color w:val="000000"/>
                <w:rtl w:val="0"/>
              </w:rPr>
              <w:t xml:space="preserve">dados de identificação do produto, marca de fabricante, prazo de validade, peso líquido.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4">
            <w:pPr>
              <w:widowControl w:val="0"/>
              <w:spacing w:line="276" w:lineRule="auto"/>
              <w:ind w:firstLine="0"/>
              <w:jc w:val="center"/>
              <w:rPr>
                <w:rFonts w:ascii="Arial" w:cs="Arial" w:eastAsia="Arial" w:hAnsi="Arial"/>
              </w:rPr>
            </w:pPr>
            <w:r w:rsidDel="00000000" w:rsidR="00000000" w:rsidRPr="00000000">
              <w:rPr>
                <w:rtl w:val="0"/>
              </w:rPr>
              <w:t xml:space="preserve">53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5">
            <w:pPr>
              <w:widowControl w:val="0"/>
              <w:spacing w:line="276" w:lineRule="auto"/>
              <w:ind w:firstLine="0"/>
              <w:jc w:val="center"/>
              <w:rPr>
                <w:rFonts w:ascii="Arial" w:cs="Arial" w:eastAsia="Arial" w:hAnsi="Arial"/>
              </w:rPr>
            </w:pPr>
            <w:r w:rsidDel="00000000" w:rsidR="00000000" w:rsidRPr="00000000">
              <w:rPr>
                <w:sz w:val="22"/>
                <w:szCs w:val="22"/>
                <w:rtl w:val="0"/>
              </w:rPr>
              <w:t xml:space="preserve">35,50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R$ 1.881,32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C7">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27</w:t>
            </w:r>
          </w:p>
        </w:tc>
        <w:tc>
          <w:tcPr>
            <w:vAlign w:val="center"/>
          </w:tcPr>
          <w:p w:rsidR="00000000" w:rsidDel="00000000" w:rsidP="00000000" w:rsidRDefault="00000000" w:rsidRPr="00000000" w14:paraId="000003C8">
            <w:pPr>
              <w:ind w:left="0" w:hanging="2"/>
              <w:jc w:val="both"/>
              <w:rPr>
                <w:b w:val="1"/>
                <w:color w:val="000000"/>
              </w:rPr>
            </w:pPr>
            <w:r w:rsidDel="00000000" w:rsidR="00000000" w:rsidRPr="00000000">
              <w:rPr>
                <w:b w:val="1"/>
                <w:color w:val="000000"/>
                <w:rtl w:val="0"/>
              </w:rPr>
              <w:t xml:space="preserve">Macarrão trigo com ovos, </w:t>
            </w:r>
            <w:r w:rsidDel="00000000" w:rsidR="00000000" w:rsidRPr="00000000">
              <w:rPr>
                <w:color w:val="000000"/>
                <w:rtl w:val="0"/>
              </w:rPr>
              <w:t xml:space="preserve">resolução rdc 93/2000 - anvisa, base de farinha, com ovos, dados de identificação do produto, marca do fabricante, prazo de validade, peso liquido, pacote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9">
            <w:pPr>
              <w:widowControl w:val="0"/>
              <w:spacing w:line="276" w:lineRule="auto"/>
              <w:ind w:firstLine="0"/>
              <w:jc w:val="center"/>
              <w:rPr>
                <w:rFonts w:ascii="Arial" w:cs="Arial" w:eastAsia="Arial" w:hAnsi="Arial"/>
              </w:rPr>
            </w:pPr>
            <w:r w:rsidDel="00000000" w:rsidR="00000000" w:rsidRPr="00000000">
              <w:rPr>
                <w:rtl w:val="0"/>
              </w:rPr>
              <w:t xml:space="preserve">16</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A">
            <w:pPr>
              <w:widowControl w:val="0"/>
              <w:spacing w:line="276" w:lineRule="auto"/>
              <w:ind w:firstLine="0"/>
              <w:jc w:val="center"/>
              <w:rPr>
                <w:rFonts w:ascii="Arial" w:cs="Arial" w:eastAsia="Arial" w:hAnsi="Arial"/>
              </w:rPr>
            </w:pPr>
            <w:r w:rsidDel="00000000" w:rsidR="00000000" w:rsidRPr="00000000">
              <w:rPr>
                <w:sz w:val="22"/>
                <w:szCs w:val="22"/>
                <w:rtl w:val="0"/>
              </w:rPr>
              <w:t xml:space="preserve">13,80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R$ 220,75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CC">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28</w:t>
            </w:r>
          </w:p>
        </w:tc>
        <w:tc>
          <w:tcPr>
            <w:vAlign w:val="center"/>
          </w:tcPr>
          <w:p w:rsidR="00000000" w:rsidDel="00000000" w:rsidP="00000000" w:rsidRDefault="00000000" w:rsidRPr="00000000" w14:paraId="000003CD">
            <w:pPr>
              <w:ind w:left="0" w:hanging="2"/>
              <w:jc w:val="both"/>
              <w:rPr>
                <w:b w:val="1"/>
                <w:color w:val="000000"/>
              </w:rPr>
            </w:pPr>
            <w:r w:rsidDel="00000000" w:rsidR="00000000" w:rsidRPr="00000000">
              <w:rPr>
                <w:b w:val="1"/>
                <w:color w:val="000000"/>
                <w:rtl w:val="0"/>
              </w:rPr>
              <w:t xml:space="preserve">Macarrão, trigo, </w:t>
            </w:r>
            <w:r w:rsidDel="00000000" w:rsidR="00000000" w:rsidRPr="00000000">
              <w:rPr>
                <w:color w:val="000000"/>
                <w:rtl w:val="0"/>
              </w:rPr>
              <w:t xml:space="preserve">resolução rdc 93/2000 - anvisa, base de farinha, fino, sem ovos, dados de identificação do produto, marca do fabricante, prazo de validade, peso liquido, pacote 500.0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E">
            <w:pPr>
              <w:widowControl w:val="0"/>
              <w:spacing w:line="276" w:lineRule="auto"/>
              <w:ind w:firstLine="0"/>
              <w:jc w:val="center"/>
              <w:rPr>
                <w:rFonts w:ascii="Arial" w:cs="Arial" w:eastAsia="Arial" w:hAnsi="Arial"/>
              </w:rPr>
            </w:pPr>
            <w:r w:rsidDel="00000000" w:rsidR="00000000" w:rsidRPr="00000000">
              <w:rPr>
                <w:rtl w:val="0"/>
              </w:rPr>
              <w:t xml:space="preserve">34</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CF">
            <w:pPr>
              <w:widowControl w:val="0"/>
              <w:spacing w:line="276" w:lineRule="auto"/>
              <w:ind w:firstLine="0"/>
              <w:jc w:val="center"/>
              <w:rPr>
                <w:rFonts w:ascii="Arial" w:cs="Arial" w:eastAsia="Arial" w:hAnsi="Arial"/>
              </w:rPr>
            </w:pPr>
            <w:r w:rsidDel="00000000" w:rsidR="00000000" w:rsidRPr="00000000">
              <w:rPr>
                <w:sz w:val="22"/>
                <w:szCs w:val="22"/>
                <w:rtl w:val="0"/>
              </w:rPr>
              <w:t xml:space="preserve">16,63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0">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R$ 565,31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D1">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29</w:t>
            </w:r>
          </w:p>
        </w:tc>
        <w:tc>
          <w:tcPr>
            <w:vAlign w:val="center"/>
          </w:tcPr>
          <w:p w:rsidR="00000000" w:rsidDel="00000000" w:rsidP="00000000" w:rsidRDefault="00000000" w:rsidRPr="00000000" w14:paraId="000003D2">
            <w:pPr>
              <w:ind w:left="0" w:hanging="2"/>
              <w:jc w:val="both"/>
              <w:rPr>
                <w:b w:val="1"/>
                <w:color w:val="000000"/>
              </w:rPr>
            </w:pPr>
            <w:r w:rsidDel="00000000" w:rsidR="00000000" w:rsidRPr="00000000">
              <w:rPr>
                <w:b w:val="1"/>
                <w:color w:val="000000"/>
                <w:rtl w:val="0"/>
              </w:rPr>
              <w:t xml:space="preserve">Margarina, com sal, </w:t>
            </w:r>
            <w:r w:rsidDel="00000000" w:rsidR="00000000" w:rsidRPr="00000000">
              <w:rPr>
                <w:color w:val="000000"/>
                <w:rtl w:val="0"/>
              </w:rPr>
              <w:t xml:space="preserve">com sal, mínimo 65% de lipídios e isenta de gordura trans, identificação do produto, marca do fabricante, data de fabricação, validade, pote 500 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3">
            <w:pPr>
              <w:widowControl w:val="0"/>
              <w:spacing w:line="276" w:lineRule="auto"/>
              <w:ind w:firstLine="0"/>
              <w:jc w:val="center"/>
              <w:rPr>
                <w:rFonts w:ascii="Arial" w:cs="Arial" w:eastAsia="Arial" w:hAnsi="Arial"/>
              </w:rPr>
            </w:pPr>
            <w:r w:rsidDel="00000000" w:rsidR="00000000" w:rsidRPr="00000000">
              <w:rPr>
                <w:rtl w:val="0"/>
              </w:rPr>
              <w:t xml:space="preserve">21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4">
            <w:pPr>
              <w:widowControl w:val="0"/>
              <w:spacing w:line="276" w:lineRule="auto"/>
              <w:ind w:firstLine="0"/>
              <w:jc w:val="center"/>
              <w:rPr>
                <w:rFonts w:ascii="Arial" w:cs="Arial" w:eastAsia="Arial" w:hAnsi="Arial"/>
              </w:rPr>
            </w:pPr>
            <w:r w:rsidDel="00000000" w:rsidR="00000000" w:rsidRPr="00000000">
              <w:rPr>
                <w:sz w:val="22"/>
                <w:szCs w:val="22"/>
                <w:rtl w:val="0"/>
              </w:rPr>
              <w:t xml:space="preserve">23,80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5">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R$ 499,80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D6">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30</w:t>
            </w:r>
          </w:p>
        </w:tc>
        <w:tc>
          <w:tcPr>
            <w:vAlign w:val="center"/>
          </w:tcPr>
          <w:p w:rsidR="00000000" w:rsidDel="00000000" w:rsidP="00000000" w:rsidRDefault="00000000" w:rsidRPr="00000000" w14:paraId="000003D7">
            <w:pPr>
              <w:ind w:left="0" w:hanging="2"/>
              <w:jc w:val="both"/>
              <w:rPr>
                <w:color w:val="000000"/>
              </w:rPr>
            </w:pPr>
            <w:r w:rsidDel="00000000" w:rsidR="00000000" w:rsidRPr="00000000">
              <w:rPr>
                <w:b w:val="1"/>
                <w:rtl w:val="0"/>
              </w:rPr>
              <w:t xml:space="preserve">Milho fubá, </w:t>
            </w:r>
            <w:r w:rsidDel="00000000" w:rsidR="00000000" w:rsidRPr="00000000">
              <w:rPr>
                <w:rtl w:val="0"/>
              </w:rPr>
              <w:t xml:space="preserve">embalagem com 500g. Data de fabricação recente.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8">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9">
            <w:pPr>
              <w:widowControl w:val="0"/>
              <w:spacing w:line="276" w:lineRule="auto"/>
              <w:ind w:firstLine="0"/>
              <w:jc w:val="center"/>
              <w:rPr>
                <w:rFonts w:ascii="Arial" w:cs="Arial" w:eastAsia="Arial" w:hAnsi="Arial"/>
              </w:rPr>
            </w:pPr>
            <w:r w:rsidDel="00000000" w:rsidR="00000000" w:rsidRPr="00000000">
              <w:rPr>
                <w:sz w:val="22"/>
                <w:szCs w:val="22"/>
                <w:rtl w:val="0"/>
              </w:rPr>
              <w:t xml:space="preserve">14,00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A">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R$ 125,97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DB">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31</w:t>
            </w:r>
          </w:p>
        </w:tc>
        <w:tc>
          <w:tcPr>
            <w:vAlign w:val="center"/>
          </w:tcPr>
          <w:p w:rsidR="00000000" w:rsidDel="00000000" w:rsidP="00000000" w:rsidRDefault="00000000" w:rsidRPr="00000000" w14:paraId="000003DC">
            <w:pPr>
              <w:ind w:left="0" w:hanging="2"/>
              <w:jc w:val="both"/>
              <w:rPr>
                <w:b w:val="1"/>
                <w:color w:val="000000"/>
                <w:sz w:val="24"/>
                <w:szCs w:val="24"/>
              </w:rPr>
            </w:pPr>
            <w:r w:rsidDel="00000000" w:rsidR="00000000" w:rsidRPr="00000000">
              <w:rPr>
                <w:b w:val="1"/>
                <w:color w:val="000000"/>
                <w:rtl w:val="0"/>
              </w:rPr>
              <w:t xml:space="preserve">Ovo de galinha inteiro, </w:t>
            </w:r>
            <w:r w:rsidDel="00000000" w:rsidR="00000000" w:rsidRPr="00000000">
              <w:rPr>
                <w:color w:val="000000"/>
                <w:rtl w:val="0"/>
              </w:rPr>
              <w:t xml:space="preserve">sem rachaduras, tamanho médio, peso aproximadamente 50g, certificação e prazo de validade.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D">
            <w:pPr>
              <w:widowControl w:val="0"/>
              <w:spacing w:line="276" w:lineRule="auto"/>
              <w:ind w:firstLine="0"/>
              <w:jc w:val="center"/>
              <w:rPr>
                <w:rFonts w:ascii="Arial" w:cs="Arial" w:eastAsia="Arial" w:hAnsi="Arial"/>
              </w:rPr>
            </w:pPr>
            <w:r w:rsidDel="00000000" w:rsidR="00000000" w:rsidRPr="00000000">
              <w:rPr>
                <w:rtl w:val="0"/>
              </w:rPr>
              <w:t xml:space="preserve">81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E">
            <w:pPr>
              <w:widowControl w:val="0"/>
              <w:spacing w:line="276" w:lineRule="auto"/>
              <w:ind w:firstLine="0"/>
              <w:jc w:val="center"/>
              <w:rPr>
                <w:rFonts w:ascii="Arial" w:cs="Arial" w:eastAsia="Arial" w:hAnsi="Arial"/>
              </w:rPr>
            </w:pPr>
            <w:r w:rsidDel="00000000" w:rsidR="00000000" w:rsidRPr="00000000">
              <w:rPr>
                <w:sz w:val="22"/>
                <w:szCs w:val="22"/>
                <w:rtl w:val="0"/>
              </w:rPr>
              <w:t xml:space="preserve">13,12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DF">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R$ 1.062,45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E0">
            <w:pPr>
              <w:widowControl w:val="0"/>
              <w:tabs>
                <w:tab w:val="left" w:leader="none" w:pos="851"/>
              </w:tabs>
              <w:spacing w:line="360" w:lineRule="auto"/>
              <w:ind w:left="0" w:right="-57" w:hanging="2"/>
              <w:jc w:val="center"/>
              <w:rPr>
                <w:color w:val="000000"/>
                <w:sz w:val="24"/>
                <w:szCs w:val="24"/>
              </w:rPr>
            </w:pPr>
            <w:r w:rsidDel="00000000" w:rsidR="00000000" w:rsidRPr="00000000">
              <w:rPr>
                <w:color w:val="000000"/>
                <w:sz w:val="24"/>
                <w:szCs w:val="24"/>
                <w:rtl w:val="0"/>
              </w:rPr>
              <w:t xml:space="preserve">32</w:t>
            </w:r>
          </w:p>
        </w:tc>
        <w:tc>
          <w:tcPr>
            <w:vAlign w:val="center"/>
          </w:tcPr>
          <w:p w:rsidR="00000000" w:rsidDel="00000000" w:rsidP="00000000" w:rsidRDefault="00000000" w:rsidRPr="00000000" w14:paraId="000003E1">
            <w:pPr>
              <w:ind w:left="0" w:hanging="2"/>
              <w:jc w:val="both"/>
              <w:rPr>
                <w:b w:val="1"/>
                <w:color w:val="000000"/>
              </w:rPr>
            </w:pPr>
            <w:r w:rsidDel="00000000" w:rsidR="00000000" w:rsidRPr="00000000">
              <w:rPr>
                <w:b w:val="1"/>
                <w:color w:val="000000"/>
                <w:rtl w:val="0"/>
              </w:rPr>
              <w:t xml:space="preserve">ÓLEO REFINADO, TIPO DE SOJA, </w:t>
            </w:r>
            <w:r w:rsidDel="00000000" w:rsidR="00000000" w:rsidRPr="00000000">
              <w:rPr>
                <w:color w:val="000000"/>
                <w:rtl w:val="0"/>
              </w:rPr>
              <w:t xml:space="preserve">Óleo comestível, a base de grãos de soja sem conservantes, embalagem de garrafa pet de 900 ml.</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2">
            <w:pPr>
              <w:widowControl w:val="0"/>
              <w:spacing w:line="276" w:lineRule="auto"/>
              <w:ind w:firstLine="0"/>
              <w:jc w:val="center"/>
              <w:rPr>
                <w:rFonts w:ascii="Arial" w:cs="Arial" w:eastAsia="Arial" w:hAnsi="Arial"/>
              </w:rPr>
            </w:pPr>
            <w:r w:rsidDel="00000000" w:rsidR="00000000" w:rsidRPr="00000000">
              <w:rPr>
                <w:rtl w:val="0"/>
              </w:rPr>
              <w:t xml:space="preserve">107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3">
            <w:pPr>
              <w:widowControl w:val="0"/>
              <w:spacing w:line="276" w:lineRule="auto"/>
              <w:ind w:firstLine="0"/>
              <w:jc w:val="center"/>
              <w:rPr>
                <w:rFonts w:ascii="Arial" w:cs="Arial" w:eastAsia="Arial" w:hAnsi="Arial"/>
              </w:rPr>
            </w:pPr>
            <w:r w:rsidDel="00000000" w:rsidR="00000000" w:rsidRPr="00000000">
              <w:rPr>
                <w:sz w:val="22"/>
                <w:szCs w:val="22"/>
                <w:rtl w:val="0"/>
              </w:rPr>
              <w:t xml:space="preserve">10,80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4">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R$ 1.155,60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E5">
            <w:pPr>
              <w:ind w:left="0" w:hanging="2"/>
              <w:jc w:val="center"/>
              <w:rPr>
                <w:sz w:val="24"/>
                <w:szCs w:val="24"/>
              </w:rPr>
            </w:pPr>
            <w:r w:rsidDel="00000000" w:rsidR="00000000" w:rsidRPr="00000000">
              <w:rPr>
                <w:sz w:val="24"/>
                <w:szCs w:val="24"/>
                <w:rtl w:val="0"/>
              </w:rPr>
              <w:t xml:space="preserve">33</w:t>
            </w:r>
          </w:p>
        </w:tc>
        <w:tc>
          <w:tcPr>
            <w:vAlign w:val="center"/>
          </w:tcPr>
          <w:p w:rsidR="00000000" w:rsidDel="00000000" w:rsidP="00000000" w:rsidRDefault="00000000" w:rsidRPr="00000000" w14:paraId="000003E6">
            <w:pPr>
              <w:ind w:left="0" w:hanging="2"/>
              <w:jc w:val="both"/>
              <w:rPr>
                <w:b w:val="1"/>
                <w:color w:val="000000"/>
              </w:rPr>
            </w:pPr>
            <w:r w:rsidDel="00000000" w:rsidR="00000000" w:rsidRPr="00000000">
              <w:rPr>
                <w:b w:val="1"/>
                <w:color w:val="000000"/>
                <w:rtl w:val="0"/>
              </w:rPr>
              <w:t xml:space="preserve">Orégano </w:t>
            </w:r>
            <w:r w:rsidDel="00000000" w:rsidR="00000000" w:rsidRPr="00000000">
              <w:rPr>
                <w:color w:val="000000"/>
                <w:rtl w:val="0"/>
              </w:rPr>
              <w:t xml:space="preserve">embalagem transparente plástica atóxica.</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7">
            <w:pPr>
              <w:widowControl w:val="0"/>
              <w:spacing w:line="276" w:lineRule="auto"/>
              <w:ind w:firstLine="0"/>
              <w:jc w:val="center"/>
              <w:rPr>
                <w:rFonts w:ascii="Arial" w:cs="Arial" w:eastAsia="Arial" w:hAnsi="Arial"/>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8">
            <w:pPr>
              <w:widowControl w:val="0"/>
              <w:spacing w:line="276" w:lineRule="auto"/>
              <w:ind w:firstLine="0"/>
              <w:jc w:val="center"/>
              <w:rPr>
                <w:rFonts w:ascii="Arial" w:cs="Arial" w:eastAsia="Arial" w:hAnsi="Arial"/>
              </w:rPr>
            </w:pPr>
            <w:r w:rsidDel="00000000" w:rsidR="00000000" w:rsidRPr="00000000">
              <w:rPr>
                <w:sz w:val="22"/>
                <w:szCs w:val="22"/>
                <w:rtl w:val="0"/>
              </w:rPr>
              <w:t xml:space="preserve">113,33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9">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R$ 113,33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EA">
            <w:pPr>
              <w:ind w:left="0" w:hanging="2"/>
              <w:jc w:val="center"/>
              <w:rPr>
                <w:sz w:val="24"/>
                <w:szCs w:val="24"/>
              </w:rPr>
            </w:pPr>
            <w:r w:rsidDel="00000000" w:rsidR="00000000" w:rsidRPr="00000000">
              <w:rPr>
                <w:sz w:val="24"/>
                <w:szCs w:val="24"/>
                <w:rtl w:val="0"/>
              </w:rPr>
              <w:t xml:space="preserve">34</w:t>
            </w:r>
          </w:p>
        </w:tc>
        <w:tc>
          <w:tcPr>
            <w:vAlign w:val="center"/>
          </w:tcPr>
          <w:p w:rsidR="00000000" w:rsidDel="00000000" w:rsidP="00000000" w:rsidRDefault="00000000" w:rsidRPr="00000000" w14:paraId="000003EB">
            <w:pPr>
              <w:ind w:left="0" w:hanging="2"/>
              <w:jc w:val="both"/>
              <w:rPr>
                <w:b w:val="1"/>
                <w:color w:val="000000"/>
              </w:rPr>
            </w:pPr>
            <w:r w:rsidDel="00000000" w:rsidR="00000000" w:rsidRPr="00000000">
              <w:rPr>
                <w:b w:val="1"/>
                <w:color w:val="000000"/>
                <w:rtl w:val="0"/>
              </w:rPr>
              <w:t xml:space="preserve">Pão de trigo francês – </w:t>
            </w:r>
            <w:r w:rsidDel="00000000" w:rsidR="00000000" w:rsidRPr="00000000">
              <w:rPr>
                <w:color w:val="000000"/>
                <w:rtl w:val="0"/>
              </w:rPr>
              <w:t xml:space="preserve">50 gramas – elaborado com farinha de trigo enriquecida com ferro e ácido fólico, macio, sem presença de matérias estranhas e sujidades, feito no dia da entrega, não deve ser embalado quente e nem apresentar casca tostada em excesso.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ind w:firstLine="0"/>
              <w:jc w:val="center"/>
              <w:rPr>
                <w:rFonts w:ascii="Arial" w:cs="Arial" w:eastAsia="Arial" w:hAnsi="Arial"/>
              </w:rPr>
            </w:pPr>
            <w:r w:rsidDel="00000000" w:rsidR="00000000" w:rsidRPr="00000000">
              <w:rPr>
                <w:rtl w:val="0"/>
              </w:rPr>
              <w:t xml:space="preserve">73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D">
            <w:pPr>
              <w:widowControl w:val="0"/>
              <w:spacing w:line="276" w:lineRule="auto"/>
              <w:ind w:firstLine="0"/>
              <w:jc w:val="center"/>
              <w:rPr>
                <w:rFonts w:ascii="Arial" w:cs="Arial" w:eastAsia="Arial" w:hAnsi="Arial"/>
              </w:rPr>
            </w:pPr>
            <w:r w:rsidDel="00000000" w:rsidR="00000000" w:rsidRPr="00000000">
              <w:rPr>
                <w:sz w:val="22"/>
                <w:szCs w:val="22"/>
                <w:rtl w:val="0"/>
              </w:rPr>
              <w:t xml:space="preserve">38,63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EE">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R$ 2.819,75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EF">
            <w:pPr>
              <w:ind w:left="0" w:hanging="2"/>
              <w:jc w:val="center"/>
              <w:rPr>
                <w:sz w:val="24"/>
                <w:szCs w:val="24"/>
              </w:rPr>
            </w:pPr>
            <w:r w:rsidDel="00000000" w:rsidR="00000000" w:rsidRPr="00000000">
              <w:rPr>
                <w:sz w:val="24"/>
                <w:szCs w:val="24"/>
                <w:rtl w:val="0"/>
              </w:rPr>
              <w:t xml:space="preserve">35</w:t>
            </w:r>
          </w:p>
        </w:tc>
        <w:tc>
          <w:tcPr>
            <w:vAlign w:val="center"/>
          </w:tcPr>
          <w:p w:rsidR="00000000" w:rsidDel="00000000" w:rsidP="00000000" w:rsidRDefault="00000000" w:rsidRPr="00000000" w14:paraId="000003F0">
            <w:pPr>
              <w:ind w:left="0" w:hanging="2"/>
              <w:jc w:val="both"/>
              <w:rPr>
                <w:color w:val="000000"/>
              </w:rPr>
            </w:pPr>
            <w:r w:rsidDel="00000000" w:rsidR="00000000" w:rsidRPr="00000000">
              <w:rPr>
                <w:b w:val="1"/>
                <w:rtl w:val="0"/>
              </w:rPr>
              <w:t xml:space="preserve">Pão doce, </w:t>
            </w:r>
            <w:r w:rsidDel="00000000" w:rsidR="00000000" w:rsidRPr="00000000">
              <w:rPr>
                <w:rtl w:val="0"/>
              </w:rPr>
              <w:t xml:space="preserve">Pão de Hot Dog: Pão, base de farinha de trigo refinada, tipo semi-doce, tipo adicional cachorro quente.</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1">
            <w:pPr>
              <w:widowControl w:val="0"/>
              <w:spacing w:line="276" w:lineRule="auto"/>
              <w:ind w:firstLine="0"/>
              <w:jc w:val="center"/>
              <w:rPr>
                <w:rFonts w:ascii="Arial" w:cs="Arial" w:eastAsia="Arial" w:hAnsi="Arial"/>
              </w:rPr>
            </w:pPr>
            <w:r w:rsidDel="00000000" w:rsidR="00000000" w:rsidRPr="00000000">
              <w:rPr>
                <w:rtl w:val="0"/>
              </w:rPr>
              <w:t xml:space="preserve">13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ind w:firstLine="0"/>
              <w:jc w:val="center"/>
              <w:rPr>
                <w:rFonts w:ascii="Arial" w:cs="Arial" w:eastAsia="Arial" w:hAnsi="Arial"/>
              </w:rPr>
            </w:pPr>
            <w:r w:rsidDel="00000000" w:rsidR="00000000" w:rsidRPr="00000000">
              <w:rPr>
                <w:sz w:val="22"/>
                <w:szCs w:val="22"/>
                <w:rtl w:val="0"/>
              </w:rPr>
              <w:t xml:space="preserve">40,63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3">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R$ 528,15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F4">
            <w:pPr>
              <w:ind w:left="0" w:hanging="2"/>
              <w:jc w:val="center"/>
              <w:rPr>
                <w:sz w:val="24"/>
                <w:szCs w:val="24"/>
              </w:rPr>
            </w:pPr>
            <w:r w:rsidDel="00000000" w:rsidR="00000000" w:rsidRPr="00000000">
              <w:rPr>
                <w:sz w:val="24"/>
                <w:szCs w:val="24"/>
                <w:rtl w:val="0"/>
              </w:rPr>
              <w:t xml:space="preserve">36</w:t>
            </w:r>
          </w:p>
        </w:tc>
        <w:tc>
          <w:tcPr>
            <w:vAlign w:val="center"/>
          </w:tcPr>
          <w:p w:rsidR="00000000" w:rsidDel="00000000" w:rsidP="00000000" w:rsidRDefault="00000000" w:rsidRPr="00000000" w14:paraId="000003F5">
            <w:pPr>
              <w:ind w:left="0" w:hanging="2"/>
              <w:jc w:val="both"/>
              <w:rPr>
                <w:b w:val="1"/>
                <w:color w:val="000000"/>
                <w:sz w:val="24"/>
                <w:szCs w:val="24"/>
              </w:rPr>
            </w:pPr>
            <w:r w:rsidDel="00000000" w:rsidR="00000000" w:rsidRPr="00000000">
              <w:rPr>
                <w:b w:val="1"/>
                <w:color w:val="000000"/>
                <w:rtl w:val="0"/>
              </w:rPr>
              <w:t xml:space="preserve">Pão de trigo de forma, </w:t>
            </w:r>
            <w:r w:rsidDel="00000000" w:rsidR="00000000" w:rsidRPr="00000000">
              <w:rPr>
                <w:color w:val="000000"/>
                <w:rtl w:val="0"/>
              </w:rPr>
              <w:t xml:space="preserve">fatiado integral, mínimo de 2,0 g de fibras em 100gr do produto.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6">
            <w:pPr>
              <w:widowControl w:val="0"/>
              <w:spacing w:line="276" w:lineRule="auto"/>
              <w:ind w:firstLine="0"/>
              <w:jc w:val="center"/>
              <w:rPr>
                <w:rFonts w:ascii="Arial" w:cs="Arial" w:eastAsia="Arial" w:hAnsi="Arial"/>
              </w:rPr>
            </w:pPr>
            <w:r w:rsidDel="00000000" w:rsidR="00000000" w:rsidRPr="00000000">
              <w:rPr>
                <w:rtl w:val="0"/>
              </w:rPr>
              <w:t xml:space="preserve">13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7">
            <w:pPr>
              <w:widowControl w:val="0"/>
              <w:spacing w:line="276" w:lineRule="auto"/>
              <w:ind w:firstLine="0"/>
              <w:jc w:val="center"/>
              <w:rPr>
                <w:rFonts w:ascii="Arial" w:cs="Arial" w:eastAsia="Arial" w:hAnsi="Arial"/>
              </w:rPr>
            </w:pPr>
            <w:r w:rsidDel="00000000" w:rsidR="00000000" w:rsidRPr="00000000">
              <w:rPr>
                <w:sz w:val="22"/>
                <w:szCs w:val="22"/>
                <w:rtl w:val="0"/>
              </w:rPr>
              <w:t xml:space="preserve">38,63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ind w:firstLine="0"/>
              <w:jc w:val="center"/>
              <w:rPr>
                <w:rFonts w:ascii="Arial" w:cs="Arial" w:eastAsia="Arial" w:hAnsi="Arial"/>
              </w:rPr>
            </w:pPr>
            <w:r w:rsidDel="00000000" w:rsidR="00000000" w:rsidRPr="00000000">
              <w:rPr>
                <w:sz w:val="22"/>
                <w:szCs w:val="22"/>
                <w:rtl w:val="0"/>
              </w:rPr>
              <w:t xml:space="preserve">R$ 502,15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F9">
            <w:pPr>
              <w:ind w:left="0" w:hanging="2"/>
              <w:jc w:val="center"/>
              <w:rPr>
                <w:sz w:val="24"/>
                <w:szCs w:val="24"/>
              </w:rPr>
            </w:pPr>
            <w:r w:rsidDel="00000000" w:rsidR="00000000" w:rsidRPr="00000000">
              <w:rPr>
                <w:sz w:val="24"/>
                <w:szCs w:val="24"/>
                <w:rtl w:val="0"/>
              </w:rPr>
              <w:t xml:space="preserve">37</w:t>
            </w:r>
          </w:p>
        </w:tc>
        <w:tc>
          <w:tcPr>
            <w:vAlign w:val="center"/>
          </w:tcPr>
          <w:p w:rsidR="00000000" w:rsidDel="00000000" w:rsidP="00000000" w:rsidRDefault="00000000" w:rsidRPr="00000000" w14:paraId="000003FA">
            <w:pPr>
              <w:ind w:left="0" w:hanging="2"/>
              <w:jc w:val="both"/>
              <w:rPr>
                <w:b w:val="1"/>
                <w:color w:val="000000"/>
              </w:rPr>
            </w:pPr>
            <w:r w:rsidDel="00000000" w:rsidR="00000000" w:rsidRPr="00000000">
              <w:rPr>
                <w:b w:val="1"/>
                <w:color w:val="000000"/>
                <w:rtl w:val="0"/>
              </w:rPr>
              <w:t xml:space="preserve">Pimentão verde, </w:t>
            </w:r>
            <w:r w:rsidDel="00000000" w:rsidR="00000000" w:rsidRPr="00000000">
              <w:rPr>
                <w:color w:val="000000"/>
                <w:rtl w:val="0"/>
              </w:rPr>
              <w:t xml:space="preserve">1ª qualidade, íntegros, frescos, sem rupturas, acondicionados em sacos de polietileno, etiqueta de pesagem.</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ind w:firstLine="0"/>
              <w:jc w:val="center"/>
              <w:rPr>
                <w:rFonts w:ascii="Arial" w:cs="Arial" w:eastAsia="Arial" w:hAnsi="Arial"/>
              </w:rPr>
            </w:pPr>
            <w:r w:rsidDel="00000000" w:rsidR="00000000" w:rsidRPr="00000000">
              <w:rPr>
                <w:rtl w:val="0"/>
              </w:rPr>
              <w:t xml:space="preserve">12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C">
            <w:pPr>
              <w:widowControl w:val="0"/>
              <w:spacing w:line="276" w:lineRule="auto"/>
              <w:ind w:firstLine="0"/>
              <w:jc w:val="center"/>
              <w:rPr>
                <w:rFonts w:ascii="Arial" w:cs="Arial" w:eastAsia="Arial" w:hAnsi="Arial"/>
              </w:rPr>
            </w:pPr>
            <w:r w:rsidDel="00000000" w:rsidR="00000000" w:rsidRPr="00000000">
              <w:rPr>
                <w:sz w:val="22"/>
                <w:szCs w:val="22"/>
                <w:rtl w:val="0"/>
              </w:rPr>
              <w:t xml:space="preserve">16,61</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ind w:firstLine="0"/>
              <w:jc w:val="center"/>
              <w:rPr>
                <w:rFonts w:ascii="Arial" w:cs="Arial" w:eastAsia="Arial" w:hAnsi="Arial"/>
              </w:rPr>
            </w:pPr>
            <w:r w:rsidDel="00000000" w:rsidR="00000000" w:rsidRPr="00000000">
              <w:rPr>
                <w:sz w:val="22"/>
                <w:szCs w:val="22"/>
                <w:rtl w:val="0"/>
              </w:rPr>
              <w:t xml:space="preserve">R$ 199,36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FE">
            <w:pPr>
              <w:ind w:left="0" w:hanging="2"/>
              <w:jc w:val="center"/>
              <w:rPr>
                <w:sz w:val="24"/>
                <w:szCs w:val="24"/>
              </w:rPr>
            </w:pPr>
            <w:r w:rsidDel="00000000" w:rsidR="00000000" w:rsidRPr="00000000">
              <w:rPr>
                <w:sz w:val="24"/>
                <w:szCs w:val="24"/>
                <w:rtl w:val="0"/>
              </w:rPr>
              <w:t xml:space="preserve">38</w:t>
            </w:r>
          </w:p>
        </w:tc>
        <w:tc>
          <w:tcPr>
            <w:vAlign w:val="center"/>
          </w:tcPr>
          <w:p w:rsidR="00000000" w:rsidDel="00000000" w:rsidP="00000000" w:rsidRDefault="00000000" w:rsidRPr="00000000" w14:paraId="000003FF">
            <w:pPr>
              <w:ind w:left="0" w:hanging="2"/>
              <w:jc w:val="both"/>
              <w:rPr>
                <w:b w:val="1"/>
                <w:color w:val="000000"/>
              </w:rPr>
            </w:pPr>
            <w:r w:rsidDel="00000000" w:rsidR="00000000" w:rsidRPr="00000000">
              <w:rPr>
                <w:b w:val="1"/>
                <w:color w:val="000000"/>
                <w:rtl w:val="0"/>
              </w:rPr>
              <w:t xml:space="preserve">Fécula, de mandioca (polvilho),</w:t>
            </w:r>
            <w:r w:rsidDel="00000000" w:rsidR="00000000" w:rsidRPr="00000000">
              <w:rPr>
                <w:color w:val="000000"/>
                <w:rtl w:val="0"/>
              </w:rPr>
              <w:t xml:space="preserve"> goma, seca, fina, identificação do produto, marca do fabricante, prazo de validade e peso líquido, saco plástico 1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0">
            <w:pPr>
              <w:widowControl w:val="0"/>
              <w:spacing w:line="276" w:lineRule="auto"/>
              <w:ind w:firstLine="0"/>
              <w:jc w:val="center"/>
              <w:rPr>
                <w:rFonts w:ascii="Arial" w:cs="Arial" w:eastAsia="Arial" w:hAnsi="Arial"/>
              </w:rPr>
            </w:pPr>
            <w:r w:rsidDel="00000000" w:rsidR="00000000" w:rsidRPr="00000000">
              <w:rPr>
                <w:rtl w:val="0"/>
              </w:rPr>
              <w:t xml:space="preserve">43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ind w:firstLine="0"/>
              <w:jc w:val="center"/>
              <w:rPr>
                <w:rFonts w:ascii="Arial" w:cs="Arial" w:eastAsia="Arial" w:hAnsi="Arial"/>
              </w:rPr>
            </w:pPr>
            <w:r w:rsidDel="00000000" w:rsidR="00000000" w:rsidRPr="00000000">
              <w:rPr>
                <w:sz w:val="22"/>
                <w:szCs w:val="22"/>
                <w:rtl w:val="0"/>
              </w:rPr>
              <w:t xml:space="preserve">14,28</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ind w:firstLine="0"/>
              <w:jc w:val="center"/>
              <w:rPr>
                <w:rFonts w:ascii="Arial" w:cs="Arial" w:eastAsia="Arial" w:hAnsi="Arial"/>
              </w:rPr>
            </w:pPr>
            <w:r w:rsidDel="00000000" w:rsidR="00000000" w:rsidRPr="00000000">
              <w:rPr>
                <w:sz w:val="22"/>
                <w:szCs w:val="22"/>
                <w:rtl w:val="0"/>
              </w:rPr>
              <w:t xml:space="preserve">R$ 614,04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03">
            <w:pPr>
              <w:ind w:left="0" w:hanging="2"/>
              <w:jc w:val="center"/>
              <w:rPr>
                <w:sz w:val="24"/>
                <w:szCs w:val="24"/>
              </w:rPr>
            </w:pPr>
            <w:r w:rsidDel="00000000" w:rsidR="00000000" w:rsidRPr="00000000">
              <w:rPr>
                <w:sz w:val="24"/>
                <w:szCs w:val="24"/>
                <w:rtl w:val="0"/>
              </w:rPr>
              <w:t xml:space="preserve">39</w:t>
            </w:r>
          </w:p>
        </w:tc>
        <w:tc>
          <w:tcPr>
            <w:vAlign w:val="center"/>
          </w:tcPr>
          <w:p w:rsidR="00000000" w:rsidDel="00000000" w:rsidP="00000000" w:rsidRDefault="00000000" w:rsidRPr="00000000" w14:paraId="00000404">
            <w:pPr>
              <w:ind w:left="0" w:hanging="2"/>
              <w:jc w:val="both"/>
              <w:rPr>
                <w:b w:val="1"/>
                <w:color w:val="000000"/>
              </w:rPr>
            </w:pPr>
            <w:r w:rsidDel="00000000" w:rsidR="00000000" w:rsidRPr="00000000">
              <w:rPr>
                <w:b w:val="1"/>
                <w:color w:val="000000"/>
                <w:rtl w:val="0"/>
              </w:rPr>
              <w:t xml:space="preserve">Presunto cozido fatiado;</w:t>
            </w:r>
            <w:r w:rsidDel="00000000" w:rsidR="00000000" w:rsidRPr="00000000">
              <w:rPr>
                <w:color w:val="000000"/>
                <w:rtl w:val="0"/>
              </w:rPr>
              <w:t xml:space="preserve"> produto de primeira qualidade; proveniente de carne suína 100% pernil, sal, especiarias naturais e aditivos permitidos pela legislação vigente – sem adição de glúten; sem capa de gordura; baixo teor de sódio; com aspecto, cheiro, cor e sabor próprios; isento de sujidades, parasitas e larvas; deverão estar fatiados, em fatias de aproximadamente 20 g cada, resfriados e divididos em saco plástico.</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ind w:firstLine="0"/>
              <w:jc w:val="center"/>
              <w:rPr>
                <w:rFonts w:ascii="Arial" w:cs="Arial" w:eastAsia="Arial" w:hAnsi="Arial"/>
              </w:rPr>
            </w:pPr>
            <w:r w:rsidDel="00000000" w:rsidR="00000000" w:rsidRPr="00000000">
              <w:rPr>
                <w:rtl w:val="0"/>
              </w:rPr>
              <w:t xml:space="preserve">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ind w:firstLine="0"/>
              <w:jc w:val="center"/>
              <w:rPr>
                <w:rFonts w:ascii="Arial" w:cs="Arial" w:eastAsia="Arial" w:hAnsi="Arial"/>
              </w:rPr>
            </w:pPr>
            <w:r w:rsidDel="00000000" w:rsidR="00000000" w:rsidRPr="00000000">
              <w:rPr>
                <w:sz w:val="22"/>
                <w:szCs w:val="22"/>
                <w:rtl w:val="0"/>
              </w:rPr>
              <w:t xml:space="preserve">45,63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7">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R$ 410,64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08">
            <w:pPr>
              <w:ind w:left="0" w:hanging="2"/>
              <w:jc w:val="center"/>
              <w:rPr>
                <w:sz w:val="24"/>
                <w:szCs w:val="24"/>
              </w:rPr>
            </w:pPr>
            <w:r w:rsidDel="00000000" w:rsidR="00000000" w:rsidRPr="00000000">
              <w:rPr>
                <w:sz w:val="24"/>
                <w:szCs w:val="24"/>
                <w:rtl w:val="0"/>
              </w:rPr>
              <w:t xml:space="preserve">40</w:t>
            </w:r>
          </w:p>
        </w:tc>
        <w:tc>
          <w:tcPr>
            <w:vAlign w:val="center"/>
          </w:tcPr>
          <w:p w:rsidR="00000000" w:rsidDel="00000000" w:rsidP="00000000" w:rsidRDefault="00000000" w:rsidRPr="00000000" w14:paraId="00000409">
            <w:pPr>
              <w:ind w:left="0" w:hanging="2"/>
              <w:jc w:val="both"/>
              <w:rPr>
                <w:b w:val="1"/>
                <w:color w:val="000000"/>
              </w:rPr>
            </w:pPr>
            <w:r w:rsidDel="00000000" w:rsidR="00000000" w:rsidRPr="00000000">
              <w:rPr>
                <w:b w:val="1"/>
                <w:color w:val="000000"/>
                <w:rtl w:val="0"/>
              </w:rPr>
              <w:t xml:space="preserve">Sal, iodado, </w:t>
            </w:r>
            <w:r w:rsidDel="00000000" w:rsidR="00000000" w:rsidRPr="00000000">
              <w:rPr>
                <w:color w:val="000000"/>
                <w:rtl w:val="0"/>
              </w:rPr>
              <w:t xml:space="preserve">cloreto de sódio, sais de iodo, refinado, livre de qualquer sujidade, identificação do produto, marca do fabricante, prazo de validade, peso liquido, registro no ministério da agricultura e/ou ministério da saúde, pacote 1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ind w:firstLine="0"/>
              <w:jc w:val="center"/>
              <w:rPr>
                <w:rFonts w:ascii="Arial" w:cs="Arial" w:eastAsia="Arial" w:hAnsi="Arial"/>
              </w:rPr>
            </w:pPr>
            <w:r w:rsidDel="00000000" w:rsidR="00000000" w:rsidRPr="00000000">
              <w:rPr>
                <w:rtl w:val="0"/>
              </w:rPr>
              <w:t xml:space="preserve">22</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B">
            <w:pPr>
              <w:widowControl w:val="0"/>
              <w:spacing w:line="276" w:lineRule="auto"/>
              <w:ind w:firstLine="0"/>
              <w:jc w:val="center"/>
              <w:rPr>
                <w:rFonts w:ascii="Arial" w:cs="Arial" w:eastAsia="Arial" w:hAnsi="Arial"/>
              </w:rPr>
            </w:pPr>
            <w:r w:rsidDel="00000000" w:rsidR="00000000" w:rsidRPr="00000000">
              <w:rPr>
                <w:sz w:val="22"/>
                <w:szCs w:val="22"/>
                <w:rtl w:val="0"/>
              </w:rPr>
              <w:t xml:space="preserve">3,57</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0C">
            <w:pPr>
              <w:widowControl w:val="0"/>
              <w:spacing w:line="276" w:lineRule="auto"/>
              <w:ind w:firstLine="0"/>
              <w:jc w:val="center"/>
              <w:rPr>
                <w:rFonts w:ascii="Arial" w:cs="Arial" w:eastAsia="Arial" w:hAnsi="Arial"/>
              </w:rPr>
            </w:pPr>
            <w:r w:rsidDel="00000000" w:rsidR="00000000" w:rsidRPr="00000000">
              <w:rPr>
                <w:sz w:val="22"/>
                <w:szCs w:val="22"/>
                <w:rtl w:val="0"/>
              </w:rPr>
              <w:t xml:space="preserve">R$ 78,47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0D">
            <w:pPr>
              <w:ind w:left="0" w:hanging="2"/>
              <w:jc w:val="center"/>
              <w:rPr>
                <w:sz w:val="24"/>
                <w:szCs w:val="24"/>
              </w:rPr>
            </w:pPr>
            <w:r w:rsidDel="00000000" w:rsidR="00000000" w:rsidRPr="00000000">
              <w:rPr>
                <w:sz w:val="24"/>
                <w:szCs w:val="24"/>
                <w:rtl w:val="0"/>
              </w:rPr>
              <w:t xml:space="preserve">41</w:t>
            </w:r>
          </w:p>
        </w:tc>
        <w:tc>
          <w:tcPr>
            <w:vAlign w:val="center"/>
          </w:tcPr>
          <w:p w:rsidR="00000000" w:rsidDel="00000000" w:rsidP="00000000" w:rsidRDefault="00000000" w:rsidRPr="00000000" w14:paraId="0000040E">
            <w:pPr>
              <w:ind w:left="0" w:hanging="2"/>
              <w:jc w:val="both"/>
              <w:rPr>
                <w:b w:val="1"/>
                <w:color w:val="000000"/>
              </w:rPr>
            </w:pPr>
            <w:r w:rsidDel="00000000" w:rsidR="00000000" w:rsidRPr="00000000">
              <w:rPr>
                <w:b w:val="1"/>
                <w:color w:val="000000"/>
                <w:rtl w:val="0"/>
              </w:rPr>
              <w:t xml:space="preserve">Tomate, </w:t>
            </w:r>
            <w:r w:rsidDel="00000000" w:rsidR="00000000" w:rsidRPr="00000000">
              <w:rPr>
                <w:color w:val="000000"/>
                <w:rtl w:val="0"/>
              </w:rPr>
              <w:t xml:space="preserve">1ª qualidade, tamanho médio, aproximadamente 80% de maturação, acondicionados em sacos de polietileno frestados, etiqueta de pesagem, íntegros, tenros, sem manchas, coloração uniforme e brilho, embalagem 1.0 quilogramas.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F">
            <w:pPr>
              <w:widowControl w:val="0"/>
              <w:spacing w:line="276" w:lineRule="auto"/>
              <w:ind w:firstLine="0"/>
              <w:jc w:val="center"/>
              <w:rPr>
                <w:rFonts w:ascii="Arial" w:cs="Arial" w:eastAsia="Arial" w:hAnsi="Arial"/>
              </w:rPr>
            </w:pPr>
            <w:r w:rsidDel="00000000" w:rsidR="00000000" w:rsidRPr="00000000">
              <w:rPr>
                <w:rtl w:val="0"/>
              </w:rPr>
              <w:t xml:space="preserve">63</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0">
            <w:pPr>
              <w:widowControl w:val="0"/>
              <w:spacing w:line="276" w:lineRule="auto"/>
              <w:ind w:firstLine="0"/>
              <w:jc w:val="center"/>
              <w:rPr>
                <w:rFonts w:ascii="Arial" w:cs="Arial" w:eastAsia="Arial" w:hAnsi="Arial"/>
              </w:rPr>
            </w:pPr>
            <w:r w:rsidDel="00000000" w:rsidR="00000000" w:rsidRPr="00000000">
              <w:rPr>
                <w:sz w:val="22"/>
                <w:szCs w:val="22"/>
                <w:rtl w:val="0"/>
              </w:rPr>
              <w:t xml:space="preserve">13,95</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ind w:firstLine="0"/>
              <w:jc w:val="center"/>
              <w:rPr>
                <w:rFonts w:ascii="Arial" w:cs="Arial" w:eastAsia="Arial" w:hAnsi="Arial"/>
              </w:rPr>
            </w:pPr>
            <w:r w:rsidDel="00000000" w:rsidR="00000000" w:rsidRPr="00000000">
              <w:rPr>
                <w:sz w:val="22"/>
                <w:szCs w:val="22"/>
                <w:rtl w:val="0"/>
              </w:rPr>
              <w:t xml:space="preserve">R$ 878,64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12">
            <w:pPr>
              <w:ind w:left="0" w:hanging="2"/>
              <w:jc w:val="center"/>
              <w:rPr>
                <w:sz w:val="24"/>
                <w:szCs w:val="24"/>
              </w:rPr>
            </w:pPr>
            <w:r w:rsidDel="00000000" w:rsidR="00000000" w:rsidRPr="00000000">
              <w:rPr>
                <w:sz w:val="24"/>
                <w:szCs w:val="24"/>
                <w:rtl w:val="0"/>
              </w:rPr>
              <w:t xml:space="preserve">42</w:t>
            </w:r>
          </w:p>
        </w:tc>
        <w:tc>
          <w:tcPr>
            <w:vAlign w:val="center"/>
          </w:tcPr>
          <w:p w:rsidR="00000000" w:rsidDel="00000000" w:rsidP="00000000" w:rsidRDefault="00000000" w:rsidRPr="00000000" w14:paraId="00000413">
            <w:pPr>
              <w:ind w:left="0" w:hanging="2"/>
              <w:jc w:val="both"/>
              <w:rPr>
                <w:b w:val="1"/>
                <w:color w:val="000000"/>
              </w:rPr>
            </w:pPr>
            <w:r w:rsidDel="00000000" w:rsidR="00000000" w:rsidRPr="00000000">
              <w:rPr>
                <w:b w:val="1"/>
                <w:color w:val="000000"/>
                <w:rtl w:val="0"/>
              </w:rPr>
              <w:t xml:space="preserve">Coco seco ralado, </w:t>
            </w:r>
            <w:r w:rsidDel="00000000" w:rsidR="00000000" w:rsidRPr="00000000">
              <w:rPr>
                <w:color w:val="000000"/>
                <w:rtl w:val="0"/>
              </w:rPr>
              <w:t xml:space="preserve">1ª qualidade, tamanho médio, isento de mofo e sujidades.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4">
            <w:pPr>
              <w:widowControl w:val="0"/>
              <w:spacing w:line="276" w:lineRule="auto"/>
              <w:ind w:firstLine="0"/>
              <w:jc w:val="center"/>
              <w:rPr>
                <w:rFonts w:ascii="Arial" w:cs="Arial" w:eastAsia="Arial" w:hAnsi="Arial"/>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ind w:firstLine="0"/>
              <w:jc w:val="center"/>
              <w:rPr>
                <w:rFonts w:ascii="Arial" w:cs="Arial" w:eastAsia="Arial" w:hAnsi="Arial"/>
              </w:rPr>
            </w:pPr>
            <w:r w:rsidDel="00000000" w:rsidR="00000000" w:rsidRPr="00000000">
              <w:rPr>
                <w:sz w:val="22"/>
                <w:szCs w:val="22"/>
                <w:rtl w:val="0"/>
              </w:rPr>
              <w:t xml:space="preserve">47,60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6">
            <w:pPr>
              <w:widowControl w:val="0"/>
              <w:spacing w:line="276" w:lineRule="auto"/>
              <w:ind w:firstLine="0"/>
              <w:jc w:val="center"/>
              <w:rPr>
                <w:rFonts w:ascii="Arial" w:cs="Arial" w:eastAsia="Arial" w:hAnsi="Arial"/>
              </w:rPr>
            </w:pPr>
            <w:r w:rsidDel="00000000" w:rsidR="00000000" w:rsidRPr="00000000">
              <w:rPr>
                <w:sz w:val="22"/>
                <w:szCs w:val="22"/>
                <w:rtl w:val="0"/>
              </w:rPr>
              <w:t xml:space="preserve">R$ 237,98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17">
            <w:pPr>
              <w:ind w:left="0" w:hanging="2"/>
              <w:jc w:val="center"/>
              <w:rPr>
                <w:sz w:val="24"/>
                <w:szCs w:val="24"/>
              </w:rPr>
            </w:pPr>
            <w:r w:rsidDel="00000000" w:rsidR="00000000" w:rsidRPr="00000000">
              <w:rPr>
                <w:sz w:val="24"/>
                <w:szCs w:val="24"/>
                <w:rtl w:val="0"/>
              </w:rPr>
              <w:t xml:space="preserve">43</w:t>
            </w:r>
          </w:p>
        </w:tc>
        <w:tc>
          <w:tcPr>
            <w:vAlign w:val="center"/>
          </w:tcPr>
          <w:p w:rsidR="00000000" w:rsidDel="00000000" w:rsidP="00000000" w:rsidRDefault="00000000" w:rsidRPr="00000000" w14:paraId="00000418">
            <w:pPr>
              <w:ind w:left="0" w:hanging="2"/>
              <w:jc w:val="both"/>
              <w:rPr>
                <w:b w:val="1"/>
                <w:color w:val="000000"/>
              </w:rPr>
            </w:pPr>
            <w:r w:rsidDel="00000000" w:rsidR="00000000" w:rsidRPr="00000000">
              <w:rPr>
                <w:b w:val="1"/>
                <w:color w:val="000000"/>
                <w:rtl w:val="0"/>
              </w:rPr>
              <w:t xml:space="preserve">QUEIJO (TIPO MUSSARELA) </w:t>
            </w:r>
            <w:r w:rsidDel="00000000" w:rsidR="00000000" w:rsidRPr="00000000">
              <w:rPr>
                <w:color w:val="000000"/>
                <w:rtl w:val="0"/>
              </w:rPr>
              <w:t xml:space="preserve">com aspecto, cor, cheiro e sabor próprios; isento de sujidades, parasitas e larvas;</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9">
            <w:pPr>
              <w:widowControl w:val="0"/>
              <w:spacing w:line="276" w:lineRule="auto"/>
              <w:ind w:firstLine="0"/>
              <w:jc w:val="center"/>
              <w:rPr>
                <w:rFonts w:ascii="Arial" w:cs="Arial" w:eastAsia="Arial" w:hAnsi="Arial"/>
              </w:rPr>
            </w:pPr>
            <w:r w:rsidDel="00000000" w:rsidR="00000000" w:rsidRPr="00000000">
              <w:rPr>
                <w:rtl w:val="0"/>
              </w:rPr>
              <w:t xml:space="preserve">80</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ind w:firstLine="0"/>
              <w:jc w:val="center"/>
              <w:rPr>
                <w:rFonts w:ascii="Arial" w:cs="Arial" w:eastAsia="Arial" w:hAnsi="Arial"/>
              </w:rPr>
            </w:pPr>
            <w:r w:rsidDel="00000000" w:rsidR="00000000" w:rsidRPr="00000000">
              <w:rPr>
                <w:sz w:val="22"/>
                <w:szCs w:val="22"/>
                <w:rtl w:val="0"/>
              </w:rPr>
              <w:t xml:space="preserve">53,29</w:t>
            </w: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41B">
            <w:pPr>
              <w:widowControl w:val="0"/>
              <w:spacing w:line="276" w:lineRule="auto"/>
              <w:ind w:firstLine="0"/>
              <w:jc w:val="center"/>
              <w:rPr>
                <w:rFonts w:ascii="Arial" w:cs="Arial" w:eastAsia="Arial" w:hAnsi="Arial"/>
              </w:rPr>
            </w:pPr>
            <w:r w:rsidDel="00000000" w:rsidR="00000000" w:rsidRPr="00000000">
              <w:rPr>
                <w:sz w:val="22"/>
                <w:szCs w:val="22"/>
                <w:rtl w:val="0"/>
              </w:rPr>
              <w:t xml:space="preserve">R$ 4.263,47</w:t>
            </w:r>
            <w:r w:rsidDel="00000000" w:rsidR="00000000" w:rsidRPr="00000000">
              <w:rPr>
                <w:rtl w:val="0"/>
              </w:rPr>
            </w:r>
          </w:p>
        </w:tc>
      </w:tr>
    </w:tbl>
    <w:p w:rsidR="00000000" w:rsidDel="00000000" w:rsidP="00000000" w:rsidRDefault="00000000" w:rsidRPr="00000000" w14:paraId="0000041C">
      <w:pPr>
        <w:ind w:left="0" w:hanging="2"/>
        <w:jc w:val="both"/>
        <w:rPr>
          <w:sz w:val="24"/>
          <w:szCs w:val="24"/>
        </w:rPr>
      </w:pPr>
      <w:r w:rsidDel="00000000" w:rsidR="00000000" w:rsidRPr="00000000">
        <w:rPr>
          <w:rtl w:val="0"/>
        </w:rPr>
      </w:r>
    </w:p>
    <w:p w:rsidR="00000000" w:rsidDel="00000000" w:rsidP="00000000" w:rsidRDefault="00000000" w:rsidRPr="00000000" w14:paraId="0000041D">
      <w:pPr>
        <w:keepNext w:val="1"/>
        <w:keepLines w:val="1"/>
        <w:numPr>
          <w:ilvl w:val="2"/>
          <w:numId w:val="13"/>
        </w:numPr>
        <w:pBdr>
          <w:top w:space="0" w:sz="0" w:val="nil"/>
          <w:left w:space="0" w:sz="0" w:val="nil"/>
          <w:bottom w:space="0" w:sz="0" w:val="nil"/>
          <w:right w:space="0" w:sz="0" w:val="nil"/>
          <w:between w:space="0" w:sz="0" w:val="nil"/>
        </w:pBdr>
        <w:tabs>
          <w:tab w:val="left" w:leader="none" w:pos="1276"/>
        </w:tabs>
        <w:spacing w:before="200" w:line="360" w:lineRule="auto"/>
        <w:ind w:left="0" w:hanging="2"/>
        <w:jc w:val="both"/>
        <w:rPr>
          <w:color w:val="000000"/>
          <w:sz w:val="24"/>
          <w:szCs w:val="24"/>
        </w:rPr>
      </w:pPr>
      <w:r w:rsidDel="00000000" w:rsidR="00000000" w:rsidRPr="00000000">
        <w:rPr>
          <w:color w:val="000000"/>
          <w:sz w:val="24"/>
          <w:szCs w:val="24"/>
          <w:rtl w:val="0"/>
        </w:rPr>
        <w:t xml:space="preserve">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000000" w:rsidDel="00000000" w:rsidP="00000000" w:rsidRDefault="00000000" w:rsidRPr="00000000" w14:paraId="0000041E">
      <w:pPr>
        <w:numPr>
          <w:ilvl w:val="2"/>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Administração rejeitará, no todo ou em parte, serviço ou fornecimento executado em desacordo com as especificações solicitadas, consoante </w:t>
      </w:r>
      <w:r w:rsidDel="00000000" w:rsidR="00000000" w:rsidRPr="00000000">
        <w:rPr>
          <w:color w:val="000000"/>
          <w:sz w:val="24"/>
          <w:szCs w:val="24"/>
          <w:highlight w:val="yellow"/>
          <w:rtl w:val="0"/>
        </w:rPr>
        <w:t xml:space="preserve">disposto no art. 140 da Lei nº 14.133/2021.</w:t>
      </w:r>
      <w:r w:rsidDel="00000000" w:rsidR="00000000" w:rsidRPr="00000000">
        <w:rPr>
          <w:rtl w:val="0"/>
        </w:rPr>
      </w:r>
    </w:p>
    <w:p w:rsidR="00000000" w:rsidDel="00000000" w:rsidP="00000000" w:rsidRDefault="00000000" w:rsidRPr="00000000" w14:paraId="0000041F">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PRAZO DE VGÊNCIA</w:t>
      </w:r>
    </w:p>
    <w:p w:rsidR="00000000" w:rsidDel="00000000" w:rsidP="00000000" w:rsidRDefault="00000000" w:rsidRPr="00000000" w14:paraId="00000420">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prazo de vigência da contratação é de 12 (doze) meses, estabelecido de acordo com a natureza do objeto licitado, sem possibilidade de prorrogação, e constará de forma expressa no Termo de Contrato eventualmente avençado.</w:t>
      </w:r>
    </w:p>
    <w:p w:rsidR="00000000" w:rsidDel="00000000" w:rsidP="00000000" w:rsidRDefault="00000000" w:rsidRPr="00000000" w14:paraId="00000421">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000000" w:rsidDel="00000000" w:rsidP="00000000" w:rsidRDefault="00000000" w:rsidRPr="00000000" w14:paraId="00000422">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CLASSIFICAÇÃO DOS BENS COMUNS E DA ESCOLHA DO REGISTRO DE PREÇOS</w:t>
      </w:r>
    </w:p>
    <w:p w:rsidR="00000000" w:rsidDel="00000000" w:rsidP="00000000" w:rsidRDefault="00000000" w:rsidRPr="00000000" w14:paraId="00000423">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pretensa licitação, será pela modalidade de PREGÃO na sua forma ELETRÔNICA, com fulcro ao art. 28, inciso I da LEI FEDERAL 14.133/21 e DECRETO ESTADUAL 6.606/2023 Regulamenta, no âmbito da Administração Pública Estadual, direta, autárquica e fundacional do Estado do Tocantins, a Lei Federal nº 14.133, de 1º de abril de 2021, que estabelece normas gerais de licitação e contratação, e adota outras providências.</w:t>
      </w:r>
    </w:p>
    <w:p w:rsidR="00000000" w:rsidDel="00000000" w:rsidP="00000000" w:rsidRDefault="00000000" w:rsidRPr="00000000" w14:paraId="00000424">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objeto do presente Termo de Referência, se enquadra como material comum, por possuir padrões de desempenho e características gerais e específicas usualmente praticadas no mercado, cabendo, portanto, licitação na modalidade Pregão na forma eletrônica.</w:t>
      </w:r>
    </w:p>
    <w:p w:rsidR="00000000" w:rsidDel="00000000" w:rsidP="00000000" w:rsidRDefault="00000000" w:rsidRPr="00000000" w14:paraId="00000425">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procedimento licitatório será regido pelo SISTEMA DE REGISTRO DE PREÇOS, com fundamento ao art. 82 da LEI FEDERAL 14.133/21 e DECRETO FEDERAL 11.462/23 que regulamenta os art. 82 a art. 86 da Lei nº 14.133, de 1º de abril de 2021, para dispor sobre o sistema de registro de preços para a contratação de bens e serviços, inclusive obras e serviços de engenharia, no âmbito da Administração Pública federal direta, autárquica e fundacional.</w:t>
      </w:r>
    </w:p>
    <w:p w:rsidR="00000000" w:rsidDel="00000000" w:rsidP="00000000" w:rsidRDefault="00000000" w:rsidRPr="00000000" w14:paraId="00000426">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prestação dos serviços não gera vínculo empregatício entre os empregados da Contratada e a Administração, vedando-se qualquer relação entre estes que caracterize pessoalidade e subordinação direta.</w:t>
      </w:r>
    </w:p>
    <w:p w:rsidR="00000000" w:rsidDel="00000000" w:rsidP="00000000" w:rsidRDefault="00000000" w:rsidRPr="00000000" w14:paraId="00000427">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Sistema de Registro de Preços não vincula ou obriga de qualquer modo Administração, tocante a dar seguimento ao procedimento, findo o qual, sobressair – se – á a eventual contratação do objeto, tampouco gera quaisquer obrigações diretas e reflexas aos participantes do certame.</w:t>
      </w:r>
    </w:p>
    <w:p w:rsidR="00000000" w:rsidDel="00000000" w:rsidP="00000000" w:rsidRDefault="00000000" w:rsidRPr="00000000" w14:paraId="00000428">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ENTREGA E CRITÉRIOS DE ACEITAÇÃO DO OBJETO</w:t>
      </w:r>
    </w:p>
    <w:p w:rsidR="00000000" w:rsidDel="00000000" w:rsidP="00000000" w:rsidRDefault="00000000" w:rsidRPr="00000000" w14:paraId="00000429">
      <w:pPr>
        <w:numPr>
          <w:ilvl w:val="1"/>
          <w:numId w:val="13"/>
        </w:numPr>
        <w:tabs>
          <w:tab w:val="left" w:leader="none" w:pos="1276"/>
        </w:tabs>
        <w:spacing w:line="360" w:lineRule="auto"/>
        <w:ind w:left="0" w:hanging="2"/>
        <w:jc w:val="both"/>
        <w:rPr>
          <w:color w:val="000000"/>
          <w:sz w:val="24"/>
          <w:szCs w:val="24"/>
        </w:rPr>
      </w:pPr>
      <w:bookmarkStart w:colFirst="0" w:colLast="0" w:name="_heading=h.3o7alnk" w:id="33"/>
      <w:bookmarkEnd w:id="33"/>
      <w:r w:rsidDel="00000000" w:rsidR="00000000" w:rsidRPr="00000000">
        <w:rPr>
          <w:color w:val="000000"/>
          <w:sz w:val="24"/>
          <w:szCs w:val="24"/>
          <w:rtl w:val="0"/>
        </w:rPr>
        <w:t xml:space="preserve">Os</w:t>
      </w:r>
      <w:r w:rsidDel="00000000" w:rsidR="00000000" w:rsidRPr="00000000">
        <w:rPr>
          <w:sz w:val="24"/>
          <w:szCs w:val="24"/>
          <w:rtl w:val="0"/>
        </w:rPr>
        <w:t xml:space="preserve"> produtos serão solicitados mediante correspondência eletrônica (</w:t>
      </w:r>
      <w:r w:rsidDel="00000000" w:rsidR="00000000" w:rsidRPr="00000000">
        <w:rPr>
          <w:i w:val="1"/>
          <w:sz w:val="24"/>
          <w:szCs w:val="24"/>
          <w:rtl w:val="0"/>
        </w:rPr>
        <w:t xml:space="preserve">e-mail</w:t>
      </w:r>
      <w:r w:rsidDel="00000000" w:rsidR="00000000" w:rsidRPr="00000000">
        <w:rPr>
          <w:sz w:val="24"/>
          <w:szCs w:val="24"/>
          <w:rtl w:val="0"/>
        </w:rPr>
        <w:t xml:space="preserve">), sendo obrigatória a confirmação do recebimento pela empresa.</w:t>
      </w:r>
      <w:r w:rsidDel="00000000" w:rsidR="00000000" w:rsidRPr="00000000">
        <w:rPr>
          <w:rtl w:val="0"/>
        </w:rPr>
      </w:r>
    </w:p>
    <w:p w:rsidR="00000000" w:rsidDel="00000000" w:rsidP="00000000" w:rsidRDefault="00000000" w:rsidRPr="00000000" w14:paraId="0000042A">
      <w:pPr>
        <w:numPr>
          <w:ilvl w:val="1"/>
          <w:numId w:val="13"/>
        </w:numPr>
        <w:tabs>
          <w:tab w:val="left" w:leader="none" w:pos="1276"/>
        </w:tabs>
        <w:spacing w:line="360" w:lineRule="auto"/>
        <w:ind w:left="0" w:hanging="2"/>
        <w:jc w:val="both"/>
        <w:rPr>
          <w:sz w:val="24"/>
          <w:szCs w:val="24"/>
        </w:rPr>
      </w:pPr>
      <w:bookmarkStart w:colFirst="0" w:colLast="0" w:name="_heading=h.2et92p0" w:id="34"/>
      <w:bookmarkEnd w:id="34"/>
      <w:r w:rsidDel="00000000" w:rsidR="00000000" w:rsidRPr="00000000">
        <w:rPr>
          <w:sz w:val="24"/>
          <w:szCs w:val="24"/>
          <w:rtl w:val="0"/>
        </w:rPr>
        <w:t xml:space="preserve">O prazo de entrega dos bens é de 5 (cinco) dia(s) contado(s) da confirmação do recebimento do cronograma de entrega pelo fornecedor, sendo que o fornecimento ocorrerá em parcela única, durante o horário de expediente, das 07h00min às 11h00min e das 13h00min às 17h00min, no endereço: Localizado na Rua Rio de Janeiro Qd. 40 Lt. 09, setor Brasil -  CEP: 77300-000 - Dianópolis/TO.</w:t>
      </w:r>
    </w:p>
    <w:p w:rsidR="00000000" w:rsidDel="00000000" w:rsidP="00000000" w:rsidRDefault="00000000" w:rsidRPr="00000000" w14:paraId="0000042B">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carga e a descarga serão por conta da Contratada, sem ônus de frete para a Associação de Apoio à Escola Especial Colibri.</w:t>
      </w:r>
    </w:p>
    <w:p w:rsidR="00000000" w:rsidDel="00000000" w:rsidP="00000000" w:rsidRDefault="00000000" w:rsidRPr="00000000" w14:paraId="0000042C">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Os produtos poderão ser rejeitados, no todo ou em parte, quando em desacordo com as especificações constante no Termo de Referência, devendo ser substituídos no prazo de 5 (cinco) dias, a contar da notificação da contratada, às suas custas, sem prejuízo da aplicação das penalidades.</w:t>
      </w:r>
    </w:p>
    <w:p w:rsidR="00000000" w:rsidDel="00000000" w:rsidP="00000000" w:rsidRDefault="00000000" w:rsidRPr="00000000" w14:paraId="0000042D">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Os produtos entregues deverão ser rigorosamente aqueles descritos no Termo, sendo que na hipótese de entrega de produto diverso, o pagamento ficará em sua totalidade suspenso até a respectiva regularização.</w:t>
      </w:r>
    </w:p>
    <w:p w:rsidR="00000000" w:rsidDel="00000000" w:rsidP="00000000" w:rsidRDefault="00000000" w:rsidRPr="00000000" w14:paraId="0000042E">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Contratada deverá apresentar a nota fiscal com os produtos discriminados, após a solicitação de fornecimento feita pela Associação de Apoio à Escola Especial Colibri.</w:t>
      </w:r>
    </w:p>
    <w:p w:rsidR="00000000" w:rsidDel="00000000" w:rsidP="00000000" w:rsidRDefault="00000000" w:rsidRPr="00000000" w14:paraId="0000042F">
      <w:pPr>
        <w:numPr>
          <w:ilvl w:val="1"/>
          <w:numId w:val="13"/>
        </w:numPr>
        <w:tabs>
          <w:tab w:val="left" w:leader="none" w:pos="1276"/>
        </w:tabs>
        <w:spacing w:line="360" w:lineRule="auto"/>
        <w:ind w:left="0" w:hanging="2"/>
        <w:jc w:val="both"/>
        <w:rPr>
          <w:color w:val="000000"/>
          <w:sz w:val="24"/>
          <w:szCs w:val="24"/>
        </w:rPr>
      </w:pPr>
      <w:r w:rsidDel="00000000" w:rsidR="00000000" w:rsidRPr="00000000">
        <w:rPr>
          <w:sz w:val="24"/>
          <w:szCs w:val="24"/>
          <w:rtl w:val="0"/>
        </w:rPr>
        <w:t xml:space="preserve">Somente serão aceitos e recebidos os materiais conforme a Tabela de Especificações Técnicas contidas no Tópico 4 do Termo de Referência, na presença do fiscal do contrato.</w:t>
      </w:r>
      <w:r w:rsidDel="00000000" w:rsidR="00000000" w:rsidRPr="00000000">
        <w:rPr>
          <w:rtl w:val="0"/>
        </w:rPr>
      </w:r>
    </w:p>
    <w:p w:rsidR="00000000" w:rsidDel="00000000" w:rsidP="00000000" w:rsidRDefault="00000000" w:rsidRPr="00000000" w14:paraId="00000430">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Em conformidade com o artigo 140, inciso II, da Lei Federal n° 14.133/2021, o objeto será recebido da seguinte forma:</w:t>
      </w:r>
    </w:p>
    <w:p w:rsidR="00000000" w:rsidDel="00000000" w:rsidP="00000000" w:rsidRDefault="00000000" w:rsidRPr="00000000" w14:paraId="00000431">
      <w:pPr>
        <w:tabs>
          <w:tab w:val="left" w:leader="none" w:pos="284"/>
        </w:tabs>
        <w:spacing w:after="120" w:lineRule="auto"/>
        <w:ind w:left="0" w:hanging="2"/>
        <w:jc w:val="both"/>
        <w:rPr>
          <w:color w:val="000000"/>
          <w:sz w:val="24"/>
          <w:szCs w:val="24"/>
        </w:rPr>
      </w:pPr>
      <w:r w:rsidDel="00000000" w:rsidR="00000000" w:rsidRPr="00000000">
        <w:rPr>
          <w:b w:val="1"/>
          <w:i w:val="1"/>
          <w:color w:val="000000"/>
          <w:sz w:val="24"/>
          <w:szCs w:val="24"/>
          <w:rtl w:val="0"/>
        </w:rPr>
        <w:t xml:space="preserve">a) PROVISORIAMENTE</w:t>
      </w:r>
      <w:r w:rsidDel="00000000" w:rsidR="00000000" w:rsidRPr="00000000">
        <w:rPr>
          <w:i w:val="1"/>
          <w:color w:val="000000"/>
          <w:sz w:val="24"/>
          <w:szCs w:val="24"/>
          <w:rtl w:val="0"/>
        </w:rPr>
        <w:t xml:space="preserve">, </w:t>
      </w:r>
      <w:r w:rsidDel="00000000" w:rsidR="00000000" w:rsidRPr="00000000">
        <w:rPr>
          <w:i w:val="1"/>
          <w:sz w:val="24"/>
          <w:szCs w:val="24"/>
          <w:rtl w:val="0"/>
        </w:rPr>
        <w:t xml:space="preserve">de forma sumária, pelo responsável por seu acompanhamento e fiscalização, com verificação posterior da conformidade do material com as exigências contratuais;</w:t>
      </w:r>
      <w:r w:rsidDel="00000000" w:rsidR="00000000" w:rsidRPr="00000000">
        <w:rPr>
          <w:rtl w:val="0"/>
        </w:rPr>
      </w:r>
    </w:p>
    <w:p w:rsidR="00000000" w:rsidDel="00000000" w:rsidP="00000000" w:rsidRDefault="00000000" w:rsidRPr="00000000" w14:paraId="00000432">
      <w:pPr>
        <w:tabs>
          <w:tab w:val="left" w:leader="none" w:pos="284"/>
        </w:tabs>
        <w:spacing w:after="120" w:lineRule="auto"/>
        <w:ind w:left="0" w:hanging="2"/>
        <w:jc w:val="both"/>
        <w:rPr>
          <w:sz w:val="24"/>
          <w:szCs w:val="24"/>
        </w:rPr>
      </w:pPr>
      <w:r w:rsidDel="00000000" w:rsidR="00000000" w:rsidRPr="00000000">
        <w:rPr>
          <w:b w:val="1"/>
          <w:i w:val="1"/>
          <w:color w:val="000000"/>
          <w:sz w:val="24"/>
          <w:szCs w:val="24"/>
          <w:rtl w:val="0"/>
        </w:rPr>
        <w:t xml:space="preserve">b) DEFINITIVAMENTE</w:t>
      </w:r>
      <w:r w:rsidDel="00000000" w:rsidR="00000000" w:rsidRPr="00000000">
        <w:rPr>
          <w:i w:val="1"/>
          <w:color w:val="000000"/>
          <w:sz w:val="24"/>
          <w:szCs w:val="24"/>
          <w:rtl w:val="0"/>
        </w:rPr>
        <w:t xml:space="preserve">, </w:t>
      </w:r>
      <w:r w:rsidDel="00000000" w:rsidR="00000000" w:rsidRPr="00000000">
        <w:rPr>
          <w:i w:val="1"/>
          <w:sz w:val="24"/>
          <w:szCs w:val="24"/>
          <w:rtl w:val="0"/>
        </w:rPr>
        <w:t xml:space="preserve">por servidor designado por autoridade competente, mediante termo detalhado que comprove o atendimento das exigências contratuais. </w:t>
      </w:r>
      <w:r w:rsidDel="00000000" w:rsidR="00000000" w:rsidRPr="00000000">
        <w:rPr>
          <w:rtl w:val="0"/>
        </w:rPr>
      </w:r>
    </w:p>
    <w:p w:rsidR="00000000" w:rsidDel="00000000" w:rsidP="00000000" w:rsidRDefault="00000000" w:rsidRPr="00000000" w14:paraId="00000433">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000000" w:rsidDel="00000000" w:rsidP="00000000" w:rsidRDefault="00000000" w:rsidRPr="00000000" w14:paraId="00000434">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CONTROLE E FISCALIZAÇÃO DO CONTRATO:</w:t>
      </w:r>
    </w:p>
    <w:p w:rsidR="00000000" w:rsidDel="00000000" w:rsidP="00000000" w:rsidRDefault="00000000" w:rsidRPr="00000000" w14:paraId="00000435">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fiscal/gestor do Contrato ou instrumento equivalente será nomeado oportunamente, nos termos do art. 117 da Lei Federal nº 14.133/2021; e, com base no art. 13, inciso IX.</w:t>
      </w:r>
    </w:p>
    <w:p w:rsidR="00000000" w:rsidDel="00000000" w:rsidP="00000000" w:rsidRDefault="00000000" w:rsidRPr="00000000" w14:paraId="00000436">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000000" w:rsidDel="00000000" w:rsidP="00000000" w:rsidRDefault="00000000" w:rsidRPr="00000000" w14:paraId="00000437">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000000" w:rsidDel="00000000" w:rsidP="00000000" w:rsidRDefault="00000000" w:rsidRPr="00000000" w14:paraId="00000438">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OBRIGAÇÕES DA CONTRATANTE</w:t>
      </w:r>
    </w:p>
    <w:p w:rsidR="00000000" w:rsidDel="00000000" w:rsidP="00000000" w:rsidRDefault="00000000" w:rsidRPr="00000000" w14:paraId="00000439">
      <w:pPr>
        <w:numPr>
          <w:ilvl w:val="1"/>
          <w:numId w:val="13"/>
        </w:numPr>
        <w:tabs>
          <w:tab w:val="left" w:leader="none" w:pos="1276"/>
        </w:tabs>
        <w:spacing w:line="360" w:lineRule="auto"/>
        <w:ind w:left="0" w:hanging="2"/>
        <w:jc w:val="both"/>
        <w:rPr>
          <w:color w:val="000000"/>
          <w:sz w:val="24"/>
          <w:szCs w:val="24"/>
        </w:rPr>
      </w:pPr>
      <w:r w:rsidDel="00000000" w:rsidR="00000000" w:rsidRPr="00000000">
        <w:rPr>
          <w:color w:val="000000"/>
          <w:sz w:val="24"/>
          <w:szCs w:val="24"/>
          <w:rtl w:val="0"/>
        </w:rPr>
        <w:t xml:space="preserve">Responsabilizar-se pela lavratura da Ata de Registro de Preços, e do respectivo Contrato com base nas disposições da Lei nº 14.133/2021 e suas alterações e demais legislação pertinente;</w:t>
      </w:r>
    </w:p>
    <w:p w:rsidR="00000000" w:rsidDel="00000000" w:rsidP="00000000" w:rsidRDefault="00000000" w:rsidRPr="00000000" w14:paraId="0000043A">
      <w:pPr>
        <w:numPr>
          <w:ilvl w:val="1"/>
          <w:numId w:val="13"/>
        </w:numPr>
        <w:tabs>
          <w:tab w:val="left" w:leader="none" w:pos="1276"/>
        </w:tabs>
        <w:spacing w:line="360" w:lineRule="auto"/>
        <w:ind w:left="0" w:hanging="2"/>
        <w:jc w:val="both"/>
        <w:rPr>
          <w:color w:val="000000"/>
          <w:sz w:val="24"/>
          <w:szCs w:val="24"/>
        </w:rPr>
      </w:pPr>
      <w:r w:rsidDel="00000000" w:rsidR="00000000" w:rsidRPr="00000000">
        <w:rPr>
          <w:sz w:val="24"/>
          <w:szCs w:val="24"/>
          <w:rtl w:val="0"/>
        </w:rPr>
        <w:t xml:space="preserve">Será responsável pela observância das leis, decretos, regulamentos, portarias e demais normas legais, direta e indiretamente aplicáveis ao Contrato;</w:t>
      </w:r>
      <w:r w:rsidDel="00000000" w:rsidR="00000000" w:rsidRPr="00000000">
        <w:rPr>
          <w:rtl w:val="0"/>
        </w:rPr>
      </w:r>
    </w:p>
    <w:p w:rsidR="00000000" w:rsidDel="00000000" w:rsidP="00000000" w:rsidRDefault="00000000" w:rsidRPr="00000000" w14:paraId="0000043B">
      <w:pPr>
        <w:numPr>
          <w:ilvl w:val="1"/>
          <w:numId w:val="13"/>
        </w:numPr>
        <w:tabs>
          <w:tab w:val="left" w:leader="none" w:pos="1276"/>
        </w:tabs>
        <w:spacing w:after="120" w:line="360" w:lineRule="auto"/>
        <w:ind w:left="0" w:hanging="2"/>
        <w:jc w:val="both"/>
        <w:rPr>
          <w:sz w:val="24"/>
          <w:szCs w:val="24"/>
        </w:rPr>
      </w:pPr>
      <w:r w:rsidDel="00000000" w:rsidR="00000000" w:rsidRPr="00000000">
        <w:rPr>
          <w:sz w:val="24"/>
          <w:szCs w:val="24"/>
          <w:rtl w:val="0"/>
        </w:rPr>
        <w:t xml:space="preserve">Assegurar os recursos orçamentários e financeiros para custear as aquisições;</w:t>
      </w:r>
    </w:p>
    <w:p w:rsidR="00000000" w:rsidDel="00000000" w:rsidP="00000000" w:rsidRDefault="00000000" w:rsidRPr="00000000" w14:paraId="0000043C">
      <w:pPr>
        <w:numPr>
          <w:ilvl w:val="1"/>
          <w:numId w:val="13"/>
        </w:numPr>
        <w:tabs>
          <w:tab w:val="left" w:leader="none" w:pos="1276"/>
        </w:tabs>
        <w:spacing w:after="120" w:line="360" w:lineRule="auto"/>
        <w:ind w:left="0" w:hanging="2"/>
        <w:jc w:val="both"/>
        <w:rPr>
          <w:sz w:val="24"/>
          <w:szCs w:val="24"/>
        </w:rPr>
      </w:pPr>
      <w:r w:rsidDel="00000000" w:rsidR="00000000" w:rsidRPr="00000000">
        <w:rPr>
          <w:sz w:val="24"/>
          <w:szCs w:val="24"/>
          <w:rtl w:val="0"/>
        </w:rPr>
        <w:t xml:space="preserve">Prestar informações e esclarecimentos que venham a ser solicitados pela CONTRATADA;</w:t>
      </w:r>
    </w:p>
    <w:p w:rsidR="00000000" w:rsidDel="00000000" w:rsidP="00000000" w:rsidRDefault="00000000" w:rsidRPr="00000000" w14:paraId="0000043D">
      <w:pPr>
        <w:numPr>
          <w:ilvl w:val="1"/>
          <w:numId w:val="13"/>
        </w:numPr>
        <w:tabs>
          <w:tab w:val="left" w:leader="none" w:pos="1276"/>
        </w:tabs>
        <w:spacing w:after="120" w:line="360" w:lineRule="auto"/>
        <w:ind w:left="0" w:hanging="2"/>
        <w:jc w:val="both"/>
        <w:rPr>
          <w:sz w:val="24"/>
          <w:szCs w:val="24"/>
        </w:rPr>
      </w:pPr>
      <w:r w:rsidDel="00000000" w:rsidR="00000000" w:rsidRPr="00000000">
        <w:rPr>
          <w:sz w:val="24"/>
          <w:szCs w:val="24"/>
          <w:rtl w:val="0"/>
        </w:rPr>
        <w:t xml:space="preserve">A CONTRATANTE ficará responsável pela observância das leis, regulamentos, portarias e normas federais, estaduais e municipais direta e indiretamente aplicáveis ao objeto do contrato;</w:t>
      </w:r>
    </w:p>
    <w:p w:rsidR="00000000" w:rsidDel="00000000" w:rsidP="00000000" w:rsidRDefault="00000000" w:rsidRPr="00000000" w14:paraId="0000043E">
      <w:pPr>
        <w:numPr>
          <w:ilvl w:val="1"/>
          <w:numId w:val="13"/>
        </w:numPr>
        <w:tabs>
          <w:tab w:val="left" w:leader="none" w:pos="1276"/>
        </w:tabs>
        <w:spacing w:after="120" w:line="360" w:lineRule="auto"/>
        <w:ind w:left="0" w:hanging="2"/>
        <w:jc w:val="both"/>
        <w:rPr>
          <w:sz w:val="24"/>
          <w:szCs w:val="24"/>
        </w:rPr>
      </w:pPr>
      <w:r w:rsidDel="00000000" w:rsidR="00000000" w:rsidRPr="00000000">
        <w:rPr>
          <w:sz w:val="24"/>
          <w:szCs w:val="24"/>
          <w:rtl w:val="0"/>
        </w:rPr>
        <w:t xml:space="preserve">Processar e liquidar a fatura correspondente ao material entregue, por meio de Ordem Bancária, desde que apresentadas, pela CONTRATADA, as certidões necessárias para comprovação de sua regularidade fiscal e trabalhista;</w:t>
      </w:r>
    </w:p>
    <w:p w:rsidR="00000000" w:rsidDel="00000000" w:rsidP="00000000" w:rsidRDefault="00000000" w:rsidRPr="00000000" w14:paraId="0000043F">
      <w:pPr>
        <w:numPr>
          <w:ilvl w:val="1"/>
          <w:numId w:val="13"/>
        </w:numPr>
        <w:tabs>
          <w:tab w:val="left" w:leader="none" w:pos="1276"/>
        </w:tabs>
        <w:spacing w:after="120" w:line="360" w:lineRule="auto"/>
        <w:ind w:left="0" w:hanging="2"/>
        <w:jc w:val="both"/>
        <w:rPr>
          <w:sz w:val="24"/>
          <w:szCs w:val="24"/>
        </w:rPr>
      </w:pPr>
      <w:r w:rsidDel="00000000" w:rsidR="00000000" w:rsidRPr="00000000">
        <w:rPr>
          <w:sz w:val="24"/>
          <w:szCs w:val="24"/>
          <w:rtl w:val="0"/>
        </w:rPr>
        <w:t xml:space="preserve">Fiscalizar a execução do Contrato, por meio de servidor especialmente designado, sendo permitida a assistência de terceiros, conforme dispõe o art. 117 da Lei 14.133/2021;</w:t>
      </w:r>
    </w:p>
    <w:p w:rsidR="00000000" w:rsidDel="00000000" w:rsidP="00000000" w:rsidRDefault="00000000" w:rsidRPr="00000000" w14:paraId="00000440">
      <w:pPr>
        <w:numPr>
          <w:ilvl w:val="1"/>
          <w:numId w:val="13"/>
        </w:numPr>
        <w:tabs>
          <w:tab w:val="left" w:leader="none" w:pos="1276"/>
        </w:tabs>
        <w:spacing w:after="120" w:line="360" w:lineRule="auto"/>
        <w:ind w:left="0" w:hanging="2"/>
        <w:jc w:val="both"/>
        <w:rPr>
          <w:sz w:val="24"/>
          <w:szCs w:val="24"/>
        </w:rPr>
      </w:pPr>
      <w:r w:rsidDel="00000000" w:rsidR="00000000" w:rsidRPr="00000000">
        <w:rPr>
          <w:color w:val="000000"/>
          <w:sz w:val="24"/>
          <w:szCs w:val="24"/>
          <w:rtl w:val="0"/>
        </w:rPr>
        <w:t xml:space="preserve">Zelar para que durante a vigência da Ata de Registro de Preços sejam cumpridas as obrigações assumidas por parte da CONTRATADA, bem como sejam mantidas todas as condições de habilitação e qualificação exigidas;</w:t>
      </w:r>
      <w:r w:rsidDel="00000000" w:rsidR="00000000" w:rsidRPr="00000000">
        <w:rPr>
          <w:rtl w:val="0"/>
        </w:rPr>
      </w:r>
    </w:p>
    <w:p w:rsidR="00000000" w:rsidDel="00000000" w:rsidP="00000000" w:rsidRDefault="00000000" w:rsidRPr="00000000" w14:paraId="00000441">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OBRIGAÇÕES DA CONTRATADA</w:t>
      </w:r>
    </w:p>
    <w:p w:rsidR="00000000" w:rsidDel="00000000" w:rsidP="00000000" w:rsidRDefault="00000000" w:rsidRPr="00000000" w14:paraId="00000442">
      <w:pPr>
        <w:numPr>
          <w:ilvl w:val="1"/>
          <w:numId w:val="13"/>
        </w:numPr>
        <w:tabs>
          <w:tab w:val="left" w:leader="none" w:pos="1276"/>
        </w:tabs>
        <w:spacing w:after="120" w:line="360" w:lineRule="auto"/>
        <w:ind w:left="0" w:hanging="2"/>
        <w:jc w:val="both"/>
        <w:rPr>
          <w:color w:val="000000"/>
          <w:sz w:val="24"/>
          <w:szCs w:val="24"/>
        </w:rPr>
      </w:pPr>
      <w:r w:rsidDel="00000000" w:rsidR="00000000" w:rsidRPr="00000000">
        <w:rPr>
          <w:color w:val="000000"/>
          <w:sz w:val="24"/>
          <w:szCs w:val="24"/>
          <w:rtl w:val="0"/>
        </w:rPr>
        <w:t xml:space="preserve">A Contratada deve cumprir todas as obrigações constantes no Termo de Referência e sua proposta, assumindo como exclusivamente seus os riscos e as despesas decorrentes da boa e perfeita execução do objeto e, ainda:</w:t>
      </w:r>
    </w:p>
    <w:p w:rsidR="00000000" w:rsidDel="00000000" w:rsidP="00000000" w:rsidRDefault="00000000" w:rsidRPr="00000000" w14:paraId="00000443">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rsidR="00000000" w:rsidDel="00000000" w:rsidP="00000000" w:rsidRDefault="00000000" w:rsidRPr="00000000" w14:paraId="00000444">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Responsabilizar-se pelos vícios e danos decorrentes do objeto, de acordo com os artigos 12, 13 e 17 a 27, do Código de Defesa do Consumidor (Lei nº 8.078, de 1990);</w:t>
      </w:r>
    </w:p>
    <w:p w:rsidR="00000000" w:rsidDel="00000000" w:rsidP="00000000" w:rsidRDefault="00000000" w:rsidRPr="00000000" w14:paraId="00000445">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Substituir, reparar ou corrigir, às suas expensas, no prazo fixado neste Termo de Referência, o objeto com avarias ou defeitos;</w:t>
      </w:r>
    </w:p>
    <w:p w:rsidR="00000000" w:rsidDel="00000000" w:rsidP="00000000" w:rsidRDefault="00000000" w:rsidRPr="00000000" w14:paraId="00000446">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Comunicar à Contratante, no prazo máximo de 72 (setenta e duas) horas que antecede a data da entrega, os motivos que impossibilitem o cumprimento do prazo previsto, com a devida comprovação;</w:t>
      </w:r>
    </w:p>
    <w:p w:rsidR="00000000" w:rsidDel="00000000" w:rsidP="00000000" w:rsidRDefault="00000000" w:rsidRPr="00000000" w14:paraId="00000447">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Manter, durante toda a execução do contrato, em compatibilidade com as obrigações assumidas, todas as condições de habilitação e qualificação exigidas na licitação;</w:t>
      </w:r>
    </w:p>
    <w:p w:rsidR="00000000" w:rsidDel="00000000" w:rsidP="00000000" w:rsidRDefault="00000000" w:rsidRPr="00000000" w14:paraId="00000448">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Indicar preposto para representá-la durante a execução do contrato;</w:t>
      </w:r>
    </w:p>
    <w:p w:rsidR="00000000" w:rsidDel="00000000" w:rsidP="00000000" w:rsidRDefault="00000000" w:rsidRPr="00000000" w14:paraId="00000449">
      <w:pPr>
        <w:numPr>
          <w:ilvl w:val="1"/>
          <w:numId w:val="13"/>
        </w:numPr>
        <w:tabs>
          <w:tab w:val="left" w:leader="none" w:pos="1276"/>
        </w:tabs>
        <w:spacing w:line="360" w:lineRule="auto"/>
        <w:ind w:left="0" w:right="-57" w:hanging="2"/>
        <w:jc w:val="both"/>
        <w:rPr>
          <w:sz w:val="24"/>
          <w:szCs w:val="24"/>
        </w:rPr>
      </w:pPr>
      <w:r w:rsidDel="00000000" w:rsidR="00000000" w:rsidRPr="00000000">
        <w:rPr>
          <w:sz w:val="24"/>
          <w:szCs w:val="24"/>
          <w:rtl w:val="0"/>
        </w:rPr>
        <w:t xml:space="preserve">A CONTRATADA será responsável pela observância das leis, decretos, regulamentos, portarias e normas federais, estaduais e municipais direta e indiretamente aplicáveis ao objeto do contrato;</w:t>
      </w:r>
    </w:p>
    <w:p w:rsidR="00000000" w:rsidDel="00000000" w:rsidP="00000000" w:rsidRDefault="00000000" w:rsidRPr="00000000" w14:paraId="0000044A">
      <w:pPr>
        <w:numPr>
          <w:ilvl w:val="1"/>
          <w:numId w:val="13"/>
        </w:numPr>
        <w:tabs>
          <w:tab w:val="left" w:leader="none" w:pos="1276"/>
        </w:tabs>
        <w:spacing w:line="360" w:lineRule="auto"/>
        <w:ind w:left="0" w:right="-57" w:hanging="2"/>
        <w:jc w:val="both"/>
        <w:rPr>
          <w:sz w:val="24"/>
          <w:szCs w:val="24"/>
        </w:rPr>
      </w:pPr>
      <w:r w:rsidDel="00000000" w:rsidR="00000000" w:rsidRPr="00000000">
        <w:rPr>
          <w:sz w:val="24"/>
          <w:szCs w:val="24"/>
          <w:rtl w:val="0"/>
        </w:rPr>
        <w:t xml:space="preserve"> Durante a execução do contrato, a CONTRATADA deverá:</w:t>
      </w:r>
    </w:p>
    <w:p w:rsidR="00000000" w:rsidDel="00000000" w:rsidP="00000000" w:rsidRDefault="00000000" w:rsidRPr="00000000" w14:paraId="0000044B">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 Atender prontamente às solicitações da Associação xxxx, no fornecimento dos gêneros alimentícios nas quantidades e especificações deste TERMO DE REFERÊNCIA;</w:t>
      </w:r>
    </w:p>
    <w:p w:rsidR="00000000" w:rsidDel="00000000" w:rsidP="00000000" w:rsidRDefault="00000000" w:rsidRPr="00000000" w14:paraId="0000044C">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Entregar os alimentos acondicionados adequadamente, em invólucro lacrado, de forma a permitir completa segurança durante o transporte, acompanhado de nota fiscal, discriminado o quantitativo do produto, de acordo com as especificações técnicas;</w:t>
      </w:r>
    </w:p>
    <w:p w:rsidR="00000000" w:rsidDel="00000000" w:rsidP="00000000" w:rsidRDefault="00000000" w:rsidRPr="00000000" w14:paraId="0000044D">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A nota fiscal deverá ser acompanhada pelas Certidões de Regularidades Fiscais;</w:t>
      </w:r>
    </w:p>
    <w:p w:rsidR="00000000" w:rsidDel="00000000" w:rsidP="00000000" w:rsidRDefault="00000000" w:rsidRPr="00000000" w14:paraId="0000044E">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Substituir quaisquer gêneros alimentícios que não esteja dentro do padrão de qualidade, em bom estado de conservação, que apresente defeito ou não esteja em conformidade com as especificações da proposta apresentada;</w:t>
      </w:r>
    </w:p>
    <w:p w:rsidR="00000000" w:rsidDel="00000000" w:rsidP="00000000" w:rsidRDefault="00000000" w:rsidRPr="00000000" w14:paraId="0000044F">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Manter durante a vigência do contrato todas as condições de habilitação e qualificação exigidas neste TERMO DE REFERÊNCIA;</w:t>
      </w:r>
    </w:p>
    <w:p w:rsidR="00000000" w:rsidDel="00000000" w:rsidP="00000000" w:rsidRDefault="00000000" w:rsidRPr="00000000" w14:paraId="00000450">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Prestar as informações e os esclarecimentos solicitados pela CONTRATANTE;</w:t>
      </w:r>
    </w:p>
    <w:p w:rsidR="00000000" w:rsidDel="00000000" w:rsidP="00000000" w:rsidRDefault="00000000" w:rsidRPr="00000000" w14:paraId="00000451">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Comunicar imediatamente à CONTRATANTE sobre qualquer inconformidade apresentada;</w:t>
      </w:r>
    </w:p>
    <w:p w:rsidR="00000000" w:rsidDel="00000000" w:rsidP="00000000" w:rsidRDefault="00000000" w:rsidRPr="00000000" w14:paraId="00000452">
      <w:pPr>
        <w:numPr>
          <w:ilvl w:val="2"/>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Responsabilizar-se pelo custeio das despesas referente à embalagem e transporte para a entrega dos Gêneros Alimentícios aos técnicos da unidade escolar.</w:t>
      </w:r>
    </w:p>
    <w:p w:rsidR="00000000" w:rsidDel="00000000" w:rsidP="00000000" w:rsidRDefault="00000000" w:rsidRPr="00000000" w14:paraId="00000453">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DA SUBCONTRATAÇÃO</w:t>
      </w:r>
    </w:p>
    <w:p w:rsidR="00000000" w:rsidDel="00000000" w:rsidP="00000000" w:rsidRDefault="00000000" w:rsidRPr="00000000" w14:paraId="00000454">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Não será admitida a subcontratação do objeto licitatório.</w:t>
      </w:r>
    </w:p>
    <w:p w:rsidR="00000000" w:rsidDel="00000000" w:rsidP="00000000" w:rsidRDefault="00000000" w:rsidRPr="00000000" w14:paraId="00000455">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DA ALTERAÇÃO SUBJETIVA</w:t>
      </w:r>
    </w:p>
    <w:p w:rsidR="00000000" w:rsidDel="00000000" w:rsidP="00000000" w:rsidRDefault="00000000" w:rsidRPr="00000000" w14:paraId="00000456">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00000" w:rsidDel="00000000" w:rsidP="00000000" w:rsidRDefault="00000000" w:rsidRPr="00000000" w14:paraId="00000457">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PAGAMENTO</w:t>
      </w:r>
    </w:p>
    <w:p w:rsidR="00000000" w:rsidDel="00000000" w:rsidP="00000000" w:rsidRDefault="00000000" w:rsidRPr="00000000" w14:paraId="00000458">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pagamento será efetuado no prazo máximo de até 30 (trinta) dias, contados a partir do recebimento da Nota Fiscal ou Fatura, através de ordem bancária, para crédito em banco, agência e conta correntes indicados pelo contratado.</w:t>
      </w:r>
    </w:p>
    <w:p w:rsidR="00000000" w:rsidDel="00000000" w:rsidP="00000000" w:rsidRDefault="00000000" w:rsidRPr="00000000" w14:paraId="00000459">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45A">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Quando do pagamento, será efetuada a retenção tributária prevista na legislação aplicável.</w:t>
      </w:r>
    </w:p>
    <w:p w:rsidR="00000000" w:rsidDel="00000000" w:rsidP="00000000" w:rsidRDefault="00000000" w:rsidRPr="00000000" w14:paraId="0000045B">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O CONTRATADO regularmente optante pelo Simples Nacional, nos termos da </w:t>
      </w:r>
      <w:hyperlink r:id="rId46">
        <w:r w:rsidDel="00000000" w:rsidR="00000000" w:rsidRPr="00000000">
          <w:rPr>
            <w:color w:val="0000ff"/>
            <w:sz w:val="24"/>
            <w:szCs w:val="24"/>
            <w:u w:val="single"/>
            <w:rtl w:val="0"/>
          </w:rPr>
          <w:t xml:space="preserve">Lei Complementar nº 123, de 2006</w:t>
        </w:r>
      </w:hyperlink>
      <w:r w:rsidDel="00000000" w:rsidR="00000000" w:rsidRPr="00000000">
        <w:rPr>
          <w:sz w:val="24"/>
          <w:szCs w:val="24"/>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45C">
      <w:pPr>
        <w:tabs>
          <w:tab w:val="left" w:leader="none" w:pos="1276"/>
        </w:tabs>
        <w:ind w:left="0" w:hanging="2"/>
        <w:jc w:val="both"/>
        <w:rPr>
          <w:sz w:val="24"/>
          <w:szCs w:val="24"/>
        </w:rPr>
      </w:pPr>
      <w:r w:rsidDel="00000000" w:rsidR="00000000" w:rsidRPr="00000000">
        <w:rPr>
          <w:rtl w:val="0"/>
        </w:rPr>
      </w:r>
    </w:p>
    <w:p w:rsidR="00000000" w:rsidDel="00000000" w:rsidP="00000000" w:rsidRDefault="00000000" w:rsidRPr="00000000" w14:paraId="0000045D">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REAJUSTE</w:t>
      </w:r>
    </w:p>
    <w:p w:rsidR="00000000" w:rsidDel="00000000" w:rsidP="00000000" w:rsidRDefault="00000000" w:rsidRPr="00000000" w14:paraId="0000045E">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11.1 Os preços inicialmente contratados são fixos e irreajustáveis no prazo de um ano contado da data do orçamento estimado.</w:t>
      </w:r>
    </w:p>
    <w:p w:rsidR="00000000" w:rsidDel="00000000" w:rsidP="00000000" w:rsidRDefault="00000000" w:rsidRPr="00000000" w14:paraId="0000045F">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color w:val="000000"/>
          <w:sz w:val="24"/>
          <w:szCs w:val="24"/>
          <w:rtl w:val="0"/>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r w:rsidDel="00000000" w:rsidR="00000000" w:rsidRPr="00000000">
        <w:rPr>
          <w:rtl w:val="0"/>
        </w:rPr>
      </w:r>
    </w:p>
    <w:p w:rsidR="00000000" w:rsidDel="00000000" w:rsidP="00000000" w:rsidRDefault="00000000" w:rsidRPr="00000000" w14:paraId="00000460">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461">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rsidR="00000000" w:rsidDel="00000000" w:rsidP="00000000" w:rsidRDefault="00000000" w:rsidRPr="00000000" w14:paraId="00000462">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Nas aferições finais, o índice utilizado para reajuste será, obrigatoriamente, o definitivo.</w:t>
      </w:r>
    </w:p>
    <w:p w:rsidR="00000000" w:rsidDel="00000000" w:rsidP="00000000" w:rsidRDefault="00000000" w:rsidRPr="00000000" w14:paraId="00000463">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Caso o índice estabelecido para reajustamento venha a ser extinto ou de qualquer forma não possa mais ser utilizado, será adotado, em substituição, o que vier a ser determinado pela legislação então em vigor.</w:t>
      </w:r>
    </w:p>
    <w:p w:rsidR="00000000" w:rsidDel="00000000" w:rsidP="00000000" w:rsidRDefault="00000000" w:rsidRPr="00000000" w14:paraId="00000464">
      <w:pPr>
        <w:numPr>
          <w:ilvl w:val="1"/>
          <w:numId w:val="13"/>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465">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DAS SANÇÕES ADMINISTRATIVAS</w:t>
      </w:r>
    </w:p>
    <w:p w:rsidR="00000000" w:rsidDel="00000000" w:rsidP="00000000" w:rsidRDefault="00000000" w:rsidRPr="00000000" w14:paraId="00000466">
      <w:pPr>
        <w:ind w:left="0" w:hanging="2"/>
        <w:jc w:val="both"/>
        <w:rPr/>
      </w:pPr>
      <w:r w:rsidDel="00000000" w:rsidR="00000000" w:rsidRPr="00000000">
        <w:rPr>
          <w:rtl w:val="0"/>
        </w:rPr>
        <w:t xml:space="preserve">12.1.  Comete infração administrativa, nos termos da lei, o licitante que, com dolo ou culpa: </w:t>
      </w:r>
    </w:p>
    <w:p w:rsidR="00000000" w:rsidDel="00000000" w:rsidP="00000000" w:rsidRDefault="00000000" w:rsidRPr="00000000" w14:paraId="00000467">
      <w:pPr>
        <w:ind w:left="0" w:hanging="2"/>
        <w:jc w:val="both"/>
        <w:rPr/>
      </w:pPr>
      <w:r w:rsidDel="00000000" w:rsidR="00000000" w:rsidRPr="00000000">
        <w:rPr>
          <w:rtl w:val="0"/>
        </w:rPr>
      </w:r>
    </w:p>
    <w:p w:rsidR="00000000" w:rsidDel="00000000" w:rsidP="00000000" w:rsidRDefault="00000000" w:rsidRPr="00000000" w14:paraId="00000468">
      <w:pPr>
        <w:numPr>
          <w:ilvl w:val="0"/>
          <w:numId w:val="4"/>
        </w:numPr>
        <w:ind w:left="0" w:hanging="2"/>
        <w:jc w:val="both"/>
        <w:rPr/>
      </w:pPr>
      <w:r w:rsidDel="00000000" w:rsidR="00000000" w:rsidRPr="00000000">
        <w:rPr>
          <w:rtl w:val="0"/>
        </w:rPr>
        <w:t xml:space="preserve">deixar de entregar a documentação exigida para o certame ou não entregar qualquer documento que tenha sido solicitado pelo/a pregoeiro/a durante o certame;</w:t>
      </w:r>
    </w:p>
    <w:p w:rsidR="00000000" w:rsidDel="00000000" w:rsidP="00000000" w:rsidRDefault="00000000" w:rsidRPr="00000000" w14:paraId="00000469">
      <w:pPr>
        <w:ind w:left="0" w:hanging="2"/>
        <w:jc w:val="both"/>
        <w:rPr/>
      </w:pPr>
      <w:r w:rsidDel="00000000" w:rsidR="00000000" w:rsidRPr="00000000">
        <w:rPr>
          <w:rtl w:val="0"/>
        </w:rPr>
      </w:r>
    </w:p>
    <w:p w:rsidR="00000000" w:rsidDel="00000000" w:rsidP="00000000" w:rsidRDefault="00000000" w:rsidRPr="00000000" w14:paraId="0000046A">
      <w:pPr>
        <w:numPr>
          <w:ilvl w:val="0"/>
          <w:numId w:val="4"/>
        </w:numPr>
        <w:ind w:left="0" w:hanging="2"/>
        <w:jc w:val="both"/>
        <w:rPr/>
      </w:pPr>
      <w:r w:rsidDel="00000000" w:rsidR="00000000" w:rsidRPr="00000000">
        <w:rPr>
          <w:rtl w:val="0"/>
        </w:rPr>
        <w:t xml:space="preserve">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000000" w:rsidDel="00000000" w:rsidP="00000000" w:rsidRDefault="00000000" w:rsidRPr="00000000" w14:paraId="0000046B">
      <w:pPr>
        <w:ind w:left="0" w:hanging="2"/>
        <w:jc w:val="both"/>
        <w:rPr/>
      </w:pPr>
      <w:r w:rsidDel="00000000" w:rsidR="00000000" w:rsidRPr="00000000">
        <w:rPr>
          <w:rtl w:val="0"/>
        </w:rPr>
      </w:r>
    </w:p>
    <w:p w:rsidR="00000000" w:rsidDel="00000000" w:rsidP="00000000" w:rsidRDefault="00000000" w:rsidRPr="00000000" w14:paraId="0000046C">
      <w:pPr>
        <w:numPr>
          <w:ilvl w:val="0"/>
          <w:numId w:val="4"/>
        </w:numPr>
        <w:ind w:left="0" w:hanging="2"/>
        <w:jc w:val="both"/>
        <w:rPr/>
      </w:pPr>
      <w:r w:rsidDel="00000000" w:rsidR="00000000" w:rsidRPr="00000000">
        <w:rPr>
          <w:rtl w:val="0"/>
        </w:rPr>
        <w:t xml:space="preserve">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46D">
      <w:pPr>
        <w:ind w:left="0" w:hanging="2"/>
        <w:jc w:val="both"/>
        <w:rPr/>
      </w:pPr>
      <w:r w:rsidDel="00000000" w:rsidR="00000000" w:rsidRPr="00000000">
        <w:rPr>
          <w:rtl w:val="0"/>
        </w:rPr>
      </w:r>
    </w:p>
    <w:p w:rsidR="00000000" w:rsidDel="00000000" w:rsidP="00000000" w:rsidRDefault="00000000" w:rsidRPr="00000000" w14:paraId="0000046E">
      <w:pPr>
        <w:numPr>
          <w:ilvl w:val="0"/>
          <w:numId w:val="4"/>
        </w:numPr>
        <w:ind w:left="0" w:hanging="2"/>
        <w:jc w:val="both"/>
        <w:rPr/>
      </w:pPr>
      <w:r w:rsidDel="00000000" w:rsidR="00000000" w:rsidRPr="00000000">
        <w:rPr>
          <w:rtl w:val="0"/>
        </w:rPr>
        <w:t xml:space="preserve">apresentar declaração ou documentação falsa exigida para o certame ou prestar declaração falsa durante a licitação;</w:t>
      </w:r>
    </w:p>
    <w:p w:rsidR="00000000" w:rsidDel="00000000" w:rsidP="00000000" w:rsidRDefault="00000000" w:rsidRPr="00000000" w14:paraId="0000046F">
      <w:pPr>
        <w:ind w:left="0" w:hanging="2"/>
        <w:jc w:val="both"/>
        <w:rPr/>
      </w:pPr>
      <w:r w:rsidDel="00000000" w:rsidR="00000000" w:rsidRPr="00000000">
        <w:rPr>
          <w:rtl w:val="0"/>
        </w:rPr>
      </w:r>
    </w:p>
    <w:p w:rsidR="00000000" w:rsidDel="00000000" w:rsidP="00000000" w:rsidRDefault="00000000" w:rsidRPr="00000000" w14:paraId="00000470">
      <w:pPr>
        <w:numPr>
          <w:ilvl w:val="0"/>
          <w:numId w:val="4"/>
        </w:numPr>
        <w:ind w:left="0" w:hanging="2"/>
        <w:jc w:val="both"/>
        <w:rPr/>
      </w:pPr>
      <w:r w:rsidDel="00000000" w:rsidR="00000000" w:rsidRPr="00000000">
        <w:rPr>
          <w:rtl w:val="0"/>
        </w:rPr>
        <w:t xml:space="preserve">fraudar a licitação</w:t>
      </w:r>
    </w:p>
    <w:p w:rsidR="00000000" w:rsidDel="00000000" w:rsidP="00000000" w:rsidRDefault="00000000" w:rsidRPr="00000000" w14:paraId="00000471">
      <w:pPr>
        <w:ind w:left="0" w:hanging="2"/>
        <w:jc w:val="both"/>
        <w:rPr/>
      </w:pPr>
      <w:r w:rsidDel="00000000" w:rsidR="00000000" w:rsidRPr="00000000">
        <w:rPr>
          <w:rtl w:val="0"/>
        </w:rPr>
      </w:r>
    </w:p>
    <w:p w:rsidR="00000000" w:rsidDel="00000000" w:rsidP="00000000" w:rsidRDefault="00000000" w:rsidRPr="00000000" w14:paraId="00000472">
      <w:pPr>
        <w:numPr>
          <w:ilvl w:val="0"/>
          <w:numId w:val="4"/>
        </w:numPr>
        <w:ind w:left="0" w:hanging="2"/>
        <w:jc w:val="both"/>
        <w:rPr/>
      </w:pPr>
      <w:r w:rsidDel="00000000" w:rsidR="00000000" w:rsidRPr="00000000">
        <w:rPr>
          <w:rtl w:val="0"/>
        </w:rPr>
        <w:t xml:space="preserve">comportar-se de modo inidôneo ou cometer fraude de qualquer natureza, em especial quando: agir em conluio ou em desconformidade com a lei; induzir deliberadamente a erro no julgamento; apresentar amostra falsificada ou deteriorada; </w:t>
      </w:r>
    </w:p>
    <w:p w:rsidR="00000000" w:rsidDel="00000000" w:rsidP="00000000" w:rsidRDefault="00000000" w:rsidRPr="00000000" w14:paraId="00000473">
      <w:pPr>
        <w:ind w:left="0" w:hanging="2"/>
        <w:jc w:val="both"/>
        <w:rPr/>
      </w:pPr>
      <w:r w:rsidDel="00000000" w:rsidR="00000000" w:rsidRPr="00000000">
        <w:rPr>
          <w:rtl w:val="0"/>
        </w:rPr>
      </w:r>
    </w:p>
    <w:p w:rsidR="00000000" w:rsidDel="00000000" w:rsidP="00000000" w:rsidRDefault="00000000" w:rsidRPr="00000000" w14:paraId="00000474">
      <w:pPr>
        <w:numPr>
          <w:ilvl w:val="0"/>
          <w:numId w:val="4"/>
        </w:numPr>
        <w:ind w:left="0" w:hanging="2"/>
        <w:jc w:val="both"/>
        <w:rPr/>
      </w:pPr>
      <w:r w:rsidDel="00000000" w:rsidR="00000000" w:rsidRPr="00000000">
        <w:rPr>
          <w:rtl w:val="0"/>
        </w:rPr>
        <w:t xml:space="preserve">praticar atos ilícitos com vistas a frustrar os objetivos da licitação </w:t>
      </w:r>
    </w:p>
    <w:p w:rsidR="00000000" w:rsidDel="00000000" w:rsidP="00000000" w:rsidRDefault="00000000" w:rsidRPr="00000000" w14:paraId="00000475">
      <w:pPr>
        <w:ind w:left="0" w:hanging="2"/>
        <w:jc w:val="both"/>
        <w:rPr/>
      </w:pPr>
      <w:r w:rsidDel="00000000" w:rsidR="00000000" w:rsidRPr="00000000">
        <w:rPr>
          <w:rtl w:val="0"/>
        </w:rPr>
      </w:r>
    </w:p>
    <w:p w:rsidR="00000000" w:rsidDel="00000000" w:rsidP="00000000" w:rsidRDefault="00000000" w:rsidRPr="00000000" w14:paraId="00000476">
      <w:pPr>
        <w:numPr>
          <w:ilvl w:val="0"/>
          <w:numId w:val="4"/>
        </w:numPr>
        <w:ind w:left="0" w:hanging="2"/>
        <w:jc w:val="both"/>
        <w:rPr/>
      </w:pPr>
      <w:r w:rsidDel="00000000" w:rsidR="00000000" w:rsidRPr="00000000">
        <w:rPr>
          <w:rtl w:val="0"/>
        </w:rPr>
        <w:t xml:space="preserve">praticar ato lesivo previsto no </w:t>
      </w:r>
      <w:hyperlink r:id="rId47">
        <w:r w:rsidDel="00000000" w:rsidR="00000000" w:rsidRPr="00000000">
          <w:rPr>
            <w:color w:val="0000ff"/>
            <w:u w:val="single"/>
            <w:rtl w:val="0"/>
          </w:rPr>
          <w:t xml:space="preserve">art. 5º da Lei n.º 12.846, de 2013</w:t>
        </w:r>
      </w:hyperlink>
      <w:r w:rsidDel="00000000" w:rsidR="00000000" w:rsidRPr="00000000">
        <w:rPr>
          <w:rtl w:val="0"/>
        </w:rPr>
        <w:t xml:space="preserve">.</w:t>
      </w:r>
    </w:p>
    <w:p w:rsidR="00000000" w:rsidDel="00000000" w:rsidP="00000000" w:rsidRDefault="00000000" w:rsidRPr="00000000" w14:paraId="00000477">
      <w:pPr>
        <w:ind w:left="0" w:hanging="2"/>
        <w:jc w:val="both"/>
        <w:rPr/>
      </w:pPr>
      <w:r w:rsidDel="00000000" w:rsidR="00000000" w:rsidRPr="00000000">
        <w:rPr>
          <w:rtl w:val="0"/>
        </w:rPr>
      </w:r>
    </w:p>
    <w:p w:rsidR="00000000" w:rsidDel="00000000" w:rsidP="00000000" w:rsidRDefault="00000000" w:rsidRPr="00000000" w14:paraId="00000478">
      <w:pPr>
        <w:ind w:left="0" w:hanging="2"/>
        <w:jc w:val="both"/>
        <w:rPr/>
      </w:pPr>
      <w:r w:rsidDel="00000000" w:rsidR="00000000" w:rsidRPr="00000000">
        <w:rPr>
          <w:rtl w:val="0"/>
        </w:rPr>
        <w:t xml:space="preserve">12.2. Com fulcro na </w:t>
      </w:r>
      <w:hyperlink r:id="rId48">
        <w:r w:rsidDel="00000000" w:rsidR="00000000" w:rsidRPr="00000000">
          <w:rPr>
            <w:color w:val="0000ff"/>
            <w:u w:val="single"/>
            <w:rtl w:val="0"/>
          </w:rPr>
          <w:t xml:space="preserve">Lei nº 14.133, de 2021</w:t>
        </w:r>
      </w:hyperlink>
      <w:r w:rsidDel="00000000" w:rsidR="00000000" w:rsidRPr="00000000">
        <w:rPr>
          <w:rtl w:val="0"/>
        </w:rPr>
        <w:t xml:space="preserve">, a Administração poderá, garantida a prévia defesa, aplicar aos licitantes e/ou adjudicatários as seguintes sanções, sem prejuízo das responsabilidades civil e criminal: </w:t>
      </w:r>
    </w:p>
    <w:p w:rsidR="00000000" w:rsidDel="00000000" w:rsidP="00000000" w:rsidRDefault="00000000" w:rsidRPr="00000000" w14:paraId="00000479">
      <w:pPr>
        <w:ind w:left="0" w:hanging="2"/>
        <w:jc w:val="both"/>
        <w:rPr/>
      </w:pPr>
      <w:r w:rsidDel="00000000" w:rsidR="00000000" w:rsidRPr="00000000">
        <w:rPr>
          <w:rtl w:val="0"/>
        </w:rPr>
      </w:r>
    </w:p>
    <w:p w:rsidR="00000000" w:rsidDel="00000000" w:rsidP="00000000" w:rsidRDefault="00000000" w:rsidRPr="00000000" w14:paraId="0000047A">
      <w:pPr>
        <w:numPr>
          <w:ilvl w:val="0"/>
          <w:numId w:val="5"/>
        </w:numPr>
        <w:ind w:left="0" w:hanging="2"/>
        <w:jc w:val="both"/>
        <w:rPr/>
      </w:pPr>
      <w:r w:rsidDel="00000000" w:rsidR="00000000" w:rsidRPr="00000000">
        <w:rPr>
          <w:rtl w:val="0"/>
        </w:rPr>
        <w:t xml:space="preserve">advertência; </w:t>
      </w:r>
    </w:p>
    <w:p w:rsidR="00000000" w:rsidDel="00000000" w:rsidP="00000000" w:rsidRDefault="00000000" w:rsidRPr="00000000" w14:paraId="0000047B">
      <w:pPr>
        <w:ind w:left="0" w:hanging="2"/>
        <w:jc w:val="both"/>
        <w:rPr/>
      </w:pPr>
      <w:r w:rsidDel="00000000" w:rsidR="00000000" w:rsidRPr="00000000">
        <w:rPr>
          <w:rtl w:val="0"/>
        </w:rPr>
      </w:r>
    </w:p>
    <w:p w:rsidR="00000000" w:rsidDel="00000000" w:rsidP="00000000" w:rsidRDefault="00000000" w:rsidRPr="00000000" w14:paraId="0000047C">
      <w:pPr>
        <w:numPr>
          <w:ilvl w:val="0"/>
          <w:numId w:val="5"/>
        </w:numPr>
        <w:ind w:left="0" w:hanging="2"/>
        <w:jc w:val="both"/>
        <w:rPr/>
      </w:pPr>
      <w:r w:rsidDel="00000000" w:rsidR="00000000" w:rsidRPr="00000000">
        <w:rPr>
          <w:rtl w:val="0"/>
        </w:rPr>
        <w:t xml:space="preserve">multa;</w:t>
      </w:r>
    </w:p>
    <w:p w:rsidR="00000000" w:rsidDel="00000000" w:rsidP="00000000" w:rsidRDefault="00000000" w:rsidRPr="00000000" w14:paraId="0000047D">
      <w:pPr>
        <w:ind w:left="0" w:hanging="2"/>
        <w:jc w:val="both"/>
        <w:rPr/>
      </w:pPr>
      <w:r w:rsidDel="00000000" w:rsidR="00000000" w:rsidRPr="00000000">
        <w:rPr>
          <w:rtl w:val="0"/>
        </w:rPr>
      </w:r>
    </w:p>
    <w:p w:rsidR="00000000" w:rsidDel="00000000" w:rsidP="00000000" w:rsidRDefault="00000000" w:rsidRPr="00000000" w14:paraId="0000047E">
      <w:pPr>
        <w:numPr>
          <w:ilvl w:val="0"/>
          <w:numId w:val="5"/>
        </w:numPr>
        <w:ind w:left="0" w:hanging="2"/>
        <w:jc w:val="both"/>
        <w:rPr/>
      </w:pPr>
      <w:r w:rsidDel="00000000" w:rsidR="00000000" w:rsidRPr="00000000">
        <w:rPr>
          <w:rtl w:val="0"/>
        </w:rPr>
        <w:t xml:space="preserve">impedimento de licitar e contratar e</w:t>
      </w:r>
    </w:p>
    <w:p w:rsidR="00000000" w:rsidDel="00000000" w:rsidP="00000000" w:rsidRDefault="00000000" w:rsidRPr="00000000" w14:paraId="0000047F">
      <w:pPr>
        <w:ind w:left="0" w:hanging="2"/>
        <w:jc w:val="both"/>
        <w:rPr/>
      </w:pPr>
      <w:r w:rsidDel="00000000" w:rsidR="00000000" w:rsidRPr="00000000">
        <w:rPr>
          <w:rtl w:val="0"/>
        </w:rPr>
      </w:r>
    </w:p>
    <w:p w:rsidR="00000000" w:rsidDel="00000000" w:rsidP="00000000" w:rsidRDefault="00000000" w:rsidRPr="00000000" w14:paraId="00000480">
      <w:pPr>
        <w:numPr>
          <w:ilvl w:val="0"/>
          <w:numId w:val="5"/>
        </w:numPr>
        <w:ind w:left="0" w:hanging="2"/>
        <w:jc w:val="both"/>
        <w:rPr/>
      </w:pPr>
      <w:r w:rsidDel="00000000" w:rsidR="00000000" w:rsidRPr="00000000">
        <w:rPr>
          <w:rtl w:val="0"/>
        </w:rPr>
        <w:t xml:space="preserve">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481">
      <w:pPr>
        <w:ind w:left="0" w:hanging="2"/>
        <w:jc w:val="both"/>
        <w:rPr/>
      </w:pPr>
      <w:r w:rsidDel="00000000" w:rsidR="00000000" w:rsidRPr="00000000">
        <w:rPr>
          <w:rtl w:val="0"/>
        </w:rPr>
      </w:r>
    </w:p>
    <w:p w:rsidR="00000000" w:rsidDel="00000000" w:rsidP="00000000" w:rsidRDefault="00000000" w:rsidRPr="00000000" w14:paraId="00000482">
      <w:pPr>
        <w:ind w:left="0" w:hanging="2"/>
        <w:jc w:val="both"/>
        <w:rPr/>
      </w:pPr>
      <w:r w:rsidDel="00000000" w:rsidR="00000000" w:rsidRPr="00000000">
        <w:rPr>
          <w:rtl w:val="0"/>
        </w:rPr>
      </w:r>
    </w:p>
    <w:p w:rsidR="00000000" w:rsidDel="00000000" w:rsidP="00000000" w:rsidRDefault="00000000" w:rsidRPr="00000000" w14:paraId="00000483">
      <w:pPr>
        <w:ind w:left="0" w:hanging="2"/>
        <w:jc w:val="both"/>
        <w:rPr/>
      </w:pPr>
      <w:r w:rsidDel="00000000" w:rsidR="00000000" w:rsidRPr="00000000">
        <w:rPr>
          <w:rtl w:val="0"/>
        </w:rPr>
        <w:t xml:space="preserve">12.3. Na aplicação das sanções serão considerados:</w:t>
      </w:r>
    </w:p>
    <w:p w:rsidR="00000000" w:rsidDel="00000000" w:rsidP="00000000" w:rsidRDefault="00000000" w:rsidRPr="00000000" w14:paraId="00000484">
      <w:pPr>
        <w:ind w:left="0" w:hanging="2"/>
        <w:jc w:val="both"/>
        <w:rPr/>
      </w:pPr>
      <w:r w:rsidDel="00000000" w:rsidR="00000000" w:rsidRPr="00000000">
        <w:rPr>
          <w:rtl w:val="0"/>
        </w:rPr>
      </w:r>
    </w:p>
    <w:p w:rsidR="00000000" w:rsidDel="00000000" w:rsidP="00000000" w:rsidRDefault="00000000" w:rsidRPr="00000000" w14:paraId="00000485">
      <w:pPr>
        <w:numPr>
          <w:ilvl w:val="0"/>
          <w:numId w:val="6"/>
        </w:numPr>
        <w:ind w:left="0" w:hanging="2"/>
        <w:jc w:val="both"/>
        <w:rPr/>
      </w:pPr>
      <w:r w:rsidDel="00000000" w:rsidR="00000000" w:rsidRPr="00000000">
        <w:rPr>
          <w:rtl w:val="0"/>
        </w:rPr>
        <w:t xml:space="preserve">a natureza e a gravidade da infração cometida.</w:t>
      </w:r>
    </w:p>
    <w:p w:rsidR="00000000" w:rsidDel="00000000" w:rsidP="00000000" w:rsidRDefault="00000000" w:rsidRPr="00000000" w14:paraId="00000486">
      <w:pPr>
        <w:ind w:left="0" w:hanging="2"/>
        <w:jc w:val="both"/>
        <w:rPr/>
      </w:pPr>
      <w:r w:rsidDel="00000000" w:rsidR="00000000" w:rsidRPr="00000000">
        <w:rPr>
          <w:rtl w:val="0"/>
        </w:rPr>
      </w:r>
    </w:p>
    <w:p w:rsidR="00000000" w:rsidDel="00000000" w:rsidP="00000000" w:rsidRDefault="00000000" w:rsidRPr="00000000" w14:paraId="00000487">
      <w:pPr>
        <w:numPr>
          <w:ilvl w:val="0"/>
          <w:numId w:val="6"/>
        </w:numPr>
        <w:ind w:left="0" w:hanging="2"/>
        <w:jc w:val="both"/>
        <w:rPr/>
      </w:pPr>
      <w:r w:rsidDel="00000000" w:rsidR="00000000" w:rsidRPr="00000000">
        <w:rPr>
          <w:rtl w:val="0"/>
        </w:rPr>
        <w:t xml:space="preserve">as peculiaridades do caso concreto</w:t>
      </w:r>
    </w:p>
    <w:p w:rsidR="00000000" w:rsidDel="00000000" w:rsidP="00000000" w:rsidRDefault="00000000" w:rsidRPr="00000000" w14:paraId="00000488">
      <w:pPr>
        <w:ind w:left="0" w:hanging="2"/>
        <w:jc w:val="both"/>
        <w:rPr/>
      </w:pPr>
      <w:r w:rsidDel="00000000" w:rsidR="00000000" w:rsidRPr="00000000">
        <w:rPr>
          <w:rtl w:val="0"/>
        </w:rPr>
      </w:r>
    </w:p>
    <w:p w:rsidR="00000000" w:rsidDel="00000000" w:rsidP="00000000" w:rsidRDefault="00000000" w:rsidRPr="00000000" w14:paraId="00000489">
      <w:pPr>
        <w:numPr>
          <w:ilvl w:val="0"/>
          <w:numId w:val="6"/>
        </w:numPr>
        <w:ind w:left="0" w:hanging="2"/>
        <w:jc w:val="both"/>
        <w:rPr/>
      </w:pPr>
      <w:r w:rsidDel="00000000" w:rsidR="00000000" w:rsidRPr="00000000">
        <w:rPr>
          <w:rtl w:val="0"/>
        </w:rPr>
        <w:t xml:space="preserve">as circunstâncias agravantes ou atenuantes</w:t>
      </w:r>
    </w:p>
    <w:p w:rsidR="00000000" w:rsidDel="00000000" w:rsidP="00000000" w:rsidRDefault="00000000" w:rsidRPr="00000000" w14:paraId="0000048A">
      <w:pPr>
        <w:ind w:left="0" w:hanging="2"/>
        <w:jc w:val="both"/>
        <w:rPr/>
      </w:pPr>
      <w:r w:rsidDel="00000000" w:rsidR="00000000" w:rsidRPr="00000000">
        <w:rPr>
          <w:rtl w:val="0"/>
        </w:rPr>
      </w:r>
    </w:p>
    <w:p w:rsidR="00000000" w:rsidDel="00000000" w:rsidP="00000000" w:rsidRDefault="00000000" w:rsidRPr="00000000" w14:paraId="0000048B">
      <w:pPr>
        <w:numPr>
          <w:ilvl w:val="0"/>
          <w:numId w:val="6"/>
        </w:numPr>
        <w:ind w:left="0" w:hanging="2"/>
        <w:jc w:val="both"/>
        <w:rPr/>
      </w:pPr>
      <w:r w:rsidDel="00000000" w:rsidR="00000000" w:rsidRPr="00000000">
        <w:rPr>
          <w:rtl w:val="0"/>
        </w:rPr>
        <w:t xml:space="preserve">danos que dela provierem para a Administração Pública</w:t>
      </w:r>
    </w:p>
    <w:p w:rsidR="00000000" w:rsidDel="00000000" w:rsidP="00000000" w:rsidRDefault="00000000" w:rsidRPr="00000000" w14:paraId="0000048C">
      <w:pPr>
        <w:ind w:left="0" w:hanging="2"/>
        <w:jc w:val="both"/>
        <w:rPr/>
      </w:pPr>
      <w:r w:rsidDel="00000000" w:rsidR="00000000" w:rsidRPr="00000000">
        <w:rPr>
          <w:rtl w:val="0"/>
        </w:rPr>
      </w:r>
    </w:p>
    <w:p w:rsidR="00000000" w:rsidDel="00000000" w:rsidP="00000000" w:rsidRDefault="00000000" w:rsidRPr="00000000" w14:paraId="0000048D">
      <w:pPr>
        <w:numPr>
          <w:ilvl w:val="0"/>
          <w:numId w:val="6"/>
        </w:numPr>
        <w:ind w:left="0" w:hanging="2"/>
        <w:jc w:val="both"/>
        <w:rPr/>
      </w:pPr>
      <w:r w:rsidDel="00000000" w:rsidR="00000000" w:rsidRPr="00000000">
        <w:rPr>
          <w:rtl w:val="0"/>
        </w:rPr>
        <w:t xml:space="preserve">a implantação ou o aperfeiçoamento de programa de integridade, conforme normas e orientações dos órgãos de controle.</w:t>
      </w:r>
    </w:p>
    <w:p w:rsidR="00000000" w:rsidDel="00000000" w:rsidP="00000000" w:rsidRDefault="00000000" w:rsidRPr="00000000" w14:paraId="0000048E">
      <w:pPr>
        <w:ind w:left="0" w:hanging="2"/>
        <w:jc w:val="both"/>
        <w:rPr/>
      </w:pPr>
      <w:r w:rsidDel="00000000" w:rsidR="00000000" w:rsidRPr="00000000">
        <w:rPr>
          <w:rtl w:val="0"/>
        </w:rPr>
      </w:r>
    </w:p>
    <w:p w:rsidR="00000000" w:rsidDel="00000000" w:rsidP="00000000" w:rsidRDefault="00000000" w:rsidRPr="00000000" w14:paraId="0000048F">
      <w:pPr>
        <w:ind w:left="0" w:hanging="2"/>
        <w:jc w:val="both"/>
        <w:rPr/>
      </w:pPr>
      <w:r w:rsidDel="00000000" w:rsidR="00000000" w:rsidRPr="00000000">
        <w:rPr>
          <w:rtl w:val="0"/>
        </w:rPr>
      </w:r>
    </w:p>
    <w:p w:rsidR="00000000" w:rsidDel="00000000" w:rsidP="00000000" w:rsidRDefault="00000000" w:rsidRPr="00000000" w14:paraId="00000490">
      <w:pPr>
        <w:ind w:left="0" w:hanging="2"/>
        <w:jc w:val="both"/>
        <w:rPr/>
      </w:pPr>
      <w:r w:rsidDel="00000000" w:rsidR="00000000" w:rsidRPr="00000000">
        <w:rPr>
          <w:rtl w:val="0"/>
        </w:rPr>
        <w:t xml:space="preserve">12.4. A multa será recolhida em percentual de 0,5% a 30% incidente sobre o valor do contrato licitado, recolhida no prazo máximo de 15 (qinze) dias úteis, a contar da comunicação oficial. </w:t>
      </w:r>
    </w:p>
    <w:p w:rsidR="00000000" w:rsidDel="00000000" w:rsidP="00000000" w:rsidRDefault="00000000" w:rsidRPr="00000000" w14:paraId="00000491">
      <w:pPr>
        <w:ind w:left="0" w:hanging="2"/>
        <w:jc w:val="both"/>
        <w:rPr/>
      </w:pPr>
      <w:r w:rsidDel="00000000" w:rsidR="00000000" w:rsidRPr="00000000">
        <w:rPr>
          <w:rtl w:val="0"/>
        </w:rPr>
      </w:r>
    </w:p>
    <w:p w:rsidR="00000000" w:rsidDel="00000000" w:rsidP="00000000" w:rsidRDefault="00000000" w:rsidRPr="00000000" w14:paraId="00000492">
      <w:pPr>
        <w:numPr>
          <w:ilvl w:val="0"/>
          <w:numId w:val="7"/>
        </w:numPr>
        <w:ind w:left="0" w:hanging="2"/>
        <w:jc w:val="both"/>
        <w:rPr/>
      </w:pPr>
      <w:r w:rsidDel="00000000" w:rsidR="00000000" w:rsidRPr="00000000">
        <w:rPr>
          <w:rtl w:val="0"/>
        </w:rPr>
        <w:t xml:space="preserve">Para as infrações previstas nos itens a, b e c do item 12.1, a multa será de 0,5% a 15% do valor do contrato licitado.</w:t>
      </w:r>
    </w:p>
    <w:p w:rsidR="00000000" w:rsidDel="00000000" w:rsidP="00000000" w:rsidRDefault="00000000" w:rsidRPr="00000000" w14:paraId="00000493">
      <w:pPr>
        <w:numPr>
          <w:ilvl w:val="0"/>
          <w:numId w:val="7"/>
        </w:numPr>
        <w:ind w:left="0" w:hanging="2"/>
        <w:jc w:val="both"/>
        <w:rPr/>
      </w:pPr>
      <w:r w:rsidDel="00000000" w:rsidR="00000000" w:rsidRPr="00000000">
        <w:rPr>
          <w:rtl w:val="0"/>
        </w:rPr>
        <w:t xml:space="preserve">Para as infrações previstas nos itens d, e, f, g e h do item 12.1, a multa será de 15% a 30% do valor do contrato licitado.</w:t>
      </w:r>
    </w:p>
    <w:p w:rsidR="00000000" w:rsidDel="00000000" w:rsidP="00000000" w:rsidRDefault="00000000" w:rsidRPr="00000000" w14:paraId="00000494">
      <w:pPr>
        <w:ind w:left="0" w:hanging="2"/>
        <w:jc w:val="both"/>
        <w:rPr/>
      </w:pPr>
      <w:r w:rsidDel="00000000" w:rsidR="00000000" w:rsidRPr="00000000">
        <w:rPr>
          <w:rtl w:val="0"/>
        </w:rPr>
      </w:r>
    </w:p>
    <w:p w:rsidR="00000000" w:rsidDel="00000000" w:rsidP="00000000" w:rsidRDefault="00000000" w:rsidRPr="00000000" w14:paraId="00000495">
      <w:pPr>
        <w:ind w:left="0" w:hanging="2"/>
        <w:jc w:val="both"/>
        <w:rPr/>
      </w:pPr>
      <w:r w:rsidDel="00000000" w:rsidR="00000000" w:rsidRPr="00000000">
        <w:rPr>
          <w:rtl w:val="0"/>
        </w:rPr>
        <w:t xml:space="preserve">12.5.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496">
      <w:pPr>
        <w:ind w:left="0" w:hanging="2"/>
        <w:jc w:val="both"/>
        <w:rPr/>
      </w:pPr>
      <w:r w:rsidDel="00000000" w:rsidR="00000000" w:rsidRPr="00000000">
        <w:rPr>
          <w:rtl w:val="0"/>
        </w:rPr>
      </w:r>
    </w:p>
    <w:p w:rsidR="00000000" w:rsidDel="00000000" w:rsidP="00000000" w:rsidRDefault="00000000" w:rsidRPr="00000000" w14:paraId="00000497">
      <w:pPr>
        <w:ind w:left="0" w:hanging="2"/>
        <w:jc w:val="both"/>
        <w:rPr/>
      </w:pPr>
      <w:r w:rsidDel="00000000" w:rsidR="00000000" w:rsidRPr="00000000">
        <w:rPr>
          <w:rtl w:val="0"/>
        </w:rPr>
        <w:t xml:space="preserve">12.6. A sanção de impedimento de licitar e contratar será aplicada ao responsável em decorrência das infrações administrativas relacionadas nos itens a, b e c do item 12.1, quando não se justificar a imposição de penalidade mais grave, e impedirá o responsável de licitar e contratar no âmbito da Entidade licitante, pelo prazo máximo de 3 (três) anos.</w:t>
      </w:r>
    </w:p>
    <w:p w:rsidR="00000000" w:rsidDel="00000000" w:rsidP="00000000" w:rsidRDefault="00000000" w:rsidRPr="00000000" w14:paraId="00000498">
      <w:pPr>
        <w:ind w:left="0" w:hanging="2"/>
        <w:jc w:val="both"/>
        <w:rPr/>
      </w:pPr>
      <w:r w:rsidDel="00000000" w:rsidR="00000000" w:rsidRPr="00000000">
        <w:rPr>
          <w:rtl w:val="0"/>
        </w:rPr>
      </w:r>
    </w:p>
    <w:p w:rsidR="00000000" w:rsidDel="00000000" w:rsidP="00000000" w:rsidRDefault="00000000" w:rsidRPr="00000000" w14:paraId="00000499">
      <w:pPr>
        <w:ind w:left="0" w:hanging="2"/>
        <w:jc w:val="both"/>
        <w:rPr/>
      </w:pPr>
      <w:r w:rsidDel="00000000" w:rsidR="00000000" w:rsidRPr="00000000">
        <w:rPr>
          <w:rtl w:val="0"/>
        </w:rPr>
        <w:t xml:space="preserve">12.7. Poderá ser aplicada ao responsável a sanção de declaração de inidoneidade para licitar ou contratar, em decorrência da prática das infrações dispostas nos itens d, e, f, g e h do item 12.1, bem como pelas infrações administrativas previstas nos itens a, b e c do mesmo item que justifiquem a imposição de penalidade mais grave que a sanção de impedimento de licitar e contratar, cuja duração observará o prazo previsto no </w:t>
      </w:r>
      <w:hyperlink r:id="rId49">
        <w:r w:rsidDel="00000000" w:rsidR="00000000" w:rsidRPr="00000000">
          <w:rPr>
            <w:color w:val="0000ff"/>
            <w:u w:val="single"/>
            <w:rtl w:val="0"/>
          </w:rPr>
          <w:t xml:space="preserve">art. 156, §5º, da Lei n.º 14.133/2021</w:t>
        </w:r>
      </w:hyperlink>
      <w:r w:rsidDel="00000000" w:rsidR="00000000" w:rsidRPr="00000000">
        <w:rPr>
          <w:rtl w:val="0"/>
        </w:rPr>
        <w:t xml:space="preserve">.</w:t>
      </w:r>
    </w:p>
    <w:p w:rsidR="00000000" w:rsidDel="00000000" w:rsidP="00000000" w:rsidRDefault="00000000" w:rsidRPr="00000000" w14:paraId="0000049A">
      <w:pPr>
        <w:ind w:left="0" w:hanging="2"/>
        <w:jc w:val="both"/>
        <w:rPr/>
      </w:pPr>
      <w:r w:rsidDel="00000000" w:rsidR="00000000" w:rsidRPr="00000000">
        <w:rPr>
          <w:rtl w:val="0"/>
        </w:rPr>
      </w:r>
    </w:p>
    <w:p w:rsidR="00000000" w:rsidDel="00000000" w:rsidP="00000000" w:rsidRDefault="00000000" w:rsidRPr="00000000" w14:paraId="0000049B">
      <w:pPr>
        <w:ind w:left="0" w:hanging="2"/>
        <w:jc w:val="both"/>
        <w:rPr/>
      </w:pPr>
      <w:r w:rsidDel="00000000" w:rsidR="00000000" w:rsidRPr="00000000">
        <w:rPr>
          <w:rtl w:val="0"/>
        </w:rPr>
        <w:t xml:space="preserve">12.8.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000000" w:rsidDel="00000000" w:rsidP="00000000" w:rsidRDefault="00000000" w:rsidRPr="00000000" w14:paraId="0000049C">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DOS RECURSOS ORÇAMENTÁRIOS.</w:t>
      </w:r>
    </w:p>
    <w:p w:rsidR="00000000" w:rsidDel="00000000" w:rsidP="00000000" w:rsidRDefault="00000000" w:rsidRPr="00000000" w14:paraId="0000049D">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Será utilizado o recurso do tesouro estadual, transferidos pela Secretaria de Educação a essa associação em conta específica. </w:t>
      </w:r>
    </w:p>
    <w:p w:rsidR="00000000" w:rsidDel="00000000" w:rsidP="00000000" w:rsidRDefault="00000000" w:rsidRPr="00000000" w14:paraId="0000049E">
      <w:pPr>
        <w:keepNext w:val="1"/>
        <w:keepLines w:val="1"/>
        <w:numPr>
          <w:ilvl w:val="0"/>
          <w:numId w:val="13"/>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CRITÉRIOS E PRÁTICAS DE SUSTENTABILIDADE </w:t>
      </w:r>
    </w:p>
    <w:p w:rsidR="00000000" w:rsidDel="00000000" w:rsidP="00000000" w:rsidRDefault="00000000" w:rsidRPr="00000000" w14:paraId="0000049F">
      <w:pPr>
        <w:numPr>
          <w:ilvl w:val="1"/>
          <w:numId w:val="13"/>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Serão observados em todas as contratações de bens e serviços critérios de sustentabilidade ambiental, nos termos do artigo 144 da Lei Federal 14.133/2021. </w:t>
      </w:r>
    </w:p>
    <w:p w:rsidR="00000000" w:rsidDel="00000000" w:rsidP="00000000" w:rsidRDefault="00000000" w:rsidRPr="00000000" w14:paraId="000004A0">
      <w:pPr>
        <w:tabs>
          <w:tab w:val="left" w:leader="none" w:pos="1276"/>
        </w:tabs>
        <w:spacing w:line="360" w:lineRule="auto"/>
        <w:ind w:left="0" w:right="-57" w:hanging="2"/>
        <w:jc w:val="both"/>
        <w:rPr>
          <w:color w:val="000000"/>
          <w:sz w:val="24"/>
          <w:szCs w:val="24"/>
        </w:rPr>
      </w:pPr>
      <w:r w:rsidDel="00000000" w:rsidR="00000000" w:rsidRPr="00000000">
        <w:rPr>
          <w:rtl w:val="0"/>
        </w:rPr>
      </w:r>
    </w:p>
    <w:p w:rsidR="00000000" w:rsidDel="00000000" w:rsidP="00000000" w:rsidRDefault="00000000" w:rsidRPr="00000000" w14:paraId="000004A1">
      <w:pPr>
        <w:tabs>
          <w:tab w:val="left" w:leader="none" w:pos="1276"/>
        </w:tabs>
        <w:spacing w:line="360" w:lineRule="auto"/>
        <w:ind w:left="0" w:right="-57" w:hanging="2"/>
        <w:jc w:val="both"/>
        <w:rPr>
          <w:color w:val="000000"/>
          <w:sz w:val="24"/>
          <w:szCs w:val="24"/>
        </w:rPr>
      </w:pPr>
      <w:r w:rsidDel="00000000" w:rsidR="00000000" w:rsidRPr="00000000">
        <w:rPr>
          <w:rtl w:val="0"/>
        </w:rPr>
      </w:r>
    </w:p>
    <w:p w:rsidR="00000000" w:rsidDel="00000000" w:rsidP="00000000" w:rsidRDefault="00000000" w:rsidRPr="00000000" w14:paraId="000004A2">
      <w:pPr>
        <w:spacing w:line="360" w:lineRule="auto"/>
        <w:ind w:left="0" w:right="-57" w:hanging="2"/>
        <w:jc w:val="center"/>
        <w:rPr>
          <w:color w:val="000000"/>
          <w:sz w:val="24"/>
          <w:szCs w:val="24"/>
        </w:rPr>
      </w:pPr>
      <w:r w:rsidDel="00000000" w:rsidR="00000000" w:rsidRPr="00000000">
        <w:rPr>
          <w:color w:val="000000"/>
          <w:sz w:val="24"/>
          <w:szCs w:val="24"/>
          <w:rtl w:val="0"/>
        </w:rPr>
        <w:t xml:space="preserve">Município de Dianópolis/TO, 06 de novembro de 2024.</w:t>
      </w:r>
    </w:p>
    <w:p w:rsidR="00000000" w:rsidDel="00000000" w:rsidP="00000000" w:rsidRDefault="00000000" w:rsidRPr="00000000" w14:paraId="000004A3">
      <w:pPr>
        <w:spacing w:line="360" w:lineRule="auto"/>
        <w:ind w:left="0" w:right="-57" w:hanging="2"/>
        <w:jc w:val="center"/>
        <w:rPr>
          <w:color w:val="000000"/>
          <w:sz w:val="24"/>
          <w:szCs w:val="24"/>
        </w:rPr>
      </w:pPr>
      <w:r w:rsidDel="00000000" w:rsidR="00000000" w:rsidRPr="00000000">
        <w:rPr>
          <w:rtl w:val="0"/>
        </w:rPr>
      </w:r>
    </w:p>
    <w:p w:rsidR="00000000" w:rsidDel="00000000" w:rsidP="00000000" w:rsidRDefault="00000000" w:rsidRPr="00000000" w14:paraId="000004A4">
      <w:pPr>
        <w:spacing w:line="360" w:lineRule="auto"/>
        <w:ind w:left="0" w:right="-57" w:hanging="2"/>
        <w:jc w:val="center"/>
        <w:rPr>
          <w:sz w:val="24"/>
          <w:szCs w:val="24"/>
        </w:rPr>
      </w:pPr>
      <w:r w:rsidDel="00000000" w:rsidR="00000000" w:rsidRPr="00000000">
        <w:rPr>
          <w:rtl w:val="0"/>
        </w:rPr>
      </w:r>
    </w:p>
    <w:p w:rsidR="00000000" w:rsidDel="00000000" w:rsidP="00000000" w:rsidRDefault="00000000" w:rsidRPr="00000000" w14:paraId="000004A5">
      <w:pPr>
        <w:spacing w:line="360" w:lineRule="auto"/>
        <w:ind w:left="0" w:right="-57" w:hanging="2"/>
        <w:jc w:val="center"/>
        <w:rPr>
          <w:sz w:val="24"/>
          <w:szCs w:val="24"/>
        </w:rPr>
      </w:pPr>
      <w:r w:rsidDel="00000000" w:rsidR="00000000" w:rsidRPr="00000000">
        <w:rPr>
          <w:color w:val="ff0000"/>
          <w:sz w:val="24"/>
          <w:szCs w:val="24"/>
          <w:rtl w:val="0"/>
        </w:rPr>
        <w:t xml:space="preserve">Presidente da Associação de Apoio à Escola Especial Colibri</w:t>
      </w:r>
      <w:r w:rsidDel="00000000" w:rsidR="00000000" w:rsidRPr="00000000">
        <w:rPr>
          <w:rtl w:val="0"/>
        </w:rPr>
      </w:r>
    </w:p>
    <w:p w:rsidR="00000000" w:rsidDel="00000000" w:rsidP="00000000" w:rsidRDefault="00000000" w:rsidRPr="00000000" w14:paraId="000004A6">
      <w:pPr>
        <w:keepNext w:val="1"/>
        <w:spacing w:after="120" w:lineRule="auto"/>
        <w:ind w:left="0" w:hanging="2"/>
        <w:jc w:val="center"/>
        <w:rPr>
          <w:sz w:val="24"/>
          <w:szCs w:val="24"/>
        </w:rPr>
      </w:pPr>
      <w:r w:rsidDel="00000000" w:rsidR="00000000" w:rsidRPr="00000000">
        <w:rPr>
          <w:rtl w:val="0"/>
        </w:rPr>
      </w:r>
    </w:p>
    <w:p w:rsidR="00000000" w:rsidDel="00000000" w:rsidP="00000000" w:rsidRDefault="00000000" w:rsidRPr="00000000" w14:paraId="000004A7">
      <w:pPr>
        <w:keepNext w:val="1"/>
        <w:spacing w:after="120" w:lineRule="auto"/>
        <w:ind w:left="0" w:hanging="2"/>
        <w:jc w:val="center"/>
        <w:rPr/>
      </w:pPr>
      <w:r w:rsidDel="00000000" w:rsidR="00000000" w:rsidRPr="00000000">
        <w:rPr>
          <w:rtl w:val="0"/>
        </w:rPr>
      </w:r>
    </w:p>
    <w:p w:rsidR="00000000" w:rsidDel="00000000" w:rsidP="00000000" w:rsidRDefault="00000000" w:rsidRPr="00000000" w14:paraId="000004A8">
      <w:pPr>
        <w:keepNext w:val="1"/>
        <w:spacing w:after="120" w:lineRule="auto"/>
        <w:ind w:left="0" w:hanging="2"/>
        <w:jc w:val="center"/>
        <w:rPr/>
      </w:pPr>
      <w:r w:rsidDel="00000000" w:rsidR="00000000" w:rsidRPr="00000000">
        <w:br w:type="page"/>
      </w:r>
      <w:r w:rsidDel="00000000" w:rsidR="00000000" w:rsidRPr="00000000">
        <w:rPr>
          <w:rtl w:val="0"/>
        </w:rPr>
      </w:r>
    </w:p>
    <w:p w:rsidR="00000000" w:rsidDel="00000000" w:rsidP="00000000" w:rsidRDefault="00000000" w:rsidRPr="00000000" w14:paraId="000004A9">
      <w:pPr>
        <w:keepNext w:val="1"/>
        <w:spacing w:after="120" w:lineRule="auto"/>
        <w:ind w:left="0" w:hanging="2"/>
        <w:jc w:val="center"/>
        <w:rPr>
          <w:sz w:val="24"/>
          <w:szCs w:val="24"/>
        </w:rPr>
      </w:pPr>
      <w:r w:rsidDel="00000000" w:rsidR="00000000" w:rsidRPr="00000000">
        <w:rPr>
          <w:b w:val="1"/>
          <w:sz w:val="24"/>
          <w:szCs w:val="24"/>
          <w:rtl w:val="0"/>
        </w:rPr>
        <w:t xml:space="preserve">ANEXO III DO EDITAL</w:t>
      </w:r>
      <w:r w:rsidDel="00000000" w:rsidR="00000000" w:rsidRPr="00000000">
        <w:rPr>
          <w:rtl w:val="0"/>
        </w:rPr>
      </w:r>
    </w:p>
    <w:p w:rsidR="00000000" w:rsidDel="00000000" w:rsidP="00000000" w:rsidRDefault="00000000" w:rsidRPr="00000000" w14:paraId="000004AA">
      <w:pPr>
        <w:keepNext w:val="1"/>
        <w:spacing w:after="120" w:lineRule="auto"/>
        <w:ind w:left="0" w:hanging="2"/>
        <w:jc w:val="center"/>
        <w:rPr>
          <w:sz w:val="24"/>
          <w:szCs w:val="24"/>
        </w:rPr>
      </w:pPr>
      <w:r w:rsidDel="00000000" w:rsidR="00000000" w:rsidRPr="00000000">
        <w:rPr>
          <w:rtl w:val="0"/>
        </w:rPr>
      </w:r>
    </w:p>
    <w:p w:rsidR="00000000" w:rsidDel="00000000" w:rsidP="00000000" w:rsidRDefault="00000000" w:rsidRPr="00000000" w14:paraId="000004AB">
      <w:pPr>
        <w:widowControl w:val="0"/>
        <w:pBdr>
          <w:top w:space="0" w:sz="0" w:val="nil"/>
          <w:left w:space="0" w:sz="0" w:val="nil"/>
          <w:bottom w:space="0" w:sz="0" w:val="nil"/>
          <w:right w:space="0" w:sz="0" w:val="nil"/>
          <w:between w:space="0" w:sz="0" w:val="nil"/>
        </w:pBdr>
        <w:spacing w:after="120" w:line="240" w:lineRule="auto"/>
        <w:ind w:left="0" w:hanging="2"/>
        <w:jc w:val="center"/>
        <w:rPr>
          <w:b w:val="1"/>
          <w:color w:val="000000"/>
          <w:sz w:val="24"/>
          <w:szCs w:val="24"/>
        </w:rPr>
      </w:pPr>
      <w:r w:rsidDel="00000000" w:rsidR="00000000" w:rsidRPr="00000000">
        <w:rPr>
          <w:b w:val="1"/>
          <w:color w:val="000000"/>
          <w:sz w:val="24"/>
          <w:szCs w:val="24"/>
          <w:rtl w:val="0"/>
        </w:rPr>
        <w:t xml:space="preserve">MINUTA DE ATA DE REGISTRO DE PREÇOS</w:t>
      </w:r>
    </w:p>
    <w:p w:rsidR="00000000" w:rsidDel="00000000" w:rsidP="00000000" w:rsidRDefault="00000000" w:rsidRPr="00000000" w14:paraId="000004AC">
      <w:pPr>
        <w:spacing w:after="120" w:lineRule="auto"/>
        <w:ind w:left="0" w:hanging="2"/>
        <w:rPr>
          <w:sz w:val="24"/>
          <w:szCs w:val="24"/>
        </w:rPr>
      </w:pPr>
      <w:r w:rsidDel="00000000" w:rsidR="00000000" w:rsidRPr="00000000">
        <w:rPr>
          <w:rtl w:val="0"/>
        </w:rPr>
      </w:r>
    </w:p>
    <w:p w:rsidR="00000000" w:rsidDel="00000000" w:rsidP="00000000" w:rsidRDefault="00000000" w:rsidRPr="00000000" w14:paraId="000004AD">
      <w:pPr>
        <w:widowControl w:val="0"/>
        <w:pBdr>
          <w:top w:space="0" w:sz="0" w:val="nil"/>
          <w:left w:space="0" w:sz="0" w:val="nil"/>
          <w:bottom w:space="0" w:sz="0" w:val="nil"/>
          <w:right w:space="0" w:sz="0" w:val="nil"/>
          <w:between w:space="0" w:sz="0" w:val="nil"/>
        </w:pBdr>
        <w:spacing w:after="120" w:line="240" w:lineRule="auto"/>
        <w:ind w:left="0" w:hanging="2"/>
        <w:jc w:val="both"/>
        <w:rPr>
          <w:b w:val="1"/>
          <w:color w:val="000000"/>
          <w:sz w:val="24"/>
          <w:szCs w:val="24"/>
        </w:rPr>
      </w:pPr>
      <w:r w:rsidDel="00000000" w:rsidR="00000000" w:rsidRPr="00000000">
        <w:rPr>
          <w:b w:val="1"/>
          <w:color w:val="000000"/>
          <w:sz w:val="24"/>
          <w:szCs w:val="24"/>
          <w:rtl w:val="0"/>
        </w:rPr>
        <w:t xml:space="preserve">ATA DE REGISTRO DE PREÇOS N.º </w:t>
      </w:r>
      <w:r w:rsidDel="00000000" w:rsidR="00000000" w:rsidRPr="00000000">
        <w:rPr>
          <w:b w:val="1"/>
          <w:sz w:val="24"/>
          <w:szCs w:val="24"/>
          <w:rtl w:val="0"/>
        </w:rPr>
        <w:t xml:space="preserve">001</w:t>
      </w:r>
      <w:r w:rsidDel="00000000" w:rsidR="00000000" w:rsidRPr="00000000">
        <w:rPr>
          <w:b w:val="1"/>
          <w:color w:val="000000"/>
          <w:sz w:val="24"/>
          <w:szCs w:val="24"/>
          <w:rtl w:val="0"/>
        </w:rPr>
        <w:t xml:space="preserve">/2024</w:t>
      </w:r>
    </w:p>
    <w:p w:rsidR="00000000" w:rsidDel="00000000" w:rsidP="00000000" w:rsidRDefault="00000000" w:rsidRPr="00000000" w14:paraId="000004AE">
      <w:pPr>
        <w:widowControl w:val="0"/>
        <w:pBdr>
          <w:top w:space="0" w:sz="0" w:val="nil"/>
          <w:left w:space="0" w:sz="0" w:val="nil"/>
          <w:bottom w:space="0" w:sz="0" w:val="nil"/>
          <w:right w:space="0" w:sz="0" w:val="nil"/>
          <w:between w:space="0" w:sz="0" w:val="nil"/>
        </w:pBdr>
        <w:spacing w:after="120" w:line="240" w:lineRule="auto"/>
        <w:ind w:left="0" w:hanging="2"/>
        <w:jc w:val="both"/>
        <w:rPr>
          <w:b w:val="1"/>
          <w:color w:val="000000"/>
          <w:sz w:val="24"/>
          <w:szCs w:val="24"/>
        </w:rPr>
      </w:pPr>
      <w:r w:rsidDel="00000000" w:rsidR="00000000" w:rsidRPr="00000000">
        <w:rPr>
          <w:b w:val="1"/>
          <w:color w:val="000000"/>
          <w:sz w:val="24"/>
          <w:szCs w:val="24"/>
          <w:rtl w:val="0"/>
        </w:rPr>
        <w:t xml:space="preserve">PREGÃO ELETRÔNICO Nº </w:t>
      </w:r>
      <w:r w:rsidDel="00000000" w:rsidR="00000000" w:rsidRPr="00000000">
        <w:rPr>
          <w:b w:val="1"/>
          <w:sz w:val="24"/>
          <w:szCs w:val="24"/>
          <w:rtl w:val="0"/>
        </w:rPr>
        <w:t xml:space="preserve">001</w:t>
      </w:r>
      <w:r w:rsidDel="00000000" w:rsidR="00000000" w:rsidRPr="00000000">
        <w:rPr>
          <w:b w:val="1"/>
          <w:color w:val="000000"/>
          <w:sz w:val="24"/>
          <w:szCs w:val="24"/>
          <w:rtl w:val="0"/>
        </w:rPr>
        <w:t xml:space="preserve">/2024</w:t>
      </w:r>
    </w:p>
    <w:p w:rsidR="00000000" w:rsidDel="00000000" w:rsidP="00000000" w:rsidRDefault="00000000" w:rsidRPr="00000000" w14:paraId="000004AF">
      <w:pPr>
        <w:widowControl w:val="0"/>
        <w:pBdr>
          <w:top w:space="0" w:sz="0" w:val="nil"/>
          <w:left w:space="0" w:sz="0" w:val="nil"/>
          <w:bottom w:space="0" w:sz="0" w:val="nil"/>
          <w:right w:space="0" w:sz="0" w:val="nil"/>
          <w:between w:space="0" w:sz="0" w:val="nil"/>
        </w:pBdr>
        <w:spacing w:after="120" w:line="240" w:lineRule="auto"/>
        <w:ind w:left="0" w:hanging="2"/>
        <w:jc w:val="both"/>
        <w:rPr>
          <w:b w:val="1"/>
          <w:sz w:val="24"/>
          <w:szCs w:val="24"/>
        </w:rPr>
      </w:pPr>
      <w:r w:rsidDel="00000000" w:rsidR="00000000" w:rsidRPr="00000000">
        <w:rPr>
          <w:b w:val="1"/>
          <w:color w:val="000000"/>
          <w:sz w:val="24"/>
          <w:szCs w:val="24"/>
          <w:rtl w:val="0"/>
        </w:rPr>
        <w:t xml:space="preserve">PROCESSO: </w:t>
      </w:r>
      <w:r w:rsidDel="00000000" w:rsidR="00000000" w:rsidRPr="00000000">
        <w:rPr>
          <w:b w:val="1"/>
          <w:sz w:val="24"/>
          <w:szCs w:val="24"/>
          <w:rtl w:val="0"/>
        </w:rPr>
        <w:t xml:space="preserve">016/2024</w:t>
      </w:r>
    </w:p>
    <w:p w:rsidR="00000000" w:rsidDel="00000000" w:rsidP="00000000" w:rsidRDefault="00000000" w:rsidRPr="00000000" w14:paraId="000004B0">
      <w:pPr>
        <w:ind w:left="0" w:hanging="2"/>
        <w:rPr/>
      </w:pPr>
      <w:r w:rsidDel="00000000" w:rsidR="00000000" w:rsidRPr="00000000">
        <w:rPr>
          <w:rtl w:val="0"/>
        </w:rPr>
      </w:r>
    </w:p>
    <w:p w:rsidR="00000000" w:rsidDel="00000000" w:rsidP="00000000" w:rsidRDefault="00000000" w:rsidRPr="00000000" w14:paraId="000004B1">
      <w:pPr>
        <w:tabs>
          <w:tab w:val="center" w:leader="none" w:pos="4779"/>
          <w:tab w:val="right" w:leader="none" w:pos="9198"/>
        </w:tabs>
        <w:spacing w:after="120" w:lineRule="auto"/>
        <w:ind w:left="0" w:hanging="2"/>
        <w:jc w:val="both"/>
        <w:rPr>
          <w:sz w:val="24"/>
          <w:szCs w:val="24"/>
        </w:rPr>
      </w:pPr>
      <w:r w:rsidDel="00000000" w:rsidR="00000000" w:rsidRPr="00000000">
        <w:rPr>
          <w:b w:val="1"/>
          <w:sz w:val="24"/>
          <w:szCs w:val="24"/>
          <w:rtl w:val="0"/>
        </w:rPr>
        <w:t xml:space="preserve">A Escola Especial Colibri</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instituição de direito privada, inscrita no CNPJ sob o Nº 15.413.383/0001-05, com sede na Rua Rio de Janeiro Qd. 40 Lt. 09, setor Brasil, Dianópolis/TO, neste ato representado pelo Senhor(a), </w:t>
      </w:r>
      <w:r w:rsidDel="00000000" w:rsidR="00000000" w:rsidRPr="00000000">
        <w:rPr>
          <w:b w:val="1"/>
          <w:sz w:val="24"/>
          <w:szCs w:val="24"/>
          <w:rtl w:val="0"/>
        </w:rPr>
        <w:t xml:space="preserve">Maria Jane Barbosa de Melo, </w:t>
      </w:r>
      <w:r w:rsidDel="00000000" w:rsidR="00000000" w:rsidRPr="00000000">
        <w:rPr>
          <w:sz w:val="24"/>
          <w:szCs w:val="24"/>
          <w:rtl w:val="0"/>
        </w:rPr>
        <w:t xml:space="preserve">portador do RG nº 259.677e inscrito no CPF nº 784.682.301-97, domiciliado nesta cidade, nomeado pelo Ata de Eleição S/N, de 24 de outubro de 2023. Considerando o julgamento da licitação na modalidade de pregão, na forma eletrônica, para REGISTRO DE PREÇOS nº </w:t>
      </w:r>
      <w:r w:rsidDel="00000000" w:rsidR="00000000" w:rsidRPr="00000000">
        <w:rPr>
          <w:sz w:val="24"/>
          <w:szCs w:val="24"/>
          <w:rtl w:val="0"/>
        </w:rPr>
        <w:t xml:space="preserve">001/</w:t>
      </w:r>
      <w:r w:rsidDel="00000000" w:rsidR="00000000" w:rsidRPr="00000000">
        <w:rPr>
          <w:sz w:val="24"/>
          <w:szCs w:val="24"/>
          <w:rtl w:val="0"/>
        </w:rPr>
        <w:t xml:space="preserve">2024, publicada no </w:t>
      </w:r>
      <w:r w:rsidDel="00000000" w:rsidR="00000000" w:rsidRPr="00000000">
        <w:rPr>
          <w:color w:val="ff0000"/>
          <w:sz w:val="24"/>
          <w:szCs w:val="24"/>
          <w:highlight w:val="yellow"/>
          <w:rtl w:val="0"/>
        </w:rPr>
        <w:t xml:space="preserve">XXX</w:t>
      </w:r>
      <w:r w:rsidDel="00000000" w:rsidR="00000000" w:rsidRPr="00000000">
        <w:rPr>
          <w:sz w:val="24"/>
          <w:szCs w:val="24"/>
          <w:rtl w:val="0"/>
        </w:rPr>
        <w:t xml:space="preserve"> de </w:t>
      </w:r>
      <w:r w:rsidDel="00000000" w:rsidR="00000000" w:rsidRPr="00000000">
        <w:rPr>
          <w:color w:val="ff0000"/>
          <w:sz w:val="24"/>
          <w:szCs w:val="24"/>
          <w:highlight w:val="yellow"/>
          <w:rtl w:val="0"/>
        </w:rPr>
        <w:t xml:space="preserve">XX</w:t>
      </w:r>
      <w:r w:rsidDel="00000000" w:rsidR="00000000" w:rsidRPr="00000000">
        <w:rPr>
          <w:sz w:val="24"/>
          <w:szCs w:val="24"/>
          <w:rtl w:val="0"/>
        </w:rPr>
        <w:t xml:space="preserve"> /</w:t>
      </w:r>
      <w:r w:rsidDel="00000000" w:rsidR="00000000" w:rsidRPr="00000000">
        <w:rPr>
          <w:color w:val="ff0000"/>
          <w:sz w:val="24"/>
          <w:szCs w:val="24"/>
          <w:highlight w:val="yellow"/>
          <w:rtl w:val="0"/>
        </w:rPr>
        <w:t xml:space="preserve"> XXX</w:t>
      </w:r>
      <w:r w:rsidDel="00000000" w:rsidR="00000000" w:rsidRPr="00000000">
        <w:rPr>
          <w:sz w:val="24"/>
          <w:szCs w:val="24"/>
          <w:rtl w:val="0"/>
        </w:rPr>
        <w:t xml:space="preserve"> /20 </w:t>
      </w:r>
      <w:r w:rsidDel="00000000" w:rsidR="00000000" w:rsidRPr="00000000">
        <w:rPr>
          <w:color w:val="ff0000"/>
          <w:sz w:val="24"/>
          <w:szCs w:val="24"/>
          <w:highlight w:val="yellow"/>
          <w:rtl w:val="0"/>
        </w:rPr>
        <w:t xml:space="preserve">XX</w:t>
      </w:r>
      <w:r w:rsidDel="00000000" w:rsidR="00000000" w:rsidRPr="00000000">
        <w:rPr>
          <w:sz w:val="24"/>
          <w:szCs w:val="24"/>
          <w:rtl w:val="0"/>
        </w:rPr>
        <w:t xml:space="preserve">, processo administrativo nº </w:t>
      </w:r>
      <w:r w:rsidDel="00000000" w:rsidR="00000000" w:rsidRPr="00000000">
        <w:rPr>
          <w:color w:val="ff0000"/>
          <w:sz w:val="24"/>
          <w:szCs w:val="24"/>
          <w:highlight w:val="yellow"/>
          <w:rtl w:val="0"/>
        </w:rPr>
        <w:t xml:space="preserve">XX XX XX</w:t>
      </w:r>
      <w:r w:rsidDel="00000000" w:rsidR="00000000" w:rsidRPr="00000000">
        <w:rPr>
          <w:sz w:val="24"/>
          <w:szCs w:val="24"/>
          <w:rtl w:val="0"/>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6.606, de 28 de março de 2023, no Decreto nº 11.462, de 31 de março de 2023, e em conformidade com as disposições a seguir:</w:t>
      </w:r>
    </w:p>
    <w:p w:rsidR="00000000" w:rsidDel="00000000" w:rsidP="00000000" w:rsidRDefault="00000000" w:rsidRPr="00000000" w14:paraId="000004B2">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 OBJETO</w:t>
      </w:r>
    </w:p>
    <w:p w:rsidR="00000000" w:rsidDel="00000000" w:rsidP="00000000" w:rsidRDefault="00000000" w:rsidRPr="00000000" w14:paraId="000004B3">
      <w:pPr>
        <w:numPr>
          <w:ilvl w:val="1"/>
          <w:numId w:val="14"/>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A presente Ata tem por objeto o registro de preços para aquisição de produtos alimentícios destinados a atender os alunos matriculados na </w:t>
      </w:r>
      <w:r w:rsidDel="00000000" w:rsidR="00000000" w:rsidRPr="00000000">
        <w:rPr>
          <w:sz w:val="24"/>
          <w:szCs w:val="24"/>
          <w:rtl w:val="0"/>
        </w:rPr>
        <w:t xml:space="preserve">Escola Especial Colibri</w:t>
      </w:r>
      <w:r w:rsidDel="00000000" w:rsidR="00000000" w:rsidRPr="00000000">
        <w:rPr>
          <w:color w:val="000000"/>
          <w:sz w:val="24"/>
          <w:szCs w:val="24"/>
          <w:rtl w:val="0"/>
        </w:rPr>
        <w:t xml:space="preserve">, por meio do programa Nacional de Alimentação Escolar/PNAE, conforme as especificações técnicas descritas no Termo de Referência, Anexo II do Edital, proveniente da sessão pública do Pregão </w:t>
      </w:r>
      <w:r w:rsidDel="00000000" w:rsidR="00000000" w:rsidRPr="00000000">
        <w:rPr>
          <w:color w:val="ff0000"/>
          <w:sz w:val="24"/>
          <w:szCs w:val="24"/>
          <w:rtl w:val="0"/>
        </w:rPr>
        <w:t xml:space="preserve">Eletrônico 001 /2024</w:t>
      </w:r>
      <w:r w:rsidDel="00000000" w:rsidR="00000000" w:rsidRPr="00000000">
        <w:rPr>
          <w:color w:val="000000"/>
          <w:sz w:val="24"/>
          <w:szCs w:val="24"/>
          <w:rtl w:val="0"/>
        </w:rPr>
        <w:t xml:space="preserve">, em epígrafe, que é parte integrante desta Ata, assim como as propostas vencedoras, independentemente de transcrição.</w:t>
      </w:r>
    </w:p>
    <w:p w:rsidR="00000000" w:rsidDel="00000000" w:rsidP="00000000" w:rsidRDefault="00000000" w:rsidRPr="00000000" w14:paraId="000004B4">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DOS PREÇOS, ESPECIFICAÇÕES E QUANTITATIVOS</w:t>
      </w:r>
    </w:p>
    <w:p w:rsidR="00000000" w:rsidDel="00000000" w:rsidP="00000000" w:rsidRDefault="00000000" w:rsidRPr="00000000" w14:paraId="000004B5">
      <w:pPr>
        <w:numPr>
          <w:ilvl w:val="1"/>
          <w:numId w:val="14"/>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preço registrado, as especificações do objeto, as quantidades mínimas e máximas de cada item, fornecedor(es) e as demais condições ofertadas na(s) proposta(s) são as que seguem: </w:t>
      </w:r>
    </w:p>
    <w:p w:rsidR="00000000" w:rsidDel="00000000" w:rsidP="00000000" w:rsidRDefault="00000000" w:rsidRPr="00000000" w14:paraId="000004B6">
      <w:pPr>
        <w:spacing w:after="120" w:lineRule="auto"/>
        <w:ind w:left="0" w:hanging="2"/>
        <w:rPr>
          <w:sz w:val="24"/>
          <w:szCs w:val="24"/>
        </w:rPr>
      </w:pPr>
      <w:r w:rsidDel="00000000" w:rsidR="00000000" w:rsidRPr="00000000">
        <w:rPr>
          <w:sz w:val="24"/>
          <w:szCs w:val="24"/>
          <w:rtl w:val="0"/>
        </w:rPr>
        <w:t xml:space="preserve">Fornecedor:</w:t>
      </w:r>
    </w:p>
    <w:p w:rsidR="00000000" w:rsidDel="00000000" w:rsidP="00000000" w:rsidRDefault="00000000" w:rsidRPr="00000000" w14:paraId="000004B7">
      <w:pPr>
        <w:spacing w:after="120" w:lineRule="auto"/>
        <w:ind w:left="0" w:hanging="2"/>
        <w:rPr>
          <w:sz w:val="24"/>
          <w:szCs w:val="24"/>
        </w:rPr>
      </w:pPr>
      <w:r w:rsidDel="00000000" w:rsidR="00000000" w:rsidRPr="00000000">
        <w:rPr>
          <w:sz w:val="24"/>
          <w:szCs w:val="24"/>
          <w:rtl w:val="0"/>
        </w:rPr>
        <w:t xml:space="preserve">CNPJ: </w:t>
      </w:r>
    </w:p>
    <w:p w:rsidR="00000000" w:rsidDel="00000000" w:rsidP="00000000" w:rsidRDefault="00000000" w:rsidRPr="00000000" w14:paraId="000004B8">
      <w:pPr>
        <w:spacing w:after="120" w:lineRule="auto"/>
        <w:ind w:left="0" w:hanging="2"/>
        <w:rPr>
          <w:sz w:val="24"/>
          <w:szCs w:val="24"/>
        </w:rPr>
      </w:pPr>
      <w:r w:rsidDel="00000000" w:rsidR="00000000" w:rsidRPr="00000000">
        <w:rPr>
          <w:sz w:val="24"/>
          <w:szCs w:val="24"/>
          <w:rtl w:val="0"/>
        </w:rPr>
        <w:t xml:space="preserve">Endereço:</w:t>
      </w:r>
    </w:p>
    <w:tbl>
      <w:tblPr>
        <w:tblStyle w:val="Table6"/>
        <w:tblW w:w="9255.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5"/>
        <w:gridCol w:w="945"/>
        <w:gridCol w:w="1155"/>
        <w:gridCol w:w="1980"/>
        <w:gridCol w:w="990"/>
        <w:gridCol w:w="1980"/>
        <w:gridCol w:w="1230"/>
        <w:tblGridChange w:id="0">
          <w:tblGrid>
            <w:gridCol w:w="975"/>
            <w:gridCol w:w="945"/>
            <w:gridCol w:w="1155"/>
            <w:gridCol w:w="1980"/>
            <w:gridCol w:w="990"/>
            <w:gridCol w:w="1980"/>
            <w:gridCol w:w="1230"/>
          </w:tblGrid>
        </w:tblGridChange>
      </w:tblGrid>
      <w:tr>
        <w:trPr>
          <w:cantSplit w:val="0"/>
          <w:tblHeader w:val="0"/>
        </w:trPr>
        <w:tc>
          <w:tcPr>
            <w:shd w:fill="bfbfbf" w:val="clear"/>
            <w:vAlign w:val="center"/>
          </w:tcPr>
          <w:p w:rsidR="00000000" w:rsidDel="00000000" w:rsidP="00000000" w:rsidRDefault="00000000" w:rsidRPr="00000000" w14:paraId="000004B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ITEM</w:t>
            </w:r>
            <w:r w:rsidDel="00000000" w:rsidR="00000000" w:rsidRPr="00000000">
              <w:rPr>
                <w:rtl w:val="0"/>
              </w:rPr>
            </w:r>
          </w:p>
        </w:tc>
        <w:tc>
          <w:tcPr>
            <w:shd w:fill="bfbfbf" w:val="clear"/>
            <w:vAlign w:val="center"/>
          </w:tcPr>
          <w:p w:rsidR="00000000" w:rsidDel="00000000" w:rsidP="00000000" w:rsidRDefault="00000000" w:rsidRPr="00000000" w14:paraId="000004B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QTD</w:t>
            </w:r>
            <w:r w:rsidDel="00000000" w:rsidR="00000000" w:rsidRPr="00000000">
              <w:rPr>
                <w:rtl w:val="0"/>
              </w:rPr>
            </w:r>
          </w:p>
        </w:tc>
        <w:tc>
          <w:tcPr>
            <w:shd w:fill="bfbfbf" w:val="clear"/>
            <w:vAlign w:val="center"/>
          </w:tcPr>
          <w:p w:rsidR="00000000" w:rsidDel="00000000" w:rsidP="00000000" w:rsidRDefault="00000000" w:rsidRPr="00000000" w14:paraId="000004B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UNIDADE</w:t>
            </w:r>
            <w:r w:rsidDel="00000000" w:rsidR="00000000" w:rsidRPr="00000000">
              <w:rPr>
                <w:rtl w:val="0"/>
              </w:rPr>
            </w:r>
          </w:p>
        </w:tc>
        <w:tc>
          <w:tcPr>
            <w:shd w:fill="bfbfbf" w:val="clear"/>
            <w:vAlign w:val="center"/>
          </w:tcPr>
          <w:p w:rsidR="00000000" w:rsidDel="00000000" w:rsidP="00000000" w:rsidRDefault="00000000" w:rsidRPr="00000000" w14:paraId="000004B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DESCRIMINAÇÃO</w:t>
            </w:r>
            <w:r w:rsidDel="00000000" w:rsidR="00000000" w:rsidRPr="00000000">
              <w:rPr>
                <w:rtl w:val="0"/>
              </w:rPr>
            </w:r>
          </w:p>
        </w:tc>
        <w:tc>
          <w:tcPr>
            <w:shd w:fill="bfbfbf" w:val="clear"/>
            <w:vAlign w:val="center"/>
          </w:tcPr>
          <w:p w:rsidR="00000000" w:rsidDel="00000000" w:rsidP="00000000" w:rsidRDefault="00000000" w:rsidRPr="00000000" w14:paraId="000004B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MARCA</w:t>
            </w:r>
            <w:r w:rsidDel="00000000" w:rsidR="00000000" w:rsidRPr="00000000">
              <w:rPr>
                <w:rtl w:val="0"/>
              </w:rPr>
            </w:r>
          </w:p>
        </w:tc>
        <w:tc>
          <w:tcPr>
            <w:shd w:fill="bfbfbf" w:val="clear"/>
            <w:vAlign w:val="center"/>
          </w:tcPr>
          <w:p w:rsidR="00000000" w:rsidDel="00000000" w:rsidP="00000000" w:rsidRDefault="00000000" w:rsidRPr="00000000" w14:paraId="000004B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VALOR UNITÁRIO</w:t>
            </w:r>
            <w:r w:rsidDel="00000000" w:rsidR="00000000" w:rsidRPr="00000000">
              <w:rPr>
                <w:rtl w:val="0"/>
              </w:rPr>
            </w:r>
          </w:p>
        </w:tc>
        <w:tc>
          <w:tcPr>
            <w:shd w:fill="bfbfbf" w:val="clear"/>
          </w:tcPr>
          <w:p w:rsidR="00000000" w:rsidDel="00000000" w:rsidP="00000000" w:rsidRDefault="00000000" w:rsidRPr="00000000" w14:paraId="000004B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b w:val="1"/>
                <w:color w:val="000000"/>
                <w:rtl w:val="0"/>
              </w:rPr>
              <w:t xml:space="preserve">VALOR TOTAL</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01</w:t>
            </w:r>
            <w:r w:rsidDel="00000000" w:rsidR="00000000" w:rsidRPr="00000000">
              <w:rPr>
                <w:rtl w:val="0"/>
              </w:rPr>
            </w:r>
          </w:p>
        </w:tc>
        <w:tc>
          <w:tcPr>
            <w:vAlign w:val="center"/>
          </w:tcPr>
          <w:p w:rsidR="00000000" w:rsidDel="00000000" w:rsidP="00000000" w:rsidRDefault="00000000" w:rsidRPr="00000000" w14:paraId="000004C1">
            <w:pPr>
              <w:ind w:firstLine="0"/>
              <w:jc w:val="center"/>
              <w:rPr/>
            </w:pPr>
            <w:r w:rsidDel="00000000" w:rsidR="00000000" w:rsidRPr="00000000">
              <w:rPr>
                <w:rtl w:val="0"/>
              </w:rPr>
            </w:r>
          </w:p>
        </w:tc>
        <w:tc>
          <w:tcPr>
            <w:vAlign w:val="center"/>
          </w:tcPr>
          <w:p w:rsidR="00000000" w:rsidDel="00000000" w:rsidP="00000000" w:rsidRDefault="00000000" w:rsidRPr="00000000" w14:paraId="000004C2">
            <w:pPr>
              <w:ind w:firstLine="0"/>
              <w:jc w:val="center"/>
              <w:rPr/>
            </w:pPr>
            <w:r w:rsidDel="00000000" w:rsidR="00000000" w:rsidRPr="00000000">
              <w:rPr>
                <w:rtl w:val="0"/>
              </w:rPr>
            </w:r>
          </w:p>
        </w:tc>
        <w:tc>
          <w:tcPr>
            <w:vAlign w:val="center"/>
          </w:tcPr>
          <w:p w:rsidR="00000000" w:rsidDel="00000000" w:rsidP="00000000" w:rsidRDefault="00000000" w:rsidRPr="00000000" w14:paraId="000004C3">
            <w:pPr>
              <w:ind w:firstLine="0"/>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C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C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C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A">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C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C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C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F">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1">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D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D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D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D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6">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8">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D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D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D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D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D">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E">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F">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E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E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E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E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4">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5">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6">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E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E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E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E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B">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C">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ED">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E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E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F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F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2">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3">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4">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F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F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F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F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A">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FB">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4F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4F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4F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F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1">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2">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0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0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0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0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9">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0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0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0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0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E">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0F">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0">
            <w:pPr>
              <w:ind w:hanging="2"/>
              <w:jc w:val="both"/>
              <w:rPr/>
            </w:pPr>
            <w:r w:rsidDel="00000000" w:rsidR="00000000" w:rsidRPr="00000000">
              <w:rPr>
                <w:rtl w:val="0"/>
              </w:rPr>
            </w:r>
          </w:p>
        </w:tc>
        <w:tc>
          <w:tcPr>
            <w:shd w:fill="ffffff" w:val="clear"/>
            <w:vAlign w:val="center"/>
          </w:tcPr>
          <w:p w:rsidR="00000000" w:rsidDel="00000000" w:rsidP="00000000" w:rsidRDefault="00000000" w:rsidRPr="00000000" w14:paraId="0000051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1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1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5">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6">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7">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1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1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1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C">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D">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1E">
            <w:pPr>
              <w:ind w:hanging="2"/>
              <w:jc w:val="both"/>
              <w:rPr>
                <w:b w:val="1"/>
                <w:sz w:val="24"/>
                <w:szCs w:val="24"/>
              </w:rPr>
            </w:pPr>
            <w:r w:rsidDel="00000000" w:rsidR="00000000" w:rsidRPr="00000000">
              <w:rPr>
                <w:rtl w:val="0"/>
              </w:rPr>
            </w:r>
          </w:p>
        </w:tc>
        <w:tc>
          <w:tcPr>
            <w:shd w:fill="ffffff" w:val="clear"/>
            <w:vAlign w:val="center"/>
          </w:tcPr>
          <w:p w:rsidR="00000000" w:rsidDel="00000000" w:rsidP="00000000" w:rsidRDefault="00000000" w:rsidRPr="00000000" w14:paraId="0000051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2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2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2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3">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4">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5">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2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2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2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2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A">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B">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C">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2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2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2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1">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2">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3">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3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3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3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A">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3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3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3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F">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1">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4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4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4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6">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8">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4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4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4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D">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E">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F">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5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5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5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5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4">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5">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6">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5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5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5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5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B">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C">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D">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5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5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6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6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2">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3">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4">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6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6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6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6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A">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B">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6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6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6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6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1">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2">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7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7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7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7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9">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7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7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7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7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E">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F">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0">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8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8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8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8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5">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6">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7">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8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8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8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8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C">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D">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E">
            <w:pPr>
              <w:ind w:hanging="2"/>
              <w:jc w:val="both"/>
              <w:rPr/>
            </w:pPr>
            <w:r w:rsidDel="00000000" w:rsidR="00000000" w:rsidRPr="00000000">
              <w:rPr>
                <w:rtl w:val="0"/>
              </w:rPr>
            </w:r>
          </w:p>
        </w:tc>
        <w:tc>
          <w:tcPr>
            <w:shd w:fill="ffffff" w:val="clear"/>
            <w:vAlign w:val="center"/>
          </w:tcPr>
          <w:p w:rsidR="00000000" w:rsidDel="00000000" w:rsidP="00000000" w:rsidRDefault="00000000" w:rsidRPr="00000000" w14:paraId="0000058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9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9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9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3">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4">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5">
            <w:pPr>
              <w:ind w:hanging="2"/>
              <w:jc w:val="both"/>
              <w:rPr>
                <w:b w:val="1"/>
                <w:sz w:val="24"/>
                <w:szCs w:val="24"/>
              </w:rPr>
            </w:pPr>
            <w:r w:rsidDel="00000000" w:rsidR="00000000" w:rsidRPr="00000000">
              <w:rPr>
                <w:rtl w:val="0"/>
              </w:rPr>
            </w:r>
          </w:p>
        </w:tc>
        <w:tc>
          <w:tcPr>
            <w:shd w:fill="ffffff" w:val="clear"/>
            <w:vAlign w:val="center"/>
          </w:tcPr>
          <w:p w:rsidR="00000000" w:rsidDel="00000000" w:rsidP="00000000" w:rsidRDefault="00000000" w:rsidRPr="00000000" w14:paraId="0000059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9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9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9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A">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B">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9C">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9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9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9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A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1">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2">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3">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A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A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A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A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A">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A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A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A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A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AF">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1">
            <w:pPr>
              <w:ind w:hanging="2"/>
              <w:jc w:val="both"/>
              <w:rPr/>
            </w:pPr>
            <w:r w:rsidDel="00000000" w:rsidR="00000000" w:rsidRPr="00000000">
              <w:rPr>
                <w:rtl w:val="0"/>
              </w:rPr>
            </w:r>
          </w:p>
        </w:tc>
        <w:tc>
          <w:tcPr>
            <w:shd w:fill="ffffff" w:val="clear"/>
            <w:vAlign w:val="center"/>
          </w:tcPr>
          <w:p w:rsidR="00000000" w:rsidDel="00000000" w:rsidP="00000000" w:rsidRDefault="00000000" w:rsidRPr="00000000" w14:paraId="000005B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B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B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B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6">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8">
            <w:pPr>
              <w:ind w:hanging="2"/>
              <w:jc w:val="both"/>
              <w:rPr>
                <w:b w:val="1"/>
                <w:sz w:val="24"/>
                <w:szCs w:val="24"/>
              </w:rPr>
            </w:pPr>
            <w:r w:rsidDel="00000000" w:rsidR="00000000" w:rsidRPr="00000000">
              <w:rPr>
                <w:rtl w:val="0"/>
              </w:rPr>
            </w:r>
          </w:p>
        </w:tc>
        <w:tc>
          <w:tcPr>
            <w:shd w:fill="ffffff" w:val="clear"/>
            <w:vAlign w:val="center"/>
          </w:tcPr>
          <w:p w:rsidR="00000000" w:rsidDel="00000000" w:rsidP="00000000" w:rsidRDefault="00000000" w:rsidRPr="00000000" w14:paraId="000005B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B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B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B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D">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E">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BF">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C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C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C2">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C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4">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5">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6">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C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C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C9">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C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B">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C">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CD">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C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C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D0">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D1">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2">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3">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4">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D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D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D7">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D8">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9">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A">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DB">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D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DD">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DE">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DF">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0">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1">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2">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E3">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E4">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E5">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E6">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b w:val="1"/>
                <w:color w:val="000000"/>
              </w:rPr>
            </w:pPr>
            <w:r w:rsidDel="00000000" w:rsidR="00000000" w:rsidRPr="00000000">
              <w:rPr>
                <w:b w:val="1"/>
                <w:rtl w:val="0"/>
              </w:rPr>
              <w:t xml:space="preserve">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7">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8">
            <w:pPr>
              <w:ind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E9">
            <w:pPr>
              <w:ind w:hanging="2"/>
              <w:jc w:val="both"/>
              <w:rPr>
                <w:b w:val="1"/>
              </w:rPr>
            </w:pPr>
            <w:r w:rsidDel="00000000" w:rsidR="00000000" w:rsidRPr="00000000">
              <w:rPr>
                <w:rtl w:val="0"/>
              </w:rPr>
            </w:r>
          </w:p>
        </w:tc>
        <w:tc>
          <w:tcPr>
            <w:shd w:fill="ffffff" w:val="clear"/>
            <w:vAlign w:val="center"/>
          </w:tcPr>
          <w:p w:rsidR="00000000" w:rsidDel="00000000" w:rsidP="00000000" w:rsidRDefault="00000000" w:rsidRPr="00000000" w14:paraId="000005EA">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vAlign w:val="center"/>
          </w:tcPr>
          <w:p w:rsidR="00000000" w:rsidDel="00000000" w:rsidP="00000000" w:rsidRDefault="00000000" w:rsidRPr="00000000" w14:paraId="000005EB">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c>
          <w:tcPr>
            <w:shd w:fill="ffffff" w:val="clear"/>
          </w:tcPr>
          <w:p w:rsidR="00000000" w:rsidDel="00000000" w:rsidP="00000000" w:rsidRDefault="00000000" w:rsidRPr="00000000" w14:paraId="000005EC">
            <w:pPr>
              <w:pBdr>
                <w:top w:space="0" w:sz="0" w:val="nil"/>
                <w:left w:space="0" w:sz="0" w:val="nil"/>
                <w:bottom w:space="0" w:sz="0" w:val="nil"/>
                <w:right w:space="0" w:sz="0" w:val="nil"/>
                <w:between w:space="0" w:sz="0" w:val="nil"/>
              </w:pBdr>
              <w:tabs>
                <w:tab w:val="center" w:leader="none" w:pos="4252"/>
                <w:tab w:val="right" w:leader="none" w:pos="8504"/>
              </w:tabs>
              <w:spacing w:after="120" w:line="240" w:lineRule="auto"/>
              <w:ind w:left="0" w:hanging="2"/>
              <w:jc w:val="center"/>
              <w:rPr>
                <w:color w:val="000000"/>
              </w:rPr>
            </w:pPr>
            <w:r w:rsidDel="00000000" w:rsidR="00000000" w:rsidRPr="00000000">
              <w:rPr>
                <w:rtl w:val="0"/>
              </w:rPr>
            </w:r>
          </w:p>
        </w:tc>
      </w:tr>
    </w:tbl>
    <w:p w:rsidR="00000000" w:rsidDel="00000000" w:rsidP="00000000" w:rsidRDefault="00000000" w:rsidRPr="00000000" w14:paraId="000005ED">
      <w:pPr>
        <w:spacing w:after="120" w:lineRule="auto"/>
        <w:ind w:left="0" w:hanging="2"/>
        <w:jc w:val="both"/>
        <w:rPr>
          <w:sz w:val="24"/>
          <w:szCs w:val="24"/>
        </w:rPr>
      </w:pPr>
      <w:r w:rsidDel="00000000" w:rsidR="00000000" w:rsidRPr="00000000">
        <w:rPr>
          <w:sz w:val="24"/>
          <w:szCs w:val="24"/>
          <w:rtl w:val="0"/>
        </w:rPr>
        <w:t xml:space="preserve">(AS ESPECIFICAÇÕES DETALHADAS DO OBJETO CONTRATADO SERÃO INSERIDAS NO MOMENTO DA ASSINATURA DO CONTRATO, COM BASE NA PROPOSTA DA EMPRESA VENCEDORA).</w:t>
      </w:r>
    </w:p>
    <w:p w:rsidR="00000000" w:rsidDel="00000000" w:rsidP="00000000" w:rsidRDefault="00000000" w:rsidRPr="00000000" w14:paraId="000005EE">
      <w:pPr>
        <w:numPr>
          <w:ilvl w:val="1"/>
          <w:numId w:val="14"/>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A listagem do cadastro de reserva referente ao presente registro de preços consta como anexo a esta Ata.</w:t>
      </w:r>
    </w:p>
    <w:p w:rsidR="00000000" w:rsidDel="00000000" w:rsidP="00000000" w:rsidRDefault="00000000" w:rsidRPr="00000000" w14:paraId="000005EF">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ÓRGÃO GERENCIADOR</w:t>
      </w:r>
    </w:p>
    <w:p w:rsidR="00000000" w:rsidDel="00000000" w:rsidP="00000000" w:rsidRDefault="00000000" w:rsidRPr="00000000" w14:paraId="000005F0">
      <w:pPr>
        <w:numPr>
          <w:ilvl w:val="1"/>
          <w:numId w:val="14"/>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3.1. O órgão gerenciador será a </w:t>
      </w:r>
      <w:r w:rsidDel="00000000" w:rsidR="00000000" w:rsidRPr="00000000">
        <w:rPr>
          <w:color w:val="ff0000"/>
          <w:sz w:val="24"/>
          <w:szCs w:val="24"/>
          <w:highlight w:val="yellow"/>
          <w:rtl w:val="0"/>
        </w:rPr>
        <w:t xml:space="preserve">Unidade Escolar (nome da unidade escolar).</w:t>
      </w:r>
      <w:r w:rsidDel="00000000" w:rsidR="00000000" w:rsidRPr="00000000">
        <w:rPr>
          <w:rtl w:val="0"/>
        </w:rPr>
      </w:r>
    </w:p>
    <w:p w:rsidR="00000000" w:rsidDel="00000000" w:rsidP="00000000" w:rsidRDefault="00000000" w:rsidRPr="00000000" w14:paraId="000005F1">
      <w:pPr>
        <w:numPr>
          <w:ilvl w:val="1"/>
          <w:numId w:val="14"/>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Além do órgão gerenciador, não há órgãos e entidades públicas participantes do registro de preços.</w:t>
      </w:r>
      <w:r w:rsidDel="00000000" w:rsidR="00000000" w:rsidRPr="00000000">
        <w:rPr>
          <w:rtl w:val="0"/>
        </w:rPr>
      </w:r>
    </w:p>
    <w:p w:rsidR="00000000" w:rsidDel="00000000" w:rsidP="00000000" w:rsidRDefault="00000000" w:rsidRPr="00000000" w14:paraId="000005F2">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bookmarkStart w:colFirst="0" w:colLast="0" w:name="_heading=h.23ckvvd" w:id="35"/>
      <w:bookmarkEnd w:id="35"/>
      <w:r w:rsidDel="00000000" w:rsidR="00000000" w:rsidRPr="00000000">
        <w:rPr>
          <w:b w:val="1"/>
          <w:i w:val="1"/>
          <w:color w:val="000000"/>
          <w:sz w:val="24"/>
          <w:szCs w:val="24"/>
          <w:rtl w:val="0"/>
        </w:rPr>
        <w:t xml:space="preserve">VALIDADE, FORMALIZAÇÃO DA ATA DE REGISTRO DE PREÇOS E CADASTRO RESERVA.</w:t>
      </w:r>
    </w:p>
    <w:p w:rsidR="00000000" w:rsidDel="00000000" w:rsidP="00000000" w:rsidRDefault="00000000" w:rsidRPr="00000000" w14:paraId="000005F3">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prazo de vigência da ata de registro de preços será de </w:t>
      </w:r>
      <w:r w:rsidDel="00000000" w:rsidR="00000000" w:rsidRPr="00000000">
        <w:rPr>
          <w:color w:val="ff0000"/>
          <w:sz w:val="24"/>
          <w:szCs w:val="24"/>
          <w:highlight w:val="yellow"/>
          <w:rtl w:val="0"/>
        </w:rPr>
        <w:t xml:space="preserve">12 (doze) meses</w:t>
      </w:r>
      <w:r w:rsidDel="00000000" w:rsidR="00000000" w:rsidRPr="00000000">
        <w:rPr>
          <w:sz w:val="24"/>
          <w:szCs w:val="24"/>
          <w:rtl w:val="0"/>
        </w:rPr>
        <w:t xml:space="preserve">, contados da publicação, e poderá ser prorrogado, por igual período, desde que comprovado o preço vantajoso, conforme disposto no Art. 262 do Decreto n° 6.606/2023 e o Art. 84 da Lei Federal 14.133/2021.</w:t>
      </w:r>
    </w:p>
    <w:p w:rsidR="00000000" w:rsidDel="00000000" w:rsidP="00000000" w:rsidRDefault="00000000" w:rsidRPr="00000000" w14:paraId="000005F4">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00000" w:rsidDel="00000000" w:rsidP="00000000" w:rsidRDefault="00000000" w:rsidRPr="00000000" w14:paraId="000005F5">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Na formalização do contrato ou do instrumento substituto deverá haver a indicação da disponibilidade dos créditos orçamentários respectivos.</w:t>
      </w:r>
      <w:r w:rsidDel="00000000" w:rsidR="00000000" w:rsidRPr="00000000">
        <w:rPr>
          <w:rtl w:val="0"/>
        </w:rPr>
      </w:r>
    </w:p>
    <w:p w:rsidR="00000000" w:rsidDel="00000000" w:rsidP="00000000" w:rsidRDefault="00000000" w:rsidRPr="00000000" w14:paraId="000005F6">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000000" w:rsidDel="00000000" w:rsidP="00000000" w:rsidRDefault="00000000" w:rsidRPr="00000000" w14:paraId="000005F7">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instrumento contratual de que trata o item 5.2. deverá ser assinado no prazo de validade da ata de registro de preços.</w:t>
      </w:r>
    </w:p>
    <w:p w:rsidR="00000000" w:rsidDel="00000000" w:rsidP="00000000" w:rsidRDefault="00000000" w:rsidRPr="00000000" w14:paraId="000005F8">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contratos decorrentes do sistema de registro de preços poderão ser alterados, observado o art. 124 da Lei nº 14.133, de 2021.</w:t>
      </w:r>
    </w:p>
    <w:p w:rsidR="00000000" w:rsidDel="00000000" w:rsidP="00000000" w:rsidRDefault="00000000" w:rsidRPr="00000000" w14:paraId="000005F9">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Após a homologação da licitação, deverão ser observadas as seguintes condições para formalização da ata de registro de preços:</w:t>
      </w:r>
    </w:p>
    <w:p w:rsidR="00000000" w:rsidDel="00000000" w:rsidP="00000000" w:rsidRDefault="00000000" w:rsidRPr="00000000" w14:paraId="000005FA">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Serão registrados na ata os preços e os quantitativos do adjudicatário, devendo ser observada a possibilidade de o licitante oferecer ou não proposta em quantitativo inferior ao máximo previsto no edital e se obrigar nos limites dela;</w:t>
      </w:r>
    </w:p>
    <w:p w:rsidR="00000000" w:rsidDel="00000000" w:rsidP="00000000" w:rsidRDefault="00000000" w:rsidRPr="00000000" w14:paraId="000005FB">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Será incluído na ata, na forma de anexo, o registro dos licitantes ou dos fornecedores que:</w:t>
      </w:r>
      <w:r w:rsidDel="00000000" w:rsidR="00000000" w:rsidRPr="00000000">
        <w:rPr>
          <w:rtl w:val="0"/>
        </w:rPr>
      </w:r>
    </w:p>
    <w:p w:rsidR="00000000" w:rsidDel="00000000" w:rsidP="00000000" w:rsidRDefault="00000000" w:rsidRPr="00000000" w14:paraId="000005FC">
      <w:pPr>
        <w:numPr>
          <w:ilvl w:val="3"/>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Aceitarem cotar os bens, as obras ou os serviços com preços iguais aos do adjudicatário, observada a classificação da licitação; e </w:t>
      </w:r>
      <w:r w:rsidDel="00000000" w:rsidR="00000000" w:rsidRPr="00000000">
        <w:rPr>
          <w:rtl w:val="0"/>
        </w:rPr>
      </w:r>
    </w:p>
    <w:bookmarkStart w:colFirst="0" w:colLast="0" w:name="bookmark=id.ihv636" w:id="36"/>
    <w:bookmarkEnd w:id="36"/>
    <w:p w:rsidR="00000000" w:rsidDel="00000000" w:rsidP="00000000" w:rsidRDefault="00000000" w:rsidRPr="00000000" w14:paraId="000005FD">
      <w:pPr>
        <w:numPr>
          <w:ilvl w:val="3"/>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 Mantiverem sua proposta original. </w:t>
      </w:r>
      <w:r w:rsidDel="00000000" w:rsidR="00000000" w:rsidRPr="00000000">
        <w:rPr>
          <w:rtl w:val="0"/>
        </w:rPr>
      </w:r>
    </w:p>
    <w:p w:rsidR="00000000" w:rsidDel="00000000" w:rsidP="00000000" w:rsidRDefault="00000000" w:rsidRPr="00000000" w14:paraId="000005FE">
      <w:pPr>
        <w:numPr>
          <w:ilvl w:val="3"/>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Será respeitada, nas contratações, a ordem de classificação dos licitantes ou dos fornecedores registrados na ata.</w:t>
      </w:r>
      <w:r w:rsidDel="00000000" w:rsidR="00000000" w:rsidRPr="00000000">
        <w:rPr>
          <w:rtl w:val="0"/>
        </w:rPr>
      </w:r>
    </w:p>
    <w:p w:rsidR="00000000" w:rsidDel="00000000" w:rsidP="00000000" w:rsidRDefault="00000000" w:rsidRPr="00000000" w14:paraId="000005FF">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registro a que se refere o item 5.4.2 tem por objetivo a formação de cadastro de reserva para o caso de impossibilidade de atendimento pelo signatário da ata.</w:t>
      </w:r>
    </w:p>
    <w:p w:rsidR="00000000" w:rsidDel="00000000" w:rsidP="00000000" w:rsidRDefault="00000000" w:rsidRPr="00000000" w14:paraId="00000600">
      <w:pPr>
        <w:numPr>
          <w:ilvl w:val="1"/>
          <w:numId w:val="14"/>
        </w:numPr>
        <w:tabs>
          <w:tab w:val="left" w:leader="none" w:pos="0"/>
          <w:tab w:val="left" w:leader="none" w:pos="142"/>
          <w:tab w:val="left" w:leader="none" w:pos="1276"/>
        </w:tabs>
        <w:spacing w:line="360" w:lineRule="auto"/>
        <w:ind w:left="0" w:right="-57" w:hanging="2"/>
        <w:jc w:val="both"/>
        <w:rPr>
          <w:sz w:val="32"/>
          <w:szCs w:val="32"/>
        </w:rPr>
      </w:pPr>
      <w:r w:rsidDel="00000000" w:rsidR="00000000" w:rsidRPr="00000000">
        <w:rPr>
          <w:sz w:val="24"/>
          <w:szCs w:val="24"/>
          <w:rtl w:val="0"/>
        </w:rPr>
        <w:t xml:space="preserve">Para fins da ordem de classificação, os licitantes ou fornecedores que aceitarem reduzir suas propostas para o preço do adjudicatário antecederão aqueles que mantiverem sua proposta original.</w:t>
      </w:r>
      <w:r w:rsidDel="00000000" w:rsidR="00000000" w:rsidRPr="00000000">
        <w:rPr>
          <w:rtl w:val="0"/>
        </w:rPr>
      </w:r>
    </w:p>
    <w:bookmarkStart w:colFirst="0" w:colLast="0" w:name="bookmark=id.32hioqz" w:id="37"/>
    <w:bookmarkEnd w:id="37"/>
    <w:p w:rsidR="00000000" w:rsidDel="00000000" w:rsidP="00000000" w:rsidRDefault="00000000" w:rsidRPr="00000000" w14:paraId="00000601">
      <w:pPr>
        <w:numPr>
          <w:ilvl w:val="1"/>
          <w:numId w:val="14"/>
        </w:numPr>
        <w:tabs>
          <w:tab w:val="left" w:leader="none" w:pos="0"/>
          <w:tab w:val="left" w:leader="none" w:pos="142"/>
          <w:tab w:val="left" w:leader="none" w:pos="1276"/>
        </w:tabs>
        <w:spacing w:line="360" w:lineRule="auto"/>
        <w:ind w:left="0" w:right="-57" w:hanging="2"/>
        <w:jc w:val="both"/>
        <w:rPr>
          <w:sz w:val="32"/>
          <w:szCs w:val="32"/>
        </w:rPr>
      </w:pPr>
      <w:r w:rsidDel="00000000" w:rsidR="00000000" w:rsidRPr="00000000">
        <w:rPr>
          <w:sz w:val="24"/>
          <w:szCs w:val="24"/>
          <w:rtl w:val="0"/>
        </w:rPr>
        <w:t xml:space="preserve">A habilitação dos licitantes que comporão o cadastro de reserva a que se refere o item 5.4.2.2 somente será efetuada quando houver necessidade de contratação dos licitantes remanescentes, nas seguintes hipóteses: </w:t>
      </w:r>
      <w:r w:rsidDel="00000000" w:rsidR="00000000" w:rsidRPr="00000000">
        <w:rPr>
          <w:rtl w:val="0"/>
        </w:rPr>
      </w:r>
    </w:p>
    <w:p w:rsidR="00000000" w:rsidDel="00000000" w:rsidP="00000000" w:rsidRDefault="00000000" w:rsidRPr="00000000" w14:paraId="00000602">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Quando o licitante vencedor não assinar a Ata de Registro de Preços, no prazo e nas condições estabelecidos no Edital; e</w:t>
      </w:r>
    </w:p>
    <w:p w:rsidR="00000000" w:rsidDel="00000000" w:rsidP="00000000" w:rsidRDefault="00000000" w:rsidRPr="00000000" w14:paraId="00000603">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Quando houver o cancelamento do registro do licitante ou do registro de preços nas hipóteses previstas no item 8.</w:t>
      </w:r>
      <w:r w:rsidDel="00000000" w:rsidR="00000000" w:rsidRPr="00000000">
        <w:rPr>
          <w:rtl w:val="0"/>
        </w:rPr>
      </w:r>
    </w:p>
    <w:p w:rsidR="00000000" w:rsidDel="00000000" w:rsidP="00000000" w:rsidRDefault="00000000" w:rsidRPr="00000000" w14:paraId="00000604">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preço registrado com indicação dos licitantes e fornecedores será divulgado no PNCP e ficará disponibilizado durante a vigência da ata de registro de preços.</w:t>
      </w:r>
    </w:p>
    <w:p w:rsidR="00000000" w:rsidDel="00000000" w:rsidP="00000000" w:rsidRDefault="00000000" w:rsidRPr="00000000" w14:paraId="00000605">
      <w:pPr>
        <w:numPr>
          <w:ilvl w:val="1"/>
          <w:numId w:val="14"/>
        </w:numPr>
        <w:tabs>
          <w:tab w:val="left" w:leader="none" w:pos="0"/>
          <w:tab w:val="left" w:leader="none" w:pos="142"/>
          <w:tab w:val="left" w:leader="none" w:pos="1276"/>
        </w:tabs>
        <w:spacing w:line="360" w:lineRule="auto"/>
        <w:ind w:left="0" w:right="-57" w:hanging="2"/>
        <w:jc w:val="both"/>
        <w:rPr>
          <w:sz w:val="32"/>
          <w:szCs w:val="32"/>
        </w:rPr>
      </w:pPr>
      <w:r w:rsidDel="00000000" w:rsidR="00000000" w:rsidRPr="00000000">
        <w:rPr>
          <w:sz w:val="24"/>
          <w:szCs w:val="24"/>
          <w:rtl w:val="0"/>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r w:rsidDel="00000000" w:rsidR="00000000" w:rsidRPr="00000000">
        <w:rPr>
          <w:rtl w:val="0"/>
        </w:rPr>
      </w:r>
    </w:p>
    <w:p w:rsidR="00000000" w:rsidDel="00000000" w:rsidP="00000000" w:rsidRDefault="00000000" w:rsidRPr="00000000" w14:paraId="00000606">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p>
    <w:p w:rsidR="00000000" w:rsidDel="00000000" w:rsidP="00000000" w:rsidRDefault="00000000" w:rsidRPr="00000000" w14:paraId="00000607">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Quando o convocado não assinar a ata de registro de preços no prazo e nas condições estabelecidos no edital ou no aviso de contratação, e observado o disposto no item 5.7 e </w:t>
      </w:r>
      <w:bookmarkStart w:colFirst="0" w:colLast="0" w:name="bookmark=id.1hmsyys" w:id="38"/>
      <w:bookmarkEnd w:id="38"/>
      <w:r w:rsidDel="00000000" w:rsidR="00000000" w:rsidRPr="00000000">
        <w:rPr>
          <w:sz w:val="24"/>
          <w:szCs w:val="24"/>
          <w:rtl w:val="0"/>
        </w:rPr>
        <w:t xml:space="preserve">subitens, fica facultado à Administração convocar os licitantes remanescentes do cadastro de reserva, na ordem de classificação, para fazê-lo em igual prazo e nas condições propostas pelo primeiro classificado.</w:t>
      </w:r>
    </w:p>
    <w:p w:rsidR="00000000" w:rsidDel="00000000" w:rsidP="00000000" w:rsidRDefault="00000000" w:rsidRPr="00000000" w14:paraId="00000608">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nenhum dos licitantes que trata o item 5.4.2.1, aceitar a contratação nos termos do item anterior, a Administração, observados o valor estimado e sua eventual atualização nos termos do Edital, poderá:</w:t>
      </w:r>
    </w:p>
    <w:p w:rsidR="00000000" w:rsidDel="00000000" w:rsidP="00000000" w:rsidRDefault="00000000" w:rsidRPr="00000000" w14:paraId="00000609">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p>
    <w:p w:rsidR="00000000" w:rsidDel="00000000" w:rsidP="00000000" w:rsidRDefault="00000000" w:rsidRPr="00000000" w14:paraId="0000060A">
      <w:pPr>
        <w:numPr>
          <w:ilvl w:val="2"/>
          <w:numId w:val="14"/>
        </w:numPr>
        <w:tabs>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Adjudicar e firmar o contrato nas condições ofertadas pelos licitantes ou fornecedores remanescentes, atendida a ordem classificatória, quando frustrada a negociação de melhor condição.</w:t>
      </w:r>
      <w:r w:rsidDel="00000000" w:rsidR="00000000" w:rsidRPr="00000000">
        <w:rPr>
          <w:rtl w:val="0"/>
        </w:rPr>
      </w:r>
    </w:p>
    <w:p w:rsidR="00000000" w:rsidDel="00000000" w:rsidP="00000000" w:rsidRDefault="00000000" w:rsidRPr="00000000" w14:paraId="0000060B">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60C">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bookmarkStart w:colFirst="0" w:colLast="0" w:name="_heading=h.41mghml" w:id="39"/>
      <w:bookmarkEnd w:id="39"/>
      <w:r w:rsidDel="00000000" w:rsidR="00000000" w:rsidRPr="00000000">
        <w:rPr>
          <w:b w:val="1"/>
          <w:i w:val="1"/>
          <w:color w:val="000000"/>
          <w:sz w:val="24"/>
          <w:szCs w:val="24"/>
          <w:rtl w:val="0"/>
        </w:rPr>
        <w:t xml:space="preserve">ALTERAÇÃO OU ATUALIZAÇÃO DOS PREÇOS REGISTRADOS</w:t>
      </w:r>
    </w:p>
    <w:p w:rsidR="00000000" w:rsidDel="00000000" w:rsidP="00000000" w:rsidRDefault="00000000" w:rsidRPr="00000000" w14:paraId="0000060D">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preços registrados poderão ser alterados ou atualizados em decorrência de eventual redução dos preços praticados no mercado ou de fato que eleve o custo dos bens, nas seguintes situações:</w:t>
      </w:r>
    </w:p>
    <w:p w:rsidR="00000000" w:rsidDel="00000000" w:rsidP="00000000" w:rsidRDefault="00000000" w:rsidRPr="00000000" w14:paraId="0000060E">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000000" w:rsidDel="00000000" w:rsidP="00000000" w:rsidRDefault="00000000" w:rsidRPr="00000000" w14:paraId="0000060F">
      <w:pPr>
        <w:numPr>
          <w:ilvl w:val="2"/>
          <w:numId w:val="14"/>
        </w:numPr>
        <w:tabs>
          <w:tab w:val="left" w:leader="none" w:pos="142"/>
          <w:tab w:val="left" w:leader="none" w:pos="1276"/>
        </w:tabs>
        <w:spacing w:line="360" w:lineRule="auto"/>
        <w:ind w:left="0" w:right="-57" w:hanging="2"/>
        <w:jc w:val="both"/>
        <w:rPr>
          <w:sz w:val="32"/>
          <w:szCs w:val="32"/>
        </w:rPr>
      </w:pPr>
      <w:r w:rsidDel="00000000" w:rsidR="00000000" w:rsidRPr="00000000">
        <w:rPr>
          <w:sz w:val="24"/>
          <w:szCs w:val="24"/>
          <w:rtl w:val="0"/>
        </w:rPr>
        <w:t xml:space="preserve">Em caso de criação, alteração ou extinção de quaisquer tributos ou encargos legais ou a superveniência de disposições legais, com comprovada repercussão sobre os preços registrados; </w:t>
      </w:r>
      <w:r w:rsidDel="00000000" w:rsidR="00000000" w:rsidRPr="00000000">
        <w:rPr>
          <w:rtl w:val="0"/>
        </w:rPr>
      </w:r>
    </w:p>
    <w:p w:rsidR="00000000" w:rsidDel="00000000" w:rsidP="00000000" w:rsidRDefault="00000000" w:rsidRPr="00000000" w14:paraId="00000610">
      <w:pPr>
        <w:numPr>
          <w:ilvl w:val="2"/>
          <w:numId w:val="14"/>
        </w:numPr>
        <w:tabs>
          <w:tab w:val="left" w:leader="none" w:pos="142"/>
          <w:tab w:val="left" w:leader="none" w:pos="1276"/>
        </w:tabs>
        <w:spacing w:line="360" w:lineRule="auto"/>
        <w:ind w:left="0" w:right="-57" w:hanging="2"/>
        <w:jc w:val="both"/>
        <w:rPr>
          <w:sz w:val="32"/>
          <w:szCs w:val="32"/>
        </w:rPr>
      </w:pPr>
      <w:r w:rsidDel="00000000" w:rsidR="00000000" w:rsidRPr="00000000">
        <w:rPr>
          <w:sz w:val="24"/>
          <w:szCs w:val="24"/>
          <w:rtl w:val="0"/>
        </w:rPr>
        <w:t xml:space="preserve">Na hipótese de previsão no Edital de cláusula de reajustamento ou repactuação sobre os preços registrados, nos termos da Lei nº 14.133, de 2021.</w:t>
      </w:r>
      <w:r w:rsidDel="00000000" w:rsidR="00000000" w:rsidRPr="00000000">
        <w:rPr>
          <w:rtl w:val="0"/>
        </w:rPr>
      </w:r>
    </w:p>
    <w:p w:rsidR="00000000" w:rsidDel="00000000" w:rsidP="00000000" w:rsidRDefault="00000000" w:rsidRPr="00000000" w14:paraId="00000611">
      <w:pPr>
        <w:numPr>
          <w:ilvl w:val="3"/>
          <w:numId w:val="14"/>
        </w:numPr>
        <w:tabs>
          <w:tab w:val="left" w:leader="none" w:pos="-284"/>
          <w:tab w:val="left" w:leader="none" w:pos="1276"/>
        </w:tabs>
        <w:spacing w:line="360" w:lineRule="auto"/>
        <w:ind w:left="0" w:right="-57" w:hanging="2"/>
        <w:jc w:val="both"/>
        <w:rPr>
          <w:sz w:val="24"/>
          <w:szCs w:val="24"/>
        </w:rPr>
      </w:pPr>
      <w:r w:rsidDel="00000000" w:rsidR="00000000" w:rsidRPr="00000000">
        <w:rPr>
          <w:sz w:val="24"/>
          <w:szCs w:val="24"/>
          <w:rtl w:val="0"/>
        </w:rPr>
        <w:t xml:space="preserve">Nas alterações unilaterais realizadas pela Administração, o adjudicatário será obrigado a aceitar, nas mesmas condições contratuais, acréscimos ou supressões de até 25% (vinte e cinco por cento) do valor inicial atualizado do contrato, na forma disposta no art. 125 da Lei 14.133/2021.</w:t>
      </w:r>
    </w:p>
    <w:p w:rsidR="00000000" w:rsidDel="00000000" w:rsidP="00000000" w:rsidRDefault="00000000" w:rsidRPr="00000000" w14:paraId="00000612">
      <w:pPr>
        <w:numPr>
          <w:ilvl w:val="3"/>
          <w:numId w:val="14"/>
        </w:numPr>
        <w:tabs>
          <w:tab w:val="left" w:leader="none" w:pos="-284"/>
          <w:tab w:val="left" w:leader="none" w:pos="1276"/>
        </w:tabs>
        <w:spacing w:line="360" w:lineRule="auto"/>
        <w:ind w:left="0" w:right="-57" w:hanging="2"/>
        <w:jc w:val="both"/>
        <w:rPr>
          <w:sz w:val="32"/>
          <w:szCs w:val="32"/>
        </w:rPr>
      </w:pPr>
      <w:r w:rsidDel="00000000" w:rsidR="00000000" w:rsidRPr="00000000">
        <w:rPr>
          <w:sz w:val="24"/>
          <w:szCs w:val="24"/>
          <w:rtl w:val="0"/>
        </w:rPr>
        <w:t xml:space="preserve">No caso do reajustamento, deverá ser respeitada a contagem da anualidade e o índice previstos para a contratação;</w:t>
      </w:r>
      <w:r w:rsidDel="00000000" w:rsidR="00000000" w:rsidRPr="00000000">
        <w:rPr>
          <w:rtl w:val="0"/>
        </w:rPr>
      </w:r>
    </w:p>
    <w:p w:rsidR="00000000" w:rsidDel="00000000" w:rsidP="00000000" w:rsidRDefault="00000000" w:rsidRPr="00000000" w14:paraId="00000613">
      <w:pPr>
        <w:numPr>
          <w:ilvl w:val="3"/>
          <w:numId w:val="14"/>
        </w:numPr>
        <w:tabs>
          <w:tab w:val="left" w:leader="none" w:pos="-284"/>
          <w:tab w:val="left" w:leader="none" w:pos="1276"/>
        </w:tabs>
        <w:spacing w:line="360" w:lineRule="auto"/>
        <w:ind w:left="0" w:right="-57" w:hanging="2"/>
        <w:jc w:val="both"/>
        <w:rPr>
          <w:sz w:val="40"/>
          <w:szCs w:val="40"/>
        </w:rPr>
      </w:pPr>
      <w:r w:rsidDel="00000000" w:rsidR="00000000" w:rsidRPr="00000000">
        <w:rPr>
          <w:sz w:val="24"/>
          <w:szCs w:val="24"/>
          <w:rtl w:val="0"/>
        </w:rPr>
        <w:t xml:space="preserve">No caso da repactuação, poderá ser a pedido do interessado, conforme critérios definidos para a contratação.</w:t>
      </w:r>
      <w:r w:rsidDel="00000000" w:rsidR="00000000" w:rsidRPr="00000000">
        <w:rPr>
          <w:rtl w:val="0"/>
        </w:rPr>
      </w:r>
    </w:p>
    <w:p w:rsidR="00000000" w:rsidDel="00000000" w:rsidP="00000000" w:rsidRDefault="00000000" w:rsidRPr="00000000" w14:paraId="00000614">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NEGOCIAÇÃO DE PREÇOS REGISTRADOS</w:t>
      </w:r>
    </w:p>
    <w:p w:rsidR="00000000" w:rsidDel="00000000" w:rsidP="00000000" w:rsidRDefault="00000000" w:rsidRPr="00000000" w14:paraId="00000615">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o preço registrado tornar-se superior ao preço praticado no mercado por motivo superveniente, a Associação de Apoio à Escola XXXXXXXXXXXX, convocará o fornecedor para negociar a redução do preço registrado.</w:t>
      </w:r>
    </w:p>
    <w:p w:rsidR="00000000" w:rsidDel="00000000" w:rsidP="00000000" w:rsidRDefault="00000000" w:rsidRPr="00000000" w14:paraId="00000616">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Caso não aceite reduzir seu preço aos valores praticados pelo mercado, o fornecedor será liberado do compromisso assumido quanto ao item registrado, sem aplicação de penalidades administrativas.</w:t>
      </w:r>
    </w:p>
    <w:p w:rsidR="00000000" w:rsidDel="00000000" w:rsidP="00000000" w:rsidRDefault="00000000" w:rsidRPr="00000000" w14:paraId="00000617">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prevista no item anterior, a </w:t>
      </w:r>
      <w:r w:rsidDel="00000000" w:rsidR="00000000" w:rsidRPr="00000000">
        <w:rPr>
          <w:sz w:val="24"/>
          <w:szCs w:val="24"/>
          <w:rtl w:val="0"/>
        </w:rPr>
        <w:t xml:space="preserve">Associação de Apoio à Escola Especial Colibri convocará os fornecedores do cadastro de reserva, na ordem de classificação, para verificar se aceitam reduzir seus preços aos valores de mercado e não convocará os licitantes ou fornecedores que tiveram seu registro cancelado. </w:t>
      </w:r>
    </w:p>
    <w:p w:rsidR="00000000" w:rsidDel="00000000" w:rsidP="00000000" w:rsidRDefault="00000000" w:rsidRPr="00000000" w14:paraId="00000618">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Se não obtiver êxito nas negociações, a Associação de Apoio à Escola Especial Colibri</w:t>
      </w:r>
      <w:bookmarkStart w:colFirst="0" w:colLast="0" w:name="bookmark=id.2grqrue" w:id="40"/>
      <w:bookmarkEnd w:id="40"/>
      <w:r w:rsidDel="00000000" w:rsidR="00000000" w:rsidRPr="00000000">
        <w:rPr>
          <w:sz w:val="24"/>
          <w:szCs w:val="24"/>
          <w:rtl w:val="0"/>
        </w:rPr>
        <w:t xml:space="preserve"> procederá ao cancelamento da ata de registro de preços, adotando as medidas cabíveis para obtenção de contratação mais vantajosa.</w:t>
      </w:r>
    </w:p>
    <w:p w:rsidR="00000000" w:rsidDel="00000000" w:rsidP="00000000" w:rsidRDefault="00000000" w:rsidRPr="00000000" w14:paraId="00000619">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6.1.4. Na hipótese de redução do preço registrado, a Associação de Apoio à Escola Escola Especial Colibri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bookmarkStart w:colFirst="0" w:colLast="0" w:name="bookmark=id.vx1227" w:id="41"/>
    <w:bookmarkEnd w:id="41"/>
    <w:p w:rsidR="00000000" w:rsidDel="00000000" w:rsidP="00000000" w:rsidRDefault="00000000" w:rsidRPr="00000000" w14:paraId="0000061A">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o preço de mercado tornar-se superior ao preço registrado e o fornecedor não poder cumprir as obrigações estabelecidas na ata, será facultado ao fornecedor requerer à Secretaria da Educação do Tocantins a alteração do preço registrado, mediante comprovação de fato superveniente que supostamente o impossibilite de cumprir o compromisso.</w:t>
      </w:r>
    </w:p>
    <w:bookmarkStart w:colFirst="0" w:colLast="0" w:name="bookmark=id.3fwokq0" w:id="42"/>
    <w:bookmarkEnd w:id="42"/>
    <w:p w:rsidR="00000000" w:rsidDel="00000000" w:rsidP="00000000" w:rsidRDefault="00000000" w:rsidRPr="00000000" w14:paraId="0000061B">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Neste caso, o fornecedor encaminhará, juntamente com o pedido de alteração, a documentação comprobatória ou a planilha de custos que demonstre a inviabilidade do preço registrado em relação às condições inicialmente pactuadas.</w:t>
      </w:r>
    </w:p>
    <w:p w:rsidR="00000000" w:rsidDel="00000000" w:rsidP="00000000" w:rsidRDefault="00000000" w:rsidRPr="00000000" w14:paraId="0000061C">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não comprovação da existência de fato superveniente que inviabilize o preço registrado, o pedido será indeferido pelo órgão ou enti</w:t>
      </w:r>
      <w:bookmarkStart w:colFirst="0" w:colLast="0" w:name="bookmark=id.1v1yuxt" w:id="43"/>
      <w:bookmarkEnd w:id="43"/>
      <w:r w:rsidDel="00000000" w:rsidR="00000000" w:rsidRPr="00000000">
        <w:rPr>
          <w:sz w:val="24"/>
          <w:szCs w:val="24"/>
          <w:rtl w:val="0"/>
        </w:rPr>
        <w:t xml:space="preserve">dade gerenciadora e o fornecedor deverá cumprir as obrigações estabelecidas na ata, sob pena de cancelamento do seu registro, nos termos do item 8, sem prejuízo das sanções previstas na Lei nº 14.133, de 2021, e na legislação aplicável.</w:t>
      </w:r>
    </w:p>
    <w:p w:rsidR="00000000" w:rsidDel="00000000" w:rsidP="00000000" w:rsidRDefault="00000000" w:rsidRPr="00000000" w14:paraId="0000061D">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000000" w:rsidDel="00000000" w:rsidP="00000000" w:rsidRDefault="00000000" w:rsidRPr="00000000" w14:paraId="0000061E">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Se não obtiver êxito nas negociações, a Associação de Apoio à Escola Especial Colibri</w:t>
      </w:r>
      <w:bookmarkStart w:colFirst="0" w:colLast="0" w:name="bookmark=id.4f1mdlm" w:id="44"/>
      <w:bookmarkEnd w:id="44"/>
      <w:r w:rsidDel="00000000" w:rsidR="00000000" w:rsidRPr="00000000">
        <w:rPr>
          <w:sz w:val="24"/>
          <w:szCs w:val="24"/>
          <w:rtl w:val="0"/>
        </w:rPr>
        <w:t xml:space="preserve"> procederá ao cancelamento da ata de registro de preços, nos termos do item 8.4., e adotará as medidas cabíveis para a obtenção da contratação mais vantajosa.</w:t>
      </w:r>
    </w:p>
    <w:p w:rsidR="00000000" w:rsidDel="00000000" w:rsidP="00000000" w:rsidRDefault="00000000" w:rsidRPr="00000000" w14:paraId="0000061F">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comprovação da majoração do preço de mercado que inviabilize o preço registrado, conforme previsto no item 7.2 e no item 7.2.1, a Associação de Apoio à Escola Especial Colibri atualizará o preço registrado, de acordo com a realidade dos valores praticados pelo mercado.</w:t>
      </w:r>
    </w:p>
    <w:p w:rsidR="00000000" w:rsidDel="00000000" w:rsidP="00000000" w:rsidRDefault="00000000" w:rsidRPr="00000000" w14:paraId="00000620">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 Associação de Apoio à Escola Especial Colibri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bookmarkStart w:colFirst="0" w:colLast="0" w:name="bookmark=id.2u6wntf" w:id="45"/>
    <w:bookmarkEnd w:id="45"/>
    <w:p w:rsidR="00000000" w:rsidDel="00000000" w:rsidP="00000000" w:rsidRDefault="00000000" w:rsidRPr="00000000" w14:paraId="00000621">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CANCELAMENTO DO REGISTRO DO LICITANTE VENCEDOR E DOS PREÇOS REGISTRADOS</w:t>
      </w:r>
    </w:p>
    <w:p w:rsidR="00000000" w:rsidDel="00000000" w:rsidP="00000000" w:rsidRDefault="00000000" w:rsidRPr="00000000" w14:paraId="00000622">
      <w:pPr>
        <w:numPr>
          <w:ilvl w:val="1"/>
          <w:numId w:val="14"/>
        </w:numPr>
        <w:tabs>
          <w:tab w:val="left" w:leader="none" w:pos="0"/>
          <w:tab w:val="left" w:leader="none" w:pos="142"/>
          <w:tab w:val="left" w:leader="none" w:pos="1276"/>
        </w:tabs>
        <w:spacing w:line="360" w:lineRule="auto"/>
        <w:ind w:left="0" w:right="-57" w:hanging="2"/>
        <w:jc w:val="both"/>
        <w:rPr>
          <w:sz w:val="24"/>
          <w:szCs w:val="24"/>
        </w:rPr>
      </w:pPr>
      <w:bookmarkStart w:colFirst="0" w:colLast="0" w:name="_heading=h.19c6y18" w:id="47"/>
      <w:bookmarkEnd w:id="47"/>
      <w:r w:rsidDel="00000000" w:rsidR="00000000" w:rsidRPr="00000000">
        <w:rPr>
          <w:sz w:val="24"/>
          <w:szCs w:val="24"/>
          <w:rtl w:val="0"/>
        </w:rPr>
        <w:t xml:space="preserve">O registro do fornecedor será cancelado pela </w:t>
      </w:r>
      <w:r w:rsidDel="00000000" w:rsidR="00000000" w:rsidRPr="00000000">
        <w:rPr>
          <w:sz w:val="24"/>
          <w:szCs w:val="24"/>
          <w:rtl w:val="0"/>
        </w:rPr>
        <w:t xml:space="preserve">Associação de Apoio à Escola Especial Colibri</w:t>
      </w:r>
      <w:bookmarkStart w:colFirst="0" w:colLast="0" w:name="bookmark=id.3tbugp1" w:id="46"/>
      <w:bookmarkEnd w:id="46"/>
      <w:r w:rsidDel="00000000" w:rsidR="00000000" w:rsidRPr="00000000">
        <w:rPr>
          <w:sz w:val="24"/>
          <w:szCs w:val="24"/>
          <w:rtl w:val="0"/>
        </w:rPr>
        <w:t xml:space="preserve">, quando o fornecedor:</w:t>
      </w:r>
    </w:p>
    <w:p w:rsidR="00000000" w:rsidDel="00000000" w:rsidP="00000000" w:rsidRDefault="00000000" w:rsidRPr="00000000" w14:paraId="00000623">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Descumprir as condições da ata de registro de preços, sem motivo justificado;</w:t>
      </w:r>
    </w:p>
    <w:p w:rsidR="00000000" w:rsidDel="00000000" w:rsidP="00000000" w:rsidRDefault="00000000" w:rsidRPr="00000000" w14:paraId="00000624">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Não retirar a nota de empenho, ou instrumento equivalente, no prazo estabelecido pela Administração sem justificativa razoável;</w:t>
      </w:r>
    </w:p>
    <w:p w:rsidR="00000000" w:rsidDel="00000000" w:rsidP="00000000" w:rsidRDefault="00000000" w:rsidRPr="00000000" w14:paraId="00000625">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Não aceitar manter seu preço registrado, nas hipóteses previstas nos artigos 269 e 270 do Decreto Estadual n° 6.606/ 2023 e no artigo 27, § 2º, do Decreto nº 11.462/ 2023; ou</w:t>
      </w:r>
    </w:p>
    <w:p w:rsidR="00000000" w:rsidDel="00000000" w:rsidP="00000000" w:rsidRDefault="00000000" w:rsidRPr="00000000" w14:paraId="00000626">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Sofrer sanção prevista nos incisos III ou IV do caput do art. 156 da Lei nº 14.133, de 2021.</w:t>
      </w:r>
    </w:p>
    <w:p w:rsidR="00000000" w:rsidDel="00000000" w:rsidP="00000000" w:rsidRDefault="00000000" w:rsidRPr="00000000" w14:paraId="00000627">
      <w:pPr>
        <w:numPr>
          <w:ilvl w:val="3"/>
          <w:numId w:val="14"/>
        </w:numPr>
        <w:tabs>
          <w:tab w:val="left" w:leader="none" w:pos="-284"/>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aplicação de sanção prevista nos incisos III ou IV do caput do art. 156 da Lei nº 14.133, de 2021, caso a penalidade aplicada ao fornecedor não ultrapasse o prazo de vigência da ata de registro de preços, a Secretaria da Educação do Tocantins poderá, mediante decisão fundamentada, decidir pela manutenção do registro de preços, vedadas contratações derivadas da ata enquanto perdurarem os efeitos da sanção.</w:t>
      </w:r>
    </w:p>
    <w:p w:rsidR="00000000" w:rsidDel="00000000" w:rsidP="00000000" w:rsidRDefault="00000000" w:rsidRPr="00000000" w14:paraId="00000628">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cancelamento de registros nas hipóteses previstas no item 8 será formalizado por despacho da Associação de Apoio à Escola Especial Colibri, garantidos os princípios do contraditório e da ampla defesa.</w:t>
      </w:r>
    </w:p>
    <w:p w:rsidR="00000000" w:rsidDel="00000000" w:rsidP="00000000" w:rsidRDefault="00000000" w:rsidRPr="00000000" w14:paraId="00000629">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Na hipótese de cancelamento do registro do fornecedor, a Associação de Apoio à Escola Especial Colibri poderá convocar os licitantes que compõem o cadastro de reserva, observada a ordem de classificação.</w:t>
      </w:r>
    </w:p>
    <w:p w:rsidR="00000000" w:rsidDel="00000000" w:rsidP="00000000" w:rsidRDefault="00000000" w:rsidRPr="00000000" w14:paraId="0000062A">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cancelamento dos preços registrados poderá ser realizado pela Associação de Apoio à Escola Especial Colibri</w:t>
      </w:r>
      <w:bookmarkStart w:colFirst="0" w:colLast="0" w:name="bookmark=id.28h4qwu" w:id="48"/>
      <w:bookmarkEnd w:id="48"/>
      <w:r w:rsidDel="00000000" w:rsidR="00000000" w:rsidRPr="00000000">
        <w:rPr>
          <w:sz w:val="24"/>
          <w:szCs w:val="24"/>
          <w:rtl w:val="0"/>
        </w:rPr>
        <w:t xml:space="preserve">, em determinada ata de registro de preços, total ou parcialmente, nas seguintes hipóteses, desde que devidamente comprovadas e justificadas: </w:t>
      </w:r>
    </w:p>
    <w:p w:rsidR="00000000" w:rsidDel="00000000" w:rsidP="00000000" w:rsidRDefault="00000000" w:rsidRPr="00000000" w14:paraId="0000062B">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Por razão de interesse público;</w:t>
      </w:r>
    </w:p>
    <w:p w:rsidR="00000000" w:rsidDel="00000000" w:rsidP="00000000" w:rsidRDefault="00000000" w:rsidRPr="00000000" w14:paraId="0000062C">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 pedido do fornecedor, decorrente de caso fortuito ou força maior; ou</w:t>
      </w:r>
    </w:p>
    <w:p w:rsidR="00000000" w:rsidDel="00000000" w:rsidP="00000000" w:rsidRDefault="00000000" w:rsidRPr="00000000" w14:paraId="0000062D">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Se não houver êxito nas negociações, nas hipóteses em que o preço de mercado tornar-se superior ou inferior ao preço registrado, nos termos do artigos 26, § 3º e  27, § 4º, ambos do Decreto nº 11.462, de 2023.</w:t>
      </w:r>
    </w:p>
    <w:p w:rsidR="00000000" w:rsidDel="00000000" w:rsidP="00000000" w:rsidRDefault="00000000" w:rsidRPr="00000000" w14:paraId="0000062E">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8"/>
          <w:szCs w:val="28"/>
        </w:rPr>
      </w:pPr>
      <w:r w:rsidDel="00000000" w:rsidR="00000000" w:rsidRPr="00000000">
        <w:rPr>
          <w:b w:val="1"/>
          <w:i w:val="1"/>
          <w:color w:val="000000"/>
          <w:sz w:val="24"/>
          <w:szCs w:val="24"/>
          <w:rtl w:val="0"/>
        </w:rPr>
        <w:t xml:space="preserve">DAS PENALIDADES</w:t>
      </w:r>
      <w:r w:rsidDel="00000000" w:rsidR="00000000" w:rsidRPr="00000000">
        <w:rPr>
          <w:b w:val="1"/>
          <w:i w:val="1"/>
          <w:color w:val="000000"/>
          <w:sz w:val="28"/>
          <w:szCs w:val="28"/>
          <w:rtl w:val="0"/>
        </w:rPr>
        <w:t xml:space="preserve"> </w:t>
      </w:r>
    </w:p>
    <w:p w:rsidR="00000000" w:rsidDel="00000000" w:rsidP="00000000" w:rsidRDefault="00000000" w:rsidRPr="00000000" w14:paraId="0000062F">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descumprimento da Ata de Registro de Preços ensejará aplicação das penalidades estabelecidas no Edital, incluindo-se nesse rol de penalidades a sanção de impedimento de licitar, na forma das hipóteses previstas no art. 320 do Decreto Estadual n° 6.606, de 28 de março de 2023.</w:t>
      </w:r>
    </w:p>
    <w:p w:rsidR="00000000" w:rsidDel="00000000" w:rsidP="00000000" w:rsidRDefault="00000000" w:rsidRPr="00000000" w14:paraId="00000630">
      <w:pPr>
        <w:numPr>
          <w:ilvl w:val="2"/>
          <w:numId w:val="14"/>
        </w:numPr>
        <w:tabs>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8.1.1. As sanções também se aplicam aos integrantes do cadastro de reserva no registro de preços que, convocados, não honrarem o compromisso assumido injustificadamente após terem assinado a ata. </w:t>
      </w:r>
    </w:p>
    <w:p w:rsidR="00000000" w:rsidDel="00000000" w:rsidP="00000000" w:rsidRDefault="00000000" w:rsidRPr="00000000" w14:paraId="00000631">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8.2. É da competência da </w:t>
      </w:r>
      <w:r w:rsidDel="00000000" w:rsidR="00000000" w:rsidRPr="00000000">
        <w:rPr>
          <w:sz w:val="24"/>
          <w:szCs w:val="24"/>
          <w:rtl w:val="0"/>
        </w:rPr>
        <w:t xml:space="preserve">Associação de Apoio à Escola Especial Colibri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000000" w:rsidDel="00000000" w:rsidP="00000000" w:rsidRDefault="00000000" w:rsidRPr="00000000" w14:paraId="00000632">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8.3. O órgão ou entidade que vier aderir à Ata de Registro de Preços deverá comunicar à Associação de Apoio à Escola Especial Colibri qualquer das ocorrências previstas no item 8.1, dada a necessidade de instauração de procedimento para cancelamento do registro do fornecedor.</w:t>
      </w:r>
    </w:p>
    <w:p w:rsidR="00000000" w:rsidDel="00000000" w:rsidP="00000000" w:rsidRDefault="00000000" w:rsidRPr="00000000" w14:paraId="00000633">
      <w:pPr>
        <w:keepNext w:val="1"/>
        <w:keepLines w:val="1"/>
        <w:numPr>
          <w:ilvl w:val="0"/>
          <w:numId w:val="14"/>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CONDIÇÕES GERAIS </w:t>
      </w:r>
    </w:p>
    <w:p w:rsidR="00000000" w:rsidDel="00000000" w:rsidP="00000000" w:rsidRDefault="00000000" w:rsidRPr="00000000" w14:paraId="00000634">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As condições gerais do fornecimento, tais como os prazos para entrega e recebimento do objeto, as obrigações da Administração e do fornecedor registrado, penalidades e demais condições do ajuste, encontram-se definidos no Edital e seus anexos.</w:t>
      </w:r>
    </w:p>
    <w:p w:rsidR="00000000" w:rsidDel="00000000" w:rsidP="00000000" w:rsidRDefault="00000000" w:rsidRPr="00000000" w14:paraId="00000635">
      <w:pPr>
        <w:numPr>
          <w:ilvl w:val="1"/>
          <w:numId w:val="14"/>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Para firmeza e validade do pactuado, a presente Ata foi lavrada em 2 (três) vias de igual teor, que, depois de lida e achada em ordem, vai assinada pelas partes e encaminhada cópia aos demais órgãos participantes (se houver). </w:t>
      </w:r>
    </w:p>
    <w:p w:rsidR="00000000" w:rsidDel="00000000" w:rsidP="00000000" w:rsidRDefault="00000000" w:rsidRPr="00000000" w14:paraId="00000636">
      <w:pPr>
        <w:widowControl w:val="0"/>
        <w:pBdr>
          <w:top w:space="0" w:sz="0" w:val="nil"/>
          <w:left w:space="0" w:sz="0" w:val="nil"/>
          <w:bottom w:space="0" w:sz="0" w:val="nil"/>
          <w:right w:space="0" w:sz="0" w:val="nil"/>
          <w:between w:space="0" w:sz="0" w:val="nil"/>
        </w:pBdr>
        <w:tabs>
          <w:tab w:val="left" w:leader="none" w:pos="928"/>
          <w:tab w:val="left" w:leader="none" w:pos="10206"/>
        </w:tabs>
        <w:spacing w:after="120" w:line="240" w:lineRule="auto"/>
        <w:ind w:left="0" w:hanging="2"/>
        <w:jc w:val="both"/>
        <w:rPr>
          <w:color w:val="000000"/>
        </w:rPr>
      </w:pPr>
      <w:r w:rsidDel="00000000" w:rsidR="00000000" w:rsidRPr="00000000">
        <w:rPr>
          <w:rtl w:val="0"/>
        </w:rPr>
      </w:r>
    </w:p>
    <w:p w:rsidR="00000000" w:rsidDel="00000000" w:rsidP="00000000" w:rsidRDefault="00000000" w:rsidRPr="00000000" w14:paraId="00000637">
      <w:pPr>
        <w:keepNext w:val="1"/>
        <w:widowControl w:val="0"/>
        <w:pBdr>
          <w:top w:space="0" w:sz="0" w:val="nil"/>
          <w:left w:space="0" w:sz="0" w:val="nil"/>
          <w:bottom w:space="0" w:sz="0" w:val="nil"/>
          <w:right w:space="0" w:sz="0" w:val="nil"/>
          <w:between w:space="0" w:sz="0" w:val="nil"/>
        </w:pBdr>
        <w:tabs>
          <w:tab w:val="left" w:leader="none" w:pos="928"/>
          <w:tab w:val="left" w:leader="none" w:pos="10206"/>
        </w:tabs>
        <w:spacing w:after="120" w:line="240" w:lineRule="auto"/>
        <w:ind w:left="0" w:hanging="2"/>
        <w:jc w:val="right"/>
        <w:rPr>
          <w:color w:val="000000"/>
        </w:rPr>
      </w:pPr>
      <w:r w:rsidDel="00000000" w:rsidR="00000000" w:rsidRPr="00000000">
        <w:rPr>
          <w:color w:val="000000"/>
          <w:rtl w:val="0"/>
        </w:rPr>
        <w:t xml:space="preserve">Palmas - TO, ___ de _________de  2024.</w:t>
      </w:r>
    </w:p>
    <w:tbl>
      <w:tblPr>
        <w:tblStyle w:val="Table7"/>
        <w:tblW w:w="9510.0" w:type="dxa"/>
        <w:jc w:val="left"/>
        <w:tblInd w:w="-76.0" w:type="dxa"/>
        <w:tblLayout w:type="fixed"/>
        <w:tblLook w:val="0000"/>
      </w:tblPr>
      <w:tblGrid>
        <w:gridCol w:w="4650"/>
        <w:gridCol w:w="4860"/>
        <w:tblGridChange w:id="0">
          <w:tblGrid>
            <w:gridCol w:w="4650"/>
            <w:gridCol w:w="4860"/>
          </w:tblGrid>
        </w:tblGridChange>
      </w:tblGrid>
      <w:tr>
        <w:trPr>
          <w:cantSplit w:val="0"/>
          <w:trHeight w:val="865" w:hRule="atLeast"/>
          <w:tblHeader w:val="0"/>
        </w:trPr>
        <w:tc>
          <w:tcPr/>
          <w:p w:rsidR="00000000" w:rsidDel="00000000" w:rsidP="00000000" w:rsidRDefault="00000000" w:rsidRPr="00000000" w14:paraId="00000638">
            <w:pPr>
              <w:spacing w:after="120" w:lineRule="auto"/>
              <w:ind w:left="0" w:hanging="2"/>
              <w:jc w:val="center"/>
              <w:rPr/>
            </w:pPr>
            <w:r w:rsidDel="00000000" w:rsidR="00000000" w:rsidRPr="00000000">
              <w:rPr>
                <w:rtl w:val="0"/>
              </w:rPr>
              <w:t xml:space="preserve">____________________________________</w:t>
            </w:r>
          </w:p>
          <w:p w:rsidR="00000000" w:rsidDel="00000000" w:rsidP="00000000" w:rsidRDefault="00000000" w:rsidRPr="00000000" w14:paraId="00000639">
            <w:pPr>
              <w:spacing w:after="120" w:lineRule="auto"/>
              <w:ind w:left="0" w:hanging="2"/>
              <w:jc w:val="center"/>
              <w:rPr/>
            </w:pPr>
            <w:r w:rsidDel="00000000" w:rsidR="00000000" w:rsidRPr="00000000">
              <w:rPr>
                <w:rtl w:val="0"/>
              </w:rPr>
              <w:t xml:space="preserve">Representante legal do órgão gerenciador</w:t>
            </w:r>
          </w:p>
          <w:p w:rsidR="00000000" w:rsidDel="00000000" w:rsidP="00000000" w:rsidRDefault="00000000" w:rsidRPr="00000000" w14:paraId="0000063A">
            <w:pPr>
              <w:spacing w:after="120" w:lineRule="auto"/>
              <w:ind w:left="0" w:hanging="2"/>
              <w:jc w:val="center"/>
              <w:rPr/>
            </w:pPr>
            <w:r w:rsidDel="00000000" w:rsidR="00000000" w:rsidRPr="00000000">
              <w:rPr>
                <w:rtl w:val="0"/>
              </w:rPr>
            </w:r>
          </w:p>
        </w:tc>
        <w:tc>
          <w:tcPr/>
          <w:p w:rsidR="00000000" w:rsidDel="00000000" w:rsidP="00000000" w:rsidRDefault="00000000" w:rsidRPr="00000000" w14:paraId="0000063B">
            <w:pPr>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color w:val="000000"/>
                <w:rtl w:val="0"/>
              </w:rPr>
              <w:t xml:space="preserve">_____________________________________</w:t>
            </w:r>
          </w:p>
          <w:p w:rsidR="00000000" w:rsidDel="00000000" w:rsidP="00000000" w:rsidRDefault="00000000" w:rsidRPr="00000000" w14:paraId="0000063C">
            <w:pPr>
              <w:keepNext w:val="1"/>
              <w:pBdr>
                <w:top w:space="0" w:sz="0" w:val="nil"/>
                <w:left w:space="0" w:sz="0" w:val="nil"/>
                <w:bottom w:space="0" w:sz="0" w:val="nil"/>
                <w:right w:space="0" w:sz="0" w:val="nil"/>
                <w:between w:space="0" w:sz="0" w:val="nil"/>
              </w:pBdr>
              <w:spacing w:after="120" w:line="240" w:lineRule="auto"/>
              <w:ind w:left="0" w:hanging="2"/>
              <w:jc w:val="center"/>
              <w:rPr>
                <w:color w:val="000000"/>
              </w:rPr>
            </w:pPr>
            <w:r w:rsidDel="00000000" w:rsidR="00000000" w:rsidRPr="00000000">
              <w:rPr>
                <w:color w:val="000000"/>
                <w:rtl w:val="0"/>
              </w:rPr>
              <w:t xml:space="preserve">Representante legal  do  fornecedor  registrado </w:t>
            </w:r>
          </w:p>
        </w:tc>
      </w:tr>
    </w:tbl>
    <w:p w:rsidR="00000000" w:rsidDel="00000000" w:rsidP="00000000" w:rsidRDefault="00000000" w:rsidRPr="00000000" w14:paraId="0000063D">
      <w:pPr>
        <w:ind w:left="0" w:hanging="2"/>
        <w:rPr/>
      </w:pPr>
      <w:r w:rsidDel="00000000" w:rsidR="00000000" w:rsidRPr="00000000">
        <w:rPr>
          <w:rtl w:val="0"/>
        </w:rPr>
      </w:r>
    </w:p>
    <w:tbl>
      <w:tblPr>
        <w:tblStyle w:val="Table8"/>
        <w:tblpPr w:leftFromText="141" w:rightFromText="141" w:topFromText="0" w:bottomFromText="0" w:vertAnchor="text" w:horzAnchor="text" w:tblpX="0" w:tblpY="0"/>
        <w:tblW w:w="9288.0" w:type="dxa"/>
        <w:jc w:val="left"/>
        <w:tblLayout w:type="fixed"/>
        <w:tblLook w:val="0000"/>
      </w:tblPr>
      <w:tblGrid>
        <w:gridCol w:w="5151"/>
        <w:gridCol w:w="4137"/>
        <w:tblGridChange w:id="0">
          <w:tblGrid>
            <w:gridCol w:w="5151"/>
            <w:gridCol w:w="4137"/>
          </w:tblGrid>
        </w:tblGridChange>
      </w:tblGrid>
      <w:tr>
        <w:trPr>
          <w:cantSplit w:val="0"/>
          <w:trHeight w:val="381" w:hRule="atLeast"/>
          <w:tblHeader w:val="0"/>
        </w:trPr>
        <w:tc>
          <w:tcPr/>
          <w:p w:rsidR="00000000" w:rsidDel="00000000" w:rsidP="00000000" w:rsidRDefault="00000000" w:rsidRPr="00000000" w14:paraId="0000063E">
            <w:pPr>
              <w:widowControl w:val="0"/>
              <w:pBdr>
                <w:top w:space="0" w:sz="0" w:val="nil"/>
                <w:left w:space="0" w:sz="0" w:val="nil"/>
                <w:bottom w:space="0" w:sz="0" w:val="nil"/>
                <w:right w:space="0" w:sz="0" w:val="nil"/>
                <w:between w:space="0" w:sz="0" w:val="nil"/>
              </w:pBdr>
              <w:spacing w:after="120" w:line="240" w:lineRule="auto"/>
              <w:ind w:left="0" w:hanging="2"/>
              <w:jc w:val="center"/>
              <w:rPr>
                <w:sz w:val="24"/>
                <w:szCs w:val="24"/>
              </w:rPr>
            </w:pPr>
            <w:r w:rsidDel="00000000" w:rsidR="00000000" w:rsidRPr="00000000">
              <w:rPr>
                <w:b w:val="1"/>
                <w:sz w:val="24"/>
                <w:szCs w:val="24"/>
                <w:rtl w:val="0"/>
              </w:rPr>
              <w:t xml:space="preserve">MARIA JANE BARBOSA DE MELO</w:t>
            </w:r>
            <w:r w:rsidDel="00000000" w:rsidR="00000000" w:rsidRPr="00000000">
              <w:rPr>
                <w:rtl w:val="0"/>
              </w:rPr>
            </w:r>
          </w:p>
          <w:p w:rsidR="00000000" w:rsidDel="00000000" w:rsidP="00000000" w:rsidRDefault="00000000" w:rsidRPr="00000000" w14:paraId="0000063F">
            <w:pPr>
              <w:widowControl w:val="0"/>
              <w:pBdr>
                <w:top w:space="0" w:sz="0" w:val="nil"/>
                <w:left w:space="0" w:sz="0" w:val="nil"/>
                <w:bottom w:space="0" w:sz="0" w:val="nil"/>
                <w:right w:space="0" w:sz="0" w:val="nil"/>
                <w:between w:space="0" w:sz="0" w:val="nil"/>
              </w:pBdr>
              <w:spacing w:after="120" w:line="240" w:lineRule="auto"/>
              <w:ind w:left="0" w:hanging="2"/>
              <w:jc w:val="center"/>
              <w:rPr>
                <w:color w:val="000000"/>
                <w:sz w:val="24"/>
                <w:szCs w:val="24"/>
              </w:rPr>
            </w:pPr>
            <w:r w:rsidDel="00000000" w:rsidR="00000000" w:rsidRPr="00000000">
              <w:rPr>
                <w:color w:val="000000"/>
                <w:sz w:val="24"/>
                <w:szCs w:val="24"/>
                <w:rtl w:val="0"/>
              </w:rPr>
              <w:t xml:space="preserve">Presidente da Associação</w:t>
            </w:r>
          </w:p>
          <w:p w:rsidR="00000000" w:rsidDel="00000000" w:rsidP="00000000" w:rsidRDefault="00000000" w:rsidRPr="00000000" w14:paraId="00000640">
            <w:pPr>
              <w:tabs>
                <w:tab w:val="left" w:leader="none" w:pos="4005"/>
              </w:tabs>
              <w:spacing w:after="120" w:lineRule="auto"/>
              <w:ind w:left="0" w:hanging="2"/>
              <w:rPr>
                <w:sz w:val="24"/>
                <w:szCs w:val="24"/>
              </w:rPr>
            </w:pPr>
            <w:r w:rsidDel="00000000" w:rsidR="00000000" w:rsidRPr="00000000">
              <w:rPr>
                <w:rtl w:val="0"/>
              </w:rPr>
            </w:r>
          </w:p>
          <w:p w:rsidR="00000000" w:rsidDel="00000000" w:rsidP="00000000" w:rsidRDefault="00000000" w:rsidRPr="00000000" w14:paraId="00000641">
            <w:pPr>
              <w:tabs>
                <w:tab w:val="left" w:leader="none" w:pos="4005"/>
              </w:tabs>
              <w:spacing w:after="120" w:lineRule="auto"/>
              <w:ind w:left="0" w:hanging="2"/>
              <w:rPr>
                <w:sz w:val="24"/>
                <w:szCs w:val="24"/>
              </w:rPr>
            </w:pPr>
            <w:r w:rsidDel="00000000" w:rsidR="00000000" w:rsidRPr="00000000">
              <w:rPr>
                <w:rtl w:val="0"/>
              </w:rPr>
            </w:r>
          </w:p>
        </w:tc>
        <w:tc>
          <w:tcPr/>
          <w:p w:rsidR="00000000" w:rsidDel="00000000" w:rsidP="00000000" w:rsidRDefault="00000000" w:rsidRPr="00000000" w14:paraId="00000642">
            <w:pPr>
              <w:spacing w:after="120" w:lineRule="auto"/>
              <w:ind w:left="0" w:hanging="2"/>
              <w:jc w:val="center"/>
              <w:rPr>
                <w:sz w:val="24"/>
                <w:szCs w:val="24"/>
              </w:rPr>
            </w:pPr>
            <w:r w:rsidDel="00000000" w:rsidR="00000000" w:rsidRPr="00000000">
              <w:rPr>
                <w:b w:val="1"/>
                <w:sz w:val="24"/>
                <w:szCs w:val="24"/>
                <w:rtl w:val="0"/>
              </w:rPr>
              <w:t xml:space="preserve">NOME</w:t>
            </w:r>
            <w:r w:rsidDel="00000000" w:rsidR="00000000" w:rsidRPr="00000000">
              <w:rPr>
                <w:rtl w:val="0"/>
              </w:rPr>
            </w:r>
          </w:p>
          <w:p w:rsidR="00000000" w:rsidDel="00000000" w:rsidP="00000000" w:rsidRDefault="00000000" w:rsidRPr="00000000" w14:paraId="00000643">
            <w:pPr>
              <w:spacing w:after="120" w:lineRule="auto"/>
              <w:ind w:left="0" w:hanging="2"/>
              <w:jc w:val="center"/>
              <w:rPr>
                <w:sz w:val="24"/>
                <w:szCs w:val="24"/>
              </w:rPr>
            </w:pPr>
            <w:r w:rsidDel="00000000" w:rsidR="00000000" w:rsidRPr="00000000">
              <w:rPr>
                <w:sz w:val="24"/>
                <w:szCs w:val="24"/>
                <w:rtl w:val="0"/>
              </w:rPr>
              <w:t xml:space="preserve">EMPRESA</w:t>
            </w:r>
          </w:p>
          <w:p w:rsidR="00000000" w:rsidDel="00000000" w:rsidP="00000000" w:rsidRDefault="00000000" w:rsidRPr="00000000" w14:paraId="00000644">
            <w:pPr>
              <w:widowControl w:val="0"/>
              <w:pBdr>
                <w:top w:space="0" w:sz="0" w:val="nil"/>
                <w:left w:space="0" w:sz="0" w:val="nil"/>
                <w:bottom w:space="0" w:sz="0" w:val="nil"/>
                <w:right w:space="0" w:sz="0" w:val="nil"/>
                <w:between w:space="0" w:sz="0" w:val="nil"/>
              </w:pBdr>
              <w:spacing w:after="120" w:line="240" w:lineRule="auto"/>
              <w:ind w:left="0" w:hanging="2"/>
              <w:rPr>
                <w:color w:val="000000"/>
                <w:sz w:val="24"/>
                <w:szCs w:val="24"/>
              </w:rPr>
            </w:pPr>
            <w:r w:rsidDel="00000000" w:rsidR="00000000" w:rsidRPr="00000000">
              <w:rPr>
                <w:rtl w:val="0"/>
              </w:rPr>
            </w:r>
          </w:p>
          <w:p w:rsidR="00000000" w:rsidDel="00000000" w:rsidP="00000000" w:rsidRDefault="00000000" w:rsidRPr="00000000" w14:paraId="00000645">
            <w:pPr>
              <w:widowControl w:val="0"/>
              <w:pBdr>
                <w:top w:space="0" w:sz="0" w:val="nil"/>
                <w:left w:space="0" w:sz="0" w:val="nil"/>
                <w:bottom w:space="0" w:sz="0" w:val="nil"/>
                <w:right w:space="0" w:sz="0" w:val="nil"/>
                <w:between w:space="0" w:sz="0" w:val="nil"/>
              </w:pBdr>
              <w:spacing w:after="120" w:line="240" w:lineRule="auto"/>
              <w:ind w:left="0" w:hanging="2"/>
              <w:rPr>
                <w:color w:val="000000"/>
                <w:sz w:val="24"/>
                <w:szCs w:val="24"/>
              </w:rPr>
            </w:pPr>
            <w:r w:rsidDel="00000000" w:rsidR="00000000" w:rsidRPr="00000000">
              <w:rPr>
                <w:rtl w:val="0"/>
              </w:rPr>
            </w:r>
          </w:p>
        </w:tc>
      </w:tr>
    </w:tbl>
    <w:p w:rsidR="00000000" w:rsidDel="00000000" w:rsidP="00000000" w:rsidRDefault="00000000" w:rsidRPr="00000000" w14:paraId="00000646">
      <w:pPr>
        <w:spacing w:after="120" w:lineRule="auto"/>
        <w:ind w:left="0" w:hanging="2"/>
        <w:rPr/>
      </w:pPr>
      <w:r w:rsidDel="00000000" w:rsidR="00000000" w:rsidRPr="00000000">
        <w:rPr>
          <w:rtl w:val="0"/>
        </w:rPr>
      </w:r>
    </w:p>
    <w:p w:rsidR="00000000" w:rsidDel="00000000" w:rsidP="00000000" w:rsidRDefault="00000000" w:rsidRPr="00000000" w14:paraId="00000647">
      <w:pPr>
        <w:spacing w:after="120" w:lineRule="auto"/>
        <w:ind w:left="0" w:hanging="2"/>
        <w:rPr/>
      </w:pPr>
      <w:r w:rsidDel="00000000" w:rsidR="00000000" w:rsidRPr="00000000">
        <w:rPr>
          <w:rtl w:val="0"/>
        </w:rPr>
      </w:r>
    </w:p>
    <w:p w:rsidR="00000000" w:rsidDel="00000000" w:rsidP="00000000" w:rsidRDefault="00000000" w:rsidRPr="00000000" w14:paraId="00000648">
      <w:pPr>
        <w:spacing w:after="120" w:lineRule="auto"/>
        <w:ind w:left="0" w:hanging="2"/>
        <w:rPr/>
      </w:pPr>
      <w:r w:rsidDel="00000000" w:rsidR="00000000" w:rsidRPr="00000000">
        <w:rPr>
          <w:rtl w:val="0"/>
        </w:rPr>
      </w:r>
    </w:p>
    <w:p w:rsidR="00000000" w:rsidDel="00000000" w:rsidP="00000000" w:rsidRDefault="00000000" w:rsidRPr="00000000" w14:paraId="00000649">
      <w:pPr>
        <w:ind w:left="0" w:hanging="2"/>
        <w:rPr/>
      </w:pPr>
      <w:r w:rsidDel="00000000" w:rsidR="00000000" w:rsidRPr="00000000">
        <w:br w:type="page"/>
      </w:r>
      <w:r w:rsidDel="00000000" w:rsidR="00000000" w:rsidRPr="00000000">
        <w:rPr>
          <w:rtl w:val="0"/>
        </w:rPr>
      </w:r>
    </w:p>
    <w:p w:rsidR="00000000" w:rsidDel="00000000" w:rsidP="00000000" w:rsidRDefault="00000000" w:rsidRPr="00000000" w14:paraId="0000064A">
      <w:pPr>
        <w:pBdr>
          <w:top w:space="0" w:sz="0" w:val="nil"/>
          <w:left w:space="0" w:sz="0" w:val="nil"/>
          <w:bottom w:space="0" w:sz="0" w:val="nil"/>
          <w:right w:space="0" w:sz="0" w:val="nil"/>
          <w:between w:space="0" w:sz="0" w:val="nil"/>
        </w:pBdr>
        <w:spacing w:after="120" w:line="240" w:lineRule="auto"/>
        <w:ind w:left="0" w:hanging="2"/>
        <w:jc w:val="center"/>
        <w:rPr>
          <w:color w:val="000000"/>
          <w:sz w:val="24"/>
          <w:szCs w:val="24"/>
        </w:rPr>
      </w:pPr>
      <w:r w:rsidDel="00000000" w:rsidR="00000000" w:rsidRPr="00000000">
        <w:rPr>
          <w:b w:val="1"/>
          <w:color w:val="000000"/>
          <w:sz w:val="24"/>
          <w:szCs w:val="24"/>
          <w:rtl w:val="0"/>
        </w:rPr>
        <w:t xml:space="preserve">ANEXO IV</w:t>
      </w:r>
      <w:r w:rsidDel="00000000" w:rsidR="00000000" w:rsidRPr="00000000">
        <w:rPr>
          <w:rtl w:val="0"/>
        </w:rPr>
      </w:r>
    </w:p>
    <w:p w:rsidR="00000000" w:rsidDel="00000000" w:rsidP="00000000" w:rsidRDefault="00000000" w:rsidRPr="00000000" w14:paraId="0000064B">
      <w:pPr>
        <w:widowControl w:val="0"/>
        <w:pBdr>
          <w:top w:space="0" w:sz="0" w:val="nil"/>
          <w:left w:space="0" w:sz="0" w:val="nil"/>
          <w:bottom w:space="0" w:sz="0" w:val="nil"/>
          <w:right w:space="0" w:sz="0" w:val="nil"/>
          <w:between w:space="0" w:sz="0" w:val="nil"/>
        </w:pBdr>
        <w:spacing w:after="120" w:line="240" w:lineRule="auto"/>
        <w:ind w:left="0" w:hanging="2"/>
        <w:jc w:val="center"/>
        <w:rPr>
          <w:b w:val="1"/>
          <w:color w:val="000000"/>
          <w:sz w:val="24"/>
          <w:szCs w:val="24"/>
        </w:rPr>
      </w:pPr>
      <w:r w:rsidDel="00000000" w:rsidR="00000000" w:rsidRPr="00000000">
        <w:rPr>
          <w:b w:val="1"/>
          <w:color w:val="000000"/>
          <w:sz w:val="24"/>
          <w:szCs w:val="24"/>
          <w:rtl w:val="0"/>
        </w:rPr>
        <w:t xml:space="preserve">MINUTA DO TERMO CONTRATO</w:t>
      </w:r>
    </w:p>
    <w:p w:rsidR="00000000" w:rsidDel="00000000" w:rsidP="00000000" w:rsidRDefault="00000000" w:rsidRPr="00000000" w14:paraId="0000064C">
      <w:pPr>
        <w:spacing w:after="120" w:lineRule="auto"/>
        <w:ind w:left="0" w:hanging="2"/>
        <w:rPr>
          <w:sz w:val="24"/>
          <w:szCs w:val="24"/>
        </w:rPr>
      </w:pPr>
      <w:r w:rsidDel="00000000" w:rsidR="00000000" w:rsidRPr="00000000">
        <w:rPr>
          <w:rtl w:val="0"/>
        </w:rPr>
      </w:r>
    </w:p>
    <w:p w:rsidR="00000000" w:rsidDel="00000000" w:rsidP="00000000" w:rsidRDefault="00000000" w:rsidRPr="00000000" w14:paraId="0000064D">
      <w:pPr>
        <w:spacing w:after="120" w:lineRule="auto"/>
        <w:ind w:left="0" w:hanging="2"/>
        <w:rPr>
          <w:sz w:val="24"/>
          <w:szCs w:val="24"/>
        </w:rPr>
      </w:pPr>
      <w:r w:rsidDel="00000000" w:rsidR="00000000" w:rsidRPr="00000000">
        <w:rPr>
          <w:b w:val="1"/>
          <w:sz w:val="24"/>
          <w:szCs w:val="24"/>
          <w:rtl w:val="0"/>
        </w:rPr>
        <w:t xml:space="preserve">PROCESSO:</w:t>
      </w:r>
      <w:r w:rsidDel="00000000" w:rsidR="00000000" w:rsidRPr="00000000">
        <w:rPr>
          <w:rtl w:val="0"/>
        </w:rPr>
      </w:r>
    </w:p>
    <w:p w:rsidR="00000000" w:rsidDel="00000000" w:rsidP="00000000" w:rsidRDefault="00000000" w:rsidRPr="00000000" w14:paraId="0000064E">
      <w:pPr>
        <w:spacing w:after="120" w:lineRule="auto"/>
        <w:ind w:left="0" w:hanging="2"/>
        <w:jc w:val="center"/>
        <w:rPr>
          <w:sz w:val="24"/>
          <w:szCs w:val="24"/>
        </w:rPr>
      </w:pPr>
      <w:r w:rsidDel="00000000" w:rsidR="00000000" w:rsidRPr="00000000">
        <w:rPr>
          <w:rtl w:val="0"/>
        </w:rPr>
      </w:r>
    </w:p>
    <w:p w:rsidR="00000000" w:rsidDel="00000000" w:rsidP="00000000" w:rsidRDefault="00000000" w:rsidRPr="00000000" w14:paraId="0000064F">
      <w:pPr>
        <w:spacing w:after="120" w:lineRule="auto"/>
        <w:ind w:left="0" w:hanging="2"/>
        <w:jc w:val="both"/>
        <w:rPr>
          <w:sz w:val="24"/>
          <w:szCs w:val="24"/>
        </w:rPr>
      </w:pPr>
      <w:r w:rsidDel="00000000" w:rsidR="00000000" w:rsidRPr="00000000">
        <w:rPr>
          <w:b w:val="1"/>
          <w:sz w:val="24"/>
          <w:szCs w:val="24"/>
          <w:rtl w:val="0"/>
        </w:rPr>
        <w:t xml:space="preserve">TERMO DE CONTRATO DE COMPRA Nº </w:t>
      </w:r>
      <w:r w:rsidDel="00000000" w:rsidR="00000000" w:rsidRPr="00000000">
        <w:rPr>
          <w:b w:val="1"/>
          <w:color w:val="ff0000"/>
          <w:sz w:val="24"/>
          <w:szCs w:val="24"/>
          <w:highlight w:val="yellow"/>
          <w:rtl w:val="0"/>
        </w:rPr>
        <w:t xml:space="preserve">XXX</w:t>
      </w:r>
      <w:r w:rsidDel="00000000" w:rsidR="00000000" w:rsidRPr="00000000">
        <w:rPr>
          <w:b w:val="1"/>
          <w:sz w:val="24"/>
          <w:szCs w:val="24"/>
          <w:rtl w:val="0"/>
        </w:rPr>
        <w:t xml:space="preserve">/</w:t>
      </w:r>
      <w:r w:rsidDel="00000000" w:rsidR="00000000" w:rsidRPr="00000000">
        <w:rPr>
          <w:b w:val="1"/>
          <w:color w:val="ff0000"/>
          <w:sz w:val="24"/>
          <w:szCs w:val="24"/>
          <w:highlight w:val="yellow"/>
          <w:rtl w:val="0"/>
        </w:rPr>
        <w:t xml:space="preserve">XXX</w:t>
      </w:r>
      <w:r w:rsidDel="00000000" w:rsidR="00000000" w:rsidRPr="00000000">
        <w:rPr>
          <w:b w:val="1"/>
          <w:sz w:val="24"/>
          <w:szCs w:val="24"/>
          <w:rtl w:val="0"/>
        </w:rPr>
        <w:t xml:space="preserve">, CELEBRADO ENTRE A ASSOCIAÇÃO DE APOIO </w:t>
      </w:r>
      <w:r w:rsidDel="00000000" w:rsidR="00000000" w:rsidRPr="00000000">
        <w:rPr>
          <w:b w:val="1"/>
          <w:color w:val="ff0000"/>
          <w:sz w:val="24"/>
          <w:szCs w:val="24"/>
          <w:highlight w:val="yellow"/>
          <w:rtl w:val="0"/>
        </w:rPr>
        <w:t xml:space="preserve">XXXXXXXXXXX</w:t>
      </w:r>
      <w:r w:rsidDel="00000000" w:rsidR="00000000" w:rsidRPr="00000000">
        <w:rPr>
          <w:b w:val="1"/>
          <w:sz w:val="24"/>
          <w:szCs w:val="24"/>
          <w:rtl w:val="0"/>
        </w:rPr>
        <w:t xml:space="preserve"> E A EMPRESA </w:t>
      </w:r>
      <w:r w:rsidDel="00000000" w:rsidR="00000000" w:rsidRPr="00000000">
        <w:rPr>
          <w:b w:val="1"/>
          <w:color w:val="ff0000"/>
          <w:sz w:val="24"/>
          <w:szCs w:val="24"/>
          <w:highlight w:val="yellow"/>
          <w:rtl w:val="0"/>
        </w:rPr>
        <w:t xml:space="preserve">XXXXXXX</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650">
      <w:pPr>
        <w:pBdr>
          <w:top w:space="0" w:sz="0" w:val="nil"/>
          <w:left w:space="0" w:sz="0" w:val="nil"/>
          <w:bottom w:space="0" w:sz="0" w:val="nil"/>
          <w:right w:space="0" w:sz="0" w:val="nil"/>
          <w:between w:space="0" w:sz="0" w:val="nil"/>
        </w:pBdr>
        <w:spacing w:after="120" w:line="240" w:lineRule="auto"/>
        <w:ind w:left="0" w:hanging="2"/>
        <w:jc w:val="both"/>
        <w:rPr>
          <w:color w:val="000000"/>
          <w:sz w:val="24"/>
          <w:szCs w:val="24"/>
        </w:rPr>
      </w:pPr>
      <w:r w:rsidDel="00000000" w:rsidR="00000000" w:rsidRPr="00000000">
        <w:rPr>
          <w:rtl w:val="0"/>
        </w:rPr>
      </w:r>
    </w:p>
    <w:p w:rsidR="00000000" w:rsidDel="00000000" w:rsidP="00000000" w:rsidRDefault="00000000" w:rsidRPr="00000000" w14:paraId="00000651">
      <w:pPr>
        <w:pBdr>
          <w:top w:space="0" w:sz="0" w:val="nil"/>
          <w:left w:space="0" w:sz="0" w:val="nil"/>
          <w:bottom w:space="0" w:sz="0" w:val="nil"/>
          <w:right w:space="0" w:sz="0" w:val="nil"/>
          <w:between w:space="0" w:sz="0" w:val="nil"/>
        </w:pBdr>
        <w:spacing w:after="120" w:line="240" w:lineRule="auto"/>
        <w:ind w:left="0" w:hanging="2"/>
        <w:jc w:val="both"/>
        <w:rPr>
          <w:color w:val="000000"/>
          <w:sz w:val="24"/>
          <w:szCs w:val="24"/>
        </w:rPr>
      </w:pPr>
      <w:r w:rsidDel="00000000" w:rsidR="00000000" w:rsidRPr="00000000">
        <w:rPr>
          <w:color w:val="000000"/>
          <w:sz w:val="24"/>
          <w:szCs w:val="24"/>
          <w:rtl w:val="0"/>
        </w:rPr>
        <w:t xml:space="preserve">A </w:t>
      </w:r>
      <w:r w:rsidDel="00000000" w:rsidR="00000000" w:rsidRPr="00000000">
        <w:rPr>
          <w:b w:val="1"/>
          <w:color w:val="000000"/>
          <w:sz w:val="24"/>
          <w:szCs w:val="24"/>
          <w:rtl w:val="0"/>
        </w:rPr>
        <w:t xml:space="preserve">ASSOCIAÇÃO DE APOIO </w:t>
      </w:r>
      <w:r w:rsidDel="00000000" w:rsidR="00000000" w:rsidRPr="00000000">
        <w:rPr>
          <w:b w:val="1"/>
          <w:color w:val="ff0000"/>
          <w:sz w:val="24"/>
          <w:szCs w:val="24"/>
          <w:highlight w:val="yellow"/>
          <w:rtl w:val="0"/>
        </w:rPr>
        <w:t xml:space="preserve">XXXXXXXXXXX</w:t>
      </w:r>
      <w:r w:rsidDel="00000000" w:rsidR="00000000" w:rsidRPr="00000000">
        <w:rPr>
          <w:color w:val="000000"/>
          <w:sz w:val="24"/>
          <w:szCs w:val="24"/>
          <w:rtl w:val="0"/>
        </w:rPr>
        <w:t xml:space="preserve">, pessoa jurídica de direito privado, com sede na cidade de </w:t>
      </w:r>
      <w:r w:rsidDel="00000000" w:rsidR="00000000" w:rsidRPr="00000000">
        <w:rPr>
          <w:color w:val="ff0000"/>
          <w:sz w:val="24"/>
          <w:szCs w:val="24"/>
          <w:highlight w:val="yellow"/>
          <w:rtl w:val="0"/>
        </w:rPr>
        <w:t xml:space="preserve">XXXXX</w:t>
      </w:r>
      <w:r w:rsidDel="00000000" w:rsidR="00000000" w:rsidRPr="00000000">
        <w:rPr>
          <w:color w:val="000000"/>
          <w:sz w:val="24"/>
          <w:szCs w:val="24"/>
          <w:rtl w:val="0"/>
        </w:rPr>
        <w:t xml:space="preserve">/TO, inscrita no CNPJ sob o nº </w:t>
      </w:r>
      <w:r w:rsidDel="00000000" w:rsidR="00000000" w:rsidRPr="00000000">
        <w:rPr>
          <w:color w:val="ff0000"/>
          <w:sz w:val="24"/>
          <w:szCs w:val="24"/>
          <w:highlight w:val="yellow"/>
          <w:rtl w:val="0"/>
        </w:rPr>
        <w:t xml:space="preserve">XXXXXX</w:t>
      </w:r>
      <w:r w:rsidDel="00000000" w:rsidR="00000000" w:rsidRPr="00000000">
        <w:rPr>
          <w:color w:val="000000"/>
          <w:sz w:val="24"/>
          <w:szCs w:val="24"/>
          <w:rtl w:val="0"/>
        </w:rPr>
        <w:t xml:space="preserve">, neste ato representado (a) pelo (a) </w:t>
      </w:r>
      <w:r w:rsidDel="00000000" w:rsidR="00000000" w:rsidRPr="00000000">
        <w:rPr>
          <w:color w:val="ff0000"/>
          <w:sz w:val="24"/>
          <w:szCs w:val="24"/>
          <w:highlight w:val="yellow"/>
          <w:rtl w:val="0"/>
        </w:rPr>
        <w:t xml:space="preserve">XXXXXX (</w:t>
      </w:r>
      <w:r w:rsidDel="00000000" w:rsidR="00000000" w:rsidRPr="00000000">
        <w:rPr>
          <w:i w:val="1"/>
          <w:color w:val="ff0000"/>
          <w:sz w:val="24"/>
          <w:szCs w:val="24"/>
          <w:highlight w:val="yellow"/>
          <w:rtl w:val="0"/>
        </w:rPr>
        <w:t xml:space="preserve">cargo e nome</w:t>
      </w:r>
      <w:r w:rsidDel="00000000" w:rsidR="00000000" w:rsidRPr="00000000">
        <w:rPr>
          <w:color w:val="ff0000"/>
          <w:sz w:val="24"/>
          <w:szCs w:val="24"/>
          <w:highlight w:val="yellow"/>
          <w:rtl w:val="0"/>
        </w:rPr>
        <w:t xml:space="preserve">)</w:t>
      </w:r>
      <w:r w:rsidDel="00000000" w:rsidR="00000000" w:rsidRPr="00000000">
        <w:rPr>
          <w:color w:val="000000"/>
          <w:sz w:val="24"/>
          <w:szCs w:val="24"/>
          <w:rtl w:val="0"/>
        </w:rPr>
        <w:t xml:space="preserve">, eleito para o cargo de presidente conforme ata de reunião nº xx realizada no dia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de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de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portador do CPF nº </w:t>
      </w:r>
      <w:r w:rsidDel="00000000" w:rsidR="00000000" w:rsidRPr="00000000">
        <w:rPr>
          <w:color w:val="ff0000"/>
          <w:sz w:val="24"/>
          <w:szCs w:val="24"/>
          <w:highlight w:val="yellow"/>
          <w:rtl w:val="0"/>
        </w:rPr>
        <w:t xml:space="preserve">XXXXXXXX</w:t>
      </w:r>
      <w:r w:rsidDel="00000000" w:rsidR="00000000" w:rsidRPr="00000000">
        <w:rPr>
          <w:color w:val="000000"/>
          <w:sz w:val="24"/>
          <w:szCs w:val="24"/>
          <w:rtl w:val="0"/>
        </w:rPr>
        <w:t xml:space="preserve">, doravante denominada CONTRATANTE, e o (a) </w:t>
      </w:r>
      <w:r w:rsidDel="00000000" w:rsidR="00000000" w:rsidRPr="00000000">
        <w:rPr>
          <w:b w:val="1"/>
          <w:color w:val="ff0000"/>
          <w:sz w:val="24"/>
          <w:szCs w:val="24"/>
          <w:highlight w:val="yellow"/>
          <w:rtl w:val="0"/>
        </w:rPr>
        <w:t xml:space="preserve">XXXXXXXXXX</w:t>
      </w:r>
      <w:r w:rsidDel="00000000" w:rsidR="00000000" w:rsidRPr="00000000">
        <w:rPr>
          <w:color w:val="000000"/>
          <w:sz w:val="24"/>
          <w:szCs w:val="24"/>
          <w:rtl w:val="0"/>
        </w:rPr>
        <w:t xml:space="preserve"> (empresa) inscrito (a) no CNPJ/MF sob o nº </w:t>
      </w:r>
      <w:r w:rsidDel="00000000" w:rsidR="00000000" w:rsidRPr="00000000">
        <w:rPr>
          <w:color w:val="ff0000"/>
          <w:sz w:val="24"/>
          <w:szCs w:val="24"/>
          <w:highlight w:val="yellow"/>
          <w:rtl w:val="0"/>
        </w:rPr>
        <w:t xml:space="preserve">XXXXX</w:t>
      </w:r>
      <w:r w:rsidDel="00000000" w:rsidR="00000000" w:rsidRPr="00000000">
        <w:rPr>
          <w:color w:val="000000"/>
          <w:sz w:val="24"/>
          <w:szCs w:val="24"/>
          <w:rtl w:val="0"/>
        </w:rPr>
        <w:t xml:space="preserve">, sediado (a) na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em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doravante designada CONTRATADA, neste ato representada pelo (a) Sr. (a)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portador(a) da Carteira de Identidade nº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expedida pela(o)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e CPF nº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tendo em vista o que consta no Processo nº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e em observância às disposições da Lei nº 14.133/2021 e na Lei nº 8.078, de 1990 - Código de Defesa do Consumidor, do Decreto nº 7.892, de 23 de janeiro de 2013, resolvem celebrar o presente Termo de Contrato, decorrente do Pregão nº </w:t>
      </w:r>
      <w:r w:rsidDel="00000000" w:rsidR="00000000" w:rsidRPr="00000000">
        <w:rPr>
          <w:color w:val="ff0000"/>
          <w:sz w:val="24"/>
          <w:szCs w:val="24"/>
          <w:highlight w:val="yellow"/>
          <w:rtl w:val="0"/>
        </w:rPr>
        <w:t xml:space="preserve">XX</w:t>
      </w:r>
      <w:r w:rsidDel="00000000" w:rsidR="00000000" w:rsidRPr="00000000">
        <w:rPr>
          <w:color w:val="000000"/>
          <w:sz w:val="24"/>
          <w:szCs w:val="24"/>
          <w:rtl w:val="0"/>
        </w:rPr>
        <w:t xml:space="preserve"> /2024, mediante as cláusulas e condições a seguir enunciadas.</w:t>
      </w:r>
    </w:p>
    <w:p w:rsidR="00000000" w:rsidDel="00000000" w:rsidP="00000000" w:rsidRDefault="00000000" w:rsidRPr="00000000" w14:paraId="00000652">
      <w:pPr>
        <w:pBdr>
          <w:top w:space="0" w:sz="0" w:val="nil"/>
          <w:left w:space="0" w:sz="0" w:val="nil"/>
          <w:bottom w:space="0" w:sz="0" w:val="nil"/>
          <w:right w:space="0" w:sz="0" w:val="nil"/>
          <w:between w:space="0" w:sz="0" w:val="nil"/>
        </w:pBdr>
        <w:spacing w:after="120" w:line="240" w:lineRule="auto"/>
        <w:ind w:left="0" w:hanging="2"/>
        <w:rPr>
          <w:color w:val="000000"/>
          <w:sz w:val="24"/>
          <w:szCs w:val="24"/>
        </w:rPr>
      </w:pPr>
      <w:r w:rsidDel="00000000" w:rsidR="00000000" w:rsidRPr="00000000">
        <w:rPr>
          <w:b w:val="1"/>
          <w:color w:val="000000"/>
          <w:sz w:val="24"/>
          <w:szCs w:val="24"/>
          <w:rtl w:val="0"/>
        </w:rPr>
        <w:t xml:space="preserve">CONTATO:</w:t>
      </w:r>
      <w:r w:rsidDel="00000000" w:rsidR="00000000" w:rsidRPr="00000000">
        <w:rPr>
          <w:color w:val="000000"/>
          <w:sz w:val="24"/>
          <w:szCs w:val="24"/>
          <w:rtl w:val="0"/>
        </w:rPr>
        <w:t xml:space="preserve"> (63) </w:t>
      </w:r>
      <w:r w:rsidDel="00000000" w:rsidR="00000000" w:rsidRPr="00000000">
        <w:rPr>
          <w:color w:val="ff0000"/>
          <w:sz w:val="24"/>
          <w:szCs w:val="24"/>
          <w:highlight w:val="yellow"/>
          <w:rtl w:val="0"/>
        </w:rPr>
        <w:t xml:space="preserve">XXXX XXXX</w:t>
      </w:r>
      <w:r w:rsidDel="00000000" w:rsidR="00000000" w:rsidRPr="00000000">
        <w:rPr>
          <w:color w:val="000000"/>
          <w:sz w:val="24"/>
          <w:szCs w:val="24"/>
          <w:rtl w:val="0"/>
        </w:rPr>
        <w:t xml:space="preserve">       E-mail: </w:t>
      </w:r>
      <w:r w:rsidDel="00000000" w:rsidR="00000000" w:rsidRPr="00000000">
        <w:rPr>
          <w:color w:val="ff0000"/>
          <w:sz w:val="24"/>
          <w:szCs w:val="24"/>
          <w:highlight w:val="yellow"/>
          <w:rtl w:val="0"/>
        </w:rPr>
        <w:t xml:space="preserve">XXXXXXXXXXXXXXX</w:t>
      </w:r>
      <w:r w:rsidDel="00000000" w:rsidR="00000000" w:rsidRPr="00000000">
        <w:rPr>
          <w:color w:val="000000"/>
          <w:sz w:val="24"/>
          <w:szCs w:val="24"/>
          <w:rtl w:val="0"/>
        </w:rPr>
        <w:t xml:space="preserve">@gmail.com</w:t>
      </w:r>
    </w:p>
    <w:p w:rsidR="00000000" w:rsidDel="00000000" w:rsidP="00000000" w:rsidRDefault="00000000" w:rsidRPr="00000000" w14:paraId="00000653">
      <w:pPr>
        <w:pBdr>
          <w:top w:space="0" w:sz="0" w:val="nil"/>
          <w:left w:space="0" w:sz="0" w:val="nil"/>
          <w:bottom w:space="0" w:sz="0" w:val="nil"/>
          <w:right w:space="0" w:sz="0" w:val="nil"/>
          <w:between w:space="0" w:sz="0" w:val="nil"/>
        </w:pBdr>
        <w:spacing w:after="120" w:line="240" w:lineRule="auto"/>
        <w:ind w:left="0" w:hanging="2"/>
        <w:rPr>
          <w:color w:val="000000"/>
          <w:sz w:val="24"/>
          <w:szCs w:val="24"/>
        </w:rPr>
      </w:pPr>
      <w:r w:rsidDel="00000000" w:rsidR="00000000" w:rsidRPr="00000000">
        <w:rPr>
          <w:b w:val="1"/>
          <w:color w:val="000000"/>
          <w:sz w:val="24"/>
          <w:szCs w:val="24"/>
          <w:rtl w:val="0"/>
        </w:rPr>
        <w:t xml:space="preserve">DADOS BANCÁRIOS:</w:t>
      </w:r>
      <w:r w:rsidDel="00000000" w:rsidR="00000000" w:rsidRPr="00000000">
        <w:rPr>
          <w:color w:val="000000"/>
          <w:sz w:val="24"/>
          <w:szCs w:val="24"/>
          <w:rtl w:val="0"/>
        </w:rPr>
        <w:t xml:space="preserve"> Banco: </w:t>
      </w:r>
      <w:r w:rsidDel="00000000" w:rsidR="00000000" w:rsidRPr="00000000">
        <w:rPr>
          <w:color w:val="ff0000"/>
          <w:sz w:val="24"/>
          <w:szCs w:val="24"/>
          <w:highlight w:val="yellow"/>
          <w:rtl w:val="0"/>
        </w:rPr>
        <w:t xml:space="preserve">XXX</w:t>
      </w:r>
      <w:r w:rsidDel="00000000" w:rsidR="00000000" w:rsidRPr="00000000">
        <w:rPr>
          <w:color w:val="000000"/>
          <w:sz w:val="24"/>
          <w:szCs w:val="24"/>
          <w:rtl w:val="0"/>
        </w:rPr>
        <w:t xml:space="preserve">, agencia: </w:t>
      </w:r>
      <w:r w:rsidDel="00000000" w:rsidR="00000000" w:rsidRPr="00000000">
        <w:rPr>
          <w:color w:val="ff0000"/>
          <w:sz w:val="24"/>
          <w:szCs w:val="24"/>
          <w:highlight w:val="yellow"/>
          <w:rtl w:val="0"/>
        </w:rPr>
        <w:t xml:space="preserve">XXXX</w:t>
      </w:r>
      <w:r w:rsidDel="00000000" w:rsidR="00000000" w:rsidRPr="00000000">
        <w:rPr>
          <w:color w:val="000000"/>
          <w:sz w:val="24"/>
          <w:szCs w:val="24"/>
          <w:rtl w:val="0"/>
        </w:rPr>
        <w:t xml:space="preserve">, Conta: </w:t>
      </w:r>
      <w:r w:rsidDel="00000000" w:rsidR="00000000" w:rsidRPr="00000000">
        <w:rPr>
          <w:color w:val="ff0000"/>
          <w:sz w:val="24"/>
          <w:szCs w:val="24"/>
          <w:highlight w:val="yellow"/>
          <w:rtl w:val="0"/>
        </w:rPr>
        <w:t xml:space="preserve">XXXXX-X</w:t>
      </w:r>
      <w:r w:rsidDel="00000000" w:rsidR="00000000" w:rsidRPr="00000000">
        <w:rPr>
          <w:rtl w:val="0"/>
        </w:rPr>
      </w:r>
    </w:p>
    <w:p w:rsidR="00000000" w:rsidDel="00000000" w:rsidP="00000000" w:rsidRDefault="00000000" w:rsidRPr="00000000" w14:paraId="00000654">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PRIMEIRA – OBJETO</w:t>
      </w:r>
    </w:p>
    <w:p w:rsidR="00000000" w:rsidDel="00000000" w:rsidP="00000000" w:rsidRDefault="00000000" w:rsidRPr="00000000" w14:paraId="00000655">
      <w:pPr>
        <w:numPr>
          <w:ilvl w:val="1"/>
          <w:numId w:val="16"/>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Aquisição de Gêneros Alimentícios para fornecimento de alimentação aos alunos matriculados na UNIDADE ESCOLAR XXX por meio Programa Nacional de Alimentação Escolar, conforme especificações e quantitativos estabelecidos no Termo de Referência, anexo do Edital. </w:t>
      </w:r>
    </w:p>
    <w:p w:rsidR="00000000" w:rsidDel="00000000" w:rsidP="00000000" w:rsidRDefault="00000000" w:rsidRPr="00000000" w14:paraId="00000656">
      <w:pPr>
        <w:numPr>
          <w:ilvl w:val="1"/>
          <w:numId w:val="16"/>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Este Termo de Contrato vincula-se ao Edital do Pregão, identificado no preâmbulo e à proposta vencedora, independentemente de transcrição.</w:t>
      </w:r>
    </w:p>
    <w:p w:rsidR="00000000" w:rsidDel="00000000" w:rsidP="00000000" w:rsidRDefault="00000000" w:rsidRPr="00000000" w14:paraId="00000657">
      <w:pPr>
        <w:numPr>
          <w:ilvl w:val="1"/>
          <w:numId w:val="16"/>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Discriminação do objeto:</w:t>
      </w:r>
    </w:p>
    <w:tbl>
      <w:tblPr>
        <w:tblStyle w:val="Table9"/>
        <w:tblW w:w="88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4"/>
        <w:gridCol w:w="2268"/>
        <w:gridCol w:w="2685"/>
        <w:gridCol w:w="1814"/>
        <w:gridCol w:w="1134"/>
        <w:tblGridChange w:id="0">
          <w:tblGrid>
            <w:gridCol w:w="964"/>
            <w:gridCol w:w="2268"/>
            <w:gridCol w:w="2685"/>
            <w:gridCol w:w="1814"/>
            <w:gridCol w:w="1134"/>
          </w:tblGrid>
        </w:tblGridChange>
      </w:tblGrid>
      <w:tr>
        <w:trPr>
          <w:cantSplit w:val="0"/>
          <w:trHeight w:val="997" w:hRule="atLeast"/>
          <w:tblHeader w:val="0"/>
        </w:trPr>
        <w:tc>
          <w:tcPr>
            <w:shd w:fill="a6a6a6" w:val="clear"/>
            <w:vAlign w:val="center"/>
          </w:tcPr>
          <w:p w:rsidR="00000000" w:rsidDel="00000000" w:rsidP="00000000" w:rsidRDefault="00000000" w:rsidRPr="00000000" w14:paraId="00000658">
            <w:pPr>
              <w:widowControl w:val="0"/>
              <w:spacing w:after="120" w:lineRule="auto"/>
              <w:ind w:left="0" w:hanging="2"/>
              <w:jc w:val="center"/>
              <w:rPr>
                <w:sz w:val="22"/>
                <w:szCs w:val="22"/>
              </w:rPr>
            </w:pPr>
            <w:r w:rsidDel="00000000" w:rsidR="00000000" w:rsidRPr="00000000">
              <w:rPr>
                <w:b w:val="1"/>
                <w:sz w:val="22"/>
                <w:szCs w:val="22"/>
                <w:rtl w:val="0"/>
              </w:rPr>
              <w:t xml:space="preserve">ITEM</w:t>
            </w:r>
            <w:r w:rsidDel="00000000" w:rsidR="00000000" w:rsidRPr="00000000">
              <w:rPr>
                <w:rtl w:val="0"/>
              </w:rPr>
            </w:r>
          </w:p>
          <w:p w:rsidR="00000000" w:rsidDel="00000000" w:rsidP="00000000" w:rsidRDefault="00000000" w:rsidRPr="00000000" w14:paraId="00000659">
            <w:pPr>
              <w:widowControl w:val="0"/>
              <w:spacing w:after="120" w:lineRule="auto"/>
              <w:ind w:left="0" w:hanging="2"/>
              <w:jc w:val="center"/>
              <w:rPr>
                <w:sz w:val="22"/>
                <w:szCs w:val="22"/>
              </w:rPr>
            </w:pPr>
            <w:r w:rsidDel="00000000" w:rsidR="00000000" w:rsidRPr="00000000">
              <w:rPr>
                <w:rtl w:val="0"/>
              </w:rPr>
            </w:r>
          </w:p>
        </w:tc>
        <w:tc>
          <w:tcPr>
            <w:shd w:fill="a6a6a6" w:val="clear"/>
            <w:vAlign w:val="center"/>
          </w:tcPr>
          <w:p w:rsidR="00000000" w:rsidDel="00000000" w:rsidP="00000000" w:rsidRDefault="00000000" w:rsidRPr="00000000" w14:paraId="0000065A">
            <w:pPr>
              <w:spacing w:after="120" w:lineRule="auto"/>
              <w:ind w:left="0" w:hanging="2"/>
              <w:jc w:val="center"/>
              <w:rPr>
                <w:sz w:val="22"/>
                <w:szCs w:val="22"/>
              </w:rPr>
            </w:pPr>
            <w:r w:rsidDel="00000000" w:rsidR="00000000" w:rsidRPr="00000000">
              <w:rPr>
                <w:b w:val="1"/>
                <w:sz w:val="22"/>
                <w:szCs w:val="22"/>
                <w:rtl w:val="0"/>
              </w:rPr>
              <w:t xml:space="preserve">DESCRIÇÃO/</w:t>
            </w:r>
            <w:r w:rsidDel="00000000" w:rsidR="00000000" w:rsidRPr="00000000">
              <w:rPr>
                <w:rtl w:val="0"/>
              </w:rPr>
            </w:r>
          </w:p>
          <w:p w:rsidR="00000000" w:rsidDel="00000000" w:rsidP="00000000" w:rsidRDefault="00000000" w:rsidRPr="00000000" w14:paraId="0000065B">
            <w:pPr>
              <w:widowControl w:val="0"/>
              <w:spacing w:after="120" w:lineRule="auto"/>
              <w:ind w:left="0" w:hanging="2"/>
              <w:jc w:val="center"/>
              <w:rPr>
                <w:sz w:val="22"/>
                <w:szCs w:val="22"/>
              </w:rPr>
            </w:pPr>
            <w:r w:rsidDel="00000000" w:rsidR="00000000" w:rsidRPr="00000000">
              <w:rPr>
                <w:b w:val="1"/>
                <w:sz w:val="22"/>
                <w:szCs w:val="22"/>
                <w:rtl w:val="0"/>
              </w:rPr>
              <w:t xml:space="preserve">ESPECIFICAÇÃO</w:t>
            </w:r>
            <w:r w:rsidDel="00000000" w:rsidR="00000000" w:rsidRPr="00000000">
              <w:rPr>
                <w:rtl w:val="0"/>
              </w:rPr>
            </w:r>
          </w:p>
        </w:tc>
        <w:tc>
          <w:tcPr>
            <w:shd w:fill="a6a6a6" w:val="clear"/>
            <w:vAlign w:val="center"/>
          </w:tcPr>
          <w:p w:rsidR="00000000" w:rsidDel="00000000" w:rsidP="00000000" w:rsidRDefault="00000000" w:rsidRPr="00000000" w14:paraId="0000065C">
            <w:pPr>
              <w:widowControl w:val="0"/>
              <w:spacing w:after="120" w:lineRule="auto"/>
              <w:ind w:left="0" w:hanging="2"/>
              <w:jc w:val="center"/>
              <w:rPr>
                <w:sz w:val="22"/>
                <w:szCs w:val="22"/>
              </w:rPr>
            </w:pPr>
            <w:r w:rsidDel="00000000" w:rsidR="00000000" w:rsidRPr="00000000">
              <w:rPr>
                <w:b w:val="1"/>
                <w:sz w:val="22"/>
                <w:szCs w:val="22"/>
                <w:rtl w:val="0"/>
              </w:rPr>
              <w:t xml:space="preserve">UNIDADE DE MEDIDA</w:t>
            </w:r>
            <w:r w:rsidDel="00000000" w:rsidR="00000000" w:rsidRPr="00000000">
              <w:rPr>
                <w:rtl w:val="0"/>
              </w:rPr>
            </w:r>
          </w:p>
        </w:tc>
        <w:tc>
          <w:tcPr>
            <w:shd w:fill="a6a6a6" w:val="clear"/>
            <w:vAlign w:val="center"/>
          </w:tcPr>
          <w:p w:rsidR="00000000" w:rsidDel="00000000" w:rsidP="00000000" w:rsidRDefault="00000000" w:rsidRPr="00000000" w14:paraId="0000065D">
            <w:pPr>
              <w:widowControl w:val="0"/>
              <w:spacing w:after="120" w:lineRule="auto"/>
              <w:ind w:left="0" w:hanging="2"/>
              <w:jc w:val="center"/>
              <w:rPr>
                <w:sz w:val="22"/>
                <w:szCs w:val="22"/>
              </w:rPr>
            </w:pPr>
            <w:r w:rsidDel="00000000" w:rsidR="00000000" w:rsidRPr="00000000">
              <w:rPr>
                <w:b w:val="1"/>
                <w:sz w:val="22"/>
                <w:szCs w:val="22"/>
                <w:rtl w:val="0"/>
              </w:rPr>
              <w:t xml:space="preserve">QUANTIDADE</w:t>
            </w:r>
            <w:r w:rsidDel="00000000" w:rsidR="00000000" w:rsidRPr="00000000">
              <w:rPr>
                <w:rtl w:val="0"/>
              </w:rPr>
            </w:r>
          </w:p>
        </w:tc>
        <w:tc>
          <w:tcPr>
            <w:shd w:fill="a6a6a6" w:val="clear"/>
            <w:vAlign w:val="center"/>
          </w:tcPr>
          <w:p w:rsidR="00000000" w:rsidDel="00000000" w:rsidP="00000000" w:rsidRDefault="00000000" w:rsidRPr="00000000" w14:paraId="0000065E">
            <w:pPr>
              <w:widowControl w:val="0"/>
              <w:spacing w:after="120" w:lineRule="auto"/>
              <w:ind w:left="0" w:hanging="2"/>
              <w:jc w:val="center"/>
              <w:rPr>
                <w:sz w:val="22"/>
                <w:szCs w:val="22"/>
              </w:rPr>
            </w:pPr>
            <w:r w:rsidDel="00000000" w:rsidR="00000000" w:rsidRPr="00000000">
              <w:rPr>
                <w:b w:val="1"/>
                <w:sz w:val="22"/>
                <w:szCs w:val="22"/>
                <w:rtl w:val="0"/>
              </w:rPr>
              <w:t xml:space="preserve">VALOR</w:t>
            </w:r>
            <w:r w:rsidDel="00000000" w:rsidR="00000000" w:rsidRPr="00000000">
              <w:rPr>
                <w:rtl w:val="0"/>
              </w:rPr>
            </w:r>
          </w:p>
        </w:tc>
      </w:tr>
      <w:tr>
        <w:trPr>
          <w:cantSplit w:val="0"/>
          <w:trHeight w:val="354" w:hRule="atLeast"/>
          <w:tblHeader w:val="0"/>
        </w:trPr>
        <w:tc>
          <w:tcPr/>
          <w:p w:rsidR="00000000" w:rsidDel="00000000" w:rsidP="00000000" w:rsidRDefault="00000000" w:rsidRPr="00000000" w14:paraId="0000065F">
            <w:pPr>
              <w:widowControl w:val="0"/>
              <w:spacing w:after="120" w:lineRule="auto"/>
              <w:ind w:left="0" w:hanging="2"/>
              <w:jc w:val="center"/>
              <w:rPr>
                <w:sz w:val="22"/>
                <w:szCs w:val="22"/>
              </w:rPr>
            </w:pPr>
            <w:r w:rsidDel="00000000" w:rsidR="00000000" w:rsidRPr="00000000">
              <w:rPr>
                <w:b w:val="1"/>
                <w:sz w:val="22"/>
                <w:szCs w:val="22"/>
                <w:rtl w:val="0"/>
              </w:rPr>
              <w:t xml:space="preserve">1</w:t>
            </w:r>
            <w:r w:rsidDel="00000000" w:rsidR="00000000" w:rsidRPr="00000000">
              <w:rPr>
                <w:rtl w:val="0"/>
              </w:rPr>
            </w:r>
          </w:p>
        </w:tc>
        <w:tc>
          <w:tcPr/>
          <w:p w:rsidR="00000000" w:rsidDel="00000000" w:rsidP="00000000" w:rsidRDefault="00000000" w:rsidRPr="00000000" w14:paraId="00000660">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1">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2">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3">
            <w:pPr>
              <w:widowControl w:val="0"/>
              <w:spacing w:after="120" w:lineRule="auto"/>
              <w:ind w:left="0" w:hanging="2"/>
              <w:rPr>
                <w:sz w:val="22"/>
                <w:szCs w:val="22"/>
              </w:rPr>
            </w:pPr>
            <w:r w:rsidDel="00000000" w:rsidR="00000000" w:rsidRPr="00000000">
              <w:rPr>
                <w:rtl w:val="0"/>
              </w:rPr>
            </w:r>
          </w:p>
        </w:tc>
      </w:tr>
      <w:tr>
        <w:trPr>
          <w:cantSplit w:val="0"/>
          <w:trHeight w:val="339" w:hRule="atLeast"/>
          <w:tblHeader w:val="0"/>
        </w:trPr>
        <w:tc>
          <w:tcPr/>
          <w:p w:rsidR="00000000" w:rsidDel="00000000" w:rsidP="00000000" w:rsidRDefault="00000000" w:rsidRPr="00000000" w14:paraId="00000664">
            <w:pPr>
              <w:widowControl w:val="0"/>
              <w:spacing w:after="120" w:lineRule="auto"/>
              <w:ind w:left="0" w:hanging="2"/>
              <w:jc w:val="center"/>
              <w:rPr>
                <w:sz w:val="22"/>
                <w:szCs w:val="22"/>
              </w:rPr>
            </w:pPr>
            <w:r w:rsidDel="00000000" w:rsidR="00000000" w:rsidRPr="00000000">
              <w:rPr>
                <w:b w:val="1"/>
                <w:sz w:val="22"/>
                <w:szCs w:val="22"/>
                <w:rtl w:val="0"/>
              </w:rPr>
              <w:t xml:space="preserve">2</w:t>
            </w:r>
            <w:r w:rsidDel="00000000" w:rsidR="00000000" w:rsidRPr="00000000">
              <w:rPr>
                <w:rtl w:val="0"/>
              </w:rPr>
            </w:r>
          </w:p>
        </w:tc>
        <w:tc>
          <w:tcPr/>
          <w:p w:rsidR="00000000" w:rsidDel="00000000" w:rsidP="00000000" w:rsidRDefault="00000000" w:rsidRPr="00000000" w14:paraId="00000665">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6">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7">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8">
            <w:pPr>
              <w:widowControl w:val="0"/>
              <w:spacing w:after="120" w:lineRule="auto"/>
              <w:ind w:left="0" w:hanging="2"/>
              <w:rPr>
                <w:sz w:val="22"/>
                <w:szCs w:val="22"/>
              </w:rPr>
            </w:pPr>
            <w:r w:rsidDel="00000000" w:rsidR="00000000" w:rsidRPr="00000000">
              <w:rPr>
                <w:rtl w:val="0"/>
              </w:rPr>
            </w:r>
          </w:p>
        </w:tc>
      </w:tr>
      <w:tr>
        <w:trPr>
          <w:cantSplit w:val="0"/>
          <w:trHeight w:val="339" w:hRule="atLeast"/>
          <w:tblHeader w:val="0"/>
        </w:trPr>
        <w:tc>
          <w:tcPr/>
          <w:p w:rsidR="00000000" w:rsidDel="00000000" w:rsidP="00000000" w:rsidRDefault="00000000" w:rsidRPr="00000000" w14:paraId="00000669">
            <w:pPr>
              <w:widowControl w:val="0"/>
              <w:spacing w:after="120" w:lineRule="auto"/>
              <w:ind w:left="0" w:hanging="2"/>
              <w:jc w:val="center"/>
              <w:rPr>
                <w:sz w:val="22"/>
                <w:szCs w:val="22"/>
              </w:rPr>
            </w:pPr>
            <w:r w:rsidDel="00000000" w:rsidR="00000000" w:rsidRPr="00000000">
              <w:rPr>
                <w:b w:val="1"/>
                <w:sz w:val="22"/>
                <w:szCs w:val="22"/>
                <w:rtl w:val="0"/>
              </w:rPr>
              <w:t xml:space="preserve">3</w:t>
            </w:r>
            <w:r w:rsidDel="00000000" w:rsidR="00000000" w:rsidRPr="00000000">
              <w:rPr>
                <w:rtl w:val="0"/>
              </w:rPr>
            </w:r>
          </w:p>
        </w:tc>
        <w:tc>
          <w:tcPr/>
          <w:p w:rsidR="00000000" w:rsidDel="00000000" w:rsidP="00000000" w:rsidRDefault="00000000" w:rsidRPr="00000000" w14:paraId="0000066A">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B">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C">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6D">
            <w:pPr>
              <w:widowControl w:val="0"/>
              <w:spacing w:after="120" w:lineRule="auto"/>
              <w:ind w:left="0" w:hanging="2"/>
              <w:rPr>
                <w:sz w:val="22"/>
                <w:szCs w:val="22"/>
              </w:rPr>
            </w:pPr>
            <w:r w:rsidDel="00000000" w:rsidR="00000000" w:rsidRPr="00000000">
              <w:rPr>
                <w:rtl w:val="0"/>
              </w:rPr>
            </w:r>
          </w:p>
        </w:tc>
      </w:tr>
      <w:tr>
        <w:trPr>
          <w:cantSplit w:val="0"/>
          <w:trHeight w:val="354" w:hRule="atLeast"/>
          <w:tblHeader w:val="0"/>
        </w:trPr>
        <w:tc>
          <w:tcPr/>
          <w:p w:rsidR="00000000" w:rsidDel="00000000" w:rsidP="00000000" w:rsidRDefault="00000000" w:rsidRPr="00000000" w14:paraId="0000066E">
            <w:pPr>
              <w:widowControl w:val="0"/>
              <w:spacing w:after="120" w:lineRule="auto"/>
              <w:ind w:left="0" w:hanging="2"/>
              <w:jc w:val="center"/>
              <w:rPr>
                <w:sz w:val="22"/>
                <w:szCs w:val="22"/>
              </w:rPr>
            </w:pPr>
            <w:r w:rsidDel="00000000" w:rsidR="00000000" w:rsidRPr="00000000">
              <w:rPr>
                <w:b w:val="1"/>
                <w:sz w:val="22"/>
                <w:szCs w:val="22"/>
                <w:highlight w:val="yellow"/>
                <w:rtl w:val="0"/>
              </w:rPr>
              <w:t xml:space="preserve">...</w:t>
            </w:r>
            <w:r w:rsidDel="00000000" w:rsidR="00000000" w:rsidRPr="00000000">
              <w:rPr>
                <w:rtl w:val="0"/>
              </w:rPr>
            </w:r>
          </w:p>
        </w:tc>
        <w:tc>
          <w:tcPr/>
          <w:p w:rsidR="00000000" w:rsidDel="00000000" w:rsidP="00000000" w:rsidRDefault="00000000" w:rsidRPr="00000000" w14:paraId="0000066F">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70">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71">
            <w:pPr>
              <w:widowControl w:val="0"/>
              <w:spacing w:after="120" w:lineRule="auto"/>
              <w:ind w:left="0" w:hanging="2"/>
              <w:rPr>
                <w:sz w:val="22"/>
                <w:szCs w:val="22"/>
              </w:rPr>
            </w:pPr>
            <w:r w:rsidDel="00000000" w:rsidR="00000000" w:rsidRPr="00000000">
              <w:rPr>
                <w:rtl w:val="0"/>
              </w:rPr>
            </w:r>
          </w:p>
        </w:tc>
        <w:tc>
          <w:tcPr/>
          <w:p w:rsidR="00000000" w:rsidDel="00000000" w:rsidP="00000000" w:rsidRDefault="00000000" w:rsidRPr="00000000" w14:paraId="00000672">
            <w:pPr>
              <w:widowControl w:val="0"/>
              <w:spacing w:after="120" w:lineRule="auto"/>
              <w:ind w:left="0" w:hanging="2"/>
              <w:rPr>
                <w:sz w:val="22"/>
                <w:szCs w:val="22"/>
              </w:rPr>
            </w:pPr>
            <w:r w:rsidDel="00000000" w:rsidR="00000000" w:rsidRPr="00000000">
              <w:rPr>
                <w:rtl w:val="0"/>
              </w:rPr>
            </w:r>
          </w:p>
        </w:tc>
      </w:tr>
    </w:tbl>
    <w:p w:rsidR="00000000" w:rsidDel="00000000" w:rsidP="00000000" w:rsidRDefault="00000000" w:rsidRPr="00000000" w14:paraId="00000673">
      <w:pPr>
        <w:keepNext w:val="1"/>
        <w:pBdr>
          <w:top w:space="0" w:sz="0" w:val="nil"/>
          <w:left w:space="0" w:sz="0" w:val="nil"/>
          <w:bottom w:space="0" w:sz="0" w:val="nil"/>
          <w:right w:space="0" w:sz="0" w:val="nil"/>
          <w:between w:space="0" w:sz="0" w:val="nil"/>
        </w:pBdr>
        <w:tabs>
          <w:tab w:val="left" w:leader="none" w:pos="284"/>
        </w:tabs>
        <w:spacing w:after="120"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674">
      <w:pPr>
        <w:numPr>
          <w:ilvl w:val="1"/>
          <w:numId w:val="16"/>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000000" w:rsidDel="00000000" w:rsidP="00000000" w:rsidRDefault="00000000" w:rsidRPr="00000000" w14:paraId="00000675">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SEGUNDA – DA FUNDAMENTAÇÃO</w:t>
      </w:r>
    </w:p>
    <w:p w:rsidR="00000000" w:rsidDel="00000000" w:rsidP="00000000" w:rsidRDefault="00000000" w:rsidRPr="00000000" w14:paraId="00000676">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presente Contrato será regido pela Lei Federal nº 14.133, de 1º de abril de 2021 e decreto federal n° 11.462/23 que regulamenta os art. 82 a art. 86 da Lei n. 14.133 e Decreto Estadual n. 6.606, de 28 de março de 2023.</w:t>
      </w:r>
    </w:p>
    <w:p w:rsidR="00000000" w:rsidDel="00000000" w:rsidP="00000000" w:rsidRDefault="00000000" w:rsidRPr="00000000" w14:paraId="00000677">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00000" w:rsidDel="00000000" w:rsidP="00000000" w:rsidRDefault="00000000" w:rsidRPr="00000000" w14:paraId="00000678">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TERCEIRA – VIGÊNCIA</w:t>
      </w:r>
    </w:p>
    <w:p w:rsidR="00000000" w:rsidDel="00000000" w:rsidP="00000000" w:rsidRDefault="00000000" w:rsidRPr="00000000" w14:paraId="00000679">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prazo de vigência da contratação é de 12 (doze) meses, estabelecido de acordo com a natureza do objeto licitado, sem possibilidade de prorrogação, e constará de forma expressa no Termo de Contrato eventualmente avençado.</w:t>
      </w:r>
    </w:p>
    <w:p w:rsidR="00000000" w:rsidDel="00000000" w:rsidP="00000000" w:rsidRDefault="00000000" w:rsidRPr="00000000" w14:paraId="0000067A">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color w:val="ff0000"/>
          <w:sz w:val="24"/>
          <w:szCs w:val="24"/>
          <w:highlight w:val="yellow"/>
          <w:rtl w:val="0"/>
        </w:rPr>
        <w:t xml:space="preserve">Associação XXXXXX</w:t>
      </w:r>
      <w:r w:rsidDel="00000000" w:rsidR="00000000" w:rsidRPr="00000000">
        <w:rPr>
          <w:sz w:val="24"/>
          <w:szCs w:val="24"/>
          <w:rtl w:val="0"/>
        </w:rPr>
        <w:t xml:space="preserve">, no momento da contratação e a cada exercício financeiro, deverá observar a disponibilidade de créditos orçamentários, bem como a previsão no Plano Plurianual (PPA), quando ultrapassar 1 (um) exercício financeiro.</w:t>
      </w:r>
    </w:p>
    <w:p w:rsidR="00000000" w:rsidDel="00000000" w:rsidP="00000000" w:rsidRDefault="00000000" w:rsidRPr="00000000" w14:paraId="0000067B">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000000" w:rsidDel="00000000" w:rsidP="00000000" w:rsidRDefault="00000000" w:rsidRPr="00000000" w14:paraId="0000067C">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QUARTA – PREÇO</w:t>
      </w:r>
    </w:p>
    <w:p w:rsidR="00000000" w:rsidDel="00000000" w:rsidP="00000000" w:rsidRDefault="00000000" w:rsidRPr="00000000" w14:paraId="0000067D">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valor estimado do presente Termo de Contrato é de </w:t>
      </w:r>
      <w:r w:rsidDel="00000000" w:rsidR="00000000" w:rsidRPr="00000000">
        <w:rPr>
          <w:color w:val="ff0000"/>
          <w:sz w:val="24"/>
          <w:szCs w:val="24"/>
          <w:rtl w:val="0"/>
        </w:rPr>
        <w:t xml:space="preserve">R$ XXXXXXX (escrita do valor por extenso).</w:t>
      </w:r>
      <w:r w:rsidDel="00000000" w:rsidR="00000000" w:rsidRPr="00000000">
        <w:rPr>
          <w:rtl w:val="0"/>
        </w:rPr>
      </w:r>
    </w:p>
    <w:p w:rsidR="00000000" w:rsidDel="00000000" w:rsidP="00000000" w:rsidRDefault="00000000" w:rsidRPr="00000000" w14:paraId="0000067E">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67F">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Por se tratar de contrato de valor estimado, fica a contratada ciente de que só receberá pela quantidade efetivamente executada, não podendo exigir o recebimento, pela contratante, da totalidade estimada na contratação.</w:t>
      </w:r>
    </w:p>
    <w:p w:rsidR="00000000" w:rsidDel="00000000" w:rsidP="00000000" w:rsidRDefault="00000000" w:rsidRPr="00000000" w14:paraId="00000680">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QUINTA – DOTAÇÃO ORÇAMENTÁRIA</w:t>
      </w:r>
    </w:p>
    <w:p w:rsidR="00000000" w:rsidDel="00000000" w:rsidP="00000000" w:rsidRDefault="00000000" w:rsidRPr="00000000" w14:paraId="00000681">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Será utilizado o recurso do tesouro estadual, transferidos pela Secretaria de Educação a essa associação em conta específica. </w:t>
      </w:r>
    </w:p>
    <w:p w:rsidR="00000000" w:rsidDel="00000000" w:rsidP="00000000" w:rsidRDefault="00000000" w:rsidRPr="00000000" w14:paraId="00000682">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SEXTA – PAGAMENTO</w:t>
      </w:r>
    </w:p>
    <w:p w:rsidR="00000000" w:rsidDel="00000000" w:rsidP="00000000" w:rsidRDefault="00000000" w:rsidRPr="00000000" w14:paraId="00000683">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pagamento será efetuado no prazo máximo de até 30 (trinta) dias, contados a partir do recebimento da Nota Fiscal ou Fatura, através de ordem bancária, para crédito em banco, agência e conta correntes indicados pelo contratado.</w:t>
      </w:r>
    </w:p>
    <w:p w:rsidR="00000000" w:rsidDel="00000000" w:rsidP="00000000" w:rsidRDefault="00000000" w:rsidRPr="00000000" w14:paraId="00000684">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Será considerada data do pagamento o dia em que constar como emitida a ordem bancária para pagamento.</w:t>
      </w:r>
    </w:p>
    <w:p w:rsidR="00000000" w:rsidDel="00000000" w:rsidP="00000000" w:rsidRDefault="00000000" w:rsidRPr="00000000" w14:paraId="00000685">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color w:val="000000"/>
          <w:sz w:val="24"/>
          <w:szCs w:val="24"/>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686">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 CONTRATADO regularmente optante pelo Simples Nacional, nos termos da </w:t>
      </w:r>
      <w:hyperlink r:id="rId50">
        <w:r w:rsidDel="00000000" w:rsidR="00000000" w:rsidRPr="00000000">
          <w:rPr>
            <w:color w:val="0000ff"/>
            <w:sz w:val="24"/>
            <w:szCs w:val="24"/>
            <w:u w:val="single"/>
            <w:rtl w:val="0"/>
          </w:rPr>
          <w:t xml:space="preserve">Lei Complementar nº 123, de 2006</w:t>
        </w:r>
      </w:hyperlink>
      <w:r w:rsidDel="00000000" w:rsidR="00000000" w:rsidRPr="00000000">
        <w:rPr>
          <w:sz w:val="24"/>
          <w:szCs w:val="24"/>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687">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SÉTIMA – REAJUSTE </w:t>
      </w:r>
    </w:p>
    <w:p w:rsidR="00000000" w:rsidDel="00000000" w:rsidP="00000000" w:rsidRDefault="00000000" w:rsidRPr="00000000" w14:paraId="00000688">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Os preços inicialmente contratados são fixos e irreajustáveis no prazo de um ano contado da data do orçamento estimado.</w:t>
      </w:r>
    </w:p>
    <w:p w:rsidR="00000000" w:rsidDel="00000000" w:rsidP="00000000" w:rsidRDefault="00000000" w:rsidRPr="00000000" w14:paraId="00000689">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 </w:t>
      </w:r>
    </w:p>
    <w:p w:rsidR="00000000" w:rsidDel="00000000" w:rsidP="00000000" w:rsidRDefault="00000000" w:rsidRPr="00000000" w14:paraId="0000068A">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68B">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No caso de atraso ou não divulgação do índice de reajustamento, o Contratante pagará ao Contratado a importância calculada pela última variação conhecida, liquidando a diferença correspondente tão logo seja divulgado o índice definitivo. </w:t>
      </w:r>
      <w:r w:rsidDel="00000000" w:rsidR="00000000" w:rsidRPr="00000000">
        <w:rPr>
          <w:rtl w:val="0"/>
        </w:rPr>
      </w:r>
    </w:p>
    <w:p w:rsidR="00000000" w:rsidDel="00000000" w:rsidP="00000000" w:rsidRDefault="00000000" w:rsidRPr="00000000" w14:paraId="0000068C">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Nas aferições finais, o índice utilizado para reajuste será, obrigatoriamente, o definitivo.</w:t>
      </w:r>
      <w:r w:rsidDel="00000000" w:rsidR="00000000" w:rsidRPr="00000000">
        <w:rPr>
          <w:rtl w:val="0"/>
        </w:rPr>
      </w:r>
    </w:p>
    <w:p w:rsidR="00000000" w:rsidDel="00000000" w:rsidP="00000000" w:rsidRDefault="00000000" w:rsidRPr="00000000" w14:paraId="0000068D">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Caso o índice estabelecido para reajustamento venha a ser extinto ou de qualquer forma não possa mais ser utilizado, será adotado, em substituição, o que vier a ser determinado pela legislação então em vigor.</w:t>
      </w:r>
      <w:r w:rsidDel="00000000" w:rsidR="00000000" w:rsidRPr="00000000">
        <w:rPr>
          <w:rtl w:val="0"/>
        </w:rPr>
      </w:r>
    </w:p>
    <w:p w:rsidR="00000000" w:rsidDel="00000000" w:rsidP="00000000" w:rsidRDefault="00000000" w:rsidRPr="00000000" w14:paraId="0000068E">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sz w:val="24"/>
          <w:szCs w:val="24"/>
          <w:rtl w:val="0"/>
        </w:rPr>
        <w:t xml:space="preserve">Na ausência de previsão legal quanto ao índice substituto, as partes elegerão novo índice oficial, para reajustamento do preço do valor remanescente, por meio de termo aditivo. </w:t>
      </w:r>
      <w:r w:rsidDel="00000000" w:rsidR="00000000" w:rsidRPr="00000000">
        <w:rPr>
          <w:rtl w:val="0"/>
        </w:rPr>
      </w:r>
    </w:p>
    <w:p w:rsidR="00000000" w:rsidDel="00000000" w:rsidP="00000000" w:rsidRDefault="00000000" w:rsidRPr="00000000" w14:paraId="0000068F">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OITAVA – GARANTIA DE EXECUÇÃO</w:t>
      </w:r>
    </w:p>
    <w:p w:rsidR="00000000" w:rsidDel="00000000" w:rsidP="00000000" w:rsidRDefault="00000000" w:rsidRPr="00000000" w14:paraId="00000690">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Não haverá exigência de garantia de execução para a presente contratação.</w:t>
      </w:r>
    </w:p>
    <w:p w:rsidR="00000000" w:rsidDel="00000000" w:rsidP="00000000" w:rsidRDefault="00000000" w:rsidRPr="00000000" w14:paraId="00000691">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NONA - ENTREGA E RECEBIMENTO DO OBJETO</w:t>
      </w:r>
    </w:p>
    <w:p w:rsidR="00000000" w:rsidDel="00000000" w:rsidP="00000000" w:rsidRDefault="00000000" w:rsidRPr="00000000" w14:paraId="00000692">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produtos serão solicitados mediante correspondência eletrônica (e-mail), sendo obrigatória a confirmação do recebimento pela empresa.</w:t>
      </w:r>
    </w:p>
    <w:p w:rsidR="00000000" w:rsidDel="00000000" w:rsidP="00000000" w:rsidRDefault="00000000" w:rsidRPr="00000000" w14:paraId="00000693">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color w:val="000000"/>
          <w:sz w:val="24"/>
          <w:szCs w:val="24"/>
          <w:rtl w:val="0"/>
        </w:rPr>
        <w:t xml:space="preserve">O prazo de entrega dos bens é de </w:t>
      </w:r>
      <w:r w:rsidDel="00000000" w:rsidR="00000000" w:rsidRPr="00000000">
        <w:rPr>
          <w:color w:val="ff0000"/>
          <w:sz w:val="24"/>
          <w:szCs w:val="24"/>
          <w:highlight w:val="yellow"/>
          <w:rtl w:val="0"/>
        </w:rPr>
        <w:t xml:space="preserve">xx (xx)</w:t>
      </w:r>
      <w:r w:rsidDel="00000000" w:rsidR="00000000" w:rsidRPr="00000000">
        <w:rPr>
          <w:color w:val="000000"/>
          <w:sz w:val="24"/>
          <w:szCs w:val="24"/>
          <w:rtl w:val="0"/>
        </w:rPr>
        <w:t xml:space="preserve"> dia(s) contado(s) da confirmação do recebimento da Nota de Empenho pelo fornecedor, sendo que o fornecimento ocorrerá em parcela única, durante o horário de expediente, das </w:t>
      </w:r>
      <w:r w:rsidDel="00000000" w:rsidR="00000000" w:rsidRPr="00000000">
        <w:rPr>
          <w:color w:val="ff0000"/>
          <w:sz w:val="24"/>
          <w:szCs w:val="24"/>
          <w:highlight w:val="yellow"/>
          <w:rtl w:val="0"/>
        </w:rPr>
        <w:t xml:space="preserve">08h00min às 12h00min e das 14h00min às 18h00min,</w:t>
      </w:r>
      <w:r w:rsidDel="00000000" w:rsidR="00000000" w:rsidRPr="00000000">
        <w:rPr>
          <w:color w:val="000000"/>
          <w:sz w:val="24"/>
          <w:szCs w:val="24"/>
          <w:rtl w:val="0"/>
        </w:rPr>
        <w:t xml:space="preserve"> no </w:t>
      </w:r>
      <w:r w:rsidDel="00000000" w:rsidR="00000000" w:rsidRPr="00000000">
        <w:rPr>
          <w:color w:val="ff0000"/>
          <w:sz w:val="24"/>
          <w:szCs w:val="24"/>
          <w:highlight w:val="yellow"/>
          <w:rtl w:val="0"/>
        </w:rPr>
        <w:t xml:space="preserve">XXXXXXXX</w:t>
      </w:r>
      <w:r w:rsidDel="00000000" w:rsidR="00000000" w:rsidRPr="00000000">
        <w:rPr>
          <w:color w:val="000000"/>
          <w:sz w:val="24"/>
          <w:szCs w:val="24"/>
          <w:rtl w:val="0"/>
        </w:rPr>
        <w:t xml:space="preserve">: Localizado na </w:t>
      </w:r>
      <w:r w:rsidDel="00000000" w:rsidR="00000000" w:rsidRPr="00000000">
        <w:rPr>
          <w:color w:val="ff0000"/>
          <w:sz w:val="24"/>
          <w:szCs w:val="24"/>
          <w:highlight w:val="yellow"/>
          <w:rtl w:val="0"/>
        </w:rPr>
        <w:t xml:space="preserve">XXXXX</w:t>
      </w:r>
      <w:r w:rsidDel="00000000" w:rsidR="00000000" w:rsidRPr="00000000">
        <w:rPr>
          <w:color w:val="000000"/>
          <w:sz w:val="24"/>
          <w:szCs w:val="24"/>
          <w:rtl w:val="0"/>
        </w:rPr>
        <w:t xml:space="preserve"> -  CEP: </w:t>
      </w:r>
      <w:r w:rsidDel="00000000" w:rsidR="00000000" w:rsidRPr="00000000">
        <w:rPr>
          <w:color w:val="ff0000"/>
          <w:sz w:val="24"/>
          <w:szCs w:val="24"/>
          <w:highlight w:val="yellow"/>
          <w:rtl w:val="0"/>
        </w:rPr>
        <w:t xml:space="preserve">XX.XXX-XXX</w:t>
      </w:r>
      <w:r w:rsidDel="00000000" w:rsidR="00000000" w:rsidRPr="00000000">
        <w:rPr>
          <w:color w:val="000000"/>
          <w:sz w:val="24"/>
          <w:szCs w:val="24"/>
          <w:rtl w:val="0"/>
        </w:rPr>
        <w:t xml:space="preserve"> - </w:t>
      </w:r>
      <w:r w:rsidDel="00000000" w:rsidR="00000000" w:rsidRPr="00000000">
        <w:rPr>
          <w:color w:val="ff0000"/>
          <w:sz w:val="24"/>
          <w:szCs w:val="24"/>
          <w:highlight w:val="yellow"/>
          <w:rtl w:val="0"/>
        </w:rPr>
        <w:t xml:space="preserve">XXXXXXXXX</w:t>
      </w:r>
      <w:r w:rsidDel="00000000" w:rsidR="00000000" w:rsidRPr="00000000">
        <w:rPr>
          <w:color w:val="000000"/>
          <w:sz w:val="24"/>
          <w:szCs w:val="24"/>
          <w:rtl w:val="0"/>
        </w:rPr>
        <w:t xml:space="preserve"> /TO.</w:t>
      </w:r>
      <w:r w:rsidDel="00000000" w:rsidR="00000000" w:rsidRPr="00000000">
        <w:rPr>
          <w:rtl w:val="0"/>
        </w:rPr>
      </w:r>
    </w:p>
    <w:p w:rsidR="00000000" w:rsidDel="00000000" w:rsidP="00000000" w:rsidRDefault="00000000" w:rsidRPr="00000000" w14:paraId="00000694">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color w:val="000000"/>
          <w:sz w:val="24"/>
          <w:szCs w:val="24"/>
          <w:rtl w:val="0"/>
        </w:rPr>
        <w:t xml:space="preserve">A carga e a descarga serão por conta da Contratada, sem ônus de frete para a </w:t>
      </w:r>
      <w:r w:rsidDel="00000000" w:rsidR="00000000" w:rsidRPr="00000000">
        <w:rPr>
          <w:color w:val="ff0000"/>
          <w:sz w:val="24"/>
          <w:szCs w:val="24"/>
          <w:highlight w:val="yellow"/>
          <w:rtl w:val="0"/>
        </w:rPr>
        <w:t xml:space="preserve">Associação de Apoio à Escola XXXXXXXXXXX</w:t>
      </w:r>
      <w:r w:rsidDel="00000000" w:rsidR="00000000" w:rsidRPr="00000000">
        <w:rPr>
          <w:sz w:val="24"/>
          <w:szCs w:val="24"/>
          <w:rtl w:val="0"/>
        </w:rPr>
        <w:t xml:space="preserve">.</w:t>
      </w:r>
    </w:p>
    <w:p w:rsidR="00000000" w:rsidDel="00000000" w:rsidP="00000000" w:rsidRDefault="00000000" w:rsidRPr="00000000" w14:paraId="00000695">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produtos poderão ser rejeitados, no todo ou em parte, quando em desacordo com as especificações constante no Termo de Referência, devendo ser substituídos no prazo de </w:t>
      </w:r>
      <w:r w:rsidDel="00000000" w:rsidR="00000000" w:rsidRPr="00000000">
        <w:rPr>
          <w:b w:val="1"/>
          <w:sz w:val="24"/>
          <w:szCs w:val="24"/>
          <w:u w:val="single"/>
          <w:rtl w:val="0"/>
        </w:rPr>
        <w:t xml:space="preserve">5 (cinco) dias</w:t>
      </w:r>
      <w:r w:rsidDel="00000000" w:rsidR="00000000" w:rsidRPr="00000000">
        <w:rPr>
          <w:sz w:val="24"/>
          <w:szCs w:val="24"/>
          <w:rtl w:val="0"/>
        </w:rPr>
        <w:t xml:space="preserve">, a contar da notificação da contratada, às suas custas, sem prejuízo da aplicação das penalidades.</w:t>
      </w:r>
    </w:p>
    <w:p w:rsidR="00000000" w:rsidDel="00000000" w:rsidP="00000000" w:rsidRDefault="00000000" w:rsidRPr="00000000" w14:paraId="00000696">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sz w:val="24"/>
          <w:szCs w:val="24"/>
          <w:rtl w:val="0"/>
        </w:rPr>
        <w:t xml:space="preserve">Os produtos entregues deverão ser rigorosamente aqueles descritos no Termo, sendo que na hipótese de entrega de produto diverso, o pagamento ficará em sua totalidade suspenso até a respectiva regularização.</w:t>
      </w:r>
    </w:p>
    <w:p w:rsidR="00000000" w:rsidDel="00000000" w:rsidP="00000000" w:rsidRDefault="00000000" w:rsidRPr="00000000" w14:paraId="00000697">
      <w:pPr>
        <w:numPr>
          <w:ilvl w:val="1"/>
          <w:numId w:val="15"/>
        </w:numPr>
        <w:tabs>
          <w:tab w:val="left" w:leader="none" w:pos="0"/>
          <w:tab w:val="left" w:leader="none" w:pos="142"/>
          <w:tab w:val="left" w:leader="none" w:pos="1276"/>
        </w:tabs>
        <w:spacing w:line="360" w:lineRule="auto"/>
        <w:ind w:left="0" w:right="-57" w:hanging="2"/>
        <w:jc w:val="both"/>
        <w:rPr>
          <w:sz w:val="24"/>
          <w:szCs w:val="24"/>
        </w:rPr>
      </w:pPr>
      <w:r w:rsidDel="00000000" w:rsidR="00000000" w:rsidRPr="00000000">
        <w:rPr>
          <w:color w:val="000000"/>
          <w:sz w:val="24"/>
          <w:szCs w:val="24"/>
          <w:rtl w:val="0"/>
        </w:rPr>
        <w:t xml:space="preserve">A Contratada deverá apresentar a nota fiscal com os produtos discriminados, após a solicitação de fornecimento feita pela </w:t>
      </w:r>
      <w:r w:rsidDel="00000000" w:rsidR="00000000" w:rsidRPr="00000000">
        <w:rPr>
          <w:color w:val="ff0000"/>
          <w:sz w:val="24"/>
          <w:szCs w:val="24"/>
          <w:highlight w:val="yellow"/>
          <w:rtl w:val="0"/>
        </w:rPr>
        <w:t xml:space="preserve">Associação de Apoio à Escola XXXXXXXXXXX</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698">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Somente serão aceitos e recebidos os materiais conforme a Tabela de Especificações Técnicas contidas no Tópico 4 do Termo de Referência, na presença do fiscal do contrato.</w:t>
      </w:r>
    </w:p>
    <w:p w:rsidR="00000000" w:rsidDel="00000000" w:rsidP="00000000" w:rsidRDefault="00000000" w:rsidRPr="00000000" w14:paraId="00000699">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Em conformidade com o artigo 140, inciso II, da Lei Federal n° 14.133/2021, o objeto será recebido da seguinte forma:</w:t>
      </w:r>
    </w:p>
    <w:p w:rsidR="00000000" w:rsidDel="00000000" w:rsidP="00000000" w:rsidRDefault="00000000" w:rsidRPr="00000000" w14:paraId="0000069A">
      <w:pPr>
        <w:tabs>
          <w:tab w:val="left" w:leader="none" w:pos="284"/>
        </w:tabs>
        <w:spacing w:after="120" w:lineRule="auto"/>
        <w:ind w:left="0" w:hanging="2"/>
        <w:jc w:val="both"/>
        <w:rPr>
          <w:color w:val="000000"/>
          <w:sz w:val="24"/>
          <w:szCs w:val="24"/>
        </w:rPr>
      </w:pPr>
      <w:r w:rsidDel="00000000" w:rsidR="00000000" w:rsidRPr="00000000">
        <w:rPr>
          <w:b w:val="1"/>
          <w:i w:val="1"/>
          <w:color w:val="000000"/>
          <w:sz w:val="24"/>
          <w:szCs w:val="24"/>
          <w:rtl w:val="0"/>
        </w:rPr>
        <w:t xml:space="preserve">a) PROVISORIAMENTE</w:t>
      </w:r>
      <w:r w:rsidDel="00000000" w:rsidR="00000000" w:rsidRPr="00000000">
        <w:rPr>
          <w:i w:val="1"/>
          <w:color w:val="000000"/>
          <w:sz w:val="24"/>
          <w:szCs w:val="24"/>
          <w:rtl w:val="0"/>
        </w:rPr>
        <w:t xml:space="preserve">, </w:t>
      </w:r>
      <w:r w:rsidDel="00000000" w:rsidR="00000000" w:rsidRPr="00000000">
        <w:rPr>
          <w:i w:val="1"/>
          <w:sz w:val="24"/>
          <w:szCs w:val="24"/>
          <w:rtl w:val="0"/>
        </w:rPr>
        <w:t xml:space="preserve">de forma sumária, pelo responsável por seu acompanhamento e fiscalização, com verificação posterior da conformidade do material com as exigências contratuais;</w:t>
      </w:r>
      <w:r w:rsidDel="00000000" w:rsidR="00000000" w:rsidRPr="00000000">
        <w:rPr>
          <w:rtl w:val="0"/>
        </w:rPr>
      </w:r>
    </w:p>
    <w:p w:rsidR="00000000" w:rsidDel="00000000" w:rsidP="00000000" w:rsidRDefault="00000000" w:rsidRPr="00000000" w14:paraId="0000069B">
      <w:pPr>
        <w:tabs>
          <w:tab w:val="left" w:leader="none" w:pos="284"/>
        </w:tabs>
        <w:spacing w:after="120" w:lineRule="auto"/>
        <w:ind w:left="0" w:hanging="2"/>
        <w:jc w:val="both"/>
        <w:rPr>
          <w:sz w:val="24"/>
          <w:szCs w:val="24"/>
        </w:rPr>
      </w:pPr>
      <w:r w:rsidDel="00000000" w:rsidR="00000000" w:rsidRPr="00000000">
        <w:rPr>
          <w:b w:val="1"/>
          <w:i w:val="1"/>
          <w:color w:val="000000"/>
          <w:sz w:val="24"/>
          <w:szCs w:val="24"/>
          <w:rtl w:val="0"/>
        </w:rPr>
        <w:t xml:space="preserve">b) DEFINITIVAMENTE</w:t>
      </w:r>
      <w:r w:rsidDel="00000000" w:rsidR="00000000" w:rsidRPr="00000000">
        <w:rPr>
          <w:i w:val="1"/>
          <w:color w:val="000000"/>
          <w:sz w:val="24"/>
          <w:szCs w:val="24"/>
          <w:rtl w:val="0"/>
        </w:rPr>
        <w:t xml:space="preserve">, </w:t>
      </w:r>
      <w:r w:rsidDel="00000000" w:rsidR="00000000" w:rsidRPr="00000000">
        <w:rPr>
          <w:i w:val="1"/>
          <w:sz w:val="24"/>
          <w:szCs w:val="24"/>
          <w:rtl w:val="0"/>
        </w:rPr>
        <w:t xml:space="preserve">por servidor designado por autoridade competente, mediante termo detalhado que comprove o atendimento das exigências contratuais. </w:t>
      </w:r>
      <w:r w:rsidDel="00000000" w:rsidR="00000000" w:rsidRPr="00000000">
        <w:rPr>
          <w:rtl w:val="0"/>
        </w:rPr>
      </w:r>
    </w:p>
    <w:p w:rsidR="00000000" w:rsidDel="00000000" w:rsidP="00000000" w:rsidRDefault="00000000" w:rsidRPr="00000000" w14:paraId="0000069C">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recebimento provisório ou definitivo não excluirá a responsabilidade civil pela solidez e pela segurança dos bens nem a responsabilidade ético-profissional pela perfeita execução do Contrato. Nos limites estabelecidos pela Lei ou pelo contrato, nos termos do art. 140, §2°, da Lei 14.133/2021.</w:t>
      </w:r>
    </w:p>
    <w:p w:rsidR="00000000" w:rsidDel="00000000" w:rsidP="00000000" w:rsidRDefault="00000000" w:rsidRPr="00000000" w14:paraId="0000069D">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DA FISCALIZAÇÃO DO CONTRATO</w:t>
      </w:r>
    </w:p>
    <w:p w:rsidR="00000000" w:rsidDel="00000000" w:rsidP="00000000" w:rsidRDefault="00000000" w:rsidRPr="00000000" w14:paraId="0000069E">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fiscal/gestor do Contrato ou instrumento equivalente será nomeado oportunamente, nos termos do art. 117 da Lei Federal nº 14.133/2021; e, com base no art. 13, inciso IX.</w:t>
      </w:r>
    </w:p>
    <w:p w:rsidR="00000000" w:rsidDel="00000000" w:rsidP="00000000" w:rsidRDefault="00000000" w:rsidRPr="00000000" w14:paraId="0000069F">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000000" w:rsidDel="00000000" w:rsidP="00000000" w:rsidRDefault="00000000" w:rsidRPr="00000000" w14:paraId="000006A0">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se encaminhando os apontamentos à autoridade competente para as providências cabíveis.</w:t>
      </w:r>
    </w:p>
    <w:p w:rsidR="00000000" w:rsidDel="00000000" w:rsidP="00000000" w:rsidRDefault="00000000" w:rsidRPr="00000000" w14:paraId="000006A1">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PRIMEIRA – OBRIGAÇÕES DA CONTRATANTE </w:t>
      </w:r>
    </w:p>
    <w:p w:rsidR="00000000" w:rsidDel="00000000" w:rsidP="00000000" w:rsidRDefault="00000000" w:rsidRPr="00000000" w14:paraId="000006A2">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Responsabilizar-se pela lavratura da Ata de Registro de Preços, e do respectivo Contrato com base nas disposições da Lei nº 14.133/2021 e suas alterações e demais legislação pertinente;</w:t>
      </w:r>
    </w:p>
    <w:p w:rsidR="00000000" w:rsidDel="00000000" w:rsidP="00000000" w:rsidRDefault="00000000" w:rsidRPr="00000000" w14:paraId="000006A3">
      <w:pPr>
        <w:numPr>
          <w:ilvl w:val="1"/>
          <w:numId w:val="15"/>
        </w:numPr>
        <w:tabs>
          <w:tab w:val="left" w:leader="none" w:pos="0"/>
          <w:tab w:val="left" w:leader="none" w:pos="142"/>
          <w:tab w:val="left" w:leader="none" w:pos="1276"/>
        </w:tabs>
        <w:spacing w:line="360" w:lineRule="auto"/>
        <w:ind w:left="0" w:right="-57" w:hanging="2"/>
        <w:jc w:val="both"/>
        <w:rPr>
          <w:color w:val="000000"/>
          <w:sz w:val="24"/>
          <w:szCs w:val="24"/>
        </w:rPr>
      </w:pPr>
      <w:r w:rsidDel="00000000" w:rsidR="00000000" w:rsidRPr="00000000">
        <w:rPr>
          <w:color w:val="000000"/>
          <w:sz w:val="24"/>
          <w:szCs w:val="24"/>
          <w:rtl w:val="0"/>
        </w:rPr>
        <w:t xml:space="preserve">Será responsável pela observância das leis, decretos, regulamentos, portarias e demais normas legais, direta e indiretamente aplicáveis ao Contrato;</w:t>
      </w:r>
    </w:p>
    <w:p w:rsidR="00000000" w:rsidDel="00000000" w:rsidP="00000000" w:rsidRDefault="00000000" w:rsidRPr="00000000" w14:paraId="000006A4">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sz w:val="22"/>
          <w:szCs w:val="22"/>
          <w:rtl w:val="0"/>
        </w:rPr>
        <w:t xml:space="preserve">Assegurar os recursos orçamentários e financeiros para custear as aquisições;</w:t>
      </w:r>
    </w:p>
    <w:p w:rsidR="00000000" w:rsidDel="00000000" w:rsidP="00000000" w:rsidRDefault="00000000" w:rsidRPr="00000000" w14:paraId="000006A5">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sz w:val="22"/>
          <w:szCs w:val="22"/>
          <w:rtl w:val="0"/>
        </w:rPr>
        <w:t xml:space="preserve">Prestar informações e esclarecimentos que venham a ser solicitados pela CONTRATADA;</w:t>
      </w:r>
    </w:p>
    <w:p w:rsidR="00000000" w:rsidDel="00000000" w:rsidP="00000000" w:rsidRDefault="00000000" w:rsidRPr="00000000" w14:paraId="000006A6">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sz w:val="22"/>
          <w:szCs w:val="22"/>
          <w:rtl w:val="0"/>
        </w:rPr>
        <w:t xml:space="preserve">A CONTRATANTE ficará responsável pela observância das leis, regulamentos, portarias e normas federais, estaduais e municipais direta e indiretamente aplicáveis ao objeto do contrato;</w:t>
      </w:r>
    </w:p>
    <w:p w:rsidR="00000000" w:rsidDel="00000000" w:rsidP="00000000" w:rsidRDefault="00000000" w:rsidRPr="00000000" w14:paraId="000006A7">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sz w:val="22"/>
          <w:szCs w:val="22"/>
          <w:rtl w:val="0"/>
        </w:rPr>
        <w:t xml:space="preserve">Processar e liquidar a fatura correspondente ao material entregue, por meio de Ordem Bancária, desde que apresentadas, pela CONTRATADA, as certidões necessárias para comprovação de sua regularidade fiscal e trabalhista;</w:t>
      </w:r>
    </w:p>
    <w:p w:rsidR="00000000" w:rsidDel="00000000" w:rsidP="00000000" w:rsidRDefault="00000000" w:rsidRPr="00000000" w14:paraId="000006A8">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sz w:val="22"/>
          <w:szCs w:val="22"/>
          <w:rtl w:val="0"/>
        </w:rPr>
        <w:t xml:space="preserve">Fiscalizar a execução do Contrato, por meio de servidor especialmente designado, sendo permitida a assistência de terceiros, conforme dispõe o art. 117 da Lei 14.133/2021;</w:t>
      </w:r>
    </w:p>
    <w:p w:rsidR="00000000" w:rsidDel="00000000" w:rsidP="00000000" w:rsidRDefault="00000000" w:rsidRPr="00000000" w14:paraId="000006A9">
      <w:pPr>
        <w:numPr>
          <w:ilvl w:val="1"/>
          <w:numId w:val="15"/>
        </w:numPr>
        <w:tabs>
          <w:tab w:val="left" w:leader="none" w:pos="0"/>
          <w:tab w:val="left" w:leader="none" w:pos="142"/>
          <w:tab w:val="left" w:leader="none" w:pos="1276"/>
        </w:tabs>
        <w:spacing w:after="120" w:line="360" w:lineRule="auto"/>
        <w:ind w:left="0" w:right="-57" w:hanging="2"/>
        <w:jc w:val="both"/>
        <w:rPr>
          <w:sz w:val="22"/>
          <w:szCs w:val="22"/>
        </w:rPr>
      </w:pPr>
      <w:r w:rsidDel="00000000" w:rsidR="00000000" w:rsidRPr="00000000">
        <w:rPr>
          <w:color w:val="000000"/>
          <w:sz w:val="22"/>
          <w:szCs w:val="22"/>
          <w:rtl w:val="0"/>
        </w:rPr>
        <w:t xml:space="preserve">Zelar para que durante a vigência da Ata de Registro de Preços sejam cumpridas as obrigações assumidas por parte da CONTRATADA, bem como sejam mantidas todas as condições de habilitação e qualificação exigidas;</w:t>
      </w:r>
      <w:r w:rsidDel="00000000" w:rsidR="00000000" w:rsidRPr="00000000">
        <w:rPr>
          <w:rtl w:val="0"/>
        </w:rPr>
      </w:r>
    </w:p>
    <w:p w:rsidR="00000000" w:rsidDel="00000000" w:rsidP="00000000" w:rsidRDefault="00000000" w:rsidRPr="00000000" w14:paraId="000006AA">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SEGUNDA – OBRIGAÇÕES DA CONTRATADA </w:t>
      </w:r>
    </w:p>
    <w:p w:rsidR="00000000" w:rsidDel="00000000" w:rsidP="00000000" w:rsidRDefault="00000000" w:rsidRPr="00000000" w14:paraId="000006AB">
      <w:pPr>
        <w:numPr>
          <w:ilvl w:val="1"/>
          <w:numId w:val="15"/>
        </w:numPr>
        <w:tabs>
          <w:tab w:val="left" w:leader="none" w:pos="0"/>
          <w:tab w:val="left" w:leader="none" w:pos="142"/>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A Contratada deve cumprir todas as obrigações constantes no Termo de Referência e sua proposta, assumindo como exclusivamente seus os riscos e as despesas decorrentes da boa e perfeita execução do objeto e, ainda:</w:t>
      </w:r>
    </w:p>
    <w:p w:rsidR="00000000" w:rsidDel="00000000" w:rsidP="00000000" w:rsidRDefault="00000000" w:rsidRPr="00000000" w14:paraId="000006AC">
      <w:pPr>
        <w:numPr>
          <w:ilvl w:val="1"/>
          <w:numId w:val="15"/>
        </w:numPr>
        <w:tabs>
          <w:tab w:val="left" w:leader="none" w:pos="0"/>
          <w:tab w:val="left" w:leader="none" w:pos="142"/>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rsidR="00000000" w:rsidDel="00000000" w:rsidP="00000000" w:rsidRDefault="00000000" w:rsidRPr="00000000" w14:paraId="000006AD">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sz w:val="24"/>
          <w:szCs w:val="24"/>
          <w:rtl w:val="0"/>
        </w:rPr>
        <w:t xml:space="preserve">Responsabilizar-se pelos vícios e danos decorrentes do objeto, de acordo com os artigos 12, 13 e 17 a 27, do Código de Defesa do Consumidor (Lei nº 8.078, de 1990);</w:t>
      </w:r>
      <w:r w:rsidDel="00000000" w:rsidR="00000000" w:rsidRPr="00000000">
        <w:rPr>
          <w:rtl w:val="0"/>
        </w:rPr>
      </w:r>
    </w:p>
    <w:p w:rsidR="00000000" w:rsidDel="00000000" w:rsidP="00000000" w:rsidRDefault="00000000" w:rsidRPr="00000000" w14:paraId="000006AE">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Substituir, reparar ou corrigir, às suas expensas, no prazo fixado neste Termo de Referência, o objeto com avarias ou defeitos;</w:t>
      </w:r>
    </w:p>
    <w:p w:rsidR="00000000" w:rsidDel="00000000" w:rsidP="00000000" w:rsidRDefault="00000000" w:rsidRPr="00000000" w14:paraId="000006AF">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Comunicar à Contratante, no prazo máximo de 72 (setenta e duas) horas que antecede a data da entrega, os motivos que impossibilitem o cumprimento do prazo previsto, com a devida comprovação;</w:t>
      </w:r>
    </w:p>
    <w:p w:rsidR="00000000" w:rsidDel="00000000" w:rsidP="00000000" w:rsidRDefault="00000000" w:rsidRPr="00000000" w14:paraId="000006B0">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Manter, durante toda a execução do contrato, em compatibilidade com as obrigações assumidas, todas as condições de habilitação e qualificação exigidas na licitação;</w:t>
      </w:r>
    </w:p>
    <w:p w:rsidR="00000000" w:rsidDel="00000000" w:rsidP="00000000" w:rsidRDefault="00000000" w:rsidRPr="00000000" w14:paraId="000006B1">
      <w:pPr>
        <w:numPr>
          <w:ilvl w:val="1"/>
          <w:numId w:val="15"/>
        </w:numPr>
        <w:tabs>
          <w:tab w:val="left" w:leader="none" w:pos="0"/>
          <w:tab w:val="left" w:leader="none" w:pos="142"/>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Indicar preposto para representá-la durante a execução do contrato;</w:t>
      </w:r>
    </w:p>
    <w:p w:rsidR="00000000" w:rsidDel="00000000" w:rsidP="00000000" w:rsidRDefault="00000000" w:rsidRPr="00000000" w14:paraId="000006B2">
      <w:pPr>
        <w:numPr>
          <w:ilvl w:val="1"/>
          <w:numId w:val="15"/>
        </w:numPr>
        <w:tabs>
          <w:tab w:val="left" w:leader="none" w:pos="0"/>
          <w:tab w:val="left" w:leader="none" w:pos="142"/>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A CONTRATADA será responsável pela observância das leis, decretos, regulamentos, portarias e normas federais, estaduais e municipais direta e indiretamente aplicáveis ao objeto do contrato;</w:t>
      </w:r>
    </w:p>
    <w:p w:rsidR="00000000" w:rsidDel="00000000" w:rsidP="00000000" w:rsidRDefault="00000000" w:rsidRPr="00000000" w14:paraId="000006B3">
      <w:pPr>
        <w:numPr>
          <w:ilvl w:val="1"/>
          <w:numId w:val="15"/>
        </w:numPr>
        <w:tabs>
          <w:tab w:val="left" w:leader="none" w:pos="0"/>
          <w:tab w:val="left" w:leader="none" w:pos="142"/>
          <w:tab w:val="left" w:leader="none" w:pos="1276"/>
        </w:tabs>
        <w:spacing w:after="120" w:line="360" w:lineRule="auto"/>
        <w:ind w:left="0" w:right="-57" w:hanging="2"/>
        <w:jc w:val="both"/>
        <w:rPr>
          <w:color w:val="000000"/>
          <w:sz w:val="24"/>
          <w:szCs w:val="24"/>
        </w:rPr>
      </w:pPr>
      <w:r w:rsidDel="00000000" w:rsidR="00000000" w:rsidRPr="00000000">
        <w:rPr>
          <w:sz w:val="24"/>
          <w:szCs w:val="24"/>
          <w:rtl w:val="0"/>
        </w:rPr>
        <w:t xml:space="preserve">Durante a execução do contrato, a CONTRATADA deverá:</w:t>
      </w:r>
      <w:r w:rsidDel="00000000" w:rsidR="00000000" w:rsidRPr="00000000">
        <w:rPr>
          <w:rtl w:val="0"/>
        </w:rPr>
      </w:r>
    </w:p>
    <w:p w:rsidR="00000000" w:rsidDel="00000000" w:rsidP="00000000" w:rsidRDefault="00000000" w:rsidRPr="00000000" w14:paraId="000006B4">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Atender prontamente às solicitações da Associação xxxx, no fornecimento dos gêneros alimentícios nas quantidades e especificações deste TERMO DE REFERÊNCIA;</w:t>
      </w:r>
    </w:p>
    <w:p w:rsidR="00000000" w:rsidDel="00000000" w:rsidP="00000000" w:rsidRDefault="00000000" w:rsidRPr="00000000" w14:paraId="000006B5">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Entregar os alimentos acondicionados adequadamente, em invólucro lacrado, de forma a permitir completa segurança durante o transporte, acompanhado de nota fiscal, discriminado o quantitativo do produto, de acordo com as especificações técnicas;</w:t>
      </w:r>
    </w:p>
    <w:p w:rsidR="00000000" w:rsidDel="00000000" w:rsidP="00000000" w:rsidRDefault="00000000" w:rsidRPr="00000000" w14:paraId="000006B6">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A nota fiscal deverá ser acompanhada pelas Certidões de Regularidades Fiscais;</w:t>
      </w:r>
    </w:p>
    <w:p w:rsidR="00000000" w:rsidDel="00000000" w:rsidP="00000000" w:rsidRDefault="00000000" w:rsidRPr="00000000" w14:paraId="000006B7">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Substituir quaisquer gêneros alimentícios que não esteja dentro do padrão de qualidade, em bom estado de conservação, que apresente defeito ou não esteja em conformidade com as especificações da proposta apresentada;</w:t>
      </w:r>
    </w:p>
    <w:p w:rsidR="00000000" w:rsidDel="00000000" w:rsidP="00000000" w:rsidRDefault="00000000" w:rsidRPr="00000000" w14:paraId="000006B8">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Manter durante a vigência do contrato todas as condições de habilitação e qualificação exigidas neste TERMO DE REFERÊNCIA;</w:t>
      </w:r>
    </w:p>
    <w:p w:rsidR="00000000" w:rsidDel="00000000" w:rsidP="00000000" w:rsidRDefault="00000000" w:rsidRPr="00000000" w14:paraId="000006B9">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Prestar as informações e os esclarecimentos solicitados pela CONTRATANTE;</w:t>
      </w:r>
    </w:p>
    <w:p w:rsidR="00000000" w:rsidDel="00000000" w:rsidP="00000000" w:rsidRDefault="00000000" w:rsidRPr="00000000" w14:paraId="000006BA">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Comunicar imediatamente à CONTRATANTE sobre qualquer inconformidade apresentada;</w:t>
      </w:r>
    </w:p>
    <w:p w:rsidR="00000000" w:rsidDel="00000000" w:rsidP="00000000" w:rsidRDefault="00000000" w:rsidRPr="00000000" w14:paraId="000006BB">
      <w:pPr>
        <w:numPr>
          <w:ilvl w:val="2"/>
          <w:numId w:val="15"/>
        </w:numPr>
        <w:tabs>
          <w:tab w:val="left" w:leader="none" w:pos="0"/>
          <w:tab w:val="left" w:leader="none" w:pos="1276"/>
        </w:tabs>
        <w:spacing w:after="120" w:line="360" w:lineRule="auto"/>
        <w:ind w:left="0" w:right="-57" w:hanging="2"/>
        <w:jc w:val="both"/>
        <w:rPr>
          <w:color w:val="000000"/>
          <w:sz w:val="24"/>
          <w:szCs w:val="24"/>
        </w:rPr>
      </w:pPr>
      <w:r w:rsidDel="00000000" w:rsidR="00000000" w:rsidRPr="00000000">
        <w:rPr>
          <w:color w:val="000000"/>
          <w:sz w:val="24"/>
          <w:szCs w:val="24"/>
          <w:rtl w:val="0"/>
        </w:rPr>
        <w:t xml:space="preserve">Responsabilizar-se pelo custeio das despesas referente à embalagem e transporte para a entrega dos Gêneros Alimentícios aos técnicos da unidade escolar.</w:t>
      </w:r>
    </w:p>
    <w:p w:rsidR="00000000" w:rsidDel="00000000" w:rsidP="00000000" w:rsidRDefault="00000000" w:rsidRPr="00000000" w14:paraId="000006BC">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TERCEIRA – SANÇÕES ADMINISTRATIVAS</w:t>
      </w:r>
    </w:p>
    <w:p w:rsidR="00000000" w:rsidDel="00000000" w:rsidP="00000000" w:rsidRDefault="00000000" w:rsidRPr="00000000" w14:paraId="000006BD">
      <w:pPr>
        <w:ind w:left="0" w:hanging="2"/>
        <w:jc w:val="both"/>
        <w:rPr>
          <w:sz w:val="24"/>
          <w:szCs w:val="24"/>
        </w:rPr>
      </w:pPr>
      <w:r w:rsidDel="00000000" w:rsidR="00000000" w:rsidRPr="00000000">
        <w:rPr>
          <w:sz w:val="24"/>
          <w:szCs w:val="24"/>
          <w:rtl w:val="0"/>
        </w:rPr>
        <w:t xml:space="preserve">13.1.  Comete infração administrativa, nos termos da lei, o licitante que, com dolo ou culpa: </w:t>
      </w:r>
    </w:p>
    <w:p w:rsidR="00000000" w:rsidDel="00000000" w:rsidP="00000000" w:rsidRDefault="00000000" w:rsidRPr="00000000" w14:paraId="000006BE">
      <w:pPr>
        <w:ind w:left="0" w:hanging="2"/>
        <w:jc w:val="both"/>
        <w:rPr>
          <w:sz w:val="24"/>
          <w:szCs w:val="24"/>
        </w:rPr>
      </w:pPr>
      <w:r w:rsidDel="00000000" w:rsidR="00000000" w:rsidRPr="00000000">
        <w:rPr>
          <w:rtl w:val="0"/>
        </w:rPr>
      </w:r>
    </w:p>
    <w:p w:rsidR="00000000" w:rsidDel="00000000" w:rsidP="00000000" w:rsidRDefault="00000000" w:rsidRPr="00000000" w14:paraId="000006BF">
      <w:pPr>
        <w:numPr>
          <w:ilvl w:val="0"/>
          <w:numId w:val="4"/>
        </w:numPr>
        <w:ind w:left="0" w:hanging="2"/>
        <w:jc w:val="both"/>
        <w:rPr>
          <w:sz w:val="24"/>
          <w:szCs w:val="24"/>
        </w:rPr>
      </w:pPr>
      <w:r w:rsidDel="00000000" w:rsidR="00000000" w:rsidRPr="00000000">
        <w:rPr>
          <w:sz w:val="24"/>
          <w:szCs w:val="24"/>
          <w:rtl w:val="0"/>
        </w:rPr>
        <w:t xml:space="preserve">deixar de entregar a documentação exigida para o certame ou não entregar qualquer documento que tenha sido solicitado pelo/a pregoeiro/a durante o certame;</w:t>
      </w:r>
    </w:p>
    <w:p w:rsidR="00000000" w:rsidDel="00000000" w:rsidP="00000000" w:rsidRDefault="00000000" w:rsidRPr="00000000" w14:paraId="000006C0">
      <w:pPr>
        <w:ind w:left="0" w:hanging="2"/>
        <w:jc w:val="both"/>
        <w:rPr>
          <w:sz w:val="24"/>
          <w:szCs w:val="24"/>
        </w:rPr>
      </w:pPr>
      <w:r w:rsidDel="00000000" w:rsidR="00000000" w:rsidRPr="00000000">
        <w:rPr>
          <w:rtl w:val="0"/>
        </w:rPr>
      </w:r>
    </w:p>
    <w:p w:rsidR="00000000" w:rsidDel="00000000" w:rsidP="00000000" w:rsidRDefault="00000000" w:rsidRPr="00000000" w14:paraId="000006C1">
      <w:pPr>
        <w:numPr>
          <w:ilvl w:val="0"/>
          <w:numId w:val="4"/>
        </w:numPr>
        <w:ind w:left="0" w:hanging="2"/>
        <w:jc w:val="both"/>
        <w:rPr>
          <w:sz w:val="24"/>
          <w:szCs w:val="24"/>
        </w:rPr>
      </w:pPr>
      <w:r w:rsidDel="00000000" w:rsidR="00000000" w:rsidRPr="00000000">
        <w:rPr>
          <w:sz w:val="24"/>
          <w:szCs w:val="24"/>
          <w:rtl w:val="0"/>
        </w:rPr>
        <w:t xml:space="preserve">Quando não mantiver a proposta; não enviar a proposta adequada ao último lance ofertado após a negociação; recusar-se a enviar o detalhamento da proposta quando exigível;  pedir para ser desclassificado quando encerrada a etapa competitiva; deixar de apresentar amostra; apresentar proposta ou amostra em desacordo com as especificações do edital, salvo em decorrência de fato superveniente devidamente justificado.</w:t>
      </w:r>
    </w:p>
    <w:p w:rsidR="00000000" w:rsidDel="00000000" w:rsidP="00000000" w:rsidRDefault="00000000" w:rsidRPr="00000000" w14:paraId="000006C2">
      <w:pPr>
        <w:ind w:left="0" w:hanging="2"/>
        <w:jc w:val="both"/>
        <w:rPr>
          <w:sz w:val="24"/>
          <w:szCs w:val="24"/>
        </w:rPr>
      </w:pPr>
      <w:r w:rsidDel="00000000" w:rsidR="00000000" w:rsidRPr="00000000">
        <w:rPr>
          <w:rtl w:val="0"/>
        </w:rPr>
      </w:r>
    </w:p>
    <w:p w:rsidR="00000000" w:rsidDel="00000000" w:rsidP="00000000" w:rsidRDefault="00000000" w:rsidRPr="00000000" w14:paraId="000006C3">
      <w:pPr>
        <w:numPr>
          <w:ilvl w:val="0"/>
          <w:numId w:val="4"/>
        </w:numPr>
        <w:ind w:left="0" w:hanging="2"/>
        <w:jc w:val="both"/>
        <w:rPr>
          <w:sz w:val="24"/>
          <w:szCs w:val="24"/>
        </w:rPr>
      </w:pPr>
      <w:r w:rsidDel="00000000" w:rsidR="00000000" w:rsidRPr="00000000">
        <w:rPr>
          <w:sz w:val="24"/>
          <w:szCs w:val="24"/>
          <w:rtl w:val="0"/>
        </w:rPr>
        <w:t xml:space="preserve">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6C4">
      <w:pPr>
        <w:ind w:left="0" w:hanging="2"/>
        <w:jc w:val="both"/>
        <w:rPr>
          <w:sz w:val="24"/>
          <w:szCs w:val="24"/>
        </w:rPr>
      </w:pPr>
      <w:r w:rsidDel="00000000" w:rsidR="00000000" w:rsidRPr="00000000">
        <w:rPr>
          <w:rtl w:val="0"/>
        </w:rPr>
      </w:r>
    </w:p>
    <w:p w:rsidR="00000000" w:rsidDel="00000000" w:rsidP="00000000" w:rsidRDefault="00000000" w:rsidRPr="00000000" w14:paraId="000006C5">
      <w:pPr>
        <w:numPr>
          <w:ilvl w:val="0"/>
          <w:numId w:val="4"/>
        </w:numPr>
        <w:ind w:left="0" w:hanging="2"/>
        <w:jc w:val="both"/>
        <w:rPr>
          <w:sz w:val="24"/>
          <w:szCs w:val="24"/>
        </w:rPr>
      </w:pPr>
      <w:r w:rsidDel="00000000" w:rsidR="00000000" w:rsidRPr="00000000">
        <w:rPr>
          <w:sz w:val="24"/>
          <w:szCs w:val="24"/>
          <w:rtl w:val="0"/>
        </w:rPr>
        <w:t xml:space="preserve">apresentar declaração ou documentação falsa exigida para o certame ou prestar declaração falsa durante a licitação;</w:t>
      </w:r>
    </w:p>
    <w:p w:rsidR="00000000" w:rsidDel="00000000" w:rsidP="00000000" w:rsidRDefault="00000000" w:rsidRPr="00000000" w14:paraId="000006C6">
      <w:pPr>
        <w:ind w:left="0" w:hanging="2"/>
        <w:jc w:val="both"/>
        <w:rPr>
          <w:sz w:val="24"/>
          <w:szCs w:val="24"/>
        </w:rPr>
      </w:pPr>
      <w:r w:rsidDel="00000000" w:rsidR="00000000" w:rsidRPr="00000000">
        <w:rPr>
          <w:rtl w:val="0"/>
        </w:rPr>
      </w:r>
    </w:p>
    <w:p w:rsidR="00000000" w:rsidDel="00000000" w:rsidP="00000000" w:rsidRDefault="00000000" w:rsidRPr="00000000" w14:paraId="000006C7">
      <w:pPr>
        <w:numPr>
          <w:ilvl w:val="0"/>
          <w:numId w:val="4"/>
        </w:numPr>
        <w:ind w:left="0" w:hanging="2"/>
        <w:jc w:val="both"/>
        <w:rPr>
          <w:sz w:val="24"/>
          <w:szCs w:val="24"/>
        </w:rPr>
      </w:pPr>
      <w:r w:rsidDel="00000000" w:rsidR="00000000" w:rsidRPr="00000000">
        <w:rPr>
          <w:sz w:val="24"/>
          <w:szCs w:val="24"/>
          <w:rtl w:val="0"/>
        </w:rPr>
        <w:t xml:space="preserve">fraudar a licitação</w:t>
      </w:r>
    </w:p>
    <w:p w:rsidR="00000000" w:rsidDel="00000000" w:rsidP="00000000" w:rsidRDefault="00000000" w:rsidRPr="00000000" w14:paraId="000006C8">
      <w:pPr>
        <w:ind w:left="0" w:hanging="2"/>
        <w:jc w:val="both"/>
        <w:rPr>
          <w:sz w:val="24"/>
          <w:szCs w:val="24"/>
        </w:rPr>
      </w:pPr>
      <w:r w:rsidDel="00000000" w:rsidR="00000000" w:rsidRPr="00000000">
        <w:rPr>
          <w:rtl w:val="0"/>
        </w:rPr>
      </w:r>
    </w:p>
    <w:p w:rsidR="00000000" w:rsidDel="00000000" w:rsidP="00000000" w:rsidRDefault="00000000" w:rsidRPr="00000000" w14:paraId="000006C9">
      <w:pPr>
        <w:numPr>
          <w:ilvl w:val="0"/>
          <w:numId w:val="4"/>
        </w:numPr>
        <w:ind w:left="0" w:hanging="2"/>
        <w:jc w:val="both"/>
        <w:rPr>
          <w:sz w:val="24"/>
          <w:szCs w:val="24"/>
        </w:rPr>
      </w:pPr>
      <w:r w:rsidDel="00000000" w:rsidR="00000000" w:rsidRPr="00000000">
        <w:rPr>
          <w:sz w:val="24"/>
          <w:szCs w:val="24"/>
          <w:rtl w:val="0"/>
        </w:rPr>
        <w:t xml:space="preserve">comportar-se de modo inidôneo ou cometer fraude de qualquer natureza, em especial quando: agir em conluio ou em desconformidade com a lei; induzir deliberadamente a erro no julgamento; apresentar amostra falsificada ou deteriorada; </w:t>
      </w:r>
    </w:p>
    <w:p w:rsidR="00000000" w:rsidDel="00000000" w:rsidP="00000000" w:rsidRDefault="00000000" w:rsidRPr="00000000" w14:paraId="000006CA">
      <w:pPr>
        <w:ind w:left="0" w:hanging="2"/>
        <w:jc w:val="both"/>
        <w:rPr>
          <w:sz w:val="24"/>
          <w:szCs w:val="24"/>
        </w:rPr>
      </w:pPr>
      <w:r w:rsidDel="00000000" w:rsidR="00000000" w:rsidRPr="00000000">
        <w:rPr>
          <w:rtl w:val="0"/>
        </w:rPr>
      </w:r>
    </w:p>
    <w:p w:rsidR="00000000" w:rsidDel="00000000" w:rsidP="00000000" w:rsidRDefault="00000000" w:rsidRPr="00000000" w14:paraId="000006CB">
      <w:pPr>
        <w:numPr>
          <w:ilvl w:val="0"/>
          <w:numId w:val="4"/>
        </w:numPr>
        <w:ind w:left="0" w:hanging="2"/>
        <w:jc w:val="both"/>
        <w:rPr>
          <w:sz w:val="24"/>
          <w:szCs w:val="24"/>
        </w:rPr>
      </w:pPr>
      <w:r w:rsidDel="00000000" w:rsidR="00000000" w:rsidRPr="00000000">
        <w:rPr>
          <w:sz w:val="24"/>
          <w:szCs w:val="24"/>
          <w:rtl w:val="0"/>
        </w:rPr>
        <w:t xml:space="preserve">praticar atos ilícitos com vistas a frustrar os objetivos da licitação </w:t>
      </w:r>
    </w:p>
    <w:p w:rsidR="00000000" w:rsidDel="00000000" w:rsidP="00000000" w:rsidRDefault="00000000" w:rsidRPr="00000000" w14:paraId="000006CC">
      <w:pPr>
        <w:ind w:left="0" w:hanging="2"/>
        <w:jc w:val="both"/>
        <w:rPr>
          <w:sz w:val="24"/>
          <w:szCs w:val="24"/>
        </w:rPr>
      </w:pPr>
      <w:r w:rsidDel="00000000" w:rsidR="00000000" w:rsidRPr="00000000">
        <w:rPr>
          <w:rtl w:val="0"/>
        </w:rPr>
      </w:r>
    </w:p>
    <w:p w:rsidR="00000000" w:rsidDel="00000000" w:rsidP="00000000" w:rsidRDefault="00000000" w:rsidRPr="00000000" w14:paraId="000006CD">
      <w:pPr>
        <w:numPr>
          <w:ilvl w:val="0"/>
          <w:numId w:val="4"/>
        </w:numPr>
        <w:ind w:left="0" w:hanging="2"/>
        <w:jc w:val="both"/>
        <w:rPr>
          <w:sz w:val="24"/>
          <w:szCs w:val="24"/>
        </w:rPr>
      </w:pPr>
      <w:r w:rsidDel="00000000" w:rsidR="00000000" w:rsidRPr="00000000">
        <w:rPr>
          <w:sz w:val="24"/>
          <w:szCs w:val="24"/>
          <w:rtl w:val="0"/>
        </w:rPr>
        <w:t xml:space="preserve">praticar ato lesivo previsto no </w:t>
      </w:r>
      <w:hyperlink r:id="rId51">
        <w:r w:rsidDel="00000000" w:rsidR="00000000" w:rsidRPr="00000000">
          <w:rPr>
            <w:color w:val="0000ff"/>
            <w:sz w:val="24"/>
            <w:szCs w:val="24"/>
            <w:u w:val="single"/>
            <w:rtl w:val="0"/>
          </w:rPr>
          <w:t xml:space="preserve">art. 5º da Lei n.º 12.846, de 2013</w:t>
        </w:r>
      </w:hyperlink>
      <w:r w:rsidDel="00000000" w:rsidR="00000000" w:rsidRPr="00000000">
        <w:rPr>
          <w:sz w:val="24"/>
          <w:szCs w:val="24"/>
          <w:rtl w:val="0"/>
        </w:rPr>
        <w:t xml:space="preserve">.</w:t>
      </w:r>
    </w:p>
    <w:p w:rsidR="00000000" w:rsidDel="00000000" w:rsidP="00000000" w:rsidRDefault="00000000" w:rsidRPr="00000000" w14:paraId="000006CE">
      <w:pPr>
        <w:ind w:left="0" w:hanging="2"/>
        <w:jc w:val="both"/>
        <w:rPr>
          <w:sz w:val="24"/>
          <w:szCs w:val="24"/>
        </w:rPr>
      </w:pPr>
      <w:r w:rsidDel="00000000" w:rsidR="00000000" w:rsidRPr="00000000">
        <w:rPr>
          <w:rtl w:val="0"/>
        </w:rPr>
      </w:r>
    </w:p>
    <w:p w:rsidR="00000000" w:rsidDel="00000000" w:rsidP="00000000" w:rsidRDefault="00000000" w:rsidRPr="00000000" w14:paraId="000006CF">
      <w:pPr>
        <w:ind w:left="0" w:hanging="2"/>
        <w:jc w:val="both"/>
        <w:rPr>
          <w:sz w:val="24"/>
          <w:szCs w:val="24"/>
        </w:rPr>
      </w:pPr>
      <w:r w:rsidDel="00000000" w:rsidR="00000000" w:rsidRPr="00000000">
        <w:rPr>
          <w:sz w:val="24"/>
          <w:szCs w:val="24"/>
          <w:rtl w:val="0"/>
        </w:rPr>
        <w:t xml:space="preserve">13.2. Com fulcro na </w:t>
      </w:r>
      <w:hyperlink r:id="rId52">
        <w:r w:rsidDel="00000000" w:rsidR="00000000" w:rsidRPr="00000000">
          <w:rPr>
            <w:color w:val="0000ff"/>
            <w:sz w:val="24"/>
            <w:szCs w:val="24"/>
            <w:u w:val="single"/>
            <w:rtl w:val="0"/>
          </w:rPr>
          <w:t xml:space="preserve">Lei nº 14.133, de 2021</w:t>
        </w:r>
      </w:hyperlink>
      <w:r w:rsidDel="00000000" w:rsidR="00000000" w:rsidRPr="00000000">
        <w:rPr>
          <w:sz w:val="24"/>
          <w:szCs w:val="24"/>
          <w:rtl w:val="0"/>
        </w:rPr>
        <w:t xml:space="preserve">, a Administração poderá, garantida a prévia defesa, aplicar aos licitantes e/ou adjudicatários as seguintes sanções, sem prejuízo das responsabilidades civil e criminal: </w:t>
      </w:r>
    </w:p>
    <w:p w:rsidR="00000000" w:rsidDel="00000000" w:rsidP="00000000" w:rsidRDefault="00000000" w:rsidRPr="00000000" w14:paraId="000006D0">
      <w:pPr>
        <w:ind w:left="0" w:hanging="2"/>
        <w:jc w:val="both"/>
        <w:rPr>
          <w:sz w:val="24"/>
          <w:szCs w:val="24"/>
        </w:rPr>
      </w:pPr>
      <w:r w:rsidDel="00000000" w:rsidR="00000000" w:rsidRPr="00000000">
        <w:rPr>
          <w:rtl w:val="0"/>
        </w:rPr>
      </w:r>
    </w:p>
    <w:p w:rsidR="00000000" w:rsidDel="00000000" w:rsidP="00000000" w:rsidRDefault="00000000" w:rsidRPr="00000000" w14:paraId="000006D1">
      <w:pPr>
        <w:numPr>
          <w:ilvl w:val="0"/>
          <w:numId w:val="5"/>
        </w:numPr>
        <w:ind w:left="0" w:hanging="2"/>
        <w:jc w:val="both"/>
        <w:rPr>
          <w:sz w:val="24"/>
          <w:szCs w:val="24"/>
        </w:rPr>
      </w:pPr>
      <w:r w:rsidDel="00000000" w:rsidR="00000000" w:rsidRPr="00000000">
        <w:rPr>
          <w:sz w:val="24"/>
          <w:szCs w:val="24"/>
          <w:rtl w:val="0"/>
        </w:rPr>
        <w:t xml:space="preserve">advertência; </w:t>
      </w:r>
    </w:p>
    <w:p w:rsidR="00000000" w:rsidDel="00000000" w:rsidP="00000000" w:rsidRDefault="00000000" w:rsidRPr="00000000" w14:paraId="000006D2">
      <w:pPr>
        <w:ind w:left="0" w:hanging="2"/>
        <w:jc w:val="both"/>
        <w:rPr>
          <w:sz w:val="24"/>
          <w:szCs w:val="24"/>
        </w:rPr>
      </w:pPr>
      <w:r w:rsidDel="00000000" w:rsidR="00000000" w:rsidRPr="00000000">
        <w:rPr>
          <w:rtl w:val="0"/>
        </w:rPr>
      </w:r>
    </w:p>
    <w:p w:rsidR="00000000" w:rsidDel="00000000" w:rsidP="00000000" w:rsidRDefault="00000000" w:rsidRPr="00000000" w14:paraId="000006D3">
      <w:pPr>
        <w:numPr>
          <w:ilvl w:val="0"/>
          <w:numId w:val="5"/>
        </w:numPr>
        <w:ind w:left="0" w:hanging="2"/>
        <w:jc w:val="both"/>
        <w:rPr>
          <w:sz w:val="24"/>
          <w:szCs w:val="24"/>
        </w:rPr>
      </w:pPr>
      <w:r w:rsidDel="00000000" w:rsidR="00000000" w:rsidRPr="00000000">
        <w:rPr>
          <w:sz w:val="24"/>
          <w:szCs w:val="24"/>
          <w:rtl w:val="0"/>
        </w:rPr>
        <w:t xml:space="preserve">multa;</w:t>
      </w:r>
    </w:p>
    <w:p w:rsidR="00000000" w:rsidDel="00000000" w:rsidP="00000000" w:rsidRDefault="00000000" w:rsidRPr="00000000" w14:paraId="000006D4">
      <w:pPr>
        <w:ind w:left="0" w:hanging="2"/>
        <w:jc w:val="both"/>
        <w:rPr>
          <w:sz w:val="24"/>
          <w:szCs w:val="24"/>
        </w:rPr>
      </w:pPr>
      <w:r w:rsidDel="00000000" w:rsidR="00000000" w:rsidRPr="00000000">
        <w:rPr>
          <w:rtl w:val="0"/>
        </w:rPr>
      </w:r>
    </w:p>
    <w:p w:rsidR="00000000" w:rsidDel="00000000" w:rsidP="00000000" w:rsidRDefault="00000000" w:rsidRPr="00000000" w14:paraId="000006D5">
      <w:pPr>
        <w:numPr>
          <w:ilvl w:val="0"/>
          <w:numId w:val="5"/>
        </w:numPr>
        <w:ind w:left="0" w:hanging="2"/>
        <w:jc w:val="both"/>
        <w:rPr>
          <w:sz w:val="24"/>
          <w:szCs w:val="24"/>
        </w:rPr>
      </w:pPr>
      <w:r w:rsidDel="00000000" w:rsidR="00000000" w:rsidRPr="00000000">
        <w:rPr>
          <w:sz w:val="24"/>
          <w:szCs w:val="24"/>
          <w:rtl w:val="0"/>
        </w:rPr>
        <w:t xml:space="preserve">impedimento de licitar e contratar e</w:t>
      </w:r>
    </w:p>
    <w:p w:rsidR="00000000" w:rsidDel="00000000" w:rsidP="00000000" w:rsidRDefault="00000000" w:rsidRPr="00000000" w14:paraId="000006D6">
      <w:pPr>
        <w:ind w:left="0" w:hanging="2"/>
        <w:jc w:val="both"/>
        <w:rPr>
          <w:sz w:val="24"/>
          <w:szCs w:val="24"/>
        </w:rPr>
      </w:pPr>
      <w:r w:rsidDel="00000000" w:rsidR="00000000" w:rsidRPr="00000000">
        <w:rPr>
          <w:rtl w:val="0"/>
        </w:rPr>
      </w:r>
    </w:p>
    <w:p w:rsidR="00000000" w:rsidDel="00000000" w:rsidP="00000000" w:rsidRDefault="00000000" w:rsidRPr="00000000" w14:paraId="000006D7">
      <w:pPr>
        <w:numPr>
          <w:ilvl w:val="0"/>
          <w:numId w:val="5"/>
        </w:numPr>
        <w:ind w:left="0" w:hanging="2"/>
        <w:jc w:val="both"/>
        <w:rPr>
          <w:sz w:val="24"/>
          <w:szCs w:val="24"/>
        </w:rPr>
      </w:pPr>
      <w:r w:rsidDel="00000000" w:rsidR="00000000" w:rsidRPr="00000000">
        <w:rPr>
          <w:sz w:val="24"/>
          <w:szCs w:val="24"/>
          <w:rtl w:val="0"/>
        </w:rPr>
        <w:t xml:space="preserve">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6D8">
      <w:pPr>
        <w:ind w:left="0" w:hanging="2"/>
        <w:jc w:val="both"/>
        <w:rPr>
          <w:sz w:val="24"/>
          <w:szCs w:val="24"/>
        </w:rPr>
      </w:pPr>
      <w:r w:rsidDel="00000000" w:rsidR="00000000" w:rsidRPr="00000000">
        <w:rPr>
          <w:rtl w:val="0"/>
        </w:rPr>
      </w:r>
    </w:p>
    <w:p w:rsidR="00000000" w:rsidDel="00000000" w:rsidP="00000000" w:rsidRDefault="00000000" w:rsidRPr="00000000" w14:paraId="000006D9">
      <w:pPr>
        <w:ind w:left="0" w:hanging="2"/>
        <w:jc w:val="both"/>
        <w:rPr>
          <w:sz w:val="24"/>
          <w:szCs w:val="24"/>
        </w:rPr>
      </w:pPr>
      <w:r w:rsidDel="00000000" w:rsidR="00000000" w:rsidRPr="00000000">
        <w:rPr>
          <w:rtl w:val="0"/>
        </w:rPr>
      </w:r>
    </w:p>
    <w:p w:rsidR="00000000" w:rsidDel="00000000" w:rsidP="00000000" w:rsidRDefault="00000000" w:rsidRPr="00000000" w14:paraId="000006DA">
      <w:pPr>
        <w:ind w:left="0" w:hanging="2"/>
        <w:jc w:val="both"/>
        <w:rPr>
          <w:sz w:val="24"/>
          <w:szCs w:val="24"/>
        </w:rPr>
      </w:pPr>
      <w:r w:rsidDel="00000000" w:rsidR="00000000" w:rsidRPr="00000000">
        <w:rPr>
          <w:sz w:val="24"/>
          <w:szCs w:val="24"/>
          <w:rtl w:val="0"/>
        </w:rPr>
        <w:t xml:space="preserve">13.3. Na aplicação das sanções serão considerados:</w:t>
      </w:r>
    </w:p>
    <w:p w:rsidR="00000000" w:rsidDel="00000000" w:rsidP="00000000" w:rsidRDefault="00000000" w:rsidRPr="00000000" w14:paraId="000006DB">
      <w:pPr>
        <w:ind w:left="0" w:hanging="2"/>
        <w:jc w:val="both"/>
        <w:rPr>
          <w:sz w:val="24"/>
          <w:szCs w:val="24"/>
        </w:rPr>
      </w:pPr>
      <w:r w:rsidDel="00000000" w:rsidR="00000000" w:rsidRPr="00000000">
        <w:rPr>
          <w:rtl w:val="0"/>
        </w:rPr>
      </w:r>
    </w:p>
    <w:p w:rsidR="00000000" w:rsidDel="00000000" w:rsidP="00000000" w:rsidRDefault="00000000" w:rsidRPr="00000000" w14:paraId="000006DC">
      <w:pPr>
        <w:numPr>
          <w:ilvl w:val="0"/>
          <w:numId w:val="6"/>
        </w:numPr>
        <w:ind w:left="0" w:hanging="2"/>
        <w:jc w:val="both"/>
        <w:rPr>
          <w:sz w:val="24"/>
          <w:szCs w:val="24"/>
        </w:rPr>
      </w:pPr>
      <w:r w:rsidDel="00000000" w:rsidR="00000000" w:rsidRPr="00000000">
        <w:rPr>
          <w:sz w:val="24"/>
          <w:szCs w:val="24"/>
          <w:rtl w:val="0"/>
        </w:rPr>
        <w:t xml:space="preserve">a natureza e a gravidade da infração cometida.</w:t>
      </w:r>
    </w:p>
    <w:p w:rsidR="00000000" w:rsidDel="00000000" w:rsidP="00000000" w:rsidRDefault="00000000" w:rsidRPr="00000000" w14:paraId="000006DD">
      <w:pPr>
        <w:ind w:left="0" w:hanging="2"/>
        <w:jc w:val="both"/>
        <w:rPr>
          <w:sz w:val="24"/>
          <w:szCs w:val="24"/>
        </w:rPr>
      </w:pPr>
      <w:r w:rsidDel="00000000" w:rsidR="00000000" w:rsidRPr="00000000">
        <w:rPr>
          <w:rtl w:val="0"/>
        </w:rPr>
      </w:r>
    </w:p>
    <w:p w:rsidR="00000000" w:rsidDel="00000000" w:rsidP="00000000" w:rsidRDefault="00000000" w:rsidRPr="00000000" w14:paraId="000006DE">
      <w:pPr>
        <w:numPr>
          <w:ilvl w:val="0"/>
          <w:numId w:val="6"/>
        </w:numPr>
        <w:ind w:left="0" w:hanging="2"/>
        <w:jc w:val="both"/>
        <w:rPr>
          <w:sz w:val="24"/>
          <w:szCs w:val="24"/>
        </w:rPr>
      </w:pPr>
      <w:r w:rsidDel="00000000" w:rsidR="00000000" w:rsidRPr="00000000">
        <w:rPr>
          <w:sz w:val="24"/>
          <w:szCs w:val="24"/>
          <w:rtl w:val="0"/>
        </w:rPr>
        <w:t xml:space="preserve">as peculiaridades do caso concreto</w:t>
      </w:r>
    </w:p>
    <w:p w:rsidR="00000000" w:rsidDel="00000000" w:rsidP="00000000" w:rsidRDefault="00000000" w:rsidRPr="00000000" w14:paraId="000006DF">
      <w:pPr>
        <w:ind w:left="0" w:hanging="2"/>
        <w:jc w:val="both"/>
        <w:rPr>
          <w:sz w:val="24"/>
          <w:szCs w:val="24"/>
        </w:rPr>
      </w:pPr>
      <w:r w:rsidDel="00000000" w:rsidR="00000000" w:rsidRPr="00000000">
        <w:rPr>
          <w:rtl w:val="0"/>
        </w:rPr>
      </w:r>
    </w:p>
    <w:p w:rsidR="00000000" w:rsidDel="00000000" w:rsidP="00000000" w:rsidRDefault="00000000" w:rsidRPr="00000000" w14:paraId="000006E0">
      <w:pPr>
        <w:numPr>
          <w:ilvl w:val="0"/>
          <w:numId w:val="6"/>
        </w:numPr>
        <w:ind w:left="0" w:hanging="2"/>
        <w:jc w:val="both"/>
        <w:rPr>
          <w:sz w:val="24"/>
          <w:szCs w:val="24"/>
        </w:rPr>
      </w:pPr>
      <w:r w:rsidDel="00000000" w:rsidR="00000000" w:rsidRPr="00000000">
        <w:rPr>
          <w:sz w:val="24"/>
          <w:szCs w:val="24"/>
          <w:rtl w:val="0"/>
        </w:rPr>
        <w:t xml:space="preserve">as circunstâncias agravantes ou atenuantes</w:t>
      </w:r>
    </w:p>
    <w:p w:rsidR="00000000" w:rsidDel="00000000" w:rsidP="00000000" w:rsidRDefault="00000000" w:rsidRPr="00000000" w14:paraId="000006E1">
      <w:pPr>
        <w:ind w:left="0" w:hanging="2"/>
        <w:jc w:val="both"/>
        <w:rPr>
          <w:sz w:val="24"/>
          <w:szCs w:val="24"/>
        </w:rPr>
      </w:pPr>
      <w:r w:rsidDel="00000000" w:rsidR="00000000" w:rsidRPr="00000000">
        <w:rPr>
          <w:rtl w:val="0"/>
        </w:rPr>
      </w:r>
    </w:p>
    <w:p w:rsidR="00000000" w:rsidDel="00000000" w:rsidP="00000000" w:rsidRDefault="00000000" w:rsidRPr="00000000" w14:paraId="000006E2">
      <w:pPr>
        <w:numPr>
          <w:ilvl w:val="0"/>
          <w:numId w:val="6"/>
        </w:numPr>
        <w:ind w:left="0" w:hanging="2"/>
        <w:jc w:val="both"/>
        <w:rPr>
          <w:sz w:val="24"/>
          <w:szCs w:val="24"/>
        </w:rPr>
      </w:pPr>
      <w:r w:rsidDel="00000000" w:rsidR="00000000" w:rsidRPr="00000000">
        <w:rPr>
          <w:sz w:val="24"/>
          <w:szCs w:val="24"/>
          <w:rtl w:val="0"/>
        </w:rPr>
        <w:t xml:space="preserve">danos que dela provierem para a Administração Pública</w:t>
      </w:r>
    </w:p>
    <w:p w:rsidR="00000000" w:rsidDel="00000000" w:rsidP="00000000" w:rsidRDefault="00000000" w:rsidRPr="00000000" w14:paraId="000006E3">
      <w:pPr>
        <w:ind w:left="0" w:hanging="2"/>
        <w:jc w:val="both"/>
        <w:rPr>
          <w:sz w:val="24"/>
          <w:szCs w:val="24"/>
        </w:rPr>
      </w:pPr>
      <w:r w:rsidDel="00000000" w:rsidR="00000000" w:rsidRPr="00000000">
        <w:rPr>
          <w:rtl w:val="0"/>
        </w:rPr>
      </w:r>
    </w:p>
    <w:p w:rsidR="00000000" w:rsidDel="00000000" w:rsidP="00000000" w:rsidRDefault="00000000" w:rsidRPr="00000000" w14:paraId="000006E4">
      <w:pPr>
        <w:numPr>
          <w:ilvl w:val="0"/>
          <w:numId w:val="6"/>
        </w:numPr>
        <w:ind w:left="0" w:hanging="2"/>
        <w:jc w:val="both"/>
        <w:rPr>
          <w:sz w:val="24"/>
          <w:szCs w:val="24"/>
        </w:rPr>
      </w:pPr>
      <w:r w:rsidDel="00000000" w:rsidR="00000000" w:rsidRPr="00000000">
        <w:rPr>
          <w:sz w:val="24"/>
          <w:szCs w:val="24"/>
          <w:rtl w:val="0"/>
        </w:rPr>
        <w:t xml:space="preserve">a implantação ou o aperfeiçoamento de programa de integridade, conforme normas e orientações dos órgãos de controle.</w:t>
      </w:r>
    </w:p>
    <w:p w:rsidR="00000000" w:rsidDel="00000000" w:rsidP="00000000" w:rsidRDefault="00000000" w:rsidRPr="00000000" w14:paraId="000006E5">
      <w:pPr>
        <w:ind w:left="0" w:hanging="2"/>
        <w:jc w:val="both"/>
        <w:rPr>
          <w:sz w:val="24"/>
          <w:szCs w:val="24"/>
        </w:rPr>
      </w:pPr>
      <w:r w:rsidDel="00000000" w:rsidR="00000000" w:rsidRPr="00000000">
        <w:rPr>
          <w:rtl w:val="0"/>
        </w:rPr>
      </w:r>
    </w:p>
    <w:p w:rsidR="00000000" w:rsidDel="00000000" w:rsidP="00000000" w:rsidRDefault="00000000" w:rsidRPr="00000000" w14:paraId="000006E6">
      <w:pPr>
        <w:ind w:left="0" w:hanging="2"/>
        <w:jc w:val="both"/>
        <w:rPr>
          <w:sz w:val="24"/>
          <w:szCs w:val="24"/>
        </w:rPr>
      </w:pPr>
      <w:r w:rsidDel="00000000" w:rsidR="00000000" w:rsidRPr="00000000">
        <w:rPr>
          <w:rtl w:val="0"/>
        </w:rPr>
      </w:r>
    </w:p>
    <w:p w:rsidR="00000000" w:rsidDel="00000000" w:rsidP="00000000" w:rsidRDefault="00000000" w:rsidRPr="00000000" w14:paraId="000006E7">
      <w:pPr>
        <w:ind w:left="0" w:hanging="2"/>
        <w:jc w:val="both"/>
        <w:rPr>
          <w:sz w:val="24"/>
          <w:szCs w:val="24"/>
        </w:rPr>
      </w:pPr>
      <w:r w:rsidDel="00000000" w:rsidR="00000000" w:rsidRPr="00000000">
        <w:rPr>
          <w:sz w:val="24"/>
          <w:szCs w:val="24"/>
          <w:rtl w:val="0"/>
        </w:rPr>
        <w:t xml:space="preserve">13.4. A multa será recolhida em percentual de 0,5% a 30% incidente sobre o valor do contrato licitado, recolhida no prazo máximo de 15 (qinze) dias úteis, a contar da comunicação oficial. </w:t>
      </w:r>
    </w:p>
    <w:p w:rsidR="00000000" w:rsidDel="00000000" w:rsidP="00000000" w:rsidRDefault="00000000" w:rsidRPr="00000000" w14:paraId="000006E8">
      <w:pPr>
        <w:ind w:left="0" w:hanging="2"/>
        <w:jc w:val="both"/>
        <w:rPr>
          <w:sz w:val="24"/>
          <w:szCs w:val="24"/>
        </w:rPr>
      </w:pPr>
      <w:r w:rsidDel="00000000" w:rsidR="00000000" w:rsidRPr="00000000">
        <w:rPr>
          <w:rtl w:val="0"/>
        </w:rPr>
      </w:r>
    </w:p>
    <w:p w:rsidR="00000000" w:rsidDel="00000000" w:rsidP="00000000" w:rsidRDefault="00000000" w:rsidRPr="00000000" w14:paraId="000006E9">
      <w:pPr>
        <w:numPr>
          <w:ilvl w:val="0"/>
          <w:numId w:val="7"/>
        </w:numPr>
        <w:ind w:left="0" w:hanging="2"/>
        <w:jc w:val="both"/>
        <w:rPr>
          <w:sz w:val="24"/>
          <w:szCs w:val="24"/>
        </w:rPr>
      </w:pPr>
      <w:r w:rsidDel="00000000" w:rsidR="00000000" w:rsidRPr="00000000">
        <w:rPr>
          <w:sz w:val="24"/>
          <w:szCs w:val="24"/>
          <w:rtl w:val="0"/>
        </w:rPr>
        <w:t xml:space="preserve">Para as infrações previstas nos itens a, b e c do item 12.1, a multa será de 0,5% a 15% do valor do contrato licitado.</w:t>
      </w:r>
    </w:p>
    <w:p w:rsidR="00000000" w:rsidDel="00000000" w:rsidP="00000000" w:rsidRDefault="00000000" w:rsidRPr="00000000" w14:paraId="000006EA">
      <w:pPr>
        <w:numPr>
          <w:ilvl w:val="0"/>
          <w:numId w:val="7"/>
        </w:numPr>
        <w:ind w:left="0" w:hanging="2"/>
        <w:jc w:val="both"/>
        <w:rPr>
          <w:sz w:val="24"/>
          <w:szCs w:val="24"/>
        </w:rPr>
      </w:pPr>
      <w:r w:rsidDel="00000000" w:rsidR="00000000" w:rsidRPr="00000000">
        <w:rPr>
          <w:sz w:val="24"/>
          <w:szCs w:val="24"/>
          <w:rtl w:val="0"/>
        </w:rPr>
        <w:t xml:space="preserve">Para as infrações previstas nos itens d, e, f, g e h do item 12.1, a multa será de 15% a 30% do valor do contrato licitado.</w:t>
      </w:r>
    </w:p>
    <w:p w:rsidR="00000000" w:rsidDel="00000000" w:rsidP="00000000" w:rsidRDefault="00000000" w:rsidRPr="00000000" w14:paraId="000006EB">
      <w:pPr>
        <w:ind w:left="0" w:hanging="2"/>
        <w:jc w:val="both"/>
        <w:rPr>
          <w:sz w:val="24"/>
          <w:szCs w:val="24"/>
        </w:rPr>
      </w:pPr>
      <w:r w:rsidDel="00000000" w:rsidR="00000000" w:rsidRPr="00000000">
        <w:rPr>
          <w:rtl w:val="0"/>
        </w:rPr>
      </w:r>
    </w:p>
    <w:p w:rsidR="00000000" w:rsidDel="00000000" w:rsidP="00000000" w:rsidRDefault="00000000" w:rsidRPr="00000000" w14:paraId="000006EC">
      <w:pPr>
        <w:ind w:left="0" w:hanging="2"/>
        <w:jc w:val="both"/>
        <w:rPr>
          <w:sz w:val="24"/>
          <w:szCs w:val="24"/>
        </w:rPr>
      </w:pPr>
      <w:r w:rsidDel="00000000" w:rsidR="00000000" w:rsidRPr="00000000">
        <w:rPr>
          <w:sz w:val="24"/>
          <w:szCs w:val="24"/>
          <w:rtl w:val="0"/>
        </w:rPr>
        <w:t xml:space="preserve">13.5.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6ED">
      <w:pPr>
        <w:ind w:left="0" w:hanging="2"/>
        <w:jc w:val="both"/>
        <w:rPr>
          <w:sz w:val="24"/>
          <w:szCs w:val="24"/>
        </w:rPr>
      </w:pPr>
      <w:r w:rsidDel="00000000" w:rsidR="00000000" w:rsidRPr="00000000">
        <w:rPr>
          <w:rtl w:val="0"/>
        </w:rPr>
      </w:r>
    </w:p>
    <w:p w:rsidR="00000000" w:rsidDel="00000000" w:rsidP="00000000" w:rsidRDefault="00000000" w:rsidRPr="00000000" w14:paraId="000006EE">
      <w:pPr>
        <w:ind w:left="0" w:hanging="2"/>
        <w:jc w:val="both"/>
        <w:rPr>
          <w:sz w:val="24"/>
          <w:szCs w:val="24"/>
        </w:rPr>
      </w:pPr>
      <w:r w:rsidDel="00000000" w:rsidR="00000000" w:rsidRPr="00000000">
        <w:rPr>
          <w:sz w:val="24"/>
          <w:szCs w:val="24"/>
          <w:rtl w:val="0"/>
        </w:rPr>
        <w:t xml:space="preserve">13.6. A sanção de impedimento de licitar e contratar será aplicada ao responsável em decorrência das infrações administrativas relacionadas nos itens a, b e c do item 12.1, quando não se justificar a imposição de penalidade mais grave, e impedirá o responsável de licitar e contratar no âmbito da Entidade licitante, pelo prazo máximo de 3 (três) anos.</w:t>
      </w:r>
    </w:p>
    <w:p w:rsidR="00000000" w:rsidDel="00000000" w:rsidP="00000000" w:rsidRDefault="00000000" w:rsidRPr="00000000" w14:paraId="000006EF">
      <w:pPr>
        <w:ind w:left="0" w:hanging="2"/>
        <w:jc w:val="both"/>
        <w:rPr>
          <w:sz w:val="24"/>
          <w:szCs w:val="24"/>
        </w:rPr>
      </w:pPr>
      <w:r w:rsidDel="00000000" w:rsidR="00000000" w:rsidRPr="00000000">
        <w:rPr>
          <w:rtl w:val="0"/>
        </w:rPr>
      </w:r>
    </w:p>
    <w:p w:rsidR="00000000" w:rsidDel="00000000" w:rsidP="00000000" w:rsidRDefault="00000000" w:rsidRPr="00000000" w14:paraId="000006F0">
      <w:pPr>
        <w:ind w:left="0" w:hanging="2"/>
        <w:jc w:val="both"/>
        <w:rPr>
          <w:sz w:val="24"/>
          <w:szCs w:val="24"/>
        </w:rPr>
      </w:pPr>
      <w:r w:rsidDel="00000000" w:rsidR="00000000" w:rsidRPr="00000000">
        <w:rPr>
          <w:sz w:val="24"/>
          <w:szCs w:val="24"/>
          <w:rtl w:val="0"/>
        </w:rPr>
        <w:t xml:space="preserve">13.7. Poderá ser aplicada ao responsável a sanção de declaração de inidoneidade para licitar ou contratar, em decorrência da prática das infrações dispostas nos itens d, e, f, g e h do item 12.1, bem como pelas infrações administrativas previstas nos itens a, b e c do mesmo item que justifiquem a imposição de penalidade mais grave que a sanção de impedimento de licitar e contratar, cuja duração observará o prazo previsto no </w:t>
      </w:r>
      <w:hyperlink r:id="rId53">
        <w:r w:rsidDel="00000000" w:rsidR="00000000" w:rsidRPr="00000000">
          <w:rPr>
            <w:color w:val="0000ff"/>
            <w:sz w:val="24"/>
            <w:szCs w:val="24"/>
            <w:u w:val="single"/>
            <w:rtl w:val="0"/>
          </w:rPr>
          <w:t xml:space="preserve">art. 156, §5º, da Lei n.º 14.133/2021</w:t>
        </w:r>
      </w:hyperlink>
      <w:r w:rsidDel="00000000" w:rsidR="00000000" w:rsidRPr="00000000">
        <w:rPr>
          <w:sz w:val="24"/>
          <w:szCs w:val="24"/>
          <w:rtl w:val="0"/>
        </w:rPr>
        <w:t xml:space="preserve">.</w:t>
      </w:r>
    </w:p>
    <w:p w:rsidR="00000000" w:rsidDel="00000000" w:rsidP="00000000" w:rsidRDefault="00000000" w:rsidRPr="00000000" w14:paraId="000006F1">
      <w:pPr>
        <w:ind w:left="0" w:hanging="2"/>
        <w:jc w:val="both"/>
        <w:rPr>
          <w:sz w:val="24"/>
          <w:szCs w:val="24"/>
        </w:rPr>
      </w:pPr>
      <w:r w:rsidDel="00000000" w:rsidR="00000000" w:rsidRPr="00000000">
        <w:rPr>
          <w:rtl w:val="0"/>
        </w:rPr>
      </w:r>
    </w:p>
    <w:p w:rsidR="00000000" w:rsidDel="00000000" w:rsidP="00000000" w:rsidRDefault="00000000" w:rsidRPr="00000000" w14:paraId="000006F2">
      <w:pPr>
        <w:ind w:left="0" w:hanging="2"/>
        <w:jc w:val="both"/>
        <w:rPr>
          <w:sz w:val="24"/>
          <w:szCs w:val="24"/>
        </w:rPr>
      </w:pPr>
      <w:r w:rsidDel="00000000" w:rsidR="00000000" w:rsidRPr="00000000">
        <w:rPr>
          <w:sz w:val="24"/>
          <w:szCs w:val="24"/>
          <w:rtl w:val="0"/>
        </w:rPr>
        <w:t xml:space="preserve">13.8.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000000" w:rsidDel="00000000" w:rsidP="00000000" w:rsidRDefault="00000000" w:rsidRPr="00000000" w14:paraId="000006F3">
      <w:pPr>
        <w:tabs>
          <w:tab w:val="left" w:leader="none" w:pos="0"/>
          <w:tab w:val="left" w:leader="none" w:pos="142"/>
          <w:tab w:val="left" w:leader="none" w:pos="1276"/>
        </w:tabs>
        <w:spacing w:after="120" w:line="360" w:lineRule="auto"/>
        <w:ind w:left="0" w:right="-57" w:hanging="2"/>
        <w:jc w:val="both"/>
        <w:rPr>
          <w:sz w:val="24"/>
          <w:szCs w:val="24"/>
        </w:rPr>
      </w:pPr>
      <w:r w:rsidDel="00000000" w:rsidR="00000000" w:rsidRPr="00000000">
        <w:rPr>
          <w:rtl w:val="0"/>
        </w:rPr>
      </w:r>
    </w:p>
    <w:p w:rsidR="00000000" w:rsidDel="00000000" w:rsidP="00000000" w:rsidRDefault="00000000" w:rsidRPr="00000000" w14:paraId="000006F4">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QUARTA – RESCISÃO</w:t>
      </w:r>
    </w:p>
    <w:p w:rsidR="00000000" w:rsidDel="00000000" w:rsidP="00000000" w:rsidRDefault="00000000" w:rsidRPr="00000000" w14:paraId="000006F5">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O presente Termo de Contrato poderá ser rescindido nos termos no art. 90, da Lei nº 14.133/2021. </w:t>
      </w:r>
    </w:p>
    <w:p w:rsidR="00000000" w:rsidDel="00000000" w:rsidP="00000000" w:rsidRDefault="00000000" w:rsidRPr="00000000" w14:paraId="000006F6">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QUINTA – VEDAÇÕES </w:t>
      </w:r>
    </w:p>
    <w:p w:rsidR="00000000" w:rsidDel="00000000" w:rsidP="00000000" w:rsidRDefault="00000000" w:rsidRPr="00000000" w14:paraId="000006F7">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É vedado à CONTRATADA interromper a execução dos serviços sob alegação de inadimplemento por parte da CONTRATANTE, salvo nos casos previstos em lei.</w:t>
      </w:r>
    </w:p>
    <w:p w:rsidR="00000000" w:rsidDel="00000000" w:rsidP="00000000" w:rsidRDefault="00000000" w:rsidRPr="00000000" w14:paraId="000006F8">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SEXTA - DOS CASOS OMISSOS</w:t>
      </w:r>
    </w:p>
    <w:p w:rsidR="00000000" w:rsidDel="00000000" w:rsidP="00000000" w:rsidRDefault="00000000" w:rsidRPr="00000000" w14:paraId="000006F9">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00000" w:rsidDel="00000000" w:rsidP="00000000" w:rsidRDefault="00000000" w:rsidRPr="00000000" w14:paraId="000006FA">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SÉTIMA – DA PROTEÇÃO DE DADOS PESSOAIS</w:t>
      </w:r>
    </w:p>
    <w:p w:rsidR="00000000" w:rsidDel="00000000" w:rsidP="00000000" w:rsidRDefault="00000000" w:rsidRPr="00000000" w14:paraId="000006FB">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w:t>
      </w:r>
    </w:p>
    <w:p w:rsidR="00000000" w:rsidDel="00000000" w:rsidP="00000000" w:rsidRDefault="00000000" w:rsidRPr="00000000" w14:paraId="000006FC">
      <w:pPr>
        <w:numPr>
          <w:ilvl w:val="2"/>
          <w:numId w:val="15"/>
        </w:numPr>
        <w:tabs>
          <w:tab w:val="left" w:leader="none" w:pos="0"/>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O tratamento de dados pessoais dar-se-á de acordo com as bases legais previstas nas hipóteses dos artigos 7º, 11 e/ou 14 da Lei 13.709/2018, às quais se submeterão os serviços, e para propósitos legítimos, específicos, explícitos e informados ao titular. </w:t>
      </w:r>
    </w:p>
    <w:p w:rsidR="00000000" w:rsidDel="00000000" w:rsidP="00000000" w:rsidRDefault="00000000" w:rsidRPr="00000000" w14:paraId="000006FD">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A CONTRATADA obriga-se ao dever de proteção, confidencialidade e sigilo de toda informação, dados pessoais e base de dados a que tiver acesso, nos termos da LGPD, suas alterações e regulamentações posteriores, durante o cumprimento do objeto descrito no instrumento contratual. </w:t>
      </w:r>
    </w:p>
    <w:p w:rsidR="00000000" w:rsidDel="00000000" w:rsidP="00000000" w:rsidRDefault="00000000" w:rsidRPr="00000000" w14:paraId="000006FE">
      <w:pPr>
        <w:numPr>
          <w:ilvl w:val="2"/>
          <w:numId w:val="15"/>
        </w:numPr>
        <w:tabs>
          <w:tab w:val="left" w:leader="none" w:pos="0"/>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A CONTRATADA não poderá se utilizar de informação, dados pessoais ou base de dados a que tenham acesso, para fins distintos da execução dos serviços especificados no instrumento contratual. </w:t>
      </w:r>
    </w:p>
    <w:p w:rsidR="00000000" w:rsidDel="00000000" w:rsidP="00000000" w:rsidRDefault="00000000" w:rsidRPr="00000000" w14:paraId="000006FF">
      <w:pPr>
        <w:numPr>
          <w:ilvl w:val="2"/>
          <w:numId w:val="15"/>
        </w:numPr>
        <w:tabs>
          <w:tab w:val="left" w:leader="none" w:pos="0"/>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Em caso de necessidade de coleta de dados pessoais dos titulares mediante consentimento, indispensáveis à própria prestação do serviço, aquela será realizada após prévia aprovação do ESTADO DE TOCANTINS, responsabilizando-se a CONTRATADA pela obtenção e gestão. </w:t>
      </w:r>
    </w:p>
    <w:p w:rsidR="00000000" w:rsidDel="00000000" w:rsidP="00000000" w:rsidRDefault="00000000" w:rsidRPr="00000000" w14:paraId="00000700">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ESTADO DE TOCANTINS está exposto.</w:t>
      </w:r>
    </w:p>
    <w:p w:rsidR="00000000" w:rsidDel="00000000" w:rsidP="00000000" w:rsidRDefault="00000000" w:rsidRPr="00000000" w14:paraId="00000701">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OITAVA – PUBLICAÇÃO</w:t>
      </w:r>
    </w:p>
    <w:p w:rsidR="00000000" w:rsidDel="00000000" w:rsidP="00000000" w:rsidRDefault="00000000" w:rsidRPr="00000000" w14:paraId="00000702">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Nos termos do art. 94 da Lei nº 14.133, de 2021, o presente instrumento contratual será publicado no Portal Nacional de Contratações Pública (PNCP) em até 20 (vinte) dias úteis contados da data de sua assinatura, bem como, o extrato no Diário Oficial do Estado do Tocantins como condição de sua eficácia.</w:t>
      </w:r>
    </w:p>
    <w:p w:rsidR="00000000" w:rsidDel="00000000" w:rsidP="00000000" w:rsidRDefault="00000000" w:rsidRPr="00000000" w14:paraId="00000703">
      <w:pPr>
        <w:keepNext w:val="1"/>
        <w:keepLines w:val="1"/>
        <w:numPr>
          <w:ilvl w:val="0"/>
          <w:numId w:val="15"/>
        </w:numPr>
        <w:pBdr>
          <w:top w:space="0" w:sz="0" w:val="nil"/>
          <w:left w:space="0" w:sz="0" w:val="nil"/>
          <w:bottom w:space="0" w:sz="0" w:val="nil"/>
          <w:right w:space="0" w:sz="0" w:val="nil"/>
          <w:between w:space="0" w:sz="0" w:val="nil"/>
        </w:pBdr>
        <w:shd w:fill="bfbfbf" w:val="clear"/>
        <w:spacing w:before="240" w:line="240" w:lineRule="auto"/>
        <w:ind w:left="0" w:hanging="2"/>
        <w:jc w:val="both"/>
        <w:rPr>
          <w:b w:val="1"/>
          <w:i w:val="1"/>
          <w:color w:val="000000"/>
          <w:sz w:val="24"/>
          <w:szCs w:val="24"/>
        </w:rPr>
      </w:pPr>
      <w:r w:rsidDel="00000000" w:rsidR="00000000" w:rsidRPr="00000000">
        <w:rPr>
          <w:b w:val="1"/>
          <w:i w:val="1"/>
          <w:color w:val="000000"/>
          <w:sz w:val="24"/>
          <w:szCs w:val="24"/>
          <w:rtl w:val="0"/>
        </w:rPr>
        <w:t xml:space="preserve">CLÁUSULA DÉCIMA NONA – FORO</w:t>
      </w:r>
    </w:p>
    <w:p w:rsidR="00000000" w:rsidDel="00000000" w:rsidP="00000000" w:rsidRDefault="00000000" w:rsidRPr="00000000" w14:paraId="00000704">
      <w:pPr>
        <w:numPr>
          <w:ilvl w:val="1"/>
          <w:numId w:val="15"/>
        </w:numPr>
        <w:tabs>
          <w:tab w:val="left" w:leader="none" w:pos="0"/>
          <w:tab w:val="left" w:leader="none" w:pos="142"/>
          <w:tab w:val="left" w:leader="none" w:pos="1276"/>
        </w:tabs>
        <w:spacing w:after="120" w:line="360" w:lineRule="auto"/>
        <w:ind w:left="0" w:right="-57" w:hanging="2"/>
        <w:jc w:val="both"/>
        <w:rPr>
          <w:color w:val="000000"/>
          <w:sz w:val="22"/>
          <w:szCs w:val="22"/>
        </w:rPr>
      </w:pPr>
      <w:r w:rsidDel="00000000" w:rsidR="00000000" w:rsidRPr="00000000">
        <w:rPr>
          <w:color w:val="000000"/>
          <w:sz w:val="22"/>
          <w:szCs w:val="22"/>
          <w:rtl w:val="0"/>
        </w:rPr>
        <w:t xml:space="preserve">É eleito o Foro da Comarca de </w:t>
      </w:r>
      <w:r w:rsidDel="00000000" w:rsidR="00000000" w:rsidRPr="00000000">
        <w:rPr>
          <w:color w:val="ff0000"/>
          <w:sz w:val="22"/>
          <w:szCs w:val="22"/>
          <w:highlight w:val="yellow"/>
          <w:rtl w:val="0"/>
        </w:rPr>
        <w:t xml:space="preserve">XXXXXXXX</w:t>
      </w:r>
      <w:r w:rsidDel="00000000" w:rsidR="00000000" w:rsidRPr="00000000">
        <w:rPr>
          <w:color w:val="000000"/>
          <w:sz w:val="22"/>
          <w:szCs w:val="22"/>
          <w:rtl w:val="0"/>
        </w:rPr>
        <w:t xml:space="preserve"> para dirimir os litígios que decorrerem da execução deste Termo de Contrato que não possam ser compostos pela conciliação, conforme art. 92, §1º da Lei nº 14.133, de 2021. </w:t>
      </w:r>
    </w:p>
    <w:p w:rsidR="00000000" w:rsidDel="00000000" w:rsidP="00000000" w:rsidRDefault="00000000" w:rsidRPr="00000000" w14:paraId="00000705">
      <w:pPr>
        <w:tabs>
          <w:tab w:val="left" w:leader="none" w:pos="0"/>
          <w:tab w:val="left" w:leader="none" w:pos="142"/>
          <w:tab w:val="left" w:leader="none" w:pos="1276"/>
        </w:tabs>
        <w:spacing w:after="120" w:line="360" w:lineRule="auto"/>
        <w:ind w:left="0" w:right="-57" w:hanging="2"/>
        <w:jc w:val="both"/>
        <w:rPr>
          <w:color w:val="000000"/>
          <w:sz w:val="28"/>
          <w:szCs w:val="28"/>
        </w:rPr>
      </w:pPr>
      <w:r w:rsidDel="00000000" w:rsidR="00000000" w:rsidRPr="00000000">
        <w:rPr>
          <w:sz w:val="24"/>
          <w:szCs w:val="24"/>
          <w:rtl w:val="0"/>
        </w:rPr>
        <w:t xml:space="preserve">E por estarem de acordo, lavrou-se o presente termo, em 02 (duas) vias de igual teor e forma, as quais foram lidas e assinadas pelas partes CONTRATANTES.</w:t>
      </w:r>
      <w:r w:rsidDel="00000000" w:rsidR="00000000" w:rsidRPr="00000000">
        <w:rPr>
          <w:rtl w:val="0"/>
        </w:rPr>
      </w:r>
    </w:p>
    <w:p w:rsidR="00000000" w:rsidDel="00000000" w:rsidP="00000000" w:rsidRDefault="00000000" w:rsidRPr="00000000" w14:paraId="00000706">
      <w:pPr>
        <w:spacing w:after="120" w:lineRule="auto"/>
        <w:ind w:left="0" w:hanging="2"/>
        <w:jc w:val="right"/>
        <w:rPr>
          <w:sz w:val="22"/>
          <w:szCs w:val="22"/>
        </w:rPr>
      </w:pPr>
      <w:r w:rsidDel="00000000" w:rsidR="00000000" w:rsidRPr="00000000">
        <w:rPr>
          <w:rtl w:val="0"/>
        </w:rPr>
      </w:r>
    </w:p>
    <w:p w:rsidR="00000000" w:rsidDel="00000000" w:rsidP="00000000" w:rsidRDefault="00000000" w:rsidRPr="00000000" w14:paraId="00000707">
      <w:pPr>
        <w:spacing w:after="120" w:lineRule="auto"/>
        <w:ind w:left="0" w:hanging="2"/>
        <w:jc w:val="right"/>
        <w:rPr>
          <w:sz w:val="22"/>
          <w:szCs w:val="22"/>
        </w:rPr>
      </w:pPr>
      <w:r w:rsidDel="00000000" w:rsidR="00000000" w:rsidRPr="00000000">
        <w:rPr>
          <w:sz w:val="22"/>
          <w:szCs w:val="22"/>
          <w:rtl w:val="0"/>
        </w:rPr>
        <w:t xml:space="preserve">cidade, </w:t>
      </w:r>
      <w:r w:rsidDel="00000000" w:rsidR="00000000" w:rsidRPr="00000000">
        <w:rPr>
          <w:color w:val="ff0000"/>
          <w:sz w:val="22"/>
          <w:szCs w:val="22"/>
          <w:highlight w:val="yellow"/>
          <w:rtl w:val="0"/>
        </w:rPr>
        <w:t xml:space="preserve">XX</w:t>
      </w:r>
      <w:r w:rsidDel="00000000" w:rsidR="00000000" w:rsidRPr="00000000">
        <w:rPr>
          <w:sz w:val="22"/>
          <w:szCs w:val="22"/>
          <w:rtl w:val="0"/>
        </w:rPr>
        <w:t xml:space="preserve"> de  </w:t>
      </w:r>
      <w:r w:rsidDel="00000000" w:rsidR="00000000" w:rsidRPr="00000000">
        <w:rPr>
          <w:color w:val="ff0000"/>
          <w:sz w:val="22"/>
          <w:szCs w:val="22"/>
          <w:highlight w:val="yellow"/>
          <w:rtl w:val="0"/>
        </w:rPr>
        <w:t xml:space="preserve">XXXXXX</w:t>
      </w:r>
      <w:r w:rsidDel="00000000" w:rsidR="00000000" w:rsidRPr="00000000">
        <w:rPr>
          <w:sz w:val="22"/>
          <w:szCs w:val="22"/>
          <w:rtl w:val="0"/>
        </w:rPr>
        <w:t xml:space="preserve">  de  20</w:t>
      </w:r>
      <w:r w:rsidDel="00000000" w:rsidR="00000000" w:rsidRPr="00000000">
        <w:rPr>
          <w:color w:val="ff0000"/>
          <w:sz w:val="22"/>
          <w:szCs w:val="22"/>
          <w:highlight w:val="yellow"/>
          <w:rtl w:val="0"/>
        </w:rPr>
        <w:t xml:space="preserve"> XX</w:t>
      </w:r>
      <w:r w:rsidDel="00000000" w:rsidR="00000000" w:rsidRPr="00000000">
        <w:rPr>
          <w:rtl w:val="0"/>
        </w:rPr>
      </w:r>
    </w:p>
    <w:p w:rsidR="00000000" w:rsidDel="00000000" w:rsidP="00000000" w:rsidRDefault="00000000" w:rsidRPr="00000000" w14:paraId="00000708">
      <w:pPr>
        <w:spacing w:after="120" w:lineRule="auto"/>
        <w:ind w:left="0" w:hanging="2"/>
        <w:jc w:val="center"/>
        <w:rPr>
          <w:sz w:val="22"/>
          <w:szCs w:val="22"/>
        </w:rPr>
      </w:pPr>
      <w:r w:rsidDel="00000000" w:rsidR="00000000" w:rsidRPr="00000000">
        <w:rPr>
          <w:sz w:val="22"/>
          <w:szCs w:val="22"/>
          <w:rtl w:val="0"/>
        </w:rPr>
        <w:t xml:space="preserve">_________________________</w:t>
      </w:r>
    </w:p>
    <w:p w:rsidR="00000000" w:rsidDel="00000000" w:rsidP="00000000" w:rsidRDefault="00000000" w:rsidRPr="00000000" w14:paraId="00000709">
      <w:pPr>
        <w:spacing w:after="120" w:lineRule="auto"/>
        <w:ind w:left="0" w:hanging="2"/>
        <w:jc w:val="center"/>
        <w:rPr>
          <w:sz w:val="22"/>
          <w:szCs w:val="22"/>
        </w:rPr>
      </w:pPr>
      <w:r w:rsidDel="00000000" w:rsidR="00000000" w:rsidRPr="00000000">
        <w:rPr>
          <w:sz w:val="22"/>
          <w:szCs w:val="22"/>
          <w:rtl w:val="0"/>
        </w:rPr>
        <w:t xml:space="preserve">Presidente da Associação / Responsável legal da CONTRATANTE</w:t>
      </w:r>
    </w:p>
    <w:p w:rsidR="00000000" w:rsidDel="00000000" w:rsidP="00000000" w:rsidRDefault="00000000" w:rsidRPr="00000000" w14:paraId="0000070A">
      <w:pPr>
        <w:spacing w:after="120" w:lineRule="auto"/>
        <w:ind w:left="0" w:hanging="2"/>
        <w:jc w:val="center"/>
        <w:rPr>
          <w:sz w:val="22"/>
          <w:szCs w:val="22"/>
        </w:rPr>
      </w:pPr>
      <w:r w:rsidDel="00000000" w:rsidR="00000000" w:rsidRPr="00000000">
        <w:rPr>
          <w:rtl w:val="0"/>
        </w:rPr>
      </w:r>
    </w:p>
    <w:p w:rsidR="00000000" w:rsidDel="00000000" w:rsidP="00000000" w:rsidRDefault="00000000" w:rsidRPr="00000000" w14:paraId="0000070B">
      <w:pPr>
        <w:spacing w:after="120" w:lineRule="auto"/>
        <w:ind w:left="0" w:hanging="2"/>
        <w:jc w:val="center"/>
        <w:rPr>
          <w:sz w:val="22"/>
          <w:szCs w:val="22"/>
        </w:rPr>
      </w:pPr>
      <w:r w:rsidDel="00000000" w:rsidR="00000000" w:rsidRPr="00000000">
        <w:rPr>
          <w:sz w:val="22"/>
          <w:szCs w:val="22"/>
          <w:rtl w:val="0"/>
        </w:rPr>
        <w:t xml:space="preserve">_________________________</w:t>
      </w:r>
    </w:p>
    <w:p w:rsidR="00000000" w:rsidDel="00000000" w:rsidP="00000000" w:rsidRDefault="00000000" w:rsidRPr="00000000" w14:paraId="0000070C">
      <w:pPr>
        <w:spacing w:after="120" w:lineRule="auto"/>
        <w:ind w:left="0" w:hanging="2"/>
        <w:jc w:val="center"/>
        <w:rPr>
          <w:sz w:val="22"/>
          <w:szCs w:val="22"/>
        </w:rPr>
      </w:pPr>
      <w:r w:rsidDel="00000000" w:rsidR="00000000" w:rsidRPr="00000000">
        <w:rPr>
          <w:sz w:val="22"/>
          <w:szCs w:val="22"/>
          <w:rtl w:val="0"/>
        </w:rPr>
        <w:t xml:space="preserve">Responsável legal da CONTRATADA</w:t>
      </w:r>
    </w:p>
    <w:sectPr>
      <w:headerReference r:id="rId54" w:type="default"/>
      <w:headerReference r:id="rId55" w:type="first"/>
      <w:headerReference r:id="rId56" w:type="even"/>
      <w:footerReference r:id="rId57" w:type="default"/>
      <w:footerReference r:id="rId58" w:type="first"/>
      <w:footerReference r:id="rId59" w:type="even"/>
      <w:pgSz w:h="16838" w:w="11906" w:orient="portrait"/>
      <w:pgMar w:bottom="1135" w:top="1674" w:left="1701" w:right="1133" w:header="284" w:footer="136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Noto Sans Symbols">
    <w:embedRegular w:fontKey="{00000000-0000-0000-0000-000000000000}" r:id="rId1" w:subsetted="0"/>
    <w:embedBold w:fontKey="{00000000-0000-0000-0000-000000000000}" r:id="rId2" w:subsetted="0"/>
  </w:font>
  <w:font w:name="Utah"/>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D">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color w:val="000000"/>
      </w:rPr>
      <w:pict>
        <v:shape id="PowerPlusWaterMarkObject3" style="position:absolute;width:512.0pt;height:146.0pt;rotation:315;z-index:-503316481;mso-position-horizontal-relative:left-margin-area;mso-position-horizontal:center;mso-position-vertical-relative:top-margin-area;mso-position-vertical:center;" fillcolor="#c0c0c0" stroked="f" type="#_x0000_t136">
          <v:fill angle="0" opacity="32768f"/>
          <v:textpath fitshape="t" string="MINUTA" style="font-family:&amp;quot;&quot;&amp;quot&quot;&amp;quot;;font-size:8.0pt;"/>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E">
    <w:pPr>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jc w:val="center"/>
      <w:rPr>
        <w:color w:val="000000"/>
        <w:sz w:val="24"/>
        <w:szCs w:val="24"/>
      </w:rPr>
    </w:pPr>
    <w:r w:rsidDel="00000000" w:rsidR="00000000" w:rsidRPr="00000000">
      <w:rPr>
        <w:color w:val="000000"/>
        <w:sz w:val="24"/>
        <w:szCs w:val="24"/>
      </w:rPr>
      <w:pict>
        <v:shape id="PowerPlusWaterMarkObject1" style="position:absolute;width:512.0pt;height:146.0pt;rotation:315;z-index:-503316481;mso-position-horizontal-relative:left-margin-area;mso-position-horizontal:center;mso-position-vertical-relative:top-margin-area;mso-position-vertical:center;" fillcolor="#c0c0c0" stroked="f" type="#_x0000_t136">
          <v:fill angle="0" opacity="32768f"/>
          <v:textpath fitshape="t" string="MINUTA" style="font-family:&amp;quot;&quot;&amp;quot&quot;&amp;quot;;font-size:8.0pt;"/>
        </v:shape>
      </w:pict>
    </w:r>
    <w:r w:rsidDel="00000000" w:rsidR="00000000" w:rsidRPr="00000000">
      <w:rPr>
        <w:rtl w:val="0"/>
      </w:rPr>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922019</wp:posOffset>
          </wp:positionH>
          <wp:positionV relativeFrom="paragraph">
            <wp:posOffset>-284479</wp:posOffset>
          </wp:positionV>
          <wp:extent cx="822960" cy="851670"/>
          <wp:effectExtent b="0" l="0" r="0" t="0"/>
          <wp:wrapNone/>
          <wp:docPr descr="Descrição: Descrição: Logotipo, nome da empresa&#10;&#10;Descrição gerada automaticamente" id="9" name="image1.png"/>
          <a:graphic>
            <a:graphicData uri="http://schemas.openxmlformats.org/drawingml/2006/picture">
              <pic:pic>
                <pic:nvPicPr>
                  <pic:cNvPr descr="Descrição: Descrição: Logotipo, nome da empresa&#10;&#10;Descrição gerada automaticamente" id="0" name="image1.png"/>
                  <pic:cNvPicPr preferRelativeResize="0"/>
                </pic:nvPicPr>
                <pic:blipFill>
                  <a:blip r:embed="rId1"/>
                  <a:srcRect b="0" l="0" r="0" t="0"/>
                  <a:stretch>
                    <a:fillRect/>
                  </a:stretch>
                </pic:blipFill>
                <pic:spPr>
                  <a:xfrm>
                    <a:off x="0" y="0"/>
                    <a:ext cx="822960" cy="8516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1849120</wp:posOffset>
          </wp:positionH>
          <wp:positionV relativeFrom="paragraph">
            <wp:posOffset>-191134</wp:posOffset>
          </wp:positionV>
          <wp:extent cx="3139440" cy="728221"/>
          <wp:effectExtent b="0" l="0" r="0" t="0"/>
          <wp:wrapNone/>
          <wp:docPr id="8"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3139440" cy="728221"/>
                  </a:xfrm>
                  <a:prstGeom prst="rect"/>
                  <a:ln/>
                </pic:spPr>
              </pic:pic>
            </a:graphicData>
          </a:graphic>
        </wp:anchor>
      </w:drawing>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2">
    <w:pPr>
      <w:pStyle w:val="Title"/>
      <w:ind w:left="0" w:hanging="2"/>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Associação de Apoio à Escola Especial Colibri – CNPJ: 15.413.383/0001-05</w:t>
    </w:r>
  </w:p>
  <w:p w:rsidR="00000000" w:rsidDel="00000000" w:rsidP="00000000" w:rsidRDefault="00000000" w:rsidRPr="00000000" w14:paraId="00000713">
    <w:pPr>
      <w:ind w:left="0" w:hanging="2"/>
      <w:jc w:val="center"/>
      <w:rPr/>
    </w:pPr>
    <w:r w:rsidDel="00000000" w:rsidR="00000000" w:rsidRPr="00000000">
      <w:rPr>
        <w:rtl w:val="0"/>
      </w:rPr>
      <w:t xml:space="preserve">Rua Rio de Janeiro S/ Nº Setor Brasil - CEP: 77300-000, Dianópolis – TO.</w:t>
    </w:r>
  </w:p>
  <w:p w:rsidR="00000000" w:rsidDel="00000000" w:rsidP="00000000" w:rsidRDefault="00000000" w:rsidRPr="00000000" w14:paraId="00000714">
    <w:pPr>
      <w:ind w:left="0" w:hanging="2"/>
      <w:jc w:val="center"/>
      <w:rPr>
        <w:color w:val="000000"/>
      </w:rPr>
    </w:pPr>
    <w:r w:rsidDel="00000000" w:rsidR="00000000" w:rsidRPr="00000000">
      <w:rPr>
        <w:rtl w:val="0"/>
      </w:rPr>
      <w:t xml:space="preserve">Fone: (63) 3692-1039   </w:t>
    </w:r>
    <w:r w:rsidDel="00000000" w:rsidR="00000000" w:rsidRPr="00000000">
      <w:rPr>
        <w:color w:val="000000"/>
        <w:rtl w:val="0"/>
      </w:rPr>
      <w:t xml:space="preserve">E-mail: </w:t>
    </w:r>
    <w:hyperlink r:id="rId3">
      <w:r w:rsidDel="00000000" w:rsidR="00000000" w:rsidRPr="00000000">
        <w:rPr>
          <w:color w:val="0000ff"/>
          <w:u w:val="single"/>
          <w:vertAlign w:val="baseline"/>
          <w:rtl w:val="0"/>
        </w:rPr>
        <w:t xml:space="preserve">colibri@ue.seduc.to.gov.br</w:t>
      </w:r>
    </w:hyperlink>
    <w:r w:rsidDel="00000000" w:rsidR="00000000" w:rsidRPr="00000000">
      <w:rPr>
        <w:rtl w:val="0"/>
      </w:rPr>
    </w:r>
  </w:p>
  <w:p w:rsidR="00000000" w:rsidDel="00000000" w:rsidP="00000000" w:rsidRDefault="00000000" w:rsidRPr="00000000" w14:paraId="00000715">
    <w:pPr>
      <w:ind w:left="0" w:hanging="2"/>
      <w:jc w:val="center"/>
      <w:rPr/>
    </w:pPr>
    <w:r w:rsidDel="00000000" w:rsidR="00000000" w:rsidRPr="00000000">
      <w:rPr>
        <w:rtl w:val="0"/>
      </w:rPr>
    </w:r>
  </w:p>
  <w:p w:rsidR="00000000" w:rsidDel="00000000" w:rsidP="00000000" w:rsidRDefault="00000000" w:rsidRPr="00000000" w14:paraId="0000071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71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rFonts w:ascii="Century Gothic" w:cs="Century Gothic" w:eastAsia="Century Gothic" w:hAnsi="Century Gothic"/>
        <w:color w:val="000000"/>
        <w:sz w:val="16"/>
        <w:szCs w:val="16"/>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1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color w:val="000000"/>
      </w:rPr>
      <w:pict>
        <v:shape id="PowerPlusWaterMarkObject2" style="position:absolute;width:512.0pt;height:146.0pt;rotation:315;z-index:-503316481;mso-position-horizontal-relative:left-margin-area;mso-position-horizontal:center;mso-position-vertical-relative:top-margin-area;mso-position-vertical:center;" fillcolor="#c0c0c0" stroked="f" type="#_x0000_t136">
          <v:fill angle="0" opacity="32768f"/>
          <v:textpath fitshape="t" string="MINUTA" style="font-family:&amp;quot;&quot;&amp;quot&quot;&amp;quot;;font-size:8.0pt;"/>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7"/>
      <w:numFmt w:val="decimal"/>
      <w:lvlText w:val="%1"/>
      <w:lvlJc w:val="left"/>
      <w:pPr>
        <w:ind w:left="359" w:hanging="569"/>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bullet"/>
      <w:lvlText w:val="●"/>
      <w:lvlJc w:val="left"/>
      <w:pPr>
        <w:ind w:left="3317" w:hanging="861"/>
      </w:pPr>
      <w:rPr>
        <w:rFonts w:ascii="Noto Sans Symbols" w:cs="Noto Sans Symbols" w:eastAsia="Noto Sans Symbols" w:hAnsi="Noto Sans Symbols"/>
        <w:vertAlign w:val="baseline"/>
      </w:rPr>
    </w:lvl>
    <w:lvl w:ilvl="4">
      <w:start w:val="0"/>
      <w:numFmt w:val="bullet"/>
      <w:lvlText w:val="●"/>
      <w:lvlJc w:val="left"/>
      <w:pPr>
        <w:ind w:left="4366" w:hanging="861"/>
      </w:pPr>
      <w:rPr>
        <w:rFonts w:ascii="Noto Sans Symbols" w:cs="Noto Sans Symbols" w:eastAsia="Noto Sans Symbols" w:hAnsi="Noto Sans Symbols"/>
        <w:vertAlign w:val="baseline"/>
      </w:rPr>
    </w:lvl>
    <w:lvl w:ilvl="5">
      <w:start w:val="0"/>
      <w:numFmt w:val="bullet"/>
      <w:lvlText w:val="●"/>
      <w:lvlJc w:val="left"/>
      <w:pPr>
        <w:ind w:left="5415" w:hanging="861"/>
      </w:pPr>
      <w:rPr>
        <w:rFonts w:ascii="Noto Sans Symbols" w:cs="Noto Sans Symbols" w:eastAsia="Noto Sans Symbols" w:hAnsi="Noto Sans Symbols"/>
        <w:vertAlign w:val="baseline"/>
      </w:rPr>
    </w:lvl>
    <w:lvl w:ilvl="6">
      <w:start w:val="0"/>
      <w:numFmt w:val="bullet"/>
      <w:lvlText w:val="●"/>
      <w:lvlJc w:val="left"/>
      <w:pPr>
        <w:ind w:left="6464" w:hanging="861"/>
      </w:pPr>
      <w:rPr>
        <w:rFonts w:ascii="Noto Sans Symbols" w:cs="Noto Sans Symbols" w:eastAsia="Noto Sans Symbols" w:hAnsi="Noto Sans Symbols"/>
        <w:vertAlign w:val="baseline"/>
      </w:rPr>
    </w:lvl>
    <w:lvl w:ilvl="7">
      <w:start w:val="0"/>
      <w:numFmt w:val="bullet"/>
      <w:lvlText w:val="●"/>
      <w:lvlJc w:val="left"/>
      <w:pPr>
        <w:ind w:left="7513" w:hanging="861.0000000000009"/>
      </w:pPr>
      <w:rPr>
        <w:rFonts w:ascii="Noto Sans Symbols" w:cs="Noto Sans Symbols" w:eastAsia="Noto Sans Symbols" w:hAnsi="Noto Sans Symbols"/>
        <w:vertAlign w:val="baseline"/>
      </w:rPr>
    </w:lvl>
    <w:lvl w:ilvl="8">
      <w:start w:val="0"/>
      <w:numFmt w:val="bullet"/>
      <w:lvlText w:val="●"/>
      <w:lvlJc w:val="left"/>
      <w:pPr>
        <w:ind w:left="8562" w:hanging="861"/>
      </w:pPr>
      <w:rPr>
        <w:rFonts w:ascii="Noto Sans Symbols" w:cs="Noto Sans Symbols" w:eastAsia="Noto Sans Symbols" w:hAnsi="Noto Sans Symbols"/>
        <w:vertAlign w:val="baseline"/>
      </w:rPr>
    </w:lvl>
  </w:abstractNum>
  <w:abstractNum w:abstractNumId="2">
    <w:lvl w:ilvl="0">
      <w:start w:val="1"/>
      <w:numFmt w:val="lowerLetter"/>
      <w:lvlText w:val="%1)"/>
      <w:lvlJc w:val="left"/>
      <w:pPr>
        <w:ind w:left="2138"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2138"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5">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6">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7">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8">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vertAlign w:val="baseline"/>
      </w:rPr>
    </w:lvl>
    <w:lvl w:ilvl="2">
      <w:start w:val="1"/>
      <w:numFmt w:val="decimal"/>
      <w:lvlText w:val="%1.%2.%3"/>
      <w:lvlJc w:val="left"/>
      <w:pPr>
        <w:ind w:left="1571" w:hanging="720"/>
      </w:pPr>
      <w:rPr>
        <w:b w:val="1"/>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9">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sz w:val="20"/>
        <w:szCs w:val="20"/>
        <w:vertAlign w:val="baseline"/>
      </w:rPr>
    </w:lvl>
    <w:lvl w:ilvl="2">
      <w:start w:val="1"/>
      <w:numFmt w:val="decimal"/>
      <w:lvlText w:val="%1.%2.%3"/>
      <w:lvlJc w:val="left"/>
      <w:pPr>
        <w:ind w:left="1004" w:hanging="720"/>
      </w:pPr>
      <w:rPr>
        <w:b w:val="1"/>
        <w:sz w:val="24"/>
        <w:szCs w:val="24"/>
        <w:vertAlign w:val="baseline"/>
      </w:rPr>
    </w:lvl>
    <w:lvl w:ilvl="3">
      <w:start w:val="1"/>
      <w:numFmt w:val="decimal"/>
      <w:lvlText w:val="%1.%2.%3.%4"/>
      <w:lvlJc w:val="left"/>
      <w:pPr>
        <w:ind w:left="1800" w:hanging="720"/>
      </w:pPr>
      <w:rPr>
        <w:b w:val="1"/>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0">
    <w:lvl w:ilvl="0">
      <w:start w:val="1"/>
      <w:numFmt w:val="decimal"/>
      <w:lvlText w:val="%1."/>
      <w:lvlJc w:val="left"/>
      <w:pPr>
        <w:ind w:left="4822" w:hanging="569"/>
      </w:pPr>
      <w:rPr>
        <w:rFonts w:ascii="Times New Roman" w:cs="Times New Roman" w:eastAsia="Times New Roman" w:hAnsi="Times New Roman"/>
        <w:sz w:val="24"/>
        <w:szCs w:val="24"/>
        <w:shd w:fill="e5e5e5" w:val="clear"/>
        <w:vertAlign w:val="baseline"/>
      </w:rPr>
    </w:lvl>
    <w:lvl w:ilvl="1">
      <w:start w:val="0"/>
      <w:numFmt w:val="decimal"/>
      <w:lvlText w:val=""/>
      <w:lvlJc w:val="left"/>
      <w:pPr>
        <w:ind w:left="1202" w:firstLine="0"/>
      </w:pPr>
      <w:rPr>
        <w:vertAlign w:val="baseline"/>
      </w:rPr>
    </w:lvl>
    <w:lvl w:ilvl="2">
      <w:start w:val="0"/>
      <w:numFmt w:val="decimal"/>
      <w:lvlText w:val=""/>
      <w:lvlJc w:val="left"/>
      <w:pPr>
        <w:ind w:left="1202" w:firstLine="0"/>
      </w:pPr>
      <w:rPr>
        <w:vertAlign w:val="baseline"/>
      </w:rPr>
    </w:lvl>
    <w:lvl w:ilvl="3">
      <w:start w:val="0"/>
      <w:numFmt w:val="decimal"/>
      <w:lvlText w:val=""/>
      <w:lvlJc w:val="left"/>
      <w:pPr>
        <w:ind w:left="1202" w:firstLine="0"/>
      </w:pPr>
      <w:rPr>
        <w:vertAlign w:val="baseline"/>
      </w:rPr>
    </w:lvl>
    <w:lvl w:ilvl="4">
      <w:start w:val="0"/>
      <w:numFmt w:val="bullet"/>
      <w:lvlText w:val="●"/>
      <w:lvlJc w:val="left"/>
      <w:pPr>
        <w:ind w:left="4782" w:hanging="1045"/>
      </w:pPr>
      <w:rPr>
        <w:rFonts w:ascii="Noto Sans Symbols" w:cs="Noto Sans Symbols" w:eastAsia="Noto Sans Symbols" w:hAnsi="Noto Sans Symbols"/>
        <w:vertAlign w:val="baseline"/>
      </w:rPr>
    </w:lvl>
    <w:lvl w:ilvl="5">
      <w:start w:val="0"/>
      <w:numFmt w:val="bullet"/>
      <w:lvlText w:val="●"/>
      <w:lvlJc w:val="left"/>
      <w:pPr>
        <w:ind w:left="5962" w:hanging="1045"/>
      </w:pPr>
      <w:rPr>
        <w:rFonts w:ascii="Noto Sans Symbols" w:cs="Noto Sans Symbols" w:eastAsia="Noto Sans Symbols" w:hAnsi="Noto Sans Symbols"/>
        <w:vertAlign w:val="baseline"/>
      </w:rPr>
    </w:lvl>
    <w:lvl w:ilvl="6">
      <w:start w:val="0"/>
      <w:numFmt w:val="bullet"/>
      <w:lvlText w:val="●"/>
      <w:lvlJc w:val="left"/>
      <w:pPr>
        <w:ind w:left="7142" w:hanging="1045"/>
      </w:pPr>
      <w:rPr>
        <w:rFonts w:ascii="Noto Sans Symbols" w:cs="Noto Sans Symbols" w:eastAsia="Noto Sans Symbols" w:hAnsi="Noto Sans Symbols"/>
        <w:vertAlign w:val="baseline"/>
      </w:rPr>
    </w:lvl>
    <w:lvl w:ilvl="7">
      <w:start w:val="0"/>
      <w:numFmt w:val="bullet"/>
      <w:lvlText w:val="●"/>
      <w:lvlJc w:val="left"/>
      <w:pPr>
        <w:ind w:left="8322" w:hanging="1045"/>
      </w:pPr>
      <w:rPr>
        <w:rFonts w:ascii="Noto Sans Symbols" w:cs="Noto Sans Symbols" w:eastAsia="Noto Sans Symbols" w:hAnsi="Noto Sans Symbols"/>
        <w:vertAlign w:val="baseline"/>
      </w:rPr>
    </w:lvl>
    <w:lvl w:ilvl="8">
      <w:start w:val="0"/>
      <w:numFmt w:val="bullet"/>
      <w:lvlText w:val="●"/>
      <w:lvlJc w:val="left"/>
      <w:pPr>
        <w:ind w:left="9502" w:hanging="1045"/>
      </w:pPr>
      <w:rPr>
        <w:rFonts w:ascii="Noto Sans Symbols" w:cs="Noto Sans Symbols" w:eastAsia="Noto Sans Symbols" w:hAnsi="Noto Sans Symbols"/>
        <w:vertAlign w:val="baseline"/>
      </w:rPr>
    </w:lvl>
  </w:abstractNum>
  <w:abstractNum w:abstractNumId="11">
    <w:lvl w:ilvl="0">
      <w:start w:val="7"/>
      <w:numFmt w:val="decimal"/>
      <w:lvlText w:val="%1."/>
      <w:lvlJc w:val="left"/>
      <w:pPr>
        <w:ind w:left="995" w:hanging="569"/>
      </w:pPr>
      <w:rPr>
        <w:rFonts w:ascii="Times New Roman" w:cs="Times New Roman" w:eastAsia="Times New Roman" w:hAnsi="Times New Roman"/>
        <w:sz w:val="24"/>
        <w:szCs w:val="24"/>
        <w:shd w:fill="e5e5e5" w:val="clea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bullet"/>
      <w:lvlText w:val="●"/>
      <w:lvlJc w:val="left"/>
      <w:pPr>
        <w:ind w:left="2688" w:hanging="1045"/>
      </w:pPr>
      <w:rPr>
        <w:rFonts w:ascii="Noto Sans Symbols" w:cs="Noto Sans Symbols" w:eastAsia="Noto Sans Symbols" w:hAnsi="Noto Sans Symbols"/>
        <w:vertAlign w:val="baseline"/>
      </w:rPr>
    </w:lvl>
    <w:lvl w:ilvl="5">
      <w:start w:val="0"/>
      <w:numFmt w:val="bullet"/>
      <w:lvlText w:val="●"/>
      <w:lvlJc w:val="left"/>
      <w:pPr>
        <w:ind w:left="4028" w:hanging="1045"/>
      </w:pPr>
      <w:rPr>
        <w:rFonts w:ascii="Noto Sans Symbols" w:cs="Noto Sans Symbols" w:eastAsia="Noto Sans Symbols" w:hAnsi="Noto Sans Symbols"/>
        <w:vertAlign w:val="baseline"/>
      </w:rPr>
    </w:lvl>
    <w:lvl w:ilvl="6">
      <w:start w:val="0"/>
      <w:numFmt w:val="bullet"/>
      <w:lvlText w:val="●"/>
      <w:lvlJc w:val="left"/>
      <w:pPr>
        <w:ind w:left="5368" w:hanging="1045"/>
      </w:pPr>
      <w:rPr>
        <w:rFonts w:ascii="Noto Sans Symbols" w:cs="Noto Sans Symbols" w:eastAsia="Noto Sans Symbols" w:hAnsi="Noto Sans Symbols"/>
        <w:vertAlign w:val="baseline"/>
      </w:rPr>
    </w:lvl>
    <w:lvl w:ilvl="7">
      <w:start w:val="0"/>
      <w:numFmt w:val="bullet"/>
      <w:lvlText w:val="●"/>
      <w:lvlJc w:val="left"/>
      <w:pPr>
        <w:ind w:left="6708" w:hanging="1045"/>
      </w:pPr>
      <w:rPr>
        <w:rFonts w:ascii="Noto Sans Symbols" w:cs="Noto Sans Symbols" w:eastAsia="Noto Sans Symbols" w:hAnsi="Noto Sans Symbols"/>
        <w:vertAlign w:val="baseline"/>
      </w:rPr>
    </w:lvl>
    <w:lvl w:ilvl="8">
      <w:start w:val="0"/>
      <w:numFmt w:val="bullet"/>
      <w:lvlText w:val="●"/>
      <w:lvlJc w:val="left"/>
      <w:pPr>
        <w:ind w:left="8048" w:hanging="1045"/>
      </w:pPr>
      <w:rPr>
        <w:rFonts w:ascii="Noto Sans Symbols" w:cs="Noto Sans Symbols" w:eastAsia="Noto Sans Symbols" w:hAnsi="Noto Sans Symbols"/>
        <w:vertAlign w:val="baseline"/>
      </w:rPr>
    </w:lvl>
  </w:abstractNum>
  <w:abstractNum w:abstractNumId="12">
    <w:lvl w:ilvl="0">
      <w:start w:val="1"/>
      <w:numFmt w:val="decimal"/>
      <w:lvlText w:val="%1."/>
      <w:lvlJc w:val="left"/>
      <w:pPr>
        <w:ind w:left="644" w:hanging="358.99999999999994"/>
      </w:pPr>
      <w:rPr>
        <w:b w:val="1"/>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3">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vertAlign w:val="baseline"/>
      </w:rPr>
    </w:lvl>
    <w:lvl w:ilvl="2">
      <w:start w:val="1"/>
      <w:numFmt w:val="decimal"/>
      <w:lvlText w:val="%1.%2.%3"/>
      <w:lvlJc w:val="left"/>
      <w:pPr>
        <w:ind w:left="1571" w:hanging="720"/>
      </w:pPr>
      <w:rPr>
        <w:b w:val="1"/>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4">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sz w:val="24"/>
        <w:szCs w:val="24"/>
        <w:vertAlign w:val="baseline"/>
      </w:rPr>
    </w:lvl>
    <w:lvl w:ilvl="2">
      <w:start w:val="1"/>
      <w:numFmt w:val="decimal"/>
      <w:lvlText w:val="%1.%2.%3"/>
      <w:lvlJc w:val="left"/>
      <w:pPr>
        <w:ind w:left="1004" w:hanging="720"/>
      </w:pPr>
      <w:rPr>
        <w:b w:val="1"/>
        <w:sz w:val="24"/>
        <w:szCs w:val="24"/>
        <w:vertAlign w:val="baseline"/>
      </w:rPr>
    </w:lvl>
    <w:lvl w:ilvl="3">
      <w:start w:val="1"/>
      <w:numFmt w:val="decimal"/>
      <w:lvlText w:val="%1.%2.%3.%4"/>
      <w:lvlJc w:val="left"/>
      <w:pPr>
        <w:ind w:left="1800" w:hanging="720"/>
      </w:pPr>
      <w:rPr>
        <w:b w:val="1"/>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5">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vertAlign w:val="baseline"/>
      </w:rPr>
    </w:lvl>
    <w:lvl w:ilvl="2">
      <w:start w:val="1"/>
      <w:numFmt w:val="decimal"/>
      <w:lvlText w:val="%1.%2.%3"/>
      <w:lvlJc w:val="left"/>
      <w:pPr>
        <w:ind w:left="1571" w:hanging="720"/>
      </w:pPr>
      <w:rPr>
        <w:b w:val="1"/>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6">
    <w:lvl w:ilvl="0">
      <w:start w:val="1"/>
      <w:numFmt w:val="decimal"/>
      <w:lvlText w:val="%1."/>
      <w:lvlJc w:val="left"/>
      <w:pPr>
        <w:ind w:left="360" w:hanging="360"/>
      </w:pPr>
      <w:rPr>
        <w:rFonts w:ascii="Times New Roman" w:cs="Times New Roman" w:eastAsia="Times New Roman" w:hAnsi="Times New Roman"/>
        <w:vertAlign w:val="baseline"/>
      </w:rPr>
    </w:lvl>
    <w:lvl w:ilvl="1">
      <w:start w:val="1"/>
      <w:numFmt w:val="decimal"/>
      <w:lvlText w:val="%1.%2"/>
      <w:lvlJc w:val="left"/>
      <w:pPr>
        <w:ind w:left="644" w:hanging="358.99999999999994"/>
      </w:pPr>
      <w:rPr>
        <w:b w:val="1"/>
        <w:sz w:val="24"/>
        <w:szCs w:val="24"/>
        <w:vertAlign w:val="baseline"/>
      </w:rPr>
    </w:lvl>
    <w:lvl w:ilvl="2">
      <w:start w:val="1"/>
      <w:numFmt w:val="decimal"/>
      <w:lvlText w:val="%1.%2.%3"/>
      <w:lvlJc w:val="left"/>
      <w:pPr>
        <w:ind w:left="1004" w:hanging="720"/>
      </w:pPr>
      <w:rPr>
        <w:b w:val="1"/>
        <w:sz w:val="24"/>
        <w:szCs w:val="24"/>
        <w:vertAlign w:val="baseline"/>
      </w:rPr>
    </w:lvl>
    <w:lvl w:ilvl="3">
      <w:start w:val="1"/>
      <w:numFmt w:val="decimal"/>
      <w:lvlText w:val="%1.%2.%3.%4"/>
      <w:lvlJc w:val="left"/>
      <w:pPr>
        <w:ind w:left="1800" w:hanging="720"/>
      </w:pPr>
      <w:rPr>
        <w:b w:val="1"/>
        <w:sz w:val="24"/>
        <w:szCs w:val="24"/>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17">
    <w:lvl w:ilvl="0">
      <w:start w:val="1"/>
      <w:numFmt w:val="lowerLetter"/>
      <w:lvlText w:val="%1)"/>
      <w:lvlJc w:val="left"/>
      <w:pPr>
        <w:ind w:left="2138"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lowerLetter"/>
      <w:lvlText w:val="%1)"/>
      <w:lvlJc w:val="left"/>
      <w:pPr>
        <w:ind w:left="2138"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i w:val="1"/>
      <w:sz w:val="28"/>
      <w:szCs w:val="28"/>
    </w:rPr>
  </w:style>
  <w:style w:type="paragraph" w:styleId="Heading2">
    <w:name w:val="heading 2"/>
    <w:basedOn w:val="Normal"/>
    <w:next w:val="Normal"/>
    <w:pPr>
      <w:keepNext w:val="1"/>
      <w:jc w:val="center"/>
    </w:pPr>
    <w:rPr>
      <w:b w:val="1"/>
    </w:rPr>
  </w:style>
  <w:style w:type="paragraph" w:styleId="Heading3">
    <w:name w:val="heading 3"/>
    <w:basedOn w:val="Normal"/>
    <w:next w:val="Normal"/>
    <w:pPr>
      <w:keepNext w:val="1"/>
    </w:pPr>
    <w:rPr>
      <w:b w:val="1"/>
      <w:sz w:val="24"/>
      <w:szCs w:val="24"/>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widowControl w:val="0"/>
      <w:jc w:val="center"/>
    </w:pPr>
    <w:rPr>
      <w:rFonts w:ascii="Utah" w:cs="Utah" w:eastAsia="Utah" w:hAnsi="Utah"/>
      <w:b w:val="1"/>
      <w:sz w:val="24"/>
      <w:szCs w:val="24"/>
    </w:rPr>
  </w:style>
  <w:style w:type="paragraph" w:styleId="Normal" w:default="1">
    <w:name w:val="Normal"/>
    <w:pPr>
      <w:suppressAutoHyphens w:val="1"/>
      <w:spacing w:line="1" w:lineRule="atLeast"/>
      <w:ind w:left="-1" w:leftChars="-1" w:hanging="1" w:hangingChars="1"/>
      <w:textDirection w:val="btLr"/>
      <w:textAlignment w:val="top"/>
      <w:outlineLvl w:val="0"/>
    </w:pPr>
    <w:rPr>
      <w:position w:val="-1"/>
    </w:rPr>
  </w:style>
  <w:style w:type="paragraph" w:styleId="Ttulo1">
    <w:name w:val="heading 1"/>
    <w:basedOn w:val="Normal"/>
    <w:next w:val="Normal"/>
    <w:pPr>
      <w:keepNext w:val="1"/>
    </w:pPr>
    <w:rPr>
      <w:b w:val="1"/>
      <w:i w:val="1"/>
      <w:sz w:val="28"/>
    </w:rPr>
  </w:style>
  <w:style w:type="paragraph" w:styleId="Ttulo2">
    <w:name w:val="heading 2"/>
    <w:basedOn w:val="Normal"/>
    <w:next w:val="Normal"/>
    <w:pPr>
      <w:keepNext w:val="1"/>
      <w:jc w:val="center"/>
      <w:outlineLvl w:val="1"/>
    </w:pPr>
    <w:rPr>
      <w:b w:val="1"/>
    </w:rPr>
  </w:style>
  <w:style w:type="paragraph" w:styleId="Ttulo3">
    <w:name w:val="heading 3"/>
    <w:basedOn w:val="Normal"/>
    <w:next w:val="Normal"/>
    <w:pPr>
      <w:keepNext w:val="1"/>
      <w:outlineLvl w:val="2"/>
    </w:pPr>
    <w:rPr>
      <w:b w:val="1"/>
      <w:sz w:val="24"/>
    </w:rPr>
  </w:style>
  <w:style w:type="paragraph" w:styleId="Ttulo4">
    <w:name w:val="heading 4"/>
    <w:basedOn w:val="Normal"/>
    <w:next w:val="Normal"/>
    <w:pPr>
      <w:keepNext w:val="1"/>
      <w:jc w:val="center"/>
      <w:outlineLvl w:val="3"/>
    </w:pPr>
    <w:rPr>
      <w:b w:val="1"/>
      <w:sz w:val="24"/>
    </w:rPr>
  </w:style>
  <w:style w:type="paragraph" w:styleId="Ttulo5">
    <w:name w:val="heading 5"/>
    <w:basedOn w:val="Normal"/>
    <w:next w:val="Normal"/>
    <w:pPr>
      <w:keepNext w:val="1"/>
      <w:jc w:val="both"/>
      <w:outlineLvl w:val="4"/>
    </w:pPr>
    <w:rPr>
      <w:sz w:val="24"/>
    </w:rPr>
  </w:style>
  <w:style w:type="paragraph" w:styleId="Ttulo6">
    <w:name w:val="heading 6"/>
    <w:basedOn w:val="Normal"/>
    <w:next w:val="Normal"/>
    <w:pPr>
      <w:keepNext w:val="1"/>
      <w:jc w:val="center"/>
      <w:outlineLvl w:val="5"/>
    </w:pPr>
    <w:rPr>
      <w:sz w:val="24"/>
    </w:rPr>
  </w:style>
  <w:style w:type="paragraph" w:styleId="Ttulo7">
    <w:name w:val="heading 7"/>
    <w:basedOn w:val="Normal"/>
    <w:next w:val="Normal"/>
    <w:pPr>
      <w:keepNext w:val="1"/>
      <w:spacing w:line="360" w:lineRule="auto"/>
      <w:jc w:val="center"/>
      <w:outlineLvl w:val="6"/>
    </w:pPr>
    <w:rPr>
      <w:rFonts w:ascii="Arial" w:hAnsi="Arial"/>
      <w:b w:val="1"/>
      <w:bCs w:val="1"/>
    </w:rPr>
  </w:style>
  <w:style w:type="paragraph" w:styleId="Ttulo8">
    <w:name w:val="heading 8"/>
    <w:basedOn w:val="Normal"/>
    <w:next w:val="Normal"/>
    <w:pPr>
      <w:keepNext w:val="1"/>
      <w:ind w:firstLine="1418"/>
      <w:jc w:val="both"/>
      <w:outlineLvl w:val="7"/>
    </w:pPr>
    <w:rPr>
      <w:b w:val="1"/>
      <w:sz w:val="24"/>
    </w:rPr>
  </w:style>
  <w:style w:type="paragraph" w:styleId="Ttulo9">
    <w:name w:val="heading 9"/>
    <w:basedOn w:val="Normal"/>
    <w:next w:val="Normal"/>
    <w:pPr>
      <w:spacing w:after="60" w:before="240"/>
      <w:outlineLvl w:val="8"/>
    </w:pPr>
    <w:rPr>
      <w:rFonts w:ascii="Arial" w:hAnsi="Arial"/>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qFormat w:val="1"/>
    <w:pPr>
      <w:widowControl w:val="0"/>
      <w:jc w:val="center"/>
    </w:pPr>
    <w:rPr>
      <w:rFonts w:ascii="Utah" w:hAnsi="Utah"/>
      <w:b w:val="1"/>
      <w:snapToGrid w:val="0"/>
      <w:sz w:val="24"/>
    </w:rPr>
  </w:style>
  <w:style w:type="character" w:styleId="Ttulo1Char" w:customStyle="1">
    <w:name w:val="Título 1 Char"/>
    <w:rPr>
      <w:rFonts w:ascii="Times New Roman" w:cs="Times New Roman" w:eastAsia="Times New Roman" w:hAnsi="Times New Roman"/>
      <w:b w:val="1"/>
      <w:i w:val="1"/>
      <w:w w:val="100"/>
      <w:position w:val="-1"/>
      <w:sz w:val="28"/>
      <w:szCs w:val="20"/>
      <w:effect w:val="none"/>
      <w:vertAlign w:val="baseline"/>
      <w:cs w:val="0"/>
      <w:em w:val="none"/>
      <w:lang w:eastAsia="pt-BR"/>
    </w:rPr>
  </w:style>
  <w:style w:type="character" w:styleId="Ttulo2Char" w:customStyle="1">
    <w:name w:val="Título 2 Char"/>
    <w:rPr>
      <w:rFonts w:ascii="Times New Roman" w:cs="Times New Roman" w:eastAsia="Times New Roman" w:hAnsi="Times New Roman"/>
      <w:b w:val="1"/>
      <w:w w:val="100"/>
      <w:position w:val="-1"/>
      <w:sz w:val="20"/>
      <w:szCs w:val="20"/>
      <w:effect w:val="none"/>
      <w:vertAlign w:val="baseline"/>
      <w:cs w:val="0"/>
      <w:em w:val="none"/>
      <w:lang w:eastAsia="pt-BR"/>
    </w:rPr>
  </w:style>
  <w:style w:type="character" w:styleId="Ttulo3Char" w:customStyle="1">
    <w:name w:val="Título 3 Char"/>
    <w:rPr>
      <w:rFonts w:ascii="Times New Roman" w:cs="Times New Roman" w:eastAsia="Times New Roman" w:hAnsi="Times New Roman"/>
      <w:b w:val="1"/>
      <w:w w:val="100"/>
      <w:position w:val="-1"/>
      <w:sz w:val="24"/>
      <w:szCs w:val="20"/>
      <w:effect w:val="none"/>
      <w:vertAlign w:val="baseline"/>
      <w:cs w:val="0"/>
      <w:em w:val="none"/>
      <w:lang w:eastAsia="pt-BR"/>
    </w:rPr>
  </w:style>
  <w:style w:type="character" w:styleId="Ttulo4Char" w:customStyle="1">
    <w:name w:val="Título 4 Char"/>
    <w:rPr>
      <w:rFonts w:ascii="Times New Roman" w:cs="Times New Roman" w:eastAsia="Times New Roman" w:hAnsi="Times New Roman"/>
      <w:b w:val="1"/>
      <w:w w:val="100"/>
      <w:position w:val="-1"/>
      <w:sz w:val="24"/>
      <w:szCs w:val="20"/>
      <w:effect w:val="none"/>
      <w:vertAlign w:val="baseline"/>
      <w:cs w:val="0"/>
      <w:em w:val="none"/>
      <w:lang w:eastAsia="pt-BR"/>
    </w:rPr>
  </w:style>
  <w:style w:type="character" w:styleId="Ttulo5Char" w:customStyle="1">
    <w:name w:val="Título 5 Char"/>
    <w:rPr>
      <w:rFonts w:ascii="Times New Roman" w:cs="Times New Roman" w:eastAsia="Times New Roman" w:hAnsi="Times New Roman"/>
      <w:w w:val="100"/>
      <w:position w:val="-1"/>
      <w:sz w:val="24"/>
      <w:szCs w:val="20"/>
      <w:effect w:val="none"/>
      <w:vertAlign w:val="baseline"/>
      <w:cs w:val="0"/>
      <w:em w:val="none"/>
      <w:lang w:eastAsia="pt-BR"/>
    </w:rPr>
  </w:style>
  <w:style w:type="character" w:styleId="Ttulo6Char" w:customStyle="1">
    <w:name w:val="Título 6 Char"/>
    <w:rPr>
      <w:rFonts w:ascii="Times New Roman" w:cs="Times New Roman" w:eastAsia="Times New Roman" w:hAnsi="Times New Roman"/>
      <w:w w:val="100"/>
      <w:position w:val="-1"/>
      <w:sz w:val="24"/>
      <w:szCs w:val="20"/>
      <w:effect w:val="none"/>
      <w:vertAlign w:val="baseline"/>
      <w:cs w:val="0"/>
      <w:em w:val="none"/>
      <w:lang w:eastAsia="pt-BR"/>
    </w:rPr>
  </w:style>
  <w:style w:type="character" w:styleId="Ttulo7Char" w:customStyle="1">
    <w:name w:val="Título 7 Char"/>
    <w:rPr>
      <w:rFonts w:ascii="Arial" w:cs="Arial" w:eastAsia="Times New Roman" w:hAnsi="Arial"/>
      <w:b w:val="1"/>
      <w:bCs w:val="1"/>
      <w:w w:val="100"/>
      <w:position w:val="-1"/>
      <w:szCs w:val="20"/>
      <w:effect w:val="none"/>
      <w:vertAlign w:val="baseline"/>
      <w:cs w:val="0"/>
      <w:em w:val="none"/>
      <w:lang w:eastAsia="pt-BR"/>
    </w:rPr>
  </w:style>
  <w:style w:type="character" w:styleId="Ttulo8Char" w:customStyle="1">
    <w:name w:val="Título 8 Char"/>
    <w:rPr>
      <w:rFonts w:ascii="Times New Roman" w:cs="Times New Roman" w:eastAsia="Times New Roman" w:hAnsi="Times New Roman"/>
      <w:b w:val="1"/>
      <w:w w:val="100"/>
      <w:position w:val="-1"/>
      <w:sz w:val="24"/>
      <w:szCs w:val="20"/>
      <w:effect w:val="none"/>
      <w:vertAlign w:val="baseline"/>
      <w:cs w:val="0"/>
      <w:em w:val="none"/>
      <w:lang w:eastAsia="pt-BR"/>
    </w:rPr>
  </w:style>
  <w:style w:type="character" w:styleId="Ttulo9Char" w:customStyle="1">
    <w:name w:val="Título 9 Char"/>
    <w:rPr>
      <w:rFonts w:ascii="Arial" w:cs="Arial" w:eastAsia="Times New Roman" w:hAnsi="Arial"/>
      <w:w w:val="100"/>
      <w:position w:val="-1"/>
      <w:effect w:val="none"/>
      <w:vertAlign w:val="baseline"/>
      <w:cs w:val="0"/>
      <w:em w:val="none"/>
      <w:lang w:eastAsia="pt-BR"/>
    </w:rPr>
  </w:style>
  <w:style w:type="character" w:styleId="Forte">
    <w:name w:val="Strong"/>
    <w:rPr>
      <w:b w:val="1"/>
      <w:bCs w:val="1"/>
      <w:w w:val="100"/>
      <w:position w:val="-1"/>
      <w:effect w:val="none"/>
      <w:vertAlign w:val="baseline"/>
      <w:cs w:val="0"/>
      <w:em w:val="none"/>
    </w:rPr>
  </w:style>
  <w:style w:type="character" w:styleId="Refdecomentrio">
    <w:name w:val="annotation reference"/>
    <w:rPr>
      <w:w w:val="100"/>
      <w:position w:val="-1"/>
      <w:sz w:val="16"/>
      <w:szCs w:val="16"/>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styleId="nfase">
    <w:name w:val="Emphasis"/>
    <w:rPr>
      <w:i w:val="1"/>
      <w:iCs w:val="1"/>
      <w:w w:val="100"/>
      <w:position w:val="-1"/>
      <w:effect w:val="none"/>
      <w:vertAlign w:val="baseline"/>
      <w:cs w:val="0"/>
      <w:em w:val="none"/>
    </w:rPr>
  </w:style>
  <w:style w:type="character" w:styleId="MquinadeescreverHTML">
    <w:name w:val="HTML Typewriter"/>
    <w:rPr>
      <w:rFonts w:ascii="Courier New" w:cs="Courier New" w:eastAsia="Times New Roman" w:hAnsi="Courier New"/>
      <w:w w:val="100"/>
      <w:position w:val="-1"/>
      <w:sz w:val="20"/>
      <w:szCs w:val="20"/>
      <w:effect w:val="none"/>
      <w:vertAlign w:val="baseline"/>
      <w:cs w:val="0"/>
      <w:em w:val="none"/>
    </w:rPr>
  </w:style>
  <w:style w:type="character" w:styleId="Refdenotaderodap">
    <w:name w:val="footnote reference"/>
    <w:rPr>
      <w:w w:val="100"/>
      <w:position w:val="-1"/>
      <w:effect w:val="none"/>
      <w:vertAlign w:val="superscript"/>
      <w:cs w:val="0"/>
      <w:em w:val="none"/>
    </w:rPr>
  </w:style>
  <w:style w:type="character" w:styleId="Hyperlink">
    <w:name w:val="Hyperlink"/>
    <w:rPr>
      <w:color w:val="0000ff"/>
      <w:w w:val="100"/>
      <w:position w:val="-1"/>
      <w:u w:val="single"/>
      <w:effect w:val="none"/>
      <w:vertAlign w:val="baseline"/>
      <w:cs w:val="0"/>
      <w:em w:val="none"/>
    </w:rPr>
  </w:style>
  <w:style w:type="character" w:styleId="Nmerodepgina">
    <w:name w:val="page number"/>
    <w:rPr>
      <w:w w:val="100"/>
      <w:position w:val="-1"/>
      <w:effect w:val="none"/>
      <w:vertAlign w:val="baseline"/>
      <w:cs w:val="0"/>
      <w:em w:val="none"/>
    </w:rPr>
  </w:style>
  <w:style w:type="paragraph" w:styleId="Sumrio2">
    <w:name w:val="toc 2"/>
    <w:basedOn w:val="Normal"/>
    <w:next w:val="Normal"/>
    <w:pPr>
      <w:ind w:left="200"/>
    </w:pPr>
  </w:style>
  <w:style w:type="paragraph" w:styleId="Lista">
    <w:name w:val="List"/>
    <w:basedOn w:val="Corpodetexto"/>
    <w:pPr>
      <w:suppressAutoHyphens w:val="0"/>
    </w:pPr>
    <w:rPr>
      <w:kern w:val="1"/>
      <w:lang w:eastAsia="ar-SA"/>
    </w:rPr>
  </w:style>
  <w:style w:type="paragraph" w:styleId="Corpodetexto">
    <w:name w:val="Body Text"/>
    <w:basedOn w:val="Normal"/>
    <w:pPr>
      <w:jc w:val="both"/>
    </w:pPr>
    <w:rPr>
      <w:sz w:val="24"/>
    </w:rPr>
  </w:style>
  <w:style w:type="character" w:styleId="CorpodetextoChar" w:customStyle="1">
    <w:name w:val="Corpo de texto Char"/>
    <w:rPr>
      <w:rFonts w:ascii="Times New Roman" w:cs="Times New Roman" w:eastAsia="Times New Roman" w:hAnsi="Times New Roman"/>
      <w:w w:val="100"/>
      <w:position w:val="-1"/>
      <w:sz w:val="24"/>
      <w:szCs w:val="20"/>
      <w:effect w:val="none"/>
      <w:vertAlign w:val="baseline"/>
      <w:cs w:val="0"/>
      <w:em w:val="none"/>
      <w:lang w:eastAsia="pt-BR"/>
    </w:rPr>
  </w:style>
  <w:style w:type="paragraph" w:styleId="Textoembloco">
    <w:name w:val="Block Text"/>
    <w:basedOn w:val="Normal"/>
    <w:pPr>
      <w:ind w:left="228" w:right="171"/>
      <w:jc w:val="both"/>
    </w:pPr>
    <w:rPr>
      <w:sz w:val="28"/>
      <w:szCs w:val="24"/>
    </w:rPr>
  </w:style>
  <w:style w:type="paragraph" w:styleId="Textodecomentrio">
    <w:name w:val="annotation text"/>
    <w:basedOn w:val="Normal"/>
  </w:style>
  <w:style w:type="character" w:styleId="TextodecomentrioChar" w:customStyle="1">
    <w:name w:val="Texto de comentário Char"/>
    <w:rPr>
      <w:rFonts w:ascii="Times New Roman" w:cs="Times New Roman" w:eastAsia="Times New Roman" w:hAnsi="Times New Roman"/>
      <w:w w:val="100"/>
      <w:position w:val="-1"/>
      <w:sz w:val="20"/>
      <w:szCs w:val="20"/>
      <w:effect w:val="none"/>
      <w:vertAlign w:val="baseline"/>
      <w:cs w:val="0"/>
      <w:em w:val="none"/>
      <w:lang w:eastAsia="pt-BR"/>
    </w:rPr>
  </w:style>
  <w:style w:type="paragraph" w:styleId="Recuodecorpodetexto2">
    <w:name w:val="Body Text Indent 2"/>
    <w:basedOn w:val="Normal"/>
    <w:pPr>
      <w:ind w:firstLine="1418"/>
      <w:jc w:val="both"/>
    </w:pPr>
    <w:rPr>
      <w:sz w:val="24"/>
    </w:rPr>
  </w:style>
  <w:style w:type="character" w:styleId="Recuodecorpodetexto2Char" w:customStyle="1">
    <w:name w:val="Recuo de corpo de texto 2 Char"/>
    <w:rPr>
      <w:rFonts w:ascii="Times New Roman" w:cs="Times New Roman" w:eastAsia="Times New Roman" w:hAnsi="Times New Roman"/>
      <w:w w:val="100"/>
      <w:position w:val="-1"/>
      <w:sz w:val="24"/>
      <w:szCs w:val="20"/>
      <w:effect w:val="none"/>
      <w:vertAlign w:val="baseline"/>
      <w:cs w:val="0"/>
      <w:em w:val="none"/>
      <w:lang w:eastAsia="pt-BR"/>
    </w:rPr>
  </w:style>
  <w:style w:type="character" w:styleId="TtuloChar" w:customStyle="1">
    <w:name w:val="Título Char"/>
    <w:rPr>
      <w:rFonts w:ascii="Utah" w:cs="Times New Roman" w:eastAsia="Times New Roman" w:hAnsi="Utah"/>
      <w:b w:val="1"/>
      <w:snapToGrid w:val="0"/>
      <w:w w:val="100"/>
      <w:position w:val="-1"/>
      <w:sz w:val="24"/>
      <w:szCs w:val="20"/>
      <w:effect w:val="none"/>
      <w:vertAlign w:val="baseline"/>
      <w:cs w:val="0"/>
      <w:em w:val="none"/>
      <w:lang w:eastAsia="pt-BR"/>
    </w:rPr>
  </w:style>
  <w:style w:type="paragraph" w:styleId="Commarcadores5">
    <w:name w:val="List Bullet 5"/>
    <w:basedOn w:val="Normal"/>
    <w:pPr>
      <w:numPr>
        <w:numId w:val="1"/>
      </w:numPr>
      <w:ind w:left="-1" w:hanging="1"/>
      <w:contextualSpacing w:val="1"/>
    </w:pPr>
    <w:rPr>
      <w:rFonts w:ascii="Arial" w:cs="Tahoma" w:eastAsia="Arial" w:hAnsi="Arial"/>
      <w:szCs w:val="24"/>
    </w:rPr>
  </w:style>
  <w:style w:type="paragraph" w:styleId="NormalWeb">
    <w:name w:val="Normal (Web)"/>
    <w:basedOn w:val="Normal"/>
    <w:pPr>
      <w:spacing w:after="100" w:before="100"/>
    </w:pPr>
    <w:rPr>
      <w:sz w:val="24"/>
    </w:rPr>
  </w:style>
  <w:style w:type="paragraph" w:styleId="Corpodetexto3">
    <w:name w:val="Body Text 3"/>
    <w:basedOn w:val="Normal"/>
    <w:pPr>
      <w:spacing w:after="120"/>
      <w:jc w:val="center"/>
    </w:pPr>
    <w:rPr>
      <w:b w:val="1"/>
      <w:sz w:val="18"/>
    </w:rPr>
  </w:style>
  <w:style w:type="character" w:styleId="Corpodetexto3Char" w:customStyle="1">
    <w:name w:val="Corpo de texto 3 Char"/>
    <w:rPr>
      <w:rFonts w:ascii="Times New Roman" w:cs="Times New Roman" w:eastAsia="Times New Roman" w:hAnsi="Times New Roman"/>
      <w:b w:val="1"/>
      <w:w w:val="100"/>
      <w:position w:val="-1"/>
      <w:sz w:val="18"/>
      <w:szCs w:val="20"/>
      <w:effect w:val="none"/>
      <w:vertAlign w:val="baseline"/>
      <w:cs w:val="0"/>
      <w:em w:val="none"/>
      <w:lang w:eastAsia="pt-BR"/>
    </w:rPr>
  </w:style>
  <w:style w:type="paragraph" w:styleId="Corpodetexto2">
    <w:name w:val="Body Text 2"/>
    <w:basedOn w:val="Normal"/>
    <w:rPr>
      <w:b w:val="1"/>
    </w:rPr>
  </w:style>
  <w:style w:type="character" w:styleId="Corpodetexto2Char" w:customStyle="1">
    <w:name w:val="Corpo de texto 2 Char"/>
    <w:rPr>
      <w:rFonts w:ascii="Times New Roman" w:cs="Times New Roman" w:eastAsia="Times New Roman" w:hAnsi="Times New Roman"/>
      <w:b w:val="1"/>
      <w:w w:val="100"/>
      <w:position w:val="-1"/>
      <w:sz w:val="20"/>
      <w:szCs w:val="20"/>
      <w:effect w:val="none"/>
      <w:vertAlign w:val="baseline"/>
      <w:cs w:val="0"/>
      <w:em w:val="none"/>
      <w:lang w:eastAsia="pt-BR"/>
    </w:rPr>
  </w:style>
  <w:style w:type="paragraph" w:styleId="Cabealho">
    <w:name w:val="header"/>
    <w:basedOn w:val="Normal"/>
    <w:qFormat w:val="1"/>
    <w:pPr>
      <w:tabs>
        <w:tab w:val="center" w:pos="4252"/>
        <w:tab w:val="right" w:pos="8504"/>
      </w:tabs>
    </w:pPr>
  </w:style>
  <w:style w:type="character" w:styleId="CabealhoChar" w:customStyle="1">
    <w:name w:val="Cabeçalho Char"/>
    <w:aliases w:val="hd Char,he Char,Cabeçalho superior Char,Heading 1a Char,encabezado Char1,encabezado Char Char,Char Char,h Char,HeaderNN Char"/>
    <w:uiPriority w:val="99"/>
    <w:qFormat w:val="1"/>
    <w:rPr>
      <w:w w:val="100"/>
      <w:position w:val="-1"/>
      <w:effect w:val="none"/>
      <w:vertAlign w:val="baseline"/>
      <w:cs w:val="0"/>
      <w:em w:val="none"/>
    </w:rPr>
  </w:style>
  <w:style w:type="paragraph" w:styleId="Assuntodocomentrio">
    <w:name w:val="annotation subject"/>
    <w:basedOn w:val="Textodecomentrio"/>
    <w:next w:val="Textodecomentrio"/>
    <w:rPr>
      <w:b w:val="1"/>
    </w:rPr>
  </w:style>
  <w:style w:type="character" w:styleId="AssuntodocomentrioChar" w:customStyle="1">
    <w:name w:val="Assunto do comentário Char"/>
    <w:rPr>
      <w:rFonts w:ascii="Times New Roman" w:cs="Times New Roman" w:eastAsia="Times New Roman" w:hAnsi="Times New Roman"/>
      <w:b w:val="1"/>
      <w:w w:val="100"/>
      <w:position w:val="-1"/>
      <w:sz w:val="20"/>
      <w:szCs w:val="20"/>
      <w:effect w:val="none"/>
      <w:vertAlign w:val="baseline"/>
      <w:cs w:val="0"/>
      <w:em w:val="none"/>
      <w:lang w:eastAsia="pt-BR"/>
    </w:rPr>
  </w:style>
  <w:style w:type="paragraph" w:styleId="Rodap">
    <w:name w:val="footer"/>
    <w:basedOn w:val="Normal"/>
    <w:qFormat w:val="1"/>
    <w:pPr>
      <w:tabs>
        <w:tab w:val="center" w:pos="4252"/>
        <w:tab w:val="right" w:pos="8504"/>
      </w:tabs>
    </w:pPr>
  </w:style>
  <w:style w:type="character" w:styleId="RodapChar" w:customStyle="1">
    <w:name w:val="Rodapé Char"/>
    <w:rPr>
      <w:w w:val="100"/>
      <w:position w:val="-1"/>
      <w:effect w:val="none"/>
      <w:vertAlign w:val="baseline"/>
      <w:cs w:val="0"/>
      <w:em w:val="none"/>
    </w:rPr>
  </w:style>
  <w:style w:type="paragraph" w:styleId="Legenda">
    <w:name w:val="caption"/>
    <w:basedOn w:val="Normal"/>
    <w:next w:val="Normal"/>
    <w:pPr>
      <w:suppressAutoHyphens w:val="0"/>
      <w:spacing w:after="360"/>
    </w:pPr>
    <w:rPr>
      <w:rFonts w:ascii="Arial" w:cs="Arial" w:hAnsi="Arial"/>
      <w:lang w:eastAsia="ar-SA"/>
    </w:rPr>
  </w:style>
  <w:style w:type="paragraph" w:styleId="Listadecontinuao2">
    <w:name w:val="List Continue 2"/>
    <w:basedOn w:val="Normal"/>
    <w:pPr>
      <w:spacing w:after="120"/>
      <w:ind w:left="566"/>
      <w:contextualSpacing w:val="1"/>
    </w:pPr>
  </w:style>
  <w:style w:type="paragraph" w:styleId="Recuodecorpodetexto3">
    <w:name w:val="Body Text Indent 3"/>
    <w:basedOn w:val="Normal"/>
    <w:pPr>
      <w:ind w:firstLine="1418"/>
    </w:pPr>
    <w:rPr>
      <w:sz w:val="24"/>
    </w:rPr>
  </w:style>
  <w:style w:type="character" w:styleId="Recuodecorpodetexto3Char" w:customStyle="1">
    <w:name w:val="Recuo de corpo de texto 3 Char"/>
    <w:rPr>
      <w:rFonts w:ascii="Times New Roman" w:cs="Times New Roman" w:eastAsia="Times New Roman" w:hAnsi="Times New Roman"/>
      <w:w w:val="100"/>
      <w:position w:val="-1"/>
      <w:sz w:val="24"/>
      <w:szCs w:val="20"/>
      <w:effect w:val="none"/>
      <w:vertAlign w:val="baseline"/>
      <w:cs w:val="0"/>
      <w:em w:val="none"/>
      <w:lang w:eastAsia="pt-BR"/>
    </w:rPr>
  </w:style>
  <w:style w:type="paragraph" w:styleId="Remissivo1">
    <w:name w:val="index 1"/>
    <w:basedOn w:val="Normal"/>
    <w:next w:val="Normal"/>
    <w:pPr>
      <w:ind w:left="200" w:hanging="200"/>
    </w:pPr>
  </w:style>
  <w:style w:type="paragraph" w:styleId="Sumrio3">
    <w:name w:val="toc 3"/>
    <w:basedOn w:val="Normal"/>
    <w:next w:val="Normal"/>
    <w:qFormat w:val="1"/>
    <w:pPr>
      <w:spacing w:after="100"/>
      <w:ind w:left="440"/>
    </w:pPr>
    <w:rPr>
      <w:rFonts w:ascii="Calibri" w:eastAsia="Calibri" w:hAnsi="Calibri"/>
      <w:sz w:val="22"/>
      <w:szCs w:val="22"/>
      <w:lang w:eastAsia="en-US"/>
    </w:rPr>
  </w:style>
  <w:style w:type="paragraph" w:styleId="Textodebalo">
    <w:name w:val="Balloon Text"/>
    <w:basedOn w:val="Normal"/>
    <w:qFormat w:val="1"/>
    <w:rPr>
      <w:rFonts w:ascii="Tahoma" w:eastAsia="Calibri" w:hAnsi="Tahoma"/>
      <w:sz w:val="16"/>
      <w:szCs w:val="16"/>
    </w:rPr>
  </w:style>
  <w:style w:type="character" w:styleId="TextodebaloChar" w:customStyle="1">
    <w:name w:val="Texto de balão Char"/>
    <w:rPr>
      <w:rFonts w:ascii="Tahoma" w:cs="Tahoma" w:hAnsi="Tahoma"/>
      <w:w w:val="100"/>
      <w:position w:val="-1"/>
      <w:sz w:val="16"/>
      <w:szCs w:val="16"/>
      <w:effect w:val="none"/>
      <w:vertAlign w:val="baseline"/>
      <w:cs w:val="0"/>
      <w:em w:val="none"/>
    </w:rPr>
  </w:style>
  <w:style w:type="paragraph" w:styleId="Subttulo">
    <w:name w:val="Subtitle"/>
    <w:basedOn w:val="Normal"/>
    <w:pPr>
      <w:keepNext w:val="1"/>
      <w:keepLines w:val="1"/>
      <w:spacing w:after="80" w:before="360"/>
    </w:pPr>
    <w:rPr>
      <w:rFonts w:ascii="Georgia" w:cs="Georgia" w:eastAsia="Georgia" w:hAnsi="Georgia"/>
      <w:i w:val="1"/>
      <w:color w:val="666666"/>
      <w:sz w:val="48"/>
      <w:szCs w:val="48"/>
    </w:rPr>
  </w:style>
  <w:style w:type="character" w:styleId="SubttuloChar" w:customStyle="1">
    <w:name w:val="Subtítulo Char"/>
    <w:rPr>
      <w:rFonts w:ascii="Times New Roman" w:cs="Times New Roman" w:eastAsia="Times New Roman" w:hAnsi="Times New Roman"/>
      <w:b w:val="1"/>
      <w:w w:val="100"/>
      <w:position w:val="-1"/>
      <w:sz w:val="28"/>
      <w:szCs w:val="20"/>
      <w:effect w:val="none"/>
      <w:vertAlign w:val="baseline"/>
      <w:cs w:val="0"/>
      <w:em w:val="none"/>
      <w:lang w:eastAsia="pt-BR"/>
    </w:rPr>
  </w:style>
  <w:style w:type="paragraph" w:styleId="Lista2">
    <w:name w:val="List 2"/>
    <w:basedOn w:val="Normal"/>
    <w:pPr>
      <w:ind w:left="566" w:hanging="283"/>
      <w:contextualSpacing w:val="1"/>
    </w:pPr>
  </w:style>
  <w:style w:type="paragraph" w:styleId="Textodenotaderodap">
    <w:name w:val="footnote text"/>
    <w:basedOn w:val="Normal"/>
  </w:style>
  <w:style w:type="character" w:styleId="TextodenotaderodapChar" w:customStyle="1">
    <w:name w:val="Texto de nota de rodapé Char"/>
    <w:rPr>
      <w:rFonts w:ascii="Times New Roman" w:cs="Times New Roman" w:eastAsia="Times New Roman" w:hAnsi="Times New Roman"/>
      <w:w w:val="100"/>
      <w:position w:val="-1"/>
      <w:sz w:val="20"/>
      <w:szCs w:val="20"/>
      <w:effect w:val="none"/>
      <w:vertAlign w:val="baseline"/>
      <w:cs w:val="0"/>
      <w:em w:val="none"/>
      <w:lang w:eastAsia="pt-BR"/>
    </w:rPr>
  </w:style>
  <w:style w:type="paragraph" w:styleId="Commarcadores">
    <w:name w:val="List Bullet"/>
    <w:basedOn w:val="Normal"/>
    <w:pPr>
      <w:keepNext w:val="1"/>
      <w:ind w:firstLine="709"/>
      <w:jc w:val="both"/>
    </w:pPr>
    <w:rPr>
      <w:rFonts w:ascii="Century Gothic" w:hAnsi="Century Gothic"/>
    </w:rPr>
  </w:style>
  <w:style w:type="paragraph" w:styleId="Sumrio1">
    <w:name w:val="toc 1"/>
    <w:basedOn w:val="Normal"/>
    <w:next w:val="Normal"/>
    <w:qFormat w:val="1"/>
    <w:pPr>
      <w:spacing w:after="100"/>
    </w:pPr>
  </w:style>
  <w:style w:type="paragraph" w:styleId="Primeirorecuodecorpodetexto">
    <w:name w:val="Body Text First Indent"/>
    <w:basedOn w:val="Corpodetexto"/>
    <w:qFormat w:val="1"/>
    <w:pPr>
      <w:spacing w:after="120"/>
      <w:ind w:firstLine="210"/>
      <w:jc w:val="left"/>
    </w:pPr>
    <w:rPr>
      <w:sz w:val="20"/>
    </w:rPr>
  </w:style>
  <w:style w:type="character" w:styleId="PrimeirorecuodecorpodetextoChar" w:customStyle="1">
    <w:name w:val="Primeiro recuo de corpo de texto Char"/>
    <w:rPr>
      <w:rFonts w:ascii="Times New Roman" w:cs="Times New Roman" w:eastAsia="Times New Roman" w:hAnsi="Times New Roman"/>
      <w:w w:val="100"/>
      <w:position w:val="-1"/>
      <w:sz w:val="20"/>
      <w:szCs w:val="20"/>
      <w:effect w:val="none"/>
      <w:vertAlign w:val="baseline"/>
      <w:cs w:val="0"/>
      <w:em w:val="none"/>
      <w:lang w:eastAsia="pt-BR"/>
    </w:rPr>
  </w:style>
  <w:style w:type="paragraph" w:styleId="Recuodecorpodetexto">
    <w:name w:val="Body Text Indent"/>
    <w:basedOn w:val="Normal"/>
    <w:pPr>
      <w:jc w:val="center"/>
    </w:pPr>
    <w:rPr>
      <w:b w:val="1"/>
      <w:sz w:val="24"/>
    </w:rPr>
  </w:style>
  <w:style w:type="character" w:styleId="RecuodecorpodetextoChar" w:customStyle="1">
    <w:name w:val="Recuo de corpo de texto Char"/>
    <w:rPr>
      <w:rFonts w:ascii="Times New Roman" w:cs="Times New Roman" w:eastAsia="Times New Roman" w:hAnsi="Times New Roman"/>
      <w:b w:val="1"/>
      <w:w w:val="100"/>
      <w:position w:val="-1"/>
      <w:sz w:val="24"/>
      <w:szCs w:val="20"/>
      <w:effect w:val="none"/>
      <w:vertAlign w:val="baseline"/>
      <w:cs w:val="0"/>
      <w:em w:val="none"/>
      <w:lang w:eastAsia="pt-BR"/>
    </w:rPr>
  </w:style>
  <w:style w:type="table" w:styleId="Tabelacomgrade">
    <w:name w:val="Table Grid"/>
    <w:basedOn w:val="Tabela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1" w:customStyle="1">
    <w:name w:val="p1"/>
    <w:basedOn w:val="Normal"/>
    <w:pPr>
      <w:numPr>
        <w:numId w:val="2"/>
      </w:numPr>
      <w:ind w:left="1134" w:hanging="708"/>
      <w:jc w:val="both"/>
    </w:pPr>
    <w:rPr>
      <w:sz w:val="24"/>
    </w:rPr>
  </w:style>
  <w:style w:type="paragraph" w:styleId="P" w:customStyle="1">
    <w:name w:val="P"/>
    <w:basedOn w:val="Normal"/>
    <w:pPr>
      <w:jc w:val="both"/>
    </w:pPr>
    <w:rPr>
      <w:b w:val="1"/>
      <w:sz w:val="24"/>
    </w:rPr>
  </w:style>
  <w:style w:type="paragraph" w:styleId="blockquote" w:customStyle="1">
    <w:name w:val="blockquote"/>
    <w:basedOn w:val="Normal"/>
    <w:pPr>
      <w:spacing w:after="100" w:before="100"/>
    </w:pPr>
    <w:rPr>
      <w:sz w:val="24"/>
    </w:rPr>
  </w:style>
  <w:style w:type="paragraph" w:styleId="Estilo7" w:customStyle="1">
    <w:name w:val="Estilo7"/>
    <w:basedOn w:val="Normal"/>
    <w:pPr>
      <w:ind w:left="1134"/>
      <w:jc w:val="both"/>
    </w:pPr>
    <w:rPr>
      <w:sz w:val="24"/>
    </w:rPr>
  </w:style>
  <w:style w:type="paragraph" w:styleId="PADRAO" w:customStyle="1">
    <w:name w:val="PADRAO"/>
    <w:pPr>
      <w:tabs>
        <w:tab w:val="left" w:pos="1440"/>
        <w:tab w:val="left" w:pos="2304"/>
        <w:tab w:val="left" w:pos="10080"/>
        <w:tab w:val="left" w:pos="10944"/>
        <w:tab w:val="left" w:pos="11232"/>
        <w:tab w:val="left" w:pos="11664"/>
      </w:tabs>
      <w:suppressAutoHyphens w:val="1"/>
      <w:spacing w:line="1" w:lineRule="atLeast"/>
      <w:ind w:left="2016" w:leftChars="-1" w:hanging="576" w:hangingChars="1"/>
      <w:jc w:val="both"/>
      <w:textDirection w:val="btLr"/>
      <w:textAlignment w:val="top"/>
      <w:outlineLvl w:val="0"/>
    </w:pPr>
    <w:rPr>
      <w:color w:val="000000"/>
      <w:position w:val="-1"/>
      <w:sz w:val="24"/>
    </w:rPr>
  </w:style>
  <w:style w:type="paragraph" w:styleId="P30" w:customStyle="1">
    <w:name w:val="P30"/>
    <w:basedOn w:val="Normal"/>
    <w:pPr>
      <w:jc w:val="both"/>
    </w:pPr>
    <w:rPr>
      <w:b w:val="1"/>
      <w:sz w:val="24"/>
    </w:rPr>
  </w:style>
  <w:style w:type="paragraph" w:styleId="BodyText21" w:customStyle="1">
    <w:name w:val="Body Text 21"/>
    <w:basedOn w:val="Normal"/>
    <w:pPr>
      <w:jc w:val="both"/>
    </w:pPr>
    <w:rPr>
      <w:sz w:val="24"/>
    </w:rPr>
  </w:style>
  <w:style w:type="paragraph" w:styleId="A300573" w:customStyle="1">
    <w:name w:val="_A300573"/>
    <w:pPr>
      <w:widowControl w:val="0"/>
      <w:tabs>
        <w:tab w:val="decimal" w:pos="5328"/>
      </w:tabs>
      <w:suppressAutoHyphens w:val="1"/>
      <w:spacing w:line="1" w:lineRule="atLeast"/>
      <w:ind w:left="720" w:right="1008" w:leftChars="-1" w:hangingChars="1" w:firstLine="3600"/>
      <w:jc w:val="both"/>
      <w:textDirection w:val="btLr"/>
      <w:textAlignment w:val="top"/>
      <w:outlineLvl w:val="0"/>
    </w:pPr>
    <w:rPr>
      <w:rFonts w:ascii="Arial" w:hAnsi="Arial"/>
      <w:color w:val="000000"/>
      <w:position w:val="-1"/>
      <w:sz w:val="24"/>
    </w:rPr>
  </w:style>
  <w:style w:type="paragraph" w:styleId="Nomal" w:customStyle="1">
    <w:name w:val="Nomal"/>
    <w:basedOn w:val="Normal"/>
    <w:pPr>
      <w:tabs>
        <w:tab w:val="left" w:pos="709"/>
      </w:tabs>
      <w:ind w:right="17" w:firstLine="1418"/>
      <w:jc w:val="both"/>
    </w:pPr>
    <w:rPr>
      <w:rFonts w:ascii="Arial" w:cs="Arial" w:hAnsi="Arial"/>
      <w:bCs w:val="1"/>
      <w:sz w:val="24"/>
    </w:rPr>
  </w:style>
  <w:style w:type="paragraph" w:styleId="NormalArial" w:customStyle="1">
    <w:name w:val="Normal + Arial"/>
    <w:basedOn w:val="Normal"/>
    <w:pPr>
      <w:ind w:firstLine="1418"/>
      <w:jc w:val="both"/>
    </w:pPr>
    <w:rPr>
      <w:rFonts w:ascii="Arial" w:cs="Arial" w:hAnsi="Arial"/>
      <w:sz w:val="24"/>
    </w:rPr>
  </w:style>
  <w:style w:type="paragraph" w:styleId="m3" w:customStyle="1">
    <w:name w:val="m3"/>
    <w:basedOn w:val="Commarcadores"/>
    <w:pPr>
      <w:tabs>
        <w:tab w:val="left" w:pos="0"/>
      </w:tabs>
      <w:ind w:left="851" w:hanging="851"/>
    </w:pPr>
    <w:rPr>
      <w:rFonts w:ascii="Comic Sans MS" w:hAnsi="Comic Sans MS"/>
      <w:snapToGrid w:val="0"/>
      <w:sz w:val="24"/>
    </w:rPr>
  </w:style>
  <w:style w:type="paragraph" w:styleId="colunaunit" w:customStyle="1">
    <w:name w:val="coluna_unit"/>
    <w:basedOn w:val="Normal"/>
    <w:pPr>
      <w:spacing w:after="180" w:before="20"/>
      <w:jc w:val="right"/>
    </w:pPr>
    <w:rPr>
      <w:rFonts w:ascii="Arial" w:hAnsi="Arial"/>
      <w:sz w:val="18"/>
    </w:rPr>
  </w:style>
  <w:style w:type="paragraph" w:styleId="PargrafocomMarcadores" w:customStyle="1">
    <w:name w:val="Parágrafo com Marcadores"/>
    <w:basedOn w:val="Normal"/>
    <w:pPr>
      <w:numPr>
        <w:numId w:val="3"/>
      </w:numPr>
      <w:tabs>
        <w:tab w:val="left" w:pos="992"/>
        <w:tab w:val="left" w:pos="1069"/>
      </w:tabs>
      <w:suppressAutoHyphens w:val="0"/>
      <w:spacing w:after="120" w:before="120"/>
      <w:ind w:left="1069" w:hanging="1"/>
      <w:jc w:val="both"/>
    </w:pPr>
    <w:rPr>
      <w:rFonts w:ascii="Arial" w:hAnsi="Arial"/>
      <w:sz w:val="24"/>
    </w:rPr>
  </w:style>
  <w:style w:type="paragraph" w:styleId="PargrafoPadro" w:customStyle="1">
    <w:name w:val="Parágrafo Padrão"/>
    <w:basedOn w:val="Normal"/>
    <w:pPr>
      <w:widowControl w:val="0"/>
      <w:overflowPunct w:val="0"/>
      <w:autoSpaceDE w:val="0"/>
      <w:autoSpaceDN w:val="0"/>
      <w:adjustRightInd w:val="0"/>
      <w:spacing w:after="120" w:line="300" w:lineRule="auto"/>
      <w:ind w:firstLine="1134"/>
      <w:jc w:val="both"/>
      <w:textAlignment w:val="baseline"/>
    </w:pPr>
    <w:rPr>
      <w:sz w:val="22"/>
    </w:rPr>
  </w:style>
  <w:style w:type="paragraph" w:styleId="Corpodetexto31" w:customStyle="1">
    <w:name w:val="Corpo de texto 31"/>
    <w:basedOn w:val="Normal"/>
    <w:pPr>
      <w:jc w:val="both"/>
    </w:pPr>
    <w:rPr>
      <w:rFonts w:ascii="Arial" w:hAnsi="Arial"/>
      <w:kern w:val="20"/>
      <w:sz w:val="16"/>
    </w:rPr>
  </w:style>
  <w:style w:type="paragraph" w:styleId="Estilo1" w:customStyle="1">
    <w:name w:val="Estilo1"/>
    <w:basedOn w:val="Recuodecorpodetexto"/>
    <w:pPr>
      <w:keepNext w:val="1"/>
      <w:tabs>
        <w:tab w:val="left" w:pos="-348"/>
      </w:tabs>
      <w:jc w:val="both"/>
    </w:pPr>
    <w:rPr>
      <w:rFonts w:ascii="Arial" w:hAnsi="Arial"/>
      <w:b w:val="0"/>
      <w:sz w:val="22"/>
    </w:r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rFonts w:ascii="CODCML+Arial,Bold" w:hAnsi="CODCML+Arial,Bold"/>
      <w:color w:val="000000"/>
      <w:position w:val="-1"/>
      <w:sz w:val="24"/>
    </w:rPr>
  </w:style>
  <w:style w:type="character" w:styleId="DefaultChar" w:customStyle="1">
    <w:name w:val="Default Char"/>
    <w:rPr>
      <w:rFonts w:ascii="CODCML+Arial,Bold" w:eastAsia="Times New Roman" w:hAnsi="CODCML+Arial,Bold"/>
      <w:color w:val="000000"/>
      <w:w w:val="100"/>
      <w:position w:val="-1"/>
      <w:sz w:val="24"/>
      <w:effect w:val="none"/>
      <w:vertAlign w:val="baseline"/>
      <w:cs w:val="0"/>
      <w:em w:val="none"/>
      <w:lang w:bidi="ar-SA"/>
    </w:rPr>
  </w:style>
  <w:style w:type="paragraph" w:styleId="Address" w:customStyle="1">
    <w:name w:val="Address"/>
    <w:basedOn w:val="Normal"/>
    <w:next w:val="Normal"/>
    <w:rPr>
      <w:i w:val="1"/>
      <w:snapToGrid w:val="0"/>
      <w:sz w:val="24"/>
    </w:rPr>
  </w:style>
  <w:style w:type="paragraph" w:styleId="z-TopofForm" w:customStyle="1">
    <w:name w:val="z-Top of Form"/>
    <w:next w:val="Normal"/>
    <w:pPr>
      <w:pBdr>
        <w:bottom w:color="000000" w:space="0" w:sz="2" w:val="double"/>
      </w:pBdr>
      <w:suppressAutoHyphens w:val="1"/>
      <w:spacing w:line="1" w:lineRule="atLeast"/>
      <w:ind w:left="-1" w:leftChars="-1" w:hanging="1" w:hangingChars="1"/>
      <w:jc w:val="center"/>
      <w:textDirection w:val="btLr"/>
      <w:textAlignment w:val="top"/>
      <w:outlineLvl w:val="0"/>
    </w:pPr>
    <w:rPr>
      <w:rFonts w:ascii="Arial" w:hAnsi="Arial"/>
      <w:snapToGrid w:val="0"/>
      <w:vanish w:val="1"/>
      <w:position w:val="-1"/>
      <w:sz w:val="16"/>
    </w:rPr>
  </w:style>
  <w:style w:type="character" w:styleId="cinza08" w:customStyle="1">
    <w:name w:val="cinza08"/>
    <w:rPr>
      <w:w w:val="100"/>
      <w:position w:val="-1"/>
      <w:effect w:val="none"/>
      <w:vertAlign w:val="baseline"/>
      <w:cs w:val="0"/>
      <w:em w:val="none"/>
    </w:rPr>
  </w:style>
  <w:style w:type="paragraph" w:styleId="ecmsonormal" w:customStyle="1">
    <w:name w:val="ec_msonormal"/>
    <w:basedOn w:val="Normal"/>
    <w:pPr>
      <w:spacing w:after="100" w:before="100"/>
    </w:pPr>
    <w:rPr>
      <w:sz w:val="24"/>
    </w:rPr>
  </w:style>
  <w:style w:type="paragraph" w:styleId="PargrafodaLista">
    <w:name w:val="List Paragraph"/>
    <w:basedOn w:val="Normal"/>
    <w:pPr>
      <w:spacing w:after="200" w:line="276" w:lineRule="auto"/>
      <w:ind w:left="720"/>
    </w:pPr>
    <w:rPr>
      <w:rFonts w:ascii="Calibri" w:eastAsia="Calibri" w:hAnsi="Calibri"/>
      <w:sz w:val="22"/>
    </w:rPr>
  </w:style>
  <w:style w:type="character" w:styleId="PargrafodaListaChar" w:customStyle="1">
    <w:name w:val="Parágrafo da Lista Char"/>
    <w:rPr>
      <w:w w:val="100"/>
      <w:position w:val="-1"/>
      <w:sz w:val="22"/>
      <w:effect w:val="none"/>
      <w:vertAlign w:val="baseline"/>
      <w:cs w:val="0"/>
      <w:em w:val="none"/>
    </w:rPr>
  </w:style>
  <w:style w:type="paragraph" w:styleId="WW-Corpodetexto3" w:customStyle="1">
    <w:name w:val="WW-Corpo de texto 3"/>
    <w:basedOn w:val="Normal"/>
    <w:pPr>
      <w:suppressAutoHyphens w:val="0"/>
      <w:jc w:val="both"/>
    </w:pPr>
    <w:rPr>
      <w:kern w:val="1"/>
      <w:sz w:val="24"/>
      <w:lang w:eastAsia="ar-SA"/>
    </w:rPr>
  </w:style>
  <w:style w:type="paragraph" w:styleId="Primeirorecuodecorpodetexto21" w:customStyle="1">
    <w:name w:val="Primeiro recuo de corpo de texto 21"/>
    <w:basedOn w:val="Recuodecorpodetexto"/>
    <w:pPr>
      <w:suppressAutoHyphens w:val="0"/>
      <w:spacing w:after="120"/>
      <w:ind w:left="283" w:firstLine="210"/>
      <w:jc w:val="left"/>
    </w:pPr>
    <w:rPr>
      <w:b w:val="0"/>
      <w:kern w:val="1"/>
      <w:szCs w:val="24"/>
      <w:lang w:eastAsia="ar-SA"/>
    </w:rPr>
  </w:style>
  <w:style w:type="paragraph" w:styleId="xl31" w:customStyle="1">
    <w:name w:val="xl31"/>
    <w:basedOn w:val="Normal"/>
    <w:pPr>
      <w:spacing w:after="100" w:before="100"/>
      <w:jc w:val="right"/>
    </w:pPr>
    <w:rPr>
      <w:rFonts w:ascii="Arial" w:hAnsi="Arial"/>
      <w:b w:val="1"/>
      <w:i w:val="1"/>
      <w:sz w:val="24"/>
    </w:rPr>
  </w:style>
  <w:style w:type="paragraph" w:styleId="WW-Recuodecorpodetexto2" w:customStyle="1">
    <w:name w:val="WW-Recuo de corpo de texto 2"/>
    <w:basedOn w:val="Normal"/>
    <w:pPr>
      <w:suppressAutoHyphens w:val="0"/>
      <w:ind w:firstLine="1890"/>
      <w:jc w:val="both"/>
    </w:pPr>
    <w:rPr>
      <w:rFonts w:ascii="Arial" w:hAnsi="Arial"/>
      <w:sz w:val="24"/>
    </w:rPr>
  </w:style>
  <w:style w:type="paragraph" w:styleId="SemEspaamento">
    <w:name w:val="No Spacing"/>
    <w:pPr>
      <w:suppressAutoHyphens w:val="1"/>
      <w:spacing w:line="1" w:lineRule="atLeast"/>
      <w:ind w:left="-1" w:leftChars="-1" w:hanging="1" w:hangingChars="1"/>
      <w:textDirection w:val="btLr"/>
      <w:textAlignment w:val="top"/>
      <w:outlineLvl w:val="0"/>
    </w:pPr>
    <w:rPr>
      <w:position w:val="-1"/>
      <w:sz w:val="22"/>
      <w:szCs w:val="22"/>
      <w:lang w:eastAsia="en-US"/>
    </w:rPr>
  </w:style>
  <w:style w:type="paragraph" w:styleId="Anexos" w:customStyle="1">
    <w:name w:val="Anexos"/>
    <w:basedOn w:val="Ttulo1"/>
    <w:pPr>
      <w:suppressAutoHyphens w:val="0"/>
      <w:jc w:val="center"/>
    </w:pPr>
    <w:rPr>
      <w:rFonts w:ascii="Arial" w:cs="Arial" w:hAnsi="Arial"/>
      <w:bCs w:val="1"/>
      <w:i w:val="0"/>
      <w:caps w:val="1"/>
      <w:sz w:val="24"/>
      <w:szCs w:val="24"/>
      <w:lang w:eastAsia="ar-SA"/>
    </w:rPr>
  </w:style>
  <w:style w:type="paragraph" w:styleId="Bibliografia">
    <w:name w:val="Bibliography"/>
    <w:basedOn w:val="Normal"/>
    <w:pPr>
      <w:suppressAutoHyphens w:val="0"/>
      <w:spacing w:after="360"/>
      <w:jc w:val="both"/>
    </w:pPr>
    <w:rPr>
      <w:rFonts w:ascii="Arial" w:cs="Arial" w:hAnsi="Arial"/>
      <w:sz w:val="24"/>
      <w:szCs w:val="24"/>
      <w:lang w:eastAsia="ar-SA"/>
    </w:rPr>
  </w:style>
  <w:style w:type="character" w:styleId="Caracteresdanotaderodap" w:customStyle="1">
    <w:name w:val="Caracteres da nota de rodapé"/>
    <w:rPr>
      <w:w w:val="100"/>
      <w:position w:val="-1"/>
      <w:effect w:val="none"/>
      <w:vertAlign w:val="superscript"/>
      <w:cs w:val="0"/>
      <w:em w:val="none"/>
    </w:rPr>
  </w:style>
  <w:style w:type="character" w:styleId="Caracteresdenotadefim" w:customStyle="1">
    <w:name w:val="Caracteres de nota de fim"/>
    <w:rPr>
      <w:w w:val="100"/>
      <w:position w:val="-1"/>
      <w:effect w:val="none"/>
      <w:vertAlign w:val="superscript"/>
      <w:cs w:val="0"/>
      <w:em w:val="none"/>
    </w:rPr>
  </w:style>
  <w:style w:type="paragraph" w:styleId="Citao">
    <w:name w:val="Quote"/>
    <w:basedOn w:val="Normal"/>
    <w:pPr>
      <w:keepLines w:val="1"/>
      <w:suppressAutoHyphens w:val="0"/>
      <w:spacing w:after="120" w:before="120"/>
      <w:ind w:left="2268"/>
      <w:jc w:val="both"/>
    </w:pPr>
    <w:rPr>
      <w:rFonts w:ascii="Arial" w:hAnsi="Arial"/>
      <w:b w:val="1"/>
      <w:bCs w:val="1"/>
      <w:i w:val="1"/>
      <w:iCs w:val="1"/>
      <w:lang w:eastAsia="ar-SA"/>
    </w:rPr>
  </w:style>
  <w:style w:type="character" w:styleId="CitaoChar" w:customStyle="1">
    <w:name w:val="Citação Char"/>
    <w:rPr>
      <w:rFonts w:ascii="Arial" w:cs="Arial" w:eastAsia="Times New Roman" w:hAnsi="Arial"/>
      <w:b w:val="1"/>
      <w:bCs w:val="1"/>
      <w:i w:val="1"/>
      <w:iCs w:val="1"/>
      <w:w w:val="100"/>
      <w:position w:val="-1"/>
      <w:sz w:val="20"/>
      <w:szCs w:val="20"/>
      <w:effect w:val="none"/>
      <w:vertAlign w:val="baseline"/>
      <w:cs w:val="0"/>
      <w:em w:val="none"/>
      <w:lang w:eastAsia="ar-SA"/>
    </w:rPr>
  </w:style>
  <w:style w:type="paragraph" w:styleId="corpodetexto0" w:customStyle="1">
    <w:name w:val="corpo de texto"/>
    <w:pPr>
      <w:spacing w:line="1" w:lineRule="atLeast"/>
      <w:ind w:left="-1" w:leftChars="-1" w:hangingChars="1" w:firstLine="567"/>
      <w:jc w:val="both"/>
      <w:textDirection w:val="btLr"/>
      <w:textAlignment w:val="top"/>
      <w:outlineLvl w:val="0"/>
    </w:pPr>
    <w:rPr>
      <w:rFonts w:ascii="GoudyOlSt BT" w:cs="GoudyOlSt BT" w:hAnsi="GoudyOlSt BT"/>
      <w:color w:val="000000"/>
      <w:position w:val="-1"/>
      <w:sz w:val="24"/>
      <w:szCs w:val="24"/>
      <w:lang w:eastAsia="ar-SA"/>
    </w:rPr>
  </w:style>
  <w:style w:type="paragraph" w:styleId="EstiloCitaoJustificado" w:customStyle="1">
    <w:name w:val="Estilo Citação + Justificado"/>
    <w:basedOn w:val="Citao"/>
  </w:style>
  <w:style w:type="paragraph" w:styleId="ndice" w:customStyle="1">
    <w:name w:val="Índice"/>
    <w:basedOn w:val="Normal"/>
    <w:pPr>
      <w:suppressLineNumbers w:val="1"/>
      <w:suppressAutoHyphens w:val="0"/>
      <w:jc w:val="both"/>
    </w:pPr>
    <w:rPr>
      <w:rFonts w:ascii="Arial" w:cs="Arial" w:hAnsi="Arial"/>
      <w:sz w:val="24"/>
      <w:szCs w:val="24"/>
      <w:lang w:eastAsia="ar-SA"/>
    </w:rPr>
  </w:style>
  <w:style w:type="paragraph" w:styleId="LegendaTabela" w:customStyle="1">
    <w:name w:val="Legenda_Tabela"/>
    <w:basedOn w:val="Legenda"/>
    <w:pPr>
      <w:spacing w:after="0" w:before="240"/>
    </w:pPr>
  </w:style>
  <w:style w:type="paragraph" w:styleId="Mensagem" w:customStyle="1">
    <w:name w:val="Mensagem"/>
    <w:basedOn w:val="Citao"/>
    <w:pPr>
      <w:spacing w:after="0" w:before="0"/>
      <w:ind w:left="4536"/>
    </w:pPr>
    <w:rPr>
      <w:sz w:val="24"/>
      <w:szCs w:val="24"/>
    </w:rPr>
  </w:style>
  <w:style w:type="paragraph" w:styleId="Pargrafo" w:customStyle="1">
    <w:name w:val="Parágrafo"/>
    <w:basedOn w:val="Normal"/>
    <w:pPr>
      <w:keepLines w:val="1"/>
      <w:suppressAutoHyphens w:val="0"/>
      <w:spacing w:after="120" w:before="120"/>
      <w:ind w:firstLine="567"/>
      <w:jc w:val="both"/>
    </w:pPr>
    <w:rPr>
      <w:rFonts w:ascii="Arial" w:cs="Arial" w:hAnsi="Arial"/>
      <w:sz w:val="24"/>
      <w:szCs w:val="24"/>
      <w:lang w:eastAsia="ar-SA"/>
    </w:rPr>
  </w:style>
  <w:style w:type="paragraph" w:styleId="PargrafoABNT15" w:customStyle="1">
    <w:name w:val="Parágrafo ABNT 15"/>
    <w:basedOn w:val="Normal"/>
    <w:pPr>
      <w:suppressAutoHyphens w:val="0"/>
      <w:spacing w:line="360" w:lineRule="auto"/>
      <w:ind w:firstLine="709"/>
      <w:jc w:val="both"/>
    </w:pPr>
    <w:rPr>
      <w:rFonts w:ascii="Arial" w:cs="Arial" w:hAnsi="Arial"/>
      <w:sz w:val="24"/>
      <w:szCs w:val="24"/>
      <w:lang w:eastAsia="ar-SA"/>
    </w:rPr>
  </w:style>
  <w:style w:type="paragraph" w:styleId="TipoTtulo1" w:customStyle="1">
    <w:name w:val="Tipo Título 1"/>
    <w:basedOn w:val="Ttulo1"/>
    <w:pPr>
      <w:tabs>
        <w:tab w:val="left" w:pos="397"/>
      </w:tabs>
      <w:suppressAutoHyphens w:val="0"/>
      <w:spacing w:after="600" w:before="2840"/>
      <w:jc w:val="center"/>
      <w:outlineLvl w:val="9"/>
    </w:pPr>
    <w:rPr>
      <w:rFonts w:ascii="Arial" w:cs="Arial" w:hAnsi="Arial"/>
      <w:bCs w:val="1"/>
      <w:i w:val="0"/>
      <w:sz w:val="24"/>
      <w:szCs w:val="24"/>
      <w:lang w:eastAsia="ar-SA"/>
    </w:rPr>
  </w:style>
  <w:style w:type="paragraph" w:styleId="TipoTtulo2" w:customStyle="1">
    <w:name w:val="Tipo Título 2"/>
    <w:basedOn w:val="Ttulo2"/>
    <w:pPr>
      <w:tabs>
        <w:tab w:val="left" w:pos="0"/>
        <w:tab w:val="left" w:pos="567"/>
        <w:tab w:val="left" w:pos="1276"/>
      </w:tabs>
      <w:suppressAutoHyphens w:val="0"/>
      <w:spacing w:after="840"/>
      <w:ind w:left="709"/>
      <w:jc w:val="left"/>
    </w:pPr>
    <w:rPr>
      <w:rFonts w:ascii="Arial" w:cs="Arial" w:hAnsi="Arial"/>
      <w:bCs w:val="1"/>
      <w:sz w:val="24"/>
      <w:szCs w:val="24"/>
      <w:lang w:eastAsia="ar-SA"/>
    </w:rPr>
  </w:style>
  <w:style w:type="character" w:styleId="texto" w:customStyle="1">
    <w:name w:val="texto"/>
    <w:rPr>
      <w:w w:val="100"/>
      <w:position w:val="-1"/>
      <w:effect w:val="none"/>
      <w:vertAlign w:val="baseline"/>
      <w:cs w:val="0"/>
      <w:em w:val="none"/>
    </w:rPr>
  </w:style>
  <w:style w:type="paragraph" w:styleId="Corpodetexto311" w:customStyle="1">
    <w:name w:val="Corpo de texto 311"/>
    <w:basedOn w:val="Normal"/>
    <w:pPr>
      <w:jc w:val="both"/>
    </w:pPr>
    <w:rPr>
      <w:rFonts w:ascii="Arial" w:hAnsi="Arial"/>
      <w:kern w:val="20"/>
      <w:sz w:val="16"/>
    </w:rPr>
  </w:style>
  <w:style w:type="paragraph" w:styleId="Pa9" w:customStyle="1">
    <w:name w:val="Pa9"/>
    <w:basedOn w:val="Normal"/>
    <w:next w:val="Normal"/>
    <w:pPr>
      <w:autoSpaceDE w:val="0"/>
      <w:autoSpaceDN w:val="0"/>
      <w:adjustRightInd w:val="0"/>
      <w:spacing w:line="141" w:lineRule="atLeast"/>
    </w:pPr>
    <w:rPr>
      <w:rFonts w:ascii="Arial" w:cs="Arial" w:hAnsi="Arial"/>
      <w:sz w:val="24"/>
      <w:szCs w:val="24"/>
    </w:rPr>
  </w:style>
  <w:style w:type="paragraph" w:styleId="msolistparagraph0" w:customStyle="1">
    <w:name w:val="msolistparagraph"/>
    <w:basedOn w:val="Normal"/>
    <w:pPr>
      <w:spacing w:after="100" w:before="100"/>
    </w:pPr>
    <w:rPr>
      <w:sz w:val="24"/>
    </w:rPr>
  </w:style>
  <w:style w:type="character" w:styleId="font-01" w:customStyle="1">
    <w:name w:val="font-01"/>
    <w:rPr>
      <w:rFonts w:ascii="Trebuchet MS" w:hAnsi="Trebuchet MS" w:hint="default"/>
      <w:color w:val="000000"/>
      <w:w w:val="100"/>
      <w:position w:val="-1"/>
      <w:sz w:val="20"/>
      <w:szCs w:val="20"/>
      <w:effect w:val="none"/>
      <w:vertAlign w:val="baseline"/>
      <w:cs w:val="0"/>
      <w:em w:val="none"/>
    </w:rPr>
  </w:style>
  <w:style w:type="paragraph" w:styleId="PargrafodaLista1" w:customStyle="1">
    <w:name w:val="Parágrafo da Lista1"/>
    <w:basedOn w:val="Normal"/>
    <w:pPr>
      <w:spacing w:after="200" w:line="276" w:lineRule="auto"/>
      <w:ind w:left="720"/>
    </w:pPr>
    <w:rPr>
      <w:rFonts w:ascii="Calibri" w:cs="Calibri" w:hAnsi="Calibri"/>
      <w:sz w:val="22"/>
      <w:szCs w:val="22"/>
      <w:lang w:eastAsia="en-US"/>
    </w:rPr>
  </w:style>
  <w:style w:type="paragraph" w:styleId="Corpodetexto32" w:customStyle="1">
    <w:name w:val="Corpo de texto 32"/>
    <w:basedOn w:val="Normal"/>
    <w:pPr>
      <w:jc w:val="both"/>
    </w:pPr>
    <w:rPr>
      <w:rFonts w:ascii="Arial" w:hAnsi="Arial"/>
      <w:kern w:val="20"/>
      <w:sz w:val="16"/>
    </w:rPr>
  </w:style>
  <w:style w:type="paragraph" w:styleId="western" w:customStyle="1">
    <w:name w:val="western"/>
    <w:basedOn w:val="Normal"/>
    <w:pPr>
      <w:spacing w:before="280" w:line="403" w:lineRule="atLeast"/>
    </w:pPr>
    <w:rPr>
      <w:rFonts w:ascii="Garamond" w:hAnsi="Garamond"/>
      <w:sz w:val="28"/>
      <w:szCs w:val="28"/>
    </w:rPr>
  </w:style>
  <w:style w:type="character" w:styleId="westernChar" w:customStyle="1">
    <w:name w:val="western Char"/>
    <w:rPr>
      <w:rFonts w:ascii="Garamond" w:eastAsia="Times New Roman" w:hAnsi="Garamond"/>
      <w:w w:val="100"/>
      <w:position w:val="-1"/>
      <w:sz w:val="28"/>
      <w:szCs w:val="28"/>
      <w:effect w:val="none"/>
      <w:vertAlign w:val="baseline"/>
      <w:cs w:val="0"/>
      <w:em w:val="none"/>
    </w:rPr>
  </w:style>
  <w:style w:type="paragraph" w:styleId="item2" w:customStyle="1">
    <w:name w:val="item 2"/>
    <w:basedOn w:val="Recuodecorpodetexto2"/>
    <w:pPr>
      <w:tabs>
        <w:tab w:val="left" w:pos="1418"/>
      </w:tabs>
      <w:spacing w:after="120"/>
    </w:pPr>
    <w:rPr>
      <w:rFonts w:ascii="Arial" w:hAnsi="Arial"/>
      <w:sz w:val="22"/>
    </w:rPr>
  </w:style>
  <w:style w:type="paragraph" w:styleId="BodyText31" w:customStyle="1">
    <w:name w:val="Body Text 31"/>
    <w:basedOn w:val="Normal"/>
    <w:pPr>
      <w:jc w:val="both"/>
    </w:pPr>
    <w:rPr>
      <w:rFonts w:ascii="Arial" w:cs="Arial" w:hAnsi="Arial"/>
      <w:kern w:val="20"/>
      <w:sz w:val="16"/>
      <w:szCs w:val="16"/>
    </w:rPr>
  </w:style>
  <w:style w:type="paragraph" w:styleId="Normal1" w:customStyle="1">
    <w:name w:val="Normal1"/>
    <w:basedOn w:val="Normal"/>
    <w:pPr>
      <w:widowControl w:val="0"/>
      <w:suppressAutoHyphens w:val="0"/>
      <w:autoSpaceDE w:val="0"/>
    </w:pPr>
    <w:rPr>
      <w:rFonts w:ascii="Arial" w:cs="Arial" w:eastAsia="Arial" w:hAnsi="Arial"/>
      <w:color w:val="000000"/>
      <w:sz w:val="24"/>
      <w:szCs w:val="24"/>
      <w:lang w:eastAsia="zh-CN"/>
    </w:rPr>
  </w:style>
  <w:style w:type="paragraph" w:styleId="Padro" w:customStyle="1">
    <w:name w:val="Padrão"/>
    <w:pPr>
      <w:widowControl w:val="0"/>
      <w:suppressAutoHyphens w:val="1"/>
      <w:overflowPunct w:val="0"/>
      <w:adjustRightInd w:val="0"/>
      <w:spacing w:line="360" w:lineRule="atLeast"/>
      <w:ind w:left="-1" w:leftChars="-1" w:hanging="1" w:hangingChars="1"/>
      <w:jc w:val="both"/>
      <w:textDirection w:val="btLr"/>
      <w:textAlignment w:val="top"/>
      <w:outlineLvl w:val="0"/>
    </w:pPr>
    <w:rPr>
      <w:position w:val="-1"/>
      <w:sz w:val="24"/>
    </w:rPr>
  </w:style>
  <w:style w:type="paragraph" w:styleId="Standard" w:customStyle="1">
    <w:name w:val="Standard"/>
    <w:pPr>
      <w:widowControl w:val="0"/>
      <w:autoSpaceDN w:val="0"/>
      <w:spacing w:line="1" w:lineRule="atLeast"/>
      <w:ind w:left="-1" w:leftChars="-1" w:hanging="1" w:hangingChars="1"/>
      <w:textDirection w:val="btLr"/>
      <w:textAlignment w:val="baseline"/>
      <w:outlineLvl w:val="0"/>
    </w:pPr>
    <w:rPr>
      <w:rFonts w:cs="Tahoma" w:eastAsia="Arial Unicode MS"/>
      <w:kern w:val="3"/>
      <w:position w:val="-1"/>
      <w:sz w:val="24"/>
      <w:szCs w:val="24"/>
      <w:lang w:bidi="hi-IN" w:eastAsia="zh-CN"/>
    </w:rPr>
  </w:style>
  <w:style w:type="character" w:styleId="apple-converted-space" w:customStyle="1">
    <w:name w:val="apple-converted-space"/>
    <w:rPr>
      <w:w w:val="100"/>
      <w:position w:val="-1"/>
      <w:effect w:val="none"/>
      <w:vertAlign w:val="baseline"/>
      <w:cs w:val="0"/>
      <w:em w:val="none"/>
    </w:rPr>
  </w:style>
  <w:style w:type="character" w:styleId="tex3" w:customStyle="1">
    <w:name w:val="tex3"/>
    <w:rPr>
      <w:w w:val="100"/>
      <w:position w:val="-1"/>
      <w:effect w:val="none"/>
      <w:vertAlign w:val="baseline"/>
      <w:cs w:val="0"/>
      <w:em w:val="none"/>
    </w:rPr>
  </w:style>
  <w:style w:type="paragraph" w:styleId="PB-SEFAZ-01" w:customStyle="1">
    <w:name w:val="PB-SEFAZ-01"/>
    <w:basedOn w:val="Normal"/>
    <w:pPr>
      <w:pBdr>
        <w:bottom w:color="auto" w:space="1" w:sz="8" w:val="single"/>
      </w:pBdr>
      <w:jc w:val="both"/>
    </w:pPr>
    <w:rPr>
      <w:rFonts w:ascii="Calibri" w:eastAsia="Calibri" w:hAnsi="Calibri"/>
      <w:b w:val="1"/>
      <w:sz w:val="36"/>
      <w:szCs w:val="22"/>
      <w:lang w:eastAsia="en-US"/>
    </w:rPr>
  </w:style>
  <w:style w:type="paragraph" w:styleId="PB-SEFAZ-02" w:customStyle="1">
    <w:name w:val="PB-SEFAZ-02"/>
    <w:basedOn w:val="PB-SEFAZ-01"/>
    <w:pPr>
      <w:pBdr>
        <w:bottom w:color="auto" w:space="0" w:sz="0" w:val="none"/>
      </w:pBdr>
      <w:ind w:left="792" w:hanging="432"/>
    </w:pPr>
    <w:rPr>
      <w:sz w:val="22"/>
    </w:rPr>
  </w:style>
  <w:style w:type="paragraph" w:styleId="T1" w:customStyle="1">
    <w:name w:val="T1"/>
    <w:basedOn w:val="Normal"/>
    <w:pPr>
      <w:jc w:val="both"/>
    </w:pPr>
    <w:rPr>
      <w:rFonts w:ascii="Calibri" w:eastAsia="Calibri" w:hAnsi="Calibri"/>
      <w:b w:val="1"/>
      <w:sz w:val="36"/>
      <w:szCs w:val="22"/>
      <w:lang w:eastAsia="en-US"/>
    </w:rPr>
  </w:style>
  <w:style w:type="paragraph" w:styleId="T1-1" w:customStyle="1">
    <w:name w:val="T1-1"/>
    <w:basedOn w:val="PargrafodaLista"/>
    <w:pPr>
      <w:spacing w:after="0" w:line="240" w:lineRule="auto"/>
      <w:ind w:left="360" w:hanging="360"/>
      <w:contextualSpacing w:val="1"/>
      <w:jc w:val="both"/>
    </w:pPr>
    <w:rPr>
      <w:b w:val="1"/>
      <w:sz w:val="36"/>
      <w:szCs w:val="22"/>
      <w:lang w:eastAsia="en-US"/>
    </w:rPr>
  </w:style>
  <w:style w:type="paragraph" w:styleId="T2" w:customStyle="1">
    <w:name w:val="T2"/>
    <w:basedOn w:val="PargrafodaLista"/>
    <w:pPr>
      <w:spacing w:after="0" w:line="240" w:lineRule="auto"/>
      <w:ind w:left="792" w:hanging="432"/>
      <w:contextualSpacing w:val="1"/>
      <w:jc w:val="both"/>
    </w:pPr>
    <w:rPr>
      <w:b w:val="1"/>
      <w:szCs w:val="22"/>
      <w:lang w:eastAsia="en-US"/>
    </w:rPr>
  </w:style>
  <w:style w:type="paragraph" w:styleId="T3" w:customStyle="1">
    <w:name w:val="T3"/>
    <w:basedOn w:val="PargrafodaLista"/>
    <w:pPr>
      <w:spacing w:after="0" w:line="240" w:lineRule="auto"/>
      <w:ind w:left="1224" w:hanging="504"/>
      <w:contextualSpacing w:val="1"/>
      <w:jc w:val="both"/>
    </w:pPr>
    <w:rPr>
      <w:i w:val="1"/>
      <w:szCs w:val="22"/>
      <w:lang w:eastAsia="en-US"/>
    </w:rPr>
  </w:style>
  <w:style w:type="paragraph" w:styleId="PB-SEFAZ-ANEXO" w:customStyle="1">
    <w:name w:val="PB-SEFAZ-ANEXO"/>
    <w:basedOn w:val="Normal"/>
    <w:pPr>
      <w:jc w:val="center"/>
    </w:pPr>
    <w:rPr>
      <w:rFonts w:ascii="Calibri" w:eastAsia="Calibri" w:hAnsi="Calibri"/>
      <w:b w:val="1"/>
      <w:sz w:val="36"/>
      <w:szCs w:val="22"/>
      <w:lang w:eastAsia="en-US"/>
    </w:rPr>
  </w:style>
  <w:style w:type="paragraph" w:styleId="PB-SEFAZ-021" w:customStyle="1">
    <w:name w:val="PB-SEFAZ-02.1"/>
    <w:basedOn w:val="PB-SEFAZ-01"/>
    <w:pPr>
      <w:pBdr>
        <w:bottom w:color="auto" w:space="0" w:sz="0" w:val="none"/>
      </w:pBdr>
      <w:ind w:left="792" w:hanging="432"/>
    </w:pPr>
    <w:rPr>
      <w:sz w:val="22"/>
    </w:rPr>
  </w:style>
  <w:style w:type="paragraph" w:styleId="CabealhodoSumrio">
    <w:name w:val="TOC Heading"/>
    <w:basedOn w:val="Ttulo1"/>
    <w:next w:val="Normal"/>
    <w:pPr>
      <w:keepLines w:val="1"/>
      <w:spacing w:before="480" w:line="276" w:lineRule="auto"/>
      <w:outlineLvl w:val="9"/>
    </w:pPr>
    <w:rPr>
      <w:rFonts w:ascii="Cambria" w:hAnsi="Cambria"/>
      <w:bCs w:val="1"/>
      <w:i w:val="0"/>
      <w:color w:val="365f91"/>
      <w:szCs w:val="28"/>
    </w:rPr>
  </w:style>
  <w:style w:type="paragraph" w:styleId="TableParagraph" w:customStyle="1">
    <w:name w:val="Table Paragraph"/>
    <w:basedOn w:val="Normal"/>
    <w:pPr>
      <w:widowControl w:val="0"/>
      <w:autoSpaceDE w:val="0"/>
      <w:autoSpaceDN w:val="0"/>
      <w:adjustRightInd w:val="0"/>
    </w:pPr>
    <w:rPr>
      <w:sz w:val="24"/>
      <w:szCs w:val="24"/>
      <w:lang w:eastAsia="en-US" w:val="en-US"/>
    </w:rPr>
  </w:style>
  <w:style w:type="paragraph" w:styleId="Corpodetexto33" w:customStyle="1">
    <w:name w:val="Corpo de texto 33"/>
    <w:basedOn w:val="Normal"/>
    <w:pPr>
      <w:jc w:val="both"/>
    </w:pPr>
    <w:rPr>
      <w:rFonts w:ascii="Arial" w:hAnsi="Arial"/>
      <w:kern w:val="20"/>
      <w:sz w:val="16"/>
    </w:rPr>
  </w:style>
  <w:style w:type="paragraph" w:styleId="WW-NormalWeb" w:customStyle="1">
    <w:name w:val="WW-Normal (Web)"/>
    <w:basedOn w:val="Normal"/>
    <w:pPr>
      <w:spacing w:before="280" w:line="403" w:lineRule="atLeast"/>
    </w:pPr>
    <w:rPr>
      <w:rFonts w:ascii="Arial Unicode MS" w:hAnsi="Arial Unicode MS"/>
      <w:sz w:val="24"/>
      <w:szCs w:val="24"/>
    </w:rPr>
  </w:style>
  <w:style w:type="character" w:styleId="ircsu" w:customStyle="1">
    <w:name w:val="irc_su"/>
    <w:rPr>
      <w:w w:val="100"/>
      <w:position w:val="-1"/>
      <w:effect w:val="none"/>
      <w:vertAlign w:val="baseline"/>
      <w:cs w:val="0"/>
      <w:em w:val="none"/>
    </w:rPr>
  </w:style>
  <w:style w:type="paragraph" w:styleId="Corpodetexto21" w:customStyle="1">
    <w:name w:val="Corpo de texto 21"/>
    <w:basedOn w:val="Normal"/>
    <w:pPr>
      <w:suppressAutoHyphens w:val="0"/>
      <w:jc w:val="both"/>
    </w:pPr>
    <w:rPr>
      <w:kern w:val="1"/>
      <w:szCs w:val="24"/>
      <w:lang w:eastAsia="ar-SA"/>
    </w:rPr>
  </w:style>
  <w:style w:type="character" w:styleId="TextodecomentrioChar1" w:customStyle="1">
    <w:name w:val="Texto de comentário Char1"/>
    <w:rPr>
      <w:w w:val="100"/>
      <w:position w:val="-1"/>
      <w:effect w:val="none"/>
      <w:vertAlign w:val="baseline"/>
      <w:cs w:val="0"/>
      <w:em w:val="none"/>
    </w:rPr>
  </w:style>
  <w:style w:type="paragraph" w:styleId="Textoembloco2" w:customStyle="1">
    <w:name w:val="Texto em bloco2"/>
    <w:basedOn w:val="Normal"/>
    <w:pPr>
      <w:ind w:left="360" w:right="742"/>
      <w:jc w:val="both"/>
    </w:pPr>
    <w:rPr>
      <w:rFonts w:ascii="Arial" w:cs="Arial" w:hAnsi="Arial"/>
      <w:sz w:val="22"/>
      <w:szCs w:val="24"/>
      <w:lang w:eastAsia="ar-SA"/>
    </w:rPr>
  </w:style>
  <w:style w:type="character" w:styleId="Ttulo10" w:customStyle="1">
    <w:name w:val="Título1"/>
    <w:rPr>
      <w:w w:val="100"/>
      <w:position w:val="-1"/>
      <w:effect w:val="none"/>
      <w:vertAlign w:val="baseline"/>
      <w:cs w:val="0"/>
      <w:em w:val="none"/>
    </w:rPr>
  </w:style>
  <w:style w:type="paragraph" w:styleId="WW-Textoembloco" w:customStyle="1">
    <w:name w:val="WW-Texto em bloco"/>
    <w:basedOn w:val="Normal"/>
    <w:pPr>
      <w:suppressAutoHyphens w:val="0"/>
      <w:ind w:left="284" w:right="-149" w:firstLine="436"/>
      <w:jc w:val="both"/>
    </w:pPr>
  </w:style>
  <w:style w:type="character" w:styleId="AssuntodocomentrioChar1" w:customStyle="1">
    <w:name w:val="Assunto do comentário Char1"/>
    <w:rPr>
      <w:b w:val="1"/>
      <w:bCs w:val="1"/>
      <w:w w:val="100"/>
      <w:position w:val="-1"/>
      <w:effect w:val="none"/>
      <w:vertAlign w:val="baseline"/>
      <w:cs w:val="0"/>
      <w:em w:val="none"/>
    </w:rPr>
  </w:style>
  <w:style w:type="character" w:styleId="googqs-tidbit1" w:customStyle="1">
    <w:name w:val="goog_qs-tidbit1"/>
    <w:rPr>
      <w:vanish w:val="1"/>
      <w:w w:val="100"/>
      <w:position w:val="-1"/>
      <w:effect w:val="none"/>
      <w:vertAlign w:val="baseline"/>
      <w:cs w:val="0"/>
      <w:em w:val="none"/>
    </w:rPr>
  </w:style>
  <w:style w:type="paragraph" w:styleId="ListParagraph1" w:customStyle="1">
    <w:name w:val="List Paragraph1"/>
    <w:basedOn w:val="Normal"/>
    <w:pPr>
      <w:ind w:left="708"/>
    </w:pPr>
    <w:rPr>
      <w:rFonts w:eastAsia="Calibri"/>
    </w:rPr>
  </w:style>
  <w:style w:type="paragraph" w:styleId="PargrafodaLista2" w:customStyle="1">
    <w:name w:val="Parágrafo da Lista2"/>
    <w:basedOn w:val="Normal"/>
    <w:pPr>
      <w:ind w:left="708"/>
    </w:pPr>
    <w:rPr>
      <w:rFonts w:eastAsia="Calibri"/>
      <w:sz w:val="24"/>
      <w:szCs w:val="24"/>
    </w:rPr>
  </w:style>
  <w:style w:type="character" w:styleId="WW-WW8Num22z2" w:customStyle="1">
    <w:name w:val="WW-WW8Num22z2"/>
    <w:rPr>
      <w:w w:val="100"/>
      <w:position w:val="-1"/>
      <w:u w:val="none"/>
      <w:effect w:val="none"/>
      <w:vertAlign w:val="baseline"/>
      <w:cs w:val="0"/>
      <w:em w:val="none"/>
    </w:rPr>
  </w:style>
  <w:style w:type="character" w:styleId="WW8Num1z0" w:customStyle="1">
    <w:name w:val="WW8Num1z0"/>
    <w:rPr>
      <w:w w:val="100"/>
      <w:position w:val="-1"/>
      <w:effect w:val="none"/>
      <w:vertAlign w:val="baseline"/>
      <w:cs w:val="0"/>
      <w:em w:val="none"/>
    </w:rPr>
  </w:style>
  <w:style w:type="paragraph" w:styleId="Pa8" w:customStyle="1">
    <w:name w:val="Pa8"/>
    <w:basedOn w:val="Normal"/>
    <w:next w:val="Normal"/>
    <w:pPr>
      <w:autoSpaceDE w:val="0"/>
      <w:autoSpaceDN w:val="0"/>
      <w:adjustRightInd w:val="0"/>
      <w:spacing w:line="181" w:lineRule="atLeast"/>
    </w:pPr>
    <w:rPr>
      <w:rFonts w:ascii="Helvetica57-Condensed" w:hAnsi="Helvetica57-Condensed"/>
      <w:sz w:val="24"/>
      <w:szCs w:val="24"/>
    </w:rPr>
  </w:style>
  <w:style w:type="paragraph" w:styleId="Pargrafobsico" w:customStyle="1">
    <w:name w:val="[Parágrafo básico]"/>
    <w:basedOn w:val="Normal"/>
    <w:pPr>
      <w:suppressAutoHyphens w:val="0"/>
      <w:autoSpaceDE w:val="0"/>
      <w:autoSpaceDN w:val="0"/>
      <w:adjustRightInd w:val="0"/>
      <w:spacing w:line="240" w:lineRule="atLeast"/>
      <w:jc w:val="both"/>
      <w:textAlignment w:val="center"/>
    </w:pPr>
    <w:rPr>
      <w:rFonts w:ascii="Helvetica57-Condensed" w:cs="Helvetica57-Condensed" w:hAnsi="Helvetica57-Condensed"/>
      <w:color w:val="4c4c4c"/>
      <w:spacing w:val="-4"/>
      <w:sz w:val="18"/>
      <w:szCs w:val="18"/>
    </w:rPr>
  </w:style>
  <w:style w:type="paragraph" w:styleId="p3" w:customStyle="1">
    <w:name w:val="p3"/>
    <w:basedOn w:val="Normal"/>
    <w:pPr>
      <w:spacing w:after="100" w:afterAutospacing="1" w:before="100" w:beforeAutospacing="1"/>
    </w:pPr>
    <w:rPr>
      <w:sz w:val="24"/>
      <w:szCs w:val="24"/>
    </w:rPr>
  </w:style>
  <w:style w:type="character" w:styleId="s1" w:customStyle="1">
    <w:name w:val="s1"/>
    <w:rPr>
      <w:w w:val="100"/>
      <w:position w:val="-1"/>
      <w:effect w:val="none"/>
      <w:vertAlign w:val="baseline"/>
      <w:cs w:val="0"/>
      <w:em w:val="none"/>
    </w:rPr>
  </w:style>
  <w:style w:type="paragraph" w:styleId="itemdescritivo" w:customStyle="1">
    <w:name w:val="itemdescritivo"/>
    <w:basedOn w:val="Normal"/>
    <w:pPr>
      <w:spacing w:after="100" w:afterAutospacing="1" w:before="100" w:beforeAutospacing="1"/>
    </w:pPr>
    <w:rPr>
      <w:sz w:val="24"/>
      <w:szCs w:val="24"/>
    </w:rPr>
  </w:style>
  <w:style w:type="character" w:styleId="apple-style-span" w:customStyle="1">
    <w:name w:val="apple-style-span"/>
    <w:rPr>
      <w:w w:val="100"/>
      <w:position w:val="-1"/>
      <w:effect w:val="none"/>
      <w:vertAlign w:val="baseline"/>
      <w:cs w:val="0"/>
      <w:em w:val="none"/>
    </w:rPr>
  </w:style>
  <w:style w:type="paragraph" w:styleId="PargrafodaLista3" w:customStyle="1">
    <w:name w:val="Parágrafo da Lista3"/>
    <w:basedOn w:val="Normal"/>
    <w:pPr>
      <w:spacing w:after="200" w:line="276" w:lineRule="auto"/>
      <w:ind w:left="720"/>
    </w:pPr>
    <w:rPr>
      <w:rFonts w:ascii="Calibri" w:cs="Calibri" w:hAnsi="Calibri"/>
      <w:sz w:val="22"/>
      <w:szCs w:val="22"/>
      <w:lang w:eastAsia="en-US"/>
    </w:rPr>
  </w:style>
  <w:style w:type="paragraph" w:styleId="PargrafodaLista4" w:customStyle="1">
    <w:name w:val="Parágrafo da Lista4"/>
    <w:basedOn w:val="Normal"/>
    <w:pPr>
      <w:spacing w:after="200" w:line="276" w:lineRule="auto"/>
      <w:ind w:left="720"/>
    </w:pPr>
    <w:rPr>
      <w:rFonts w:ascii="Calibri" w:cs="Calibri" w:hAnsi="Calibri"/>
      <w:sz w:val="22"/>
      <w:szCs w:val="22"/>
      <w:lang w:eastAsia="en-US"/>
    </w:rPr>
  </w:style>
  <w:style w:type="paragraph" w:styleId="doutrinapar" w:customStyle="1">
    <w:name w:val="doutrina  par"/>
    <w:basedOn w:val="Normal"/>
    <w:pPr>
      <w:suppressAutoHyphens w:val="0"/>
      <w:spacing w:line="400" w:lineRule="atLeast"/>
      <w:jc w:val="both"/>
    </w:pPr>
    <w:rPr>
      <w:rFonts w:ascii="CG Times" w:hAnsi="CG Times"/>
      <w:sz w:val="24"/>
    </w:rPr>
  </w:style>
  <w:style w:type="paragraph" w:styleId="Subitem2" w:customStyle="1">
    <w:name w:val="Subitem 2"/>
    <w:basedOn w:val="Normal"/>
    <w:pPr>
      <w:spacing w:after="120" w:before="240"/>
      <w:ind w:left="1305" w:hanging="454"/>
      <w:jc w:val="both"/>
    </w:pPr>
    <w:rPr>
      <w:rFonts w:ascii="Arial" w:hAnsi="Arial"/>
      <w:sz w:val="24"/>
    </w:rPr>
  </w:style>
  <w:style w:type="paragraph" w:styleId="TRTexto" w:customStyle="1">
    <w:name w:val="TR Texto"/>
    <w:basedOn w:val="Normal"/>
    <w:pPr>
      <w:widowControl w:val="0"/>
      <w:autoSpaceDE w:val="0"/>
      <w:autoSpaceDN w:val="0"/>
      <w:adjustRightInd w:val="0"/>
      <w:ind w:firstLine="357"/>
      <w:jc w:val="both"/>
    </w:pPr>
    <w:rPr>
      <w:rFonts w:eastAsia="Calibri"/>
      <w:b w:val="1"/>
      <w:bCs w:val="1"/>
      <w:sz w:val="22"/>
      <w:szCs w:val="22"/>
      <w:lang w:eastAsia="en-US"/>
    </w:rPr>
  </w:style>
  <w:style w:type="paragraph" w:styleId="Nivel010" w:customStyle="1">
    <w:name w:val="Nivel 01"/>
    <w:basedOn w:val="Ttulo1"/>
    <w:next w:val="Normal"/>
    <w:pPr>
      <w:keepLines w:val="1"/>
      <w:numPr>
        <w:numId w:val="4"/>
      </w:numPr>
      <w:spacing w:after="120" w:before="480" w:line="276" w:lineRule="auto"/>
      <w:ind w:left="-1" w:right="-15" w:hanging="1"/>
      <w:jc w:val="both"/>
    </w:pPr>
    <w:rPr>
      <w:rFonts w:ascii="Arial" w:hAnsi="Arial"/>
      <w:bCs w:val="1"/>
      <w:color w:val="000000"/>
    </w:rPr>
  </w:style>
  <w:style w:type="character" w:styleId="Nivel01Char" w:customStyle="1">
    <w:name w:val="Nivel 01 Char"/>
    <w:rPr>
      <w:rFonts w:ascii="Arial" w:eastAsia="Times New Roman" w:hAnsi="Arial"/>
      <w:b w:val="1"/>
      <w:bCs w:val="1"/>
      <w:i w:val="1"/>
      <w:color w:val="000000"/>
      <w:w w:val="100"/>
      <w:position w:val="-1"/>
      <w:sz w:val="28"/>
      <w:effect w:val="none"/>
      <w:vertAlign w:val="baseline"/>
      <w:cs w:val="0"/>
      <w:em w:val="none"/>
    </w:rPr>
  </w:style>
  <w:style w:type="paragraph" w:styleId="PADRO0" w:customStyle="1">
    <w:name w:val="PADRÃO"/>
    <w:pPr>
      <w:keepNext w:val="1"/>
      <w:widowControl w:val="0"/>
      <w:shd w:color="auto" w:fill="ffffff" w:val="clear"/>
      <w:suppressAutoHyphens w:val="1"/>
      <w:spacing w:after="119" w:before="119" w:line="276" w:lineRule="auto"/>
      <w:ind w:left="-1" w:leftChars="-1" w:hangingChars="1" w:firstLine="567"/>
      <w:jc w:val="both"/>
      <w:textDirection w:val="btLr"/>
      <w:textAlignment w:val="baseline"/>
      <w:outlineLvl w:val="0"/>
    </w:pPr>
    <w:rPr>
      <w:rFonts w:ascii="Ecofont_Spranq_eco_Sans" w:cs="Lohit Hindi" w:eastAsia="WenQuanYi Micro Hei" w:hAnsi="Ecofont_Spranq_eco_Sans"/>
      <w:position w:val="-1"/>
      <w:szCs w:val="24"/>
      <w:lang w:bidi="hi-IN" w:eastAsia="zh-CN"/>
    </w:rPr>
  </w:style>
  <w:style w:type="paragraph" w:styleId="xwestern" w:customStyle="1">
    <w:name w:val="x_western"/>
    <w:basedOn w:val="Normal"/>
    <w:pPr>
      <w:spacing w:after="100" w:afterAutospacing="1" w:before="100" w:beforeAutospacing="1"/>
    </w:pPr>
    <w:rPr>
      <w:sz w:val="24"/>
      <w:szCs w:val="24"/>
    </w:rPr>
  </w:style>
  <w:style w:type="paragraph" w:styleId="Nivel2" w:customStyle="1">
    <w:name w:val="Nivel 2"/>
    <w:pPr>
      <w:numPr>
        <w:ilvl w:val="1"/>
        <w:numId w:val="5"/>
      </w:numPr>
      <w:suppressAutoHyphens w:val="1"/>
      <w:spacing w:after="120" w:before="120" w:line="276" w:lineRule="auto"/>
      <w:ind w:left="-1" w:leftChars="-1" w:hanging="1" w:hangingChars="1"/>
      <w:jc w:val="both"/>
      <w:textDirection w:val="btLr"/>
      <w:textAlignment w:val="top"/>
      <w:outlineLvl w:val="0"/>
    </w:pPr>
    <w:rPr>
      <w:rFonts w:ascii="Ecofont_Spranq_eco_Sans" w:eastAsia="Arial Unicode MS" w:hAnsi="Ecofont_Spranq_eco_Sans"/>
      <w:position w:val="-1"/>
    </w:rPr>
  </w:style>
  <w:style w:type="character" w:styleId="Nivel2Char" w:customStyle="1">
    <w:name w:val="Nivel 2 Char"/>
    <w:rPr>
      <w:rFonts w:ascii="Ecofont_Spranq_eco_Sans" w:eastAsia="Arial Unicode MS" w:hAnsi="Ecofont_Spranq_eco_Sans"/>
      <w:w w:val="100"/>
      <w:position w:val="-1"/>
      <w:effect w:val="none"/>
      <w:vertAlign w:val="baseline"/>
      <w:cs w:val="0"/>
      <w:em w:val="none"/>
      <w:lang w:bidi="ar-SA" w:eastAsia="pt-BR" w:val="pt-BR"/>
    </w:rPr>
  </w:style>
  <w:style w:type="paragraph" w:styleId="Nivel1" w:customStyle="1">
    <w:name w:val="Nivel 1"/>
    <w:basedOn w:val="Nivel2"/>
    <w:next w:val="Nivel2"/>
    <w:pPr>
      <w:numPr>
        <w:ilvl w:val="0"/>
      </w:numPr>
      <w:ind w:left="-1" w:hanging="1"/>
    </w:pPr>
    <w:rPr>
      <w:rFonts w:cs="Arial"/>
      <w:b w:val="1"/>
    </w:rPr>
  </w:style>
  <w:style w:type="paragraph" w:styleId="Nivel3" w:customStyle="1">
    <w:name w:val="Nivel 3"/>
    <w:basedOn w:val="Nivel2"/>
    <w:pPr>
      <w:numPr>
        <w:ilvl w:val="2"/>
      </w:numPr>
      <w:ind w:left="-1" w:hanging="1"/>
    </w:pPr>
    <w:rPr>
      <w:color w:val="000000"/>
    </w:rPr>
  </w:style>
  <w:style w:type="character" w:styleId="Nivel3Char" w:customStyle="1">
    <w:name w:val="Nivel 3 Char"/>
    <w:rPr>
      <w:rFonts w:ascii="Ecofont_Spranq_eco_Sans" w:eastAsia="Arial Unicode MS" w:hAnsi="Ecofont_Spranq_eco_Sans"/>
      <w:color w:val="000000"/>
      <w:w w:val="100"/>
      <w:position w:val="-1"/>
      <w:effect w:val="none"/>
      <w:vertAlign w:val="baseline"/>
      <w:cs w:val="0"/>
      <w:em w:val="none"/>
    </w:rPr>
  </w:style>
  <w:style w:type="paragraph" w:styleId="Nivel4" w:customStyle="1">
    <w:name w:val="Nivel 4"/>
    <w:basedOn w:val="Nivel3"/>
    <w:pPr>
      <w:numPr>
        <w:ilvl w:val="0"/>
        <w:numId w:val="0"/>
      </w:numPr>
      <w:ind w:left="1728" w:leftChars="-1" w:hanging="648" w:hangingChars="1"/>
    </w:pPr>
    <w:rPr>
      <w:color w:val="auto"/>
    </w:rPr>
  </w:style>
  <w:style w:type="character" w:styleId="Nivel4Char" w:customStyle="1">
    <w:name w:val="Nivel 4 Char"/>
    <w:rPr>
      <w:rFonts w:ascii="Ecofont_Spranq_eco_Sans" w:cs="Arial" w:eastAsia="Arial Unicode MS" w:hAnsi="Ecofont_Spranq_eco_Sans"/>
      <w:w w:val="100"/>
      <w:position w:val="-1"/>
      <w:effect w:val="none"/>
      <w:vertAlign w:val="baseline"/>
      <w:cs w:val="0"/>
      <w:em w:val="none"/>
    </w:rPr>
  </w:style>
  <w:style w:type="paragraph" w:styleId="Nivel5" w:customStyle="1">
    <w:name w:val="Nivel 5"/>
    <w:basedOn w:val="Nivel4"/>
    <w:pPr>
      <w:numPr>
        <w:ilvl w:val="4"/>
      </w:numPr>
      <w:tabs>
        <w:tab w:val="left" w:pos="360"/>
      </w:tabs>
      <w:ind w:left="3600" w:leftChars="-1" w:hanging="360" w:hangingChars="1"/>
    </w:pPr>
  </w:style>
  <w:style w:type="paragraph" w:styleId="Ttulo11" w:customStyle="1">
    <w:name w:val="Título 11"/>
    <w:basedOn w:val="Normal"/>
    <w:pPr>
      <w:widowControl w:val="0"/>
      <w:autoSpaceDE w:val="0"/>
      <w:autoSpaceDN w:val="0"/>
      <w:ind w:left="410" w:hanging="268"/>
      <w:jc w:val="both"/>
      <w:outlineLvl w:val="1"/>
    </w:pPr>
    <w:rPr>
      <w:rFonts w:ascii="Arial" w:cs="Arial" w:eastAsia="Arial" w:hAnsi="Arial"/>
      <w:b w:val="1"/>
      <w:bCs w:val="1"/>
      <w:sz w:val="24"/>
      <w:szCs w:val="24"/>
      <w:lang w:bidi="pt-BR"/>
    </w:rPr>
  </w:style>
  <w:style w:type="paragraph" w:styleId="Cabealho1" w:customStyle="1">
    <w:name w:val="Cabeçalho1"/>
    <w:basedOn w:val="Normal"/>
    <w:pPr>
      <w:tabs>
        <w:tab w:val="center" w:pos="4419"/>
        <w:tab w:val="right" w:pos="8838"/>
      </w:tabs>
      <w:jc w:val="center"/>
    </w:pPr>
    <w:rPr>
      <w:sz w:val="24"/>
      <w:szCs w:val="24"/>
    </w:rPr>
  </w:style>
  <w:style w:type="paragraph" w:styleId="PargrafodaLista5" w:customStyle="1">
    <w:name w:val="Parágrafo da Lista5"/>
    <w:basedOn w:val="Normal"/>
    <w:pPr>
      <w:spacing w:after="200" w:line="276" w:lineRule="auto"/>
      <w:ind w:left="720"/>
    </w:pPr>
    <w:rPr>
      <w:rFonts w:ascii="Calibri" w:cs="Calibri" w:hAnsi="Calibri"/>
      <w:sz w:val="22"/>
      <w:szCs w:val="22"/>
      <w:lang w:eastAsia="en-US"/>
    </w:rPr>
  </w:style>
  <w:style w:type="paragraph" w:styleId="Nivel10" w:customStyle="1">
    <w:name w:val="Nivel1"/>
    <w:basedOn w:val="Ttulo1"/>
    <w:next w:val="Normal"/>
    <w:pPr>
      <w:keepLines w:val="1"/>
      <w:tabs>
        <w:tab w:val="left" w:pos="720"/>
      </w:tabs>
      <w:spacing w:after="120" w:before="480" w:line="276" w:lineRule="auto"/>
      <w:ind w:left="720" w:hanging="360"/>
      <w:jc w:val="both"/>
    </w:pPr>
    <w:rPr>
      <w:rFonts w:ascii="Arial" w:eastAsia="MS Gothic" w:hAnsi="Arial"/>
      <w:i w:val="0"/>
      <w:color w:val="000000"/>
      <w:sz w:val="20"/>
    </w:rPr>
  </w:style>
  <w:style w:type="character" w:styleId="Nivel1Char" w:customStyle="1">
    <w:name w:val="Nivel1 Char"/>
    <w:rPr>
      <w:rFonts w:ascii="Arial" w:cs="Arial" w:eastAsia="MS Gothic" w:hAnsi="Arial"/>
      <w:b w:val="1"/>
      <w:color w:val="000000"/>
      <w:w w:val="100"/>
      <w:position w:val="-1"/>
      <w:effect w:val="none"/>
      <w:vertAlign w:val="baseline"/>
      <w:cs w:val="0"/>
      <w:em w:val="none"/>
    </w:rPr>
  </w:style>
  <w:style w:type="paragraph" w:styleId="PargrafodaLista6" w:customStyle="1">
    <w:name w:val="Parágrafo da Lista6"/>
    <w:basedOn w:val="Normal"/>
    <w:pPr>
      <w:spacing w:after="200" w:line="276" w:lineRule="auto"/>
      <w:ind w:left="720"/>
    </w:pPr>
    <w:rPr>
      <w:rFonts w:ascii="Calibri" w:cs="Calibri" w:hAnsi="Calibri"/>
      <w:sz w:val="22"/>
      <w:szCs w:val="22"/>
      <w:lang w:eastAsia="en-US"/>
    </w:rPr>
  </w:style>
  <w:style w:type="character" w:styleId="hbobsb" w:customStyle="1">
    <w:name w:val="hbobsb"/>
    <w:rPr>
      <w:w w:val="100"/>
      <w:position w:val="-1"/>
      <w:effect w:val="none"/>
      <w:vertAlign w:val="baseline"/>
      <w:cs w:val="0"/>
      <w:em w:val="none"/>
    </w:rPr>
  </w:style>
  <w:style w:type="character" w:styleId="ekv9bf" w:customStyle="1">
    <w:name w:val="ekv9bf"/>
    <w:rPr>
      <w:w w:val="100"/>
      <w:position w:val="-1"/>
      <w:effect w:val="none"/>
      <w:vertAlign w:val="baseline"/>
      <w:cs w:val="0"/>
      <w:em w:val="none"/>
    </w:rPr>
  </w:style>
  <w:style w:type="character" w:styleId="zfv7xd" w:customStyle="1">
    <w:name w:val="zfv7xd"/>
    <w:rPr>
      <w:w w:val="100"/>
      <w:position w:val="-1"/>
      <w:effect w:val="none"/>
      <w:vertAlign w:val="baseline"/>
      <w:cs w:val="0"/>
      <w:em w:val="none"/>
    </w:rPr>
  </w:style>
  <w:style w:type="character" w:styleId="lblalturareal" w:customStyle="1">
    <w:name w:val="lblalturareal"/>
    <w:rPr>
      <w:w w:val="100"/>
      <w:position w:val="-1"/>
      <w:effect w:val="none"/>
      <w:vertAlign w:val="baseline"/>
      <w:cs w:val="0"/>
      <w:em w:val="none"/>
    </w:rPr>
  </w:style>
  <w:style w:type="character" w:styleId="measures-height" w:customStyle="1">
    <w:name w:val="measures-height"/>
    <w:rPr>
      <w:w w:val="100"/>
      <w:position w:val="-1"/>
      <w:effect w:val="none"/>
      <w:vertAlign w:val="baseline"/>
      <w:cs w:val="0"/>
      <w:em w:val="none"/>
    </w:rPr>
  </w:style>
  <w:style w:type="paragraph" w:styleId="textbody" w:customStyle="1">
    <w:name w:val="textbody"/>
    <w:basedOn w:val="Normal"/>
    <w:pPr>
      <w:spacing w:after="100" w:afterAutospacing="1" w:before="100" w:beforeAutospacing="1"/>
    </w:pPr>
    <w:rPr>
      <w:sz w:val="24"/>
      <w:szCs w:val="24"/>
    </w:rPr>
  </w:style>
  <w:style w:type="paragraph" w:styleId="PargrafodaLista7" w:customStyle="1">
    <w:name w:val="Parágrafo da Lista7"/>
    <w:basedOn w:val="Normal"/>
    <w:pPr>
      <w:spacing w:after="200" w:line="276" w:lineRule="auto"/>
      <w:ind w:left="720"/>
    </w:pPr>
    <w:rPr>
      <w:rFonts w:ascii="Calibri" w:cs="Calibri" w:hAnsi="Calibri"/>
      <w:sz w:val="22"/>
      <w:szCs w:val="22"/>
      <w:lang w:eastAsia="en-US"/>
    </w:rPr>
  </w:style>
  <w:style w:type="paragraph" w:styleId="Nivel01" w:customStyle="1">
    <w:name w:val="Nivel_01"/>
    <w:basedOn w:val="Ttulo1"/>
    <w:pPr>
      <w:keepLines w:val="1"/>
      <w:numPr>
        <w:numId w:val="6"/>
      </w:numPr>
      <w:tabs>
        <w:tab w:val="left" w:pos="567"/>
      </w:tabs>
      <w:spacing w:before="240"/>
      <w:ind w:left="-1" w:hanging="1"/>
      <w:jc w:val="both"/>
    </w:pPr>
    <w:rPr>
      <w:rFonts w:ascii="Ecofont_Spranq_eco_Sans" w:hAnsi="Ecofont_Spranq_eco_Sans"/>
      <w:bCs w:val="1"/>
    </w:rPr>
  </w:style>
  <w:style w:type="character" w:styleId="Nivel01Char0" w:customStyle="1">
    <w:name w:val="Nivel_01 Char"/>
    <w:rPr>
      <w:rFonts w:ascii="Ecofont_Spranq_eco_Sans" w:eastAsia="Times New Roman" w:hAnsi="Ecofont_Spranq_eco_Sans"/>
      <w:b w:val="1"/>
      <w:bCs w:val="1"/>
      <w:i w:val="1"/>
      <w:w w:val="100"/>
      <w:position w:val="-1"/>
      <w:sz w:val="28"/>
      <w:effect w:val="none"/>
      <w:vertAlign w:val="baseline"/>
      <w:cs w:val="0"/>
      <w:em w:val="none"/>
    </w:rPr>
  </w:style>
  <w:style w:type="character" w:styleId="LinkdaInternet" w:customStyle="1">
    <w:name w:val="Link da Internet"/>
    <w:rPr>
      <w:color w:val="0000ff"/>
      <w:w w:val="100"/>
      <w:position w:val="-1"/>
      <w:u w:val="single"/>
      <w:effect w:val="none"/>
      <w:vertAlign w:val="baseline"/>
      <w:cs w:val="0"/>
      <w:em w:val="none"/>
    </w:rPr>
  </w:style>
  <w:style w:type="character" w:styleId="a-size-extra-large" w:customStyle="1">
    <w:name w:val="a-size-extra-large"/>
    <w:rPr>
      <w:w w:val="100"/>
      <w:position w:val="-1"/>
      <w:effect w:val="none"/>
      <w:vertAlign w:val="baseline"/>
      <w:cs w:val="0"/>
      <w:em w:val="none"/>
    </w:rPr>
  </w:style>
  <w:style w:type="paragraph" w:styleId="CabealhoeRodap" w:customStyle="1">
    <w:name w:val="Cabeçalho e Rodapé"/>
    <w:basedOn w:val="Normal"/>
    <w:pPr>
      <w:widowControl w:val="0"/>
      <w:suppressAutoHyphens w:val="0"/>
    </w:pPr>
    <w:rPr>
      <w:sz w:val="22"/>
      <w:szCs w:val="22"/>
      <w:lang w:eastAsia="en-US" w:val="pt-PT"/>
    </w:rPr>
  </w:style>
  <w:style w:type="paragraph" w:styleId="Contedodoquadro" w:customStyle="1">
    <w:name w:val="Conteúdo do quadro"/>
    <w:basedOn w:val="Normal"/>
    <w:pPr>
      <w:widowControl w:val="0"/>
      <w:suppressAutoHyphens w:val="0"/>
    </w:pPr>
    <w:rPr>
      <w:sz w:val="22"/>
      <w:szCs w:val="22"/>
      <w:lang w:eastAsia="en-US" w:val="pt-PT"/>
    </w:rPr>
  </w:style>
  <w:style w:type="paragraph" w:styleId="Contedodatabela" w:customStyle="1">
    <w:name w:val="Conteúdo da tabela"/>
    <w:basedOn w:val="Normal"/>
    <w:pPr>
      <w:widowControl w:val="0"/>
      <w:suppressLineNumbers w:val="1"/>
      <w:suppressAutoHyphens w:val="0"/>
    </w:pPr>
    <w:rPr>
      <w:sz w:val="22"/>
      <w:szCs w:val="22"/>
      <w:lang w:eastAsia="en-US" w:val="pt-PT"/>
    </w:rPr>
  </w:style>
  <w:style w:type="paragraph" w:styleId="Ttulodetabela" w:customStyle="1">
    <w:name w:val="Título de tabela"/>
    <w:basedOn w:val="Contedodatabela"/>
    <w:pPr>
      <w:jc w:val="center"/>
    </w:pPr>
    <w:rPr>
      <w:b w:val="1"/>
      <w:bCs w:val="1"/>
    </w:rPr>
  </w:style>
  <w:style w:type="paragraph" w:styleId="itemnivel3edital" w:customStyle="1">
    <w:name w:val="item_nivel_3_edital"/>
    <w:basedOn w:val="Normal"/>
    <w:pPr>
      <w:suppressAutoHyphens w:val="0"/>
      <w:spacing w:afterAutospacing="1" w:beforeAutospacing="1"/>
    </w:pPr>
    <w:rPr>
      <w:sz w:val="24"/>
      <w:szCs w:val="24"/>
    </w:rPr>
  </w:style>
  <w:style w:type="paragraph" w:styleId="itemnivel2edital" w:customStyle="1">
    <w:name w:val="item_nivel_2_edital"/>
    <w:basedOn w:val="Normal"/>
    <w:pPr>
      <w:suppressAutoHyphens w:val="0"/>
      <w:spacing w:afterAutospacing="1" w:beforeAutospacing="1"/>
    </w:pPr>
    <w:rPr>
      <w:sz w:val="24"/>
      <w:szCs w:val="24"/>
    </w:rPr>
  </w:style>
  <w:style w:type="paragraph" w:styleId="LO-normal" w:customStyle="1">
    <w:name w:val="LO-normal"/>
    <w:pPr>
      <w:widowControl w:val="0"/>
      <w:spacing w:line="1" w:lineRule="atLeast"/>
      <w:ind w:left="-1" w:leftChars="-1" w:hanging="1" w:hangingChars="1"/>
      <w:textDirection w:val="btLr"/>
      <w:textAlignment w:val="top"/>
      <w:outlineLvl w:val="0"/>
    </w:pPr>
    <w:rPr>
      <w:rFonts w:cs="Lucida Sans" w:eastAsia="NSimSun"/>
      <w:position w:val="-1"/>
      <w:sz w:val="22"/>
      <w:szCs w:val="22"/>
      <w:lang w:bidi="hi-IN" w:eastAsia="zh-CN" w:val="pt-PT"/>
    </w:rPr>
  </w:style>
  <w:style w:type="paragraph" w:styleId="Ttulo21" w:customStyle="1">
    <w:name w:val="Título 21"/>
    <w:basedOn w:val="LO-normal"/>
    <w:next w:val="LO-normal"/>
    <w:pPr>
      <w:keepNext w:val="1"/>
      <w:keepLines w:val="1"/>
      <w:suppressAutoHyphens w:val="1"/>
      <w:spacing w:after="80" w:before="360"/>
    </w:pPr>
    <w:rPr>
      <w:rFonts w:cs="Times New Roman" w:eastAsia="Times New Roman"/>
      <w:b w:val="1"/>
      <w:sz w:val="36"/>
      <w:szCs w:val="36"/>
      <w:lang w:bidi="ar-SA"/>
    </w:rPr>
  </w:style>
  <w:style w:type="paragraph" w:styleId="Ttulo31" w:customStyle="1">
    <w:name w:val="Título 31"/>
    <w:basedOn w:val="LO-normal"/>
    <w:next w:val="LO-normal"/>
    <w:pPr>
      <w:keepNext w:val="1"/>
      <w:keepLines w:val="1"/>
      <w:suppressAutoHyphens w:val="1"/>
      <w:spacing w:after="80" w:before="280"/>
    </w:pPr>
    <w:rPr>
      <w:rFonts w:cs="Times New Roman" w:eastAsia="Times New Roman"/>
      <w:b w:val="1"/>
      <w:sz w:val="28"/>
      <w:szCs w:val="28"/>
      <w:lang w:bidi="ar-SA"/>
    </w:rPr>
  </w:style>
  <w:style w:type="paragraph" w:styleId="Ttulo41" w:customStyle="1">
    <w:name w:val="Título 41"/>
    <w:basedOn w:val="LO-normal"/>
    <w:next w:val="LO-normal"/>
    <w:pPr>
      <w:keepNext w:val="1"/>
      <w:keepLines w:val="1"/>
      <w:suppressAutoHyphens w:val="1"/>
      <w:spacing w:after="40" w:before="240"/>
    </w:pPr>
    <w:rPr>
      <w:rFonts w:cs="Times New Roman" w:eastAsia="Times New Roman"/>
      <w:b w:val="1"/>
      <w:sz w:val="24"/>
      <w:szCs w:val="24"/>
      <w:lang w:bidi="ar-SA"/>
    </w:rPr>
  </w:style>
  <w:style w:type="paragraph" w:styleId="Ttulo51" w:customStyle="1">
    <w:name w:val="Título 51"/>
    <w:basedOn w:val="LO-normal"/>
    <w:next w:val="LO-normal"/>
    <w:pPr>
      <w:keepNext w:val="1"/>
      <w:keepLines w:val="1"/>
      <w:suppressAutoHyphens w:val="1"/>
      <w:spacing w:after="40" w:before="220"/>
    </w:pPr>
    <w:rPr>
      <w:rFonts w:cs="Times New Roman" w:eastAsia="Times New Roman"/>
      <w:b w:val="1"/>
      <w:lang w:bidi="ar-SA"/>
    </w:rPr>
  </w:style>
  <w:style w:type="paragraph" w:styleId="Ttulo61" w:customStyle="1">
    <w:name w:val="Título 61"/>
    <w:basedOn w:val="LO-normal"/>
    <w:next w:val="LO-normal"/>
    <w:pPr>
      <w:keepNext w:val="1"/>
      <w:keepLines w:val="1"/>
      <w:suppressAutoHyphens w:val="1"/>
      <w:spacing w:after="40" w:before="200"/>
    </w:pPr>
    <w:rPr>
      <w:rFonts w:cs="Times New Roman" w:eastAsia="Times New Roman"/>
      <w:b w:val="1"/>
      <w:sz w:val="20"/>
      <w:szCs w:val="20"/>
      <w:lang w:bidi="ar-SA"/>
    </w:rPr>
  </w:style>
  <w:style w:type="paragraph" w:styleId="Legenda1" w:customStyle="1">
    <w:name w:val="Legenda1"/>
    <w:basedOn w:val="Normal"/>
    <w:pPr>
      <w:widowControl w:val="0"/>
      <w:suppressLineNumbers w:val="1"/>
      <w:spacing w:after="120" w:before="120"/>
    </w:pPr>
    <w:rPr>
      <w:rFonts w:cs="Lucida Sans"/>
      <w:i w:val="1"/>
      <w:iCs w:val="1"/>
      <w:sz w:val="24"/>
      <w:szCs w:val="24"/>
      <w:lang w:val="pt-PT"/>
    </w:rPr>
  </w:style>
  <w:style w:type="paragraph" w:styleId="Rodap1" w:customStyle="1">
    <w:name w:val="Rodapé1"/>
    <w:basedOn w:val="CabealhoeRodap"/>
    <w:pPr>
      <w:suppressAutoHyphens w:val="1"/>
    </w:pPr>
    <w:rPr>
      <w:lang w:eastAsia="pt-BR"/>
    </w:rPr>
  </w:style>
  <w:style w:type="paragraph" w:styleId="trt0xe" w:customStyle="1">
    <w:name w:val="trt0xe"/>
    <w:basedOn w:val="Normal"/>
    <w:pPr>
      <w:spacing w:after="100" w:afterAutospacing="1" w:before="100" w:beforeAutospacing="1"/>
    </w:pPr>
    <w:rPr>
      <w:sz w:val="24"/>
      <w:szCs w:val="24"/>
    </w:rPr>
  </w:style>
  <w:style w:type="paragraph" w:styleId="Nivel01Titulo" w:customStyle="1">
    <w:name w:val="Nivel_01_Titulo"/>
    <w:basedOn w:val="Ttulo1"/>
    <w:next w:val="Normal"/>
    <w:pPr>
      <w:keepLines w:val="1"/>
      <w:tabs>
        <w:tab w:val="left" w:pos="567"/>
      </w:tabs>
      <w:spacing w:before="240"/>
      <w:ind w:left="360" w:hanging="360"/>
      <w:jc w:val="both"/>
    </w:pPr>
    <w:rPr>
      <w:rFonts w:ascii="Arial" w:hAnsi="Arial"/>
      <w:bCs w:val="1"/>
      <w:i w:val="0"/>
      <w:color w:val="365f91"/>
      <w:sz w:val="20"/>
    </w:rPr>
  </w:style>
  <w:style w:type="character" w:styleId="producttitle" w:customStyle="1">
    <w:name w:val="producttitle"/>
    <w:rPr>
      <w:w w:val="100"/>
      <w:position w:val="-1"/>
      <w:effect w:val="none"/>
      <w:vertAlign w:val="baseline"/>
      <w:cs w:val="0"/>
      <w:em w:val="none"/>
    </w:rPr>
  </w:style>
  <w:style w:type="character" w:styleId="tit-sigla" w:customStyle="1">
    <w:name w:val="tit-sigla"/>
    <w:rPr>
      <w:w w:val="100"/>
      <w:position w:val="-1"/>
      <w:effect w:val="none"/>
      <w:vertAlign w:val="baseline"/>
      <w:cs w:val="0"/>
      <w:em w:val="none"/>
    </w:rPr>
  </w:style>
  <w:style w:type="character" w:styleId="WW8Num10z2" w:customStyle="1">
    <w:name w:val="WW8Num10z2"/>
    <w:rPr>
      <w:i w:val="1"/>
      <w:w w:val="100"/>
      <w:position w:val="-1"/>
      <w:effect w:val="none"/>
      <w:vertAlign w:val="baseline"/>
      <w:cs w:val="0"/>
      <w:em w:val="none"/>
    </w:rPr>
  </w:style>
  <w:style w:type="paragraph" w:styleId="Nvel2-Red" w:customStyle="1">
    <w:name w:val="Nível 2 -Red"/>
    <w:basedOn w:val="Nivel2"/>
    <w:pPr>
      <w:numPr>
        <w:ilvl w:val="0"/>
        <w:numId w:val="0"/>
      </w:numPr>
      <w:ind w:left="-1" w:leftChars="-1" w:hanging="1" w:hangingChars="1"/>
    </w:pPr>
    <w:rPr>
      <w:rFonts w:ascii="Arial" w:eastAsia="Times New Roman" w:hAnsi="Arial"/>
      <w:i w:val="1"/>
      <w:iCs w:val="1"/>
      <w:color w:val="ff0000"/>
    </w:rPr>
  </w:style>
  <w:style w:type="character" w:styleId="Nvel2-RedChar" w:customStyle="1">
    <w:name w:val="Nível 2 -Red Char"/>
    <w:rPr>
      <w:rFonts w:ascii="Arial" w:eastAsia="Times New Roman" w:hAnsi="Arial"/>
      <w:i w:val="1"/>
      <w:iCs w:val="1"/>
      <w:color w:val="ff0000"/>
      <w:w w:val="100"/>
      <w:position w:val="-1"/>
      <w:effect w:val="none"/>
      <w:vertAlign w:val="baseline"/>
      <w:cs w:val="0"/>
      <w:em w:val="none"/>
    </w:rPr>
  </w:style>
  <w:style w:type="paragraph" w:styleId="Nvel3" w:customStyle="1">
    <w:name w:val="Nível 3"/>
    <w:basedOn w:val="Normal"/>
    <w:pPr>
      <w:tabs>
        <w:tab w:val="left" w:pos="0"/>
      </w:tabs>
      <w:spacing w:after="120" w:before="120" w:line="276" w:lineRule="auto"/>
      <w:ind w:left="1638" w:hanging="504"/>
      <w:jc w:val="both"/>
    </w:pPr>
    <w:rPr>
      <w:rFonts w:ascii="Arial" w:hAnsi="Arial"/>
    </w:rPr>
  </w:style>
  <w:style w:type="character" w:styleId="Nvel3Char" w:customStyle="1">
    <w:name w:val="Nível 3 Char"/>
    <w:rPr>
      <w:rFonts w:ascii="Arial" w:eastAsia="Times New Roman" w:hAnsi="Arial"/>
      <w:w w:val="100"/>
      <w:position w:val="-1"/>
      <w:effect w:val="none"/>
      <w:vertAlign w:val="baseline"/>
      <w:cs w:val="0"/>
      <w:em w:val="none"/>
    </w:rPr>
  </w:style>
  <w:style w:type="paragraph" w:styleId="Nvel3-R" w:customStyle="1">
    <w:name w:val="Nível 3-R"/>
    <w:basedOn w:val="Nivel3"/>
    <w:pPr>
      <w:numPr>
        <w:ilvl w:val="0"/>
        <w:numId w:val="0"/>
      </w:numPr>
      <w:tabs>
        <w:tab w:val="left" w:pos="0"/>
      </w:tabs>
      <w:ind w:left="359" w:leftChars="-1" w:hanging="569" w:hangingChars="1"/>
    </w:pPr>
    <w:rPr>
      <w:rFonts w:ascii="Arial" w:eastAsia="MS Mincho" w:hAnsi="Arial"/>
      <w:i w:val="1"/>
      <w:iCs w:val="1"/>
      <w:color w:val="ff0000"/>
      <w:lang w:eastAsia="zh-CN"/>
    </w:rPr>
  </w:style>
  <w:style w:type="character" w:styleId="WW8Num21z2" w:customStyle="1">
    <w:name w:val="WW8Num21z2"/>
    <w:rPr>
      <w:w w:val="100"/>
      <w:position w:val="-1"/>
      <w:effect w:val="none"/>
      <w:vertAlign w:val="baseline"/>
      <w:cs w:val="0"/>
      <w:em w:val="none"/>
    </w:rPr>
  </w:style>
  <w:style w:type="character" w:styleId="WW8Num20z4" w:customStyle="1">
    <w:name w:val="WW8Num20z4"/>
    <w:rPr>
      <w:w w:val="100"/>
      <w:position w:val="-1"/>
      <w:effect w:val="none"/>
      <w:vertAlign w:val="baseline"/>
      <w:cs w:val="0"/>
      <w:em w:val="none"/>
    </w:rPr>
  </w:style>
  <w:style w:type="paragraph" w:styleId="SubTitNN" w:customStyle="1">
    <w:name w:val="SubTitNN"/>
    <w:basedOn w:val="Normal"/>
    <w:pPr>
      <w:spacing w:after="120" w:before="240" w:line="276" w:lineRule="auto"/>
      <w:jc w:val="both"/>
    </w:pPr>
    <w:rPr>
      <w:rFonts w:ascii="Arial" w:hAnsi="Arial"/>
      <w:b w:val="1"/>
      <w:bCs w:val="1"/>
      <w:iCs w:val="1"/>
    </w:rPr>
  </w:style>
  <w:style w:type="character" w:styleId="SubTitNNChar" w:customStyle="1">
    <w:name w:val="SubTitNN Char"/>
    <w:rPr>
      <w:rFonts w:ascii="Arial" w:eastAsia="Times New Roman" w:hAnsi="Arial"/>
      <w:b w:val="1"/>
      <w:bCs w:val="1"/>
      <w:iCs w:val="1"/>
      <w:w w:val="100"/>
      <w:position w:val="-1"/>
      <w:effect w:val="none"/>
      <w:vertAlign w:val="baseline"/>
      <w:cs w:val="0"/>
      <w:em w:val="none"/>
    </w:rPr>
  </w:style>
  <w:style w:type="paragraph" w:styleId="Nvel4" w:customStyle="1">
    <w:name w:val="Nível 4"/>
    <w:basedOn w:val="Normal"/>
    <w:pPr>
      <w:spacing w:after="120" w:before="120" w:line="276" w:lineRule="auto"/>
      <w:ind w:left="567"/>
      <w:jc w:val="both"/>
    </w:pPr>
    <w:rPr>
      <w:rFonts w:ascii="Arial" w:hAnsi="Arial"/>
    </w:rPr>
  </w:style>
  <w:style w:type="character" w:styleId="Nvel4Char" w:customStyle="1">
    <w:name w:val="Nível 4 Char"/>
    <w:rPr>
      <w:rFonts w:ascii="Arial" w:eastAsia="Times New Roman" w:hAnsi="Arial"/>
      <w:w w:val="100"/>
      <w:position w:val="-1"/>
      <w:effect w:val="none"/>
      <w:vertAlign w:val="baseline"/>
      <w:cs w:val="0"/>
      <w:em w:val="none"/>
    </w:rPr>
  </w:style>
  <w:style w:type="character" w:styleId="Fontepargpadro3" w:customStyle="1">
    <w:name w:val="Fonte parág. padrão3"/>
    <w:rPr>
      <w:w w:val="100"/>
      <w:position w:val="-1"/>
      <w:effect w:val="none"/>
      <w:vertAlign w:val="baseline"/>
      <w:cs w:val="0"/>
      <w:em w:val="none"/>
    </w:rPr>
  </w:style>
  <w:style w:type="paragraph" w:styleId="Nvel1-SemNumPreto" w:customStyle="1">
    <w:name w:val="Nível 1-Sem Num Preto"/>
    <w:basedOn w:val="Normal"/>
    <w:pPr>
      <w:keepNext w:val="1"/>
      <w:keepLines w:val="1"/>
      <w:tabs>
        <w:tab w:val="left" w:pos="567"/>
      </w:tabs>
      <w:spacing w:after="120" w:before="240" w:line="276" w:lineRule="auto"/>
      <w:jc w:val="both"/>
      <w:outlineLvl w:val="1"/>
    </w:pPr>
    <w:rPr>
      <w:rFonts w:ascii="Arial" w:cs="Arial" w:eastAsia="MS Gothic" w:hAnsi="Arial"/>
      <w:b w:val="1"/>
      <w:bCs w:val="1"/>
      <w:lang w:bidi="hi-IN" w:eastAsia="zh-CN"/>
    </w:rPr>
  </w:style>
  <w:style w:type="character" w:styleId="Nvel1-SemNumPretoChar" w:customStyle="1">
    <w:name w:val="Nível 1-Sem Num Preto Char"/>
    <w:rPr>
      <w:rFonts w:ascii="Arial" w:cs="Arial" w:eastAsia="MS Gothic" w:hAnsi="Arial"/>
      <w:b w:val="1"/>
      <w:bCs w:val="1"/>
      <w:w w:val="100"/>
      <w:position w:val="-1"/>
      <w:effect w:val="none"/>
      <w:vertAlign w:val="baseline"/>
      <w:cs w:val="0"/>
      <w:em w:val="none"/>
      <w:lang w:bidi="hi-IN" w:eastAsia="zh-CN"/>
    </w:rPr>
  </w:style>
  <w:style w:type="character" w:styleId="WW8Num11z5" w:customStyle="1">
    <w:name w:val="WW8Num11z5"/>
    <w:rPr>
      <w:w w:val="100"/>
      <w:position w:val="-1"/>
      <w:effect w:val="none"/>
      <w:vertAlign w:val="baseline"/>
      <w:cs w:val="0"/>
      <w:em w:val="none"/>
    </w:rPr>
  </w:style>
  <w:style w:type="character" w:styleId="WW8Num4z8" w:customStyle="1">
    <w:name w:val="WW8Num4z8"/>
    <w:rPr>
      <w:w w:val="100"/>
      <w:position w:val="-1"/>
      <w:effect w:val="none"/>
      <w:vertAlign w:val="baseline"/>
      <w:cs w:val="0"/>
      <w:em w:val="none"/>
    </w:rPr>
  </w:style>
  <w:style w:type="table" w:styleId="2" w:customStyle="1">
    <w:name w:val="2"/>
    <w:basedOn w:val="Tabelanormal"/>
    <w:pPr>
      <w:suppressAutoHyphens w:val="1"/>
      <w:spacing w:line="1" w:lineRule="atLeast"/>
      <w:ind w:left="-1" w:leftChars="-1" w:hanging="1" w:hangingChars="1"/>
      <w:textDirection w:val="btLr"/>
      <w:textAlignment w:val="top"/>
      <w:outlineLvl w:val="0"/>
    </w:pPr>
    <w:rPr>
      <w:rFonts w:ascii="Arial" w:cs="Arial" w:eastAsia="Arial" w:hAnsi="Arial"/>
      <w:position w:val="-1"/>
    </w:rPr>
    <w:tblPr>
      <w:tblStyleRowBandSize w:val="1"/>
      <w:tblStyleColBandSize w:val="1"/>
    </w:tblPr>
  </w:style>
  <w:style w:type="table" w:styleId="1" w:customStyle="1">
    <w:name w:val="1"/>
    <w:basedOn w:val="Tabelanormal"/>
    <w:pPr>
      <w:suppressAutoHyphens w:val="1"/>
      <w:spacing w:line="1" w:lineRule="atLeast"/>
      <w:ind w:left="-1" w:leftChars="-1" w:hanging="1" w:hangingChars="1"/>
      <w:textDirection w:val="btLr"/>
      <w:textAlignment w:val="top"/>
      <w:outlineLvl w:val="0"/>
    </w:pPr>
    <w:rPr>
      <w:rFonts w:ascii="Arial" w:cs="Arial" w:eastAsia="Arial" w:hAnsi="Arial"/>
      <w:position w:val="-1"/>
    </w:rPr>
    <w:tblPr>
      <w:tblStyleRowBandSize w:val="1"/>
      <w:tblStyleColBandSize w:val="1"/>
      <w:tblCellMar>
        <w:left w:w="115.0" w:type="dxa"/>
        <w:right w:w="115.0" w:type="dxa"/>
      </w:tblCellMar>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table" w:styleId="a1" w:customStyle="1">
    <w:basedOn w:val="TableNormal"/>
    <w:tblPr>
      <w:tblStyleRowBandSize w:val="1"/>
      <w:tblStyleColBandSize w:val="1"/>
      <w:tblCellMar>
        <w:top w:w="0.0" w:type="dxa"/>
        <w:left w:w="108.0" w:type="dxa"/>
        <w:bottom w:w="0.0" w:type="dxa"/>
        <w:right w:w="108.0" w:type="dxa"/>
      </w:tblCellMar>
    </w:tblPr>
  </w:style>
  <w:style w:type="table" w:styleId="a2" w:customStyle="1">
    <w:basedOn w:val="TableNormal"/>
    <w:tblPr>
      <w:tblStyleRowBandSize w:val="1"/>
      <w:tblStyleColBandSize w:val="1"/>
      <w:tblCellMar>
        <w:top w:w="0.0" w:type="dxa"/>
        <w:left w:w="0.0" w:type="dxa"/>
        <w:bottom w:w="0.0" w:type="dxa"/>
        <w:right w:w="0.0" w:type="dxa"/>
      </w:tblCellMar>
    </w:tblPr>
  </w:style>
  <w:style w:type="table" w:styleId="a3" w:customStyle="1">
    <w:basedOn w:val="TableNormal"/>
    <w:tblPr>
      <w:tblStyleRowBandSize w:val="1"/>
      <w:tblStyleColBandSize w:val="1"/>
      <w:tblCellMar>
        <w:top w:w="0.0" w:type="dxa"/>
        <w:left w:w="108.0" w:type="dxa"/>
        <w:bottom w:w="0.0" w:type="dxa"/>
        <w:right w:w="108.0" w:type="dxa"/>
      </w:tblCellMar>
    </w:tblPr>
  </w:style>
  <w:style w:type="table" w:styleId="a4" w:customStyle="1">
    <w:basedOn w:val="TableNormal"/>
    <w:tblPr>
      <w:tblStyleRowBandSize w:val="1"/>
      <w:tblStyleColBandSize w:val="1"/>
      <w:tblCellMar>
        <w:top w:w="0.0" w:type="dxa"/>
        <w:left w:w="108.0" w:type="dxa"/>
        <w:bottom w:w="0.0" w:type="dxa"/>
        <w:right w:w="108.0" w:type="dxa"/>
      </w:tblCellMar>
    </w:tblPr>
  </w:style>
  <w:style w:type="table" w:styleId="a5" w:customStyle="1">
    <w:basedOn w:val="TableNormal"/>
    <w:tblPr>
      <w:tblStyleRowBandSize w:val="1"/>
      <w:tblStyleColBandSize w:val="1"/>
      <w:tblCellMar>
        <w:top w:w="0.0" w:type="dxa"/>
        <w:left w:w="108.0" w:type="dxa"/>
        <w:bottom w:w="0.0" w:type="dxa"/>
        <w:right w:w="108.0" w:type="dxa"/>
      </w:tblCellMar>
    </w:tblPr>
  </w:style>
  <w:style w:type="table" w:styleId="a6" w:customStyle="1">
    <w:basedOn w:val="TableNormal"/>
    <w:tblPr>
      <w:tblStyleRowBandSize w:val="1"/>
      <w:tblStyleColBandSize w:val="1"/>
      <w:tblCellMar>
        <w:top w:w="0.0" w:type="dxa"/>
        <w:left w:w="108.0" w:type="dxa"/>
        <w:bottom w:w="0.0" w:type="dxa"/>
        <w:right w:w="108.0" w:type="dxa"/>
      </w:tblCellMar>
    </w:tblPr>
  </w:style>
  <w:style w:type="table" w:styleId="a7"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art5" TargetMode="External"/><Relationship Id="rId44" Type="http://schemas.openxmlformats.org/officeDocument/2006/relationships/hyperlink" Target="http://www.portaldecompras.to.gov.br/" TargetMode="External"/><Relationship Id="rId43" Type="http://schemas.openxmlformats.org/officeDocument/2006/relationships/hyperlink" Target="http://www.planalto.gov.br/ccivil_03/_ato2019-2022/2021/lei/L14133.htm#art156%C2%A75" TargetMode="External"/><Relationship Id="rId46" Type="http://schemas.openxmlformats.org/officeDocument/2006/relationships/hyperlink" Target="https://www.planalto.gov.br/ccivil_03/leis/lcp/lcp123.htm" TargetMode="External"/><Relationship Id="rId45" Type="http://schemas.openxmlformats.org/officeDocument/2006/relationships/hyperlink" Target="https://sei.ifto.edu.br/sei/www.comprasgovernamentais.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48"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art5" TargetMode="External"/><Relationship Id="rId49" Type="http://schemas.openxmlformats.org/officeDocument/2006/relationships/hyperlink" Target="http://www.planalto.gov.br/ccivil_03/_ato2019-2022/2021/lei/L14133.htm#art156%C2%A7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olibri@ue.seduc.to.gov.br" TargetMode="External"/><Relationship Id="rId8" Type="http://schemas.openxmlformats.org/officeDocument/2006/relationships/hyperlink" Target="about:blank" TargetMode="External"/><Relationship Id="rId31"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empresas-e-negocios/pt-br/empreendedor" TargetMode="External"/><Relationship Id="rId33" Type="http://schemas.openxmlformats.org/officeDocument/2006/relationships/hyperlink" Target="https://www.planalto.gov.br/ccivil_03/_ato2019-2022/2021/decreto/d10880.htm#art4%C2%A72" TargetMode="External"/><Relationship Id="rId32" Type="http://schemas.openxmlformats.org/officeDocument/2006/relationships/hyperlink" Target="https://www.planalto.gov.br/ccivil_03/leis/l5764.htm#art107" TargetMode="External"/><Relationship Id="rId35" Type="http://schemas.openxmlformats.org/officeDocument/2006/relationships/hyperlink" Target="https://www.planalto.gov.br/ccivil_03/leis/l5764.htm#art4"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37" Type="http://schemas.openxmlformats.org/officeDocument/2006/relationships/hyperlink" Target="https://www.planalto.gov.br/ccivil_03/leis/l5764.htm#art107" TargetMode="External"/><Relationship Id="rId36" Type="http://schemas.openxmlformats.org/officeDocument/2006/relationships/hyperlink" Target="https://www.planalto.gov.br/ccivil_03/leis/l5764.htm#art42" TargetMode="External"/><Relationship Id="rId39" Type="http://schemas.openxmlformats.org/officeDocument/2006/relationships/hyperlink" Target="http://www.planalto.gov.br/ccivil_03/_ato2019-2022/2021/lei/L14133.htm#art165" TargetMode="External"/><Relationship Id="rId38" Type="http://schemas.openxmlformats.org/officeDocument/2006/relationships/hyperlink" Target="https://www.planalto.gov.br/ccivil_03/leis/l5764.htm#art112" TargetMode="External"/><Relationship Id="rId20"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1" Type="http://schemas.openxmlformats.org/officeDocument/2006/relationships/hyperlink" Target="https://www.planalto.gov.br/ccivil_03/leis/lcp/lcp123.htm#art44" TargetMode="External"/><Relationship Id="rId24"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3" Type="http://schemas.openxmlformats.org/officeDocument/2006/relationships/hyperlink" Target="http://www.planalto.gov.br/ccivil_03/_ato2019-2022/2021/lei/L14133.htm#art60" TargetMode="External"/><Relationship Id="rId26" Type="http://schemas.openxmlformats.org/officeDocument/2006/relationships/hyperlink" Target="https://www.portaltransparencia.gov.br/sancoes/cnep" TargetMode="External"/><Relationship Id="rId25"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_ato2015-2018/2015/decreto/d8538.htm#art4" TargetMode="External"/><Relationship Id="rId51" Type="http://schemas.openxmlformats.org/officeDocument/2006/relationships/hyperlink" Target="https://www.planalto.gov.br/ccivil_03/_ato2011-2014/2013/lei/l12846.htm#art5" TargetMode="External"/><Relationship Id="rId50"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art156%C2%A75" TargetMode="External"/><Relationship Id="rId52"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art9%C2%A71" TargetMode="External"/><Relationship Id="rId55" Type="http://schemas.openxmlformats.org/officeDocument/2006/relationships/header" Target="header3.xml"/><Relationship Id="rId10" Type="http://schemas.openxmlformats.org/officeDocument/2006/relationships/hyperlink" Target="http://../../../var/www/html/sei/temp/www.comprasgovernamentais.gov.br" TargetMode="External"/><Relationship Id="rId54" Type="http://schemas.openxmlformats.org/officeDocument/2006/relationships/header" Target="header2.xml"/><Relationship Id="rId13" Type="http://schemas.openxmlformats.org/officeDocument/2006/relationships/hyperlink" Target="https://www.planalto.gov.br/ccivil_03/constituicao/constituicaocompilado.htm#art7" TargetMode="External"/><Relationship Id="rId57" Type="http://schemas.openxmlformats.org/officeDocument/2006/relationships/footer" Target="footer2.xml"/><Relationship Id="rId12"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15" Type="http://schemas.openxmlformats.org/officeDocument/2006/relationships/hyperlink" Target="http://www.planalto.gov.br/ccivil_03/_ato2019-2022/2021/lei/L14133.htm#art16" TargetMode="External"/><Relationship Id="rId59" Type="http://schemas.openxmlformats.org/officeDocument/2006/relationships/footer" Target="footer1.xml"/><Relationship Id="rId14" Type="http://schemas.openxmlformats.org/officeDocument/2006/relationships/hyperlink" Target="https://www.planalto.gov.br/ccivil_03/constituicao/constituicaocompilado.htm" TargetMode="External"/><Relationship Id="rId58" Type="http://schemas.openxmlformats.org/officeDocument/2006/relationships/footer" Target="footer3.xml"/><Relationship Id="rId17" Type="http://schemas.openxmlformats.org/officeDocument/2006/relationships/hyperlink" Target="https://www.planalto.gov.br/ccivil_03/leis/lcp/lcp123.htm#art42" TargetMode="External"/><Relationship Id="rId16" Type="http://schemas.openxmlformats.org/officeDocument/2006/relationships/hyperlink" Target="https://www.planalto.gov.br/ccivil_03/leis/lcp/lcp123.htm#art3" TargetMode="External"/><Relationship Id="rId19"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hyperlink" Target="mailto:colibri@ue.seduc.to.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AoaJOD/EgfVIRkTzmDKk8cJXng==">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2024-11-14T20:36:00Z</dcterms:created>
  <dc:creator>8620032</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4ACD33D320174C86976E734DB8887A5A_12</vt:lpwstr>
  </property>
</Properties>
</file>