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webSettings.xml" ContentType="application/vnd.openxmlformats-officedocument.wordprocessingml.webSettings+xml"/>
  <Override PartName="/word/settings.xml" ContentType="application/vnd.openxmlformats-officedocument.wordprocessingml.settings+xml"/>
  <Override PartName="/customXml/itemProps2.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customXml/itemProps4.xml" ContentType="application/vnd.openxmlformats-officedocument.customXmlProperties+xml"/>
  <Override PartName="/word/document.xml" ContentType="application/vnd.openxmlformats-officedocument.wordprocessingml.document.main+xml"/>
  <Override PartName="/word/fontTable.xml" ContentType="application/vnd.openxmlformats-officedocument.wordprocessingml.fontTable+xml"/>
  <Override PartName="/word/header2.xml" ContentType="application/vnd.openxmlformats-officedocument.wordprocessingml.header+xml"/>
  <Override PartName="/word/theme/theme1.xml" ContentType="application/vnd.openxmlformats-officedocument.theme+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029"/>
        <w:pBdr/>
        <w:spacing/>
        <w:ind/>
        <w:jc w:val="center"/>
        <w:rPr>
          <w:highlight w:val="none"/>
          <w:shd w:val="clear" w:color="auto" w:fill="auto"/>
        </w:rPr>
      </w:pPr>
      <w:r>
        <w:rPr>
          <w:rFonts w:ascii="Calibri" w:hAnsi="Calibri" w:cs="Calibri"/>
          <w:sz w:val="28"/>
          <w:szCs w:val="28"/>
          <w:shd w:val="clear" w:color="auto" w:fill="auto"/>
        </w:rPr>
        <w:t xml:space="preserve">CONTRATO ADMINISTRATIVO Nº xxx/2026/DL/CMD</w:t>
      </w:r>
      <w:r>
        <w:rPr>
          <w:highlight w:val="none"/>
          <w:shd w:val="clear" w:color="auto" w:fill="auto"/>
        </w:rPr>
      </w:r>
    </w:p>
    <w:p>
      <w:pPr>
        <w:pStyle w:val="1073"/>
        <w:pBdr/>
        <w:spacing w:after="288" w:before="120" w:line="312" w:lineRule="auto"/>
        <w:ind/>
        <w:rPr>
          <w:highlight w:val="none"/>
          <w:shd w:val="clear" w:color="auto" w:fill="auto"/>
        </w:rPr>
      </w:pPr>
      <w:r>
        <w:rPr>
          <w:rFonts w:ascii="Calibri" w:hAnsi="Calibri" w:cs="Calibri"/>
          <w:bCs w:val="0"/>
          <w:shd w:val="clear" w:color="auto" w:fill="auto"/>
        </w:rPr>
        <w:t xml:space="preserve">CONTRATO ADMINISTRATIVO Nº xxx/2026/DL/CMD, QUE FAZEM </w:t>
      </w:r>
      <w:bookmarkStart w:id="0" w:name="_GoBack"/>
      <w:r/>
      <w:bookmarkEnd w:id="0"/>
      <w:r>
        <w:rPr>
          <w:rFonts w:ascii="Calibri" w:hAnsi="Calibri" w:cs="Calibri"/>
          <w:bCs w:val="0"/>
          <w:shd w:val="clear" w:color="auto" w:fill="auto"/>
        </w:rPr>
        <w:t xml:space="preserve">ENTRE SI A CÂMARA MUNICIPAL DE DOURADOS-MS, POR INTERMÉDIO DA SENHORA LIANDRA ANA BRAMBILLA DA SILVA – PRESIDENTE E A XXXXXXXXXXX.</w:t>
      </w:r>
      <w:r>
        <w:rPr>
          <w:highlight w:val="none"/>
          <w:shd w:val="clear" w:color="auto" w:fill="auto"/>
        </w:rPr>
      </w:r>
    </w:p>
    <w:p>
      <w:pPr>
        <w:pStyle w:val="887"/>
        <w:pBdr/>
        <w:spacing w:after="120" w:before="120" w:line="276" w:lineRule="auto"/>
        <w:ind w:firstLine="1418"/>
        <w:jc w:val="both"/>
        <w:rPr/>
      </w:pPr>
      <w:r>
        <w:rPr>
          <w:rFonts w:ascii="Calibri" w:hAnsi="Calibri" w:eastAsia="Arial" w:cs="Calibri"/>
          <w:iCs/>
          <w:shd w:val="clear" w:color="auto" w:fill="auto"/>
        </w:rPr>
        <w:t xml:space="preserve">A </w:t>
      </w:r>
      <w:r>
        <w:rPr>
          <w:rFonts w:ascii="Calibri" w:hAnsi="Calibri" w:cs="Calibri"/>
          <w:shd w:val="clear" w:color="auto" w:fill="auto"/>
        </w:rPr>
        <w:t xml:space="preserve">Câmara Municipal de Dourados-MS</w:t>
      </w:r>
      <w:r>
        <w:rPr>
          <w:rFonts w:ascii="Calibri" w:hAnsi="Calibri" w:eastAsia="Arial" w:cs="Calibri"/>
          <w:shd w:val="clear" w:color="auto" w:fill="auto"/>
        </w:rPr>
        <w:t xml:space="preserve"> </w:t>
      </w:r>
      <w:r>
        <w:rPr>
          <w:rFonts w:ascii="Calibri" w:hAnsi="Calibri" w:cs="Calibri"/>
          <w:shd w:val="clear" w:color="auto" w:fill="auto"/>
          <w:lang w:eastAsia="ar-SA"/>
        </w:rPr>
        <w:t xml:space="preserve">com sede</w:t>
      </w:r>
      <w:r>
        <w:rPr>
          <w:rFonts w:ascii="Calibri" w:hAnsi="Calibri" w:cs="Calibri"/>
          <w:shd w:val="clear" w:color="auto" w:fill="auto"/>
        </w:rPr>
        <w:t xml:space="preserve"> na Avenida Marcelino Pires, 3600, Sala A-7 – Jd. Paulista, </w:t>
      </w:r>
      <w:r>
        <w:rPr>
          <w:rFonts w:ascii="Calibri" w:hAnsi="Calibri" w:cs="Calibri"/>
          <w:shd w:val="clear" w:color="auto" w:fill="auto"/>
          <w:lang w:eastAsia="ar-SA"/>
        </w:rPr>
        <w:t xml:space="preserve">inscrita no CNPJ 15.469.091/0001-86,</w:t>
      </w:r>
      <w:r>
        <w:rPr>
          <w:rFonts w:ascii="Calibri" w:hAnsi="Calibri" w:eastAsia="Arial" w:cs="Calibri"/>
          <w:shd w:val="clear" w:color="auto" w:fill="auto"/>
        </w:rPr>
        <w:t xml:space="preserve"> </w:t>
      </w:r>
      <w:r>
        <w:rPr>
          <w:rFonts w:ascii="Calibri" w:hAnsi="Calibri" w:cs="Calibri"/>
          <w:shd w:val="clear" w:color="auto" w:fill="auto"/>
        </w:rPr>
        <w:t xml:space="preserve">neste ato devidamente representada pelo Presidente,  </w:t>
      </w:r>
      <w:r>
        <w:rPr>
          <w:rFonts w:ascii="Calibri" w:hAnsi="Calibri" w:cs="Calibri"/>
          <w:b/>
          <w:bCs/>
          <w:shd w:val="clear" w:color="auto" w:fill="auto"/>
        </w:rPr>
        <w:t xml:space="preserve">Liandra Ana Brambilla da Silva</w:t>
      </w:r>
      <w:r>
        <w:rPr>
          <w:rFonts w:ascii="Calibri" w:hAnsi="Calibri" w:cs="Calibri"/>
          <w:shd w:val="clear" w:color="auto" w:fill="auto"/>
        </w:rPr>
        <w:t xml:space="preserve">, conforme Termo de Posse de 1º de janeiro de 2025, publicada no Diário Oficial do Município de Dourados/MS, nº 6.291 de 06 de janeiro de 2025</w:t>
      </w:r>
      <w:r>
        <w:rPr>
          <w:rFonts w:ascii="Calibri" w:hAnsi="Calibri" w:cs="Calibri"/>
          <w:color w:val="000000"/>
          <w:shd w:val="clear" w:color="auto" w:fill="auto"/>
        </w:rPr>
        <w:t xml:space="preserve">, </w:t>
      </w:r>
      <w:r>
        <w:rPr>
          <w:rFonts w:ascii="Calibri" w:hAnsi="Calibri" w:eastAsia="Arial" w:cs="Calibri"/>
          <w:shd w:val="clear" w:color="auto" w:fill="auto"/>
        </w:rPr>
        <w:t xml:space="preserve">CONTRATANTE, e o(a) </w:t>
      </w:r>
      <w:r>
        <w:rPr>
          <w:rFonts w:ascii="Calibri" w:hAnsi="Calibri" w:eastAsia="Arial" w:cs="Calibri"/>
          <w:b/>
          <w:bCs/>
          <w:shd w:val="clear" w:color="auto" w:fill="auto"/>
        </w:rPr>
        <w:t xml:space="preserve">XXXXXXXXXXXXXXXXXXXXXX</w:t>
      </w:r>
      <w:r>
        <w:rPr>
          <w:rFonts w:ascii="Calibri" w:hAnsi="Calibri" w:eastAsia="Arial" w:cs="Calibri"/>
          <w:shd w:val="clear" w:color="auto" w:fill="auto"/>
        </w:rPr>
        <w:t xml:space="preserve">, </w:t>
      </w:r>
      <w:r>
        <w:rPr>
          <w:rFonts w:ascii="Calibri" w:hAnsi="Calibri" w:eastAsia="Arial" w:cs="Calibri"/>
          <w:iCs/>
          <w:shd w:val="clear" w:color="auto" w:fill="auto"/>
        </w:rPr>
        <w:t xml:space="preserve">inscrito no CNPJ/MF sob o nº </w:t>
      </w:r>
      <w:r>
        <w:rPr>
          <w:rFonts w:ascii="Calibri" w:hAnsi="Calibri" w:eastAsia="Arial" w:cs="Calibri"/>
          <w:b/>
          <w:bCs/>
          <w:iCs/>
          <w:shd w:val="clear" w:color="auto" w:fill="auto"/>
        </w:rPr>
        <w:t xml:space="preserve">XXXXXXXXXXXXXXXXXXXXXX</w:t>
      </w:r>
      <w:r>
        <w:rPr>
          <w:rFonts w:ascii="Calibri" w:hAnsi="Calibri" w:eastAsia="Arial" w:cs="Calibri"/>
          <w:iCs/>
          <w:shd w:val="clear" w:color="auto" w:fill="auto"/>
        </w:rPr>
        <w:t xml:space="preserve">, sediado(a) na</w:t>
      </w:r>
      <w:r>
        <w:rPr>
          <w:rFonts w:ascii="Calibri" w:hAnsi="Calibri" w:eastAsia="Arial" w:cs="Calibri"/>
          <w:shd w:val="clear" w:color="auto" w:fill="auto"/>
        </w:rPr>
        <w:t xml:space="preserve"> </w:t>
      </w:r>
      <w:r>
        <w:rPr>
          <w:rFonts w:ascii="Calibri" w:hAnsi="Calibri" w:eastAsia="Arial" w:cs="Calibri"/>
          <w:b/>
          <w:bCs/>
          <w:shd w:val="clear" w:color="auto" w:fill="auto"/>
        </w:rPr>
        <w:t xml:space="preserve">XXXXXXXXXXXXXXXXXXXXXXXXXXXXX</w:t>
      </w:r>
      <w:r>
        <w:rPr>
          <w:rFonts w:ascii="Calibri" w:hAnsi="Calibri" w:eastAsia="Arial" w:cs="Calibri"/>
          <w:shd w:val="clear" w:color="auto" w:fill="auto"/>
        </w:rPr>
        <w:t xml:space="preserve">, doravante designado CONTRATADO, </w:t>
      </w:r>
      <w:r>
        <w:rPr>
          <w:rFonts w:ascii="Calibri" w:hAnsi="Calibri" w:eastAsia="Arial" w:cs="Calibri"/>
          <w:iCs/>
          <w:shd w:val="clear" w:color="auto" w:fill="auto"/>
        </w:rPr>
        <w:t xml:space="preserve">neste ato representado(a) por</w:t>
      </w:r>
      <w:r>
        <w:rPr>
          <w:rFonts w:ascii="Calibri" w:hAnsi="Calibri" w:eastAsia="Arial" w:cs="Calibri"/>
          <w:shd w:val="clear" w:color="auto" w:fill="auto"/>
        </w:rPr>
        <w:t xml:space="preserve"> </w:t>
      </w:r>
      <w:r>
        <w:rPr>
          <w:rFonts w:ascii="Calibri" w:hAnsi="Calibri" w:eastAsia="Arial" w:cs="Calibri"/>
          <w:b/>
          <w:bCs/>
          <w:shd w:val="clear" w:color="auto" w:fill="auto"/>
        </w:rPr>
        <w:t xml:space="preserve">XXXXXXXXXXXXXXXXXXXXXXXXXXXX</w:t>
      </w:r>
      <w:r>
        <w:rPr>
          <w:rFonts w:ascii="Calibri" w:hAnsi="Calibri" w:eastAsia="Arial" w:cs="Calibri"/>
          <w:shd w:val="clear" w:color="auto" w:fill="auto"/>
        </w:rPr>
        <w:t xml:space="preserve"> – Representante Legal, </w:t>
      </w:r>
      <w:r>
        <w:rPr>
          <w:rFonts w:ascii="Calibri" w:hAnsi="Calibri" w:eastAsia="Arial" w:cs="Calibri"/>
          <w:iCs/>
          <w:shd w:val="clear" w:color="auto" w:fill="auto"/>
        </w:rPr>
        <w:t xml:space="preserve">conforme atos constitutivos da empresa </w:t>
      </w:r>
      <w:r>
        <w:rPr>
          <w:rFonts w:ascii="Calibri" w:hAnsi="Calibri" w:eastAsia="Arial" w:cs="Calibri"/>
          <w:bCs/>
          <w:iCs/>
          <w:shd w:val="clear" w:color="auto" w:fill="auto"/>
        </w:rPr>
        <w:t xml:space="preserve">OU</w:t>
      </w:r>
      <w:r>
        <w:rPr>
          <w:rFonts w:ascii="Calibri" w:hAnsi="Calibri" w:eastAsia="Arial" w:cs="Calibri"/>
          <w:iCs/>
          <w:shd w:val="clear" w:color="auto" w:fill="auto"/>
        </w:rPr>
        <w:t xml:space="preserve"> procuração apresentada nos autos, </w:t>
      </w:r>
      <w:r>
        <w:rPr>
          <w:rFonts w:ascii="Calibri" w:hAnsi="Calibri" w:eastAsia="Arial" w:cs="Calibri"/>
          <w:shd w:val="clear" w:color="auto" w:fill="auto"/>
        </w:rPr>
        <w:t xml:space="preserve">tendo em vista o que consta no Processo nº 025/2026 e em observância às disposições da </w:t>
      </w:r>
      <w:hyperlink r:id="rId19" w:tooltip="http://www.planalto.gov.br/ccivil_03/_ato2019-2022/2021/lei/L14133.htm" w:history="1">
        <w:r>
          <w:rPr>
            <w:rStyle w:val="926"/>
            <w:rFonts w:ascii="Calibri" w:hAnsi="Calibri" w:eastAsia="Arial" w:cs="Calibri"/>
            <w:color w:val="000000"/>
            <w:shd w:val="clear" w:color="auto" w:fill="auto"/>
          </w:rPr>
          <w:t xml:space="preserve">Lei nº 14.133, de 1º de abril de 2021</w:t>
        </w:r>
      </w:hyperlink>
      <w:r>
        <w:rPr>
          <w:rFonts w:ascii="Calibri" w:hAnsi="Calibri" w:eastAsia="Arial" w:cs="Calibri"/>
          <w:shd w:val="clear" w:color="auto" w:fill="auto"/>
        </w:rPr>
        <w:t xml:space="preserve">, e demais legislação aplicável, resolvem celebrar o presente Termo de Contrato, decorrente  da contratação direta</w:t>
      </w:r>
      <w:r>
        <w:rPr>
          <w:rFonts w:ascii="Calibri" w:hAnsi="Calibri" w:eastAsia="Arial" w:cs="Calibri"/>
          <w:iCs/>
          <w:shd w:val="clear" w:color="auto" w:fill="auto"/>
        </w:rPr>
        <w:t xml:space="preserve"> n. 004/2026</w:t>
      </w:r>
      <w:r>
        <w:rPr>
          <w:rFonts w:ascii="Calibri" w:hAnsi="Calibri" w:eastAsia="Arial" w:cs="Calibri"/>
          <w:shd w:val="clear" w:color="auto" w:fill="auto"/>
        </w:rPr>
        <w:t xml:space="preserve">, mediante as cláusulas e condições a seguir enunciadas.</w:t>
      </w:r>
      <w:r/>
    </w:p>
    <w:p>
      <w:pPr>
        <w:pStyle w:val="1033"/>
        <w:numPr>
          <w:ilvl w:val="0"/>
          <w:numId w:val="9"/>
        </w:numPr>
        <w:pBdr/>
        <w:spacing/>
        <w:ind/>
        <w:rPr>
          <w:highlight w:val="none"/>
          <w:shd w:val="clear" w:color="auto" w:fill="auto"/>
        </w:rPr>
      </w:pPr>
      <w:r>
        <w:rPr>
          <w:rFonts w:ascii="Calibri" w:hAnsi="Calibri" w:cs="Calibri"/>
          <w:sz w:val="24"/>
          <w:szCs w:val="24"/>
          <w:shd w:val="clear" w:color="auto" w:fill="auto"/>
        </w:rPr>
        <w:t xml:space="preserve">CLÁUSULA PRIMEIRA – OBJETO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b w:val="0"/>
          <w:bCs w:val="0"/>
          <w:i w:val="0"/>
          <w:iCs w:val="0"/>
          <w:sz w:val="24"/>
          <w:szCs w:val="24"/>
          <w:shd w:val="clear" w:color="auto" w:fill="auto"/>
        </w:rPr>
        <w:t xml:space="preserve">O objeto do presente contrato é a contratação de empresa especializada na prestação de serviços de controle de pragas urbanas, compree</w:t>
      </w:r>
      <w:r>
        <w:rPr>
          <w:rFonts w:ascii="Calibri" w:hAnsi="Calibri" w:cs="Calibri"/>
          <w:b w:val="0"/>
          <w:bCs w:val="0"/>
          <w:i w:val="0"/>
          <w:iCs w:val="0"/>
          <w:sz w:val="24"/>
          <w:szCs w:val="24"/>
          <w:shd w:val="clear" w:color="auto" w:fill="auto"/>
        </w:rPr>
        <w:t xml:space="preserve">ndendo dedetização (desinsetização) e desratização, a serem executados de forma contínua e planejada nas dependências internas e externas da Câmara Municipal de Dourados/MS, conforme condições, quantidades e exigências estabelecidas no Termo de Referência.</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SEGUNDA – ESPECIFICAÇÕES DA CONTRATAÇÃO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Vinculam esta contratação, independentemente de transcrição:</w:t>
      </w:r>
      <w:r>
        <w:rPr>
          <w:highlight w:val="none"/>
          <w:shd w:val="clear" w:color="auto" w:fill="auto"/>
        </w:rP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O Termo de Referência;</w:t>
      </w:r>
      <w:r>
        <w:rPr>
          <w:highlight w:val="none"/>
          <w:shd w:val="clear" w:color="auto" w:fill="auto"/>
        </w:rP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O aviso de contratação direta;</w:t>
      </w:r>
      <w:r>
        <w:rPr>
          <w:highlight w:val="none"/>
          <w:shd w:val="clear" w:color="auto" w:fill="auto"/>
        </w:rP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A Proposta do contratado;</w:t>
      </w:r>
      <w:r>
        <w:rPr>
          <w:highlight w:val="none"/>
          <w:shd w:val="clear" w:color="auto" w:fill="auto"/>
        </w:rPr>
      </w:r>
    </w:p>
    <w:p>
      <w:pPr>
        <w:pStyle w:val="1043"/>
        <w:numPr>
          <w:ilvl w:val="0"/>
          <w:numId w:val="7"/>
        </w:numPr>
        <w:pBdr/>
        <w:spacing w:after="0" w:afterAutospacing="0" w:before="238" w:beforeAutospacing="0" w:line="240" w:lineRule="auto"/>
        <w:ind/>
        <w:rPr>
          <w:color w:val="000000"/>
        </w:rPr>
      </w:pPr>
      <w:r>
        <w:rPr>
          <w:rFonts w:ascii="Calibri" w:hAnsi="Calibri" w:cs="Calibri"/>
          <w:b/>
          <w:bCs/>
          <w:color w:val="000000"/>
          <w:sz w:val="24"/>
          <w:szCs w:val="24"/>
          <w:shd w:val="clear" w:color="auto" w:fill="auto"/>
        </w:rPr>
        <w:t xml:space="preserve">CLÁUSULA TERCEIRA – VIGÊNCIA E PRORROGAÇÃO</w:t>
      </w:r>
      <w:r>
        <w:rPr>
          <w:color w:val="000000"/>
        </w:rPr>
      </w:r>
    </w:p>
    <w:p>
      <w:pPr>
        <w:pStyle w:val="1068"/>
        <w:numPr>
          <w:ilvl w:val="1"/>
          <w:numId w:val="7"/>
        </w:numPr>
        <w:pBdr/>
        <w:spacing/>
        <w:ind w:firstLine="0" w:left="0"/>
        <w:rPr>
          <w:highlight w:val="none"/>
          <w:shd w:val="clear" w:color="auto" w:fill="auto"/>
        </w:rPr>
      </w:pPr>
      <w:r>
        <w:rPr>
          <w:rFonts w:ascii="Calibri" w:hAnsi="Calibri" w:cs="Calibri"/>
          <w:i w:val="0"/>
          <w:color w:val="000000"/>
          <w:sz w:val="24"/>
          <w:szCs w:val="24"/>
          <w:shd w:val="clear" w:color="auto" w:fill="auto"/>
        </w:rPr>
        <w:t xml:space="preserve">O prazo de vigência do contrato será de 12 (doze) mes</w:t>
      </w:r>
      <w:r>
        <w:rPr>
          <w:rFonts w:ascii="Calibri" w:hAnsi="Calibri" w:cs="Calibri"/>
          <w:i w:val="0"/>
          <w:color w:val="000000"/>
          <w:sz w:val="24"/>
          <w:szCs w:val="24"/>
          <w:highlight w:val="none"/>
          <w:shd w:val="clear" w:color="auto" w:fill="auto"/>
        </w:rPr>
        <w:t xml:space="preserve">es, </w:t>
      </w:r>
      <w:r>
        <w:rPr>
          <w:rFonts w:ascii="Calibri" w:hAnsi="Calibri" w:cs="Calibri"/>
          <w:i w:val="0"/>
          <w:color w:val="000000"/>
          <w:sz w:val="24"/>
          <w:szCs w:val="24"/>
          <w:highlight w:val="none"/>
          <w:shd w:val="clear" w:color="auto" w:fill="auto"/>
        </w:rPr>
        <w:t xml:space="preserve"> contados da publicação do termo assinado no Portal Nacional de Contratações Públicas</w:t>
      </w:r>
      <w:r>
        <w:rPr>
          <w:rFonts w:ascii="Calibri" w:hAnsi="Calibri" w:cs="Calibri"/>
          <w:i w:val="0"/>
          <w:color w:val="000000"/>
          <w:sz w:val="24"/>
          <w:szCs w:val="24"/>
          <w:highlight w:val="none"/>
          <w:shd w:val="clear" w:color="auto" w:fill="auto"/>
        </w:rPr>
        <w:t xml:space="preserve">,</w:t>
      </w:r>
      <w:r>
        <w:rPr>
          <w:rFonts w:ascii="Calibri" w:hAnsi="Calibri" w:cs="Calibri"/>
          <w:i w:val="0"/>
          <w:color w:val="000000"/>
          <w:sz w:val="24"/>
          <w:szCs w:val="24"/>
          <w:highlight w:val="none"/>
          <w:shd w:val="clear" w:color="auto" w:fill="auto"/>
        </w:rPr>
        <w:t xml:space="preserve"> po</w:t>
      </w:r>
      <w:r>
        <w:rPr>
          <w:rFonts w:ascii="Calibri" w:hAnsi="Calibri" w:cs="Calibri"/>
          <w:i w:val="0"/>
          <w:color w:val="000000"/>
          <w:sz w:val="24"/>
          <w:szCs w:val="24"/>
          <w:shd w:val="clear" w:color="auto" w:fill="auto"/>
        </w:rPr>
        <w:t xml:space="preserve">dendo ser prorrogado nos termos dos arts. 106 e 107 da Lei nº 14.133/2021, desde que demonstrada a vantajosidade para a Administração.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QUARTA – MODELOS DE EXECUÇÃO E GESTÃO CONTRATUAIS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color w:val="000000"/>
          <w:sz w:val="24"/>
          <w:szCs w:val="24"/>
          <w:shd w:val="clear" w:color="auto" w:fill="auto"/>
        </w:rPr>
        <w:t xml:space="preserve">Os serviços deverão ser executados conforme periodicidade, condições técnicas e padrões de qualidade estabelecidos no Termo de Referência.</w:t>
        <w:br/>
        <w:br/>
        <w:t xml:space="preserve">4.2. A CONTRATADA dever</w:t>
      </w:r>
      <w:r>
        <w:rPr>
          <w:rFonts w:ascii="Calibri" w:hAnsi="Calibri" w:cs="Calibri"/>
          <w:color w:val="000000"/>
          <w:sz w:val="24"/>
          <w:szCs w:val="24"/>
          <w:shd w:val="clear" w:color="auto" w:fill="auto"/>
        </w:rPr>
        <w:t xml:space="preserve">á assegurar a eficácia das aplicações, observando as normas sanitárias, ambientais e de segurança do trabalho vigentes.</w:t>
        <w:br/>
        <w:br/>
        <w:t xml:space="preserve">4.3. Os serviços incluem o fornecimento de todos os insumos, materiais, equipamentos e mão de obra necessários à sua perfeita execução.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asciiTheme="majorHAnsi" w:hAnsiTheme="majorHAnsi" w:cstheme="majorHAnsi"/>
          <w:sz w:val="24"/>
          <w:szCs w:val="24"/>
          <w:shd w:val="clear" w:color="auto" w:fill="auto"/>
        </w:rPr>
        <w:t xml:space="preserve">CLÁUSULA QUINTA – SUBCONTRATAÇÃO</w:t>
      </w:r>
      <w:r>
        <w:rPr>
          <w:highlight w:val="none"/>
          <w:shd w:val="clear" w:color="auto" w:fill="auto"/>
        </w:rPr>
      </w:r>
    </w:p>
    <w:p>
      <w:pPr>
        <w:pStyle w:val="1068"/>
        <w:numPr>
          <w:ilvl w:val="1"/>
          <w:numId w:val="7"/>
        </w:numPr>
        <w:pBdr/>
        <w:spacing/>
        <w:ind w:firstLine="0" w:left="0"/>
        <w:rPr>
          <w:highlight w:val="none"/>
          <w:shd w:val="clear" w:color="auto" w:fill="auto"/>
        </w:rPr>
      </w:pPr>
      <w:r>
        <w:rPr>
          <w:rFonts w:ascii="Calibri" w:hAnsi="Calibri" w:cs="Calibri"/>
          <w:i w:val="0"/>
          <w:color w:val="000000"/>
          <w:sz w:val="24"/>
          <w:szCs w:val="24"/>
          <w:shd w:val="clear" w:color="auto" w:fill="auto"/>
        </w:rPr>
        <w:t xml:space="preserve">Não será admitida a subcontratação do objeto principal.</w:t>
        <w:br/>
        <w:t xml:space="preserve">5.2. Poderá ser admitida a subcontratação de atividades acessórias, desde que previamente autorizada pela CONTRATANTE, permanecendo a CONTRATADA integralmente responsável pela execução contratual.</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SEXTA – PREÇO </w:t>
      </w:r>
      <w:r>
        <w:rPr>
          <w:highlight w:val="none"/>
          <w:shd w:val="clear" w:color="auto" w:fill="auto"/>
        </w:rPr>
      </w:r>
    </w:p>
    <w:p>
      <w:pPr>
        <w:pStyle w:val="1068"/>
        <w:numPr>
          <w:ilvl w:val="1"/>
          <w:numId w:val="7"/>
        </w:numPr>
        <w:pBdr/>
        <w:spacing/>
        <w:ind w:firstLine="0" w:left="0"/>
        <w:rPr>
          <w:highlight w:val="none"/>
          <w:shd w:val="clear" w:color="auto" w:fill="auto"/>
        </w:rPr>
      </w:pPr>
      <w:r>
        <w:rPr>
          <w:rFonts w:ascii="Calibri" w:hAnsi="Calibri" w:cs="Calibri"/>
          <w:i w:val="0"/>
          <w:color w:val="000000"/>
          <w:sz w:val="24"/>
          <w:szCs w:val="24"/>
          <w:shd w:val="clear" w:color="auto" w:fill="auto"/>
        </w:rPr>
        <w:t xml:space="preserve">O valor global do presente contrato é de R$ _________ (__________).</w:t>
        <w:br/>
        <w:br/>
        <w:t xml:space="preserve">6.2. Os pagamentos serão realiz</w:t>
      </w:r>
      <w:r>
        <w:rPr>
          <w:rFonts w:ascii="Calibri" w:hAnsi="Calibri" w:cs="Calibri"/>
          <w:i w:val="0"/>
          <w:color w:val="000000"/>
          <w:sz w:val="24"/>
          <w:szCs w:val="24"/>
          <w:shd w:val="clear" w:color="auto" w:fill="auto"/>
        </w:rPr>
        <w:t xml:space="preserve">ados conforme a efetiva execução dos serviços, mediante apresentação de nota fiscal/fatura devidamente atestada pela fiscalização contratual.</w:t>
        <w:br/>
        <w:br/>
        <w:t xml:space="preserve">6.3. O pagamento será efetuado no prazo de até 30 (trinta) dias, contados do recebimento definitivo dos serviços.</w:t>
      </w:r>
      <w:r>
        <w:rPr>
          <w:highlight w:val="none"/>
          <w:shd w:val="clear" w:color="auto" w:fill="auto"/>
        </w:rPr>
      </w:r>
    </w:p>
    <w:p>
      <w:pPr>
        <w:pStyle w:val="1068"/>
        <w:numPr>
          <w:ilvl w:val="0"/>
          <w:numId w:val="0"/>
        </w:numPr>
        <w:pBdr/>
        <w:spacing/>
        <w:ind w:firstLine="0" w:left="0"/>
        <w:rPr>
          <w:highlight w:val="none"/>
          <w:shd w:val="clear" w:color="auto" w:fill="auto"/>
        </w:rPr>
      </w:pPr>
      <w:r>
        <w:rPr>
          <w:rFonts w:ascii="Calibri" w:hAnsi="Calibri" w:cs="Calibri"/>
          <w:i w:val="0"/>
          <w:color w:val="000000"/>
          <w:sz w:val="24"/>
          <w:szCs w:val="24"/>
          <w:shd w:val="clear" w:color="auto" w:fill="auto"/>
        </w:rPr>
        <w:t xml:space="preserve">6.4. Sobre os valores devidos serão realizadas as retenções tributárias previstas na legislação vigente.</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SÉTIMA - PAGAMENTO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highlight w:val="none"/>
          <w:shd w:val="clear" w:color="auto" w:fill="auto"/>
        </w:rPr>
        <w:t xml:space="preserve">Os preços poderão ser reajustados após o interregno mínimo de 12 (doze) meses, </w:t>
      </w:r>
      <w:r>
        <w:rPr>
          <w:rFonts w:ascii="Calibri" w:hAnsi="Calibri" w:cs="Calibri"/>
          <w:sz w:val="24"/>
          <w:szCs w:val="24"/>
          <w:highlight w:val="none"/>
          <w:shd w:val="clear" w:color="auto" w:fill="auto"/>
        </w:rPr>
        <w:t xml:space="preserve"> contados da data do orçamento estimado em 08/05/2026, </w:t>
      </w:r>
      <w:r>
        <w:rPr>
          <w:rFonts w:ascii="Calibri" w:hAnsi="Calibri" w:cs="Calibri"/>
          <w:sz w:val="24"/>
          <w:szCs w:val="24"/>
          <w:highlight w:val="none"/>
          <w:shd w:val="clear" w:color="auto" w:fill="auto"/>
        </w:rPr>
        <w:t xml:space="preserve">com base no índice IPCA/IBGE ou outro que venha a substituí-lo.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highlight w:val="none"/>
          <w:shd w:val="clear" w:color="auto" w:fill="auto"/>
        </w:rPr>
        <w:t xml:space="preserve">CLÁUSULA OITAVA - REAJUSTE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highlight w:val="none"/>
          <w:shd w:val="clear" w:color="auto" w:fill="auto"/>
        </w:rPr>
        <w:t xml:space="preserve">Os preços inicialmente contratados são fixos e irreajustáveis no prazo de um ano contado da data do orçamento estimado, em </w:t>
      </w:r>
      <w:r>
        <w:rPr>
          <w:rFonts w:ascii="Calibri" w:hAnsi="Calibri" w:eastAsia="Calibri" w:cs="Calibri"/>
          <w:sz w:val="24"/>
          <w:szCs w:val="24"/>
          <w:highlight w:val="none"/>
          <w:shd w:val="clear" w:color="auto" w:fill="auto"/>
        </w:rPr>
        <w:t xml:space="preserve">08/05/2026.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A</w:t>
      </w:r>
      <w:r>
        <w:rPr>
          <w:rFonts w:ascii="Calibri" w:hAnsi="Calibri" w:eastAsia="Calibri" w:cs="Calibri"/>
          <w:sz w:val="24"/>
          <w:szCs w:val="24"/>
          <w:shd w:val="clear" w:color="auto" w:fill="auto"/>
        </w:rPr>
        <w:t xml:space="preserve">pós o interregno de um ano, e independentemente de pedido do Contratado, os preços iniciais serão reajustados, mediante a aplicação, pelo Contratante, do índice IPCA, exclusivamente para as obrigações iniciadas e concluídas após a ocorrência da anualidade.</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Nos reajustes subsequentes ao primeiro, o interregno mínimo de um ano será contado a partir dos efeitos financeiros do último reajuste.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No caso de atraso ou não divulgação do índice de reajustamento, o Contratante pagará ao Contratado a importância calculada pela última variação conhecida, liquidando a diferença correspondente tão logo seja divulgado  o índice  definitivo.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Nas aferições finais, o índice utilizado para reajuste será, obrigatoriamente, o definitivo.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Caso o índice estabelecido para reajustamento venha a ser extinto ou de qualquer forma não possa mais ser utilizado, será adotado, em substituição, o que vier a ser determinado pela legislação então em vigor.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Na ausência de previsão legal quanto ao índice substituto, as partes elegerão novo índice oficial, para reajustamento do preço do valor remanescente, por meio de termo aditivo.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O reajuste será realizado por apostilamento.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NONA - OBRIGAÇÕES DO CONTRATANTE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São obrigações do Contratante:</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Exigir o cumprimento de todas as obrigações assumidas pelo Contratado, de acordo com o contrato e seus anexos;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Receber o objeto no prazo e condições estabelecidas no Termo de Referência;</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Notificar o Contratado, por escrito, sobre vícios, defeitos ou incorreções verificadas no objeto fornecido, para que seja por ele substituído, reparado ou corrigido, no total ou em parte, às suas expensas;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Acompanhar e fiscalizar a execução do contrato e o cumprimento das obrigações pelo Contratado;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Efetuar o pagamento ao Contratado do valor correspondente ao fornecimento do objeto, no prazo, forma e condições estabelecidos no presente Contrato e no Termo de Referência.</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Aplicar ao Contratado as sanções previstas na lei e neste Contrato;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Cientificar o órgão de representação judicial da Procuradoria Geral da Câmara Municipal de Dourados para adoção das medidas cabíveis quando do descumprimento de obrigações pelo Contratado;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highlight w:val="none"/>
          <w:shd w:val="clear" w:color="auto" w:fill="auto"/>
        </w:rPr>
      </w:r>
    </w:p>
    <w:p>
      <w:pPr>
        <w:pStyle w:val="1041"/>
        <w:numPr>
          <w:ilvl w:val="1"/>
          <w:numId w:val="7"/>
        </w:numPr>
        <w:pBdr/>
        <w:spacing/>
        <w:ind w:firstLine="0" w:left="0"/>
        <w:rPr/>
      </w:pPr>
      <w:r>
        <w:rPr>
          <w:rFonts w:ascii="Calibri" w:hAnsi="Calibri" w:cs="Calibri"/>
          <w:color w:val="000000"/>
          <w:sz w:val="24"/>
          <w:szCs w:val="24"/>
          <w:shd w:val="clear" w:color="auto" w:fill="auto"/>
        </w:rPr>
        <w:t xml:space="preserve">A Administração terá</w:t>
      </w:r>
      <w:r>
        <w:rPr>
          <w:rFonts w:ascii="Calibri" w:hAnsi="Calibri" w:cs="Calibri"/>
          <w:iCs/>
          <w:color w:val="000000"/>
          <w:sz w:val="24"/>
          <w:szCs w:val="24"/>
          <w:shd w:val="clear" w:color="auto" w:fill="auto"/>
        </w:rPr>
        <w:t xml:space="preserve">, igual prazo</w:t>
      </w:r>
      <w:r>
        <w:rPr>
          <w:rStyle w:val="931"/>
          <w:rFonts w:ascii="Calibri" w:hAnsi="Calibri" w:cs="Calibri"/>
          <w:color w:val="000000"/>
          <w:sz w:val="24"/>
          <w:szCs w:val="24"/>
          <w:shd w:val="clear" w:color="auto" w:fill="auto"/>
        </w:rPr>
        <w:t xml:space="preserve">, a </w:t>
      </w:r>
      <w:r>
        <w:rPr>
          <w:rFonts w:ascii="Calibri" w:hAnsi="Calibri" w:cs="Calibri"/>
          <w:color w:val="000000"/>
          <w:sz w:val="24"/>
          <w:szCs w:val="24"/>
          <w:shd w:val="clear" w:color="auto" w:fill="auto"/>
        </w:rPr>
        <w:t xml:space="preserve">contar da data do protocolo do requerimento, para decidir sobre a prorrogação motivada, por igual período. </w:t>
      </w:r>
      <w:r/>
    </w:p>
    <w:p>
      <w:pPr>
        <w:pStyle w:val="1041"/>
        <w:numPr>
          <w:ilvl w:val="1"/>
          <w:numId w:val="7"/>
        </w:numPr>
        <w:pBdr/>
        <w:spacing/>
        <w:ind w:firstLine="0" w:left="0"/>
        <w:rPr>
          <w:highlight w:val="none"/>
          <w:shd w:val="clear" w:color="auto" w:fill="auto"/>
        </w:rPr>
      </w:pPr>
      <w:r>
        <w:rPr>
          <w:rFonts w:ascii="Calibri" w:hAnsi="Calibri" w:cs="Calibri"/>
          <w:color w:val="000000"/>
          <w:sz w:val="24"/>
          <w:szCs w:val="24"/>
          <w:shd w:val="clear" w:color="auto" w:fill="auto"/>
        </w:rPr>
        <w:t xml:space="preserve">A Administra</w:t>
      </w:r>
      <w:r>
        <w:rPr>
          <w:rFonts w:ascii="Calibri" w:hAnsi="Calibri" w:cs="Calibri"/>
          <w:color w:val="000000"/>
          <w:sz w:val="24"/>
          <w:szCs w:val="24"/>
          <w:shd w:val="clear" w:color="auto" w:fill="auto"/>
        </w:rPr>
        <w:t xml:space="preserve">ção não responderá por quaisquer compromissos assumidos pelo Contratado com terceiros, ainda que vinculados à execução do contrato, bem como por qualquer dano causado a terceiros em decorrência de ato do Contratado, de seus empregados, prepostos ou subordi</w:t>
      </w:r>
      <w:r>
        <w:rPr>
          <w:rFonts w:ascii="Calibri" w:hAnsi="Calibri" w:eastAsia="Calibri" w:cs="Calibri"/>
          <w:color w:val="000000"/>
          <w:sz w:val="24"/>
          <w:szCs w:val="24"/>
          <w:shd w:val="clear" w:color="auto" w:fill="auto"/>
        </w:rPr>
        <w:t xml:space="preserve">nados.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Notificar os emitentes das garantias quanto ao início de processo administrativo para apuração de descumprimento de cláusulas contratuais.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A Administração nã</w:t>
      </w:r>
      <w:r>
        <w:rPr>
          <w:rFonts w:ascii="Calibri" w:hAnsi="Calibri" w:eastAsia="Calibri" w:cs="Calibri"/>
          <w:sz w:val="24"/>
          <w:szCs w:val="24"/>
          <w:shd w:val="clear" w:color="auto" w:fill="auto"/>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DECIMA - OBRIGAÇÕES DO CONTRATADO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color w:val="000000"/>
          <w:sz w:val="24"/>
          <w:szCs w:val="24"/>
          <w:shd w:val="clear" w:color="auto" w:fill="auto"/>
        </w:rPr>
        <w:t xml:space="preserve">O Contratado deve cumprir todas as obrigações constantes deste Contrato e em seus anexos, assumindo como exclusivamente seus os riscos e as despesas decorrentes da boa e perfeita execução do objeto, observando, ainda, as obrigações a seguir dispostas:</w:t>
      </w:r>
      <w:r>
        <w:rPr>
          <w:highlight w:val="none"/>
          <w:shd w:val="clear" w:color="auto" w:fill="auto"/>
        </w:rPr>
      </w:r>
    </w:p>
    <w:p>
      <w:pPr>
        <w:pStyle w:val="1041"/>
        <w:numPr>
          <w:ilvl w:val="1"/>
          <w:numId w:val="7"/>
        </w:numPr>
        <w:pBdr/>
        <w:spacing/>
        <w:ind w:firstLine="0" w:left="0"/>
        <w:rPr/>
      </w:pPr>
      <w:r>
        <w:rPr>
          <w:rFonts w:ascii="Calibri" w:hAnsi="Calibri" w:cs="Calibri"/>
          <w:color w:val="000000"/>
          <w:sz w:val="24"/>
          <w:szCs w:val="24"/>
          <w:shd w:val="clear" w:color="auto" w:fill="auto"/>
        </w:rPr>
        <w:t xml:space="preserve">Responsabilizar-se pelos vícios e danos decorrentes do objeto, de acordo com o Código de Defesa do Consumidor (</w:t>
      </w:r>
      <w:hyperlink r:id="rId20" w:tooltip="https://www.planalto.gov.br/ccivil_03/leis/l8078compilado.htm" w:history="1">
        <w:r>
          <w:rPr>
            <w:rStyle w:val="926"/>
            <w:rFonts w:ascii="Calibri" w:hAnsi="Calibri" w:cs="Calibri"/>
            <w:color w:val="000000"/>
            <w:sz w:val="24"/>
            <w:szCs w:val="24"/>
            <w:shd w:val="clear" w:color="auto" w:fill="auto"/>
          </w:rPr>
          <w:t xml:space="preserve">Lei nº 8.078, de 1990</w:t>
        </w:r>
      </w:hyperlink>
      <w:r>
        <w:rPr>
          <w:rFonts w:ascii="Calibri" w:hAnsi="Calibri" w:cs="Calibri"/>
          <w:color w:val="000000"/>
          <w:sz w:val="24"/>
          <w:szCs w:val="24"/>
          <w:shd w:val="clear" w:color="auto" w:fill="auto"/>
        </w:rPr>
        <w:t xml:space="preserve">);</w:t>
      </w: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Comunicar ao contratante, no prazo máximo de 24 (vinte e quatro) horas que antecede a data da entrega, os motivos que impossibilitem o cumprimento do prazo previsto, com a devida comprovação;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color w:val="000000" w:themeColor="text1"/>
          <w:sz w:val="24"/>
          <w:szCs w:val="24"/>
          <w:shd w:val="clear" w:color="auto" w:fill="auto"/>
        </w:rPr>
        <w:t xml:space="preserve">Atender </w:t>
      </w:r>
      <w:r>
        <w:rPr>
          <w:rFonts w:ascii="Calibri" w:hAnsi="Calibri" w:cs="Calibri"/>
          <w:sz w:val="24"/>
          <w:szCs w:val="24"/>
          <w:shd w:val="clear" w:color="auto" w:fill="auto"/>
        </w:rPr>
        <w:t xml:space="preserve">às</w:t>
      </w:r>
      <w:r>
        <w:rPr>
          <w:rFonts w:ascii="Calibri" w:hAnsi="Calibri" w:cs="Calibri"/>
          <w:color w:val="000000" w:themeColor="text1"/>
          <w:sz w:val="24"/>
          <w:szCs w:val="24"/>
          <w:shd w:val="clear" w:color="auto" w:fill="auto"/>
        </w:rPr>
        <w:t xml:space="preserve"> determinações regulares emitidas pelo fiscal ou gestor do contrato ou autoridade superior e </w:t>
      </w:r>
      <w:r>
        <w:rPr>
          <w:rFonts w:ascii="Calibri" w:hAnsi="Calibri" w:cs="Calibri"/>
          <w:sz w:val="24"/>
          <w:szCs w:val="24"/>
          <w:shd w:val="clear" w:color="auto" w:fill="auto"/>
        </w:rPr>
        <w:t xml:space="preserve">prestar todo esclarecimento ou informação por eles solicitados</w:t>
      </w:r>
      <w:r>
        <w:rPr>
          <w:rFonts w:ascii="Calibri" w:hAnsi="Calibri" w:cs="Calibri"/>
          <w:color w:val="000000" w:themeColor="text1"/>
          <w:sz w:val="24"/>
          <w:szCs w:val="24"/>
          <w:shd w:val="clear" w:color="auto" w:fill="auto"/>
        </w:rPr>
        <w:t xml:space="preserve">;</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Responsabilizar-se pelos vícios e danos decorrentes da execução do objeto, bem como por todo e qualquer dano causado à Administração</w:t>
      </w:r>
      <w:r>
        <w:rPr>
          <w:rFonts w:ascii="Calibri" w:hAnsi="Calibri" w:cs="Calibri"/>
          <w:sz w:val="24"/>
          <w:szCs w:val="24"/>
          <w:shd w:val="clear" w:color="auto" w:fill="auto"/>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O contratado deverá entregar ao setor responsável pela fiscalização do contrato, junto com a Nota Fiscal para fins de pagamento, os seguintes documentos: 1) prova de regularidade relativa à Seguridade Social; 2) certidão conjunta relativa aos tribut</w:t>
      </w:r>
      <w:r>
        <w:rPr>
          <w:rFonts w:ascii="Calibri" w:hAnsi="Calibri" w:cs="Calibri"/>
          <w:sz w:val="24"/>
          <w:szCs w:val="24"/>
          <w:shd w:val="clear" w:color="auto" w:fill="auto"/>
        </w:rPr>
        <w:t xml:space="preserve">os federais e à Dívida Ativa da União; 3) certidões que comprovem a regularidade perante </w:t>
      </w:r>
      <w:r>
        <w:rPr>
          <w:rFonts w:ascii="Calibri" w:hAnsi="Calibri" w:cs="Calibri"/>
          <w:strike w:val="0"/>
          <w:sz w:val="24"/>
          <w:szCs w:val="24"/>
          <w:shd w:val="clear" w:color="auto" w:fill="auto"/>
        </w:rPr>
        <w:t xml:space="preserve">a</w:t>
      </w:r>
      <w:r>
        <w:rPr>
          <w:rFonts w:ascii="Calibri" w:hAnsi="Calibri" w:cs="Calibri"/>
          <w:strike w:val="0"/>
          <w:sz w:val="24"/>
          <w:szCs w:val="24"/>
          <w:shd w:val="clear" w:color="auto" w:fill="auto"/>
        </w:rPr>
        <w:t xml:space="preserve"> </w:t>
      </w:r>
      <w:r>
        <w:rPr>
          <w:rFonts w:ascii="Calibri" w:hAnsi="Calibri" w:cs="Calibri"/>
          <w:sz w:val="24"/>
          <w:szCs w:val="24"/>
          <w:shd w:val="clear" w:color="auto" w:fill="auto"/>
        </w:rPr>
        <w:t xml:space="preserve">Distrital do domicílio ou Municipal da sede do contratado; 4) Certidão de Regularidade do FGTS – CRF; e, 5) Certidão Negativa de Débitos Trabalhistas – CNDT;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Responsabilizar-se pelo cumprime</w:t>
      </w:r>
      <w:r>
        <w:rPr>
          <w:rFonts w:ascii="Calibri" w:hAnsi="Calibri" w:eastAsia="Calibri" w:cs="Calibri"/>
          <w:sz w:val="24"/>
          <w:szCs w:val="24"/>
          <w:shd w:val="clear" w:color="auto" w:fill="auto"/>
        </w:rPr>
        <w:t xml:space="preserve">nto de todas as obrigações trabalhistas, sociais, previdenciárias, tributárias, fiscais, comerciais e as demais previstas em legislação específica, cuja inadimplência não transfere a responsabilidade ao CONTRATANTE e não poderá onerar o objeto do contrato;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Comunicar ao Fiscal do contrato tempestivamente, observada a urgência da situação, qualquer ocorrência anormal ou acidente que se verifique no local da execução do objeto contratual, não ultrapassando o prazo de 24 (vinte e quatro) horas;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Paralisar, por determinação do CONTRATANTE, qualquer atividade que não esteja sendo executada de acordo com a boa técnica ou que ponha em risco a segurança de pessoas ou bens de terceiros;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Manter, durante toda a vigência do contrato, em compatibilidade com as obrigações assumidas, todas as condições exigidas para habilitação na licitação </w:t>
      </w:r>
      <w:bookmarkStart w:id="1" w:name="_Hlk191044414"/>
      <w:r>
        <w:rPr>
          <w:rFonts w:ascii="Calibri" w:hAnsi="Calibri" w:eastAsia="Calibri" w:cs="Calibri"/>
          <w:sz w:val="24"/>
          <w:szCs w:val="24"/>
          <w:shd w:val="clear" w:color="auto" w:fill="auto"/>
        </w:rPr>
        <w:t xml:space="preserve">ou para qualificação na contratação direta;</w:t>
      </w:r>
      <w:bookmarkEnd w:id="1"/>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Cumprir, durante todo o período de execução do contrato, a reserva de cargos prevista em lei para pessoa com deficiência, para reabilitado da Previdência Social ou para aprendiz, bem como as reservas de cargos previstas na legislação;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Comprovar a reserva de cargos a que se refere a cláusula acima, no prazo fixado pelo fiscal do contrato, com a indicação dos empregados que preencheram as referidas vagas;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Guardar sigilo sobre todas as informações obtidas em decorrência do cumprimento do contrato;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Arcar com o ônus decorrente de eventual equívoco no dimensionamento dos quantitativos de sua proposta, inclusive quanto aos custos variáveis decorrentes de fator</w:t>
      </w:r>
      <w:r>
        <w:rPr>
          <w:rFonts w:ascii="Calibri" w:hAnsi="Calibri" w:eastAsia="Calibri" w:cs="Calibri"/>
          <w:sz w:val="24"/>
          <w:szCs w:val="24"/>
          <w:shd w:val="clear" w:color="auto" w:fill="auto"/>
        </w:rPr>
        <w:t xml:space="preserve">es futuros e incertos, devendo complementá-los, caso o previsto inicialmente em sua proposta não seja satisfatório para o atendimento do objeto da contratação, exceto quando ocorrer algum dos eventos arrolados no art. 124, II, d, da Lei nº 14.133, de 2021;</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Cumprir, além dos postulados legais vigentes de âmbito federal, estadual ou municipal, as normas de segurança do CONTRATANTE; </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Alocar os empregados necessários ao perfeito cumprimento das cláusulas deste contrato, com habilitação e conhecimento adequados;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Prestar os serviços dentro dos parâmetros e rotinas estabelecidos;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Fornecer todos os materiais, equipamentos, ferramentas e utensílios demandados, em quantidade, qualidade e tecnologia adequadas, com a observância às recomendações aceitas pela boa técnica, normas e legislação de regência;</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Conduzir os trabalhos com estrita observância às normas da legislação pertinente, cumprindo as determinações dos Poderes Públicos, mantendo sempre limpo o local d</w:t>
      </w:r>
      <w:r>
        <w:rPr>
          <w:rFonts w:ascii="Calibri" w:hAnsi="Calibri" w:eastAsia="Calibri" w:cs="Calibri"/>
          <w:sz w:val="24"/>
          <w:szCs w:val="24"/>
          <w:shd w:val="clear" w:color="auto" w:fill="auto"/>
          <w:lang w:eastAsia="en-US"/>
        </w:rPr>
        <w:t xml:space="preserve">e execução do objeto</w:t>
      </w:r>
      <w:r>
        <w:rPr>
          <w:rFonts w:ascii="Calibri" w:hAnsi="Calibri" w:eastAsia="Calibri" w:cs="Calibri"/>
          <w:sz w:val="24"/>
          <w:szCs w:val="24"/>
          <w:shd w:val="clear" w:color="auto" w:fill="auto"/>
        </w:rPr>
        <w:t xml:space="preserve"> e nas melhores condições de segurança, higiene e disciplina;</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Submeter previamente, por escrito, ao CONTRATANTE, para análise e aprovação, quaisquer mudanças nos métodos executivos que fujam às especificações do memorial descritivo ou instrumento congênere;</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Cumprir as normas de proteção ao trabalho, inclusive aquelas relativas à segurança e à saúde no trabalho;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Não submeter os trabalhadores a condições degradantes de trabalho, jornadas exaustivas, servidão por dívida ou trabalhos forçados;</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Não permitir a utilização de qualquer trabalho do menor de dezesseis anos de idade, exceto na condição de aprendiz para os maiores de quatorze anos de idade, observada a legislação pertinente;</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Não </w:t>
      </w:r>
      <w:r>
        <w:rPr>
          <w:rFonts w:ascii="Calibri" w:hAnsi="Calibri" w:eastAsia="Calibri" w:cs="Calibri"/>
          <w:sz w:val="24"/>
          <w:szCs w:val="24"/>
          <w:shd w:val="clear" w:color="auto" w:fill="auto"/>
        </w:rPr>
        <w:t xml:space="preserve">submeter o menor de dezoito anos de idade à realização de trabalho noturno e em condições perigosas e insalubres e à realização de atividades constantes na Lista de Piores Formas de Trabalho Infantil, aprovada pelo Decreto nº 6.481, de 12 de junho de 2008;</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Receber e dar o tratamento adequado a denúncias de discriminação, violência e assédio no ambiente de trabalho;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Entregar o objeto acompanhado do manual do usuário, com uma versão em português, e da relação da rede de assistência técnica autorizada;</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Responsabilizar-se pelos vícios e danos decorrentes do objeto, de acordo com o Código de Defesa do Consumidor (Lei nº 8.078, de 1990);</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O CONTRATADO responderá integralmente p</w:t>
      </w:r>
      <w:r>
        <w:rPr>
          <w:rFonts w:ascii="Calibri" w:hAnsi="Calibri" w:eastAsia="Calibri" w:cs="Calibri"/>
          <w:sz w:val="24"/>
          <w:szCs w:val="24"/>
          <w:shd w:val="clear" w:color="auto" w:fill="auto"/>
        </w:rPr>
        <w:t xml:space="preserve">elos danos causados à Administração ou a terceiros decorrentes de sua culpa ou dolo na execução do contrato, não excluindo ou reduzindo essa responsabilidade a fiscalização ou o acompanhamento pelo CONTRATANTE, nos termos do art. 121 da Lei nº 14.133/2021.</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Comunicar ao CONTRATANTE, no prazo máximo de 24 (vinte e quatro) horas que antecede a data da entrega, os motivos que impossibilitem o cumprimento do prazo previsto, com a devida comprovação;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eastAsia="Calibri" w:cs="Calibri"/>
          <w:sz w:val="24"/>
          <w:szCs w:val="24"/>
          <w:shd w:val="clear" w:color="auto" w:fill="auto"/>
        </w:rPr>
        <w:t xml:space="preserve">Orientar e treinar seus empregados sobre os deveres previstos na Lei nº 13.709, de 14 de agosto de 2018, adotando medidas eficazes para proteção de dados pessoais a que tenha acesso por força da execução deste contrato;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PRIMEIRA– GARANTIA DE EXECUÇÃO</w:t>
      </w:r>
      <w:r>
        <w:rPr>
          <w:highlight w:val="none"/>
          <w:shd w:val="clear" w:color="auto" w:fill="auto"/>
        </w:rPr>
      </w:r>
    </w:p>
    <w:p>
      <w:pPr>
        <w:pStyle w:val="1068"/>
        <w:numPr>
          <w:ilvl w:val="1"/>
          <w:numId w:val="7"/>
        </w:numPr>
        <w:pBdr/>
        <w:spacing/>
        <w:ind w:firstLine="0" w:left="0"/>
        <w:rPr>
          <w:highlight w:val="none"/>
          <w:shd w:val="clear" w:color="auto" w:fill="auto"/>
        </w:rPr>
      </w:pPr>
      <w:r>
        <w:rPr>
          <w:rFonts w:ascii="Calibri" w:hAnsi="Calibri" w:cs="Calibri"/>
          <w:i w:val="0"/>
          <w:color w:val="000000"/>
          <w:sz w:val="24"/>
          <w:szCs w:val="24"/>
          <w:shd w:val="clear" w:color="auto" w:fill="auto"/>
        </w:rPr>
        <w:t xml:space="preserve">  </w:t>
      </w:r>
      <w:r>
        <w:rPr>
          <w:rFonts w:ascii="Calibri" w:hAnsi="Calibri" w:cs="Calibri"/>
          <w:i w:val="0"/>
          <w:color w:val="000000"/>
          <w:sz w:val="24"/>
          <w:szCs w:val="24"/>
          <w:shd w:val="clear" w:color="auto" w:fill="auto"/>
        </w:rPr>
        <w:t xml:space="preserve">Não haverá exigência de garantia contratual da execução.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SEGUNDA – INFRAÇÕES E SANÇÕES ADMINISTRATIVAS </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Comete infração administrativa, nos termos da </w:t>
      </w:r>
      <w:hyperlink r:id="rId21" w:tooltip="http://www.planalto.gov.br/ccivil_03/_ato2019-2022/2021/lei/L14133.htm" w:history="1">
        <w:r>
          <w:rPr>
            <w:rStyle w:val="926"/>
            <w:rFonts w:ascii="Calibri" w:hAnsi="Calibri" w:cs="Calibri"/>
            <w:sz w:val="24"/>
            <w:szCs w:val="24"/>
            <w:shd w:val="clear" w:color="auto" w:fill="auto"/>
          </w:rPr>
          <w:t xml:space="preserve">Lei nº 14.133, de 2021</w:t>
        </w:r>
      </w:hyperlink>
      <w:r>
        <w:rPr>
          <w:rFonts w:ascii="Calibri" w:hAnsi="Calibri" w:cs="Calibri"/>
          <w:sz w:val="24"/>
          <w:szCs w:val="24"/>
          <w:shd w:val="clear" w:color="auto" w:fill="auto"/>
        </w:rPr>
        <w:t xml:space="preserve">, o contratado que:</w:t>
      </w: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der causa à inexecução parcial do contrato;</w:t>
      </w:r>
      <w:r>
        <w:rPr>
          <w:highlight w:val="none"/>
          <w:shd w:val="clear" w:color="auto" w:fill="auto"/>
        </w:rP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der causa à inexecução parcial do contrato que cause grave dano à Administração ou ao funcionamento dos serviços públicos ou ao interesse coletivo;</w:t>
      </w:r>
      <w:r>
        <w:rPr>
          <w:highlight w:val="none"/>
          <w:shd w:val="clear" w:color="auto" w:fill="auto"/>
        </w:rP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der causa à inexecução total do contrato;</w:t>
      </w:r>
      <w:r>
        <w:rPr>
          <w:highlight w:val="none"/>
          <w:shd w:val="clear" w:color="auto" w:fill="auto"/>
        </w:rP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ensejar o retardamento da execução ou da entrega do objeto da contratação sem motivo justificado;</w:t>
      </w:r>
      <w:r>
        <w:rPr>
          <w:highlight w:val="none"/>
          <w:shd w:val="clear" w:color="auto" w:fill="auto"/>
        </w:rP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apresentar documentação falsa ou prestar declaração falsa durante a execução do contrato;</w:t>
      </w:r>
      <w:r>
        <w:rPr>
          <w:highlight w:val="none"/>
          <w:shd w:val="clear" w:color="auto" w:fill="auto"/>
        </w:rP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praticar ato fraudulento na execução do contrato;</w:t>
      </w:r>
      <w:r>
        <w:rPr>
          <w:highlight w:val="none"/>
          <w:shd w:val="clear" w:color="auto" w:fill="auto"/>
        </w:rPr>
      </w:r>
    </w:p>
    <w:p>
      <w:pPr>
        <w:pStyle w:val="887"/>
        <w:numPr>
          <w:ilvl w:val="2"/>
          <w:numId w:val="4"/>
        </w:numPr>
        <w:pBdr/>
        <w:spacing w:after="120" w:before="120" w:line="276" w:lineRule="auto"/>
        <w:ind w:firstLine="0" w:left="284"/>
        <w:jc w:val="both"/>
        <w:rPr>
          <w:highlight w:val="none"/>
          <w:shd w:val="clear" w:color="auto" w:fill="auto"/>
        </w:rPr>
      </w:pPr>
      <w:r>
        <w:rPr>
          <w:rFonts w:ascii="Calibri" w:hAnsi="Calibri" w:eastAsia="Arial" w:cs="Calibri"/>
          <w:shd w:val="clear" w:color="auto" w:fill="auto"/>
        </w:rPr>
        <w:t xml:space="preserve">comportar-se de modo inidôneo ou cometer fraude de qualquer natureza;</w:t>
      </w:r>
      <w:r>
        <w:rPr>
          <w:highlight w:val="none"/>
          <w:shd w:val="clear" w:color="auto" w:fill="auto"/>
        </w:rPr>
      </w:r>
    </w:p>
    <w:p>
      <w:pPr>
        <w:pStyle w:val="887"/>
        <w:numPr>
          <w:ilvl w:val="2"/>
          <w:numId w:val="4"/>
        </w:numPr>
        <w:pBdr/>
        <w:spacing w:after="120" w:before="120" w:line="276" w:lineRule="auto"/>
        <w:ind w:firstLine="0" w:left="284"/>
        <w:jc w:val="both"/>
        <w:rPr/>
      </w:pPr>
      <w:r>
        <w:rPr>
          <w:rFonts w:ascii="Calibri" w:hAnsi="Calibri" w:eastAsia="Arial" w:cs="Calibri"/>
          <w:shd w:val="clear" w:color="auto" w:fill="auto"/>
        </w:rPr>
        <w:t xml:space="preserve">praticar ato lesivo previsto no </w:t>
      </w:r>
      <w:r>
        <w:fldChar w:fldCharType="begin"/>
      </w:r>
      <w:r>
        <w:rPr>
          <w:rStyle w:val="926"/>
          <w:rFonts w:ascii="Calibri" w:hAnsi="Calibri" w:eastAsia="Arial" w:cs="Calibri"/>
          <w:shd w:val="clear" w:color="auto" w:fill="auto"/>
        </w:rPr>
        <w:instrText xml:space="preserve"> HYPERLINK "https://www.planalto.gov.br/ccivil_03/_ato2011-2014/2013/lei/l12846.htm" \l "art5"</w:instrText>
      </w:r>
      <w:r>
        <w:rPr>
          <w:rStyle w:val="926"/>
          <w:rFonts w:ascii="Calibri" w:hAnsi="Calibri" w:eastAsia="Arial" w:cs="Calibri"/>
          <w:shd w:val="clear" w:color="auto" w:fill="auto"/>
        </w:rPr>
        <w:fldChar w:fldCharType="separate"/>
      </w:r>
      <w:r>
        <w:rPr>
          <w:rStyle w:val="926"/>
          <w:rFonts w:ascii="Calibri" w:hAnsi="Calibri" w:eastAsia="Arial" w:cs="Calibri"/>
          <w:shd w:val="clear" w:color="auto" w:fill="auto"/>
        </w:rPr>
        <w:t xml:space="preserve">art. 5º da Lei nº 12.846, de 1º de agosto de 2013</w:t>
      </w:r>
      <w:r>
        <w:rPr>
          <w:rStyle w:val="926"/>
          <w:rFonts w:ascii="Calibri" w:hAnsi="Calibri" w:eastAsia="Arial" w:cs="Calibri"/>
          <w:shd w:val="clear" w:color="auto" w:fill="auto"/>
        </w:rPr>
        <w:fldChar w:fldCharType="end"/>
      </w:r>
      <w:r>
        <w:rPr>
          <w:rFonts w:ascii="Calibri" w:hAnsi="Calibri" w:eastAsia="Arial" w:cs="Calibri"/>
          <w:shd w:val="clear" w:color="auto" w:fill="auto"/>
        </w:rPr>
        <w:t xml:space="preserve">.</w:t>
      </w: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Serão aplicadas ao contratado que incorrer nas infrações acima descritas as seguintes sanções:</w:t>
      </w:r>
      <w:r>
        <w:rPr>
          <w:highlight w:val="none"/>
          <w:shd w:val="clear" w:color="auto" w:fill="auto"/>
        </w:rPr>
      </w:r>
    </w:p>
    <w:p>
      <w:pPr>
        <w:pStyle w:val="1002"/>
        <w:numPr>
          <w:ilvl w:val="0"/>
          <w:numId w:val="5"/>
        </w:numPr>
        <w:pBdr/>
        <w:spacing w:after="120" w:before="120" w:line="276" w:lineRule="auto"/>
        <w:ind w:firstLine="0" w:left="284"/>
        <w:contextualSpacing w:val="true"/>
        <w:jc w:val="both"/>
        <w:rPr/>
      </w:pPr>
      <w:r>
        <w:rPr>
          <w:rFonts w:ascii="Calibri" w:hAnsi="Calibri" w:eastAsia="Arial" w:cs="Calibri"/>
          <w:b/>
          <w:bCs/>
          <w:shd w:val="clear" w:color="auto" w:fill="auto"/>
        </w:rPr>
        <w:t xml:space="preserve">Advertência</w:t>
      </w:r>
      <w:r>
        <w:rPr>
          <w:rFonts w:ascii="Calibri" w:hAnsi="Calibri" w:eastAsia="Arial" w:cs="Calibri"/>
          <w:shd w:val="clear" w:color="auto" w:fill="auto"/>
        </w:rPr>
        <w:t xml:space="preserve">, quando o contratado der causa à inexecução parcial do contrato, sempre que não se justificar a imposição de penalidade mais grave (</w:t>
      </w:r>
      <w:r>
        <w:fldChar w:fldCharType="begin"/>
      </w:r>
      <w:r>
        <w:rPr>
          <w:rStyle w:val="926"/>
          <w:rFonts w:ascii="Calibri" w:hAnsi="Calibri" w:eastAsia="Arial" w:cs="Calibri"/>
          <w:shd w:val="clear" w:color="auto" w:fill="auto"/>
        </w:rPr>
        <w:instrText xml:space="preserve"> HYPERLINK "http://www.planalto.gov.br/ccivil_03/_ato2019-2022/2021/lei/L14133.htm" \l "art156%C2%A72"</w:instrText>
      </w:r>
      <w:r>
        <w:rPr>
          <w:rStyle w:val="926"/>
          <w:rFonts w:ascii="Calibri" w:hAnsi="Calibri" w:eastAsia="Arial" w:cs="Calibri"/>
          <w:shd w:val="clear" w:color="auto" w:fill="auto"/>
        </w:rPr>
        <w:fldChar w:fldCharType="separate"/>
      </w:r>
      <w:r>
        <w:rPr>
          <w:rStyle w:val="926"/>
          <w:rFonts w:ascii="Calibri" w:hAnsi="Calibri" w:eastAsia="Arial" w:cs="Calibri"/>
          <w:shd w:val="clear" w:color="auto" w:fill="auto"/>
        </w:rPr>
        <w:t xml:space="preserve">art. 156, §2º, da </w:t>
      </w:r>
      <w:r>
        <w:rPr>
          <w:rStyle w:val="926"/>
          <w:rFonts w:ascii="Calibri" w:hAnsi="Calibri" w:eastAsia="Arial" w:cs="Calibri"/>
          <w:shd w:val="clear" w:color="auto" w:fill="auto"/>
        </w:rPr>
        <w:fldChar w:fldCharType="end"/>
      </w:r>
      <w:bookmarkStart w:id="2" w:name="_Hlk114504069"/>
      <w:r>
        <w:rPr>
          <w:rStyle w:val="926"/>
          <w:rFonts w:ascii="Calibri" w:hAnsi="Calibri" w:eastAsia="Arial" w:cs="Calibri"/>
          <w:shd w:val="clear" w:color="auto" w:fill="auto"/>
        </w:rPr>
        <w:t xml:space="preserve">Lei nº 14.133, de 2021</w:t>
      </w:r>
      <w:bookmarkEnd w:id="2"/>
      <w:r>
        <w:rPr>
          <w:rFonts w:ascii="Calibri" w:hAnsi="Calibri" w:eastAsia="Arial" w:cs="Calibri"/>
          <w:shd w:val="clear" w:color="auto" w:fill="auto"/>
        </w:rPr>
        <w:t xml:space="preserve">);</w:t>
      </w:r>
      <w:r/>
    </w:p>
    <w:p>
      <w:pPr>
        <w:pStyle w:val="1002"/>
        <w:numPr>
          <w:ilvl w:val="0"/>
          <w:numId w:val="5"/>
        </w:numPr>
        <w:pBdr/>
        <w:spacing w:after="120" w:before="120" w:line="276" w:lineRule="auto"/>
        <w:ind w:firstLine="0" w:left="284"/>
        <w:contextualSpacing w:val="true"/>
        <w:jc w:val="both"/>
        <w:rPr/>
      </w:pPr>
      <w:r>
        <w:rPr>
          <w:rFonts w:ascii="Calibri" w:hAnsi="Calibri" w:eastAsia="Arial" w:cs="Calibri"/>
          <w:b/>
          <w:bCs/>
          <w:shd w:val="clear" w:color="auto" w:fill="auto"/>
        </w:rPr>
        <w:t xml:space="preserve">Impedimento de licitar e contratar</w:t>
      </w:r>
      <w:r>
        <w:rPr>
          <w:rFonts w:ascii="Calibri" w:hAnsi="Calibri" w:eastAsia="Arial" w:cs="Calibri"/>
          <w:shd w:val="clear" w:color="auto" w:fill="auto"/>
        </w:rPr>
        <w:t xml:space="preserve">, quando praticadas as condutas descritas nas alíneas “b”, “c” e “d” do subitem acima deste Contrato, sempre que não se justificar a imposição de penalidade mais grave (</w:t>
      </w:r>
      <w:r>
        <w:fldChar w:fldCharType="begin"/>
      </w:r>
      <w:r>
        <w:rPr>
          <w:rStyle w:val="926"/>
          <w:rFonts w:ascii="Calibri" w:hAnsi="Calibri" w:eastAsia="Arial" w:cs="Calibri"/>
          <w:shd w:val="clear" w:color="auto" w:fill="auto"/>
        </w:rPr>
        <w:instrText xml:space="preserve"> HYPERLINK "http://www.planalto.gov.br/ccivil_03/_ato2019-2022/2021/lei/L14133.htm" \l "art156%C2%A74"</w:instrText>
      </w:r>
      <w:r>
        <w:rPr>
          <w:rStyle w:val="926"/>
          <w:rFonts w:ascii="Calibri" w:hAnsi="Calibri" w:eastAsia="Arial" w:cs="Calibri"/>
          <w:shd w:val="clear" w:color="auto" w:fill="auto"/>
        </w:rPr>
        <w:fldChar w:fldCharType="separate"/>
      </w:r>
      <w:r>
        <w:rPr>
          <w:rStyle w:val="926"/>
          <w:rFonts w:ascii="Calibri" w:hAnsi="Calibri" w:eastAsia="Arial" w:cs="Calibri"/>
          <w:shd w:val="clear" w:color="auto" w:fill="auto"/>
        </w:rPr>
        <w:t xml:space="preserve">art. 156, § 4º, da Lei nº 14.133, de 2021</w:t>
      </w:r>
      <w:r>
        <w:rPr>
          <w:rStyle w:val="926"/>
          <w:rFonts w:ascii="Calibri" w:hAnsi="Calibri" w:eastAsia="Arial" w:cs="Calibri"/>
          <w:shd w:val="clear" w:color="auto" w:fill="auto"/>
        </w:rPr>
        <w:fldChar w:fldCharType="end"/>
      </w:r>
      <w:r>
        <w:rPr>
          <w:rFonts w:ascii="Calibri" w:hAnsi="Calibri" w:eastAsia="Arial" w:cs="Calibri"/>
          <w:shd w:val="clear" w:color="auto" w:fill="auto"/>
        </w:rPr>
        <w:t xml:space="preserve">);</w:t>
      </w:r>
      <w:r/>
    </w:p>
    <w:p>
      <w:pPr>
        <w:pStyle w:val="1002"/>
        <w:numPr>
          <w:ilvl w:val="0"/>
          <w:numId w:val="5"/>
        </w:numPr>
        <w:pBdr/>
        <w:spacing w:after="120" w:before="120" w:line="276" w:lineRule="auto"/>
        <w:ind w:firstLine="0" w:left="284"/>
        <w:contextualSpacing w:val="true"/>
        <w:jc w:val="both"/>
        <w:rPr/>
      </w:pPr>
      <w:r>
        <w:rPr>
          <w:rFonts w:ascii="Calibri" w:hAnsi="Calibri" w:eastAsia="Arial" w:cs="Calibri"/>
          <w:b/>
          <w:bCs/>
          <w:shd w:val="clear" w:color="auto" w:fill="auto"/>
        </w:rPr>
        <w:t xml:space="preserve">Declaração de inidoneidade para licitar e contratar</w:t>
      </w:r>
      <w:r>
        <w:rPr>
          <w:rFonts w:ascii="Calibri" w:hAnsi="Calibri" w:eastAsia="Arial" w:cs="Calibri"/>
          <w:shd w:val="clear" w:color="auto" w:fill="auto"/>
        </w:rPr>
        <w:t xml:space="preserve">, quando praticadas as condutas descritas nas alíneas “e”, “f”, “g” e “h” do subitem acima deste Contrato, bem como nas alíneas “b”, “c” e “d”, que justifiquem a imposição de penalidade mais grave (</w:t>
      </w:r>
      <w:r>
        <w:fldChar w:fldCharType="begin"/>
      </w:r>
      <w:r>
        <w:rPr>
          <w:rStyle w:val="926"/>
          <w:rFonts w:ascii="Calibri" w:hAnsi="Calibri" w:eastAsia="Arial" w:cs="Calibri"/>
          <w:shd w:val="clear" w:color="auto" w:fill="auto"/>
        </w:rPr>
        <w:instrText xml:space="preserve"> HYPERLINK "http://www.planalto.gov.br/ccivil_03/_ato2019-2022/2021/lei/L14133.htm" \l "art156%C2%A75"</w:instrText>
      </w:r>
      <w:r>
        <w:rPr>
          <w:rStyle w:val="926"/>
          <w:rFonts w:ascii="Calibri" w:hAnsi="Calibri" w:eastAsia="Arial" w:cs="Calibri"/>
          <w:shd w:val="clear" w:color="auto" w:fill="auto"/>
        </w:rPr>
        <w:fldChar w:fldCharType="separate"/>
      </w:r>
      <w:r>
        <w:rPr>
          <w:rStyle w:val="926"/>
          <w:rFonts w:ascii="Calibri" w:hAnsi="Calibri" w:eastAsia="Arial" w:cs="Calibri"/>
          <w:shd w:val="clear" w:color="auto" w:fill="auto"/>
        </w:rPr>
        <w:t xml:space="preserve">art. 156, §5º, da Lei nº 14.133, de 2021</w:t>
      </w:r>
      <w:r>
        <w:rPr>
          <w:rStyle w:val="926"/>
          <w:rFonts w:ascii="Calibri" w:hAnsi="Calibri" w:eastAsia="Arial" w:cs="Calibri"/>
          <w:shd w:val="clear" w:color="auto" w:fill="auto"/>
        </w:rPr>
        <w:fldChar w:fldCharType="end"/>
      </w:r>
      <w:r>
        <w:rPr>
          <w:rFonts w:ascii="Calibri" w:hAnsi="Calibri" w:eastAsia="Arial" w:cs="Calibri"/>
          <w:shd w:val="clear" w:color="auto" w:fill="auto"/>
        </w:rPr>
        <w:t xml:space="preserve">).</w:t>
      </w:r>
      <w:r/>
    </w:p>
    <w:p>
      <w:pPr>
        <w:pStyle w:val="1002"/>
        <w:numPr>
          <w:ilvl w:val="0"/>
          <w:numId w:val="5"/>
        </w:numPr>
        <w:pBdr/>
        <w:spacing w:after="120" w:before="120" w:line="276" w:lineRule="auto"/>
        <w:ind w:firstLine="0" w:left="284"/>
        <w:contextualSpacing w:val="true"/>
        <w:jc w:val="both"/>
        <w:rPr>
          <w:highlight w:val="none"/>
          <w:shd w:val="clear" w:color="auto" w:fill="auto"/>
        </w:rPr>
      </w:pPr>
      <w:r>
        <w:rPr>
          <w:rFonts w:ascii="Calibri" w:hAnsi="Calibri" w:eastAsia="Arial" w:cs="Calibri"/>
          <w:b/>
          <w:bCs/>
          <w:shd w:val="clear" w:color="auto" w:fill="auto"/>
        </w:rPr>
        <w:t xml:space="preserve">Multa:</w:t>
      </w:r>
      <w:r>
        <w:rPr>
          <w:highlight w:val="none"/>
          <w:shd w:val="clear" w:color="auto" w:fill="auto"/>
        </w:rPr>
      </w:r>
    </w:p>
    <w:p>
      <w:pPr>
        <w:pStyle w:val="1002"/>
        <w:numPr>
          <w:ilvl w:val="1"/>
          <w:numId w:val="5"/>
        </w:numPr>
        <w:pBdr/>
        <w:spacing w:after="120" w:before="120" w:line="276" w:lineRule="auto"/>
        <w:ind w:firstLine="0" w:left="567"/>
        <w:contextualSpacing w:val="true"/>
        <w:jc w:val="both"/>
        <w:rPr>
          <w:highlight w:val="none"/>
          <w:shd w:val="clear" w:color="auto" w:fill="auto"/>
        </w:rPr>
      </w:pPr>
      <w:r>
        <w:rPr>
          <w:rFonts w:ascii="Calibri" w:hAnsi="Calibri" w:eastAsia="Arial" w:cs="Calibri"/>
          <w:shd w:val="clear" w:color="auto" w:fill="auto"/>
        </w:rPr>
        <w:t xml:space="preserve">Moratória de 2 % (dois por cento) por dia de atraso injustificado sobre o valor da parcela inadimplida, até o limite de 30 (trinta) dias;</w:t>
      </w:r>
      <w:r>
        <w:rPr>
          <w:highlight w:val="none"/>
          <w:shd w:val="clear" w:color="auto" w:fill="auto"/>
        </w:rPr>
      </w:r>
    </w:p>
    <w:p>
      <w:pPr>
        <w:pStyle w:val="1002"/>
        <w:numPr>
          <w:ilvl w:val="2"/>
          <w:numId w:val="5"/>
        </w:numPr>
        <w:pBdr/>
        <w:spacing w:after="120" w:before="120" w:line="276" w:lineRule="auto"/>
        <w:ind w:firstLine="0" w:left="851"/>
        <w:contextualSpacing w:val="true"/>
        <w:jc w:val="both"/>
        <w:rPr>
          <w:highlight w:val="none"/>
          <w:shd w:val="clear" w:color="auto" w:fill="auto"/>
        </w:rPr>
      </w:pPr>
      <w:r>
        <w:rPr>
          <w:rFonts w:ascii="Calibri" w:hAnsi="Calibri" w:eastAsia="Arial" w:cs="Calibri"/>
          <w:i/>
          <w:iCs/>
          <w:shd w:val="clear" w:color="auto" w:fill="auto"/>
        </w:rPr>
        <w:t xml:space="preserve">O atraso superior a 30 (trinta) dias autoriza a Administração a promover a extinção do contrato por descumprimento ou cumprimento irregular de suas cláusulas, conforme dispõe o inciso I do art. 137 da Lei n. 14.133, de 2021. </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A aplicação das sanções previstas neste Contrato não exclui, em hipótese alguma, a obrigação de reparação integral do dano causado ao Contratante (</w:t>
      </w:r>
      <w:r>
        <w:fldChar w:fldCharType="begin"/>
      </w:r>
      <w:r>
        <w:rPr>
          <w:rStyle w:val="926"/>
          <w:rFonts w:ascii="Calibri" w:hAnsi="Calibri" w:cs="Calibri"/>
          <w:sz w:val="24"/>
          <w:szCs w:val="24"/>
          <w:shd w:val="clear" w:color="auto" w:fill="auto"/>
        </w:rPr>
        <w:instrText xml:space="preserve"> HYPERLINK "http://www.planalto.gov.br/ccivil_03/_ato2019-2022/2021/lei/L14133.htm" \l "art156%C2%A79"</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156, §9º,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3"/>
        <w:numPr>
          <w:ilvl w:val="2"/>
          <w:numId w:val="7"/>
        </w:numPr>
        <w:pBdr/>
        <w:spacing/>
        <w:ind w:firstLine="0" w:left="284"/>
        <w:rPr/>
      </w:pPr>
      <w:r>
        <w:rPr>
          <w:rFonts w:ascii="Calibri" w:hAnsi="Calibri" w:cs="Calibri"/>
          <w:sz w:val="24"/>
          <w:szCs w:val="24"/>
          <w:shd w:val="clear" w:color="auto" w:fill="auto"/>
        </w:rPr>
        <w:t xml:space="preserve">Todas as sanções previstas neste Contrato poderão ser aplicadas cumulativamente com a multa (</w:t>
      </w:r>
      <w:r>
        <w:fldChar w:fldCharType="begin"/>
      </w:r>
      <w:r>
        <w:rPr>
          <w:rStyle w:val="926"/>
          <w:rFonts w:ascii="Calibri" w:hAnsi="Calibri" w:cs="Calibri"/>
          <w:sz w:val="24"/>
          <w:szCs w:val="24"/>
          <w:shd w:val="clear" w:color="auto" w:fill="auto"/>
        </w:rPr>
        <w:instrText xml:space="preserve"> HYPERLINK "http://www.planalto.gov.br/ccivil_03/_ato2019-2022/2021/lei/L14133.htm" \l "art156%C2%A77"</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156, §7º,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3"/>
        <w:numPr>
          <w:ilvl w:val="2"/>
          <w:numId w:val="7"/>
        </w:numPr>
        <w:pBdr/>
        <w:spacing/>
        <w:ind w:firstLine="0" w:left="284"/>
        <w:rPr/>
      </w:pPr>
      <w:r>
        <w:rPr>
          <w:rFonts w:ascii="Calibri" w:hAnsi="Calibri" w:cs="Calibri"/>
          <w:sz w:val="24"/>
          <w:szCs w:val="24"/>
          <w:shd w:val="clear" w:color="auto" w:fill="auto"/>
        </w:rPr>
        <w:t xml:space="preserve">Antes da aplicação da multa será facultada a defesa do interessado no prazo de 15 (quinze) dias úteis, contado da data de sua intimação (</w:t>
      </w:r>
      <w:r>
        <w:fldChar w:fldCharType="begin"/>
      </w:r>
      <w:r>
        <w:rPr>
          <w:rStyle w:val="926"/>
          <w:rFonts w:ascii="Calibri" w:hAnsi="Calibri" w:cs="Calibri"/>
          <w:sz w:val="24"/>
          <w:szCs w:val="24"/>
          <w:shd w:val="clear" w:color="auto" w:fill="auto"/>
        </w:rPr>
        <w:instrText xml:space="preserve"> HYPERLINK "http://www.planalto.gov.br/ccivil_03/_ato2019-2022/2021/lei/L14133.htm" \l "art157"</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157,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3"/>
        <w:numPr>
          <w:ilvl w:val="2"/>
          <w:numId w:val="7"/>
        </w:numPr>
        <w:pBdr/>
        <w:spacing/>
        <w:ind w:firstLine="0" w:left="284"/>
        <w:rPr/>
      </w:pPr>
      <w:r>
        <w:rPr>
          <w:rFonts w:ascii="Calibri" w:hAnsi="Calibri" w:cs="Calibri"/>
          <w:sz w:val="24"/>
          <w:szCs w:val="24"/>
          <w:shd w:val="clear" w:color="auto" w:fill="auto"/>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926"/>
          <w:rFonts w:ascii="Calibri" w:hAnsi="Calibri" w:cs="Calibri"/>
          <w:sz w:val="24"/>
          <w:szCs w:val="24"/>
          <w:shd w:val="clear" w:color="auto" w:fill="auto"/>
        </w:rPr>
        <w:instrText xml:space="preserve"> HYPERLINK "http://www.planalto.gov.br/ccivil_03/_ato2019-2022/2021/lei/L14133.htm" \l "art156%C2%A78"</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156, §8º,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Previamente ao encaminhamento à cobrança judicial, a multa poderá ser recolhida administrativamente no prazo máximo </w:t>
      </w:r>
      <w:r>
        <w:rPr>
          <w:rFonts w:ascii="Calibri" w:hAnsi="Calibri" w:cs="Calibri"/>
          <w:color w:val="000000"/>
          <w:sz w:val="24"/>
          <w:szCs w:val="24"/>
          <w:shd w:val="clear" w:color="auto" w:fill="auto"/>
        </w:rPr>
        <w:t xml:space="preserve">de </w:t>
      </w:r>
      <w:r>
        <w:rPr>
          <w:rFonts w:ascii="Calibri" w:hAnsi="Calibri" w:cs="Calibri"/>
          <w:i/>
          <w:iCs/>
          <w:color w:val="000000"/>
          <w:sz w:val="24"/>
          <w:szCs w:val="24"/>
          <w:shd w:val="clear" w:color="auto" w:fill="auto"/>
        </w:rPr>
        <w:t xml:space="preserve">15 (quinze) </w:t>
      </w:r>
      <w:r>
        <w:rPr>
          <w:rFonts w:ascii="Calibri" w:hAnsi="Calibri" w:cs="Calibri"/>
          <w:color w:val="000000"/>
          <w:sz w:val="24"/>
          <w:szCs w:val="24"/>
          <w:shd w:val="clear" w:color="auto" w:fill="auto"/>
        </w:rPr>
        <w:t xml:space="preserve">dias</w:t>
      </w:r>
      <w:r>
        <w:rPr>
          <w:rFonts w:ascii="Calibri" w:hAnsi="Calibri" w:cs="Calibri"/>
          <w:sz w:val="24"/>
          <w:szCs w:val="24"/>
          <w:shd w:val="clear" w:color="auto" w:fill="auto"/>
        </w:rPr>
        <w:t xml:space="preserve">, a contar da data do recebimento da comunicação enviada pela autoridade competente.</w:t>
      </w:r>
      <w:bookmarkStart w:id="3" w:name="_Hlk78351618"/>
      <w:r/>
      <w:bookmarkEnd w:id="3"/>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A aplicação das sanções realizar-se-á em processo administrativo que assegure o contraditório e a ampla defesa ao Contratado, observando-se o procedimento previsto no </w:t>
      </w:r>
      <w:r>
        <w:rPr>
          <w:rFonts w:ascii="Calibri" w:hAnsi="Calibri" w:cs="Calibri"/>
          <w:b/>
          <w:bCs/>
          <w:sz w:val="24"/>
          <w:szCs w:val="24"/>
          <w:shd w:val="clear" w:color="auto" w:fill="auto"/>
        </w:rPr>
        <w:t xml:space="preserve">caput </w:t>
      </w:r>
      <w:r>
        <w:rPr>
          <w:rFonts w:ascii="Calibri" w:hAnsi="Calibri" w:cs="Calibri"/>
          <w:sz w:val="24"/>
          <w:szCs w:val="24"/>
          <w:shd w:val="clear" w:color="auto" w:fill="auto"/>
        </w:rPr>
        <w:t xml:space="preserve">e parágrafos do </w:t>
      </w:r>
      <w:r>
        <w:fldChar w:fldCharType="begin"/>
      </w:r>
      <w:r>
        <w:rPr>
          <w:rStyle w:val="926"/>
          <w:rFonts w:ascii="Calibri" w:hAnsi="Calibri" w:cs="Calibri"/>
          <w:sz w:val="24"/>
          <w:szCs w:val="24"/>
          <w:shd w:val="clear" w:color="auto" w:fill="auto"/>
        </w:rPr>
        <w:instrText xml:space="preserve"> HYPERLINK "http://www.planalto.gov.br/ccivil_03/_ato2019-2022/2021/lei/L14133.htm" \l "art158"</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158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 para as penalidades de impedimento de licitar e contratar e de declaração de inidoneidade para licitar ou contratar.</w:t>
      </w:r>
      <w:r/>
    </w:p>
    <w:p>
      <w:pPr>
        <w:pStyle w:val="1041"/>
        <w:numPr>
          <w:ilvl w:val="1"/>
          <w:numId w:val="7"/>
        </w:numPr>
        <w:pBdr/>
        <w:spacing/>
        <w:ind w:firstLine="0" w:left="0"/>
        <w:rPr/>
      </w:pPr>
      <w:r>
        <w:rPr>
          <w:rFonts w:ascii="Calibri" w:hAnsi="Calibri" w:cs="Calibri"/>
          <w:sz w:val="24"/>
          <w:szCs w:val="24"/>
          <w:shd w:val="clear" w:color="auto" w:fill="auto"/>
        </w:rPr>
        <w:t xml:space="preserve">Na aplicação das sanções serão considerados (</w:t>
      </w:r>
      <w:r>
        <w:fldChar w:fldCharType="begin"/>
      </w:r>
      <w:r>
        <w:rPr>
          <w:rStyle w:val="926"/>
          <w:rFonts w:ascii="Calibri" w:hAnsi="Calibri" w:cs="Calibri"/>
          <w:sz w:val="24"/>
          <w:szCs w:val="24"/>
          <w:shd w:val="clear" w:color="auto" w:fill="auto"/>
        </w:rPr>
        <w:instrText xml:space="preserve"> HYPERLINK "http://www.planalto.gov.br/ccivil_03/_ato2019-2022/2021/lei/L14133.htm" \l "art156%C2%A71"</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156, §1º,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887"/>
        <w:numPr>
          <w:ilvl w:val="0"/>
          <w:numId w:val="3"/>
        </w:numPr>
        <w:pBdr/>
        <w:spacing w:after="120" w:before="120" w:line="276" w:lineRule="auto"/>
        <w:ind w:firstLine="0" w:left="284"/>
        <w:contextualSpacing w:val="true"/>
        <w:jc w:val="both"/>
        <w:rPr>
          <w:highlight w:val="none"/>
          <w:shd w:val="clear" w:color="auto" w:fill="auto"/>
        </w:rPr>
      </w:pPr>
      <w:r>
        <w:rPr>
          <w:rFonts w:ascii="Calibri" w:hAnsi="Calibri" w:eastAsia="Arial" w:cs="Calibri"/>
          <w:shd w:val="clear" w:color="auto" w:fill="auto"/>
        </w:rPr>
        <w:t xml:space="preserve">a natureza e a gravidade da infração cometida;</w:t>
      </w:r>
      <w:r>
        <w:rPr>
          <w:highlight w:val="none"/>
          <w:shd w:val="clear" w:color="auto" w:fill="auto"/>
        </w:rPr>
      </w:r>
    </w:p>
    <w:p>
      <w:pPr>
        <w:pStyle w:val="887"/>
        <w:numPr>
          <w:ilvl w:val="0"/>
          <w:numId w:val="3"/>
        </w:numPr>
        <w:pBdr/>
        <w:spacing w:after="120" w:before="120" w:line="276" w:lineRule="auto"/>
        <w:ind w:firstLine="0" w:left="284"/>
        <w:contextualSpacing w:val="true"/>
        <w:jc w:val="both"/>
        <w:rPr>
          <w:highlight w:val="none"/>
          <w:shd w:val="clear" w:color="auto" w:fill="auto"/>
        </w:rPr>
      </w:pPr>
      <w:r>
        <w:rPr>
          <w:rFonts w:ascii="Calibri" w:hAnsi="Calibri" w:eastAsia="Arial" w:cs="Calibri"/>
          <w:shd w:val="clear" w:color="auto" w:fill="auto"/>
        </w:rPr>
        <w:t xml:space="preserve">as peculiaridades do caso concreto;</w:t>
      </w:r>
      <w:r>
        <w:rPr>
          <w:highlight w:val="none"/>
          <w:shd w:val="clear" w:color="auto" w:fill="auto"/>
        </w:rPr>
      </w:r>
    </w:p>
    <w:p>
      <w:pPr>
        <w:pStyle w:val="887"/>
        <w:numPr>
          <w:ilvl w:val="0"/>
          <w:numId w:val="3"/>
        </w:numPr>
        <w:pBdr/>
        <w:spacing w:after="120" w:before="120" w:line="276" w:lineRule="auto"/>
        <w:ind w:firstLine="0" w:left="284"/>
        <w:contextualSpacing w:val="true"/>
        <w:jc w:val="both"/>
        <w:rPr>
          <w:highlight w:val="none"/>
          <w:shd w:val="clear" w:color="auto" w:fill="auto"/>
        </w:rPr>
      </w:pPr>
      <w:r>
        <w:rPr>
          <w:rFonts w:ascii="Calibri" w:hAnsi="Calibri" w:eastAsia="Arial" w:cs="Calibri"/>
          <w:shd w:val="clear" w:color="auto" w:fill="auto"/>
        </w:rPr>
        <w:t xml:space="preserve">as circunstâncias agravantes ou atenuantes;</w:t>
      </w:r>
      <w:r>
        <w:rPr>
          <w:highlight w:val="none"/>
          <w:shd w:val="clear" w:color="auto" w:fill="auto"/>
        </w:rPr>
      </w:r>
    </w:p>
    <w:p>
      <w:pPr>
        <w:pStyle w:val="887"/>
        <w:numPr>
          <w:ilvl w:val="0"/>
          <w:numId w:val="3"/>
        </w:numPr>
        <w:pBdr/>
        <w:spacing w:after="120" w:before="120" w:line="276" w:lineRule="auto"/>
        <w:ind w:firstLine="0" w:left="284"/>
        <w:contextualSpacing w:val="true"/>
        <w:jc w:val="both"/>
        <w:rPr>
          <w:highlight w:val="none"/>
          <w:shd w:val="clear" w:color="auto" w:fill="auto"/>
        </w:rPr>
      </w:pPr>
      <w:r>
        <w:rPr>
          <w:rFonts w:ascii="Calibri" w:hAnsi="Calibri" w:eastAsia="Arial" w:cs="Calibri"/>
          <w:shd w:val="clear" w:color="auto" w:fill="auto"/>
        </w:rPr>
        <w:t xml:space="preserve">os danos que dela provierem para o Contratante;</w:t>
      </w:r>
      <w:r>
        <w:rPr>
          <w:highlight w:val="none"/>
          <w:shd w:val="clear" w:color="auto" w:fill="auto"/>
        </w:rPr>
      </w:r>
    </w:p>
    <w:p>
      <w:pPr>
        <w:pStyle w:val="887"/>
        <w:numPr>
          <w:ilvl w:val="0"/>
          <w:numId w:val="3"/>
        </w:numPr>
        <w:pBdr/>
        <w:spacing w:after="120" w:before="120" w:line="276" w:lineRule="auto"/>
        <w:ind w:firstLine="0" w:left="284"/>
        <w:contextualSpacing w:val="true"/>
        <w:jc w:val="both"/>
        <w:rPr>
          <w:highlight w:val="none"/>
          <w:shd w:val="clear" w:color="auto" w:fill="auto"/>
        </w:rPr>
      </w:pPr>
      <w:r>
        <w:rPr>
          <w:rFonts w:ascii="Calibri" w:hAnsi="Calibri" w:eastAsia="Arial" w:cs="Calibri"/>
          <w:shd w:val="clear" w:color="auto" w:fill="auto"/>
        </w:rPr>
        <w:t xml:space="preserve">a implantação ou o aperfeiçoamento de programa de integridade, conforme normas e orientações dos órgãos de controle.</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Os atos previstos como infrações administrativas na </w:t>
      </w:r>
      <w:hyperlink r:id="rId22" w:tooltip="http://www.planalto.gov.br/ccivil_03/_ato2019-2022/2021/lei/L14133.htm" w:history="1">
        <w:r>
          <w:rPr>
            <w:rStyle w:val="926"/>
            <w:rFonts w:ascii="Calibri" w:hAnsi="Calibri" w:cs="Calibri"/>
            <w:sz w:val="24"/>
            <w:szCs w:val="24"/>
            <w:shd w:val="clear" w:color="auto" w:fill="auto"/>
          </w:rPr>
          <w:t xml:space="preserve">Lei nº 14.133, de 2021</w:t>
        </w:r>
      </w:hyperlink>
      <w:r>
        <w:rPr>
          <w:rFonts w:ascii="Calibri" w:hAnsi="Calibri" w:cs="Calibri"/>
          <w:sz w:val="24"/>
          <w:szCs w:val="24"/>
          <w:shd w:val="clear" w:color="auto" w:fill="auto"/>
        </w:rPr>
        <w:t xml:space="preserve">, ou em outras leis de licitações e contratos da Administração Pública que também sejam tipificados como atos lesivos na </w:t>
      </w:r>
      <w:hyperlink r:id="rId23" w:tooltip="https://www.planalto.gov.br/ccivil_03/_ato2011-2014/2013/lei/l12846.htm" w:history="1">
        <w:r>
          <w:rPr>
            <w:rStyle w:val="926"/>
            <w:rFonts w:ascii="Calibri" w:hAnsi="Calibri" w:cs="Calibri"/>
            <w:sz w:val="24"/>
            <w:szCs w:val="24"/>
            <w:shd w:val="clear" w:color="auto" w:fill="auto"/>
          </w:rPr>
          <w:t xml:space="preserve">Lei nº 12.846, de 2013</w:t>
        </w:r>
      </w:hyperlink>
      <w:r>
        <w:rPr>
          <w:rFonts w:ascii="Calibri" w:hAnsi="Calibri" w:cs="Calibri"/>
          <w:sz w:val="24"/>
          <w:szCs w:val="24"/>
          <w:shd w:val="clear" w:color="auto" w:fill="auto"/>
        </w:rPr>
        <w:t xml:space="preserve">, serão apurados e julgados conjuntamente, nos mesmos autos, observados o rito procedimental e autoridade competente definidos na referida Lei (</w:t>
      </w:r>
      <w:hyperlink r:id="rId24" w:tooltip="http://www.planalto.gov.br/ccivil_03/_ato2019-2022/2021/lei/L14133.htm%25art159" w:history="1">
        <w:r>
          <w:rPr>
            <w:rStyle w:val="926"/>
            <w:rFonts w:ascii="Calibri" w:hAnsi="Calibri" w:cs="Calibri"/>
            <w:sz w:val="24"/>
            <w:szCs w:val="24"/>
            <w:shd w:val="clear" w:color="auto" w:fill="auto"/>
          </w:rPr>
          <w:t xml:space="preserve">art. 159</w:t>
        </w:r>
      </w:hyperlink>
      <w:r>
        <w:rPr>
          <w:rFonts w:ascii="Calibri" w:hAnsi="Calibri" w:cs="Calibri"/>
          <w:sz w:val="24"/>
          <w:szCs w:val="24"/>
          <w:shd w:val="clear" w:color="auto" w:fill="auto"/>
        </w:rPr>
        <w:t xml:space="preserve">).</w:t>
      </w:r>
      <w:r/>
    </w:p>
    <w:p>
      <w:pPr>
        <w:pStyle w:val="1041"/>
        <w:numPr>
          <w:ilvl w:val="1"/>
          <w:numId w:val="7"/>
        </w:numPr>
        <w:pBdr/>
        <w:spacing/>
        <w:ind w:firstLine="0" w:left="0"/>
        <w:rPr/>
      </w:pPr>
      <w:r>
        <w:rPr>
          <w:rFonts w:ascii="Calibri" w:hAnsi="Calibri" w:cs="Calibri"/>
          <w:sz w:val="24"/>
          <w:szCs w:val="24"/>
          <w:shd w:val="clear" w:color="auto" w:fill="auto"/>
        </w:rPr>
        <w:t xml:space="preserve">A personalidade jurídica do Contratado poderá ser desconsiderada sempre que utilizada com abuso do direito para facilitar, e</w:t>
      </w:r>
      <w:r>
        <w:rPr>
          <w:rFonts w:ascii="Calibri" w:hAnsi="Calibri" w:cs="Calibri"/>
          <w:sz w:val="24"/>
          <w:szCs w:val="24"/>
          <w:shd w:val="clear" w:color="auto" w:fill="auto"/>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libri" w:hAnsi="Calibri" w:cs="Calibri"/>
          <w:sz w:val="24"/>
          <w:szCs w:val="24"/>
          <w:shd w:val="clear" w:color="auto" w:fill="auto"/>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926"/>
          <w:rFonts w:ascii="Calibri" w:hAnsi="Calibri" w:cs="Calibri"/>
          <w:sz w:val="24"/>
          <w:szCs w:val="24"/>
          <w:shd w:val="clear" w:color="auto" w:fill="auto"/>
        </w:rPr>
        <w:instrText xml:space="preserve"> HYPERLINK "http://www.planalto.gov.br/ccivil_03/_ato2019-2022/2021/lei/L14133.htm" \l "art160"</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160,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1"/>
        <w:numPr>
          <w:ilvl w:val="1"/>
          <w:numId w:val="7"/>
        </w:numPr>
        <w:pBdr/>
        <w:spacing/>
        <w:ind w:firstLine="0" w:left="0"/>
        <w:rPr/>
      </w:pPr>
      <w:r>
        <w:rPr>
          <w:rFonts w:ascii="Calibri" w:hAnsi="Calibri" w:cs="Calibri"/>
          <w:sz w:val="24"/>
          <w:szCs w:val="24"/>
          <w:shd w:val="clear" w:color="auto" w:fill="auto"/>
        </w:rPr>
        <w:t xml:space="preserve"> </w:t>
      </w:r>
      <w:r>
        <w:rPr>
          <w:rFonts w:ascii="Calibri" w:hAnsi="Calibri" w:cs="Calibri"/>
          <w:sz w:val="24"/>
          <w:szCs w:val="24"/>
          <w:shd w:val="clear" w:color="auto" w:fill="auto"/>
        </w:rPr>
        <w:t xml:space="preserve">O Contratante deverá, no prazo máximo de 15 (quinze) dias úteis, contado da data de aplicação da sanção, informar e m</w:t>
      </w:r>
      <w:r>
        <w:rPr>
          <w:rFonts w:ascii="Calibri" w:hAnsi="Calibri" w:cs="Calibri"/>
          <w:sz w:val="24"/>
          <w:szCs w:val="24"/>
          <w:shd w:val="clear" w:color="auto" w:fill="auto"/>
        </w:rPr>
        <w:t xml:space="preserve">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rPr>
          <w:rStyle w:val="926"/>
          <w:rFonts w:ascii="Calibri" w:hAnsi="Calibri" w:cs="Calibri"/>
          <w:sz w:val="24"/>
          <w:szCs w:val="24"/>
          <w:shd w:val="clear" w:color="auto" w:fill="auto"/>
        </w:rPr>
        <w:instrText xml:space="preserve"> HYPERLINK "http://www.planalto.gov.br/ccivil_03/_ato2019-2022/2021/lei/L14133.htm" \l "art161"</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161,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1"/>
        <w:numPr>
          <w:ilvl w:val="1"/>
          <w:numId w:val="7"/>
        </w:numPr>
        <w:pBdr/>
        <w:spacing/>
        <w:ind w:firstLine="0" w:left="0"/>
        <w:rPr/>
      </w:pPr>
      <w:r>
        <w:rPr>
          <w:rFonts w:ascii="Calibri" w:hAnsi="Calibri" w:cs="Calibri"/>
          <w:sz w:val="24"/>
          <w:szCs w:val="24"/>
          <w:shd w:val="clear" w:color="auto" w:fill="auto"/>
        </w:rPr>
        <w:t xml:space="preserve">As sanções de impedimento de licitar e contratar e declaração de inidoneidade para licitar ou contratar são passíveis de reabilitação na forma do </w:t>
      </w:r>
      <w:r>
        <w:fldChar w:fldCharType="begin"/>
      </w:r>
      <w:r>
        <w:rPr>
          <w:rStyle w:val="926"/>
          <w:rFonts w:ascii="Calibri" w:hAnsi="Calibri" w:cs="Calibri"/>
          <w:sz w:val="24"/>
          <w:szCs w:val="24"/>
          <w:shd w:val="clear" w:color="auto" w:fill="auto"/>
        </w:rPr>
        <w:instrText xml:space="preserve"> HYPERLINK "http://www.planalto.gov.br/ccivil_03/_ato2019-2022/2021/lei/L14133.htm" \l "163"</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163 da Lei nº 14.133/21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TERCEIRA – DA EXTINÇÃO CONTRATUAL </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O contrato poderá ser extinto antes de cumpridas as obrigações nele estipuladas, ou antes do prazo nele fixado, por algum dos motivos previstos no </w:t>
      </w:r>
      <w:r>
        <w:fldChar w:fldCharType="begin"/>
      </w:r>
      <w:r>
        <w:rPr>
          <w:rStyle w:val="926"/>
          <w:rFonts w:ascii="Calibri" w:hAnsi="Calibri" w:cs="Calibri"/>
          <w:sz w:val="24"/>
          <w:szCs w:val="24"/>
          <w:shd w:val="clear" w:color="auto" w:fill="auto"/>
        </w:rPr>
        <w:instrText xml:space="preserve"> HYPERLINK "http://www.planalto.gov.br/ccivil_03/_ato2019-2022/2021/lei/L14133.htm" \l "art137"</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artigo 137 da Lei nº 14.133/21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 bem como amigavelmente, </w:t>
      </w:r>
      <w:r>
        <w:rPr>
          <w:rFonts w:ascii="Calibri" w:hAnsi="Calibri" w:cs="Calibri"/>
          <w:color w:val="000000" w:themeColor="text1"/>
          <w:sz w:val="24"/>
          <w:szCs w:val="24"/>
          <w:shd w:val="clear" w:color="auto" w:fill="auto"/>
        </w:rPr>
        <w:t xml:space="preserve">assegurados o contraditório e a ampla defesa</w:t>
      </w:r>
      <w:r>
        <w:rPr>
          <w:rFonts w:ascii="Calibri" w:hAnsi="Calibri" w:cs="Calibri"/>
          <w:sz w:val="24"/>
          <w:szCs w:val="24"/>
          <w:shd w:val="clear" w:color="auto" w:fill="auto"/>
        </w:rPr>
        <w:t xml:space="preserve">.</w:t>
      </w:r>
      <w:r/>
    </w:p>
    <w:p>
      <w:pPr>
        <w:pStyle w:val="1043"/>
        <w:numPr>
          <w:ilvl w:val="2"/>
          <w:numId w:val="7"/>
        </w:numPr>
        <w:pBdr/>
        <w:spacing/>
        <w:ind w:firstLine="0" w:left="284"/>
        <w:rPr/>
      </w:pPr>
      <w:r>
        <w:rPr>
          <w:rFonts w:ascii="Calibri" w:hAnsi="Calibri" w:cs="Calibri"/>
          <w:sz w:val="24"/>
          <w:szCs w:val="24"/>
          <w:shd w:val="clear" w:color="auto" w:fill="auto"/>
        </w:rPr>
        <w:t xml:space="preserve">Nesta hipótese, aplicam-se também os </w:t>
      </w:r>
      <w:r>
        <w:fldChar w:fldCharType="begin"/>
      </w:r>
      <w:r>
        <w:rPr>
          <w:rStyle w:val="926"/>
          <w:rFonts w:ascii="Calibri" w:hAnsi="Calibri" w:cs="Calibri"/>
          <w:sz w:val="24"/>
          <w:szCs w:val="24"/>
          <w:shd w:val="clear" w:color="auto" w:fill="auto"/>
        </w:rPr>
        <w:instrText xml:space="preserve"> HYPERLINK "http://www.planalto.gov.br/ccivil_03/_ato2019-2022/2021/lei/L14133.htm" \l "art138"</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artigos 138 e 139 da mesma Lei</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A alteração social ou a modificação da finalidade ou da estrutura da empresa não ensejará a extinção se não restringir sua capacidade de concluir o contrato.</w:t>
      </w:r>
      <w:r>
        <w:rPr>
          <w:highlight w:val="none"/>
          <w:shd w:val="clear" w:color="auto" w:fill="auto"/>
        </w:rPr>
      </w:r>
    </w:p>
    <w:p>
      <w:pPr>
        <w:pStyle w:val="1044"/>
        <w:numPr>
          <w:ilvl w:val="3"/>
          <w:numId w:val="7"/>
        </w:numPr>
        <w:pBdr/>
        <w:spacing/>
        <w:ind w:firstLine="0" w:left="567"/>
        <w:rPr>
          <w:highlight w:val="none"/>
          <w:shd w:val="clear" w:color="auto" w:fill="auto"/>
        </w:rPr>
      </w:pPr>
      <w:r>
        <w:rPr>
          <w:rFonts w:ascii="Calibri" w:hAnsi="Calibri" w:cs="Calibri"/>
          <w:color w:val="000000" w:themeColor="text1"/>
          <w:sz w:val="24"/>
          <w:szCs w:val="24"/>
          <w:shd w:val="clear" w:color="auto" w:fill="auto"/>
        </w:rPr>
        <w:t xml:space="preserve">Se a </w:t>
      </w:r>
      <w:r>
        <w:rPr>
          <w:rFonts w:ascii="Calibri" w:hAnsi="Calibri" w:cs="Calibri"/>
          <w:sz w:val="24"/>
          <w:szCs w:val="24"/>
          <w:shd w:val="clear" w:color="auto" w:fill="auto"/>
        </w:rPr>
        <w:t xml:space="preserve">operação</w:t>
      </w:r>
      <w:r>
        <w:rPr>
          <w:rFonts w:ascii="Calibri" w:hAnsi="Calibri" w:cs="Calibri"/>
          <w:color w:val="000000" w:themeColor="text1"/>
          <w:sz w:val="24"/>
          <w:szCs w:val="24"/>
          <w:shd w:val="clear" w:color="auto" w:fill="auto"/>
        </w:rPr>
        <w:t xml:space="preserve"> </w:t>
      </w:r>
      <w:r>
        <w:rPr>
          <w:rFonts w:ascii="Calibri" w:hAnsi="Calibri" w:cs="Calibri"/>
          <w:sz w:val="24"/>
          <w:szCs w:val="24"/>
          <w:shd w:val="clear" w:color="auto" w:fill="auto"/>
        </w:rPr>
        <w:t xml:space="preserve">implicar mudança da pessoa jurídica contratada, deverá ser formalizado termo aditivo para alteração subjetiva.</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O termo de extinção, sempre que possível, será precedido:</w:t>
      </w:r>
      <w:r>
        <w:rPr>
          <w:highlight w:val="none"/>
          <w:shd w:val="clear" w:color="auto" w:fill="auto"/>
        </w:rP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Balanço dos eventos contratuais já cumpridos ou parcialmente cumpridos;</w:t>
      </w:r>
      <w:r>
        <w:rPr>
          <w:highlight w:val="none"/>
          <w:shd w:val="clear" w:color="auto" w:fill="auto"/>
        </w:rP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Relação dos pagamentos já efetuados e ainda devidos;</w:t>
      </w:r>
      <w:r>
        <w:rPr>
          <w:highlight w:val="none"/>
          <w:shd w:val="clear" w:color="auto" w:fill="auto"/>
        </w:rPr>
      </w:r>
    </w:p>
    <w:p>
      <w:pPr>
        <w:pStyle w:val="1043"/>
        <w:numPr>
          <w:ilvl w:val="2"/>
          <w:numId w:val="7"/>
        </w:numPr>
        <w:pBdr/>
        <w:spacing/>
        <w:ind w:firstLine="0" w:left="284"/>
        <w:rPr>
          <w:highlight w:val="none"/>
          <w:shd w:val="clear" w:color="auto" w:fill="auto"/>
        </w:rPr>
      </w:pPr>
      <w:r>
        <w:rPr>
          <w:rFonts w:ascii="Calibri" w:hAnsi="Calibri" w:cs="Calibri"/>
          <w:sz w:val="24"/>
          <w:szCs w:val="24"/>
          <w:shd w:val="clear" w:color="auto" w:fill="auto"/>
        </w:rPr>
        <w:t xml:space="preserve">Indenizações e multas.</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A extinção do contrato não configura óbice para o reconhecimento do desequilíbrio econômico-financeiro, hipótese em que será concedida indenização por meio de termo indenizatório (</w:t>
      </w:r>
      <w:r>
        <w:fldChar w:fldCharType="begin"/>
      </w:r>
      <w:r>
        <w:rPr>
          <w:rStyle w:val="926"/>
          <w:rFonts w:ascii="Calibri" w:hAnsi="Calibri" w:cs="Calibri"/>
          <w:sz w:val="24"/>
          <w:szCs w:val="24"/>
          <w:shd w:val="clear" w:color="auto" w:fill="auto"/>
        </w:rPr>
        <w:instrText xml:space="preserve"> HYPERLINK "http://www.planalto.gov.br/ccivil_03/_ato2019-2022/2021/lei/L14133.htm" \l "art131"</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131, </w:t>
      </w:r>
      <w:r>
        <w:rPr>
          <w:rStyle w:val="926"/>
          <w:rFonts w:ascii="Calibri" w:hAnsi="Calibri" w:cs="Calibri"/>
          <w:sz w:val="24"/>
          <w:szCs w:val="24"/>
          <w:shd w:val="clear" w:color="auto" w:fill="auto"/>
        </w:rPr>
        <w:fldChar w:fldCharType="end"/>
      </w:r>
      <w:r>
        <w:rPr>
          <w:rStyle w:val="926"/>
          <w:rFonts w:ascii="Calibri" w:hAnsi="Calibri" w:cs="Calibri"/>
          <w:i/>
          <w:iCs/>
          <w:sz w:val="24"/>
          <w:szCs w:val="24"/>
          <w:shd w:val="clear" w:color="auto" w:fill="auto"/>
        </w:rPr>
        <w:t xml:space="preserve">caput, </w:t>
      </w:r>
      <w:r>
        <w:rPr>
          <w:rStyle w:val="926"/>
          <w:rFonts w:ascii="Calibri" w:hAnsi="Calibri" w:cs="Calibri"/>
          <w:sz w:val="24"/>
          <w:szCs w:val="24"/>
          <w:shd w:val="clear" w:color="auto" w:fill="auto"/>
        </w:rPr>
        <w:t xml:space="preserve">da Lei n.º 14.133, de 2021</w:t>
      </w:r>
      <w:r>
        <w:rPr>
          <w:rFonts w:ascii="Calibri" w:hAnsi="Calibri" w:cs="Calibri"/>
          <w:sz w:val="24"/>
          <w:szCs w:val="24"/>
          <w:shd w:val="clear" w:color="auto" w:fill="auto"/>
        </w:rPr>
        <w:t xml:space="preserve">). </w:t>
      </w: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libri" w:hAnsi="Calibri" w:cs="Calibri"/>
          <w:sz w:val="24"/>
          <w:szCs w:val="24"/>
          <w:shd w:val="clear" w:color="auto" w:fill="auto"/>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QUARTA – DOTAÇÃO ORÇAMENTÁRIA </w:t>
      </w:r>
      <w:r>
        <w:rPr>
          <w:highlight w:val="none"/>
          <w:shd w:val="clear" w:color="auto" w:fill="auto"/>
        </w:rPr>
      </w:r>
    </w:p>
    <w:p>
      <w:pPr>
        <w:pStyle w:val="1041"/>
        <w:numPr>
          <w:ilvl w:val="1"/>
          <w:numId w:val="7"/>
        </w:numPr>
        <w:pBdr/>
        <w:spacing w:line="276" w:lineRule="auto"/>
        <w:ind w:firstLine="0" w:left="0"/>
        <w:rPr>
          <w:highlight w:val="none"/>
          <w:shd w:val="clear" w:color="auto" w:fill="auto"/>
        </w:rPr>
      </w:pPr>
      <w:r>
        <w:rPr>
          <w:rFonts w:ascii="Calibri" w:hAnsi="Calibri" w:cs="Calibri"/>
          <w:sz w:val="24"/>
          <w:szCs w:val="24"/>
          <w:shd w:val="clear" w:color="auto" w:fill="auto"/>
        </w:rPr>
        <w:t xml:space="preserve">As despesas decorrentes da presente contratação correrão à conta de recursos específicos consignados no Orçamento da Câmara Municipal de Dourados-MS deste exercício, na dotação abaixo discriminada:</w:t>
      </w:r>
      <w:r>
        <w:rPr>
          <w:highlight w:val="none"/>
          <w:shd w:val="clear" w:color="auto" w:fill="auto"/>
        </w:rPr>
      </w:r>
    </w:p>
    <w:p>
      <w:pPr>
        <w:pStyle w:val="1043"/>
        <w:numPr>
          <w:ilvl w:val="0"/>
          <w:numId w:val="0"/>
        </w:numPr>
        <w:pBdr/>
        <w:spacing w:after="0" w:afterAutospacing="0" w:before="0" w:beforeAutospacing="0" w:line="276" w:lineRule="auto"/>
        <w:ind w:firstLine="0" w:left="0"/>
        <w:rPr>
          <w:rFonts w:ascii="Calibri" w:hAnsi="Calibri" w:cs="Calibri"/>
          <w:sz w:val="24"/>
          <w:szCs w:val="24"/>
          <w:highlight w:val="none"/>
          <w:shd w:val="clear" w:color="auto" w:fill="auto"/>
        </w:rPr>
      </w:pPr>
      <w:r>
        <w:rPr>
          <w:rFonts w:ascii="Calibri" w:hAnsi="Calibri" w:eastAsia="Calibri" w:cs="Calibri"/>
          <w:sz w:val="24"/>
          <w:szCs w:val="24"/>
          <w:shd w:val="clear" w:color="auto" w:fill="auto"/>
        </w:rPr>
        <w:t xml:space="preserve">Unidade Orçamentária: Câmara Municipal de Dourados.</w:t>
      </w:r>
      <w:r>
        <w:rPr>
          <w:rFonts w:ascii="Calibri" w:hAnsi="Calibri" w:eastAsia="Calibri" w:cs="Calibri"/>
          <w:sz w:val="24"/>
          <w:szCs w:val="24"/>
          <w:highlight w:val="none"/>
          <w:shd w:val="clear" w:color="auto" w:fill="auto"/>
        </w:rPr>
      </w:r>
    </w:p>
    <w:p>
      <w:pPr>
        <w:pStyle w:val="1043"/>
        <w:numPr>
          <w:ilvl w:val="0"/>
          <w:numId w:val="0"/>
        </w:numPr>
        <w:pBdr/>
        <w:spacing w:after="0" w:afterAutospacing="0" w:before="0" w:beforeAutospacing="0" w:line="276" w:lineRule="auto"/>
        <w:ind w:firstLine="0" w:left="0"/>
        <w:rPr>
          <w:rFonts w:ascii="Calibri" w:hAnsi="Calibri" w:cs="Calibri"/>
          <w:sz w:val="24"/>
          <w:szCs w:val="24"/>
          <w:highlight w:val="none"/>
          <w:shd w:val="clear" w:color="auto" w:fill="auto"/>
        </w:rPr>
      </w:pPr>
      <w:r>
        <w:rPr>
          <w:rFonts w:ascii="Calibri" w:hAnsi="Calibri" w:eastAsia="Calibri" w:cs="Calibri"/>
          <w:color w:val="000000"/>
          <w:sz w:val="24"/>
          <w:szCs w:val="24"/>
          <w:shd w:val="clear" w:color="auto" w:fill="auto"/>
        </w:rPr>
        <w:t xml:space="preserve">Programa: Programa de desenvolvimento da ação legislativa.</w:t>
      </w:r>
      <w:r>
        <w:rPr>
          <w:rFonts w:ascii="Calibri" w:hAnsi="Calibri" w:eastAsia="Calibri" w:cs="Calibri"/>
          <w:sz w:val="24"/>
          <w:szCs w:val="24"/>
          <w:highlight w:val="none"/>
          <w:shd w:val="clear" w:color="auto" w:fill="auto"/>
        </w:rPr>
      </w:r>
    </w:p>
    <w:p>
      <w:pPr>
        <w:pStyle w:val="1043"/>
        <w:numPr>
          <w:ilvl w:val="0"/>
          <w:numId w:val="0"/>
        </w:numPr>
        <w:pBdr/>
        <w:spacing w:after="0" w:afterAutospacing="0" w:before="0" w:beforeAutospacing="0" w:line="276" w:lineRule="auto"/>
        <w:ind w:firstLine="0" w:left="0"/>
        <w:rPr>
          <w:rFonts w:ascii="Calibri" w:hAnsi="Calibri" w:cs="Calibri"/>
          <w:sz w:val="24"/>
          <w:szCs w:val="24"/>
          <w:highlight w:val="none"/>
          <w:shd w:val="clear" w:color="auto" w:fill="auto"/>
        </w:rPr>
      </w:pPr>
      <w:r>
        <w:rPr>
          <w:rFonts w:ascii="Calibri" w:hAnsi="Calibri" w:eastAsia="Calibri" w:cs="Calibri"/>
          <w:color w:val="000000"/>
          <w:sz w:val="24"/>
          <w:szCs w:val="24"/>
          <w:shd w:val="clear" w:color="auto" w:fill="auto"/>
        </w:rPr>
        <w:t xml:space="preserve">Projeto ou atividade: Ação legislativa.</w:t>
      </w:r>
      <w:r>
        <w:rPr>
          <w:rFonts w:ascii="Calibri" w:hAnsi="Calibri" w:eastAsia="Calibri" w:cs="Calibri"/>
          <w:sz w:val="24"/>
          <w:szCs w:val="24"/>
          <w:highlight w:val="none"/>
          <w:shd w:val="clear" w:color="auto" w:fill="auto"/>
        </w:rPr>
      </w:r>
    </w:p>
    <w:p>
      <w:pPr>
        <w:pStyle w:val="1043"/>
        <w:numPr>
          <w:ilvl w:val="0"/>
          <w:numId w:val="0"/>
        </w:numPr>
        <w:pBdr/>
        <w:spacing w:after="0" w:afterAutospacing="0" w:before="0" w:beforeAutospacing="0" w:line="276" w:lineRule="auto"/>
        <w:ind w:firstLine="0" w:left="0"/>
        <w:rPr>
          <w:rFonts w:ascii="Calibri" w:hAnsi="Calibri" w:cs="Calibri"/>
          <w:color w:val="000000"/>
          <w:sz w:val="24"/>
          <w:szCs w:val="24"/>
          <w:shd w:val="clear" w:color="auto" w:fill="auto"/>
        </w:rPr>
      </w:pPr>
      <w:r>
        <w:rPr>
          <w:rFonts w:ascii="Calibri" w:hAnsi="Calibri" w:eastAsia="Calibri" w:cs="Calibri"/>
          <w:color w:val="000000"/>
          <w:sz w:val="24"/>
          <w:szCs w:val="24"/>
          <w:shd w:val="clear" w:color="auto" w:fill="auto"/>
        </w:rPr>
        <w:t xml:space="preserve">Ação: Conservação do patrimônio público.</w:t>
      </w:r>
      <w:r>
        <w:rPr>
          <w:rFonts w:ascii="Calibri" w:hAnsi="Calibri" w:eastAsia="Calibri" w:cs="Calibri"/>
          <w:sz w:val="24"/>
          <w:szCs w:val="24"/>
          <w:highlight w:val="none"/>
          <w:shd w:val="clear" w:color="auto" w:fill="auto"/>
        </w:rPr>
      </w:r>
    </w:p>
    <w:p>
      <w:pPr>
        <w:pStyle w:val="1043"/>
        <w:numPr>
          <w:ilvl w:val="0"/>
          <w:numId w:val="0"/>
        </w:numPr>
        <w:pBdr/>
        <w:spacing w:after="0" w:afterAutospacing="0" w:before="0" w:beforeAutospacing="0" w:line="276" w:lineRule="auto"/>
        <w:ind w:firstLine="0" w:left="0"/>
        <w:rPr>
          <w:rFonts w:ascii="Calibri" w:hAnsi="Calibri" w:cs="Calibri"/>
          <w:sz w:val="24"/>
          <w:szCs w:val="24"/>
          <w:highlight w:val="none"/>
        </w:rPr>
      </w:pPr>
      <w:r>
        <w:rPr>
          <w:rFonts w:ascii="Calibri" w:hAnsi="Calibri" w:eastAsia="Calibri" w:cs="Calibri"/>
          <w:color w:val="000000"/>
          <w:sz w:val="24"/>
          <w:szCs w:val="24"/>
          <w:shd w:val="clear" w:color="auto" w:fill="auto"/>
        </w:rPr>
      </w:r>
      <w:r>
        <w:rPr>
          <w:rFonts w:ascii="Calibri" w:hAnsi="Calibri" w:eastAsia="Calibri" w:cs="Calibri"/>
          <w:color w:val="000000"/>
          <w:sz w:val="24"/>
          <w:szCs w:val="24"/>
          <w:shd w:val="clear" w:color="auto" w:fill="auto"/>
        </w:rPr>
        <w:t xml:space="preserve">Dotação: Aplicações diretas.</w:t>
      </w:r>
      <w:r>
        <w:rPr>
          <w:rFonts w:ascii="Calibri" w:hAnsi="Calibri" w:eastAsia="Calibri" w:cs="Calibri"/>
          <w:sz w:val="24"/>
          <w:szCs w:val="24"/>
          <w:highlight w:val="none"/>
          <w:shd w:val="clear" w:color="auto" w:fill="auto"/>
        </w:rPr>
      </w:r>
      <w:r>
        <w:rPr>
          <w:rFonts w:ascii="Calibri" w:hAnsi="Calibri" w:eastAsia="Calibri" w:cs="Calibri"/>
          <w:sz w:val="24"/>
          <w:szCs w:val="24"/>
          <w:highlight w:val="none"/>
        </w:rPr>
      </w:r>
    </w:p>
    <w:p>
      <w:pPr>
        <w:pStyle w:val="1043"/>
        <w:numPr>
          <w:ilvl w:val="0"/>
          <w:numId w:val="0"/>
        </w:numPr>
        <w:pBdr/>
        <w:spacing w:after="0" w:afterAutospacing="0" w:before="0" w:beforeAutospacing="0" w:line="276" w:lineRule="auto"/>
        <w:ind w:firstLine="0" w:left="0"/>
        <w:rPr>
          <w:rFonts w:ascii="Calibri" w:hAnsi="Calibri" w:cs="Calibri"/>
          <w:sz w:val="24"/>
          <w:szCs w:val="24"/>
          <w:highlight w:val="none"/>
        </w:rPr>
      </w:pPr>
      <w:r>
        <w:rPr>
          <w:rFonts w:ascii="Calibri" w:hAnsi="Calibri" w:eastAsia="Calibri" w:cs="Calibri"/>
          <w:sz w:val="24"/>
          <w:szCs w:val="24"/>
          <w:highlight w:val="none"/>
          <w:shd w:val="clear" w:color="auto" w:fill="auto"/>
        </w:rPr>
        <w:t xml:space="preserve">Fonte: Recursos não vinculados de impostos.</w:t>
      </w:r>
      <w:r>
        <w:rPr>
          <w:rFonts w:ascii="Calibri" w:hAnsi="Calibri" w:eastAsia="Calibri" w:cs="Calibri"/>
          <w:sz w:val="24"/>
          <w:szCs w:val="24"/>
          <w:highlight w:val="none"/>
          <w:shd w:val="clear" w:color="auto" w:fill="auto"/>
        </w:rPr>
      </w:r>
      <w:r>
        <w:rPr>
          <w:rFonts w:ascii="Calibri" w:hAnsi="Calibri" w:eastAsia="Calibri" w:cs="Calibri"/>
          <w:sz w:val="24"/>
          <w:szCs w:val="24"/>
          <w:highlight w:val="none"/>
          <w:shd w:val="clear" w:color="auto" w:fill="auto"/>
        </w:rPr>
      </w:r>
    </w:p>
    <w:p>
      <w:pPr>
        <w:pStyle w:val="1043"/>
        <w:numPr>
          <w:ilvl w:val="0"/>
          <w:numId w:val="0"/>
        </w:numPr>
        <w:pBdr/>
        <w:spacing w:after="0" w:afterAutospacing="0" w:before="0" w:beforeAutospacing="0" w:line="276" w:lineRule="auto"/>
        <w:ind w:firstLine="0" w:left="0"/>
        <w:rPr>
          <w:rFonts w:ascii="Calibri" w:hAnsi="Calibri" w:cs="Calibri"/>
          <w:sz w:val="24"/>
          <w:szCs w:val="24"/>
          <w:highlight w:val="none"/>
          <w:shd w:val="clear" w:color="auto" w:fill="auto"/>
        </w:rPr>
      </w:pPr>
      <w:r>
        <w:rPr>
          <w:rFonts w:ascii="Calibri" w:hAnsi="Calibri" w:eastAsia="Calibri" w:cs="Calibri"/>
          <w:sz w:val="24"/>
          <w:szCs w:val="24"/>
          <w:shd w:val="clear" w:color="auto" w:fill="auto"/>
        </w:rPr>
        <w:t xml:space="preserve">Descrição:</w:t>
      </w:r>
      <w:r>
        <w:rPr>
          <w:rFonts w:ascii="Calibri" w:hAnsi="Calibri" w:eastAsia="Calibri" w:cs="Calibri"/>
          <w:sz w:val="24"/>
          <w:szCs w:val="24"/>
          <w:shd w:val="clear" w:color="auto" w:fill="auto"/>
        </w:rPr>
        <w:t xml:space="preserve"> 01.001.01.031.0001.2126.3.</w:t>
      </w:r>
      <w:r>
        <w:rPr>
          <w:rFonts w:ascii="Calibri" w:hAnsi="Calibri" w:eastAsia="Calibri" w:cs="Calibri"/>
          <w:sz w:val="24"/>
          <w:szCs w:val="24"/>
          <w:shd w:val="clear" w:color="auto" w:fill="auto"/>
        </w:rPr>
        <w:t xml:space="preserve">9.90.00.00.1.500.</w:t>
      </w:r>
      <w:r>
        <w:rPr>
          <w:rFonts w:ascii="Calibri" w:hAnsi="Calibri" w:eastAsia="Calibri" w:cs="Calibri"/>
          <w:sz w:val="24"/>
          <w:szCs w:val="24"/>
          <w:highlight w:val="none"/>
          <w:shd w:val="clear" w:color="auto" w:fill="auto"/>
        </w:rPr>
      </w:r>
    </w:p>
    <w:p>
      <w:pPr>
        <w:pStyle w:val="1068"/>
        <w:numPr>
          <w:ilvl w:val="1"/>
          <w:numId w:val="7"/>
        </w:numPr>
        <w:pBdr/>
        <w:spacing/>
        <w:ind w:firstLine="0" w:left="0"/>
        <w:rPr>
          <w:highlight w:val="none"/>
          <w:shd w:val="clear" w:color="auto" w:fill="auto"/>
        </w:rPr>
      </w:pPr>
      <w:r>
        <w:rPr>
          <w:rFonts w:ascii="Calibri" w:hAnsi="Calibri" w:cs="Calibri"/>
          <w:i w:val="0"/>
          <w:color w:val="000000"/>
          <w:sz w:val="24"/>
          <w:szCs w:val="24"/>
          <w:shd w:val="clear" w:color="auto" w:fill="auto"/>
        </w:rPr>
        <w:t xml:space="preserve">A dotação relativa aos exercícios financeiros subsequentes será indicada após aprovação da Lei Orçamentária respectiva e liberação dos créditos correspondentes, mediante apostilamento.</w:t>
      </w:r>
      <w:r>
        <w:rPr>
          <w:highlight w:val="none"/>
          <w:shd w:val="clear" w:color="auto" w:fill="auto"/>
        </w:rP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QUINTA – DOS CASOS OMISSOS </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Os casos omissos serão decididos pelo contratante, segundo as disposições contidas na Lei </w:t>
      </w:r>
      <w:hyperlink r:id="rId25" w:tooltip="http://www.planalto.gov.br/ccivil_03/_ato2019-2022/2021/lei/L14133.htm" w:history="1">
        <w:r>
          <w:rPr>
            <w:rStyle w:val="926"/>
            <w:rFonts w:ascii="Calibri" w:hAnsi="Calibri" w:cs="Calibri"/>
            <w:sz w:val="24"/>
            <w:szCs w:val="24"/>
            <w:shd w:val="clear" w:color="auto" w:fill="auto"/>
          </w:rPr>
          <w:t xml:space="preserve">nº 14.133, de 2021</w:t>
        </w:r>
      </w:hyperlink>
      <w:r>
        <w:rPr>
          <w:rFonts w:ascii="Calibri" w:hAnsi="Calibri" w:cs="Calibri"/>
          <w:sz w:val="24"/>
          <w:szCs w:val="24"/>
          <w:shd w:val="clear" w:color="auto" w:fill="auto"/>
        </w:rPr>
        <w:t xml:space="preserve">, e demais normas federais aplicáveis e, subsidiariamente, segundo as disposições contidas na </w:t>
      </w:r>
      <w:hyperlink r:id="rId26" w:tooltip="https://www.planalto.gov.br/ccivil_03/leis/l8078compilado.htm" w:history="1">
        <w:r>
          <w:rPr>
            <w:rStyle w:val="926"/>
            <w:rFonts w:ascii="Calibri" w:hAnsi="Calibri" w:cs="Calibri"/>
            <w:sz w:val="24"/>
            <w:szCs w:val="24"/>
            <w:shd w:val="clear" w:color="auto" w:fill="auto"/>
          </w:rPr>
          <w:t xml:space="preserve">Lei nº 8.078, de 1990 – Código de Defesa do Consumidor</w:t>
        </w:r>
      </w:hyperlink>
      <w:r>
        <w:rPr>
          <w:rFonts w:ascii="Calibri" w:hAnsi="Calibri" w:cs="Calibri"/>
          <w:sz w:val="24"/>
          <w:szCs w:val="24"/>
          <w:shd w:val="clear" w:color="auto" w:fill="auto"/>
        </w:rPr>
        <w:t xml:space="preserve"> – e normas e princípios gerais dos contratos.</w:t>
      </w: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SEXTA – ALTERAÇÕES</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Eventuais alterações contratuais reger-se-ão pela disciplina dos </w:t>
      </w:r>
      <w:r>
        <w:fldChar w:fldCharType="begin"/>
      </w:r>
      <w:r>
        <w:rPr>
          <w:rStyle w:val="926"/>
          <w:rFonts w:ascii="Calibri" w:hAnsi="Calibri" w:cs="Calibri"/>
          <w:sz w:val="24"/>
          <w:szCs w:val="24"/>
          <w:shd w:val="clear" w:color="auto" w:fill="auto"/>
        </w:rPr>
        <w:instrText xml:space="preserve"> HYPERLINK "http://www.planalto.gov.br/ccivil_03/_ato2019-2022/2021/lei/L14133.htm" \l "art124"</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arts. 124 e seguintes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41"/>
        <w:numPr>
          <w:ilvl w:val="1"/>
          <w:numId w:val="7"/>
        </w:numPr>
        <w:pBdr/>
        <w:spacing/>
        <w:ind w:firstLine="0" w:left="0"/>
        <w:rPr>
          <w:highlight w:val="none"/>
          <w:shd w:val="clear" w:color="auto" w:fill="auto"/>
        </w:rPr>
      </w:pPr>
      <w:r>
        <w:rPr>
          <w:rFonts w:ascii="Calibri" w:hAnsi="Calibri" w:cs="Calibri"/>
          <w:sz w:val="24"/>
          <w:szCs w:val="24"/>
          <w:shd w:val="clear" w:color="auto" w:fill="auto"/>
        </w:rPr>
        <w:t xml:space="preserve">O contratado é obrigado a aceitar, nas mesmas condições contratuais, os acréscimos ou supressões que se fizerem necessários, até o limite de 25% (vinte e cinco por cento) do valor inicial atualizado do contrato.</w:t>
      </w:r>
      <w:r>
        <w:rPr>
          <w:highlight w:val="none"/>
          <w:shd w:val="clear" w:color="auto" w:fill="auto"/>
        </w:rPr>
      </w:r>
    </w:p>
    <w:p>
      <w:pPr>
        <w:pStyle w:val="1041"/>
        <w:numPr>
          <w:ilvl w:val="1"/>
          <w:numId w:val="7"/>
        </w:numPr>
        <w:pBdr/>
        <w:spacing/>
        <w:ind w:firstLine="0" w:left="0"/>
        <w:rPr>
          <w:highlight w:val="none"/>
          <w:shd w:val="clear" w:color="auto" w:fill="auto"/>
        </w:rPr>
      </w:pPr>
      <w:r>
        <w:rPr>
          <w:rFonts w:ascii="Calibri" w:hAnsi="Calibri" w:cs="Calibri"/>
          <w:color w:val="000000"/>
          <w:sz w:val="24"/>
          <w:szCs w:val="24"/>
          <w:shd w:val="clear" w:color="auto" w:fill="auto"/>
        </w:rPr>
        <w:t xml:space="preserve">As alterações contratuais deverão ser promovidas mediante celebração de termo aditivo, submetido à </w:t>
      </w:r>
      <w:r>
        <w:rPr>
          <w:rFonts w:ascii="Calibri" w:hAnsi="Calibri" w:cs="Calibri"/>
          <w:color w:val="000000"/>
          <w:sz w:val="24"/>
          <w:szCs w:val="24"/>
          <w:shd w:val="clear" w:color="auto" w:fill="auto"/>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highlight w:val="none"/>
          <w:shd w:val="clear" w:color="auto" w:fill="auto"/>
        </w:rPr>
      </w:r>
    </w:p>
    <w:p>
      <w:pPr>
        <w:pStyle w:val="1041"/>
        <w:numPr>
          <w:ilvl w:val="1"/>
          <w:numId w:val="7"/>
        </w:numPr>
        <w:pBdr/>
        <w:tabs>
          <w:tab w:val="clear" w:leader="none" w:pos="708"/>
          <w:tab w:val="right" w:leader="none" w:pos="9071"/>
        </w:tabs>
        <w:spacing/>
        <w:ind w:firstLine="0" w:left="0"/>
        <w:rPr/>
      </w:pPr>
      <w:r>
        <w:rPr>
          <w:rFonts w:ascii="Calibri" w:hAnsi="Calibri" w:cs="Calibri"/>
          <w:sz w:val="24"/>
          <w:szCs w:val="24"/>
          <w:shd w:val="clear" w:color="auto" w:fill="auto"/>
        </w:rPr>
        <w:t xml:space="preserve">Registros que não caracterizam alteração do contrato podem ser realizados por simples apostila, dispensada a celebração de termo aditivo, na forma do </w:t>
      </w:r>
      <w:r>
        <w:fldChar w:fldCharType="begin"/>
      </w:r>
      <w:r>
        <w:rPr>
          <w:rStyle w:val="926"/>
          <w:rFonts w:ascii="Calibri" w:hAnsi="Calibri" w:cs="Calibri"/>
          <w:sz w:val="24"/>
          <w:szCs w:val="24"/>
          <w:shd w:val="clear" w:color="auto" w:fill="auto"/>
        </w:rPr>
        <w:instrText xml:space="preserve"> HYPERLINK "http://www.planalto.gov.br/ccivil_03/_ato2019-2022/2021/lei/L14133.htm" \l "art136"</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136 da Lei nº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tab/>
      </w: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SÉTIMA – PUBLICAÇÃO</w:t>
      </w:r>
      <w:r>
        <w:rPr>
          <w:highlight w:val="none"/>
          <w:shd w:val="clear" w:color="auto" w:fill="auto"/>
        </w:rPr>
      </w:r>
    </w:p>
    <w:p>
      <w:pPr>
        <w:pStyle w:val="1041"/>
        <w:numPr>
          <w:ilvl w:val="1"/>
          <w:numId w:val="7"/>
        </w:numPr>
        <w:pBdr/>
        <w:spacing/>
        <w:ind w:firstLine="0" w:left="0"/>
        <w:rPr/>
      </w:pPr>
      <w:r>
        <w:rPr>
          <w:rFonts w:ascii="Calibri" w:hAnsi="Calibri" w:cs="Calibri"/>
          <w:sz w:val="24"/>
          <w:szCs w:val="24"/>
          <w:shd w:val="clear" w:color="auto" w:fill="auto"/>
        </w:rPr>
        <w:t xml:space="preserve">Incumbirá ao contratante divulgar o presente instrumento no Portal Nacional de Contratações Públicas (PNCP), na forma prevista no </w:t>
      </w:r>
      <w:r>
        <w:fldChar w:fldCharType="begin"/>
      </w:r>
      <w:r>
        <w:rPr>
          <w:rStyle w:val="926"/>
          <w:rFonts w:ascii="Calibri" w:hAnsi="Calibri" w:cs="Calibri"/>
          <w:sz w:val="24"/>
          <w:szCs w:val="24"/>
          <w:shd w:val="clear" w:color="auto" w:fill="auto"/>
        </w:rPr>
        <w:instrText xml:space="preserve"> HYPERLINK "http://www.planalto.gov.br/ccivil_03/_ato2019-2022/2021/lei/L14133.htm" \l "art94"</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94 da Lei 14.133, de 2021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 bem como no respectivo sítio oficial na Internet, em atenção ao art. 91, </w:t>
      </w:r>
      <w:r>
        <w:rPr>
          <w:rFonts w:ascii="Calibri" w:hAnsi="Calibri" w:cs="Calibri"/>
          <w:i/>
          <w:sz w:val="24"/>
          <w:szCs w:val="24"/>
          <w:shd w:val="clear" w:color="auto" w:fill="auto"/>
        </w:rPr>
        <w:t xml:space="preserve">caput,</w:t>
      </w:r>
      <w:r>
        <w:rPr>
          <w:rFonts w:ascii="Calibri" w:hAnsi="Calibri" w:cs="Calibri"/>
          <w:sz w:val="24"/>
          <w:szCs w:val="24"/>
          <w:shd w:val="clear" w:color="auto" w:fill="auto"/>
        </w:rPr>
        <w:t xml:space="preserve"> da Lei n.º 14.133, de 2021, e ao </w:t>
      </w:r>
      <w:r>
        <w:fldChar w:fldCharType="begin"/>
      </w:r>
      <w:r>
        <w:rPr>
          <w:rStyle w:val="926"/>
          <w:rFonts w:ascii="Calibri" w:hAnsi="Calibri" w:cs="Calibri"/>
          <w:sz w:val="24"/>
          <w:szCs w:val="24"/>
          <w:shd w:val="clear" w:color="auto" w:fill="auto"/>
        </w:rPr>
        <w:instrText xml:space="preserve"> HYPERLINK "https://www.planalto.gov.br/ccivil_03/_ato2011-2014/2011/lei/l12527.htm" \l "art8%C2%A72"</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8º, §2º, da Lei n. 12.527, de 2011</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 c/c </w:t>
      </w:r>
      <w:r>
        <w:fldChar w:fldCharType="begin"/>
      </w:r>
      <w:r>
        <w:rPr>
          <w:rStyle w:val="926"/>
          <w:rFonts w:ascii="Calibri" w:hAnsi="Calibri" w:cs="Calibri"/>
          <w:sz w:val="24"/>
          <w:szCs w:val="24"/>
          <w:shd w:val="clear" w:color="auto" w:fill="auto"/>
        </w:rPr>
        <w:instrText xml:space="preserve"> HYPERLINK "https://www.planalto.gov.br/ccivil_03/_ato2011-2014/2012/decreto/d7724.htm" \l "art7%C2%A73"</w:instrText>
      </w:r>
      <w:r>
        <w:rPr>
          <w:rStyle w:val="926"/>
          <w:rFonts w:ascii="Calibri" w:hAnsi="Calibri" w:cs="Calibri"/>
          <w:sz w:val="24"/>
          <w:szCs w:val="24"/>
          <w:shd w:val="clear" w:color="auto" w:fill="auto"/>
        </w:rPr>
        <w:fldChar w:fldCharType="separate"/>
      </w:r>
      <w:r>
        <w:rPr>
          <w:rStyle w:val="926"/>
          <w:rFonts w:ascii="Calibri" w:hAnsi="Calibri" w:cs="Calibri"/>
          <w:sz w:val="24"/>
          <w:szCs w:val="24"/>
          <w:shd w:val="clear" w:color="auto" w:fill="auto"/>
        </w:rPr>
        <w:t xml:space="preserve">art. 7º, §3º, inciso V, do Decreto n. 7.724, de 2012</w:t>
      </w:r>
      <w:r>
        <w:rPr>
          <w:rStyle w:val="926"/>
          <w:rFonts w:ascii="Calibri" w:hAnsi="Calibri" w:cs="Calibri"/>
          <w:sz w:val="24"/>
          <w:szCs w:val="24"/>
          <w:shd w:val="clear" w:color="auto" w:fill="auto"/>
        </w:rPr>
        <w:fldChar w:fldCharType="end"/>
      </w:r>
      <w:r>
        <w:rPr>
          <w:rFonts w:ascii="Calibri" w:hAnsi="Calibri" w:cs="Calibri"/>
          <w:sz w:val="24"/>
          <w:szCs w:val="24"/>
          <w:shd w:val="clear" w:color="auto" w:fill="auto"/>
        </w:rPr>
        <w:t xml:space="preserve">.</w:t>
      </w:r>
      <w:r/>
    </w:p>
    <w:p>
      <w:pPr>
        <w:pStyle w:val="1033"/>
        <w:numPr>
          <w:ilvl w:val="0"/>
          <w:numId w:val="7"/>
        </w:numPr>
        <w:pBdr/>
        <w:spacing/>
        <w:ind w:firstLine="0" w:left="0"/>
        <w:rPr>
          <w:highlight w:val="none"/>
          <w:shd w:val="clear" w:color="auto" w:fill="auto"/>
        </w:rPr>
      </w:pPr>
      <w:r>
        <w:rPr>
          <w:rFonts w:ascii="Calibri" w:hAnsi="Calibri" w:cs="Calibri"/>
          <w:sz w:val="24"/>
          <w:szCs w:val="24"/>
          <w:shd w:val="clear" w:color="auto" w:fill="auto"/>
        </w:rPr>
        <w:t xml:space="preserve">CLÁUSULA DÉCIMA OITAVA – FORO </w:t>
      </w:r>
      <w:r>
        <w:rPr>
          <w:highlight w:val="none"/>
          <w:shd w:val="clear" w:color="auto" w:fill="auto"/>
        </w:rPr>
      </w:r>
    </w:p>
    <w:p>
      <w:pPr>
        <w:pStyle w:val="1041"/>
        <w:numPr>
          <w:ilvl w:val="1"/>
          <w:numId w:val="7"/>
        </w:numPr>
        <w:pBdr/>
        <w:spacing/>
        <w:ind w:firstLine="0" w:left="0"/>
        <w:rPr/>
      </w:pPr>
      <w:r>
        <w:rPr>
          <w:rFonts w:ascii="Calibri" w:hAnsi="Calibri" w:cs="Calibri"/>
          <w:color w:val="000000"/>
          <w:sz w:val="24"/>
          <w:szCs w:val="24"/>
          <w:shd w:val="clear" w:color="auto" w:fill="auto"/>
          <w:lang w:eastAsia="en-US"/>
        </w:rPr>
        <w:t xml:space="preserve">Fica eleito o Foro da </w:t>
      </w:r>
      <w:r>
        <w:rPr>
          <w:rFonts w:ascii="Calibri" w:hAnsi="Calibri" w:cs="Calibri"/>
          <w:sz w:val="24"/>
          <w:szCs w:val="24"/>
          <w:shd w:val="clear" w:color="auto" w:fill="auto"/>
        </w:rPr>
        <w:t xml:space="preserve">Comarca de Dourados – MS para dirimir os litígios que decorrerem da execução deste Termo de Contrato que não puderem ser compostos pela conciliação, conforme </w:t>
      </w:r>
      <w:r>
        <w:fldChar w:fldCharType="begin"/>
      </w:r>
      <w:r>
        <w:rPr>
          <w:rStyle w:val="926"/>
          <w:rFonts w:ascii="Calibri" w:hAnsi="Calibri" w:cs="Calibri"/>
          <w:color w:val="000000" w:themeColor="hyperlink"/>
          <w:sz w:val="24"/>
          <w:szCs w:val="24"/>
          <w:shd w:val="clear" w:color="auto" w:fill="auto"/>
        </w:rPr>
        <w:instrText xml:space="preserve"> HYPERLINK "http://www.planalto.gov.br/ccivil_03/_ato2019-2022/2021/lei/L14133.htm" \l "art92%C2%A71"</w:instrText>
      </w:r>
      <w:r>
        <w:rPr>
          <w:rStyle w:val="926"/>
          <w:rFonts w:ascii="Calibri" w:hAnsi="Calibri" w:cs="Calibri"/>
          <w:color w:val="000000" w:themeColor="hyperlink"/>
          <w:sz w:val="24"/>
          <w:szCs w:val="24"/>
          <w:shd w:val="clear" w:color="auto" w:fill="auto"/>
        </w:rPr>
        <w:fldChar w:fldCharType="separate"/>
      </w:r>
      <w:r>
        <w:rPr>
          <w:rStyle w:val="926"/>
          <w:rFonts w:ascii="Calibri" w:hAnsi="Calibri" w:cs="Calibri"/>
          <w:color w:val="000000" w:themeColor="hyperlink"/>
          <w:sz w:val="24"/>
          <w:szCs w:val="24"/>
          <w:shd w:val="clear" w:color="auto" w:fill="auto"/>
        </w:rPr>
        <w:t xml:space="preserve">art. 92, §1º, da Lei nº 14.133/21</w:t>
      </w:r>
      <w:r>
        <w:rPr>
          <w:rStyle w:val="926"/>
          <w:rFonts w:ascii="Calibri" w:hAnsi="Calibri" w:cs="Calibri"/>
          <w:color w:val="000000" w:themeColor="hyperlink"/>
          <w:sz w:val="24"/>
          <w:szCs w:val="24"/>
          <w:shd w:val="clear" w:color="auto" w:fill="auto"/>
        </w:rPr>
        <w:fldChar w:fldCharType="end"/>
      </w:r>
      <w:r>
        <w:rPr>
          <w:rFonts w:ascii="Calibri" w:hAnsi="Calibri" w:cs="Calibri"/>
          <w:color w:val="000000"/>
          <w:sz w:val="24"/>
          <w:szCs w:val="24"/>
          <w:shd w:val="clear" w:color="auto" w:fill="auto"/>
        </w:rPr>
        <w:t xml:space="preserve">.</w:t>
      </w:r>
      <w:r/>
    </w:p>
    <w:p>
      <w:pPr>
        <w:pStyle w:val="1041"/>
        <w:numPr>
          <w:ilvl w:val="0"/>
          <w:numId w:val="0"/>
        </w:numPr>
        <w:pBdr/>
        <w:spacing w:after="240" w:before="120" w:line="312" w:lineRule="auto"/>
        <w:ind w:firstLine="567" w:left="0"/>
        <w:rPr>
          <w:highlight w:val="none"/>
          <w:shd w:val="clear" w:color="auto" w:fill="auto"/>
        </w:rPr>
      </w:pPr>
      <w:r>
        <w:rPr>
          <w:rFonts w:ascii="Calibri" w:hAnsi="Calibri" w:cs="Calibri"/>
          <w:i w:val="0"/>
          <w:iCs w:val="0"/>
          <w:color w:val="000000"/>
          <w:sz w:val="24"/>
          <w:szCs w:val="24"/>
          <w:shd w:val="clear" w:color="auto" w:fill="auto"/>
        </w:rPr>
        <w:t xml:space="preserve">Dourados/MS, XX de XXXX de 2026.</w:t>
      </w:r>
      <w:r>
        <w:rPr>
          <w:highlight w:val="none"/>
          <w:shd w:val="clear" w:color="auto" w:fill="auto"/>
        </w:rPr>
      </w:r>
    </w:p>
    <w:p>
      <w:pPr>
        <w:pStyle w:val="887"/>
        <w:pBdr/>
        <w:spacing w:after="240" w:before="120" w:line="312" w:lineRule="auto"/>
        <w:ind w:firstLine="567"/>
        <w:jc w:val="center"/>
        <w:rPr>
          <w:highlight w:val="none"/>
          <w:shd w:val="clear" w:color="auto" w:fill="auto"/>
        </w:rPr>
      </w:pPr>
      <w:r>
        <w:rPr>
          <w:rFonts w:ascii="Calibri" w:hAnsi="Calibri" w:cs="Calibri"/>
          <w:bCs/>
          <w:shd w:val="clear" w:color="auto" w:fill="auto"/>
        </w:rPr>
        <w:t xml:space="preserve">_____________________________________</w:t>
      </w:r>
      <w:r>
        <w:rPr>
          <w:highlight w:val="none"/>
          <w:shd w:val="clear" w:color="auto" w:fill="auto"/>
        </w:rPr>
      </w:r>
    </w:p>
    <w:p>
      <w:pPr>
        <w:pStyle w:val="887"/>
        <w:pBdr/>
        <w:spacing w:after="0" w:before="0" w:line="312" w:lineRule="auto"/>
        <w:ind w:firstLine="567"/>
        <w:jc w:val="center"/>
        <w:rPr>
          <w:highlight w:val="none"/>
          <w:shd w:val="clear" w:color="auto" w:fill="auto"/>
        </w:rPr>
      </w:pPr>
      <w:r>
        <w:rPr>
          <w:rFonts w:ascii="Calibri" w:hAnsi="Calibri" w:cs="Calibri"/>
          <w:b/>
          <w:bCs/>
          <w:shd w:val="clear" w:color="auto" w:fill="auto"/>
        </w:rPr>
        <w:t xml:space="preserve">Liandra Ana Brambilla da Silva</w:t>
      </w:r>
      <w:r>
        <w:rPr>
          <w:highlight w:val="none"/>
          <w:shd w:val="clear" w:color="auto" w:fill="auto"/>
        </w:rPr>
      </w:r>
    </w:p>
    <w:p>
      <w:pPr>
        <w:pStyle w:val="887"/>
        <w:pBdr/>
        <w:spacing w:after="0" w:before="0" w:line="312" w:lineRule="auto"/>
        <w:ind w:firstLine="567"/>
        <w:jc w:val="center"/>
        <w:rPr>
          <w:highlight w:val="none"/>
          <w:shd w:val="clear" w:color="auto" w:fill="auto"/>
        </w:rPr>
      </w:pPr>
      <w:r>
        <w:rPr>
          <w:rFonts w:ascii="Calibri" w:hAnsi="Calibri" w:cs="Calibri"/>
          <w:bCs/>
          <w:sz w:val="20"/>
          <w:szCs w:val="20"/>
          <w:shd w:val="clear" w:color="auto" w:fill="auto"/>
        </w:rPr>
        <w:t xml:space="preserve">Representante legal do CONTRATANTE</w:t>
      </w:r>
      <w:r>
        <w:rPr>
          <w:highlight w:val="none"/>
          <w:shd w:val="clear" w:color="auto" w:fill="auto"/>
        </w:rPr>
      </w:r>
    </w:p>
    <w:p>
      <w:pPr>
        <w:pStyle w:val="887"/>
        <w:pBdr/>
        <w:spacing w:after="240" w:before="120" w:line="312" w:lineRule="auto"/>
        <w:ind w:firstLine="567"/>
        <w:jc w:val="center"/>
        <w:rPr>
          <w:highlight w:val="none"/>
          <w:shd w:val="clear" w:color="auto" w:fill="auto"/>
        </w:rPr>
      </w:pPr>
      <w:r>
        <w:rPr>
          <w:rFonts w:ascii="Calibri" w:hAnsi="Calibri" w:cs="Calibri"/>
          <w:shd w:val="clear" w:color="auto" w:fill="auto"/>
        </w:rPr>
        <w:t xml:space="preserve">_____________________________________</w:t>
      </w:r>
      <w:r>
        <w:rPr>
          <w:highlight w:val="none"/>
          <w:shd w:val="clear" w:color="auto" w:fill="auto"/>
        </w:rPr>
      </w:r>
    </w:p>
    <w:p>
      <w:pPr>
        <w:pStyle w:val="887"/>
        <w:pBdr/>
        <w:spacing w:after="0" w:before="0" w:line="312" w:lineRule="auto"/>
        <w:ind w:firstLine="567"/>
        <w:jc w:val="center"/>
        <w:rPr>
          <w:highlight w:val="none"/>
          <w:shd w:val="clear" w:color="auto" w:fill="auto"/>
        </w:rPr>
      </w:pPr>
      <w:r>
        <w:rPr>
          <w:rFonts w:ascii="Calibri" w:hAnsi="Calibri" w:cs="Calibri"/>
          <w:b/>
          <w:bCs/>
          <w:shd w:val="clear" w:color="auto" w:fill="auto"/>
        </w:rPr>
        <w:t xml:space="preserve">xxxxxxxxxx</w:t>
      </w:r>
      <w:r>
        <w:rPr>
          <w:highlight w:val="none"/>
          <w:shd w:val="clear" w:color="auto" w:fill="auto"/>
        </w:rPr>
      </w:r>
    </w:p>
    <w:p>
      <w:pPr>
        <w:pStyle w:val="887"/>
        <w:pBdr/>
        <w:spacing w:after="240" w:before="120" w:line="312" w:lineRule="auto"/>
        <w:ind w:firstLine="567"/>
        <w:jc w:val="center"/>
        <w:rPr>
          <w:highlight w:val="none"/>
          <w:shd w:val="clear" w:color="auto" w:fill="auto"/>
        </w:rPr>
      </w:pPr>
      <w:r>
        <w:rPr>
          <w:rFonts w:ascii="Calibri" w:hAnsi="Calibri" w:cs="Calibri"/>
          <w:bCs/>
          <w:sz w:val="20"/>
          <w:szCs w:val="20"/>
          <w:shd w:val="clear" w:color="auto" w:fill="auto"/>
        </w:rPr>
        <w:t xml:space="preserve">Representante</w:t>
      </w:r>
      <w:r>
        <w:rPr>
          <w:rFonts w:ascii="Calibri" w:hAnsi="Calibri" w:cs="Calibri"/>
          <w:sz w:val="20"/>
          <w:szCs w:val="20"/>
          <w:shd w:val="clear" w:color="auto" w:fill="auto"/>
        </w:rPr>
        <w:t xml:space="preserve"> legal do CONTRATADO</w:t>
      </w:r>
      <w:r>
        <w:rPr>
          <w:highlight w:val="none"/>
          <w:shd w:val="clear" w:color="auto" w:fill="auto"/>
        </w:rPr>
      </w:r>
    </w:p>
    <w:p>
      <w:pPr>
        <w:pStyle w:val="887"/>
        <w:pBdr/>
        <w:tabs>
          <w:tab w:val="clear" w:leader="none" w:pos="708"/>
          <w:tab w:val="left" w:leader="none" w:pos="8156"/>
        </w:tabs>
        <w:spacing w:after="0" w:before="120" w:line="312" w:lineRule="auto"/>
        <w:ind w:firstLine="567"/>
        <w:jc w:val="both"/>
        <w:rPr>
          <w:highlight w:val="none"/>
          <w:shd w:val="clear" w:color="auto" w:fill="auto"/>
        </w:rPr>
      </w:pPr>
      <w:r>
        <w:rPr>
          <w:rFonts w:ascii="Calibri" w:hAnsi="Calibri" w:cs="Calibri"/>
          <w:i/>
          <w:iCs/>
          <w:shd w:val="clear" w:color="auto" w:fill="auto"/>
        </w:rPr>
        <w:t xml:space="preserve">TESTEMUNHAS:</w:t>
      </w:r>
      <w:r>
        <w:rPr>
          <w:highlight w:val="none"/>
          <w:shd w:val="clear" w:color="auto" w:fill="auto"/>
        </w:rPr>
      </w:r>
    </w:p>
    <w:p>
      <w:pPr>
        <w:pStyle w:val="887"/>
        <w:pBdr/>
        <w:tabs>
          <w:tab w:val="clear" w:leader="none" w:pos="708"/>
          <w:tab w:val="left" w:leader="none" w:pos="8156"/>
        </w:tabs>
        <w:spacing w:line="312" w:lineRule="auto"/>
        <w:ind w:firstLine="567"/>
        <w:jc w:val="both"/>
        <w:rPr>
          <w:highlight w:val="none"/>
          <w:shd w:val="clear" w:color="auto" w:fill="auto"/>
        </w:rPr>
      </w:pPr>
      <w:r>
        <w:rPr>
          <w:rFonts w:ascii="Calibri" w:hAnsi="Calibri" w:cs="Calibri"/>
          <w:i/>
          <w:iCs/>
          <w:shd w:val="clear" w:color="auto" w:fill="auto"/>
        </w:rPr>
        <w:t xml:space="preserve">1- xxxxxxx</w:t>
      </w:r>
      <w:r>
        <w:rPr>
          <w:highlight w:val="none"/>
          <w:shd w:val="clear" w:color="auto" w:fill="auto"/>
        </w:rPr>
      </w:r>
    </w:p>
    <w:p>
      <w:pPr>
        <w:pStyle w:val="887"/>
        <w:pBdr/>
        <w:spacing w:line="312" w:lineRule="auto"/>
        <w:ind w:firstLine="567"/>
        <w:rPr>
          <w:highlight w:val="none"/>
          <w:shd w:val="clear" w:color="auto" w:fill="auto"/>
        </w:rPr>
      </w:pPr>
      <w:r>
        <w:rPr>
          <w:rFonts w:ascii="Calibri" w:hAnsi="Calibri" w:cs="Calibri"/>
          <w:i/>
          <w:iCs/>
          <w:shd w:val="clear" w:color="auto" w:fill="auto"/>
        </w:rPr>
        <w:t xml:space="preserve">2- xxxxxxx</w:t>
      </w:r>
      <w:r>
        <w:rPr>
          <w:highlight w:val="none"/>
          <w:shd w:val="clear" w:color="auto" w:fill="auto"/>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2551" w:right="1134" w:bottom="1134" w:left="1701" w:header="709" w:footer="0"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font>
  <w:font w:name="WenQuanYi Micro Hei">
    <w:panose1 w:val="05050102010205020202"/>
  </w:font>
  <w:font w:name="Lucida Sans">
    <w:panose1 w:val="020B0602030504020204"/>
  </w:font>
  <w:font w:name="Liberation Sans">
    <w:panose1 w:val="020B0604020202020204"/>
  </w:font>
  <w:font w:name="Symbol">
    <w:panose1 w:val="05050102010706020507"/>
  </w:font>
  <w:font w:name="LiberationSans">
    <w:panose1 w:val="020B0604020202020204"/>
  </w:font>
  <w:font w:name="Cambria">
    <w:panose1 w:val="02040503050406030204"/>
  </w:font>
  <w:font w:name="Calibri">
    <w:panose1 w:val="020F0502020204030204"/>
  </w:font>
  <w:font w:name="NSimSun">
    <w:panose1 w:val="02010609030101010101"/>
  </w:font>
  <w:font w:name="Arial">
    <w:panose1 w:val="020B0604020202020204"/>
  </w:font>
  <w:font w:name="Tahoma">
    <w:panose1 w:val="020B0604030504040204"/>
  </w:font>
  <w:font w:name="Lohit Hindi">
    <w:panose1 w:val="05050102010205020202"/>
  </w:font>
  <w:font w:name="Ecofont_Spranq_eco_Sans">
    <w:panose1 w:val="05050102010205020202"/>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Bdr/>
      <w:spacing/>
      <w:ind w:right="-1134" w:left="-1701"/>
      <w:rPr>
        <w:color w:val="548dd4" w:themeColor="text2" w:themeTint="99"/>
        <w:spacing w:val="60"/>
        <w:sz w:val="16"/>
        <w:szCs w:val="16"/>
      </w:rPr>
    </w:pPr>
    <w:r>
      <w:rPr>
        <w:color w:val="548dd4" w:themeColor="text2" w:themeTint="99"/>
        <w:spacing w:val="60"/>
        <w:sz w:val="16"/>
        <w:szCs w:val="16"/>
      </w:rPr>
    </w:r>
    <w:r>
      <w:rPr>
        <w:color w:val="548dd4" w:themeColor="text2" w:themeTint="99"/>
        <w:spacing w:val="60"/>
        <w:sz w:val="16"/>
        <w:szCs w:val="16"/>
      </w:rPr>
    </w:r>
  </w:p>
  <w:p>
    <w:pPr>
      <w:pStyle w:val="1030"/>
      <w:suppressLineNumbers w:val="false"/>
      <w:pBdr/>
      <w:spacing w:after="567" w:afterAutospacing="0" w:before="0"/>
      <w:ind w:right="0" w:left="0"/>
      <w:jc w:val="right"/>
      <w:rPr>
        <w:rFonts w:ascii="Arial" w:hAnsi="Arial" w:cs="Arial"/>
        <w:color w:val="auto"/>
        <w:sz w:val="18"/>
        <w:szCs w:val="18"/>
        <w:highlight w:val="none"/>
      </w:rPr>
    </w:pPr>
    <w:r>
      <w:rPr>
        <w:rFonts w:ascii="Arial" w:hAnsi="Arial" w:cs="Arial"/>
        <w:color w:val="auto"/>
        <w:spacing w:val="60"/>
        <w:sz w:val="18"/>
        <w:szCs w:val="18"/>
      </w:rPr>
      <w:t xml:space="preserve">Página</w:t>
    </w:r>
    <w:r>
      <w:rPr>
        <w:rFonts w:ascii="Arial" w:hAnsi="Arial" w:cs="Arial"/>
        <w:color w:val="auto"/>
        <w:sz w:val="18"/>
        <w:szCs w:val="18"/>
      </w:rPr>
      <w:t xml:space="preserve"> </w:t>
    </w:r>
    <w:r>
      <w:rPr>
        <w:rFonts w:ascii="Arial" w:hAnsi="Arial" w:cs="Arial"/>
        <w:color w:val="auto"/>
        <w:sz w:val="18"/>
        <w:szCs w:val="18"/>
      </w:rPr>
      <w:fldChar w:fldCharType="begin"/>
    </w:r>
    <w:r>
      <w:rPr>
        <w:rFonts w:ascii="Arial" w:hAnsi="Arial" w:cs="Arial"/>
        <w:color w:val="auto"/>
        <w:sz w:val="18"/>
        <w:szCs w:val="18"/>
      </w:rPr>
      <w:instrText xml:space="preserve"> PAGE </w:instrText>
    </w:r>
    <w:r>
      <w:rPr>
        <w:rFonts w:ascii="Arial" w:hAnsi="Arial" w:cs="Arial"/>
        <w:color w:val="auto"/>
        <w:sz w:val="18"/>
        <w:szCs w:val="18"/>
      </w:rPr>
      <w:fldChar w:fldCharType="separate"/>
    </w:r>
    <w:r>
      <w:rPr>
        <w:rFonts w:ascii="Arial" w:hAnsi="Arial" w:cs="Arial"/>
        <w:color w:val="auto"/>
        <w:sz w:val="18"/>
        <w:szCs w:val="18"/>
      </w:rPr>
      <w:t xml:space="preserve">11</w:t>
    </w:r>
    <w:r>
      <w:rPr>
        <w:rFonts w:ascii="Arial" w:hAnsi="Arial" w:cs="Arial"/>
        <w:color w:val="auto"/>
        <w:sz w:val="18"/>
        <w:szCs w:val="18"/>
      </w:rPr>
      <w:fldChar w:fldCharType="end"/>
    </w:r>
    <w:r>
      <w:rPr>
        <w:rFonts w:ascii="Arial" w:hAnsi="Arial" w:cs="Arial"/>
        <w:color w:val="auto"/>
        <w:sz w:val="18"/>
        <w:szCs w:val="18"/>
      </w:rPr>
      <w:t xml:space="preserve"> | </w:t>
    </w:r>
    <w:r>
      <mc:AlternateContent>
        <mc:Choice Requires="wpg">
          <w:drawing>
            <wp:anchor xmlns:wp="http://schemas.openxmlformats.org/drawingml/2006/wordprocessingDrawing" xmlns:wp14="http://schemas.microsoft.com/office/word/2010/wordprocessingDrawing" distT="0" distB="0" distL="0" distR="0" simplePos="0" relativeHeight="23" behindDoc="1" locked="0" layoutInCell="1" allowOverlap="1">
              <wp:simplePos x="0" y="0"/>
              <wp:positionH relativeFrom="column">
                <wp:posOffset>-1070610</wp:posOffset>
              </wp:positionH>
              <wp:positionV relativeFrom="paragraph">
                <wp:posOffset>96520</wp:posOffset>
              </wp:positionV>
              <wp:extent cx="7541895" cy="577215"/>
              <wp:effectExtent l="0" t="0" r="0" b="0"/>
              <wp:wrapNone/>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pic:cNvPicPr>
                      <pic:nvPr/>
                    </pic:nvPicPr>
                    <pic:blipFill rotWithShape="1">
                      <a:blip r:embed="rId1"/>
                      <a:stretch/>
                    </pic:blipFill>
                    <pic:spPr bwMode="auto">
                      <a:xfrm>
                        <a:off x="0" y="0"/>
                        <a:ext cx="7541895" cy="577215"/>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z-index:-23;o:allowoverlap:true;o:allowincell:true;mso-position-horizontal-relative:text;margin-left:-84.30pt;mso-position-horizontal:absolute;mso-position-vertical-relative:text;margin-top:7.60pt;mso-position-vertical:absolute;width:593.85pt;height:45.45pt;mso-wrap-distance-left:0.00pt;mso-wrap-distance-top:0.00pt;mso-wrap-distance-right:0.00pt;mso-wrap-distance-bottom:0.00pt;z-index:1;" stroked="false">
              <v:imagedata r:id="rId1" o:title=""/>
              <o:lock v:ext="edit" rotation="t"/>
            </v:shape>
          </w:pict>
        </mc:Fallback>
      </mc:AlternateContent>
    </w:r>
    <w:r>
      <w:rPr>
        <w:rFonts w:ascii="Arial" w:hAnsi="Arial" w:cs="Arial"/>
        <w:color w:val="auto"/>
        <w:sz w:val="18"/>
        <w:szCs w:val="18"/>
      </w:rPr>
      <w:fldChar w:fldCharType="begin"/>
    </w:r>
    <w:r>
      <w:rPr>
        <w:rFonts w:ascii="Arial" w:hAnsi="Arial" w:cs="Arial"/>
        <w:color w:val="auto"/>
        <w:sz w:val="18"/>
        <w:szCs w:val="18"/>
      </w:rPr>
      <w:instrText xml:space="preserve"> NUMPAGES </w:instrText>
    </w:r>
    <w:r>
      <w:rPr>
        <w:rFonts w:ascii="Arial" w:hAnsi="Arial" w:cs="Arial"/>
        <w:color w:val="auto"/>
        <w:sz w:val="18"/>
        <w:szCs w:val="18"/>
      </w:rPr>
      <w:fldChar w:fldCharType="separate"/>
    </w:r>
    <w:r>
      <w:rPr>
        <w:rFonts w:ascii="Arial" w:hAnsi="Arial" w:cs="Arial"/>
        <w:color w:val="auto"/>
        <w:sz w:val="18"/>
        <w:szCs w:val="18"/>
      </w:rPr>
      <w:t xml:space="preserve">11</w:t>
    </w:r>
    <w:r>
      <w:rPr>
        <w:rFonts w:ascii="Arial" w:hAnsi="Arial" w:cs="Arial"/>
        <w:color w:val="auto"/>
        <w:sz w:val="18"/>
        <w:szCs w:val="18"/>
      </w:rPr>
      <w:fldChar w:fldCharType="end"/>
    </w:r>
    <w:r>
      <w:rPr>
        <w:rFonts w:ascii="Arial" w:hAnsi="Arial" w:cs="Arial"/>
        <w:color w:val="auto"/>
        <w:sz w:val="18"/>
        <w:szCs w:val="18"/>
        <w:highlight w:val="none"/>
      </w:rPr>
    </w:r>
  </w:p>
  <w:p>
    <w:pPr>
      <w:pStyle w:val="1030"/>
      <w:pBdr/>
      <w:spacing/>
      <w:ind w:right="-1134" w:left="-1701"/>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Bdr/>
      <w:spacing/>
      <w:ind w:right="-1134" w:left="-1701"/>
      <w:rPr>
        <w:color w:val="548dd4" w:themeColor="text2" w:themeTint="99"/>
        <w:spacing w:val="60"/>
        <w:sz w:val="16"/>
        <w:szCs w:val="16"/>
      </w:rPr>
    </w:pPr>
    <w:r>
      <w:rPr>
        <w:color w:val="548dd4" w:themeColor="text2" w:themeTint="99"/>
        <w:spacing w:val="60"/>
        <w:sz w:val="16"/>
        <w:szCs w:val="16"/>
      </w:rPr>
    </w:r>
    <w:r>
      <w:rPr>
        <w:color w:val="548dd4" w:themeColor="text2" w:themeTint="99"/>
        <w:spacing w:val="60"/>
        <w:sz w:val="16"/>
        <w:szCs w:val="16"/>
      </w:rPr>
    </w:r>
  </w:p>
  <w:p>
    <w:pPr>
      <w:pStyle w:val="1030"/>
      <w:suppressLineNumbers w:val="false"/>
      <w:pBdr/>
      <w:spacing w:after="567" w:afterAutospacing="0" w:before="0"/>
      <w:ind w:right="0" w:left="0"/>
      <w:jc w:val="right"/>
      <w:rPr>
        <w:rFonts w:ascii="Arial" w:hAnsi="Arial" w:cs="Arial"/>
        <w:color w:val="auto"/>
        <w:sz w:val="18"/>
        <w:szCs w:val="18"/>
        <w:highlight w:val="none"/>
      </w:rPr>
    </w:pPr>
    <w:r>
      <w:rPr>
        <w:rFonts w:ascii="Arial" w:hAnsi="Arial" w:cs="Arial"/>
        <w:color w:val="auto"/>
        <w:spacing w:val="60"/>
        <w:sz w:val="18"/>
        <w:szCs w:val="18"/>
      </w:rPr>
      <w:t xml:space="preserve">Página</w:t>
    </w:r>
    <w:r>
      <w:rPr>
        <w:rFonts w:ascii="Arial" w:hAnsi="Arial" w:cs="Arial"/>
        <w:color w:val="auto"/>
        <w:sz w:val="18"/>
        <w:szCs w:val="18"/>
      </w:rPr>
      <w:t xml:space="preserve"> </w:t>
    </w:r>
    <w:r>
      <w:rPr>
        <w:rFonts w:ascii="Arial" w:hAnsi="Arial" w:cs="Arial"/>
        <w:color w:val="auto"/>
        <w:sz w:val="18"/>
        <w:szCs w:val="18"/>
      </w:rPr>
      <w:fldChar w:fldCharType="begin"/>
    </w:r>
    <w:r>
      <w:rPr>
        <w:rFonts w:ascii="Arial" w:hAnsi="Arial" w:cs="Arial"/>
        <w:color w:val="auto"/>
        <w:sz w:val="18"/>
        <w:szCs w:val="18"/>
      </w:rPr>
      <w:instrText xml:space="preserve"> PAGE </w:instrText>
    </w:r>
    <w:r>
      <w:rPr>
        <w:rFonts w:ascii="Arial" w:hAnsi="Arial" w:cs="Arial"/>
        <w:color w:val="auto"/>
        <w:sz w:val="18"/>
        <w:szCs w:val="18"/>
      </w:rPr>
      <w:fldChar w:fldCharType="separate"/>
    </w:r>
    <w:r>
      <w:rPr>
        <w:rFonts w:ascii="Arial" w:hAnsi="Arial" w:cs="Arial"/>
        <w:color w:val="auto"/>
        <w:sz w:val="18"/>
        <w:szCs w:val="18"/>
      </w:rPr>
      <w:t xml:space="preserve">11</w:t>
    </w:r>
    <w:r>
      <w:rPr>
        <w:rFonts w:ascii="Arial" w:hAnsi="Arial" w:cs="Arial"/>
        <w:color w:val="auto"/>
        <w:sz w:val="18"/>
        <w:szCs w:val="18"/>
      </w:rPr>
      <w:fldChar w:fldCharType="end"/>
    </w:r>
    <w:r>
      <w:rPr>
        <w:rFonts w:ascii="Arial" w:hAnsi="Arial" w:cs="Arial"/>
        <w:color w:val="auto"/>
        <w:sz w:val="18"/>
        <w:szCs w:val="18"/>
      </w:rPr>
      <w:t xml:space="preserve"> | </w:t>
    </w:r>
    <w:r>
      <mc:AlternateContent>
        <mc:Choice Requires="wpg">
          <w:drawing>
            <wp:anchor xmlns:wp="http://schemas.openxmlformats.org/drawingml/2006/wordprocessingDrawing" xmlns:wp14="http://schemas.microsoft.com/office/word/2010/wordprocessingDrawing" distT="0" distB="0" distL="0" distR="0" simplePos="0" relativeHeight="23" behindDoc="1" locked="0" layoutInCell="1" allowOverlap="1">
              <wp:simplePos x="0" y="0"/>
              <wp:positionH relativeFrom="column">
                <wp:posOffset>-1070610</wp:posOffset>
              </wp:positionH>
              <wp:positionV relativeFrom="paragraph">
                <wp:posOffset>96520</wp:posOffset>
              </wp:positionV>
              <wp:extent cx="7541895" cy="577215"/>
              <wp:effectExtent l="0" t="0" r="0" b="0"/>
              <wp:wrapNone/>
              <wp:docPr id="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pic:cNvPicPr>
                      <pic:nvPr/>
                    </pic:nvPicPr>
                    <pic:blipFill rotWithShape="1">
                      <a:blip r:embed="rId1"/>
                      <a:stretch/>
                    </pic:blipFill>
                    <pic:spPr bwMode="auto">
                      <a:xfrm>
                        <a:off x="0" y="0"/>
                        <a:ext cx="7541895" cy="577215"/>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z-index:-23;o:allowoverlap:true;o:allowincell:true;mso-position-horizontal-relative:text;margin-left:-84.30pt;mso-position-horizontal:absolute;mso-position-vertical-relative:text;margin-top:7.60pt;mso-position-vertical:absolute;width:593.85pt;height:45.45pt;mso-wrap-distance-left:0.00pt;mso-wrap-distance-top:0.00pt;mso-wrap-distance-right:0.00pt;mso-wrap-distance-bottom:0.00pt;z-index:1;" stroked="false">
              <v:imagedata r:id="rId1" o:title=""/>
              <o:lock v:ext="edit" rotation="t"/>
            </v:shape>
          </w:pict>
        </mc:Fallback>
      </mc:AlternateContent>
    </w:r>
    <w:r>
      <w:rPr>
        <w:rFonts w:ascii="Arial" w:hAnsi="Arial" w:cs="Arial"/>
        <w:color w:val="auto"/>
        <w:sz w:val="18"/>
        <w:szCs w:val="18"/>
      </w:rPr>
      <w:fldChar w:fldCharType="begin"/>
    </w:r>
    <w:r>
      <w:rPr>
        <w:rFonts w:ascii="Arial" w:hAnsi="Arial" w:cs="Arial"/>
        <w:color w:val="auto"/>
        <w:sz w:val="18"/>
        <w:szCs w:val="18"/>
      </w:rPr>
      <w:instrText xml:space="preserve"> NUMPAGES </w:instrText>
    </w:r>
    <w:r>
      <w:rPr>
        <w:rFonts w:ascii="Arial" w:hAnsi="Arial" w:cs="Arial"/>
        <w:color w:val="auto"/>
        <w:sz w:val="18"/>
        <w:szCs w:val="18"/>
      </w:rPr>
      <w:fldChar w:fldCharType="separate"/>
    </w:r>
    <w:r>
      <w:rPr>
        <w:rFonts w:ascii="Arial" w:hAnsi="Arial" w:cs="Arial"/>
        <w:color w:val="auto"/>
        <w:sz w:val="18"/>
        <w:szCs w:val="18"/>
      </w:rPr>
      <w:t xml:space="preserve">11</w:t>
    </w:r>
    <w:r>
      <w:rPr>
        <w:rFonts w:ascii="Arial" w:hAnsi="Arial" w:cs="Arial"/>
        <w:color w:val="auto"/>
        <w:sz w:val="18"/>
        <w:szCs w:val="18"/>
      </w:rPr>
      <w:fldChar w:fldCharType="end"/>
    </w:r>
    <w:r>
      <w:rPr>
        <w:rFonts w:ascii="Arial" w:hAnsi="Arial" w:cs="Arial"/>
        <w:color w:val="auto"/>
        <w:sz w:val="18"/>
        <w:szCs w:val="18"/>
        <w:highlight w:val="none"/>
      </w:rPr>
    </w:r>
  </w:p>
  <w:p>
    <w:pPr>
      <w:pStyle w:val="1030"/>
      <w:pBdr/>
      <w:spacing/>
      <w:ind w:right="-1134" w:left="-1701"/>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spacing/>
      <w:ind/>
      <w:jc w:val="center"/>
      <w:rPr>
        <w:rFonts w:ascii="Arial" w:hAnsi="Arial" w:cs="Arial"/>
        <w:sz w:val="20"/>
        <w:szCs w:val="20"/>
      </w:rPr>
    </w:pPr>
    <w:r>
      <w:rPr>
        <w:rFonts w:ascii="Arial" w:hAnsi="Arial" w:cs="Arial"/>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0" allowOverlap="1">
              <wp:simplePos x="0" y="0"/>
              <wp:positionH relativeFrom="column">
                <wp:posOffset>741045</wp:posOffset>
              </wp:positionH>
              <wp:positionV relativeFrom="paragraph">
                <wp:posOffset>-107315</wp:posOffset>
              </wp:positionV>
              <wp:extent cx="3638550" cy="687070"/>
              <wp:effectExtent l="0" t="0" r="0" b="0"/>
              <wp:wrapThrough wrapText="bothSides">
                <wp:wrapPolygon edited="1">
                  <wp:start x="-632" y="0"/>
                  <wp:lineTo x="-632" y="19390"/>
                  <wp:lineTo x="21301" y="19390"/>
                  <wp:lineTo x="21301" y="0"/>
                  <wp:lineTo x="-632" y="0"/>
                </wp:wrapPolygon>
              </wp:wrapThrough>
              <wp:docPr id="1"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
                      <pic:cNvPicPr>
                        <a:picLocks noChangeAspect="1"/>
                      </pic:cNvPicPr>
                      <pic:nvPr/>
                    </pic:nvPicPr>
                    <pic:blipFill rotWithShape="1">
                      <a:blip r:embed="rId1"/>
                      <a:srcRect l="0" t="5900" r="0" b="4159"/>
                      <a:stretch/>
                    </pic:blipFill>
                    <pic:spPr bwMode="auto">
                      <a:xfrm>
                        <a:off x="0" y="0"/>
                        <a:ext cx="3638550" cy="687069"/>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12;o:allowoverlap:true;o:allowincell:false;mso-position-horizontal-relative:text;margin-left:58.35pt;mso-position-horizontal:absolute;mso-position-vertical-relative:text;margin-top:-8.45pt;mso-position-vertical:absolute;width:286.50pt;height:54.10pt;mso-wrap-distance-left:9.00pt;mso-wrap-distance-top:0.00pt;mso-wrap-distance-right:9.00pt;mso-wrap-distance-bottom:0.00pt;z-index:1;" wrapcoords="-2925 0 -2925 89769 98616 89769 98616 0 -2925 0" stroked="false">
              <w10:wrap type="through"/>
              <v:imagedata r:id="rId1" o:title="" croptop="3867f" cropleft="0f" cropbottom="2726f" cropright="0f"/>
              <o:lock v:ext="edit" rotation="t"/>
            </v:shape>
          </w:pict>
        </mc:Fallback>
      </mc:AlternateContent>
      <mc:AlternateContent>
        <mc:Choice Requires="wpg">
          <w:drawing>
            <wp:anchor xmlns:wp="http://schemas.openxmlformats.org/drawingml/2006/wordprocessingDrawing" xmlns:wp14="http://schemas.microsoft.com/office/word/2010/wordprocessingDrawing" distT="0" distB="0" distL="114300" distR="0" simplePos="0" relativeHeight="35" behindDoc="1" locked="0" layoutInCell="0" allowOverlap="1">
              <wp:simplePos x="0" y="0"/>
              <wp:positionH relativeFrom="margin">
                <wp:align>center</wp:align>
              </wp:positionH>
              <wp:positionV relativeFrom="margin">
                <wp:align>center</wp:align>
              </wp:positionV>
              <wp:extent cx="50165" cy="15240"/>
              <wp:effectExtent l="2853690" t="4135120" r="0" b="0"/>
              <wp:wrapNone/>
              <wp:docPr id="2" name="PowerPlusWaterMarkObject"/>
              <wp:cNvGraphicFramePr/>
              <a:graphic xmlns:a="http://schemas.openxmlformats.org/drawingml/2006/main">
                <a:graphicData uri="http://schemas.microsoft.com/office/word/2010/wordprocessingShape">
                  <wps:wsp>
                    <wps:cNvPr id="0" name=""/>
                    <wps:cNvSpPr txBox="1"/>
                    <wps:spPr bwMode="auto">
                      <a:xfrm rot="18900000">
                        <a:off x="0" y="0"/>
                        <a:ext cx="50040" cy="15120"/>
                      </a:xfrm>
                      <a:prstGeom prst="rect">
                        <a:avLst/>
                      </a:prstGeom>
                    </wps:spPr>
                    <wps:txbx>
                      <w:txbxContent>
                        <w:p>
                          <w:pPr>
                            <w:pBdr/>
                            <w:spacing/>
                            <w:ind/>
                            <w:rPr/>
                          </w:pPr>
                          <w:r>
                            <w:rPr>
                              <w:rFonts w:ascii="Liberation Sans" w:hAnsi="Liberation Sans" w:cs="Times New Roman"/>
                              <w:color w:val="c0c0c0"/>
                              <w:sz w:val="2"/>
                              <w:szCs w:val="20"/>
                              <w:lang w:eastAsia="en-US"/>
                              <w14:textOutline w14:w="0" w14:cap="flat" w14:cmpd="sng">
                                <w14:noFill/>
                                <w14:round/>
                              </w14:textOutline>
                              <w14:textFill>
                                <w14:solidFill>
                                  <w14:srgbClr w14:val="C0C0C0"/>
                                </w14:solidFill>
                              </w14:textFill>
                            </w:rPr>
                            <w:t xml:space="preserve">MINUTA</w:t>
                          </w:r>
                          <w:r/>
                        </w:p>
                      </w:txbxContent>
                    </wps:txbx>
                    <wps:bodyPr wrap="square" lIns="0" tIns="0" rIns="0" bIns="0" anchor="ctr">
                      <a:prstTxWarp prst="textPlain">
                        <a:avLst>
                          <a:gd name="adj" fmla="val 50000"/>
                        </a:avLst>
                      </a:prstTxWarp>
                      <a:noAutofit/>
                    </wps:bodyPr>
                  </wps:wsp>
                </a:graphicData>
              </a:graphic>
            </wp:anchor>
          </w:drawing>
        </mc:Choice>
        <mc:Fallback>
          <w:pict>
            <v:shape id="PowerPlusWaterMarkObject" o:spid="_x0000_s1" o:spt="202" type="#_x0000_t202" style="position:absolute;z-index:-35;o:allowoverlap:true;o:allowincell:false;mso-position-horizontal-relative:margin;mso-position-horizontal:center;mso-position-vertical-relative:margin;mso-position-vertical:center;width:3.95pt;height:1.20pt;mso-wrap-distance-left:9.00pt;mso-wrap-distance-top:0.00pt;mso-wrap-distance-right:0.00pt;mso-wrap-distance-bottom:0.00pt;rotation:315;v-text-anchor:middle;visibility:visible;" filled="f">
              <v:textbox inset="0,0,0,0">
                <w:txbxContent>
                  <w:p>
                    <w:pPr>
                      <w:pBdr/>
                      <w:spacing/>
                      <w:ind/>
                      <w:rPr/>
                    </w:pPr>
                    <w:r>
                      <w:rPr>
                        <w:rFonts w:ascii="Liberation Sans" w:hAnsi="Liberation Sans" w:cs="Times New Roman"/>
                        <w:color w:val="c0c0c0"/>
                        <w:sz w:val="2"/>
                        <w:szCs w:val="20"/>
                        <w:lang w:eastAsia="en-US"/>
                        <w14:textOutline w14:w="0" w14:cap="flat" w14:cmpd="sng">
                          <w14:noFill/>
                          <w14:round/>
                        </w14:textOutline>
                        <w14:textFill>
                          <w14:solidFill>
                            <w14:srgbClr w14:val="C0C0C0"/>
                          </w14:solidFill>
                        </w14:textFill>
                      </w:rPr>
                      <w:t xml:space="preserve">MINUTA</w:t>
                    </w:r>
                    <w:r/>
                  </w:p>
                </w:txbxContent>
              </v:textbox>
            </v:shape>
          </w:pict>
        </mc:Fallback>
      </mc:AlternateContent>
    </w:r>
    <w:r>
      <w:rPr>
        <w:rFonts w:ascii="Arial" w:hAnsi="Arial" w:cs="Arial"/>
        <w:sz w:val="20"/>
        <w:szCs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048" behindDoc="0" locked="0" layoutInCell="0" allowOverlap="1">
              <wp:simplePos x="0" y="0"/>
              <wp:positionH relativeFrom="margin">
                <wp:align>center</wp:align>
              </wp:positionH>
              <wp:positionV relativeFrom="margin">
                <wp:align>center</wp:align>
              </wp:positionV>
              <wp:extent cx="6457950" cy="2399030"/>
              <wp:effectExtent l="0" t="0" r="0" b="0"/>
              <wp:wrapNone/>
              <wp:docPr id="3" name="PowerPlusWaterMarkObject613435766"/>
              <wp:cNvGraphicFramePr/>
              <a:graphic xmlns:a="http://schemas.openxmlformats.org/drawingml/2006/main">
                <a:graphicData uri="http://schemas.microsoft.com/office/word/2010/wordprocessingShape">
                  <wps:wsp>
                    <wps:cNvPr id="0" name=""/>
                    <wps:cNvSpPr/>
                    <wps:spPr bwMode="auto">
                      <a:xfrm rot="18900000">
                        <a:off x="0" y="0"/>
                        <a:ext cx="6457950" cy="2399030"/>
                      </a:xfrm>
                      <a:prstGeom prst="rect">
                        <a:avLst/>
                      </a:prstGeom>
                      <a:noFill/>
                      <a:ln>
                        <a:noFill/>
                      </a:ln>
                    </wps:spPr>
                    <wps:txbx>
                      <w:txbxContent>
                        <w:p>
                          <w:pPr>
                            <w:pBdr/>
                            <w:spacing/>
                            <w:ind/>
                            <w:jc w:val="center"/>
                            <w:rPr>
                              <w:rFonts w:ascii="Ecofont_Spranq_eco_Sans" w:hAnsi="Ecofont_Spranq_eco_Sans"/>
                              <w:sz w:val="2"/>
                              <w:szCs w:val="2"/>
                              <w14:textOutline w14:w="12700">
                                <w14:noFill/>
                              </w14:textOutline>
                              <w14:textFill>
                                <w14:solidFill>
                                  <w14:srgbClr w14:val="FFFFFF"/>
                                </w14:solidFill>
                              </w14:textFill>
                            </w:rPr>
                          </w:pPr>
                          <w:r>
                            <w:rPr>
                              <w:rFonts w:ascii="Ecofont_Spranq_eco_Sans" w:hAnsi="Ecofont_Spranq_eco_Sans"/>
                              <w:sz w:val="2"/>
                              <w:szCs w:val="2"/>
                              <w14:textOutline w14:w="12700">
                                <w14:noFill/>
                              </w14:textOutline>
                              <w14:textFill>
                                <w14:solidFill>
                                  <w14:srgbClr w14:val="FFFFFF"/>
                                </w14:solidFill>
                              </w14:textFill>
                            </w:rPr>
                            <w:t xml:space="preserve">Minuta</w:t>
                          </w:r>
                          <w:r>
                            <w:rPr>
                              <w:rFonts w:ascii="Ecofont_Spranq_eco_Sans" w:hAnsi="Ecofont_Spranq_eco_Sans"/>
                              <w:sz w:val="2"/>
                              <w:szCs w:val="2"/>
                              <w14:textOutline w14:w="12700">
                                <w14:noFill/>
                              </w14:textOutline>
                              <w14:textFill>
                                <w14:solidFill>
                                  <w14:srgbClr w14:val="FFFFFF"/>
                                </w14:solidFill>
                              </w14:textFill>
                            </w:rPr>
                          </w:r>
                        </w:p>
                      </w:txbxContent>
                    </wps:txbx>
                    <wps:bodyPr wrap="none" lIns="0" tIns="0" rIns="0" bIns="0" fromWordArt="1" anchor="ctr">
                      <a:prstTxWarp prst="textPlain">
                        <a:avLst>
                          <a:gd name="adj" fmla="val 50000"/>
                        </a:avLst>
                      </a:prstTxWarp>
                      <a:normAutofit/>
                    </wps:bodyPr>
                  </wps:wsp>
                </a:graphicData>
              </a:graphic>
            </wp:anchor>
          </w:drawing>
        </mc:Choice>
        <mc:Fallback>
          <w:pict>
            <v:shape id="PowerPlusWaterMarkObject613435766" o:spid="_x0000_s2" o:spt="1" type="#_x0000_t1" style="position:absolute;z-index:2048;o:allowoverlap:true;o:allowincell:false;mso-position-horizontal-relative:margin;mso-position-horizontal:center;mso-position-vertical-relative:margin;mso-position-vertical:center;width:508.50pt;height:188.90pt;mso-wrap-distance-left:9.00pt;mso-wrap-distance-top:0.00pt;mso-wrap-distance-right:9.00pt;mso-wrap-distance-bottom:0.00pt;rotation:315;v-text-anchor:middle;visibility:visible;" filled="f" stroked="f">
              <v:textbox inset="0,0,0,0">
                <w:txbxContent>
                  <w:p>
                    <w:pPr>
                      <w:pBdr/>
                      <w:spacing/>
                      <w:ind/>
                      <w:jc w:val="center"/>
                      <w:rPr>
                        <w:rFonts w:ascii="Ecofont_Spranq_eco_Sans" w:hAnsi="Ecofont_Spranq_eco_Sans"/>
                        <w:sz w:val="2"/>
                        <w:szCs w:val="2"/>
                        <w14:textOutline w14:w="12700">
                          <w14:noFill/>
                        </w14:textOutline>
                        <w14:textFill>
                          <w14:solidFill>
                            <w14:srgbClr w14:val="FFFFFF"/>
                          </w14:solidFill>
                        </w14:textFill>
                      </w:rPr>
                    </w:pPr>
                    <w:r>
                      <w:rPr>
                        <w:rFonts w:ascii="Ecofont_Spranq_eco_Sans" w:hAnsi="Ecofont_Spranq_eco_Sans"/>
                        <w:sz w:val="2"/>
                        <w:szCs w:val="2"/>
                        <w14:textOutline w14:w="12700">
                          <w14:noFill/>
                        </w14:textOutline>
                        <w14:textFill>
                          <w14:solidFill>
                            <w14:srgbClr w14:val="FFFFFF"/>
                          </w14:solidFill>
                        </w14:textFill>
                      </w:rPr>
                      <w:t xml:space="preserve">Minuta</w:t>
                    </w:r>
                    <w:r>
                      <w:rPr>
                        <w:rFonts w:ascii="Ecofont_Spranq_eco_Sans" w:hAnsi="Ecofont_Spranq_eco_Sans"/>
                        <w:sz w:val="2"/>
                        <w:szCs w:val="2"/>
                        <w14:textOutline w14:w="12700">
                          <w14:noFill/>
                        </w14:textOutline>
                        <w14:textFill>
                          <w14:solidFill>
                            <w14:srgbClr w14:val="FFFFFF"/>
                          </w14:solidFill>
                        </w14:textFill>
                      </w:rP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spacing/>
      <w:ind/>
      <w:jc w:val="center"/>
      <w:rPr>
        <w:rFonts w:ascii="Arial" w:hAnsi="Arial" w:cs="Arial"/>
        <w:sz w:val="20"/>
        <w:szCs w:val="20"/>
      </w:rPr>
    </w:pPr>
    <w:r>
      <w:rPr>
        <w:rFonts w:ascii="Arial" w:hAnsi="Arial" w:cs="Arial"/>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0" allowOverlap="1">
              <wp:simplePos x="0" y="0"/>
              <wp:positionH relativeFrom="column">
                <wp:posOffset>741045</wp:posOffset>
              </wp:positionH>
              <wp:positionV relativeFrom="paragraph">
                <wp:posOffset>-107315</wp:posOffset>
              </wp:positionV>
              <wp:extent cx="3638550" cy="687070"/>
              <wp:effectExtent l="0" t="0" r="0" b="0"/>
              <wp:wrapThrough wrapText="bothSides">
                <wp:wrapPolygon edited="1">
                  <wp:start x="-632" y="0"/>
                  <wp:lineTo x="-632" y="19390"/>
                  <wp:lineTo x="21301" y="19390"/>
                  <wp:lineTo x="21301" y="0"/>
                  <wp:lineTo x="-632" y="0"/>
                </wp:wrapPolygon>
              </wp:wrapThrough>
              <wp:docPr id="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0"/>
                      <pic:cNvPicPr>
                        <a:picLocks noChangeAspect="1"/>
                      </pic:cNvPicPr>
                      <pic:nvPr/>
                    </pic:nvPicPr>
                    <pic:blipFill rotWithShape="1">
                      <a:blip r:embed="rId1"/>
                      <a:srcRect l="0" t="5900" r="0" b="4159"/>
                      <a:stretch/>
                    </pic:blipFill>
                    <pic:spPr bwMode="auto">
                      <a:xfrm>
                        <a:off x="0" y="0"/>
                        <a:ext cx="3638550" cy="687069"/>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12;o:allowoverlap:true;o:allowincell:false;mso-position-horizontal-relative:text;margin-left:58.35pt;mso-position-horizontal:absolute;mso-position-vertical-relative:text;margin-top:-8.45pt;mso-position-vertical:absolute;width:286.50pt;height:54.10pt;mso-wrap-distance-left:9.00pt;mso-wrap-distance-top:0.00pt;mso-wrap-distance-right:9.00pt;mso-wrap-distance-bottom:0.00pt;z-index:1;" wrapcoords="-2925 0 -2925 89769 98616 89769 98616 0 -2925 0" stroked="false">
              <w10:wrap type="through"/>
              <v:imagedata r:id="rId1" o:title="" croptop="3867f" cropleft="0f" cropbottom="2726f" cropright="0f"/>
              <o:lock v:ext="edit" rotation="t"/>
            </v:shape>
          </w:pict>
        </mc:Fallback>
      </mc:AlternateContent>
      <mc:AlternateContent>
        <mc:Choice Requires="wpg">
          <w:drawing>
            <wp:anchor xmlns:wp="http://schemas.openxmlformats.org/drawingml/2006/wordprocessingDrawing" xmlns:wp14="http://schemas.microsoft.com/office/word/2010/wordprocessingDrawing" distT="0" distB="0" distL="114300" distR="0" simplePos="0" relativeHeight="35" behindDoc="1" locked="0" layoutInCell="0" allowOverlap="1">
              <wp:simplePos x="0" y="0"/>
              <wp:positionH relativeFrom="margin">
                <wp:align>center</wp:align>
              </wp:positionH>
              <wp:positionV relativeFrom="margin">
                <wp:align>center</wp:align>
              </wp:positionV>
              <wp:extent cx="50165" cy="15240"/>
              <wp:effectExtent l="7409180" t="5935980" r="0" b="0"/>
              <wp:wrapNone/>
              <wp:docPr id="5" name="PowerPlusWaterMarkObject"/>
              <wp:cNvGraphicFramePr/>
              <a:graphic xmlns:a="http://schemas.openxmlformats.org/drawingml/2006/main">
                <a:graphicData uri="http://schemas.microsoft.com/office/word/2010/wordprocessingShape">
                  <wps:wsp>
                    <wps:cNvPr id="0" name=""/>
                    <wps:cNvSpPr txBox="1"/>
                    <wps:spPr bwMode="auto">
                      <a:xfrm rot="18900000">
                        <a:off x="0" y="0"/>
                        <a:ext cx="50040" cy="15120"/>
                      </a:xfrm>
                      <a:prstGeom prst="rect">
                        <a:avLst/>
                      </a:prstGeom>
                    </wps:spPr>
                    <wps:txbx>
                      <w:txbxContent>
                        <w:p>
                          <w:pPr>
                            <w:pBdr/>
                            <w:spacing/>
                            <w:ind/>
                            <w:rPr/>
                          </w:pPr>
                          <w:r>
                            <w:rPr>
                              <w:rFonts w:ascii="Liberation Sans" w:hAnsi="Liberation Sans" w:cs="Times New Roman"/>
                              <w:color w:val="c0c0c0"/>
                              <w:sz w:val="2"/>
                              <w:szCs w:val="20"/>
                              <w:lang w:eastAsia="en-US"/>
                              <w14:textOutline w14:w="0" w14:cap="flat" w14:cmpd="sng">
                                <w14:noFill/>
                                <w14:round/>
                              </w14:textOutline>
                              <w14:textFill>
                                <w14:solidFill>
                                  <w14:srgbClr w14:val="C0C0C0"/>
                                </w14:solidFill>
                              </w14:textFill>
                            </w:rPr>
                            <w:t xml:space="preserve">MINUTA</w:t>
                          </w:r>
                          <w:r/>
                        </w:p>
                      </w:txbxContent>
                    </wps:txbx>
                    <wps:bodyPr wrap="square" lIns="0" tIns="0" rIns="0" bIns="0" anchor="ctr">
                      <a:prstTxWarp prst="textPlain">
                        <a:avLst>
                          <a:gd name="adj" fmla="val 50000"/>
                        </a:avLst>
                      </a:prstTxWarp>
                      <a:noAutofit/>
                    </wps:bodyPr>
                  </wps:wsp>
                </a:graphicData>
              </a:graphic>
            </wp:anchor>
          </w:drawing>
        </mc:Choice>
        <mc:Fallback>
          <w:pict>
            <v:shape id="PowerPlusWaterMarkObject" o:spid="_x0000_s4" o:spt="202" type="#_x0000_t202" style="position:absolute;z-index:-35;o:allowoverlap:true;o:allowincell:false;mso-position-horizontal-relative:margin;mso-position-horizontal:center;mso-position-vertical-relative:margin;mso-position-vertical:center;width:3.95pt;height:1.20pt;mso-wrap-distance-left:9.00pt;mso-wrap-distance-top:0.00pt;mso-wrap-distance-right:0.00pt;mso-wrap-distance-bottom:0.00pt;rotation:315;v-text-anchor:middle;visibility:visible;" filled="f">
              <v:textbox inset="0,0,0,0">
                <w:txbxContent>
                  <w:p>
                    <w:pPr>
                      <w:pBdr/>
                      <w:spacing/>
                      <w:ind/>
                      <w:rPr/>
                    </w:pPr>
                    <w:r>
                      <w:rPr>
                        <w:rFonts w:ascii="Liberation Sans" w:hAnsi="Liberation Sans" w:cs="Times New Roman"/>
                        <w:color w:val="c0c0c0"/>
                        <w:sz w:val="2"/>
                        <w:szCs w:val="20"/>
                        <w:lang w:eastAsia="en-US"/>
                        <w14:textOutline w14:w="0" w14:cap="flat" w14:cmpd="sng">
                          <w14:noFill/>
                          <w14:round/>
                        </w14:textOutline>
                        <w14:textFill>
                          <w14:solidFill>
                            <w14:srgbClr w14:val="C0C0C0"/>
                          </w14:solidFill>
                        </w14:textFill>
                      </w:rPr>
                      <w:t xml:space="preserve">MINUTA</w:t>
                    </w:r>
                    <w:r/>
                  </w:p>
                </w:txbxContent>
              </v:textbox>
            </v:shape>
          </w:pict>
        </mc:Fallback>
      </mc:AlternateContent>
    </w:r>
    <w:r>
      <w:rPr>
        <w:rFonts w:ascii="Arial" w:hAnsi="Arial" w:cs="Arial"/>
        <w:sz w:val="20"/>
        <w:szCs w:val="2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true"/>
      <w:lvlJc w:val="left"/>
      <w:lvlText w:val="%1."/>
      <w:numFmt w:val="decimal"/>
      <w:pPr>
        <w:pBdr/>
        <w:tabs>
          <w:tab w:val="num" w:leader="none" w:pos="0"/>
        </w:tabs>
        <w:spacing/>
        <w:ind w:hanging="360" w:left="360"/>
      </w:pPr>
      <w:pStyle w:val="1033"/>
      <w:rPr>
        <w:rFonts w:ascii="Calibri" w:hAnsi="Calibri" w:cs="Calibri"/>
        <w:b/>
        <w:color w:val="auto"/>
        <w:sz w:val="24"/>
        <w:szCs w:val="24"/>
      </w:rPr>
      <w:start w:val="1"/>
      <w:suff w:val="tab"/>
    </w:lvl>
    <w:lvl w:ilvl="1">
      <w:isLgl w:val="true"/>
      <w:lvlJc w:val="left"/>
      <w:lvlText w:val="%1.%2."/>
      <w:numFmt w:val="decimal"/>
      <w:pPr>
        <w:pBdr/>
        <w:tabs>
          <w:tab w:val="num" w:leader="none" w:pos="0"/>
        </w:tabs>
        <w:spacing/>
        <w:ind w:hanging="432" w:left="999"/>
      </w:pPr>
      <w:pStyle w:val="1041"/>
      <w:rPr>
        <w:b w:val="0"/>
        <w:i w:val="0"/>
        <w:strike w:val="0"/>
        <w:color w:val="auto"/>
        <w:sz w:val="24"/>
        <w:szCs w:val="24"/>
        <w:u w:val="none"/>
      </w:rPr>
      <w:start w:val="1"/>
      <w:suff w:val="tab"/>
    </w:lvl>
    <w:lvl w:ilvl="2">
      <w:isLgl w:val="true"/>
      <w:lvlJc w:val="left"/>
      <w:lvlText w:val="%1.%2.%3."/>
      <w:numFmt w:val="decimal"/>
      <w:pPr>
        <w:pBdr/>
        <w:tabs>
          <w:tab w:val="num" w:leader="none" w:pos="0"/>
        </w:tabs>
        <w:spacing/>
        <w:ind w:hanging="504" w:left="3198"/>
      </w:pPr>
      <w:pStyle w:val="1043"/>
      <w:rPr>
        <w:rFonts w:ascii="Calibri" w:hAnsi="Calibri" w:cs="Calibri"/>
        <w:b w:val="0"/>
        <w:i w:val="0"/>
        <w:strike w:val="0"/>
        <w:color w:val="auto"/>
        <w:sz w:val="24"/>
        <w:szCs w:val="24"/>
      </w:rPr>
      <w:start w:val="1"/>
      <w:suff w:val="tab"/>
    </w:lvl>
    <w:lvl w:ilvl="3">
      <w:isLgl w:val="true"/>
      <w:lvlJc w:val="left"/>
      <w:lvlText w:val="%1.%2.%3.%4."/>
      <w:numFmt w:val="decimal"/>
      <w:pPr>
        <w:pBdr/>
        <w:tabs>
          <w:tab w:val="num" w:leader="none" w:pos="0"/>
        </w:tabs>
        <w:spacing/>
        <w:ind w:hanging="648" w:left="2491"/>
      </w:pPr>
      <w:rPr/>
      <w:start w:val="1"/>
      <w:suff w:val="tab"/>
    </w:lvl>
    <w:lvl w:ilvl="4">
      <w:isLgl w:val="true"/>
      <w:lvlJc w:val="left"/>
      <w:lvlText w:val="%1.%2.%3.%4.%5."/>
      <w:numFmt w:val="decimal"/>
      <w:pPr>
        <w:pBdr/>
        <w:tabs>
          <w:tab w:val="num" w:leader="none" w:pos="0"/>
        </w:tabs>
        <w:spacing/>
        <w:ind w:hanging="792" w:left="2232"/>
      </w:pPr>
      <w:rPr/>
      <w:start w:val="1"/>
      <w:suff w:val="tab"/>
    </w:lvl>
    <w:lvl w:ilvl="5">
      <w:isLgl w:val="true"/>
      <w:lvlJc w:val="left"/>
      <w:lvlText w:val="%1.%2.%3.%4.%5.%6."/>
      <w:numFmt w:val="decimal"/>
      <w:pPr>
        <w:pBdr/>
        <w:tabs>
          <w:tab w:val="num" w:leader="none" w:pos="0"/>
        </w:tabs>
        <w:spacing/>
        <w:ind w:hanging="936" w:left="2736"/>
      </w:pPr>
      <w:rPr/>
      <w:start w:val="1"/>
      <w:suff w:val="tab"/>
    </w:lvl>
    <w:lvl w:ilvl="6">
      <w:isLgl w:val="true"/>
      <w:lvlJc w:val="left"/>
      <w:lvlText w:val="%1.%2.%3.%4.%5.%6.%7."/>
      <w:numFmt w:val="decimal"/>
      <w:pPr>
        <w:pBdr/>
        <w:tabs>
          <w:tab w:val="num" w:leader="none" w:pos="0"/>
        </w:tabs>
        <w:spacing/>
        <w:ind w:hanging="1080" w:left="3240"/>
      </w:pPr>
      <w:rPr/>
      <w:start w:val="1"/>
      <w:suff w:val="tab"/>
    </w:lvl>
    <w:lvl w:ilvl="7">
      <w:isLgl w:val="true"/>
      <w:lvlJc w:val="left"/>
      <w:lvlText w:val="%1.%2.%3.%4.%5.%6.%7.%8."/>
      <w:numFmt w:val="decimal"/>
      <w:pPr>
        <w:pBdr/>
        <w:tabs>
          <w:tab w:val="num" w:leader="none" w:pos="0"/>
        </w:tabs>
        <w:spacing/>
        <w:ind w:hanging="1224" w:left="3744"/>
      </w:pPr>
      <w:rPr/>
      <w:start w:val="1"/>
      <w:suff w:val="tab"/>
    </w:lvl>
    <w:lvl w:ilvl="8">
      <w:isLgl w:val="true"/>
      <w:lvlJc w:val="left"/>
      <w:lvlText w:val="%1.%2.%3.%4.%5.%6.%7.%8.%9."/>
      <w:numFmt w:val="decimal"/>
      <w:pPr>
        <w:pBdr/>
        <w:tabs>
          <w:tab w:val="num" w:leader="none" w:pos="0"/>
        </w:tabs>
        <w:spacing/>
        <w:ind w:hanging="1440" w:left="4320"/>
      </w:pPr>
      <w:rPr/>
      <w:start w:val="1"/>
      <w:suff w:val="tab"/>
    </w:lvl>
  </w:abstractNum>
  <w:abstractNum w:abstractNumId="1">
    <w:lvl w:ilvl="0">
      <w:isLgl w:val="true"/>
      <w:lvlJc w:val="left"/>
      <w:lvlText w:val=""/>
      <w:numFmt w:val="bullet"/>
      <w:pPr>
        <w:pBdr/>
        <w:tabs>
          <w:tab w:val="num" w:leader="none" w:pos="1492"/>
        </w:tabs>
        <w:spacing/>
        <w:ind w:hanging="360" w:left="1492"/>
      </w:pPr>
      <w:pStyle w:val="1007"/>
      <w:rPr>
        <w:rFonts w:hint="default" w:ascii="Symbol" w:hAnsi="Symbol" w:cs="Symbol"/>
      </w:rPr>
      <w:start w:val="1"/>
      <w:suff w:val="tab"/>
    </w:lvl>
    <w:lvl w:ilvl="1">
      <w:isLgl w:val="true"/>
      <w:lvlJc w:val="left"/>
      <w:lvlText w:val="%2."/>
      <w:numFmt w:val="decimal"/>
      <w:pPr>
        <w:pBdr/>
        <w:tabs>
          <w:tab w:val="num" w:leader="none" w:pos="1080"/>
        </w:tabs>
        <w:spacing/>
        <w:ind w:hanging="360" w:left="1080"/>
      </w:pPr>
      <w:rPr/>
      <w:start w:val="1"/>
      <w:suff w:val="tab"/>
    </w:lvl>
    <w:lvl w:ilvl="2">
      <w:isLgl w:val="true"/>
      <w:lvlJc w:val="left"/>
      <w:lvlText w:val="%3."/>
      <w:numFmt w:val="decimal"/>
      <w:pPr>
        <w:pBdr/>
        <w:tabs>
          <w:tab w:val="num" w:leader="none" w:pos="1440"/>
        </w:tabs>
        <w:spacing/>
        <w:ind w:hanging="360" w:left="1440"/>
      </w:pPr>
      <w:rPr/>
      <w:start w:val="1"/>
      <w:suff w:val="tab"/>
    </w:lvl>
    <w:lvl w:ilvl="3">
      <w:isLgl w:val="true"/>
      <w:lvlJc w:val="left"/>
      <w:lvlText w:val="%4."/>
      <w:numFmt w:val="decimal"/>
      <w:pPr>
        <w:pBdr/>
        <w:tabs>
          <w:tab w:val="num" w:leader="none" w:pos="1800"/>
        </w:tabs>
        <w:spacing/>
        <w:ind w:hanging="360" w:left="1800"/>
      </w:pPr>
      <w:rPr/>
      <w:start w:val="1"/>
      <w:suff w:val="tab"/>
    </w:lvl>
    <w:lvl w:ilvl="4">
      <w:isLgl w:val="true"/>
      <w:lvlJc w:val="left"/>
      <w:lvlText w:val="%5."/>
      <w:numFmt w:val="decimal"/>
      <w:pPr>
        <w:pBdr/>
        <w:tabs>
          <w:tab w:val="num" w:leader="none" w:pos="2160"/>
        </w:tabs>
        <w:spacing/>
        <w:ind w:hanging="360" w:left="2160"/>
      </w:pPr>
      <w:rPr/>
      <w:start w:val="1"/>
      <w:suff w:val="tab"/>
    </w:lvl>
    <w:lvl w:ilvl="5">
      <w:isLgl w:val="true"/>
      <w:lvlJc w:val="left"/>
      <w:lvlText w:val="%6."/>
      <w:numFmt w:val="decimal"/>
      <w:pPr>
        <w:pBdr/>
        <w:tabs>
          <w:tab w:val="num" w:leader="none" w:pos="2520"/>
        </w:tabs>
        <w:spacing/>
        <w:ind w:hanging="360" w:left="2520"/>
      </w:pPr>
      <w:rPr/>
      <w:start w:val="1"/>
      <w:suff w:val="tab"/>
    </w:lvl>
    <w:lvl w:ilvl="6">
      <w:isLgl w:val="true"/>
      <w:lvlJc w:val="left"/>
      <w:lvlText w:val="%7."/>
      <w:numFmt w:val="decimal"/>
      <w:pPr>
        <w:pBdr/>
        <w:tabs>
          <w:tab w:val="num" w:leader="none" w:pos="2880"/>
        </w:tabs>
        <w:spacing/>
        <w:ind w:hanging="360" w:left="2880"/>
      </w:pPr>
      <w:rPr/>
      <w:start w:val="1"/>
      <w:suff w:val="tab"/>
    </w:lvl>
    <w:lvl w:ilvl="7">
      <w:isLgl w:val="true"/>
      <w:lvlJc w:val="left"/>
      <w:lvlText w:val="%8."/>
      <w:numFmt w:val="decimal"/>
      <w:pPr>
        <w:pBdr/>
        <w:tabs>
          <w:tab w:val="num" w:leader="none" w:pos="3240"/>
        </w:tabs>
        <w:spacing/>
        <w:ind w:hanging="360" w:left="3240"/>
      </w:pPr>
      <w:rPr/>
      <w:start w:val="1"/>
      <w:suff w:val="tab"/>
    </w:lvl>
    <w:lvl w:ilvl="8">
      <w:isLgl w:val="true"/>
      <w:lvlJc w:val="left"/>
      <w:lvlText w:val="%9."/>
      <w:numFmt w:val="decimal"/>
      <w:pPr>
        <w:pBdr/>
        <w:tabs>
          <w:tab w:val="num" w:leader="none" w:pos="3600"/>
        </w:tabs>
        <w:spacing/>
        <w:ind w:hanging="360" w:left="3600"/>
      </w:pPr>
      <w:rPr/>
      <w:start w:val="1"/>
      <w:suff w:val="tab"/>
    </w:lvl>
  </w:abstractNum>
  <w:abstractNum w:abstractNumId="2">
    <w:lvl w:ilvl="0">
      <w:isLgl w:val="true"/>
      <w:lvlJc w:val="left"/>
      <w:lvlText w:val="%1)"/>
      <w:numFmt w:val="lowerLetter"/>
      <w:pPr>
        <w:pBdr/>
        <w:tabs>
          <w:tab w:val="num" w:leader="none" w:pos="0"/>
        </w:tabs>
        <w:spacing/>
        <w:ind w:hanging="360" w:left="1436"/>
      </w:pPr>
      <w:rPr/>
      <w:start w:val="1"/>
      <w:suff w:val="tab"/>
    </w:lvl>
    <w:lvl w:ilvl="1">
      <w:isLgl w:val="true"/>
      <w:lvlJc w:val="left"/>
      <w:lvlText w:val="%2."/>
      <w:numFmt w:val="lowerLetter"/>
      <w:pPr>
        <w:pBdr/>
        <w:tabs>
          <w:tab w:val="num" w:leader="none" w:pos="0"/>
        </w:tabs>
        <w:spacing/>
        <w:ind w:hanging="360" w:left="2156"/>
      </w:pPr>
      <w:rPr/>
      <w:start w:val="1"/>
      <w:suff w:val="tab"/>
    </w:lvl>
    <w:lvl w:ilvl="2">
      <w:isLgl w:val="true"/>
      <w:lvlJc w:val="right"/>
      <w:lvlText w:val="%3."/>
      <w:numFmt w:val="lowerRoman"/>
      <w:pPr>
        <w:pBdr/>
        <w:tabs>
          <w:tab w:val="num" w:leader="none" w:pos="0"/>
        </w:tabs>
        <w:spacing/>
        <w:ind w:hanging="180" w:left="2876"/>
      </w:pPr>
      <w:rPr/>
      <w:start w:val="1"/>
      <w:suff w:val="tab"/>
    </w:lvl>
    <w:lvl w:ilvl="3">
      <w:isLgl w:val="true"/>
      <w:lvlJc w:val="left"/>
      <w:lvlText w:val="%4."/>
      <w:numFmt w:val="decimal"/>
      <w:pPr>
        <w:pBdr/>
        <w:tabs>
          <w:tab w:val="num" w:leader="none" w:pos="0"/>
        </w:tabs>
        <w:spacing/>
        <w:ind w:hanging="360" w:left="3596"/>
      </w:pPr>
      <w:rPr/>
      <w:start w:val="1"/>
      <w:suff w:val="tab"/>
    </w:lvl>
    <w:lvl w:ilvl="4">
      <w:isLgl w:val="true"/>
      <w:lvlJc w:val="left"/>
      <w:lvlText w:val="%5."/>
      <w:numFmt w:val="lowerLetter"/>
      <w:pPr>
        <w:pBdr/>
        <w:tabs>
          <w:tab w:val="num" w:leader="none" w:pos="0"/>
        </w:tabs>
        <w:spacing/>
        <w:ind w:hanging="360" w:left="4316"/>
      </w:pPr>
      <w:rPr/>
      <w:start w:val="1"/>
      <w:suff w:val="tab"/>
    </w:lvl>
    <w:lvl w:ilvl="5">
      <w:isLgl w:val="true"/>
      <w:lvlJc w:val="right"/>
      <w:lvlText w:val="%6."/>
      <w:numFmt w:val="lowerRoman"/>
      <w:pPr>
        <w:pBdr/>
        <w:tabs>
          <w:tab w:val="num" w:leader="none" w:pos="0"/>
        </w:tabs>
        <w:spacing/>
        <w:ind w:hanging="180" w:left="5036"/>
      </w:pPr>
      <w:rPr/>
      <w:start w:val="1"/>
      <w:suff w:val="tab"/>
    </w:lvl>
    <w:lvl w:ilvl="6">
      <w:isLgl w:val="true"/>
      <w:lvlJc w:val="left"/>
      <w:lvlText w:val="%7."/>
      <w:numFmt w:val="decimal"/>
      <w:pPr>
        <w:pBdr/>
        <w:tabs>
          <w:tab w:val="num" w:leader="none" w:pos="0"/>
        </w:tabs>
        <w:spacing/>
        <w:ind w:hanging="360" w:left="5756"/>
      </w:pPr>
      <w:rPr/>
      <w:start w:val="1"/>
      <w:suff w:val="tab"/>
    </w:lvl>
    <w:lvl w:ilvl="7">
      <w:isLgl w:val="true"/>
      <w:lvlJc w:val="left"/>
      <w:lvlText w:val="%8."/>
      <w:numFmt w:val="lowerLetter"/>
      <w:pPr>
        <w:pBdr/>
        <w:tabs>
          <w:tab w:val="num" w:leader="none" w:pos="0"/>
        </w:tabs>
        <w:spacing/>
        <w:ind w:hanging="360" w:left="6476"/>
      </w:pPr>
      <w:rPr/>
      <w:start w:val="1"/>
      <w:suff w:val="tab"/>
    </w:lvl>
    <w:lvl w:ilvl="8">
      <w:isLgl w:val="true"/>
      <w:lvlJc w:val="right"/>
      <w:lvlText w:val="%9."/>
      <w:numFmt w:val="lowerRoman"/>
      <w:pPr>
        <w:pBdr/>
        <w:tabs>
          <w:tab w:val="num" w:leader="none" w:pos="0"/>
        </w:tabs>
        <w:spacing/>
        <w:ind w:hanging="180" w:left="7196"/>
      </w:pPr>
      <w:rPr/>
      <w:start w:val="1"/>
      <w:suff w:val="tab"/>
    </w:lvl>
  </w:abstractNum>
  <w:abstractNum w:abstractNumId="3">
    <w:lvl w:ilvl="0">
      <w:isLgl w:val="true"/>
      <w:lvlJc w:val="left"/>
      <w:lvlText w:val="%1."/>
      <w:numFmt w:val="decimal"/>
      <w:pPr>
        <w:pBdr/>
        <w:tabs>
          <w:tab w:val="num" w:leader="none" w:pos="0"/>
        </w:tabs>
        <w:spacing/>
        <w:ind w:hanging="360" w:left="360"/>
      </w:pPr>
      <w:rPr/>
      <w:start w:val="19"/>
      <w:suff w:val="tab"/>
    </w:lvl>
    <w:lvl w:ilvl="1">
      <w:isLgl w:val="true"/>
      <w:lvlJc w:val="left"/>
      <w:lvlText w:val="%1.%2."/>
      <w:numFmt w:val="decimal"/>
      <w:pPr>
        <w:pBdr/>
        <w:tabs>
          <w:tab w:val="num" w:leader="none" w:pos="0"/>
        </w:tabs>
        <w:spacing/>
        <w:ind w:hanging="432" w:left="792"/>
      </w:pPr>
      <w:rPr>
        <w:b w:val="0"/>
        <w:i w:val="0"/>
      </w:rPr>
      <w:start w:val="1"/>
      <w:suff w:val="tab"/>
    </w:lvl>
    <w:lvl w:ilvl="2">
      <w:isLgl w:val="true"/>
      <w:lvlJc w:val="left"/>
      <w:lvlText w:val="%3)"/>
      <w:numFmt w:val="lowerLetter"/>
      <w:pPr>
        <w:pBdr/>
        <w:tabs>
          <w:tab w:val="num" w:leader="none" w:pos="0"/>
        </w:tabs>
        <w:spacing/>
        <w:ind w:hanging="504" w:left="1224"/>
      </w:pPr>
      <w:rPr>
        <w:b w:val="0"/>
      </w:rPr>
      <w:start w:val="1"/>
      <w:suff w:val="tab"/>
    </w:lvl>
    <w:lvl w:ilvl="3">
      <w:isLgl w:val="true"/>
      <w:lvlJc w:val="left"/>
      <w:lvlText w:val="%1.%2.%3.%4."/>
      <w:numFmt w:val="decimal"/>
      <w:pPr>
        <w:pBdr/>
        <w:tabs>
          <w:tab w:val="num" w:leader="none" w:pos="0"/>
        </w:tabs>
        <w:spacing/>
        <w:ind w:hanging="648" w:left="1728"/>
      </w:pPr>
      <w:rPr/>
      <w:start w:val="1"/>
      <w:suff w:val="tab"/>
    </w:lvl>
    <w:lvl w:ilvl="4">
      <w:isLgl w:val="true"/>
      <w:lvlJc w:val="left"/>
      <w:lvlText w:val="%1.%2.%3.%4.%5."/>
      <w:numFmt w:val="decimal"/>
      <w:pPr>
        <w:pBdr/>
        <w:tabs>
          <w:tab w:val="num" w:leader="none" w:pos="0"/>
        </w:tabs>
        <w:spacing/>
        <w:ind w:hanging="792" w:left="2232"/>
      </w:pPr>
      <w:rPr/>
      <w:start w:val="1"/>
      <w:suff w:val="tab"/>
    </w:lvl>
    <w:lvl w:ilvl="5">
      <w:isLgl w:val="true"/>
      <w:lvlJc w:val="left"/>
      <w:lvlText w:val="%1.%2.%3.%4.%5.%6."/>
      <w:numFmt w:val="decimal"/>
      <w:pPr>
        <w:pBdr/>
        <w:tabs>
          <w:tab w:val="num" w:leader="none" w:pos="0"/>
        </w:tabs>
        <w:spacing/>
        <w:ind w:hanging="936" w:left="2736"/>
      </w:pPr>
      <w:rPr/>
      <w:start w:val="1"/>
      <w:suff w:val="tab"/>
    </w:lvl>
    <w:lvl w:ilvl="6">
      <w:isLgl w:val="true"/>
      <w:lvlJc w:val="left"/>
      <w:lvlText w:val="%1.%2.%3.%4.%5.%6.%7."/>
      <w:numFmt w:val="decimal"/>
      <w:pPr>
        <w:pBdr/>
        <w:tabs>
          <w:tab w:val="num" w:leader="none" w:pos="0"/>
        </w:tabs>
        <w:spacing/>
        <w:ind w:hanging="1080" w:left="3240"/>
      </w:pPr>
      <w:rPr/>
      <w:start w:val="1"/>
      <w:suff w:val="tab"/>
    </w:lvl>
    <w:lvl w:ilvl="7">
      <w:isLgl w:val="true"/>
      <w:lvlJc w:val="left"/>
      <w:lvlText w:val="%1.%2.%3.%4.%5.%6.%7.%8."/>
      <w:numFmt w:val="decimal"/>
      <w:pPr>
        <w:pBdr/>
        <w:tabs>
          <w:tab w:val="num" w:leader="none" w:pos="0"/>
        </w:tabs>
        <w:spacing/>
        <w:ind w:hanging="1224" w:left="3744"/>
      </w:pPr>
      <w:rPr/>
      <w:start w:val="1"/>
      <w:suff w:val="tab"/>
    </w:lvl>
    <w:lvl w:ilvl="8">
      <w:isLgl w:val="true"/>
      <w:lvlJc w:val="left"/>
      <w:lvlText w:val="%1.%2.%3.%4.%5.%6.%7.%8.%9."/>
      <w:numFmt w:val="decimal"/>
      <w:pPr>
        <w:pBdr/>
        <w:tabs>
          <w:tab w:val="num" w:leader="none" w:pos="0"/>
        </w:tabs>
        <w:spacing/>
        <w:ind w:hanging="1440" w:left="4320"/>
      </w:pPr>
      <w:rPr/>
      <w:start w:val="1"/>
      <w:suff w:val="tab"/>
    </w:lvl>
  </w:abstractNum>
  <w:abstractNum w:abstractNumId="4">
    <w:lvl w:ilvl="0">
      <w:isLgl w:val="true"/>
      <w:lvlJc w:val="right"/>
      <w:lvlText w:val="%1."/>
      <w:numFmt w:val="lowerRoman"/>
      <w:pPr>
        <w:pBdr/>
        <w:tabs>
          <w:tab w:val="num" w:leader="none" w:pos="0"/>
        </w:tabs>
        <w:spacing/>
        <w:ind w:hanging="360" w:left="1287"/>
      </w:pPr>
      <w:rPr/>
      <w:start w:val="1"/>
      <w:suff w:val="tab"/>
    </w:lvl>
    <w:lvl w:ilvl="1">
      <w:isLgl w:val="true"/>
      <w:lvlJc w:val="left"/>
      <w:lvlText w:val="%2."/>
      <w:numFmt w:val="decimal"/>
      <w:pPr>
        <w:pBdr/>
        <w:tabs>
          <w:tab w:val="num" w:leader="none" w:pos="0"/>
        </w:tabs>
        <w:spacing/>
        <w:ind w:hanging="360" w:left="2007"/>
      </w:pPr>
      <w:rPr/>
      <w:start w:val="1"/>
      <w:suff w:val="tab"/>
    </w:lvl>
    <w:lvl w:ilvl="2">
      <w:isLgl w:val="true"/>
      <w:lvlJc w:val="right"/>
      <w:lvlText w:val="%3."/>
      <w:numFmt w:val="lowerRoman"/>
      <w:pPr>
        <w:pBdr/>
        <w:tabs>
          <w:tab w:val="num" w:leader="none" w:pos="0"/>
        </w:tabs>
        <w:spacing/>
        <w:ind w:hanging="180" w:left="2727"/>
      </w:pPr>
      <w:rPr/>
      <w:start w:val="1"/>
      <w:suff w:val="tab"/>
    </w:lvl>
    <w:lvl w:ilvl="3">
      <w:isLgl w:val="true"/>
      <w:lvlJc w:val="left"/>
      <w:lvlText w:val="%4."/>
      <w:numFmt w:val="decimal"/>
      <w:pPr>
        <w:pBdr/>
        <w:tabs>
          <w:tab w:val="num" w:leader="none" w:pos="0"/>
        </w:tabs>
        <w:spacing/>
        <w:ind w:hanging="360" w:left="3447"/>
      </w:pPr>
      <w:rPr/>
      <w:start w:val="1"/>
      <w:suff w:val="tab"/>
    </w:lvl>
    <w:lvl w:ilvl="4">
      <w:isLgl w:val="true"/>
      <w:lvlJc w:val="left"/>
      <w:lvlText w:val="%5."/>
      <w:numFmt w:val="lowerLetter"/>
      <w:pPr>
        <w:pBdr/>
        <w:tabs>
          <w:tab w:val="num" w:leader="none" w:pos="0"/>
        </w:tabs>
        <w:spacing/>
        <w:ind w:hanging="360" w:left="4167"/>
      </w:pPr>
      <w:rPr/>
      <w:start w:val="1"/>
      <w:suff w:val="tab"/>
    </w:lvl>
    <w:lvl w:ilvl="5">
      <w:isLgl w:val="true"/>
      <w:lvlJc w:val="right"/>
      <w:lvlText w:val="%6."/>
      <w:numFmt w:val="lowerRoman"/>
      <w:pPr>
        <w:pBdr/>
        <w:tabs>
          <w:tab w:val="num" w:leader="none" w:pos="0"/>
        </w:tabs>
        <w:spacing/>
        <w:ind w:hanging="180" w:left="4887"/>
      </w:pPr>
      <w:rPr/>
      <w:start w:val="1"/>
      <w:suff w:val="tab"/>
    </w:lvl>
    <w:lvl w:ilvl="6">
      <w:isLgl w:val="true"/>
      <w:lvlJc w:val="left"/>
      <w:lvlText w:val="%7."/>
      <w:numFmt w:val="decimal"/>
      <w:pPr>
        <w:pBdr/>
        <w:tabs>
          <w:tab w:val="num" w:leader="none" w:pos="0"/>
        </w:tabs>
        <w:spacing/>
        <w:ind w:hanging="360" w:left="5607"/>
      </w:pPr>
      <w:rPr/>
      <w:start w:val="1"/>
      <w:suff w:val="tab"/>
    </w:lvl>
    <w:lvl w:ilvl="7">
      <w:isLgl w:val="true"/>
      <w:lvlJc w:val="left"/>
      <w:lvlText w:val="%8."/>
      <w:numFmt w:val="lowerLetter"/>
      <w:pPr>
        <w:pBdr/>
        <w:tabs>
          <w:tab w:val="num" w:leader="none" w:pos="0"/>
        </w:tabs>
        <w:spacing/>
        <w:ind w:hanging="360" w:left="6327"/>
      </w:pPr>
      <w:rPr/>
      <w:start w:val="1"/>
      <w:suff w:val="tab"/>
    </w:lvl>
    <w:lvl w:ilvl="8">
      <w:isLgl w:val="true"/>
      <w:lvlJc w:val="right"/>
      <w:lvlText w:val="%9."/>
      <w:numFmt w:val="lowerRoman"/>
      <w:pPr>
        <w:pBdr/>
        <w:tabs>
          <w:tab w:val="num" w:leader="none" w:pos="0"/>
        </w:tabs>
        <w:spacing/>
        <w:ind w:hanging="180" w:left="7047"/>
      </w:pPr>
      <w:rPr/>
      <w:start w:val="1"/>
      <w:suff w:val="tab"/>
    </w:lvl>
  </w:abstractNum>
  <w:abstractNum w:abstractNumId="5">
    <w:lvl w:ilvl="0">
      <w:isLgl w:val="true"/>
      <w:lvlJc w:val="left"/>
      <w:lvlText w:val="%1."/>
      <w:numFmt w:val="decimal"/>
      <w:pPr>
        <w:pBdr/>
        <w:tabs>
          <w:tab w:val="num" w:leader="none" w:pos="0"/>
        </w:tabs>
        <w:spacing/>
        <w:ind w:hanging="360" w:left="360"/>
      </w:pPr>
      <w:rPr>
        <w:rFonts w:ascii="Calibri" w:hAnsi="Calibri" w:cs="Calibri"/>
        <w:b/>
        <w:color w:val="auto"/>
        <w:sz w:val="24"/>
        <w:szCs w:val="24"/>
      </w:rPr>
      <w:start w:val="1"/>
      <w:suff w:val="tab"/>
    </w:lvl>
    <w:lvl w:ilvl="1">
      <w:isLgl w:val="true"/>
      <w:lvlJc w:val="left"/>
      <w:lvlText w:val="%1.%2."/>
      <w:numFmt w:val="decimal"/>
      <w:pPr>
        <w:pBdr/>
        <w:tabs>
          <w:tab w:val="num" w:leader="none" w:pos="0"/>
        </w:tabs>
        <w:spacing/>
        <w:ind w:hanging="432" w:left="999"/>
      </w:pPr>
      <w:rPr>
        <w:b w:val="0"/>
        <w:i w:val="0"/>
        <w:strike w:val="0"/>
        <w:color w:val="auto"/>
        <w:sz w:val="24"/>
        <w:szCs w:val="24"/>
        <w:u w:val="none"/>
      </w:rPr>
      <w:start w:val="1"/>
      <w:suff w:val="tab"/>
    </w:lvl>
    <w:lvl w:ilvl="2">
      <w:isLgl w:val="true"/>
      <w:lvlJc w:val="left"/>
      <w:lvlText w:val="%1.%2.%3."/>
      <w:numFmt w:val="decimal"/>
      <w:pPr>
        <w:pBdr/>
        <w:tabs>
          <w:tab w:val="num" w:leader="none" w:pos="0"/>
        </w:tabs>
        <w:spacing/>
        <w:ind w:hanging="504" w:left="3198"/>
      </w:pPr>
      <w:rPr>
        <w:rFonts w:ascii="Calibri" w:hAnsi="Calibri" w:cs="Calibri"/>
        <w:b w:val="0"/>
        <w:i w:val="0"/>
        <w:strike w:val="0"/>
        <w:color w:val="auto"/>
        <w:sz w:val="24"/>
        <w:szCs w:val="24"/>
      </w:rPr>
      <w:start w:val="1"/>
      <w:suff w:val="tab"/>
    </w:lvl>
    <w:lvl w:ilvl="3">
      <w:isLgl w:val="true"/>
      <w:lvlJc w:val="left"/>
      <w:lvlText w:val="%1.%2.%3.%4."/>
      <w:numFmt w:val="decimal"/>
      <w:pPr>
        <w:pBdr/>
        <w:tabs>
          <w:tab w:val="num" w:leader="none" w:pos="0"/>
        </w:tabs>
        <w:spacing/>
        <w:ind w:hanging="648" w:left="2491"/>
      </w:pPr>
      <w:rPr/>
      <w:start w:val="1"/>
      <w:suff w:val="tab"/>
    </w:lvl>
    <w:lvl w:ilvl="4">
      <w:isLgl w:val="true"/>
      <w:lvlJc w:val="left"/>
      <w:lvlText w:val="%1.%2.%3.%4.%5."/>
      <w:numFmt w:val="decimal"/>
      <w:pPr>
        <w:pBdr/>
        <w:tabs>
          <w:tab w:val="num" w:leader="none" w:pos="0"/>
        </w:tabs>
        <w:spacing/>
        <w:ind w:hanging="792" w:left="2232"/>
      </w:pPr>
      <w:rPr/>
      <w:start w:val="1"/>
      <w:suff w:val="tab"/>
    </w:lvl>
    <w:lvl w:ilvl="5">
      <w:isLgl w:val="true"/>
      <w:lvlJc w:val="left"/>
      <w:lvlText w:val="%1.%2.%3.%4.%5.%6."/>
      <w:numFmt w:val="decimal"/>
      <w:pPr>
        <w:pBdr/>
        <w:tabs>
          <w:tab w:val="num" w:leader="none" w:pos="0"/>
        </w:tabs>
        <w:spacing/>
        <w:ind w:hanging="936" w:left="2736"/>
      </w:pPr>
      <w:rPr/>
      <w:start w:val="1"/>
      <w:suff w:val="tab"/>
    </w:lvl>
    <w:lvl w:ilvl="6">
      <w:isLgl w:val="true"/>
      <w:lvlJc w:val="left"/>
      <w:lvlText w:val="%1.%2.%3.%4.%5.%6.%7."/>
      <w:numFmt w:val="decimal"/>
      <w:pPr>
        <w:pBdr/>
        <w:tabs>
          <w:tab w:val="num" w:leader="none" w:pos="0"/>
        </w:tabs>
        <w:spacing/>
        <w:ind w:hanging="1080" w:left="3240"/>
      </w:pPr>
      <w:rPr/>
      <w:start w:val="1"/>
      <w:suff w:val="tab"/>
    </w:lvl>
    <w:lvl w:ilvl="7">
      <w:isLgl w:val="true"/>
      <w:lvlJc w:val="left"/>
      <w:lvlText w:val="%1.%2.%3.%4.%5.%6.%7.%8."/>
      <w:numFmt w:val="decimal"/>
      <w:pPr>
        <w:pBdr/>
        <w:tabs>
          <w:tab w:val="num" w:leader="none" w:pos="0"/>
        </w:tabs>
        <w:spacing/>
        <w:ind w:hanging="1224" w:left="3744"/>
      </w:pPr>
      <w:rPr/>
      <w:start w:val="1"/>
      <w:suff w:val="tab"/>
    </w:lvl>
    <w:lvl w:ilvl="8">
      <w:isLgl w:val="true"/>
      <w:lvlJc w:val="left"/>
      <w:lvlText w:val="%1.%2.%3.%4.%5.%6.%7.%8.%9."/>
      <w:numFmt w:val="decimal"/>
      <w:pPr>
        <w:pBdr/>
        <w:tabs>
          <w:tab w:val="num" w:leader="none" w:pos="0"/>
        </w:tabs>
        <w:spacing/>
        <w:ind w:hanging="1440" w:left="4320"/>
      </w:pPr>
      <w:rPr/>
      <w:start w:val="1"/>
      <w:suff w:val="tab"/>
    </w:lvl>
  </w:abstractNum>
  <w:abstractNum w:abstractNumId="6">
    <w:lvl w:ilvl="0">
      <w:isLgl w:val="true"/>
      <w:lvlJc w:val="left"/>
      <w:lvlText w:val="%1."/>
      <w:numFmt w:val="decimal"/>
      <w:pPr>
        <w:pBdr/>
        <w:tabs>
          <w:tab w:val="num" w:leader="none" w:pos="0"/>
        </w:tabs>
        <w:spacing/>
        <w:ind w:hanging="360" w:left="360"/>
      </w:pPr>
      <w:rPr>
        <w:rFonts w:ascii="Calibri" w:hAnsi="Calibri" w:cs="Calibri"/>
        <w:b/>
        <w:color w:val="auto"/>
        <w:sz w:val="24"/>
        <w:szCs w:val="24"/>
      </w:rPr>
      <w:start w:val="1"/>
      <w:suff w:val="tab"/>
    </w:lvl>
    <w:lvl w:ilvl="1">
      <w:isLgl w:val="true"/>
      <w:lvlJc w:val="left"/>
      <w:lvlText w:val="%1.%2."/>
      <w:numFmt w:val="decimal"/>
      <w:pPr>
        <w:pBdr/>
        <w:tabs>
          <w:tab w:val="num" w:leader="none" w:pos="0"/>
        </w:tabs>
        <w:spacing/>
        <w:ind w:hanging="432" w:left="999"/>
      </w:pPr>
      <w:rPr>
        <w:b w:val="0"/>
        <w:i w:val="0"/>
        <w:strike w:val="0"/>
        <w:color w:val="auto"/>
        <w:sz w:val="24"/>
        <w:szCs w:val="24"/>
        <w:u w:val="none"/>
      </w:rPr>
      <w:start w:val="1"/>
      <w:suff w:val="tab"/>
    </w:lvl>
    <w:lvl w:ilvl="2">
      <w:isLgl w:val="true"/>
      <w:lvlJc w:val="left"/>
      <w:lvlText w:val="%1.%2.%3."/>
      <w:numFmt w:val="decimal"/>
      <w:pPr>
        <w:pBdr/>
        <w:tabs>
          <w:tab w:val="num" w:leader="none" w:pos="0"/>
        </w:tabs>
        <w:spacing/>
        <w:ind w:hanging="504" w:left="3198"/>
      </w:pPr>
      <w:rPr>
        <w:rFonts w:ascii="Calibri" w:hAnsi="Calibri" w:cs="Calibri"/>
        <w:b w:val="0"/>
        <w:i w:val="0"/>
        <w:strike w:val="0"/>
        <w:color w:val="auto"/>
        <w:sz w:val="24"/>
        <w:szCs w:val="24"/>
      </w:rPr>
      <w:start w:val="1"/>
      <w:suff w:val="tab"/>
    </w:lvl>
    <w:lvl w:ilvl="3">
      <w:isLgl w:val="true"/>
      <w:lvlJc w:val="left"/>
      <w:lvlText w:val="%1.%2.%3.%4."/>
      <w:numFmt w:val="decimal"/>
      <w:pPr>
        <w:pBdr/>
        <w:tabs>
          <w:tab w:val="num" w:leader="none" w:pos="0"/>
        </w:tabs>
        <w:spacing/>
        <w:ind w:hanging="648" w:left="2491"/>
      </w:pPr>
      <w:rPr/>
      <w:start w:val="1"/>
      <w:suff w:val="tab"/>
    </w:lvl>
    <w:lvl w:ilvl="4">
      <w:isLgl w:val="true"/>
      <w:lvlJc w:val="left"/>
      <w:lvlText w:val="%1.%2.%3.%4.%5."/>
      <w:numFmt w:val="decimal"/>
      <w:pPr>
        <w:pBdr/>
        <w:tabs>
          <w:tab w:val="num" w:leader="none" w:pos="0"/>
        </w:tabs>
        <w:spacing/>
        <w:ind w:hanging="792" w:left="2232"/>
      </w:pPr>
      <w:rPr/>
      <w:start w:val="1"/>
      <w:suff w:val="tab"/>
    </w:lvl>
    <w:lvl w:ilvl="5">
      <w:isLgl w:val="true"/>
      <w:lvlJc w:val="left"/>
      <w:lvlText w:val="%1.%2.%3.%4.%5.%6."/>
      <w:numFmt w:val="decimal"/>
      <w:pPr>
        <w:pBdr/>
        <w:tabs>
          <w:tab w:val="num" w:leader="none" w:pos="0"/>
        </w:tabs>
        <w:spacing/>
        <w:ind w:hanging="936" w:left="2736"/>
      </w:pPr>
      <w:rPr/>
      <w:start w:val="1"/>
      <w:suff w:val="tab"/>
    </w:lvl>
    <w:lvl w:ilvl="6">
      <w:isLgl w:val="true"/>
      <w:lvlJc w:val="left"/>
      <w:lvlText w:val="%1.%2.%3.%4.%5.%6.%7."/>
      <w:numFmt w:val="decimal"/>
      <w:pPr>
        <w:pBdr/>
        <w:tabs>
          <w:tab w:val="num" w:leader="none" w:pos="0"/>
        </w:tabs>
        <w:spacing/>
        <w:ind w:hanging="1080" w:left="3240"/>
      </w:pPr>
      <w:rPr/>
      <w:start w:val="1"/>
      <w:suff w:val="tab"/>
    </w:lvl>
    <w:lvl w:ilvl="7">
      <w:isLgl w:val="true"/>
      <w:lvlJc w:val="left"/>
      <w:lvlText w:val="%1.%2.%3.%4.%5.%6.%7.%8."/>
      <w:numFmt w:val="decimal"/>
      <w:pPr>
        <w:pBdr/>
        <w:tabs>
          <w:tab w:val="num" w:leader="none" w:pos="0"/>
        </w:tabs>
        <w:spacing/>
        <w:ind w:hanging="1224" w:left="3744"/>
      </w:pPr>
      <w:rPr/>
      <w:start w:val="1"/>
      <w:suff w:val="tab"/>
    </w:lvl>
    <w:lvl w:ilvl="8">
      <w:isLgl w:val="true"/>
      <w:lvlJc w:val="left"/>
      <w:lvlText w:val="%1.%2.%3.%4.%5.%6.%7.%8.%9."/>
      <w:numFmt w:val="decimal"/>
      <w:pPr>
        <w:pBdr/>
        <w:tabs>
          <w:tab w:val="num" w:leader="none" w:pos="0"/>
        </w:tabs>
        <w:spacing/>
        <w:ind w:hanging="1440" w:left="4320"/>
      </w:pPr>
      <w:rPr/>
      <w:start w:val="1"/>
      <w:suff w:val="tab"/>
    </w:lvl>
  </w:abstractNum>
  <w:abstractNum w:abstractNumId="7">
    <w:lvl w:ilvl="0">
      <w:isLgl w:val="false"/>
      <w:lvlJc w:val="left"/>
      <w:lvlText w:val=""/>
      <w:numFmt w:val="none"/>
      <w:pPr>
        <w:pBdr/>
        <w:tabs>
          <w:tab w:val="num" w:leader="none" w:pos="0"/>
        </w:tabs>
        <w:spacing/>
        <w:ind w:firstLine="0" w:left="0"/>
      </w:pPr>
      <w:rPr/>
      <w:start w:val="1"/>
      <w:suff w:val="nothing"/>
    </w:lvl>
    <w:lvl w:ilvl="1">
      <w:isLgl w:val="false"/>
      <w:lvlJc w:val="left"/>
      <w:lvlText w:val=""/>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autoHyphenation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49" w:default="1">
    <w:name w:val="No List"/>
    <w:uiPriority w:val="99"/>
    <w:semiHidden/>
    <w:unhideWhenUsed/>
    <w:pPr>
      <w:pBdr/>
      <w:spacing/>
      <w:ind/>
    </w:pPr>
  </w:style>
  <w:style w:type="paragraph" w:styleId="887" w:default="1">
    <w:name w:val="Normal"/>
    <w:qFormat/>
    <w:pPr>
      <w:widowControl w:val="true"/>
      <w:pBdr/>
      <w:bidi w:val="false"/>
      <w:spacing w:after="0" w:before="0"/>
      <w:ind/>
      <w:jc w:val="left"/>
    </w:pPr>
    <w:rPr>
      <w:rFonts w:ascii="Ecofont_Spranq_eco_Sans" w:hAnsi="Ecofont_Spranq_eco_Sans" w:eastAsia="Arial" w:cs="Tahoma" w:eastAsiaTheme="minorEastAsia"/>
      <w:color w:val="auto"/>
      <w:sz w:val="24"/>
      <w:szCs w:val="24"/>
      <w:lang w:val="pt-BR" w:eastAsia="pt-BR" w:bidi="ar-SA"/>
    </w:rPr>
  </w:style>
  <w:style w:type="paragraph" w:styleId="888">
    <w:name w:val="Heading 1"/>
    <w:basedOn w:val="887"/>
    <w:next w:val="887"/>
    <w:link w:val="937"/>
    <w:uiPriority w:val="9"/>
    <w:qFormat/>
    <w:pPr>
      <w:keepNext w:val="true"/>
      <w:keepLines w:val="true"/>
      <w:pBdr/>
      <w:spacing w:after="0" w:before="480"/>
      <w:ind/>
      <w:outlineLvl w:val="0"/>
    </w:pPr>
    <w:rPr>
      <w:rFonts w:ascii="Calibri" w:hAnsi="Calibri" w:eastAsia="Arial" w:cs="Arial" w:asciiTheme="majorHAnsi" w:hAnsiTheme="majorHAnsi" w:eastAsiaTheme="majorEastAsia" w:cstheme="majorBidi"/>
      <w:b/>
      <w:bCs/>
      <w:color w:val="365f91" w:themeColor="accent1" w:themeShade="BF"/>
      <w:sz w:val="28"/>
      <w:szCs w:val="28"/>
    </w:rPr>
  </w:style>
  <w:style w:type="paragraph" w:styleId="889">
    <w:name w:val="Heading 2"/>
    <w:basedOn w:val="887"/>
    <w:next w:val="887"/>
    <w:link w:val="923"/>
    <w:qFormat/>
    <w:pPr>
      <w:keepNext w:val="true"/>
      <w:pBdr/>
      <w:tabs>
        <w:tab w:val="clear" w:leader="none" w:pos="708"/>
        <w:tab w:val="left" w:leader="none" w:pos="1701"/>
      </w:tabs>
      <w:spacing/>
      <w:ind w:right="-1"/>
      <w:jc w:val="center"/>
      <w:outlineLvl w:val="1"/>
    </w:pPr>
    <w:rPr>
      <w:rFonts w:ascii="Times New Roman" w:hAnsi="Times New Roman" w:cs="Times New Roman"/>
      <w:b/>
      <w:color w:val="000000"/>
      <w:szCs w:val="20"/>
    </w:rPr>
  </w:style>
  <w:style w:type="paragraph" w:styleId="890">
    <w:name w:val="Heading 3"/>
    <w:basedOn w:val="887"/>
    <w:next w:val="887"/>
    <w:link w:val="961"/>
    <w:uiPriority w:val="9"/>
    <w:semiHidden/>
    <w:unhideWhenUsed/>
    <w:qFormat/>
    <w:pPr>
      <w:keepNext w:val="true"/>
      <w:keepLines w:val="true"/>
      <w:pBdr/>
      <w:spacing w:after="0" w:before="40" w:line="259" w:lineRule="auto"/>
      <w:ind/>
      <w:outlineLvl w:val="2"/>
    </w:pPr>
    <w:rPr>
      <w:rFonts w:ascii="Calibri" w:hAnsi="Calibri" w:eastAsia="Arial" w:cs="Arial" w:asciiTheme="majorHAnsi" w:hAnsiTheme="majorHAnsi" w:eastAsiaTheme="majorEastAsia" w:cstheme="majorBidi"/>
      <w:color w:val="243f60" w:themeColor="accent1" w:themeShade="7F"/>
      <w:lang w:eastAsia="en-US"/>
    </w:rPr>
  </w:style>
  <w:style w:type="paragraph" w:styleId="891">
    <w:name w:val="Heading 4"/>
    <w:basedOn w:val="887"/>
    <w:next w:val="887"/>
    <w:link w:val="934"/>
    <w:semiHidden/>
    <w:unhideWhenUsed/>
    <w:qFormat/>
    <w:pPr>
      <w:keepNext w:val="true"/>
      <w:keepLines w:val="true"/>
      <w:pBdr/>
      <w:spacing w:after="0" w:before="40"/>
      <w:ind/>
      <w:outlineLvl w:val="3"/>
    </w:pPr>
    <w:rPr>
      <w:rFonts w:ascii="Calibri" w:hAnsi="Calibri" w:eastAsia="Arial" w:cs="Arial" w:asciiTheme="majorHAnsi" w:hAnsiTheme="majorHAnsi" w:eastAsiaTheme="majorEastAsia" w:cstheme="majorBidi"/>
      <w:i/>
      <w:iCs/>
      <w:color w:val="365f91" w:themeColor="accent1" w:themeShade="BF"/>
    </w:rPr>
  </w:style>
  <w:style w:type="paragraph" w:styleId="892">
    <w:name w:val="Heading 5"/>
    <w:basedOn w:val="887"/>
    <w:next w:val="887"/>
    <w:link w:val="901"/>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93">
    <w:name w:val="Heading 6"/>
    <w:basedOn w:val="887"/>
    <w:next w:val="887"/>
    <w:link w:val="962"/>
    <w:uiPriority w:val="9"/>
    <w:semiHidden/>
    <w:unhideWhenUsed/>
    <w:qFormat/>
    <w:pPr>
      <w:keepNext w:val="true"/>
      <w:keepLines w:val="true"/>
      <w:pBdr/>
      <w:spacing w:after="0" w:before="40" w:line="259" w:lineRule="auto"/>
      <w:ind/>
      <w:outlineLvl w:val="5"/>
    </w:pPr>
    <w:rPr>
      <w:rFonts w:ascii="Calibri" w:hAnsi="Calibri" w:eastAsia="Arial" w:cs="Arial" w:asciiTheme="majorHAnsi" w:hAnsiTheme="majorHAnsi" w:eastAsiaTheme="majorEastAsia" w:cstheme="majorBidi"/>
      <w:color w:val="243f60" w:themeColor="accent1" w:themeShade="7F"/>
      <w:sz w:val="22"/>
      <w:szCs w:val="22"/>
      <w:lang w:eastAsia="en-US"/>
    </w:rPr>
  </w:style>
  <w:style w:type="paragraph" w:styleId="894">
    <w:name w:val="Heading 7"/>
    <w:basedOn w:val="887"/>
    <w:next w:val="887"/>
    <w:link w:val="903"/>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95">
    <w:name w:val="Heading 8"/>
    <w:basedOn w:val="887"/>
    <w:next w:val="887"/>
    <w:link w:val="904"/>
    <w:uiPriority w:val="9"/>
    <w:unhideWhenUsed/>
    <w:qFormat/>
    <w:pPr>
      <w:keepNext w:val="true"/>
      <w:keepLines w:val="true"/>
      <w:pBdr/>
      <w:spacing w:after="0" w:before="0"/>
      <w:ind/>
      <w:outlineLvl w:val="7"/>
    </w:pPr>
    <w:rPr>
      <w:rFonts w:ascii="Arial" w:hAnsi="Arial" w:eastAsia="Arial" w:cs="Arial"/>
      <w:i/>
      <w:iCs/>
      <w:color w:val="272727" w:themeColor="text1" w:themeTint="D8"/>
    </w:rPr>
  </w:style>
  <w:style w:type="paragraph" w:styleId="896">
    <w:name w:val="Heading 9"/>
    <w:basedOn w:val="887"/>
    <w:next w:val="887"/>
    <w:link w:val="905"/>
    <w:uiPriority w:val="9"/>
    <w:unhideWhenUsed/>
    <w:qFormat/>
    <w:pPr>
      <w:keepNext w:val="true"/>
      <w:keepLines w:val="true"/>
      <w:pBdr/>
      <w:spacing w:after="0" w:before="0"/>
      <w:ind/>
      <w:outlineLvl w:val="8"/>
    </w:pPr>
    <w:rPr>
      <w:rFonts w:ascii="Arial" w:hAnsi="Arial" w:eastAsia="Arial" w:cs="Arial"/>
      <w:i/>
      <w:iCs/>
      <w:color w:val="272727" w:themeColor="text1" w:themeTint="D8"/>
    </w:rPr>
  </w:style>
  <w:style w:type="character" w:styleId="897">
    <w:name w:val="Heading 1 Char"/>
    <w:basedOn w:val="921"/>
    <w:uiPriority w:val="9"/>
    <w:qFormat/>
    <w:pPr>
      <w:pBdr/>
      <w:spacing/>
      <w:ind/>
    </w:pPr>
    <w:rPr>
      <w:rFonts w:ascii="Arial" w:hAnsi="Arial" w:eastAsia="Arial" w:cs="Arial"/>
      <w:color w:val="0f4761" w:themeColor="accent1" w:themeShade="BF"/>
      <w:sz w:val="40"/>
      <w:szCs w:val="40"/>
    </w:rPr>
  </w:style>
  <w:style w:type="character" w:styleId="898">
    <w:name w:val="Heading 2 Char"/>
    <w:basedOn w:val="921"/>
    <w:uiPriority w:val="9"/>
    <w:qFormat/>
    <w:pPr>
      <w:pBdr/>
      <w:spacing/>
      <w:ind/>
    </w:pPr>
    <w:rPr>
      <w:rFonts w:ascii="Arial" w:hAnsi="Arial" w:eastAsia="Arial" w:cs="Arial"/>
      <w:color w:val="0f4761" w:themeColor="accent1" w:themeShade="BF"/>
      <w:sz w:val="32"/>
      <w:szCs w:val="32"/>
    </w:rPr>
  </w:style>
  <w:style w:type="character" w:styleId="899">
    <w:name w:val="Heading 3 Char"/>
    <w:basedOn w:val="921"/>
    <w:uiPriority w:val="9"/>
    <w:qFormat/>
    <w:pPr>
      <w:pBdr/>
      <w:spacing/>
      <w:ind/>
    </w:pPr>
    <w:rPr>
      <w:rFonts w:ascii="Arial" w:hAnsi="Arial" w:eastAsia="Arial" w:cs="Arial"/>
      <w:color w:val="0f4761" w:themeColor="accent1" w:themeShade="BF"/>
      <w:sz w:val="28"/>
      <w:szCs w:val="28"/>
    </w:rPr>
  </w:style>
  <w:style w:type="character" w:styleId="900">
    <w:name w:val="Heading 4 Char"/>
    <w:basedOn w:val="921"/>
    <w:uiPriority w:val="9"/>
    <w:qFormat/>
    <w:pPr>
      <w:pBdr/>
      <w:spacing/>
      <w:ind/>
    </w:pPr>
    <w:rPr>
      <w:rFonts w:ascii="Arial" w:hAnsi="Arial" w:eastAsia="Arial" w:cs="Arial"/>
      <w:i/>
      <w:iCs/>
      <w:color w:val="0f4761" w:themeColor="accent1" w:themeShade="BF"/>
    </w:rPr>
  </w:style>
  <w:style w:type="character" w:styleId="901">
    <w:name w:val="Heading 5 Char"/>
    <w:basedOn w:val="921"/>
    <w:uiPriority w:val="9"/>
    <w:qFormat/>
    <w:pPr>
      <w:pBdr/>
      <w:spacing/>
      <w:ind/>
    </w:pPr>
    <w:rPr>
      <w:rFonts w:ascii="Arial" w:hAnsi="Arial" w:eastAsia="Arial" w:cs="Arial"/>
      <w:color w:val="0f4761" w:themeColor="accent1" w:themeShade="BF"/>
    </w:rPr>
  </w:style>
  <w:style w:type="character" w:styleId="902">
    <w:name w:val="Heading 6 Char"/>
    <w:basedOn w:val="921"/>
    <w:uiPriority w:val="9"/>
    <w:qFormat/>
    <w:pPr>
      <w:pBdr/>
      <w:spacing/>
      <w:ind/>
    </w:pPr>
    <w:rPr>
      <w:rFonts w:ascii="Arial" w:hAnsi="Arial" w:eastAsia="Arial" w:cs="Arial"/>
      <w:i/>
      <w:iCs/>
      <w:color w:val="595959" w:themeColor="text1" w:themeTint="A6"/>
    </w:rPr>
  </w:style>
  <w:style w:type="character" w:styleId="903">
    <w:name w:val="Heading 7 Char"/>
    <w:basedOn w:val="921"/>
    <w:uiPriority w:val="9"/>
    <w:qFormat/>
    <w:pPr>
      <w:pBdr/>
      <w:spacing/>
      <w:ind/>
    </w:pPr>
    <w:rPr>
      <w:rFonts w:ascii="Arial" w:hAnsi="Arial" w:eastAsia="Arial" w:cs="Arial"/>
      <w:color w:val="595959" w:themeColor="text1" w:themeTint="A6"/>
    </w:rPr>
  </w:style>
  <w:style w:type="character" w:styleId="904">
    <w:name w:val="Heading 8 Char"/>
    <w:basedOn w:val="921"/>
    <w:uiPriority w:val="9"/>
    <w:qFormat/>
    <w:pPr>
      <w:pBdr/>
      <w:spacing/>
      <w:ind/>
    </w:pPr>
    <w:rPr>
      <w:rFonts w:ascii="Arial" w:hAnsi="Arial" w:eastAsia="Arial" w:cs="Arial"/>
      <w:i/>
      <w:iCs/>
      <w:color w:val="272727" w:themeColor="text1" w:themeTint="D8"/>
    </w:rPr>
  </w:style>
  <w:style w:type="character" w:styleId="905">
    <w:name w:val="Heading 9 Char"/>
    <w:basedOn w:val="921"/>
    <w:uiPriority w:val="9"/>
    <w:qFormat/>
    <w:pPr>
      <w:pBdr/>
      <w:spacing/>
      <w:ind/>
    </w:pPr>
    <w:rPr>
      <w:rFonts w:ascii="Arial" w:hAnsi="Arial" w:eastAsia="Arial" w:cs="Arial"/>
      <w:i/>
      <w:iCs/>
      <w:color w:val="272727" w:themeColor="text1" w:themeTint="D8"/>
    </w:rPr>
  </w:style>
  <w:style w:type="character" w:styleId="906">
    <w:name w:val="Title Char"/>
    <w:basedOn w:val="921"/>
    <w:uiPriority w:val="10"/>
    <w:qFormat/>
    <w:pPr>
      <w:pBdr/>
      <w:spacing/>
      <w:ind/>
    </w:pPr>
    <w:rPr>
      <w:rFonts w:ascii="Arial" w:hAnsi="Arial" w:eastAsia="Arial" w:cs="Arial"/>
      <w:spacing w:val="-10"/>
      <w:sz w:val="56"/>
      <w:szCs w:val="56"/>
    </w:rPr>
  </w:style>
  <w:style w:type="character" w:styleId="907">
    <w:name w:val="Subtitle Char"/>
    <w:basedOn w:val="921"/>
    <w:uiPriority w:val="11"/>
    <w:qFormat/>
    <w:pPr>
      <w:pBdr/>
      <w:spacing/>
      <w:ind/>
    </w:pPr>
    <w:rPr>
      <w:color w:val="595959" w:themeColor="text1" w:themeTint="A6"/>
      <w:spacing w:val="15"/>
      <w:sz w:val="28"/>
      <w:szCs w:val="28"/>
    </w:rPr>
  </w:style>
  <w:style w:type="character" w:styleId="908">
    <w:name w:val="Intense Emphasis"/>
    <w:basedOn w:val="921"/>
    <w:uiPriority w:val="21"/>
    <w:qFormat/>
    <w:pPr>
      <w:pBdr/>
      <w:spacing/>
      <w:ind/>
    </w:pPr>
    <w:rPr>
      <w:i/>
      <w:iCs/>
      <w:color w:val="0f4761" w:themeColor="accent1" w:themeShade="BF"/>
    </w:rPr>
  </w:style>
  <w:style w:type="character" w:styleId="909">
    <w:name w:val="Intense Quote Char"/>
    <w:basedOn w:val="921"/>
    <w:link w:val="987"/>
    <w:uiPriority w:val="30"/>
    <w:qFormat/>
    <w:pPr>
      <w:pBdr/>
      <w:spacing/>
      <w:ind/>
    </w:pPr>
    <w:rPr>
      <w:i/>
      <w:iCs/>
      <w:color w:val="0f4761" w:themeColor="accent1" w:themeShade="BF"/>
    </w:rPr>
  </w:style>
  <w:style w:type="character" w:styleId="910">
    <w:name w:val="Intense Reference"/>
    <w:basedOn w:val="921"/>
    <w:uiPriority w:val="32"/>
    <w:qFormat/>
    <w:pPr>
      <w:pBdr/>
      <w:spacing/>
      <w:ind/>
    </w:pPr>
    <w:rPr>
      <w:b/>
      <w:bCs/>
      <w:smallCaps/>
      <w:color w:val="0f4761" w:themeColor="accent1" w:themeShade="BF"/>
      <w:spacing w:val="5"/>
    </w:rPr>
  </w:style>
  <w:style w:type="character" w:styleId="911">
    <w:name w:val="Subtle Emphasis"/>
    <w:basedOn w:val="921"/>
    <w:uiPriority w:val="19"/>
    <w:qFormat/>
    <w:pPr>
      <w:pBdr/>
      <w:spacing/>
      <w:ind/>
    </w:pPr>
    <w:rPr>
      <w:i/>
      <w:iCs/>
      <w:color w:val="404040" w:themeColor="text1" w:themeTint="BF"/>
    </w:rPr>
  </w:style>
  <w:style w:type="character" w:styleId="912">
    <w:name w:val="Subtle Reference"/>
    <w:basedOn w:val="921"/>
    <w:uiPriority w:val="31"/>
    <w:qFormat/>
    <w:pPr>
      <w:pBdr/>
      <w:spacing/>
      <w:ind/>
    </w:pPr>
    <w:rPr>
      <w:smallCaps/>
      <w:color w:val="5a5a5a" w:themeColor="text1" w:themeTint="A5"/>
    </w:rPr>
  </w:style>
  <w:style w:type="character" w:styleId="913">
    <w:name w:val="Book Title"/>
    <w:basedOn w:val="921"/>
    <w:uiPriority w:val="33"/>
    <w:qFormat/>
    <w:pPr>
      <w:pBdr/>
      <w:spacing/>
      <w:ind/>
    </w:pPr>
    <w:rPr>
      <w:b/>
      <w:bCs/>
      <w:i/>
      <w:iCs/>
      <w:spacing w:val="5"/>
    </w:rPr>
  </w:style>
  <w:style w:type="character" w:styleId="914">
    <w:name w:val="Header Char"/>
    <w:basedOn w:val="921"/>
    <w:uiPriority w:val="99"/>
    <w:qFormat/>
    <w:pPr>
      <w:pBdr/>
      <w:spacing/>
      <w:ind/>
    </w:pPr>
  </w:style>
  <w:style w:type="character" w:styleId="915">
    <w:name w:val="Footer Char"/>
    <w:basedOn w:val="921"/>
    <w:uiPriority w:val="99"/>
    <w:qFormat/>
    <w:pPr>
      <w:pBdr/>
      <w:spacing/>
      <w:ind/>
    </w:pPr>
  </w:style>
  <w:style w:type="character" w:styleId="916">
    <w:name w:val="Footnote Text Char"/>
    <w:basedOn w:val="921"/>
    <w:uiPriority w:val="99"/>
    <w:semiHidden/>
    <w:qFormat/>
    <w:pPr>
      <w:pBdr/>
      <w:spacing/>
      <w:ind/>
    </w:pPr>
    <w:rPr>
      <w:sz w:val="20"/>
      <w:szCs w:val="20"/>
    </w:rPr>
  </w:style>
  <w:style w:type="character" w:styleId="917">
    <w:name w:val="Endnote Text Char"/>
    <w:basedOn w:val="921"/>
    <w:uiPriority w:val="99"/>
    <w:semiHidden/>
    <w:qFormat/>
    <w:pPr>
      <w:pBdr/>
      <w:spacing/>
      <w:ind/>
    </w:pPr>
    <w:rPr>
      <w:sz w:val="20"/>
      <w:szCs w:val="20"/>
    </w:rPr>
  </w:style>
  <w:style w:type="character" w:styleId="918">
    <w:name w:val="Caracteres de nota de fim (user)"/>
    <w:basedOn w:val="921"/>
    <w:uiPriority w:val="99"/>
    <w:semiHidden/>
    <w:unhideWhenUsed/>
    <w:qFormat/>
    <w:pPr>
      <w:pBdr/>
      <w:spacing/>
      <w:ind/>
    </w:pPr>
    <w:rPr>
      <w:vertAlign w:val="superscript"/>
    </w:rPr>
  </w:style>
  <w:style w:type="character" w:styleId="919">
    <w:name w:val="Caracteres de nota de fim"/>
    <w:qFormat/>
    <w:pPr>
      <w:pBdr/>
      <w:spacing/>
      <w:ind/>
    </w:pPr>
    <w:rPr>
      <w:vertAlign w:val="superscript"/>
    </w:rPr>
  </w:style>
  <w:style w:type="character" w:styleId="920">
    <w:name w:val="endnote reference"/>
    <w:pPr>
      <w:pBdr/>
      <w:spacing/>
      <w:ind/>
    </w:pPr>
    <w:rPr>
      <w:vertAlign w:val="superscript"/>
    </w:rPr>
  </w:style>
  <w:style w:type="character" w:styleId="921" w:default="1">
    <w:name w:val="Default Paragraph Font"/>
    <w:uiPriority w:val="1"/>
    <w:semiHidden/>
    <w:unhideWhenUsed/>
    <w:qFormat/>
    <w:pPr>
      <w:pBdr/>
      <w:spacing/>
      <w:ind/>
    </w:pPr>
  </w:style>
  <w:style w:type="character" w:styleId="922" w:customStyle="1">
    <w:name w:val="Texto de balão Char"/>
    <w:link w:val="1004"/>
    <w:uiPriority w:val="99"/>
    <w:qFormat/>
    <w:pPr>
      <w:pBdr/>
      <w:spacing/>
      <w:ind/>
    </w:pPr>
    <w:rPr>
      <w:rFonts w:ascii="Tahoma" w:hAnsi="Tahoma" w:cs="Tahoma"/>
      <w:sz w:val="16"/>
      <w:szCs w:val="16"/>
    </w:rPr>
  </w:style>
  <w:style w:type="character" w:styleId="923" w:customStyle="1">
    <w:name w:val="Título 2 Char"/>
    <w:qFormat/>
    <w:pPr>
      <w:pBdr/>
      <w:spacing/>
      <w:ind/>
    </w:pPr>
    <w:rPr>
      <w:b/>
      <w:color w:val="000000"/>
      <w:sz w:val="24"/>
    </w:rPr>
  </w:style>
  <w:style w:type="character" w:styleId="924" w:customStyle="1">
    <w:name w:val="normal__char1"/>
    <w:qFormat/>
    <w:pPr>
      <w:pBdr/>
      <w:spacing/>
      <w:ind/>
    </w:pPr>
    <w:rPr>
      <w:rFonts w:ascii="Arial" w:hAnsi="Arial" w:cs="Arial"/>
      <w:strike w:val="0"/>
      <w:sz w:val="24"/>
      <w:szCs w:val="24"/>
      <w:u w:val="none"/>
    </w:rPr>
  </w:style>
  <w:style w:type="character" w:styleId="925" w:customStyle="1">
    <w:name w:val="apple-style-span"/>
    <w:basedOn w:val="921"/>
    <w:qFormat/>
    <w:pPr>
      <w:pBdr/>
      <w:spacing/>
      <w:ind/>
    </w:pPr>
  </w:style>
  <w:style w:type="character" w:styleId="926" w:customStyle="1">
    <w:name w:val="Hyperlink"/>
    <w:basedOn w:val="921"/>
    <w:uiPriority w:val="99"/>
    <w:unhideWhenUsed/>
    <w:pPr>
      <w:pBdr/>
      <w:spacing/>
      <w:ind/>
    </w:pPr>
    <w:rPr>
      <w:color w:val="0000ff" w:themeColor="hyperlink"/>
      <w:u w:val="single"/>
    </w:rPr>
  </w:style>
  <w:style w:type="character" w:styleId="927" w:customStyle="1">
    <w:name w:val="Citação Char"/>
    <w:link w:val="1006"/>
    <w:qFormat/>
    <w:pPr>
      <w:pBdr/>
      <w:spacing/>
      <w:ind/>
    </w:pPr>
    <w:rPr>
      <w:rFonts w:ascii="Arial" w:hAnsi="Arial" w:eastAsia="Calibri" w:cs="Tahoma"/>
      <w:i/>
      <w:iCs/>
      <w:color w:val="000000"/>
      <w:szCs w:val="24"/>
      <w:shd w:val="clear" w:color="auto" w:fill="ffffcc"/>
    </w:rPr>
  </w:style>
  <w:style w:type="character" w:styleId="928" w:customStyle="1">
    <w:name w:val="Nota explicativa Char"/>
    <w:basedOn w:val="927"/>
    <w:link w:val="1008"/>
    <w:qFormat/>
    <w:pPr>
      <w:pBdr/>
      <w:spacing/>
      <w:ind/>
    </w:pPr>
    <w:rPr>
      <w:rFonts w:ascii="Arial" w:hAnsi="Arial" w:eastAsia="Calibri" w:cs="Tahoma"/>
      <w:i/>
      <w:iCs/>
      <w:color w:val="000000"/>
      <w:szCs w:val="24"/>
      <w:shd w:val="clear" w:color="auto" w:fill="ffffcc"/>
    </w:rPr>
  </w:style>
  <w:style w:type="character" w:styleId="929" w:customStyle="1">
    <w:name w:val="Cabeçalho Char"/>
    <w:uiPriority w:val="99"/>
    <w:qFormat/>
    <w:pPr>
      <w:pBdr/>
      <w:spacing/>
      <w:ind/>
    </w:pPr>
    <w:rPr>
      <w:rFonts w:ascii="Ecofont_Spranq_eco_Sans" w:hAnsi="Ecofont_Spranq_eco_Sans" w:cs="Tahoma"/>
      <w:sz w:val="24"/>
      <w:szCs w:val="24"/>
    </w:rPr>
  </w:style>
  <w:style w:type="character" w:styleId="930" w:customStyle="1">
    <w:name w:val="Rodapé Char"/>
    <w:uiPriority w:val="99"/>
    <w:qFormat/>
    <w:pPr>
      <w:pBdr/>
      <w:spacing/>
      <w:ind/>
    </w:pPr>
    <w:rPr>
      <w:rFonts w:ascii="Ecofont_Spranq_eco_Sans" w:hAnsi="Ecofont_Spranq_eco_Sans" w:cs="Tahoma"/>
      <w:sz w:val="24"/>
      <w:szCs w:val="24"/>
    </w:rPr>
  </w:style>
  <w:style w:type="character" w:styleId="931">
    <w:name w:val="annotation reference"/>
    <w:basedOn w:val="921"/>
    <w:unhideWhenUsed/>
    <w:qFormat/>
    <w:pPr>
      <w:pBdr/>
      <w:spacing/>
      <w:ind/>
    </w:pPr>
    <w:rPr>
      <w:sz w:val="16"/>
      <w:szCs w:val="16"/>
    </w:rPr>
  </w:style>
  <w:style w:type="character" w:styleId="932" w:customStyle="1">
    <w:name w:val="Texto de comentário Char"/>
    <w:basedOn w:val="921"/>
    <w:uiPriority w:val="99"/>
    <w:qFormat/>
    <w:pPr>
      <w:pBdr/>
      <w:spacing/>
      <w:ind/>
    </w:pPr>
    <w:rPr>
      <w:rFonts w:ascii="Ecofont_Spranq_eco_Sans" w:hAnsi="Ecofont_Spranq_eco_Sans" w:cs="Tahoma"/>
      <w:lang w:eastAsia="pt-BR"/>
    </w:rPr>
  </w:style>
  <w:style w:type="character" w:styleId="933" w:customStyle="1">
    <w:name w:val="Assunto do comentário Char"/>
    <w:basedOn w:val="932"/>
    <w:link w:val="1032"/>
    <w:uiPriority w:val="99"/>
    <w:semiHidden/>
    <w:qFormat/>
    <w:pPr>
      <w:pBdr/>
      <w:spacing/>
      <w:ind/>
    </w:pPr>
    <w:rPr>
      <w:rFonts w:ascii="Ecofont_Spranq_eco_Sans" w:hAnsi="Ecofont_Spranq_eco_Sans" w:cs="Tahoma"/>
      <w:b/>
      <w:bCs/>
      <w:lang w:eastAsia="pt-BR"/>
    </w:rPr>
  </w:style>
  <w:style w:type="character" w:styleId="934" w:customStyle="1">
    <w:name w:val="Título 4 Char"/>
    <w:basedOn w:val="921"/>
    <w:qFormat/>
    <w:pPr>
      <w:pBdr/>
      <w:spacing/>
      <w:ind/>
    </w:pPr>
    <w:rPr>
      <w:rFonts w:ascii="Calibri" w:hAnsi="Calibri" w:eastAsia="Arial" w:cs="Arial" w:asciiTheme="majorHAnsi" w:hAnsiTheme="majorHAnsi" w:eastAsiaTheme="majorEastAsia" w:cstheme="majorBidi"/>
      <w:i/>
      <w:iCs/>
      <w:color w:val="365f91" w:themeColor="accent1" w:themeShade="BF"/>
      <w:sz w:val="24"/>
      <w:szCs w:val="24"/>
      <w:lang w:eastAsia="pt-BR"/>
    </w:rPr>
  </w:style>
  <w:style w:type="character" w:styleId="935" w:customStyle="1">
    <w:name w:val="Título Char"/>
    <w:basedOn w:val="921"/>
    <w:qFormat/>
    <w:pPr>
      <w:pBdr/>
      <w:spacing/>
      <w:ind/>
    </w:pPr>
    <w:rPr>
      <w:rFonts w:ascii="Calibri" w:hAnsi="Calibri" w:eastAsia="Arial" w:cs="Arial" w:asciiTheme="majorHAnsi" w:hAnsiTheme="majorHAnsi" w:eastAsiaTheme="majorEastAsia" w:cstheme="majorBidi"/>
      <w:color w:val="17365d" w:themeColor="text2" w:themeShade="BF"/>
      <w:spacing w:val="5"/>
      <w:sz w:val="52"/>
      <w:szCs w:val="52"/>
      <w:lang w:eastAsia="pt-BR"/>
    </w:rPr>
  </w:style>
  <w:style w:type="character" w:styleId="936" w:customStyle="1">
    <w:name w:val="Nivel 01 Char"/>
    <w:basedOn w:val="935"/>
    <w:link w:val="1033"/>
    <w:qFormat/>
    <w:pPr>
      <w:pBdr/>
      <w:spacing/>
      <w:ind/>
    </w:pPr>
    <w:rPr>
      <w:rFonts w:ascii="Arial" w:hAnsi="Arial" w:eastAsia="Arial" w:cs="Arial" w:eastAsiaTheme="majorEastAsia"/>
      <w:b/>
      <w:bCs/>
      <w:color w:val="17365d" w:themeColor="text2" w:themeShade="BF"/>
      <w:spacing w:val="5"/>
      <w:sz w:val="52"/>
      <w:szCs w:val="52"/>
      <w:lang w:eastAsia="pt-BR"/>
    </w:rPr>
  </w:style>
  <w:style w:type="character" w:styleId="937" w:customStyle="1">
    <w:name w:val="Título 1 Char"/>
    <w:basedOn w:val="921"/>
    <w:uiPriority w:val="9"/>
    <w:qFormat/>
    <w:pPr>
      <w:pBdr/>
      <w:spacing/>
      <w:ind/>
    </w:pPr>
    <w:rPr>
      <w:rFonts w:ascii="Calibri" w:hAnsi="Calibri" w:eastAsia="Arial" w:cs="Arial" w:asciiTheme="majorHAnsi" w:hAnsiTheme="majorHAnsi" w:eastAsiaTheme="majorEastAsia" w:cstheme="majorBidi"/>
      <w:b/>
      <w:bCs/>
      <w:color w:val="365f91" w:themeColor="accent1" w:themeShade="BF"/>
      <w:sz w:val="28"/>
      <w:szCs w:val="28"/>
      <w:lang w:eastAsia="pt-BR"/>
    </w:rPr>
  </w:style>
  <w:style w:type="character" w:styleId="938" w:customStyle="1">
    <w:name w:val="Nivel_01_Titulo Char"/>
    <w:basedOn w:val="936"/>
    <w:link w:val="1034"/>
    <w:qFormat/>
    <w:pPr>
      <w:pBdr/>
      <w:spacing/>
      <w:ind/>
    </w:pPr>
    <w:rPr>
      <w:rFonts w:ascii="Arial" w:hAnsi="Arial" w:eastAsia="Arial" w:cs="Arial" w:eastAsiaTheme="majorEastAsia" w:cstheme="majorBidi"/>
      <w:b/>
      <w:bCs/>
      <w:color w:val="000000" w:themeColor="text1"/>
      <w:spacing w:val="5"/>
      <w:sz w:val="52"/>
      <w:szCs w:val="52"/>
      <w:lang w:eastAsia="pt-BR"/>
    </w:rPr>
  </w:style>
  <w:style w:type="character" w:styleId="939" w:customStyle="1">
    <w:name w:val="Quote Char"/>
    <w:basedOn w:val="921"/>
    <w:link w:val="1037"/>
    <w:qFormat/>
    <w:pPr>
      <w:pBdr/>
      <w:spacing/>
      <w:ind/>
    </w:pPr>
    <w:rPr>
      <w:rFonts w:ascii="Ecofont_Spranq_eco_Sans" w:hAnsi="Ecofont_Spranq_eco_Sans" w:eastAsia="Calibri" w:cs="Tahoma"/>
      <w:i/>
      <w:iCs/>
      <w:color w:val="000000"/>
      <w:shd w:val="clear" w:color="auto" w:fill="ffffcc"/>
    </w:rPr>
  </w:style>
  <w:style w:type="character" w:styleId="940" w:customStyle="1">
    <w:name w:val="normaltextrun"/>
    <w:basedOn w:val="921"/>
    <w:qFormat/>
    <w:pPr>
      <w:pBdr/>
      <w:spacing/>
      <w:ind/>
    </w:pPr>
  </w:style>
  <w:style w:type="character" w:styleId="941" w:customStyle="1">
    <w:name w:val="eop"/>
    <w:basedOn w:val="921"/>
    <w:qFormat/>
    <w:pPr>
      <w:pBdr/>
      <w:spacing/>
      <w:ind/>
    </w:pPr>
  </w:style>
  <w:style w:type="character" w:styleId="942" w:customStyle="1">
    <w:name w:val="spellingerror"/>
    <w:basedOn w:val="921"/>
    <w:qFormat/>
    <w:pPr>
      <w:pBdr/>
      <w:spacing/>
      <w:ind/>
    </w:pPr>
  </w:style>
  <w:style w:type="character" w:styleId="943" w:customStyle="1">
    <w:name w:val="Corpo de texto Char"/>
    <w:basedOn w:val="921"/>
    <w:uiPriority w:val="99"/>
    <w:qFormat/>
    <w:pPr>
      <w:pBdr/>
      <w:spacing/>
      <w:ind/>
    </w:pPr>
    <w:rPr>
      <w:rFonts w:eastAsia="Times New Roman"/>
      <w:sz w:val="24"/>
      <w:szCs w:val="24"/>
      <w:lang w:eastAsia="pt-BR"/>
    </w:rPr>
  </w:style>
  <w:style w:type="character" w:styleId="944" w:customStyle="1">
    <w:name w:val="Nivel1 Char"/>
    <w:basedOn w:val="937"/>
    <w:link w:val="1039"/>
    <w:qFormat/>
    <w:pPr>
      <w:pBdr/>
      <w:spacing/>
      <w:ind/>
    </w:pPr>
    <w:rPr>
      <w:rFonts w:ascii="Arial" w:hAnsi="Arial" w:eastAsia="Arial" w:cs="Arial" w:eastAsiaTheme="majorEastAsia"/>
      <w:b/>
      <w:bCs w:val="0"/>
      <w:color w:val="000000" w:themeColor="accent1" w:themeShade="BF"/>
      <w:sz w:val="28"/>
      <w:szCs w:val="28"/>
      <w:lang w:eastAsia="pt-BR"/>
    </w:rPr>
  </w:style>
  <w:style w:type="character" w:styleId="945" w:customStyle="1">
    <w:name w:val="Nivel 4 Char"/>
    <w:basedOn w:val="921"/>
    <w:link w:val="1044"/>
    <w:qFormat/>
    <w:pPr>
      <w:pBdr/>
      <w:spacing/>
      <w:ind/>
    </w:pPr>
    <w:rPr>
      <w:rFonts w:ascii="Arial" w:hAnsi="Arial" w:cs="Arial"/>
      <w:lang w:eastAsia="pt-BR"/>
    </w:rPr>
  </w:style>
  <w:style w:type="character" w:styleId="946" w:customStyle="1">
    <w:name w:val="cp_0020corpodespacho__char1"/>
    <w:qFormat/>
    <w:pPr>
      <w:pBdr/>
      <w:spacing/>
      <w:ind/>
    </w:pPr>
    <w:rPr>
      <w:rFonts w:ascii="Times New Roman" w:hAnsi="Times New Roman" w:cs="Times New Roman"/>
      <w:strike w:val="0"/>
      <w:sz w:val="26"/>
      <w:szCs w:val="26"/>
      <w:u w:val="none"/>
    </w:rPr>
  </w:style>
  <w:style w:type="character" w:styleId="947" w:customStyle="1">
    <w:name w:val="em_0020ementa__char1"/>
    <w:qFormat/>
    <w:pPr>
      <w:pBdr/>
      <w:spacing/>
      <w:ind/>
    </w:pPr>
    <w:rPr>
      <w:rFonts w:ascii="Times New Roman" w:hAnsi="Times New Roman" w:cs="Times New Roman"/>
      <w:strike w:val="0"/>
      <w:sz w:val="28"/>
      <w:szCs w:val="28"/>
      <w:u w:val="none"/>
    </w:rPr>
  </w:style>
  <w:style w:type="character" w:styleId="948">
    <w:name w:val="Strong"/>
    <w:basedOn w:val="921"/>
    <w:uiPriority w:val="22"/>
    <w:qFormat/>
    <w:pPr>
      <w:pBdr/>
      <w:spacing/>
      <w:ind/>
    </w:pPr>
    <w:rPr>
      <w:b/>
      <w:bCs/>
    </w:rPr>
  </w:style>
  <w:style w:type="character" w:styleId="949">
    <w:name w:val="Emphasis"/>
    <w:basedOn w:val="921"/>
    <w:uiPriority w:val="20"/>
    <w:qFormat/>
    <w:pPr>
      <w:pBdr/>
      <w:spacing/>
      <w:ind/>
    </w:pPr>
    <w:rPr>
      <w:i/>
      <w:iCs/>
    </w:rPr>
  </w:style>
  <w:style w:type="character" w:styleId="950" w:customStyle="1">
    <w:name w:val="Manoel"/>
    <w:qFormat/>
    <w:pPr>
      <w:pBdr/>
      <w:spacing/>
      <w:ind/>
    </w:pPr>
    <w:rPr>
      <w:rFonts w:ascii="Arial" w:hAnsi="Arial" w:cs="Arial"/>
      <w:color w:val="7030a0"/>
      <w:sz w:val="20"/>
    </w:rPr>
  </w:style>
  <w:style w:type="character" w:styleId="951" w:customStyle="1">
    <w:name w:val="Grade Colorida - Ênfase 1 Char"/>
    <w:link w:val="1050"/>
    <w:uiPriority w:val="29"/>
    <w:qFormat/>
    <w:pPr>
      <w:pBdr/>
      <w:spacing/>
      <w:ind/>
    </w:pPr>
    <w:rPr>
      <w:rFonts w:ascii="Arial" w:hAnsi="Arial" w:eastAsia="Calibri"/>
      <w:i/>
      <w:iCs/>
      <w:color w:val="000000"/>
      <w:szCs w:val="24"/>
      <w:shd w:val="clear" w:color="auto" w:fill="ffffcc"/>
    </w:rPr>
  </w:style>
  <w:style w:type="character" w:styleId="952" w:customStyle="1">
    <w:name w:val="highlight"/>
    <w:basedOn w:val="921"/>
    <w:qFormat/>
    <w:pPr>
      <w:pBdr/>
      <w:spacing/>
      <w:ind/>
    </w:pPr>
  </w:style>
  <w:style w:type="character" w:styleId="953">
    <w:name w:val="FollowedHyperlink"/>
    <w:basedOn w:val="921"/>
    <w:uiPriority w:val="99"/>
    <w:semiHidden/>
    <w:unhideWhenUsed/>
    <w:pPr>
      <w:pBdr/>
      <w:spacing/>
      <w:ind/>
    </w:pPr>
    <w:rPr>
      <w:color w:val="800080" w:themeColor="followedHyperlink"/>
      <w:u w:val="single"/>
    </w:rPr>
  </w:style>
  <w:style w:type="character" w:styleId="954" w:customStyle="1">
    <w:name w:val="Menção Pendente1"/>
    <w:basedOn w:val="921"/>
    <w:uiPriority w:val="99"/>
    <w:semiHidden/>
    <w:unhideWhenUsed/>
    <w:qFormat/>
    <w:pPr>
      <w:pBdr/>
      <w:spacing/>
      <w:ind/>
    </w:pPr>
    <w:rPr>
      <w:color w:val="605e5c"/>
      <w:shd w:val="clear" w:color="auto" w:fill="e1dfdd"/>
    </w:rPr>
  </w:style>
  <w:style w:type="character" w:styleId="955" w:customStyle="1">
    <w:name w:val="Menção Pendente2"/>
    <w:basedOn w:val="921"/>
    <w:uiPriority w:val="99"/>
    <w:semiHidden/>
    <w:unhideWhenUsed/>
    <w:qFormat/>
    <w:pPr>
      <w:pBdr/>
      <w:spacing/>
      <w:ind/>
    </w:pPr>
    <w:rPr>
      <w:color w:val="605e5c"/>
      <w:shd w:val="clear" w:color="auto" w:fill="e1dfdd"/>
    </w:rPr>
  </w:style>
  <w:style w:type="character" w:styleId="956" w:customStyle="1">
    <w:name w:val="Nivel 2 Char"/>
    <w:basedOn w:val="921"/>
    <w:link w:val="1041"/>
    <w:qFormat/>
    <w:pPr>
      <w:pBdr/>
      <w:spacing/>
      <w:ind/>
    </w:pPr>
    <w:rPr>
      <w:rFonts w:ascii="Arial" w:hAnsi="Arial" w:cs="Arial"/>
      <w:color w:val="000000"/>
      <w:lang w:eastAsia="pt-BR"/>
    </w:rPr>
  </w:style>
  <w:style w:type="character" w:styleId="957" w:customStyle="1">
    <w:name w:val="Nível 2 Opcional Char"/>
    <w:basedOn w:val="921"/>
    <w:link w:val="1057"/>
    <w:qFormat/>
    <w:pPr>
      <w:pBdr/>
      <w:spacing/>
      <w:ind/>
    </w:pPr>
    <w:rPr>
      <w:rFonts w:ascii="Arial" w:hAnsi="Arial" w:eastAsia="Times New Roman" w:cs="Arial"/>
      <w:i/>
      <w:color w:val="ff0000"/>
      <w:lang w:eastAsia="pt-BR"/>
    </w:rPr>
  </w:style>
  <w:style w:type="character" w:styleId="958" w:customStyle="1">
    <w:name w:val="Nível 3 Opcional Char"/>
    <w:basedOn w:val="921"/>
    <w:link w:val="1058"/>
    <w:qFormat/>
    <w:pPr>
      <w:pBdr/>
      <w:spacing/>
      <w:ind/>
    </w:pPr>
    <w:rPr>
      <w:rFonts w:ascii="Arial" w:hAnsi="Arial" w:eastAsia="Times New Roman" w:cs="Arial"/>
      <w:i/>
      <w:iCs/>
      <w:color w:val="ff0000"/>
      <w:lang w:eastAsia="pt-BR"/>
    </w:rPr>
  </w:style>
  <w:style w:type="character" w:styleId="959">
    <w:name w:val="Placeholder Text"/>
    <w:basedOn w:val="921"/>
    <w:uiPriority w:val="67"/>
    <w:semiHidden/>
    <w:qFormat/>
    <w:pPr>
      <w:pBdr/>
      <w:spacing/>
      <w:ind/>
    </w:pPr>
    <w:rPr>
      <w:color w:val="808080"/>
    </w:rPr>
  </w:style>
  <w:style w:type="character" w:styleId="960" w:customStyle="1">
    <w:name w:val="Parágrafo da Lista Char"/>
    <w:basedOn w:val="921"/>
    <w:link w:val="1002"/>
    <w:uiPriority w:val="34"/>
    <w:qFormat/>
    <w:pPr>
      <w:pBdr/>
      <w:spacing/>
      <w:ind/>
    </w:pPr>
    <w:rPr>
      <w:rFonts w:ascii="Ecofont_Spranq_eco_Sans" w:hAnsi="Ecofont_Spranq_eco_Sans" w:cs="Tahoma"/>
      <w:sz w:val="24"/>
      <w:szCs w:val="24"/>
      <w:lang w:eastAsia="pt-BR"/>
    </w:rPr>
  </w:style>
  <w:style w:type="character" w:styleId="961" w:customStyle="1">
    <w:name w:val="Título 3 Char"/>
    <w:basedOn w:val="921"/>
    <w:uiPriority w:val="9"/>
    <w:semiHidden/>
    <w:qFormat/>
    <w:pPr>
      <w:pBdr/>
      <w:spacing/>
      <w:ind/>
    </w:pPr>
    <w:rPr>
      <w:rFonts w:ascii="Calibri" w:hAnsi="Calibri" w:eastAsia="Arial" w:cs="Arial" w:asciiTheme="majorHAnsi" w:hAnsiTheme="majorHAnsi" w:eastAsiaTheme="majorEastAsia" w:cstheme="majorBidi"/>
      <w:color w:val="243f60" w:themeColor="accent1" w:themeShade="7F"/>
      <w:sz w:val="24"/>
      <w:szCs w:val="24"/>
    </w:rPr>
  </w:style>
  <w:style w:type="character" w:styleId="962" w:customStyle="1">
    <w:name w:val="Título 6 Char"/>
    <w:basedOn w:val="921"/>
    <w:uiPriority w:val="9"/>
    <w:semiHidden/>
    <w:qFormat/>
    <w:pPr>
      <w:pBdr/>
      <w:spacing/>
      <w:ind/>
    </w:pPr>
    <w:rPr>
      <w:rFonts w:ascii="Calibri" w:hAnsi="Calibri" w:eastAsia="Arial" w:cs="Arial" w:asciiTheme="majorHAnsi" w:hAnsiTheme="majorHAnsi" w:eastAsiaTheme="majorEastAsia" w:cstheme="majorBidi"/>
      <w:color w:val="243f60" w:themeColor="accent1" w:themeShade="7F"/>
      <w:sz w:val="22"/>
      <w:szCs w:val="22"/>
    </w:rPr>
  </w:style>
  <w:style w:type="character" w:styleId="963" w:customStyle="1">
    <w:name w:val="markedcontent"/>
    <w:basedOn w:val="921"/>
    <w:qFormat/>
    <w:pPr>
      <w:pBdr/>
      <w:spacing/>
      <w:ind/>
    </w:pPr>
  </w:style>
  <w:style w:type="character" w:styleId="964" w:customStyle="1">
    <w:name w:val="Menção Pendente3"/>
    <w:basedOn w:val="921"/>
    <w:uiPriority w:val="99"/>
    <w:semiHidden/>
    <w:unhideWhenUsed/>
    <w:qFormat/>
    <w:pPr>
      <w:pBdr/>
      <w:spacing/>
      <w:ind/>
    </w:pPr>
    <w:rPr>
      <w:color w:val="605e5c"/>
      <w:shd w:val="clear" w:color="auto" w:fill="e1dfdd"/>
    </w:rPr>
  </w:style>
  <w:style w:type="character" w:styleId="965" w:customStyle="1">
    <w:name w:val="Menção Pendente4"/>
    <w:basedOn w:val="921"/>
    <w:uiPriority w:val="99"/>
    <w:semiHidden/>
    <w:unhideWhenUsed/>
    <w:qFormat/>
    <w:pPr>
      <w:pBdr/>
      <w:spacing/>
      <w:ind/>
    </w:pPr>
    <w:rPr>
      <w:color w:val="605e5c"/>
      <w:shd w:val="clear" w:color="auto" w:fill="e1dfdd"/>
    </w:rPr>
  </w:style>
  <w:style w:type="character" w:styleId="966" w:customStyle="1">
    <w:name w:val="ou Char"/>
    <w:basedOn w:val="960"/>
    <w:link w:val="1066"/>
    <w:qFormat/>
    <w:pPr>
      <w:pBdr/>
      <w:spacing/>
      <w:ind/>
    </w:pPr>
    <w:rPr>
      <w:rFonts w:ascii="Arial" w:hAnsi="Arial" w:eastAsia="Cambria" w:cs="Arial" w:eastAsiaTheme="minorHAnsi"/>
      <w:b/>
      <w:bCs/>
      <w:i/>
      <w:iCs/>
      <w:color w:val="ff0000"/>
      <w:sz w:val="24"/>
      <w:szCs w:val="24"/>
      <w:u w:val="single"/>
      <w:lang w:eastAsia="pt-BR"/>
    </w:rPr>
  </w:style>
  <w:style w:type="character" w:styleId="967" w:customStyle="1">
    <w:name w:val="Nível 2 -Red Char"/>
    <w:basedOn w:val="956"/>
    <w:link w:val="1068"/>
    <w:qFormat/>
    <w:pPr>
      <w:pBdr/>
      <w:spacing/>
      <w:ind/>
    </w:pPr>
    <w:rPr>
      <w:rFonts w:ascii="Arial" w:hAnsi="Arial" w:cs="Arial"/>
      <w:i/>
      <w:iCs/>
      <w:color w:val="ff0000"/>
      <w:lang w:eastAsia="pt-BR"/>
    </w:rPr>
  </w:style>
  <w:style w:type="character" w:styleId="968" w:customStyle="1">
    <w:name w:val="Nivel 3 Char"/>
    <w:basedOn w:val="921"/>
    <w:link w:val="1043"/>
    <w:qFormat/>
    <w:pPr>
      <w:pBdr/>
      <w:spacing/>
      <w:ind/>
    </w:pPr>
    <w:rPr>
      <w:rFonts w:ascii="Arial" w:hAnsi="Arial" w:cs="Arial"/>
      <w:color w:val="000000"/>
      <w:lang w:eastAsia="pt-BR"/>
    </w:rPr>
  </w:style>
  <w:style w:type="character" w:styleId="969" w:customStyle="1">
    <w:name w:val="Nível 3-R Char"/>
    <w:basedOn w:val="968"/>
    <w:link w:val="1069"/>
    <w:qFormat/>
    <w:pPr>
      <w:pBdr/>
      <w:spacing/>
      <w:ind/>
    </w:pPr>
    <w:rPr>
      <w:rFonts w:ascii="Arial" w:hAnsi="Arial" w:cs="Arial"/>
      <w:i/>
      <w:iCs/>
      <w:color w:val="ff0000"/>
      <w:lang w:eastAsia="pt-BR"/>
    </w:rPr>
  </w:style>
  <w:style w:type="character" w:styleId="970" w:customStyle="1">
    <w:name w:val="Nível 4-R Char"/>
    <w:basedOn w:val="945"/>
    <w:link w:val="1070"/>
    <w:qFormat/>
    <w:pPr>
      <w:pBdr/>
      <w:spacing/>
      <w:ind/>
    </w:pPr>
    <w:rPr>
      <w:rFonts w:ascii="Arial" w:hAnsi="Arial" w:cs="Arial"/>
      <w:i/>
      <w:iCs/>
      <w:color w:val="ff0000"/>
      <w:lang w:eastAsia="pt-BR"/>
    </w:rPr>
  </w:style>
  <w:style w:type="character" w:styleId="971" w:customStyle="1">
    <w:name w:val="Nível 1-Sem Num Char"/>
    <w:basedOn w:val="936"/>
    <w:link w:val="1071"/>
    <w:qFormat/>
    <w:pPr>
      <w:pBdr/>
      <w:spacing/>
      <w:ind/>
    </w:pPr>
    <w:rPr>
      <w:rFonts w:ascii="Arial" w:hAnsi="Arial" w:eastAsia="Arial" w:cs="Arial" w:eastAsiaTheme="majorEastAsia"/>
      <w:b/>
      <w:bCs/>
      <w:color w:val="ff0000" w:themeColor="text2" w:themeShade="BF"/>
      <w:spacing w:val="5"/>
      <w:sz w:val="52"/>
      <w:szCs w:val="52"/>
      <w:lang w:eastAsia="pt-BR"/>
    </w:rPr>
  </w:style>
  <w:style w:type="character" w:styleId="972" w:customStyle="1">
    <w:name w:val="Preâmbulo Char"/>
    <w:basedOn w:val="921"/>
    <w:link w:val="1073"/>
    <w:qFormat/>
    <w:pPr>
      <w:pBdr/>
      <w:spacing/>
      <w:ind/>
    </w:pPr>
    <w:rPr>
      <w:rFonts w:ascii="Arial" w:hAnsi="Arial" w:eastAsia="Arial" w:cs="Arial"/>
      <w:bCs/>
      <w:lang w:eastAsia="pt-BR"/>
    </w:rPr>
  </w:style>
  <w:style w:type="character" w:styleId="973" w:customStyle="1">
    <w:name w:val="Menção Pendente5"/>
    <w:basedOn w:val="921"/>
    <w:uiPriority w:val="99"/>
    <w:semiHidden/>
    <w:unhideWhenUsed/>
    <w:qFormat/>
    <w:pPr>
      <w:pBdr/>
      <w:spacing/>
      <w:ind/>
    </w:pPr>
    <w:rPr>
      <w:color w:val="605e5c"/>
      <w:shd w:val="clear" w:color="auto" w:fill="e1dfdd"/>
    </w:rPr>
  </w:style>
  <w:style w:type="character" w:styleId="974" w:customStyle="1">
    <w:name w:val="Texto de nota de rodapé Char"/>
    <w:basedOn w:val="921"/>
    <w:semiHidden/>
    <w:qFormat/>
    <w:pPr>
      <w:pBdr/>
      <w:spacing/>
      <w:ind/>
    </w:pPr>
    <w:rPr>
      <w:rFonts w:ascii="Ecofont_Spranq_eco_Sans" w:hAnsi="Ecofont_Spranq_eco_Sans" w:cs="Tahoma"/>
      <w:lang w:eastAsia="pt-BR"/>
    </w:rPr>
  </w:style>
  <w:style w:type="character" w:styleId="975">
    <w:name w:val="Caracteres de nota de rodapé"/>
    <w:semiHidden/>
    <w:unhideWhenUsed/>
    <w:qFormat/>
    <w:pPr>
      <w:pBdr/>
      <w:spacing/>
      <w:ind/>
    </w:pPr>
    <w:rPr>
      <w:vertAlign w:val="superscript"/>
    </w:rPr>
  </w:style>
  <w:style w:type="character" w:styleId="976">
    <w:name w:val="Caracteres de nota de rodapé (user)"/>
    <w:qFormat/>
    <w:pPr>
      <w:pBdr/>
      <w:spacing/>
      <w:ind/>
    </w:pPr>
    <w:rPr>
      <w:vertAlign w:val="superscript"/>
    </w:rPr>
  </w:style>
  <w:style w:type="character" w:styleId="977">
    <w:name w:val="footnote reference"/>
    <w:pPr>
      <w:pBdr/>
      <w:spacing/>
      <w:ind/>
    </w:pPr>
    <w:rPr>
      <w:vertAlign w:val="superscript"/>
    </w:rPr>
  </w:style>
  <w:style w:type="character" w:styleId="978" w:customStyle="1">
    <w:name w:val="fontstyle01"/>
    <w:basedOn w:val="921"/>
    <w:qFormat/>
    <w:pPr>
      <w:pBdr/>
      <w:spacing/>
      <w:ind/>
    </w:pPr>
    <w:rPr>
      <w:rFonts w:ascii="LiberationSans" w:hAnsi="LiberationSans"/>
      <w:b w:val="0"/>
      <w:bCs w:val="0"/>
      <w:i w:val="0"/>
      <w:iCs w:val="0"/>
      <w:color w:val="000000"/>
      <w:sz w:val="18"/>
      <w:szCs w:val="18"/>
    </w:rPr>
  </w:style>
  <w:style w:type="paragraph" w:styleId="979">
    <w:name w:val="Título"/>
    <w:basedOn w:val="887"/>
    <w:next w:val="980"/>
    <w:qFormat/>
    <w:pPr>
      <w:keepNext w:val="true"/>
      <w:pBdr/>
      <w:spacing w:after="120" w:before="240"/>
      <w:ind/>
    </w:pPr>
    <w:rPr>
      <w:rFonts w:ascii="Liberation Sans" w:hAnsi="Liberation Sans" w:eastAsia="Microsoft YaHei" w:cs="Arial"/>
      <w:sz w:val="28"/>
      <w:szCs w:val="28"/>
    </w:rPr>
  </w:style>
  <w:style w:type="paragraph" w:styleId="980">
    <w:name w:val="Body Text"/>
    <w:basedOn w:val="887"/>
    <w:link w:val="943"/>
    <w:uiPriority w:val="99"/>
    <w:unhideWhenUsed/>
    <w:pPr>
      <w:pBdr/>
      <w:spacing w:afterAutospacing="1" w:beforeAutospacing="1"/>
      <w:ind/>
    </w:pPr>
    <w:rPr>
      <w:rFonts w:ascii="Times New Roman" w:hAnsi="Times New Roman" w:eastAsia="Times New Roman" w:cs="Times New Roman"/>
    </w:rPr>
  </w:style>
  <w:style w:type="paragraph" w:styleId="981">
    <w:name w:val="List"/>
    <w:basedOn w:val="980"/>
    <w:pPr>
      <w:pBdr/>
      <w:spacing/>
      <w:ind/>
    </w:pPr>
    <w:rPr>
      <w:rFonts w:cs="Arial"/>
    </w:rPr>
  </w:style>
  <w:style w:type="paragraph" w:styleId="982">
    <w:name w:val="Caption"/>
    <w:basedOn w:val="887"/>
    <w:qFormat/>
    <w:pPr>
      <w:suppressLineNumbers w:val="true"/>
      <w:pBdr/>
      <w:spacing w:after="120" w:before="120"/>
      <w:ind/>
    </w:pPr>
    <w:rPr>
      <w:rFonts w:cs="Arial"/>
      <w:i/>
      <w:iCs/>
      <w:sz w:val="24"/>
      <w:szCs w:val="24"/>
    </w:rPr>
  </w:style>
  <w:style w:type="paragraph" w:styleId="983">
    <w:name w:val="Índice"/>
    <w:basedOn w:val="887"/>
    <w:qFormat/>
    <w:pPr>
      <w:suppressLineNumbers w:val="true"/>
      <w:pBdr/>
      <w:spacing/>
      <w:ind/>
    </w:pPr>
    <w:rPr>
      <w:rFonts w:cs="Arial"/>
    </w:rPr>
  </w:style>
  <w:style w:type="paragraph" w:styleId="984">
    <w:name w:val="Título (user)"/>
    <w:basedOn w:val="887"/>
    <w:next w:val="980"/>
    <w:qFormat/>
    <w:pPr>
      <w:keepNext w:val="true"/>
      <w:pBdr/>
      <w:spacing w:after="120" w:before="240"/>
      <w:ind/>
    </w:pPr>
    <w:rPr>
      <w:rFonts w:ascii="Liberation Sans" w:hAnsi="Liberation Sans" w:eastAsia="Microsoft YaHei" w:cs="Lucida Sans"/>
      <w:sz w:val="28"/>
      <w:szCs w:val="28"/>
    </w:rPr>
  </w:style>
  <w:style w:type="paragraph" w:styleId="985">
    <w:name w:val="Índice (user)"/>
    <w:basedOn w:val="887"/>
    <w:qFormat/>
    <w:pPr>
      <w:suppressLineNumbers w:val="true"/>
      <w:pBdr/>
      <w:spacing/>
      <w:ind/>
    </w:pPr>
    <w:rPr>
      <w:rFonts w:cs="Lucida Sans"/>
    </w:rPr>
  </w:style>
  <w:style w:type="paragraph" w:styleId="986">
    <w:name w:val="Subtitle"/>
    <w:basedOn w:val="887"/>
    <w:next w:val="887"/>
    <w:link w:val="907"/>
    <w:uiPriority w:val="11"/>
    <w:qFormat/>
    <w:pPr>
      <w:pBdr/>
      <w:spacing/>
      <w:ind/>
    </w:pPr>
    <w:rPr>
      <w:color w:val="595959" w:themeColor="text1" w:themeTint="A6"/>
      <w:spacing w:val="15"/>
      <w:sz w:val="28"/>
      <w:szCs w:val="28"/>
    </w:rPr>
  </w:style>
  <w:style w:type="paragraph" w:styleId="987">
    <w:name w:val="Intense Quote"/>
    <w:basedOn w:val="887"/>
    <w:next w:val="887"/>
    <w:link w:val="909"/>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paragraph" w:styleId="988">
    <w:name w:val="No Spacing"/>
    <w:basedOn w:val="887"/>
    <w:uiPriority w:val="1"/>
    <w:qFormat/>
    <w:pPr>
      <w:pBdr/>
      <w:spacing w:after="0" w:before="0" w:line="240" w:lineRule="auto"/>
      <w:ind/>
    </w:pPr>
  </w:style>
  <w:style w:type="paragraph" w:styleId="989">
    <w:name w:val="endnote text"/>
    <w:basedOn w:val="887"/>
    <w:link w:val="917"/>
    <w:uiPriority w:val="99"/>
    <w:semiHidden/>
    <w:unhideWhenUsed/>
    <w:pPr>
      <w:pBdr/>
      <w:spacing w:after="0" w:before="0" w:line="240" w:lineRule="auto"/>
      <w:ind/>
    </w:pPr>
    <w:rPr>
      <w:sz w:val="20"/>
      <w:szCs w:val="20"/>
    </w:rPr>
  </w:style>
  <w:style w:type="paragraph" w:styleId="990">
    <w:name w:val="toc 1"/>
    <w:basedOn w:val="887"/>
    <w:next w:val="887"/>
    <w:uiPriority w:val="39"/>
    <w:unhideWhenUsed/>
    <w:pPr>
      <w:pBdr/>
      <w:spacing w:after="100" w:before="0"/>
      <w:ind/>
    </w:pPr>
  </w:style>
  <w:style w:type="paragraph" w:styleId="991">
    <w:name w:val="toc 2"/>
    <w:basedOn w:val="887"/>
    <w:next w:val="887"/>
    <w:uiPriority w:val="39"/>
    <w:unhideWhenUsed/>
    <w:pPr>
      <w:pBdr/>
      <w:spacing w:after="100" w:before="0"/>
      <w:ind w:left="220"/>
    </w:pPr>
  </w:style>
  <w:style w:type="paragraph" w:styleId="992">
    <w:name w:val="toc 3"/>
    <w:basedOn w:val="887"/>
    <w:next w:val="887"/>
    <w:uiPriority w:val="39"/>
    <w:unhideWhenUsed/>
    <w:pPr>
      <w:pBdr/>
      <w:spacing w:after="100" w:before="0"/>
      <w:ind w:left="440"/>
    </w:pPr>
  </w:style>
  <w:style w:type="paragraph" w:styleId="993">
    <w:name w:val="toc 4"/>
    <w:basedOn w:val="887"/>
    <w:next w:val="887"/>
    <w:uiPriority w:val="39"/>
    <w:unhideWhenUsed/>
    <w:pPr>
      <w:pBdr/>
      <w:spacing w:after="100" w:before="0"/>
      <w:ind w:left="660"/>
    </w:pPr>
  </w:style>
  <w:style w:type="paragraph" w:styleId="994">
    <w:name w:val="toc 5"/>
    <w:basedOn w:val="887"/>
    <w:next w:val="887"/>
    <w:uiPriority w:val="39"/>
    <w:unhideWhenUsed/>
    <w:pPr>
      <w:pBdr/>
      <w:spacing w:after="100" w:before="0"/>
      <w:ind w:left="880"/>
    </w:pPr>
  </w:style>
  <w:style w:type="paragraph" w:styleId="995">
    <w:name w:val="toc 6"/>
    <w:basedOn w:val="887"/>
    <w:next w:val="887"/>
    <w:uiPriority w:val="39"/>
    <w:unhideWhenUsed/>
    <w:pPr>
      <w:pBdr/>
      <w:spacing w:after="100" w:before="0"/>
      <w:ind w:left="1100"/>
    </w:pPr>
  </w:style>
  <w:style w:type="paragraph" w:styleId="996">
    <w:name w:val="toc 7"/>
    <w:basedOn w:val="887"/>
    <w:next w:val="887"/>
    <w:uiPriority w:val="39"/>
    <w:unhideWhenUsed/>
    <w:pPr>
      <w:pBdr/>
      <w:spacing w:after="100" w:before="0"/>
      <w:ind w:left="1320"/>
    </w:pPr>
  </w:style>
  <w:style w:type="paragraph" w:styleId="997">
    <w:name w:val="toc 8"/>
    <w:basedOn w:val="887"/>
    <w:next w:val="887"/>
    <w:uiPriority w:val="39"/>
    <w:unhideWhenUsed/>
    <w:pPr>
      <w:pBdr/>
      <w:spacing w:after="100" w:before="0"/>
      <w:ind w:left="1540"/>
    </w:pPr>
  </w:style>
  <w:style w:type="paragraph" w:styleId="998">
    <w:name w:val="toc 9"/>
    <w:basedOn w:val="887"/>
    <w:next w:val="887"/>
    <w:uiPriority w:val="39"/>
    <w:unhideWhenUsed/>
    <w:pPr>
      <w:pBdr/>
      <w:spacing w:after="100" w:before="0"/>
      <w:ind w:left="1760"/>
    </w:pPr>
  </w:style>
  <w:style w:type="paragraph" w:styleId="999">
    <w:name w:val="index heading"/>
    <w:basedOn w:val="984"/>
    <w:pPr>
      <w:pBdr/>
      <w:spacing/>
      <w:ind/>
    </w:pPr>
  </w:style>
  <w:style w:type="paragraph" w:styleId="1000">
    <w:name w:val="TOC Heading"/>
    <w:uiPriority w:val="39"/>
    <w:unhideWhenUsed/>
    <w:qFormat/>
    <w:pPr>
      <w:widowControl w:val="true"/>
      <w:pBdr/>
      <w:bidi w:val="false"/>
      <w:spacing w:after="0" w:before="0"/>
      <w:ind/>
      <w:jc w:val="left"/>
    </w:pPr>
    <w:rPr>
      <w:rFonts w:ascii="Times New Roman" w:hAnsi="Times New Roman" w:eastAsia="Arial" w:cs="Times New Roman" w:eastAsiaTheme="minorEastAsia"/>
      <w:color w:val="auto"/>
      <w:sz w:val="20"/>
      <w:szCs w:val="20"/>
      <w:lang w:val="pt-BR" w:eastAsia="en-US" w:bidi="ar-SA"/>
    </w:rPr>
  </w:style>
  <w:style w:type="paragraph" w:styleId="1001">
    <w:name w:val="table of figures"/>
    <w:basedOn w:val="887"/>
    <w:next w:val="887"/>
    <w:uiPriority w:val="99"/>
    <w:unhideWhenUsed/>
    <w:pPr>
      <w:pBdr/>
      <w:spacing w:after="0" w:afterAutospacing="0" w:before="0"/>
      <w:ind/>
    </w:pPr>
  </w:style>
  <w:style w:type="paragraph" w:styleId="1002">
    <w:name w:val="List Paragraph"/>
    <w:basedOn w:val="887"/>
    <w:link w:val="960"/>
    <w:uiPriority w:val="34"/>
    <w:qFormat/>
    <w:pPr>
      <w:pBdr/>
      <w:spacing w:after="0" w:before="0"/>
      <w:ind w:left="720"/>
      <w:contextualSpacing w:val="true"/>
    </w:pPr>
  </w:style>
  <w:style w:type="paragraph" w:styleId="1003">
    <w:name w:val="Normal (Web)"/>
    <w:basedOn w:val="887"/>
    <w:uiPriority w:val="99"/>
    <w:qFormat/>
    <w:pPr>
      <w:pBdr/>
      <w:spacing w:afterAutospacing="1" w:beforeAutospacing="1"/>
      <w:ind/>
    </w:pPr>
    <w:rPr>
      <w:rFonts w:ascii="Times New Roman" w:hAnsi="Times New Roman" w:cs="Times New Roman"/>
    </w:rPr>
  </w:style>
  <w:style w:type="paragraph" w:styleId="1004">
    <w:name w:val="Balloon Text"/>
    <w:basedOn w:val="887"/>
    <w:link w:val="922"/>
    <w:uiPriority w:val="99"/>
    <w:qFormat/>
    <w:pPr>
      <w:pBdr/>
      <w:spacing/>
      <w:ind/>
    </w:pPr>
    <w:rPr>
      <w:rFonts w:ascii="Tahoma" w:hAnsi="Tahoma"/>
      <w:sz w:val="16"/>
      <w:szCs w:val="16"/>
    </w:rPr>
  </w:style>
  <w:style w:type="paragraph" w:styleId="1005" w:customStyle="1">
    <w:name w:val="Nível 2"/>
    <w:basedOn w:val="887"/>
    <w:next w:val="887"/>
    <w:qFormat/>
    <w:pPr>
      <w:pBdr/>
      <w:spacing w:after="120" w:before="0"/>
      <w:ind/>
      <w:jc w:val="both"/>
    </w:pPr>
    <w:rPr>
      <w:rFonts w:ascii="Arial" w:hAnsi="Arial" w:cs="Times New Roman"/>
      <w:b/>
      <w:szCs w:val="20"/>
    </w:rPr>
  </w:style>
  <w:style w:type="paragraph" w:styleId="1006">
    <w:name w:val="Quote"/>
    <w:basedOn w:val="887"/>
    <w:next w:val="887"/>
    <w:link w:val="927"/>
    <w:qFormat/>
    <w:pPr>
      <w:pBdr>
        <w:top w:val="single" w:color="1f497d" w:sz="4" w:space="1"/>
        <w:left w:val="single" w:color="1f497d" w:sz="4" w:space="4"/>
        <w:bottom w:val="single" w:color="1f497d" w:sz="4" w:space="1"/>
        <w:right w:val="single" w:color="1f497d" w:sz="4" w:space="4"/>
      </w:pBdr>
      <w:shd w:val="clear" w:color="auto" w:fill="ffffcc"/>
      <w:spacing w:after="0" w:before="120"/>
      <w:ind/>
      <w:jc w:val="both"/>
    </w:pPr>
    <w:rPr>
      <w:rFonts w:ascii="Arial" w:hAnsi="Arial" w:eastAsia="Calibri"/>
      <w:i/>
      <w:iCs/>
      <w:color w:val="000000"/>
      <w:sz w:val="20"/>
      <w:lang w:eastAsia="en-US"/>
    </w:rPr>
  </w:style>
  <w:style w:type="paragraph" w:styleId="1007">
    <w:name w:val="List Bullet 5"/>
    <w:basedOn w:val="887"/>
    <w:pPr>
      <w:numPr>
        <w:ilvl w:val="0"/>
        <w:numId w:val="2"/>
      </w:numPr>
      <w:pBdr/>
      <w:spacing w:after="0" w:before="0"/>
      <w:ind/>
      <w:contextualSpacing w:val="true"/>
    </w:pPr>
  </w:style>
  <w:style w:type="paragraph" w:styleId="1008" w:customStyle="1">
    <w:name w:val="Nota explicativa"/>
    <w:basedOn w:val="1006"/>
    <w:link w:val="928"/>
    <w:qFormat/>
    <w:pPr>
      <w:pBdr/>
      <w:spacing/>
      <w:ind/>
    </w:pPr>
    <w:rPr>
      <w:szCs w:val="20"/>
    </w:rPr>
  </w:style>
  <w:style w:type="paragraph" w:styleId="1009">
    <w:name w:val="Cabeçalho e Rodapé"/>
    <w:basedOn w:val="887"/>
    <w:qFormat/>
    <w:pPr>
      <w:pBdr/>
      <w:spacing/>
      <w:ind/>
    </w:pPr>
  </w:style>
  <w:style w:type="paragraph" w:styleId="1010">
    <w:name w:val="Cabeçalho e rodapé1"/>
    <w:basedOn w:val="887"/>
    <w:qFormat/>
    <w:pPr>
      <w:pBdr/>
      <w:spacing/>
      <w:ind/>
    </w:pPr>
  </w:style>
  <w:style w:type="paragraph" w:styleId="1011">
    <w:name w:val="Cabeçalho e rodapé2"/>
    <w:basedOn w:val="887"/>
    <w:qFormat/>
    <w:pPr>
      <w:pBdr/>
      <w:spacing/>
      <w:ind/>
    </w:pPr>
  </w:style>
  <w:style w:type="paragraph" w:styleId="1012">
    <w:name w:val="Cabeçalho e rodapé3"/>
    <w:basedOn w:val="887"/>
    <w:qFormat/>
    <w:pPr>
      <w:pBdr/>
      <w:spacing/>
      <w:ind/>
    </w:pPr>
  </w:style>
  <w:style w:type="paragraph" w:styleId="1013">
    <w:name w:val="Cabeçalho e rodapé4"/>
    <w:basedOn w:val="887"/>
    <w:qFormat/>
    <w:pPr>
      <w:pBdr/>
      <w:spacing/>
      <w:ind/>
    </w:pPr>
  </w:style>
  <w:style w:type="paragraph" w:styleId="1014">
    <w:name w:val="Cabeçalho e rodapé5"/>
    <w:basedOn w:val="887"/>
    <w:qFormat/>
    <w:pPr>
      <w:pBdr/>
      <w:spacing/>
      <w:ind/>
    </w:pPr>
  </w:style>
  <w:style w:type="paragraph" w:styleId="1015">
    <w:name w:val="Cabeçalho e rodapé6"/>
    <w:basedOn w:val="887"/>
    <w:qFormat/>
    <w:pPr>
      <w:pBdr/>
      <w:spacing/>
      <w:ind/>
    </w:pPr>
  </w:style>
  <w:style w:type="paragraph" w:styleId="1016">
    <w:name w:val="Cabeçalho e rodapé7"/>
    <w:basedOn w:val="887"/>
    <w:qFormat/>
    <w:pPr>
      <w:pBdr/>
      <w:spacing/>
      <w:ind/>
    </w:pPr>
  </w:style>
  <w:style w:type="paragraph" w:styleId="1017">
    <w:name w:val="Cabeçalho e rodapé8"/>
    <w:basedOn w:val="887"/>
    <w:qFormat/>
    <w:pPr>
      <w:pBdr/>
      <w:spacing/>
      <w:ind/>
    </w:pPr>
  </w:style>
  <w:style w:type="paragraph" w:styleId="1018">
    <w:name w:val="Cabeçalho e rodapé9"/>
    <w:basedOn w:val="887"/>
    <w:qFormat/>
    <w:pPr>
      <w:pBdr/>
      <w:spacing/>
      <w:ind/>
    </w:pPr>
  </w:style>
  <w:style w:type="paragraph" w:styleId="1019">
    <w:name w:val="Cabeçalho e rodapé10"/>
    <w:basedOn w:val="887"/>
    <w:qFormat/>
    <w:pPr>
      <w:pBdr/>
      <w:spacing/>
      <w:ind/>
    </w:pPr>
  </w:style>
  <w:style w:type="paragraph" w:styleId="1020">
    <w:name w:val="Cabeçalho e rodapé11"/>
    <w:basedOn w:val="887"/>
    <w:qFormat/>
    <w:pPr>
      <w:pBdr/>
      <w:spacing/>
      <w:ind/>
    </w:pPr>
  </w:style>
  <w:style w:type="paragraph" w:styleId="1021">
    <w:name w:val="Cabeçalho e rodapé12"/>
    <w:basedOn w:val="887"/>
    <w:qFormat/>
    <w:pPr>
      <w:pBdr/>
      <w:spacing/>
      <w:ind/>
    </w:pPr>
  </w:style>
  <w:style w:type="paragraph" w:styleId="1022">
    <w:name w:val="Cabeçalho e rodapé13"/>
    <w:basedOn w:val="887"/>
    <w:qFormat/>
    <w:pPr>
      <w:pBdr/>
      <w:spacing/>
      <w:ind/>
    </w:pPr>
  </w:style>
  <w:style w:type="paragraph" w:styleId="1023">
    <w:name w:val="Cabeçalho e rodapé14"/>
    <w:basedOn w:val="887"/>
    <w:qFormat/>
    <w:pPr>
      <w:pBdr/>
      <w:spacing/>
      <w:ind/>
    </w:pPr>
  </w:style>
  <w:style w:type="paragraph" w:styleId="1024">
    <w:name w:val="Cabeçalho e rodapé15"/>
    <w:basedOn w:val="887"/>
    <w:qFormat/>
    <w:pPr>
      <w:pBdr/>
      <w:spacing/>
      <w:ind/>
    </w:pPr>
  </w:style>
  <w:style w:type="paragraph" w:styleId="1025">
    <w:name w:val="Cabeçalho e rodapé16"/>
    <w:basedOn w:val="887"/>
    <w:qFormat/>
    <w:pPr>
      <w:pBdr/>
      <w:spacing/>
      <w:ind/>
    </w:pPr>
  </w:style>
  <w:style w:type="paragraph" w:styleId="1026">
    <w:name w:val="Cabeçalho e rodapé17"/>
    <w:basedOn w:val="887"/>
    <w:qFormat/>
    <w:pPr>
      <w:pBdr/>
      <w:spacing/>
      <w:ind/>
    </w:pPr>
  </w:style>
  <w:style w:type="paragraph" w:styleId="1027">
    <w:name w:val="Cabeçalho e rodapé18"/>
    <w:basedOn w:val="887"/>
    <w:qFormat/>
    <w:pPr>
      <w:pBdr/>
      <w:spacing/>
      <w:ind/>
    </w:pPr>
  </w:style>
  <w:style w:type="paragraph" w:styleId="1028">
    <w:name w:val="Cabeçalho e rodapé19"/>
    <w:basedOn w:val="887"/>
    <w:qFormat/>
    <w:pPr>
      <w:pBdr/>
      <w:spacing/>
      <w:ind/>
    </w:pPr>
  </w:style>
  <w:style w:type="paragraph" w:styleId="1029">
    <w:name w:val="Header"/>
    <w:basedOn w:val="887"/>
    <w:link w:val="929"/>
    <w:uiPriority w:val="99"/>
    <w:pPr>
      <w:pBdr/>
      <w:tabs>
        <w:tab w:val="clear" w:leader="none" w:pos="708"/>
        <w:tab w:val="center" w:leader="none" w:pos="4252"/>
        <w:tab w:val="right" w:leader="none" w:pos="8504"/>
      </w:tabs>
      <w:spacing/>
      <w:ind/>
    </w:pPr>
  </w:style>
  <w:style w:type="paragraph" w:styleId="1030">
    <w:name w:val="Footer"/>
    <w:basedOn w:val="887"/>
    <w:link w:val="930"/>
    <w:uiPriority w:val="99"/>
    <w:pPr>
      <w:pBdr/>
      <w:tabs>
        <w:tab w:val="clear" w:leader="none" w:pos="708"/>
        <w:tab w:val="center" w:leader="none" w:pos="4252"/>
        <w:tab w:val="right" w:leader="none" w:pos="8504"/>
      </w:tabs>
      <w:spacing/>
      <w:ind/>
    </w:pPr>
  </w:style>
  <w:style w:type="paragraph" w:styleId="1031">
    <w:name w:val="annotation text"/>
    <w:basedOn w:val="887"/>
    <w:link w:val="932"/>
    <w:uiPriority w:val="99"/>
    <w:unhideWhenUsed/>
    <w:qFormat/>
    <w:pPr>
      <w:pBdr/>
      <w:spacing/>
      <w:ind/>
    </w:pPr>
    <w:rPr>
      <w:sz w:val="20"/>
      <w:szCs w:val="20"/>
    </w:rPr>
  </w:style>
  <w:style w:type="paragraph" w:styleId="1032">
    <w:name w:val="annotation subject"/>
    <w:basedOn w:val="1031"/>
    <w:next w:val="1031"/>
    <w:link w:val="933"/>
    <w:uiPriority w:val="99"/>
    <w:semiHidden/>
    <w:unhideWhenUsed/>
    <w:qFormat/>
    <w:pPr>
      <w:pBdr/>
      <w:spacing/>
      <w:ind/>
    </w:pPr>
    <w:rPr>
      <w:b/>
      <w:bCs/>
    </w:rPr>
  </w:style>
  <w:style w:type="paragraph" w:styleId="1033" w:customStyle="1">
    <w:name w:val="Nivel 01"/>
    <w:basedOn w:val="888"/>
    <w:next w:val="887"/>
    <w:link w:val="936"/>
    <w:qFormat/>
    <w:pPr>
      <w:numPr>
        <w:ilvl w:val="0"/>
        <w:numId w:val="1"/>
      </w:numPr>
      <w:pBdr/>
      <w:tabs>
        <w:tab w:val="left" w:leader="none" w:pos="567"/>
        <w:tab w:val="clear" w:leader="none" w:pos="708"/>
      </w:tabs>
      <w:spacing w:after="0" w:before="240"/>
      <w:ind w:firstLine="0" w:left="0"/>
      <w:jc w:val="both"/>
    </w:pPr>
    <w:rPr>
      <w:rFonts w:ascii="Arial" w:hAnsi="Arial" w:cs="Arial"/>
      <w:color w:val="auto" w:themeColor="accent1" w:themeShade="BF"/>
      <w:sz w:val="20"/>
      <w:szCs w:val="20"/>
    </w:rPr>
  </w:style>
  <w:style w:type="paragraph" w:styleId="1034" w:customStyle="1">
    <w:name w:val="Nivel_01_Titulo"/>
    <w:basedOn w:val="1033"/>
    <w:link w:val="938"/>
    <w:qFormat/>
    <w:pPr>
      <w:pBdr/>
      <w:spacing/>
      <w:ind/>
      <w:jc w:val="left"/>
    </w:pPr>
    <w:rPr>
      <w:rFonts w:cs="Arial" w:cstheme="majorBidi"/>
      <w:color w:val="000000" w:themeColor="text1"/>
      <w:spacing w:val="5"/>
      <w:sz w:val="52"/>
      <w:szCs w:val="52"/>
    </w:rPr>
  </w:style>
  <w:style w:type="paragraph" w:styleId="1035">
    <w:name w:val="Title"/>
    <w:basedOn w:val="887"/>
    <w:next w:val="887"/>
    <w:link w:val="935"/>
    <w:qFormat/>
    <w:pPr>
      <w:pBdr>
        <w:bottom w:val="single" w:color="4f81bd" w:themeColor="accent1" w:sz="8" w:space="4"/>
      </w:pBdr>
      <w:spacing w:after="300" w:before="0"/>
      <w:ind/>
      <w:contextualSpacing w:val="true"/>
    </w:pPr>
    <w:rPr>
      <w:rFonts w:ascii="Calibri" w:hAnsi="Calibri" w:eastAsia="Arial" w:cs="Arial" w:asciiTheme="majorHAnsi" w:hAnsiTheme="majorHAnsi" w:eastAsiaTheme="majorEastAsia" w:cstheme="majorBidi"/>
      <w:color w:val="17365d" w:themeColor="text2" w:themeShade="BF"/>
      <w:spacing w:val="5"/>
      <w:sz w:val="52"/>
      <w:szCs w:val="52"/>
    </w:rPr>
  </w:style>
  <w:style w:type="paragraph" w:styleId="1036" w:customStyle="1">
    <w:name w:val="PADRÃO"/>
    <w:qFormat/>
    <w:pPr>
      <w:keepNext w:val="true"/>
      <w:widowControl w:val="false"/>
      <w:pBdr/>
      <w:shd w:val="clear" w:color="auto" w:fill="ffffff"/>
      <w:bidi w:val="false"/>
      <w:spacing w:after="119" w:before="119" w:line="276" w:lineRule="auto"/>
      <w:ind w:firstLine="567"/>
      <w:jc w:val="both"/>
    </w:pPr>
    <w:rPr>
      <w:rFonts w:ascii="Ecofont_Spranq_eco_Sans" w:hAnsi="Ecofont_Spranq_eco_Sans" w:eastAsia="WenQuanYi Micro Hei" w:cs="Lohit Hindi"/>
      <w:color w:val="auto"/>
      <w:sz w:val="20"/>
      <w:szCs w:val="24"/>
      <w:lang w:val="pt-BR" w:eastAsia="zh-CN" w:bidi="hi-IN"/>
    </w:rPr>
  </w:style>
  <w:style w:type="paragraph" w:styleId="1037" w:customStyle="1">
    <w:name w:val="Citação1"/>
    <w:basedOn w:val="887"/>
    <w:next w:val="887"/>
    <w:link w:val="939"/>
    <w:qFormat/>
    <w:pPr>
      <w:pBdr>
        <w:top w:val="single" w:color="1f497d" w:sz="4" w:space="1"/>
        <w:left w:val="single" w:color="1f497d" w:sz="4" w:space="4"/>
        <w:bottom w:val="single" w:color="1f497d" w:sz="4" w:space="1"/>
        <w:right w:val="single" w:color="1f497d" w:sz="4" w:space="4"/>
      </w:pBdr>
      <w:shd w:val="clear" w:color="auto" w:fill="ffffcc"/>
      <w:spacing w:after="0" w:before="120"/>
      <w:ind/>
      <w:jc w:val="both"/>
    </w:pPr>
    <w:rPr>
      <w:rFonts w:eastAsia="Calibri"/>
      <w:i/>
      <w:iCs/>
      <w:color w:val="000000"/>
      <w:sz w:val="20"/>
      <w:szCs w:val="20"/>
      <w:lang w:eastAsia="en-US"/>
    </w:rPr>
  </w:style>
  <w:style w:type="paragraph" w:styleId="1038" w:customStyle="1">
    <w:name w:val="paragraph"/>
    <w:basedOn w:val="887"/>
    <w:qFormat/>
    <w:pPr>
      <w:pBdr/>
      <w:spacing w:afterAutospacing="1" w:beforeAutospacing="1"/>
      <w:ind/>
    </w:pPr>
    <w:rPr>
      <w:rFonts w:ascii="Times New Roman" w:hAnsi="Times New Roman" w:eastAsia="Times New Roman" w:cs="Times New Roman"/>
    </w:rPr>
  </w:style>
  <w:style w:type="paragraph" w:styleId="1039" w:customStyle="1">
    <w:name w:val="Nivel1"/>
    <w:basedOn w:val="888"/>
    <w:link w:val="944"/>
    <w:qFormat/>
    <w:pPr>
      <w:pBdr/>
      <w:spacing w:line="276" w:lineRule="auto"/>
      <w:ind w:hanging="357" w:left="357"/>
      <w:jc w:val="both"/>
    </w:pPr>
    <w:rPr>
      <w:rFonts w:ascii="Arial" w:hAnsi="Arial" w:cs="Arial"/>
      <w:bCs w:val="0"/>
      <w:color w:val="000000" w:themeColor="accent1" w:themeShade="BF"/>
    </w:rPr>
  </w:style>
  <w:style w:type="paragraph" w:styleId="1040" w:customStyle="1">
    <w:name w:val="Parágrafo da Lista1"/>
    <w:basedOn w:val="887"/>
    <w:qFormat/>
    <w:pPr>
      <w:pBdr/>
      <w:spacing/>
      <w:ind w:left="720"/>
    </w:pPr>
    <w:rPr>
      <w:rFonts w:eastAsia="Times New Roman" w:cs="Ecofont_Spranq_eco_Sans"/>
    </w:rPr>
  </w:style>
  <w:style w:type="paragraph" w:styleId="1041" w:customStyle="1">
    <w:name w:val="Nivel 2"/>
    <w:basedOn w:val="887"/>
    <w:link w:val="956"/>
    <w:qFormat/>
    <w:pPr>
      <w:numPr>
        <w:ilvl w:val="1"/>
        <w:numId w:val="1"/>
      </w:numPr>
      <w:pBdr/>
      <w:spacing w:after="120" w:before="120" w:line="276" w:lineRule="auto"/>
      <w:ind w:firstLine="0" w:left="0"/>
      <w:jc w:val="both"/>
    </w:pPr>
    <w:rPr>
      <w:rFonts w:ascii="Arial" w:hAnsi="Arial" w:cs="Arial"/>
      <w:color w:val="000000"/>
      <w:sz w:val="20"/>
      <w:szCs w:val="20"/>
    </w:rPr>
  </w:style>
  <w:style w:type="paragraph" w:styleId="1042" w:customStyle="1">
    <w:name w:val="Nivel 1"/>
    <w:basedOn w:val="1041"/>
    <w:next w:val="1041"/>
    <w:qFormat/>
    <w:pPr>
      <w:numPr>
        <w:ilvl w:val="0"/>
        <w:numId w:val="0"/>
      </w:numPr>
      <w:pBdr/>
      <w:spacing/>
      <w:ind w:hanging="360" w:left="360"/>
    </w:pPr>
    <w:rPr>
      <w:b/>
    </w:rPr>
  </w:style>
  <w:style w:type="paragraph" w:styleId="1043" w:customStyle="1">
    <w:name w:val="Nivel 3"/>
    <w:basedOn w:val="887"/>
    <w:link w:val="968"/>
    <w:qFormat/>
    <w:pPr>
      <w:numPr>
        <w:ilvl w:val="2"/>
        <w:numId w:val="1"/>
      </w:numPr>
      <w:pBdr/>
      <w:spacing w:after="120" w:before="120" w:line="276" w:lineRule="auto"/>
      <w:ind w:firstLine="0" w:left="284"/>
      <w:jc w:val="both"/>
    </w:pPr>
    <w:rPr>
      <w:rFonts w:ascii="Arial" w:hAnsi="Arial" w:cs="Arial"/>
      <w:color w:val="000000"/>
      <w:sz w:val="20"/>
      <w:szCs w:val="20"/>
    </w:rPr>
  </w:style>
  <w:style w:type="paragraph" w:styleId="1044" w:customStyle="1">
    <w:name w:val="Nivel 4"/>
    <w:basedOn w:val="1043"/>
    <w:link w:val="945"/>
    <w:qFormat/>
    <w:pPr>
      <w:pBdr/>
      <w:spacing/>
      <w:ind w:firstLine="0" w:left="567"/>
    </w:pPr>
    <w:rPr>
      <w:color w:val="auto"/>
    </w:rPr>
  </w:style>
  <w:style w:type="paragraph" w:styleId="1045" w:customStyle="1">
    <w:name w:val="Nivel 5"/>
    <w:basedOn w:val="1044"/>
    <w:qFormat/>
    <w:pPr>
      <w:pBdr/>
      <w:spacing/>
      <w:ind w:firstLine="0" w:left="1276"/>
    </w:pPr>
  </w:style>
  <w:style w:type="paragraph" w:styleId="1046" w:customStyle="1">
    <w:name w:val="textbody"/>
    <w:basedOn w:val="887"/>
    <w:qFormat/>
    <w:pPr>
      <w:pBdr/>
      <w:spacing w:afterAutospacing="1" w:beforeAutospacing="1"/>
      <w:ind/>
    </w:pPr>
    <w:rPr>
      <w:rFonts w:ascii="Times New Roman" w:hAnsi="Times New Roman" w:eastAsia="Times New Roman" w:cs="Times New Roman"/>
    </w:rPr>
  </w:style>
  <w:style w:type="paragraph" w:styleId="1047" w:customStyle="1">
    <w:name w:val="em_0020ementa"/>
    <w:basedOn w:val="887"/>
    <w:qFormat/>
    <w:pPr>
      <w:pBdr/>
      <w:spacing/>
      <w:ind w:left="4160"/>
      <w:jc w:val="both"/>
    </w:pPr>
    <w:rPr>
      <w:rFonts w:ascii="Times New Roman" w:hAnsi="Times New Roman" w:eastAsia="Times New Roman" w:cs="Times New Roman"/>
      <w:sz w:val="28"/>
      <w:szCs w:val="28"/>
    </w:rPr>
  </w:style>
  <w:style w:type="paragraph" w:styleId="1048">
    <w:name w:val="Revision"/>
    <w:uiPriority w:val="99"/>
    <w:semiHidden/>
    <w:qFormat/>
    <w:pPr>
      <w:widowControl w:val="true"/>
      <w:pBdr/>
      <w:bidi w:val="false"/>
      <w:spacing w:after="0" w:before="0"/>
      <w:ind/>
      <w:jc w:val="left"/>
    </w:pPr>
    <w:rPr>
      <w:rFonts w:ascii="Ecofont_Spranq_eco_Sans" w:hAnsi="Ecofont_Spranq_eco_Sans" w:eastAsia="Times New Roman" w:cs="Tahoma"/>
      <w:color w:val="auto"/>
      <w:sz w:val="24"/>
      <w:szCs w:val="24"/>
      <w:lang w:val="pt-BR" w:eastAsia="pt-BR" w:bidi="ar-SA"/>
    </w:rPr>
  </w:style>
  <w:style w:type="paragraph" w:styleId="1049" w:customStyle="1">
    <w:name w:val="texto1"/>
    <w:basedOn w:val="887"/>
    <w:qFormat/>
    <w:pPr>
      <w:pBdr/>
      <w:spacing w:afterAutospacing="1" w:beforeAutospacing="1"/>
      <w:ind/>
    </w:pPr>
    <w:rPr>
      <w:rFonts w:ascii="Times New Roman" w:hAnsi="Times New Roman" w:eastAsia="Times New Roman" w:cs="Times New Roman"/>
    </w:rPr>
  </w:style>
  <w:style w:type="paragraph" w:styleId="1050" w:customStyle="1">
    <w:name w:val="Grade Colorida - Ênfase 11"/>
    <w:basedOn w:val="887"/>
    <w:next w:val="887"/>
    <w:link w:val="951"/>
    <w:uiPriority w:val="29"/>
    <w:qFormat/>
    <w:pPr>
      <w:pBdr>
        <w:top w:val="single" w:color="1f497d" w:sz="4" w:space="1"/>
        <w:left w:val="single" w:color="1f497d" w:sz="4" w:space="4"/>
        <w:bottom w:val="single" w:color="1f497d" w:sz="4" w:space="1"/>
        <w:right w:val="single" w:color="1f497d" w:sz="4" w:space="4"/>
      </w:pBdr>
      <w:shd w:val="clear" w:color="auto" w:fill="ffffcc"/>
      <w:spacing w:after="0" w:before="120"/>
      <w:ind/>
      <w:jc w:val="both"/>
    </w:pPr>
    <w:rPr>
      <w:rFonts w:ascii="Arial" w:hAnsi="Arial" w:eastAsia="Calibri" w:cs="Times New Roman"/>
      <w:i/>
      <w:iCs/>
      <w:color w:val="000000"/>
      <w:sz w:val="20"/>
      <w:lang w:eastAsia="en-US"/>
    </w:rPr>
  </w:style>
  <w:style w:type="paragraph" w:styleId="1051" w:customStyle="1">
    <w:name w:val="x_western"/>
    <w:basedOn w:val="887"/>
    <w:qFormat/>
    <w:pPr>
      <w:pBdr/>
      <w:spacing w:afterAutospacing="1" w:beforeAutospacing="1"/>
      <w:ind/>
    </w:pPr>
    <w:rPr>
      <w:rFonts w:ascii="Times New Roman" w:hAnsi="Times New Roman" w:eastAsia="Times New Roman" w:cs="Times New Roman"/>
    </w:rPr>
  </w:style>
  <w:style w:type="paragraph" w:styleId="1052" w:customStyle="1">
    <w:name w:val="TCU - Ac - item 9 - §§_0"/>
    <w:basedOn w:val="887"/>
    <w:qFormat/>
    <w:pPr>
      <w:pBdr/>
      <w:spacing/>
      <w:ind w:firstLine="1134"/>
      <w:jc w:val="both"/>
    </w:pPr>
    <w:rPr>
      <w:rFonts w:ascii="Times New Roman" w:hAnsi="Times New Roman" w:eastAsia="Times New Roman" w:cs="Times New Roman"/>
      <w:szCs w:val="22"/>
      <w:lang w:eastAsia="en-US"/>
    </w:rPr>
  </w:style>
  <w:style w:type="paragraph" w:styleId="1053" w:customStyle="1">
    <w:name w:val="Normal_1"/>
    <w:qFormat/>
    <w:pPr>
      <w:widowControl w:val="true"/>
      <w:pBdr/>
      <w:bidi w:val="false"/>
      <w:spacing w:after="0" w:before="0"/>
      <w:ind/>
      <w:jc w:val="left"/>
    </w:pPr>
    <w:rPr>
      <w:rFonts w:ascii="Times New Roman" w:hAnsi="Times New Roman" w:eastAsia="Times New Roman" w:cs="Times New Roman"/>
      <w:color w:val="auto"/>
      <w:sz w:val="24"/>
      <w:szCs w:val="22"/>
      <w:lang w:val="pt-BR" w:eastAsia="en-US" w:bidi="ar-SA"/>
    </w:rPr>
  </w:style>
  <w:style w:type="paragraph" w:styleId="1054" w:customStyle="1">
    <w:name w:val="tcu_-__ac_-_item_9_-_1ª_linha"/>
    <w:basedOn w:val="887"/>
    <w:qFormat/>
    <w:pPr>
      <w:pBdr/>
      <w:spacing w:afterAutospacing="1" w:beforeAutospacing="1"/>
      <w:ind/>
    </w:pPr>
    <w:rPr>
      <w:rFonts w:ascii="Times New Roman" w:hAnsi="Times New Roman" w:eastAsia="Times New Roman" w:cs="Times New Roman"/>
    </w:rPr>
  </w:style>
  <w:style w:type="paragraph" w:styleId="1055" w:customStyle="1">
    <w:name w:val="texto_justificado_recuo_primeira_linha"/>
    <w:basedOn w:val="887"/>
    <w:qFormat/>
    <w:pPr>
      <w:pBdr/>
      <w:spacing w:afterAutospacing="1" w:beforeAutospacing="1"/>
      <w:ind/>
    </w:pPr>
    <w:rPr>
      <w:rFonts w:ascii="Times New Roman" w:hAnsi="Times New Roman" w:eastAsia="Times New Roman" w:cs="Times New Roman"/>
    </w:rPr>
  </w:style>
  <w:style w:type="paragraph" w:styleId="1056" w:customStyle="1">
    <w:name w:val="texto_justificado"/>
    <w:basedOn w:val="887"/>
    <w:qFormat/>
    <w:pPr>
      <w:pBdr/>
      <w:spacing w:afterAutospacing="1" w:beforeAutospacing="1"/>
      <w:ind/>
    </w:pPr>
    <w:rPr>
      <w:rFonts w:ascii="Times New Roman" w:hAnsi="Times New Roman" w:eastAsia="Times New Roman" w:cs="Times New Roman"/>
    </w:rPr>
  </w:style>
  <w:style w:type="paragraph" w:styleId="1057" w:customStyle="1">
    <w:name w:val="Nível 2 Opcional"/>
    <w:basedOn w:val="1041"/>
    <w:link w:val="957"/>
    <w:qFormat/>
    <w:pPr>
      <w:numPr>
        <w:ilvl w:val="0"/>
        <w:numId w:val="0"/>
      </w:numPr>
      <w:pBdr/>
      <w:spacing/>
      <w:ind w:hanging="432" w:left="432"/>
    </w:pPr>
    <w:rPr>
      <w:rFonts w:eastAsia="Times New Roman"/>
      <w:i/>
      <w:color w:val="ff0000"/>
    </w:rPr>
  </w:style>
  <w:style w:type="paragraph" w:styleId="1058" w:customStyle="1">
    <w:name w:val="Nível 3 Opcional"/>
    <w:basedOn w:val="1043"/>
    <w:link w:val="958"/>
    <w:qFormat/>
    <w:pPr>
      <w:numPr>
        <w:ilvl w:val="0"/>
        <w:numId w:val="0"/>
      </w:numPr>
      <w:pBdr/>
      <w:spacing/>
      <w:ind w:hanging="504" w:left="1072"/>
    </w:pPr>
    <w:rPr>
      <w:rFonts w:eastAsia="Times New Roman"/>
      <w:i/>
      <w:iCs/>
      <w:color w:val="ff0000"/>
    </w:rPr>
  </w:style>
  <w:style w:type="paragraph" w:styleId="1059" w:customStyle="1">
    <w:name w:val="Sombreamento Médio 1 - Ênfase 31"/>
    <w:basedOn w:val="887"/>
    <w:next w:val="887"/>
    <w:qFormat/>
    <w:pPr>
      <w:pBdr>
        <w:top w:val="single" w:color="000080" w:sz="4" w:space="1"/>
        <w:left w:val="single" w:color="000080" w:sz="4" w:space="4"/>
        <w:bottom w:val="single" w:color="000080" w:sz="4" w:space="1"/>
        <w:right w:val="single" w:color="000080" w:sz="4" w:space="4"/>
      </w:pBdr>
      <w:shd w:val="clear" w:color="auto" w:fill="ffffcc"/>
      <w:spacing w:after="0" w:before="120"/>
      <w:ind/>
      <w:jc w:val="both"/>
    </w:pPr>
    <w:rPr>
      <w:rFonts w:eastAsia="Calibri"/>
      <w:i/>
      <w:iCs/>
      <w:color w:val="000000"/>
      <w:sz w:val="20"/>
      <w:lang w:eastAsia="zh-CN"/>
    </w:rPr>
  </w:style>
  <w:style w:type="paragraph" w:styleId="1060" w:customStyle="1">
    <w:name w:val="corpo"/>
    <w:basedOn w:val="887"/>
    <w:qFormat/>
    <w:pPr>
      <w:pBdr/>
      <w:spacing w:afterAutospacing="1" w:beforeAutospacing="1"/>
      <w:ind/>
    </w:pPr>
    <w:rPr>
      <w:rFonts w:ascii="Times New Roman" w:hAnsi="Times New Roman" w:eastAsia="Times New Roman" w:cs="Times New Roman"/>
    </w:rPr>
  </w:style>
  <w:style w:type="paragraph" w:styleId="1061" w:customStyle="1">
    <w:name w:val="item_nivel2"/>
    <w:basedOn w:val="887"/>
    <w:qFormat/>
    <w:pPr>
      <w:pBdr/>
      <w:spacing w:afterAutospacing="1" w:beforeAutospacing="1"/>
      <w:ind/>
    </w:pPr>
    <w:rPr>
      <w:rFonts w:ascii="Times New Roman" w:hAnsi="Times New Roman" w:eastAsia="Times New Roman" w:cs="Times New Roman"/>
    </w:rPr>
  </w:style>
  <w:style w:type="paragraph" w:styleId="1062" w:customStyle="1">
    <w:name w:val="item_nivel1"/>
    <w:basedOn w:val="887"/>
    <w:qFormat/>
    <w:pPr>
      <w:pBdr/>
      <w:spacing w:afterAutospacing="1" w:beforeAutospacing="1"/>
      <w:ind/>
    </w:pPr>
    <w:rPr>
      <w:rFonts w:ascii="Times New Roman" w:hAnsi="Times New Roman" w:eastAsia="Times New Roman" w:cs="Times New Roman"/>
    </w:rPr>
  </w:style>
  <w:style w:type="paragraph" w:styleId="1063" w:customStyle="1">
    <w:name w:val="item_alinea_letra"/>
    <w:basedOn w:val="887"/>
    <w:qFormat/>
    <w:pPr>
      <w:pBdr/>
      <w:spacing w:afterAutospacing="1" w:beforeAutospacing="1"/>
      <w:ind/>
    </w:pPr>
    <w:rPr>
      <w:rFonts w:ascii="Times New Roman" w:hAnsi="Times New Roman" w:eastAsia="Times New Roman" w:cs="Times New Roman"/>
    </w:rPr>
  </w:style>
  <w:style w:type="paragraph" w:styleId="1064" w:customStyle="1">
    <w:name w:val="Standard"/>
    <w:qFormat/>
    <w:pPr>
      <w:widowControl w:val="true"/>
      <w:pBdr/>
      <w:bidi w:val="false"/>
      <w:spacing w:after="0" w:before="0"/>
      <w:ind/>
      <w:jc w:val="left"/>
    </w:pPr>
    <w:rPr>
      <w:rFonts w:ascii="Liberation Serif" w:hAnsi="Liberation Serif" w:eastAsia="NSimSun" w:cs="Lucida Sans"/>
      <w:color w:val="auto"/>
      <w:sz w:val="24"/>
      <w:szCs w:val="24"/>
      <w:lang w:val="pt-BR" w:eastAsia="zh-CN" w:bidi="hi-IN"/>
    </w:rPr>
  </w:style>
  <w:style w:type="paragraph" w:styleId="1065" w:customStyle="1">
    <w:name w:val="Text body"/>
    <w:basedOn w:val="1064"/>
    <w:qFormat/>
    <w:pPr>
      <w:pBdr/>
      <w:spacing w:after="140" w:before="0" w:line="276" w:lineRule="auto"/>
      <w:ind/>
    </w:pPr>
  </w:style>
  <w:style w:type="paragraph" w:styleId="1066" w:customStyle="1">
    <w:name w:val="ou"/>
    <w:basedOn w:val="1002"/>
    <w:link w:val="966"/>
    <w:qFormat/>
    <w:pPr>
      <w:pBdr/>
      <w:spacing w:after="60" w:before="60" w:line="259" w:lineRule="auto"/>
      <w:ind w:left="0"/>
      <w:contextualSpacing w:val="false"/>
      <w:jc w:val="center"/>
    </w:pPr>
    <w:rPr>
      <w:rFonts w:ascii="Arial" w:hAnsi="Arial" w:eastAsia="Cambria" w:cs="Arial" w:eastAsiaTheme="minorHAnsi"/>
      <w:b/>
      <w:bCs/>
      <w:i/>
      <w:iCs/>
      <w:color w:val="ff0000"/>
      <w:u w:val="single"/>
    </w:rPr>
  </w:style>
  <w:style w:type="paragraph" w:styleId="1067" w:customStyle="1">
    <w:name w:val="dou-paragraph"/>
    <w:basedOn w:val="887"/>
    <w:qFormat/>
    <w:pPr>
      <w:pBdr/>
      <w:spacing w:afterAutospacing="1" w:beforeAutospacing="1"/>
      <w:ind/>
    </w:pPr>
    <w:rPr>
      <w:rFonts w:ascii="Times New Roman" w:hAnsi="Times New Roman" w:eastAsia="Times New Roman" w:cs="Times New Roman"/>
    </w:rPr>
  </w:style>
  <w:style w:type="paragraph" w:styleId="1068" w:customStyle="1">
    <w:name w:val="Nível 2 -Red"/>
    <w:basedOn w:val="1041"/>
    <w:link w:val="967"/>
    <w:qFormat/>
    <w:pPr>
      <w:pBdr/>
      <w:spacing/>
      <w:ind/>
    </w:pPr>
    <w:rPr>
      <w:i/>
      <w:iCs/>
      <w:color w:val="ff0000"/>
    </w:rPr>
  </w:style>
  <w:style w:type="paragraph" w:styleId="1069" w:customStyle="1">
    <w:name w:val="Nível 3-R"/>
    <w:basedOn w:val="1043"/>
    <w:link w:val="969"/>
    <w:qFormat/>
    <w:pPr>
      <w:pBdr/>
      <w:spacing/>
      <w:ind/>
    </w:pPr>
    <w:rPr>
      <w:i/>
      <w:iCs/>
      <w:color w:val="ff0000"/>
    </w:rPr>
  </w:style>
  <w:style w:type="paragraph" w:styleId="1070" w:customStyle="1">
    <w:name w:val="Nível 4-R"/>
    <w:basedOn w:val="1044"/>
    <w:link w:val="970"/>
    <w:qFormat/>
    <w:pPr>
      <w:pBdr/>
      <w:spacing/>
      <w:ind w:left="851"/>
    </w:pPr>
    <w:rPr>
      <w:i/>
      <w:iCs/>
      <w:color w:val="ff0000"/>
    </w:rPr>
  </w:style>
  <w:style w:type="paragraph" w:styleId="1071" w:customStyle="1">
    <w:name w:val="Nível 1-Sem Num"/>
    <w:basedOn w:val="1033"/>
    <w:link w:val="971"/>
    <w:qFormat/>
    <w:pPr>
      <w:numPr>
        <w:ilvl w:val="0"/>
        <w:numId w:val="0"/>
      </w:numPr>
      <w:pBdr/>
      <w:spacing/>
      <w:ind w:firstLine="0" w:left="0"/>
      <w:outlineLvl w:val="1"/>
    </w:pPr>
    <w:rPr>
      <w:color w:val="ff0000" w:themeColor="accent1" w:themeShade="BF"/>
    </w:rPr>
  </w:style>
  <w:style w:type="paragraph" w:styleId="1072" w:customStyle="1">
    <w:name w:val="citação 2"/>
    <w:basedOn w:val="1006"/>
    <w:qFormat/>
    <w:pPr>
      <w:pBdr/>
      <w:spacing/>
      <w:ind/>
    </w:pPr>
    <w:rPr>
      <w:szCs w:val="20"/>
    </w:rPr>
  </w:style>
  <w:style w:type="paragraph" w:styleId="1073" w:customStyle="1">
    <w:name w:val="Preâmbulo"/>
    <w:basedOn w:val="887"/>
    <w:link w:val="972"/>
    <w:qFormat/>
    <w:pPr>
      <w:pBdr/>
      <w:spacing w:after="120" w:before="480" w:line="360" w:lineRule="auto"/>
      <w:ind w:right="-17" w:left="4253"/>
      <w:jc w:val="both"/>
    </w:pPr>
    <w:rPr>
      <w:rFonts w:ascii="Arial" w:hAnsi="Arial" w:eastAsia="Arial" w:cs="Arial"/>
      <w:bCs/>
      <w:sz w:val="20"/>
      <w:szCs w:val="20"/>
    </w:rPr>
  </w:style>
  <w:style w:type="paragraph" w:styleId="1074">
    <w:name w:val="footnote text"/>
    <w:basedOn w:val="887"/>
    <w:link w:val="974"/>
    <w:semiHidden/>
    <w:unhideWhenUsed/>
    <w:pPr>
      <w:pBdr/>
      <w:spacing/>
      <w:ind/>
    </w:pPr>
    <w:rPr>
      <w:sz w:val="20"/>
      <w:szCs w:val="20"/>
    </w:rPr>
  </w:style>
  <w:style w:type="paragraph" w:styleId="1075">
    <w:name w:val="Conteúdo da tabela"/>
    <w:basedOn w:val="887"/>
    <w:qFormat/>
    <w:pPr>
      <w:widowControl w:val="false"/>
      <w:suppressLineNumbers w:val="true"/>
      <w:pBdr/>
      <w:spacing/>
      <w:ind/>
    </w:pPr>
  </w:style>
  <w:style w:type="paragraph" w:styleId="1076">
    <w:name w:val="Título de tabela"/>
    <w:basedOn w:val="1075"/>
    <w:qFormat/>
    <w:pPr>
      <w:suppressLineNumbers w:val="true"/>
      <w:pBdr/>
      <w:spacing/>
      <w:ind/>
      <w:jc w:val="center"/>
    </w:pPr>
    <w:rPr>
      <w:b/>
      <w:bCs/>
    </w:rPr>
  </w:style>
  <w:style w:type="paragraph" w:styleId="1077">
    <w:name w:val="Conteúdo do quadro"/>
    <w:basedOn w:val="887"/>
    <w:qFormat/>
    <w:pPr>
      <w:pBdr/>
      <w:spacing/>
      <w:ind/>
    </w:pPr>
  </w:style>
  <w:style w:type="paragraph" w:styleId="1078">
    <w:name w:val="Conteúdo do quadro (user)"/>
    <w:basedOn w:val="887"/>
    <w:qFormat/>
    <w:pPr>
      <w:pBdr/>
      <w:spacing/>
      <w:ind/>
    </w:pPr>
  </w:style>
  <w:style w:type="numbering" w:styleId="1079">
    <w:name w:val="Sem lista (user)"/>
    <w:uiPriority w:val="99"/>
    <w:semiHidden/>
    <w:unhideWhenUsed/>
    <w:qFormat/>
    <w:pPr>
      <w:pBdr/>
      <w:spacing/>
      <w:ind/>
    </w:pPr>
  </w:style>
  <w:style w:type="numbering" w:styleId="1080">
    <w:name w:val="Sem lista"/>
    <w:uiPriority w:val="99"/>
    <w:semiHidden/>
    <w:unhideWhenUsed/>
    <w:qFormat/>
    <w:pPr>
      <w:pBdr/>
      <w:spacing/>
      <w:ind/>
    </w:pPr>
  </w:style>
  <w:style w:type="numbering" w:styleId="1081" w:customStyle="1">
    <w:name w:val="Estilo1"/>
    <w:uiPriority w:val="99"/>
    <w:qFormat/>
    <w:pPr>
      <w:pBdr/>
      <w:spacing/>
      <w:ind/>
    </w:pPr>
  </w:style>
  <w:style w:type="numbering" w:styleId="1082" w:customStyle="1">
    <w:name w:val="Estilo2"/>
    <w:uiPriority w:val="99"/>
    <w:qFormat/>
    <w:pPr>
      <w:pBdr/>
      <w:spacing/>
      <w:ind/>
    </w:pPr>
  </w:style>
  <w:style w:type="numbering" w:styleId="1083" w:customStyle="1">
    <w:name w:val="Estilo3"/>
    <w:uiPriority w:val="99"/>
    <w:qFormat/>
    <w:pPr>
      <w:pBdr/>
      <w:spacing/>
      <w:ind/>
    </w:pPr>
  </w:style>
  <w:style w:type="numbering" w:styleId="1084" w:customStyle="1">
    <w:name w:val="Estilo4"/>
    <w:uiPriority w:val="99"/>
    <w:qFormat/>
    <w:pPr>
      <w:pBdr/>
      <w:spacing/>
      <w:ind/>
    </w:pPr>
  </w:style>
  <w:style w:type="numbering" w:styleId="1085" w:customStyle="1">
    <w:name w:val="Estilo5"/>
    <w:uiPriority w:val="99"/>
    <w:qFormat/>
    <w:pPr>
      <w:pBdr/>
      <w:spacing/>
      <w:ind/>
    </w:pPr>
  </w:style>
  <w:style w:type="numbering" w:styleId="1086" w:customStyle="1">
    <w:name w:val="Estilo6"/>
    <w:uiPriority w:val="99"/>
    <w:qFormat/>
    <w:pPr>
      <w:pBdr/>
      <w:spacing/>
      <w:ind/>
    </w:pPr>
  </w:style>
  <w:style w:type="table" w:styleId="1087">
    <w:name w:val="Table Grid Light"/>
    <w:basedOn w:val="1212"/>
    <w:uiPriority w:val="59"/>
    <w:pPr>
      <w:pBdr/>
      <w:spacing w:after="0" w:line="240" w:lineRule="auto"/>
      <w:ind/>
    </w:pPr>
    <w:tblPr>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name w:val="Plain Table 1"/>
    <w:basedOn w:val="1212"/>
    <w:uiPriority w:val="59"/>
    <w:pPr>
      <w:pBdr/>
      <w:spacing w:after="0" w:line="240" w:lineRule="auto"/>
      <w:ind/>
    </w:pPr>
    <w:tblPr>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fill="f2f2f2" w:themeFill="text1" w:themeFillTint="00"/>
        <w:tcBorders/>
      </w:tcPr>
    </w:tblStylePr>
    <w:tblStylePr w:type="band1Vert">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name w:val="Plain Table 2"/>
    <w:basedOn w:val="1212"/>
    <w:uiPriority w:val="59"/>
    <w:pPr>
      <w:pBdr/>
      <w:spacing w:after="0" w:line="240" w:lineRule="auto"/>
      <w:ind/>
    </w:pPr>
    <w:tblPr>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text1" w:sz="4" w:space="0"/>
          <w:bottom w:val="single" w:color="000000" w:themeColor="text1"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name w:val="Plain Table 3"/>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shd w:val="clear" w:color="ffffff" w:fill="f2f2f2" w:themeFill="text1" w:themeFillTint="00"/>
        <w:tcBorders/>
      </w:tcPr>
    </w:tblStylePr>
    <w:tblStylePr w:type="band1Vert">
      <w:rPr>
        <w:sz w:val="22"/>
      </w:rPr>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name w:val="Plain Table 4"/>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shd w:val="clear" w:color="ffffff" w:fill="f2f2f2" w:themeFill="text1" w:themeFillTint="00"/>
        <w:tcBorders/>
      </w:tcPr>
    </w:tblStylePr>
    <w:tblStylePr w:type="band1Vert">
      <w:rPr>
        <w:sz w:val="22"/>
      </w:rPr>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name w:val="Plain Table 5"/>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shd w:val="clear" w:color="ffffff" w:fill="f2f2f2" w:themeFill="text1" w:themeFillTint="00"/>
        <w:tcBorders/>
      </w:tcPr>
    </w:tblStylePr>
    <w:tblStylePr w:type="band1Vert">
      <w:rPr>
        <w:sz w:val="22"/>
      </w:rPr>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right w:val="single" w:color="404040" w:sz="4" w:space="0"/>
        </w:tcBorders>
      </w:tcPr>
    </w:tblStylePr>
    <w:tblStylePr w:type="firstRow">
      <w:rPr>
        <w:i/>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rPr>
      <w:pPr>
        <w:pBdr/>
        <w:spacing/>
        <w:ind/>
      </w:pPr>
      <w:tblPr>
        <w:tblBorders/>
      </w:tblPr>
      <w:tcPr>
        <w:shd w:val="clear" w:color="ffffff"/>
        <w:tcBorders>
          <w:left w:val="single" w:color="404040" w:sz="4" w:space="0"/>
        </w:tcBorders>
      </w:tcPr>
    </w:tblStylePr>
    <w:tblStylePr w:type="lastRow">
      <w:rPr>
        <w:i/>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name w:val="Grid Table 1 Light"/>
    <w:basedOn w:val="1212"/>
    <w:uiPriority w:val="99"/>
    <w:pPr>
      <w:pBdr/>
      <w:spacing w:after="0" w:line="240" w:lineRule="auto"/>
      <w:ind/>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text1"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name w:val="Grid Table 1 Light - Accent 1"/>
    <w:basedOn w:val="1212"/>
    <w:uiPriority w:val="99"/>
    <w:pPr>
      <w:pBdr/>
      <w:spacing w:after="0" w:line="240" w:lineRule="auto"/>
      <w:ind/>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sz w:val="22"/>
      </w:rPr>
      <w:pPr>
        <w:pBdr/>
        <w:spacing/>
        <w:ind/>
      </w:pPr>
      <w:tblPr>
        <w:tblBorders/>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accent1"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name w:val="Grid Table 1 Light - Accent 2"/>
    <w:basedOn w:val="1212"/>
    <w:uiPriority w:val="99"/>
    <w:pPr>
      <w:pBdr/>
      <w:spacing w:after="0" w:line="240" w:lineRule="auto"/>
      <w:ind/>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sz w:val="22"/>
      </w:rPr>
      <w:pPr>
        <w:pBdr/>
        <w:spacing/>
        <w:ind/>
      </w:pPr>
      <w:tblPr>
        <w:tblBorders/>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accent2"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name w:val="Grid Table 1 Light - Accent 3"/>
    <w:basedOn w:val="1212"/>
    <w:uiPriority w:val="99"/>
    <w:pPr>
      <w:pBdr/>
      <w:spacing w:after="0" w:line="240" w:lineRule="auto"/>
      <w:ind/>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sz w:val="22"/>
      </w:rPr>
      <w:pPr>
        <w:pBdr/>
        <w:spacing/>
        <w:ind/>
      </w:pPr>
      <w:tblPr>
        <w:tblBorders/>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accent3"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name w:val="Grid Table 1 Light - Accent 4"/>
    <w:basedOn w:val="1212"/>
    <w:uiPriority w:val="99"/>
    <w:pPr>
      <w:pBdr/>
      <w:spacing w:after="0" w:line="240" w:lineRule="auto"/>
      <w:ind/>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sz w:val="22"/>
      </w:rPr>
      <w:pPr>
        <w:pBdr/>
        <w:spacing/>
        <w:ind/>
      </w:pPr>
      <w:tblPr>
        <w:tblBorders/>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accent4"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name w:val="Grid Table 1 Light - Accent 5"/>
    <w:basedOn w:val="1212"/>
    <w:uiPriority w:val="99"/>
    <w:pPr>
      <w:pBdr/>
      <w:spacing w:after="0" w:line="240" w:lineRule="auto"/>
      <w:ind/>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accent5"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name w:val="Grid Table 1 Light - Accent 6"/>
    <w:basedOn w:val="1212"/>
    <w:uiPriority w:val="99"/>
    <w:pPr>
      <w:pBdr/>
      <w:spacing w:after="0" w:line="240" w:lineRule="auto"/>
      <w:ind/>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000000" w:themeColor="accent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name w:val="Grid Table 2"/>
    <w:basedOn w:val="1212"/>
    <w:uiPriority w:val="99"/>
    <w:pPr>
      <w:pBdr/>
      <w:spacing w:after="0" w:line="240" w:lineRule="auto"/>
      <w:ind/>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sz w:val="22"/>
      </w:rPr>
      <w:pPr>
        <w:pBdr/>
        <w:spacing/>
        <w:ind/>
      </w:pPr>
      <w:tblPr>
        <w:tblBorders/>
      </w:tblPr>
      <w:tcPr>
        <w:shd w:val="clear" w:color="ffffff" w:fill="cbcbcb" w:themeFill="text1" w:themeFillTint="34"/>
        <w:tcBorders/>
      </w:tcPr>
    </w:tblStylePr>
    <w:tblStylePr w:type="band1Vert">
      <w:rPr>
        <w:sz w:val="22"/>
      </w:rPr>
      <w:pPr>
        <w:pBdr/>
        <w:spacing/>
        <w:ind/>
      </w:pPr>
      <w:tblPr>
        <w:tblBorders/>
      </w:tblPr>
      <w:tcPr>
        <w:shd w:val="clear" w:color="ffffff"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text1"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Grid Table 2 - Accent 1"/>
    <w:basedOn w:val="1212"/>
    <w:uiPriority w:val="99"/>
    <w:pPr>
      <w:pBdr/>
      <w:spacing w:after="0" w:line="240" w:lineRule="auto"/>
      <w:ind/>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sz w:val="22"/>
      </w:rPr>
      <w:pPr>
        <w:pBdr/>
        <w:spacing/>
        <w:ind/>
      </w:pPr>
      <w:tblPr>
        <w:tblBorders/>
      </w:tblPr>
      <w:tcPr>
        <w:shd w:val="clear" w:color="ffffff" w:fill="dbe5f2" w:themeFill="accent1" w:themeFillTint="34"/>
        <w:tcBorders/>
      </w:tcPr>
    </w:tblStylePr>
    <w:tblStylePr w:type="band1Vert">
      <w:rPr>
        <w:sz w:val="22"/>
      </w:rPr>
      <w:pPr>
        <w:pBdr/>
        <w:spacing/>
        <w:ind/>
      </w:pPr>
      <w:tblPr>
        <w:tblBorders/>
      </w:tblPr>
      <w:tcPr>
        <w:shd w:val="clear" w:color="ffffff"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accent1"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name w:val="Grid Table 2 - Accent 2"/>
    <w:basedOn w:val="1212"/>
    <w:uiPriority w:val="99"/>
    <w:pPr>
      <w:pBdr/>
      <w:spacing w:after="0" w:line="240" w:lineRule="auto"/>
      <w:ind/>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sz w:val="22"/>
      </w:rPr>
      <w:pPr>
        <w:pBdr/>
        <w:spacing/>
        <w:ind/>
      </w:pPr>
      <w:tblPr>
        <w:tblBorders/>
      </w:tblPr>
      <w:tcPr>
        <w:shd w:val="clear" w:color="ffffff" w:fill="f3dddc" w:themeFill="accent2" w:themeFillTint="32"/>
        <w:tcBorders/>
      </w:tcPr>
    </w:tblStylePr>
    <w:tblStylePr w:type="band1Vert">
      <w:rPr>
        <w:sz w:val="22"/>
      </w:rPr>
      <w:pPr>
        <w:pBdr/>
        <w:spacing/>
        <w:ind/>
      </w:pPr>
      <w:tblPr>
        <w:tblBorders/>
      </w:tblPr>
      <w:tcPr>
        <w:shd w:val="clear" w:color="ffffff"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accent2"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name w:val="Grid Table 2 - Accent 3"/>
    <w:basedOn w:val="1212"/>
    <w:uiPriority w:val="99"/>
    <w:pPr>
      <w:pBdr/>
      <w:spacing w:after="0" w:line="240" w:lineRule="auto"/>
      <w:ind/>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sz w:val="22"/>
      </w:rPr>
      <w:pPr>
        <w:pBdr/>
        <w:spacing/>
        <w:ind/>
      </w:pPr>
      <w:tblPr>
        <w:tblBorders/>
      </w:tblPr>
      <w:tcPr>
        <w:shd w:val="clear" w:color="ffffff" w:fill="ebf1dd" w:themeFill="accent3" w:themeFillTint="34"/>
        <w:tcBorders/>
      </w:tcPr>
    </w:tblStylePr>
    <w:tblStylePr w:type="band1Vert">
      <w:rPr>
        <w:sz w:val="22"/>
      </w:rPr>
      <w:pPr>
        <w:pBdr/>
        <w:spacing/>
        <w:ind/>
      </w:pPr>
      <w:tblPr>
        <w:tblBorders/>
      </w:tblPr>
      <w:tcPr>
        <w:shd w:val="clear" w:color="ffffff"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accent3"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name w:val="Grid Table 2 - Accent 4"/>
    <w:basedOn w:val="1212"/>
    <w:uiPriority w:val="99"/>
    <w:pPr>
      <w:pBdr/>
      <w:spacing w:after="0" w:line="240" w:lineRule="auto"/>
      <w:ind/>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sz w:val="22"/>
      </w:rPr>
      <w:pPr>
        <w:pBdr/>
        <w:spacing/>
        <w:ind/>
      </w:pPr>
      <w:tblPr>
        <w:tblBorders/>
      </w:tblPr>
      <w:tcPr>
        <w:shd w:val="clear" w:color="ffffff" w:fill="e5dfec" w:themeFill="accent4" w:themeFillTint="34"/>
        <w:tcBorders/>
      </w:tcPr>
    </w:tblStylePr>
    <w:tblStylePr w:type="band1Vert">
      <w:rPr>
        <w:sz w:val="22"/>
      </w:rPr>
      <w:pPr>
        <w:pBdr/>
        <w:spacing/>
        <w:ind/>
      </w:pPr>
      <w:tblPr>
        <w:tblBorders/>
      </w:tblPr>
      <w:tcPr>
        <w:shd w:val="clear" w:color="ffffff"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accent4"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name w:val="Grid Table 2 - Accent 5"/>
    <w:basedOn w:val="1212"/>
    <w:uiPriority w:val="99"/>
    <w:pPr>
      <w:pBdr/>
      <w:spacing w:after="0" w:line="240" w:lineRule="auto"/>
      <w:ind/>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sz w:val="22"/>
      </w:rPr>
      <w:pPr>
        <w:pBdr/>
        <w:spacing/>
        <w:ind/>
      </w:pPr>
      <w:tblPr>
        <w:tblBorders/>
      </w:tblPr>
      <w:tcPr>
        <w:shd w:val="clear" w:color="ffffff" w:fill="daeef3" w:themeFill="accent5" w:themeFillTint="34"/>
        <w:tcBorders/>
      </w:tcPr>
    </w:tblStylePr>
    <w:tblStylePr w:type="band1Vert">
      <w:rPr>
        <w:sz w:val="22"/>
      </w:rPr>
      <w:pPr>
        <w:pBdr/>
        <w:spacing/>
        <w:ind/>
      </w:pPr>
      <w:tblPr>
        <w:tblBorders/>
      </w:tblPr>
      <w:tcPr>
        <w:shd w:val="clear" w:color="ffffff"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name w:val="Grid Table 2 - Accent 6"/>
    <w:basedOn w:val="1212"/>
    <w:uiPriority w:val="99"/>
    <w:pPr>
      <w:pBdr/>
      <w:spacing w:after="0" w:line="240" w:lineRule="auto"/>
      <w:ind/>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sz w:val="22"/>
      </w:rPr>
      <w:pPr>
        <w:pBdr/>
        <w:spacing/>
        <w:ind/>
      </w:pPr>
      <w:tblPr>
        <w:tblBorders/>
      </w:tblPr>
      <w:tcPr>
        <w:shd w:val="clear" w:color="ffffff" w:fill="fdead9" w:themeFill="accent6" w:themeFillTint="34"/>
        <w:tcBorders/>
      </w:tcPr>
    </w:tblStylePr>
    <w:tblStylePr w:type="band1Vert">
      <w:rPr>
        <w:sz w:val="22"/>
      </w:rPr>
      <w:pPr>
        <w:pBdr/>
        <w:spacing/>
        <w:ind/>
      </w:pPr>
      <w:tblPr>
        <w:tblBorders/>
      </w:tblPr>
      <w:tcPr>
        <w:shd w:val="clear" w:color="ffffff"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name w:val="Grid Table 3"/>
    <w:basedOn w:val="1212"/>
    <w:uiPriority w:val="99"/>
    <w:pPr>
      <w:pBdr/>
      <w:spacing w:after="0" w:line="240" w:lineRule="auto"/>
      <w:ind/>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sz w:val="22"/>
      </w:rPr>
      <w:pPr>
        <w:pBdr/>
        <w:spacing/>
        <w:ind/>
      </w:pPr>
      <w:tblPr>
        <w:tblBorders/>
      </w:tblPr>
      <w:tcPr>
        <w:shd w:val="clear" w:color="ffffff" w:fill="cbcbcb" w:themeFill="text1" w:themeFillTint="34"/>
        <w:tcBorders/>
      </w:tcPr>
    </w:tblStylePr>
    <w:tblStylePr w:type="band1Vert">
      <w:rPr>
        <w:sz w:val="22"/>
      </w:rPr>
      <w:pPr>
        <w:pBdr/>
        <w:spacing/>
        <w:ind/>
      </w:pPr>
      <w:tblPr>
        <w:tblBorders/>
      </w:tblPr>
      <w:tcPr>
        <w:shd w:val="clear" w:color="ffffff"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name w:val="Grid Table 3 - Accent 1"/>
    <w:basedOn w:val="1212"/>
    <w:uiPriority w:val="99"/>
    <w:pPr>
      <w:pBdr/>
      <w:spacing w:after="0" w:line="240" w:lineRule="auto"/>
      <w:ind/>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sz w:val="22"/>
      </w:rPr>
      <w:pPr>
        <w:pBdr/>
        <w:spacing/>
        <w:ind/>
      </w:pPr>
      <w:tblPr>
        <w:tblBorders/>
      </w:tblPr>
      <w:tcPr>
        <w:shd w:val="clear" w:color="ffffff" w:fill="dbe5f2" w:themeFill="accent1" w:themeFillTint="34"/>
        <w:tcBorders/>
      </w:tcPr>
    </w:tblStylePr>
    <w:tblStylePr w:type="band1Vert">
      <w:rPr>
        <w:sz w:val="22"/>
      </w:rPr>
      <w:pPr>
        <w:pBdr/>
        <w:spacing/>
        <w:ind/>
      </w:pPr>
      <w:tblPr>
        <w:tblBorders/>
      </w:tblPr>
      <w:tcPr>
        <w:shd w:val="clear" w:color="ffffff"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name w:val="Grid Table 3 - Accent 2"/>
    <w:basedOn w:val="1212"/>
    <w:uiPriority w:val="99"/>
    <w:pPr>
      <w:pBdr/>
      <w:spacing w:after="0" w:line="240" w:lineRule="auto"/>
      <w:ind/>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sz w:val="22"/>
      </w:rPr>
      <w:pPr>
        <w:pBdr/>
        <w:spacing/>
        <w:ind/>
      </w:pPr>
      <w:tblPr>
        <w:tblBorders/>
      </w:tblPr>
      <w:tcPr>
        <w:shd w:val="clear" w:color="ffffff" w:fill="f3dddc" w:themeFill="accent2" w:themeFillTint="32"/>
        <w:tcBorders/>
      </w:tcPr>
    </w:tblStylePr>
    <w:tblStylePr w:type="band1Vert">
      <w:rPr>
        <w:sz w:val="22"/>
      </w:rPr>
      <w:pPr>
        <w:pBdr/>
        <w:spacing/>
        <w:ind/>
      </w:pPr>
      <w:tblPr>
        <w:tblBorders/>
      </w:tblPr>
      <w:tcPr>
        <w:shd w:val="clear" w:color="ffffff"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name w:val="Grid Table 3 - Accent 3"/>
    <w:basedOn w:val="1212"/>
    <w:uiPriority w:val="99"/>
    <w:pPr>
      <w:pBdr/>
      <w:spacing w:after="0" w:line="240" w:lineRule="auto"/>
      <w:ind/>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sz w:val="22"/>
      </w:rPr>
      <w:pPr>
        <w:pBdr/>
        <w:spacing/>
        <w:ind/>
      </w:pPr>
      <w:tblPr>
        <w:tblBorders/>
      </w:tblPr>
      <w:tcPr>
        <w:shd w:val="clear" w:color="ffffff" w:fill="ebf1dd" w:themeFill="accent3" w:themeFillTint="34"/>
        <w:tcBorders/>
      </w:tcPr>
    </w:tblStylePr>
    <w:tblStylePr w:type="band1Vert">
      <w:rPr>
        <w:sz w:val="22"/>
      </w:rPr>
      <w:pPr>
        <w:pBdr/>
        <w:spacing/>
        <w:ind/>
      </w:pPr>
      <w:tblPr>
        <w:tblBorders/>
      </w:tblPr>
      <w:tcPr>
        <w:shd w:val="clear" w:color="ffffff"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name w:val="Grid Table 3 - Accent 4"/>
    <w:basedOn w:val="1212"/>
    <w:uiPriority w:val="99"/>
    <w:pPr>
      <w:pBdr/>
      <w:spacing w:after="0" w:line="240" w:lineRule="auto"/>
      <w:ind/>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sz w:val="22"/>
      </w:rPr>
      <w:pPr>
        <w:pBdr/>
        <w:spacing/>
        <w:ind/>
      </w:pPr>
      <w:tblPr>
        <w:tblBorders/>
      </w:tblPr>
      <w:tcPr>
        <w:shd w:val="clear" w:color="ffffff" w:fill="e5dfec" w:themeFill="accent4" w:themeFillTint="34"/>
        <w:tcBorders/>
      </w:tcPr>
    </w:tblStylePr>
    <w:tblStylePr w:type="band1Vert">
      <w:rPr>
        <w:sz w:val="22"/>
      </w:rPr>
      <w:pPr>
        <w:pBdr/>
        <w:spacing/>
        <w:ind/>
      </w:pPr>
      <w:tblPr>
        <w:tblBorders/>
      </w:tblPr>
      <w:tcPr>
        <w:shd w:val="clear" w:color="ffffff"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name w:val="Grid Table 3 - Accent 5"/>
    <w:basedOn w:val="1212"/>
    <w:uiPriority w:val="99"/>
    <w:pPr>
      <w:pBdr/>
      <w:spacing w:after="0" w:line="240" w:lineRule="auto"/>
      <w:ind/>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sz w:val="22"/>
      </w:rPr>
      <w:pPr>
        <w:pBdr/>
        <w:spacing/>
        <w:ind/>
      </w:pPr>
      <w:tblPr>
        <w:tblBorders/>
      </w:tblPr>
      <w:tcPr>
        <w:shd w:val="clear" w:color="ffffff" w:fill="daeef3" w:themeFill="accent5" w:themeFillTint="34"/>
        <w:tcBorders/>
      </w:tcPr>
    </w:tblStylePr>
    <w:tblStylePr w:type="band1Vert">
      <w:rPr>
        <w:sz w:val="22"/>
      </w:rPr>
      <w:pPr>
        <w:pBdr/>
        <w:spacing/>
        <w:ind/>
      </w:pPr>
      <w:tblPr>
        <w:tblBorders/>
      </w:tblPr>
      <w:tcPr>
        <w:shd w:val="clear" w:color="ffffff"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name w:val="Grid Table 3 - Accent 6"/>
    <w:basedOn w:val="1212"/>
    <w:uiPriority w:val="99"/>
    <w:pPr>
      <w:pBdr/>
      <w:spacing w:after="0" w:line="240" w:lineRule="auto"/>
      <w:ind/>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sz w:val="22"/>
      </w:rPr>
      <w:pPr>
        <w:pBdr/>
        <w:spacing/>
        <w:ind/>
      </w:pPr>
      <w:tblPr>
        <w:tblBorders/>
      </w:tblPr>
      <w:tcPr>
        <w:shd w:val="clear" w:color="ffffff" w:fill="fdead9" w:themeFill="accent6" w:themeFillTint="34"/>
        <w:tcBorders/>
      </w:tcPr>
    </w:tblStylePr>
    <w:tblStylePr w:type="band1Vert">
      <w:rPr>
        <w:sz w:val="22"/>
      </w:rPr>
      <w:pPr>
        <w:pBdr/>
        <w:spacing/>
        <w:ind/>
      </w:pPr>
      <w:tblPr>
        <w:tblBorders/>
      </w:tblPr>
      <w:tcPr>
        <w:shd w:val="clear" w:color="ffffff"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name w:val="Grid Table 4"/>
    <w:basedOn w:val="1212"/>
    <w:uiPriority w:val="59"/>
    <w:pPr>
      <w:pBdr/>
      <w:spacing w:after="0" w:line="240" w:lineRule="auto"/>
      <w:ind/>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sz w:val="22"/>
      </w:rPr>
      <w:pPr>
        <w:pBdr/>
        <w:spacing/>
        <w:ind/>
      </w:pPr>
      <w:tblPr>
        <w:tblBorders/>
      </w:tblPr>
      <w:tcPr>
        <w:shd w:val="clear" w:color="ffffff" w:fill="cbcbcb" w:themeFill="text1" w:themeFillTint="34"/>
        <w:tcBorders/>
      </w:tcPr>
    </w:tblStylePr>
    <w:tblStylePr w:type="band1Vert">
      <w:rPr>
        <w:sz w:val="22"/>
      </w:rPr>
      <w:pPr>
        <w:pBdr/>
        <w:spacing/>
        <w:ind/>
      </w:pPr>
      <w:tblPr>
        <w:tblBorders/>
      </w:tblPr>
      <w:tcPr>
        <w:shd w:val="clear" w:color="ffffff"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name w:val="Grid Table 4 - Accent 1"/>
    <w:basedOn w:val="1212"/>
    <w:uiPriority w:val="59"/>
    <w:pPr>
      <w:pBdr/>
      <w:spacing w:after="0" w:line="240" w:lineRule="auto"/>
      <w:ind/>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sz w:val="22"/>
      </w:rPr>
      <w:pPr>
        <w:pBdr/>
        <w:spacing/>
        <w:ind/>
      </w:pPr>
      <w:tblPr>
        <w:tblBorders/>
      </w:tblPr>
      <w:tcPr>
        <w:shd w:val="clear" w:color="ffffff" w:fill="dce6f2" w:themeFill="accent1" w:themeFillTint="32"/>
        <w:tcBorders/>
      </w:tcPr>
    </w:tblStylePr>
    <w:tblStylePr w:type="band1Vert">
      <w:rPr>
        <w:sz w:val="22"/>
      </w:rPr>
      <w:pPr>
        <w:pBdr/>
        <w:spacing/>
        <w:ind/>
      </w:pPr>
      <w:tblPr>
        <w:tblBorders/>
      </w:tblPr>
      <w:tcPr>
        <w:shd w:val="clear" w:color="ffffff"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5d8bc2" w:themeFill="accent1" w:themeFillTint="EA"/>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name w:val="Grid Table 4 - Accent 2"/>
    <w:basedOn w:val="1212"/>
    <w:uiPriority w:val="59"/>
    <w:pPr>
      <w:pBdr/>
      <w:spacing w:after="0" w:line="240" w:lineRule="auto"/>
      <w:ind/>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sz w:val="22"/>
      </w:rPr>
      <w:pPr>
        <w:pBdr/>
        <w:spacing/>
        <w:ind/>
      </w:pPr>
      <w:tblPr>
        <w:tblBorders/>
      </w:tblPr>
      <w:tcPr>
        <w:shd w:val="clear" w:color="ffffff" w:fill="f3dddc" w:themeFill="accent2" w:themeFillTint="32"/>
        <w:tcBorders/>
      </w:tcPr>
    </w:tblStylePr>
    <w:tblStylePr w:type="band1Vert">
      <w:rPr>
        <w:sz w:val="22"/>
      </w:rPr>
      <w:pPr>
        <w:pBdr/>
        <w:spacing/>
        <w:ind/>
      </w:pPr>
      <w:tblPr>
        <w:tblBorders/>
      </w:tblPr>
      <w:tcPr>
        <w:shd w:val="clear" w:color="ffffff"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da9796" w:themeFill="accent2" w:themeFillTint="97"/>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name w:val="Grid Table 4 - Accent 3"/>
    <w:basedOn w:val="1212"/>
    <w:uiPriority w:val="59"/>
    <w:pPr>
      <w:pBdr/>
      <w:spacing w:after="0" w:line="240" w:lineRule="auto"/>
      <w:ind/>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sz w:val="22"/>
      </w:rPr>
      <w:pPr>
        <w:pBdr/>
        <w:spacing/>
        <w:ind/>
      </w:pPr>
      <w:tblPr>
        <w:tblBorders/>
      </w:tblPr>
      <w:tcPr>
        <w:shd w:val="clear" w:color="ffffff" w:fill="ebf1dd" w:themeFill="accent3" w:themeFillTint="34"/>
        <w:tcBorders/>
      </w:tcPr>
    </w:tblStylePr>
    <w:tblStylePr w:type="band1Vert">
      <w:rPr>
        <w:sz w:val="22"/>
      </w:rPr>
      <w:pPr>
        <w:pBdr/>
        <w:spacing/>
        <w:ind/>
      </w:pPr>
      <w:tblPr>
        <w:tblBorders/>
      </w:tblPr>
      <w:tcPr>
        <w:shd w:val="clear" w:color="ffffff"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9bbb5a" w:themeFill="accent3" w:themeFillTint="FE"/>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3"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name w:val="Grid Table 4 - Accent 4"/>
    <w:basedOn w:val="1212"/>
    <w:uiPriority w:val="59"/>
    <w:pPr>
      <w:pBdr/>
      <w:spacing w:after="0" w:line="240" w:lineRule="auto"/>
      <w:ind/>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sz w:val="22"/>
      </w:rPr>
      <w:pPr>
        <w:pBdr/>
        <w:spacing/>
        <w:ind/>
      </w:pPr>
      <w:tblPr>
        <w:tblBorders/>
      </w:tblPr>
      <w:tcPr>
        <w:shd w:val="clear" w:color="ffffff" w:fill="e5dfec" w:themeFill="accent4" w:themeFillTint="34"/>
        <w:tcBorders/>
      </w:tcPr>
    </w:tblStylePr>
    <w:tblStylePr w:type="band1Vert">
      <w:rPr>
        <w:sz w:val="22"/>
      </w:rPr>
      <w:pPr>
        <w:pBdr/>
        <w:spacing/>
        <w:ind/>
      </w:pPr>
      <w:tblPr>
        <w:tblBorders/>
      </w:tblPr>
      <w:tcPr>
        <w:shd w:val="clear" w:color="ffffff"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b2a1c7" w:themeFill="accent4" w:themeFillTint="9A"/>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name w:val="Grid Table 4 - Accent 5"/>
    <w:basedOn w:val="1212"/>
    <w:uiPriority w:val="59"/>
    <w:pPr>
      <w:pBdr/>
      <w:spacing w:after="0" w:line="240" w:lineRule="auto"/>
      <w:ind/>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sz w:val="22"/>
      </w:rPr>
      <w:pPr>
        <w:pBdr/>
        <w:spacing/>
        <w:ind/>
      </w:pPr>
      <w:tblPr>
        <w:tblBorders/>
      </w:tblPr>
      <w:tcPr>
        <w:shd w:val="clear" w:color="ffffff" w:fill="daeef3" w:themeFill="accent5" w:themeFillTint="34"/>
        <w:tcBorders/>
      </w:tcPr>
    </w:tblStylePr>
    <w:tblStylePr w:type="band1Vert">
      <w:rPr>
        <w:sz w:val="22"/>
      </w:rPr>
      <w:pPr>
        <w:pBdr/>
        <w:spacing/>
        <w:ind/>
      </w:pPr>
      <w:tblPr>
        <w:tblBorders/>
      </w:tblPr>
      <w:tcPr>
        <w:shd w:val="clear" w:color="ffffff"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name w:val="Grid Table 4 - Accent 6"/>
    <w:basedOn w:val="1212"/>
    <w:uiPriority w:val="59"/>
    <w:pPr>
      <w:pBdr/>
      <w:spacing w:after="0" w:line="240" w:lineRule="auto"/>
      <w:ind/>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sz w:val="22"/>
      </w:rPr>
      <w:pPr>
        <w:pBdr/>
        <w:spacing/>
        <w:ind/>
      </w:pPr>
      <w:tblPr>
        <w:tblBorders/>
      </w:tblPr>
      <w:tcPr>
        <w:shd w:val="clear" w:color="ffffff" w:fill="fdead9" w:themeFill="accent6" w:themeFillTint="34"/>
        <w:tcBorders/>
      </w:tcPr>
    </w:tblStylePr>
    <w:tblStylePr w:type="band1Vert">
      <w:rPr>
        <w:sz w:val="22"/>
      </w:rPr>
      <w:pPr>
        <w:pBdr/>
        <w:spacing/>
        <w:ind/>
      </w:pPr>
      <w:tblPr>
        <w:tblBorders/>
      </w:tblPr>
      <w:tcPr>
        <w:shd w:val="clear" w:color="ffffff"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name w:val="Grid Table 5 Dark"/>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8a8a8a" w:themeFill="text1" w:themeFillTint="75"/>
        <w:tcBorders/>
      </w:tcPr>
    </w:tblStylePr>
    <w:tblStylePr w:type="band1Vert">
      <w:pPr>
        <w:pBdr/>
        <w:spacing/>
        <w:ind/>
      </w:pPr>
      <w:tblPr>
        <w:tblBorders/>
      </w:tblPr>
      <w:tcPr>
        <w:shd w:val="clear" w:color="ffffff"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000000" w:themeFill="text1"/>
        <w:tcBorders/>
      </w:tcPr>
    </w:tblStylePr>
    <w:tblStylePr w:type="firstRow">
      <w:rPr>
        <w:b/>
        <w:sz w:val="22"/>
      </w:rPr>
      <w:pPr>
        <w:pBdr/>
        <w:spacing/>
        <w:ind/>
      </w:pPr>
      <w:tblPr>
        <w:tblBorders/>
      </w:tblPr>
      <w:tcPr>
        <w:shd w:val="clear" w:color="ffffff" w:fill="000000" w:themeFill="text1"/>
        <w:tcBorders/>
      </w:tcPr>
    </w:tblStylePr>
    <w:tblStylePr w:type="lastCol">
      <w:rPr>
        <w:b/>
        <w:sz w:val="22"/>
      </w:rPr>
      <w:pPr>
        <w:pBdr/>
        <w:spacing/>
        <w:ind/>
      </w:pPr>
      <w:tblPr>
        <w:tblBorders/>
      </w:tblPr>
      <w:tcPr>
        <w:shd w:val="clear" w:color="ffffff" w:fill="000000" w:themeFill="text1"/>
        <w:tcBorders/>
      </w:tcPr>
    </w:tblStylePr>
    <w:tblStylePr w:type="lastRow">
      <w:rPr>
        <w:b/>
        <w:sz w:val="22"/>
      </w:rPr>
      <w:pPr>
        <w:pBdr/>
        <w:spacing/>
        <w:ind/>
      </w:pPr>
      <w:tblPr>
        <w:tblBorders/>
      </w:tblPr>
      <w:tcPr>
        <w:shd w:val="clear" w:color="ffffff"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name w:val="Grid Table 5 Dark- Accent 1"/>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aec5e1" w:themeFill="accent1" w:themeFillTint="75"/>
        <w:tcBorders/>
      </w:tcPr>
    </w:tblStylePr>
    <w:tblStylePr w:type="band1Vert">
      <w:pPr>
        <w:pBdr/>
        <w:spacing/>
        <w:ind/>
      </w:pPr>
      <w:tblPr>
        <w:tblBorders/>
      </w:tblPr>
      <w:tcPr>
        <w:shd w:val="clear" w:color="ffffff"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4f81bd" w:themeFill="accent1"/>
        <w:tcBorders/>
      </w:tcPr>
    </w:tblStylePr>
    <w:tblStylePr w:type="firstRow">
      <w:rPr>
        <w:b/>
        <w:sz w:val="22"/>
      </w:rPr>
      <w:pPr>
        <w:pBdr/>
        <w:spacing/>
        <w:ind/>
      </w:pPr>
      <w:tblPr>
        <w:tblBorders/>
      </w:tblPr>
      <w:tcPr>
        <w:shd w:val="clear" w:color="ffffff" w:fill="4f81bd" w:themeFill="accent1"/>
        <w:tcBorders/>
      </w:tcPr>
    </w:tblStylePr>
    <w:tblStylePr w:type="lastCol">
      <w:rPr>
        <w:b/>
        <w:sz w:val="22"/>
      </w:rPr>
      <w:pPr>
        <w:pBdr/>
        <w:spacing/>
        <w:ind/>
      </w:pPr>
      <w:tblPr>
        <w:tblBorders/>
      </w:tblPr>
      <w:tcPr>
        <w:shd w:val="clear" w:color="ffffff" w:fill="4f81bd" w:themeFill="accent1"/>
        <w:tcBorders/>
      </w:tcPr>
    </w:tblStylePr>
    <w:tblStylePr w:type="lastRow">
      <w:rPr>
        <w:b/>
        <w:sz w:val="22"/>
      </w:rPr>
      <w:pPr>
        <w:pBdr/>
        <w:spacing/>
        <w:ind/>
      </w:pPr>
      <w:tblPr>
        <w:tblBorders/>
      </w:tblPr>
      <w:tcPr>
        <w:shd w:val="clear" w:color="ffffff"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name w:val="Grid Table 5 Dark - Accent 2"/>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e2afad" w:themeFill="accent2" w:themeFillTint="75"/>
        <w:tcBorders/>
      </w:tcPr>
    </w:tblStylePr>
    <w:tblStylePr w:type="band1Vert">
      <w:pPr>
        <w:pBdr/>
        <w:spacing/>
        <w:ind/>
      </w:pPr>
      <w:tblPr>
        <w:tblBorders/>
      </w:tblPr>
      <w:tcPr>
        <w:shd w:val="clear" w:color="ffffff"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c0504d" w:themeFill="accent2"/>
        <w:tcBorders/>
      </w:tcPr>
    </w:tblStylePr>
    <w:tblStylePr w:type="firstRow">
      <w:rPr>
        <w:b/>
        <w:sz w:val="22"/>
      </w:rPr>
      <w:pPr>
        <w:pBdr/>
        <w:spacing/>
        <w:ind/>
      </w:pPr>
      <w:tblPr>
        <w:tblBorders/>
      </w:tblPr>
      <w:tcPr>
        <w:shd w:val="clear" w:color="ffffff" w:fill="c0504d" w:themeFill="accent2"/>
        <w:tcBorders/>
      </w:tcPr>
    </w:tblStylePr>
    <w:tblStylePr w:type="lastCol">
      <w:rPr>
        <w:b/>
        <w:sz w:val="22"/>
      </w:rPr>
      <w:pPr>
        <w:pBdr/>
        <w:spacing/>
        <w:ind/>
      </w:pPr>
      <w:tblPr>
        <w:tblBorders/>
      </w:tblPr>
      <w:tcPr>
        <w:shd w:val="clear" w:color="ffffff" w:fill="c0504d" w:themeFill="accent2"/>
        <w:tcBorders/>
      </w:tcPr>
    </w:tblStylePr>
    <w:tblStylePr w:type="lastRow">
      <w:rPr>
        <w:b/>
        <w:sz w:val="22"/>
      </w:rPr>
      <w:pPr>
        <w:pBdr/>
        <w:spacing/>
        <w:ind/>
      </w:pPr>
      <w:tblPr>
        <w:tblBorders/>
      </w:tblPr>
      <w:tcPr>
        <w:shd w:val="clear" w:color="ffffff"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name w:val="Grid Table 5 Dark - Accent 3"/>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d1e0b3" w:themeFill="accent3" w:themeFillTint="75"/>
        <w:tcBorders/>
      </w:tcPr>
    </w:tblStylePr>
    <w:tblStylePr w:type="band1Vert">
      <w:pPr>
        <w:pBdr/>
        <w:spacing/>
        <w:ind/>
      </w:pPr>
      <w:tblPr>
        <w:tblBorders/>
      </w:tblPr>
      <w:tcPr>
        <w:shd w:val="clear" w:color="ffffff"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9bbb59" w:themeFill="accent3"/>
        <w:tcBorders/>
      </w:tcPr>
    </w:tblStylePr>
    <w:tblStylePr w:type="firstRow">
      <w:rPr>
        <w:b/>
        <w:sz w:val="22"/>
      </w:rPr>
      <w:pPr>
        <w:pBdr/>
        <w:spacing/>
        <w:ind/>
      </w:pPr>
      <w:tblPr>
        <w:tblBorders/>
      </w:tblPr>
      <w:tcPr>
        <w:shd w:val="clear" w:color="ffffff" w:fill="9bbb59" w:themeFill="accent3"/>
        <w:tcBorders/>
      </w:tcPr>
    </w:tblStylePr>
    <w:tblStylePr w:type="lastCol">
      <w:rPr>
        <w:b/>
        <w:sz w:val="22"/>
      </w:rPr>
      <w:pPr>
        <w:pBdr/>
        <w:spacing/>
        <w:ind/>
      </w:pPr>
      <w:tblPr>
        <w:tblBorders/>
      </w:tblPr>
      <w:tcPr>
        <w:shd w:val="clear" w:color="ffffff" w:fill="9bbb59" w:themeFill="accent3"/>
        <w:tcBorders/>
      </w:tcPr>
    </w:tblStylePr>
    <w:tblStylePr w:type="lastRow">
      <w:rPr>
        <w:b/>
        <w:sz w:val="22"/>
      </w:rPr>
      <w:pPr>
        <w:pBdr/>
        <w:spacing/>
        <w:ind/>
      </w:pPr>
      <w:tblPr>
        <w:tblBorders/>
      </w:tblPr>
      <w:tcPr>
        <w:shd w:val="clear" w:color="ffffff"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name w:val="Grid Table 5 Dark- Accent 4"/>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c5b8d4" w:themeFill="accent4" w:themeFillTint="75"/>
        <w:tcBorders/>
      </w:tcPr>
    </w:tblStylePr>
    <w:tblStylePr w:type="band1Vert">
      <w:pPr>
        <w:pBdr/>
        <w:spacing/>
        <w:ind/>
      </w:pPr>
      <w:tblPr>
        <w:tblBorders/>
      </w:tblPr>
      <w:tcPr>
        <w:shd w:val="clear" w:color="ffffff"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8064a2" w:themeFill="accent4"/>
        <w:tcBorders/>
      </w:tcPr>
    </w:tblStylePr>
    <w:tblStylePr w:type="firstRow">
      <w:rPr>
        <w:b/>
        <w:sz w:val="22"/>
      </w:rPr>
      <w:pPr>
        <w:pBdr/>
        <w:spacing/>
        <w:ind/>
      </w:pPr>
      <w:tblPr>
        <w:tblBorders/>
      </w:tblPr>
      <w:tcPr>
        <w:shd w:val="clear" w:color="ffffff" w:fill="8064a2" w:themeFill="accent4"/>
        <w:tcBorders/>
      </w:tcPr>
    </w:tblStylePr>
    <w:tblStylePr w:type="lastCol">
      <w:rPr>
        <w:b/>
        <w:sz w:val="22"/>
      </w:rPr>
      <w:pPr>
        <w:pBdr/>
        <w:spacing/>
        <w:ind/>
      </w:pPr>
      <w:tblPr>
        <w:tblBorders/>
      </w:tblPr>
      <w:tcPr>
        <w:shd w:val="clear" w:color="ffffff" w:fill="8064a2" w:themeFill="accent4"/>
        <w:tcBorders/>
      </w:tcPr>
    </w:tblStylePr>
    <w:tblStylePr w:type="lastRow">
      <w:rPr>
        <w:b/>
        <w:sz w:val="22"/>
      </w:rPr>
      <w:pPr>
        <w:pBdr/>
        <w:spacing/>
        <w:ind/>
      </w:pPr>
      <w:tblPr>
        <w:tblBorders/>
      </w:tblPr>
      <w:tcPr>
        <w:shd w:val="clear" w:color="ffffff"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name w:val="Grid Table 5 Dark - Accent 5"/>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acd9e5" w:themeFill="accent5" w:themeFillTint="75"/>
        <w:tcBorders/>
      </w:tcPr>
    </w:tblStylePr>
    <w:tblStylePr w:type="band1Vert">
      <w:pPr>
        <w:pBdr/>
        <w:spacing/>
        <w:ind/>
      </w:pPr>
      <w:tblPr>
        <w:tblBorders/>
      </w:tblPr>
      <w:tcPr>
        <w:shd w:val="clear" w:color="ffffff"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4bacc6" w:themeFill="accent5"/>
        <w:tcBorders/>
      </w:tcPr>
    </w:tblStylePr>
    <w:tblStylePr w:type="firstRow">
      <w:rPr>
        <w:b/>
        <w:sz w:val="22"/>
      </w:rPr>
      <w:pPr>
        <w:pBdr/>
        <w:spacing/>
        <w:ind/>
      </w:pPr>
      <w:tblPr>
        <w:tblBorders/>
      </w:tblPr>
      <w:tcPr>
        <w:shd w:val="clear" w:color="ffffff" w:fill="4bacc6" w:themeFill="accent5"/>
        <w:tcBorders/>
      </w:tcPr>
    </w:tblStylePr>
    <w:tblStylePr w:type="lastCol">
      <w:rPr>
        <w:b/>
        <w:sz w:val="22"/>
      </w:rPr>
      <w:pPr>
        <w:pBdr/>
        <w:spacing/>
        <w:ind/>
      </w:pPr>
      <w:tblPr>
        <w:tblBorders/>
      </w:tblPr>
      <w:tcPr>
        <w:shd w:val="clear" w:color="ffffff" w:fill="4bacc6" w:themeFill="accent5"/>
        <w:tcBorders/>
      </w:tcPr>
    </w:tblStylePr>
    <w:tblStylePr w:type="lastRow">
      <w:rPr>
        <w:b/>
        <w:sz w:val="22"/>
      </w:rPr>
      <w:pPr>
        <w:pBdr/>
        <w:spacing/>
        <w:ind/>
      </w:pPr>
      <w:tblPr>
        <w:tblBorders/>
      </w:tblPr>
      <w:tcPr>
        <w:shd w:val="clear" w:color="ffffff"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name w:val="Grid Table 5 Dark - Accent 6"/>
    <w:basedOn w:val="121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fbcfaa" w:themeFill="accent6" w:themeFillTint="75"/>
        <w:tcBorders/>
      </w:tcPr>
    </w:tblStylePr>
    <w:tblStylePr w:type="band1Vert">
      <w:pPr>
        <w:pBdr/>
        <w:spacing/>
        <w:ind/>
      </w:pPr>
      <w:tblPr>
        <w:tblBorders/>
      </w:tblPr>
      <w:tcPr>
        <w:shd w:val="clear" w:color="ffffff"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fffff" w:fill="f79646" w:themeFill="accent6"/>
        <w:tcBorders/>
      </w:tcPr>
    </w:tblStylePr>
    <w:tblStylePr w:type="firstRow">
      <w:rPr>
        <w:b/>
        <w:sz w:val="22"/>
      </w:rPr>
      <w:pPr>
        <w:pBdr/>
        <w:spacing/>
        <w:ind/>
      </w:pPr>
      <w:tblPr>
        <w:tblBorders/>
      </w:tblPr>
      <w:tcPr>
        <w:shd w:val="clear" w:color="ffffff" w:fill="f79646" w:themeFill="accent6"/>
        <w:tcBorders/>
      </w:tcPr>
    </w:tblStylePr>
    <w:tblStylePr w:type="lastCol">
      <w:rPr>
        <w:b/>
        <w:sz w:val="22"/>
      </w:rPr>
      <w:pPr>
        <w:pBdr/>
        <w:spacing/>
        <w:ind/>
      </w:pPr>
      <w:tblPr>
        <w:tblBorders/>
      </w:tblPr>
      <w:tcPr>
        <w:shd w:val="clear" w:color="ffffff" w:fill="f79646" w:themeFill="accent6"/>
        <w:tcBorders/>
      </w:tcPr>
    </w:tblStylePr>
    <w:tblStylePr w:type="lastRow">
      <w:rPr>
        <w:b/>
        <w:sz w:val="22"/>
      </w:rPr>
      <w:pPr>
        <w:pBdr/>
        <w:spacing/>
        <w:ind/>
      </w:pPr>
      <w:tblPr>
        <w:tblBorders/>
      </w:tblPr>
      <w:tcPr>
        <w:shd w:val="clear" w:color="ffffff"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Grid Table 6 Colorful"/>
    <w:basedOn w:val="1212"/>
    <w:uiPriority w:val="99"/>
    <w:pPr>
      <w:pBdr/>
      <w:spacing w:after="0" w:line="240" w:lineRule="auto"/>
      <w:ind/>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color w:val="000000" w:themeColor="text1" w:themeTint="80" w:themeShade="95"/>
        <w:sz w:val="22"/>
      </w:rPr>
      <w:pPr>
        <w:pBdr/>
        <w:spacing/>
        <w:ind/>
      </w:pPr>
      <w:tblPr>
        <w:tblBorders/>
      </w:tblPr>
      <w:tcPr>
        <w:shd w:val="clear" w:color="ffffff" w:fill="cbcbcb" w:themeFill="text1" w:themeFillTint="34"/>
        <w:tcBorders/>
      </w:tcPr>
    </w:tblStylePr>
    <w:tblStylePr w:type="band1Vert">
      <w:pPr>
        <w:pBdr/>
        <w:spacing/>
        <w:ind/>
      </w:pPr>
      <w:tblPr>
        <w:tblBorders/>
      </w:tblPr>
      <w:tcPr>
        <w:shd w:val="clear" w:color="ffffff" w:fill="cbcbcb" w:themeFill="text1" w:themeFillTint="34"/>
        <w:tcBorders/>
      </w:tcPr>
    </w:tblStylePr>
    <w:tblStylePr w:type="band2Horz">
      <w:rPr>
        <w:color w:val="00000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themeTint="80" w:themeShade="95"/>
      </w:rPr>
      <w:pPr>
        <w:pBdr/>
        <w:spacing/>
        <w:ind/>
      </w:pPr>
      <w:tblPr>
        <w:tblBorders/>
      </w:tblPr>
      <w:tcPr>
        <w:tcBorders/>
      </w:tcPr>
    </w:tblStylePr>
    <w:tblStylePr w:type="firstRow">
      <w:rPr>
        <w:b/>
        <w:color w:val="000000" w:themeColor="text1" w:themeTint="80" w:themeShade="95"/>
      </w:rPr>
      <w:pPr>
        <w:pBdr/>
        <w:spacing/>
        <w:ind/>
      </w:pPr>
      <w:tblPr>
        <w:tblBorders/>
      </w:tblPr>
      <w:tcPr>
        <w:tcBorders>
          <w:bottom w:val="single" w:color="000000" w:themeColor="text1" w:sz="12" w:space="0"/>
        </w:tcBorders>
      </w:tcPr>
    </w:tblStylePr>
    <w:tblStylePr w:type="lastCol">
      <w:rPr>
        <w:b/>
        <w:color w:val="000000" w:themeColor="text1" w:themeTint="80" w:themeShade="95"/>
      </w:rPr>
      <w:pPr>
        <w:pBdr/>
        <w:spacing/>
        <w:ind/>
      </w:pPr>
      <w:tblPr>
        <w:tblBorders/>
      </w:tblPr>
      <w:tcPr>
        <w:tcBorders/>
      </w:tcPr>
    </w:tblStylePr>
    <w:tblStylePr w:type="lastRow">
      <w:rPr>
        <w:b/>
        <w:color w:val="000000"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text1" w:themeTint="80" w:themeShade="95"/>
        <w:sz w:val="22"/>
      </w:rPr>
      <w:pPr>
        <w:pBdr/>
        <w:spacing/>
        <w:ind/>
      </w:pPr>
      <w:tblPr>
        <w:tblBorders/>
      </w:tblPr>
      <w:tcPr>
        <w:tcBorders/>
      </w:tcPr>
    </w:tblStylePr>
  </w:style>
  <w:style w:type="table" w:styleId="1129">
    <w:name w:val="Grid Table 6 Colorful - Accent 1"/>
    <w:basedOn w:val="1212"/>
    <w:uiPriority w:val="99"/>
    <w:pPr>
      <w:pBdr/>
      <w:spacing w:after="0" w:line="240" w:lineRule="auto"/>
      <w:ind/>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color w:val="000000" w:themeColor="accent1" w:themeTint="80" w:themeShade="95"/>
        <w:sz w:val="22"/>
      </w:rPr>
      <w:pPr>
        <w:pBdr/>
        <w:spacing/>
        <w:ind/>
      </w:pPr>
      <w:tblPr>
        <w:tblBorders/>
      </w:tblPr>
      <w:tcPr>
        <w:shd w:val="clear" w:color="ffffff" w:fill="dbe5f2" w:themeFill="accent1" w:themeFillTint="34"/>
        <w:tcBorders/>
      </w:tcPr>
    </w:tblStylePr>
    <w:tblStylePr w:type="band1Vert">
      <w:pPr>
        <w:pBdr/>
        <w:spacing/>
        <w:ind/>
      </w:pPr>
      <w:tblPr>
        <w:tblBorders/>
      </w:tblPr>
      <w:tcPr>
        <w:shd w:val="clear" w:color="ffffff" w:fill="dbe5f2" w:themeFill="accent1" w:themeFillTint="34"/>
        <w:tcBorders/>
      </w:tcPr>
    </w:tblStylePr>
    <w:tblStylePr w:type="band2Horz">
      <w:rPr>
        <w:color w:val="00000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1" w:themeTint="80" w:themeShade="95"/>
      </w:rPr>
      <w:pPr>
        <w:pBdr/>
        <w:spacing/>
        <w:ind/>
      </w:pPr>
      <w:tblPr>
        <w:tblBorders/>
      </w:tblPr>
      <w:tcPr>
        <w:tcBorders/>
      </w:tcPr>
    </w:tblStylePr>
    <w:tblStylePr w:type="firstRow">
      <w:rPr>
        <w:b/>
        <w:color w:val="000000" w:themeColor="accent1" w:themeTint="80" w:themeShade="95"/>
      </w:rPr>
      <w:pPr>
        <w:pBdr/>
        <w:spacing/>
        <w:ind/>
      </w:pPr>
      <w:tblPr>
        <w:tblBorders/>
      </w:tblPr>
      <w:tcPr>
        <w:tcBorders>
          <w:bottom w:val="single" w:color="000000" w:themeColor="accent1" w:sz="12" w:space="0"/>
        </w:tcBorders>
      </w:tcPr>
    </w:tblStylePr>
    <w:tblStylePr w:type="lastCol">
      <w:rPr>
        <w:b/>
        <w:color w:val="000000" w:themeColor="accent1" w:themeTint="80" w:themeShade="95"/>
      </w:rPr>
      <w:pPr>
        <w:pBdr/>
        <w:spacing/>
        <w:ind/>
      </w:pPr>
      <w:tblPr>
        <w:tblBorders/>
      </w:tblPr>
      <w:tcPr>
        <w:tcBorders/>
      </w:tcPr>
    </w:tblStylePr>
    <w:tblStylePr w:type="lastRow">
      <w:rPr>
        <w:b/>
        <w:color w:val="000000"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1" w:themeTint="80" w:themeShade="95"/>
        <w:sz w:val="22"/>
      </w:rPr>
      <w:pPr>
        <w:pBdr/>
        <w:spacing/>
        <w:ind/>
      </w:pPr>
      <w:tblPr>
        <w:tblBorders/>
      </w:tblPr>
      <w:tcPr>
        <w:tcBorders/>
      </w:tcPr>
    </w:tblStylePr>
  </w:style>
  <w:style w:type="table" w:styleId="1130">
    <w:name w:val="Grid Table 6 Colorful - Accent 2"/>
    <w:basedOn w:val="1212"/>
    <w:uiPriority w:val="99"/>
    <w:pPr>
      <w:pBdr/>
      <w:spacing w:after="0" w:line="240" w:lineRule="auto"/>
      <w:ind/>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color w:val="000000" w:themeColor="accent2" w:themeTint="97" w:themeShade="95"/>
        <w:sz w:val="22"/>
      </w:rPr>
      <w:pPr>
        <w:pBdr/>
        <w:spacing/>
        <w:ind/>
      </w:pPr>
      <w:tblPr>
        <w:tblBorders/>
      </w:tblPr>
      <w:tcPr>
        <w:shd w:val="clear" w:color="ffffff" w:fill="f3dddc" w:themeFill="accent2" w:themeFillTint="32"/>
        <w:tcBorders/>
      </w:tcPr>
    </w:tblStylePr>
    <w:tblStylePr w:type="band1Vert">
      <w:pPr>
        <w:pBdr/>
        <w:spacing/>
        <w:ind/>
      </w:pPr>
      <w:tblPr>
        <w:tblBorders/>
      </w:tblPr>
      <w:tcPr>
        <w:shd w:val="clear" w:color="ffffff" w:fill="f3dddc" w:themeFill="accent2" w:themeFillTint="32"/>
        <w:tcBorders/>
      </w:tcPr>
    </w:tblStylePr>
    <w:tblStylePr w:type="band2Horz">
      <w:rPr>
        <w:color w:val="00000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2" w:themeTint="97" w:themeShade="95"/>
      </w:rPr>
      <w:pPr>
        <w:pBdr/>
        <w:spacing/>
        <w:ind/>
      </w:pPr>
      <w:tblPr>
        <w:tblBorders/>
      </w:tblPr>
      <w:tcPr>
        <w:tcBorders/>
      </w:tcPr>
    </w:tblStylePr>
    <w:tblStylePr w:type="firstRow">
      <w:rPr>
        <w:b/>
        <w:color w:val="000000" w:themeColor="accent2" w:themeTint="97" w:themeShade="95"/>
      </w:rPr>
      <w:pPr>
        <w:pBdr/>
        <w:spacing/>
        <w:ind/>
      </w:pPr>
      <w:tblPr>
        <w:tblBorders/>
      </w:tblPr>
      <w:tcPr>
        <w:tcBorders>
          <w:bottom w:val="single" w:color="000000" w:themeColor="accent2" w:sz="12" w:space="0"/>
        </w:tcBorders>
      </w:tcPr>
    </w:tblStylePr>
    <w:tblStylePr w:type="lastCol">
      <w:rPr>
        <w:b/>
        <w:color w:val="000000" w:themeColor="accent2" w:themeTint="97" w:themeShade="95"/>
      </w:rPr>
      <w:pPr>
        <w:pBdr/>
        <w:spacing/>
        <w:ind/>
      </w:pPr>
      <w:tblPr>
        <w:tblBorders/>
      </w:tblPr>
      <w:tcPr>
        <w:tcBorders/>
      </w:tcPr>
    </w:tblStylePr>
    <w:tblStylePr w:type="lastRow">
      <w:rPr>
        <w:b/>
        <w:color w:val="000000"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2" w:themeTint="97" w:themeShade="95"/>
        <w:sz w:val="22"/>
      </w:rPr>
      <w:pPr>
        <w:pBdr/>
        <w:spacing/>
        <w:ind/>
      </w:pPr>
      <w:tblPr>
        <w:tblBorders/>
      </w:tblPr>
      <w:tcPr>
        <w:tcBorders/>
      </w:tcPr>
    </w:tblStylePr>
  </w:style>
  <w:style w:type="table" w:styleId="1131">
    <w:name w:val="Grid Table 6 Colorful - Accent 3"/>
    <w:basedOn w:val="1212"/>
    <w:uiPriority w:val="99"/>
    <w:pPr>
      <w:pBdr/>
      <w:spacing w:after="0" w:line="240" w:lineRule="auto"/>
      <w:ind/>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color w:val="000000" w:themeColor="accent3" w:themeTint="FE" w:themeShade="95"/>
        <w:sz w:val="22"/>
      </w:rPr>
      <w:pPr>
        <w:pBdr/>
        <w:spacing/>
        <w:ind/>
      </w:pPr>
      <w:tblPr>
        <w:tblBorders/>
      </w:tblPr>
      <w:tcPr>
        <w:shd w:val="clear" w:color="ffffff" w:fill="ebf1dd" w:themeFill="accent3" w:themeFillTint="34"/>
        <w:tcBorders/>
      </w:tcPr>
    </w:tblStylePr>
    <w:tblStylePr w:type="band1Vert">
      <w:pPr>
        <w:pBdr/>
        <w:spacing/>
        <w:ind/>
      </w:pPr>
      <w:tblPr>
        <w:tblBorders/>
      </w:tblPr>
      <w:tcPr>
        <w:shd w:val="clear" w:color="ffffff" w:fill="ebf1dd" w:themeFill="accent3" w:themeFillTint="34"/>
        <w:tcBorders/>
      </w:tcPr>
    </w:tblStylePr>
    <w:tblStylePr w:type="band2Horz">
      <w:rPr>
        <w:color w:val="00000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3" w:themeTint="FE" w:themeShade="95"/>
      </w:rPr>
      <w:pPr>
        <w:pBdr/>
        <w:spacing/>
        <w:ind/>
      </w:pPr>
      <w:tblPr>
        <w:tblBorders/>
      </w:tblPr>
      <w:tcPr>
        <w:tcBorders/>
      </w:tcPr>
    </w:tblStylePr>
    <w:tblStylePr w:type="firstRow">
      <w:rPr>
        <w:b/>
        <w:color w:val="000000" w:themeColor="accent3" w:themeTint="FE" w:themeShade="95"/>
      </w:rPr>
      <w:pPr>
        <w:pBdr/>
        <w:spacing/>
        <w:ind/>
      </w:pPr>
      <w:tblPr>
        <w:tblBorders/>
      </w:tblPr>
      <w:tcPr>
        <w:tcBorders>
          <w:bottom w:val="single" w:color="000000" w:themeColor="accent3" w:sz="12" w:space="0"/>
        </w:tcBorders>
      </w:tcPr>
    </w:tblStylePr>
    <w:tblStylePr w:type="lastCol">
      <w:rPr>
        <w:b/>
        <w:color w:val="000000" w:themeColor="accent3" w:themeTint="FE" w:themeShade="95"/>
      </w:rPr>
      <w:pPr>
        <w:pBdr/>
        <w:spacing/>
        <w:ind/>
      </w:pPr>
      <w:tblPr>
        <w:tblBorders/>
      </w:tblPr>
      <w:tcPr>
        <w:tcBorders/>
      </w:tcPr>
    </w:tblStylePr>
    <w:tblStylePr w:type="lastRow">
      <w:rPr>
        <w:b/>
        <w:color w:val="00000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3" w:themeTint="FE" w:themeShade="95"/>
        <w:sz w:val="22"/>
      </w:rPr>
      <w:pPr>
        <w:pBdr/>
        <w:spacing/>
        <w:ind/>
      </w:pPr>
      <w:tblPr>
        <w:tblBorders/>
      </w:tblPr>
      <w:tcPr>
        <w:tcBorders/>
      </w:tcPr>
    </w:tblStylePr>
  </w:style>
  <w:style w:type="table" w:styleId="1132">
    <w:name w:val="Grid Table 6 Colorful - Accent 4"/>
    <w:basedOn w:val="1212"/>
    <w:uiPriority w:val="99"/>
    <w:pPr>
      <w:pBdr/>
      <w:spacing w:after="0" w:line="240" w:lineRule="auto"/>
      <w:ind/>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color w:val="000000" w:themeColor="accent4" w:themeTint="9A" w:themeShade="95"/>
        <w:sz w:val="22"/>
      </w:rPr>
      <w:pPr>
        <w:pBdr/>
        <w:spacing/>
        <w:ind/>
      </w:pPr>
      <w:tblPr>
        <w:tblBorders/>
      </w:tblPr>
      <w:tcPr>
        <w:shd w:val="clear" w:color="ffffff" w:fill="e5dfec" w:themeFill="accent4" w:themeFillTint="34"/>
        <w:tcBorders/>
      </w:tcPr>
    </w:tblStylePr>
    <w:tblStylePr w:type="band1Vert">
      <w:pPr>
        <w:pBdr/>
        <w:spacing/>
        <w:ind/>
      </w:pPr>
      <w:tblPr>
        <w:tblBorders/>
      </w:tblPr>
      <w:tcPr>
        <w:shd w:val="clear" w:color="ffffff" w:fill="e5dfec" w:themeFill="accent4" w:themeFillTint="34"/>
        <w:tcBorders/>
      </w:tcPr>
    </w:tblStylePr>
    <w:tblStylePr w:type="band2Horz">
      <w:rPr>
        <w:color w:val="0000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4" w:themeTint="9A" w:themeShade="95"/>
      </w:rPr>
      <w:pPr>
        <w:pBdr/>
        <w:spacing/>
        <w:ind/>
      </w:pPr>
      <w:tblPr>
        <w:tblBorders/>
      </w:tblPr>
      <w:tcPr>
        <w:tcBorders/>
      </w:tcPr>
    </w:tblStylePr>
    <w:tblStylePr w:type="firstRow">
      <w:rPr>
        <w:b/>
        <w:color w:val="000000" w:themeColor="accent4" w:themeTint="9A" w:themeShade="95"/>
      </w:rPr>
      <w:pPr>
        <w:pBdr/>
        <w:spacing/>
        <w:ind/>
      </w:pPr>
      <w:tblPr>
        <w:tblBorders/>
      </w:tblPr>
      <w:tcPr>
        <w:tcBorders>
          <w:bottom w:val="single" w:color="000000" w:themeColor="accent4" w:sz="12" w:space="0"/>
        </w:tcBorders>
      </w:tcPr>
    </w:tblStylePr>
    <w:tblStylePr w:type="lastCol">
      <w:rPr>
        <w:b/>
        <w:color w:val="000000" w:themeColor="accent4" w:themeTint="9A" w:themeShade="95"/>
      </w:rPr>
      <w:pPr>
        <w:pBdr/>
        <w:spacing/>
        <w:ind/>
      </w:pPr>
      <w:tblPr>
        <w:tblBorders/>
      </w:tblPr>
      <w:tcPr>
        <w:tcBorders/>
      </w:tcPr>
    </w:tblStylePr>
    <w:tblStylePr w:type="lastRow">
      <w:rPr>
        <w:b/>
        <w:color w:val="0000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4" w:themeTint="9A" w:themeShade="95"/>
        <w:sz w:val="22"/>
      </w:rPr>
      <w:pPr>
        <w:pBdr/>
        <w:spacing/>
        <w:ind/>
      </w:pPr>
      <w:tblPr>
        <w:tblBorders/>
      </w:tblPr>
      <w:tcPr>
        <w:tcBorders/>
      </w:tcPr>
    </w:tblStylePr>
  </w:style>
  <w:style w:type="table" w:styleId="1133">
    <w:name w:val="Grid Table 6 Colorful - Accent 5"/>
    <w:basedOn w:val="1212"/>
    <w:uiPriority w:val="99"/>
    <w:pPr>
      <w:pBdr/>
      <w:spacing w:after="0" w:line="240" w:lineRule="auto"/>
      <w:ind/>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color w:val="000000" w:themeColor="accent5" w:themeShade="95"/>
        <w:sz w:val="22"/>
      </w:rPr>
      <w:pPr>
        <w:pBdr/>
        <w:spacing/>
        <w:ind/>
      </w:pPr>
      <w:tblPr>
        <w:tblBorders/>
      </w:tblPr>
      <w:tcPr>
        <w:shd w:val="clear" w:color="ffffff" w:fill="daeef3" w:themeFill="accent5" w:themeFillTint="34"/>
        <w:tcBorders/>
      </w:tcPr>
    </w:tblStylePr>
    <w:tblStylePr w:type="band1Vert">
      <w:pPr>
        <w:pBdr/>
        <w:spacing/>
        <w:ind/>
      </w:pPr>
      <w:tblPr>
        <w:tblBorders/>
      </w:tblPr>
      <w:tcPr>
        <w:shd w:val="clear" w:color="ffffff" w:fill="daeef3" w:themeFill="accent5" w:themeFillTint="34"/>
        <w:tcBorders/>
      </w:tcPr>
    </w:tblStylePr>
    <w:tblStylePr w:type="band2Horz">
      <w:rPr>
        <w:color w:val="00000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5" w:themeShade="95"/>
      </w:rPr>
      <w:pPr>
        <w:pBdr/>
        <w:spacing/>
        <w:ind/>
      </w:pPr>
      <w:tblPr>
        <w:tblBorders/>
      </w:tblPr>
      <w:tcPr>
        <w:tcBorders/>
      </w:tcPr>
    </w:tblStylePr>
    <w:tblStylePr w:type="firstRow">
      <w:rPr>
        <w:b/>
        <w:color w:val="000000" w:themeColor="accent5" w:themeShade="95"/>
      </w:rPr>
      <w:pPr>
        <w:pBdr/>
        <w:spacing/>
        <w:ind/>
      </w:pPr>
      <w:tblPr>
        <w:tblBorders/>
      </w:tblPr>
      <w:tcPr>
        <w:tcBorders>
          <w:bottom w:val="single" w:color="000000" w:themeColor="accent5" w:sz="12" w:space="0"/>
        </w:tcBorders>
      </w:tcPr>
    </w:tblStylePr>
    <w:tblStylePr w:type="lastCol">
      <w:rPr>
        <w:b/>
        <w:color w:val="000000" w:themeColor="accent5" w:themeShade="95"/>
      </w:rPr>
      <w:pPr>
        <w:pBdr/>
        <w:spacing/>
        <w:ind/>
      </w:pPr>
      <w:tblPr>
        <w:tblBorders/>
      </w:tblPr>
      <w:tcPr>
        <w:tcBorders/>
      </w:tcPr>
    </w:tblStylePr>
    <w:tblStylePr w:type="lastRow">
      <w:rPr>
        <w:b/>
        <w:color w:val="000000"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5" w:themeShade="95"/>
        <w:sz w:val="22"/>
      </w:rPr>
      <w:pPr>
        <w:pBdr/>
        <w:spacing/>
        <w:ind/>
      </w:pPr>
      <w:tblPr>
        <w:tblBorders/>
      </w:tblPr>
      <w:tcPr>
        <w:tcBorders/>
      </w:tcPr>
    </w:tblStylePr>
  </w:style>
  <w:style w:type="table" w:styleId="1134">
    <w:name w:val="Grid Table 6 Colorful - Accent 6"/>
    <w:basedOn w:val="1212"/>
    <w:uiPriority w:val="99"/>
    <w:pPr>
      <w:pBdr/>
      <w:spacing w:after="0" w:line="240" w:lineRule="auto"/>
      <w:ind/>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color w:val="000000" w:themeColor="accent5" w:themeShade="95"/>
        <w:sz w:val="22"/>
      </w:rPr>
      <w:pPr>
        <w:pBdr/>
        <w:spacing/>
        <w:ind/>
      </w:pPr>
      <w:tblPr>
        <w:tblBorders/>
      </w:tblPr>
      <w:tcPr>
        <w:shd w:val="clear" w:color="ffffff" w:fill="fdead9" w:themeFill="accent6" w:themeFillTint="34"/>
        <w:tcBorders/>
      </w:tcPr>
    </w:tblStylePr>
    <w:tblStylePr w:type="band1Vert">
      <w:pPr>
        <w:pBdr/>
        <w:spacing/>
        <w:ind/>
      </w:pPr>
      <w:tblPr>
        <w:tblBorders/>
      </w:tblPr>
      <w:tcPr>
        <w:shd w:val="clear" w:color="ffffff" w:fill="fdead9" w:themeFill="accent6" w:themeFillTint="34"/>
        <w:tcBorders/>
      </w:tcPr>
    </w:tblStylePr>
    <w:tblStylePr w:type="band2Horz">
      <w:rPr>
        <w:color w:val="00000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5" w:themeShade="95"/>
      </w:rPr>
      <w:pPr>
        <w:pBdr/>
        <w:spacing/>
        <w:ind/>
      </w:pPr>
      <w:tblPr>
        <w:tblBorders/>
      </w:tblPr>
      <w:tcPr>
        <w:tcBorders/>
      </w:tcPr>
    </w:tblStylePr>
    <w:tblStylePr w:type="firstRow">
      <w:rPr>
        <w:b/>
        <w:color w:val="000000" w:themeColor="accent5" w:themeShade="95"/>
      </w:rPr>
      <w:pPr>
        <w:pBdr/>
        <w:spacing/>
        <w:ind/>
      </w:pPr>
      <w:tblPr>
        <w:tblBorders/>
      </w:tblPr>
      <w:tcPr>
        <w:tcBorders>
          <w:bottom w:val="single" w:color="000000" w:themeColor="accent6" w:sz="12" w:space="0"/>
        </w:tcBorders>
      </w:tcPr>
    </w:tblStylePr>
    <w:tblStylePr w:type="lastCol">
      <w:rPr>
        <w:b/>
        <w:color w:val="000000" w:themeColor="accent5" w:themeShade="95"/>
      </w:rPr>
      <w:pPr>
        <w:pBdr/>
        <w:spacing/>
        <w:ind/>
      </w:pPr>
      <w:tblPr>
        <w:tblBorders/>
      </w:tblPr>
      <w:tcPr>
        <w:tcBorders/>
      </w:tcPr>
    </w:tblStylePr>
    <w:tblStylePr w:type="lastRow">
      <w:rPr>
        <w:b/>
        <w:color w:val="000000"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5" w:themeShade="95"/>
        <w:sz w:val="22"/>
      </w:rPr>
      <w:pPr>
        <w:pBdr/>
        <w:spacing/>
        <w:ind/>
      </w:pPr>
      <w:tblPr>
        <w:tblBorders/>
      </w:tblPr>
      <w:tcPr>
        <w:tcBorders/>
      </w:tcPr>
    </w:tblStylePr>
  </w:style>
  <w:style w:type="table" w:styleId="1135">
    <w:name w:val="Grid Table 7 Colorful"/>
    <w:basedOn w:val="1212"/>
    <w:uiPriority w:val="99"/>
    <w:pPr>
      <w:pBdr/>
      <w:spacing w:after="0" w:line="240" w:lineRule="auto"/>
      <w:ind/>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color w:val="000000" w:themeColor="text1" w:themeTint="80" w:themeShade="95"/>
        <w:sz w:val="22"/>
      </w:rPr>
      <w:pPr>
        <w:pBdr/>
        <w:spacing/>
        <w:ind/>
      </w:pPr>
      <w:tblPr>
        <w:tblBorders/>
      </w:tblPr>
      <w:tcPr>
        <w:shd w:val="clear" w:color="ffffff" w:fill="f2f2f2" w:themeFill="text1" w:themeFillTint="00"/>
        <w:tcBorders/>
      </w:tcPr>
    </w:tblStylePr>
    <w:tblStylePr w:type="band1Vert">
      <w:pPr>
        <w:pBdr/>
        <w:spacing/>
        <w:ind/>
      </w:pPr>
      <w:tblPr>
        <w:tblBorders/>
      </w:tblPr>
      <w:tcPr>
        <w:shd w:val="clear" w:color="ffffff" w:fill="f2f2f2" w:themeFill="text1" w:themeFillTint="00"/>
        <w:tcBorders/>
      </w:tcPr>
    </w:tblStylePr>
    <w:tblStylePr w:type="band2Horz">
      <w:rPr>
        <w:color w:val="00000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sz="4" w:space="0"/>
        </w:tcBorders>
      </w:tcPr>
    </w:tblStylePr>
    <w:tblStylePr w:type="firstRow">
      <w:rPr>
        <w:b/>
        <w:color w:val="000000" w:themeColor="tex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000000" w:themeColor="text1" w:themeTint="80" w:themeShade="95"/>
        <w:sz w:val="22"/>
      </w:rPr>
      <w:pPr>
        <w:pBdr/>
        <w:spacing/>
        <w:ind/>
      </w:pPr>
      <w:tblPr>
        <w:tblBorders/>
      </w:tblPr>
      <w:tcPr>
        <w:shd w:val="clear" w:color="ffffff"/>
        <w:tcBorders>
          <w:top w:val="none" w:color="000000" w:sz="4" w:space="0"/>
          <w:left w:val="single" w:color="000000" w:themeColor="text1" w:sz="4" w:space="0"/>
          <w:bottom w:val="none" w:color="000000" w:sz="4" w:space="0"/>
          <w:right w:val="none" w:color="000000" w:sz="4" w:space="0"/>
        </w:tcBorders>
      </w:tcPr>
    </w:tblStylePr>
    <w:tblStylePr w:type="lastRow">
      <w:rPr>
        <w:b/>
        <w:color w:val="000000" w:themeColor="text1" w:themeTint="80" w:themeShade="95"/>
        <w:sz w:val="22"/>
      </w:rPr>
      <w:pPr>
        <w:pBdr/>
        <w:spacing/>
        <w:ind/>
      </w:pPr>
      <w:tblPr>
        <w:tblBorders/>
      </w:tbl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Grid Table 7 Colorful - Accent 1"/>
    <w:basedOn w:val="1212"/>
    <w:uiPriority w:val="99"/>
    <w:pPr>
      <w:pBdr/>
      <w:spacing w:after="0" w:line="240" w:lineRule="auto"/>
      <w:ind/>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color w:val="000000" w:themeColor="accent1" w:themeTint="80" w:themeShade="95"/>
        <w:sz w:val="22"/>
      </w:rPr>
      <w:pPr>
        <w:pBdr/>
        <w:spacing/>
        <w:ind/>
      </w:pPr>
      <w:tblPr>
        <w:tblBorders/>
      </w:tblPr>
      <w:tcPr>
        <w:shd w:val="clear" w:color="ffffff" w:fill="dbe5f2" w:themeFill="accent1" w:themeFillTint="34"/>
        <w:tcBorders/>
      </w:tcPr>
    </w:tblStylePr>
    <w:tblStylePr w:type="band1Vert">
      <w:pPr>
        <w:pBdr/>
        <w:spacing/>
        <w:ind/>
      </w:pPr>
      <w:tblPr>
        <w:tblBorders/>
      </w:tblPr>
      <w:tcPr>
        <w:shd w:val="clear" w:color="ffffff" w:fill="dbe5f2" w:themeFill="accent1" w:themeFillTint="34"/>
        <w:tcBorders/>
      </w:tcPr>
    </w:tblStylePr>
    <w:tblStylePr w:type="band2Horz">
      <w:rPr>
        <w:color w:val="00000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b/>
        <w:color w:val="000000" w:themeColor="accen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i/>
        <w:color w:val="000000" w:themeColor="accent1" w:themeTint="80"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b/>
        <w:color w:val="000000" w:themeColor="accent1" w:themeTint="80" w:themeShade="95"/>
        <w:sz w:val="22"/>
      </w:rPr>
      <w:pPr>
        <w:pBdr/>
        <w:spacing/>
        <w:ind/>
      </w:pPr>
      <w:tblPr>
        <w:tblBorders/>
      </w:tblPr>
      <w:tcPr>
        <w:shd w:val="clear" w:color="ffffff"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name w:val="Grid Table 7 Colorful - Accent 2"/>
    <w:basedOn w:val="1212"/>
    <w:uiPriority w:val="99"/>
    <w:pPr>
      <w:pBdr/>
      <w:spacing w:after="0" w:line="240" w:lineRule="auto"/>
      <w:ind/>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color w:val="000000" w:themeColor="accent2" w:themeTint="97" w:themeShade="95"/>
        <w:sz w:val="22"/>
      </w:rPr>
      <w:pPr>
        <w:pBdr/>
        <w:spacing/>
        <w:ind/>
      </w:pPr>
      <w:tblPr>
        <w:tblBorders/>
      </w:tblPr>
      <w:tcPr>
        <w:shd w:val="clear" w:color="ffffff" w:fill="f3dddc" w:themeFill="accent2" w:themeFillTint="32"/>
        <w:tcBorders/>
      </w:tcPr>
    </w:tblStylePr>
    <w:tblStylePr w:type="band1Vert">
      <w:pPr>
        <w:pBdr/>
        <w:spacing/>
        <w:ind/>
      </w:pPr>
      <w:tblPr>
        <w:tblBorders/>
      </w:tblPr>
      <w:tcPr>
        <w:shd w:val="clear" w:color="ffffff" w:fill="f3dddc" w:themeFill="accent2" w:themeFillTint="32"/>
        <w:tcBorders/>
      </w:tcPr>
    </w:tblStylePr>
    <w:tblStylePr w:type="band2Horz">
      <w:rPr>
        <w:color w:val="00000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sz="4" w:space="0"/>
        </w:tcBorders>
      </w:tcPr>
    </w:tblStylePr>
    <w:tblStylePr w:type="firstRow">
      <w:rPr>
        <w:b/>
        <w:color w:val="000000" w:themeColor="accent2" w:themeTint="97"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2" w:sz="4" w:space="0"/>
          <w:right w:val="none" w:color="000000" w:sz="4" w:space="0"/>
        </w:tcBorders>
      </w:tcPr>
    </w:tblStylePr>
    <w:tblStylePr w:type="lastCol">
      <w:rPr>
        <w:i/>
        <w:color w:val="000000" w:themeColor="accent2" w:themeTint="97" w:themeShade="95"/>
        <w:sz w:val="22"/>
      </w:rPr>
      <w:pPr>
        <w:pBdr/>
        <w:spacing/>
        <w:ind/>
      </w:pPr>
      <w:tblPr>
        <w:tblBorders/>
      </w:tblPr>
      <w:tcPr>
        <w:shd w:val="clear" w:color="ffffff"/>
        <w:tcBorders>
          <w:top w:val="none" w:color="000000" w:sz="4" w:space="0"/>
          <w:left w:val="single" w:color="000000" w:themeColor="accent2" w:sz="4" w:space="0"/>
          <w:bottom w:val="none" w:color="000000" w:sz="4" w:space="0"/>
          <w:right w:val="none" w:color="000000" w:sz="4" w:space="0"/>
        </w:tcBorders>
      </w:tcPr>
    </w:tblStylePr>
    <w:tblStylePr w:type="lastRow">
      <w:rPr>
        <w:b/>
        <w:color w:val="000000" w:themeColor="accent2" w:themeTint="97" w:themeShade="95"/>
        <w:sz w:val="22"/>
      </w:rPr>
      <w:pPr>
        <w:pBdr/>
        <w:spacing/>
        <w:ind/>
      </w:pPr>
      <w:tblPr>
        <w:tblBorders/>
      </w:tblPr>
      <w:tcPr>
        <w:shd w:val="clear" w:color="ffffff" w:fill="ffffff" w:themeFill="light1"/>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Grid Table 7 Colorful - Accent 3"/>
    <w:basedOn w:val="1212"/>
    <w:uiPriority w:val="99"/>
    <w:pPr>
      <w:pBdr/>
      <w:spacing w:after="0" w:line="240" w:lineRule="auto"/>
      <w:ind/>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color w:val="000000" w:themeColor="accent3" w:themeTint="FE" w:themeShade="95"/>
        <w:sz w:val="22"/>
      </w:rPr>
      <w:pPr>
        <w:pBdr/>
        <w:spacing/>
        <w:ind/>
      </w:pPr>
      <w:tblPr>
        <w:tblBorders/>
      </w:tblPr>
      <w:tcPr>
        <w:shd w:val="clear" w:color="ffffff" w:fill="ebf1dd" w:themeFill="accent3" w:themeFillTint="34"/>
        <w:tcBorders/>
      </w:tcPr>
    </w:tblStylePr>
    <w:tblStylePr w:type="band1Vert">
      <w:pPr>
        <w:pBdr/>
        <w:spacing/>
        <w:ind/>
      </w:pPr>
      <w:tblPr>
        <w:tblBorders/>
      </w:tblPr>
      <w:tcPr>
        <w:shd w:val="clear" w:color="ffffff" w:fill="ebf1dd" w:themeFill="accent3" w:themeFillTint="34"/>
        <w:tcBorders/>
      </w:tcPr>
    </w:tblStylePr>
    <w:tblStylePr w:type="band2Horz">
      <w:rPr>
        <w:color w:val="00000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sz="4" w:space="0"/>
        </w:tcBorders>
      </w:tcPr>
    </w:tblStylePr>
    <w:tblStylePr w:type="firstRow">
      <w:rPr>
        <w:b/>
        <w:color w:val="000000" w:themeColor="accent3" w:themeTint="FE"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3" w:sz="4" w:space="0"/>
          <w:right w:val="none" w:color="000000" w:sz="4" w:space="0"/>
        </w:tcBorders>
      </w:tcPr>
    </w:tblStylePr>
    <w:tblStylePr w:type="lastCol">
      <w:rPr>
        <w:i/>
        <w:color w:val="000000" w:themeColor="accent3" w:themeTint="FE" w:themeShade="95"/>
        <w:sz w:val="22"/>
      </w:rPr>
      <w:pPr>
        <w:pBdr/>
        <w:spacing/>
        <w:ind/>
      </w:pPr>
      <w:tblPr>
        <w:tblBorders/>
      </w:tblPr>
      <w:tcPr>
        <w:shd w:val="clear" w:color="ffffff"/>
        <w:tcBorders>
          <w:top w:val="none" w:color="000000" w:sz="4" w:space="0"/>
          <w:left w:val="single" w:color="000000" w:themeColor="accent3" w:sz="4" w:space="0"/>
          <w:bottom w:val="none" w:color="000000" w:sz="4" w:space="0"/>
          <w:right w:val="none" w:color="000000" w:sz="4" w:space="0"/>
        </w:tcBorders>
      </w:tcPr>
    </w:tblStylePr>
    <w:tblStylePr w:type="lastRow">
      <w:rPr>
        <w:b/>
        <w:color w:val="000000" w:themeColor="accent3" w:themeTint="FE" w:themeShade="95"/>
        <w:sz w:val="22"/>
      </w:rPr>
      <w:pPr>
        <w:pBdr/>
        <w:spacing/>
        <w:ind/>
      </w:pPr>
      <w:tblPr>
        <w:tblBorders/>
      </w:tblPr>
      <w:tcPr>
        <w:shd w:val="clear" w:color="ffffff" w:fill="ffffff" w:themeFill="light1"/>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name w:val="Grid Table 7 Colorful - Accent 4"/>
    <w:basedOn w:val="1212"/>
    <w:uiPriority w:val="99"/>
    <w:pPr>
      <w:pBdr/>
      <w:spacing w:after="0" w:line="240" w:lineRule="auto"/>
      <w:ind/>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color w:val="000000" w:themeColor="accent4" w:themeTint="9A" w:themeShade="95"/>
        <w:sz w:val="22"/>
      </w:rPr>
      <w:pPr>
        <w:pBdr/>
        <w:spacing/>
        <w:ind/>
      </w:pPr>
      <w:tblPr>
        <w:tblBorders/>
      </w:tblPr>
      <w:tcPr>
        <w:shd w:val="clear" w:color="ffffff" w:fill="e5dfec" w:themeFill="accent4" w:themeFillTint="34"/>
        <w:tcBorders/>
      </w:tcPr>
    </w:tblStylePr>
    <w:tblStylePr w:type="band1Vert">
      <w:pPr>
        <w:pBdr/>
        <w:spacing/>
        <w:ind/>
      </w:pPr>
      <w:tblPr>
        <w:tblBorders/>
      </w:tblPr>
      <w:tcPr>
        <w:shd w:val="clear" w:color="ffffff" w:fill="e5dfec" w:themeFill="accent4" w:themeFillTint="34"/>
        <w:tcBorders/>
      </w:tcPr>
    </w:tblStylePr>
    <w:tblStylePr w:type="band2Horz">
      <w:rPr>
        <w:color w:val="0000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sz="4" w:space="0"/>
        </w:tcBorders>
      </w:tcPr>
    </w:tblStylePr>
    <w:tblStylePr w:type="firstRow">
      <w:rPr>
        <w:b/>
        <w:color w:val="000000" w:themeColor="accent4"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4" w:sz="4" w:space="0"/>
          <w:right w:val="none" w:color="000000" w:sz="4" w:space="0"/>
        </w:tcBorders>
      </w:tcPr>
    </w:tblStylePr>
    <w:tblStylePr w:type="lastCol">
      <w:rPr>
        <w:i/>
        <w:color w:val="000000" w:themeColor="accent4" w:themeTint="9A" w:themeShade="95"/>
        <w:sz w:val="22"/>
      </w:rPr>
      <w:pPr>
        <w:pBdr/>
        <w:spacing/>
        <w:ind/>
      </w:pPr>
      <w:tblPr>
        <w:tblBorders/>
      </w:tblPr>
      <w:tcPr>
        <w:shd w:val="clear" w:color="ffffff"/>
        <w:tcBorders>
          <w:top w:val="none" w:color="000000" w:sz="4" w:space="0"/>
          <w:left w:val="single" w:color="000000" w:themeColor="accent4" w:sz="4" w:space="0"/>
          <w:bottom w:val="none" w:color="000000" w:sz="4" w:space="0"/>
          <w:right w:val="none" w:color="000000" w:sz="4" w:space="0"/>
        </w:tcBorders>
      </w:tcPr>
    </w:tblStylePr>
    <w:tblStylePr w:type="lastRow">
      <w:rPr>
        <w:b/>
        <w:color w:val="000000" w:themeColor="accent4" w:themeTint="9A" w:themeShade="95"/>
        <w:sz w:val="22"/>
      </w:rPr>
      <w:pPr>
        <w:pBdr/>
        <w:spacing/>
        <w:ind/>
      </w:pPr>
      <w:tblPr>
        <w:tblBorders/>
      </w:tblPr>
      <w:tcPr>
        <w:shd w:val="clear" w:color="ffffff" w:fill="ffffff" w:themeFill="light1"/>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Grid Table 7 Colorful - Accent 5"/>
    <w:basedOn w:val="1212"/>
    <w:uiPriority w:val="99"/>
    <w:pPr>
      <w:pBdr/>
      <w:spacing w:after="0" w:line="240" w:lineRule="auto"/>
      <w:ind/>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color w:val="000000" w:themeColor="accent5" w:themeShade="95"/>
        <w:sz w:val="22"/>
      </w:rPr>
      <w:pPr>
        <w:pBdr/>
        <w:spacing/>
        <w:ind/>
      </w:pPr>
      <w:tblPr>
        <w:tblBorders/>
      </w:tblPr>
      <w:tcPr>
        <w:shd w:val="clear" w:color="ffffff" w:fill="daeef3" w:themeFill="accent5" w:themeFillTint="34"/>
        <w:tcBorders/>
      </w:tcPr>
    </w:tblStylePr>
    <w:tblStylePr w:type="band1Vert">
      <w:pPr>
        <w:pBdr/>
        <w:spacing/>
        <w:ind/>
      </w:pPr>
      <w:tblPr>
        <w:tblBorders/>
      </w:tblPr>
      <w:tcPr>
        <w:shd w:val="clear" w:color="ffffff" w:fill="daeef3" w:themeFill="accent5" w:themeFillTint="34"/>
        <w:tcBorders/>
      </w:tcPr>
    </w:tblStylePr>
    <w:tblStylePr w:type="band2Horz">
      <w:rPr>
        <w:color w:val="00000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sz="4" w:space="0"/>
        </w:tcBorders>
      </w:tcPr>
    </w:tblStylePr>
    <w:tblStylePr w:type="firstRow">
      <w:rPr>
        <w:b/>
        <w:color w:val="000000" w:themeColor="accent5"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5" w:sz="4" w:space="0"/>
          <w:right w:val="none" w:color="000000" w:sz="4" w:space="0"/>
        </w:tcBorders>
      </w:tcPr>
    </w:tblStylePr>
    <w:tblStylePr w:type="lastCol">
      <w:rPr>
        <w:i/>
        <w:color w:val="000000" w:themeColor="accent5" w:themeShade="95"/>
        <w:sz w:val="22"/>
      </w:rPr>
      <w:pPr>
        <w:pBdr/>
        <w:spacing/>
        <w:ind/>
      </w:pPr>
      <w:tblPr>
        <w:tblBorders/>
      </w:tblPr>
      <w:tcPr>
        <w:shd w:val="clear" w:color="ffffff"/>
        <w:tcBorders>
          <w:top w:val="none" w:color="000000" w:sz="4" w:space="0"/>
          <w:left w:val="single" w:color="000000" w:themeColor="accent5" w:sz="4" w:space="0"/>
          <w:bottom w:val="none" w:color="000000" w:sz="4" w:space="0"/>
          <w:right w:val="none" w:color="000000" w:sz="4" w:space="0"/>
        </w:tcBorders>
      </w:tcPr>
    </w:tblStylePr>
    <w:tblStylePr w:type="lastRow">
      <w:rPr>
        <w:b/>
        <w:color w:val="000000" w:themeColor="accent5" w:themeShade="95"/>
        <w:sz w:val="22"/>
      </w:rPr>
      <w:pPr>
        <w:pBdr/>
        <w:spacing/>
        <w:ind/>
      </w:pPr>
      <w:tblPr>
        <w:tblBorders/>
      </w:tblPr>
      <w:tcPr>
        <w:shd w:val="clear" w:color="ffffff" w:fill="ffffff" w:themeFill="light1"/>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name w:val="Grid Table 7 Colorful - Accent 6"/>
    <w:basedOn w:val="1212"/>
    <w:uiPriority w:val="99"/>
    <w:pPr>
      <w:pBdr/>
      <w:spacing w:after="0" w:line="240" w:lineRule="auto"/>
      <w:ind/>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color w:val="000000" w:themeColor="accent6" w:themeShade="95"/>
        <w:sz w:val="22"/>
      </w:rPr>
      <w:pPr>
        <w:pBdr/>
        <w:spacing/>
        <w:ind/>
      </w:pPr>
      <w:tblPr>
        <w:tblBorders/>
      </w:tblPr>
      <w:tcPr>
        <w:shd w:val="clear" w:color="ffffff" w:fill="fdead9" w:themeFill="accent6" w:themeFillTint="34"/>
        <w:tcBorders/>
      </w:tcPr>
    </w:tblStylePr>
    <w:tblStylePr w:type="band1Vert">
      <w:pPr>
        <w:pBdr/>
        <w:spacing/>
        <w:ind/>
      </w:pPr>
      <w:tblPr>
        <w:tblBorders/>
      </w:tblPr>
      <w:tcPr>
        <w:shd w:val="clear" w:color="ffffff" w:fill="fdead9" w:themeFill="accent6" w:themeFillTint="34"/>
        <w:tcBorders/>
      </w:tcPr>
    </w:tblStylePr>
    <w:tblStylePr w:type="band2Horz">
      <w:rPr>
        <w:color w:val="000000"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sz="4" w:space="0"/>
        </w:tcBorders>
      </w:tcPr>
    </w:tblStylePr>
    <w:tblStylePr w:type="firstRow">
      <w:rPr>
        <w:b/>
        <w:color w:val="000000" w:themeColor="accent6"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6" w:sz="4" w:space="0"/>
          <w:right w:val="none" w:color="000000" w:sz="4" w:space="0"/>
        </w:tcBorders>
      </w:tcPr>
    </w:tblStylePr>
    <w:tblStylePr w:type="lastCol">
      <w:rPr>
        <w:i/>
        <w:color w:val="000000" w:themeColor="accent6" w:themeShade="95"/>
        <w:sz w:val="22"/>
      </w:rPr>
      <w:pPr>
        <w:pBdr/>
        <w:spacing/>
        <w:ind/>
      </w:pPr>
      <w:tblPr>
        <w:tblBorders/>
      </w:tblPr>
      <w:tcPr>
        <w:shd w:val="clear" w:color="ffffff"/>
        <w:tcBorders>
          <w:top w:val="none" w:color="000000" w:sz="4" w:space="0"/>
          <w:left w:val="single" w:color="000000" w:themeColor="accent6" w:sz="4" w:space="0"/>
          <w:bottom w:val="none" w:color="000000" w:sz="4" w:space="0"/>
          <w:right w:val="none" w:color="000000" w:sz="4" w:space="0"/>
        </w:tcBorders>
      </w:tcPr>
    </w:tblStylePr>
    <w:tblStylePr w:type="lastRow">
      <w:rPr>
        <w:b/>
        <w:color w:val="000000" w:themeColor="accent6" w:themeShade="95"/>
        <w:sz w:val="22"/>
      </w:rPr>
      <w:pPr>
        <w:pBdr/>
        <w:spacing/>
        <w:ind/>
      </w:pPr>
      <w:tblPr>
        <w:tblBorders/>
      </w:tblPr>
      <w:tcPr>
        <w:shd w:val="clear" w:color="ffffff" w:fill="ffffff" w:themeFill="light1"/>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name w:val="List Table 1 Light"/>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bfbfbf" w:themeFill="text1" w:themeFillTint="40"/>
        <w:tcBorders/>
      </w:tcPr>
    </w:tblStylePr>
    <w:tblStylePr w:type="band1Vert">
      <w:pPr>
        <w:pBdr/>
        <w:spacing/>
        <w:ind/>
      </w:pPr>
      <w:tblPr>
        <w:tblBorders/>
      </w:tblPr>
      <w:tcPr>
        <w:shd w:val="clear" w:color="fffff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name w:val="List Table 1 Light - Accent 1"/>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d3dfee" w:themeFill="accent1" w:themeFillTint="40"/>
        <w:tcBorders/>
      </w:tcPr>
    </w:tblStylePr>
    <w:tblStylePr w:type="band1Vert">
      <w:pPr>
        <w:pBdr/>
        <w:spacing/>
        <w:ind/>
      </w:pPr>
      <w:tblPr>
        <w:tblBorders/>
      </w:tblPr>
      <w:tcPr>
        <w:shd w:val="clear" w:color="ffffff"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name w:val="List Table 1 Light - Accent 2"/>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efd3d2" w:themeFill="accent2" w:themeFillTint="40"/>
        <w:tcBorders/>
      </w:tcPr>
    </w:tblStylePr>
    <w:tblStylePr w:type="band1Vert">
      <w:pPr>
        <w:pBdr/>
        <w:spacing/>
        <w:ind/>
      </w:pPr>
      <w:tblPr>
        <w:tblBorders/>
      </w:tblPr>
      <w:tcPr>
        <w:shd w:val="clear" w:color="ffffff"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List Table 1 Light - Accent 3"/>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e6eed5" w:themeFill="accent3" w:themeFillTint="40"/>
        <w:tcBorders/>
      </w:tcPr>
    </w:tblStylePr>
    <w:tblStylePr w:type="band1Vert">
      <w:pPr>
        <w:pBdr/>
        <w:spacing/>
        <w:ind/>
      </w:pPr>
      <w:tblPr>
        <w:tblBorders/>
      </w:tblPr>
      <w:tcPr>
        <w:shd w:val="clear" w:color="ffffff"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name w:val="List Table 1 Light - Accent 4"/>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dfd8e8" w:themeFill="accent4" w:themeFillTint="40"/>
        <w:tcBorders/>
      </w:tcPr>
    </w:tblStylePr>
    <w:tblStylePr w:type="band1Vert">
      <w:pPr>
        <w:pBdr/>
        <w:spacing/>
        <w:ind/>
      </w:pPr>
      <w:tblPr>
        <w:tblBorders/>
      </w:tblPr>
      <w:tcPr>
        <w:shd w:val="clear" w:color="ffffff"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List Table 1 Light - Accent 5"/>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d2eaf1" w:themeFill="accent5" w:themeFillTint="40"/>
        <w:tcBorders/>
      </w:tcPr>
    </w:tblStylePr>
    <w:tblStylePr w:type="band1Vert">
      <w:pPr>
        <w:pBdr/>
        <w:spacing/>
        <w:ind/>
      </w:pPr>
      <w:tblPr>
        <w:tblBorders/>
      </w:tblPr>
      <w:tcPr>
        <w:shd w:val="clear" w:color="ffffff"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name w:val="List Table 1 Light - Accent 6"/>
    <w:basedOn w:val="121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fde5d1" w:themeFill="accent6" w:themeFillTint="40"/>
        <w:tcBorders/>
      </w:tcPr>
    </w:tblStylePr>
    <w:tblStylePr w:type="band1Vert">
      <w:pPr>
        <w:pBdr/>
        <w:spacing/>
        <w:ind/>
      </w:pPr>
      <w:tblPr>
        <w:tblBorders/>
      </w:tblPr>
      <w:tcPr>
        <w:shd w:val="clear" w:color="ffffff"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name w:val="List Table 2"/>
    <w:basedOn w:val="1212"/>
    <w:uiPriority w:val="99"/>
    <w:pPr>
      <w:pBdr/>
      <w:spacing w:after="0" w:line="240" w:lineRule="auto"/>
      <w:ind/>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sz w:val="22"/>
      </w:rPr>
      <w:pPr>
        <w:pBdr/>
        <w:spacing/>
        <w:ind/>
      </w:pPr>
      <w:tblPr>
        <w:tblBorders/>
      </w:tblPr>
      <w:tcPr>
        <w:shd w:val="clear" w:color="ffffff" w:fill="bfbfbf" w:themeFill="text1" w:themeFillTint="40"/>
        <w:tcBorders/>
      </w:tcPr>
    </w:tblStylePr>
    <w:tblStylePr w:type="band1Vert">
      <w:rPr>
        <w:sz w:val="22"/>
      </w:rPr>
      <w:pPr>
        <w:pBdr/>
        <w:spacing/>
        <w:ind/>
      </w:pPr>
      <w:tblPr>
        <w:tblBorders/>
      </w:tblPr>
      <w:tcPr>
        <w:shd w:val="clear" w:color="fffff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name w:val="List Table 2 - Accent 1"/>
    <w:basedOn w:val="1212"/>
    <w:uiPriority w:val="99"/>
    <w:pPr>
      <w:pBdr/>
      <w:spacing w:after="0" w:line="240" w:lineRule="auto"/>
      <w:ind/>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sz w:val="22"/>
      </w:rPr>
      <w:pPr>
        <w:pBdr/>
        <w:spacing/>
        <w:ind/>
      </w:pPr>
      <w:tblPr>
        <w:tblBorders/>
      </w:tblPr>
      <w:tcPr>
        <w:shd w:val="clear" w:color="ffffff" w:fill="d3dfee" w:themeFill="accent1" w:themeFillTint="40"/>
        <w:tcBorders/>
      </w:tcPr>
    </w:tblStylePr>
    <w:tblStylePr w:type="band1Vert">
      <w:rPr>
        <w:sz w:val="22"/>
      </w:rPr>
      <w:pPr>
        <w:pBdr/>
        <w:spacing/>
        <w:ind/>
      </w:pPr>
      <w:tblPr>
        <w:tblBorders/>
      </w:tblPr>
      <w:tcPr>
        <w:shd w:val="clear" w:color="ffffff"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accent1" w:sz="4" w:space="0"/>
          <w:left w:val="none" w:color="000000" w:sz="4" w:space="0"/>
          <w:bottom w:val="single" w:color="000000" w:themeColor="accent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name w:val="List Table 2 - Accent 2"/>
    <w:basedOn w:val="1212"/>
    <w:uiPriority w:val="99"/>
    <w:pPr>
      <w:pBdr/>
      <w:spacing w:after="0" w:line="240" w:lineRule="auto"/>
      <w:ind/>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sz w:val="22"/>
      </w:rPr>
      <w:pPr>
        <w:pBdr/>
        <w:spacing/>
        <w:ind/>
      </w:pPr>
      <w:tblPr>
        <w:tblBorders/>
      </w:tblPr>
      <w:tcPr>
        <w:shd w:val="clear" w:color="ffffff" w:fill="efd3d2" w:themeFill="accent2" w:themeFillTint="40"/>
        <w:tcBorders/>
      </w:tcPr>
    </w:tblStylePr>
    <w:tblStylePr w:type="band1Vert">
      <w:rPr>
        <w:sz w:val="22"/>
      </w:rPr>
      <w:pPr>
        <w:pBdr/>
        <w:spacing/>
        <w:ind/>
      </w:pPr>
      <w:tblPr>
        <w:tblBorders/>
      </w:tblPr>
      <w:tcPr>
        <w:shd w:val="clear" w:color="ffffff"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accent2" w:sz="4" w:space="0"/>
          <w:left w:val="none" w:color="000000" w:sz="4" w:space="0"/>
          <w:bottom w:val="single" w:color="000000" w:themeColor="accent2"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name w:val="List Table 2 - Accent 3"/>
    <w:basedOn w:val="1212"/>
    <w:uiPriority w:val="99"/>
    <w:pPr>
      <w:pBdr/>
      <w:spacing w:after="0" w:line="240" w:lineRule="auto"/>
      <w:ind/>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sz w:val="22"/>
      </w:rPr>
      <w:pPr>
        <w:pBdr/>
        <w:spacing/>
        <w:ind/>
      </w:pPr>
      <w:tblPr>
        <w:tblBorders/>
      </w:tblPr>
      <w:tcPr>
        <w:shd w:val="clear" w:color="ffffff" w:fill="e6eed5" w:themeFill="accent3" w:themeFillTint="40"/>
        <w:tcBorders/>
      </w:tcPr>
    </w:tblStylePr>
    <w:tblStylePr w:type="band1Vert">
      <w:rPr>
        <w:sz w:val="22"/>
      </w:rPr>
      <w:pPr>
        <w:pBdr/>
        <w:spacing/>
        <w:ind/>
      </w:pPr>
      <w:tblPr>
        <w:tblBorders/>
      </w:tblPr>
      <w:tcPr>
        <w:shd w:val="clear" w:color="ffffff"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accent3" w:sz="4" w:space="0"/>
          <w:left w:val="none" w:color="000000" w:sz="4" w:space="0"/>
          <w:bottom w:val="single" w:color="000000" w:themeColor="accent3"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name w:val="List Table 2 - Accent 4"/>
    <w:basedOn w:val="1212"/>
    <w:uiPriority w:val="99"/>
    <w:pPr>
      <w:pBdr/>
      <w:spacing w:after="0" w:line="240" w:lineRule="auto"/>
      <w:ind/>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sz w:val="22"/>
      </w:rPr>
      <w:pPr>
        <w:pBdr/>
        <w:spacing/>
        <w:ind/>
      </w:pPr>
      <w:tblPr>
        <w:tblBorders/>
      </w:tblPr>
      <w:tcPr>
        <w:shd w:val="clear" w:color="ffffff" w:fill="dfd8e8" w:themeFill="accent4" w:themeFillTint="40"/>
        <w:tcBorders/>
      </w:tcPr>
    </w:tblStylePr>
    <w:tblStylePr w:type="band1Vert">
      <w:rPr>
        <w:sz w:val="22"/>
      </w:rPr>
      <w:pPr>
        <w:pBdr/>
        <w:spacing/>
        <w:ind/>
      </w:pPr>
      <w:tblPr>
        <w:tblBorders/>
      </w:tblPr>
      <w:tcPr>
        <w:shd w:val="clear" w:color="ffffff"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accent4" w:sz="4" w:space="0"/>
          <w:left w:val="none" w:color="000000" w:sz="4" w:space="0"/>
          <w:bottom w:val="single" w:color="000000" w:themeColor="accent4"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List Table 2 - Accent 5"/>
    <w:basedOn w:val="1212"/>
    <w:uiPriority w:val="99"/>
    <w:pPr>
      <w:pBdr/>
      <w:spacing w:after="0" w:line="240" w:lineRule="auto"/>
      <w:ind/>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sz w:val="22"/>
      </w:rPr>
      <w:pPr>
        <w:pBdr/>
        <w:spacing/>
        <w:ind/>
      </w:pPr>
      <w:tblPr>
        <w:tblBorders/>
      </w:tblPr>
      <w:tcPr>
        <w:shd w:val="clear" w:color="ffffff" w:fill="d2eaf1" w:themeFill="accent5" w:themeFillTint="40"/>
        <w:tcBorders/>
      </w:tcPr>
    </w:tblStylePr>
    <w:tblStylePr w:type="band1Vert">
      <w:rPr>
        <w:sz w:val="22"/>
      </w:rPr>
      <w:pPr>
        <w:pBdr/>
        <w:spacing/>
        <w:ind/>
      </w:pPr>
      <w:tblPr>
        <w:tblBorders/>
      </w:tblPr>
      <w:tcPr>
        <w:shd w:val="clear" w:color="ffffff"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accent5" w:sz="4" w:space="0"/>
          <w:left w:val="none" w:color="000000" w:sz="4" w:space="0"/>
          <w:bottom w:val="single" w:color="000000" w:themeColor="accent5"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name w:val="List Table 2 - Accent 6"/>
    <w:basedOn w:val="1212"/>
    <w:uiPriority w:val="99"/>
    <w:pPr>
      <w:pBdr/>
      <w:spacing w:after="0" w:line="240" w:lineRule="auto"/>
      <w:ind/>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sz w:val="22"/>
      </w:rPr>
      <w:pPr>
        <w:pBdr/>
        <w:spacing/>
        <w:ind/>
      </w:pPr>
      <w:tblPr>
        <w:tblBorders/>
      </w:tblPr>
      <w:tcPr>
        <w:shd w:val="clear" w:color="ffffff" w:fill="fde5d1" w:themeFill="accent6" w:themeFillTint="40"/>
        <w:tcBorders/>
      </w:tcPr>
    </w:tblStylePr>
    <w:tblStylePr w:type="band1Vert">
      <w:rPr>
        <w:sz w:val="22"/>
      </w:rPr>
      <w:pPr>
        <w:pBdr/>
        <w:spacing/>
        <w:ind/>
      </w:pPr>
      <w:tblPr>
        <w:tblBorders/>
      </w:tblPr>
      <w:tcPr>
        <w:shd w:val="clear" w:color="ffffff"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000000" w:themeColor="accent6" w:sz="4" w:space="0"/>
          <w:left w:val="none" w:color="000000" w:sz="4" w:space="0"/>
          <w:bottom w:val="single" w:color="000000" w:themeColor="accent6"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name w:val="List Table 3"/>
    <w:basedOn w:val="121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sz w:val="22"/>
      </w:rPr>
      <w:pPr>
        <w:pBdr/>
        <w:spacing/>
        <w:ind/>
      </w:pPr>
      <w:tblPr>
        <w:tblBorders/>
      </w:tblPr>
      <w:tcPr>
        <w:tcBorders>
          <w:top w:val="single" w:color="000000" w:themeColor="text1" w:sz="4" w:space="0"/>
          <w:bottom w:val="single" w:color="000000" w:themeColor="text1" w:sz="4" w:space="0"/>
        </w:tcBorders>
      </w:tcPr>
    </w:tblStylePr>
    <w:tblStylePr w:type="band1Vert">
      <w:rPr>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000000" w:themeFill="tex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name w:val="List Table 3 - Accent 1"/>
    <w:basedOn w:val="1212"/>
    <w:uiPriority w:val="99"/>
    <w:pPr>
      <w:pBdr/>
      <w:spacing w:after="0" w:line="240" w:lineRule="auto"/>
      <w:ind/>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sz w:val="22"/>
      </w:rPr>
      <w:pPr>
        <w:pBdr/>
        <w:spacing/>
        <w:ind/>
      </w:pPr>
      <w:tblPr>
        <w:tblBorders/>
      </w:tblPr>
      <w:tcPr>
        <w:tcBorders>
          <w:top w:val="single" w:color="000000" w:themeColor="accent1" w:sz="4" w:space="0"/>
          <w:bottom w:val="single" w:color="000000" w:themeColor="accent1" w:sz="4" w:space="0"/>
        </w:tcBorders>
      </w:tcPr>
    </w:tblStylePr>
    <w:tblStylePr w:type="band1Vert">
      <w:rPr>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4f81bd" w:themeFill="accen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name w:val="List Table 3 - Accent 2"/>
    <w:basedOn w:val="1212"/>
    <w:uiPriority w:val="99"/>
    <w:pPr>
      <w:pBdr/>
      <w:spacing w:after="0" w:line="240" w:lineRule="auto"/>
      <w:ind/>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sz w:val="22"/>
      </w:rPr>
      <w:pPr>
        <w:pBdr/>
        <w:spacing/>
        <w:ind/>
      </w:pPr>
      <w:tblPr>
        <w:tblBorders/>
      </w:tblPr>
      <w:tcPr>
        <w:tcBorders>
          <w:top w:val="single" w:color="000000" w:themeColor="accent2" w:sz="4" w:space="0"/>
          <w:bottom w:val="single" w:color="000000" w:themeColor="accent2" w:sz="4" w:space="0"/>
        </w:tcBorders>
      </w:tcPr>
    </w:tblStylePr>
    <w:tblStylePr w:type="band1Vert">
      <w:rPr>
        <w:sz w:val="22"/>
      </w:rPr>
      <w:pPr>
        <w:pBdr/>
        <w:spacing/>
        <w:ind/>
      </w:pPr>
      <w:tblPr>
        <w:tblBorders/>
      </w:tblPr>
      <w:tcPr>
        <w:tcBorders>
          <w:left w:val="single" w:color="000000" w:themeColor="accent2" w:sz="4" w:space="0"/>
          <w:right w:val="single" w:color="000000" w:themeColor="accent2"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da9796" w:themeFill="accent2" w:themeFillTint="97"/>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name w:val="List Table 3 - Accent 3"/>
    <w:basedOn w:val="1212"/>
    <w:uiPriority w:val="99"/>
    <w:pPr>
      <w:pBdr/>
      <w:spacing w:after="0" w:line="240" w:lineRule="auto"/>
      <w:ind/>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sz w:val="22"/>
      </w:rPr>
      <w:pPr>
        <w:pBdr/>
        <w:spacing/>
        <w:ind/>
      </w:pPr>
      <w:tblPr>
        <w:tblBorders/>
      </w:tblPr>
      <w:tcPr>
        <w:tcBorders>
          <w:top w:val="single" w:color="000000" w:themeColor="accent3" w:sz="4" w:space="0"/>
          <w:bottom w:val="single" w:color="000000" w:themeColor="accent3" w:sz="4" w:space="0"/>
        </w:tcBorders>
      </w:tcPr>
    </w:tblStylePr>
    <w:tblStylePr w:type="band1Vert">
      <w:rPr>
        <w:sz w:val="22"/>
      </w:rPr>
      <w:pPr>
        <w:pBdr/>
        <w:spacing/>
        <w:ind/>
      </w:pPr>
      <w:tblPr>
        <w:tblBorders/>
      </w:tblPr>
      <w:tcPr>
        <w:tcBorders>
          <w:left w:val="single" w:color="000000" w:themeColor="accent3" w:sz="4" w:space="0"/>
          <w:right w:val="single" w:color="000000" w:themeColor="accent3"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c3d69c" w:themeFill="accent3" w:themeFillTint="98"/>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name w:val="List Table 3 - Accent 4"/>
    <w:basedOn w:val="1212"/>
    <w:uiPriority w:val="99"/>
    <w:pPr>
      <w:pBdr/>
      <w:spacing w:after="0" w:line="240" w:lineRule="auto"/>
      <w:ind/>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sz w:val="22"/>
      </w:rPr>
      <w:pPr>
        <w:pBdr/>
        <w:spacing/>
        <w:ind/>
      </w:pPr>
      <w:tblPr>
        <w:tblBorders/>
      </w:tblPr>
      <w:tcPr>
        <w:tcBorders>
          <w:top w:val="single" w:color="000000" w:themeColor="accent4" w:sz="4" w:space="0"/>
          <w:bottom w:val="single" w:color="000000" w:themeColor="accent4" w:sz="4" w:space="0"/>
        </w:tcBorders>
      </w:tcPr>
    </w:tblStylePr>
    <w:tblStylePr w:type="band1Vert">
      <w:rPr>
        <w:sz w:val="22"/>
      </w:rPr>
      <w:pPr>
        <w:pBdr/>
        <w:spacing/>
        <w:ind/>
      </w:pPr>
      <w:tblPr>
        <w:tblBorders/>
      </w:tblPr>
      <w:tcPr>
        <w:tcBorders>
          <w:left w:val="single" w:color="000000" w:themeColor="accent4" w:sz="4" w:space="0"/>
          <w:right w:val="single" w:color="000000" w:themeColor="accent4"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b2a1c7" w:themeFill="accent4" w:themeFillTint="9A"/>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name w:val="List Table 3 - Accent 5"/>
    <w:basedOn w:val="1212"/>
    <w:uiPriority w:val="99"/>
    <w:pPr>
      <w:pBdr/>
      <w:spacing w:after="0" w:line="240" w:lineRule="auto"/>
      <w:ind/>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sz w:val="22"/>
      </w:rPr>
      <w:pPr>
        <w:pBdr/>
        <w:spacing/>
        <w:ind/>
      </w:pPr>
      <w:tblPr>
        <w:tblBorders/>
      </w:tblPr>
      <w:tcPr>
        <w:tcBorders>
          <w:top w:val="single" w:color="000000" w:themeColor="accent5" w:sz="4" w:space="0"/>
          <w:bottom w:val="single" w:color="000000" w:themeColor="accent5" w:sz="4" w:space="0"/>
        </w:tcBorders>
      </w:tcPr>
    </w:tblStylePr>
    <w:tblStylePr w:type="band1Vert">
      <w:rPr>
        <w:sz w:val="22"/>
      </w:rPr>
      <w:pPr>
        <w:pBdr/>
        <w:spacing/>
        <w:ind/>
      </w:pPr>
      <w:tblPr>
        <w:tblBorders/>
      </w:tblPr>
      <w:tcPr>
        <w:tcBorders>
          <w:left w:val="single" w:color="000000" w:themeColor="accent5" w:sz="4" w:space="0"/>
          <w:right w:val="single" w:color="000000" w:themeColor="accent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92cddd" w:themeFill="accent5" w:themeFillTint="9A"/>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name w:val="List Table 3 - Accent 6"/>
    <w:basedOn w:val="1212"/>
    <w:uiPriority w:val="99"/>
    <w:pPr>
      <w:pBdr/>
      <w:spacing w:after="0" w:line="240" w:lineRule="auto"/>
      <w:ind/>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sz w:val="22"/>
      </w:rPr>
      <w:pPr>
        <w:pBdr/>
        <w:spacing/>
        <w:ind/>
      </w:pPr>
      <w:tblPr>
        <w:tblBorders/>
      </w:tblPr>
      <w:tcPr>
        <w:tcBorders>
          <w:top w:val="single" w:color="000000" w:themeColor="accent6" w:sz="4" w:space="0"/>
          <w:bottom w:val="single" w:color="000000" w:themeColor="accent6" w:sz="4" w:space="0"/>
        </w:tcBorders>
      </w:tcPr>
    </w:tblStylePr>
    <w:tblStylePr w:type="band1Vert">
      <w:rPr>
        <w:sz w:val="22"/>
      </w:rPr>
      <w:pPr>
        <w:pBdr/>
        <w:spacing/>
        <w:ind/>
      </w:pPr>
      <w:tblPr>
        <w:tblBorders/>
      </w:tblPr>
      <w:tcPr>
        <w:tcBorders>
          <w:left w:val="single" w:color="000000" w:themeColor="accent6" w:sz="4" w:space="0"/>
          <w:right w:val="single" w:color="000000" w:themeColor="accent6"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fac091" w:themeFill="accent6" w:themeFillTint="98"/>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name w:val="List Table 4"/>
    <w:basedOn w:val="121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sz w:val="22"/>
      </w:rPr>
      <w:pPr>
        <w:pBdr/>
        <w:spacing/>
        <w:ind/>
      </w:pPr>
      <w:tblPr>
        <w:tblBorders/>
      </w:tblPr>
      <w:tcPr>
        <w:shd w:val="clear" w:color="ffffff" w:fill="bfbfbf" w:themeFill="text1" w:themeFillTint="40"/>
        <w:tcBorders/>
      </w:tcPr>
    </w:tblStylePr>
    <w:tblStylePr w:type="band1Vert">
      <w:rPr>
        <w:sz w:val="22"/>
      </w:rPr>
      <w:pPr>
        <w:pBdr/>
        <w:spacing/>
        <w:ind/>
      </w:pPr>
      <w:tblPr>
        <w:tblBorders/>
      </w:tblPr>
      <w:tcPr>
        <w:shd w:val="clear" w:color="fffff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000000" w:themeFill="tex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name w:val="List Table 4 - Accent 1"/>
    <w:basedOn w:val="1212"/>
    <w:uiPriority w:val="99"/>
    <w:pPr>
      <w:pBdr/>
      <w:spacing w:after="0" w:line="240" w:lineRule="auto"/>
      <w:ind/>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sz w:val="22"/>
      </w:rPr>
      <w:pPr>
        <w:pBdr/>
        <w:spacing/>
        <w:ind/>
      </w:pPr>
      <w:tblPr>
        <w:tblBorders/>
      </w:tblPr>
      <w:tcPr>
        <w:shd w:val="clear" w:color="ffffff" w:fill="d3dfee" w:themeFill="accent1" w:themeFillTint="40"/>
        <w:tcBorders/>
      </w:tcPr>
    </w:tblStylePr>
    <w:tblStylePr w:type="band1Vert">
      <w:rPr>
        <w:sz w:val="22"/>
      </w:rPr>
      <w:pPr>
        <w:pBdr/>
        <w:spacing/>
        <w:ind/>
      </w:pPr>
      <w:tblPr>
        <w:tblBorders/>
      </w:tblPr>
      <w:tcPr>
        <w:shd w:val="clear" w:color="ffffff"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4f81bd" w:themeFill="accent1"/>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name w:val="List Table 4 - Accent 2"/>
    <w:basedOn w:val="1212"/>
    <w:uiPriority w:val="99"/>
    <w:pPr>
      <w:pBdr/>
      <w:spacing w:after="0" w:line="240" w:lineRule="auto"/>
      <w:ind/>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sz w:val="22"/>
      </w:rPr>
      <w:pPr>
        <w:pBdr/>
        <w:spacing/>
        <w:ind/>
      </w:pPr>
      <w:tblPr>
        <w:tblBorders/>
      </w:tblPr>
      <w:tcPr>
        <w:shd w:val="clear" w:color="ffffff" w:fill="efd3d2" w:themeFill="accent2" w:themeFillTint="40"/>
        <w:tcBorders/>
      </w:tcPr>
    </w:tblStylePr>
    <w:tblStylePr w:type="band1Vert">
      <w:rPr>
        <w:sz w:val="22"/>
      </w:rPr>
      <w:pPr>
        <w:pBdr/>
        <w:spacing/>
        <w:ind/>
      </w:pPr>
      <w:tblPr>
        <w:tblBorders/>
      </w:tblPr>
      <w:tcPr>
        <w:shd w:val="clear" w:color="ffffff"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c0504d" w:themeFill="accent2"/>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name w:val="List Table 4 - Accent 3"/>
    <w:basedOn w:val="1212"/>
    <w:uiPriority w:val="99"/>
    <w:pPr>
      <w:pBdr/>
      <w:spacing w:after="0" w:line="240" w:lineRule="auto"/>
      <w:ind/>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sz w:val="22"/>
      </w:rPr>
      <w:pPr>
        <w:pBdr/>
        <w:spacing/>
        <w:ind/>
      </w:pPr>
      <w:tblPr>
        <w:tblBorders/>
      </w:tblPr>
      <w:tcPr>
        <w:shd w:val="clear" w:color="ffffff" w:fill="e6eed5" w:themeFill="accent3" w:themeFillTint="40"/>
        <w:tcBorders/>
      </w:tcPr>
    </w:tblStylePr>
    <w:tblStylePr w:type="band1Vert">
      <w:rPr>
        <w:sz w:val="22"/>
      </w:rPr>
      <w:pPr>
        <w:pBdr/>
        <w:spacing/>
        <w:ind/>
      </w:pPr>
      <w:tblPr>
        <w:tblBorders/>
      </w:tblPr>
      <w:tcPr>
        <w:shd w:val="clear" w:color="ffffff"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9bbb59" w:themeFill="accent3"/>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name w:val="List Table 4 - Accent 4"/>
    <w:basedOn w:val="1212"/>
    <w:uiPriority w:val="99"/>
    <w:pPr>
      <w:pBdr/>
      <w:spacing w:after="0" w:line="240" w:lineRule="auto"/>
      <w:ind/>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sz w:val="22"/>
      </w:rPr>
      <w:pPr>
        <w:pBdr/>
        <w:spacing/>
        <w:ind/>
      </w:pPr>
      <w:tblPr>
        <w:tblBorders/>
      </w:tblPr>
      <w:tcPr>
        <w:shd w:val="clear" w:color="ffffff" w:fill="dfd8e8" w:themeFill="accent4" w:themeFillTint="40"/>
        <w:tcBorders/>
      </w:tcPr>
    </w:tblStylePr>
    <w:tblStylePr w:type="band1Vert">
      <w:rPr>
        <w:sz w:val="22"/>
      </w:rPr>
      <w:pPr>
        <w:pBdr/>
        <w:spacing/>
        <w:ind/>
      </w:pPr>
      <w:tblPr>
        <w:tblBorders/>
      </w:tblPr>
      <w:tcPr>
        <w:shd w:val="clear" w:color="ffffff"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8064a2" w:themeFill="accent4"/>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List Table 4 - Accent 5"/>
    <w:basedOn w:val="1212"/>
    <w:uiPriority w:val="99"/>
    <w:pPr>
      <w:pBdr/>
      <w:spacing w:after="0" w:line="240" w:lineRule="auto"/>
      <w:ind/>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sz w:val="22"/>
      </w:rPr>
      <w:pPr>
        <w:pBdr/>
        <w:spacing/>
        <w:ind/>
      </w:pPr>
      <w:tblPr>
        <w:tblBorders/>
      </w:tblPr>
      <w:tcPr>
        <w:shd w:val="clear" w:color="ffffff" w:fill="d2eaf1" w:themeFill="accent5" w:themeFillTint="40"/>
        <w:tcBorders/>
      </w:tcPr>
    </w:tblStylePr>
    <w:tblStylePr w:type="band1Vert">
      <w:rPr>
        <w:sz w:val="22"/>
      </w:rPr>
      <w:pPr>
        <w:pBdr/>
        <w:spacing/>
        <w:ind/>
      </w:pPr>
      <w:tblPr>
        <w:tblBorders/>
      </w:tblPr>
      <w:tcPr>
        <w:shd w:val="clear" w:color="ffffff"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4bacc6" w:themeFill="accent5"/>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name w:val="List Table 4 - Accent 6"/>
    <w:basedOn w:val="1212"/>
    <w:uiPriority w:val="99"/>
    <w:pPr>
      <w:pBdr/>
      <w:spacing w:after="0" w:line="240" w:lineRule="auto"/>
      <w:ind/>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sz w:val="22"/>
      </w:rPr>
      <w:pPr>
        <w:pBdr/>
        <w:spacing/>
        <w:ind/>
      </w:pPr>
      <w:tblPr>
        <w:tblBorders/>
      </w:tblPr>
      <w:tcPr>
        <w:shd w:val="clear" w:color="ffffff" w:fill="fde5d1" w:themeFill="accent6" w:themeFillTint="40"/>
        <w:tcBorders/>
      </w:tcPr>
    </w:tblStylePr>
    <w:tblStylePr w:type="band1Vert">
      <w:rPr>
        <w:sz w:val="22"/>
      </w:rPr>
      <w:pPr>
        <w:pBdr/>
        <w:spacing/>
        <w:ind/>
      </w:pPr>
      <w:tblPr>
        <w:tblBorders/>
      </w:tblPr>
      <w:tcPr>
        <w:shd w:val="clear" w:color="ffffff"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fffff" w:fill="f79646" w:themeFill="accent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name w:val="List Table 5 Dark"/>
    <w:basedOn w:val="1212"/>
    <w:uiPriority w:val="99"/>
    <w:pPr>
      <w:pBdr/>
      <w:spacing w:after="0" w:line="240" w:lineRule="auto"/>
      <w:ind/>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cPr>
      <w:tcBorders/>
    </w:tcPr>
    <w:tblStylePr w:type="band1Horz">
      <w:pPr>
        <w:pBdr/>
        <w:spacing/>
        <w:ind/>
      </w:pPr>
      <w:tblPr>
        <w:tblBorders/>
      </w:tblPr>
      <w:tcPr>
        <w:shd w:val="clear" w:color="ffffff"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text1"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7f7f7f" w:themeFill="text1" w:themeFillTint="80"/>
        <w:tcBorders>
          <w:top w:val="single" w:color="000000" w:themeColor="tex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1">
    <w:name w:val="List Table 5 Dark - Accent 1"/>
    <w:basedOn w:val="1212"/>
    <w:uiPriority w:val="99"/>
    <w:pPr>
      <w:pBdr/>
      <w:spacing w:after="0" w:line="240" w:lineRule="auto"/>
      <w:ind/>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cPr>
      <w:tcBorders/>
    </w:tcPr>
    <w:tblStylePr w:type="band1Horz">
      <w:pPr>
        <w:pBdr/>
        <w:spacing/>
        <w:ind/>
      </w:pPr>
      <w:tblPr>
        <w:tblBorders/>
      </w:tblPr>
      <w:tcPr>
        <w:shd w:val="clear" w:color="ffffff"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2">
    <w:name w:val="List Table 5 Dark - Accent 2"/>
    <w:basedOn w:val="1212"/>
    <w:uiPriority w:val="99"/>
    <w:pPr>
      <w:pBdr/>
      <w:spacing w:after="0" w:line="240" w:lineRule="auto"/>
      <w:ind/>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cPr>
      <w:tcBorders/>
    </w:tcPr>
    <w:tblStylePr w:type="band1Horz">
      <w:pPr>
        <w:pBdr/>
        <w:spacing/>
        <w:ind/>
      </w:pPr>
      <w:tblPr>
        <w:tblBorders/>
      </w:tblPr>
      <w:tcPr>
        <w:shd w:val="clear" w:color="ffffff"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accent2"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da9796" w:themeFill="accent2" w:themeFillTint="97"/>
        <w:tcBorders>
          <w:top w:val="single" w:color="000000" w:themeColor="accent2"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3">
    <w:name w:val="List Table 5 Dark - Accent 3"/>
    <w:basedOn w:val="1212"/>
    <w:uiPriority w:val="99"/>
    <w:pPr>
      <w:pBdr/>
      <w:spacing w:after="0" w:line="240" w:lineRule="auto"/>
      <w:ind/>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cPr>
      <w:tcBorders/>
    </w:tcPr>
    <w:tblStylePr w:type="band1Horz">
      <w:pPr>
        <w:pBdr/>
        <w:spacing/>
        <w:ind/>
      </w:pPr>
      <w:tblPr>
        <w:tblBorders/>
      </w:tblPr>
      <w:tcPr>
        <w:shd w:val="clear" w:color="ffffff"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accent3"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c3d69c" w:themeFill="accent3" w:themeFillTint="98"/>
        <w:tcBorders>
          <w:top w:val="single" w:color="000000" w:themeColor="accent3"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4">
    <w:name w:val="List Table 5 Dark - Accent 4"/>
    <w:basedOn w:val="1212"/>
    <w:uiPriority w:val="99"/>
    <w:pPr>
      <w:pBdr/>
      <w:spacing w:after="0" w:line="240" w:lineRule="auto"/>
      <w:ind/>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cPr>
      <w:tcBorders/>
    </w:tcPr>
    <w:tblStylePr w:type="band1Horz">
      <w:pPr>
        <w:pBdr/>
        <w:spacing/>
        <w:ind/>
      </w:pPr>
      <w:tblPr>
        <w:tblBorders/>
      </w:tblPr>
      <w:tcPr>
        <w:shd w:val="clear" w:color="ffffff"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accent4"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b2a1c7" w:themeFill="accent4" w:themeFillTint="9A"/>
        <w:tcBorders>
          <w:top w:val="single" w:color="000000" w:themeColor="accent4"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5">
    <w:name w:val="List Table 5 Dark - Accent 5"/>
    <w:basedOn w:val="1212"/>
    <w:uiPriority w:val="99"/>
    <w:pPr>
      <w:pBdr/>
      <w:spacing w:after="0" w:line="240" w:lineRule="auto"/>
      <w:ind/>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cPr>
      <w:tcBorders/>
    </w:tcPr>
    <w:tblStylePr w:type="band1Horz">
      <w:pPr>
        <w:pBdr/>
        <w:spacing/>
        <w:ind/>
      </w:pPr>
      <w:tblPr>
        <w:tblBorders/>
      </w:tblPr>
      <w:tcPr>
        <w:shd w:val="clear" w:color="ffffff"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accent5"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92cddd" w:themeFill="accent5" w:themeFillTint="9A"/>
        <w:tcBorders>
          <w:top w:val="single" w:color="000000" w:themeColor="accent5"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6">
    <w:name w:val="List Table 5 Dark - Accent 6"/>
    <w:basedOn w:val="1212"/>
    <w:uiPriority w:val="99"/>
    <w:pPr>
      <w:pBdr/>
      <w:spacing w:after="0" w:line="240" w:lineRule="auto"/>
      <w:ind/>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cPr>
      <w:tcBorders/>
    </w:tcPr>
    <w:tblStylePr w:type="band1Horz">
      <w:pPr>
        <w:pBdr/>
        <w:spacing/>
        <w:ind/>
      </w:pPr>
      <w:tblPr>
        <w:tblBorders/>
      </w:tblPr>
      <w:tcPr>
        <w:shd w:val="clear" w:color="ffffff"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000000" w:themeColor="light1"/>
        <w:sz w:val="22"/>
      </w:rPr>
      <w:pPr>
        <w:pBdr/>
        <w:spacing/>
        <w:ind/>
      </w:pPr>
      <w:tblPr>
        <w:tblBorders/>
      </w:tblPr>
      <w:tcPr>
        <w:tcBorders>
          <w:left w:val="single" w:color="000000" w:themeColor="accent6" w:sz="32" w:space="0"/>
          <w:right w:val="single" w:color="000000" w:themeColor="light1" w:sz="4" w:space="0"/>
        </w:tcBorders>
      </w:tcPr>
    </w:tblStylePr>
    <w:tblStylePr w:type="firstRow">
      <w:rPr>
        <w:b/>
        <w:color w:val="000000" w:themeColor="light1"/>
        <w:sz w:val="22"/>
      </w:rPr>
      <w:pPr>
        <w:pBdr/>
        <w:spacing/>
        <w:ind/>
      </w:pPr>
      <w:tblPr>
        <w:tblBorders/>
      </w:tblPr>
      <w:tcPr>
        <w:shd w:val="clear" w:color="ffffff" w:fill="fac091" w:themeFill="accent6" w:themeFillTint="98"/>
        <w:tcBorders>
          <w:top w:val="single" w:color="000000" w:themeColor="accent6"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sz="32" w:space="0"/>
        </w:tcBorders>
      </w:tcPr>
    </w:tblStylePr>
    <w:tblStylePr w:type="lastRow">
      <w:rPr>
        <w:b/>
        <w:color w:val="000000"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light1"/>
        <w:sz w:val="22"/>
      </w:rPr>
      <w:pPr>
        <w:pBdr/>
        <w:spacing/>
        <w:ind/>
      </w:pPr>
      <w:tblPr>
        <w:tblBorders/>
      </w:tblPr>
      <w:tcPr>
        <w:tcBorders/>
      </w:tcPr>
    </w:tblStylePr>
  </w:style>
  <w:style w:type="table" w:styleId="1177">
    <w:name w:val="List Table 6 Colorful"/>
    <w:basedOn w:val="1212"/>
    <w:uiPriority w:val="99"/>
    <w:pPr>
      <w:pBdr/>
      <w:spacing w:after="0" w:line="240" w:lineRule="auto"/>
      <w:ind/>
    </w:pPr>
    <w:tblPr>
      <w:tblStyleRowBandSize w:val="1"/>
      <w:tblStyleColBandSize w:val="1"/>
      <w:tblBorders>
        <w:top w:val="single" w:color="000000" w:themeColor="text1" w:themeTint="80" w:sz="4" w:space="0"/>
        <w:bottom w:val="single" w:color="000000" w:themeColor="text1" w:themeTint="80" w:sz="4" w:space="0"/>
      </w:tblBorders>
    </w:tblPr>
    <w:tcPr>
      <w:tcBorders/>
    </w:tcPr>
    <w:tblStylePr w:type="band1Horz">
      <w:rPr>
        <w:color w:val="000000" w:themeColor="text1"/>
        <w:sz w:val="22"/>
      </w:rPr>
      <w:pPr>
        <w:pBdr/>
        <w:spacing/>
        <w:ind/>
      </w:pPr>
      <w:tblPr>
        <w:tblBorders/>
      </w:tblPr>
      <w:tcPr>
        <w:shd w:val="clear" w:color="ffffff" w:fill="bfbfbf" w:themeFill="text1" w:themeFillTint="40"/>
        <w:tcBorders/>
      </w:tcPr>
    </w:tblStylePr>
    <w:tblStylePr w:type="band1Vert">
      <w:pPr>
        <w:pBdr/>
        <w:spacing/>
        <w:ind/>
      </w:pPr>
      <w:tblPr>
        <w:tblBorders/>
      </w:tblPr>
      <w:tcPr>
        <w:shd w:val="clear" w:color="ffffff" w:fill="bfbfbf" w:themeFill="text1" w:themeFillTint="40"/>
        <w:tcBorders/>
      </w:tcPr>
    </w:tblStylePr>
    <w:tblStylePr w:type="band2Horz">
      <w:rPr>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name w:val="List Table 6 Colorful - Accent 1"/>
    <w:basedOn w:val="1212"/>
    <w:uiPriority w:val="99"/>
    <w:pPr>
      <w:pBdr/>
      <w:spacing w:after="0" w:line="240" w:lineRule="auto"/>
      <w:ind/>
    </w:pPr>
    <w:tblPr>
      <w:tblStyleRowBandSize w:val="1"/>
      <w:tblStyleColBandSize w:val="1"/>
      <w:tblBorders>
        <w:top w:val="single" w:color="000000" w:themeColor="accent1" w:sz="4" w:space="0"/>
        <w:bottom w:val="single" w:color="000000" w:themeColor="accent1" w:sz="4" w:space="0"/>
      </w:tblBorders>
    </w:tblPr>
    <w:tcPr>
      <w:tcBorders/>
    </w:tcPr>
    <w:tblStylePr w:type="band1Horz">
      <w:rPr>
        <w:color w:val="000000" w:themeColor="accent1" w:themeShade="95"/>
        <w:sz w:val="22"/>
      </w:rPr>
      <w:pPr>
        <w:pBdr/>
        <w:spacing/>
        <w:ind/>
      </w:pPr>
      <w:tblPr>
        <w:tblBorders/>
      </w:tblPr>
      <w:tcPr>
        <w:shd w:val="clear" w:color="ffffff" w:fill="d3dfee" w:themeFill="accent1" w:themeFillTint="40"/>
        <w:tcBorders/>
      </w:tcPr>
    </w:tblStylePr>
    <w:tblStylePr w:type="band1Vert">
      <w:pPr>
        <w:pBdr/>
        <w:spacing/>
        <w:ind/>
      </w:pPr>
      <w:tblPr>
        <w:tblBorders/>
      </w:tblPr>
      <w:tcPr>
        <w:shd w:val="clear" w:color="ffffff" w:fill="d3dfee" w:themeFill="accent1" w:themeFillTint="40"/>
        <w:tcBorders/>
      </w:tcPr>
    </w:tblStylePr>
    <w:tblStylePr w:type="band2Horz">
      <w:rPr>
        <w:color w:val="00000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1" w:themeShade="95"/>
      </w:rPr>
      <w:pPr>
        <w:pBdr/>
        <w:spacing/>
        <w:ind/>
      </w:pPr>
      <w:tblPr>
        <w:tblBorders/>
      </w:tblPr>
      <w:tcPr>
        <w:tcBorders/>
      </w:tcPr>
    </w:tblStylePr>
    <w:tblStylePr w:type="firstRow">
      <w:rPr>
        <w:b/>
        <w:color w:val="000000" w:themeColor="accent1" w:themeShade="95"/>
      </w:rPr>
      <w:pPr>
        <w:pBdr/>
        <w:spacing/>
        <w:ind/>
      </w:pPr>
      <w:tblPr>
        <w:tblBorders/>
      </w:tblPr>
      <w:tcPr>
        <w:tcBorders>
          <w:bottom w:val="single" w:color="000000" w:themeColor="accent1" w:sz="4" w:space="0"/>
        </w:tcBorders>
      </w:tcPr>
    </w:tblStylePr>
    <w:tblStylePr w:type="lastCol">
      <w:rPr>
        <w:b/>
        <w:color w:val="000000" w:themeColor="accent1" w:themeShade="95"/>
      </w:rPr>
      <w:pPr>
        <w:pBdr/>
        <w:spacing/>
        <w:ind/>
      </w:pPr>
      <w:tblPr>
        <w:tblBorders/>
      </w:tblPr>
      <w:tcPr>
        <w:tcBorders/>
      </w:tcPr>
    </w:tblStylePr>
    <w:tblStylePr w:type="lastRow">
      <w:rPr>
        <w:b/>
        <w:color w:val="000000"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name w:val="List Table 6 Colorful - Accent 2"/>
    <w:basedOn w:val="1212"/>
    <w:uiPriority w:val="99"/>
    <w:pPr>
      <w:pBdr/>
      <w:spacing w:after="0" w:line="240" w:lineRule="auto"/>
      <w:ind/>
    </w:pPr>
    <w:tblPr>
      <w:tblStyleRowBandSize w:val="1"/>
      <w:tblStyleColBandSize w:val="1"/>
      <w:tblBorders>
        <w:top w:val="single" w:color="000000" w:themeColor="accent2" w:themeTint="97" w:sz="4" w:space="0"/>
        <w:bottom w:val="single" w:color="000000" w:themeColor="accent2" w:themeTint="97" w:sz="4" w:space="0"/>
      </w:tblBorders>
    </w:tblPr>
    <w:tcPr>
      <w:tcBorders/>
    </w:tcPr>
    <w:tblStylePr w:type="band1Horz">
      <w:rPr>
        <w:color w:val="000000" w:themeColor="accent2" w:themeTint="97" w:themeShade="95"/>
        <w:sz w:val="22"/>
      </w:rPr>
      <w:pPr>
        <w:pBdr/>
        <w:spacing/>
        <w:ind/>
      </w:pPr>
      <w:tblPr>
        <w:tblBorders/>
      </w:tblPr>
      <w:tcPr>
        <w:shd w:val="clear" w:color="ffffff" w:fill="efd3d2" w:themeFill="accent2" w:themeFillTint="40"/>
        <w:tcBorders/>
      </w:tcPr>
    </w:tblStylePr>
    <w:tblStylePr w:type="band1Vert">
      <w:pPr>
        <w:pBdr/>
        <w:spacing/>
        <w:ind/>
      </w:pPr>
      <w:tblPr>
        <w:tblBorders/>
      </w:tblPr>
      <w:tcPr>
        <w:shd w:val="clear" w:color="ffffff" w:fill="efd3d2" w:themeFill="accent2" w:themeFillTint="40"/>
        <w:tcBorders/>
      </w:tcPr>
    </w:tblStylePr>
    <w:tblStylePr w:type="band2Horz">
      <w:rPr>
        <w:color w:val="00000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2" w:themeTint="97" w:themeShade="95"/>
      </w:rPr>
      <w:pPr>
        <w:pBdr/>
        <w:spacing/>
        <w:ind/>
      </w:pPr>
      <w:tblPr>
        <w:tblBorders/>
      </w:tblPr>
      <w:tcPr>
        <w:tcBorders/>
      </w:tcPr>
    </w:tblStylePr>
    <w:tblStylePr w:type="firstRow">
      <w:rPr>
        <w:b/>
        <w:color w:val="000000" w:themeColor="accent2" w:themeTint="97" w:themeShade="95"/>
      </w:rPr>
      <w:pPr>
        <w:pBdr/>
        <w:spacing/>
        <w:ind/>
      </w:pPr>
      <w:tblPr>
        <w:tblBorders/>
      </w:tblPr>
      <w:tcPr>
        <w:tcBorders>
          <w:bottom w:val="single" w:color="000000" w:themeColor="accent2" w:sz="4" w:space="0"/>
        </w:tcBorders>
      </w:tcPr>
    </w:tblStylePr>
    <w:tblStylePr w:type="lastCol">
      <w:rPr>
        <w:b/>
        <w:color w:val="000000" w:themeColor="accent2" w:themeTint="97" w:themeShade="95"/>
      </w:rPr>
      <w:pPr>
        <w:pBdr/>
        <w:spacing/>
        <w:ind/>
      </w:pPr>
      <w:tblPr>
        <w:tblBorders/>
      </w:tblPr>
      <w:tcPr>
        <w:tcBorders/>
      </w:tcPr>
    </w:tblStylePr>
    <w:tblStylePr w:type="lastRow">
      <w:rPr>
        <w:b/>
        <w:color w:val="000000" w:themeColor="accent2" w:themeTint="97" w:themeShade="95"/>
      </w:rPr>
      <w:pPr>
        <w:pBdr/>
        <w:spacing/>
        <w:ind/>
      </w:pPr>
      <w:tblPr>
        <w:tblBorders/>
      </w:tblPr>
      <w:tcPr>
        <w:tcBorders>
          <w:top w:val="single" w:color="000000" w:themeColor="accent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name w:val="List Table 6 Colorful - Accent 3"/>
    <w:basedOn w:val="1212"/>
    <w:uiPriority w:val="99"/>
    <w:pPr>
      <w:pBdr/>
      <w:spacing w:after="0" w:line="240" w:lineRule="auto"/>
      <w:ind/>
    </w:pPr>
    <w:tblPr>
      <w:tblStyleRowBandSize w:val="1"/>
      <w:tblStyleColBandSize w:val="1"/>
      <w:tblBorders>
        <w:top w:val="single" w:color="000000" w:themeColor="accent3" w:themeTint="98" w:sz="4" w:space="0"/>
        <w:bottom w:val="single" w:color="000000" w:themeColor="accent3" w:themeTint="98" w:sz="4" w:space="0"/>
      </w:tblBorders>
    </w:tblPr>
    <w:tcPr>
      <w:tcBorders/>
    </w:tcPr>
    <w:tblStylePr w:type="band1Horz">
      <w:rPr>
        <w:color w:val="000000" w:themeColor="accent3" w:themeTint="98" w:themeShade="95"/>
        <w:sz w:val="22"/>
      </w:rPr>
      <w:pPr>
        <w:pBdr/>
        <w:spacing/>
        <w:ind/>
      </w:pPr>
      <w:tblPr>
        <w:tblBorders/>
      </w:tblPr>
      <w:tcPr>
        <w:shd w:val="clear" w:color="ffffff" w:fill="e6eed5" w:themeFill="accent3" w:themeFillTint="40"/>
        <w:tcBorders/>
      </w:tcPr>
    </w:tblStylePr>
    <w:tblStylePr w:type="band1Vert">
      <w:pPr>
        <w:pBdr/>
        <w:spacing/>
        <w:ind/>
      </w:pPr>
      <w:tblPr>
        <w:tblBorders/>
      </w:tblPr>
      <w:tcPr>
        <w:shd w:val="clear" w:color="ffffff" w:fill="e6eed5" w:themeFill="accent3" w:themeFillTint="40"/>
        <w:tcBorders/>
      </w:tcPr>
    </w:tblStylePr>
    <w:tblStylePr w:type="band2Horz">
      <w:rPr>
        <w:color w:val="00000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3" w:themeTint="98" w:themeShade="95"/>
      </w:rPr>
      <w:pPr>
        <w:pBdr/>
        <w:spacing/>
        <w:ind/>
      </w:pPr>
      <w:tblPr>
        <w:tblBorders/>
      </w:tblPr>
      <w:tcPr>
        <w:tcBorders/>
      </w:tcPr>
    </w:tblStylePr>
    <w:tblStylePr w:type="firstRow">
      <w:rPr>
        <w:b/>
        <w:color w:val="000000" w:themeColor="accent3" w:themeTint="98" w:themeShade="95"/>
      </w:rPr>
      <w:pPr>
        <w:pBdr/>
        <w:spacing/>
        <w:ind/>
      </w:pPr>
      <w:tblPr>
        <w:tblBorders/>
      </w:tblPr>
      <w:tcPr>
        <w:tcBorders>
          <w:bottom w:val="single" w:color="000000" w:themeColor="accent3" w:sz="4" w:space="0"/>
        </w:tcBorders>
      </w:tcPr>
    </w:tblStylePr>
    <w:tblStylePr w:type="lastCol">
      <w:rPr>
        <w:b/>
        <w:color w:val="000000" w:themeColor="accent3" w:themeTint="98" w:themeShade="95"/>
      </w:rPr>
      <w:pPr>
        <w:pBdr/>
        <w:spacing/>
        <w:ind/>
      </w:pPr>
      <w:tblPr>
        <w:tblBorders/>
      </w:tblPr>
      <w:tcPr>
        <w:tcBorders/>
      </w:tcPr>
    </w:tblStylePr>
    <w:tblStylePr w:type="lastRow">
      <w:rPr>
        <w:b/>
        <w:color w:val="000000" w:themeColor="accent3" w:themeTint="98" w:themeShade="95"/>
      </w:rPr>
      <w:pPr>
        <w:pBdr/>
        <w:spacing/>
        <w:ind/>
      </w:pPr>
      <w:tblPr>
        <w:tblBorders/>
      </w:tblPr>
      <w:tcPr>
        <w:tcBorders>
          <w:top w:val="single" w:color="000000" w:themeColor="accent3"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name w:val="List Table 6 Colorful - Accent 4"/>
    <w:basedOn w:val="1212"/>
    <w:uiPriority w:val="99"/>
    <w:pPr>
      <w:pBdr/>
      <w:spacing w:after="0" w:line="240" w:lineRule="auto"/>
      <w:ind/>
    </w:pPr>
    <w:tblPr>
      <w:tblStyleRowBandSize w:val="1"/>
      <w:tblStyleColBandSize w:val="1"/>
      <w:tblBorders>
        <w:top w:val="single" w:color="000000" w:themeColor="accent4" w:themeTint="9A" w:sz="4" w:space="0"/>
        <w:bottom w:val="single" w:color="000000" w:themeColor="accent4" w:themeTint="9A" w:sz="4" w:space="0"/>
      </w:tblBorders>
    </w:tblPr>
    <w:tcPr>
      <w:tcBorders/>
    </w:tcPr>
    <w:tblStylePr w:type="band1Horz">
      <w:rPr>
        <w:color w:val="000000" w:themeColor="accent4" w:themeTint="9A" w:themeShade="95"/>
        <w:sz w:val="22"/>
      </w:rPr>
      <w:pPr>
        <w:pBdr/>
        <w:spacing/>
        <w:ind/>
      </w:pPr>
      <w:tblPr>
        <w:tblBorders/>
      </w:tblPr>
      <w:tcPr>
        <w:shd w:val="clear" w:color="ffffff" w:fill="dfd8e8" w:themeFill="accent4" w:themeFillTint="40"/>
        <w:tcBorders/>
      </w:tcPr>
    </w:tblStylePr>
    <w:tblStylePr w:type="band1Vert">
      <w:pPr>
        <w:pBdr/>
        <w:spacing/>
        <w:ind/>
      </w:pPr>
      <w:tblPr>
        <w:tblBorders/>
      </w:tblPr>
      <w:tcPr>
        <w:shd w:val="clear" w:color="ffffff" w:fill="dfd8e8" w:themeFill="accent4" w:themeFillTint="40"/>
        <w:tcBorders/>
      </w:tcPr>
    </w:tblStylePr>
    <w:tblStylePr w:type="band2Horz">
      <w:rPr>
        <w:color w:val="0000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4" w:themeTint="9A" w:themeShade="95"/>
      </w:rPr>
      <w:pPr>
        <w:pBdr/>
        <w:spacing/>
        <w:ind/>
      </w:pPr>
      <w:tblPr>
        <w:tblBorders/>
      </w:tblPr>
      <w:tcPr>
        <w:tcBorders/>
      </w:tcPr>
    </w:tblStylePr>
    <w:tblStylePr w:type="firstRow">
      <w:rPr>
        <w:b/>
        <w:color w:val="000000" w:themeColor="accent4" w:themeTint="9A" w:themeShade="95"/>
      </w:rPr>
      <w:pPr>
        <w:pBdr/>
        <w:spacing/>
        <w:ind/>
      </w:pPr>
      <w:tblPr>
        <w:tblBorders/>
      </w:tblPr>
      <w:tcPr>
        <w:tcBorders>
          <w:bottom w:val="single" w:color="000000" w:themeColor="accent4" w:sz="4" w:space="0"/>
        </w:tcBorders>
      </w:tcPr>
    </w:tblStylePr>
    <w:tblStylePr w:type="lastCol">
      <w:rPr>
        <w:b/>
        <w:color w:val="000000" w:themeColor="accent4" w:themeTint="9A" w:themeShade="95"/>
      </w:rPr>
      <w:pPr>
        <w:pBdr/>
        <w:spacing/>
        <w:ind/>
      </w:pPr>
      <w:tblPr>
        <w:tblBorders/>
      </w:tblPr>
      <w:tcPr>
        <w:tcBorders/>
      </w:tcPr>
    </w:tblStylePr>
    <w:tblStylePr w:type="lastRow">
      <w:rPr>
        <w:b/>
        <w:color w:val="000000" w:themeColor="accent4" w:themeTint="9A" w:themeShade="95"/>
      </w:rPr>
      <w:pPr>
        <w:pBdr/>
        <w:spacing/>
        <w:ind/>
      </w:pPr>
      <w:tblPr>
        <w:tblBorders/>
      </w:tblPr>
      <w:tcPr>
        <w:tcBorders>
          <w:top w:val="single" w:color="000000" w:themeColor="accent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name w:val="List Table 6 Colorful - Accent 5"/>
    <w:basedOn w:val="1212"/>
    <w:uiPriority w:val="99"/>
    <w:pPr>
      <w:pBdr/>
      <w:spacing w:after="0" w:line="240" w:lineRule="auto"/>
      <w:ind/>
    </w:pPr>
    <w:tblPr>
      <w:tblStyleRowBandSize w:val="1"/>
      <w:tblStyleColBandSize w:val="1"/>
      <w:tblBorders>
        <w:top w:val="single" w:color="000000" w:themeColor="accent5" w:themeTint="9A" w:sz="4" w:space="0"/>
        <w:bottom w:val="single" w:color="000000" w:themeColor="accent5" w:themeTint="9A" w:sz="4" w:space="0"/>
      </w:tblBorders>
    </w:tblPr>
    <w:tcPr>
      <w:tcBorders/>
    </w:tcPr>
    <w:tblStylePr w:type="band1Horz">
      <w:rPr>
        <w:color w:val="000000" w:themeColor="accent5" w:themeTint="9A" w:themeShade="95"/>
        <w:sz w:val="22"/>
      </w:rPr>
      <w:pPr>
        <w:pBdr/>
        <w:spacing/>
        <w:ind/>
      </w:pPr>
      <w:tblPr>
        <w:tblBorders/>
      </w:tblPr>
      <w:tcPr>
        <w:shd w:val="clear" w:color="ffffff" w:fill="d2eaf1" w:themeFill="accent5" w:themeFillTint="40"/>
        <w:tcBorders/>
      </w:tcPr>
    </w:tblStylePr>
    <w:tblStylePr w:type="band1Vert">
      <w:pPr>
        <w:pBdr/>
        <w:spacing/>
        <w:ind/>
      </w:pPr>
      <w:tblPr>
        <w:tblBorders/>
      </w:tblPr>
      <w:tcPr>
        <w:shd w:val="clear" w:color="ffffff" w:fill="d2eaf1" w:themeFill="accent5" w:themeFillTint="40"/>
        <w:tcBorders/>
      </w:tcPr>
    </w:tblStylePr>
    <w:tblStylePr w:type="band2Horz">
      <w:rPr>
        <w:color w:val="00000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5" w:themeTint="9A" w:themeShade="95"/>
      </w:rPr>
      <w:pPr>
        <w:pBdr/>
        <w:spacing/>
        <w:ind/>
      </w:pPr>
      <w:tblPr>
        <w:tblBorders/>
      </w:tblPr>
      <w:tcPr>
        <w:tcBorders/>
      </w:tcPr>
    </w:tblStylePr>
    <w:tblStylePr w:type="firstRow">
      <w:rPr>
        <w:b/>
        <w:color w:val="000000" w:themeColor="accent5" w:themeTint="9A" w:themeShade="95"/>
      </w:rPr>
      <w:pPr>
        <w:pBdr/>
        <w:spacing/>
        <w:ind/>
      </w:pPr>
      <w:tblPr>
        <w:tblBorders/>
      </w:tblPr>
      <w:tcPr>
        <w:tcBorders>
          <w:bottom w:val="single" w:color="000000" w:themeColor="accent5" w:sz="4" w:space="0"/>
        </w:tcBorders>
      </w:tcPr>
    </w:tblStylePr>
    <w:tblStylePr w:type="lastCol">
      <w:rPr>
        <w:b/>
        <w:color w:val="000000" w:themeColor="accent5" w:themeTint="9A" w:themeShade="95"/>
      </w:rPr>
      <w:pPr>
        <w:pBdr/>
        <w:spacing/>
        <w:ind/>
      </w:pPr>
      <w:tblPr>
        <w:tblBorders/>
      </w:tblPr>
      <w:tcPr>
        <w:tcBorders/>
      </w:tcPr>
    </w:tblStylePr>
    <w:tblStylePr w:type="lastRow">
      <w:rPr>
        <w:b/>
        <w:color w:val="000000" w:themeColor="accent5" w:themeTint="9A" w:themeShade="95"/>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name w:val="List Table 6 Colorful - Accent 6"/>
    <w:basedOn w:val="1212"/>
    <w:uiPriority w:val="99"/>
    <w:pPr>
      <w:pBdr/>
      <w:spacing w:after="0" w:line="240" w:lineRule="auto"/>
      <w:ind/>
    </w:pPr>
    <w:tblPr>
      <w:tblStyleRowBandSize w:val="1"/>
      <w:tblStyleColBandSize w:val="1"/>
      <w:tblBorders>
        <w:top w:val="single" w:color="000000" w:themeColor="accent6" w:themeTint="98" w:sz="4" w:space="0"/>
        <w:bottom w:val="single" w:color="000000" w:themeColor="accent6" w:themeTint="98" w:sz="4" w:space="0"/>
      </w:tblBorders>
    </w:tblPr>
    <w:tcPr>
      <w:tcBorders/>
    </w:tcPr>
    <w:tblStylePr w:type="band1Horz">
      <w:rPr>
        <w:color w:val="000000" w:themeColor="accent6" w:themeTint="98" w:themeShade="95"/>
        <w:sz w:val="22"/>
      </w:rPr>
      <w:pPr>
        <w:pBdr/>
        <w:spacing/>
        <w:ind/>
      </w:pPr>
      <w:tblPr>
        <w:tblBorders/>
      </w:tblPr>
      <w:tcPr>
        <w:shd w:val="clear" w:color="ffffff" w:fill="fde5d1" w:themeFill="accent6" w:themeFillTint="40"/>
        <w:tcBorders/>
      </w:tcPr>
    </w:tblStylePr>
    <w:tblStylePr w:type="band1Vert">
      <w:pPr>
        <w:pBdr/>
        <w:spacing/>
        <w:ind/>
      </w:pPr>
      <w:tblPr>
        <w:tblBorders/>
      </w:tblPr>
      <w:tcPr>
        <w:shd w:val="clear" w:color="ffffff" w:fill="fde5d1" w:themeFill="accent6" w:themeFillTint="40"/>
        <w:tcBorders/>
      </w:tcPr>
    </w:tblStylePr>
    <w:tblStylePr w:type="band2Horz">
      <w:rPr>
        <w:color w:val="00000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accent6" w:themeTint="98" w:themeShade="95"/>
      </w:rPr>
      <w:pPr>
        <w:pBdr/>
        <w:spacing/>
        <w:ind/>
      </w:pPr>
      <w:tblPr>
        <w:tblBorders/>
      </w:tblPr>
      <w:tcPr>
        <w:tcBorders/>
      </w:tcPr>
    </w:tblStylePr>
    <w:tblStylePr w:type="firstRow">
      <w:rPr>
        <w:b/>
        <w:color w:val="000000" w:themeColor="accent6" w:themeTint="98" w:themeShade="95"/>
      </w:rPr>
      <w:pPr>
        <w:pBdr/>
        <w:spacing/>
        <w:ind/>
      </w:pPr>
      <w:tblPr>
        <w:tblBorders/>
      </w:tblPr>
      <w:tcPr>
        <w:tcBorders>
          <w:bottom w:val="single" w:color="000000" w:themeColor="accent6" w:sz="4" w:space="0"/>
        </w:tcBorders>
      </w:tcPr>
    </w:tblStylePr>
    <w:tblStylePr w:type="lastCol">
      <w:rPr>
        <w:b/>
        <w:color w:val="000000" w:themeColor="accent6" w:themeTint="98" w:themeShade="95"/>
      </w:rPr>
      <w:pPr>
        <w:pBdr/>
        <w:spacing/>
        <w:ind/>
      </w:pPr>
      <w:tblPr>
        <w:tblBorders/>
      </w:tblPr>
      <w:tcPr>
        <w:tcBorders/>
      </w:tcPr>
    </w:tblStylePr>
    <w:tblStylePr w:type="lastRow">
      <w:rPr>
        <w:b/>
        <w:color w:val="000000" w:themeColor="accent6" w:themeTint="98" w:themeShade="95"/>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name w:val="List Table 7 Colorful"/>
    <w:basedOn w:val="1212"/>
    <w:uiPriority w:val="99"/>
    <w:pPr>
      <w:pBdr/>
      <w:spacing w:after="0" w:line="240" w:lineRule="auto"/>
      <w:ind/>
    </w:pPr>
    <w:tblPr>
      <w:tblStyleRowBandSize w:val="1"/>
      <w:tblStyleColBandSize w:val="1"/>
      <w:tblBorders>
        <w:right w:val="single" w:color="000000" w:themeColor="text1" w:themeTint="80" w:sz="4" w:space="0"/>
      </w:tblBorders>
    </w:tblPr>
    <w:tcPr>
      <w:tcBorders/>
    </w:tcPr>
    <w:tblStylePr w:type="band1Horz">
      <w:rPr>
        <w:color w:val="000000" w:themeColor="text1" w:themeTint="80" w:themeShade="95"/>
        <w:sz w:val="22"/>
      </w:rPr>
      <w:pPr>
        <w:pBdr/>
        <w:spacing/>
        <w:ind/>
      </w:pPr>
      <w:tblPr>
        <w:tblBorders/>
      </w:tblPr>
      <w:tcPr>
        <w:shd w:val="clear" w:color="ffffff" w:fill="bfbfbf" w:themeFill="text1" w:themeFillTint="40"/>
        <w:tcBorders/>
      </w:tcPr>
    </w:tblStylePr>
    <w:tblStylePr w:type="band1Vert">
      <w:pPr>
        <w:pBdr/>
        <w:spacing/>
        <w:ind/>
      </w:pPr>
      <w:tblPr>
        <w:tblBorders/>
      </w:tblPr>
      <w:tcPr>
        <w:shd w:val="clear" w:color="ffffff" w:fill="bfbfbf" w:themeFill="text1" w:themeFillTint="40"/>
        <w:tcBorders/>
      </w:tcPr>
    </w:tblStylePr>
    <w:tblStylePr w:type="band2Horz">
      <w:rPr>
        <w:color w:val="00000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sz="4" w:space="0"/>
        </w:tcBorders>
      </w:tcPr>
    </w:tblStylePr>
    <w:tblStylePr w:type="firstRow">
      <w:rPr>
        <w:i/>
        <w:color w:val="000000" w:themeColor="tex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000000" w:themeColor="text1" w:themeTint="80" w:themeShade="95"/>
        <w:sz w:val="22"/>
      </w:rPr>
      <w:pPr>
        <w:pBdr/>
        <w:spacing/>
        <w:ind/>
      </w:pPr>
      <w:tblPr>
        <w:tblBorders/>
      </w:tblPr>
      <w:tcPr>
        <w:shd w:val="clear" w:color="ffffff"/>
        <w:tcBorders>
          <w:top w:val="none" w:color="000000" w:sz="4" w:space="0"/>
          <w:left w:val="single" w:color="000000" w:themeColor="text1" w:sz="4" w:space="0"/>
          <w:bottom w:val="none" w:color="000000" w:sz="4" w:space="0"/>
          <w:right w:val="none" w:color="000000" w:sz="4" w:space="0"/>
        </w:tcBorders>
      </w:tcPr>
    </w:tblStylePr>
    <w:tblStylePr w:type="lastRow">
      <w:rPr>
        <w:i/>
        <w:color w:val="000000" w:themeColor="text1" w:themeTint="80" w:themeShade="95"/>
        <w:sz w:val="22"/>
      </w:rPr>
      <w:pPr>
        <w:pBdr/>
        <w:spacing/>
        <w:ind/>
      </w:pPr>
      <w:tblPr>
        <w:tblBorders/>
      </w:tbl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text1" w:themeTint="80" w:themeShade="95"/>
        <w:sz w:val="22"/>
      </w:rPr>
      <w:pPr>
        <w:pBdr/>
        <w:spacing/>
        <w:ind/>
      </w:pPr>
      <w:tblPr>
        <w:tblBorders/>
      </w:tblPr>
      <w:tcPr>
        <w:tcBorders/>
      </w:tcPr>
    </w:tblStylePr>
  </w:style>
  <w:style w:type="table" w:styleId="1185">
    <w:name w:val="List Table 7 Colorful - Accent 1"/>
    <w:basedOn w:val="1212"/>
    <w:uiPriority w:val="99"/>
    <w:pPr>
      <w:pBdr/>
      <w:spacing w:after="0" w:line="240" w:lineRule="auto"/>
      <w:ind/>
    </w:pPr>
    <w:tblPr>
      <w:tblStyleRowBandSize w:val="1"/>
      <w:tblStyleColBandSize w:val="1"/>
      <w:tblBorders>
        <w:right w:val="single" w:color="000000" w:themeColor="accent1" w:sz="4" w:space="0"/>
      </w:tblBorders>
    </w:tblPr>
    <w:tcPr>
      <w:tcBorders/>
    </w:tcPr>
    <w:tblStylePr w:type="band1Horz">
      <w:rPr>
        <w:color w:val="000000" w:themeColor="accent1" w:themeShade="95"/>
        <w:sz w:val="22"/>
      </w:rPr>
      <w:pPr>
        <w:pBdr/>
        <w:spacing/>
        <w:ind/>
      </w:pPr>
      <w:tblPr>
        <w:tblBorders/>
      </w:tblPr>
      <w:tcPr>
        <w:shd w:val="clear" w:color="ffffff" w:fill="d3dfee" w:themeFill="accent1" w:themeFillTint="40"/>
        <w:tcBorders/>
      </w:tcPr>
    </w:tblStylePr>
    <w:tblStylePr w:type="band1Vert">
      <w:pPr>
        <w:pBdr/>
        <w:spacing/>
        <w:ind/>
      </w:pPr>
      <w:tblPr>
        <w:tblBorders/>
      </w:tblPr>
      <w:tcPr>
        <w:shd w:val="clear" w:color="ffffff" w:fill="d3dfee" w:themeFill="accent1" w:themeFillTint="40"/>
        <w:tcBorders/>
      </w:tcPr>
    </w:tblStylePr>
    <w:tblStylePr w:type="band2Horz">
      <w:rPr>
        <w:color w:val="00000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i/>
        <w:color w:val="000000" w:themeColor="accent1"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i/>
        <w:color w:val="000000"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i/>
        <w:color w:val="000000" w:themeColor="accent1" w:themeShade="95"/>
        <w:sz w:val="22"/>
      </w:rPr>
      <w:pPr>
        <w:pBdr/>
        <w:spacing/>
        <w:ind/>
      </w:pPr>
      <w:tblPr>
        <w:tblBorders/>
      </w:tblPr>
      <w:tcPr>
        <w:shd w:val="clear" w:color="ffffff"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1" w:themeShade="95"/>
        <w:sz w:val="22"/>
      </w:rPr>
      <w:pPr>
        <w:pBdr/>
        <w:spacing/>
        <w:ind/>
      </w:pPr>
      <w:tblPr>
        <w:tblBorders/>
      </w:tblPr>
      <w:tcPr>
        <w:tcBorders/>
      </w:tcPr>
    </w:tblStylePr>
  </w:style>
  <w:style w:type="table" w:styleId="1186">
    <w:name w:val="List Table 7 Colorful - Accent 2"/>
    <w:basedOn w:val="1212"/>
    <w:uiPriority w:val="99"/>
    <w:pPr>
      <w:pBdr/>
      <w:spacing w:after="0" w:line="240" w:lineRule="auto"/>
      <w:ind/>
    </w:pPr>
    <w:tblPr>
      <w:tblStyleRowBandSize w:val="1"/>
      <w:tblStyleColBandSize w:val="1"/>
      <w:tblBorders>
        <w:right w:val="single" w:color="000000" w:themeColor="accent2" w:themeTint="97" w:sz="4" w:space="0"/>
      </w:tblBorders>
    </w:tblPr>
    <w:tcPr>
      <w:tcBorders/>
    </w:tcPr>
    <w:tblStylePr w:type="band1Horz">
      <w:rPr>
        <w:color w:val="000000" w:themeColor="accent2" w:themeTint="97" w:themeShade="95"/>
        <w:sz w:val="22"/>
      </w:rPr>
      <w:pPr>
        <w:pBdr/>
        <w:spacing/>
        <w:ind/>
      </w:pPr>
      <w:tblPr>
        <w:tblBorders/>
      </w:tblPr>
      <w:tcPr>
        <w:shd w:val="clear" w:color="ffffff" w:fill="efd3d2" w:themeFill="accent2" w:themeFillTint="40"/>
        <w:tcBorders/>
      </w:tcPr>
    </w:tblStylePr>
    <w:tblStylePr w:type="band1Vert">
      <w:pPr>
        <w:pBdr/>
        <w:spacing/>
        <w:ind/>
      </w:pPr>
      <w:tblPr>
        <w:tblBorders/>
      </w:tblPr>
      <w:tcPr>
        <w:shd w:val="clear" w:color="ffffff" w:fill="efd3d2" w:themeFill="accent2" w:themeFillTint="40"/>
        <w:tcBorders/>
      </w:tcPr>
    </w:tblStylePr>
    <w:tblStylePr w:type="band2Horz">
      <w:rPr>
        <w:color w:val="00000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sz="4" w:space="0"/>
        </w:tcBorders>
      </w:tcPr>
    </w:tblStylePr>
    <w:tblStylePr w:type="firstRow">
      <w:rPr>
        <w:i/>
        <w:color w:val="000000" w:themeColor="accent2" w:themeTint="97"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2" w:sz="4" w:space="0"/>
          <w:right w:val="none" w:color="000000" w:sz="4" w:space="0"/>
        </w:tcBorders>
      </w:tcPr>
    </w:tblStylePr>
    <w:tblStylePr w:type="lastCol">
      <w:rPr>
        <w:i/>
        <w:color w:val="000000" w:themeColor="accent2" w:themeTint="97" w:themeShade="95"/>
        <w:sz w:val="22"/>
      </w:rPr>
      <w:pPr>
        <w:pBdr/>
        <w:spacing/>
        <w:ind/>
      </w:pPr>
      <w:tblPr>
        <w:tblBorders/>
      </w:tblPr>
      <w:tcPr>
        <w:shd w:val="clear" w:color="ffffff"/>
        <w:tcBorders>
          <w:top w:val="none" w:color="000000" w:sz="4" w:space="0"/>
          <w:left w:val="single" w:color="000000" w:themeColor="accent2" w:sz="4" w:space="0"/>
          <w:bottom w:val="none" w:color="000000" w:sz="4" w:space="0"/>
          <w:right w:val="none" w:color="000000" w:sz="4" w:space="0"/>
        </w:tcBorders>
      </w:tcPr>
    </w:tblStylePr>
    <w:tblStylePr w:type="lastRow">
      <w:rPr>
        <w:i/>
        <w:color w:val="000000" w:themeColor="accent2" w:themeTint="97" w:themeShade="95"/>
        <w:sz w:val="22"/>
      </w:rPr>
      <w:pPr>
        <w:pBdr/>
        <w:spacing/>
        <w:ind/>
      </w:pPr>
      <w:tblPr>
        <w:tblBorders/>
      </w:tblPr>
      <w:tcPr>
        <w:shd w:val="clear" w:color="ffffff" w:fill="ffffff" w:themeFill="light1"/>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2" w:themeTint="97" w:themeShade="95"/>
        <w:sz w:val="22"/>
      </w:rPr>
      <w:pPr>
        <w:pBdr/>
        <w:spacing/>
        <w:ind/>
      </w:pPr>
      <w:tblPr>
        <w:tblBorders/>
      </w:tblPr>
      <w:tcPr>
        <w:tcBorders/>
      </w:tcPr>
    </w:tblStylePr>
  </w:style>
  <w:style w:type="table" w:styleId="1187">
    <w:name w:val="List Table 7 Colorful - Accent 3"/>
    <w:basedOn w:val="1212"/>
    <w:uiPriority w:val="99"/>
    <w:pPr>
      <w:pBdr/>
      <w:spacing w:after="0" w:line="240" w:lineRule="auto"/>
      <w:ind/>
    </w:pPr>
    <w:tblPr>
      <w:tblStyleRowBandSize w:val="1"/>
      <w:tblStyleColBandSize w:val="1"/>
      <w:tblBorders>
        <w:right w:val="single" w:color="000000" w:themeColor="accent3" w:themeTint="98" w:sz="4" w:space="0"/>
      </w:tblBorders>
    </w:tblPr>
    <w:tcPr>
      <w:tcBorders/>
    </w:tcPr>
    <w:tblStylePr w:type="band1Horz">
      <w:rPr>
        <w:color w:val="000000" w:themeColor="accent3" w:themeTint="98" w:themeShade="95"/>
        <w:sz w:val="22"/>
      </w:rPr>
      <w:pPr>
        <w:pBdr/>
        <w:spacing/>
        <w:ind/>
      </w:pPr>
      <w:tblPr>
        <w:tblBorders/>
      </w:tblPr>
      <w:tcPr>
        <w:shd w:val="clear" w:color="ffffff" w:fill="e6eed5" w:themeFill="accent3" w:themeFillTint="40"/>
        <w:tcBorders/>
      </w:tcPr>
    </w:tblStylePr>
    <w:tblStylePr w:type="band1Vert">
      <w:pPr>
        <w:pBdr/>
        <w:spacing/>
        <w:ind/>
      </w:pPr>
      <w:tblPr>
        <w:tblBorders/>
      </w:tblPr>
      <w:tcPr>
        <w:shd w:val="clear" w:color="ffffff" w:fill="e6eed5" w:themeFill="accent3" w:themeFillTint="40"/>
        <w:tcBorders/>
      </w:tcPr>
    </w:tblStylePr>
    <w:tblStylePr w:type="band2Horz">
      <w:rPr>
        <w:color w:val="00000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sz="4" w:space="0"/>
        </w:tcBorders>
      </w:tcPr>
    </w:tblStylePr>
    <w:tblStylePr w:type="firstRow">
      <w:rPr>
        <w:i/>
        <w:color w:val="000000" w:themeColor="accent3" w:themeTint="98"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3" w:sz="4" w:space="0"/>
          <w:right w:val="none" w:color="000000" w:sz="4" w:space="0"/>
        </w:tcBorders>
      </w:tcPr>
    </w:tblStylePr>
    <w:tblStylePr w:type="lastCol">
      <w:rPr>
        <w:i/>
        <w:color w:val="000000" w:themeColor="accent3" w:themeTint="98" w:themeShade="95"/>
        <w:sz w:val="22"/>
      </w:rPr>
      <w:pPr>
        <w:pBdr/>
        <w:spacing/>
        <w:ind/>
      </w:pPr>
      <w:tblPr>
        <w:tblBorders/>
      </w:tblPr>
      <w:tcPr>
        <w:shd w:val="clear" w:color="ffffff"/>
        <w:tcBorders>
          <w:top w:val="none" w:color="000000" w:sz="4" w:space="0"/>
          <w:left w:val="single" w:color="000000" w:themeColor="accent3" w:sz="4" w:space="0"/>
          <w:bottom w:val="none" w:color="000000" w:sz="4" w:space="0"/>
          <w:right w:val="none" w:color="000000" w:sz="4" w:space="0"/>
        </w:tcBorders>
      </w:tcPr>
    </w:tblStylePr>
    <w:tblStylePr w:type="lastRow">
      <w:rPr>
        <w:i/>
        <w:color w:val="000000" w:themeColor="accent3" w:themeTint="98" w:themeShade="95"/>
        <w:sz w:val="22"/>
      </w:rPr>
      <w:pPr>
        <w:pBdr/>
        <w:spacing/>
        <w:ind/>
      </w:pPr>
      <w:tblPr>
        <w:tblBorders/>
      </w:tblPr>
      <w:tcPr>
        <w:shd w:val="clear" w:color="ffffff" w:fill="ffffff" w:themeFill="light1"/>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3" w:themeTint="98" w:themeShade="95"/>
        <w:sz w:val="22"/>
      </w:rPr>
      <w:pPr>
        <w:pBdr/>
        <w:spacing/>
        <w:ind/>
      </w:pPr>
      <w:tblPr>
        <w:tblBorders/>
      </w:tblPr>
      <w:tcPr>
        <w:tcBorders/>
      </w:tcPr>
    </w:tblStylePr>
  </w:style>
  <w:style w:type="table" w:styleId="1188">
    <w:name w:val="List Table 7 Colorful - Accent 4"/>
    <w:basedOn w:val="1212"/>
    <w:uiPriority w:val="99"/>
    <w:pPr>
      <w:pBdr/>
      <w:spacing w:after="0" w:line="240" w:lineRule="auto"/>
      <w:ind/>
    </w:pPr>
    <w:tblPr>
      <w:tblStyleRowBandSize w:val="1"/>
      <w:tblStyleColBandSize w:val="1"/>
      <w:tblBorders>
        <w:right w:val="single" w:color="000000" w:themeColor="accent4" w:themeTint="9A" w:sz="4" w:space="0"/>
      </w:tblBorders>
    </w:tblPr>
    <w:tcPr>
      <w:tcBorders/>
    </w:tcPr>
    <w:tblStylePr w:type="band1Horz">
      <w:rPr>
        <w:color w:val="000000" w:themeColor="accent4" w:themeTint="9A" w:themeShade="95"/>
        <w:sz w:val="22"/>
      </w:rPr>
      <w:pPr>
        <w:pBdr/>
        <w:spacing/>
        <w:ind/>
      </w:pPr>
      <w:tblPr>
        <w:tblBorders/>
      </w:tblPr>
      <w:tcPr>
        <w:shd w:val="clear" w:color="ffffff" w:fill="dfd8e8" w:themeFill="accent4" w:themeFillTint="40"/>
        <w:tcBorders/>
      </w:tcPr>
    </w:tblStylePr>
    <w:tblStylePr w:type="band1Vert">
      <w:pPr>
        <w:pBdr/>
        <w:spacing/>
        <w:ind/>
      </w:pPr>
      <w:tblPr>
        <w:tblBorders/>
      </w:tblPr>
      <w:tcPr>
        <w:shd w:val="clear" w:color="ffffff" w:fill="dfd8e8" w:themeFill="accent4" w:themeFillTint="40"/>
        <w:tcBorders/>
      </w:tcPr>
    </w:tblStylePr>
    <w:tblStylePr w:type="band2Horz">
      <w:rPr>
        <w:color w:val="0000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sz="4" w:space="0"/>
        </w:tcBorders>
      </w:tcPr>
    </w:tblStylePr>
    <w:tblStylePr w:type="firstRow">
      <w:rPr>
        <w:i/>
        <w:color w:val="000000" w:themeColor="accent4"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4" w:sz="4" w:space="0"/>
          <w:right w:val="none" w:color="000000" w:sz="4" w:space="0"/>
        </w:tcBorders>
      </w:tcPr>
    </w:tblStylePr>
    <w:tblStylePr w:type="lastCol">
      <w:rPr>
        <w:i/>
        <w:color w:val="000000" w:themeColor="accent4" w:themeTint="9A" w:themeShade="95"/>
        <w:sz w:val="22"/>
      </w:rPr>
      <w:pPr>
        <w:pBdr/>
        <w:spacing/>
        <w:ind/>
      </w:pPr>
      <w:tblPr>
        <w:tblBorders/>
      </w:tblPr>
      <w:tcPr>
        <w:shd w:val="clear" w:color="ffffff"/>
        <w:tcBorders>
          <w:top w:val="none" w:color="000000" w:sz="4" w:space="0"/>
          <w:left w:val="single" w:color="000000" w:themeColor="accent4" w:sz="4" w:space="0"/>
          <w:bottom w:val="none" w:color="000000" w:sz="4" w:space="0"/>
          <w:right w:val="none" w:color="000000" w:sz="4" w:space="0"/>
        </w:tcBorders>
      </w:tcPr>
    </w:tblStylePr>
    <w:tblStylePr w:type="lastRow">
      <w:rPr>
        <w:i/>
        <w:color w:val="000000" w:themeColor="accent4" w:themeTint="9A" w:themeShade="95"/>
        <w:sz w:val="22"/>
      </w:rPr>
      <w:pPr>
        <w:pBdr/>
        <w:spacing/>
        <w:ind/>
      </w:pPr>
      <w:tblPr>
        <w:tblBorders/>
      </w:tblPr>
      <w:tcPr>
        <w:shd w:val="clear" w:color="ffffff" w:fill="ffffff" w:themeFill="light1"/>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4" w:themeTint="9A" w:themeShade="95"/>
        <w:sz w:val="22"/>
      </w:rPr>
      <w:pPr>
        <w:pBdr/>
        <w:spacing/>
        <w:ind/>
      </w:pPr>
      <w:tblPr>
        <w:tblBorders/>
      </w:tblPr>
      <w:tcPr>
        <w:tcBorders/>
      </w:tcPr>
    </w:tblStylePr>
  </w:style>
  <w:style w:type="table" w:styleId="1189">
    <w:name w:val="List Table 7 Colorful - Accent 5"/>
    <w:basedOn w:val="1212"/>
    <w:uiPriority w:val="99"/>
    <w:pPr>
      <w:pBdr/>
      <w:spacing w:after="0" w:line="240" w:lineRule="auto"/>
      <w:ind/>
    </w:pPr>
    <w:tblPr>
      <w:tblStyleRowBandSize w:val="1"/>
      <w:tblStyleColBandSize w:val="1"/>
      <w:tblBorders>
        <w:right w:val="single" w:color="000000" w:themeColor="accent5" w:themeTint="9A" w:sz="4" w:space="0"/>
      </w:tblBorders>
    </w:tblPr>
    <w:tcPr>
      <w:tcBorders/>
    </w:tcPr>
    <w:tblStylePr w:type="band1Horz">
      <w:rPr>
        <w:color w:val="000000" w:themeColor="accent5" w:themeTint="9A" w:themeShade="95"/>
        <w:sz w:val="22"/>
      </w:rPr>
      <w:pPr>
        <w:pBdr/>
        <w:spacing/>
        <w:ind/>
      </w:pPr>
      <w:tblPr>
        <w:tblBorders/>
      </w:tblPr>
      <w:tcPr>
        <w:shd w:val="clear" w:color="ffffff" w:fill="d2eaf1" w:themeFill="accent5" w:themeFillTint="40"/>
        <w:tcBorders/>
      </w:tcPr>
    </w:tblStylePr>
    <w:tblStylePr w:type="band1Vert">
      <w:pPr>
        <w:pBdr/>
        <w:spacing/>
        <w:ind/>
      </w:pPr>
      <w:tblPr>
        <w:tblBorders/>
      </w:tblPr>
      <w:tcPr>
        <w:shd w:val="clear" w:color="ffffff" w:fill="d2eaf1" w:themeFill="accent5" w:themeFillTint="40"/>
        <w:tcBorders/>
      </w:tcPr>
    </w:tblStylePr>
    <w:tblStylePr w:type="band2Horz">
      <w:rPr>
        <w:color w:val="00000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sz="4" w:space="0"/>
        </w:tcBorders>
      </w:tcPr>
    </w:tblStylePr>
    <w:tblStylePr w:type="firstRow">
      <w:rPr>
        <w:i/>
        <w:color w:val="000000" w:themeColor="accent5"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5" w:sz="4" w:space="0"/>
          <w:right w:val="none" w:color="000000" w:sz="4" w:space="0"/>
        </w:tcBorders>
      </w:tcPr>
    </w:tblStylePr>
    <w:tblStylePr w:type="lastCol">
      <w:rPr>
        <w:i/>
        <w:color w:val="000000" w:themeColor="accent5" w:themeTint="9A" w:themeShade="95"/>
        <w:sz w:val="22"/>
      </w:rPr>
      <w:pPr>
        <w:pBdr/>
        <w:spacing/>
        <w:ind/>
      </w:pPr>
      <w:tblPr>
        <w:tblBorders/>
      </w:tblPr>
      <w:tcPr>
        <w:shd w:val="clear" w:color="ffffff"/>
        <w:tcBorders>
          <w:top w:val="none" w:color="000000" w:sz="4" w:space="0"/>
          <w:left w:val="single" w:color="000000" w:themeColor="accent5" w:sz="4" w:space="0"/>
          <w:bottom w:val="none" w:color="000000" w:sz="4" w:space="0"/>
          <w:right w:val="none" w:color="000000" w:sz="4" w:space="0"/>
        </w:tcBorders>
      </w:tcPr>
    </w:tblStylePr>
    <w:tblStylePr w:type="lastRow">
      <w:rPr>
        <w:i/>
        <w:color w:val="000000" w:themeColor="accent5" w:themeTint="9A" w:themeShade="95"/>
        <w:sz w:val="22"/>
      </w:rPr>
      <w:pPr>
        <w:pBdr/>
        <w:spacing/>
        <w:ind/>
      </w:pPr>
      <w:tblPr>
        <w:tblBorders/>
      </w:tblPr>
      <w:tcPr>
        <w:shd w:val="clear" w:color="ffffff" w:fill="ffffff" w:themeFill="light1"/>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5" w:themeTint="9A" w:themeShade="95"/>
        <w:sz w:val="22"/>
      </w:rPr>
      <w:pPr>
        <w:pBdr/>
        <w:spacing/>
        <w:ind/>
      </w:pPr>
      <w:tblPr>
        <w:tblBorders/>
      </w:tblPr>
      <w:tcPr>
        <w:tcBorders/>
      </w:tcPr>
    </w:tblStylePr>
  </w:style>
  <w:style w:type="table" w:styleId="1190">
    <w:name w:val="List Table 7 Colorful - Accent 6"/>
    <w:basedOn w:val="1212"/>
    <w:uiPriority w:val="99"/>
    <w:pPr>
      <w:pBdr/>
      <w:spacing w:after="0" w:line="240" w:lineRule="auto"/>
      <w:ind/>
    </w:pPr>
    <w:tblPr>
      <w:tblStyleRowBandSize w:val="1"/>
      <w:tblStyleColBandSize w:val="1"/>
      <w:tblBorders>
        <w:right w:val="single" w:color="000000" w:themeColor="accent6" w:themeTint="98" w:sz="4" w:space="0"/>
      </w:tblBorders>
    </w:tblPr>
    <w:tcPr>
      <w:tcBorders/>
    </w:tcPr>
    <w:tblStylePr w:type="band1Horz">
      <w:rPr>
        <w:color w:val="000000" w:themeColor="accent6" w:themeTint="98" w:themeShade="95"/>
        <w:sz w:val="22"/>
      </w:rPr>
      <w:pPr>
        <w:pBdr/>
        <w:spacing/>
        <w:ind/>
      </w:pPr>
      <w:tblPr>
        <w:tblBorders/>
      </w:tblPr>
      <w:tcPr>
        <w:shd w:val="clear" w:color="ffffff" w:fill="fde5d1" w:themeFill="accent6" w:themeFillTint="40"/>
        <w:tcBorders/>
      </w:tcPr>
    </w:tblStylePr>
    <w:tblStylePr w:type="band1Vert">
      <w:pPr>
        <w:pBdr/>
        <w:spacing/>
        <w:ind/>
      </w:pPr>
      <w:tblPr>
        <w:tblBorders/>
      </w:tblPr>
      <w:tcPr>
        <w:shd w:val="clear" w:color="ffffff" w:fill="fde5d1" w:themeFill="accent6" w:themeFillTint="40"/>
        <w:tcBorders/>
      </w:tcPr>
    </w:tblStylePr>
    <w:tblStylePr w:type="band2Horz">
      <w:rPr>
        <w:color w:val="00000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000000"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sz="4" w:space="0"/>
        </w:tcBorders>
      </w:tcPr>
    </w:tblStylePr>
    <w:tblStylePr w:type="firstRow">
      <w:rPr>
        <w:i/>
        <w:color w:val="000000" w:themeColor="accent6" w:themeTint="98"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6" w:sz="4" w:space="0"/>
          <w:right w:val="none" w:color="000000" w:sz="4" w:space="0"/>
        </w:tcBorders>
      </w:tcPr>
    </w:tblStylePr>
    <w:tblStylePr w:type="lastCol">
      <w:rPr>
        <w:i/>
        <w:color w:val="000000" w:themeColor="accent6" w:themeTint="98" w:themeShade="95"/>
        <w:sz w:val="22"/>
      </w:rPr>
      <w:pPr>
        <w:pBdr/>
        <w:spacing/>
        <w:ind/>
      </w:pPr>
      <w:tblPr>
        <w:tblBorders/>
      </w:tblPr>
      <w:tcPr>
        <w:shd w:val="clear" w:color="ffffff"/>
        <w:tcBorders>
          <w:top w:val="none" w:color="000000" w:sz="4" w:space="0"/>
          <w:left w:val="single" w:color="000000" w:themeColor="accent6" w:sz="4" w:space="0"/>
          <w:bottom w:val="none" w:color="000000" w:sz="4" w:space="0"/>
          <w:right w:val="none" w:color="000000" w:sz="4" w:space="0"/>
        </w:tcBorders>
      </w:tcPr>
    </w:tblStylePr>
    <w:tblStylePr w:type="lastRow">
      <w:rPr>
        <w:i/>
        <w:color w:val="000000" w:themeColor="accent6" w:themeTint="98" w:themeShade="95"/>
        <w:sz w:val="22"/>
      </w:rPr>
      <w:pPr>
        <w:pBdr/>
        <w:spacing/>
        <w:ind/>
      </w:pPr>
      <w:tblPr>
        <w:tblBorders/>
      </w:tblPr>
      <w:tcPr>
        <w:shd w:val="clear" w:color="ffffff" w:fill="ffffff" w:themeFill="light1"/>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000000" w:themeColor="accent6" w:themeTint="98" w:themeShade="95"/>
        <w:sz w:val="22"/>
      </w:rPr>
      <w:pPr>
        <w:pBdr/>
        <w:spacing/>
        <w:ind/>
      </w:pPr>
      <w:tblPr>
        <w:tblBorders/>
      </w:tblPr>
      <w:tcPr>
        <w:tcBorders/>
      </w:tcPr>
    </w:tblStylePr>
  </w:style>
  <w:style w:type="table" w:styleId="1191">
    <w:name w:val="Lined - Accent"/>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f2f2f2" w:themeFill="text1" w:themeFillTint="00"/>
        <w:tcBorders/>
      </w:tcPr>
    </w:tblStylePr>
    <w:tblStylePr w:type="band2Vert">
      <w:rPr>
        <w:sz w:val="22"/>
      </w:rPr>
      <w:pPr>
        <w:pBdr/>
        <w:spacing/>
        <w:ind/>
      </w:pPr>
      <w:tblPr>
        <w:tblBorders/>
      </w:tblPr>
      <w:tcPr>
        <w:shd w:val="clear" w:color="ffffff" w:fill="f2f2f2" w:themeFill="text1" w:themeFillTint="00"/>
        <w:tcBorders/>
      </w:tcPr>
    </w:tblStylePr>
    <w:tblStylePr w:type="firstCol">
      <w:rPr>
        <w:sz w:val="22"/>
      </w:rPr>
      <w:pPr>
        <w:pBdr/>
        <w:spacing/>
        <w:ind/>
      </w:pPr>
      <w:tblPr>
        <w:tblBorders/>
      </w:tblPr>
      <w:tcPr>
        <w:shd w:val="clear" w:color="ffffff" w:fill="7f7f7f" w:themeFill="text1" w:themeFillTint="80"/>
        <w:tcBorders/>
      </w:tcPr>
    </w:tblStylePr>
    <w:tblStylePr w:type="firstRow">
      <w:rPr>
        <w:sz w:val="22"/>
      </w:rPr>
      <w:pPr>
        <w:pBdr/>
        <w:spacing/>
        <w:ind/>
      </w:pPr>
      <w:tblPr>
        <w:tblBorders/>
      </w:tblPr>
      <w:tcPr>
        <w:shd w:val="clear" w:color="ffffff" w:fill="7f7f7f" w:themeFill="text1" w:themeFillTint="80"/>
        <w:tcBorders/>
      </w:tcPr>
    </w:tblStylePr>
    <w:tblStylePr w:type="lastCol">
      <w:rPr>
        <w:sz w:val="22"/>
      </w:rPr>
      <w:pPr>
        <w:pBdr/>
        <w:spacing/>
        <w:ind/>
      </w:pPr>
      <w:tblPr>
        <w:tblBorders/>
      </w:tblPr>
      <w:tcPr>
        <w:shd w:val="clear" w:color="ffffff" w:fill="7f7f7f" w:themeFill="text1" w:themeFillTint="80"/>
        <w:tcBorders/>
      </w:tcPr>
    </w:tblStylePr>
    <w:tblStylePr w:type="lastRow">
      <w:rPr>
        <w:sz w:val="22"/>
      </w:rPr>
      <w:pPr>
        <w:pBdr/>
        <w:spacing/>
        <w:ind/>
      </w:pPr>
      <w:tblPr>
        <w:tblBorders/>
      </w:tblPr>
      <w:tcPr>
        <w:shd w:val="clear" w:color="ffffff"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name w:val="Lined - Accent 1"/>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c8d7ea" w:themeFill="accent1" w:themeFillTint="50"/>
        <w:tcBorders/>
      </w:tcPr>
    </w:tblStylePr>
    <w:tblStylePr w:type="band2Vert">
      <w:rPr>
        <w:sz w:val="22"/>
      </w:rPr>
      <w:pPr>
        <w:pBdr/>
        <w:spacing/>
        <w:ind/>
      </w:pPr>
      <w:tblPr>
        <w:tblBorders/>
      </w:tblPr>
      <w:tcPr>
        <w:shd w:val="clear" w:color="ffffff" w:fill="c8d7ea" w:themeFill="accent1" w:themeFillTint="50"/>
        <w:tcBorders/>
      </w:tcPr>
    </w:tblStylePr>
    <w:tblStylePr w:type="firstCol">
      <w:rPr>
        <w:sz w:val="22"/>
      </w:rPr>
      <w:pPr>
        <w:pBdr/>
        <w:spacing/>
        <w:ind/>
      </w:pPr>
      <w:tblPr>
        <w:tblBorders/>
      </w:tblPr>
      <w:tcPr>
        <w:shd w:val="clear" w:color="ffffff" w:fill="5d8bc2" w:themeFill="accent1" w:themeFillTint="EA"/>
        <w:tcBorders/>
      </w:tcPr>
    </w:tblStylePr>
    <w:tblStylePr w:type="firstRow">
      <w:rPr>
        <w:sz w:val="22"/>
      </w:rPr>
      <w:pPr>
        <w:pBdr/>
        <w:spacing/>
        <w:ind/>
      </w:pPr>
      <w:tblPr>
        <w:tblBorders/>
      </w:tblPr>
      <w:tcPr>
        <w:shd w:val="clear" w:color="ffffff" w:fill="5d8bc2" w:themeFill="accent1" w:themeFillTint="EA"/>
        <w:tcBorders/>
      </w:tcPr>
    </w:tblStylePr>
    <w:tblStylePr w:type="lastCol">
      <w:rPr>
        <w:sz w:val="22"/>
      </w:rPr>
      <w:pPr>
        <w:pBdr/>
        <w:spacing/>
        <w:ind/>
      </w:pPr>
      <w:tblPr>
        <w:tblBorders/>
      </w:tblPr>
      <w:tcPr>
        <w:shd w:val="clear" w:color="ffffff" w:fill="5d8bc2" w:themeFill="accent1" w:themeFillTint="EA"/>
        <w:tcBorders/>
      </w:tcPr>
    </w:tblStylePr>
    <w:tblStylePr w:type="lastRow">
      <w:rPr>
        <w:sz w:val="22"/>
      </w:rPr>
      <w:pPr>
        <w:pBdr/>
        <w:spacing/>
        <w:ind/>
      </w:pPr>
      <w:tblPr>
        <w:tblBorders/>
      </w:tblPr>
      <w:tcPr>
        <w:shd w:val="clear" w:color="ffffff"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3">
    <w:name w:val="Lined - Accent 2"/>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f3dddc" w:themeFill="accent2" w:themeFillTint="32"/>
        <w:tcBorders/>
      </w:tcPr>
    </w:tblStylePr>
    <w:tblStylePr w:type="band2Vert">
      <w:rPr>
        <w:sz w:val="22"/>
      </w:rPr>
      <w:pPr>
        <w:pBdr/>
        <w:spacing/>
        <w:ind/>
      </w:pPr>
      <w:tblPr>
        <w:tblBorders/>
      </w:tblPr>
      <w:tcPr>
        <w:shd w:val="clear" w:color="ffffff" w:fill="f3dddc" w:themeFill="accent2" w:themeFillTint="32"/>
        <w:tcBorders/>
      </w:tcPr>
    </w:tblStylePr>
    <w:tblStylePr w:type="firstCol">
      <w:rPr>
        <w:sz w:val="22"/>
      </w:rPr>
      <w:pPr>
        <w:pBdr/>
        <w:spacing/>
        <w:ind/>
      </w:pPr>
      <w:tblPr>
        <w:tblBorders/>
      </w:tblPr>
      <w:tcPr>
        <w:shd w:val="clear" w:color="ffffff" w:fill="da9796" w:themeFill="accent2" w:themeFillTint="97"/>
        <w:tcBorders/>
      </w:tcPr>
    </w:tblStylePr>
    <w:tblStylePr w:type="firstRow">
      <w:rPr>
        <w:sz w:val="22"/>
      </w:rPr>
      <w:pPr>
        <w:pBdr/>
        <w:spacing/>
        <w:ind/>
      </w:pPr>
      <w:tblPr>
        <w:tblBorders/>
      </w:tblPr>
      <w:tcPr>
        <w:shd w:val="clear" w:color="ffffff" w:fill="da9796" w:themeFill="accent2" w:themeFillTint="97"/>
        <w:tcBorders/>
      </w:tcPr>
    </w:tblStylePr>
    <w:tblStylePr w:type="lastCol">
      <w:rPr>
        <w:sz w:val="22"/>
      </w:rPr>
      <w:pPr>
        <w:pBdr/>
        <w:spacing/>
        <w:ind/>
      </w:pPr>
      <w:tblPr>
        <w:tblBorders/>
      </w:tblPr>
      <w:tcPr>
        <w:shd w:val="clear" w:color="ffffff" w:fill="da9796" w:themeFill="accent2" w:themeFillTint="97"/>
        <w:tcBorders/>
      </w:tcPr>
    </w:tblStylePr>
    <w:tblStylePr w:type="lastRow">
      <w:rPr>
        <w:sz w:val="22"/>
      </w:rPr>
      <w:pPr>
        <w:pBdr/>
        <w:spacing/>
        <w:ind/>
      </w:pPr>
      <w:tblPr>
        <w:tblBorders/>
      </w:tblPr>
      <w:tcPr>
        <w:shd w:val="clear" w:color="ffffff"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name w:val="Lined - Accent 3"/>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ebf1dd" w:themeFill="accent3" w:themeFillTint="34"/>
        <w:tcBorders/>
      </w:tcPr>
    </w:tblStylePr>
    <w:tblStylePr w:type="band2Vert">
      <w:rPr>
        <w:sz w:val="22"/>
      </w:rPr>
      <w:pPr>
        <w:pBdr/>
        <w:spacing/>
        <w:ind/>
      </w:pPr>
      <w:tblPr>
        <w:tblBorders/>
      </w:tblPr>
      <w:tcPr>
        <w:shd w:val="clear" w:color="ffffff" w:fill="ebf1dd" w:themeFill="accent3" w:themeFillTint="34"/>
        <w:tcBorders/>
      </w:tcPr>
    </w:tblStylePr>
    <w:tblStylePr w:type="firstCol">
      <w:rPr>
        <w:sz w:val="22"/>
      </w:rPr>
      <w:pPr>
        <w:pBdr/>
        <w:spacing/>
        <w:ind/>
      </w:pPr>
      <w:tblPr>
        <w:tblBorders/>
      </w:tblPr>
      <w:tcPr>
        <w:shd w:val="clear" w:color="ffffff" w:fill="9bbb5a" w:themeFill="accent3" w:themeFillTint="FE"/>
        <w:tcBorders/>
      </w:tcPr>
    </w:tblStylePr>
    <w:tblStylePr w:type="firstRow">
      <w:rPr>
        <w:sz w:val="22"/>
      </w:rPr>
      <w:pPr>
        <w:pBdr/>
        <w:spacing/>
        <w:ind/>
      </w:pPr>
      <w:tblPr>
        <w:tblBorders/>
      </w:tblPr>
      <w:tcPr>
        <w:shd w:val="clear" w:color="ffffff" w:fill="9bbb5a" w:themeFill="accent3" w:themeFillTint="FE"/>
        <w:tcBorders/>
      </w:tcPr>
    </w:tblStylePr>
    <w:tblStylePr w:type="lastCol">
      <w:rPr>
        <w:sz w:val="22"/>
      </w:rPr>
      <w:pPr>
        <w:pBdr/>
        <w:spacing/>
        <w:ind/>
      </w:pPr>
      <w:tblPr>
        <w:tblBorders/>
      </w:tblPr>
      <w:tcPr>
        <w:shd w:val="clear" w:color="ffffff" w:fill="9bbb5a" w:themeFill="accent3" w:themeFillTint="FE"/>
        <w:tcBorders/>
      </w:tcPr>
    </w:tblStylePr>
    <w:tblStylePr w:type="lastRow">
      <w:rPr>
        <w:sz w:val="22"/>
      </w:rPr>
      <w:pPr>
        <w:pBdr/>
        <w:spacing/>
        <w:ind/>
      </w:pPr>
      <w:tblPr>
        <w:tblBorders/>
      </w:tblPr>
      <w:tcPr>
        <w:shd w:val="clear" w:color="ffffff"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5">
    <w:name w:val="Lined - Accent 4"/>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e5dfec" w:themeFill="accent4" w:themeFillTint="34"/>
        <w:tcBorders/>
      </w:tcPr>
    </w:tblStylePr>
    <w:tblStylePr w:type="band2Vert">
      <w:rPr>
        <w:sz w:val="22"/>
      </w:rPr>
      <w:pPr>
        <w:pBdr/>
        <w:spacing/>
        <w:ind/>
      </w:pPr>
      <w:tblPr>
        <w:tblBorders/>
      </w:tblPr>
      <w:tcPr>
        <w:shd w:val="clear" w:color="ffffff" w:fill="e5dfec" w:themeFill="accent4" w:themeFillTint="34"/>
        <w:tcBorders/>
      </w:tcPr>
    </w:tblStylePr>
    <w:tblStylePr w:type="firstCol">
      <w:rPr>
        <w:sz w:val="22"/>
      </w:rPr>
      <w:pPr>
        <w:pBdr/>
        <w:spacing/>
        <w:ind/>
      </w:pPr>
      <w:tblPr>
        <w:tblBorders/>
      </w:tblPr>
      <w:tcPr>
        <w:shd w:val="clear" w:color="ffffff" w:fill="b2a1c7" w:themeFill="accent4" w:themeFillTint="9A"/>
        <w:tcBorders/>
      </w:tcPr>
    </w:tblStylePr>
    <w:tblStylePr w:type="firstRow">
      <w:rPr>
        <w:sz w:val="22"/>
      </w:rPr>
      <w:pPr>
        <w:pBdr/>
        <w:spacing/>
        <w:ind/>
      </w:pPr>
      <w:tblPr>
        <w:tblBorders/>
      </w:tblPr>
      <w:tcPr>
        <w:shd w:val="clear" w:color="ffffff" w:fill="b2a1c7" w:themeFill="accent4" w:themeFillTint="9A"/>
        <w:tcBorders/>
      </w:tcPr>
    </w:tblStylePr>
    <w:tblStylePr w:type="lastCol">
      <w:rPr>
        <w:sz w:val="22"/>
      </w:rPr>
      <w:pPr>
        <w:pBdr/>
        <w:spacing/>
        <w:ind/>
      </w:pPr>
      <w:tblPr>
        <w:tblBorders/>
      </w:tblPr>
      <w:tcPr>
        <w:shd w:val="clear" w:color="ffffff" w:fill="b2a1c7" w:themeFill="accent4" w:themeFillTint="9A"/>
        <w:tcBorders/>
      </w:tcPr>
    </w:tblStylePr>
    <w:tblStylePr w:type="lastRow">
      <w:rPr>
        <w:sz w:val="22"/>
      </w:rPr>
      <w:pPr>
        <w:pBdr/>
        <w:spacing/>
        <w:ind/>
      </w:pPr>
      <w:tblPr>
        <w:tblBorders/>
      </w:tblPr>
      <w:tcPr>
        <w:shd w:val="clear" w:color="ffffff"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6">
    <w:name w:val="Lined - Accent 5"/>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daeef3" w:themeFill="accent5" w:themeFillTint="34"/>
        <w:tcBorders/>
      </w:tcPr>
    </w:tblStylePr>
    <w:tblStylePr w:type="band2Vert">
      <w:rPr>
        <w:sz w:val="22"/>
      </w:rPr>
      <w:pPr>
        <w:pBdr/>
        <w:spacing/>
        <w:ind/>
      </w:pPr>
      <w:tblPr>
        <w:tblBorders/>
      </w:tblPr>
      <w:tcPr>
        <w:shd w:val="clear" w:color="ffffff" w:fill="daeef3" w:themeFill="accent5" w:themeFillTint="34"/>
        <w:tcBorders/>
      </w:tcPr>
    </w:tblStylePr>
    <w:tblStylePr w:type="firstCol">
      <w:rPr>
        <w:sz w:val="22"/>
      </w:rPr>
      <w:pPr>
        <w:pBdr/>
        <w:spacing/>
        <w:ind/>
      </w:pPr>
      <w:tblPr>
        <w:tblBorders/>
      </w:tblPr>
      <w:tcPr>
        <w:shd w:val="clear" w:color="ffffff" w:fill="4bacc6" w:themeFill="accent5"/>
        <w:tcBorders/>
      </w:tcPr>
    </w:tblStylePr>
    <w:tblStylePr w:type="firstRow">
      <w:rPr>
        <w:sz w:val="22"/>
      </w:rPr>
      <w:pPr>
        <w:pBdr/>
        <w:spacing/>
        <w:ind/>
      </w:pPr>
      <w:tblPr>
        <w:tblBorders/>
      </w:tblPr>
      <w:tcPr>
        <w:shd w:val="clear" w:color="ffffff" w:fill="4bacc6" w:themeFill="accent5"/>
        <w:tcBorders/>
      </w:tcPr>
    </w:tblStylePr>
    <w:tblStylePr w:type="lastCol">
      <w:rPr>
        <w:sz w:val="22"/>
      </w:rPr>
      <w:pPr>
        <w:pBdr/>
        <w:spacing/>
        <w:ind/>
      </w:pPr>
      <w:tblPr>
        <w:tblBorders/>
      </w:tblPr>
      <w:tcPr>
        <w:shd w:val="clear" w:color="ffffff" w:fill="4bacc6" w:themeFill="accent5"/>
        <w:tcBorders/>
      </w:tcPr>
    </w:tblStylePr>
    <w:tblStylePr w:type="lastRow">
      <w:rPr>
        <w:sz w:val="22"/>
      </w:rPr>
      <w:pPr>
        <w:pBdr/>
        <w:spacing/>
        <w:ind/>
      </w:pPr>
      <w:tblPr>
        <w:tblBorders/>
      </w:tblPr>
      <w:tcPr>
        <w:shd w:val="clear" w:color="ffffff"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7">
    <w:name w:val="Lined - Accent 6"/>
    <w:basedOn w:val="1212"/>
    <w:uiPriority w:val="99"/>
    <w:pPr>
      <w:pBdr/>
      <w:spacing w:after="0" w:line="240" w:lineRule="auto"/>
      <w:ind/>
    </w:pPr>
    <w:tblPr>
      <w:tblStyleRowBandSize w:val="1"/>
      <w:tblStyleColBandSize w:val="1"/>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fdead9" w:themeFill="accent6" w:themeFillTint="34"/>
        <w:tcBorders/>
      </w:tcPr>
    </w:tblStylePr>
    <w:tblStylePr w:type="band2Vert">
      <w:rPr>
        <w:sz w:val="22"/>
      </w:rPr>
      <w:pPr>
        <w:pBdr/>
        <w:spacing/>
        <w:ind/>
      </w:pPr>
      <w:tblPr>
        <w:tblBorders/>
      </w:tblPr>
      <w:tcPr>
        <w:shd w:val="clear" w:color="ffffff" w:fill="fdead9" w:themeFill="accent6" w:themeFillTint="34"/>
        <w:tcBorders/>
      </w:tcPr>
    </w:tblStylePr>
    <w:tblStylePr w:type="firstCol">
      <w:rPr>
        <w:sz w:val="22"/>
      </w:rPr>
      <w:pPr>
        <w:pBdr/>
        <w:spacing/>
        <w:ind/>
      </w:pPr>
      <w:tblPr>
        <w:tblBorders/>
      </w:tblPr>
      <w:tcPr>
        <w:shd w:val="clear" w:color="ffffff" w:fill="f79646" w:themeFill="accent6"/>
        <w:tcBorders/>
      </w:tcPr>
    </w:tblStylePr>
    <w:tblStylePr w:type="firstRow">
      <w:rPr>
        <w:sz w:val="22"/>
      </w:rPr>
      <w:pPr>
        <w:pBdr/>
        <w:spacing/>
        <w:ind/>
      </w:pPr>
      <w:tblPr>
        <w:tblBorders/>
      </w:tblPr>
      <w:tcPr>
        <w:shd w:val="clear" w:color="ffffff" w:fill="f79646" w:themeFill="accent6"/>
        <w:tcBorders/>
      </w:tcPr>
    </w:tblStylePr>
    <w:tblStylePr w:type="lastCol">
      <w:rPr>
        <w:sz w:val="22"/>
      </w:rPr>
      <w:pPr>
        <w:pBdr/>
        <w:spacing/>
        <w:ind/>
      </w:pPr>
      <w:tblPr>
        <w:tblBorders/>
      </w:tblPr>
      <w:tcPr>
        <w:shd w:val="clear" w:color="ffffff" w:fill="f79646" w:themeFill="accent6"/>
        <w:tcBorders/>
      </w:tcPr>
    </w:tblStylePr>
    <w:tblStylePr w:type="lastRow">
      <w:rPr>
        <w:sz w:val="22"/>
      </w:rPr>
      <w:pPr>
        <w:pBdr/>
        <w:spacing/>
        <w:ind/>
      </w:pPr>
      <w:tblPr>
        <w:tblBorders/>
      </w:tblPr>
      <w:tcPr>
        <w:shd w:val="clear" w:color="ffffff"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8">
    <w:name w:val="Bordered &amp; Lined - Accent"/>
    <w:basedOn w:val="1212"/>
    <w:uiPriority w:val="99"/>
    <w:pPr>
      <w:pBdr/>
      <w:spacing w:after="0" w:line="240" w:lineRule="auto"/>
      <w:ind/>
    </w:p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f2f2f2" w:themeFill="text1" w:themeFillTint="00"/>
        <w:tcBorders/>
      </w:tcPr>
    </w:tblStylePr>
    <w:tblStylePr w:type="band2Vert">
      <w:rPr>
        <w:sz w:val="22"/>
      </w:rPr>
      <w:pPr>
        <w:pBdr/>
        <w:spacing/>
        <w:ind/>
      </w:pPr>
      <w:tblPr>
        <w:tblBorders/>
      </w:tblPr>
      <w:tcPr>
        <w:shd w:val="clear" w:color="ffffff" w:fill="f2f2f2" w:themeFill="text1" w:themeFillTint="00"/>
        <w:tcBorders/>
      </w:tcPr>
    </w:tblStylePr>
    <w:tblStylePr w:type="firstCol">
      <w:rPr>
        <w:sz w:val="22"/>
      </w:rPr>
      <w:pPr>
        <w:pBdr/>
        <w:spacing/>
        <w:ind/>
      </w:pPr>
      <w:tblPr>
        <w:tblBorders/>
      </w:tblPr>
      <w:tcPr>
        <w:shd w:val="clear" w:color="ffffff" w:fill="7f7f7f" w:themeFill="text1" w:themeFillTint="80"/>
        <w:tcBorders/>
      </w:tcPr>
    </w:tblStylePr>
    <w:tblStylePr w:type="firstRow">
      <w:rPr>
        <w:sz w:val="22"/>
      </w:rPr>
      <w:pPr>
        <w:pBdr/>
        <w:spacing/>
        <w:ind/>
      </w:pPr>
      <w:tblPr>
        <w:tblBorders/>
      </w:tblPr>
      <w:tcPr>
        <w:shd w:val="clear" w:color="ffffff" w:fill="7f7f7f" w:themeFill="text1" w:themeFillTint="80"/>
        <w:tcBorders/>
      </w:tcPr>
    </w:tblStylePr>
    <w:tblStylePr w:type="lastCol">
      <w:rPr>
        <w:sz w:val="22"/>
      </w:rPr>
      <w:pPr>
        <w:pBdr/>
        <w:spacing/>
        <w:ind/>
      </w:pPr>
      <w:tblPr>
        <w:tblBorders/>
      </w:tblPr>
      <w:tcPr>
        <w:shd w:val="clear" w:color="ffffff" w:fill="7f7f7f" w:themeFill="text1" w:themeFillTint="80"/>
        <w:tcBorders/>
      </w:tcPr>
    </w:tblStylePr>
    <w:tblStylePr w:type="lastRow">
      <w:rPr>
        <w:sz w:val="22"/>
      </w:rPr>
      <w:pPr>
        <w:pBdr/>
        <w:spacing/>
        <w:ind/>
      </w:pPr>
      <w:tblPr>
        <w:tblBorders/>
      </w:tblPr>
      <w:tcPr>
        <w:shd w:val="clear" w:color="ffffff"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9">
    <w:name w:val="Bordered &amp; Lined - Accent 1"/>
    <w:basedOn w:val="1212"/>
    <w:uiPriority w:val="99"/>
    <w:pPr>
      <w:pBdr/>
      <w:spacing w:after="0" w:line="240" w:lineRule="auto"/>
      <w:ind/>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insideH w:val="single" w:color="000000" w:themeColor="accent1" w:sz="4" w:space="0"/>
        <w:insideV w:val="single" w:color="000000" w:themeColor="accent1"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c8d7ea" w:themeFill="accent1" w:themeFillTint="50"/>
        <w:tcBorders/>
      </w:tcPr>
    </w:tblStylePr>
    <w:tblStylePr w:type="band2Vert">
      <w:rPr>
        <w:sz w:val="22"/>
      </w:rPr>
      <w:pPr>
        <w:pBdr/>
        <w:spacing/>
        <w:ind/>
      </w:pPr>
      <w:tblPr>
        <w:tblBorders/>
      </w:tblPr>
      <w:tcPr>
        <w:shd w:val="clear" w:color="ffffff" w:fill="c8d7ea" w:themeFill="accent1" w:themeFillTint="50"/>
        <w:tcBorders/>
      </w:tcPr>
    </w:tblStylePr>
    <w:tblStylePr w:type="firstCol">
      <w:rPr>
        <w:sz w:val="22"/>
      </w:rPr>
      <w:pPr>
        <w:pBdr/>
        <w:spacing/>
        <w:ind/>
      </w:pPr>
      <w:tblPr>
        <w:tblBorders/>
      </w:tblPr>
      <w:tcPr>
        <w:shd w:val="clear" w:color="ffffff" w:fill="5d8bc2" w:themeFill="accent1" w:themeFillTint="EA"/>
        <w:tcBorders/>
      </w:tcPr>
    </w:tblStylePr>
    <w:tblStylePr w:type="firstRow">
      <w:rPr>
        <w:sz w:val="22"/>
      </w:rPr>
      <w:pPr>
        <w:pBdr/>
        <w:spacing/>
        <w:ind/>
      </w:pPr>
      <w:tblPr>
        <w:tblBorders/>
      </w:tblPr>
      <w:tcPr>
        <w:shd w:val="clear" w:color="ffffff" w:fill="5d8bc2" w:themeFill="accent1" w:themeFillTint="EA"/>
        <w:tcBorders/>
      </w:tcPr>
    </w:tblStylePr>
    <w:tblStylePr w:type="lastCol">
      <w:rPr>
        <w:sz w:val="22"/>
      </w:rPr>
      <w:pPr>
        <w:pBdr/>
        <w:spacing/>
        <w:ind/>
      </w:pPr>
      <w:tblPr>
        <w:tblBorders/>
      </w:tblPr>
      <w:tcPr>
        <w:shd w:val="clear" w:color="ffffff" w:fill="5d8bc2" w:themeFill="accent1" w:themeFillTint="EA"/>
        <w:tcBorders/>
      </w:tcPr>
    </w:tblStylePr>
    <w:tblStylePr w:type="lastRow">
      <w:rPr>
        <w:sz w:val="22"/>
      </w:rPr>
      <w:pPr>
        <w:pBdr/>
        <w:spacing/>
        <w:ind/>
      </w:pPr>
      <w:tblPr>
        <w:tblBorders/>
      </w:tblPr>
      <w:tcPr>
        <w:shd w:val="clear" w:color="ffffff"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name w:val="Bordered &amp; Lined - Accent 2"/>
    <w:basedOn w:val="1212"/>
    <w:uiPriority w:val="99"/>
    <w:pPr>
      <w:pBdr/>
      <w:spacing w:after="0" w:line="240" w:lineRule="auto"/>
      <w:ind/>
    </w:pPr>
    <w:tblPr>
      <w:tblStyleRowBandSize w:val="1"/>
      <w:tblStyleColBandSize w:val="1"/>
      <w:tblBorders>
        <w:top w:val="single" w:color="000000" w:themeColor="accent2" w:sz="4" w:space="0"/>
        <w:left w:val="single" w:color="000000" w:themeColor="accent2" w:sz="4" w:space="0"/>
        <w:bottom w:val="single" w:color="000000" w:themeColor="accent2" w:sz="4" w:space="0"/>
        <w:right w:val="single" w:color="000000" w:themeColor="accent2" w:sz="4" w:space="0"/>
        <w:insideH w:val="single" w:color="000000" w:themeColor="accent2" w:sz="4" w:space="0"/>
        <w:insideV w:val="single" w:color="000000" w:themeColor="accent2"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f3dddc" w:themeFill="accent2" w:themeFillTint="32"/>
        <w:tcBorders/>
      </w:tcPr>
    </w:tblStylePr>
    <w:tblStylePr w:type="band2Vert">
      <w:rPr>
        <w:sz w:val="22"/>
      </w:rPr>
      <w:pPr>
        <w:pBdr/>
        <w:spacing/>
        <w:ind/>
      </w:pPr>
      <w:tblPr>
        <w:tblBorders/>
      </w:tblPr>
      <w:tcPr>
        <w:shd w:val="clear" w:color="ffffff" w:fill="f3dddc" w:themeFill="accent2" w:themeFillTint="32"/>
        <w:tcBorders/>
      </w:tcPr>
    </w:tblStylePr>
    <w:tblStylePr w:type="firstCol">
      <w:rPr>
        <w:sz w:val="22"/>
      </w:rPr>
      <w:pPr>
        <w:pBdr/>
        <w:spacing/>
        <w:ind/>
      </w:pPr>
      <w:tblPr>
        <w:tblBorders/>
      </w:tblPr>
      <w:tcPr>
        <w:shd w:val="clear" w:color="ffffff" w:fill="da9796" w:themeFill="accent2" w:themeFillTint="97"/>
        <w:tcBorders/>
      </w:tcPr>
    </w:tblStylePr>
    <w:tblStylePr w:type="firstRow">
      <w:rPr>
        <w:sz w:val="22"/>
      </w:rPr>
      <w:pPr>
        <w:pBdr/>
        <w:spacing/>
        <w:ind/>
      </w:pPr>
      <w:tblPr>
        <w:tblBorders/>
      </w:tblPr>
      <w:tcPr>
        <w:shd w:val="clear" w:color="ffffff" w:fill="da9796" w:themeFill="accent2" w:themeFillTint="97"/>
        <w:tcBorders/>
      </w:tcPr>
    </w:tblStylePr>
    <w:tblStylePr w:type="lastCol">
      <w:rPr>
        <w:sz w:val="22"/>
      </w:rPr>
      <w:pPr>
        <w:pBdr/>
        <w:spacing/>
        <w:ind/>
      </w:pPr>
      <w:tblPr>
        <w:tblBorders/>
      </w:tblPr>
      <w:tcPr>
        <w:shd w:val="clear" w:color="ffffff" w:fill="da9796" w:themeFill="accent2" w:themeFillTint="97"/>
        <w:tcBorders/>
      </w:tcPr>
    </w:tblStylePr>
    <w:tblStylePr w:type="lastRow">
      <w:rPr>
        <w:sz w:val="22"/>
      </w:rPr>
      <w:pPr>
        <w:pBdr/>
        <w:spacing/>
        <w:ind/>
      </w:pPr>
      <w:tblPr>
        <w:tblBorders/>
      </w:tblPr>
      <w:tcPr>
        <w:shd w:val="clear" w:color="ffffff"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name w:val="Bordered &amp; Lined - Accent 3"/>
    <w:basedOn w:val="1212"/>
    <w:uiPriority w:val="99"/>
    <w:pPr>
      <w:pBdr/>
      <w:spacing w:after="0" w:line="240" w:lineRule="auto"/>
      <w:ind/>
    </w:pPr>
    <w:tblPr>
      <w:tblStyleRowBandSize w:val="1"/>
      <w:tblStyleColBandSize w:val="1"/>
      <w:tblBorders>
        <w:top w:val="single" w:color="000000" w:themeColor="accent3" w:sz="4" w:space="0"/>
        <w:left w:val="single" w:color="000000" w:themeColor="accent3" w:sz="4" w:space="0"/>
        <w:bottom w:val="single" w:color="000000" w:themeColor="accent3" w:sz="4" w:space="0"/>
        <w:right w:val="single" w:color="000000" w:themeColor="accent3" w:sz="4" w:space="0"/>
        <w:insideH w:val="single" w:color="000000" w:themeColor="accent3" w:sz="4" w:space="0"/>
        <w:insideV w:val="single" w:color="000000" w:themeColor="accent3"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ebf1dd" w:themeFill="accent3" w:themeFillTint="34"/>
        <w:tcBorders/>
      </w:tcPr>
    </w:tblStylePr>
    <w:tblStylePr w:type="band2Vert">
      <w:rPr>
        <w:sz w:val="22"/>
      </w:rPr>
      <w:pPr>
        <w:pBdr/>
        <w:spacing/>
        <w:ind/>
      </w:pPr>
      <w:tblPr>
        <w:tblBorders/>
      </w:tblPr>
      <w:tcPr>
        <w:shd w:val="clear" w:color="ffffff" w:fill="ebf1dd" w:themeFill="accent3" w:themeFillTint="34"/>
        <w:tcBorders/>
      </w:tcPr>
    </w:tblStylePr>
    <w:tblStylePr w:type="firstCol">
      <w:rPr>
        <w:sz w:val="22"/>
      </w:rPr>
      <w:pPr>
        <w:pBdr/>
        <w:spacing/>
        <w:ind/>
      </w:pPr>
      <w:tblPr>
        <w:tblBorders/>
      </w:tblPr>
      <w:tcPr>
        <w:shd w:val="clear" w:color="ffffff" w:fill="9bbb5a" w:themeFill="accent3" w:themeFillTint="FE"/>
        <w:tcBorders/>
      </w:tcPr>
    </w:tblStylePr>
    <w:tblStylePr w:type="firstRow">
      <w:rPr>
        <w:sz w:val="22"/>
      </w:rPr>
      <w:pPr>
        <w:pBdr/>
        <w:spacing/>
        <w:ind/>
      </w:pPr>
      <w:tblPr>
        <w:tblBorders/>
      </w:tblPr>
      <w:tcPr>
        <w:shd w:val="clear" w:color="ffffff" w:fill="9bbb5a" w:themeFill="accent3" w:themeFillTint="FE"/>
        <w:tcBorders/>
      </w:tcPr>
    </w:tblStylePr>
    <w:tblStylePr w:type="lastCol">
      <w:rPr>
        <w:sz w:val="22"/>
      </w:rPr>
      <w:pPr>
        <w:pBdr/>
        <w:spacing/>
        <w:ind/>
      </w:pPr>
      <w:tblPr>
        <w:tblBorders/>
      </w:tblPr>
      <w:tcPr>
        <w:shd w:val="clear" w:color="ffffff" w:fill="9bbb5a" w:themeFill="accent3" w:themeFillTint="FE"/>
        <w:tcBorders/>
      </w:tcPr>
    </w:tblStylePr>
    <w:tblStylePr w:type="lastRow">
      <w:rPr>
        <w:sz w:val="22"/>
      </w:rPr>
      <w:pPr>
        <w:pBdr/>
        <w:spacing/>
        <w:ind/>
      </w:pPr>
      <w:tblPr>
        <w:tblBorders/>
      </w:tblPr>
      <w:tcPr>
        <w:shd w:val="clear" w:color="ffffff"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name w:val="Bordered &amp; Lined - Accent 4"/>
    <w:basedOn w:val="1212"/>
    <w:uiPriority w:val="99"/>
    <w:pPr>
      <w:pBdr/>
      <w:spacing w:after="0" w:line="240" w:lineRule="auto"/>
      <w:ind/>
    </w:pPr>
    <w:tblPr>
      <w:tblStyleRowBandSize w:val="1"/>
      <w:tblStyleColBandSize w:val="1"/>
      <w:tblBorders>
        <w:top w:val="single" w:color="000000" w:themeColor="accent4" w:sz="4" w:space="0"/>
        <w:left w:val="single" w:color="000000" w:themeColor="accent4" w:sz="4" w:space="0"/>
        <w:bottom w:val="single" w:color="000000" w:themeColor="accent4" w:sz="4" w:space="0"/>
        <w:right w:val="single" w:color="000000" w:themeColor="accent4" w:sz="4" w:space="0"/>
        <w:insideH w:val="single" w:color="000000" w:themeColor="accent4" w:sz="4" w:space="0"/>
        <w:insideV w:val="single" w:color="000000" w:themeColor="accent4"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e5dfec" w:themeFill="accent4" w:themeFillTint="34"/>
        <w:tcBorders/>
      </w:tcPr>
    </w:tblStylePr>
    <w:tblStylePr w:type="band2Vert">
      <w:rPr>
        <w:sz w:val="22"/>
      </w:rPr>
      <w:pPr>
        <w:pBdr/>
        <w:spacing/>
        <w:ind/>
      </w:pPr>
      <w:tblPr>
        <w:tblBorders/>
      </w:tblPr>
      <w:tcPr>
        <w:shd w:val="clear" w:color="ffffff" w:fill="e5dfec" w:themeFill="accent4" w:themeFillTint="34"/>
        <w:tcBorders/>
      </w:tcPr>
    </w:tblStylePr>
    <w:tblStylePr w:type="firstCol">
      <w:rPr>
        <w:sz w:val="22"/>
      </w:rPr>
      <w:pPr>
        <w:pBdr/>
        <w:spacing/>
        <w:ind/>
      </w:pPr>
      <w:tblPr>
        <w:tblBorders/>
      </w:tblPr>
      <w:tcPr>
        <w:shd w:val="clear" w:color="ffffff" w:fill="b2a1c7" w:themeFill="accent4" w:themeFillTint="9A"/>
        <w:tcBorders/>
      </w:tcPr>
    </w:tblStylePr>
    <w:tblStylePr w:type="firstRow">
      <w:rPr>
        <w:sz w:val="22"/>
      </w:rPr>
      <w:pPr>
        <w:pBdr/>
        <w:spacing/>
        <w:ind/>
      </w:pPr>
      <w:tblPr>
        <w:tblBorders/>
      </w:tblPr>
      <w:tcPr>
        <w:shd w:val="clear" w:color="ffffff" w:fill="b2a1c7" w:themeFill="accent4" w:themeFillTint="9A"/>
        <w:tcBorders/>
      </w:tcPr>
    </w:tblStylePr>
    <w:tblStylePr w:type="lastCol">
      <w:rPr>
        <w:sz w:val="22"/>
      </w:rPr>
      <w:pPr>
        <w:pBdr/>
        <w:spacing/>
        <w:ind/>
      </w:pPr>
      <w:tblPr>
        <w:tblBorders/>
      </w:tblPr>
      <w:tcPr>
        <w:shd w:val="clear" w:color="ffffff" w:fill="b2a1c7" w:themeFill="accent4" w:themeFillTint="9A"/>
        <w:tcBorders/>
      </w:tcPr>
    </w:tblStylePr>
    <w:tblStylePr w:type="lastRow">
      <w:rPr>
        <w:sz w:val="22"/>
      </w:rPr>
      <w:pPr>
        <w:pBdr/>
        <w:spacing/>
        <w:ind/>
      </w:pPr>
      <w:tblPr>
        <w:tblBorders/>
      </w:tblPr>
      <w:tcPr>
        <w:shd w:val="clear" w:color="ffffff"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3">
    <w:name w:val="Bordered &amp; Lined - Accent 5"/>
    <w:basedOn w:val="1212"/>
    <w:uiPriority w:val="99"/>
    <w:pPr>
      <w:pBdr/>
      <w:spacing w:after="0" w:line="240" w:lineRule="auto"/>
      <w:ind/>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daeef3" w:themeFill="accent5" w:themeFillTint="34"/>
        <w:tcBorders/>
      </w:tcPr>
    </w:tblStylePr>
    <w:tblStylePr w:type="band2Vert">
      <w:rPr>
        <w:sz w:val="22"/>
      </w:rPr>
      <w:pPr>
        <w:pBdr/>
        <w:spacing/>
        <w:ind/>
      </w:pPr>
      <w:tblPr>
        <w:tblBorders/>
      </w:tblPr>
      <w:tcPr>
        <w:shd w:val="clear" w:color="ffffff" w:fill="daeef3" w:themeFill="accent5" w:themeFillTint="34"/>
        <w:tcBorders/>
      </w:tcPr>
    </w:tblStylePr>
    <w:tblStylePr w:type="firstCol">
      <w:rPr>
        <w:sz w:val="22"/>
      </w:rPr>
      <w:pPr>
        <w:pBdr/>
        <w:spacing/>
        <w:ind/>
      </w:pPr>
      <w:tblPr>
        <w:tblBorders/>
      </w:tblPr>
      <w:tcPr>
        <w:shd w:val="clear" w:color="ffffff" w:fill="4bacc6" w:themeFill="accent5"/>
        <w:tcBorders/>
      </w:tcPr>
    </w:tblStylePr>
    <w:tblStylePr w:type="firstRow">
      <w:rPr>
        <w:sz w:val="22"/>
      </w:rPr>
      <w:pPr>
        <w:pBdr/>
        <w:spacing/>
        <w:ind/>
      </w:pPr>
      <w:tblPr>
        <w:tblBorders/>
      </w:tblPr>
      <w:tcPr>
        <w:shd w:val="clear" w:color="ffffff" w:fill="4bacc6" w:themeFill="accent5"/>
        <w:tcBorders/>
      </w:tcPr>
    </w:tblStylePr>
    <w:tblStylePr w:type="lastCol">
      <w:rPr>
        <w:sz w:val="22"/>
      </w:rPr>
      <w:pPr>
        <w:pBdr/>
        <w:spacing/>
        <w:ind/>
      </w:pPr>
      <w:tblPr>
        <w:tblBorders/>
      </w:tblPr>
      <w:tcPr>
        <w:shd w:val="clear" w:color="ffffff" w:fill="4bacc6" w:themeFill="accent5"/>
        <w:tcBorders/>
      </w:tcPr>
    </w:tblStylePr>
    <w:tblStylePr w:type="lastRow">
      <w:rPr>
        <w:sz w:val="22"/>
      </w:rPr>
      <w:pPr>
        <w:pBdr/>
        <w:spacing/>
        <w:ind/>
      </w:pPr>
      <w:tblPr>
        <w:tblBorders/>
      </w:tblPr>
      <w:tcPr>
        <w:shd w:val="clear" w:color="ffffff"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4">
    <w:name w:val="Bordered &amp; Lined - Accent 6"/>
    <w:basedOn w:val="1212"/>
    <w:uiPriority w:val="99"/>
    <w:pPr>
      <w:pBdr/>
      <w:spacing w:after="0" w:line="240" w:lineRule="auto"/>
      <w:ind/>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fffff" w:fill="fdead9" w:themeFill="accent6" w:themeFillTint="34"/>
        <w:tcBorders/>
      </w:tcPr>
    </w:tblStylePr>
    <w:tblStylePr w:type="band2Vert">
      <w:rPr>
        <w:sz w:val="22"/>
      </w:rPr>
      <w:pPr>
        <w:pBdr/>
        <w:spacing/>
        <w:ind/>
      </w:pPr>
      <w:tblPr>
        <w:tblBorders/>
      </w:tblPr>
      <w:tcPr>
        <w:shd w:val="clear" w:color="ffffff" w:fill="fdead9" w:themeFill="accent6" w:themeFillTint="34"/>
        <w:tcBorders/>
      </w:tcPr>
    </w:tblStylePr>
    <w:tblStylePr w:type="firstCol">
      <w:rPr>
        <w:sz w:val="22"/>
      </w:rPr>
      <w:pPr>
        <w:pBdr/>
        <w:spacing/>
        <w:ind/>
      </w:pPr>
      <w:tblPr>
        <w:tblBorders/>
      </w:tblPr>
      <w:tcPr>
        <w:shd w:val="clear" w:color="ffffff" w:fill="f79646" w:themeFill="accent6"/>
        <w:tcBorders/>
      </w:tcPr>
    </w:tblStylePr>
    <w:tblStylePr w:type="firstRow">
      <w:rPr>
        <w:sz w:val="22"/>
      </w:rPr>
      <w:pPr>
        <w:pBdr/>
        <w:spacing/>
        <w:ind/>
      </w:pPr>
      <w:tblPr>
        <w:tblBorders/>
      </w:tblPr>
      <w:tcPr>
        <w:shd w:val="clear" w:color="ffffff" w:fill="f79646" w:themeFill="accent6"/>
        <w:tcBorders/>
      </w:tcPr>
    </w:tblStylePr>
    <w:tblStylePr w:type="lastCol">
      <w:rPr>
        <w:sz w:val="22"/>
      </w:rPr>
      <w:pPr>
        <w:pBdr/>
        <w:spacing/>
        <w:ind/>
      </w:pPr>
      <w:tblPr>
        <w:tblBorders/>
      </w:tblPr>
      <w:tcPr>
        <w:shd w:val="clear" w:color="ffffff" w:fill="f79646" w:themeFill="accent6"/>
        <w:tcBorders/>
      </w:tcPr>
    </w:tblStylePr>
    <w:tblStylePr w:type="lastRow">
      <w:rPr>
        <w:sz w:val="22"/>
      </w:rPr>
      <w:pPr>
        <w:pBdr/>
        <w:spacing/>
        <w:ind/>
      </w:pPr>
      <w:tblPr>
        <w:tblBorders/>
      </w:tblPr>
      <w:tcPr>
        <w:shd w:val="clear" w:color="ffffff"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5">
    <w:name w:val="Bordered"/>
    <w:basedOn w:val="1212"/>
    <w:uiPriority w:val="99"/>
    <w:pPr>
      <w:pBdr/>
      <w:spacing w:after="0" w:line="240" w:lineRule="auto"/>
      <w:ind/>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text1" w:sz="12" w:space="0"/>
        </w:tcBorders>
      </w:tcPr>
    </w:tblStylePr>
    <w:tblStylePr w:type="lastCol">
      <w:rPr>
        <w:sz w:val="22"/>
      </w:rPr>
      <w:pPr>
        <w:pBdr/>
        <w:spacing/>
        <w:ind/>
      </w:pPr>
      <w:tblPr>
        <w:tblBorders/>
      </w:tblPr>
      <w:tcPr>
        <w:tcBorders>
          <w:left w:val="single" w:color="000000" w:themeColor="text1" w:sz="12" w:space="0"/>
        </w:tcBorders>
      </w:tcPr>
    </w:tblStylePr>
    <w:tblStylePr w:type="lastRow">
      <w:rPr>
        <w:sz w:val="22"/>
      </w:rPr>
      <w:pPr>
        <w:pBdr/>
        <w:spacing/>
        <w:ind/>
      </w:pPr>
      <w:tblPr>
        <w:tblBorders/>
      </w:tblPr>
      <w:tcPr>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6">
    <w:name w:val="Bordered - Accent 1"/>
    <w:basedOn w:val="1212"/>
    <w:uiPriority w:val="99"/>
    <w:pPr>
      <w:pBdr/>
      <w:spacing w:after="0" w:line="240" w:lineRule="auto"/>
      <w:ind/>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sz w:val="22"/>
      </w:rPr>
      <w:pPr>
        <w:pBdr/>
        <w:spacing/>
        <w:ind/>
      </w:pPr>
      <w:tblPr>
        <w:tblBorders/>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accent1" w:sz="12" w:space="0"/>
        </w:tcBorders>
      </w:tcPr>
    </w:tblStylePr>
    <w:tblStylePr w:type="lastCol">
      <w:rPr>
        <w:sz w:val="22"/>
      </w:rPr>
      <w:pPr>
        <w:pBdr/>
        <w:spacing/>
        <w:ind/>
      </w:pPr>
      <w:tblPr>
        <w:tblBorders/>
      </w:tblPr>
      <w:tcPr>
        <w:tcBorders>
          <w:left w:val="single" w:color="000000" w:themeColor="accent1" w:sz="12" w:space="0"/>
        </w:tcBorders>
      </w:tcPr>
    </w:tblStylePr>
    <w:tblStylePr w:type="lastRow">
      <w:rPr>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name w:val="Bordered - Accent 2"/>
    <w:basedOn w:val="1212"/>
    <w:uiPriority w:val="99"/>
    <w:pPr>
      <w:pBdr/>
      <w:spacing w:after="0" w:line="240" w:lineRule="auto"/>
      <w:ind/>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sz w:val="22"/>
      </w:rPr>
      <w:pPr>
        <w:pBdr/>
        <w:spacing/>
        <w:ind/>
      </w:pPr>
      <w:tblPr>
        <w:tblBorders/>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accent2" w:sz="12" w:space="0"/>
        </w:tcBorders>
      </w:tcPr>
    </w:tblStylePr>
    <w:tblStylePr w:type="lastCol">
      <w:rPr>
        <w:sz w:val="22"/>
      </w:rPr>
      <w:pPr>
        <w:pBdr/>
        <w:spacing/>
        <w:ind/>
      </w:pPr>
      <w:tblPr>
        <w:tblBorders/>
      </w:tblPr>
      <w:tcPr>
        <w:tcBorders>
          <w:left w:val="single" w:color="000000" w:themeColor="accent2" w:sz="12" w:space="0"/>
        </w:tcBorders>
      </w:tcPr>
    </w:tblStylePr>
    <w:tblStylePr w:type="lastRow">
      <w:rPr>
        <w:sz w:val="22"/>
      </w:rPr>
      <w:pPr>
        <w:pBdr/>
        <w:spacing/>
        <w:ind/>
      </w:pPr>
      <w:tblPr>
        <w:tblBorders/>
      </w:tblPr>
      <w:tcPr>
        <w:tcBorders>
          <w:top w:val="single" w:color="000000" w:themeColor="accent2"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name w:val="Bordered - Accent 3"/>
    <w:basedOn w:val="1212"/>
    <w:uiPriority w:val="99"/>
    <w:pPr>
      <w:pBdr/>
      <w:spacing w:after="0" w:line="240" w:lineRule="auto"/>
      <w:ind/>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sz w:val="22"/>
      </w:rPr>
      <w:pPr>
        <w:pBdr/>
        <w:spacing/>
        <w:ind/>
      </w:pPr>
      <w:tblPr>
        <w:tblBorders/>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accent3" w:sz="12" w:space="0"/>
        </w:tcBorders>
      </w:tcPr>
    </w:tblStylePr>
    <w:tblStylePr w:type="lastCol">
      <w:rPr>
        <w:sz w:val="22"/>
      </w:rPr>
      <w:pPr>
        <w:pBdr/>
        <w:spacing/>
        <w:ind/>
      </w:pPr>
      <w:tblPr>
        <w:tblBorders/>
      </w:tblPr>
      <w:tcPr>
        <w:tcBorders>
          <w:left w:val="single" w:color="000000" w:themeColor="accent3" w:sz="12" w:space="0"/>
        </w:tcBorders>
      </w:tcPr>
    </w:tblStylePr>
    <w:tblStylePr w:type="lastRow">
      <w:rPr>
        <w:sz w:val="22"/>
      </w:rPr>
      <w:pPr>
        <w:pBdr/>
        <w:spacing/>
        <w:ind/>
      </w:pPr>
      <w:tblPr>
        <w:tblBorders/>
      </w:tblPr>
      <w:tcPr>
        <w:tcBorders>
          <w:top w:val="single" w:color="000000" w:themeColor="accent3"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name w:val="Bordered - Accent 4"/>
    <w:basedOn w:val="1212"/>
    <w:uiPriority w:val="99"/>
    <w:pPr>
      <w:pBdr/>
      <w:spacing w:after="0" w:line="240" w:lineRule="auto"/>
      <w:ind/>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sz w:val="22"/>
      </w:rPr>
      <w:pPr>
        <w:pBdr/>
        <w:spacing/>
        <w:ind/>
      </w:pPr>
      <w:tblPr>
        <w:tblBorders/>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accent4" w:sz="12" w:space="0"/>
        </w:tcBorders>
      </w:tcPr>
    </w:tblStylePr>
    <w:tblStylePr w:type="lastCol">
      <w:rPr>
        <w:sz w:val="22"/>
      </w:rPr>
      <w:pPr>
        <w:pBdr/>
        <w:spacing/>
        <w:ind/>
      </w:pPr>
      <w:tblPr>
        <w:tblBorders/>
      </w:tblPr>
      <w:tcPr>
        <w:tcBorders>
          <w:left w:val="single" w:color="000000" w:themeColor="accent4" w:sz="12" w:space="0"/>
        </w:tcBorders>
      </w:tcPr>
    </w:tblStylePr>
    <w:tblStylePr w:type="lastRow">
      <w:rPr>
        <w:sz w:val="22"/>
      </w:rPr>
      <w:pPr>
        <w:pBdr/>
        <w:spacing/>
        <w:ind/>
      </w:pPr>
      <w:tblPr>
        <w:tblBorders/>
      </w:tblPr>
      <w:tcPr>
        <w:tcBorders>
          <w:top w:val="single" w:color="000000" w:themeColor="accent4"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Bordered - Accent 5"/>
    <w:basedOn w:val="1212"/>
    <w:uiPriority w:val="99"/>
    <w:pPr>
      <w:pBdr/>
      <w:spacing w:after="0" w:line="240" w:lineRule="auto"/>
      <w:ind/>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accent5" w:sz="12" w:space="0"/>
        </w:tcBorders>
      </w:tcPr>
    </w:tblStylePr>
    <w:tblStylePr w:type="lastCol">
      <w:rPr>
        <w:sz w:val="22"/>
      </w:rPr>
      <w:pPr>
        <w:pBdr/>
        <w:spacing/>
        <w:ind/>
      </w:pPr>
      <w:tblPr>
        <w:tblBorders/>
      </w:tblPr>
      <w:tcPr>
        <w:tcBorders>
          <w:left w:val="single" w:color="000000" w:themeColor="accent5" w:sz="12" w:space="0"/>
        </w:tcBorders>
      </w:tcPr>
    </w:tblStylePr>
    <w:tblStylePr w:type="lastRow">
      <w:rPr>
        <w:sz w:val="22"/>
      </w:rPr>
      <w:pPr>
        <w:pBdr/>
        <w:spacing/>
        <w:ind/>
      </w:pPr>
      <w:tblPr>
        <w:tblBorders/>
      </w:tblPr>
      <w:tcPr>
        <w:tcBorders>
          <w:top w:val="single" w:color="000000" w:themeColor="accent5"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name w:val="Bordered - Accent 6"/>
    <w:basedOn w:val="1212"/>
    <w:uiPriority w:val="99"/>
    <w:pPr>
      <w:pBdr/>
      <w:spacing w:after="0" w:line="240" w:lineRule="auto"/>
      <w:ind/>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000000" w:themeColor="accent6" w:sz="12" w:space="0"/>
        </w:tcBorders>
      </w:tcPr>
    </w:tblStylePr>
    <w:tblStylePr w:type="lastCol">
      <w:rPr>
        <w:sz w:val="22"/>
      </w:rPr>
      <w:pPr>
        <w:pBdr/>
        <w:spacing/>
        <w:ind/>
      </w:pPr>
      <w:tblPr>
        <w:tblBorders/>
      </w:tblPr>
      <w:tcPr>
        <w:tcBorders>
          <w:left w:val="single" w:color="000000" w:themeColor="accent6" w:sz="12" w:space="0"/>
        </w:tcBorders>
      </w:tcPr>
    </w:tblStylePr>
    <w:tblStylePr w:type="lastRow">
      <w:rPr>
        <w:sz w:val="22"/>
      </w:rPr>
      <w:pPr>
        <w:pBdr/>
        <w:spacing/>
        <w:ind/>
      </w:pPr>
      <w:tblPr>
        <w:tblBorders/>
      </w:tblPr>
      <w:tcPr>
        <w:tcBorders>
          <w:top w:val="single" w:color="000000" w:themeColor="accent6"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default="1">
    <w:name w:val="Normal Table"/>
    <w:uiPriority w:val="99"/>
    <w:semiHidden/>
    <w:unhideWhenUsed/>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name w:val="Table Grid"/>
    <w:basedOn w:val="1212"/>
    <w:uiPriority w:val="39"/>
    <w:pPr>
      <w:pBdr/>
      <w:spacing/>
      <w:ind/>
    </w:pPr>
    <w:tblPr>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25art159"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gradFill>
        <a:gradFill>
          <a:gsLst>
            <a:gs pos="0">
              <a:schemeClr val="phClr">
                <a:tint val="100000"/>
                <a:shade val="100000"/>
              </a:schemeClr>
            </a:gs>
            <a:gs pos="100000">
              <a:schemeClr val="phClr">
                <a:tint val="50000"/>
                <a:shade val="100000"/>
              </a:schemeClr>
            </a:gs>
          </a:gsLst>
          <a:lin ang="16200000" scaled="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gradFill>
        <a:gradFill>
          <a:gsLst>
            <a:gs pos="0">
              <a:schemeClr val="phClr">
                <a:tint val="80000"/>
              </a:schemeClr>
            </a:gs>
            <a:gs pos="100000">
              <a:schemeClr val="phClr">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 ds:uri="http://www.w3.org/2001/XMLSchema-instance"/>
  </ds:schemaRefs>
</ds:datastoreItem>
</file>

<file path=customXml/itemProps2.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3.xml><?xml version="1.0" encoding="utf-8"?>
<ds:datastoreItem xmlns:ds="http://schemas.openxmlformats.org/officeDocument/2006/customXml" ds:itemID="{90371B30-5C8F-4763-B720-2EE696C17AEF}">
  <ds:schemaRefs>
    <ds:schemaRef ds:uri="http://schemas.openxmlformats.org/officeDocument/2006/bibliography"/>
  </ds:schemaRefs>
</ds:datastoreItem>
</file>

<file path=customXml/itemProps4.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Application>ONLYOFFICE/9.1.0.167</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dc:language>pt-BR</dc:language>
  <cp:revision>31</cp:revision>
  <dcterms:created xsi:type="dcterms:W3CDTF">2024-05-09T13:22:00Z</dcterms:created>
  <dcterms:modified xsi:type="dcterms:W3CDTF">2026-06-03T12:55:41Z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