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rPr>
          <w:rFonts w:hint="default" w:ascii="Calibri" w:hAnsi="Calibri" w:cs="Calibri"/>
          <w:b/>
          <w:bCs/>
        </w:rPr>
      </w:pPr>
      <w:r>
        <w:rPr>
          <w:rFonts w:hint="default" w:ascii="Calibri" w:hAnsi="Calibri" w:cs="Calibri"/>
          <w:b/>
          <w:bCs/>
          <w:lang w:val="pt-BR" w:eastAsia="pt-BR" w:bidi="ar-SA"/>
        </w:rPr>
        <w:t>AVISO DE DISPENSA DE LICITA</w:t>
      </w:r>
      <w:r>
        <w:rPr>
          <w:rFonts w:hint="default" w:ascii="Calibri" w:hAnsi="Calibri" w:cs="Calibri"/>
          <w:b/>
          <w:bCs/>
        </w:rPr>
        <w:t>ÇÃO</w:t>
      </w:r>
    </w:p>
    <w:p>
      <w:pPr>
        <w:pStyle w:val="6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>Processo administrativo n° 019/2024, Dispensa nº 007/2024 - DISP</w:t>
      </w:r>
    </w:p>
    <w:p>
      <w:pPr>
        <w:pStyle w:val="6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>Contratante: MUNICÍPIO DE MAFRA / Fundo Municipal de Assistência Social de Mafra</w:t>
      </w:r>
    </w:p>
    <w:p>
      <w:pPr>
        <w:pStyle w:val="6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>Contratada:</w:t>
      </w:r>
      <w:r>
        <w:rPr>
          <w:rFonts w:hint="default" w:ascii="Calibri" w:hAnsi="Calibri" w:cs="Calibri"/>
          <w:lang w:eastAsia="en-US"/>
        </w:rPr>
        <w:t xml:space="preserve"> </w:t>
      </w:r>
      <w:r>
        <w:rPr>
          <w:rFonts w:hint="default" w:ascii="Calibri" w:hAnsi="Calibri" w:cs="Calibri"/>
        </w:rPr>
        <w:t>1233 - Maxicar Distribuidora de Veículos Ltda
79.420.873/0001-03</w:t>
      </w:r>
    </w:p>
    <w:p>
      <w:pPr>
        <w:pStyle w:val="6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>Objeto: Contratação do serviço de primeira revisão de fábrica, referente aos primeiros dez mil quilômetros, no veículo FIAT STRADA de placa RYC8J73/SC, por meio da Secretaria Municipal de Assistência Social e Habitação.</w:t>
      </w:r>
    </w:p>
    <w:p>
      <w:pPr>
        <w:pStyle w:val="6"/>
        <w:rPr>
          <w:rFonts w:hint="default" w:ascii="Calibri" w:hAnsi="Calibri" w:cs="Calibri"/>
          <w:sz w:val="22"/>
          <w:szCs w:val="22"/>
          <w:lang w:val="pt-BR"/>
        </w:rPr>
      </w:pPr>
      <w:r>
        <w:rPr>
          <w:rFonts w:hint="default" w:ascii="Calibri" w:hAnsi="Calibri" w:cs="Calibri"/>
        </w:rPr>
        <w:t>Fundamento legal: Art. 75, IV, a</w:t>
      </w:r>
      <w:r>
        <w:rPr>
          <w:rFonts w:hint="default" w:ascii="Calibri" w:hAnsi="Calibri" w:cs="Calibri"/>
          <w:lang w:val="pt-BR"/>
        </w:rPr>
        <w:t xml:space="preserve"> da Lei 14.133/2021</w:t>
      </w:r>
    </w:p>
    <w:p>
      <w:pPr>
        <w:pStyle w:val="6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>Justificativa: Justificativa de tal solicitação de aquisiçãoépara a realização de manutenção do veículo adquirido novo 0km, o qual requer que a primeiramanutenção seja feita em uma credenciada da fabricante do veículo para que seja mantido agarantiade fabrica, enviamos o orçamento da empresa Maxicar Distribuidora de Veículos LTDAa qual écredenciada da Fiat e levando em consideração o custo de deslocamento e diária para motorista, se torna mais vantajoso para a administração publica a escolha pela concessionária Maxicar Distribuidora de Veículos LTDA CNPJ: 79.420.873/0001-03 pelo critério de custo de deslocamento, conforme print do Google Maps em anexo. Inciso IV do art. 75 da Lei nº 14.133/2021</w:t>
      </w:r>
    </w:p>
    <w:p>
      <w:pPr>
        <w:pStyle w:val="6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>Valor total: R$ 557,83 (quinhentos e cinquenta e sete reais e oitenta e três centavos)</w:t>
      </w:r>
    </w:p>
    <w:p>
      <w:pPr>
        <w:pStyle w:val="6"/>
        <w:rPr>
          <w:rFonts w:hint="default" w:ascii="Calibri" w:hAnsi="Calibri" w:cs="Calibri"/>
          <w:sz w:val="22"/>
          <w:szCs w:val="22"/>
          <w:lang w:val="pt-BR"/>
        </w:rPr>
      </w:pPr>
      <w:r>
        <w:rPr>
          <w:rFonts w:hint="default" w:ascii="Calibri" w:hAnsi="Calibri" w:cs="Calibri"/>
        </w:rPr>
        <w:t>DESPACHO FINAL: De acordo com as justificativas e fundamentações apresentadas e levando em consideração os termos do parecer jurídico expedido pela Procuradoria-Geral do Município, RATIFICO e AUTORIZO a realização da despesa por Dispensa de Licitação, em conformidade com o Art. 75, IV, a</w:t>
      </w:r>
      <w:r>
        <w:rPr>
          <w:rFonts w:hint="default" w:ascii="Calibri" w:hAnsi="Calibri" w:cs="Calibri"/>
          <w:lang w:val="pt-BR"/>
        </w:rPr>
        <w:t xml:space="preserve"> da Lei 14.133/2021</w:t>
      </w:r>
      <w:bookmarkStart w:id="0" w:name="_GoBack"/>
      <w:bookmarkEnd w:id="0"/>
    </w:p>
    <w:p>
      <w:pPr>
        <w:pStyle w:val="6"/>
        <w:rPr>
          <w:rFonts w:hint="default" w:ascii="Calibri" w:hAnsi="Calibri" w:cs="Calibri"/>
          <w:sz w:val="22"/>
          <w:szCs w:val="22"/>
        </w:rPr>
      </w:pPr>
    </w:p>
    <w:p>
      <w:pPr>
        <w:pStyle w:val="6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>Mafra /SC, 19 de abril de 2024.</w:t>
      </w:r>
    </w:p>
    <w:p>
      <w:pPr>
        <w:pStyle w:val="6"/>
        <w:rPr>
          <w:rFonts w:hint="default" w:ascii="Calibri" w:hAnsi="Calibri" w:cs="Calibri"/>
          <w:sz w:val="22"/>
          <w:szCs w:val="22"/>
        </w:rPr>
      </w:pPr>
    </w:p>
    <w:p>
      <w:pPr>
        <w:pStyle w:val="6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>EMERSON MAAS</w:t>
      </w:r>
    </w:p>
    <w:p>
      <w:pPr>
        <w:pStyle w:val="6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>PREFEITO MUNICIPAL</w:t>
      </w:r>
    </w:p>
    <w:p>
      <w:pPr>
        <w:pStyle w:val="6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 xml:space="preserve">CHAVE NO TCE: </w:t>
      </w: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iberation Sans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anga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itka Small">
    <w:panose1 w:val="02000505000000020004"/>
    <w:charset w:val="00"/>
    <w:family w:val="auto"/>
    <w:pitch w:val="default"/>
    <w:sig w:usb0="A00002EF" w:usb1="4000204B" w:usb2="00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000000"/>
    <w:rsid w:val="2AAD744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nhideWhenUsed="0" w:uiPriority="0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0" w:semiHidden="0" w:name="No Spacing"/>
  </w:latentStyles>
  <w:style w:type="paragraph" w:default="1" w:styleId="1">
    <w:name w:val="Normal"/>
    <w:autoRedefine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ind w:right="2358" w:firstLine="0"/>
      <w:outlineLvl w:val="0"/>
    </w:pPr>
    <w:rPr>
      <w:rFonts w:ascii="Arial" w:hAnsi="Arial" w:cs="Arial"/>
      <w:b/>
      <w:bCs/>
    </w:rPr>
  </w:style>
  <w:style w:type="character" w:default="1" w:styleId="3">
    <w:name w:val="Default Paragraph Font"/>
    <w:autoRedefine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uiPriority w:val="0"/>
    <w:rPr>
      <w:rFonts w:cs="Mangal"/>
    </w:rPr>
  </w:style>
  <w:style w:type="paragraph" w:styleId="6">
    <w:name w:val="Body Text"/>
    <w:basedOn w:val="1"/>
    <w:autoRedefine/>
    <w:qFormat/>
    <w:uiPriority w:val="0"/>
    <w:pPr>
      <w:spacing w:before="0" w:after="0" w:line="240" w:lineRule="auto"/>
    </w:pPr>
  </w:style>
  <w:style w:type="paragraph" w:styleId="7">
    <w:name w:val="Body Text 3"/>
    <w:basedOn w:val="1"/>
    <w:autoRedefine/>
    <w:qFormat/>
    <w:uiPriority w:val="0"/>
    <w:pPr>
      <w:ind w:right="-81" w:firstLine="0"/>
      <w:jc w:val="both"/>
    </w:pPr>
  </w:style>
  <w:style w:type="paragraph" w:styleId="8">
    <w:name w:val="caption"/>
    <w:basedOn w:val="1"/>
    <w:autoRedefine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9">
    <w:name w:val="Título1"/>
    <w:basedOn w:val="1"/>
    <w:next w:val="6"/>
    <w:autoRedefine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10">
    <w:name w:val="Índice"/>
    <w:basedOn w:val="1"/>
    <w:qFormat/>
    <w:uiPriority w:val="0"/>
    <w:pPr>
      <w:suppressLineNumbers/>
    </w:pPr>
    <w:rPr>
      <w:rFonts w:cs="Mangal"/>
      <w:lang w:val="zh-CN" w:eastAsia="zh-CN" w:bidi="zh-CN"/>
    </w:rPr>
  </w:style>
  <w:style w:type="paragraph" w:styleId="11">
    <w:name w:val="No Spacing"/>
    <w:qFormat/>
    <w:uiPriority w:val="0"/>
    <w:pPr>
      <w:widowControl/>
      <w:suppressAutoHyphens/>
      <w:bidi w:val="0"/>
      <w:spacing w:before="0" w:after="0" w:line="276" w:lineRule="auto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....</Company>
  <Pages>1</Pages>
  <Words>81</Words>
  <Characters>856</Characters>
  <Paragraphs>13</Paragraphs>
  <TotalTime>44</TotalTime>
  <ScaleCrop>false</ScaleCrop>
  <LinksUpToDate>false</LinksUpToDate>
  <CharactersWithSpaces>926</CharactersWithSpaces>
  <Application>WPS Office_12.2.0.16731_F1E327BC-269C-435d-A152-05C5408002CA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2024-04-19T13:41:23Z</dcterms:created>
  <dc:creator>Sthefanye Licitação</dc:creator>
  <cp:lastModifiedBy>Sthefanye Licitação</cp:lastModifiedBy>
  <dcterms:modified xsi:type="dcterms:W3CDTF">2024-04-19T13:42:00Z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1046-12.2.0.16731</vt:lpwstr>
  </property>
  <property fmtid="{D5CDD505-2E9C-101B-9397-08002B2CF9AE}" pid="3" name="ICV">
    <vt:lpwstr>9B368ABF06A5473BBD0298F88E945485_12</vt:lpwstr>
  </property>
</Properties>
</file>