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909BC0A" w14:textId="6EDDB66E" w:rsidR="00D23A1A" w:rsidRDefault="00D23A1A" w:rsidP="00D23A1A">
      <w:pPr>
        <w:spacing w:before="120" w:afterLines="120" w:after="288" w:line="312" w:lineRule="auto"/>
        <w:jc w:val="center"/>
        <w:rPr>
          <w:rFonts w:ascii="Arial" w:hAnsi="Arial" w:cs="Arial"/>
          <w:b/>
          <w:bCs/>
          <w:color w:val="000000"/>
        </w:rPr>
      </w:pPr>
      <w:r w:rsidRPr="00D23A1A">
        <w:rPr>
          <w:rFonts w:ascii="Arial" w:hAnsi="Arial" w:cs="Arial"/>
          <w:b/>
          <w:bCs/>
          <w:color w:val="000000"/>
        </w:rPr>
        <w:t>TERMO DE CONTRATO</w:t>
      </w:r>
      <w:r w:rsidR="00020651">
        <w:rPr>
          <w:rFonts w:ascii="Arial" w:hAnsi="Arial" w:cs="Arial"/>
          <w:b/>
          <w:bCs/>
          <w:color w:val="000000"/>
        </w:rPr>
        <w:t xml:space="preserve"> Nº </w:t>
      </w:r>
      <w:r w:rsidR="004A4133">
        <w:rPr>
          <w:rFonts w:ascii="Arial" w:hAnsi="Arial" w:cs="Arial"/>
          <w:b/>
          <w:bCs/>
          <w:color w:val="000000"/>
        </w:rPr>
        <w:t>1</w:t>
      </w:r>
      <w:r w:rsidR="00D95E1F">
        <w:rPr>
          <w:rFonts w:ascii="Arial" w:hAnsi="Arial" w:cs="Arial"/>
          <w:b/>
          <w:bCs/>
          <w:color w:val="000000"/>
        </w:rPr>
        <w:t>65</w:t>
      </w:r>
      <w:r w:rsidR="00020651">
        <w:rPr>
          <w:rFonts w:ascii="Arial" w:hAnsi="Arial" w:cs="Arial"/>
          <w:b/>
          <w:bCs/>
          <w:color w:val="000000"/>
        </w:rPr>
        <w:t>/2025</w:t>
      </w:r>
    </w:p>
    <w:p w14:paraId="412C5AFF" w14:textId="77777777" w:rsidR="00D23A1A" w:rsidRPr="00D23A1A" w:rsidRDefault="00D23A1A" w:rsidP="00D23A1A">
      <w:pPr>
        <w:spacing w:before="120" w:afterLines="120" w:after="288" w:line="312" w:lineRule="auto"/>
        <w:jc w:val="center"/>
        <w:rPr>
          <w:rFonts w:ascii="Arial" w:hAnsi="Arial" w:cs="Arial"/>
          <w:b/>
          <w:bCs/>
          <w:color w:val="000000"/>
        </w:rPr>
      </w:pPr>
    </w:p>
    <w:p w14:paraId="4334F8EC" w14:textId="5F846265" w:rsidR="00BE137E" w:rsidRPr="00D23A1A" w:rsidRDefault="002C7CDB" w:rsidP="00D23A1A">
      <w:pPr>
        <w:spacing w:before="120" w:afterLines="120" w:after="288" w:line="312" w:lineRule="auto"/>
        <w:rPr>
          <w:rFonts w:ascii="Arial" w:hAnsi="Arial" w:cs="Arial"/>
          <w:bCs/>
          <w:color w:val="000000"/>
        </w:rPr>
      </w:pPr>
      <w:r>
        <w:rPr>
          <w:rFonts w:ascii="Arial" w:hAnsi="Arial" w:cs="Arial"/>
          <w:color w:val="000000"/>
        </w:rPr>
        <w:t>INEXIGIBILIDADE</w:t>
      </w:r>
      <w:r w:rsidRPr="00D23A1A">
        <w:rPr>
          <w:rFonts w:ascii="Arial" w:hAnsi="Arial" w:cs="Arial"/>
          <w:color w:val="000000"/>
        </w:rPr>
        <w:t xml:space="preserve"> N</w:t>
      </w:r>
      <w:r w:rsidRPr="00D23A1A">
        <w:rPr>
          <w:rFonts w:ascii="Arial" w:hAnsi="Arial" w:cs="Arial"/>
          <w:bCs/>
          <w:color w:val="000000"/>
        </w:rPr>
        <w:t>°</w:t>
      </w:r>
      <w:r>
        <w:rPr>
          <w:rFonts w:ascii="Arial" w:hAnsi="Arial" w:cs="Arial"/>
          <w:bCs/>
          <w:color w:val="000000"/>
        </w:rPr>
        <w:t xml:space="preserve"> 0</w:t>
      </w:r>
      <w:r w:rsidR="00D95E1F">
        <w:rPr>
          <w:rFonts w:ascii="Arial" w:hAnsi="Arial" w:cs="Arial"/>
          <w:bCs/>
          <w:color w:val="000000"/>
        </w:rPr>
        <w:t>53</w:t>
      </w:r>
      <w:r>
        <w:rPr>
          <w:rFonts w:ascii="Arial" w:hAnsi="Arial" w:cs="Arial"/>
          <w:bCs/>
          <w:color w:val="000000"/>
        </w:rPr>
        <w:t>/2025</w:t>
      </w:r>
    </w:p>
    <w:p w14:paraId="4B1C1E7D" w14:textId="419FDF0C" w:rsidR="00D23A1A" w:rsidRPr="00F20E72" w:rsidRDefault="002C7CDB" w:rsidP="00D23A1A">
      <w:pPr>
        <w:tabs>
          <w:tab w:val="left" w:pos="5660"/>
          <w:tab w:val="left" w:pos="6120"/>
          <w:tab w:val="left" w:pos="7420"/>
          <w:tab w:val="left" w:pos="7860"/>
          <w:tab w:val="left" w:pos="9040"/>
        </w:tabs>
        <w:spacing w:line="0" w:lineRule="atLeast"/>
        <w:ind w:left="4800"/>
        <w:jc w:val="both"/>
        <w:rPr>
          <w:rFonts w:ascii="Arial" w:eastAsia="Arial" w:hAnsi="Arial"/>
          <w:b/>
          <w:color w:val="FF0000"/>
        </w:rPr>
      </w:pPr>
      <w:r w:rsidRPr="00F20E72">
        <w:rPr>
          <w:rFonts w:ascii="Arial" w:eastAsia="Arial" w:hAnsi="Arial"/>
          <w:b/>
        </w:rPr>
        <w:t>TERMO</w:t>
      </w:r>
      <w:r w:rsidRPr="00F20E72">
        <w:rPr>
          <w:rFonts w:ascii="Arial" w:eastAsia="Arial" w:hAnsi="Arial"/>
          <w:b/>
        </w:rPr>
        <w:tab/>
        <w:t>DE</w:t>
      </w:r>
      <w:r>
        <w:rPr>
          <w:rFonts w:ascii="Arial" w:eastAsia="Arial" w:hAnsi="Arial"/>
          <w:b/>
        </w:rPr>
        <w:t xml:space="preserve"> </w:t>
      </w:r>
      <w:r w:rsidRPr="00F20E72">
        <w:rPr>
          <w:rFonts w:ascii="Arial" w:eastAsia="Arial" w:hAnsi="Arial"/>
          <w:b/>
        </w:rPr>
        <w:t xml:space="preserve">CONTRATO </w:t>
      </w:r>
      <w:r>
        <w:rPr>
          <w:rFonts w:ascii="Arial" w:eastAsia="Arial" w:hAnsi="Arial"/>
          <w:b/>
        </w:rPr>
        <w:t xml:space="preserve">PARA </w:t>
      </w:r>
      <w:r w:rsidR="004A4133" w:rsidRPr="004A4133">
        <w:rPr>
          <w:rFonts w:ascii="Arial" w:eastAsia="Arial" w:hAnsi="Arial"/>
          <w:b/>
        </w:rPr>
        <w:t>CONTRATAÇÃO DE PESSOA JURÍDICA PARA PRESTAÇÃO DE SERVIÇOS TÉCNICOS DE ASSESSORIA NA ÁREA DE COMPRAS PÚBLICAS – LICITAÇÕES E CONTRATOS ADMINISTRATIVOS</w:t>
      </w:r>
      <w:r>
        <w:rPr>
          <w:rFonts w:ascii="Arial" w:eastAsia="Arial" w:hAnsi="Arial"/>
          <w:b/>
        </w:rPr>
        <w:t xml:space="preserve"> </w:t>
      </w:r>
      <w:r w:rsidRPr="00F20E72">
        <w:rPr>
          <w:rFonts w:ascii="Arial" w:eastAsia="Arial" w:hAnsi="Arial"/>
          <w:b/>
        </w:rPr>
        <w:t>QUE ENTRE</w:t>
      </w:r>
      <w:r w:rsidRPr="00F20E72">
        <w:rPr>
          <w:rFonts w:ascii="Arial" w:eastAsia="Arial" w:hAnsi="Arial"/>
          <w:b/>
        </w:rPr>
        <w:tab/>
        <w:t xml:space="preserve">SI CELEBRAM A PREFEITURA </w:t>
      </w:r>
      <w:r w:rsidR="00D23A1A" w:rsidRPr="00F20E72">
        <w:rPr>
          <w:rFonts w:ascii="Arial" w:eastAsia="Arial" w:hAnsi="Arial"/>
          <w:b/>
        </w:rPr>
        <w:t xml:space="preserve">MUNICIPAL DE </w:t>
      </w:r>
      <w:r w:rsidR="00A512F1">
        <w:rPr>
          <w:rFonts w:ascii="Arial" w:eastAsia="Arial" w:hAnsi="Arial"/>
          <w:b/>
        </w:rPr>
        <w:t>BOCA DO ACRE</w:t>
      </w:r>
      <w:r w:rsidR="00D23A1A" w:rsidRPr="00F20E72">
        <w:rPr>
          <w:rFonts w:ascii="Arial" w:eastAsia="Arial" w:hAnsi="Arial"/>
          <w:b/>
        </w:rPr>
        <w:t>/AM</w:t>
      </w:r>
      <w:r w:rsidR="00D23A1A" w:rsidRPr="004F2654">
        <w:rPr>
          <w:rFonts w:ascii="Arial" w:eastAsia="Arial" w:hAnsi="Arial"/>
          <w:b/>
        </w:rPr>
        <w:t>, E A EMPRESA</w:t>
      </w:r>
      <w:r w:rsidR="00D23A1A" w:rsidRPr="00F20E72">
        <w:rPr>
          <w:rFonts w:ascii="Arial" w:eastAsia="Arial" w:hAnsi="Arial"/>
          <w:b/>
        </w:rPr>
        <w:t xml:space="preserve"> </w:t>
      </w:r>
      <w:r w:rsidR="0096646C" w:rsidRPr="0096646C">
        <w:rPr>
          <w:rFonts w:ascii="Arial" w:eastAsia="Arial" w:hAnsi="Arial"/>
          <w:b/>
        </w:rPr>
        <w:t>ALINE RODRIGUES DA SILVA LTDA</w:t>
      </w:r>
      <w:r w:rsidR="004F2654" w:rsidRPr="0096646C">
        <w:rPr>
          <w:rFonts w:ascii="Arial" w:eastAsia="Arial" w:hAnsi="Arial"/>
          <w:b/>
        </w:rPr>
        <w:t>.</w:t>
      </w:r>
    </w:p>
    <w:p w14:paraId="08652D9C" w14:textId="2E43193B" w:rsidR="00DC41DD" w:rsidRPr="00D23A1A" w:rsidRDefault="00DC41DD" w:rsidP="00A34929">
      <w:pPr>
        <w:pStyle w:val="Prembulo"/>
        <w:spacing w:before="120" w:afterLines="120" w:after="288" w:line="312" w:lineRule="auto"/>
        <w:rPr>
          <w:bCs w:val="0"/>
          <w:sz w:val="24"/>
          <w:szCs w:val="24"/>
        </w:rPr>
      </w:pPr>
      <w:r w:rsidRPr="00D23A1A">
        <w:rPr>
          <w:bCs w:val="0"/>
          <w:sz w:val="24"/>
          <w:szCs w:val="24"/>
        </w:rPr>
        <w:t xml:space="preserve">  </w:t>
      </w:r>
    </w:p>
    <w:p w14:paraId="2C937491" w14:textId="277F9613" w:rsidR="00DC41DD" w:rsidRPr="004827F2" w:rsidRDefault="00D23A1A" w:rsidP="00D23A1A">
      <w:pPr>
        <w:spacing w:before="120" w:afterLines="120" w:after="288" w:line="312" w:lineRule="auto"/>
        <w:jc w:val="both"/>
        <w:rPr>
          <w:rFonts w:ascii="Arial" w:eastAsia="Arial" w:hAnsi="Arial" w:cs="Arial"/>
          <w:sz w:val="20"/>
          <w:szCs w:val="20"/>
        </w:rPr>
      </w:pPr>
      <w:r w:rsidRPr="00F20E72">
        <w:rPr>
          <w:rFonts w:ascii="Arial" w:eastAsia="Arial" w:hAnsi="Arial"/>
          <w:bCs/>
        </w:rPr>
        <w:t xml:space="preserve">A </w:t>
      </w:r>
      <w:r w:rsidRPr="00F20E72">
        <w:rPr>
          <w:rFonts w:ascii="Arial" w:eastAsia="Arial" w:hAnsi="Arial"/>
          <w:b/>
        </w:rPr>
        <w:t xml:space="preserve">PREFEITURA MUNICIPAL DE </w:t>
      </w:r>
      <w:r w:rsidR="00A512F1">
        <w:rPr>
          <w:rFonts w:ascii="Arial" w:eastAsia="Arial" w:hAnsi="Arial"/>
          <w:b/>
        </w:rPr>
        <w:t>BOCA DO ACRE</w:t>
      </w:r>
      <w:r w:rsidRPr="00F20E72">
        <w:rPr>
          <w:rFonts w:ascii="Arial" w:eastAsia="Arial" w:hAnsi="Arial"/>
          <w:bCs/>
        </w:rPr>
        <w:t xml:space="preserve">, com sede a </w:t>
      </w:r>
      <w:r w:rsidR="00A512F1" w:rsidRPr="00A512F1">
        <w:rPr>
          <w:rFonts w:ascii="Arial" w:eastAsia="Arial" w:hAnsi="Arial"/>
          <w:bCs/>
        </w:rPr>
        <w:t>Avenida coronel José Assunção, s/n, platô do Piquiá, Boca do Acre/AM – CEP.: 69.850-000</w:t>
      </w:r>
      <w:r w:rsidRPr="00A512F1">
        <w:rPr>
          <w:rFonts w:ascii="Arial" w:eastAsia="Arial" w:hAnsi="Arial"/>
          <w:bCs/>
        </w:rPr>
        <w:t>, inscrita</w:t>
      </w:r>
      <w:r w:rsidRPr="00F20E72">
        <w:rPr>
          <w:rFonts w:ascii="Arial" w:hAnsi="Arial"/>
          <w:bCs/>
          <w:shd w:val="clear" w:color="auto" w:fill="FFFFFF"/>
        </w:rPr>
        <w:t xml:space="preserve"> no CNPJ sob o </w:t>
      </w:r>
      <w:r w:rsidRPr="00A512F1">
        <w:rPr>
          <w:rFonts w:ascii="Arial" w:eastAsia="Arial" w:hAnsi="Arial"/>
          <w:bCs/>
        </w:rPr>
        <w:t xml:space="preserve">nº </w:t>
      </w:r>
      <w:r w:rsidR="00A512F1" w:rsidRPr="00A512F1">
        <w:rPr>
          <w:rFonts w:ascii="Arial" w:eastAsia="Arial" w:hAnsi="Arial"/>
          <w:bCs/>
        </w:rPr>
        <w:t>15.811.318/0001-20</w:t>
      </w:r>
      <w:r w:rsidRPr="00F20E72">
        <w:rPr>
          <w:rFonts w:ascii="Arial" w:hAnsi="Arial"/>
          <w:bCs/>
          <w:shd w:val="clear" w:color="auto" w:fill="FFFFFF"/>
        </w:rPr>
        <w:t>, neste ato representada pel</w:t>
      </w:r>
      <w:r w:rsidR="00A512F1">
        <w:rPr>
          <w:rFonts w:ascii="Arial" w:hAnsi="Arial"/>
          <w:bCs/>
          <w:shd w:val="clear" w:color="auto" w:fill="FFFFFF"/>
        </w:rPr>
        <w:t>o</w:t>
      </w:r>
      <w:r w:rsidRPr="00F20E72">
        <w:rPr>
          <w:rFonts w:ascii="Arial" w:hAnsi="Arial"/>
          <w:bCs/>
          <w:shd w:val="clear" w:color="auto" w:fill="FFFFFF"/>
        </w:rPr>
        <w:t xml:space="preserve"> prefeit</w:t>
      </w:r>
      <w:r w:rsidR="00A512F1">
        <w:rPr>
          <w:rFonts w:ascii="Arial" w:hAnsi="Arial"/>
          <w:bCs/>
          <w:shd w:val="clear" w:color="auto" w:fill="FFFFFF"/>
        </w:rPr>
        <w:t>o</w:t>
      </w:r>
      <w:r w:rsidRPr="00F20E72">
        <w:rPr>
          <w:rFonts w:ascii="Arial" w:hAnsi="Arial"/>
          <w:bCs/>
          <w:shd w:val="clear" w:color="auto" w:fill="FFFFFF"/>
        </w:rPr>
        <w:t xml:space="preserve"> municipal, </w:t>
      </w:r>
      <w:r w:rsidR="00A512F1">
        <w:rPr>
          <w:rFonts w:ascii="Arial" w:hAnsi="Arial"/>
          <w:bCs/>
          <w:shd w:val="clear" w:color="auto" w:fill="FFFFFF"/>
        </w:rPr>
        <w:t>o</w:t>
      </w:r>
      <w:r w:rsidRPr="00F20E72">
        <w:rPr>
          <w:rFonts w:ascii="Arial" w:hAnsi="Arial"/>
          <w:bCs/>
          <w:shd w:val="clear" w:color="auto" w:fill="FFFFFF"/>
        </w:rPr>
        <w:t xml:space="preserve"> senhor </w:t>
      </w:r>
      <w:r w:rsidR="004E152E" w:rsidRPr="004E152E">
        <w:rPr>
          <w:rFonts w:ascii="Arial" w:hAnsi="Arial" w:cs="Arial"/>
          <w:b/>
        </w:rPr>
        <w:t>FRANK SOBREIRA BARROS</w:t>
      </w:r>
      <w:r w:rsidRPr="004E152E">
        <w:rPr>
          <w:rFonts w:ascii="Arial" w:hAnsi="Arial"/>
          <w:b/>
          <w:shd w:val="clear" w:color="auto" w:fill="FFFFFF"/>
        </w:rPr>
        <w:t xml:space="preserve">, </w:t>
      </w:r>
      <w:r w:rsidR="004F2654" w:rsidRPr="004E152E">
        <w:rPr>
          <w:rFonts w:ascii="Arial" w:hAnsi="Arial"/>
          <w:bCs/>
          <w:shd w:val="clear" w:color="auto" w:fill="FFFFFF"/>
        </w:rPr>
        <w:t>brasileir</w:t>
      </w:r>
      <w:r w:rsidR="004E152E" w:rsidRPr="004E152E">
        <w:rPr>
          <w:rFonts w:ascii="Arial" w:hAnsi="Arial"/>
          <w:bCs/>
          <w:shd w:val="clear" w:color="auto" w:fill="FFFFFF"/>
        </w:rPr>
        <w:t>o</w:t>
      </w:r>
      <w:r w:rsidR="004F2654" w:rsidRPr="004E152E">
        <w:rPr>
          <w:rFonts w:ascii="Arial" w:hAnsi="Arial"/>
          <w:bCs/>
          <w:shd w:val="clear" w:color="auto" w:fill="FFFFFF"/>
        </w:rPr>
        <w:t xml:space="preserve">, </w:t>
      </w:r>
      <w:r w:rsidR="004F2654" w:rsidRPr="00FC3442">
        <w:rPr>
          <w:rFonts w:ascii="Arial" w:hAnsi="Arial"/>
          <w:bCs/>
          <w:shd w:val="clear" w:color="auto" w:fill="FFFFFF"/>
        </w:rPr>
        <w:t>inscrit</w:t>
      </w:r>
      <w:r w:rsidR="00FC3442" w:rsidRPr="00FC3442">
        <w:rPr>
          <w:rFonts w:ascii="Arial" w:hAnsi="Arial"/>
          <w:bCs/>
          <w:shd w:val="clear" w:color="auto" w:fill="FFFFFF"/>
        </w:rPr>
        <w:t>o</w:t>
      </w:r>
      <w:r w:rsidR="004F2654" w:rsidRPr="00FC3442">
        <w:rPr>
          <w:rFonts w:ascii="Arial" w:hAnsi="Arial"/>
          <w:bCs/>
          <w:shd w:val="clear" w:color="auto" w:fill="FFFFFF"/>
        </w:rPr>
        <w:t xml:space="preserve"> no </w:t>
      </w:r>
      <w:r w:rsidR="00FC3442" w:rsidRPr="00FC3442">
        <w:rPr>
          <w:rFonts w:ascii="Arial" w:hAnsi="Arial"/>
          <w:bCs/>
          <w:shd w:val="clear" w:color="auto" w:fill="FFFFFF"/>
        </w:rPr>
        <w:t>RG</w:t>
      </w:r>
      <w:r w:rsidR="004F2654" w:rsidRPr="00FC3442">
        <w:rPr>
          <w:rFonts w:ascii="Arial" w:hAnsi="Arial"/>
          <w:bCs/>
          <w:shd w:val="clear" w:color="auto" w:fill="FFFFFF"/>
        </w:rPr>
        <w:t xml:space="preserve"> nº </w:t>
      </w:r>
      <w:r w:rsidR="00FC3442" w:rsidRPr="00FC3442">
        <w:rPr>
          <w:rFonts w:ascii="Arial" w:hAnsi="Arial"/>
          <w:bCs/>
          <w:shd w:val="clear" w:color="auto" w:fill="FFFFFF"/>
        </w:rPr>
        <w:t>1075303-6</w:t>
      </w:r>
      <w:r w:rsidR="004F2654" w:rsidRPr="00FC3442">
        <w:rPr>
          <w:rFonts w:ascii="Arial" w:hAnsi="Arial"/>
          <w:bCs/>
          <w:shd w:val="clear" w:color="auto" w:fill="FFFFFF"/>
        </w:rPr>
        <w:t xml:space="preserve"> SSP/</w:t>
      </w:r>
      <w:r w:rsidR="004F2654" w:rsidRPr="00FC3442">
        <w:rPr>
          <w:rFonts w:ascii="Arial" w:hAnsi="Arial" w:cs="Arial"/>
          <w:bCs/>
          <w:shd w:val="clear" w:color="auto" w:fill="FFFFFF"/>
        </w:rPr>
        <w:t xml:space="preserve">AM e no CPF nº </w:t>
      </w:r>
      <w:r w:rsidR="00FC3442" w:rsidRPr="00FC3442">
        <w:rPr>
          <w:rFonts w:ascii="Arial" w:hAnsi="Arial" w:cs="Arial"/>
          <w:bCs/>
          <w:shd w:val="clear" w:color="auto" w:fill="FFFFFF"/>
        </w:rPr>
        <w:t>399.563.182-72</w:t>
      </w:r>
      <w:r w:rsidR="004F2654" w:rsidRPr="00FC3442">
        <w:rPr>
          <w:rFonts w:ascii="Arial" w:hAnsi="Arial" w:cs="Arial"/>
          <w:bCs/>
          <w:shd w:val="clear" w:color="auto" w:fill="FFFFFF"/>
        </w:rPr>
        <w:t xml:space="preserve">, residente na </w:t>
      </w:r>
      <w:r w:rsidR="00FC3442" w:rsidRPr="00FC3442">
        <w:rPr>
          <w:rFonts w:ascii="Arial" w:hAnsi="Arial" w:cs="Arial"/>
          <w:bCs/>
          <w:shd w:val="clear" w:color="auto" w:fill="FFFFFF"/>
        </w:rPr>
        <w:t>Avenida José Assunção, nº 649, bairro Platô  do Piquiá</w:t>
      </w:r>
      <w:r w:rsidR="004F2654" w:rsidRPr="00FC3442">
        <w:rPr>
          <w:rFonts w:ascii="Arial" w:hAnsi="Arial" w:cs="Arial"/>
          <w:bCs/>
          <w:shd w:val="clear" w:color="auto" w:fill="FFFFFF"/>
        </w:rPr>
        <w:t xml:space="preserve">, cidade de </w:t>
      </w:r>
      <w:r w:rsidR="00FC3442" w:rsidRPr="00FC3442">
        <w:rPr>
          <w:rFonts w:ascii="Arial" w:hAnsi="Arial" w:cs="Arial"/>
          <w:bCs/>
          <w:shd w:val="clear" w:color="auto" w:fill="FFFFFF"/>
        </w:rPr>
        <w:t>Boca do Acre</w:t>
      </w:r>
      <w:r w:rsidR="004F2654" w:rsidRPr="00FC3442">
        <w:rPr>
          <w:rFonts w:ascii="Arial" w:hAnsi="Arial" w:cs="Arial"/>
          <w:bCs/>
          <w:shd w:val="clear" w:color="auto" w:fill="FFFFFF"/>
        </w:rPr>
        <w:t>/AM – CEP.: 69.8</w:t>
      </w:r>
      <w:r w:rsidR="00FC3442" w:rsidRPr="00FC3442">
        <w:rPr>
          <w:rFonts w:ascii="Arial" w:hAnsi="Arial" w:cs="Arial"/>
          <w:bCs/>
          <w:shd w:val="clear" w:color="auto" w:fill="FFFFFF"/>
        </w:rPr>
        <w:t>5</w:t>
      </w:r>
      <w:r w:rsidR="004F2654" w:rsidRPr="00FC3442">
        <w:rPr>
          <w:rFonts w:ascii="Arial" w:hAnsi="Arial" w:cs="Arial"/>
          <w:bCs/>
          <w:shd w:val="clear" w:color="auto" w:fill="FFFFFF"/>
        </w:rPr>
        <w:t>0-000</w:t>
      </w:r>
      <w:r w:rsidRPr="00FC3442">
        <w:rPr>
          <w:rFonts w:ascii="Arial" w:hAnsi="Arial" w:cs="Arial"/>
          <w:bCs/>
          <w:shd w:val="clear" w:color="auto" w:fill="FFFFFF"/>
        </w:rPr>
        <w:t>, doravante</w:t>
      </w:r>
      <w:r w:rsidRPr="004F2654">
        <w:rPr>
          <w:rFonts w:ascii="Arial" w:hAnsi="Arial" w:cs="Arial"/>
          <w:bCs/>
          <w:shd w:val="clear" w:color="auto" w:fill="FFFFFF"/>
        </w:rPr>
        <w:t xml:space="preserve"> designada </w:t>
      </w:r>
      <w:r w:rsidRPr="004F2654">
        <w:rPr>
          <w:rFonts w:ascii="Arial" w:hAnsi="Arial" w:cs="Arial"/>
          <w:b/>
          <w:shd w:val="clear" w:color="auto" w:fill="FFFFFF"/>
        </w:rPr>
        <w:t xml:space="preserve">CONTRATANTE, </w:t>
      </w:r>
      <w:r w:rsidRPr="004F2654">
        <w:rPr>
          <w:rFonts w:ascii="Arial" w:hAnsi="Arial" w:cs="Arial"/>
          <w:bCs/>
          <w:shd w:val="clear" w:color="auto" w:fill="FFFFFF"/>
        </w:rPr>
        <w:t xml:space="preserve">e </w:t>
      </w:r>
      <w:r w:rsidRPr="00A8001A">
        <w:rPr>
          <w:rFonts w:ascii="Arial" w:hAnsi="Arial" w:cs="Arial"/>
          <w:bCs/>
          <w:shd w:val="clear" w:color="auto" w:fill="FFFFFF"/>
        </w:rPr>
        <w:t xml:space="preserve">a empresa </w:t>
      </w:r>
      <w:r w:rsidR="004A4133" w:rsidRPr="004A4133">
        <w:rPr>
          <w:rFonts w:ascii="Arial" w:hAnsi="Arial" w:cs="Arial"/>
          <w:b/>
        </w:rPr>
        <w:t>ALINE RODRIGUES DA SILVA LTDA</w:t>
      </w:r>
      <w:r w:rsidR="00A8001A" w:rsidRPr="004A4133">
        <w:rPr>
          <w:rFonts w:ascii="Arial" w:hAnsi="Arial" w:cs="Arial"/>
          <w:b/>
          <w:bCs/>
        </w:rPr>
        <w:t>,</w:t>
      </w:r>
      <w:r w:rsidR="00A8001A" w:rsidRPr="00A8001A">
        <w:rPr>
          <w:rFonts w:ascii="Arial" w:hAnsi="Arial" w:cs="Arial"/>
          <w:b/>
          <w:bCs/>
        </w:rPr>
        <w:t xml:space="preserve"> </w:t>
      </w:r>
      <w:r w:rsidR="00A8001A" w:rsidRPr="00A8001A">
        <w:rPr>
          <w:rFonts w:ascii="Arial" w:hAnsi="Arial" w:cs="Arial"/>
        </w:rPr>
        <w:t xml:space="preserve">pessoa jurídica de direito privado, inscrito no CNPJ n° </w:t>
      </w:r>
      <w:r w:rsidR="0096646C" w:rsidRPr="0096646C">
        <w:rPr>
          <w:rFonts w:ascii="Arial" w:hAnsi="Arial" w:cs="Arial"/>
          <w:bCs/>
        </w:rPr>
        <w:t>58.703.713/0001-00</w:t>
      </w:r>
      <w:r w:rsidR="004A4133">
        <w:rPr>
          <w:rFonts w:ascii="Arial" w:hAnsi="Arial" w:cs="Arial"/>
        </w:rPr>
        <w:t>, com sede na</w:t>
      </w:r>
      <w:r w:rsidR="00A8001A" w:rsidRPr="00A8001A">
        <w:rPr>
          <w:rFonts w:ascii="Arial" w:hAnsi="Arial" w:cs="Arial"/>
        </w:rPr>
        <w:t xml:space="preserve"> </w:t>
      </w:r>
      <w:r w:rsidR="0096646C" w:rsidRPr="0096646C">
        <w:rPr>
          <w:rFonts w:ascii="Arial" w:hAnsi="Arial" w:cs="Arial"/>
          <w:bCs/>
          <w:shd w:val="clear" w:color="auto" w:fill="FFFFFF"/>
        </w:rPr>
        <w:t>R</w:t>
      </w:r>
      <w:r w:rsidR="0096646C">
        <w:rPr>
          <w:rFonts w:ascii="Arial" w:hAnsi="Arial" w:cs="Arial"/>
          <w:bCs/>
          <w:shd w:val="clear" w:color="auto" w:fill="FFFFFF"/>
        </w:rPr>
        <w:t>ua</w:t>
      </w:r>
      <w:r w:rsidR="0096646C" w:rsidRPr="0096646C">
        <w:rPr>
          <w:rFonts w:ascii="Arial" w:hAnsi="Arial" w:cs="Arial"/>
          <w:bCs/>
          <w:shd w:val="clear" w:color="auto" w:fill="FFFFFF"/>
        </w:rPr>
        <w:t xml:space="preserve"> </w:t>
      </w:r>
      <w:proofErr w:type="spellStart"/>
      <w:r w:rsidR="0096646C" w:rsidRPr="0096646C">
        <w:rPr>
          <w:rFonts w:ascii="Arial" w:hAnsi="Arial" w:cs="Arial"/>
          <w:bCs/>
          <w:shd w:val="clear" w:color="auto" w:fill="FFFFFF"/>
        </w:rPr>
        <w:t>Cefeu</w:t>
      </w:r>
      <w:proofErr w:type="spellEnd"/>
      <w:r w:rsidR="00A34929">
        <w:rPr>
          <w:rFonts w:ascii="Arial" w:hAnsi="Arial" w:cs="Arial"/>
          <w:bCs/>
          <w:shd w:val="clear" w:color="auto" w:fill="FFFFFF"/>
        </w:rPr>
        <w:t xml:space="preserve">, nº </w:t>
      </w:r>
      <w:r w:rsidR="0096646C">
        <w:rPr>
          <w:rFonts w:ascii="Arial" w:hAnsi="Arial" w:cs="Arial"/>
          <w:bCs/>
          <w:shd w:val="clear" w:color="auto" w:fill="FFFFFF"/>
        </w:rPr>
        <w:t xml:space="preserve">23, </w:t>
      </w:r>
      <w:r w:rsidR="00A34929">
        <w:rPr>
          <w:rFonts w:ascii="Arial" w:hAnsi="Arial" w:cs="Arial"/>
          <w:bCs/>
          <w:shd w:val="clear" w:color="auto" w:fill="FFFFFF"/>
        </w:rPr>
        <w:t xml:space="preserve">bairro </w:t>
      </w:r>
      <w:r w:rsidR="0096646C">
        <w:rPr>
          <w:rFonts w:ascii="Arial" w:hAnsi="Arial" w:cs="Arial"/>
          <w:bCs/>
          <w:shd w:val="clear" w:color="auto" w:fill="FFFFFF"/>
        </w:rPr>
        <w:t>Santo Agostinho</w:t>
      </w:r>
      <w:r w:rsidR="00A34929">
        <w:rPr>
          <w:rFonts w:ascii="Arial" w:hAnsi="Arial" w:cs="Arial"/>
          <w:bCs/>
          <w:shd w:val="clear" w:color="auto" w:fill="FFFFFF"/>
        </w:rPr>
        <w:t xml:space="preserve">, cidade de Manaus – CEP.: </w:t>
      </w:r>
      <w:r w:rsidR="0096646C" w:rsidRPr="0096646C">
        <w:rPr>
          <w:rFonts w:ascii="Arial" w:hAnsi="Arial" w:cs="Arial"/>
          <w:bCs/>
          <w:shd w:val="clear" w:color="auto" w:fill="FFFFFF"/>
        </w:rPr>
        <w:t>69.036-723</w:t>
      </w:r>
      <w:r w:rsidR="00A8001A" w:rsidRPr="00A8001A">
        <w:rPr>
          <w:rFonts w:ascii="Arial" w:hAnsi="Arial" w:cs="Arial"/>
          <w:b/>
          <w:bCs/>
        </w:rPr>
        <w:t xml:space="preserve">, </w:t>
      </w:r>
      <w:r w:rsidR="00A8001A" w:rsidRPr="00A8001A">
        <w:rPr>
          <w:rFonts w:ascii="Arial" w:hAnsi="Arial" w:cs="Arial"/>
          <w:bCs/>
        </w:rPr>
        <w:t xml:space="preserve"> neste ato representada pela represent</w:t>
      </w:r>
      <w:r w:rsidR="00A34929">
        <w:rPr>
          <w:rFonts w:ascii="Arial" w:hAnsi="Arial" w:cs="Arial"/>
          <w:bCs/>
        </w:rPr>
        <w:t>e</w:t>
      </w:r>
      <w:r w:rsidR="00A8001A" w:rsidRPr="00A8001A">
        <w:rPr>
          <w:rFonts w:ascii="Arial" w:hAnsi="Arial" w:cs="Arial"/>
          <w:bCs/>
        </w:rPr>
        <w:t xml:space="preserve"> legal a </w:t>
      </w:r>
      <w:r w:rsidR="0096646C">
        <w:rPr>
          <w:rFonts w:ascii="Arial" w:hAnsi="Arial" w:cs="Arial"/>
          <w:bCs/>
        </w:rPr>
        <w:t>s</w:t>
      </w:r>
      <w:r w:rsidR="00A8001A" w:rsidRPr="00A8001A">
        <w:rPr>
          <w:rFonts w:ascii="Arial" w:hAnsi="Arial" w:cs="Arial"/>
          <w:bCs/>
        </w:rPr>
        <w:t xml:space="preserve">enhora </w:t>
      </w:r>
      <w:r w:rsidR="0096646C">
        <w:rPr>
          <w:rFonts w:ascii="Arial" w:hAnsi="Arial" w:cs="Arial"/>
          <w:b/>
        </w:rPr>
        <w:t>ALINE RODRIGUES DA SILVA</w:t>
      </w:r>
      <w:r w:rsidR="00A8001A" w:rsidRPr="00A8001A">
        <w:rPr>
          <w:rFonts w:ascii="Arial" w:hAnsi="Arial" w:cs="Arial"/>
        </w:rPr>
        <w:t xml:space="preserve">, </w:t>
      </w:r>
      <w:r w:rsidR="00A34929">
        <w:rPr>
          <w:rFonts w:ascii="Arial" w:hAnsi="Arial" w:cs="Arial"/>
        </w:rPr>
        <w:t>brasileira</w:t>
      </w:r>
      <w:r w:rsidR="00A8001A" w:rsidRPr="00A8001A">
        <w:rPr>
          <w:rFonts w:ascii="Arial" w:hAnsi="Arial" w:cs="Arial"/>
        </w:rPr>
        <w:t xml:space="preserve">, </w:t>
      </w:r>
      <w:r w:rsidR="00A34929">
        <w:rPr>
          <w:rFonts w:ascii="Arial" w:hAnsi="Arial" w:cs="Arial"/>
        </w:rPr>
        <w:t xml:space="preserve">inscrita no CPF nº </w:t>
      </w:r>
      <w:r w:rsidR="0096646C">
        <w:rPr>
          <w:rFonts w:ascii="Arial" w:hAnsi="Arial" w:cs="Arial"/>
        </w:rPr>
        <w:t>976.201.302-68</w:t>
      </w:r>
      <w:r w:rsidR="00A34929">
        <w:rPr>
          <w:rFonts w:ascii="Arial" w:hAnsi="Arial" w:cs="Arial"/>
        </w:rPr>
        <w:t xml:space="preserve"> e RG </w:t>
      </w:r>
      <w:r w:rsidR="0096646C">
        <w:rPr>
          <w:rFonts w:ascii="Arial" w:hAnsi="Arial" w:cs="Arial"/>
        </w:rPr>
        <w:t>2533947-8</w:t>
      </w:r>
      <w:r w:rsidR="00A34929">
        <w:rPr>
          <w:rFonts w:ascii="Arial" w:hAnsi="Arial" w:cs="Arial"/>
        </w:rPr>
        <w:t xml:space="preserve"> SS</w:t>
      </w:r>
      <w:r w:rsidR="0096646C">
        <w:rPr>
          <w:rFonts w:ascii="Arial" w:hAnsi="Arial" w:cs="Arial"/>
        </w:rPr>
        <w:t>P</w:t>
      </w:r>
      <w:r w:rsidR="00A34929">
        <w:rPr>
          <w:rFonts w:ascii="Arial" w:hAnsi="Arial" w:cs="Arial"/>
        </w:rPr>
        <w:t xml:space="preserve">/AM, residente e domiciliada na rua </w:t>
      </w:r>
      <w:r w:rsidR="0096646C">
        <w:rPr>
          <w:rFonts w:ascii="Arial" w:hAnsi="Arial" w:cs="Arial"/>
        </w:rPr>
        <w:t>Gabriel Soares de Souza</w:t>
      </w:r>
      <w:r w:rsidR="00A34929">
        <w:rPr>
          <w:rFonts w:ascii="Arial" w:hAnsi="Arial" w:cs="Arial"/>
        </w:rPr>
        <w:t xml:space="preserve">, nº </w:t>
      </w:r>
      <w:r w:rsidR="0096646C">
        <w:rPr>
          <w:rFonts w:ascii="Arial" w:hAnsi="Arial" w:cs="Arial"/>
        </w:rPr>
        <w:t>28</w:t>
      </w:r>
      <w:r w:rsidR="00A34929">
        <w:rPr>
          <w:rFonts w:ascii="Arial" w:hAnsi="Arial" w:cs="Arial"/>
        </w:rPr>
        <w:t xml:space="preserve">, bairro </w:t>
      </w:r>
      <w:r w:rsidR="0096646C">
        <w:rPr>
          <w:rFonts w:ascii="Arial" w:hAnsi="Arial" w:cs="Arial"/>
        </w:rPr>
        <w:t>Cidade Nova</w:t>
      </w:r>
      <w:r w:rsidR="00A34929">
        <w:rPr>
          <w:rFonts w:ascii="Arial" w:hAnsi="Arial" w:cs="Arial"/>
        </w:rPr>
        <w:t>, cidade de Manaus/AM – CEP.: 69.0</w:t>
      </w:r>
      <w:r w:rsidR="0096646C">
        <w:rPr>
          <w:rFonts w:ascii="Arial" w:hAnsi="Arial" w:cs="Arial"/>
        </w:rPr>
        <w:t>97</w:t>
      </w:r>
      <w:r w:rsidR="00A34929">
        <w:rPr>
          <w:rFonts w:ascii="Arial" w:hAnsi="Arial" w:cs="Arial"/>
        </w:rPr>
        <w:t>-</w:t>
      </w:r>
      <w:r w:rsidR="0096646C">
        <w:rPr>
          <w:rFonts w:ascii="Arial" w:hAnsi="Arial" w:cs="Arial"/>
        </w:rPr>
        <w:t>152</w:t>
      </w:r>
      <w:r w:rsidRPr="004F2654">
        <w:rPr>
          <w:rFonts w:ascii="Arial" w:hAnsi="Arial" w:cs="Arial"/>
          <w:bCs/>
          <w:shd w:val="clear" w:color="auto" w:fill="FFFFFF"/>
        </w:rPr>
        <w:t xml:space="preserve">, doravante designado </w:t>
      </w:r>
      <w:r w:rsidRPr="004F2654">
        <w:rPr>
          <w:rFonts w:ascii="Arial" w:hAnsi="Arial" w:cs="Arial"/>
          <w:b/>
          <w:shd w:val="clear" w:color="auto" w:fill="FFFFFF"/>
        </w:rPr>
        <w:t xml:space="preserve">CONTRATADA, </w:t>
      </w:r>
      <w:r w:rsidRPr="004F2654">
        <w:rPr>
          <w:rFonts w:ascii="Arial" w:hAnsi="Arial" w:cs="Arial"/>
          <w:bCs/>
          <w:shd w:val="clear" w:color="auto" w:fill="FFFFFF"/>
        </w:rPr>
        <w:t>tendo em vista o que consta</w:t>
      </w:r>
      <w:r w:rsidRPr="00F20E72">
        <w:rPr>
          <w:rFonts w:ascii="Arial" w:hAnsi="Arial"/>
          <w:bCs/>
          <w:shd w:val="clear" w:color="auto" w:fill="FFFFFF"/>
        </w:rPr>
        <w:t xml:space="preserve"> no Processo Administrativo </w:t>
      </w:r>
      <w:r w:rsidRPr="004F2654">
        <w:rPr>
          <w:rFonts w:ascii="Arial" w:hAnsi="Arial"/>
          <w:bCs/>
          <w:shd w:val="clear" w:color="auto" w:fill="FFFFFF"/>
        </w:rPr>
        <w:t xml:space="preserve">nº </w:t>
      </w:r>
      <w:r w:rsidR="0096646C">
        <w:rPr>
          <w:rFonts w:ascii="Arial" w:hAnsi="Arial"/>
          <w:bCs/>
          <w:shd w:val="clear" w:color="auto" w:fill="FFFFFF"/>
        </w:rPr>
        <w:t>1</w:t>
      </w:r>
      <w:r w:rsidR="00D95E1F">
        <w:rPr>
          <w:rFonts w:ascii="Arial" w:hAnsi="Arial"/>
          <w:bCs/>
          <w:shd w:val="clear" w:color="auto" w:fill="FFFFFF"/>
        </w:rPr>
        <w:t>90</w:t>
      </w:r>
      <w:r w:rsidRPr="004F2654">
        <w:rPr>
          <w:rFonts w:ascii="Arial" w:hAnsi="Arial"/>
          <w:bCs/>
          <w:shd w:val="clear" w:color="auto" w:fill="FFFFFF"/>
        </w:rPr>
        <w:t>/2025</w:t>
      </w:r>
      <w:r w:rsidRPr="00F20E72">
        <w:rPr>
          <w:rFonts w:ascii="Arial" w:hAnsi="Arial"/>
          <w:bCs/>
          <w:shd w:val="clear" w:color="auto" w:fill="FFFFFF"/>
        </w:rPr>
        <w:t>, e em observância às disposições da Lei 14.133/2021, resolvem celebrar o presente Termo de Contrato, mediante as cláusulas e condições a seguir enunciadas.</w:t>
      </w:r>
    </w:p>
    <w:p w14:paraId="6729116A" w14:textId="1F1B9D00" w:rsidR="00DC41DD" w:rsidRPr="00D23A1A" w:rsidRDefault="00DC41DD" w:rsidP="00D23A1A">
      <w:pPr>
        <w:pStyle w:val="Nivel01"/>
        <w:numPr>
          <w:ilvl w:val="0"/>
          <w:numId w:val="0"/>
        </w:numPr>
        <w:spacing w:before="120" w:afterLines="120" w:after="288" w:line="312" w:lineRule="auto"/>
        <w:rPr>
          <w:color w:val="FFFFFF" w:themeColor="background1"/>
          <w:sz w:val="24"/>
          <w:szCs w:val="24"/>
        </w:rPr>
      </w:pPr>
      <w:r w:rsidRPr="00D23A1A">
        <w:rPr>
          <w:sz w:val="24"/>
          <w:szCs w:val="24"/>
        </w:rPr>
        <w:t>CLÁUSULA PRIMEIRA – OBJETO (</w:t>
      </w:r>
      <w:hyperlink r:id="rId11" w:anchor="art92" w:history="1">
        <w:r w:rsidRPr="00D23A1A">
          <w:rPr>
            <w:rStyle w:val="Hyperlink"/>
            <w:sz w:val="24"/>
            <w:szCs w:val="24"/>
          </w:rPr>
          <w:t>art. 92, I e II</w:t>
        </w:r>
      </w:hyperlink>
      <w:r w:rsidRPr="00D23A1A">
        <w:rPr>
          <w:sz w:val="24"/>
          <w:szCs w:val="24"/>
        </w:rPr>
        <w:t>)</w:t>
      </w:r>
    </w:p>
    <w:p w14:paraId="2D8DFE54" w14:textId="52E4BF10" w:rsidR="00DC41DD" w:rsidRPr="00D23A1A" w:rsidRDefault="00DC41DD" w:rsidP="00975B75">
      <w:pPr>
        <w:pStyle w:val="Nivel2"/>
        <w:spacing w:afterLines="120" w:after="288" w:line="312" w:lineRule="auto"/>
        <w:ind w:left="0" w:hanging="6"/>
        <w:rPr>
          <w:sz w:val="24"/>
          <w:szCs w:val="24"/>
        </w:rPr>
      </w:pPr>
      <w:r w:rsidRPr="00D23A1A">
        <w:rPr>
          <w:sz w:val="24"/>
          <w:szCs w:val="24"/>
        </w:rPr>
        <w:t xml:space="preserve">O </w:t>
      </w:r>
      <w:r w:rsidRPr="0069275E">
        <w:rPr>
          <w:sz w:val="24"/>
          <w:szCs w:val="24"/>
        </w:rPr>
        <w:t>objeto do presente instrumento é a</w:t>
      </w:r>
      <w:r w:rsidR="004F2654" w:rsidRPr="0069275E">
        <w:rPr>
          <w:sz w:val="24"/>
          <w:szCs w:val="24"/>
        </w:rPr>
        <w:t xml:space="preserve"> </w:t>
      </w:r>
      <w:r w:rsidR="0096646C" w:rsidRPr="0096646C">
        <w:rPr>
          <w:rFonts w:eastAsia="Arial"/>
          <w:b/>
          <w:sz w:val="24"/>
          <w:szCs w:val="24"/>
        </w:rPr>
        <w:t>CONTRATAÇÃO DE PESSOA JURÍDICA PARA PRESTAÇÃO DE SERVIÇOS TÉCNICOS DE ASSESSORIA NA ÁREA DE COMPRAS PÚBLICAS – LICITAÇÕES E CONTRATOS ADMINISTRATIVOS</w:t>
      </w:r>
      <w:r w:rsidRPr="0069275E">
        <w:rPr>
          <w:sz w:val="24"/>
          <w:szCs w:val="24"/>
        </w:rPr>
        <w:t>, nas condições estabelecidas no Termo de Referência</w:t>
      </w:r>
      <w:r w:rsidRPr="00D23A1A">
        <w:rPr>
          <w:sz w:val="24"/>
          <w:szCs w:val="24"/>
        </w:rPr>
        <w:t>.</w:t>
      </w:r>
    </w:p>
    <w:p w14:paraId="3B62A8CB" w14:textId="77777777" w:rsidR="00DC41DD" w:rsidRPr="00D23A1A" w:rsidRDefault="00DC41DD" w:rsidP="00975B75">
      <w:pPr>
        <w:pStyle w:val="Nivel2"/>
        <w:spacing w:afterLines="120" w:after="288" w:line="312" w:lineRule="auto"/>
        <w:ind w:left="0" w:hanging="6"/>
        <w:rPr>
          <w:sz w:val="24"/>
          <w:szCs w:val="24"/>
        </w:rPr>
      </w:pPr>
      <w:r w:rsidRPr="00D23A1A">
        <w:rPr>
          <w:sz w:val="24"/>
          <w:szCs w:val="24"/>
        </w:rPr>
        <w:lastRenderedPageBreak/>
        <w:t>Objeto da contratação:</w:t>
      </w:r>
    </w:p>
    <w:tbl>
      <w:tblPr>
        <w:tblW w:w="9923" w:type="dxa"/>
        <w:tblInd w:w="-147" w:type="dxa"/>
        <w:tblLayout w:type="fixed"/>
        <w:tblLook w:val="04A0" w:firstRow="1" w:lastRow="0" w:firstColumn="1" w:lastColumn="0" w:noHBand="0" w:noVBand="1"/>
      </w:tblPr>
      <w:tblGrid>
        <w:gridCol w:w="709"/>
        <w:gridCol w:w="3686"/>
        <w:gridCol w:w="1134"/>
        <w:gridCol w:w="1560"/>
        <w:gridCol w:w="1418"/>
        <w:gridCol w:w="1416"/>
      </w:tblGrid>
      <w:tr w:rsidR="00D23A1A" w:rsidRPr="00C34F48" w14:paraId="4C58D50F" w14:textId="77777777" w:rsidTr="00C34F48">
        <w:trPr>
          <w:trHeight w:val="20"/>
        </w:trPr>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4130B1D" w14:textId="71B7B385" w:rsidR="00D23A1A" w:rsidRPr="00C34F48" w:rsidRDefault="00D23A1A" w:rsidP="00975B75">
            <w:pPr>
              <w:widowControl w:val="0"/>
              <w:jc w:val="center"/>
              <w:rPr>
                <w:rFonts w:ascii="Arial" w:eastAsia="Arial" w:hAnsi="Arial" w:cs="Arial"/>
                <w:b/>
                <w:bCs/>
                <w:color w:val="000000"/>
                <w:sz w:val="20"/>
                <w:szCs w:val="20"/>
              </w:rPr>
            </w:pPr>
            <w:r w:rsidRPr="00C34F48">
              <w:rPr>
                <w:rFonts w:ascii="Arial" w:eastAsia="Arial" w:hAnsi="Arial" w:cs="Arial"/>
                <w:b/>
                <w:bCs/>
                <w:color w:val="000000" w:themeColor="text1"/>
                <w:sz w:val="20"/>
                <w:szCs w:val="20"/>
              </w:rPr>
              <w:t>ITEM</w:t>
            </w:r>
          </w:p>
        </w:tc>
        <w:tc>
          <w:tcPr>
            <w:tcW w:w="36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99E2EAD" w14:textId="77777777" w:rsidR="00D23A1A" w:rsidRPr="00C34F48" w:rsidRDefault="00D23A1A" w:rsidP="00975B75">
            <w:pPr>
              <w:widowControl w:val="0"/>
              <w:jc w:val="center"/>
              <w:rPr>
                <w:rFonts w:ascii="Arial" w:eastAsia="Arial" w:hAnsi="Arial" w:cs="Arial"/>
                <w:color w:val="000000"/>
                <w:sz w:val="20"/>
                <w:szCs w:val="20"/>
              </w:rPr>
            </w:pPr>
            <w:r w:rsidRPr="00C34F48">
              <w:rPr>
                <w:rFonts w:ascii="Arial" w:eastAsia="Arial" w:hAnsi="Arial" w:cs="Arial"/>
                <w:b/>
                <w:bCs/>
                <w:color w:val="000000" w:themeColor="text1"/>
                <w:sz w:val="20"/>
                <w:szCs w:val="20"/>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2364D30" w14:textId="7E1384ED" w:rsidR="00D23A1A" w:rsidRPr="00C34F48" w:rsidRDefault="00A8001A" w:rsidP="00A8001A">
            <w:pPr>
              <w:widowControl w:val="0"/>
              <w:jc w:val="center"/>
              <w:rPr>
                <w:rFonts w:ascii="Arial" w:eastAsia="Arial" w:hAnsi="Arial" w:cs="Arial"/>
                <w:color w:val="000000"/>
                <w:sz w:val="20"/>
                <w:szCs w:val="20"/>
              </w:rPr>
            </w:pPr>
            <w:r w:rsidRPr="00C34F48">
              <w:rPr>
                <w:rFonts w:ascii="Arial" w:eastAsia="Arial" w:hAnsi="Arial" w:cs="Arial"/>
                <w:b/>
                <w:bCs/>
                <w:color w:val="000000" w:themeColor="text1"/>
                <w:sz w:val="20"/>
                <w:szCs w:val="20"/>
              </w:rPr>
              <w:t>UNIDADE</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83BEB2C" w14:textId="77777777" w:rsidR="00D23A1A" w:rsidRPr="00C34F48" w:rsidRDefault="00D23A1A" w:rsidP="00975B75">
            <w:pPr>
              <w:widowControl w:val="0"/>
              <w:jc w:val="center"/>
              <w:rPr>
                <w:rFonts w:ascii="Arial" w:eastAsia="Arial" w:hAnsi="Arial" w:cs="Arial"/>
                <w:b/>
                <w:bCs/>
                <w:sz w:val="20"/>
                <w:szCs w:val="20"/>
              </w:rPr>
            </w:pPr>
            <w:r w:rsidRPr="00C34F48">
              <w:rPr>
                <w:rFonts w:ascii="Arial" w:eastAsia="Arial" w:hAnsi="Arial" w:cs="Arial"/>
                <w:b/>
                <w:bCs/>
                <w:sz w:val="20"/>
                <w:szCs w:val="20"/>
              </w:rPr>
              <w:t>QUANTIDADE</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DB9F4CA" w14:textId="77777777" w:rsidR="00D23A1A" w:rsidRPr="00C34F48" w:rsidRDefault="00D23A1A" w:rsidP="00975B75">
            <w:pPr>
              <w:widowControl w:val="0"/>
              <w:jc w:val="center"/>
              <w:rPr>
                <w:rFonts w:ascii="Arial" w:eastAsia="Arial" w:hAnsi="Arial" w:cs="Arial"/>
                <w:b/>
                <w:bCs/>
                <w:sz w:val="20"/>
                <w:szCs w:val="20"/>
              </w:rPr>
            </w:pPr>
            <w:r w:rsidRPr="00C34F48">
              <w:rPr>
                <w:rFonts w:ascii="Arial" w:eastAsia="Arial" w:hAnsi="Arial" w:cs="Arial"/>
                <w:b/>
                <w:bCs/>
                <w:sz w:val="20"/>
                <w:szCs w:val="20"/>
              </w:rPr>
              <w:t>VALOR UNITÁRIO</w:t>
            </w:r>
          </w:p>
        </w:tc>
        <w:tc>
          <w:tcPr>
            <w:tcW w:w="141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1F0C23F" w14:textId="77777777" w:rsidR="00D23A1A" w:rsidRPr="00C34F48" w:rsidRDefault="00D23A1A" w:rsidP="00975B75">
            <w:pPr>
              <w:widowControl w:val="0"/>
              <w:jc w:val="center"/>
              <w:rPr>
                <w:rFonts w:ascii="Arial" w:eastAsia="Arial" w:hAnsi="Arial" w:cs="Arial"/>
                <w:b/>
                <w:bCs/>
                <w:sz w:val="20"/>
                <w:szCs w:val="20"/>
              </w:rPr>
            </w:pPr>
            <w:r w:rsidRPr="00C34F48">
              <w:rPr>
                <w:rFonts w:ascii="Arial" w:eastAsia="Arial" w:hAnsi="Arial" w:cs="Arial"/>
                <w:b/>
                <w:bCs/>
                <w:sz w:val="20"/>
                <w:szCs w:val="20"/>
              </w:rPr>
              <w:t>VALOR TOTAL</w:t>
            </w:r>
          </w:p>
        </w:tc>
      </w:tr>
      <w:tr w:rsidR="00D23A1A" w:rsidRPr="00C34F48" w14:paraId="01A11D7B" w14:textId="77777777" w:rsidTr="00C34F48">
        <w:trPr>
          <w:trHeight w:val="20"/>
        </w:trPr>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6F2890E" w14:textId="77777777" w:rsidR="00D23A1A" w:rsidRPr="00C34F48" w:rsidRDefault="00D23A1A" w:rsidP="00A8001A">
            <w:pPr>
              <w:widowControl w:val="0"/>
              <w:jc w:val="center"/>
              <w:rPr>
                <w:rFonts w:ascii="Arial" w:eastAsia="Arial" w:hAnsi="Arial" w:cs="Arial"/>
                <w:color w:val="000000"/>
                <w:sz w:val="20"/>
                <w:szCs w:val="20"/>
              </w:rPr>
            </w:pPr>
            <w:r w:rsidRPr="00C34F48">
              <w:rPr>
                <w:rFonts w:ascii="Arial" w:eastAsia="Arial" w:hAnsi="Arial" w:cs="Arial"/>
                <w:color w:val="000000" w:themeColor="text1"/>
                <w:sz w:val="20"/>
                <w:szCs w:val="20"/>
              </w:rPr>
              <w:t>1</w:t>
            </w:r>
          </w:p>
        </w:tc>
        <w:tc>
          <w:tcPr>
            <w:tcW w:w="368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808114" w14:textId="12444011" w:rsidR="00A8001A" w:rsidRPr="0096646C" w:rsidRDefault="0096646C" w:rsidP="0096646C">
            <w:pPr>
              <w:widowControl w:val="0"/>
              <w:rPr>
                <w:rFonts w:ascii="Arial" w:eastAsia="Arial" w:hAnsi="Arial" w:cs="Arial"/>
                <w:color w:val="000000"/>
                <w:sz w:val="20"/>
                <w:szCs w:val="20"/>
              </w:rPr>
            </w:pPr>
            <w:r w:rsidRPr="0096646C">
              <w:rPr>
                <w:rFonts w:ascii="Arial" w:hAnsi="Arial" w:cs="Arial"/>
                <w:sz w:val="20"/>
                <w:szCs w:val="20"/>
              </w:rPr>
              <w:t>Contratação de pessoa jurídica para prestação de serviços técnicos de assessoria na área de compras públicas – licitações e contratos administrativos.</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52B26FE" w14:textId="42D99AEB" w:rsidR="00D23A1A" w:rsidRPr="00C34F48" w:rsidRDefault="004F2654" w:rsidP="004F2654">
            <w:pPr>
              <w:widowControl w:val="0"/>
              <w:jc w:val="center"/>
              <w:rPr>
                <w:rFonts w:ascii="Arial" w:eastAsia="Arial" w:hAnsi="Arial" w:cs="Arial"/>
                <w:color w:val="000000"/>
                <w:sz w:val="20"/>
                <w:szCs w:val="20"/>
              </w:rPr>
            </w:pPr>
            <w:r w:rsidRPr="00C34F48">
              <w:rPr>
                <w:rFonts w:ascii="Arial" w:eastAsia="Arial" w:hAnsi="Arial" w:cs="Arial"/>
                <w:color w:val="000000"/>
                <w:sz w:val="20"/>
                <w:szCs w:val="20"/>
              </w:rPr>
              <w:t>MÊS</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383A6CE" w14:textId="28A85443" w:rsidR="00D23A1A" w:rsidRPr="00C34F48" w:rsidRDefault="004F2654" w:rsidP="004F2654">
            <w:pPr>
              <w:widowControl w:val="0"/>
              <w:jc w:val="center"/>
              <w:rPr>
                <w:rFonts w:ascii="Arial" w:eastAsia="Arial" w:hAnsi="Arial" w:cs="Arial"/>
                <w:color w:val="000000"/>
                <w:sz w:val="20"/>
                <w:szCs w:val="20"/>
              </w:rPr>
            </w:pPr>
            <w:r w:rsidRPr="00C34F48">
              <w:rPr>
                <w:rFonts w:ascii="Arial" w:eastAsia="Arial" w:hAnsi="Arial" w:cs="Arial"/>
                <w:color w:val="000000"/>
                <w:sz w:val="20"/>
                <w:szCs w:val="20"/>
              </w:rPr>
              <w:t>12</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CA30014" w14:textId="6BD2F2CF" w:rsidR="00D23A1A" w:rsidRPr="00C34F48" w:rsidRDefault="004F2654" w:rsidP="004F2654">
            <w:pPr>
              <w:widowControl w:val="0"/>
              <w:jc w:val="center"/>
              <w:rPr>
                <w:rFonts w:ascii="Arial" w:eastAsia="Arial" w:hAnsi="Arial" w:cs="Arial"/>
                <w:color w:val="000000"/>
                <w:sz w:val="20"/>
                <w:szCs w:val="20"/>
              </w:rPr>
            </w:pPr>
            <w:r w:rsidRPr="00C34F48">
              <w:rPr>
                <w:rFonts w:ascii="Arial" w:eastAsia="Arial" w:hAnsi="Arial" w:cs="Arial"/>
                <w:color w:val="000000"/>
                <w:sz w:val="20"/>
                <w:szCs w:val="20"/>
              </w:rPr>
              <w:t xml:space="preserve">R$ </w:t>
            </w:r>
            <w:r w:rsidR="00D95E1F">
              <w:rPr>
                <w:rFonts w:ascii="Arial" w:eastAsia="Arial" w:hAnsi="Arial" w:cs="Arial"/>
                <w:color w:val="000000"/>
                <w:sz w:val="20"/>
                <w:szCs w:val="20"/>
              </w:rPr>
              <w:t>6</w:t>
            </w:r>
            <w:r w:rsidRPr="00C34F48">
              <w:rPr>
                <w:rFonts w:ascii="Arial" w:eastAsia="Arial" w:hAnsi="Arial" w:cs="Arial"/>
                <w:color w:val="000000"/>
                <w:sz w:val="20"/>
                <w:szCs w:val="20"/>
              </w:rPr>
              <w:t>.</w:t>
            </w:r>
            <w:r w:rsidR="0096646C">
              <w:rPr>
                <w:rFonts w:ascii="Arial" w:eastAsia="Arial" w:hAnsi="Arial" w:cs="Arial"/>
                <w:color w:val="000000"/>
                <w:sz w:val="20"/>
                <w:szCs w:val="20"/>
              </w:rPr>
              <w:t>0</w:t>
            </w:r>
            <w:r w:rsidRPr="00C34F48">
              <w:rPr>
                <w:rFonts w:ascii="Arial" w:eastAsia="Arial" w:hAnsi="Arial" w:cs="Arial"/>
                <w:color w:val="000000"/>
                <w:sz w:val="20"/>
                <w:szCs w:val="20"/>
              </w:rPr>
              <w:t>00,00</w:t>
            </w:r>
          </w:p>
        </w:tc>
        <w:tc>
          <w:tcPr>
            <w:tcW w:w="141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446F7E7" w14:textId="15BE8036" w:rsidR="00D23A1A" w:rsidRPr="00C34F48" w:rsidRDefault="004F2654" w:rsidP="00D95E1F">
            <w:pPr>
              <w:widowControl w:val="0"/>
              <w:jc w:val="center"/>
              <w:rPr>
                <w:rFonts w:ascii="Arial" w:eastAsia="Arial" w:hAnsi="Arial" w:cs="Arial"/>
                <w:color w:val="000000"/>
                <w:sz w:val="20"/>
                <w:szCs w:val="20"/>
              </w:rPr>
            </w:pPr>
            <w:r w:rsidRPr="00C34F48">
              <w:rPr>
                <w:rFonts w:ascii="Arial" w:eastAsia="Arial" w:hAnsi="Arial" w:cs="Arial"/>
                <w:color w:val="000000"/>
                <w:sz w:val="20"/>
                <w:szCs w:val="20"/>
              </w:rPr>
              <w:t>R$</w:t>
            </w:r>
            <w:r w:rsidR="00D95E1F">
              <w:rPr>
                <w:rFonts w:ascii="Arial" w:eastAsia="Arial" w:hAnsi="Arial" w:cs="Arial"/>
                <w:color w:val="000000"/>
                <w:sz w:val="20"/>
                <w:szCs w:val="20"/>
              </w:rPr>
              <w:t>72</w:t>
            </w:r>
            <w:r w:rsidRPr="00C34F48">
              <w:rPr>
                <w:rFonts w:ascii="Arial" w:eastAsia="Arial" w:hAnsi="Arial" w:cs="Arial"/>
                <w:color w:val="000000"/>
                <w:sz w:val="20"/>
                <w:szCs w:val="20"/>
              </w:rPr>
              <w:t>.000,00</w:t>
            </w:r>
          </w:p>
        </w:tc>
      </w:tr>
    </w:tbl>
    <w:p w14:paraId="1D085352" w14:textId="77777777" w:rsidR="00A8001A" w:rsidRPr="00A8001A" w:rsidRDefault="00A8001A" w:rsidP="00A8001A">
      <w:pPr>
        <w:pStyle w:val="Nivel2"/>
        <w:numPr>
          <w:ilvl w:val="0"/>
          <w:numId w:val="0"/>
        </w:numPr>
        <w:spacing w:before="0" w:after="0" w:line="240" w:lineRule="auto"/>
        <w:rPr>
          <w:sz w:val="24"/>
          <w:szCs w:val="24"/>
          <w:lang w:val="x-none"/>
        </w:rPr>
      </w:pPr>
    </w:p>
    <w:p w14:paraId="182A19E5" w14:textId="2AF89211" w:rsidR="00DC41DD" w:rsidRPr="00D23A1A" w:rsidRDefault="00DC41DD" w:rsidP="007A0F4F">
      <w:pPr>
        <w:pStyle w:val="Nivel2"/>
        <w:spacing w:before="0" w:after="0" w:line="240" w:lineRule="auto"/>
        <w:ind w:left="0" w:hanging="6"/>
        <w:rPr>
          <w:sz w:val="24"/>
          <w:szCs w:val="24"/>
          <w:lang w:val="x-none"/>
        </w:rPr>
      </w:pPr>
      <w:r w:rsidRPr="00D23A1A">
        <w:rPr>
          <w:sz w:val="24"/>
          <w:szCs w:val="24"/>
        </w:rPr>
        <w:t>Vinculam esta contratação, independentemente de transcrição:</w:t>
      </w:r>
    </w:p>
    <w:p w14:paraId="22303445" w14:textId="77777777" w:rsidR="00DC41DD" w:rsidRPr="00D23A1A" w:rsidRDefault="00DC41DD" w:rsidP="007A0F4F">
      <w:pPr>
        <w:pStyle w:val="Nivel3"/>
        <w:spacing w:before="0" w:after="0" w:line="240" w:lineRule="auto"/>
        <w:ind w:left="0" w:hanging="6"/>
        <w:rPr>
          <w:sz w:val="24"/>
          <w:szCs w:val="24"/>
          <w:lang w:val="x-none"/>
        </w:rPr>
      </w:pPr>
      <w:r w:rsidRPr="00D23A1A">
        <w:rPr>
          <w:sz w:val="24"/>
          <w:szCs w:val="24"/>
        </w:rPr>
        <w:t>O Termo de Referência;</w:t>
      </w:r>
    </w:p>
    <w:p w14:paraId="2E51F8E2" w14:textId="7C7A72BD" w:rsidR="00DC41DD" w:rsidRPr="00D23A1A" w:rsidRDefault="002C6B53" w:rsidP="007A0F4F">
      <w:pPr>
        <w:pStyle w:val="Nivel3"/>
        <w:spacing w:before="0" w:after="0" w:line="240" w:lineRule="auto"/>
        <w:ind w:left="0" w:firstLine="0"/>
        <w:rPr>
          <w:sz w:val="24"/>
          <w:szCs w:val="24"/>
          <w:lang w:val="x-none"/>
        </w:rPr>
      </w:pPr>
      <w:r w:rsidRPr="00D23A1A">
        <w:rPr>
          <w:rStyle w:val="normaltextrun"/>
          <w:sz w:val="24"/>
          <w:szCs w:val="24"/>
          <w:shd w:val="clear" w:color="auto" w:fill="FFFFFF"/>
        </w:rPr>
        <w:t>A Autorização de Contratação Direta</w:t>
      </w:r>
      <w:r w:rsidR="004F2654">
        <w:rPr>
          <w:rStyle w:val="normaltextrun"/>
          <w:sz w:val="24"/>
          <w:szCs w:val="24"/>
          <w:shd w:val="clear" w:color="auto" w:fill="FFFFFF"/>
        </w:rPr>
        <w:t>;</w:t>
      </w:r>
    </w:p>
    <w:p w14:paraId="19C5CA53" w14:textId="77777777" w:rsidR="00DC41DD" w:rsidRPr="00D23A1A" w:rsidRDefault="00DC41DD" w:rsidP="007A0F4F">
      <w:pPr>
        <w:pStyle w:val="Nivel3"/>
        <w:spacing w:before="0" w:after="0" w:line="240" w:lineRule="auto"/>
        <w:ind w:left="0" w:firstLine="0"/>
        <w:rPr>
          <w:sz w:val="24"/>
          <w:szCs w:val="24"/>
          <w:lang w:val="x-none"/>
        </w:rPr>
      </w:pPr>
      <w:r w:rsidRPr="00D23A1A">
        <w:rPr>
          <w:sz w:val="24"/>
          <w:szCs w:val="24"/>
        </w:rPr>
        <w:t>A Proposta do contratado;</w:t>
      </w:r>
    </w:p>
    <w:p w14:paraId="53EF8BEC" w14:textId="280FC6A3" w:rsidR="00DC41DD" w:rsidRPr="007A0F4F" w:rsidRDefault="00DC41DD" w:rsidP="007A0F4F">
      <w:pPr>
        <w:pStyle w:val="Nivel3"/>
        <w:spacing w:before="0" w:after="0" w:line="240" w:lineRule="auto"/>
        <w:ind w:left="0" w:firstLine="0"/>
        <w:rPr>
          <w:sz w:val="24"/>
          <w:szCs w:val="24"/>
          <w:lang w:val="x-none"/>
        </w:rPr>
      </w:pPr>
      <w:r w:rsidRPr="00D23A1A">
        <w:rPr>
          <w:sz w:val="24"/>
          <w:szCs w:val="24"/>
        </w:rPr>
        <w:t>Eventuais anexos dos documentos supracitados.</w:t>
      </w:r>
    </w:p>
    <w:p w14:paraId="5BE37B0A" w14:textId="77777777" w:rsidR="007A0F4F" w:rsidRPr="00D23A1A" w:rsidRDefault="007A0F4F" w:rsidP="007A0F4F">
      <w:pPr>
        <w:pStyle w:val="Nivel3"/>
        <w:numPr>
          <w:ilvl w:val="0"/>
          <w:numId w:val="0"/>
        </w:numPr>
        <w:spacing w:before="0" w:after="0" w:line="240" w:lineRule="auto"/>
        <w:rPr>
          <w:sz w:val="24"/>
          <w:szCs w:val="24"/>
          <w:lang w:val="x-none"/>
        </w:rPr>
      </w:pPr>
    </w:p>
    <w:p w14:paraId="27D7B84C" w14:textId="1A7C9726" w:rsidR="00DC41DD" w:rsidRPr="00D23A1A" w:rsidRDefault="00DC41DD" w:rsidP="00D23A1A">
      <w:pPr>
        <w:pStyle w:val="Nivel01"/>
        <w:numPr>
          <w:ilvl w:val="0"/>
          <w:numId w:val="0"/>
        </w:numPr>
        <w:spacing w:before="120" w:afterLines="120" w:after="288" w:line="312" w:lineRule="auto"/>
        <w:rPr>
          <w:sz w:val="24"/>
          <w:szCs w:val="24"/>
        </w:rPr>
      </w:pPr>
      <w:r w:rsidRPr="00D23A1A">
        <w:rPr>
          <w:sz w:val="24"/>
          <w:szCs w:val="24"/>
        </w:rPr>
        <w:t>CLÁUSULA SEGUNDA – VIGÊNCIA E PRORROGAÇÃO</w:t>
      </w:r>
    </w:p>
    <w:p w14:paraId="4E235404" w14:textId="28098CD5" w:rsidR="007D4613" w:rsidRPr="00D23A1A" w:rsidRDefault="007D4613">
      <w:pPr>
        <w:pStyle w:val="Nivel2"/>
        <w:numPr>
          <w:ilvl w:val="1"/>
          <w:numId w:val="13"/>
        </w:numPr>
        <w:ind w:left="0" w:firstLine="0"/>
        <w:rPr>
          <w:color w:val="auto"/>
          <w:sz w:val="24"/>
          <w:szCs w:val="24"/>
        </w:rPr>
      </w:pPr>
      <w:r w:rsidRPr="00D23A1A">
        <w:rPr>
          <w:rStyle w:val="normaltextrun"/>
          <w:color w:val="auto"/>
          <w:sz w:val="24"/>
          <w:szCs w:val="24"/>
          <w:bdr w:val="none" w:sz="0" w:space="0" w:color="auto" w:frame="1"/>
        </w:rPr>
        <w:t xml:space="preserve">O prazo de vigência da contratação é de </w:t>
      </w:r>
      <w:r w:rsidR="004F2654">
        <w:rPr>
          <w:rStyle w:val="normaltextrun"/>
          <w:color w:val="auto"/>
          <w:sz w:val="24"/>
          <w:szCs w:val="24"/>
          <w:bdr w:val="none" w:sz="0" w:space="0" w:color="auto" w:frame="1"/>
        </w:rPr>
        <w:t xml:space="preserve">12 </w:t>
      </w:r>
      <w:r w:rsidRPr="00D23A1A">
        <w:rPr>
          <w:rStyle w:val="normaltextrun"/>
          <w:color w:val="auto"/>
          <w:sz w:val="24"/>
          <w:szCs w:val="24"/>
          <w:bdr w:val="none" w:sz="0" w:space="0" w:color="auto" w:frame="1"/>
        </w:rPr>
        <w:t>(</w:t>
      </w:r>
      <w:r w:rsidR="004F2654">
        <w:rPr>
          <w:rStyle w:val="normaltextrun"/>
          <w:color w:val="auto"/>
          <w:sz w:val="24"/>
          <w:szCs w:val="24"/>
          <w:bdr w:val="none" w:sz="0" w:space="0" w:color="auto" w:frame="1"/>
        </w:rPr>
        <w:t>doze</w:t>
      </w:r>
      <w:r w:rsidRPr="00D23A1A">
        <w:rPr>
          <w:rStyle w:val="normaltextrun"/>
          <w:color w:val="auto"/>
          <w:sz w:val="24"/>
          <w:szCs w:val="24"/>
          <w:bdr w:val="none" w:sz="0" w:space="0" w:color="auto" w:frame="1"/>
        </w:rPr>
        <w:t>)</w:t>
      </w:r>
      <w:r w:rsidR="004F2654">
        <w:rPr>
          <w:rStyle w:val="normaltextrun"/>
          <w:color w:val="auto"/>
          <w:sz w:val="24"/>
          <w:szCs w:val="24"/>
          <w:bdr w:val="none" w:sz="0" w:space="0" w:color="auto" w:frame="1"/>
        </w:rPr>
        <w:t xml:space="preserve"> meses </w:t>
      </w:r>
      <w:r w:rsidRPr="00D23A1A">
        <w:rPr>
          <w:rStyle w:val="normaltextrun"/>
          <w:color w:val="auto"/>
          <w:sz w:val="24"/>
          <w:szCs w:val="24"/>
          <w:bdr w:val="none" w:sz="0" w:space="0" w:color="auto" w:frame="1"/>
        </w:rPr>
        <w:t>contados d</w:t>
      </w:r>
      <w:r w:rsidR="004F2654">
        <w:rPr>
          <w:rStyle w:val="normaltextrun"/>
          <w:color w:val="auto"/>
          <w:sz w:val="24"/>
          <w:szCs w:val="24"/>
          <w:bdr w:val="none" w:sz="0" w:space="0" w:color="auto" w:frame="1"/>
        </w:rPr>
        <w:t>a</w:t>
      </w:r>
      <w:r w:rsidRPr="00D23A1A">
        <w:rPr>
          <w:rStyle w:val="normaltextrun"/>
          <w:color w:val="auto"/>
          <w:sz w:val="24"/>
          <w:szCs w:val="24"/>
          <w:bdr w:val="none" w:sz="0" w:space="0" w:color="auto" w:frame="1"/>
        </w:rPr>
        <w:t xml:space="preserve"> </w:t>
      </w:r>
      <w:r w:rsidR="004F2654">
        <w:rPr>
          <w:rStyle w:val="normaltextrun"/>
          <w:color w:val="auto"/>
          <w:sz w:val="24"/>
          <w:szCs w:val="24"/>
          <w:bdr w:val="none" w:sz="0" w:space="0" w:color="auto" w:frame="1"/>
        </w:rPr>
        <w:t>assinatura deste Termo de Contrato</w:t>
      </w:r>
      <w:r w:rsidR="00F80B34" w:rsidRPr="00D23A1A">
        <w:rPr>
          <w:rStyle w:val="normaltextrun"/>
          <w:color w:val="auto"/>
          <w:sz w:val="24"/>
          <w:szCs w:val="24"/>
          <w:bdr w:val="none" w:sz="0" w:space="0" w:color="auto" w:frame="1"/>
        </w:rPr>
        <w:t>.</w:t>
      </w:r>
    </w:p>
    <w:p w14:paraId="3BEC3915" w14:textId="77777777" w:rsidR="007D4613" w:rsidRPr="00D23A1A" w:rsidRDefault="007D4613" w:rsidP="007D4613">
      <w:pPr>
        <w:pStyle w:val="Nivel2"/>
        <w:numPr>
          <w:ilvl w:val="0"/>
          <w:numId w:val="0"/>
        </w:numPr>
        <w:ind w:left="567"/>
        <w:rPr>
          <w:sz w:val="24"/>
          <w:szCs w:val="24"/>
        </w:rPr>
      </w:pPr>
    </w:p>
    <w:p w14:paraId="7EF08CA3" w14:textId="71332198" w:rsidR="00DC41DD" w:rsidRPr="00D23A1A" w:rsidRDefault="00DC41DD" w:rsidP="00D23A1A">
      <w:pPr>
        <w:pStyle w:val="Nivel01"/>
        <w:numPr>
          <w:ilvl w:val="0"/>
          <w:numId w:val="0"/>
        </w:numPr>
        <w:spacing w:before="120" w:afterLines="120" w:after="288" w:line="312" w:lineRule="auto"/>
        <w:rPr>
          <w:color w:val="FFFFFF" w:themeColor="background1"/>
          <w:sz w:val="24"/>
          <w:szCs w:val="24"/>
        </w:rPr>
      </w:pPr>
      <w:r w:rsidRPr="00D23A1A">
        <w:rPr>
          <w:sz w:val="24"/>
          <w:szCs w:val="24"/>
        </w:rPr>
        <w:t>CLÁUSULA TERCEIRA – MODELOS DE EXECUÇÃO E GESTÃO CONTRATUAIS (</w:t>
      </w:r>
      <w:hyperlink r:id="rId12" w:anchor="art92" w:history="1">
        <w:r w:rsidRPr="00D23A1A">
          <w:rPr>
            <w:rStyle w:val="Hyperlink"/>
            <w:sz w:val="24"/>
            <w:szCs w:val="24"/>
          </w:rPr>
          <w:t>art. 92, IV, VII e XVIII)</w:t>
        </w:r>
      </w:hyperlink>
    </w:p>
    <w:p w14:paraId="6D5040DF" w14:textId="1D88DBEE" w:rsidR="00DC41DD" w:rsidRPr="00D23A1A" w:rsidRDefault="00DC41DD">
      <w:pPr>
        <w:pStyle w:val="Nivel2"/>
        <w:numPr>
          <w:ilvl w:val="1"/>
          <w:numId w:val="14"/>
        </w:numPr>
        <w:ind w:left="0" w:firstLine="0"/>
        <w:rPr>
          <w:rStyle w:val="normaltextrun"/>
          <w:color w:val="auto"/>
          <w:sz w:val="24"/>
          <w:szCs w:val="24"/>
          <w:bdr w:val="none" w:sz="0" w:space="0" w:color="auto" w:frame="1"/>
        </w:rPr>
      </w:pPr>
      <w:r w:rsidRPr="00D23A1A">
        <w:rPr>
          <w:rStyle w:val="normaltextrun"/>
          <w:color w:val="auto"/>
          <w:sz w:val="24"/>
          <w:szCs w:val="24"/>
          <w:bdr w:val="none" w:sz="0" w:space="0" w:color="auto" w:frame="1"/>
        </w:rPr>
        <w:t>O regime de execução contratual, os modelos de gestão e de execução, assim como os prazos e condições de conclusão, entrega, observação e recebimento do objeto constam no Termo de Referência, anexo a este Contrato.</w:t>
      </w:r>
    </w:p>
    <w:p w14:paraId="266A0A16" w14:textId="77777777" w:rsidR="00D23A1A" w:rsidRPr="00D23A1A" w:rsidRDefault="00D23A1A" w:rsidP="006153AD">
      <w:pPr>
        <w:pStyle w:val="Nivel2"/>
        <w:numPr>
          <w:ilvl w:val="0"/>
          <w:numId w:val="0"/>
        </w:numPr>
        <w:rPr>
          <w:rStyle w:val="normaltextrun"/>
          <w:color w:val="auto"/>
          <w:sz w:val="24"/>
          <w:szCs w:val="24"/>
          <w:bdr w:val="none" w:sz="0" w:space="0" w:color="auto" w:frame="1"/>
        </w:rPr>
      </w:pPr>
    </w:p>
    <w:p w14:paraId="3A69D02B" w14:textId="2BCFD2ED" w:rsidR="008574D7" w:rsidRPr="006153AD" w:rsidRDefault="00DC41DD" w:rsidP="006153AD">
      <w:pPr>
        <w:pStyle w:val="Nivel01"/>
        <w:numPr>
          <w:ilvl w:val="0"/>
          <w:numId w:val="0"/>
        </w:numPr>
        <w:spacing w:before="120" w:afterLines="120" w:after="288" w:line="312" w:lineRule="auto"/>
        <w:rPr>
          <w:sz w:val="24"/>
          <w:szCs w:val="24"/>
        </w:rPr>
      </w:pPr>
      <w:r w:rsidRPr="006153AD">
        <w:rPr>
          <w:sz w:val="24"/>
          <w:szCs w:val="24"/>
        </w:rPr>
        <w:t xml:space="preserve">CLÁUSULA QUARTA </w:t>
      </w:r>
      <w:r w:rsidR="008574D7" w:rsidRPr="006153AD">
        <w:rPr>
          <w:sz w:val="24"/>
          <w:szCs w:val="24"/>
        </w:rPr>
        <w:t>–</w:t>
      </w:r>
      <w:r w:rsidRPr="006153AD">
        <w:rPr>
          <w:sz w:val="24"/>
          <w:szCs w:val="24"/>
        </w:rPr>
        <w:t xml:space="preserve"> SUBCONTRATAÇÃO</w:t>
      </w:r>
    </w:p>
    <w:p w14:paraId="328EE94C" w14:textId="289661D9" w:rsidR="00DC41DD" w:rsidRDefault="006153AD">
      <w:pPr>
        <w:pStyle w:val="Nivel2"/>
        <w:numPr>
          <w:ilvl w:val="1"/>
          <w:numId w:val="15"/>
        </w:numPr>
        <w:rPr>
          <w:rStyle w:val="normaltextrun"/>
          <w:color w:val="auto"/>
          <w:sz w:val="24"/>
          <w:szCs w:val="24"/>
          <w:bdr w:val="none" w:sz="0" w:space="0" w:color="auto" w:frame="1"/>
        </w:rPr>
      </w:pPr>
      <w:r>
        <w:rPr>
          <w:rStyle w:val="normaltextrun"/>
          <w:color w:val="auto"/>
          <w:sz w:val="24"/>
          <w:szCs w:val="24"/>
          <w:bdr w:val="none" w:sz="0" w:space="0" w:color="auto" w:frame="1"/>
        </w:rPr>
        <w:t xml:space="preserve"> </w:t>
      </w:r>
      <w:r w:rsidR="00747B2E" w:rsidRPr="00747B2E">
        <w:rPr>
          <w:rStyle w:val="normaltextrun"/>
          <w:color w:val="auto"/>
          <w:sz w:val="24"/>
          <w:szCs w:val="24"/>
          <w:bdr w:val="none" w:sz="0" w:space="0" w:color="auto" w:frame="1"/>
        </w:rPr>
        <w:t>Solicitar permissão expressa para subcontratar partes não centrais ou especializadas do objeto, desde que aprovadas previamente pelo contratante</w:t>
      </w:r>
      <w:r w:rsidR="00DC41DD" w:rsidRPr="006153AD">
        <w:rPr>
          <w:rStyle w:val="normaltextrun"/>
          <w:color w:val="auto"/>
          <w:sz w:val="24"/>
          <w:szCs w:val="24"/>
          <w:bdr w:val="none" w:sz="0" w:space="0" w:color="auto" w:frame="1"/>
        </w:rPr>
        <w:t>.</w:t>
      </w:r>
    </w:p>
    <w:p w14:paraId="25FF9C05" w14:textId="77777777" w:rsidR="006153AD" w:rsidRPr="006153AD" w:rsidRDefault="006153AD" w:rsidP="006153AD">
      <w:pPr>
        <w:pStyle w:val="Nivel2"/>
        <w:numPr>
          <w:ilvl w:val="0"/>
          <w:numId w:val="0"/>
        </w:numPr>
        <w:ind w:left="360"/>
        <w:rPr>
          <w:rStyle w:val="normaltextrun"/>
          <w:color w:val="auto"/>
          <w:sz w:val="24"/>
          <w:szCs w:val="24"/>
          <w:bdr w:val="none" w:sz="0" w:space="0" w:color="auto" w:frame="1"/>
        </w:rPr>
      </w:pPr>
    </w:p>
    <w:p w14:paraId="0F2E9E2E" w14:textId="40E51E30" w:rsidR="00DC41DD" w:rsidRPr="006153AD" w:rsidRDefault="00DC41DD" w:rsidP="006153AD">
      <w:pPr>
        <w:pStyle w:val="Nivel01"/>
        <w:numPr>
          <w:ilvl w:val="0"/>
          <w:numId w:val="0"/>
        </w:numPr>
        <w:spacing w:before="120" w:afterLines="120" w:after="288" w:line="312" w:lineRule="auto"/>
        <w:rPr>
          <w:sz w:val="24"/>
          <w:szCs w:val="24"/>
        </w:rPr>
      </w:pPr>
      <w:r w:rsidRPr="006153AD">
        <w:rPr>
          <w:sz w:val="24"/>
          <w:szCs w:val="24"/>
        </w:rPr>
        <w:t>CLÁUSULA QUINTA - PREÇO</w:t>
      </w:r>
    </w:p>
    <w:p w14:paraId="6069FB30" w14:textId="4979B06C" w:rsidR="006153AD" w:rsidRPr="007A0F4F" w:rsidRDefault="000C4295" w:rsidP="006153AD">
      <w:pPr>
        <w:pStyle w:val="Nivel2"/>
        <w:numPr>
          <w:ilvl w:val="0"/>
          <w:numId w:val="0"/>
        </w:numPr>
        <w:tabs>
          <w:tab w:val="left" w:pos="567"/>
        </w:tabs>
        <w:rPr>
          <w:rStyle w:val="normaltextrun"/>
          <w:b/>
          <w:bCs/>
          <w:color w:val="auto"/>
          <w:sz w:val="24"/>
          <w:szCs w:val="24"/>
          <w:bdr w:val="none" w:sz="0" w:space="0" w:color="auto" w:frame="1"/>
        </w:rPr>
      </w:pPr>
      <w:r>
        <w:rPr>
          <w:rStyle w:val="normaltextrun"/>
          <w:color w:val="auto"/>
          <w:sz w:val="24"/>
          <w:szCs w:val="24"/>
          <w:bdr w:val="none" w:sz="0" w:space="0" w:color="auto" w:frame="1"/>
        </w:rPr>
        <w:t>5.1</w:t>
      </w:r>
      <w:r w:rsidR="006153AD">
        <w:rPr>
          <w:rStyle w:val="normaltextrun"/>
          <w:color w:val="auto"/>
          <w:sz w:val="24"/>
          <w:szCs w:val="24"/>
          <w:bdr w:val="none" w:sz="0" w:space="0" w:color="auto" w:frame="1"/>
        </w:rPr>
        <w:t xml:space="preserve"> </w:t>
      </w:r>
      <w:r w:rsidR="00DC41DD" w:rsidRPr="006153AD">
        <w:rPr>
          <w:rStyle w:val="normaltextrun"/>
          <w:color w:val="auto"/>
          <w:sz w:val="24"/>
          <w:szCs w:val="24"/>
          <w:bdr w:val="none" w:sz="0" w:space="0" w:color="auto" w:frame="1"/>
        </w:rPr>
        <w:t xml:space="preserve">O valor total da contratação é de </w:t>
      </w:r>
      <w:r w:rsidR="00DC41DD" w:rsidRPr="007A0F4F">
        <w:rPr>
          <w:rStyle w:val="normaltextrun"/>
          <w:b/>
          <w:bCs/>
          <w:color w:val="auto"/>
          <w:sz w:val="24"/>
          <w:szCs w:val="24"/>
          <w:bdr w:val="none" w:sz="0" w:space="0" w:color="auto" w:frame="1"/>
        </w:rPr>
        <w:t>R$</w:t>
      </w:r>
      <w:r w:rsidR="00A33D2B" w:rsidRPr="007A0F4F">
        <w:rPr>
          <w:rStyle w:val="normaltextrun"/>
          <w:b/>
          <w:bCs/>
          <w:color w:val="auto"/>
          <w:sz w:val="24"/>
          <w:szCs w:val="24"/>
          <w:bdr w:val="none" w:sz="0" w:space="0" w:color="auto" w:frame="1"/>
        </w:rPr>
        <w:t xml:space="preserve"> </w:t>
      </w:r>
      <w:r w:rsidR="00D95E1F">
        <w:rPr>
          <w:rStyle w:val="normaltextrun"/>
          <w:b/>
          <w:bCs/>
          <w:color w:val="auto"/>
          <w:sz w:val="24"/>
          <w:szCs w:val="24"/>
          <w:bdr w:val="none" w:sz="0" w:space="0" w:color="auto" w:frame="1"/>
        </w:rPr>
        <w:t>72</w:t>
      </w:r>
      <w:r w:rsidR="00A33D2B" w:rsidRPr="007A0F4F">
        <w:rPr>
          <w:rStyle w:val="normaltextrun"/>
          <w:b/>
          <w:bCs/>
          <w:color w:val="auto"/>
          <w:sz w:val="24"/>
          <w:szCs w:val="24"/>
          <w:bdr w:val="none" w:sz="0" w:space="0" w:color="auto" w:frame="1"/>
        </w:rPr>
        <w:t>.000,00</w:t>
      </w:r>
      <w:r w:rsidR="00DC41DD" w:rsidRPr="007A0F4F">
        <w:rPr>
          <w:rStyle w:val="normaltextrun"/>
          <w:b/>
          <w:bCs/>
          <w:color w:val="auto"/>
          <w:sz w:val="24"/>
          <w:szCs w:val="24"/>
          <w:bdr w:val="none" w:sz="0" w:space="0" w:color="auto" w:frame="1"/>
        </w:rPr>
        <w:t xml:space="preserve"> (</w:t>
      </w:r>
      <w:r w:rsidR="00D95E1F">
        <w:rPr>
          <w:rStyle w:val="normaltextrun"/>
          <w:b/>
          <w:bCs/>
          <w:color w:val="auto"/>
          <w:sz w:val="24"/>
          <w:szCs w:val="24"/>
          <w:bdr w:val="none" w:sz="0" w:space="0" w:color="auto" w:frame="1"/>
        </w:rPr>
        <w:t>setenta</w:t>
      </w:r>
      <w:r w:rsidR="00C34F48">
        <w:rPr>
          <w:rStyle w:val="normaltextrun"/>
          <w:b/>
          <w:bCs/>
          <w:color w:val="auto"/>
          <w:sz w:val="24"/>
          <w:szCs w:val="24"/>
          <w:bdr w:val="none" w:sz="0" w:space="0" w:color="auto" w:frame="1"/>
        </w:rPr>
        <w:t xml:space="preserve"> e dois</w:t>
      </w:r>
      <w:r w:rsidR="00A33D2B" w:rsidRPr="007A0F4F">
        <w:rPr>
          <w:rStyle w:val="normaltextrun"/>
          <w:b/>
          <w:bCs/>
          <w:color w:val="auto"/>
          <w:sz w:val="24"/>
          <w:szCs w:val="24"/>
          <w:bdr w:val="none" w:sz="0" w:space="0" w:color="auto" w:frame="1"/>
        </w:rPr>
        <w:t xml:space="preserve"> mil reais</w:t>
      </w:r>
      <w:r w:rsidR="00DC41DD" w:rsidRPr="007A0F4F">
        <w:rPr>
          <w:rStyle w:val="normaltextrun"/>
          <w:b/>
          <w:bCs/>
          <w:color w:val="auto"/>
          <w:sz w:val="24"/>
          <w:szCs w:val="24"/>
          <w:bdr w:val="none" w:sz="0" w:space="0" w:color="auto" w:frame="1"/>
        </w:rPr>
        <w:t>)</w:t>
      </w:r>
      <w:r w:rsidR="007A0F4F">
        <w:rPr>
          <w:rStyle w:val="normaltextrun"/>
          <w:b/>
          <w:bCs/>
          <w:color w:val="auto"/>
          <w:sz w:val="24"/>
          <w:szCs w:val="24"/>
          <w:bdr w:val="none" w:sz="0" w:space="0" w:color="auto" w:frame="1"/>
        </w:rPr>
        <w:t>.</w:t>
      </w:r>
    </w:p>
    <w:p w14:paraId="6B7C7844" w14:textId="77777777" w:rsidR="00DC41DD" w:rsidRPr="006153AD" w:rsidRDefault="00DC41DD">
      <w:pPr>
        <w:pStyle w:val="Nivel2"/>
        <w:numPr>
          <w:ilvl w:val="1"/>
          <w:numId w:val="16"/>
        </w:numPr>
        <w:tabs>
          <w:tab w:val="left" w:pos="567"/>
        </w:tabs>
        <w:ind w:left="0" w:firstLine="0"/>
        <w:rPr>
          <w:rStyle w:val="normaltextrun"/>
          <w:color w:val="auto"/>
          <w:sz w:val="24"/>
          <w:szCs w:val="24"/>
          <w:bdr w:val="none" w:sz="0" w:space="0" w:color="auto" w:frame="1"/>
        </w:rPr>
      </w:pPr>
      <w:r w:rsidRPr="006153AD">
        <w:rPr>
          <w:rStyle w:val="normaltextrun"/>
          <w:color w:val="auto"/>
          <w:sz w:val="24"/>
          <w:szCs w:val="24"/>
          <w:bdr w:val="none" w:sz="0" w:space="0" w:color="auto" w:frame="1"/>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22136121" w14:textId="77777777" w:rsidR="006153AD" w:rsidRDefault="006153AD" w:rsidP="00975B75">
      <w:pPr>
        <w:pStyle w:val="Nivel01"/>
        <w:numPr>
          <w:ilvl w:val="0"/>
          <w:numId w:val="0"/>
        </w:numPr>
        <w:spacing w:before="120" w:afterLines="50" w:after="120" w:line="312" w:lineRule="auto"/>
      </w:pPr>
    </w:p>
    <w:p w14:paraId="260F9E71" w14:textId="5CD63DF2" w:rsidR="00DC41DD" w:rsidRPr="006153AD" w:rsidRDefault="00DC41DD" w:rsidP="006153AD">
      <w:pPr>
        <w:pStyle w:val="Nivel01"/>
        <w:numPr>
          <w:ilvl w:val="0"/>
          <w:numId w:val="0"/>
        </w:numPr>
        <w:spacing w:before="120" w:afterLines="120" w:after="288" w:line="312" w:lineRule="auto"/>
        <w:rPr>
          <w:sz w:val="24"/>
          <w:szCs w:val="24"/>
        </w:rPr>
      </w:pPr>
      <w:r w:rsidRPr="006153AD">
        <w:rPr>
          <w:sz w:val="24"/>
          <w:szCs w:val="24"/>
        </w:rPr>
        <w:t>CLÁUSULA SEXTA - PAGAMENTO (</w:t>
      </w:r>
      <w:hyperlink r:id="rId13" w:anchor="art92" w:history="1">
        <w:r w:rsidRPr="006153AD">
          <w:rPr>
            <w:sz w:val="24"/>
            <w:szCs w:val="24"/>
          </w:rPr>
          <w:t>art. 92, V e VI</w:t>
        </w:r>
      </w:hyperlink>
      <w:r w:rsidRPr="006153AD">
        <w:rPr>
          <w:sz w:val="24"/>
          <w:szCs w:val="24"/>
        </w:rPr>
        <w:t>)</w:t>
      </w:r>
    </w:p>
    <w:p w14:paraId="403E1291" w14:textId="0B54CAB7" w:rsidR="00DC41DD" w:rsidRDefault="00DC41DD">
      <w:pPr>
        <w:pStyle w:val="Nivel2"/>
        <w:numPr>
          <w:ilvl w:val="1"/>
          <w:numId w:val="17"/>
        </w:numPr>
        <w:tabs>
          <w:tab w:val="left" w:pos="567"/>
        </w:tabs>
        <w:ind w:left="0" w:firstLine="0"/>
        <w:rPr>
          <w:rStyle w:val="normaltextrun"/>
          <w:color w:val="auto"/>
          <w:sz w:val="24"/>
          <w:szCs w:val="24"/>
          <w:bdr w:val="none" w:sz="0" w:space="0" w:color="auto" w:frame="1"/>
        </w:rPr>
      </w:pPr>
      <w:r w:rsidRPr="006153AD">
        <w:rPr>
          <w:rStyle w:val="normaltextrun"/>
          <w:color w:val="auto"/>
          <w:sz w:val="24"/>
          <w:szCs w:val="24"/>
          <w:bdr w:val="none" w:sz="0" w:space="0" w:color="auto" w:frame="1"/>
        </w:rPr>
        <w:t xml:space="preserve">O prazo para pagamento </w:t>
      </w:r>
      <w:r w:rsidRPr="006153AD">
        <w:rPr>
          <w:rStyle w:val="normaltextrun"/>
          <w:sz w:val="24"/>
          <w:szCs w:val="24"/>
          <w:bdr w:val="none" w:sz="0" w:space="0" w:color="auto" w:frame="1"/>
        </w:rPr>
        <w:t>ao contratado</w:t>
      </w:r>
      <w:r w:rsidRPr="006153AD">
        <w:rPr>
          <w:rStyle w:val="normaltextrun"/>
          <w:color w:val="auto"/>
          <w:sz w:val="24"/>
          <w:szCs w:val="24"/>
          <w:bdr w:val="none" w:sz="0" w:space="0" w:color="auto" w:frame="1"/>
        </w:rPr>
        <w:t xml:space="preserve"> e demais condições a ele referentes encontram-se definidos no Termo de Referência, anexo a este Contrato.</w:t>
      </w:r>
    </w:p>
    <w:p w14:paraId="016CCEEE" w14:textId="77777777" w:rsidR="00A33D2B" w:rsidRPr="006153AD" w:rsidRDefault="00A33D2B" w:rsidP="00A33D2B">
      <w:pPr>
        <w:pStyle w:val="Nivel2"/>
        <w:numPr>
          <w:ilvl w:val="0"/>
          <w:numId w:val="0"/>
        </w:numPr>
        <w:tabs>
          <w:tab w:val="left" w:pos="567"/>
        </w:tabs>
        <w:rPr>
          <w:rStyle w:val="normaltextrun"/>
          <w:color w:val="auto"/>
          <w:sz w:val="24"/>
          <w:szCs w:val="24"/>
          <w:bdr w:val="none" w:sz="0" w:space="0" w:color="auto" w:frame="1"/>
        </w:rPr>
      </w:pPr>
    </w:p>
    <w:p w14:paraId="285B2363" w14:textId="56B2F101" w:rsidR="00DC41DD" w:rsidRPr="006153AD" w:rsidRDefault="00DC41DD" w:rsidP="006153AD">
      <w:pPr>
        <w:pStyle w:val="Nivel01"/>
        <w:numPr>
          <w:ilvl w:val="0"/>
          <w:numId w:val="0"/>
        </w:numPr>
        <w:spacing w:before="120" w:afterLines="120" w:after="288" w:line="312" w:lineRule="auto"/>
        <w:rPr>
          <w:sz w:val="24"/>
          <w:szCs w:val="24"/>
        </w:rPr>
      </w:pPr>
      <w:r w:rsidRPr="006153AD">
        <w:rPr>
          <w:sz w:val="24"/>
          <w:szCs w:val="24"/>
        </w:rPr>
        <w:t>CLÁUSULA SÉTIMA - REAJUSTE (</w:t>
      </w:r>
      <w:hyperlink r:id="rId14" w:anchor="art92" w:history="1">
        <w:r w:rsidRPr="006153AD">
          <w:rPr>
            <w:sz w:val="24"/>
            <w:szCs w:val="24"/>
          </w:rPr>
          <w:t>art. 92, V)</w:t>
        </w:r>
      </w:hyperlink>
    </w:p>
    <w:p w14:paraId="47CF2220" w14:textId="759ECA3D" w:rsidR="00DC41DD" w:rsidRPr="000C4295" w:rsidRDefault="00DC41DD">
      <w:pPr>
        <w:pStyle w:val="Nivel2"/>
        <w:numPr>
          <w:ilvl w:val="1"/>
          <w:numId w:val="18"/>
        </w:numPr>
        <w:spacing w:afterLines="120" w:after="288" w:line="312" w:lineRule="auto"/>
        <w:ind w:left="0" w:firstLine="0"/>
        <w:rPr>
          <w:sz w:val="24"/>
          <w:szCs w:val="24"/>
        </w:rPr>
      </w:pPr>
      <w:r w:rsidRPr="000C4295">
        <w:rPr>
          <w:sz w:val="24"/>
          <w:szCs w:val="24"/>
        </w:rPr>
        <w:t xml:space="preserve">Os preços inicialmente contratados são fixos e irreajustáveis no prazo de um ano contado da data </w:t>
      </w:r>
      <w:r w:rsidR="00A33D2B">
        <w:rPr>
          <w:sz w:val="24"/>
          <w:szCs w:val="24"/>
        </w:rPr>
        <w:t>da assinatura deste Termo de Contrato</w:t>
      </w:r>
      <w:r w:rsidRPr="000C4295">
        <w:rPr>
          <w:sz w:val="24"/>
          <w:szCs w:val="24"/>
        </w:rPr>
        <w:t>.</w:t>
      </w:r>
    </w:p>
    <w:p w14:paraId="705D0D2C" w14:textId="21F7A646" w:rsidR="00DC41DD" w:rsidRPr="000C4295" w:rsidRDefault="00DC41DD">
      <w:pPr>
        <w:pStyle w:val="Nivel2"/>
        <w:numPr>
          <w:ilvl w:val="1"/>
          <w:numId w:val="18"/>
        </w:numPr>
        <w:spacing w:afterLines="120" w:after="288" w:line="312" w:lineRule="auto"/>
        <w:ind w:left="0" w:firstLine="0"/>
        <w:rPr>
          <w:sz w:val="24"/>
          <w:szCs w:val="24"/>
        </w:rPr>
      </w:pPr>
      <w:r w:rsidRPr="000C4295">
        <w:rPr>
          <w:sz w:val="24"/>
          <w:szCs w:val="24"/>
        </w:rPr>
        <w:t xml:space="preserve">Após o interregno de um ano, e independentemente de pedido do contratado, os preços iniciais serão reajustados, mediante a aplicação, pelo contratante, </w:t>
      </w:r>
      <w:r w:rsidR="00747B2E">
        <w:rPr>
          <w:sz w:val="24"/>
          <w:szCs w:val="24"/>
        </w:rPr>
        <w:t>de índice acordado entre as partes</w:t>
      </w:r>
      <w:r w:rsidRPr="000C4295">
        <w:rPr>
          <w:i/>
          <w:iCs/>
          <w:sz w:val="24"/>
          <w:szCs w:val="24"/>
        </w:rPr>
        <w:t>,</w:t>
      </w:r>
      <w:r w:rsidRPr="000C4295">
        <w:rPr>
          <w:sz w:val="24"/>
          <w:szCs w:val="24"/>
        </w:rPr>
        <w:t xml:space="preserve"> exclusivamente para as obrigações iniciadas e concluídas após a ocorrência da anualidade</w:t>
      </w:r>
      <w:r w:rsidR="00A658A4" w:rsidRPr="000C4295">
        <w:rPr>
          <w:sz w:val="24"/>
          <w:szCs w:val="24"/>
        </w:rPr>
        <w:t>.</w:t>
      </w:r>
    </w:p>
    <w:p w14:paraId="2E3865E7" w14:textId="3939F445" w:rsidR="00DC41DD" w:rsidRPr="000C4295" w:rsidRDefault="00DC41DD">
      <w:pPr>
        <w:pStyle w:val="Nivel2"/>
        <w:numPr>
          <w:ilvl w:val="1"/>
          <w:numId w:val="18"/>
        </w:numPr>
        <w:spacing w:afterLines="120" w:after="288" w:line="312" w:lineRule="auto"/>
        <w:ind w:left="0" w:firstLine="0"/>
        <w:rPr>
          <w:sz w:val="24"/>
          <w:szCs w:val="24"/>
        </w:rPr>
      </w:pPr>
      <w:r w:rsidRPr="000C4295">
        <w:rPr>
          <w:sz w:val="24"/>
          <w:szCs w:val="24"/>
        </w:rPr>
        <w:t>Nos reajustes subsequentes ao primeiro, o interregno mínimo de um ano será contado a partir dos efeitos financeiros do último reajuste.</w:t>
      </w:r>
    </w:p>
    <w:p w14:paraId="44AA1E44" w14:textId="091F5ABE" w:rsidR="00DC41DD" w:rsidRPr="000C4295" w:rsidRDefault="00DC41DD">
      <w:pPr>
        <w:pStyle w:val="Nivel2"/>
        <w:numPr>
          <w:ilvl w:val="1"/>
          <w:numId w:val="18"/>
        </w:numPr>
        <w:spacing w:afterLines="120" w:after="288" w:line="312" w:lineRule="auto"/>
        <w:ind w:left="0" w:firstLine="0"/>
        <w:rPr>
          <w:rFonts w:eastAsia="Times New Roman"/>
          <w:sz w:val="24"/>
          <w:szCs w:val="24"/>
        </w:rPr>
      </w:pPr>
      <w:r w:rsidRPr="000C4295">
        <w:rPr>
          <w:sz w:val="24"/>
          <w:szCs w:val="24"/>
        </w:rPr>
        <w:t xml:space="preserve">No caso de atraso ou não divulgação </w:t>
      </w:r>
      <w:proofErr w:type="gramStart"/>
      <w:r w:rsidRPr="000C4295">
        <w:rPr>
          <w:sz w:val="24"/>
          <w:szCs w:val="24"/>
        </w:rPr>
        <w:t>do(</w:t>
      </w:r>
      <w:proofErr w:type="gramEnd"/>
      <w:r w:rsidRPr="000C4295">
        <w:rPr>
          <w:sz w:val="24"/>
          <w:szCs w:val="24"/>
        </w:rPr>
        <w:t>s) índice (s) de reajustamento, o contratante pagará ao contratado a importância calculada pela última variação conhecida, liquidando a diferença correspondente tão logo seja(m) divulgado(s) o(s) índice(s) definitivo(s).</w:t>
      </w:r>
      <w:r w:rsidR="005E74BC" w:rsidRPr="000C4295">
        <w:rPr>
          <w:rFonts w:eastAsia="Times New Roman"/>
          <w:sz w:val="24"/>
          <w:szCs w:val="24"/>
        </w:rPr>
        <w:t xml:space="preserve"> </w:t>
      </w:r>
    </w:p>
    <w:p w14:paraId="4D57FE41" w14:textId="77777777" w:rsidR="00DC41DD" w:rsidRPr="000C4295" w:rsidRDefault="00DC41DD">
      <w:pPr>
        <w:pStyle w:val="Nivel2"/>
        <w:numPr>
          <w:ilvl w:val="1"/>
          <w:numId w:val="18"/>
        </w:numPr>
        <w:spacing w:afterLines="120" w:after="288" w:line="312" w:lineRule="auto"/>
        <w:ind w:left="0" w:firstLine="0"/>
        <w:rPr>
          <w:sz w:val="24"/>
          <w:szCs w:val="24"/>
        </w:rPr>
      </w:pPr>
      <w:r w:rsidRPr="000C4295">
        <w:rPr>
          <w:sz w:val="24"/>
          <w:szCs w:val="24"/>
        </w:rPr>
        <w:t xml:space="preserve">Nas aferições finais, </w:t>
      </w:r>
      <w:proofErr w:type="gramStart"/>
      <w:r w:rsidRPr="000C4295">
        <w:rPr>
          <w:sz w:val="24"/>
          <w:szCs w:val="24"/>
        </w:rPr>
        <w:t>o(</w:t>
      </w:r>
      <w:proofErr w:type="gramEnd"/>
      <w:r w:rsidRPr="000C4295">
        <w:rPr>
          <w:sz w:val="24"/>
          <w:szCs w:val="24"/>
        </w:rPr>
        <w:t>s) índice(s) utilizado(s) para reajuste será(</w:t>
      </w:r>
      <w:proofErr w:type="spellStart"/>
      <w:r w:rsidRPr="000C4295">
        <w:rPr>
          <w:sz w:val="24"/>
          <w:szCs w:val="24"/>
        </w:rPr>
        <w:t>ão</w:t>
      </w:r>
      <w:proofErr w:type="spellEnd"/>
      <w:r w:rsidRPr="000C4295">
        <w:rPr>
          <w:sz w:val="24"/>
          <w:szCs w:val="24"/>
        </w:rPr>
        <w:t>), obrigatoriamente, o(s) definitivo(s).</w:t>
      </w:r>
    </w:p>
    <w:p w14:paraId="43C1DE80" w14:textId="77777777" w:rsidR="00DC41DD" w:rsidRPr="000C4295" w:rsidRDefault="00DC41DD">
      <w:pPr>
        <w:pStyle w:val="Nivel2"/>
        <w:numPr>
          <w:ilvl w:val="1"/>
          <w:numId w:val="18"/>
        </w:numPr>
        <w:spacing w:afterLines="120" w:after="288" w:line="312" w:lineRule="auto"/>
        <w:ind w:left="0" w:firstLine="0"/>
        <w:rPr>
          <w:sz w:val="24"/>
          <w:szCs w:val="24"/>
        </w:rPr>
      </w:pPr>
      <w:r w:rsidRPr="000C4295">
        <w:rPr>
          <w:sz w:val="24"/>
          <w:szCs w:val="24"/>
        </w:rPr>
        <w:t xml:space="preserve">Caso </w:t>
      </w:r>
      <w:proofErr w:type="gramStart"/>
      <w:r w:rsidRPr="000C4295">
        <w:rPr>
          <w:sz w:val="24"/>
          <w:szCs w:val="24"/>
        </w:rPr>
        <w:t>o(</w:t>
      </w:r>
      <w:proofErr w:type="gramEnd"/>
      <w:r w:rsidRPr="000C4295">
        <w:rPr>
          <w:sz w:val="24"/>
          <w:szCs w:val="24"/>
        </w:rPr>
        <w:t>s) índice(s) estabelecido(s) para reajustamento venha(m) a ser extinto(s) ou de qualquer forma não possa(m) mais ser utilizado(s), será(</w:t>
      </w:r>
      <w:proofErr w:type="spellStart"/>
      <w:r w:rsidRPr="000C4295">
        <w:rPr>
          <w:sz w:val="24"/>
          <w:szCs w:val="24"/>
        </w:rPr>
        <w:t>ão</w:t>
      </w:r>
      <w:proofErr w:type="spellEnd"/>
      <w:r w:rsidRPr="000C4295">
        <w:rPr>
          <w:sz w:val="24"/>
          <w:szCs w:val="24"/>
        </w:rPr>
        <w:t>) adotado(s), em substituição, o(s) que vier(em) a ser determinado(s) pela legislação então em vigor.</w:t>
      </w:r>
    </w:p>
    <w:p w14:paraId="7F81BB00" w14:textId="77777777" w:rsidR="00DC41DD" w:rsidRPr="000C4295" w:rsidRDefault="00DC41DD">
      <w:pPr>
        <w:pStyle w:val="Nivel2"/>
        <w:numPr>
          <w:ilvl w:val="1"/>
          <w:numId w:val="18"/>
        </w:numPr>
        <w:spacing w:afterLines="120" w:after="288" w:line="312" w:lineRule="auto"/>
        <w:ind w:left="0" w:firstLine="0"/>
        <w:rPr>
          <w:sz w:val="24"/>
          <w:szCs w:val="24"/>
        </w:rPr>
      </w:pPr>
      <w:r w:rsidRPr="000C4295">
        <w:rPr>
          <w:sz w:val="24"/>
          <w:szCs w:val="24"/>
        </w:rPr>
        <w:t xml:space="preserve">Na ausência de previsão legal quanto ao índice substituto, as partes elegerão novo índice oficial, para reajustamento do preço do valor remanescente, por meio de termo aditivo. </w:t>
      </w:r>
    </w:p>
    <w:p w14:paraId="2EEFDB6C" w14:textId="77777777" w:rsidR="00DC41DD" w:rsidRPr="000C4295" w:rsidRDefault="00DC41DD">
      <w:pPr>
        <w:pStyle w:val="Nivel2"/>
        <w:numPr>
          <w:ilvl w:val="1"/>
          <w:numId w:val="18"/>
        </w:numPr>
        <w:spacing w:afterLines="120" w:after="288" w:line="312" w:lineRule="auto"/>
        <w:ind w:left="0" w:firstLine="0"/>
        <w:rPr>
          <w:sz w:val="24"/>
          <w:szCs w:val="24"/>
        </w:rPr>
      </w:pPr>
      <w:r w:rsidRPr="000C4295">
        <w:rPr>
          <w:sz w:val="24"/>
          <w:szCs w:val="24"/>
        </w:rPr>
        <w:t>O reajuste será realizado por apostilamento.</w:t>
      </w:r>
    </w:p>
    <w:p w14:paraId="42C191C8" w14:textId="1D05CE77" w:rsidR="00DC41DD" w:rsidRPr="000C4295" w:rsidRDefault="00DC41DD" w:rsidP="000C4295">
      <w:pPr>
        <w:pStyle w:val="Nivel01"/>
        <w:numPr>
          <w:ilvl w:val="0"/>
          <w:numId w:val="0"/>
        </w:numPr>
        <w:spacing w:before="120" w:afterLines="120" w:after="288" w:line="312" w:lineRule="auto"/>
        <w:rPr>
          <w:color w:val="FFFFFF" w:themeColor="background1"/>
          <w:sz w:val="24"/>
          <w:szCs w:val="24"/>
        </w:rPr>
      </w:pPr>
      <w:r w:rsidRPr="000C4295">
        <w:rPr>
          <w:sz w:val="24"/>
          <w:szCs w:val="24"/>
        </w:rPr>
        <w:t>CLÁUSULA OITAVA - OBRIGAÇÕES DO CONTRATANTE (</w:t>
      </w:r>
      <w:hyperlink r:id="rId15" w:anchor="art92" w:history="1">
        <w:r w:rsidRPr="000C4295">
          <w:rPr>
            <w:rStyle w:val="Hyperlink"/>
            <w:sz w:val="24"/>
            <w:szCs w:val="24"/>
          </w:rPr>
          <w:t>art. 92, X, XI e XIV</w:t>
        </w:r>
      </w:hyperlink>
      <w:r w:rsidRPr="000C4295">
        <w:rPr>
          <w:sz w:val="24"/>
          <w:szCs w:val="24"/>
        </w:rPr>
        <w:t>)</w:t>
      </w:r>
    </w:p>
    <w:p w14:paraId="17026D71" w14:textId="1D13EF4B" w:rsidR="00DC41DD" w:rsidRPr="000C4295" w:rsidRDefault="000C4295">
      <w:pPr>
        <w:pStyle w:val="Nivel2"/>
        <w:numPr>
          <w:ilvl w:val="1"/>
          <w:numId w:val="19"/>
        </w:numPr>
        <w:spacing w:afterLines="120" w:after="288" w:line="312" w:lineRule="auto"/>
        <w:rPr>
          <w:b/>
          <w:bCs/>
          <w:sz w:val="24"/>
          <w:szCs w:val="24"/>
        </w:rPr>
      </w:pPr>
      <w:r>
        <w:rPr>
          <w:sz w:val="24"/>
          <w:szCs w:val="24"/>
        </w:rPr>
        <w:t xml:space="preserve"> </w:t>
      </w:r>
      <w:r w:rsidR="00DC41DD" w:rsidRPr="000C4295">
        <w:rPr>
          <w:sz w:val="24"/>
          <w:szCs w:val="24"/>
        </w:rPr>
        <w:t>São obrigações do Contratante:</w:t>
      </w:r>
    </w:p>
    <w:p w14:paraId="532D3BFA" w14:textId="77777777" w:rsidR="00DC41DD" w:rsidRPr="000C4295" w:rsidRDefault="00DC41DD">
      <w:pPr>
        <w:pStyle w:val="Nivel2"/>
        <w:numPr>
          <w:ilvl w:val="1"/>
          <w:numId w:val="19"/>
        </w:numPr>
        <w:spacing w:afterLines="120" w:after="288" w:line="312" w:lineRule="auto"/>
        <w:ind w:left="0" w:hanging="6"/>
        <w:rPr>
          <w:sz w:val="24"/>
          <w:szCs w:val="24"/>
        </w:rPr>
      </w:pPr>
      <w:r w:rsidRPr="000C4295">
        <w:rPr>
          <w:sz w:val="24"/>
          <w:szCs w:val="24"/>
        </w:rPr>
        <w:lastRenderedPageBreak/>
        <w:t>Exigir o cumprimento de todas as obrigações assumidas pelo Contratado, de acordo com o contrato e seus anexos;</w:t>
      </w:r>
    </w:p>
    <w:p w14:paraId="0962BAF1" w14:textId="77777777" w:rsidR="00DC41DD" w:rsidRPr="000C4295" w:rsidRDefault="00DC41DD">
      <w:pPr>
        <w:pStyle w:val="Nivel2"/>
        <w:numPr>
          <w:ilvl w:val="1"/>
          <w:numId w:val="19"/>
        </w:numPr>
        <w:spacing w:afterLines="120" w:after="288" w:line="312" w:lineRule="auto"/>
        <w:ind w:left="0" w:hanging="6"/>
        <w:rPr>
          <w:sz w:val="24"/>
          <w:szCs w:val="24"/>
        </w:rPr>
      </w:pPr>
      <w:r w:rsidRPr="000C4295">
        <w:rPr>
          <w:sz w:val="24"/>
          <w:szCs w:val="24"/>
        </w:rPr>
        <w:t>Receber o objeto no prazo e condições estabelecidas no Termo de Referência;</w:t>
      </w:r>
    </w:p>
    <w:p w14:paraId="2BAA7037" w14:textId="611EECDB" w:rsidR="00DC41DD" w:rsidRPr="000C4295" w:rsidRDefault="00DC41DD">
      <w:pPr>
        <w:pStyle w:val="Nivel2"/>
        <w:numPr>
          <w:ilvl w:val="1"/>
          <w:numId w:val="19"/>
        </w:numPr>
        <w:spacing w:afterLines="120" w:after="288" w:line="312" w:lineRule="auto"/>
        <w:rPr>
          <w:sz w:val="24"/>
          <w:szCs w:val="24"/>
        </w:rPr>
      </w:pPr>
      <w:r w:rsidRPr="000C4295">
        <w:rPr>
          <w:sz w:val="24"/>
          <w:szCs w:val="24"/>
        </w:rPr>
        <w:t>Notificar o Contratado, por escrito, sobre vícios, defeitos ou incorreções verificadas no objeto fornecido, para que seja por ele substituído, reparado ou corrigido, no total ou em parte, às suas expensas;</w:t>
      </w:r>
    </w:p>
    <w:p w14:paraId="449FBE74" w14:textId="77777777" w:rsidR="00DC41DD" w:rsidRPr="000C4295" w:rsidRDefault="00DC41DD">
      <w:pPr>
        <w:pStyle w:val="Nivel2"/>
        <w:numPr>
          <w:ilvl w:val="1"/>
          <w:numId w:val="19"/>
        </w:numPr>
        <w:spacing w:afterLines="120" w:after="288" w:line="312" w:lineRule="auto"/>
        <w:ind w:left="0" w:firstLine="0"/>
        <w:rPr>
          <w:sz w:val="24"/>
          <w:szCs w:val="24"/>
        </w:rPr>
      </w:pPr>
      <w:r w:rsidRPr="000C4295">
        <w:rPr>
          <w:sz w:val="24"/>
          <w:szCs w:val="24"/>
        </w:rPr>
        <w:t>Acompanhar e fiscalizar a execução do contrato e o cumprimento das obrigações pelo Contratado;</w:t>
      </w:r>
    </w:p>
    <w:p w14:paraId="3F5A4521" w14:textId="1F5CCCD7" w:rsidR="00DC41DD" w:rsidRPr="000C4295" w:rsidRDefault="00DC41DD">
      <w:pPr>
        <w:pStyle w:val="Nivel2"/>
        <w:numPr>
          <w:ilvl w:val="1"/>
          <w:numId w:val="19"/>
        </w:numPr>
        <w:ind w:left="0" w:firstLine="0"/>
        <w:rPr>
          <w:sz w:val="24"/>
          <w:szCs w:val="24"/>
        </w:rPr>
      </w:pPr>
      <w:r w:rsidRPr="000C4295">
        <w:rPr>
          <w:sz w:val="24"/>
          <w:szCs w:val="24"/>
        </w:rPr>
        <w:t>Efetuar o pagamento ao Contratado do valor correspondente ao fornecimento do objeto, no prazo, forma e condições estabelecidos no presente Contrato</w:t>
      </w:r>
      <w:r w:rsidR="006B071C" w:rsidRPr="000C4295">
        <w:rPr>
          <w:sz w:val="24"/>
          <w:szCs w:val="24"/>
        </w:rPr>
        <w:t xml:space="preserve"> e no Termo de Referência.</w:t>
      </w:r>
    </w:p>
    <w:p w14:paraId="051AC66D" w14:textId="77777777" w:rsidR="00DC41DD" w:rsidRPr="00A33D2B" w:rsidRDefault="00DC41DD">
      <w:pPr>
        <w:pStyle w:val="Nivel2"/>
        <w:numPr>
          <w:ilvl w:val="1"/>
          <w:numId w:val="19"/>
        </w:numPr>
        <w:spacing w:afterLines="120" w:after="288" w:line="312" w:lineRule="auto"/>
        <w:ind w:left="0" w:firstLine="0"/>
        <w:rPr>
          <w:color w:val="auto"/>
          <w:sz w:val="24"/>
          <w:szCs w:val="24"/>
        </w:rPr>
      </w:pPr>
      <w:r w:rsidRPr="00A33D2B">
        <w:rPr>
          <w:color w:val="auto"/>
          <w:sz w:val="24"/>
          <w:szCs w:val="24"/>
        </w:rPr>
        <w:t xml:space="preserve">Aplicar ao Contratado as sanções previstas na lei e neste Contrato; </w:t>
      </w:r>
    </w:p>
    <w:p w14:paraId="6F3B095A" w14:textId="77777777" w:rsidR="00DC41DD" w:rsidRPr="00A33D2B" w:rsidRDefault="00DC41DD">
      <w:pPr>
        <w:pStyle w:val="Nivel2"/>
        <w:numPr>
          <w:ilvl w:val="1"/>
          <w:numId w:val="19"/>
        </w:numPr>
        <w:spacing w:afterLines="120" w:after="288" w:line="312" w:lineRule="auto"/>
        <w:ind w:left="0" w:firstLine="0"/>
        <w:rPr>
          <w:color w:val="auto"/>
          <w:sz w:val="24"/>
          <w:szCs w:val="24"/>
        </w:rPr>
      </w:pPr>
      <w:r w:rsidRPr="00A33D2B">
        <w:rPr>
          <w:color w:val="auto"/>
          <w:sz w:val="24"/>
          <w:szCs w:val="24"/>
        </w:rPr>
        <w:t>Cientificar o órgão de representação judicial da Advocacia-Geral da União para adoção das medidas cabíveis quando do descumprimento de obrigações pelo Contratado;</w:t>
      </w:r>
    </w:p>
    <w:p w14:paraId="46E2C605" w14:textId="77777777" w:rsidR="00DC41DD" w:rsidRPr="00A33D2B" w:rsidRDefault="00DC41DD">
      <w:pPr>
        <w:pStyle w:val="Nivel2"/>
        <w:numPr>
          <w:ilvl w:val="1"/>
          <w:numId w:val="19"/>
        </w:numPr>
        <w:spacing w:afterLines="120" w:after="288" w:line="312" w:lineRule="auto"/>
        <w:ind w:left="0" w:firstLine="0"/>
        <w:rPr>
          <w:color w:val="auto"/>
          <w:sz w:val="24"/>
          <w:szCs w:val="24"/>
        </w:rPr>
      </w:pPr>
      <w:r w:rsidRPr="00A33D2B">
        <w:rPr>
          <w:color w:val="auto"/>
          <w:sz w:val="24"/>
          <w:szCs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04D37F44" w14:textId="393F8994" w:rsidR="00DC41DD" w:rsidRPr="00A33D2B" w:rsidRDefault="00DC41DD">
      <w:pPr>
        <w:pStyle w:val="Nivel3"/>
        <w:numPr>
          <w:ilvl w:val="2"/>
          <w:numId w:val="19"/>
        </w:numPr>
        <w:spacing w:afterLines="120" w:after="288" w:line="312" w:lineRule="auto"/>
        <w:ind w:left="284" w:firstLine="0"/>
        <w:rPr>
          <w:b/>
          <w:bCs/>
          <w:color w:val="auto"/>
          <w:sz w:val="24"/>
          <w:szCs w:val="24"/>
        </w:rPr>
      </w:pPr>
      <w:r w:rsidRPr="00A33D2B">
        <w:rPr>
          <w:color w:val="auto"/>
          <w:sz w:val="24"/>
          <w:szCs w:val="24"/>
        </w:rPr>
        <w:t xml:space="preserve"> A Administração terá o prazo de</w:t>
      </w:r>
      <w:r w:rsidRPr="00A33D2B">
        <w:rPr>
          <w:i/>
          <w:iCs/>
          <w:color w:val="auto"/>
          <w:sz w:val="24"/>
          <w:szCs w:val="24"/>
        </w:rPr>
        <w:t xml:space="preserve"> </w:t>
      </w:r>
      <w:r w:rsidR="00A33D2B" w:rsidRPr="00A33D2B">
        <w:rPr>
          <w:i/>
          <w:iCs/>
          <w:color w:val="auto"/>
          <w:sz w:val="24"/>
          <w:szCs w:val="24"/>
        </w:rPr>
        <w:t>30 (trinta)</w:t>
      </w:r>
      <w:r w:rsidRPr="00A33D2B">
        <w:rPr>
          <w:color w:val="auto"/>
          <w:sz w:val="24"/>
          <w:szCs w:val="24"/>
        </w:rPr>
        <w:t xml:space="preserve">, a contar da data do protocolo do requerimento para decidir, admitida a prorrogação motivada, por igual período. </w:t>
      </w:r>
    </w:p>
    <w:p w14:paraId="0A9AC408" w14:textId="233D9CAA" w:rsidR="00DC41DD" w:rsidRPr="00A33D2B" w:rsidRDefault="00DC41DD">
      <w:pPr>
        <w:pStyle w:val="Nivel2"/>
        <w:numPr>
          <w:ilvl w:val="1"/>
          <w:numId w:val="19"/>
        </w:numPr>
        <w:spacing w:afterLines="120" w:after="288" w:line="312" w:lineRule="auto"/>
        <w:ind w:left="0" w:firstLine="0"/>
        <w:rPr>
          <w:color w:val="auto"/>
          <w:sz w:val="24"/>
          <w:szCs w:val="24"/>
        </w:rPr>
      </w:pPr>
      <w:r w:rsidRPr="00A33D2B">
        <w:rPr>
          <w:color w:val="auto"/>
          <w:sz w:val="24"/>
          <w:szCs w:val="24"/>
        </w:rPr>
        <w:t xml:space="preserve">Responder eventuais pedidos de reestabelecimento do equilíbrio econômico-financeiro feitos pelo contratado no prazo máximo de </w:t>
      </w:r>
      <w:r w:rsidR="00A33D2B" w:rsidRPr="00A33D2B">
        <w:rPr>
          <w:color w:val="auto"/>
          <w:sz w:val="24"/>
          <w:szCs w:val="24"/>
        </w:rPr>
        <w:t>30 (trinta) dias</w:t>
      </w:r>
      <w:r w:rsidRPr="00A33D2B">
        <w:rPr>
          <w:color w:val="auto"/>
          <w:sz w:val="24"/>
          <w:szCs w:val="24"/>
        </w:rPr>
        <w:t>.</w:t>
      </w:r>
    </w:p>
    <w:p w14:paraId="03EA963A" w14:textId="77777777" w:rsidR="00DC41DD" w:rsidRPr="000C4295" w:rsidRDefault="00DC41DD">
      <w:pPr>
        <w:pStyle w:val="Nivel2"/>
        <w:numPr>
          <w:ilvl w:val="1"/>
          <w:numId w:val="19"/>
        </w:numPr>
        <w:spacing w:afterLines="120" w:after="288" w:line="312" w:lineRule="auto"/>
        <w:ind w:left="0" w:firstLine="0"/>
        <w:rPr>
          <w:sz w:val="24"/>
          <w:szCs w:val="24"/>
        </w:rPr>
      </w:pPr>
      <w:r w:rsidRPr="000C4295">
        <w:rPr>
          <w:sz w:val="24"/>
          <w:szCs w:val="24"/>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991E8B0" w14:textId="0C527160" w:rsidR="00DC41DD" w:rsidRPr="000C4295" w:rsidRDefault="00DC41DD" w:rsidP="000C4295">
      <w:pPr>
        <w:pStyle w:val="Nivel01"/>
        <w:numPr>
          <w:ilvl w:val="0"/>
          <w:numId w:val="0"/>
        </w:numPr>
        <w:spacing w:before="120" w:afterLines="120" w:after="288" w:line="312" w:lineRule="auto"/>
        <w:rPr>
          <w:color w:val="FFFFFF" w:themeColor="background1"/>
          <w:sz w:val="24"/>
          <w:szCs w:val="24"/>
        </w:rPr>
      </w:pPr>
      <w:r w:rsidRPr="000C4295">
        <w:rPr>
          <w:sz w:val="24"/>
          <w:szCs w:val="24"/>
        </w:rPr>
        <w:lastRenderedPageBreak/>
        <w:t>CLÁUSULA NONA - OBRIGAÇÕES DO CONTRATADO (</w:t>
      </w:r>
      <w:hyperlink r:id="rId16" w:anchor="art92" w:history="1">
        <w:r w:rsidRPr="000C4295">
          <w:rPr>
            <w:rStyle w:val="Hyperlink"/>
            <w:sz w:val="24"/>
            <w:szCs w:val="24"/>
          </w:rPr>
          <w:t>art. 92, XIV, XVI e XVII)</w:t>
        </w:r>
      </w:hyperlink>
    </w:p>
    <w:p w14:paraId="66D9B8F6" w14:textId="1477730B" w:rsidR="00DC41DD" w:rsidRPr="000C4295" w:rsidRDefault="00DC41DD">
      <w:pPr>
        <w:pStyle w:val="Nivel2"/>
        <w:numPr>
          <w:ilvl w:val="1"/>
          <w:numId w:val="20"/>
        </w:numPr>
        <w:spacing w:afterLines="120" w:after="288" w:line="312" w:lineRule="auto"/>
        <w:ind w:left="0" w:firstLine="0"/>
        <w:rPr>
          <w:sz w:val="24"/>
          <w:szCs w:val="24"/>
        </w:rPr>
      </w:pPr>
      <w:r w:rsidRPr="000C4295">
        <w:rPr>
          <w:sz w:val="24"/>
          <w:szCs w:val="24"/>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23B8AEB0" w14:textId="2F90C5B5" w:rsidR="00DC41DD" w:rsidRPr="000C4295" w:rsidRDefault="00DC41DD">
      <w:pPr>
        <w:pStyle w:val="Nivel2"/>
        <w:numPr>
          <w:ilvl w:val="1"/>
          <w:numId w:val="20"/>
        </w:numPr>
        <w:spacing w:afterLines="120" w:after="288" w:line="312" w:lineRule="auto"/>
        <w:ind w:left="0" w:firstLine="567"/>
        <w:rPr>
          <w:color w:val="000000" w:themeColor="text1"/>
          <w:sz w:val="24"/>
          <w:szCs w:val="24"/>
        </w:rPr>
      </w:pPr>
      <w:r w:rsidRPr="000C4295">
        <w:rPr>
          <w:sz w:val="24"/>
          <w:szCs w:val="24"/>
        </w:rPr>
        <w:t>Responsabilizar-se pelos vícios e danos decorrentes do objeto, de acordo com o Código de Defesa do Consumidor (</w:t>
      </w:r>
      <w:hyperlink r:id="rId17" w:history="1">
        <w:r w:rsidRPr="000C4295">
          <w:rPr>
            <w:rStyle w:val="Hyperlink"/>
            <w:sz w:val="24"/>
            <w:szCs w:val="24"/>
          </w:rPr>
          <w:t>Lei nº 8.078, de 1990</w:t>
        </w:r>
      </w:hyperlink>
      <w:r w:rsidRPr="000C4295">
        <w:rPr>
          <w:sz w:val="24"/>
          <w:szCs w:val="24"/>
        </w:rPr>
        <w:t>);</w:t>
      </w:r>
    </w:p>
    <w:p w14:paraId="7F12485C" w14:textId="38E2DAB5" w:rsidR="00DC41DD" w:rsidRPr="000C4295" w:rsidRDefault="00DC41DD">
      <w:pPr>
        <w:pStyle w:val="Nivel2"/>
        <w:numPr>
          <w:ilvl w:val="1"/>
          <w:numId w:val="20"/>
        </w:numPr>
        <w:spacing w:afterLines="120" w:after="288" w:line="312" w:lineRule="auto"/>
        <w:ind w:left="0" w:firstLine="567"/>
        <w:rPr>
          <w:color w:val="000000" w:themeColor="text1"/>
          <w:sz w:val="24"/>
          <w:szCs w:val="24"/>
        </w:rPr>
      </w:pPr>
      <w:r w:rsidRPr="000C4295">
        <w:rPr>
          <w:color w:val="000000" w:themeColor="text1"/>
          <w:sz w:val="24"/>
          <w:szCs w:val="24"/>
        </w:rPr>
        <w:t xml:space="preserve">Comunicar ao contratante, no prazo máximo de 24 (vinte e quatro) horas que antecede a data da entrega, os motivos que impossibilitem o cumprimento do prazo previsto, </w:t>
      </w:r>
      <w:r w:rsidR="000C4295" w:rsidRPr="000C4295">
        <w:rPr>
          <w:color w:val="000000" w:themeColor="text1"/>
          <w:sz w:val="24"/>
          <w:szCs w:val="24"/>
        </w:rPr>
        <w:t>com a devida comprovação;</w:t>
      </w:r>
    </w:p>
    <w:p w14:paraId="7B6EFAFD" w14:textId="05BF2038" w:rsidR="00DC41DD" w:rsidRPr="000C4295" w:rsidRDefault="00DC41DD">
      <w:pPr>
        <w:pStyle w:val="Nivel2"/>
        <w:numPr>
          <w:ilvl w:val="1"/>
          <w:numId w:val="20"/>
        </w:numPr>
        <w:spacing w:afterLines="120" w:after="288" w:line="312" w:lineRule="auto"/>
        <w:ind w:left="0" w:firstLine="0"/>
        <w:rPr>
          <w:color w:val="000000" w:themeColor="text1"/>
          <w:sz w:val="24"/>
          <w:szCs w:val="24"/>
        </w:rPr>
      </w:pPr>
      <w:r w:rsidRPr="000C4295">
        <w:rPr>
          <w:color w:val="000000" w:themeColor="text1"/>
          <w:sz w:val="24"/>
          <w:szCs w:val="24"/>
        </w:rPr>
        <w:t>Atender às determinações regulares emitidas pelo fiscal ou gestor do contrato ou autoridade superior (</w:t>
      </w:r>
      <w:hyperlink r:id="rId18" w:anchor="art137" w:history="1">
        <w:r w:rsidRPr="000C4295">
          <w:rPr>
            <w:rStyle w:val="Hyperlink"/>
            <w:sz w:val="24"/>
            <w:szCs w:val="24"/>
          </w:rPr>
          <w:t>art. 137, II, da Lei n.º 14.133, de 2021</w:t>
        </w:r>
      </w:hyperlink>
      <w:r w:rsidRPr="000C4295">
        <w:rPr>
          <w:color w:val="000000" w:themeColor="text1"/>
          <w:sz w:val="24"/>
          <w:szCs w:val="24"/>
        </w:rPr>
        <w:t xml:space="preserve">) e </w:t>
      </w:r>
      <w:r w:rsidRPr="000C4295">
        <w:rPr>
          <w:sz w:val="24"/>
          <w:szCs w:val="24"/>
        </w:rPr>
        <w:t>prestar todo esclarecimento ou informação por eles solicitados</w:t>
      </w:r>
      <w:r w:rsidRPr="000C4295">
        <w:rPr>
          <w:color w:val="000000" w:themeColor="text1"/>
          <w:sz w:val="24"/>
          <w:szCs w:val="24"/>
        </w:rPr>
        <w:t>;</w:t>
      </w:r>
    </w:p>
    <w:p w14:paraId="6B9FA8A1" w14:textId="77777777" w:rsidR="00DC41DD" w:rsidRPr="000C4295" w:rsidRDefault="00DC41DD">
      <w:pPr>
        <w:pStyle w:val="Nivel2"/>
        <w:numPr>
          <w:ilvl w:val="1"/>
          <w:numId w:val="20"/>
        </w:numPr>
        <w:spacing w:afterLines="120" w:after="288" w:line="312" w:lineRule="auto"/>
        <w:ind w:left="0" w:firstLine="0"/>
        <w:rPr>
          <w:color w:val="000000" w:themeColor="text1"/>
          <w:sz w:val="24"/>
          <w:szCs w:val="24"/>
        </w:rPr>
      </w:pPr>
      <w:r w:rsidRPr="000C4295">
        <w:rPr>
          <w:color w:val="000000" w:themeColor="text1"/>
          <w:sz w:val="24"/>
          <w:szCs w:val="24"/>
        </w:rPr>
        <w:t>Reparar, corrigir, remover, reconstruir ou substituir, às suas expensas, no total ou em parte, no prazo fixado pelo fiscal do contrato, os bens nos quais se verificarem vícios, defeitos ou incorreções resultantes da execução ou dos materiais empregados;</w:t>
      </w:r>
    </w:p>
    <w:p w14:paraId="2F42FD05" w14:textId="06D3EDF4" w:rsidR="00DC41DD" w:rsidRDefault="00DC41DD">
      <w:pPr>
        <w:pStyle w:val="Nivel2"/>
        <w:numPr>
          <w:ilvl w:val="1"/>
          <w:numId w:val="20"/>
        </w:numPr>
        <w:spacing w:afterLines="120" w:after="288" w:line="312" w:lineRule="auto"/>
        <w:ind w:left="0" w:firstLine="0"/>
        <w:rPr>
          <w:sz w:val="24"/>
          <w:szCs w:val="24"/>
        </w:rPr>
      </w:pPr>
      <w:r w:rsidRPr="000C4295">
        <w:rPr>
          <w:sz w:val="24"/>
          <w:szCs w:val="24"/>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r w:rsidR="00747B2E">
        <w:rPr>
          <w:sz w:val="24"/>
          <w:szCs w:val="24"/>
        </w:rPr>
        <w:t>.</w:t>
      </w:r>
    </w:p>
    <w:p w14:paraId="7033C7AA" w14:textId="3FB57316" w:rsidR="00747B2E" w:rsidRPr="000C4295" w:rsidRDefault="00747B2E">
      <w:pPr>
        <w:pStyle w:val="Nivel2"/>
        <w:numPr>
          <w:ilvl w:val="1"/>
          <w:numId w:val="20"/>
        </w:numPr>
        <w:spacing w:afterLines="120" w:after="288" w:line="312" w:lineRule="auto"/>
        <w:ind w:left="0" w:firstLine="0"/>
        <w:rPr>
          <w:sz w:val="24"/>
          <w:szCs w:val="24"/>
        </w:rPr>
      </w:pPr>
      <w:r w:rsidRPr="00747B2E">
        <w:rPr>
          <w:sz w:val="24"/>
          <w:szCs w:val="24"/>
        </w:rPr>
        <w:t>Fica estipulado que quaisquer descontos ou penalidades a serem aplicados à parte contratada em decorrência de descumprimento de obrigações contratuais somente poderão ser realizados após a instauração de um processo administrativo. Este processo deverá assegurar à parte contratada o direito à ampla defesa e ao contraditório, permitindo que esta apresente suas razões e provas antes da imposição de qualquer penalidade ou desconto. O prazo para a apresentação da defesa será de, no mínimo, 10 (dez) dias contados a partir da notificação da parte contratada, respeitando-se os princípios da razoabilidade e proporcionalidade.</w:t>
      </w:r>
    </w:p>
    <w:p w14:paraId="37F16536" w14:textId="21DEBEF3" w:rsidR="00DC41DD" w:rsidRPr="000C4295" w:rsidRDefault="00DC41DD">
      <w:pPr>
        <w:pStyle w:val="Nivel2"/>
        <w:numPr>
          <w:ilvl w:val="1"/>
          <w:numId w:val="20"/>
        </w:numPr>
        <w:spacing w:afterLines="120" w:after="288" w:line="312" w:lineRule="auto"/>
        <w:ind w:left="0" w:firstLine="0"/>
        <w:rPr>
          <w:sz w:val="24"/>
          <w:szCs w:val="24"/>
        </w:rPr>
      </w:pPr>
      <w:r w:rsidRPr="000C4295">
        <w:rPr>
          <w:sz w:val="24"/>
          <w:szCs w:val="24"/>
        </w:rPr>
        <w:t xml:space="preserve">Quando não for possível a verificação da regularidade no Sistema de Cadastro de Fornecedores – SICAF, </w:t>
      </w:r>
      <w:r w:rsidR="00062E0E" w:rsidRPr="000C4295">
        <w:rPr>
          <w:sz w:val="24"/>
          <w:szCs w:val="24"/>
        </w:rPr>
        <w:t>o contratado</w:t>
      </w:r>
      <w:r w:rsidRPr="000C4295">
        <w:rPr>
          <w:sz w:val="24"/>
          <w:szCs w:val="24"/>
        </w:rPr>
        <w:t xml:space="preserve"> deverá entregar ao setor responsável pela fiscalização do contrato, junto com a Nota Fiscal para fins de pagamento, os seguintes documentos: 1) </w:t>
      </w:r>
      <w:r w:rsidRPr="000C4295">
        <w:rPr>
          <w:sz w:val="24"/>
          <w:szCs w:val="24"/>
        </w:rPr>
        <w:lastRenderedPageBreak/>
        <w:t xml:space="preserve">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42C48B87" w14:textId="77777777" w:rsidR="00DC41DD" w:rsidRPr="000C4295" w:rsidRDefault="00DC41DD">
      <w:pPr>
        <w:pStyle w:val="Nivel2"/>
        <w:numPr>
          <w:ilvl w:val="1"/>
          <w:numId w:val="20"/>
        </w:numPr>
        <w:spacing w:afterLines="120" w:after="288" w:line="312" w:lineRule="auto"/>
        <w:ind w:left="0" w:firstLine="0"/>
        <w:rPr>
          <w:sz w:val="24"/>
          <w:szCs w:val="24"/>
        </w:rPr>
      </w:pPr>
      <w:r w:rsidRPr="000C4295">
        <w:rPr>
          <w:sz w:val="24"/>
          <w:szCs w:val="24"/>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09299BC1" w14:textId="15AC6186" w:rsidR="00DC41DD" w:rsidRPr="000C4295" w:rsidRDefault="00DC41DD">
      <w:pPr>
        <w:pStyle w:val="Nivel2"/>
        <w:numPr>
          <w:ilvl w:val="1"/>
          <w:numId w:val="20"/>
        </w:numPr>
        <w:spacing w:afterLines="120" w:after="288" w:line="312" w:lineRule="auto"/>
        <w:ind w:left="0" w:firstLine="0"/>
        <w:rPr>
          <w:sz w:val="24"/>
          <w:szCs w:val="24"/>
        </w:rPr>
      </w:pPr>
      <w:r w:rsidRPr="000C4295">
        <w:rPr>
          <w:sz w:val="24"/>
          <w:szCs w:val="24"/>
        </w:rPr>
        <w:t>Comunicar ao Fiscal do contrato, no prazo de 24 (vinte e quatro) horas, qualquer ocorrência anormal ou acidente que se verifique no local da execução do objeto contratual.</w:t>
      </w:r>
    </w:p>
    <w:p w14:paraId="1C48E932" w14:textId="77777777" w:rsidR="00DC41DD" w:rsidRPr="000C4295" w:rsidRDefault="00DC41DD">
      <w:pPr>
        <w:pStyle w:val="Nivel2"/>
        <w:numPr>
          <w:ilvl w:val="1"/>
          <w:numId w:val="20"/>
        </w:numPr>
        <w:spacing w:afterLines="120" w:after="288" w:line="312" w:lineRule="auto"/>
        <w:ind w:left="0" w:firstLine="0"/>
        <w:rPr>
          <w:sz w:val="24"/>
          <w:szCs w:val="24"/>
        </w:rPr>
      </w:pPr>
      <w:r w:rsidRPr="000C4295">
        <w:rPr>
          <w:sz w:val="24"/>
          <w:szCs w:val="24"/>
        </w:rPr>
        <w:t>Paralisar, por determinação do contratante, qualquer atividade que não esteja sendo executada de acordo com a boa técnica ou que ponha em risco a segurança de pessoas ou bens de terceiros.</w:t>
      </w:r>
    </w:p>
    <w:p w14:paraId="3426F1D7" w14:textId="1E299F88" w:rsidR="00DC41DD" w:rsidRPr="00F35BF2" w:rsidRDefault="00DC41DD">
      <w:pPr>
        <w:pStyle w:val="Nivel2"/>
        <w:numPr>
          <w:ilvl w:val="1"/>
          <w:numId w:val="20"/>
        </w:numPr>
        <w:spacing w:afterLines="120" w:after="288" w:line="312" w:lineRule="auto"/>
        <w:ind w:left="0" w:firstLine="0"/>
        <w:rPr>
          <w:sz w:val="24"/>
          <w:szCs w:val="24"/>
        </w:rPr>
      </w:pPr>
      <w:r w:rsidRPr="00F35BF2">
        <w:rPr>
          <w:sz w:val="24"/>
          <w:szCs w:val="24"/>
        </w:rPr>
        <w:t xml:space="preserve">Manter durante toda a vigência do contrato, em compatibilidade com as obrigações assumidas, todas as condições exigidas para </w:t>
      </w:r>
      <w:r w:rsidR="0034282B" w:rsidRPr="00F35BF2">
        <w:rPr>
          <w:rStyle w:val="normaltextrun"/>
          <w:sz w:val="24"/>
          <w:szCs w:val="24"/>
          <w:bdr w:val="none" w:sz="0" w:space="0" w:color="auto" w:frame="1"/>
        </w:rPr>
        <w:t>qualificação na contratação direta</w:t>
      </w:r>
      <w:r w:rsidR="00747B2E" w:rsidRPr="00F35BF2">
        <w:rPr>
          <w:rStyle w:val="normaltextrun"/>
          <w:sz w:val="24"/>
          <w:szCs w:val="24"/>
          <w:bdr w:val="none" w:sz="0" w:space="0" w:color="auto" w:frame="1"/>
        </w:rPr>
        <w:t>, nos limites legais aplicáveis ao porte da empresa”, conforme regulamentações específicas para Mês;</w:t>
      </w:r>
    </w:p>
    <w:p w14:paraId="5518944E" w14:textId="5D00C6C8" w:rsidR="00DC41DD" w:rsidRPr="000C4295" w:rsidRDefault="00DC41DD">
      <w:pPr>
        <w:pStyle w:val="Nivel2"/>
        <w:numPr>
          <w:ilvl w:val="1"/>
          <w:numId w:val="20"/>
        </w:numPr>
        <w:spacing w:afterLines="120" w:after="288" w:line="312" w:lineRule="auto"/>
        <w:ind w:left="0" w:firstLine="0"/>
        <w:rPr>
          <w:b/>
          <w:bCs/>
          <w:sz w:val="24"/>
          <w:szCs w:val="24"/>
        </w:rPr>
      </w:pPr>
      <w:r w:rsidRPr="000C4295">
        <w:rPr>
          <w:sz w:val="24"/>
          <w:szCs w:val="24"/>
        </w:rPr>
        <w:t>Cumprir, durante todo o período de execução do contrato, a reserva de cargos prevista em lei para pessoa com deficiência, para reabilitado da Previdência Social ou para aprendiz, bem como as reservas de cargos previstas na legislação (</w:t>
      </w:r>
      <w:hyperlink r:id="rId19" w:anchor="art116" w:history="1">
        <w:r w:rsidRPr="000C4295">
          <w:rPr>
            <w:rStyle w:val="Hyperlink"/>
            <w:sz w:val="24"/>
            <w:szCs w:val="24"/>
          </w:rPr>
          <w:t>art. 116, da Lei n.º 14.133, de 2021</w:t>
        </w:r>
      </w:hyperlink>
      <w:r w:rsidRPr="000C4295">
        <w:rPr>
          <w:sz w:val="24"/>
          <w:szCs w:val="24"/>
        </w:rPr>
        <w:t>)</w:t>
      </w:r>
      <w:r w:rsidR="00747B2E">
        <w:rPr>
          <w:sz w:val="24"/>
          <w:szCs w:val="24"/>
        </w:rPr>
        <w:t xml:space="preserve">, </w:t>
      </w:r>
      <w:r w:rsidR="00747B2E" w:rsidRPr="00747B2E">
        <w:rPr>
          <w:sz w:val="24"/>
          <w:szCs w:val="24"/>
        </w:rPr>
        <w:t xml:space="preserve">nos limites legais aplicáveis ao porte da empresa”, conforme regulamentações específicas para </w:t>
      </w:r>
      <w:proofErr w:type="spellStart"/>
      <w:r w:rsidR="00747B2E" w:rsidRPr="00747B2E">
        <w:rPr>
          <w:sz w:val="24"/>
          <w:szCs w:val="24"/>
        </w:rPr>
        <w:t>MEs</w:t>
      </w:r>
      <w:proofErr w:type="spellEnd"/>
      <w:r w:rsidRPr="000C4295">
        <w:rPr>
          <w:sz w:val="24"/>
          <w:szCs w:val="24"/>
        </w:rPr>
        <w:t>;</w:t>
      </w:r>
    </w:p>
    <w:p w14:paraId="2AFE4DF4" w14:textId="3C26B553" w:rsidR="00DC41DD" w:rsidRPr="000C4295" w:rsidRDefault="00DC41DD">
      <w:pPr>
        <w:pStyle w:val="Nivel2"/>
        <w:numPr>
          <w:ilvl w:val="1"/>
          <w:numId w:val="20"/>
        </w:numPr>
        <w:spacing w:afterLines="120" w:after="288" w:line="312" w:lineRule="auto"/>
        <w:ind w:left="0" w:firstLine="0"/>
        <w:rPr>
          <w:sz w:val="24"/>
          <w:szCs w:val="24"/>
        </w:rPr>
      </w:pPr>
      <w:r w:rsidRPr="000C4295">
        <w:rPr>
          <w:sz w:val="24"/>
          <w:szCs w:val="24"/>
        </w:rPr>
        <w:t>Comprovar a reserva de cargos a que se refere a cláusula acima, no prazo fixado pelo fiscal do contrato, com a indicação dos empregados que preencheram as referidas vagas (</w:t>
      </w:r>
      <w:hyperlink r:id="rId20" w:anchor="art116" w:history="1">
        <w:r w:rsidRPr="000C4295">
          <w:rPr>
            <w:rStyle w:val="Hyperlink"/>
            <w:sz w:val="24"/>
            <w:szCs w:val="24"/>
          </w:rPr>
          <w:t>art. 116, parágrafo único, da Lei n.º 14.133, de 2021</w:t>
        </w:r>
      </w:hyperlink>
      <w:r w:rsidRPr="000C4295">
        <w:rPr>
          <w:sz w:val="24"/>
          <w:szCs w:val="24"/>
        </w:rPr>
        <w:t>);</w:t>
      </w:r>
    </w:p>
    <w:p w14:paraId="79014668" w14:textId="77777777" w:rsidR="00DC41DD" w:rsidRPr="000C4295" w:rsidRDefault="00DC41DD">
      <w:pPr>
        <w:pStyle w:val="Nivel2"/>
        <w:numPr>
          <w:ilvl w:val="1"/>
          <w:numId w:val="20"/>
        </w:numPr>
        <w:spacing w:afterLines="120" w:after="288" w:line="312" w:lineRule="auto"/>
        <w:ind w:left="0" w:firstLine="0"/>
        <w:rPr>
          <w:sz w:val="24"/>
          <w:szCs w:val="24"/>
        </w:rPr>
      </w:pPr>
      <w:r w:rsidRPr="000C4295">
        <w:rPr>
          <w:sz w:val="24"/>
          <w:szCs w:val="24"/>
        </w:rPr>
        <w:t xml:space="preserve">  Guardar sigilo sobre todas as informações obtidas em decorrência do cumprimento do contrato; </w:t>
      </w:r>
    </w:p>
    <w:p w14:paraId="40F6E989" w14:textId="272153CA" w:rsidR="00DC41DD" w:rsidRPr="000C4295" w:rsidRDefault="00DC41DD">
      <w:pPr>
        <w:pStyle w:val="Nivel2"/>
        <w:numPr>
          <w:ilvl w:val="1"/>
          <w:numId w:val="20"/>
        </w:numPr>
        <w:spacing w:afterLines="120" w:after="288" w:line="312" w:lineRule="auto"/>
        <w:ind w:left="0" w:firstLine="0"/>
        <w:rPr>
          <w:sz w:val="24"/>
          <w:szCs w:val="24"/>
        </w:rPr>
      </w:pPr>
      <w:r w:rsidRPr="000C4295">
        <w:rPr>
          <w:sz w:val="24"/>
          <w:szCs w:val="24"/>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21" w:anchor="art124" w:history="1">
        <w:r w:rsidRPr="000C4295">
          <w:rPr>
            <w:rStyle w:val="Hyperlink"/>
            <w:sz w:val="24"/>
            <w:szCs w:val="24"/>
          </w:rPr>
          <w:t>art. 124, II, d, da Lei nº 14.133, de 2021.</w:t>
        </w:r>
      </w:hyperlink>
    </w:p>
    <w:p w14:paraId="5B69FA05" w14:textId="77777777" w:rsidR="00DC41DD" w:rsidRDefault="00DC41DD">
      <w:pPr>
        <w:pStyle w:val="Nivel2"/>
        <w:numPr>
          <w:ilvl w:val="1"/>
          <w:numId w:val="20"/>
        </w:numPr>
        <w:spacing w:afterLines="120" w:after="288" w:line="312" w:lineRule="auto"/>
        <w:ind w:left="0" w:firstLine="0"/>
        <w:rPr>
          <w:sz w:val="24"/>
          <w:szCs w:val="24"/>
        </w:rPr>
      </w:pPr>
      <w:r w:rsidRPr="000C4295">
        <w:rPr>
          <w:sz w:val="24"/>
          <w:szCs w:val="24"/>
        </w:rPr>
        <w:lastRenderedPageBreak/>
        <w:t>Cumprir, além dos postulados legais vigentes de âmbito federal, estadual ou municipal, as normas de segurança do contratante;</w:t>
      </w:r>
    </w:p>
    <w:p w14:paraId="0B73BE9C" w14:textId="10197BB3" w:rsidR="00A33D2B" w:rsidRPr="00A33D2B" w:rsidRDefault="00A33D2B" w:rsidP="00A33D2B">
      <w:pPr>
        <w:pStyle w:val="Nivel01"/>
        <w:numPr>
          <w:ilvl w:val="0"/>
          <w:numId w:val="0"/>
        </w:numPr>
        <w:spacing w:before="120" w:afterLines="120" w:after="288" w:line="312" w:lineRule="auto"/>
        <w:rPr>
          <w:sz w:val="24"/>
          <w:szCs w:val="24"/>
        </w:rPr>
      </w:pPr>
      <w:r w:rsidRPr="00A33D2B">
        <w:rPr>
          <w:sz w:val="24"/>
          <w:szCs w:val="24"/>
        </w:rPr>
        <w:t xml:space="preserve">CLÁUSULA </w:t>
      </w:r>
      <w:r>
        <w:rPr>
          <w:sz w:val="24"/>
          <w:szCs w:val="24"/>
        </w:rPr>
        <w:t>DÉCIMA</w:t>
      </w:r>
      <w:r w:rsidRPr="00A33D2B">
        <w:rPr>
          <w:sz w:val="24"/>
          <w:szCs w:val="24"/>
        </w:rPr>
        <w:t xml:space="preserve"> – DO ACOMPANHAMENTO E DA FISCALIZAÇÃO</w:t>
      </w:r>
    </w:p>
    <w:p w14:paraId="726423D0" w14:textId="30FD8ED5" w:rsidR="00A33D2B" w:rsidRPr="00860B3A" w:rsidRDefault="00A33D2B">
      <w:pPr>
        <w:pStyle w:val="Nivel2"/>
        <w:numPr>
          <w:ilvl w:val="1"/>
          <w:numId w:val="21"/>
        </w:numPr>
        <w:spacing w:afterLines="120" w:after="288" w:line="312" w:lineRule="auto"/>
        <w:ind w:left="0" w:firstLine="0"/>
      </w:pPr>
      <w:r>
        <w:rPr>
          <w:sz w:val="24"/>
          <w:szCs w:val="24"/>
        </w:rPr>
        <w:t xml:space="preserve"> </w:t>
      </w:r>
      <w:r w:rsidRPr="00A33D2B">
        <w:rPr>
          <w:sz w:val="24"/>
          <w:szCs w:val="24"/>
        </w:rPr>
        <w:t>Durante a vigência deste Termo de Contrato, a execução do objeto será acompanhada e fiscalizada pel</w:t>
      </w:r>
      <w:r w:rsidR="00860B3A">
        <w:rPr>
          <w:sz w:val="24"/>
          <w:szCs w:val="24"/>
        </w:rPr>
        <w:t>o</w:t>
      </w:r>
      <w:r w:rsidRPr="00A33D2B">
        <w:rPr>
          <w:sz w:val="24"/>
          <w:szCs w:val="24"/>
        </w:rPr>
        <w:t xml:space="preserve"> servidor </w:t>
      </w:r>
      <w:r w:rsidR="00A8001A" w:rsidRPr="00A8001A">
        <w:rPr>
          <w:b/>
          <w:bCs/>
          <w:sz w:val="24"/>
          <w:szCs w:val="24"/>
        </w:rPr>
        <w:t>EDIVAL TEIXEIRA DA SILVA JÚNIOR</w:t>
      </w:r>
      <w:r w:rsidR="00A8001A" w:rsidRPr="00860B3A">
        <w:rPr>
          <w:sz w:val="24"/>
          <w:szCs w:val="24"/>
        </w:rPr>
        <w:t xml:space="preserve"> </w:t>
      </w:r>
      <w:r w:rsidRPr="00860B3A">
        <w:rPr>
          <w:sz w:val="24"/>
          <w:szCs w:val="24"/>
        </w:rPr>
        <w:t xml:space="preserve">– Fiscal de contratos, devidamente designada para esse fim, permitida a assistência de terceiros. </w:t>
      </w:r>
    </w:p>
    <w:p w14:paraId="06BEC4CC" w14:textId="4F5D05A4" w:rsidR="00A33D2B" w:rsidRPr="00A33D2B" w:rsidRDefault="00A33D2B">
      <w:pPr>
        <w:pStyle w:val="Nivel2"/>
        <w:numPr>
          <w:ilvl w:val="1"/>
          <w:numId w:val="21"/>
        </w:numPr>
        <w:spacing w:afterLines="120" w:after="288" w:line="312" w:lineRule="auto"/>
        <w:ind w:left="0" w:firstLine="0"/>
        <w:rPr>
          <w:sz w:val="24"/>
          <w:szCs w:val="24"/>
        </w:rPr>
      </w:pPr>
      <w:r w:rsidRPr="00A33D2B">
        <w:rPr>
          <w:sz w:val="24"/>
          <w:szCs w:val="24"/>
        </w:rPr>
        <w:t xml:space="preserve"> </w:t>
      </w:r>
      <w:r w:rsidR="00860B3A">
        <w:rPr>
          <w:sz w:val="24"/>
          <w:szCs w:val="24"/>
        </w:rPr>
        <w:t xml:space="preserve">O </w:t>
      </w:r>
      <w:r w:rsidRPr="00A33D2B">
        <w:rPr>
          <w:sz w:val="24"/>
          <w:szCs w:val="24"/>
        </w:rPr>
        <w:t xml:space="preserve">fiscal do contrato pode sustar qualquer trabalho que esteja sendo executado em desacordo com o especificado, sempre que essa medida se tornar necessária, bem como adotar as providências e exercer as competências da </w:t>
      </w:r>
      <w:r w:rsidRPr="00F35BF2">
        <w:rPr>
          <w:b/>
          <w:sz w:val="24"/>
          <w:szCs w:val="24"/>
        </w:rPr>
        <w:t>FISCALIZAÇÃO</w:t>
      </w:r>
      <w:r w:rsidRPr="00A33D2B">
        <w:rPr>
          <w:sz w:val="24"/>
          <w:szCs w:val="24"/>
        </w:rPr>
        <w:t xml:space="preserve"> previstas no Projeto Básico.</w:t>
      </w:r>
    </w:p>
    <w:p w14:paraId="5F907EAE" w14:textId="224A0E1D" w:rsidR="00A33D2B" w:rsidRPr="00A33D2B" w:rsidRDefault="00A33D2B">
      <w:pPr>
        <w:pStyle w:val="Nivel2"/>
        <w:numPr>
          <w:ilvl w:val="1"/>
          <w:numId w:val="21"/>
        </w:numPr>
        <w:spacing w:afterLines="120" w:after="288" w:line="312" w:lineRule="auto"/>
        <w:ind w:left="0" w:firstLine="0"/>
        <w:rPr>
          <w:sz w:val="24"/>
          <w:szCs w:val="24"/>
        </w:rPr>
      </w:pPr>
      <w:r w:rsidRPr="00A33D2B">
        <w:rPr>
          <w:sz w:val="24"/>
          <w:szCs w:val="24"/>
        </w:rPr>
        <w:t xml:space="preserve"> Durante a vigência deste Termo de Contrato, a </w:t>
      </w:r>
      <w:r w:rsidRPr="00860B3A">
        <w:rPr>
          <w:b/>
          <w:bCs/>
          <w:sz w:val="24"/>
          <w:szCs w:val="24"/>
        </w:rPr>
        <w:t>CONTRATADA</w:t>
      </w:r>
      <w:r w:rsidRPr="00A33D2B">
        <w:rPr>
          <w:sz w:val="24"/>
          <w:szCs w:val="24"/>
        </w:rPr>
        <w:t xml:space="preserve"> deve manter preposto, aceito pela Administração do </w:t>
      </w:r>
      <w:r w:rsidRPr="00860B3A">
        <w:rPr>
          <w:b/>
          <w:bCs/>
          <w:sz w:val="24"/>
          <w:szCs w:val="24"/>
        </w:rPr>
        <w:t>CONTRATANTE</w:t>
      </w:r>
      <w:r w:rsidRPr="00A33D2B">
        <w:rPr>
          <w:sz w:val="24"/>
          <w:szCs w:val="24"/>
        </w:rPr>
        <w:t>, para representá-lo sempre que for necessário.</w:t>
      </w:r>
    </w:p>
    <w:p w14:paraId="4558B85F" w14:textId="21D500D7" w:rsidR="00A33D2B" w:rsidRPr="00A33D2B" w:rsidRDefault="00A33D2B">
      <w:pPr>
        <w:pStyle w:val="Nivel2"/>
        <w:numPr>
          <w:ilvl w:val="1"/>
          <w:numId w:val="21"/>
        </w:numPr>
        <w:spacing w:afterLines="120" w:after="288" w:line="312" w:lineRule="auto"/>
        <w:ind w:left="0" w:firstLine="0"/>
        <w:rPr>
          <w:sz w:val="24"/>
          <w:szCs w:val="24"/>
        </w:rPr>
      </w:pPr>
      <w:r w:rsidRPr="00A33D2B">
        <w:rPr>
          <w:sz w:val="24"/>
          <w:szCs w:val="24"/>
        </w:rPr>
        <w:t>A atestação de conformidade cabe ao titular do setor responsável pela fiscalização do contrato ou a outro servidor designado para esse fim.</w:t>
      </w:r>
    </w:p>
    <w:p w14:paraId="77A5E236" w14:textId="77777777" w:rsidR="00A33D2B" w:rsidRPr="005362A2" w:rsidRDefault="00A33D2B" w:rsidP="00A33D2B">
      <w:pPr>
        <w:pStyle w:val="PargrafodaLista"/>
        <w:autoSpaceDE w:val="0"/>
        <w:autoSpaceDN w:val="0"/>
        <w:adjustRightInd w:val="0"/>
        <w:ind w:left="360"/>
        <w:jc w:val="both"/>
      </w:pPr>
    </w:p>
    <w:p w14:paraId="31E41952" w14:textId="4669C328" w:rsidR="00A33D2B" w:rsidRPr="00A33D2B" w:rsidRDefault="00A33D2B" w:rsidP="00A33D2B">
      <w:pPr>
        <w:pStyle w:val="Nivel01"/>
        <w:numPr>
          <w:ilvl w:val="0"/>
          <w:numId w:val="0"/>
        </w:numPr>
        <w:spacing w:before="120" w:afterLines="120" w:after="288" w:line="312" w:lineRule="auto"/>
        <w:rPr>
          <w:sz w:val="24"/>
          <w:szCs w:val="24"/>
        </w:rPr>
      </w:pPr>
      <w:r w:rsidRPr="00A33D2B">
        <w:rPr>
          <w:sz w:val="24"/>
          <w:szCs w:val="24"/>
        </w:rPr>
        <w:t xml:space="preserve">CLÁUSULA </w:t>
      </w:r>
      <w:r>
        <w:rPr>
          <w:sz w:val="24"/>
          <w:szCs w:val="24"/>
        </w:rPr>
        <w:t>DÉCIMA PRIMEIRA</w:t>
      </w:r>
      <w:r w:rsidRPr="00A33D2B">
        <w:rPr>
          <w:sz w:val="24"/>
          <w:szCs w:val="24"/>
        </w:rPr>
        <w:t xml:space="preserve"> – DA GESTÃO DO CONTRATO</w:t>
      </w:r>
    </w:p>
    <w:p w14:paraId="16AC2141" w14:textId="50A53507" w:rsidR="00A33D2B" w:rsidRDefault="00A33D2B" w:rsidP="00860B3A">
      <w:pPr>
        <w:pStyle w:val="Nivel2"/>
        <w:numPr>
          <w:ilvl w:val="0"/>
          <w:numId w:val="0"/>
        </w:numPr>
        <w:spacing w:afterLines="120" w:after="288" w:line="312" w:lineRule="auto"/>
        <w:rPr>
          <w:sz w:val="24"/>
          <w:szCs w:val="24"/>
        </w:rPr>
      </w:pPr>
      <w:r w:rsidRPr="00860B3A">
        <w:rPr>
          <w:sz w:val="24"/>
          <w:szCs w:val="24"/>
        </w:rPr>
        <w:t>11.1 A CONTRATANTE designa como gestor</w:t>
      </w:r>
      <w:r w:rsidR="00860B3A" w:rsidRPr="00860B3A">
        <w:rPr>
          <w:sz w:val="24"/>
          <w:szCs w:val="24"/>
        </w:rPr>
        <w:t>a</w:t>
      </w:r>
      <w:r w:rsidRPr="00860B3A">
        <w:rPr>
          <w:sz w:val="24"/>
          <w:szCs w:val="24"/>
        </w:rPr>
        <w:t xml:space="preserve"> deste Contrato, </w:t>
      </w:r>
      <w:r w:rsidR="00860B3A" w:rsidRPr="00860B3A">
        <w:rPr>
          <w:sz w:val="24"/>
          <w:szCs w:val="24"/>
        </w:rPr>
        <w:t xml:space="preserve">a </w:t>
      </w:r>
      <w:r w:rsidRPr="00860B3A">
        <w:rPr>
          <w:sz w:val="24"/>
          <w:szCs w:val="24"/>
        </w:rPr>
        <w:t>servidor</w:t>
      </w:r>
      <w:r w:rsidR="00860B3A" w:rsidRPr="00860B3A">
        <w:rPr>
          <w:sz w:val="24"/>
          <w:szCs w:val="24"/>
        </w:rPr>
        <w:t>a</w:t>
      </w:r>
      <w:r w:rsidRPr="00860B3A">
        <w:rPr>
          <w:sz w:val="24"/>
          <w:szCs w:val="24"/>
        </w:rPr>
        <w:t xml:space="preserve"> </w:t>
      </w:r>
      <w:r w:rsidR="00F35BF2">
        <w:rPr>
          <w:b/>
          <w:bCs/>
          <w:sz w:val="24"/>
          <w:szCs w:val="24"/>
        </w:rPr>
        <w:t>YARA PEREIRA MAIA</w:t>
      </w:r>
      <w:r w:rsidR="00A8001A" w:rsidRPr="00860B3A">
        <w:rPr>
          <w:sz w:val="24"/>
          <w:szCs w:val="24"/>
        </w:rPr>
        <w:t xml:space="preserve"> </w:t>
      </w:r>
      <w:r w:rsidRPr="00860B3A">
        <w:rPr>
          <w:sz w:val="24"/>
          <w:szCs w:val="24"/>
        </w:rPr>
        <w:t>– Gestor</w:t>
      </w:r>
      <w:r w:rsidR="00860B3A">
        <w:rPr>
          <w:sz w:val="24"/>
          <w:szCs w:val="24"/>
        </w:rPr>
        <w:t>a</w:t>
      </w:r>
      <w:r w:rsidRPr="00860B3A">
        <w:rPr>
          <w:sz w:val="24"/>
          <w:szCs w:val="24"/>
        </w:rPr>
        <w:t xml:space="preserve"> de contratos, para as questões administrativas ou quem ela designar </w:t>
      </w:r>
      <w:proofErr w:type="spellStart"/>
      <w:r w:rsidRPr="00860B3A">
        <w:rPr>
          <w:sz w:val="24"/>
          <w:szCs w:val="24"/>
        </w:rPr>
        <w:t>por</w:t>
      </w:r>
      <w:proofErr w:type="spellEnd"/>
      <w:r w:rsidRPr="00860B3A">
        <w:rPr>
          <w:sz w:val="24"/>
          <w:szCs w:val="24"/>
        </w:rPr>
        <w:t xml:space="preserve"> Termo próprio.</w:t>
      </w:r>
    </w:p>
    <w:p w14:paraId="7F2B124F" w14:textId="326A5BCF" w:rsidR="00860B3A" w:rsidRPr="00A33D2B" w:rsidRDefault="00A33D2B" w:rsidP="00A33D2B">
      <w:pPr>
        <w:pStyle w:val="Nivel2"/>
        <w:numPr>
          <w:ilvl w:val="0"/>
          <w:numId w:val="0"/>
        </w:numPr>
        <w:spacing w:afterLines="120" w:after="288" w:line="312" w:lineRule="auto"/>
        <w:rPr>
          <w:sz w:val="24"/>
          <w:szCs w:val="24"/>
        </w:rPr>
      </w:pPr>
      <w:proofErr w:type="gramStart"/>
      <w:r>
        <w:rPr>
          <w:sz w:val="24"/>
          <w:szCs w:val="24"/>
        </w:rPr>
        <w:t xml:space="preserve">11.2 </w:t>
      </w:r>
      <w:r w:rsidRPr="00A33D2B">
        <w:rPr>
          <w:sz w:val="24"/>
          <w:szCs w:val="24"/>
        </w:rPr>
        <w:t>Compete</w:t>
      </w:r>
      <w:proofErr w:type="gramEnd"/>
      <w:r w:rsidRPr="00A33D2B">
        <w:rPr>
          <w:sz w:val="24"/>
          <w:szCs w:val="24"/>
        </w:rPr>
        <w:t xml:space="preserve"> a gestor</w:t>
      </w:r>
      <w:r w:rsidR="00860B3A">
        <w:rPr>
          <w:sz w:val="24"/>
          <w:szCs w:val="24"/>
        </w:rPr>
        <w:t>a</w:t>
      </w:r>
      <w:r w:rsidRPr="00A33D2B">
        <w:rPr>
          <w:sz w:val="24"/>
          <w:szCs w:val="24"/>
        </w:rPr>
        <w:t xml:space="preserve"> acima designada, dentre outras atribuições:</w:t>
      </w:r>
    </w:p>
    <w:p w14:paraId="4829D266" w14:textId="77777777" w:rsidR="00A33D2B" w:rsidRPr="00A33D2B" w:rsidRDefault="00A33D2B" w:rsidP="00860B3A">
      <w:pPr>
        <w:pStyle w:val="Nivel2"/>
        <w:numPr>
          <w:ilvl w:val="0"/>
          <w:numId w:val="0"/>
        </w:numPr>
        <w:spacing w:afterLines="120" w:after="288" w:line="240" w:lineRule="auto"/>
        <w:ind w:left="1843"/>
        <w:rPr>
          <w:sz w:val="24"/>
          <w:szCs w:val="24"/>
        </w:rPr>
      </w:pPr>
      <w:r w:rsidRPr="00A33D2B">
        <w:rPr>
          <w:sz w:val="24"/>
          <w:szCs w:val="24"/>
        </w:rPr>
        <w:t xml:space="preserve">I - </w:t>
      </w:r>
      <w:proofErr w:type="gramStart"/>
      <w:r w:rsidRPr="00A33D2B">
        <w:rPr>
          <w:sz w:val="24"/>
          <w:szCs w:val="24"/>
        </w:rPr>
        <w:t>acompanhar</w:t>
      </w:r>
      <w:proofErr w:type="gramEnd"/>
      <w:r w:rsidRPr="00A33D2B">
        <w:rPr>
          <w:sz w:val="24"/>
          <w:szCs w:val="24"/>
        </w:rPr>
        <w:t xml:space="preserve"> o processo em todas as suas fases, até a assinatura do contrato;</w:t>
      </w:r>
    </w:p>
    <w:p w14:paraId="07795F7C" w14:textId="77777777" w:rsidR="00A33D2B" w:rsidRPr="00A33D2B" w:rsidRDefault="00A33D2B" w:rsidP="00860B3A">
      <w:pPr>
        <w:pStyle w:val="Nivel2"/>
        <w:numPr>
          <w:ilvl w:val="0"/>
          <w:numId w:val="0"/>
        </w:numPr>
        <w:spacing w:afterLines="120" w:after="288" w:line="240" w:lineRule="auto"/>
        <w:ind w:left="1843"/>
        <w:rPr>
          <w:sz w:val="24"/>
          <w:szCs w:val="24"/>
        </w:rPr>
      </w:pPr>
      <w:r w:rsidRPr="00A33D2B">
        <w:rPr>
          <w:sz w:val="24"/>
          <w:szCs w:val="24"/>
        </w:rPr>
        <w:t xml:space="preserve">II - </w:t>
      </w:r>
      <w:proofErr w:type="gramStart"/>
      <w:r w:rsidRPr="00A33D2B">
        <w:rPr>
          <w:sz w:val="24"/>
          <w:szCs w:val="24"/>
        </w:rPr>
        <w:t>abrir</w:t>
      </w:r>
      <w:proofErr w:type="gramEnd"/>
      <w:r w:rsidRPr="00A33D2B">
        <w:rPr>
          <w:sz w:val="24"/>
          <w:szCs w:val="24"/>
        </w:rPr>
        <w:t xml:space="preserve"> pasta para cada contrato, visando arquivar eventuais termos aditivos;</w:t>
      </w:r>
    </w:p>
    <w:p w14:paraId="5650D603" w14:textId="77777777" w:rsidR="00A33D2B" w:rsidRPr="00A33D2B" w:rsidRDefault="00A33D2B" w:rsidP="00860B3A">
      <w:pPr>
        <w:pStyle w:val="Nivel2"/>
        <w:numPr>
          <w:ilvl w:val="0"/>
          <w:numId w:val="0"/>
        </w:numPr>
        <w:spacing w:afterLines="120" w:after="288" w:line="240" w:lineRule="auto"/>
        <w:ind w:left="1843"/>
        <w:rPr>
          <w:sz w:val="24"/>
          <w:szCs w:val="24"/>
        </w:rPr>
      </w:pPr>
      <w:r w:rsidRPr="00A33D2B">
        <w:rPr>
          <w:sz w:val="24"/>
          <w:szCs w:val="24"/>
        </w:rPr>
        <w:t>III - controlar o prazo de vigência do instrumento contratual sob sua responsabilidade, e encaminhar o processo administrativo à unidade de contratos, nos prazos de 30 (trinta) dias, com a solicitação de prorrogação;</w:t>
      </w:r>
    </w:p>
    <w:p w14:paraId="762F133E" w14:textId="77777777" w:rsidR="00A33D2B" w:rsidRPr="00A33D2B" w:rsidRDefault="00A33D2B" w:rsidP="00860B3A">
      <w:pPr>
        <w:pStyle w:val="Nivel2"/>
        <w:numPr>
          <w:ilvl w:val="0"/>
          <w:numId w:val="0"/>
        </w:numPr>
        <w:spacing w:afterLines="120" w:after="288" w:line="240" w:lineRule="auto"/>
        <w:ind w:left="1843"/>
        <w:rPr>
          <w:sz w:val="24"/>
          <w:szCs w:val="24"/>
        </w:rPr>
      </w:pPr>
      <w:r w:rsidRPr="00A33D2B">
        <w:rPr>
          <w:sz w:val="24"/>
          <w:szCs w:val="24"/>
        </w:rPr>
        <w:lastRenderedPageBreak/>
        <w:t xml:space="preserve">IV - </w:t>
      </w:r>
      <w:proofErr w:type="gramStart"/>
      <w:r w:rsidRPr="00A33D2B">
        <w:rPr>
          <w:sz w:val="24"/>
          <w:szCs w:val="24"/>
        </w:rPr>
        <w:t>anotar</w:t>
      </w:r>
      <w:proofErr w:type="gramEnd"/>
      <w:r w:rsidRPr="00A33D2B">
        <w:rPr>
          <w:sz w:val="24"/>
          <w:szCs w:val="24"/>
        </w:rPr>
        <w:t xml:space="preserve"> em formulário próprio todas as ocorrências relacionadas com a execução do contrato, determinando o que for necessário à regularização das faltas ou defeitos observados;</w:t>
      </w:r>
    </w:p>
    <w:p w14:paraId="07022FC8" w14:textId="77777777" w:rsidR="00A33D2B" w:rsidRPr="00A33D2B" w:rsidRDefault="00A33D2B" w:rsidP="00860B3A">
      <w:pPr>
        <w:pStyle w:val="Nivel2"/>
        <w:numPr>
          <w:ilvl w:val="0"/>
          <w:numId w:val="0"/>
        </w:numPr>
        <w:spacing w:afterLines="120" w:after="288" w:line="240" w:lineRule="auto"/>
        <w:ind w:left="1843"/>
        <w:rPr>
          <w:sz w:val="24"/>
          <w:szCs w:val="24"/>
        </w:rPr>
      </w:pPr>
      <w:r w:rsidRPr="00A33D2B">
        <w:rPr>
          <w:sz w:val="24"/>
          <w:szCs w:val="24"/>
        </w:rPr>
        <w:t xml:space="preserve">V - </w:t>
      </w:r>
      <w:proofErr w:type="gramStart"/>
      <w:r w:rsidRPr="00A33D2B">
        <w:rPr>
          <w:sz w:val="24"/>
          <w:szCs w:val="24"/>
        </w:rPr>
        <w:t>comunicar</w:t>
      </w:r>
      <w:proofErr w:type="gramEnd"/>
      <w:r w:rsidRPr="00A33D2B">
        <w:rPr>
          <w:sz w:val="24"/>
          <w:szCs w:val="24"/>
        </w:rPr>
        <w:t xml:space="preserve"> à unidade competente, formalmente, irregularidades cometidas passíveis de penalidade, após os contatos prévios com a contratada;</w:t>
      </w:r>
    </w:p>
    <w:p w14:paraId="79EFC1AD" w14:textId="77777777" w:rsidR="00A33D2B" w:rsidRPr="00A33D2B" w:rsidRDefault="00A33D2B" w:rsidP="00860B3A">
      <w:pPr>
        <w:pStyle w:val="Nivel2"/>
        <w:numPr>
          <w:ilvl w:val="0"/>
          <w:numId w:val="0"/>
        </w:numPr>
        <w:spacing w:afterLines="120" w:after="288" w:line="240" w:lineRule="auto"/>
        <w:ind w:left="1843"/>
        <w:rPr>
          <w:sz w:val="24"/>
          <w:szCs w:val="24"/>
        </w:rPr>
      </w:pPr>
      <w:r w:rsidRPr="00A33D2B">
        <w:rPr>
          <w:sz w:val="24"/>
          <w:szCs w:val="24"/>
        </w:rPr>
        <w:t xml:space="preserve">VI - </w:t>
      </w:r>
      <w:proofErr w:type="gramStart"/>
      <w:r w:rsidRPr="00A33D2B">
        <w:rPr>
          <w:sz w:val="24"/>
          <w:szCs w:val="24"/>
        </w:rPr>
        <w:t>solicitar</w:t>
      </w:r>
      <w:proofErr w:type="gramEnd"/>
      <w:r w:rsidRPr="00A33D2B">
        <w:rPr>
          <w:sz w:val="24"/>
          <w:szCs w:val="24"/>
        </w:rPr>
        <w:t xml:space="preserve"> à unidade competente esclarecimentos de dúvidas relativas ao contrato sob sua responsabilidade;</w:t>
      </w:r>
    </w:p>
    <w:p w14:paraId="7DE6089F" w14:textId="77777777" w:rsidR="00A33D2B" w:rsidRPr="00A33D2B" w:rsidRDefault="00A33D2B" w:rsidP="00860B3A">
      <w:pPr>
        <w:pStyle w:val="Nivel2"/>
        <w:numPr>
          <w:ilvl w:val="0"/>
          <w:numId w:val="0"/>
        </w:numPr>
        <w:spacing w:afterLines="120" w:after="288" w:line="240" w:lineRule="auto"/>
        <w:ind w:left="1843"/>
        <w:rPr>
          <w:sz w:val="24"/>
          <w:szCs w:val="24"/>
        </w:rPr>
      </w:pPr>
      <w:r w:rsidRPr="00A33D2B">
        <w:rPr>
          <w:sz w:val="24"/>
          <w:szCs w:val="24"/>
        </w:rPr>
        <w:t>VII - verificar se a execução de serviços será cumprida integral ou parceladamente;</w:t>
      </w:r>
    </w:p>
    <w:p w14:paraId="7CE5C8D9" w14:textId="77777777" w:rsidR="00A33D2B" w:rsidRPr="00A33D2B" w:rsidRDefault="00A33D2B" w:rsidP="00860B3A">
      <w:pPr>
        <w:pStyle w:val="Nivel2"/>
        <w:numPr>
          <w:ilvl w:val="0"/>
          <w:numId w:val="0"/>
        </w:numPr>
        <w:spacing w:afterLines="120" w:after="288" w:line="240" w:lineRule="auto"/>
        <w:ind w:left="1843"/>
        <w:rPr>
          <w:sz w:val="24"/>
          <w:szCs w:val="24"/>
        </w:rPr>
      </w:pPr>
      <w:r w:rsidRPr="00A33D2B">
        <w:rPr>
          <w:sz w:val="24"/>
          <w:szCs w:val="24"/>
        </w:rPr>
        <w:t>VIII - receber e atestar as notas fiscais e encaminhá-las à unidade competente para pagamento;</w:t>
      </w:r>
    </w:p>
    <w:p w14:paraId="16572E3C" w14:textId="77777777" w:rsidR="00A33D2B" w:rsidRPr="00A33D2B" w:rsidRDefault="00A33D2B" w:rsidP="00860B3A">
      <w:pPr>
        <w:pStyle w:val="Nivel2"/>
        <w:numPr>
          <w:ilvl w:val="0"/>
          <w:numId w:val="0"/>
        </w:numPr>
        <w:spacing w:afterLines="120" w:after="288" w:line="240" w:lineRule="auto"/>
        <w:ind w:left="1843"/>
        <w:rPr>
          <w:sz w:val="24"/>
          <w:szCs w:val="24"/>
        </w:rPr>
      </w:pPr>
      <w:r w:rsidRPr="00A33D2B">
        <w:rPr>
          <w:sz w:val="24"/>
          <w:szCs w:val="24"/>
        </w:rPr>
        <w:t xml:space="preserve">IX - </w:t>
      </w:r>
      <w:proofErr w:type="gramStart"/>
      <w:r w:rsidRPr="00A33D2B">
        <w:rPr>
          <w:sz w:val="24"/>
          <w:szCs w:val="24"/>
        </w:rPr>
        <w:t>acompanhar</w:t>
      </w:r>
      <w:proofErr w:type="gramEnd"/>
      <w:r w:rsidRPr="00A33D2B">
        <w:rPr>
          <w:sz w:val="24"/>
          <w:szCs w:val="24"/>
        </w:rPr>
        <w:t xml:space="preserve"> a evolução dos preços de mercado referentes ao objeto contratado e informar à unidade competente as oscilações bruscas;</w:t>
      </w:r>
    </w:p>
    <w:p w14:paraId="299581F3" w14:textId="77777777" w:rsidR="00A33D2B" w:rsidRPr="00A33D2B" w:rsidRDefault="00A33D2B" w:rsidP="00860B3A">
      <w:pPr>
        <w:pStyle w:val="Nivel2"/>
        <w:numPr>
          <w:ilvl w:val="0"/>
          <w:numId w:val="0"/>
        </w:numPr>
        <w:spacing w:afterLines="120" w:after="288" w:line="240" w:lineRule="auto"/>
        <w:ind w:left="1843"/>
        <w:rPr>
          <w:sz w:val="24"/>
          <w:szCs w:val="24"/>
        </w:rPr>
      </w:pPr>
      <w:r w:rsidRPr="00A33D2B">
        <w:rPr>
          <w:sz w:val="24"/>
          <w:szCs w:val="24"/>
        </w:rPr>
        <w:t xml:space="preserve">X - </w:t>
      </w:r>
      <w:proofErr w:type="gramStart"/>
      <w:r w:rsidRPr="00A33D2B">
        <w:rPr>
          <w:sz w:val="24"/>
          <w:szCs w:val="24"/>
        </w:rPr>
        <w:t>verificar</w:t>
      </w:r>
      <w:proofErr w:type="gramEnd"/>
      <w:r w:rsidRPr="00A33D2B">
        <w:rPr>
          <w:sz w:val="24"/>
          <w:szCs w:val="24"/>
        </w:rPr>
        <w:t xml:space="preserve"> se o prazo de execução, especificações e quantidades encontram-se de acordo com o estabelecido no instrumento contratual;</w:t>
      </w:r>
    </w:p>
    <w:p w14:paraId="67A70C0F" w14:textId="77777777" w:rsidR="00A33D2B" w:rsidRPr="00A33D2B" w:rsidRDefault="00A33D2B" w:rsidP="00860B3A">
      <w:pPr>
        <w:pStyle w:val="Nivel2"/>
        <w:numPr>
          <w:ilvl w:val="0"/>
          <w:numId w:val="0"/>
        </w:numPr>
        <w:spacing w:afterLines="120" w:after="288" w:line="240" w:lineRule="auto"/>
        <w:ind w:left="1843"/>
        <w:rPr>
          <w:sz w:val="24"/>
          <w:szCs w:val="24"/>
        </w:rPr>
      </w:pPr>
      <w:r w:rsidRPr="00A33D2B">
        <w:rPr>
          <w:sz w:val="24"/>
          <w:szCs w:val="24"/>
        </w:rPr>
        <w:t>XI - receber, provisória e definitivamente, os serviços sob sua responsabilidade, mediante termo circunstanciado, quando não for designada Comissão de Recebimento ou outro servidor;</w:t>
      </w:r>
    </w:p>
    <w:p w14:paraId="0E8691EA" w14:textId="77777777" w:rsidR="00A33D2B" w:rsidRPr="00A33D2B" w:rsidRDefault="00A33D2B" w:rsidP="00860B3A">
      <w:pPr>
        <w:pStyle w:val="Nivel2"/>
        <w:numPr>
          <w:ilvl w:val="0"/>
          <w:numId w:val="0"/>
        </w:numPr>
        <w:spacing w:afterLines="120" w:after="288" w:line="240" w:lineRule="auto"/>
        <w:ind w:left="1843"/>
        <w:rPr>
          <w:sz w:val="24"/>
          <w:szCs w:val="24"/>
        </w:rPr>
      </w:pPr>
      <w:r w:rsidRPr="00A33D2B">
        <w:rPr>
          <w:sz w:val="24"/>
          <w:szCs w:val="24"/>
        </w:rPr>
        <w:t>XII - comunicar à unidade competente eventuais atrasos nos prazos de execução do objeto, bem como os pedidos de prorrogação, se for o caso;</w:t>
      </w:r>
    </w:p>
    <w:p w14:paraId="5B987827" w14:textId="77777777" w:rsidR="00A33D2B" w:rsidRPr="00A33D2B" w:rsidRDefault="00A33D2B" w:rsidP="00860B3A">
      <w:pPr>
        <w:pStyle w:val="Nivel2"/>
        <w:numPr>
          <w:ilvl w:val="0"/>
          <w:numId w:val="0"/>
        </w:numPr>
        <w:spacing w:afterLines="120" w:after="288" w:line="240" w:lineRule="auto"/>
        <w:ind w:left="1843"/>
        <w:rPr>
          <w:sz w:val="24"/>
          <w:szCs w:val="24"/>
        </w:rPr>
      </w:pPr>
      <w:r w:rsidRPr="00A33D2B">
        <w:rPr>
          <w:sz w:val="24"/>
          <w:szCs w:val="24"/>
        </w:rPr>
        <w:t>XIII - zelar pela fiel execução dos serviços, sobretudo no que concerne à qualidade dos materiais utilizados e dos serviços prestados;</w:t>
      </w:r>
    </w:p>
    <w:p w14:paraId="03464836" w14:textId="77777777" w:rsidR="00A33D2B" w:rsidRPr="00A33D2B" w:rsidRDefault="00A33D2B" w:rsidP="00860B3A">
      <w:pPr>
        <w:pStyle w:val="Nivel2"/>
        <w:numPr>
          <w:ilvl w:val="0"/>
          <w:numId w:val="0"/>
        </w:numPr>
        <w:spacing w:afterLines="120" w:after="288" w:line="240" w:lineRule="auto"/>
        <w:ind w:left="1843"/>
        <w:rPr>
          <w:sz w:val="24"/>
          <w:szCs w:val="24"/>
        </w:rPr>
      </w:pPr>
      <w:r w:rsidRPr="00A33D2B">
        <w:rPr>
          <w:sz w:val="24"/>
          <w:szCs w:val="24"/>
        </w:rPr>
        <w:t>XIV - manter controle atualizado dos pagamentos efetuados, em ordem cronológica, observando para que o valor do contrato não seja ultrapassado;</w:t>
      </w:r>
    </w:p>
    <w:p w14:paraId="3A4D0381" w14:textId="77777777" w:rsidR="00A33D2B" w:rsidRPr="00A33D2B" w:rsidRDefault="00A33D2B" w:rsidP="00860B3A">
      <w:pPr>
        <w:pStyle w:val="Nivel2"/>
        <w:numPr>
          <w:ilvl w:val="0"/>
          <w:numId w:val="0"/>
        </w:numPr>
        <w:spacing w:afterLines="120" w:after="288" w:line="240" w:lineRule="auto"/>
        <w:ind w:left="1843"/>
        <w:rPr>
          <w:sz w:val="24"/>
          <w:szCs w:val="24"/>
        </w:rPr>
      </w:pPr>
      <w:r w:rsidRPr="00A33D2B">
        <w:rPr>
          <w:sz w:val="24"/>
          <w:szCs w:val="24"/>
        </w:rPr>
        <w:t xml:space="preserve">XV - </w:t>
      </w:r>
      <w:proofErr w:type="gramStart"/>
      <w:r w:rsidRPr="00A33D2B">
        <w:rPr>
          <w:sz w:val="24"/>
          <w:szCs w:val="24"/>
        </w:rPr>
        <w:t>solicitar</w:t>
      </w:r>
      <w:proofErr w:type="gramEnd"/>
      <w:r w:rsidRPr="00A33D2B">
        <w:rPr>
          <w:sz w:val="24"/>
          <w:szCs w:val="24"/>
        </w:rPr>
        <w:t xml:space="preserve"> à unidade de programação orçamentária disponibilidade de recursos para o pagamento de valores que tenham extrapolado o valor do contrato e necessitem de reconhecimento de dívida;</w:t>
      </w:r>
    </w:p>
    <w:p w14:paraId="378C3512" w14:textId="77777777" w:rsidR="00A33D2B" w:rsidRPr="00A33D2B" w:rsidRDefault="00A33D2B" w:rsidP="00860B3A">
      <w:pPr>
        <w:pStyle w:val="Nivel2"/>
        <w:numPr>
          <w:ilvl w:val="0"/>
          <w:numId w:val="0"/>
        </w:numPr>
        <w:spacing w:afterLines="120" w:after="288" w:line="240" w:lineRule="auto"/>
        <w:ind w:left="1843"/>
        <w:rPr>
          <w:sz w:val="24"/>
          <w:szCs w:val="24"/>
        </w:rPr>
      </w:pPr>
      <w:r w:rsidRPr="00A33D2B">
        <w:rPr>
          <w:sz w:val="24"/>
          <w:szCs w:val="24"/>
        </w:rPr>
        <w:t>XVI - informar à unidade de programação orçamentária e financeira, até 15 de dezembro de cada ano, as obrigações financeiras não liquidadas no exercício, visando à obtenção de reforço, cancelamento e/ou inscrição de saldos de empenho à conta de restos a pagar;</w:t>
      </w:r>
    </w:p>
    <w:p w14:paraId="18DCCFC7" w14:textId="77777777" w:rsidR="00A33D2B" w:rsidRPr="00A33D2B" w:rsidRDefault="00A33D2B" w:rsidP="00860B3A">
      <w:pPr>
        <w:pStyle w:val="Nivel2"/>
        <w:numPr>
          <w:ilvl w:val="0"/>
          <w:numId w:val="0"/>
        </w:numPr>
        <w:spacing w:afterLines="120" w:after="288" w:line="240" w:lineRule="auto"/>
        <w:ind w:left="1843"/>
        <w:rPr>
          <w:sz w:val="24"/>
          <w:szCs w:val="24"/>
        </w:rPr>
      </w:pPr>
      <w:r w:rsidRPr="00A33D2B">
        <w:rPr>
          <w:sz w:val="24"/>
          <w:szCs w:val="24"/>
        </w:rPr>
        <w:lastRenderedPageBreak/>
        <w:t>XVII - encaminhar à unidade de programação orçamentária e financeira até o mês de novembro de cada exercício os pedidos de empenhamento para os contratos ainda em vigor no exercício seguinte;</w:t>
      </w:r>
    </w:p>
    <w:p w14:paraId="6A1BCFC5" w14:textId="77777777" w:rsidR="00A33D2B" w:rsidRPr="00A33D2B" w:rsidRDefault="00A33D2B" w:rsidP="00860B3A">
      <w:pPr>
        <w:pStyle w:val="Nivel2"/>
        <w:numPr>
          <w:ilvl w:val="0"/>
          <w:numId w:val="0"/>
        </w:numPr>
        <w:spacing w:afterLines="120" w:after="288" w:line="240" w:lineRule="auto"/>
        <w:ind w:left="1843"/>
        <w:rPr>
          <w:sz w:val="24"/>
          <w:szCs w:val="24"/>
        </w:rPr>
      </w:pPr>
      <w:r w:rsidRPr="00A33D2B">
        <w:rPr>
          <w:sz w:val="24"/>
          <w:szCs w:val="24"/>
        </w:rPr>
        <w:t>XVIII - manter sob sua guarda os processos de contratação.</w:t>
      </w:r>
    </w:p>
    <w:p w14:paraId="47FEA789" w14:textId="77777777" w:rsidR="00A33D2B" w:rsidRPr="005362A2" w:rsidRDefault="00A33D2B" w:rsidP="00A33D2B">
      <w:pPr>
        <w:pStyle w:val="PargrafodaLista"/>
        <w:autoSpaceDE w:val="0"/>
        <w:autoSpaceDN w:val="0"/>
        <w:adjustRightInd w:val="0"/>
        <w:ind w:left="360"/>
        <w:jc w:val="both"/>
      </w:pPr>
    </w:p>
    <w:p w14:paraId="0F6E0CFD" w14:textId="60EC1D11" w:rsidR="00A33D2B" w:rsidRPr="00860B3A" w:rsidRDefault="00860B3A" w:rsidP="00860B3A">
      <w:pPr>
        <w:pStyle w:val="Nivel2"/>
        <w:numPr>
          <w:ilvl w:val="0"/>
          <w:numId w:val="0"/>
        </w:numPr>
        <w:spacing w:afterLines="120" w:after="288" w:line="312" w:lineRule="auto"/>
        <w:rPr>
          <w:sz w:val="24"/>
          <w:szCs w:val="24"/>
        </w:rPr>
      </w:pPr>
      <w:r>
        <w:rPr>
          <w:sz w:val="24"/>
          <w:szCs w:val="24"/>
        </w:rPr>
        <w:t xml:space="preserve">11.3. </w:t>
      </w:r>
      <w:proofErr w:type="gramStart"/>
      <w:r w:rsidR="00A33D2B" w:rsidRPr="00860B3A">
        <w:rPr>
          <w:sz w:val="24"/>
          <w:szCs w:val="24"/>
        </w:rPr>
        <w:t>O gestor do Termo de Contrato, por força de atribuições formalmente estatuídas, têm</w:t>
      </w:r>
      <w:proofErr w:type="gramEnd"/>
      <w:r w:rsidR="00A33D2B" w:rsidRPr="00860B3A">
        <w:rPr>
          <w:sz w:val="24"/>
          <w:szCs w:val="24"/>
        </w:rPr>
        <w:t xml:space="preserve"> particulares deveres que, se não cumpridos, poderão resultar em responsabilização civil, penal e administrativa. </w:t>
      </w:r>
    </w:p>
    <w:p w14:paraId="0BF4EDB3" w14:textId="46ADC5ED" w:rsidR="00A33D2B" w:rsidRPr="00860B3A" w:rsidRDefault="00860B3A" w:rsidP="00860B3A">
      <w:pPr>
        <w:pStyle w:val="Nivel2"/>
        <w:numPr>
          <w:ilvl w:val="0"/>
          <w:numId w:val="0"/>
        </w:numPr>
        <w:spacing w:afterLines="120" w:after="288" w:line="312" w:lineRule="auto"/>
        <w:rPr>
          <w:sz w:val="24"/>
          <w:szCs w:val="24"/>
        </w:rPr>
      </w:pPr>
      <w:r>
        <w:rPr>
          <w:sz w:val="24"/>
          <w:szCs w:val="24"/>
        </w:rPr>
        <w:t xml:space="preserve">11.4. </w:t>
      </w:r>
      <w:r w:rsidR="00A33D2B" w:rsidRPr="00860B3A">
        <w:rPr>
          <w:sz w:val="24"/>
          <w:szCs w:val="24"/>
        </w:rPr>
        <w:t>As normas municipais preveem as penalidades disciplinares a serem aplicadas aos servidores pelo exercício irregular de atribuições a eles afetas que são:</w:t>
      </w:r>
    </w:p>
    <w:p w14:paraId="623EEBA9" w14:textId="77777777" w:rsidR="00A33D2B" w:rsidRPr="00860B3A" w:rsidRDefault="00A33D2B" w:rsidP="007A0F4F">
      <w:pPr>
        <w:pStyle w:val="Nivel2"/>
        <w:numPr>
          <w:ilvl w:val="0"/>
          <w:numId w:val="0"/>
        </w:numPr>
        <w:spacing w:before="0" w:afterLines="50" w:line="240" w:lineRule="auto"/>
        <w:ind w:left="1843"/>
        <w:rPr>
          <w:sz w:val="24"/>
          <w:szCs w:val="24"/>
        </w:rPr>
      </w:pPr>
      <w:r w:rsidRPr="00860B3A">
        <w:rPr>
          <w:sz w:val="24"/>
          <w:szCs w:val="24"/>
        </w:rPr>
        <w:t>a) advertência;</w:t>
      </w:r>
    </w:p>
    <w:p w14:paraId="22E392E7" w14:textId="77777777" w:rsidR="00A33D2B" w:rsidRPr="00860B3A" w:rsidRDefault="00A33D2B" w:rsidP="007A0F4F">
      <w:pPr>
        <w:pStyle w:val="Nivel2"/>
        <w:numPr>
          <w:ilvl w:val="0"/>
          <w:numId w:val="0"/>
        </w:numPr>
        <w:spacing w:before="0" w:afterLines="50" w:line="240" w:lineRule="auto"/>
        <w:ind w:left="1843"/>
        <w:rPr>
          <w:sz w:val="24"/>
          <w:szCs w:val="24"/>
        </w:rPr>
      </w:pPr>
      <w:r w:rsidRPr="00860B3A">
        <w:rPr>
          <w:sz w:val="24"/>
          <w:szCs w:val="24"/>
        </w:rPr>
        <w:t>b) suspensão;</w:t>
      </w:r>
    </w:p>
    <w:p w14:paraId="0F877FF6" w14:textId="77777777" w:rsidR="00A33D2B" w:rsidRPr="00860B3A" w:rsidRDefault="00A33D2B" w:rsidP="007A0F4F">
      <w:pPr>
        <w:pStyle w:val="Nivel2"/>
        <w:numPr>
          <w:ilvl w:val="0"/>
          <w:numId w:val="0"/>
        </w:numPr>
        <w:spacing w:before="0" w:afterLines="50" w:line="240" w:lineRule="auto"/>
        <w:ind w:left="1843"/>
        <w:rPr>
          <w:sz w:val="24"/>
          <w:szCs w:val="24"/>
        </w:rPr>
      </w:pPr>
      <w:r w:rsidRPr="00860B3A">
        <w:rPr>
          <w:sz w:val="24"/>
          <w:szCs w:val="24"/>
        </w:rPr>
        <w:t>c) demissão;</w:t>
      </w:r>
    </w:p>
    <w:p w14:paraId="5C44C440" w14:textId="77777777" w:rsidR="00A33D2B" w:rsidRPr="00860B3A" w:rsidRDefault="00A33D2B" w:rsidP="007A0F4F">
      <w:pPr>
        <w:pStyle w:val="Nivel2"/>
        <w:numPr>
          <w:ilvl w:val="0"/>
          <w:numId w:val="0"/>
        </w:numPr>
        <w:spacing w:before="0" w:afterLines="50" w:line="240" w:lineRule="auto"/>
        <w:ind w:left="1843"/>
        <w:rPr>
          <w:sz w:val="24"/>
          <w:szCs w:val="24"/>
        </w:rPr>
      </w:pPr>
      <w:r w:rsidRPr="00860B3A">
        <w:rPr>
          <w:sz w:val="24"/>
          <w:szCs w:val="24"/>
        </w:rPr>
        <w:t>d) cassação de aposentadoria ou disponibilidade;</w:t>
      </w:r>
    </w:p>
    <w:p w14:paraId="5529BAD1" w14:textId="77777777" w:rsidR="00A33D2B" w:rsidRPr="00860B3A" w:rsidRDefault="00A33D2B" w:rsidP="007A0F4F">
      <w:pPr>
        <w:pStyle w:val="Nivel2"/>
        <w:numPr>
          <w:ilvl w:val="0"/>
          <w:numId w:val="0"/>
        </w:numPr>
        <w:spacing w:before="0" w:afterLines="50" w:line="240" w:lineRule="auto"/>
        <w:ind w:left="1843"/>
        <w:rPr>
          <w:sz w:val="24"/>
          <w:szCs w:val="24"/>
        </w:rPr>
      </w:pPr>
      <w:r w:rsidRPr="00860B3A">
        <w:rPr>
          <w:sz w:val="24"/>
          <w:szCs w:val="24"/>
        </w:rPr>
        <w:t>e) destituição de cargo em comissão;</w:t>
      </w:r>
    </w:p>
    <w:p w14:paraId="3CF0CF86" w14:textId="0632A4C9" w:rsidR="00A33D2B" w:rsidRPr="00860B3A" w:rsidRDefault="00A33D2B" w:rsidP="007A0F4F">
      <w:pPr>
        <w:pStyle w:val="Nivel2"/>
        <w:numPr>
          <w:ilvl w:val="0"/>
          <w:numId w:val="0"/>
        </w:numPr>
        <w:spacing w:before="0" w:afterLines="50" w:line="240" w:lineRule="auto"/>
        <w:ind w:left="1843"/>
        <w:rPr>
          <w:sz w:val="24"/>
          <w:szCs w:val="24"/>
        </w:rPr>
      </w:pPr>
      <w:r w:rsidRPr="00860B3A">
        <w:rPr>
          <w:sz w:val="24"/>
          <w:szCs w:val="24"/>
        </w:rPr>
        <w:t>f) destituição de função comissionada.</w:t>
      </w:r>
    </w:p>
    <w:p w14:paraId="7D561B39" w14:textId="77777777" w:rsidR="00A33D2B" w:rsidRPr="005362A2" w:rsidRDefault="00A33D2B" w:rsidP="00A33D2B">
      <w:pPr>
        <w:autoSpaceDE w:val="0"/>
        <w:autoSpaceDN w:val="0"/>
        <w:adjustRightInd w:val="0"/>
      </w:pPr>
    </w:p>
    <w:p w14:paraId="6B5F47D9" w14:textId="2F6ADCC1" w:rsidR="00A33D2B" w:rsidRPr="00860B3A" w:rsidRDefault="00860B3A" w:rsidP="00860B3A">
      <w:pPr>
        <w:pStyle w:val="Nivel2"/>
        <w:numPr>
          <w:ilvl w:val="0"/>
          <w:numId w:val="0"/>
        </w:numPr>
        <w:spacing w:afterLines="120" w:after="288" w:line="312" w:lineRule="auto"/>
        <w:rPr>
          <w:sz w:val="24"/>
          <w:szCs w:val="24"/>
        </w:rPr>
      </w:pPr>
      <w:r>
        <w:rPr>
          <w:sz w:val="24"/>
          <w:szCs w:val="24"/>
        </w:rPr>
        <w:t xml:space="preserve">11.5. </w:t>
      </w:r>
      <w:r w:rsidR="00A33D2B" w:rsidRPr="00860B3A">
        <w:rPr>
          <w:sz w:val="24"/>
          <w:szCs w:val="24"/>
        </w:rPr>
        <w:t xml:space="preserve">Na aplicação dessas penalidades, serão consideradas a natureza e a gravidade da infração cometida, bem como os danos que dela provierem para o serviço público. </w:t>
      </w:r>
    </w:p>
    <w:p w14:paraId="415450A2" w14:textId="61DEDD8C" w:rsidR="00A33D2B" w:rsidRPr="00860B3A" w:rsidRDefault="00860B3A" w:rsidP="00860B3A">
      <w:pPr>
        <w:pStyle w:val="Nivel2"/>
        <w:numPr>
          <w:ilvl w:val="0"/>
          <w:numId w:val="0"/>
        </w:numPr>
        <w:spacing w:afterLines="120" w:after="288" w:line="312" w:lineRule="auto"/>
        <w:rPr>
          <w:sz w:val="24"/>
          <w:szCs w:val="24"/>
        </w:rPr>
      </w:pPr>
      <w:r>
        <w:rPr>
          <w:sz w:val="24"/>
          <w:szCs w:val="24"/>
        </w:rPr>
        <w:t xml:space="preserve">11.6. </w:t>
      </w:r>
      <w:r w:rsidR="00A33D2B" w:rsidRPr="00860B3A">
        <w:rPr>
          <w:sz w:val="24"/>
          <w:szCs w:val="24"/>
        </w:rPr>
        <w:t xml:space="preserve"> As sanções administrativas poderão cumular-se com as sanções civis e penais, sendo independentes entre si. </w:t>
      </w:r>
    </w:p>
    <w:p w14:paraId="5AA639FB" w14:textId="01A28188" w:rsidR="00A33D2B" w:rsidRPr="00860B3A" w:rsidRDefault="00860B3A" w:rsidP="00860B3A">
      <w:pPr>
        <w:pStyle w:val="Nivel2"/>
        <w:numPr>
          <w:ilvl w:val="0"/>
          <w:numId w:val="0"/>
        </w:numPr>
        <w:spacing w:afterLines="120" w:after="288" w:line="312" w:lineRule="auto"/>
        <w:rPr>
          <w:sz w:val="24"/>
          <w:szCs w:val="24"/>
        </w:rPr>
      </w:pPr>
      <w:r>
        <w:rPr>
          <w:sz w:val="24"/>
          <w:szCs w:val="24"/>
        </w:rPr>
        <w:t xml:space="preserve">11.7. </w:t>
      </w:r>
      <w:r w:rsidR="00A33D2B" w:rsidRPr="00860B3A">
        <w:rPr>
          <w:sz w:val="24"/>
          <w:szCs w:val="24"/>
        </w:rPr>
        <w:t xml:space="preserve">A responsabilidade civil decorre de ato omisso ou comissivo, doloso ou culposo, que resulte em prejuízo ao erário ou a terceiros. No que se refere à responsabilidade penal, esta abrange os crimes e as contravenções imputadas ao servidor nessa qualidade. </w:t>
      </w:r>
    </w:p>
    <w:p w14:paraId="360B37F0" w14:textId="221CA8B0" w:rsidR="00A33D2B" w:rsidRPr="00860B3A" w:rsidRDefault="00860B3A" w:rsidP="00860B3A">
      <w:pPr>
        <w:pStyle w:val="Nivel2"/>
        <w:numPr>
          <w:ilvl w:val="0"/>
          <w:numId w:val="0"/>
        </w:numPr>
        <w:spacing w:afterLines="120" w:after="288" w:line="312" w:lineRule="auto"/>
        <w:rPr>
          <w:sz w:val="24"/>
          <w:szCs w:val="24"/>
        </w:rPr>
      </w:pPr>
      <w:r>
        <w:rPr>
          <w:sz w:val="24"/>
          <w:szCs w:val="24"/>
        </w:rPr>
        <w:t xml:space="preserve">11.8. </w:t>
      </w:r>
      <w:r w:rsidR="00A33D2B" w:rsidRPr="00860B3A">
        <w:rPr>
          <w:sz w:val="24"/>
          <w:szCs w:val="24"/>
        </w:rPr>
        <w:t xml:space="preserve">Se comissão de sindicância ou de processo administrativo disciplinar concluir que a infração constitui ilícito penal, os autos serão encaminhados ao Ministério Público. </w:t>
      </w:r>
    </w:p>
    <w:p w14:paraId="333821C1" w14:textId="12B4F60C" w:rsidR="00A33D2B" w:rsidRDefault="00860B3A" w:rsidP="004E152E">
      <w:pPr>
        <w:pStyle w:val="Nivel2"/>
        <w:numPr>
          <w:ilvl w:val="0"/>
          <w:numId w:val="0"/>
        </w:numPr>
        <w:spacing w:before="0" w:after="0" w:line="312" w:lineRule="auto"/>
        <w:rPr>
          <w:sz w:val="24"/>
          <w:szCs w:val="24"/>
        </w:rPr>
      </w:pPr>
      <w:r>
        <w:rPr>
          <w:sz w:val="24"/>
          <w:szCs w:val="24"/>
        </w:rPr>
        <w:t xml:space="preserve">11.9. </w:t>
      </w:r>
      <w:r w:rsidR="00A33D2B" w:rsidRPr="00860B3A">
        <w:rPr>
          <w:sz w:val="24"/>
          <w:szCs w:val="24"/>
        </w:rPr>
        <w:t>São crimes contra a Administração Pública: improbidade administrativa, aplicação irregular de dinheiro público, lesão aos cofres públicos e dilapidação nacional e corrupção</w:t>
      </w:r>
    </w:p>
    <w:p w14:paraId="68B67B28" w14:textId="77777777" w:rsidR="00860B3A" w:rsidRPr="000C4295" w:rsidRDefault="00860B3A" w:rsidP="004E152E">
      <w:pPr>
        <w:pStyle w:val="Nivel2"/>
        <w:numPr>
          <w:ilvl w:val="0"/>
          <w:numId w:val="0"/>
        </w:numPr>
        <w:spacing w:before="0" w:after="0" w:line="312" w:lineRule="auto"/>
        <w:rPr>
          <w:sz w:val="24"/>
          <w:szCs w:val="24"/>
        </w:rPr>
      </w:pPr>
    </w:p>
    <w:p w14:paraId="399FFBFE" w14:textId="1892CF8C" w:rsidR="00DC41DD" w:rsidRPr="00B305E9" w:rsidRDefault="00DC41DD" w:rsidP="000C4295">
      <w:pPr>
        <w:pStyle w:val="Nivel01"/>
        <w:numPr>
          <w:ilvl w:val="0"/>
          <w:numId w:val="0"/>
        </w:numPr>
        <w:spacing w:before="120" w:afterLines="120" w:after="288" w:line="312" w:lineRule="auto"/>
        <w:rPr>
          <w:color w:val="FFFFFF" w:themeColor="background1"/>
          <w:sz w:val="24"/>
          <w:szCs w:val="24"/>
        </w:rPr>
      </w:pPr>
      <w:r w:rsidRPr="00B305E9">
        <w:rPr>
          <w:sz w:val="24"/>
          <w:szCs w:val="24"/>
        </w:rPr>
        <w:lastRenderedPageBreak/>
        <w:t>CLÁUSULA DÉCIMA</w:t>
      </w:r>
      <w:r w:rsidR="00860B3A">
        <w:rPr>
          <w:sz w:val="24"/>
          <w:szCs w:val="24"/>
        </w:rPr>
        <w:t xml:space="preserve"> SEGUNDA</w:t>
      </w:r>
      <w:r w:rsidRPr="00B305E9">
        <w:rPr>
          <w:sz w:val="24"/>
          <w:szCs w:val="24"/>
        </w:rPr>
        <w:t>– GARANTIA DE EXECUÇÃO (</w:t>
      </w:r>
      <w:hyperlink r:id="rId22" w:anchor="art92" w:history="1">
        <w:r w:rsidRPr="00B305E9">
          <w:rPr>
            <w:rStyle w:val="Hyperlink"/>
            <w:sz w:val="24"/>
            <w:szCs w:val="24"/>
          </w:rPr>
          <w:t>art. 92, XII</w:t>
        </w:r>
      </w:hyperlink>
      <w:r w:rsidRPr="00B305E9">
        <w:rPr>
          <w:sz w:val="24"/>
          <w:szCs w:val="24"/>
        </w:rPr>
        <w:t>)</w:t>
      </w:r>
    </w:p>
    <w:p w14:paraId="2ABE84A4" w14:textId="0E153FEB" w:rsidR="00DC41DD" w:rsidRPr="00B305E9" w:rsidRDefault="00B305E9" w:rsidP="00B305E9">
      <w:pPr>
        <w:pStyle w:val="Nivel2"/>
        <w:numPr>
          <w:ilvl w:val="0"/>
          <w:numId w:val="0"/>
        </w:numPr>
        <w:spacing w:afterLines="120" w:after="288" w:line="312" w:lineRule="auto"/>
        <w:rPr>
          <w:sz w:val="24"/>
          <w:szCs w:val="24"/>
        </w:rPr>
      </w:pPr>
      <w:r w:rsidRPr="00B305E9">
        <w:rPr>
          <w:sz w:val="24"/>
          <w:szCs w:val="24"/>
        </w:rPr>
        <w:t>1</w:t>
      </w:r>
      <w:r w:rsidR="00860B3A">
        <w:rPr>
          <w:sz w:val="24"/>
          <w:szCs w:val="24"/>
        </w:rPr>
        <w:t xml:space="preserve">2.1. </w:t>
      </w:r>
      <w:r w:rsidR="00DC41DD" w:rsidRPr="00B305E9">
        <w:rPr>
          <w:sz w:val="24"/>
          <w:szCs w:val="24"/>
        </w:rPr>
        <w:t xml:space="preserve"> Não haverá exigência de garantia contratual da execução.</w:t>
      </w:r>
    </w:p>
    <w:p w14:paraId="48E93F9C" w14:textId="0423AAC3" w:rsidR="00DC41DD" w:rsidRPr="00B305E9" w:rsidRDefault="00DC41DD" w:rsidP="00B305E9">
      <w:pPr>
        <w:pStyle w:val="Nivel01"/>
        <w:numPr>
          <w:ilvl w:val="0"/>
          <w:numId w:val="0"/>
        </w:numPr>
        <w:spacing w:before="120" w:afterLines="120" w:after="288" w:line="312" w:lineRule="auto"/>
        <w:rPr>
          <w:color w:val="FFFFFF" w:themeColor="background1"/>
          <w:sz w:val="24"/>
          <w:szCs w:val="24"/>
        </w:rPr>
      </w:pPr>
      <w:r w:rsidRPr="00B305E9">
        <w:rPr>
          <w:sz w:val="24"/>
          <w:szCs w:val="24"/>
        </w:rPr>
        <w:t xml:space="preserve">CLÁUSULA DÉCIMA </w:t>
      </w:r>
      <w:r w:rsidR="00860B3A">
        <w:rPr>
          <w:sz w:val="24"/>
          <w:szCs w:val="24"/>
        </w:rPr>
        <w:t>TERCEITA</w:t>
      </w:r>
      <w:r w:rsidRPr="00B305E9">
        <w:rPr>
          <w:sz w:val="24"/>
          <w:szCs w:val="24"/>
        </w:rPr>
        <w:t xml:space="preserve"> – INFRAÇÕES E SANÇÕES ADMINISTRATIVAS (</w:t>
      </w:r>
      <w:hyperlink r:id="rId23" w:anchor="art92" w:history="1">
        <w:r w:rsidRPr="00B305E9">
          <w:rPr>
            <w:rStyle w:val="Hyperlink"/>
            <w:sz w:val="24"/>
            <w:szCs w:val="24"/>
          </w:rPr>
          <w:t>art. 92, XIV</w:t>
        </w:r>
      </w:hyperlink>
      <w:r w:rsidRPr="00B305E9">
        <w:rPr>
          <w:sz w:val="24"/>
          <w:szCs w:val="24"/>
        </w:rPr>
        <w:t>)</w:t>
      </w:r>
    </w:p>
    <w:p w14:paraId="491B3853" w14:textId="08C5A129" w:rsidR="00DC41DD" w:rsidRPr="00860B3A" w:rsidRDefault="00860B3A" w:rsidP="00860B3A">
      <w:pPr>
        <w:pStyle w:val="Nivel2"/>
        <w:numPr>
          <w:ilvl w:val="0"/>
          <w:numId w:val="0"/>
        </w:numPr>
        <w:spacing w:afterLines="120" w:after="288" w:line="312" w:lineRule="auto"/>
        <w:rPr>
          <w:sz w:val="24"/>
          <w:szCs w:val="24"/>
        </w:rPr>
      </w:pPr>
      <w:bookmarkStart w:id="0" w:name="_Ref131169316"/>
      <w:r>
        <w:rPr>
          <w:sz w:val="24"/>
          <w:szCs w:val="24"/>
        </w:rPr>
        <w:t xml:space="preserve">13.1. </w:t>
      </w:r>
      <w:r w:rsidR="00DC41DD" w:rsidRPr="00860B3A">
        <w:rPr>
          <w:sz w:val="24"/>
          <w:szCs w:val="24"/>
        </w:rPr>
        <w:t xml:space="preserve">Comete infração administrativa, nos termos da </w:t>
      </w:r>
      <w:hyperlink r:id="rId24" w:history="1">
        <w:r w:rsidR="00DC41DD" w:rsidRPr="00860B3A">
          <w:t>Lei nº 14.133, de 2021</w:t>
        </w:r>
      </w:hyperlink>
      <w:r w:rsidR="00DC41DD" w:rsidRPr="00860B3A">
        <w:rPr>
          <w:sz w:val="24"/>
          <w:szCs w:val="24"/>
        </w:rPr>
        <w:t>, o contratado que:</w:t>
      </w:r>
      <w:bookmarkEnd w:id="0"/>
    </w:p>
    <w:p w14:paraId="344CAD75" w14:textId="77777777" w:rsidR="00DC41DD" w:rsidRPr="00B305E9" w:rsidRDefault="00DC41DD">
      <w:pPr>
        <w:numPr>
          <w:ilvl w:val="2"/>
          <w:numId w:val="11"/>
        </w:numPr>
        <w:tabs>
          <w:tab w:val="clear" w:pos="0"/>
          <w:tab w:val="left" w:pos="1134"/>
          <w:tab w:val="left" w:pos="1418"/>
        </w:tabs>
        <w:suppressAutoHyphens/>
        <w:spacing w:before="120" w:afterLines="120" w:after="288"/>
        <w:ind w:left="851" w:firstLine="0"/>
        <w:jc w:val="both"/>
        <w:rPr>
          <w:rFonts w:ascii="Arial" w:eastAsia="Arial" w:hAnsi="Arial" w:cs="Arial"/>
        </w:rPr>
      </w:pPr>
      <w:proofErr w:type="gramStart"/>
      <w:r w:rsidRPr="00B305E9">
        <w:rPr>
          <w:rFonts w:ascii="Arial" w:eastAsia="Arial" w:hAnsi="Arial" w:cs="Arial"/>
        </w:rPr>
        <w:t>der</w:t>
      </w:r>
      <w:proofErr w:type="gramEnd"/>
      <w:r w:rsidRPr="00B305E9">
        <w:rPr>
          <w:rFonts w:ascii="Arial" w:eastAsia="Arial" w:hAnsi="Arial" w:cs="Arial"/>
        </w:rPr>
        <w:t xml:space="preserve"> causa à inexecução parcial do contrato;</w:t>
      </w:r>
    </w:p>
    <w:p w14:paraId="7CA72B28" w14:textId="77777777" w:rsidR="00DC41DD" w:rsidRPr="00B305E9" w:rsidRDefault="00DC41DD">
      <w:pPr>
        <w:numPr>
          <w:ilvl w:val="2"/>
          <w:numId w:val="11"/>
        </w:numPr>
        <w:tabs>
          <w:tab w:val="clear" w:pos="0"/>
          <w:tab w:val="left" w:pos="1134"/>
          <w:tab w:val="left" w:pos="1418"/>
        </w:tabs>
        <w:suppressAutoHyphens/>
        <w:spacing w:before="120" w:afterLines="120" w:after="288"/>
        <w:ind w:left="851" w:firstLine="0"/>
        <w:jc w:val="both"/>
        <w:rPr>
          <w:rFonts w:ascii="Arial" w:eastAsia="Arial" w:hAnsi="Arial" w:cs="Arial"/>
        </w:rPr>
      </w:pPr>
      <w:proofErr w:type="gramStart"/>
      <w:r w:rsidRPr="00B305E9">
        <w:rPr>
          <w:rFonts w:ascii="Arial" w:eastAsia="Arial" w:hAnsi="Arial" w:cs="Arial"/>
        </w:rPr>
        <w:t>der</w:t>
      </w:r>
      <w:proofErr w:type="gramEnd"/>
      <w:r w:rsidRPr="00B305E9">
        <w:rPr>
          <w:rFonts w:ascii="Arial" w:eastAsia="Arial" w:hAnsi="Arial" w:cs="Arial"/>
        </w:rPr>
        <w:t xml:space="preserve"> causa à inexecução parcial do contrato que cause grave dano à Administração ou ao funcionamento dos serviços públicos ou ao interesse coletivo;</w:t>
      </w:r>
    </w:p>
    <w:p w14:paraId="342F8C93" w14:textId="77777777" w:rsidR="00DC41DD" w:rsidRPr="00B305E9" w:rsidRDefault="00DC41DD">
      <w:pPr>
        <w:numPr>
          <w:ilvl w:val="2"/>
          <w:numId w:val="11"/>
        </w:numPr>
        <w:tabs>
          <w:tab w:val="clear" w:pos="0"/>
          <w:tab w:val="left" w:pos="1134"/>
          <w:tab w:val="left" w:pos="1418"/>
        </w:tabs>
        <w:suppressAutoHyphens/>
        <w:spacing w:before="120" w:afterLines="120" w:after="288"/>
        <w:ind w:left="851" w:firstLine="0"/>
        <w:jc w:val="both"/>
        <w:rPr>
          <w:rFonts w:ascii="Arial" w:eastAsia="Arial" w:hAnsi="Arial" w:cs="Arial"/>
        </w:rPr>
      </w:pPr>
      <w:proofErr w:type="gramStart"/>
      <w:r w:rsidRPr="00B305E9">
        <w:rPr>
          <w:rFonts w:ascii="Arial" w:eastAsia="Arial" w:hAnsi="Arial" w:cs="Arial"/>
        </w:rPr>
        <w:t>der</w:t>
      </w:r>
      <w:proofErr w:type="gramEnd"/>
      <w:r w:rsidRPr="00B305E9">
        <w:rPr>
          <w:rFonts w:ascii="Arial" w:eastAsia="Arial" w:hAnsi="Arial" w:cs="Arial"/>
        </w:rPr>
        <w:t xml:space="preserve"> causa à inexecução total do contrato;</w:t>
      </w:r>
    </w:p>
    <w:p w14:paraId="1F30C4BD" w14:textId="77777777" w:rsidR="00DC41DD" w:rsidRPr="00B305E9" w:rsidRDefault="00DC41DD">
      <w:pPr>
        <w:numPr>
          <w:ilvl w:val="2"/>
          <w:numId w:val="11"/>
        </w:numPr>
        <w:tabs>
          <w:tab w:val="clear" w:pos="0"/>
          <w:tab w:val="num" w:pos="567"/>
          <w:tab w:val="left" w:pos="851"/>
        </w:tabs>
        <w:suppressAutoHyphens/>
        <w:spacing w:before="120" w:afterLines="120" w:after="288"/>
        <w:ind w:left="567" w:firstLine="0"/>
        <w:jc w:val="both"/>
        <w:rPr>
          <w:rFonts w:ascii="Arial" w:eastAsia="Arial" w:hAnsi="Arial" w:cs="Arial"/>
        </w:rPr>
      </w:pPr>
      <w:proofErr w:type="gramStart"/>
      <w:r w:rsidRPr="00B305E9">
        <w:rPr>
          <w:rFonts w:ascii="Arial" w:eastAsia="Arial" w:hAnsi="Arial" w:cs="Arial"/>
        </w:rPr>
        <w:t>ensejar</w:t>
      </w:r>
      <w:proofErr w:type="gramEnd"/>
      <w:r w:rsidRPr="00B305E9">
        <w:rPr>
          <w:rFonts w:ascii="Arial" w:eastAsia="Arial" w:hAnsi="Arial" w:cs="Arial"/>
        </w:rPr>
        <w:t xml:space="preserve"> o retardamento da execução ou da entrega do objeto da contratação sem motivo justificado;</w:t>
      </w:r>
    </w:p>
    <w:p w14:paraId="2CF83844" w14:textId="77777777" w:rsidR="00DC41DD" w:rsidRPr="00B305E9" w:rsidRDefault="00DC41DD">
      <w:pPr>
        <w:numPr>
          <w:ilvl w:val="2"/>
          <w:numId w:val="11"/>
        </w:numPr>
        <w:tabs>
          <w:tab w:val="clear" w:pos="0"/>
          <w:tab w:val="num" w:pos="567"/>
          <w:tab w:val="left" w:pos="851"/>
        </w:tabs>
        <w:suppressAutoHyphens/>
        <w:spacing w:before="120" w:afterLines="120" w:after="288"/>
        <w:ind w:left="567" w:firstLine="0"/>
        <w:jc w:val="both"/>
        <w:rPr>
          <w:rFonts w:ascii="Arial" w:eastAsia="Arial" w:hAnsi="Arial" w:cs="Arial"/>
        </w:rPr>
      </w:pPr>
      <w:proofErr w:type="gramStart"/>
      <w:r w:rsidRPr="00B305E9">
        <w:rPr>
          <w:rFonts w:ascii="Arial" w:eastAsia="Arial" w:hAnsi="Arial" w:cs="Arial"/>
        </w:rPr>
        <w:t>apresentar</w:t>
      </w:r>
      <w:proofErr w:type="gramEnd"/>
      <w:r w:rsidRPr="00B305E9">
        <w:rPr>
          <w:rFonts w:ascii="Arial" w:eastAsia="Arial" w:hAnsi="Arial" w:cs="Arial"/>
        </w:rPr>
        <w:t xml:space="preserve"> documentação falsa ou prestar declaração falsa durante a execução do contrato;</w:t>
      </w:r>
    </w:p>
    <w:p w14:paraId="4993459F" w14:textId="77777777" w:rsidR="00DC41DD" w:rsidRPr="00B305E9" w:rsidRDefault="00DC41DD">
      <w:pPr>
        <w:numPr>
          <w:ilvl w:val="2"/>
          <w:numId w:val="11"/>
        </w:numPr>
        <w:tabs>
          <w:tab w:val="clear" w:pos="0"/>
          <w:tab w:val="num" w:pos="567"/>
          <w:tab w:val="left" w:pos="851"/>
        </w:tabs>
        <w:suppressAutoHyphens/>
        <w:spacing w:before="120" w:afterLines="120" w:after="288"/>
        <w:ind w:left="567" w:firstLine="0"/>
        <w:jc w:val="both"/>
        <w:rPr>
          <w:rFonts w:ascii="Arial" w:eastAsia="Arial" w:hAnsi="Arial" w:cs="Arial"/>
        </w:rPr>
      </w:pPr>
      <w:proofErr w:type="gramStart"/>
      <w:r w:rsidRPr="00B305E9">
        <w:rPr>
          <w:rFonts w:ascii="Arial" w:eastAsia="Arial" w:hAnsi="Arial" w:cs="Arial"/>
        </w:rPr>
        <w:t>praticar</w:t>
      </w:r>
      <w:proofErr w:type="gramEnd"/>
      <w:r w:rsidRPr="00B305E9">
        <w:rPr>
          <w:rFonts w:ascii="Arial" w:eastAsia="Arial" w:hAnsi="Arial" w:cs="Arial"/>
        </w:rPr>
        <w:t xml:space="preserve"> ato fraudulento na execução do contrato;</w:t>
      </w:r>
    </w:p>
    <w:p w14:paraId="31E2B217" w14:textId="77777777" w:rsidR="00DC41DD" w:rsidRPr="00B305E9" w:rsidRDefault="00DC41DD">
      <w:pPr>
        <w:numPr>
          <w:ilvl w:val="2"/>
          <w:numId w:val="11"/>
        </w:numPr>
        <w:tabs>
          <w:tab w:val="clear" w:pos="0"/>
          <w:tab w:val="num" w:pos="567"/>
          <w:tab w:val="left" w:pos="851"/>
        </w:tabs>
        <w:suppressAutoHyphens/>
        <w:spacing w:before="120" w:afterLines="120" w:after="288"/>
        <w:ind w:left="567" w:firstLine="0"/>
        <w:jc w:val="both"/>
        <w:rPr>
          <w:rFonts w:ascii="Arial" w:eastAsia="Arial" w:hAnsi="Arial" w:cs="Arial"/>
        </w:rPr>
      </w:pPr>
      <w:proofErr w:type="gramStart"/>
      <w:r w:rsidRPr="00B305E9">
        <w:rPr>
          <w:rFonts w:ascii="Arial" w:eastAsia="Arial" w:hAnsi="Arial" w:cs="Arial"/>
        </w:rPr>
        <w:t>comportar</w:t>
      </w:r>
      <w:proofErr w:type="gramEnd"/>
      <w:r w:rsidRPr="00B305E9">
        <w:rPr>
          <w:rFonts w:ascii="Arial" w:eastAsia="Arial" w:hAnsi="Arial" w:cs="Arial"/>
        </w:rPr>
        <w:t>-se de modo inidôneo ou cometer fraude de qualquer natureza;</w:t>
      </w:r>
    </w:p>
    <w:p w14:paraId="60D6E137" w14:textId="3CBD3E1B" w:rsidR="00DC41DD" w:rsidRPr="0006550A" w:rsidRDefault="00DC41DD">
      <w:pPr>
        <w:numPr>
          <w:ilvl w:val="2"/>
          <w:numId w:val="11"/>
        </w:numPr>
        <w:tabs>
          <w:tab w:val="clear" w:pos="0"/>
          <w:tab w:val="num" w:pos="567"/>
          <w:tab w:val="left" w:pos="851"/>
        </w:tabs>
        <w:suppressAutoHyphens/>
        <w:spacing w:before="120" w:afterLines="120" w:after="288"/>
        <w:ind w:left="567" w:firstLine="0"/>
        <w:jc w:val="both"/>
        <w:rPr>
          <w:rFonts w:ascii="Arial" w:eastAsia="Arial" w:hAnsi="Arial" w:cs="Arial"/>
        </w:rPr>
      </w:pPr>
      <w:r w:rsidRPr="0006550A">
        <w:rPr>
          <w:rFonts w:ascii="Arial" w:eastAsia="Arial" w:hAnsi="Arial" w:cs="Arial"/>
        </w:rPr>
        <w:t xml:space="preserve">praticar ato lesivo previsto no </w:t>
      </w:r>
      <w:hyperlink r:id="rId25" w:anchor="art5" w:history="1">
        <w:r w:rsidRPr="0006550A">
          <w:rPr>
            <w:rFonts w:ascii="Arial" w:hAnsi="Arial" w:cs="Arial"/>
          </w:rPr>
          <w:t>art. 5º da Lei nº 12.846, de 1º de agosto de 2013</w:t>
        </w:r>
      </w:hyperlink>
      <w:r w:rsidRPr="0006550A">
        <w:rPr>
          <w:rFonts w:ascii="Arial" w:eastAsia="Arial" w:hAnsi="Arial" w:cs="Arial"/>
        </w:rPr>
        <w:t>.</w:t>
      </w:r>
    </w:p>
    <w:p w14:paraId="2E8AD20C" w14:textId="2D91ABF2" w:rsidR="00DC41DD" w:rsidRPr="0006550A" w:rsidRDefault="00860B3A" w:rsidP="00860B3A">
      <w:pPr>
        <w:pStyle w:val="Nivel2"/>
        <w:numPr>
          <w:ilvl w:val="0"/>
          <w:numId w:val="0"/>
        </w:numPr>
        <w:spacing w:afterLines="120" w:after="288" w:line="312" w:lineRule="auto"/>
        <w:rPr>
          <w:sz w:val="24"/>
          <w:szCs w:val="24"/>
        </w:rPr>
      </w:pPr>
      <w:proofErr w:type="gramStart"/>
      <w:r>
        <w:rPr>
          <w:sz w:val="24"/>
          <w:szCs w:val="24"/>
        </w:rPr>
        <w:t xml:space="preserve">13.2 </w:t>
      </w:r>
      <w:r w:rsidR="00DC41DD" w:rsidRPr="0006550A">
        <w:rPr>
          <w:sz w:val="24"/>
          <w:szCs w:val="24"/>
        </w:rPr>
        <w:t>Serão</w:t>
      </w:r>
      <w:proofErr w:type="gramEnd"/>
      <w:r w:rsidR="00DC41DD" w:rsidRPr="0006550A">
        <w:rPr>
          <w:sz w:val="24"/>
          <w:szCs w:val="24"/>
        </w:rPr>
        <w:t xml:space="preserve"> aplicadas ao contratado que incorrer nas infrações acima descritas as seguintes sanções:</w:t>
      </w:r>
    </w:p>
    <w:p w14:paraId="2C9CCA0E" w14:textId="17614476" w:rsidR="00542A36" w:rsidRPr="0006550A" w:rsidRDefault="00DC41DD">
      <w:pPr>
        <w:pStyle w:val="PargrafodaLista"/>
        <w:numPr>
          <w:ilvl w:val="0"/>
          <w:numId w:val="12"/>
        </w:numPr>
        <w:suppressAutoHyphens/>
        <w:spacing w:before="120" w:afterLines="120" w:after="288" w:line="312" w:lineRule="auto"/>
        <w:ind w:left="924" w:firstLine="851"/>
        <w:jc w:val="both"/>
        <w:rPr>
          <w:rFonts w:ascii="Arial" w:eastAsia="Arial" w:hAnsi="Arial" w:cs="Arial"/>
        </w:rPr>
      </w:pPr>
      <w:r w:rsidRPr="0006550A">
        <w:rPr>
          <w:rFonts w:ascii="Arial" w:eastAsia="Arial" w:hAnsi="Arial" w:cs="Arial"/>
          <w:b/>
          <w:bCs/>
        </w:rPr>
        <w:t>Advertência</w:t>
      </w:r>
      <w:r w:rsidRPr="0006550A">
        <w:rPr>
          <w:rFonts w:ascii="Arial" w:eastAsia="Arial" w:hAnsi="Arial" w:cs="Arial"/>
        </w:rPr>
        <w:t>, quando o contratado der causa à inexecução parcial do contrato, sempre que não se justificar a imposição de penalidade mais grave (</w:t>
      </w:r>
      <w:hyperlink r:id="rId26" w:anchor="art156§2" w:history="1">
        <w:r w:rsidRPr="0006550A">
          <w:rPr>
            <w:rStyle w:val="Hyperlink"/>
            <w:rFonts w:ascii="Arial" w:eastAsia="Arial" w:hAnsi="Arial" w:cs="Arial"/>
          </w:rPr>
          <w:t xml:space="preserve">art. 156, §2º, da </w:t>
        </w:r>
        <w:bookmarkStart w:id="1" w:name="_Hlk114504069"/>
        <w:r w:rsidRPr="0006550A">
          <w:rPr>
            <w:rStyle w:val="Hyperlink"/>
            <w:rFonts w:ascii="Arial" w:eastAsia="Arial" w:hAnsi="Arial" w:cs="Arial"/>
          </w:rPr>
          <w:t>Lei nº 14.133, de 2021</w:t>
        </w:r>
        <w:bookmarkEnd w:id="1"/>
      </w:hyperlink>
      <w:r w:rsidRPr="0006550A">
        <w:rPr>
          <w:rFonts w:ascii="Arial" w:eastAsia="Arial" w:hAnsi="Arial" w:cs="Arial"/>
        </w:rPr>
        <w:t>);</w:t>
      </w:r>
    </w:p>
    <w:p w14:paraId="527561CD" w14:textId="6014BEE8" w:rsidR="00DC41DD" w:rsidRPr="0006550A" w:rsidRDefault="00DC41DD">
      <w:pPr>
        <w:pStyle w:val="PargrafodaLista"/>
        <w:numPr>
          <w:ilvl w:val="0"/>
          <w:numId w:val="12"/>
        </w:numPr>
        <w:suppressAutoHyphens/>
        <w:spacing w:before="120" w:afterLines="120" w:after="288" w:line="312" w:lineRule="auto"/>
        <w:ind w:left="924" w:firstLine="851"/>
        <w:jc w:val="both"/>
        <w:rPr>
          <w:rFonts w:ascii="Arial" w:eastAsia="Arial" w:hAnsi="Arial" w:cs="Arial"/>
        </w:rPr>
      </w:pPr>
      <w:r w:rsidRPr="0006550A">
        <w:rPr>
          <w:rFonts w:ascii="Arial" w:eastAsia="Arial" w:hAnsi="Arial" w:cs="Arial"/>
          <w:b/>
          <w:bCs/>
        </w:rPr>
        <w:t>Impedimento de licitar e contratar</w:t>
      </w:r>
      <w:r w:rsidRPr="0006550A">
        <w:rPr>
          <w:rFonts w:ascii="Arial" w:eastAsia="Arial" w:hAnsi="Arial" w:cs="Arial"/>
        </w:rPr>
        <w:t>, quando praticadas as condutas descritas nas alíneas “b”, “c” e “d” do subitem acima deste Contrato, sempre que não se justificar a imposição de penalidade mais grave (</w:t>
      </w:r>
      <w:hyperlink r:id="rId27" w:anchor="art156§4" w:history="1">
        <w:r w:rsidRPr="0006550A">
          <w:rPr>
            <w:rStyle w:val="Hyperlink"/>
            <w:rFonts w:ascii="Arial" w:eastAsia="Arial" w:hAnsi="Arial" w:cs="Arial"/>
          </w:rPr>
          <w:t>art. 156, § 4º, da Lei nº 14.133, de 2021</w:t>
        </w:r>
      </w:hyperlink>
      <w:r w:rsidRPr="0006550A">
        <w:rPr>
          <w:rFonts w:ascii="Arial" w:eastAsia="Arial" w:hAnsi="Arial" w:cs="Arial"/>
        </w:rPr>
        <w:t>);</w:t>
      </w:r>
    </w:p>
    <w:p w14:paraId="49D82C64" w14:textId="3D775C8B" w:rsidR="00542A36" w:rsidRPr="0006550A" w:rsidRDefault="00DC41DD">
      <w:pPr>
        <w:pStyle w:val="PargrafodaLista"/>
        <w:numPr>
          <w:ilvl w:val="0"/>
          <w:numId w:val="12"/>
        </w:numPr>
        <w:suppressAutoHyphens/>
        <w:spacing w:before="120" w:afterLines="120" w:after="288" w:line="312" w:lineRule="auto"/>
        <w:ind w:left="924" w:firstLine="851"/>
        <w:jc w:val="both"/>
        <w:rPr>
          <w:rFonts w:ascii="Arial" w:eastAsia="Arial" w:hAnsi="Arial" w:cs="Arial"/>
        </w:rPr>
      </w:pPr>
      <w:r w:rsidRPr="0006550A">
        <w:rPr>
          <w:rFonts w:ascii="Arial" w:eastAsia="Arial" w:hAnsi="Arial" w:cs="Arial"/>
          <w:b/>
          <w:bCs/>
        </w:rPr>
        <w:t>Declaração de inidoneidade para licitar e contratar</w:t>
      </w:r>
      <w:r w:rsidRPr="0006550A">
        <w:rPr>
          <w:rFonts w:ascii="Arial" w:eastAsia="Arial" w:hAnsi="Arial" w:cs="Arial"/>
        </w:rPr>
        <w:t>, quando praticadas as condutas descritas nas alíneas “e”, “f”, “g” e “h” do subitem acima deste Contrato, bem como nas alíneas “b”, “c” e “d”, que justifiquem a imposição de penalidade mais grave (</w:t>
      </w:r>
      <w:hyperlink r:id="rId28" w:anchor="art156§5" w:history="1">
        <w:r w:rsidRPr="0006550A">
          <w:rPr>
            <w:rStyle w:val="Hyperlink"/>
            <w:rFonts w:ascii="Arial" w:eastAsia="Arial" w:hAnsi="Arial" w:cs="Arial"/>
          </w:rPr>
          <w:t>art. 156, §5º, da Lei nº 14.133, de 2021</w:t>
        </w:r>
      </w:hyperlink>
      <w:r w:rsidRPr="0006550A">
        <w:rPr>
          <w:rFonts w:ascii="Arial" w:eastAsia="Arial" w:hAnsi="Arial" w:cs="Arial"/>
        </w:rPr>
        <w:t>).</w:t>
      </w:r>
    </w:p>
    <w:p w14:paraId="2188F466" w14:textId="77777777" w:rsidR="00542A36" w:rsidRPr="0006550A" w:rsidRDefault="00DC41DD">
      <w:pPr>
        <w:pStyle w:val="PargrafodaLista"/>
        <w:numPr>
          <w:ilvl w:val="0"/>
          <w:numId w:val="12"/>
        </w:numPr>
        <w:suppressAutoHyphens/>
        <w:spacing w:before="120" w:afterLines="120" w:after="288" w:line="312" w:lineRule="auto"/>
        <w:ind w:left="924" w:firstLine="851"/>
        <w:jc w:val="both"/>
        <w:rPr>
          <w:rFonts w:ascii="Arial" w:eastAsia="Arial" w:hAnsi="Arial" w:cs="Arial"/>
        </w:rPr>
      </w:pPr>
      <w:r w:rsidRPr="0006550A">
        <w:rPr>
          <w:rFonts w:ascii="Arial" w:eastAsia="Arial" w:hAnsi="Arial" w:cs="Arial"/>
          <w:b/>
          <w:bCs/>
        </w:rPr>
        <w:lastRenderedPageBreak/>
        <w:t>Multa:</w:t>
      </w:r>
    </w:p>
    <w:p w14:paraId="28C8D6EA" w14:textId="77777777" w:rsidR="00542A36" w:rsidRPr="0006550A" w:rsidRDefault="00542A36" w:rsidP="00D01ED2">
      <w:pPr>
        <w:pStyle w:val="PargrafodaLista"/>
        <w:suppressAutoHyphens/>
        <w:spacing w:before="120" w:afterLines="120" w:after="288" w:line="312" w:lineRule="auto"/>
        <w:ind w:left="1775"/>
        <w:jc w:val="both"/>
        <w:rPr>
          <w:rFonts w:ascii="Arial" w:eastAsia="Arial" w:hAnsi="Arial" w:cs="Arial"/>
        </w:rPr>
      </w:pPr>
    </w:p>
    <w:p w14:paraId="759B5BDD" w14:textId="4EB28443" w:rsidR="00542A36" w:rsidRDefault="002F447A">
      <w:pPr>
        <w:pStyle w:val="PargrafodaLista"/>
        <w:numPr>
          <w:ilvl w:val="1"/>
          <w:numId w:val="12"/>
        </w:numPr>
        <w:suppressAutoHyphens/>
        <w:spacing w:before="120" w:afterLines="120" w:after="288" w:line="312" w:lineRule="auto"/>
        <w:ind w:left="2127" w:hanging="284"/>
        <w:jc w:val="both"/>
        <w:rPr>
          <w:rFonts w:ascii="Arial" w:eastAsia="Arial" w:hAnsi="Arial" w:cs="Arial"/>
        </w:rPr>
      </w:pPr>
      <w:r w:rsidRPr="0006550A">
        <w:rPr>
          <w:rFonts w:ascii="Arial" w:eastAsia="Arial" w:hAnsi="Arial" w:cs="Arial"/>
        </w:rPr>
        <w:t>Moratória</w:t>
      </w:r>
      <w:r w:rsidR="00DC41DD" w:rsidRPr="0006550A">
        <w:rPr>
          <w:rFonts w:ascii="Arial" w:eastAsia="Arial" w:hAnsi="Arial" w:cs="Arial"/>
        </w:rPr>
        <w:t xml:space="preserve"> de </w:t>
      </w:r>
      <w:r w:rsidR="00747B2E">
        <w:rPr>
          <w:rFonts w:ascii="Arial" w:eastAsia="Arial" w:hAnsi="Arial" w:cs="Arial"/>
        </w:rPr>
        <w:t>0,5</w:t>
      </w:r>
      <w:r w:rsidR="00DC41DD" w:rsidRPr="0006550A">
        <w:rPr>
          <w:rFonts w:ascii="Arial" w:eastAsia="Arial" w:hAnsi="Arial" w:cs="Arial"/>
        </w:rPr>
        <w:t>% (</w:t>
      </w:r>
      <w:r w:rsidR="00747B2E" w:rsidRPr="00747B2E">
        <w:rPr>
          <w:rFonts w:ascii="Arial" w:eastAsia="Arial" w:hAnsi="Arial" w:cs="Arial"/>
        </w:rPr>
        <w:t>cinco décimos</w:t>
      </w:r>
      <w:r w:rsidR="00DC41DD" w:rsidRPr="0006550A">
        <w:rPr>
          <w:rFonts w:ascii="Arial" w:eastAsia="Arial" w:hAnsi="Arial" w:cs="Arial"/>
        </w:rPr>
        <w:t>) por dia de atraso injustificado sobre o valor da</w:t>
      </w:r>
      <w:r w:rsidR="007E2A27" w:rsidRPr="0006550A">
        <w:rPr>
          <w:rFonts w:ascii="Arial" w:eastAsia="Arial" w:hAnsi="Arial" w:cs="Arial"/>
        </w:rPr>
        <w:t xml:space="preserve"> </w:t>
      </w:r>
      <w:r w:rsidR="00DC41DD" w:rsidRPr="0006550A">
        <w:rPr>
          <w:rFonts w:ascii="Arial" w:eastAsia="Arial" w:hAnsi="Arial" w:cs="Arial"/>
        </w:rPr>
        <w:t xml:space="preserve">parcela inadimplida, até o limite de </w:t>
      </w:r>
      <w:r w:rsidR="0006550A" w:rsidRPr="0006550A">
        <w:rPr>
          <w:rFonts w:ascii="Arial" w:eastAsia="Arial" w:hAnsi="Arial" w:cs="Arial"/>
        </w:rPr>
        <w:t>30</w:t>
      </w:r>
      <w:r w:rsidR="00DC41DD" w:rsidRPr="0006550A">
        <w:rPr>
          <w:rFonts w:ascii="Arial" w:eastAsia="Arial" w:hAnsi="Arial" w:cs="Arial"/>
        </w:rPr>
        <w:t xml:space="preserve"> (</w:t>
      </w:r>
      <w:r w:rsidR="0006550A" w:rsidRPr="0006550A">
        <w:rPr>
          <w:rFonts w:ascii="Arial" w:eastAsia="Arial" w:hAnsi="Arial" w:cs="Arial"/>
        </w:rPr>
        <w:t>trinta</w:t>
      </w:r>
      <w:r w:rsidR="00DC41DD" w:rsidRPr="0006550A">
        <w:rPr>
          <w:rFonts w:ascii="Arial" w:eastAsia="Arial" w:hAnsi="Arial" w:cs="Arial"/>
        </w:rPr>
        <w:t>) dias;</w:t>
      </w:r>
    </w:p>
    <w:p w14:paraId="7BBAB1F5" w14:textId="05395F19" w:rsidR="00747B2E" w:rsidRPr="00747B2E" w:rsidRDefault="00747B2E" w:rsidP="00747B2E">
      <w:pPr>
        <w:pStyle w:val="Nivel2"/>
        <w:numPr>
          <w:ilvl w:val="1"/>
          <w:numId w:val="22"/>
        </w:numPr>
        <w:spacing w:afterLines="120" w:after="288" w:line="312" w:lineRule="auto"/>
        <w:rPr>
          <w:sz w:val="24"/>
          <w:szCs w:val="24"/>
        </w:rPr>
      </w:pPr>
      <w:r>
        <w:rPr>
          <w:sz w:val="24"/>
          <w:szCs w:val="24"/>
        </w:rPr>
        <w:t>A</w:t>
      </w:r>
      <w:r w:rsidRPr="00747B2E">
        <w:rPr>
          <w:sz w:val="24"/>
          <w:szCs w:val="24"/>
        </w:rPr>
        <w:t>viso prévio de 5 dias úteis para correção antes da aplicação de penalidade</w:t>
      </w:r>
      <w:r>
        <w:rPr>
          <w:sz w:val="24"/>
          <w:szCs w:val="24"/>
        </w:rPr>
        <w:t>;</w:t>
      </w:r>
    </w:p>
    <w:p w14:paraId="29B8CA5B" w14:textId="540F9DB3" w:rsidR="00DC41DD" w:rsidRPr="0006550A" w:rsidRDefault="00DC41DD">
      <w:pPr>
        <w:pStyle w:val="Nivel2"/>
        <w:numPr>
          <w:ilvl w:val="1"/>
          <w:numId w:val="22"/>
        </w:numPr>
        <w:spacing w:afterLines="120" w:after="288" w:line="312" w:lineRule="auto"/>
        <w:rPr>
          <w:sz w:val="24"/>
          <w:szCs w:val="24"/>
        </w:rPr>
      </w:pPr>
      <w:r w:rsidRPr="0006550A">
        <w:rPr>
          <w:sz w:val="24"/>
          <w:szCs w:val="24"/>
        </w:rPr>
        <w:t>A aplicação das sanções previstas neste Contrato não exclui, em hipótese alguma, a obrigação de reparação integral do dano causado ao Contratante (</w:t>
      </w:r>
      <w:hyperlink r:id="rId29" w:anchor="art156§9" w:history="1">
        <w:r w:rsidRPr="0006550A">
          <w:rPr>
            <w:rStyle w:val="Hyperlink"/>
            <w:sz w:val="24"/>
            <w:szCs w:val="24"/>
          </w:rPr>
          <w:t>art. 156, §9º, da Lei nº 14.133, de 2021</w:t>
        </w:r>
      </w:hyperlink>
      <w:r w:rsidRPr="0006550A">
        <w:rPr>
          <w:sz w:val="24"/>
          <w:szCs w:val="24"/>
        </w:rPr>
        <w:t>)</w:t>
      </w:r>
    </w:p>
    <w:p w14:paraId="3137DB4D" w14:textId="1645B5CF" w:rsidR="00DC41DD" w:rsidRPr="0006550A" w:rsidRDefault="00860B3A">
      <w:pPr>
        <w:pStyle w:val="Nivel2"/>
        <w:numPr>
          <w:ilvl w:val="1"/>
          <w:numId w:val="23"/>
        </w:numPr>
        <w:tabs>
          <w:tab w:val="left" w:pos="1985"/>
          <w:tab w:val="left" w:pos="2268"/>
        </w:tabs>
        <w:spacing w:afterLines="120" w:after="288" w:line="312" w:lineRule="auto"/>
        <w:rPr>
          <w:sz w:val="24"/>
          <w:szCs w:val="24"/>
        </w:rPr>
      </w:pPr>
      <w:r>
        <w:rPr>
          <w:sz w:val="24"/>
          <w:szCs w:val="24"/>
        </w:rPr>
        <w:t xml:space="preserve">. </w:t>
      </w:r>
      <w:r w:rsidR="00DC41DD" w:rsidRPr="0006550A">
        <w:rPr>
          <w:sz w:val="24"/>
          <w:szCs w:val="24"/>
        </w:rPr>
        <w:t>Todas as sanções previstas neste Contrato poderão ser aplicadas cumulativamente com a multa (</w:t>
      </w:r>
      <w:hyperlink r:id="rId30" w:anchor="art156§7" w:history="1">
        <w:r w:rsidR="00DC41DD" w:rsidRPr="0006550A">
          <w:rPr>
            <w:rStyle w:val="Hyperlink"/>
            <w:sz w:val="24"/>
            <w:szCs w:val="24"/>
          </w:rPr>
          <w:t>art. 156, §7º, da Lei nº 14.133, de 2021</w:t>
        </w:r>
      </w:hyperlink>
      <w:r w:rsidR="00DC41DD" w:rsidRPr="0006550A">
        <w:rPr>
          <w:sz w:val="24"/>
          <w:szCs w:val="24"/>
        </w:rPr>
        <w:t>).</w:t>
      </w:r>
    </w:p>
    <w:p w14:paraId="46E4F56F" w14:textId="634C6632" w:rsidR="00DC41DD" w:rsidRPr="0006550A" w:rsidRDefault="00DC41DD">
      <w:pPr>
        <w:pStyle w:val="Nivel3"/>
        <w:numPr>
          <w:ilvl w:val="2"/>
          <w:numId w:val="25"/>
        </w:numPr>
        <w:spacing w:afterLines="120" w:after="288" w:line="312" w:lineRule="auto"/>
        <w:ind w:left="1418" w:firstLine="0"/>
        <w:rPr>
          <w:sz w:val="24"/>
          <w:szCs w:val="24"/>
        </w:rPr>
      </w:pPr>
      <w:r w:rsidRPr="0006550A">
        <w:rPr>
          <w:sz w:val="24"/>
          <w:szCs w:val="24"/>
        </w:rPr>
        <w:t>Antes da aplicação da multa será facultada a defesa do interessado no prazo de 15 (quinze) dias úteis, contado da data de sua intimação (</w:t>
      </w:r>
      <w:hyperlink r:id="rId31" w:anchor="art157" w:history="1">
        <w:r w:rsidRPr="0006550A">
          <w:rPr>
            <w:rStyle w:val="Hyperlink"/>
            <w:sz w:val="24"/>
            <w:szCs w:val="24"/>
          </w:rPr>
          <w:t>art. 157, da Lei nº 14.133, de 2021</w:t>
        </w:r>
      </w:hyperlink>
      <w:r w:rsidRPr="0006550A">
        <w:rPr>
          <w:sz w:val="24"/>
          <w:szCs w:val="24"/>
        </w:rPr>
        <w:t>)</w:t>
      </w:r>
    </w:p>
    <w:p w14:paraId="58A882B5" w14:textId="2FAB99D8" w:rsidR="00DC41DD" w:rsidRPr="0006550A" w:rsidRDefault="00DC41DD">
      <w:pPr>
        <w:pStyle w:val="Nivel3"/>
        <w:numPr>
          <w:ilvl w:val="2"/>
          <w:numId w:val="24"/>
        </w:numPr>
        <w:spacing w:afterLines="120" w:after="288" w:line="312" w:lineRule="auto"/>
        <w:ind w:left="1418" w:firstLine="0"/>
        <w:rPr>
          <w:sz w:val="24"/>
          <w:szCs w:val="24"/>
        </w:rPr>
      </w:pPr>
      <w:r w:rsidRPr="0006550A">
        <w:rPr>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32" w:anchor="art156§8" w:history="1">
        <w:r w:rsidRPr="0006550A">
          <w:rPr>
            <w:rStyle w:val="Hyperlink"/>
            <w:sz w:val="24"/>
            <w:szCs w:val="24"/>
          </w:rPr>
          <w:t>art. 156, §8º, da Lei nº 14.133, de 2021</w:t>
        </w:r>
      </w:hyperlink>
      <w:r w:rsidRPr="0006550A">
        <w:rPr>
          <w:sz w:val="24"/>
          <w:szCs w:val="24"/>
        </w:rPr>
        <w:t>).</w:t>
      </w:r>
    </w:p>
    <w:p w14:paraId="6B3770C2" w14:textId="4F10DD13" w:rsidR="00DC41DD" w:rsidRPr="0006550A" w:rsidRDefault="00DC41DD">
      <w:pPr>
        <w:pStyle w:val="Nivel2"/>
        <w:numPr>
          <w:ilvl w:val="1"/>
          <w:numId w:val="25"/>
        </w:numPr>
        <w:spacing w:afterLines="120" w:after="288" w:line="312" w:lineRule="auto"/>
        <w:ind w:left="0" w:firstLine="0"/>
        <w:rPr>
          <w:sz w:val="24"/>
          <w:szCs w:val="24"/>
        </w:rPr>
      </w:pPr>
      <w:r w:rsidRPr="0006550A">
        <w:rPr>
          <w:sz w:val="24"/>
          <w:szCs w:val="24"/>
        </w:rPr>
        <w:t xml:space="preserve">A aplicação das sanções realizar-se-á em processo administrativo que assegure o contraditório e a ampla defesa ao Contratado, observando-se o procedimento previsto no </w:t>
      </w:r>
      <w:r w:rsidRPr="0006550A">
        <w:rPr>
          <w:b/>
          <w:bCs/>
          <w:sz w:val="24"/>
          <w:szCs w:val="24"/>
        </w:rPr>
        <w:t xml:space="preserve">caput </w:t>
      </w:r>
      <w:r w:rsidRPr="0006550A">
        <w:rPr>
          <w:sz w:val="24"/>
          <w:szCs w:val="24"/>
        </w:rPr>
        <w:t xml:space="preserve">e parágrafos do </w:t>
      </w:r>
      <w:hyperlink r:id="rId33" w:anchor="art158" w:history="1">
        <w:r w:rsidRPr="0006550A">
          <w:rPr>
            <w:rStyle w:val="Hyperlink"/>
            <w:sz w:val="24"/>
            <w:szCs w:val="24"/>
          </w:rPr>
          <w:t>art. 158 da Lei nº 14.133, de 2021</w:t>
        </w:r>
      </w:hyperlink>
      <w:r w:rsidRPr="0006550A">
        <w:rPr>
          <w:sz w:val="24"/>
          <w:szCs w:val="24"/>
        </w:rPr>
        <w:t>, para as penalidades de impedimento de licitar e contratar e de declaração de inidoneidade para licitar ou contratar.</w:t>
      </w:r>
    </w:p>
    <w:p w14:paraId="48EDAC6D" w14:textId="707E1972" w:rsidR="00DC41DD" w:rsidRPr="0006550A" w:rsidRDefault="00DC41DD">
      <w:pPr>
        <w:pStyle w:val="Nivel2"/>
        <w:numPr>
          <w:ilvl w:val="1"/>
          <w:numId w:val="25"/>
        </w:numPr>
        <w:tabs>
          <w:tab w:val="left" w:pos="851"/>
        </w:tabs>
        <w:spacing w:afterLines="120" w:after="288" w:line="312" w:lineRule="auto"/>
        <w:ind w:left="0" w:firstLine="0"/>
        <w:rPr>
          <w:sz w:val="24"/>
          <w:szCs w:val="24"/>
        </w:rPr>
      </w:pPr>
      <w:r w:rsidRPr="0006550A">
        <w:rPr>
          <w:sz w:val="24"/>
          <w:szCs w:val="24"/>
        </w:rPr>
        <w:t>Na aplicação das sanções serão considerados (</w:t>
      </w:r>
      <w:hyperlink r:id="rId34" w:anchor="art156§1" w:history="1">
        <w:r w:rsidRPr="0006550A">
          <w:rPr>
            <w:rStyle w:val="Hyperlink"/>
            <w:sz w:val="24"/>
            <w:szCs w:val="24"/>
          </w:rPr>
          <w:t>art. 156, §1º, da Lei nº 14.133, de 2021</w:t>
        </w:r>
      </w:hyperlink>
      <w:r w:rsidRPr="0006550A">
        <w:rPr>
          <w:sz w:val="24"/>
          <w:szCs w:val="24"/>
        </w:rPr>
        <w:t>):</w:t>
      </w:r>
    </w:p>
    <w:p w14:paraId="60FCA571" w14:textId="77777777" w:rsidR="00DC41DD" w:rsidRPr="0006550A" w:rsidRDefault="00DC41DD" w:rsidP="006119AE">
      <w:pPr>
        <w:numPr>
          <w:ilvl w:val="0"/>
          <w:numId w:val="9"/>
        </w:numPr>
        <w:tabs>
          <w:tab w:val="left" w:pos="851"/>
        </w:tabs>
        <w:suppressAutoHyphens/>
        <w:spacing w:before="120" w:afterLines="120" w:after="288" w:line="312" w:lineRule="auto"/>
        <w:ind w:left="0" w:firstLine="567"/>
        <w:contextualSpacing/>
        <w:jc w:val="both"/>
        <w:rPr>
          <w:rFonts w:ascii="Arial" w:eastAsia="Arial" w:hAnsi="Arial" w:cs="Arial"/>
        </w:rPr>
      </w:pPr>
      <w:proofErr w:type="gramStart"/>
      <w:r w:rsidRPr="0006550A">
        <w:rPr>
          <w:rFonts w:ascii="Arial" w:eastAsia="Arial" w:hAnsi="Arial" w:cs="Arial"/>
        </w:rPr>
        <w:t>a</w:t>
      </w:r>
      <w:proofErr w:type="gramEnd"/>
      <w:r w:rsidRPr="0006550A">
        <w:rPr>
          <w:rFonts w:ascii="Arial" w:eastAsia="Arial" w:hAnsi="Arial" w:cs="Arial"/>
        </w:rPr>
        <w:t xml:space="preserve"> natureza e a gravidade da infração cometida;</w:t>
      </w:r>
    </w:p>
    <w:p w14:paraId="5763C3B4" w14:textId="77777777" w:rsidR="00DC41DD" w:rsidRPr="0006550A" w:rsidRDefault="00DC41DD" w:rsidP="006119AE">
      <w:pPr>
        <w:numPr>
          <w:ilvl w:val="0"/>
          <w:numId w:val="9"/>
        </w:numPr>
        <w:tabs>
          <w:tab w:val="left" w:pos="851"/>
        </w:tabs>
        <w:suppressAutoHyphens/>
        <w:spacing w:before="120" w:afterLines="120" w:after="288" w:line="312" w:lineRule="auto"/>
        <w:ind w:left="0" w:firstLine="567"/>
        <w:contextualSpacing/>
        <w:jc w:val="both"/>
        <w:rPr>
          <w:rFonts w:ascii="Arial" w:eastAsia="Arial" w:hAnsi="Arial" w:cs="Arial"/>
        </w:rPr>
      </w:pPr>
      <w:proofErr w:type="gramStart"/>
      <w:r w:rsidRPr="0006550A">
        <w:rPr>
          <w:rFonts w:ascii="Arial" w:eastAsia="Arial" w:hAnsi="Arial" w:cs="Arial"/>
        </w:rPr>
        <w:t>as</w:t>
      </w:r>
      <w:proofErr w:type="gramEnd"/>
      <w:r w:rsidRPr="0006550A">
        <w:rPr>
          <w:rFonts w:ascii="Arial" w:eastAsia="Arial" w:hAnsi="Arial" w:cs="Arial"/>
        </w:rPr>
        <w:t xml:space="preserve"> peculiaridades do caso concreto;</w:t>
      </w:r>
    </w:p>
    <w:p w14:paraId="2957C08F" w14:textId="77777777" w:rsidR="00DC41DD" w:rsidRPr="0006550A" w:rsidRDefault="00DC41DD" w:rsidP="006119AE">
      <w:pPr>
        <w:numPr>
          <w:ilvl w:val="0"/>
          <w:numId w:val="9"/>
        </w:numPr>
        <w:tabs>
          <w:tab w:val="left" w:pos="851"/>
        </w:tabs>
        <w:suppressAutoHyphens/>
        <w:spacing w:before="120" w:afterLines="120" w:after="288" w:line="312" w:lineRule="auto"/>
        <w:ind w:left="0" w:firstLine="567"/>
        <w:contextualSpacing/>
        <w:jc w:val="both"/>
        <w:rPr>
          <w:rFonts w:ascii="Arial" w:eastAsia="Arial" w:hAnsi="Arial" w:cs="Arial"/>
        </w:rPr>
      </w:pPr>
      <w:proofErr w:type="gramStart"/>
      <w:r w:rsidRPr="0006550A">
        <w:rPr>
          <w:rFonts w:ascii="Arial" w:eastAsia="Arial" w:hAnsi="Arial" w:cs="Arial"/>
        </w:rPr>
        <w:t>as</w:t>
      </w:r>
      <w:proofErr w:type="gramEnd"/>
      <w:r w:rsidRPr="0006550A">
        <w:rPr>
          <w:rFonts w:ascii="Arial" w:eastAsia="Arial" w:hAnsi="Arial" w:cs="Arial"/>
        </w:rPr>
        <w:t xml:space="preserve"> circunstâncias agravantes ou atenuantes;</w:t>
      </w:r>
    </w:p>
    <w:p w14:paraId="26830491" w14:textId="77777777" w:rsidR="00DC41DD" w:rsidRPr="0006550A" w:rsidRDefault="00DC41DD" w:rsidP="006119AE">
      <w:pPr>
        <w:numPr>
          <w:ilvl w:val="0"/>
          <w:numId w:val="9"/>
        </w:numPr>
        <w:tabs>
          <w:tab w:val="left" w:pos="851"/>
        </w:tabs>
        <w:suppressAutoHyphens/>
        <w:spacing w:before="120" w:afterLines="120" w:after="288" w:line="312" w:lineRule="auto"/>
        <w:ind w:left="0" w:firstLine="567"/>
        <w:contextualSpacing/>
        <w:jc w:val="both"/>
        <w:rPr>
          <w:rFonts w:ascii="Arial" w:eastAsia="Arial" w:hAnsi="Arial" w:cs="Arial"/>
        </w:rPr>
      </w:pPr>
      <w:proofErr w:type="gramStart"/>
      <w:r w:rsidRPr="0006550A">
        <w:rPr>
          <w:rFonts w:ascii="Arial" w:eastAsia="Arial" w:hAnsi="Arial" w:cs="Arial"/>
        </w:rPr>
        <w:t>os</w:t>
      </w:r>
      <w:proofErr w:type="gramEnd"/>
      <w:r w:rsidRPr="0006550A">
        <w:rPr>
          <w:rFonts w:ascii="Arial" w:eastAsia="Arial" w:hAnsi="Arial" w:cs="Arial"/>
        </w:rPr>
        <w:t xml:space="preserve"> danos que dela provierem para o Contratante;</w:t>
      </w:r>
    </w:p>
    <w:p w14:paraId="0B53079F" w14:textId="77777777" w:rsidR="00DC41DD" w:rsidRPr="0006550A" w:rsidRDefault="00DC41DD" w:rsidP="006119AE">
      <w:pPr>
        <w:numPr>
          <w:ilvl w:val="0"/>
          <w:numId w:val="9"/>
        </w:numPr>
        <w:tabs>
          <w:tab w:val="left" w:pos="851"/>
        </w:tabs>
        <w:suppressAutoHyphens/>
        <w:spacing w:before="120" w:afterLines="120" w:after="288" w:line="312" w:lineRule="auto"/>
        <w:ind w:left="0" w:firstLine="567"/>
        <w:contextualSpacing/>
        <w:jc w:val="both"/>
        <w:rPr>
          <w:rFonts w:ascii="Arial" w:eastAsia="Arial" w:hAnsi="Arial" w:cs="Arial"/>
        </w:rPr>
      </w:pPr>
      <w:proofErr w:type="gramStart"/>
      <w:r w:rsidRPr="0006550A">
        <w:rPr>
          <w:rFonts w:ascii="Arial" w:eastAsia="Arial" w:hAnsi="Arial" w:cs="Arial"/>
        </w:rPr>
        <w:t>a</w:t>
      </w:r>
      <w:proofErr w:type="gramEnd"/>
      <w:r w:rsidRPr="0006550A">
        <w:rPr>
          <w:rFonts w:ascii="Arial" w:eastAsia="Arial" w:hAnsi="Arial" w:cs="Arial"/>
        </w:rPr>
        <w:t xml:space="preserve"> implantação ou o aperfeiçoamento de programa de integridade, conforme normas e orientações dos órgãos de controle.</w:t>
      </w:r>
    </w:p>
    <w:p w14:paraId="0B58032E" w14:textId="35550537" w:rsidR="00DC41DD" w:rsidRPr="00321D92" w:rsidRDefault="00DC41DD">
      <w:pPr>
        <w:pStyle w:val="Nivel2"/>
        <w:numPr>
          <w:ilvl w:val="1"/>
          <w:numId w:val="25"/>
        </w:numPr>
        <w:spacing w:afterLines="120" w:after="288" w:line="312" w:lineRule="auto"/>
        <w:ind w:left="0" w:firstLine="0"/>
        <w:rPr>
          <w:sz w:val="24"/>
          <w:szCs w:val="24"/>
        </w:rPr>
      </w:pPr>
      <w:r w:rsidRPr="00321D92">
        <w:rPr>
          <w:sz w:val="24"/>
          <w:szCs w:val="24"/>
        </w:rPr>
        <w:lastRenderedPageBreak/>
        <w:t xml:space="preserve">Os atos previstos como infrações administrativas na </w:t>
      </w:r>
      <w:hyperlink r:id="rId35" w:history="1">
        <w:r w:rsidRPr="00321D92">
          <w:rPr>
            <w:rStyle w:val="Hyperlink"/>
            <w:sz w:val="24"/>
            <w:szCs w:val="24"/>
          </w:rPr>
          <w:t>Lei nº 14.133, de 2021</w:t>
        </w:r>
      </w:hyperlink>
      <w:r w:rsidRPr="00321D92">
        <w:rPr>
          <w:sz w:val="24"/>
          <w:szCs w:val="24"/>
        </w:rPr>
        <w:t xml:space="preserve">, ou em outras leis de licitações e contratos da Administração Pública que também sejam tipificados como atos lesivos na </w:t>
      </w:r>
      <w:hyperlink r:id="rId36" w:history="1">
        <w:r w:rsidRPr="00321D92">
          <w:rPr>
            <w:rStyle w:val="Hyperlink"/>
            <w:sz w:val="24"/>
            <w:szCs w:val="24"/>
          </w:rPr>
          <w:t>Lei nº 12.846, de 2013</w:t>
        </w:r>
      </w:hyperlink>
      <w:r w:rsidRPr="00321D92">
        <w:rPr>
          <w:sz w:val="24"/>
          <w:szCs w:val="24"/>
        </w:rPr>
        <w:t>, serão apurados e julgados conjuntamente, nos mesmos autos, observados o rito procedimental e autoridade competente definidos na referida Lei (</w:t>
      </w:r>
      <w:hyperlink r:id="rId37" w:history="1">
        <w:r w:rsidRPr="00321D92">
          <w:rPr>
            <w:rStyle w:val="Hyperlink"/>
            <w:sz w:val="24"/>
            <w:szCs w:val="24"/>
          </w:rPr>
          <w:t>art. 159</w:t>
        </w:r>
      </w:hyperlink>
      <w:r w:rsidRPr="00321D92">
        <w:rPr>
          <w:sz w:val="24"/>
          <w:szCs w:val="24"/>
        </w:rPr>
        <w:t>).</w:t>
      </w:r>
    </w:p>
    <w:p w14:paraId="4A7EB9D4" w14:textId="5A39FB29" w:rsidR="00DC41DD" w:rsidRPr="00321D92" w:rsidRDefault="00DC41DD">
      <w:pPr>
        <w:pStyle w:val="Nivel2"/>
        <w:numPr>
          <w:ilvl w:val="1"/>
          <w:numId w:val="25"/>
        </w:numPr>
        <w:spacing w:afterLines="120" w:after="288" w:line="312" w:lineRule="auto"/>
        <w:ind w:left="0" w:firstLine="0"/>
        <w:rPr>
          <w:i/>
          <w:iCs/>
          <w:sz w:val="24"/>
          <w:szCs w:val="24"/>
        </w:rPr>
      </w:pPr>
      <w:r w:rsidRPr="00321D92">
        <w:rPr>
          <w:sz w:val="24"/>
          <w:szCs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38" w:anchor="art160" w:history="1">
        <w:r w:rsidRPr="00321D92">
          <w:rPr>
            <w:rStyle w:val="Hyperlink"/>
            <w:sz w:val="24"/>
            <w:szCs w:val="24"/>
          </w:rPr>
          <w:t>art. 160, da Lei nº 14.133, de 2021</w:t>
        </w:r>
      </w:hyperlink>
      <w:r w:rsidRPr="00321D92">
        <w:rPr>
          <w:sz w:val="24"/>
          <w:szCs w:val="24"/>
        </w:rPr>
        <w:t>)</w:t>
      </w:r>
      <w:r w:rsidR="000F1778" w:rsidRPr="00321D92">
        <w:rPr>
          <w:sz w:val="24"/>
          <w:szCs w:val="24"/>
        </w:rPr>
        <w:t>.</w:t>
      </w:r>
    </w:p>
    <w:p w14:paraId="7AABC3BE" w14:textId="5D0F193F" w:rsidR="00DC41DD" w:rsidRPr="00321D92" w:rsidRDefault="00DC41DD">
      <w:pPr>
        <w:pStyle w:val="Nivel2"/>
        <w:numPr>
          <w:ilvl w:val="1"/>
          <w:numId w:val="25"/>
        </w:numPr>
        <w:spacing w:afterLines="120" w:after="288" w:line="312" w:lineRule="auto"/>
        <w:ind w:left="0" w:firstLine="0"/>
        <w:rPr>
          <w:i/>
          <w:iCs/>
          <w:sz w:val="24"/>
          <w:szCs w:val="24"/>
        </w:rPr>
      </w:pPr>
      <w:r w:rsidRPr="00321D92">
        <w:rPr>
          <w:sz w:val="24"/>
          <w:szCs w:val="24"/>
        </w:rPr>
        <w:t xml:space="preserve"> O Contratante deverá, no prazo máximo </w:t>
      </w:r>
      <w:r w:rsidR="0031067A" w:rsidRPr="00321D92">
        <w:rPr>
          <w:sz w:val="24"/>
          <w:szCs w:val="24"/>
        </w:rPr>
        <w:t xml:space="preserve">de </w:t>
      </w:r>
      <w:r w:rsidRPr="00321D92">
        <w:rPr>
          <w:sz w:val="24"/>
          <w:szCs w:val="24"/>
        </w:rPr>
        <w:t>15 (quinze) dias úteis, contado da data de aplicação da sanção, informar e manter atualizados os dados relativos às sanções por ela aplicadas, para fins de publicidade no Cadastro Nacional de Empresas Inidôneas e Suspensas (</w:t>
      </w:r>
      <w:proofErr w:type="spellStart"/>
      <w:r w:rsidRPr="00321D92">
        <w:rPr>
          <w:sz w:val="24"/>
          <w:szCs w:val="24"/>
        </w:rPr>
        <w:t>Ceis</w:t>
      </w:r>
      <w:proofErr w:type="spellEnd"/>
      <w:r w:rsidRPr="00321D92">
        <w:rPr>
          <w:sz w:val="24"/>
          <w:szCs w:val="24"/>
        </w:rPr>
        <w:t>) e no Cadastro Nacional de Empresas Punidas (</w:t>
      </w:r>
      <w:proofErr w:type="spellStart"/>
      <w:r w:rsidRPr="00321D92">
        <w:rPr>
          <w:sz w:val="24"/>
          <w:szCs w:val="24"/>
        </w:rPr>
        <w:t>Cnep</w:t>
      </w:r>
      <w:proofErr w:type="spellEnd"/>
      <w:r w:rsidRPr="00321D92">
        <w:rPr>
          <w:sz w:val="24"/>
          <w:szCs w:val="24"/>
        </w:rPr>
        <w:t>), instituídos no âmbito do Poder Executivo Federal. (</w:t>
      </w:r>
      <w:hyperlink r:id="rId39" w:anchor="art161">
        <w:r w:rsidRPr="00321D92">
          <w:rPr>
            <w:rStyle w:val="Hyperlink"/>
            <w:sz w:val="24"/>
            <w:szCs w:val="24"/>
          </w:rPr>
          <w:t>Art. 161, da Lei nº 14.133, de 2021</w:t>
        </w:r>
      </w:hyperlink>
      <w:r w:rsidRPr="00321D92">
        <w:rPr>
          <w:sz w:val="24"/>
          <w:szCs w:val="24"/>
        </w:rPr>
        <w:t>)</w:t>
      </w:r>
      <w:r w:rsidR="000F1778" w:rsidRPr="00321D92">
        <w:rPr>
          <w:sz w:val="24"/>
          <w:szCs w:val="24"/>
        </w:rPr>
        <w:t>.</w:t>
      </w:r>
    </w:p>
    <w:p w14:paraId="2A81460A" w14:textId="16DF8B1E" w:rsidR="00DC41DD" w:rsidRPr="00321D92" w:rsidRDefault="00DC41DD">
      <w:pPr>
        <w:pStyle w:val="Nivel2"/>
        <w:numPr>
          <w:ilvl w:val="1"/>
          <w:numId w:val="25"/>
        </w:numPr>
        <w:spacing w:afterLines="120" w:after="288" w:line="312" w:lineRule="auto"/>
        <w:ind w:left="0" w:firstLine="0"/>
        <w:rPr>
          <w:i/>
          <w:iCs/>
          <w:sz w:val="24"/>
          <w:szCs w:val="24"/>
        </w:rPr>
      </w:pPr>
      <w:r w:rsidRPr="00321D92">
        <w:rPr>
          <w:sz w:val="24"/>
          <w:szCs w:val="24"/>
        </w:rPr>
        <w:t xml:space="preserve">As sanções de impedimento de licitar e contratar e declaração de inidoneidade para licitar ou contratar são passíveis de reabilitação na forma do </w:t>
      </w:r>
      <w:hyperlink r:id="rId40" w:anchor="163" w:history="1">
        <w:r w:rsidRPr="00321D92">
          <w:rPr>
            <w:rStyle w:val="Hyperlink"/>
            <w:sz w:val="24"/>
            <w:szCs w:val="24"/>
          </w:rPr>
          <w:t>art. 163 da Lei nº 14.133/21</w:t>
        </w:r>
      </w:hyperlink>
      <w:r w:rsidRPr="00321D92">
        <w:rPr>
          <w:sz w:val="24"/>
          <w:szCs w:val="24"/>
        </w:rPr>
        <w:t>.</w:t>
      </w:r>
    </w:p>
    <w:p w14:paraId="3C68A468" w14:textId="73E2FFD2" w:rsidR="00DC41DD" w:rsidRPr="00321D92" w:rsidRDefault="00DC41DD">
      <w:pPr>
        <w:pStyle w:val="Nivel2"/>
        <w:numPr>
          <w:ilvl w:val="1"/>
          <w:numId w:val="25"/>
        </w:numPr>
        <w:spacing w:afterLines="120" w:after="288" w:line="312" w:lineRule="auto"/>
        <w:ind w:left="0" w:firstLine="0"/>
        <w:rPr>
          <w:sz w:val="24"/>
          <w:szCs w:val="24"/>
        </w:rPr>
      </w:pPr>
      <w:r w:rsidRPr="00321D92">
        <w:rPr>
          <w:sz w:val="24"/>
          <w:szCs w:val="24"/>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41" w:history="1">
        <w:r w:rsidRPr="00321D92">
          <w:rPr>
            <w:rStyle w:val="Hyperlink"/>
            <w:sz w:val="24"/>
            <w:szCs w:val="24"/>
          </w:rPr>
          <w:t>Normativa SEGES/ME nº 26, de 13 de abril de 2022</w:t>
        </w:r>
      </w:hyperlink>
      <w:r w:rsidRPr="00321D92">
        <w:rPr>
          <w:sz w:val="24"/>
          <w:szCs w:val="24"/>
        </w:rPr>
        <w:t xml:space="preserve">. </w:t>
      </w:r>
    </w:p>
    <w:p w14:paraId="1577FB28" w14:textId="2D7FE296" w:rsidR="00DC41DD" w:rsidRPr="00975B75" w:rsidRDefault="00DC41DD" w:rsidP="00321D92">
      <w:pPr>
        <w:pStyle w:val="Nivel01"/>
        <w:numPr>
          <w:ilvl w:val="0"/>
          <w:numId w:val="0"/>
        </w:numPr>
        <w:spacing w:before="120" w:afterLines="120" w:after="288" w:line="312" w:lineRule="auto"/>
        <w:rPr>
          <w:color w:val="FFFFFF" w:themeColor="background1"/>
          <w:sz w:val="24"/>
          <w:szCs w:val="24"/>
        </w:rPr>
      </w:pPr>
      <w:r w:rsidRPr="00975B75">
        <w:rPr>
          <w:sz w:val="24"/>
          <w:szCs w:val="24"/>
        </w:rPr>
        <w:t xml:space="preserve">CLÁUSULA DÉCIMA </w:t>
      </w:r>
      <w:r w:rsidR="00860B3A">
        <w:rPr>
          <w:sz w:val="24"/>
          <w:szCs w:val="24"/>
        </w:rPr>
        <w:t xml:space="preserve">QUARTA </w:t>
      </w:r>
      <w:r w:rsidRPr="00975B75">
        <w:rPr>
          <w:sz w:val="24"/>
          <w:szCs w:val="24"/>
        </w:rPr>
        <w:t>– DA EXTINÇÃO CONTRATUAL (</w:t>
      </w:r>
      <w:hyperlink r:id="rId42" w:anchor="art92" w:history="1">
        <w:r w:rsidRPr="00975B75">
          <w:rPr>
            <w:rStyle w:val="Hyperlink"/>
            <w:sz w:val="24"/>
            <w:szCs w:val="24"/>
          </w:rPr>
          <w:t>art. 92, XIX</w:t>
        </w:r>
      </w:hyperlink>
      <w:r w:rsidRPr="00975B75">
        <w:rPr>
          <w:sz w:val="24"/>
          <w:szCs w:val="24"/>
        </w:rPr>
        <w:t>)</w:t>
      </w:r>
    </w:p>
    <w:p w14:paraId="6D480A11" w14:textId="7266F6ED" w:rsidR="00DC41DD" w:rsidRPr="00321D92" w:rsidRDefault="00DC41DD">
      <w:pPr>
        <w:pStyle w:val="Nvel2-Red"/>
        <w:numPr>
          <w:ilvl w:val="1"/>
          <w:numId w:val="26"/>
        </w:numPr>
        <w:spacing w:afterLines="120" w:after="288" w:line="312" w:lineRule="auto"/>
        <w:ind w:left="0" w:firstLine="0"/>
        <w:rPr>
          <w:color w:val="auto"/>
          <w:sz w:val="24"/>
          <w:szCs w:val="24"/>
        </w:rPr>
      </w:pPr>
      <w:bookmarkStart w:id="2" w:name="_Hlk133502024"/>
      <w:r w:rsidRPr="00321D92">
        <w:rPr>
          <w:color w:val="auto"/>
          <w:sz w:val="24"/>
          <w:szCs w:val="24"/>
        </w:rPr>
        <w:t xml:space="preserve">O contrato </w:t>
      </w:r>
      <w:r w:rsidR="00B53F7A" w:rsidRPr="00321D92">
        <w:rPr>
          <w:color w:val="auto"/>
          <w:sz w:val="24"/>
          <w:szCs w:val="24"/>
        </w:rPr>
        <w:t>será extinto</w:t>
      </w:r>
      <w:r w:rsidR="00B53F7A" w:rsidRPr="00321D92">
        <w:rPr>
          <w:i w:val="0"/>
          <w:color w:val="auto"/>
          <w:sz w:val="24"/>
          <w:szCs w:val="24"/>
        </w:rPr>
        <w:t xml:space="preserve"> </w:t>
      </w:r>
      <w:r w:rsidRPr="00321D92">
        <w:rPr>
          <w:color w:val="auto"/>
          <w:sz w:val="24"/>
          <w:szCs w:val="24"/>
        </w:rPr>
        <w:t>quando cumpridas as obrigações de ambas as partes, ainda que isso ocorra antes do prazo estipulado para tanto.</w:t>
      </w:r>
    </w:p>
    <w:p w14:paraId="7FB71ECA" w14:textId="1E1EE262" w:rsidR="00DC41DD" w:rsidRPr="00321D92" w:rsidRDefault="00DC41DD">
      <w:pPr>
        <w:pStyle w:val="Nvel2-Red"/>
        <w:numPr>
          <w:ilvl w:val="1"/>
          <w:numId w:val="26"/>
        </w:numPr>
        <w:spacing w:afterLines="120" w:after="288" w:line="312" w:lineRule="auto"/>
        <w:rPr>
          <w:color w:val="auto"/>
          <w:sz w:val="24"/>
          <w:szCs w:val="24"/>
        </w:rPr>
      </w:pPr>
      <w:r w:rsidRPr="00321D92">
        <w:rPr>
          <w:color w:val="auto"/>
          <w:sz w:val="24"/>
          <w:szCs w:val="24"/>
        </w:rPr>
        <w:lastRenderedPageBreak/>
        <w:t>Se as obrigações não forem cumpridas no prazo estipulado, a vigência ficará prorrogada até a conclusão do objeto, caso em que deverá a Administração providenciar a readequação do cronograma fixado para o contrato.</w:t>
      </w:r>
    </w:p>
    <w:bookmarkEnd w:id="2"/>
    <w:p w14:paraId="2F252BE3" w14:textId="77777777" w:rsidR="00DC41DD" w:rsidRPr="00321D92" w:rsidRDefault="00DC41DD">
      <w:pPr>
        <w:pStyle w:val="Nvel3-R"/>
        <w:numPr>
          <w:ilvl w:val="2"/>
          <w:numId w:val="26"/>
        </w:numPr>
        <w:spacing w:afterLines="120" w:after="288" w:line="312" w:lineRule="auto"/>
        <w:ind w:left="0" w:firstLine="0"/>
        <w:rPr>
          <w:color w:val="auto"/>
          <w:sz w:val="24"/>
          <w:szCs w:val="24"/>
        </w:rPr>
      </w:pPr>
      <w:r w:rsidRPr="00321D92">
        <w:rPr>
          <w:color w:val="auto"/>
          <w:sz w:val="24"/>
          <w:szCs w:val="24"/>
        </w:rPr>
        <w:t>Quando a não conclusão do contrato referida no item anterior decorrer de culpa do contratado:</w:t>
      </w:r>
    </w:p>
    <w:p w14:paraId="40116AB9" w14:textId="77777777" w:rsidR="00DC41DD" w:rsidRPr="00321D92" w:rsidRDefault="00DC41DD" w:rsidP="006119AE">
      <w:pPr>
        <w:pStyle w:val="PargrafodaLista"/>
        <w:numPr>
          <w:ilvl w:val="0"/>
          <w:numId w:val="10"/>
        </w:numPr>
        <w:suppressAutoHyphens/>
        <w:spacing w:before="120" w:afterLines="120" w:after="288" w:line="312" w:lineRule="auto"/>
        <w:ind w:left="0" w:firstLine="0"/>
        <w:jc w:val="both"/>
        <w:rPr>
          <w:rFonts w:ascii="Arial" w:eastAsia="Arial" w:hAnsi="Arial" w:cs="Arial"/>
          <w:i/>
          <w:iCs/>
        </w:rPr>
      </w:pPr>
      <w:proofErr w:type="gramStart"/>
      <w:r w:rsidRPr="00321D92">
        <w:rPr>
          <w:rFonts w:ascii="Arial" w:eastAsia="Arial" w:hAnsi="Arial" w:cs="Arial"/>
          <w:i/>
          <w:iCs/>
        </w:rPr>
        <w:t>ficará</w:t>
      </w:r>
      <w:proofErr w:type="gramEnd"/>
      <w:r w:rsidRPr="00321D92">
        <w:rPr>
          <w:rFonts w:ascii="Arial" w:eastAsia="Arial" w:hAnsi="Arial" w:cs="Arial"/>
          <w:i/>
          <w:iCs/>
        </w:rPr>
        <w:t xml:space="preserve"> ele constituído em mora, sendo-lhe aplicáveis as respectivas sanções administrativas; e  </w:t>
      </w:r>
    </w:p>
    <w:p w14:paraId="77380B14" w14:textId="77777777" w:rsidR="00DC41DD" w:rsidRPr="00321D92" w:rsidRDefault="00DC41DD" w:rsidP="006119AE">
      <w:pPr>
        <w:pStyle w:val="PargrafodaLista"/>
        <w:numPr>
          <w:ilvl w:val="0"/>
          <w:numId w:val="10"/>
        </w:numPr>
        <w:suppressAutoHyphens/>
        <w:spacing w:before="120" w:afterLines="120" w:after="288" w:line="312" w:lineRule="auto"/>
        <w:ind w:left="0" w:firstLine="0"/>
        <w:jc w:val="both"/>
        <w:rPr>
          <w:rFonts w:ascii="Arial" w:eastAsia="Arial" w:hAnsi="Arial" w:cs="Arial"/>
          <w:i/>
          <w:iCs/>
        </w:rPr>
      </w:pPr>
      <w:proofErr w:type="gramStart"/>
      <w:r w:rsidRPr="00321D92">
        <w:rPr>
          <w:rFonts w:ascii="Arial" w:eastAsia="Arial" w:hAnsi="Arial" w:cs="Arial"/>
          <w:i/>
          <w:iCs/>
        </w:rPr>
        <w:t>poderá</w:t>
      </w:r>
      <w:proofErr w:type="gramEnd"/>
      <w:r w:rsidRPr="00321D92">
        <w:rPr>
          <w:rFonts w:ascii="Arial" w:eastAsia="Arial" w:hAnsi="Arial" w:cs="Arial"/>
          <w:i/>
          <w:iCs/>
        </w:rPr>
        <w:t xml:space="preserve"> a Administração optar pela extinção do contrato e, nesse caso, adotará as medidas admitidas em lei para a continuidade da execução contratual.</w:t>
      </w:r>
    </w:p>
    <w:p w14:paraId="5753116A" w14:textId="62E6CA67" w:rsidR="00860798" w:rsidRPr="00992B00" w:rsidRDefault="00860798">
      <w:pPr>
        <w:pStyle w:val="Nivel2"/>
        <w:numPr>
          <w:ilvl w:val="1"/>
          <w:numId w:val="26"/>
        </w:numPr>
        <w:ind w:left="0" w:firstLine="0"/>
        <w:rPr>
          <w:sz w:val="24"/>
          <w:szCs w:val="24"/>
        </w:rPr>
      </w:pPr>
      <w:r w:rsidRPr="00992B00">
        <w:rPr>
          <w:sz w:val="24"/>
          <w:szCs w:val="24"/>
        </w:rPr>
        <w:t>O contrato poderá ser extinto:</w:t>
      </w:r>
    </w:p>
    <w:p w14:paraId="28D003B9" w14:textId="666E12EC" w:rsidR="00860798" w:rsidRPr="00992B00" w:rsidRDefault="00860798">
      <w:pPr>
        <w:pStyle w:val="Nivel3"/>
        <w:numPr>
          <w:ilvl w:val="2"/>
          <w:numId w:val="26"/>
        </w:numPr>
        <w:ind w:left="0" w:firstLine="0"/>
        <w:rPr>
          <w:sz w:val="24"/>
          <w:szCs w:val="24"/>
        </w:rPr>
      </w:pPr>
      <w:proofErr w:type="gramStart"/>
      <w:r w:rsidRPr="00992B00">
        <w:rPr>
          <w:sz w:val="24"/>
          <w:szCs w:val="24"/>
        </w:rPr>
        <w:t>caso</w:t>
      </w:r>
      <w:proofErr w:type="gramEnd"/>
      <w:r w:rsidRPr="00992B00">
        <w:rPr>
          <w:sz w:val="24"/>
          <w:szCs w:val="24"/>
        </w:rPr>
        <w:t xml:space="preserve"> se constate que o contratado mantém vínculo de natureza técnica, comercial, econômica, financeira, trabalhista ou civil com dirigente do órgão ou entidade contratante ou com agente público que tenha desempenhado função </w:t>
      </w:r>
      <w:r w:rsidRPr="00992B00">
        <w:rPr>
          <w:strike/>
          <w:sz w:val="24"/>
          <w:szCs w:val="24"/>
        </w:rPr>
        <w:t>n</w:t>
      </w:r>
      <w:r w:rsidR="00093F95" w:rsidRPr="00992B00">
        <w:rPr>
          <w:strike/>
          <w:sz w:val="24"/>
          <w:szCs w:val="24"/>
        </w:rPr>
        <w:t xml:space="preserve">a </w:t>
      </w:r>
      <w:r w:rsidR="002B0CCA" w:rsidRPr="00992B00">
        <w:rPr>
          <w:strike/>
          <w:sz w:val="24"/>
          <w:szCs w:val="24"/>
        </w:rPr>
        <w:t>licitação</w:t>
      </w:r>
      <w:r w:rsidR="002B0CCA" w:rsidRPr="00992B00">
        <w:rPr>
          <w:sz w:val="24"/>
          <w:szCs w:val="24"/>
        </w:rPr>
        <w:t xml:space="preserve"> no processo de </w:t>
      </w:r>
      <w:r w:rsidR="00136CA2" w:rsidRPr="00992B00">
        <w:rPr>
          <w:sz w:val="24"/>
          <w:szCs w:val="24"/>
        </w:rPr>
        <w:t xml:space="preserve">contratação direta </w:t>
      </w:r>
      <w:r w:rsidRPr="00992B00">
        <w:rPr>
          <w:sz w:val="24"/>
          <w:szCs w:val="24"/>
        </w:rPr>
        <w:t>ou atue na fiscalização ou na gestão do contrato, ou que deles seja cônjuge, companheiro ou parente em linha reta, colateral ou por afinidade, até o terceiro grau (art. 14, inciso IV, da Lei n.º 14.133, de 2021);</w:t>
      </w:r>
    </w:p>
    <w:p w14:paraId="6131F9A3" w14:textId="0D6C54D2" w:rsidR="00860798" w:rsidRPr="00992B00" w:rsidRDefault="002B0CCA">
      <w:pPr>
        <w:pStyle w:val="Nivel3"/>
        <w:numPr>
          <w:ilvl w:val="2"/>
          <w:numId w:val="26"/>
        </w:numPr>
        <w:ind w:left="0" w:firstLine="0"/>
        <w:rPr>
          <w:sz w:val="24"/>
          <w:szCs w:val="24"/>
        </w:rPr>
      </w:pPr>
      <w:proofErr w:type="gramStart"/>
      <w:r w:rsidRPr="00992B00">
        <w:rPr>
          <w:sz w:val="24"/>
          <w:szCs w:val="24"/>
        </w:rPr>
        <w:t>caso</w:t>
      </w:r>
      <w:proofErr w:type="gramEnd"/>
      <w:r w:rsidRPr="00992B00">
        <w:rPr>
          <w:sz w:val="24"/>
          <w:szCs w:val="24"/>
        </w:rPr>
        <w:t xml:space="preserve"> se constate que a pessoa jurídica contratada possui administrador ou sócio com poder de direção, familiar de detentor de cargo em comissão ou função de confiança que atue na área responsável pela demanda ou contratação ou de autoridade a ele hierarquicamente superior no âmbito do órgão contratante (art. 3º, § 3º, do Decreto n.º 7.203, de 4 de junho de 2010).</w:t>
      </w:r>
    </w:p>
    <w:p w14:paraId="2E81D1FF" w14:textId="77777777" w:rsidR="00992B00" w:rsidRDefault="00992B00" w:rsidP="00992B00">
      <w:pPr>
        <w:pStyle w:val="Nivel01"/>
        <w:numPr>
          <w:ilvl w:val="0"/>
          <w:numId w:val="0"/>
        </w:numPr>
        <w:spacing w:before="120" w:afterLines="50" w:after="120" w:line="312" w:lineRule="auto"/>
        <w:rPr>
          <w:sz w:val="24"/>
          <w:szCs w:val="24"/>
        </w:rPr>
      </w:pPr>
    </w:p>
    <w:p w14:paraId="0794E005" w14:textId="46184284" w:rsidR="00DC41DD" w:rsidRPr="00992B00" w:rsidRDefault="00DC41DD" w:rsidP="00992B00">
      <w:pPr>
        <w:pStyle w:val="Nivel01"/>
        <w:numPr>
          <w:ilvl w:val="0"/>
          <w:numId w:val="0"/>
        </w:numPr>
        <w:spacing w:before="120" w:afterLines="120" w:after="288" w:line="312" w:lineRule="auto"/>
        <w:rPr>
          <w:color w:val="FFFFFF" w:themeColor="background1"/>
          <w:sz w:val="24"/>
          <w:szCs w:val="24"/>
        </w:rPr>
      </w:pPr>
      <w:r w:rsidRPr="00992B00">
        <w:rPr>
          <w:sz w:val="24"/>
          <w:szCs w:val="24"/>
        </w:rPr>
        <w:t xml:space="preserve">CLÁUSULA DÉCIMA </w:t>
      </w:r>
      <w:r w:rsidR="00860B3A">
        <w:rPr>
          <w:sz w:val="24"/>
          <w:szCs w:val="24"/>
        </w:rPr>
        <w:t>QUINTA</w:t>
      </w:r>
      <w:r w:rsidRPr="00992B00">
        <w:rPr>
          <w:sz w:val="24"/>
          <w:szCs w:val="24"/>
        </w:rPr>
        <w:t xml:space="preserve"> – DOTAÇÃO ORÇAMENTÁRIA (</w:t>
      </w:r>
      <w:hyperlink r:id="rId43" w:anchor="art92" w:history="1">
        <w:r w:rsidRPr="00992B00">
          <w:rPr>
            <w:rStyle w:val="Hyperlink"/>
            <w:sz w:val="24"/>
            <w:szCs w:val="24"/>
          </w:rPr>
          <w:t>art. 92, VIII</w:t>
        </w:r>
      </w:hyperlink>
      <w:r w:rsidRPr="00992B00">
        <w:rPr>
          <w:sz w:val="24"/>
          <w:szCs w:val="24"/>
        </w:rPr>
        <w:t>)</w:t>
      </w:r>
    </w:p>
    <w:p w14:paraId="7562E3EC" w14:textId="44E86F5C" w:rsidR="00DC41DD" w:rsidRPr="00FC3442" w:rsidRDefault="00DC41DD">
      <w:pPr>
        <w:pStyle w:val="Nivel2"/>
        <w:numPr>
          <w:ilvl w:val="1"/>
          <w:numId w:val="27"/>
        </w:numPr>
        <w:spacing w:afterLines="120" w:after="288" w:line="312" w:lineRule="auto"/>
        <w:ind w:left="0" w:firstLine="0"/>
        <w:rPr>
          <w:sz w:val="24"/>
          <w:szCs w:val="24"/>
        </w:rPr>
      </w:pPr>
      <w:r w:rsidRPr="00992B00">
        <w:rPr>
          <w:sz w:val="24"/>
          <w:szCs w:val="24"/>
        </w:rPr>
        <w:t xml:space="preserve">As despesas decorrentes da presente contratação correrão à conta de recursos específicos consignados no Orçamento Geral da União deste exercício, na dotação abaixo </w:t>
      </w:r>
      <w:r w:rsidRPr="00FC3442">
        <w:rPr>
          <w:sz w:val="24"/>
          <w:szCs w:val="24"/>
        </w:rPr>
        <w:t>discriminada:</w:t>
      </w:r>
    </w:p>
    <w:p w14:paraId="032201B2" w14:textId="77777777" w:rsidR="00D95E1F" w:rsidRPr="00D95E1F" w:rsidRDefault="00D95E1F" w:rsidP="00D95E1F">
      <w:pPr>
        <w:tabs>
          <w:tab w:val="left" w:pos="7088"/>
          <w:tab w:val="left" w:pos="7230"/>
        </w:tabs>
        <w:spacing w:line="312" w:lineRule="auto"/>
        <w:jc w:val="both"/>
        <w:rPr>
          <w:rFonts w:ascii="Arial" w:hAnsi="Arial" w:cs="Arial"/>
          <w:color w:val="000000"/>
        </w:rPr>
      </w:pPr>
      <w:r w:rsidRPr="00D95E1F">
        <w:rPr>
          <w:rFonts w:ascii="Arial" w:hAnsi="Arial" w:cs="Arial"/>
          <w:color w:val="000000"/>
        </w:rPr>
        <w:t>Unidade Orçamentária: 02.07 - Secretaria Municipal de Administração.</w:t>
      </w:r>
    </w:p>
    <w:p w14:paraId="4AA7CD8C" w14:textId="77777777" w:rsidR="00D95E1F" w:rsidRPr="00D95E1F" w:rsidRDefault="00D95E1F" w:rsidP="00D95E1F">
      <w:pPr>
        <w:tabs>
          <w:tab w:val="left" w:pos="7088"/>
          <w:tab w:val="left" w:pos="7230"/>
        </w:tabs>
        <w:spacing w:line="312" w:lineRule="auto"/>
        <w:jc w:val="both"/>
        <w:rPr>
          <w:rFonts w:ascii="Arial" w:hAnsi="Arial" w:cs="Arial"/>
          <w:color w:val="000000"/>
        </w:rPr>
      </w:pPr>
      <w:r w:rsidRPr="00D95E1F">
        <w:rPr>
          <w:rFonts w:ascii="Arial" w:hAnsi="Arial" w:cs="Arial"/>
          <w:color w:val="000000"/>
        </w:rPr>
        <w:t>Programa de Trabalho: 04.122.0011.2.005 - Manutenção da Secretaria Municipal de Administração</w:t>
      </w:r>
    </w:p>
    <w:p w14:paraId="35FFD5BC" w14:textId="2285636F" w:rsidR="00F35BF2" w:rsidRPr="00F35BF2" w:rsidRDefault="00D95E1F" w:rsidP="00D95E1F">
      <w:pPr>
        <w:tabs>
          <w:tab w:val="left" w:pos="7088"/>
          <w:tab w:val="left" w:pos="7230"/>
        </w:tabs>
        <w:spacing w:line="312" w:lineRule="auto"/>
        <w:jc w:val="both"/>
        <w:rPr>
          <w:rFonts w:ascii="Arial" w:hAnsi="Arial" w:cs="Arial"/>
          <w:color w:val="000000"/>
        </w:rPr>
      </w:pPr>
      <w:r w:rsidRPr="00D95E1F">
        <w:rPr>
          <w:rFonts w:ascii="Arial" w:hAnsi="Arial" w:cs="Arial"/>
          <w:color w:val="000000"/>
        </w:rPr>
        <w:t>Elemento de Despesa: 3.3.90.39 – Outros serviços de terceiros – pessoa jurídica</w:t>
      </w:r>
    </w:p>
    <w:p w14:paraId="40F873DB" w14:textId="5BA59577" w:rsidR="00DC41DD" w:rsidRPr="00992B00" w:rsidRDefault="00DC41DD">
      <w:pPr>
        <w:pStyle w:val="Nvel2-Red"/>
        <w:numPr>
          <w:ilvl w:val="1"/>
          <w:numId w:val="27"/>
        </w:numPr>
        <w:spacing w:afterLines="120" w:after="288" w:line="312" w:lineRule="auto"/>
        <w:ind w:left="0" w:firstLine="0"/>
        <w:rPr>
          <w:i w:val="0"/>
          <w:iCs w:val="0"/>
          <w:color w:val="auto"/>
          <w:sz w:val="24"/>
          <w:szCs w:val="24"/>
        </w:rPr>
      </w:pPr>
      <w:r w:rsidRPr="00992B00">
        <w:rPr>
          <w:i w:val="0"/>
          <w:iCs w:val="0"/>
          <w:color w:val="auto"/>
          <w:sz w:val="24"/>
          <w:szCs w:val="24"/>
        </w:rPr>
        <w:t>A dotação relativa aos exercícios financeiros subsequentes será indicada após aprovação da Lei Orçamentária respectiva e liberação dos créditos correspondentes, mediante apostilamento.</w:t>
      </w:r>
    </w:p>
    <w:p w14:paraId="7FFD19FD" w14:textId="7393BB69" w:rsidR="00DC41DD" w:rsidRPr="00992B00" w:rsidRDefault="00DC41DD" w:rsidP="00992B00">
      <w:pPr>
        <w:pStyle w:val="Nivel01"/>
        <w:numPr>
          <w:ilvl w:val="0"/>
          <w:numId w:val="0"/>
        </w:numPr>
        <w:spacing w:before="120" w:afterLines="120" w:after="288" w:line="312" w:lineRule="auto"/>
        <w:rPr>
          <w:sz w:val="24"/>
          <w:szCs w:val="24"/>
        </w:rPr>
      </w:pPr>
      <w:r w:rsidRPr="00992B00">
        <w:rPr>
          <w:sz w:val="24"/>
          <w:szCs w:val="24"/>
        </w:rPr>
        <w:lastRenderedPageBreak/>
        <w:t xml:space="preserve">CLÁUSULA DÉCIMA </w:t>
      </w:r>
      <w:r w:rsidR="00860B3A">
        <w:rPr>
          <w:sz w:val="24"/>
          <w:szCs w:val="24"/>
        </w:rPr>
        <w:t>SEXTA</w:t>
      </w:r>
      <w:r w:rsidRPr="00992B00">
        <w:rPr>
          <w:sz w:val="24"/>
          <w:szCs w:val="24"/>
        </w:rPr>
        <w:t xml:space="preserve"> – DOS CASOS OMISSOS (</w:t>
      </w:r>
      <w:hyperlink r:id="rId44" w:anchor="art92" w:history="1">
        <w:r w:rsidRPr="00992B00">
          <w:rPr>
            <w:sz w:val="24"/>
            <w:szCs w:val="24"/>
          </w:rPr>
          <w:t>art. 92, III</w:t>
        </w:r>
      </w:hyperlink>
      <w:r w:rsidRPr="00992B00">
        <w:rPr>
          <w:sz w:val="24"/>
          <w:szCs w:val="24"/>
        </w:rPr>
        <w:t>)</w:t>
      </w:r>
    </w:p>
    <w:p w14:paraId="2BDB01E3" w14:textId="6BF6C87F" w:rsidR="00DC41DD" w:rsidRPr="00992B00" w:rsidRDefault="00DC41DD">
      <w:pPr>
        <w:pStyle w:val="Nivel2"/>
        <w:numPr>
          <w:ilvl w:val="1"/>
          <w:numId w:val="28"/>
        </w:numPr>
        <w:spacing w:afterLines="120" w:after="288" w:line="312" w:lineRule="auto"/>
        <w:ind w:left="0" w:firstLine="0"/>
        <w:rPr>
          <w:sz w:val="24"/>
          <w:szCs w:val="24"/>
        </w:rPr>
      </w:pPr>
      <w:r w:rsidRPr="00992B00">
        <w:rPr>
          <w:sz w:val="24"/>
          <w:szCs w:val="24"/>
        </w:rPr>
        <w:t xml:space="preserve">Os casos omissos serão decididos pelo contratante, segundo as disposições contidas na Lei </w:t>
      </w:r>
      <w:hyperlink r:id="rId45" w:history="1">
        <w:r w:rsidRPr="00992B00">
          <w:rPr>
            <w:rStyle w:val="Hyperlink"/>
            <w:sz w:val="24"/>
            <w:szCs w:val="24"/>
          </w:rPr>
          <w:t>nº 14.133, de 2021</w:t>
        </w:r>
      </w:hyperlink>
      <w:r w:rsidRPr="00992B00">
        <w:rPr>
          <w:sz w:val="24"/>
          <w:szCs w:val="24"/>
        </w:rPr>
        <w:t xml:space="preserve">, e demais normas federais aplicáveis e, subsidiariamente, segundo as disposições contidas na </w:t>
      </w:r>
      <w:hyperlink r:id="rId46" w:history="1">
        <w:r w:rsidRPr="00992B00">
          <w:rPr>
            <w:rStyle w:val="Hyperlink"/>
            <w:sz w:val="24"/>
            <w:szCs w:val="24"/>
          </w:rPr>
          <w:t>Lei nº 8.078, de 1990 – Código de Defesa do Consumidor</w:t>
        </w:r>
      </w:hyperlink>
      <w:r w:rsidRPr="00992B00">
        <w:rPr>
          <w:sz w:val="24"/>
          <w:szCs w:val="24"/>
        </w:rPr>
        <w:t xml:space="preserve"> – e normas e princípios gerais dos contratos.</w:t>
      </w:r>
    </w:p>
    <w:p w14:paraId="63B176AB" w14:textId="39A7B32C" w:rsidR="00DC41DD" w:rsidRPr="00992B00" w:rsidRDefault="00DC41DD" w:rsidP="00992B00">
      <w:pPr>
        <w:pStyle w:val="Nivel01"/>
        <w:numPr>
          <w:ilvl w:val="0"/>
          <w:numId w:val="0"/>
        </w:numPr>
        <w:spacing w:before="120" w:afterLines="120" w:after="288" w:line="312" w:lineRule="auto"/>
        <w:rPr>
          <w:sz w:val="24"/>
          <w:szCs w:val="24"/>
        </w:rPr>
      </w:pPr>
      <w:r w:rsidRPr="00992B00">
        <w:rPr>
          <w:sz w:val="24"/>
          <w:szCs w:val="24"/>
        </w:rPr>
        <w:t xml:space="preserve">CLÁUSULA DÉCIMA </w:t>
      </w:r>
      <w:r w:rsidR="00860B3A">
        <w:rPr>
          <w:sz w:val="24"/>
          <w:szCs w:val="24"/>
        </w:rPr>
        <w:t>SÉTIMA</w:t>
      </w:r>
      <w:r w:rsidRPr="00992B00">
        <w:rPr>
          <w:sz w:val="24"/>
          <w:szCs w:val="24"/>
        </w:rPr>
        <w:t xml:space="preserve"> – ALTERAÇÕES</w:t>
      </w:r>
    </w:p>
    <w:p w14:paraId="2A226107" w14:textId="4687B589" w:rsidR="00DC41DD" w:rsidRPr="00992B00" w:rsidRDefault="00DC41DD">
      <w:pPr>
        <w:pStyle w:val="Nivel2"/>
        <w:numPr>
          <w:ilvl w:val="1"/>
          <w:numId w:val="29"/>
        </w:numPr>
        <w:spacing w:afterLines="120" w:after="288" w:line="312" w:lineRule="auto"/>
        <w:ind w:left="0" w:firstLine="0"/>
        <w:rPr>
          <w:sz w:val="24"/>
          <w:szCs w:val="24"/>
        </w:rPr>
      </w:pPr>
      <w:r w:rsidRPr="00992B00">
        <w:rPr>
          <w:sz w:val="24"/>
          <w:szCs w:val="24"/>
        </w:rPr>
        <w:t xml:space="preserve">Eventuais alterações contratuais reger-se-ão pela disciplina dos </w:t>
      </w:r>
      <w:hyperlink r:id="rId47" w:anchor="art124" w:history="1">
        <w:proofErr w:type="spellStart"/>
        <w:r w:rsidRPr="00992B00">
          <w:rPr>
            <w:rStyle w:val="Hyperlink"/>
            <w:sz w:val="24"/>
            <w:szCs w:val="24"/>
          </w:rPr>
          <w:t>arts</w:t>
        </w:r>
        <w:proofErr w:type="spellEnd"/>
        <w:r w:rsidR="00FC0BCA" w:rsidRPr="00992B00">
          <w:rPr>
            <w:rStyle w:val="Hyperlink"/>
            <w:sz w:val="24"/>
            <w:szCs w:val="24"/>
          </w:rPr>
          <w:t>.</w:t>
        </w:r>
        <w:r w:rsidRPr="00992B00">
          <w:rPr>
            <w:rStyle w:val="Hyperlink"/>
            <w:sz w:val="24"/>
            <w:szCs w:val="24"/>
          </w:rPr>
          <w:t xml:space="preserve"> 124 e seguintes da Lei nº 14.133, de 2021</w:t>
        </w:r>
      </w:hyperlink>
      <w:r w:rsidRPr="00992B00">
        <w:rPr>
          <w:sz w:val="24"/>
          <w:szCs w:val="24"/>
        </w:rPr>
        <w:t>.</w:t>
      </w:r>
    </w:p>
    <w:p w14:paraId="02D863AC" w14:textId="09457BC2" w:rsidR="00B53F7A" w:rsidRPr="00992B00" w:rsidRDefault="00DC41DD">
      <w:pPr>
        <w:pStyle w:val="Nivel2"/>
        <w:numPr>
          <w:ilvl w:val="1"/>
          <w:numId w:val="29"/>
        </w:numPr>
        <w:spacing w:afterLines="120" w:after="288" w:line="312" w:lineRule="auto"/>
        <w:ind w:left="0" w:firstLine="0"/>
        <w:rPr>
          <w:sz w:val="24"/>
          <w:szCs w:val="24"/>
        </w:rPr>
      </w:pPr>
      <w:r w:rsidRPr="00992B00">
        <w:rPr>
          <w:sz w:val="24"/>
          <w:szCs w:val="24"/>
        </w:rPr>
        <w:t>O contratado é obrigado a aceitar, nas mesmas condições contratuais, os acréscimos ou supressões que se fizerem necessários, até o limite de 25% (vinte e cinco por cento) do valor inicial atualizado do contrato.</w:t>
      </w:r>
    </w:p>
    <w:p w14:paraId="137EEA0D" w14:textId="467EA04C" w:rsidR="00B53F7A" w:rsidRPr="00975B75" w:rsidRDefault="00B53F7A">
      <w:pPr>
        <w:pStyle w:val="Nivel2"/>
        <w:numPr>
          <w:ilvl w:val="1"/>
          <w:numId w:val="29"/>
        </w:numPr>
        <w:spacing w:afterLines="120" w:after="288" w:line="312" w:lineRule="auto"/>
        <w:ind w:left="0" w:firstLine="0"/>
        <w:rPr>
          <w:sz w:val="24"/>
          <w:szCs w:val="24"/>
        </w:rPr>
      </w:pPr>
      <w:r w:rsidRPr="00992B00">
        <w:rPr>
          <w:sz w:val="24"/>
          <w:szCs w:val="24"/>
        </w:rPr>
        <w:t xml:space="preserve">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w:t>
      </w:r>
      <w:r w:rsidRPr="00975B75">
        <w:rPr>
          <w:sz w:val="24"/>
          <w:szCs w:val="24"/>
        </w:rPr>
        <w:t>14.133, de 2021).</w:t>
      </w:r>
    </w:p>
    <w:p w14:paraId="538E47CB" w14:textId="04D6C829" w:rsidR="00DC41DD" w:rsidRPr="00975B75" w:rsidRDefault="00DC41DD">
      <w:pPr>
        <w:pStyle w:val="Nivel2"/>
        <w:numPr>
          <w:ilvl w:val="1"/>
          <w:numId w:val="29"/>
        </w:numPr>
        <w:spacing w:afterLines="120" w:after="288" w:line="312" w:lineRule="auto"/>
        <w:ind w:left="0" w:firstLine="0"/>
        <w:rPr>
          <w:sz w:val="24"/>
          <w:szCs w:val="24"/>
        </w:rPr>
      </w:pPr>
      <w:r w:rsidRPr="00975B75">
        <w:rPr>
          <w:sz w:val="24"/>
          <w:szCs w:val="24"/>
        </w:rPr>
        <w:t xml:space="preserve">Registros que não caracterizam alteração do contrato podem ser realizados por simples apostila, dispensada a celebração de termo aditivo, na forma do </w:t>
      </w:r>
      <w:hyperlink r:id="rId48" w:anchor="art136" w:history="1">
        <w:r w:rsidRPr="00975B75">
          <w:rPr>
            <w:rStyle w:val="Hyperlink"/>
            <w:sz w:val="24"/>
            <w:szCs w:val="24"/>
          </w:rPr>
          <w:t>art. 136 da Lei nº 14.133, de 2021</w:t>
        </w:r>
      </w:hyperlink>
      <w:r w:rsidRPr="00975B75">
        <w:rPr>
          <w:sz w:val="24"/>
          <w:szCs w:val="24"/>
        </w:rPr>
        <w:t>.</w:t>
      </w:r>
    </w:p>
    <w:p w14:paraId="0F49AB6E" w14:textId="2FBB58CC" w:rsidR="00DC41DD" w:rsidRPr="00975B75" w:rsidRDefault="00DC41DD" w:rsidP="00975B75">
      <w:pPr>
        <w:pStyle w:val="Nivel01"/>
        <w:numPr>
          <w:ilvl w:val="0"/>
          <w:numId w:val="0"/>
        </w:numPr>
        <w:spacing w:before="120" w:afterLines="120" w:after="288" w:line="312" w:lineRule="auto"/>
        <w:rPr>
          <w:color w:val="FFFFFF" w:themeColor="background1"/>
          <w:sz w:val="24"/>
          <w:szCs w:val="24"/>
        </w:rPr>
      </w:pPr>
      <w:r w:rsidRPr="00975B75">
        <w:rPr>
          <w:sz w:val="24"/>
          <w:szCs w:val="24"/>
        </w:rPr>
        <w:t xml:space="preserve">CLÁUSULA DÉCIMA </w:t>
      </w:r>
      <w:r w:rsidR="00860B3A">
        <w:rPr>
          <w:sz w:val="24"/>
          <w:szCs w:val="24"/>
        </w:rPr>
        <w:t>OITAVA</w:t>
      </w:r>
      <w:r w:rsidR="00975B75">
        <w:rPr>
          <w:sz w:val="24"/>
          <w:szCs w:val="24"/>
        </w:rPr>
        <w:t xml:space="preserve"> </w:t>
      </w:r>
      <w:r w:rsidRPr="00975B75">
        <w:rPr>
          <w:sz w:val="24"/>
          <w:szCs w:val="24"/>
        </w:rPr>
        <w:t>– FORO (</w:t>
      </w:r>
      <w:hyperlink r:id="rId49" w:anchor="art92§1" w:history="1">
        <w:r w:rsidRPr="00975B75">
          <w:rPr>
            <w:rStyle w:val="Hyperlink"/>
            <w:sz w:val="24"/>
            <w:szCs w:val="24"/>
          </w:rPr>
          <w:t>art. 92, §1º</w:t>
        </w:r>
      </w:hyperlink>
      <w:r w:rsidRPr="00975B75">
        <w:rPr>
          <w:sz w:val="24"/>
          <w:szCs w:val="24"/>
        </w:rPr>
        <w:t>)</w:t>
      </w:r>
    </w:p>
    <w:p w14:paraId="184251F6" w14:textId="55777E69" w:rsidR="00DC41DD" w:rsidRDefault="00A33D2B">
      <w:pPr>
        <w:pStyle w:val="Nivel2"/>
        <w:numPr>
          <w:ilvl w:val="1"/>
          <w:numId w:val="30"/>
        </w:numPr>
        <w:spacing w:afterLines="120" w:after="288" w:line="312" w:lineRule="auto"/>
        <w:ind w:left="0" w:firstLine="0"/>
        <w:rPr>
          <w:sz w:val="24"/>
          <w:szCs w:val="24"/>
        </w:rPr>
      </w:pPr>
      <w:r w:rsidRPr="005362A2">
        <w:rPr>
          <w:sz w:val="24"/>
          <w:szCs w:val="24"/>
        </w:rPr>
        <w:t xml:space="preserve">As partes elegem desde já o foro desta </w:t>
      </w:r>
      <w:r w:rsidRPr="005362A2">
        <w:rPr>
          <w:b/>
          <w:sz w:val="24"/>
          <w:szCs w:val="24"/>
        </w:rPr>
        <w:t xml:space="preserve">COMARCA DE </w:t>
      </w:r>
      <w:r w:rsidR="00A512F1">
        <w:rPr>
          <w:b/>
          <w:sz w:val="24"/>
          <w:szCs w:val="24"/>
        </w:rPr>
        <w:t>BOCA DO ACRE</w:t>
      </w:r>
      <w:r w:rsidRPr="005362A2">
        <w:rPr>
          <w:sz w:val="24"/>
          <w:szCs w:val="24"/>
        </w:rPr>
        <w:t>, para dirimir quaisquer ações ou demandas resultantes da execução dest</w:t>
      </w:r>
      <w:r>
        <w:rPr>
          <w:sz w:val="24"/>
          <w:szCs w:val="24"/>
        </w:rPr>
        <w:t>e</w:t>
      </w:r>
      <w:r w:rsidRPr="005362A2">
        <w:rPr>
          <w:sz w:val="24"/>
          <w:szCs w:val="24"/>
        </w:rPr>
        <w:t xml:space="preserve"> </w:t>
      </w:r>
      <w:r>
        <w:rPr>
          <w:b/>
          <w:sz w:val="24"/>
          <w:szCs w:val="24"/>
        </w:rPr>
        <w:t>TERMO DE</w:t>
      </w:r>
      <w:r w:rsidRPr="005362A2">
        <w:rPr>
          <w:b/>
          <w:sz w:val="24"/>
          <w:szCs w:val="24"/>
        </w:rPr>
        <w:t xml:space="preserve"> CONTRATO</w:t>
      </w:r>
      <w:r w:rsidRPr="005362A2">
        <w:rPr>
          <w:sz w:val="24"/>
          <w:szCs w:val="24"/>
        </w:rPr>
        <w:t>, com expressa renúncia de outro, por mais privilegiado que seja</w:t>
      </w:r>
      <w:r w:rsidR="00DC41DD" w:rsidRPr="00975B75">
        <w:rPr>
          <w:sz w:val="24"/>
          <w:szCs w:val="24"/>
        </w:rPr>
        <w:t>.</w:t>
      </w:r>
    </w:p>
    <w:p w14:paraId="539AFF71" w14:textId="7B8830B6" w:rsidR="00747B2E" w:rsidRDefault="00747B2E">
      <w:pPr>
        <w:pStyle w:val="Nivel2"/>
        <w:numPr>
          <w:ilvl w:val="1"/>
          <w:numId w:val="30"/>
        </w:numPr>
        <w:spacing w:afterLines="120" w:after="288" w:line="312" w:lineRule="auto"/>
        <w:ind w:left="0" w:firstLine="0"/>
        <w:rPr>
          <w:sz w:val="24"/>
          <w:szCs w:val="24"/>
        </w:rPr>
      </w:pPr>
      <w:r w:rsidRPr="00747B2E">
        <w:rPr>
          <w:sz w:val="24"/>
          <w:szCs w:val="24"/>
        </w:rPr>
        <w:t>As partes concordam que, em caso de divergências ou conflitos decorrentes deste contrato, buscarão, inicialmente, a solução por meio de mediação. A mediação será conduzida por um mediador escolhido em comum acordo entre as partes, ou, na falta de consenso, por um mediador indicado pela câmara de mediação escolhida pelas partes. As partes se comprometem a participar da mediação de boa-fé e a envidar esforços para resolver o conflito de maneira amigável.</w:t>
      </w:r>
    </w:p>
    <w:p w14:paraId="64396E7D" w14:textId="77777777" w:rsidR="004E152E" w:rsidRDefault="004E152E" w:rsidP="004E152E">
      <w:pPr>
        <w:pStyle w:val="Nivel2"/>
        <w:numPr>
          <w:ilvl w:val="0"/>
          <w:numId w:val="0"/>
        </w:numPr>
        <w:spacing w:afterLines="120" w:after="288" w:line="312" w:lineRule="auto"/>
        <w:rPr>
          <w:sz w:val="24"/>
          <w:szCs w:val="24"/>
        </w:rPr>
      </w:pPr>
    </w:p>
    <w:p w14:paraId="14D04AF9" w14:textId="699CDDDB" w:rsidR="00A33D2B" w:rsidRPr="00A33D2B" w:rsidRDefault="004E152E" w:rsidP="00A33D2B">
      <w:pPr>
        <w:pStyle w:val="Ttulo3"/>
        <w:jc w:val="right"/>
        <w:rPr>
          <w:rFonts w:ascii="Arial" w:hAnsi="Arial" w:cs="Arial"/>
          <w:color w:val="auto"/>
        </w:rPr>
      </w:pPr>
      <w:r>
        <w:rPr>
          <w:rFonts w:ascii="Arial" w:hAnsi="Arial" w:cs="Arial"/>
          <w:color w:val="auto"/>
        </w:rPr>
        <w:t>Boca do Acre</w:t>
      </w:r>
      <w:r w:rsidR="00A33D2B" w:rsidRPr="00A33D2B">
        <w:rPr>
          <w:rFonts w:ascii="Arial" w:hAnsi="Arial" w:cs="Arial"/>
          <w:color w:val="auto"/>
        </w:rPr>
        <w:t xml:space="preserve">/AM, </w:t>
      </w:r>
      <w:r w:rsidR="00C34F48">
        <w:rPr>
          <w:rFonts w:ascii="Arial" w:hAnsi="Arial" w:cs="Arial"/>
          <w:color w:val="auto"/>
        </w:rPr>
        <w:t>01</w:t>
      </w:r>
      <w:r w:rsidR="00A33D2B" w:rsidRPr="00A33D2B">
        <w:rPr>
          <w:rFonts w:ascii="Arial" w:hAnsi="Arial" w:cs="Arial"/>
          <w:color w:val="auto"/>
        </w:rPr>
        <w:t xml:space="preserve"> de </w:t>
      </w:r>
      <w:r w:rsidR="00D95E1F">
        <w:rPr>
          <w:rFonts w:ascii="Arial" w:hAnsi="Arial" w:cs="Arial"/>
          <w:color w:val="auto"/>
        </w:rPr>
        <w:t>outubro</w:t>
      </w:r>
      <w:bookmarkStart w:id="3" w:name="_GoBack"/>
      <w:bookmarkEnd w:id="3"/>
      <w:r w:rsidR="00A33D2B" w:rsidRPr="00A33D2B">
        <w:rPr>
          <w:rFonts w:ascii="Arial" w:hAnsi="Arial" w:cs="Arial"/>
          <w:color w:val="auto"/>
        </w:rPr>
        <w:t xml:space="preserve"> de 2025.</w:t>
      </w:r>
    </w:p>
    <w:p w14:paraId="15D8E171" w14:textId="77777777" w:rsidR="00A33D2B" w:rsidRPr="00A33D2B" w:rsidRDefault="00A33D2B" w:rsidP="00A33D2B">
      <w:pPr>
        <w:jc w:val="center"/>
        <w:rPr>
          <w:rFonts w:ascii="Arial" w:hAnsi="Arial" w:cs="Arial"/>
          <w:b/>
        </w:rPr>
      </w:pPr>
    </w:p>
    <w:p w14:paraId="7EB2B715" w14:textId="77777777" w:rsidR="00A33D2B" w:rsidRPr="00A33D2B" w:rsidRDefault="00A33D2B" w:rsidP="00A33D2B">
      <w:pPr>
        <w:rPr>
          <w:rFonts w:ascii="Arial" w:hAnsi="Arial" w:cs="Arial"/>
          <w:b/>
        </w:rPr>
      </w:pPr>
    </w:p>
    <w:p w14:paraId="2926A51B" w14:textId="77777777" w:rsidR="00A33D2B" w:rsidRPr="00C34F48" w:rsidRDefault="00A33D2B" w:rsidP="00A33D2B">
      <w:pPr>
        <w:jc w:val="center"/>
        <w:rPr>
          <w:rFonts w:ascii="Arial" w:hAnsi="Arial" w:cs="Arial"/>
          <w:b/>
        </w:rPr>
      </w:pPr>
    </w:p>
    <w:p w14:paraId="4A98B5AE" w14:textId="77777777" w:rsidR="00A33D2B" w:rsidRPr="00C34F48" w:rsidRDefault="00A33D2B" w:rsidP="00A33D2B">
      <w:pPr>
        <w:jc w:val="center"/>
        <w:rPr>
          <w:rFonts w:ascii="Arial" w:hAnsi="Arial" w:cs="Arial"/>
          <w:b/>
        </w:rPr>
      </w:pPr>
    </w:p>
    <w:tbl>
      <w:tblPr>
        <w:tblW w:w="10418" w:type="dxa"/>
        <w:tblInd w:w="-356" w:type="dxa"/>
        <w:tblLayout w:type="fixed"/>
        <w:tblCellMar>
          <w:left w:w="70" w:type="dxa"/>
          <w:right w:w="70" w:type="dxa"/>
        </w:tblCellMar>
        <w:tblLook w:val="0000" w:firstRow="0" w:lastRow="0" w:firstColumn="0" w:lastColumn="0" w:noHBand="0" w:noVBand="0"/>
      </w:tblPr>
      <w:tblGrid>
        <w:gridCol w:w="4748"/>
        <w:gridCol w:w="5670"/>
      </w:tblGrid>
      <w:tr w:rsidR="00A33D2B" w:rsidRPr="00C34F48" w14:paraId="08C5CCDC" w14:textId="77777777" w:rsidTr="001C6B22">
        <w:trPr>
          <w:trHeight w:val="90"/>
        </w:trPr>
        <w:tc>
          <w:tcPr>
            <w:tcW w:w="4748" w:type="dxa"/>
          </w:tcPr>
          <w:p w14:paraId="5F7EA8E1" w14:textId="16CD5D9B" w:rsidR="00A33D2B" w:rsidRPr="00C34F48" w:rsidRDefault="004E152E" w:rsidP="001C6B22">
            <w:pPr>
              <w:pStyle w:val="Cabealho"/>
              <w:jc w:val="center"/>
              <w:rPr>
                <w:rFonts w:ascii="Arial" w:hAnsi="Arial" w:cs="Arial"/>
                <w:b/>
              </w:rPr>
            </w:pPr>
            <w:r w:rsidRPr="00C34F48">
              <w:rPr>
                <w:rFonts w:ascii="Arial" w:hAnsi="Arial" w:cs="Arial"/>
                <w:b/>
              </w:rPr>
              <w:t>FRANK SOBREIRA BARROS</w:t>
            </w:r>
          </w:p>
          <w:p w14:paraId="1921A352" w14:textId="58C6960E" w:rsidR="00A33D2B" w:rsidRPr="00C34F48" w:rsidRDefault="00A33D2B" w:rsidP="001C6B22">
            <w:pPr>
              <w:pStyle w:val="Cabealho"/>
              <w:jc w:val="center"/>
              <w:rPr>
                <w:rFonts w:ascii="Arial" w:hAnsi="Arial" w:cs="Arial"/>
                <w:b/>
              </w:rPr>
            </w:pPr>
            <w:r w:rsidRPr="00C34F48">
              <w:rPr>
                <w:rFonts w:ascii="Arial" w:hAnsi="Arial" w:cs="Arial"/>
                <w:b/>
              </w:rPr>
              <w:t>PREFEIT</w:t>
            </w:r>
            <w:r w:rsidR="004E152E" w:rsidRPr="00C34F48">
              <w:rPr>
                <w:rFonts w:ascii="Arial" w:hAnsi="Arial" w:cs="Arial"/>
                <w:b/>
              </w:rPr>
              <w:t>O</w:t>
            </w:r>
            <w:r w:rsidRPr="00C34F48">
              <w:rPr>
                <w:rFonts w:ascii="Arial" w:hAnsi="Arial" w:cs="Arial"/>
                <w:b/>
              </w:rPr>
              <w:t xml:space="preserve"> MUNICIPAL</w:t>
            </w:r>
          </w:p>
          <w:p w14:paraId="3A8343A0" w14:textId="77777777" w:rsidR="00A33D2B" w:rsidRPr="00C34F48" w:rsidRDefault="00A33D2B" w:rsidP="001C6B22">
            <w:pPr>
              <w:pStyle w:val="Cabealho"/>
              <w:jc w:val="center"/>
              <w:rPr>
                <w:rFonts w:ascii="Arial" w:hAnsi="Arial" w:cs="Arial"/>
                <w:bCs/>
              </w:rPr>
            </w:pPr>
            <w:r w:rsidRPr="00C34F48">
              <w:rPr>
                <w:rFonts w:ascii="Arial" w:hAnsi="Arial" w:cs="Arial"/>
                <w:bCs/>
              </w:rPr>
              <w:t>CONTRATANTE</w:t>
            </w:r>
          </w:p>
        </w:tc>
        <w:tc>
          <w:tcPr>
            <w:tcW w:w="5670" w:type="dxa"/>
          </w:tcPr>
          <w:p w14:paraId="0C1AC38B" w14:textId="77777777" w:rsidR="00F35BF2" w:rsidRDefault="00F35BF2" w:rsidP="001C6B22">
            <w:pPr>
              <w:pStyle w:val="Cabealho"/>
              <w:jc w:val="center"/>
              <w:rPr>
                <w:rFonts w:ascii="Arial" w:hAnsi="Arial" w:cs="Arial"/>
                <w:b/>
              </w:rPr>
            </w:pPr>
            <w:r w:rsidRPr="00F35BF2">
              <w:rPr>
                <w:rFonts w:ascii="Arial" w:hAnsi="Arial" w:cs="Arial"/>
                <w:b/>
              </w:rPr>
              <w:t xml:space="preserve">ALINE RODRIGUES DA SILVA </w:t>
            </w:r>
          </w:p>
          <w:p w14:paraId="63BA9A7E" w14:textId="1A88C5D9" w:rsidR="00A33D2B" w:rsidRPr="00C34F48" w:rsidRDefault="00F35BF2" w:rsidP="001C6B22">
            <w:pPr>
              <w:pStyle w:val="Cabealho"/>
              <w:jc w:val="center"/>
              <w:rPr>
                <w:rFonts w:ascii="Arial" w:hAnsi="Arial" w:cs="Arial"/>
                <w:b/>
              </w:rPr>
            </w:pPr>
            <w:r w:rsidRPr="00F35BF2">
              <w:rPr>
                <w:rFonts w:ascii="Arial" w:hAnsi="Arial" w:cs="Arial"/>
                <w:b/>
              </w:rPr>
              <w:t xml:space="preserve">ALINE RODRIGUES DA SILVA LTDA </w:t>
            </w:r>
            <w:r w:rsidR="00A33D2B" w:rsidRPr="00C34F48">
              <w:rPr>
                <w:rFonts w:ascii="Arial" w:hAnsi="Arial" w:cs="Arial"/>
              </w:rPr>
              <w:t>CONTRATADA</w:t>
            </w:r>
          </w:p>
        </w:tc>
      </w:tr>
    </w:tbl>
    <w:p w14:paraId="2750DBC8" w14:textId="77777777" w:rsidR="00A33D2B" w:rsidRPr="00C34F48" w:rsidRDefault="00A33D2B" w:rsidP="00A33D2B">
      <w:pPr>
        <w:jc w:val="both"/>
        <w:rPr>
          <w:rFonts w:ascii="Arial" w:hAnsi="Arial" w:cs="Arial"/>
          <w:b/>
          <w:bCs/>
        </w:rPr>
      </w:pPr>
    </w:p>
    <w:p w14:paraId="640C428C" w14:textId="73FF18E3" w:rsidR="00A33D2B" w:rsidRPr="00C34F48" w:rsidRDefault="00A33D2B" w:rsidP="00A33D2B">
      <w:pPr>
        <w:jc w:val="both"/>
        <w:rPr>
          <w:rFonts w:ascii="Arial" w:hAnsi="Arial" w:cs="Arial"/>
          <w:b/>
          <w:bCs/>
        </w:rPr>
      </w:pPr>
    </w:p>
    <w:p w14:paraId="1C6AB1BB" w14:textId="443110C0" w:rsidR="004E152E" w:rsidRDefault="004E152E" w:rsidP="00A33D2B">
      <w:pPr>
        <w:jc w:val="both"/>
        <w:rPr>
          <w:rFonts w:ascii="Arial" w:hAnsi="Arial" w:cs="Arial"/>
          <w:b/>
          <w:bCs/>
        </w:rPr>
      </w:pPr>
    </w:p>
    <w:p w14:paraId="295C69F9" w14:textId="595A2F3A" w:rsidR="004E152E" w:rsidRDefault="004E152E" w:rsidP="00A33D2B">
      <w:pPr>
        <w:jc w:val="both"/>
        <w:rPr>
          <w:rFonts w:ascii="Arial" w:hAnsi="Arial" w:cs="Arial"/>
          <w:b/>
          <w:bCs/>
        </w:rPr>
      </w:pPr>
    </w:p>
    <w:p w14:paraId="73D29FA1" w14:textId="732F1707" w:rsidR="004E152E" w:rsidRDefault="004E152E" w:rsidP="00A33D2B">
      <w:pPr>
        <w:jc w:val="both"/>
        <w:rPr>
          <w:rFonts w:ascii="Arial" w:hAnsi="Arial" w:cs="Arial"/>
          <w:b/>
          <w:bCs/>
        </w:rPr>
      </w:pPr>
    </w:p>
    <w:p w14:paraId="709356BC" w14:textId="5F73596A" w:rsidR="004E152E" w:rsidRDefault="004E152E" w:rsidP="00A33D2B">
      <w:pPr>
        <w:jc w:val="both"/>
        <w:rPr>
          <w:rFonts w:ascii="Arial" w:hAnsi="Arial" w:cs="Arial"/>
          <w:b/>
          <w:bCs/>
        </w:rPr>
      </w:pPr>
    </w:p>
    <w:p w14:paraId="673A1FBB" w14:textId="77777777" w:rsidR="004E152E" w:rsidRPr="00A33D2B" w:rsidRDefault="004E152E" w:rsidP="00A33D2B">
      <w:pPr>
        <w:jc w:val="both"/>
        <w:rPr>
          <w:rFonts w:ascii="Arial" w:hAnsi="Arial" w:cs="Arial"/>
          <w:b/>
          <w:bCs/>
        </w:rPr>
      </w:pPr>
    </w:p>
    <w:p w14:paraId="4AC67DAC" w14:textId="77777777" w:rsidR="00A33D2B" w:rsidRPr="00A33D2B" w:rsidRDefault="00A33D2B" w:rsidP="00A33D2B">
      <w:pPr>
        <w:jc w:val="both"/>
        <w:rPr>
          <w:rFonts w:ascii="Arial" w:hAnsi="Arial" w:cs="Arial"/>
          <w:b/>
          <w:bCs/>
        </w:rPr>
      </w:pPr>
      <w:r w:rsidRPr="00A33D2B">
        <w:rPr>
          <w:rFonts w:ascii="Arial" w:hAnsi="Arial" w:cs="Arial"/>
          <w:b/>
          <w:bCs/>
        </w:rPr>
        <w:t>Testemunhas:</w:t>
      </w:r>
    </w:p>
    <w:p w14:paraId="3BD0183C" w14:textId="77777777" w:rsidR="00A33D2B" w:rsidRPr="00A33D2B" w:rsidRDefault="00A33D2B" w:rsidP="00A33D2B">
      <w:pPr>
        <w:jc w:val="both"/>
        <w:rPr>
          <w:rFonts w:ascii="Arial" w:hAnsi="Arial" w:cs="Arial"/>
          <w:b/>
          <w:bCs/>
        </w:rPr>
      </w:pPr>
    </w:p>
    <w:p w14:paraId="393E8D17" w14:textId="77777777" w:rsidR="00A33D2B" w:rsidRPr="00A33D2B" w:rsidRDefault="00A33D2B" w:rsidP="00A33D2B">
      <w:pPr>
        <w:jc w:val="both"/>
        <w:rPr>
          <w:rFonts w:ascii="Arial" w:hAnsi="Arial" w:cs="Arial"/>
          <w:bCs/>
        </w:rPr>
      </w:pPr>
    </w:p>
    <w:p w14:paraId="2FB77649" w14:textId="77777777" w:rsidR="00A33D2B" w:rsidRPr="00A33D2B" w:rsidRDefault="00A33D2B" w:rsidP="00A33D2B">
      <w:pPr>
        <w:jc w:val="both"/>
        <w:rPr>
          <w:rFonts w:ascii="Arial" w:hAnsi="Arial" w:cs="Arial"/>
          <w:bCs/>
        </w:rPr>
      </w:pPr>
      <w:r w:rsidRPr="00A33D2B">
        <w:rPr>
          <w:rFonts w:ascii="Arial" w:hAnsi="Arial" w:cs="Arial"/>
          <w:bCs/>
        </w:rPr>
        <w:t>1ª______________________________</w:t>
      </w:r>
      <w:r w:rsidRPr="00A33D2B">
        <w:rPr>
          <w:rFonts w:ascii="Arial" w:hAnsi="Arial" w:cs="Arial"/>
          <w:bCs/>
        </w:rPr>
        <w:tab/>
      </w:r>
    </w:p>
    <w:p w14:paraId="2C419A93" w14:textId="77777777" w:rsidR="00A33D2B" w:rsidRPr="00A33D2B" w:rsidRDefault="00A33D2B" w:rsidP="00A33D2B">
      <w:pPr>
        <w:jc w:val="both"/>
        <w:rPr>
          <w:rFonts w:ascii="Arial" w:hAnsi="Arial" w:cs="Arial"/>
          <w:bCs/>
        </w:rPr>
      </w:pPr>
    </w:p>
    <w:p w14:paraId="6BD3BAE3" w14:textId="77777777" w:rsidR="00A33D2B" w:rsidRPr="00A33D2B" w:rsidRDefault="00A33D2B" w:rsidP="00A33D2B">
      <w:pPr>
        <w:jc w:val="both"/>
        <w:rPr>
          <w:rFonts w:ascii="Arial" w:hAnsi="Arial" w:cs="Arial"/>
          <w:bCs/>
        </w:rPr>
      </w:pPr>
    </w:p>
    <w:p w14:paraId="34B58D3A" w14:textId="77777777" w:rsidR="00A33D2B" w:rsidRPr="00A33D2B" w:rsidRDefault="00A33D2B" w:rsidP="00A33D2B">
      <w:pPr>
        <w:jc w:val="both"/>
        <w:rPr>
          <w:rFonts w:ascii="Arial" w:hAnsi="Arial" w:cs="Arial"/>
          <w:bCs/>
        </w:rPr>
      </w:pPr>
      <w:r w:rsidRPr="00A33D2B">
        <w:rPr>
          <w:rFonts w:ascii="Arial" w:hAnsi="Arial" w:cs="Arial"/>
          <w:bCs/>
        </w:rPr>
        <w:t>2ª______________________________</w:t>
      </w:r>
    </w:p>
    <w:p w14:paraId="633F747C" w14:textId="7992EE63" w:rsidR="00DC41DD" w:rsidRPr="00A33D2B" w:rsidRDefault="00DC41DD" w:rsidP="00A33D2B">
      <w:pPr>
        <w:pStyle w:val="Nivel2"/>
        <w:numPr>
          <w:ilvl w:val="0"/>
          <w:numId w:val="0"/>
        </w:numPr>
        <w:spacing w:afterLines="120" w:after="288" w:line="312" w:lineRule="auto"/>
        <w:rPr>
          <w:color w:val="auto"/>
          <w:sz w:val="24"/>
          <w:szCs w:val="24"/>
        </w:rPr>
      </w:pPr>
    </w:p>
    <w:sectPr w:rsidR="00DC41DD" w:rsidRPr="00A33D2B" w:rsidSect="00DC3052">
      <w:headerReference w:type="default" r:id="rId50"/>
      <w:footerReference w:type="default" r:id="rId51"/>
      <w:pgSz w:w="11906" w:h="16838" w:code="9"/>
      <w:pgMar w:top="1418" w:right="1134"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A6E68FF" w14:textId="77777777" w:rsidR="0037253F" w:rsidRDefault="0037253F">
      <w:r>
        <w:separator/>
      </w:r>
    </w:p>
  </w:endnote>
  <w:endnote w:type="continuationSeparator" w:id="0">
    <w:p w14:paraId="41437B4A" w14:textId="77777777" w:rsidR="0037253F" w:rsidRDefault="0037253F">
      <w:r>
        <w:continuationSeparator/>
      </w:r>
    </w:p>
  </w:endnote>
  <w:endnote w:type="continuationNotice" w:id="1">
    <w:p w14:paraId="52AD4BC1" w14:textId="77777777" w:rsidR="0037253F" w:rsidRDefault="0037253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76F487" w14:textId="329FA398" w:rsidR="00D23A1A" w:rsidRDefault="00D23A1A">
    <w:pPr>
      <w:pStyle w:val="Rodap"/>
      <w:jc w:val="center"/>
      <w:rPr>
        <w:caps/>
        <w:color w:val="4F81BD" w:themeColor="accent1"/>
      </w:rPr>
    </w:pPr>
    <w:r>
      <w:rPr>
        <w:caps/>
        <w:color w:val="4F81BD" w:themeColor="accent1"/>
      </w:rPr>
      <w:fldChar w:fldCharType="begin"/>
    </w:r>
    <w:r>
      <w:rPr>
        <w:caps/>
        <w:color w:val="4F81BD" w:themeColor="accent1"/>
      </w:rPr>
      <w:instrText>PAGE   \* MERGEFORMAT</w:instrText>
    </w:r>
    <w:r>
      <w:rPr>
        <w:caps/>
        <w:color w:val="4F81BD" w:themeColor="accent1"/>
      </w:rPr>
      <w:fldChar w:fldCharType="separate"/>
    </w:r>
    <w:r w:rsidR="00D95E1F">
      <w:rPr>
        <w:caps/>
        <w:noProof/>
        <w:color w:val="4F81BD" w:themeColor="accent1"/>
      </w:rPr>
      <w:t>15</w:t>
    </w:r>
    <w:r>
      <w:rPr>
        <w:caps/>
        <w:color w:val="4F81BD" w:themeColor="accent1"/>
      </w:rPr>
      <w:fldChar w:fldCharType="end"/>
    </w:r>
  </w:p>
  <w:p w14:paraId="7E6308F2" w14:textId="73E1414E" w:rsidR="002F2F20" w:rsidRPr="00842420" w:rsidRDefault="002F2F20" w:rsidP="00225EC5">
    <w:pPr>
      <w:pStyle w:val="Rodap"/>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ECB577C" w14:textId="77777777" w:rsidR="0037253F" w:rsidRDefault="0037253F">
      <w:r>
        <w:separator/>
      </w:r>
    </w:p>
  </w:footnote>
  <w:footnote w:type="continuationSeparator" w:id="0">
    <w:p w14:paraId="3F7AE414" w14:textId="77777777" w:rsidR="0037253F" w:rsidRDefault="0037253F">
      <w:r>
        <w:continuationSeparator/>
      </w:r>
    </w:p>
  </w:footnote>
  <w:footnote w:type="continuationNotice" w:id="1">
    <w:p w14:paraId="756712AC" w14:textId="77777777" w:rsidR="0037253F" w:rsidRDefault="0037253F"/>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0E4F22" w14:textId="4B476004" w:rsidR="00A512F1" w:rsidRDefault="00A512F1" w:rsidP="00A512F1">
    <w:pPr>
      <w:ind w:left="-927"/>
      <w:rPr>
        <w:rFonts w:ascii="Garamond" w:hAnsi="Garamond"/>
        <w:spacing w:val="75"/>
        <w:sz w:val="26"/>
        <w:szCs w:val="26"/>
      </w:rPr>
    </w:pPr>
    <w:r w:rsidRPr="00331E43">
      <w:rPr>
        <w:rFonts w:ascii="Garamond" w:hAnsi="Garamond"/>
        <w:noProof/>
        <w:sz w:val="26"/>
        <w:szCs w:val="26"/>
      </w:rPr>
      <mc:AlternateContent>
        <mc:Choice Requires="wpg">
          <w:drawing>
            <wp:anchor distT="0" distB="0" distL="0" distR="0" simplePos="0" relativeHeight="251659264" behindDoc="0" locked="0" layoutInCell="1" allowOverlap="1" wp14:anchorId="41C03BB1" wp14:editId="06BEDF54">
              <wp:simplePos x="0" y="0"/>
              <wp:positionH relativeFrom="page">
                <wp:posOffset>751052</wp:posOffset>
              </wp:positionH>
              <wp:positionV relativeFrom="page">
                <wp:posOffset>10580446</wp:posOffset>
              </wp:positionV>
              <wp:extent cx="6057900" cy="111760"/>
              <wp:effectExtent l="0" t="0" r="0" b="0"/>
              <wp:wrapNone/>
              <wp:docPr id="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057900" cy="111760"/>
                        <a:chOff x="0" y="0"/>
                        <a:chExt cx="6057900" cy="111760"/>
                      </a:xfrm>
                    </wpg:grpSpPr>
                    <wps:wsp>
                      <wps:cNvPr id="7" name="Graphic 7"/>
                      <wps:cNvSpPr/>
                      <wps:spPr>
                        <a:xfrm>
                          <a:off x="0" y="0"/>
                          <a:ext cx="5906770" cy="111760"/>
                        </a:xfrm>
                        <a:custGeom>
                          <a:avLst/>
                          <a:gdLst/>
                          <a:ahLst/>
                          <a:cxnLst/>
                          <a:rect l="l" t="t" r="r" b="b"/>
                          <a:pathLst>
                            <a:path w="5906770" h="111760">
                              <a:moveTo>
                                <a:pt x="284327" y="0"/>
                              </a:moveTo>
                              <a:lnTo>
                                <a:pt x="0" y="0"/>
                              </a:lnTo>
                              <a:lnTo>
                                <a:pt x="0" y="111556"/>
                              </a:lnTo>
                              <a:lnTo>
                                <a:pt x="284327" y="111556"/>
                              </a:lnTo>
                              <a:lnTo>
                                <a:pt x="284327" y="0"/>
                              </a:lnTo>
                              <a:close/>
                            </a:path>
                            <a:path w="5906770" h="111760">
                              <a:moveTo>
                                <a:pt x="598233" y="0"/>
                              </a:moveTo>
                              <a:lnTo>
                                <a:pt x="517994" y="0"/>
                              </a:lnTo>
                              <a:lnTo>
                                <a:pt x="517994" y="111556"/>
                              </a:lnTo>
                              <a:lnTo>
                                <a:pt x="598233" y="111556"/>
                              </a:lnTo>
                              <a:lnTo>
                                <a:pt x="598233" y="0"/>
                              </a:lnTo>
                              <a:close/>
                            </a:path>
                            <a:path w="5906770" h="111760">
                              <a:moveTo>
                                <a:pt x="1103820" y="0"/>
                              </a:moveTo>
                              <a:lnTo>
                                <a:pt x="897407" y="0"/>
                              </a:lnTo>
                              <a:lnTo>
                                <a:pt x="897407" y="111556"/>
                              </a:lnTo>
                              <a:lnTo>
                                <a:pt x="1103820" y="111556"/>
                              </a:lnTo>
                              <a:lnTo>
                                <a:pt x="1103820" y="0"/>
                              </a:lnTo>
                              <a:close/>
                            </a:path>
                            <a:path w="5906770" h="111760">
                              <a:moveTo>
                                <a:pt x="3614242" y="0"/>
                              </a:moveTo>
                              <a:lnTo>
                                <a:pt x="2735199" y="0"/>
                              </a:lnTo>
                              <a:lnTo>
                                <a:pt x="2735199" y="111556"/>
                              </a:lnTo>
                              <a:lnTo>
                                <a:pt x="3614242" y="111556"/>
                              </a:lnTo>
                              <a:lnTo>
                                <a:pt x="3614242" y="0"/>
                              </a:lnTo>
                              <a:close/>
                            </a:path>
                            <a:path w="5906770" h="111760">
                              <a:moveTo>
                                <a:pt x="3972014" y="0"/>
                              </a:moveTo>
                              <a:lnTo>
                                <a:pt x="3913428" y="0"/>
                              </a:lnTo>
                              <a:lnTo>
                                <a:pt x="3913428" y="111556"/>
                              </a:lnTo>
                              <a:lnTo>
                                <a:pt x="3972014" y="111556"/>
                              </a:lnTo>
                              <a:lnTo>
                                <a:pt x="3972014" y="0"/>
                              </a:lnTo>
                              <a:close/>
                            </a:path>
                            <a:path w="5906770" h="111760">
                              <a:moveTo>
                                <a:pt x="5296166" y="0"/>
                              </a:moveTo>
                              <a:lnTo>
                                <a:pt x="4870450" y="0"/>
                              </a:lnTo>
                              <a:lnTo>
                                <a:pt x="4870450" y="111556"/>
                              </a:lnTo>
                              <a:lnTo>
                                <a:pt x="5296166" y="111556"/>
                              </a:lnTo>
                              <a:lnTo>
                                <a:pt x="5296166" y="0"/>
                              </a:lnTo>
                              <a:close/>
                            </a:path>
                            <a:path w="5906770" h="111760">
                              <a:moveTo>
                                <a:pt x="5906694" y="0"/>
                              </a:moveTo>
                              <a:lnTo>
                                <a:pt x="5529834" y="0"/>
                              </a:lnTo>
                              <a:lnTo>
                                <a:pt x="5529834" y="111556"/>
                              </a:lnTo>
                              <a:lnTo>
                                <a:pt x="5906694" y="111556"/>
                              </a:lnTo>
                              <a:lnTo>
                                <a:pt x="5906694" y="0"/>
                              </a:lnTo>
                              <a:close/>
                            </a:path>
                          </a:pathLst>
                        </a:custGeom>
                        <a:solidFill>
                          <a:srgbClr val="EF4056"/>
                        </a:solidFill>
                      </wps:spPr>
                      <wps:bodyPr wrap="square" lIns="0" tIns="0" rIns="0" bIns="0" rtlCol="0">
                        <a:prstTxWarp prst="textNoShape">
                          <a:avLst/>
                        </a:prstTxWarp>
                        <a:noAutofit/>
                      </wps:bodyPr>
                    </wps:wsp>
                    <wps:wsp>
                      <wps:cNvPr id="8" name="Graphic 8"/>
                      <wps:cNvSpPr/>
                      <wps:spPr>
                        <a:xfrm>
                          <a:off x="284327" y="0"/>
                          <a:ext cx="5245735" cy="111760"/>
                        </a:xfrm>
                        <a:custGeom>
                          <a:avLst/>
                          <a:gdLst/>
                          <a:ahLst/>
                          <a:cxnLst/>
                          <a:rect l="l" t="t" r="r" b="b"/>
                          <a:pathLst>
                            <a:path w="5245735" h="111760">
                              <a:moveTo>
                                <a:pt x="233667" y="0"/>
                              </a:moveTo>
                              <a:lnTo>
                                <a:pt x="0" y="0"/>
                              </a:lnTo>
                              <a:lnTo>
                                <a:pt x="0" y="111556"/>
                              </a:lnTo>
                              <a:lnTo>
                                <a:pt x="233667" y="111556"/>
                              </a:lnTo>
                              <a:lnTo>
                                <a:pt x="233667" y="0"/>
                              </a:lnTo>
                              <a:close/>
                            </a:path>
                            <a:path w="5245735" h="111760">
                              <a:moveTo>
                                <a:pt x="2450871" y="0"/>
                              </a:moveTo>
                              <a:lnTo>
                                <a:pt x="1983536" y="0"/>
                              </a:lnTo>
                              <a:lnTo>
                                <a:pt x="1983536" y="111556"/>
                              </a:lnTo>
                              <a:lnTo>
                                <a:pt x="2450871" y="111556"/>
                              </a:lnTo>
                              <a:lnTo>
                                <a:pt x="2450871" y="0"/>
                              </a:lnTo>
                              <a:close/>
                            </a:path>
                            <a:path w="5245735" h="111760">
                              <a:moveTo>
                                <a:pt x="5245506" y="0"/>
                              </a:moveTo>
                              <a:lnTo>
                                <a:pt x="5011839" y="0"/>
                              </a:lnTo>
                              <a:lnTo>
                                <a:pt x="5011839" y="111556"/>
                              </a:lnTo>
                              <a:lnTo>
                                <a:pt x="5245506" y="111556"/>
                              </a:lnTo>
                              <a:lnTo>
                                <a:pt x="5245506" y="0"/>
                              </a:lnTo>
                              <a:close/>
                            </a:path>
                          </a:pathLst>
                        </a:custGeom>
                        <a:solidFill>
                          <a:srgbClr val="7ABFE6"/>
                        </a:solidFill>
                      </wps:spPr>
                      <wps:bodyPr wrap="square" lIns="0" tIns="0" rIns="0" bIns="0" rtlCol="0">
                        <a:prstTxWarp prst="textNoShape">
                          <a:avLst/>
                        </a:prstTxWarp>
                        <a:noAutofit/>
                      </wps:bodyPr>
                    </wps:wsp>
                    <wps:wsp>
                      <wps:cNvPr id="9" name="Graphic 9"/>
                      <wps:cNvSpPr/>
                      <wps:spPr>
                        <a:xfrm>
                          <a:off x="598233" y="0"/>
                          <a:ext cx="3315335" cy="111760"/>
                        </a:xfrm>
                        <a:custGeom>
                          <a:avLst/>
                          <a:gdLst/>
                          <a:ahLst/>
                          <a:cxnLst/>
                          <a:rect l="l" t="t" r="r" b="b"/>
                          <a:pathLst>
                            <a:path w="3315335" h="111760">
                              <a:moveTo>
                                <a:pt x="299173" y="0"/>
                              </a:moveTo>
                              <a:lnTo>
                                <a:pt x="0" y="0"/>
                              </a:lnTo>
                              <a:lnTo>
                                <a:pt x="0" y="111556"/>
                              </a:lnTo>
                              <a:lnTo>
                                <a:pt x="299173" y="111556"/>
                              </a:lnTo>
                              <a:lnTo>
                                <a:pt x="299173" y="0"/>
                              </a:lnTo>
                              <a:close/>
                            </a:path>
                            <a:path w="3315335" h="111760">
                              <a:moveTo>
                                <a:pt x="1669618" y="0"/>
                              </a:moveTo>
                              <a:lnTo>
                                <a:pt x="505587" y="0"/>
                              </a:lnTo>
                              <a:lnTo>
                                <a:pt x="505587" y="111556"/>
                              </a:lnTo>
                              <a:lnTo>
                                <a:pt x="1669618" y="111556"/>
                              </a:lnTo>
                              <a:lnTo>
                                <a:pt x="1669618" y="0"/>
                              </a:lnTo>
                              <a:close/>
                            </a:path>
                            <a:path w="3315335" h="111760">
                              <a:moveTo>
                                <a:pt x="3315195" y="0"/>
                              </a:moveTo>
                              <a:lnTo>
                                <a:pt x="3016008" y="0"/>
                              </a:lnTo>
                              <a:lnTo>
                                <a:pt x="3016008" y="111556"/>
                              </a:lnTo>
                              <a:lnTo>
                                <a:pt x="3315195" y="111556"/>
                              </a:lnTo>
                              <a:lnTo>
                                <a:pt x="3315195" y="0"/>
                              </a:lnTo>
                              <a:close/>
                            </a:path>
                          </a:pathLst>
                        </a:custGeom>
                        <a:solidFill>
                          <a:srgbClr val="0A5DA6"/>
                        </a:solidFill>
                      </wps:spPr>
                      <wps:bodyPr wrap="square" lIns="0" tIns="0" rIns="0" bIns="0" rtlCol="0">
                        <a:prstTxWarp prst="textNoShape">
                          <a:avLst/>
                        </a:prstTxWarp>
                        <a:noAutofit/>
                      </wps:bodyPr>
                    </wps:wsp>
                    <wps:wsp>
                      <wps:cNvPr id="10" name="Graphic 10"/>
                      <wps:cNvSpPr/>
                      <wps:spPr>
                        <a:xfrm>
                          <a:off x="3972014" y="0"/>
                          <a:ext cx="2085975" cy="111760"/>
                        </a:xfrm>
                        <a:custGeom>
                          <a:avLst/>
                          <a:gdLst/>
                          <a:ahLst/>
                          <a:cxnLst/>
                          <a:rect l="l" t="t" r="r" b="b"/>
                          <a:pathLst>
                            <a:path w="2085975" h="111760">
                              <a:moveTo>
                                <a:pt x="898436" y="0"/>
                              </a:moveTo>
                              <a:lnTo>
                                <a:pt x="0" y="0"/>
                              </a:lnTo>
                              <a:lnTo>
                                <a:pt x="0" y="111556"/>
                              </a:lnTo>
                              <a:lnTo>
                                <a:pt x="898436" y="111556"/>
                              </a:lnTo>
                              <a:lnTo>
                                <a:pt x="898436" y="0"/>
                              </a:lnTo>
                              <a:close/>
                            </a:path>
                            <a:path w="2085975" h="111760">
                              <a:moveTo>
                                <a:pt x="2085873" y="0"/>
                              </a:moveTo>
                              <a:lnTo>
                                <a:pt x="1934679" y="0"/>
                              </a:lnTo>
                              <a:lnTo>
                                <a:pt x="1934679" y="111556"/>
                              </a:lnTo>
                              <a:lnTo>
                                <a:pt x="2085873" y="111556"/>
                              </a:lnTo>
                              <a:lnTo>
                                <a:pt x="2085873" y="0"/>
                              </a:lnTo>
                              <a:close/>
                            </a:path>
                          </a:pathLst>
                        </a:custGeom>
                        <a:solidFill>
                          <a:srgbClr val="4D9ED7"/>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7400D3D9" id="Group 6" o:spid="_x0000_s1026" style="position:absolute;margin-left:59.15pt;margin-top:833.1pt;width:477pt;height:8.8pt;z-index:251659264;mso-wrap-distance-left:0;mso-wrap-distance-right:0;mso-position-horizontal-relative:page;mso-position-vertical-relative:page" coordsize="60579,11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">
              <v:shape id="Graphic 7" o:spid="_x0000_s1027" style="position:absolute;width:59067;height:1117;visibility:visible;mso-wrap-style:square;v-text-anchor:top" coordsize="5906770,1117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" path="m284327,l,,,111556r284327,l284327,xem598233,l517994,r,111556l598233,111556,598233,xem1103820,l897407,r,111556l1103820,111556,1103820,xem3614242,l2735199,r,111556l3614242,111556,3614242,xem3972014,r-58586,l3913428,111556r58586,l3972014,xem5296166,l4870450,r,111556l5296166,111556,5296166,xem5906694,l5529834,r,111556l5906694,111556,5906694,xe" fillcolor="#ef4056" stroked="f">
                <v:path arrowok="t"/>
              </v:shape>
              <v:shape id="Graphic 8" o:spid="_x0000_s1028" style="position:absolute;left:2843;width:52457;height:1117;visibility:visible;mso-wrap-style:square;v-text-anchor:top" coordsize="5245735,1117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" path="m233667,l,,,111556r233667,l233667,xem2450871,l1983536,r,111556l2450871,111556,2450871,xem5245506,l5011839,r,111556l5245506,111556,5245506,xe" fillcolor="#7abfe6" stroked="f">
                <v:path arrowok="t"/>
              </v:shape>
              <v:shape id="Graphic 9" o:spid="_x0000_s1029" style="position:absolute;left:5982;width:33153;height:1117;visibility:visible;mso-wrap-style:square;v-text-anchor:top" coordsize="3315335,1117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" path="m299173,l,,,111556r299173,l299173,xem1669618,l505587,r,111556l1669618,111556,1669618,xem3315195,l3016008,r,111556l3315195,111556,3315195,xe" fillcolor="#0a5da6" stroked="f">
                <v:path arrowok="t"/>
              </v:shape>
              <v:shape id="Graphic 10" o:spid="_x0000_s1030" style="position:absolute;left:39720;width:20859;height:1117;visibility:visible;mso-wrap-style:square;v-text-anchor:top" coordsize="2085975,1117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" path="m898436,l,,,111556r898436,l898436,xem2085873,l1934679,r,111556l2085873,111556,2085873,xe" fillcolor="#4d9ed7" stroked="f">
                <v:path arrowok="t"/>
              </v:shape>
              <w10:wrap anchorx="page" anchory="page"/>
            </v:group>
          </w:pict>
        </mc:Fallback>
      </mc:AlternateContent>
    </w:r>
    <w:r w:rsidRPr="00331E43">
      <w:rPr>
        <w:rFonts w:ascii="Garamond" w:hAnsi="Garamond"/>
        <w:noProof/>
        <w:sz w:val="26"/>
        <w:szCs w:val="26"/>
      </w:rPr>
      <mc:AlternateContent>
        <mc:Choice Requires="wpg">
          <w:drawing>
            <wp:anchor distT="0" distB="0" distL="0" distR="0" simplePos="0" relativeHeight="251660288" behindDoc="0" locked="0" layoutInCell="1" allowOverlap="1" wp14:anchorId="638A4DD0" wp14:editId="4BD81C86">
              <wp:simplePos x="0" y="0"/>
              <wp:positionH relativeFrom="page">
                <wp:posOffset>440042</wp:posOffset>
              </wp:positionH>
              <wp:positionV relativeFrom="page">
                <wp:posOffset>1144219</wp:posOffset>
              </wp:positionV>
              <wp:extent cx="6680200" cy="22225"/>
              <wp:effectExtent l="0" t="0" r="3175" b="0"/>
              <wp:wrapNone/>
              <wp:docPr id="11"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80200" cy="22225"/>
                        <a:chOff x="0" y="0"/>
                        <a:chExt cx="6680200" cy="22225"/>
                      </a:xfrm>
                    </wpg:grpSpPr>
                    <wps:wsp>
                      <wps:cNvPr id="12" name="Graphic 12"/>
                      <wps:cNvSpPr/>
                      <wps:spPr>
                        <a:xfrm>
                          <a:off x="0" y="0"/>
                          <a:ext cx="6680200" cy="22225"/>
                        </a:xfrm>
                        <a:custGeom>
                          <a:avLst/>
                          <a:gdLst/>
                          <a:ahLst/>
                          <a:cxnLst/>
                          <a:rect l="l" t="t" r="r" b="b"/>
                          <a:pathLst>
                            <a:path w="6680200" h="22225">
                              <a:moveTo>
                                <a:pt x="6679920" y="0"/>
                              </a:moveTo>
                              <a:lnTo>
                                <a:pt x="0" y="0"/>
                              </a:lnTo>
                              <a:lnTo>
                                <a:pt x="0" y="21666"/>
                              </a:lnTo>
                              <a:lnTo>
                                <a:pt x="6679920" y="21666"/>
                              </a:lnTo>
                              <a:lnTo>
                                <a:pt x="6679920" y="0"/>
                              </a:lnTo>
                              <a:close/>
                            </a:path>
                          </a:pathLst>
                        </a:custGeom>
                        <a:solidFill>
                          <a:srgbClr val="EF4056"/>
                        </a:solidFill>
                      </wps:spPr>
                      <wps:bodyPr wrap="square" lIns="0" tIns="0" rIns="0" bIns="0" rtlCol="0">
                        <a:prstTxWarp prst="textNoShape">
                          <a:avLst/>
                        </a:prstTxWarp>
                        <a:noAutofit/>
                      </wps:bodyPr>
                    </wps:wsp>
                    <wps:wsp>
                      <wps:cNvPr id="13" name="Graphic 13"/>
                      <wps:cNvSpPr/>
                      <wps:spPr>
                        <a:xfrm>
                          <a:off x="313512" y="0"/>
                          <a:ext cx="5784215" cy="22225"/>
                        </a:xfrm>
                        <a:custGeom>
                          <a:avLst/>
                          <a:gdLst/>
                          <a:ahLst/>
                          <a:cxnLst/>
                          <a:rect l="l" t="t" r="r" b="b"/>
                          <a:pathLst>
                            <a:path w="5784215" h="22225">
                              <a:moveTo>
                                <a:pt x="257657" y="0"/>
                              </a:moveTo>
                              <a:lnTo>
                                <a:pt x="0" y="0"/>
                              </a:lnTo>
                              <a:lnTo>
                                <a:pt x="0" y="21666"/>
                              </a:lnTo>
                              <a:lnTo>
                                <a:pt x="257657" y="21666"/>
                              </a:lnTo>
                              <a:lnTo>
                                <a:pt x="257657" y="0"/>
                              </a:lnTo>
                              <a:close/>
                            </a:path>
                            <a:path w="5784215" h="22225">
                              <a:moveTo>
                                <a:pt x="2702534" y="0"/>
                              </a:moveTo>
                              <a:lnTo>
                                <a:pt x="2187219" y="0"/>
                              </a:lnTo>
                              <a:lnTo>
                                <a:pt x="2187219" y="21666"/>
                              </a:lnTo>
                              <a:lnTo>
                                <a:pt x="2702534" y="21666"/>
                              </a:lnTo>
                              <a:lnTo>
                                <a:pt x="2702534" y="0"/>
                              </a:lnTo>
                              <a:close/>
                            </a:path>
                            <a:path w="5784215" h="22225">
                              <a:moveTo>
                                <a:pt x="5784139" y="0"/>
                              </a:moveTo>
                              <a:lnTo>
                                <a:pt x="5526481" y="0"/>
                              </a:lnTo>
                              <a:lnTo>
                                <a:pt x="5526481" y="21666"/>
                              </a:lnTo>
                              <a:lnTo>
                                <a:pt x="5784139" y="21666"/>
                              </a:lnTo>
                              <a:lnTo>
                                <a:pt x="5784139" y="0"/>
                              </a:lnTo>
                              <a:close/>
                            </a:path>
                          </a:pathLst>
                        </a:custGeom>
                        <a:solidFill>
                          <a:srgbClr val="7ABFE6"/>
                        </a:solidFill>
                      </wps:spPr>
                      <wps:bodyPr wrap="square" lIns="0" tIns="0" rIns="0" bIns="0" rtlCol="0">
                        <a:prstTxWarp prst="textNoShape">
                          <a:avLst/>
                        </a:prstTxWarp>
                        <a:noAutofit/>
                      </wps:bodyPr>
                    </wps:wsp>
                    <wps:wsp>
                      <wps:cNvPr id="14" name="Graphic 14"/>
                      <wps:cNvSpPr/>
                      <wps:spPr>
                        <a:xfrm>
                          <a:off x="659650" y="0"/>
                          <a:ext cx="3655695" cy="22225"/>
                        </a:xfrm>
                        <a:custGeom>
                          <a:avLst/>
                          <a:gdLst/>
                          <a:ahLst/>
                          <a:cxnLst/>
                          <a:rect l="l" t="t" r="r" b="b"/>
                          <a:pathLst>
                            <a:path w="3655695" h="22225">
                              <a:moveTo>
                                <a:pt x="329920" y="0"/>
                              </a:moveTo>
                              <a:lnTo>
                                <a:pt x="0" y="0"/>
                              </a:lnTo>
                              <a:lnTo>
                                <a:pt x="0" y="21666"/>
                              </a:lnTo>
                              <a:lnTo>
                                <a:pt x="329920" y="21666"/>
                              </a:lnTo>
                              <a:lnTo>
                                <a:pt x="329920" y="0"/>
                              </a:lnTo>
                              <a:close/>
                            </a:path>
                            <a:path w="3655695" h="22225">
                              <a:moveTo>
                                <a:pt x="1841080" y="0"/>
                              </a:moveTo>
                              <a:lnTo>
                                <a:pt x="557504" y="0"/>
                              </a:lnTo>
                              <a:lnTo>
                                <a:pt x="557504" y="21666"/>
                              </a:lnTo>
                              <a:lnTo>
                                <a:pt x="1841080" y="21666"/>
                              </a:lnTo>
                              <a:lnTo>
                                <a:pt x="1841080" y="0"/>
                              </a:lnTo>
                              <a:close/>
                            </a:path>
                            <a:path w="3655695" h="22225">
                              <a:moveTo>
                                <a:pt x="3655618" y="0"/>
                              </a:moveTo>
                              <a:lnTo>
                                <a:pt x="3325698" y="0"/>
                              </a:lnTo>
                              <a:lnTo>
                                <a:pt x="3325698" y="21666"/>
                              </a:lnTo>
                              <a:lnTo>
                                <a:pt x="3655618" y="21666"/>
                              </a:lnTo>
                              <a:lnTo>
                                <a:pt x="3655618" y="0"/>
                              </a:lnTo>
                              <a:close/>
                            </a:path>
                          </a:pathLst>
                        </a:custGeom>
                        <a:solidFill>
                          <a:srgbClr val="0A5DA6"/>
                        </a:solidFill>
                      </wps:spPr>
                      <wps:bodyPr wrap="square" lIns="0" tIns="0" rIns="0" bIns="0" rtlCol="0">
                        <a:prstTxWarp prst="textNoShape">
                          <a:avLst/>
                        </a:prstTxWarp>
                        <a:noAutofit/>
                      </wps:bodyPr>
                    </wps:wsp>
                    <wps:wsp>
                      <wps:cNvPr id="15" name="Graphic 15"/>
                      <wps:cNvSpPr/>
                      <wps:spPr>
                        <a:xfrm>
                          <a:off x="4379862" y="0"/>
                          <a:ext cx="2300605" cy="22225"/>
                        </a:xfrm>
                        <a:custGeom>
                          <a:avLst/>
                          <a:gdLst/>
                          <a:ahLst/>
                          <a:cxnLst/>
                          <a:rect l="l" t="t" r="r" b="b"/>
                          <a:pathLst>
                            <a:path w="2300605" h="22225">
                              <a:moveTo>
                                <a:pt x="990688" y="0"/>
                              </a:moveTo>
                              <a:lnTo>
                                <a:pt x="0" y="0"/>
                              </a:lnTo>
                              <a:lnTo>
                                <a:pt x="0" y="21666"/>
                              </a:lnTo>
                              <a:lnTo>
                                <a:pt x="990688" y="21666"/>
                              </a:lnTo>
                              <a:lnTo>
                                <a:pt x="990688" y="0"/>
                              </a:lnTo>
                              <a:close/>
                            </a:path>
                            <a:path w="2300605" h="22225">
                              <a:moveTo>
                                <a:pt x="2300059" y="0"/>
                              </a:moveTo>
                              <a:lnTo>
                                <a:pt x="2133346" y="0"/>
                              </a:lnTo>
                              <a:lnTo>
                                <a:pt x="2133346" y="21666"/>
                              </a:lnTo>
                              <a:lnTo>
                                <a:pt x="2300059" y="21666"/>
                              </a:lnTo>
                              <a:lnTo>
                                <a:pt x="2300059" y="0"/>
                              </a:lnTo>
                              <a:close/>
                            </a:path>
                          </a:pathLst>
                        </a:custGeom>
                        <a:solidFill>
                          <a:srgbClr val="4D9ED7"/>
                        </a:solidFill>
                      </wps:spPr>
                      <wps:bodyPr wrap="square" lIns="0" tIns="0" rIns="0" bIns="0" rtlCol="0">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626BC752" id="Group 11" o:spid="_x0000_s1026" style="position:absolute;margin-left:34.65pt;margin-top:90.1pt;width:526pt;height:1.75pt;z-index:251660288;mso-wrap-distance-left:0;mso-wrap-distance-right:0;mso-position-horizontal-relative:page;mso-position-vertical-relative:page;mso-width-relative:margin;mso-height-relative:margin" coordsize="66802,2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">
              <v:shape id="Graphic 12" o:spid="_x0000_s1027" style="position:absolute;width:66802;height:222;visibility:visible;mso-wrap-style:square;v-text-anchor:top" coordsize="6680200,22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" path="m6679920,l,,,21666r6679920,l6679920,xe" fillcolor="#ef4056" stroked="f">
                <v:path arrowok="t"/>
              </v:shape>
              <v:shape id="Graphic 13" o:spid="_x0000_s1028" style="position:absolute;left:3135;width:57842;height:222;visibility:visible;mso-wrap-style:square;v-text-anchor:top" coordsize="5784215,22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" path="m257657,l,,,21666r257657,l257657,xem2702534,l2187219,r,21666l2702534,21666r,-21666xem5784139,l5526481,r,21666l5784139,21666r,-21666xe" fillcolor="#7abfe6" stroked="f">
                <v:path arrowok="t"/>
              </v:shape>
              <v:shape id="Graphic 14" o:spid="_x0000_s1029" style="position:absolute;left:6596;width:36557;height:222;visibility:visible;mso-wrap-style:square;v-text-anchor:top" coordsize="3655695,22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" path="m329920,l,,,21666r329920,l329920,xem1841080,l557504,r,21666l1841080,21666r,-21666xem3655618,l3325698,r,21666l3655618,21666r,-21666xe" fillcolor="#0a5da6" stroked="f">
                <v:path arrowok="t"/>
              </v:shape>
              <v:shape id="Graphic 15" o:spid="_x0000_s1030" style="position:absolute;left:43798;width:23006;height:222;visibility:visible;mso-wrap-style:square;v-text-anchor:top" coordsize="2300605,22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" path="m990688,l,,,21666r990688,l990688,xem2300059,l2133346,r,21666l2300059,21666r,-21666xe" fillcolor="#4d9ed7" stroked="f">
                <v:path arrowok="t"/>
              </v:shape>
              <w10:wrap anchorx="page" anchory="page"/>
            </v:group>
          </w:pict>
        </mc:Fallback>
      </mc:AlternateContent>
    </w:r>
    <w:r w:rsidRPr="00331E43">
      <w:rPr>
        <w:rFonts w:ascii="Garamond" w:hAnsi="Garamond"/>
        <w:noProof/>
        <w:sz w:val="26"/>
        <w:szCs w:val="26"/>
      </w:rPr>
      <mc:AlternateContent>
        <mc:Choice Requires="wpg">
          <w:drawing>
            <wp:inline distT="0" distB="0" distL="0" distR="0" wp14:anchorId="3CCB131A" wp14:editId="55A89ECA">
              <wp:extent cx="789305" cy="668020"/>
              <wp:effectExtent l="0" t="0" r="0" b="8254"/>
              <wp:docPr id="16" name="Group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89305" cy="668020"/>
                        <a:chOff x="0" y="0"/>
                        <a:chExt cx="789305" cy="668020"/>
                      </a:xfrm>
                    </wpg:grpSpPr>
                    <wps:wsp>
                      <wps:cNvPr id="17" name="Graphic 17"/>
                      <wps:cNvSpPr/>
                      <wps:spPr>
                        <a:xfrm>
                          <a:off x="0" y="96970"/>
                          <a:ext cx="789305" cy="395605"/>
                        </a:xfrm>
                        <a:custGeom>
                          <a:avLst/>
                          <a:gdLst/>
                          <a:ahLst/>
                          <a:cxnLst/>
                          <a:rect l="l" t="t" r="r" b="b"/>
                          <a:pathLst>
                            <a:path w="789305" h="395605">
                              <a:moveTo>
                                <a:pt x="642388" y="0"/>
                              </a:moveTo>
                              <a:lnTo>
                                <a:pt x="599829" y="5586"/>
                              </a:lnTo>
                              <a:lnTo>
                                <a:pt x="559340" y="19142"/>
                              </a:lnTo>
                              <a:lnTo>
                                <a:pt x="522937" y="37051"/>
                              </a:lnTo>
                              <a:lnTo>
                                <a:pt x="470459" y="71466"/>
                              </a:lnTo>
                              <a:lnTo>
                                <a:pt x="430186" y="102382"/>
                              </a:lnTo>
                              <a:lnTo>
                                <a:pt x="291959" y="209874"/>
                              </a:lnTo>
                              <a:lnTo>
                                <a:pt x="268227" y="227015"/>
                              </a:lnTo>
                              <a:lnTo>
                                <a:pt x="210741" y="261560"/>
                              </a:lnTo>
                              <a:lnTo>
                                <a:pt x="140071" y="288195"/>
                              </a:lnTo>
                              <a:lnTo>
                                <a:pt x="76783" y="281604"/>
                              </a:lnTo>
                              <a:lnTo>
                                <a:pt x="26756" y="249673"/>
                              </a:lnTo>
                              <a:lnTo>
                                <a:pt x="6419" y="224087"/>
                              </a:lnTo>
                              <a:lnTo>
                                <a:pt x="12475" y="191398"/>
                              </a:lnTo>
                              <a:lnTo>
                                <a:pt x="41630" y="138157"/>
                              </a:lnTo>
                              <a:lnTo>
                                <a:pt x="26699" y="157566"/>
                              </a:lnTo>
                              <a:lnTo>
                                <a:pt x="2517" y="208314"/>
                              </a:lnTo>
                              <a:lnTo>
                                <a:pt x="0" y="279180"/>
                              </a:lnTo>
                              <a:lnTo>
                                <a:pt x="50063" y="358947"/>
                              </a:lnTo>
                              <a:lnTo>
                                <a:pt x="91387" y="384195"/>
                              </a:lnTo>
                              <a:lnTo>
                                <a:pt x="141295" y="395199"/>
                              </a:lnTo>
                              <a:lnTo>
                                <a:pt x="195011" y="393579"/>
                              </a:lnTo>
                              <a:lnTo>
                                <a:pt x="247760" y="380954"/>
                              </a:lnTo>
                              <a:lnTo>
                                <a:pt x="294766" y="358947"/>
                              </a:lnTo>
                              <a:lnTo>
                                <a:pt x="334254" y="333993"/>
                              </a:lnTo>
                              <a:lnTo>
                                <a:pt x="371734" y="306192"/>
                              </a:lnTo>
                              <a:lnTo>
                                <a:pt x="429094" y="258011"/>
                              </a:lnTo>
                              <a:lnTo>
                                <a:pt x="528218" y="171914"/>
                              </a:lnTo>
                              <a:lnTo>
                                <a:pt x="542421" y="160836"/>
                              </a:lnTo>
                              <a:lnTo>
                                <a:pt x="578751" y="140848"/>
                              </a:lnTo>
                              <a:lnTo>
                                <a:pt x="627787" y="131821"/>
                              </a:lnTo>
                              <a:lnTo>
                                <a:pt x="680110" y="153626"/>
                              </a:lnTo>
                              <a:lnTo>
                                <a:pt x="720604" y="191529"/>
                              </a:lnTo>
                              <a:lnTo>
                                <a:pt x="735127" y="224819"/>
                              </a:lnTo>
                              <a:lnTo>
                                <a:pt x="724603" y="272087"/>
                              </a:lnTo>
                              <a:lnTo>
                                <a:pt x="689952" y="351924"/>
                              </a:lnTo>
                              <a:lnTo>
                                <a:pt x="713825" y="326153"/>
                              </a:lnTo>
                              <a:lnTo>
                                <a:pt x="759642" y="259475"/>
                              </a:lnTo>
                              <a:lnTo>
                                <a:pt x="788702" y="167845"/>
                              </a:lnTo>
                              <a:lnTo>
                                <a:pt x="762304" y="67215"/>
                              </a:lnTo>
                              <a:lnTo>
                                <a:pt x="725642" y="27198"/>
                              </a:lnTo>
                              <a:lnTo>
                                <a:pt x="684998" y="5998"/>
                              </a:lnTo>
                              <a:lnTo>
                                <a:pt x="642388" y="0"/>
                              </a:lnTo>
                              <a:close/>
                            </a:path>
                          </a:pathLst>
                        </a:custGeom>
                        <a:solidFill>
                          <a:srgbClr val="4D9ED7"/>
                        </a:solidFill>
                      </wps:spPr>
                      <wps:bodyPr wrap="square" lIns="0" tIns="0" rIns="0" bIns="0" rtlCol="0">
                        <a:prstTxWarp prst="textNoShape">
                          <a:avLst/>
                        </a:prstTxWarp>
                        <a:noAutofit/>
                      </wps:bodyPr>
                    </wps:wsp>
                    <pic:pic xmlns:pic="http://schemas.openxmlformats.org/drawingml/2006/picture">
                      <pic:nvPicPr>
                        <pic:cNvPr id="18" name="Image 18"/>
                        <pic:cNvPicPr/>
                      </pic:nvPicPr>
                      <pic:blipFill>
                        <a:blip r:embed="rId1" cstate="print"/>
                        <a:stretch>
                          <a:fillRect/>
                        </a:stretch>
                      </pic:blipFill>
                      <pic:spPr>
                        <a:xfrm>
                          <a:off x="36164" y="0"/>
                          <a:ext cx="365288" cy="359714"/>
                        </a:xfrm>
                        <a:prstGeom prst="rect">
                          <a:avLst/>
                        </a:prstGeom>
                      </pic:spPr>
                    </pic:pic>
                    <pic:pic xmlns:pic="http://schemas.openxmlformats.org/drawingml/2006/picture">
                      <pic:nvPicPr>
                        <pic:cNvPr id="19" name="Image 19"/>
                        <pic:cNvPicPr/>
                      </pic:nvPicPr>
                      <pic:blipFill>
                        <a:blip r:embed="rId2" cstate="print"/>
                        <a:stretch>
                          <a:fillRect/>
                        </a:stretch>
                      </pic:blipFill>
                      <pic:spPr>
                        <a:xfrm>
                          <a:off x="245320" y="435216"/>
                          <a:ext cx="149771" cy="130578"/>
                        </a:xfrm>
                        <a:prstGeom prst="rect">
                          <a:avLst/>
                        </a:prstGeom>
                      </pic:spPr>
                    </pic:pic>
                    <wps:wsp>
                      <wps:cNvPr id="20" name="Graphic 20"/>
                      <wps:cNvSpPr/>
                      <wps:spPr>
                        <a:xfrm>
                          <a:off x="269379" y="252399"/>
                          <a:ext cx="433070" cy="415925"/>
                        </a:xfrm>
                        <a:custGeom>
                          <a:avLst/>
                          <a:gdLst/>
                          <a:ahLst/>
                          <a:cxnLst/>
                          <a:rect l="l" t="t" r="r" b="b"/>
                          <a:pathLst>
                            <a:path w="433070" h="415925">
                              <a:moveTo>
                                <a:pt x="396354" y="0"/>
                              </a:moveTo>
                              <a:lnTo>
                                <a:pt x="385763" y="61145"/>
                              </a:lnTo>
                              <a:lnTo>
                                <a:pt x="362140" y="101028"/>
                              </a:lnTo>
                              <a:lnTo>
                                <a:pt x="331564" y="138075"/>
                              </a:lnTo>
                              <a:lnTo>
                                <a:pt x="295659" y="175668"/>
                              </a:lnTo>
                              <a:lnTo>
                                <a:pt x="256516" y="212169"/>
                              </a:lnTo>
                              <a:lnTo>
                                <a:pt x="216222" y="245937"/>
                              </a:lnTo>
                              <a:lnTo>
                                <a:pt x="176866" y="275333"/>
                              </a:lnTo>
                              <a:lnTo>
                                <a:pt x="140538" y="298716"/>
                              </a:lnTo>
                              <a:lnTo>
                                <a:pt x="76938" y="321915"/>
                              </a:lnTo>
                              <a:lnTo>
                                <a:pt x="33254" y="317022"/>
                              </a:lnTo>
                              <a:lnTo>
                                <a:pt x="8078" y="301372"/>
                              </a:lnTo>
                              <a:lnTo>
                                <a:pt x="0" y="292303"/>
                              </a:lnTo>
                              <a:lnTo>
                                <a:pt x="17991" y="339172"/>
                              </a:lnTo>
                              <a:lnTo>
                                <a:pt x="33586" y="366458"/>
                              </a:lnTo>
                              <a:lnTo>
                                <a:pt x="55422" y="384657"/>
                              </a:lnTo>
                              <a:lnTo>
                                <a:pt x="92138" y="404266"/>
                              </a:lnTo>
                              <a:lnTo>
                                <a:pt x="134832" y="415324"/>
                              </a:lnTo>
                              <a:lnTo>
                                <a:pt x="179415" y="409261"/>
                              </a:lnTo>
                              <a:lnTo>
                                <a:pt x="224261" y="389797"/>
                              </a:lnTo>
                              <a:lnTo>
                                <a:pt x="267746" y="360651"/>
                              </a:lnTo>
                              <a:lnTo>
                                <a:pt x="308245" y="325541"/>
                              </a:lnTo>
                              <a:lnTo>
                                <a:pt x="344130" y="288187"/>
                              </a:lnTo>
                              <a:lnTo>
                                <a:pt x="373779" y="252307"/>
                              </a:lnTo>
                              <a:lnTo>
                                <a:pt x="407860" y="199847"/>
                              </a:lnTo>
                              <a:lnTo>
                                <a:pt x="430641" y="127005"/>
                              </a:lnTo>
                              <a:lnTo>
                                <a:pt x="432624" y="72358"/>
                              </a:lnTo>
                              <a:lnTo>
                                <a:pt x="422169" y="34221"/>
                              </a:lnTo>
                              <a:lnTo>
                                <a:pt x="407636" y="10904"/>
                              </a:lnTo>
                              <a:lnTo>
                                <a:pt x="396354" y="0"/>
                              </a:lnTo>
                              <a:close/>
                            </a:path>
                          </a:pathLst>
                        </a:custGeom>
                        <a:solidFill>
                          <a:srgbClr val="7ABFE6"/>
                        </a:solidFill>
                      </wps:spPr>
                      <wps:bodyPr wrap="square" lIns="0" tIns="0" rIns="0" bIns="0" rtlCol="0">
                        <a:prstTxWarp prst="textNoShape">
                          <a:avLst/>
                        </a:prstTxWarp>
                        <a:noAutofit/>
                      </wps:bodyPr>
                    </wps:wsp>
                  </wpg:wgp>
                </a:graphicData>
              </a:graphic>
            </wp:inline>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17EF05B2" id="Group 16" o:spid="_x0000_s1026" style="width:62.15pt;height:52.6pt;mso-position-horizontal-relative:char;mso-position-vertical-relative:line" coordsize="7893,668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">
              <v:shape id="Graphic 17" o:spid="_x0000_s1027" style="position:absolute;top:969;width:7893;height:3956;visibility:visible;mso-wrap-style:square;v-text-anchor:top" coordsize="789305,395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" path="m642388,l599829,5586,559340,19142,522937,37051,470459,71466r-40273,30916l291959,209874r-23732,17141l210741,261560r-70670,26635l76783,281604,26756,249673,6419,224087r6056,-32689l41630,138157,26699,157566,2517,208314,,279180r50063,79767l91387,384195r49908,11004l195011,393579r52749,-12625l294766,358947r39488,-24954l371734,306192r57360,-48181l528218,171914r14203,-11078l578751,140848r49036,-9027l680110,153626r40494,37903l735127,224819r-10524,47268l689952,351924r23873,-25771l759642,259475r29060,-91630l762304,67215,725642,27198,684998,5998,642388,xe" fillcolor="#4d9ed7" stroked="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8" o:spid="_x0000_s1028" type="#_x0000_t75" style="position:absolute;left:361;width:3653;height:35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">
                <v:imagedata r:id="rId3" o:title=""/>
              </v:shape>
              <v:shape id="Image 19" o:spid="_x0000_s1029" type="#_x0000_t75" style="position:absolute;left:2453;top:4352;width:1497;height:13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">
                <v:imagedata r:id="rId4" o:title=""/>
              </v:shape>
              <v:shape id="Graphic 20" o:spid="_x0000_s1030" style="position:absolute;left:2693;top:2523;width:4331;height:4160;visibility:visible;mso-wrap-style:square;v-text-anchor:top" coordsize="433070,415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" path="m396354,l385763,61145r-23623,39883l331564,138075r-35905,37593l256516,212169r-40294,33768l176866,275333r-36328,23383l76938,321915,33254,317022,8078,301372,,292303r17991,46869l33586,366458r21836,18199l92138,404266r42694,11058l179415,409261r44846,-19464l267746,360651r40499,-35110l344130,288187r29649,-35880l407860,199847r22781,-72842l432624,72358,422169,34221,407636,10904,396354,xe" fillcolor="#7abfe6" stroked="f">
                <v:path arrowok="t"/>
              </v:shape>
              <w10:anchorlock/>
            </v:group>
          </w:pict>
        </mc:Fallback>
      </mc:AlternateContent>
    </w:r>
    <w:r w:rsidRPr="00331E43">
      <w:rPr>
        <w:rFonts w:ascii="Garamond" w:hAnsi="Garamond"/>
        <w:spacing w:val="75"/>
        <w:sz w:val="26"/>
        <w:szCs w:val="26"/>
      </w:rPr>
      <w:t xml:space="preserve"> </w:t>
    </w:r>
    <w:r w:rsidRPr="00331E43">
      <w:rPr>
        <w:rFonts w:ascii="Garamond" w:hAnsi="Garamond"/>
        <w:noProof/>
        <w:spacing w:val="75"/>
        <w:position w:val="11"/>
        <w:sz w:val="26"/>
        <w:szCs w:val="26"/>
      </w:rPr>
      <w:drawing>
        <wp:inline distT="0" distB="0" distL="0" distR="0" wp14:anchorId="40E09D20" wp14:editId="03F8A421">
          <wp:extent cx="1705415" cy="519112"/>
          <wp:effectExtent l="0" t="0" r="0" b="0"/>
          <wp:docPr id="21" name="Image 21" descr="Uma imagem contendo Logotipo&#10;&#10;Descrição gerada automa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 name="Image 21" descr="Uma imagem contendo Logotipo&#10;&#10;Descrição gerada automaticamente"/>
                  <pic:cNvPicPr/>
                </pic:nvPicPr>
                <pic:blipFill>
                  <a:blip r:embed="rId5" cstate="print"/>
                  <a:stretch>
                    <a:fillRect/>
                  </a:stretch>
                </pic:blipFill>
                <pic:spPr>
                  <a:xfrm>
                    <a:off x="0" y="0"/>
                    <a:ext cx="1705415" cy="519112"/>
                  </a:xfrm>
                  <a:prstGeom prst="rect">
                    <a:avLst/>
                  </a:prstGeom>
                </pic:spPr>
              </pic:pic>
            </a:graphicData>
          </a:graphic>
        </wp:inline>
      </w:drawing>
    </w:r>
  </w:p>
  <w:p w14:paraId="0C3B65CE" w14:textId="77777777" w:rsidR="00A512F1" w:rsidRPr="00331E43" w:rsidRDefault="00A512F1" w:rsidP="00A512F1">
    <w:pPr>
      <w:ind w:left="-927"/>
      <w:rPr>
        <w:rFonts w:ascii="Garamond" w:hAnsi="Garamond"/>
        <w:sz w:val="26"/>
        <w:szCs w:val="2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139D31DF"/>
    <w:multiLevelType w:val="multilevel"/>
    <w:tmpl w:val="EFE0EDD6"/>
    <w:lvl w:ilvl="0">
      <w:start w:val="14"/>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14675A40"/>
    <w:multiLevelType w:val="hybridMultilevel"/>
    <w:tmpl w:val="28BC21E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6" w15:restartNumberingAfterBreak="0">
    <w:nsid w:val="1D5C100D"/>
    <w:multiLevelType w:val="multilevel"/>
    <w:tmpl w:val="4BBCE922"/>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4"/>
        <w:szCs w:val="24"/>
        <w:u w:val="none"/>
      </w:rPr>
    </w:lvl>
    <w:lvl w:ilvl="2">
      <w:start w:val="1"/>
      <w:numFmt w:val="decimal"/>
      <w:pStyle w:val="Nivel3"/>
      <w:lvlText w:val="%1.%2.%3."/>
      <w:lvlJc w:val="left"/>
      <w:pPr>
        <w:ind w:left="4899"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12D02DF"/>
    <w:multiLevelType w:val="multilevel"/>
    <w:tmpl w:val="B12EAEF8"/>
    <w:lvl w:ilvl="0">
      <w:start w:val="18"/>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2E605BAC"/>
    <w:multiLevelType w:val="multilevel"/>
    <w:tmpl w:val="AC3A9A60"/>
    <w:lvl w:ilvl="0">
      <w:start w:val="10"/>
      <w:numFmt w:val="decimal"/>
      <w:lvlText w:val="%1"/>
      <w:lvlJc w:val="left"/>
      <w:pPr>
        <w:ind w:left="468" w:hanging="468"/>
      </w:pPr>
      <w:rPr>
        <w:rFonts w:hint="default"/>
      </w:rPr>
    </w:lvl>
    <w:lvl w:ilvl="1">
      <w:start w:val="1"/>
      <w:numFmt w:val="decimal"/>
      <w:lvlText w:val="%1.%2"/>
      <w:lvlJc w:val="left"/>
      <w:pPr>
        <w:ind w:left="468" w:hanging="468"/>
      </w:pPr>
      <w:rPr>
        <w:rFonts w:hint="default"/>
        <w:sz w:val="24"/>
        <w:szCs w:val="24"/>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EC907E1"/>
    <w:multiLevelType w:val="multilevel"/>
    <w:tmpl w:val="D032AA7C"/>
    <w:lvl w:ilvl="0">
      <w:start w:val="13"/>
      <w:numFmt w:val="decimal"/>
      <w:lvlText w:val="%1"/>
      <w:lvlJc w:val="left"/>
      <w:pPr>
        <w:ind w:left="672" w:hanging="672"/>
      </w:pPr>
      <w:rPr>
        <w:rFonts w:hint="default"/>
      </w:rPr>
    </w:lvl>
    <w:lvl w:ilvl="1">
      <w:start w:val="4"/>
      <w:numFmt w:val="decimal"/>
      <w:lvlText w:val="%1.%2"/>
      <w:lvlJc w:val="left"/>
      <w:pPr>
        <w:ind w:left="1239" w:hanging="672"/>
      </w:pPr>
      <w:rPr>
        <w:rFonts w:hint="default"/>
      </w:rPr>
    </w:lvl>
    <w:lvl w:ilvl="2">
      <w:start w:val="2"/>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10" w15:restartNumberingAfterBreak="0">
    <w:nsid w:val="315417F4"/>
    <w:multiLevelType w:val="multilevel"/>
    <w:tmpl w:val="62B08C1E"/>
    <w:lvl w:ilvl="0">
      <w:start w:val="5"/>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331E3DBD"/>
    <w:multiLevelType w:val="multilevel"/>
    <w:tmpl w:val="8F14980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343F0C9B"/>
    <w:multiLevelType w:val="multilevel"/>
    <w:tmpl w:val="891C570C"/>
    <w:lvl w:ilvl="0">
      <w:start w:val="13"/>
      <w:numFmt w:val="decimal"/>
      <w:lvlText w:val="%1"/>
      <w:lvlJc w:val="left"/>
      <w:pPr>
        <w:ind w:left="468" w:hanging="468"/>
      </w:pPr>
      <w:rPr>
        <w:rFonts w:hint="default"/>
      </w:rPr>
    </w:lvl>
    <w:lvl w:ilvl="1">
      <w:start w:val="4"/>
      <w:numFmt w:val="decimal"/>
      <w:lvlText w:val="%1.%2"/>
      <w:lvlJc w:val="left"/>
      <w:pPr>
        <w:ind w:left="468" w:hanging="46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5" w15:restartNumberingAfterBreak="0">
    <w:nsid w:val="3F1A1090"/>
    <w:multiLevelType w:val="multilevel"/>
    <w:tmpl w:val="44028CDA"/>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441A5C07"/>
    <w:multiLevelType w:val="multilevel"/>
    <w:tmpl w:val="8348CE60"/>
    <w:lvl w:ilvl="0">
      <w:start w:val="13"/>
      <w:numFmt w:val="decimal"/>
      <w:lvlText w:val="%1."/>
      <w:lvlJc w:val="left"/>
      <w:pPr>
        <w:ind w:left="744" w:hanging="744"/>
      </w:pPr>
      <w:rPr>
        <w:rFonts w:hint="default"/>
      </w:rPr>
    </w:lvl>
    <w:lvl w:ilvl="1">
      <w:start w:val="4"/>
      <w:numFmt w:val="decimal"/>
      <w:lvlText w:val="%1.%2."/>
      <w:lvlJc w:val="left"/>
      <w:pPr>
        <w:ind w:left="1453" w:hanging="744"/>
      </w:pPr>
      <w:rPr>
        <w:rFonts w:hint="default"/>
      </w:rPr>
    </w:lvl>
    <w:lvl w:ilvl="2">
      <w:start w:val="1"/>
      <w:numFmt w:val="decimal"/>
      <w:lvlText w:val="%1.%2.%3."/>
      <w:lvlJc w:val="left"/>
      <w:pPr>
        <w:ind w:left="2162" w:hanging="744"/>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8" w15:restartNumberingAfterBreak="0">
    <w:nsid w:val="4584223D"/>
    <w:multiLevelType w:val="multilevel"/>
    <w:tmpl w:val="5C5EE142"/>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decimal"/>
      <w:lvlText w:val="%1.%2.%3"/>
      <w:lvlJc w:val="left"/>
      <w:pPr>
        <w:ind w:left="6816"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9" w15:restartNumberingAfterBreak="0">
    <w:nsid w:val="4AEC7335"/>
    <w:multiLevelType w:val="multilevel"/>
    <w:tmpl w:val="F190E78E"/>
    <w:lvl w:ilvl="0">
      <w:start w:val="15"/>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1" w15:restartNumberingAfterBreak="0">
    <w:nsid w:val="4EF02332"/>
    <w:multiLevelType w:val="multilevel"/>
    <w:tmpl w:val="E160E25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F2A3B7A"/>
    <w:multiLevelType w:val="multilevel"/>
    <w:tmpl w:val="E8220E92"/>
    <w:lvl w:ilvl="0">
      <w:start w:val="13"/>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15:restartNumberingAfterBreak="0">
    <w:nsid w:val="59C178CA"/>
    <w:multiLevelType w:val="multilevel"/>
    <w:tmpl w:val="82DCB394"/>
    <w:lvl w:ilvl="0">
      <w:start w:val="16"/>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5C1B40AE"/>
    <w:multiLevelType w:val="multilevel"/>
    <w:tmpl w:val="0820F002"/>
    <w:lvl w:ilvl="0">
      <w:start w:val="17"/>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15:restartNumberingAfterBreak="0">
    <w:nsid w:val="634C33AD"/>
    <w:multiLevelType w:val="multilevel"/>
    <w:tmpl w:val="7E1EDE4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69FA5E88"/>
    <w:multiLevelType w:val="multilevel"/>
    <w:tmpl w:val="87A2DAEA"/>
    <w:lvl w:ilvl="0">
      <w:start w:val="8"/>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28"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9" w15:restartNumberingAfterBreak="0">
    <w:nsid w:val="7A0901F9"/>
    <w:multiLevelType w:val="multilevel"/>
    <w:tmpl w:val="A6F6D9E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6"/>
  </w:num>
  <w:num w:numId="2">
    <w:abstractNumId w:val="0"/>
  </w:num>
  <w:num w:numId="3">
    <w:abstractNumId w:val="28"/>
  </w:num>
  <w:num w:numId="4">
    <w:abstractNumId w:val="30"/>
  </w:num>
  <w:num w:numId="5">
    <w:abstractNumId w:val="16"/>
  </w:num>
  <w:num w:numId="6">
    <w:abstractNumId w:val="12"/>
  </w:num>
  <w:num w:numId="7">
    <w:abstractNumId w:val="20"/>
  </w:num>
  <w:num w:numId="8">
    <w:abstractNumId w:val="26"/>
  </w:num>
  <w:num w:numId="9">
    <w:abstractNumId w:val="1"/>
  </w:num>
  <w:num w:numId="10">
    <w:abstractNumId w:val="2"/>
  </w:num>
  <w:num w:numId="11">
    <w:abstractNumId w:val="31"/>
  </w:num>
  <w:num w:numId="12">
    <w:abstractNumId w:val="5"/>
  </w:num>
  <w:num w:numId="13">
    <w:abstractNumId w:val="25"/>
  </w:num>
  <w:num w:numId="14">
    <w:abstractNumId w:val="11"/>
  </w:num>
  <w:num w:numId="15">
    <w:abstractNumId w:val="29"/>
  </w:num>
  <w:num w:numId="16">
    <w:abstractNumId w:val="10"/>
  </w:num>
  <w:num w:numId="17">
    <w:abstractNumId w:val="21"/>
  </w:num>
  <w:num w:numId="18">
    <w:abstractNumId w:val="15"/>
  </w:num>
  <w:num w:numId="19">
    <w:abstractNumId w:val="27"/>
  </w:num>
  <w:num w:numId="20">
    <w:abstractNumId w:val="18"/>
  </w:num>
  <w:num w:numId="21">
    <w:abstractNumId w:val="8"/>
  </w:num>
  <w:num w:numId="22">
    <w:abstractNumId w:val="22"/>
  </w:num>
  <w:num w:numId="23">
    <w:abstractNumId w:val="13"/>
  </w:num>
  <w:num w:numId="24">
    <w:abstractNumId w:val="9"/>
  </w:num>
  <w:num w:numId="25">
    <w:abstractNumId w:val="17"/>
  </w:num>
  <w:num w:numId="26">
    <w:abstractNumId w:val="3"/>
  </w:num>
  <w:num w:numId="27">
    <w:abstractNumId w:val="19"/>
  </w:num>
  <w:num w:numId="28">
    <w:abstractNumId w:val="23"/>
  </w:num>
  <w:num w:numId="29">
    <w:abstractNumId w:val="24"/>
  </w:num>
  <w:num w:numId="30">
    <w:abstractNumId w:val="7"/>
  </w:num>
  <w:num w:numId="31">
    <w:abstractNumId w:val="4"/>
  </w:num>
  <w:num w:numId="32">
    <w:abstractNumId w:val="6"/>
  </w:num>
  <w:num w:numId="33">
    <w:abstractNumId w:val="6"/>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activeWritingStyle w:appName="MSWord" w:lang="pt-BR" w:vendorID="64" w:dllVersion="6" w:nlCheck="1" w:checkStyle="0"/>
  <w:activeWritingStyle w:appName="MSWord" w:lang="pt-BR" w:vendorID="64" w:dllVersion="0" w:nlCheck="1" w:checkStyle="0"/>
  <w:activeWritingStyle w:appName="MSWord" w:lang="pt-BR" w:vendorID="64" w:dllVersion="4096" w:nlCheck="1" w:checkStyle="0"/>
  <w:activeWritingStyle w:appName="MSWord" w:lang="pt-BR" w:vendorID="64" w:dllVersion="131078"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51AB"/>
    <w:rsid w:val="000000EE"/>
    <w:rsid w:val="0000071E"/>
    <w:rsid w:val="00000E05"/>
    <w:rsid w:val="00001089"/>
    <w:rsid w:val="000019C6"/>
    <w:rsid w:val="0000236D"/>
    <w:rsid w:val="00003298"/>
    <w:rsid w:val="00003F8B"/>
    <w:rsid w:val="00004D4F"/>
    <w:rsid w:val="00005901"/>
    <w:rsid w:val="00005A68"/>
    <w:rsid w:val="00005C75"/>
    <w:rsid w:val="00006179"/>
    <w:rsid w:val="00006180"/>
    <w:rsid w:val="000066C8"/>
    <w:rsid w:val="000069B4"/>
    <w:rsid w:val="000070AF"/>
    <w:rsid w:val="000073F3"/>
    <w:rsid w:val="0000756E"/>
    <w:rsid w:val="00007E0D"/>
    <w:rsid w:val="00010C6A"/>
    <w:rsid w:val="00011390"/>
    <w:rsid w:val="000122C1"/>
    <w:rsid w:val="000124BA"/>
    <w:rsid w:val="00012A11"/>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20651"/>
    <w:rsid w:val="00020C33"/>
    <w:rsid w:val="0002118D"/>
    <w:rsid w:val="000212C9"/>
    <w:rsid w:val="0002260C"/>
    <w:rsid w:val="0002289A"/>
    <w:rsid w:val="000229B1"/>
    <w:rsid w:val="00022BA7"/>
    <w:rsid w:val="0002306D"/>
    <w:rsid w:val="00023CDD"/>
    <w:rsid w:val="000242C8"/>
    <w:rsid w:val="00025B38"/>
    <w:rsid w:val="00025E06"/>
    <w:rsid w:val="00026A9C"/>
    <w:rsid w:val="00027155"/>
    <w:rsid w:val="000277DE"/>
    <w:rsid w:val="00027855"/>
    <w:rsid w:val="000278AC"/>
    <w:rsid w:val="00027933"/>
    <w:rsid w:val="00027A5D"/>
    <w:rsid w:val="00031397"/>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575"/>
    <w:rsid w:val="0004076C"/>
    <w:rsid w:val="000408A0"/>
    <w:rsid w:val="00040957"/>
    <w:rsid w:val="00040D0F"/>
    <w:rsid w:val="00041176"/>
    <w:rsid w:val="00041517"/>
    <w:rsid w:val="00041B5D"/>
    <w:rsid w:val="0004226B"/>
    <w:rsid w:val="00042328"/>
    <w:rsid w:val="00042708"/>
    <w:rsid w:val="00042714"/>
    <w:rsid w:val="00042DB9"/>
    <w:rsid w:val="000438B3"/>
    <w:rsid w:val="00044685"/>
    <w:rsid w:val="0004478F"/>
    <w:rsid w:val="00044CF4"/>
    <w:rsid w:val="000452C7"/>
    <w:rsid w:val="0004586D"/>
    <w:rsid w:val="0004587A"/>
    <w:rsid w:val="00045EE0"/>
    <w:rsid w:val="00047D73"/>
    <w:rsid w:val="00050015"/>
    <w:rsid w:val="000501A4"/>
    <w:rsid w:val="000502FB"/>
    <w:rsid w:val="00050712"/>
    <w:rsid w:val="00050CA9"/>
    <w:rsid w:val="00050EA0"/>
    <w:rsid w:val="00051312"/>
    <w:rsid w:val="00051782"/>
    <w:rsid w:val="000518EF"/>
    <w:rsid w:val="00051F02"/>
    <w:rsid w:val="00052048"/>
    <w:rsid w:val="000526DD"/>
    <w:rsid w:val="00052BA2"/>
    <w:rsid w:val="00052F23"/>
    <w:rsid w:val="00053303"/>
    <w:rsid w:val="00053E65"/>
    <w:rsid w:val="00055034"/>
    <w:rsid w:val="00055889"/>
    <w:rsid w:val="00055C19"/>
    <w:rsid w:val="00055F99"/>
    <w:rsid w:val="00056433"/>
    <w:rsid w:val="000564D1"/>
    <w:rsid w:val="00056C8A"/>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19C"/>
    <w:rsid w:val="00064A73"/>
    <w:rsid w:val="0006504E"/>
    <w:rsid w:val="000652F6"/>
    <w:rsid w:val="0006537A"/>
    <w:rsid w:val="0006550A"/>
    <w:rsid w:val="00065883"/>
    <w:rsid w:val="000662C1"/>
    <w:rsid w:val="00066368"/>
    <w:rsid w:val="00066564"/>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625C"/>
    <w:rsid w:val="00076CBC"/>
    <w:rsid w:val="0007709E"/>
    <w:rsid w:val="00077127"/>
    <w:rsid w:val="000779C7"/>
    <w:rsid w:val="00077F21"/>
    <w:rsid w:val="00080710"/>
    <w:rsid w:val="00080B53"/>
    <w:rsid w:val="00080DD9"/>
    <w:rsid w:val="00081098"/>
    <w:rsid w:val="00081282"/>
    <w:rsid w:val="0008205E"/>
    <w:rsid w:val="000823C4"/>
    <w:rsid w:val="000826B8"/>
    <w:rsid w:val="0008276E"/>
    <w:rsid w:val="00082DC7"/>
    <w:rsid w:val="000831C8"/>
    <w:rsid w:val="00084490"/>
    <w:rsid w:val="00084518"/>
    <w:rsid w:val="000850DC"/>
    <w:rsid w:val="00086D55"/>
    <w:rsid w:val="000872C8"/>
    <w:rsid w:val="000879FB"/>
    <w:rsid w:val="00087EF2"/>
    <w:rsid w:val="000902AA"/>
    <w:rsid w:val="00090425"/>
    <w:rsid w:val="00090534"/>
    <w:rsid w:val="000907FB"/>
    <w:rsid w:val="00090BA7"/>
    <w:rsid w:val="00090D08"/>
    <w:rsid w:val="00090F5D"/>
    <w:rsid w:val="00091828"/>
    <w:rsid w:val="00091897"/>
    <w:rsid w:val="000921E1"/>
    <w:rsid w:val="000923CA"/>
    <w:rsid w:val="00092759"/>
    <w:rsid w:val="00092CA5"/>
    <w:rsid w:val="000935AA"/>
    <w:rsid w:val="00093B86"/>
    <w:rsid w:val="00093F95"/>
    <w:rsid w:val="00094191"/>
    <w:rsid w:val="00094321"/>
    <w:rsid w:val="00094790"/>
    <w:rsid w:val="00094A8E"/>
    <w:rsid w:val="00094D55"/>
    <w:rsid w:val="000967EB"/>
    <w:rsid w:val="00096B41"/>
    <w:rsid w:val="000A0129"/>
    <w:rsid w:val="000A0585"/>
    <w:rsid w:val="000A05E3"/>
    <w:rsid w:val="000A0BAC"/>
    <w:rsid w:val="000A102A"/>
    <w:rsid w:val="000A179E"/>
    <w:rsid w:val="000A1A7B"/>
    <w:rsid w:val="000A1B88"/>
    <w:rsid w:val="000A1BEE"/>
    <w:rsid w:val="000A1EAC"/>
    <w:rsid w:val="000A23DA"/>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83A"/>
    <w:rsid w:val="000B3B09"/>
    <w:rsid w:val="000B49DC"/>
    <w:rsid w:val="000B56AB"/>
    <w:rsid w:val="000B62AB"/>
    <w:rsid w:val="000B663C"/>
    <w:rsid w:val="000B7B55"/>
    <w:rsid w:val="000C052F"/>
    <w:rsid w:val="000C05F5"/>
    <w:rsid w:val="000C08E9"/>
    <w:rsid w:val="000C0A7A"/>
    <w:rsid w:val="000C123B"/>
    <w:rsid w:val="000C19BD"/>
    <w:rsid w:val="000C1A8D"/>
    <w:rsid w:val="000C1E02"/>
    <w:rsid w:val="000C20BD"/>
    <w:rsid w:val="000C21AD"/>
    <w:rsid w:val="000C2C16"/>
    <w:rsid w:val="000C2E00"/>
    <w:rsid w:val="000C32BF"/>
    <w:rsid w:val="000C380A"/>
    <w:rsid w:val="000C3E5F"/>
    <w:rsid w:val="000C40ED"/>
    <w:rsid w:val="000C4295"/>
    <w:rsid w:val="000C4324"/>
    <w:rsid w:val="000C5D14"/>
    <w:rsid w:val="000C6446"/>
    <w:rsid w:val="000C670A"/>
    <w:rsid w:val="000C7B49"/>
    <w:rsid w:val="000C7FA6"/>
    <w:rsid w:val="000C7FFC"/>
    <w:rsid w:val="000D017E"/>
    <w:rsid w:val="000D239E"/>
    <w:rsid w:val="000D294B"/>
    <w:rsid w:val="000D2A6B"/>
    <w:rsid w:val="000D2AC3"/>
    <w:rsid w:val="000D3590"/>
    <w:rsid w:val="000D4159"/>
    <w:rsid w:val="000D4D3E"/>
    <w:rsid w:val="000D5774"/>
    <w:rsid w:val="000D5CAD"/>
    <w:rsid w:val="000D6597"/>
    <w:rsid w:val="000D76B8"/>
    <w:rsid w:val="000E071F"/>
    <w:rsid w:val="000E15DC"/>
    <w:rsid w:val="000E20A6"/>
    <w:rsid w:val="000E238A"/>
    <w:rsid w:val="000E2A3D"/>
    <w:rsid w:val="000E31D5"/>
    <w:rsid w:val="000E320E"/>
    <w:rsid w:val="000E3CC6"/>
    <w:rsid w:val="000E3D71"/>
    <w:rsid w:val="000E42DE"/>
    <w:rsid w:val="000E4C1B"/>
    <w:rsid w:val="000E4F8C"/>
    <w:rsid w:val="000E5C58"/>
    <w:rsid w:val="000E5ED5"/>
    <w:rsid w:val="000E610F"/>
    <w:rsid w:val="000E611D"/>
    <w:rsid w:val="000E739A"/>
    <w:rsid w:val="000E7EB8"/>
    <w:rsid w:val="000E7F73"/>
    <w:rsid w:val="000F03F6"/>
    <w:rsid w:val="000F0A2E"/>
    <w:rsid w:val="000F104D"/>
    <w:rsid w:val="000F113C"/>
    <w:rsid w:val="000F1144"/>
    <w:rsid w:val="000F1290"/>
    <w:rsid w:val="000F1778"/>
    <w:rsid w:val="000F18DF"/>
    <w:rsid w:val="000F1C1C"/>
    <w:rsid w:val="000F1CCF"/>
    <w:rsid w:val="000F2B66"/>
    <w:rsid w:val="000F2D6D"/>
    <w:rsid w:val="000F3C28"/>
    <w:rsid w:val="000F4088"/>
    <w:rsid w:val="000F4F96"/>
    <w:rsid w:val="000F5A07"/>
    <w:rsid w:val="000F68B7"/>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B39"/>
    <w:rsid w:val="00110305"/>
    <w:rsid w:val="001103FF"/>
    <w:rsid w:val="00110909"/>
    <w:rsid w:val="001116F8"/>
    <w:rsid w:val="00111C8B"/>
    <w:rsid w:val="0011261C"/>
    <w:rsid w:val="001127AE"/>
    <w:rsid w:val="00112A6A"/>
    <w:rsid w:val="00112ABD"/>
    <w:rsid w:val="0011358D"/>
    <w:rsid w:val="00113ACC"/>
    <w:rsid w:val="00113EEB"/>
    <w:rsid w:val="00114C63"/>
    <w:rsid w:val="00115429"/>
    <w:rsid w:val="0011575E"/>
    <w:rsid w:val="00115C30"/>
    <w:rsid w:val="00116179"/>
    <w:rsid w:val="00116D83"/>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D78"/>
    <w:rsid w:val="00127DCD"/>
    <w:rsid w:val="00130039"/>
    <w:rsid w:val="001304C0"/>
    <w:rsid w:val="001305E6"/>
    <w:rsid w:val="001305EC"/>
    <w:rsid w:val="00130BEE"/>
    <w:rsid w:val="001315F2"/>
    <w:rsid w:val="00132214"/>
    <w:rsid w:val="00132231"/>
    <w:rsid w:val="00133148"/>
    <w:rsid w:val="00133A1F"/>
    <w:rsid w:val="001342C0"/>
    <w:rsid w:val="00134694"/>
    <w:rsid w:val="00134FE4"/>
    <w:rsid w:val="0013520A"/>
    <w:rsid w:val="00135710"/>
    <w:rsid w:val="00135CCD"/>
    <w:rsid w:val="00136255"/>
    <w:rsid w:val="00136CA2"/>
    <w:rsid w:val="00136D43"/>
    <w:rsid w:val="0013709F"/>
    <w:rsid w:val="00137BE7"/>
    <w:rsid w:val="00137F60"/>
    <w:rsid w:val="0014004B"/>
    <w:rsid w:val="001400AB"/>
    <w:rsid w:val="00140584"/>
    <w:rsid w:val="00140A41"/>
    <w:rsid w:val="00140E24"/>
    <w:rsid w:val="00141189"/>
    <w:rsid w:val="001414AC"/>
    <w:rsid w:val="001419CD"/>
    <w:rsid w:val="001419EE"/>
    <w:rsid w:val="00142B67"/>
    <w:rsid w:val="00142FE1"/>
    <w:rsid w:val="0014325E"/>
    <w:rsid w:val="00143845"/>
    <w:rsid w:val="00143DB3"/>
    <w:rsid w:val="00143E29"/>
    <w:rsid w:val="001441A4"/>
    <w:rsid w:val="001443B4"/>
    <w:rsid w:val="00144AB1"/>
    <w:rsid w:val="00144E73"/>
    <w:rsid w:val="0014670B"/>
    <w:rsid w:val="001468D3"/>
    <w:rsid w:val="00146BDF"/>
    <w:rsid w:val="00150295"/>
    <w:rsid w:val="001516EA"/>
    <w:rsid w:val="0015172D"/>
    <w:rsid w:val="0015394F"/>
    <w:rsid w:val="00153E25"/>
    <w:rsid w:val="00154505"/>
    <w:rsid w:val="00154B86"/>
    <w:rsid w:val="00154BF4"/>
    <w:rsid w:val="00155D25"/>
    <w:rsid w:val="001562A8"/>
    <w:rsid w:val="00156349"/>
    <w:rsid w:val="0015684D"/>
    <w:rsid w:val="00156C74"/>
    <w:rsid w:val="00156E90"/>
    <w:rsid w:val="00157D8E"/>
    <w:rsid w:val="00160549"/>
    <w:rsid w:val="00160602"/>
    <w:rsid w:val="001608E4"/>
    <w:rsid w:val="00160BBD"/>
    <w:rsid w:val="00160D9F"/>
    <w:rsid w:val="00160DA4"/>
    <w:rsid w:val="00162645"/>
    <w:rsid w:val="0016418C"/>
    <w:rsid w:val="00164870"/>
    <w:rsid w:val="001648FB"/>
    <w:rsid w:val="00164CC3"/>
    <w:rsid w:val="00164D3A"/>
    <w:rsid w:val="00164EBC"/>
    <w:rsid w:val="0016553F"/>
    <w:rsid w:val="00165573"/>
    <w:rsid w:val="00165577"/>
    <w:rsid w:val="0016584A"/>
    <w:rsid w:val="0016603C"/>
    <w:rsid w:val="00166516"/>
    <w:rsid w:val="00166820"/>
    <w:rsid w:val="00170173"/>
    <w:rsid w:val="00170558"/>
    <w:rsid w:val="001705DE"/>
    <w:rsid w:val="001706E2"/>
    <w:rsid w:val="00170CE1"/>
    <w:rsid w:val="00170D49"/>
    <w:rsid w:val="00171A80"/>
    <w:rsid w:val="00171EDE"/>
    <w:rsid w:val="001723DF"/>
    <w:rsid w:val="0017284B"/>
    <w:rsid w:val="00172A0F"/>
    <w:rsid w:val="0017326E"/>
    <w:rsid w:val="00174843"/>
    <w:rsid w:val="00174CAA"/>
    <w:rsid w:val="00174D48"/>
    <w:rsid w:val="00174F1B"/>
    <w:rsid w:val="00175089"/>
    <w:rsid w:val="00175687"/>
    <w:rsid w:val="00175B9C"/>
    <w:rsid w:val="00176D13"/>
    <w:rsid w:val="001772A8"/>
    <w:rsid w:val="001777C6"/>
    <w:rsid w:val="00177958"/>
    <w:rsid w:val="00177CD5"/>
    <w:rsid w:val="00177D5A"/>
    <w:rsid w:val="00180B4C"/>
    <w:rsid w:val="0018179A"/>
    <w:rsid w:val="001817D2"/>
    <w:rsid w:val="00181E1F"/>
    <w:rsid w:val="00181F1C"/>
    <w:rsid w:val="0018218A"/>
    <w:rsid w:val="00182912"/>
    <w:rsid w:val="00184086"/>
    <w:rsid w:val="001842A6"/>
    <w:rsid w:val="00184618"/>
    <w:rsid w:val="00184919"/>
    <w:rsid w:val="00184E7C"/>
    <w:rsid w:val="00185F3B"/>
    <w:rsid w:val="0018613B"/>
    <w:rsid w:val="001904A8"/>
    <w:rsid w:val="00191140"/>
    <w:rsid w:val="001916AA"/>
    <w:rsid w:val="001935E5"/>
    <w:rsid w:val="001937C4"/>
    <w:rsid w:val="00194118"/>
    <w:rsid w:val="00194866"/>
    <w:rsid w:val="00194F7C"/>
    <w:rsid w:val="001959DA"/>
    <w:rsid w:val="00197070"/>
    <w:rsid w:val="001979BA"/>
    <w:rsid w:val="001A009A"/>
    <w:rsid w:val="001A0186"/>
    <w:rsid w:val="001A0A05"/>
    <w:rsid w:val="001A1138"/>
    <w:rsid w:val="001A13FA"/>
    <w:rsid w:val="001A1732"/>
    <w:rsid w:val="001A20E8"/>
    <w:rsid w:val="001A2CE9"/>
    <w:rsid w:val="001A3153"/>
    <w:rsid w:val="001A3A05"/>
    <w:rsid w:val="001A3ADF"/>
    <w:rsid w:val="001A3E18"/>
    <w:rsid w:val="001A43DE"/>
    <w:rsid w:val="001A4748"/>
    <w:rsid w:val="001A570F"/>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6423"/>
    <w:rsid w:val="001B7184"/>
    <w:rsid w:val="001B7F5E"/>
    <w:rsid w:val="001B7FE6"/>
    <w:rsid w:val="001C11C5"/>
    <w:rsid w:val="001C2C97"/>
    <w:rsid w:val="001C2E71"/>
    <w:rsid w:val="001C2FA4"/>
    <w:rsid w:val="001C35C2"/>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08B8"/>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4EA2"/>
    <w:rsid w:val="001E52DF"/>
    <w:rsid w:val="001E60BA"/>
    <w:rsid w:val="001E702D"/>
    <w:rsid w:val="001E70D7"/>
    <w:rsid w:val="001E70DB"/>
    <w:rsid w:val="001E722B"/>
    <w:rsid w:val="001E7281"/>
    <w:rsid w:val="001E7948"/>
    <w:rsid w:val="001E7CE4"/>
    <w:rsid w:val="001F0506"/>
    <w:rsid w:val="001F0A6E"/>
    <w:rsid w:val="001F0D23"/>
    <w:rsid w:val="001F0E4E"/>
    <w:rsid w:val="001F28BE"/>
    <w:rsid w:val="001F39FA"/>
    <w:rsid w:val="001F4655"/>
    <w:rsid w:val="001F4C3C"/>
    <w:rsid w:val="001F5154"/>
    <w:rsid w:val="001F66DD"/>
    <w:rsid w:val="001F6A1C"/>
    <w:rsid w:val="001F6AED"/>
    <w:rsid w:val="001F6C44"/>
    <w:rsid w:val="00200097"/>
    <w:rsid w:val="0020019F"/>
    <w:rsid w:val="002007C9"/>
    <w:rsid w:val="00200A4B"/>
    <w:rsid w:val="002018CC"/>
    <w:rsid w:val="00201BC1"/>
    <w:rsid w:val="00201F24"/>
    <w:rsid w:val="00202234"/>
    <w:rsid w:val="00202A04"/>
    <w:rsid w:val="00202BFE"/>
    <w:rsid w:val="00202DBE"/>
    <w:rsid w:val="00203BD2"/>
    <w:rsid w:val="00204213"/>
    <w:rsid w:val="00204FF9"/>
    <w:rsid w:val="00205034"/>
    <w:rsid w:val="00205197"/>
    <w:rsid w:val="0020593D"/>
    <w:rsid w:val="002059A3"/>
    <w:rsid w:val="002059AC"/>
    <w:rsid w:val="00205B37"/>
    <w:rsid w:val="00205D29"/>
    <w:rsid w:val="00205F6E"/>
    <w:rsid w:val="00206083"/>
    <w:rsid w:val="00206118"/>
    <w:rsid w:val="00206480"/>
    <w:rsid w:val="002077CC"/>
    <w:rsid w:val="00207B07"/>
    <w:rsid w:val="00207B98"/>
    <w:rsid w:val="00210001"/>
    <w:rsid w:val="00210338"/>
    <w:rsid w:val="002105DC"/>
    <w:rsid w:val="00210B04"/>
    <w:rsid w:val="0021106D"/>
    <w:rsid w:val="0021162B"/>
    <w:rsid w:val="0021197D"/>
    <w:rsid w:val="00211C19"/>
    <w:rsid w:val="00211F6A"/>
    <w:rsid w:val="00212535"/>
    <w:rsid w:val="00213E2F"/>
    <w:rsid w:val="00213E32"/>
    <w:rsid w:val="00214276"/>
    <w:rsid w:val="00216492"/>
    <w:rsid w:val="0021698A"/>
    <w:rsid w:val="00216AA5"/>
    <w:rsid w:val="0021759C"/>
    <w:rsid w:val="00220307"/>
    <w:rsid w:val="00220365"/>
    <w:rsid w:val="00220D79"/>
    <w:rsid w:val="00220FFE"/>
    <w:rsid w:val="00221BA5"/>
    <w:rsid w:val="0022246C"/>
    <w:rsid w:val="002225E6"/>
    <w:rsid w:val="002226F5"/>
    <w:rsid w:val="00222980"/>
    <w:rsid w:val="0022333F"/>
    <w:rsid w:val="00223621"/>
    <w:rsid w:val="002241A2"/>
    <w:rsid w:val="00225EC5"/>
    <w:rsid w:val="00226061"/>
    <w:rsid w:val="0022617E"/>
    <w:rsid w:val="00226320"/>
    <w:rsid w:val="002267BC"/>
    <w:rsid w:val="002273DE"/>
    <w:rsid w:val="00227861"/>
    <w:rsid w:val="00227F96"/>
    <w:rsid w:val="00230C82"/>
    <w:rsid w:val="00231E9C"/>
    <w:rsid w:val="002322DE"/>
    <w:rsid w:val="0023260A"/>
    <w:rsid w:val="00232E32"/>
    <w:rsid w:val="002333D7"/>
    <w:rsid w:val="002345B4"/>
    <w:rsid w:val="00235187"/>
    <w:rsid w:val="00236150"/>
    <w:rsid w:val="00236166"/>
    <w:rsid w:val="00236EF6"/>
    <w:rsid w:val="00240B17"/>
    <w:rsid w:val="00240E5B"/>
    <w:rsid w:val="00241680"/>
    <w:rsid w:val="00241D78"/>
    <w:rsid w:val="002426CC"/>
    <w:rsid w:val="002430F2"/>
    <w:rsid w:val="0024516A"/>
    <w:rsid w:val="00245337"/>
    <w:rsid w:val="00245C2C"/>
    <w:rsid w:val="002463C0"/>
    <w:rsid w:val="002463FA"/>
    <w:rsid w:val="00246DAE"/>
    <w:rsid w:val="00250C01"/>
    <w:rsid w:val="002518FA"/>
    <w:rsid w:val="002521DC"/>
    <w:rsid w:val="00252859"/>
    <w:rsid w:val="00253319"/>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0AD8"/>
    <w:rsid w:val="00261723"/>
    <w:rsid w:val="002617C8"/>
    <w:rsid w:val="002617F3"/>
    <w:rsid w:val="00261925"/>
    <w:rsid w:val="00261A38"/>
    <w:rsid w:val="0026329A"/>
    <w:rsid w:val="002632D7"/>
    <w:rsid w:val="0026386A"/>
    <w:rsid w:val="00263A2E"/>
    <w:rsid w:val="0026417F"/>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809"/>
    <w:rsid w:val="0027381F"/>
    <w:rsid w:val="002744AA"/>
    <w:rsid w:val="00274FAF"/>
    <w:rsid w:val="00276ECC"/>
    <w:rsid w:val="00277FA1"/>
    <w:rsid w:val="00280846"/>
    <w:rsid w:val="00281E5E"/>
    <w:rsid w:val="002821A0"/>
    <w:rsid w:val="00282AC5"/>
    <w:rsid w:val="00282DB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66A"/>
    <w:rsid w:val="002926AC"/>
    <w:rsid w:val="002927E7"/>
    <w:rsid w:val="00292A58"/>
    <w:rsid w:val="002931C6"/>
    <w:rsid w:val="0029332D"/>
    <w:rsid w:val="002937D4"/>
    <w:rsid w:val="00293AE8"/>
    <w:rsid w:val="00293D30"/>
    <w:rsid w:val="00293FFC"/>
    <w:rsid w:val="00294348"/>
    <w:rsid w:val="00294666"/>
    <w:rsid w:val="00294C1A"/>
    <w:rsid w:val="00294F3F"/>
    <w:rsid w:val="002950EF"/>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7034"/>
    <w:rsid w:val="002A7E55"/>
    <w:rsid w:val="002B0A65"/>
    <w:rsid w:val="002B0CB2"/>
    <w:rsid w:val="002B0CCA"/>
    <w:rsid w:val="002B0CF8"/>
    <w:rsid w:val="002B138E"/>
    <w:rsid w:val="002B1A68"/>
    <w:rsid w:val="002B210B"/>
    <w:rsid w:val="002B2A87"/>
    <w:rsid w:val="002B2E88"/>
    <w:rsid w:val="002B2EE9"/>
    <w:rsid w:val="002B34DB"/>
    <w:rsid w:val="002B39B4"/>
    <w:rsid w:val="002B3ACD"/>
    <w:rsid w:val="002B3D77"/>
    <w:rsid w:val="002B3F95"/>
    <w:rsid w:val="002B50AB"/>
    <w:rsid w:val="002B5E72"/>
    <w:rsid w:val="002B60CC"/>
    <w:rsid w:val="002B7727"/>
    <w:rsid w:val="002B7EB0"/>
    <w:rsid w:val="002C006A"/>
    <w:rsid w:val="002C1258"/>
    <w:rsid w:val="002C17A8"/>
    <w:rsid w:val="002C2C44"/>
    <w:rsid w:val="002C4E86"/>
    <w:rsid w:val="002C54C1"/>
    <w:rsid w:val="002C5E97"/>
    <w:rsid w:val="002C6278"/>
    <w:rsid w:val="002C661C"/>
    <w:rsid w:val="002C6793"/>
    <w:rsid w:val="002C6ABC"/>
    <w:rsid w:val="002C6B53"/>
    <w:rsid w:val="002C72B3"/>
    <w:rsid w:val="002C78B4"/>
    <w:rsid w:val="002C7B23"/>
    <w:rsid w:val="002C7CDB"/>
    <w:rsid w:val="002D04FB"/>
    <w:rsid w:val="002D07BF"/>
    <w:rsid w:val="002D14AB"/>
    <w:rsid w:val="002D1B50"/>
    <w:rsid w:val="002D21D8"/>
    <w:rsid w:val="002D406A"/>
    <w:rsid w:val="002D5122"/>
    <w:rsid w:val="002D5AAD"/>
    <w:rsid w:val="002D5CA9"/>
    <w:rsid w:val="002D6984"/>
    <w:rsid w:val="002D6BF6"/>
    <w:rsid w:val="002D6CFB"/>
    <w:rsid w:val="002D6DBE"/>
    <w:rsid w:val="002D78B4"/>
    <w:rsid w:val="002D7C8E"/>
    <w:rsid w:val="002E1455"/>
    <w:rsid w:val="002E15A7"/>
    <w:rsid w:val="002E160F"/>
    <w:rsid w:val="002E1AB5"/>
    <w:rsid w:val="002E1EE8"/>
    <w:rsid w:val="002E2016"/>
    <w:rsid w:val="002E2074"/>
    <w:rsid w:val="002E223F"/>
    <w:rsid w:val="002E276E"/>
    <w:rsid w:val="002E2B74"/>
    <w:rsid w:val="002E2FFE"/>
    <w:rsid w:val="002E31A5"/>
    <w:rsid w:val="002E3A34"/>
    <w:rsid w:val="002E3B9D"/>
    <w:rsid w:val="002E3EEA"/>
    <w:rsid w:val="002E3F91"/>
    <w:rsid w:val="002E40C5"/>
    <w:rsid w:val="002E4709"/>
    <w:rsid w:val="002E480D"/>
    <w:rsid w:val="002E5082"/>
    <w:rsid w:val="002E5386"/>
    <w:rsid w:val="002E544D"/>
    <w:rsid w:val="002E5F6B"/>
    <w:rsid w:val="002E60B3"/>
    <w:rsid w:val="002E6499"/>
    <w:rsid w:val="002E649F"/>
    <w:rsid w:val="002E6CCC"/>
    <w:rsid w:val="002E6DA0"/>
    <w:rsid w:val="002E7459"/>
    <w:rsid w:val="002E7544"/>
    <w:rsid w:val="002E7C0B"/>
    <w:rsid w:val="002E7F19"/>
    <w:rsid w:val="002F084D"/>
    <w:rsid w:val="002F0A9A"/>
    <w:rsid w:val="002F0D0C"/>
    <w:rsid w:val="002F1CE6"/>
    <w:rsid w:val="002F1DAD"/>
    <w:rsid w:val="002F2F20"/>
    <w:rsid w:val="002F308B"/>
    <w:rsid w:val="002F3699"/>
    <w:rsid w:val="002F3A33"/>
    <w:rsid w:val="002F3B04"/>
    <w:rsid w:val="002F447A"/>
    <w:rsid w:val="002F4811"/>
    <w:rsid w:val="002F48A7"/>
    <w:rsid w:val="002F6672"/>
    <w:rsid w:val="002F6A58"/>
    <w:rsid w:val="002F70BE"/>
    <w:rsid w:val="002F717F"/>
    <w:rsid w:val="002F7EB1"/>
    <w:rsid w:val="00301CAE"/>
    <w:rsid w:val="00302138"/>
    <w:rsid w:val="00302A6E"/>
    <w:rsid w:val="00303864"/>
    <w:rsid w:val="00303DF2"/>
    <w:rsid w:val="00304AEA"/>
    <w:rsid w:val="00304B56"/>
    <w:rsid w:val="003051D8"/>
    <w:rsid w:val="00305F81"/>
    <w:rsid w:val="00307DBE"/>
    <w:rsid w:val="003105D9"/>
    <w:rsid w:val="0031067A"/>
    <w:rsid w:val="003109E1"/>
    <w:rsid w:val="00310B4A"/>
    <w:rsid w:val="00311D0A"/>
    <w:rsid w:val="00312998"/>
    <w:rsid w:val="00313147"/>
    <w:rsid w:val="0031358C"/>
    <w:rsid w:val="00313B45"/>
    <w:rsid w:val="00313E32"/>
    <w:rsid w:val="003141E8"/>
    <w:rsid w:val="00314264"/>
    <w:rsid w:val="00314319"/>
    <w:rsid w:val="00314CA9"/>
    <w:rsid w:val="00314CE1"/>
    <w:rsid w:val="003156BC"/>
    <w:rsid w:val="00315A92"/>
    <w:rsid w:val="00315CA8"/>
    <w:rsid w:val="00316D00"/>
    <w:rsid w:val="0031715D"/>
    <w:rsid w:val="00320345"/>
    <w:rsid w:val="0032192E"/>
    <w:rsid w:val="00321A1D"/>
    <w:rsid w:val="00321D92"/>
    <w:rsid w:val="00322A3E"/>
    <w:rsid w:val="003238C3"/>
    <w:rsid w:val="00323E6D"/>
    <w:rsid w:val="00324781"/>
    <w:rsid w:val="00324BCD"/>
    <w:rsid w:val="00324F30"/>
    <w:rsid w:val="00325023"/>
    <w:rsid w:val="0032533F"/>
    <w:rsid w:val="00325454"/>
    <w:rsid w:val="00325FD8"/>
    <w:rsid w:val="003265B9"/>
    <w:rsid w:val="003265FC"/>
    <w:rsid w:val="00327232"/>
    <w:rsid w:val="00327DD2"/>
    <w:rsid w:val="00330369"/>
    <w:rsid w:val="00330864"/>
    <w:rsid w:val="0033103B"/>
    <w:rsid w:val="003310F0"/>
    <w:rsid w:val="00331182"/>
    <w:rsid w:val="00332AB2"/>
    <w:rsid w:val="00332C60"/>
    <w:rsid w:val="00333B87"/>
    <w:rsid w:val="00333D81"/>
    <w:rsid w:val="003342E1"/>
    <w:rsid w:val="003343F8"/>
    <w:rsid w:val="00335189"/>
    <w:rsid w:val="0033550F"/>
    <w:rsid w:val="0033678D"/>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82B"/>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50615"/>
    <w:rsid w:val="00350BED"/>
    <w:rsid w:val="00350E1F"/>
    <w:rsid w:val="00352541"/>
    <w:rsid w:val="00354B78"/>
    <w:rsid w:val="00355E05"/>
    <w:rsid w:val="00355EDF"/>
    <w:rsid w:val="0035658A"/>
    <w:rsid w:val="00357ADD"/>
    <w:rsid w:val="00357DC7"/>
    <w:rsid w:val="00360444"/>
    <w:rsid w:val="00360501"/>
    <w:rsid w:val="0036051A"/>
    <w:rsid w:val="003605F6"/>
    <w:rsid w:val="00361551"/>
    <w:rsid w:val="00362415"/>
    <w:rsid w:val="00362847"/>
    <w:rsid w:val="003629E4"/>
    <w:rsid w:val="00362B9E"/>
    <w:rsid w:val="003639AA"/>
    <w:rsid w:val="00363E13"/>
    <w:rsid w:val="00364141"/>
    <w:rsid w:val="003648BA"/>
    <w:rsid w:val="00364911"/>
    <w:rsid w:val="00364F4B"/>
    <w:rsid w:val="00365C7D"/>
    <w:rsid w:val="00365F02"/>
    <w:rsid w:val="003664F7"/>
    <w:rsid w:val="00366705"/>
    <w:rsid w:val="0036700A"/>
    <w:rsid w:val="003671ED"/>
    <w:rsid w:val="00367D72"/>
    <w:rsid w:val="00367EED"/>
    <w:rsid w:val="00367EF6"/>
    <w:rsid w:val="00370241"/>
    <w:rsid w:val="00370FE8"/>
    <w:rsid w:val="0037125D"/>
    <w:rsid w:val="003716C9"/>
    <w:rsid w:val="00371E7E"/>
    <w:rsid w:val="00371EF6"/>
    <w:rsid w:val="00372512"/>
    <w:rsid w:val="0037253F"/>
    <w:rsid w:val="00373F2A"/>
    <w:rsid w:val="00374B6B"/>
    <w:rsid w:val="00374D92"/>
    <w:rsid w:val="003751AD"/>
    <w:rsid w:val="00376236"/>
    <w:rsid w:val="00376A71"/>
    <w:rsid w:val="00377222"/>
    <w:rsid w:val="003778BE"/>
    <w:rsid w:val="003779A2"/>
    <w:rsid w:val="003800AF"/>
    <w:rsid w:val="0038139C"/>
    <w:rsid w:val="00381E84"/>
    <w:rsid w:val="003823E1"/>
    <w:rsid w:val="0038245E"/>
    <w:rsid w:val="00382798"/>
    <w:rsid w:val="003830BF"/>
    <w:rsid w:val="00383436"/>
    <w:rsid w:val="00383CAA"/>
    <w:rsid w:val="003842E9"/>
    <w:rsid w:val="00384CB4"/>
    <w:rsid w:val="00384DBB"/>
    <w:rsid w:val="003859E2"/>
    <w:rsid w:val="00385B97"/>
    <w:rsid w:val="00386157"/>
    <w:rsid w:val="00386912"/>
    <w:rsid w:val="00386AAC"/>
    <w:rsid w:val="00386ADE"/>
    <w:rsid w:val="00386C8D"/>
    <w:rsid w:val="00390D0A"/>
    <w:rsid w:val="00390F03"/>
    <w:rsid w:val="003911FA"/>
    <w:rsid w:val="00391312"/>
    <w:rsid w:val="00391AB2"/>
    <w:rsid w:val="00391E14"/>
    <w:rsid w:val="003936AA"/>
    <w:rsid w:val="00393C0E"/>
    <w:rsid w:val="003945AA"/>
    <w:rsid w:val="0039545C"/>
    <w:rsid w:val="003959F6"/>
    <w:rsid w:val="003963D1"/>
    <w:rsid w:val="00396DE4"/>
    <w:rsid w:val="00396E8A"/>
    <w:rsid w:val="003979FF"/>
    <w:rsid w:val="003A05B0"/>
    <w:rsid w:val="003A0AD2"/>
    <w:rsid w:val="003A0D0D"/>
    <w:rsid w:val="003A1ED1"/>
    <w:rsid w:val="003A20C8"/>
    <w:rsid w:val="003A2584"/>
    <w:rsid w:val="003A2654"/>
    <w:rsid w:val="003A29A9"/>
    <w:rsid w:val="003A2D48"/>
    <w:rsid w:val="003A2FDC"/>
    <w:rsid w:val="003A3116"/>
    <w:rsid w:val="003A337E"/>
    <w:rsid w:val="003A3FB0"/>
    <w:rsid w:val="003A44C6"/>
    <w:rsid w:val="003A4E63"/>
    <w:rsid w:val="003A5367"/>
    <w:rsid w:val="003A54A7"/>
    <w:rsid w:val="003A71A0"/>
    <w:rsid w:val="003A728F"/>
    <w:rsid w:val="003A73C1"/>
    <w:rsid w:val="003A7599"/>
    <w:rsid w:val="003A79B2"/>
    <w:rsid w:val="003A7B29"/>
    <w:rsid w:val="003B01FD"/>
    <w:rsid w:val="003B09A5"/>
    <w:rsid w:val="003B0A07"/>
    <w:rsid w:val="003B0D27"/>
    <w:rsid w:val="003B2188"/>
    <w:rsid w:val="003B219B"/>
    <w:rsid w:val="003B2B65"/>
    <w:rsid w:val="003B32C1"/>
    <w:rsid w:val="003B3A4B"/>
    <w:rsid w:val="003B3CD9"/>
    <w:rsid w:val="003B3F08"/>
    <w:rsid w:val="003B479C"/>
    <w:rsid w:val="003B47AE"/>
    <w:rsid w:val="003B48C0"/>
    <w:rsid w:val="003B55DE"/>
    <w:rsid w:val="003B5DF2"/>
    <w:rsid w:val="003B6D97"/>
    <w:rsid w:val="003B7226"/>
    <w:rsid w:val="003B74E1"/>
    <w:rsid w:val="003B791E"/>
    <w:rsid w:val="003B7EA4"/>
    <w:rsid w:val="003C0AA6"/>
    <w:rsid w:val="003C1379"/>
    <w:rsid w:val="003C181E"/>
    <w:rsid w:val="003C2524"/>
    <w:rsid w:val="003C2A40"/>
    <w:rsid w:val="003C41F4"/>
    <w:rsid w:val="003C493E"/>
    <w:rsid w:val="003C4C35"/>
    <w:rsid w:val="003C502C"/>
    <w:rsid w:val="003C5CFB"/>
    <w:rsid w:val="003C5E76"/>
    <w:rsid w:val="003C609E"/>
    <w:rsid w:val="003C6275"/>
    <w:rsid w:val="003C62F2"/>
    <w:rsid w:val="003C65E9"/>
    <w:rsid w:val="003C6615"/>
    <w:rsid w:val="003C674E"/>
    <w:rsid w:val="003C6AD6"/>
    <w:rsid w:val="003C6CE4"/>
    <w:rsid w:val="003C709C"/>
    <w:rsid w:val="003D0233"/>
    <w:rsid w:val="003D023E"/>
    <w:rsid w:val="003D084B"/>
    <w:rsid w:val="003D0D1D"/>
    <w:rsid w:val="003D1078"/>
    <w:rsid w:val="003D129F"/>
    <w:rsid w:val="003D2C66"/>
    <w:rsid w:val="003D4284"/>
    <w:rsid w:val="003D4382"/>
    <w:rsid w:val="003D43E5"/>
    <w:rsid w:val="003D47AF"/>
    <w:rsid w:val="003D4C30"/>
    <w:rsid w:val="003D5314"/>
    <w:rsid w:val="003D57A2"/>
    <w:rsid w:val="003D584E"/>
    <w:rsid w:val="003D6109"/>
    <w:rsid w:val="003D62D6"/>
    <w:rsid w:val="003D6C15"/>
    <w:rsid w:val="003D6D9F"/>
    <w:rsid w:val="003D717C"/>
    <w:rsid w:val="003D729D"/>
    <w:rsid w:val="003D7493"/>
    <w:rsid w:val="003D7BC9"/>
    <w:rsid w:val="003E036D"/>
    <w:rsid w:val="003E0F62"/>
    <w:rsid w:val="003E1085"/>
    <w:rsid w:val="003E26F1"/>
    <w:rsid w:val="003E4181"/>
    <w:rsid w:val="003E4719"/>
    <w:rsid w:val="003E4927"/>
    <w:rsid w:val="003E4D76"/>
    <w:rsid w:val="003E5379"/>
    <w:rsid w:val="003E55B1"/>
    <w:rsid w:val="003E5730"/>
    <w:rsid w:val="003E6D56"/>
    <w:rsid w:val="003E6E03"/>
    <w:rsid w:val="003E74B0"/>
    <w:rsid w:val="003E7DE1"/>
    <w:rsid w:val="003F004A"/>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2F"/>
    <w:rsid w:val="003F5CD4"/>
    <w:rsid w:val="003F675F"/>
    <w:rsid w:val="003F6883"/>
    <w:rsid w:val="003F6C4D"/>
    <w:rsid w:val="003F6E6A"/>
    <w:rsid w:val="003F6F05"/>
    <w:rsid w:val="003F7C89"/>
    <w:rsid w:val="00400200"/>
    <w:rsid w:val="004011D9"/>
    <w:rsid w:val="00401A9B"/>
    <w:rsid w:val="004021C4"/>
    <w:rsid w:val="004021DF"/>
    <w:rsid w:val="004036E0"/>
    <w:rsid w:val="004037DD"/>
    <w:rsid w:val="00403EDC"/>
    <w:rsid w:val="00404065"/>
    <w:rsid w:val="0040443F"/>
    <w:rsid w:val="004053E1"/>
    <w:rsid w:val="004055C9"/>
    <w:rsid w:val="00405763"/>
    <w:rsid w:val="00406952"/>
    <w:rsid w:val="00407603"/>
    <w:rsid w:val="004076F7"/>
    <w:rsid w:val="00407F1C"/>
    <w:rsid w:val="004119BA"/>
    <w:rsid w:val="004122ED"/>
    <w:rsid w:val="00412C7A"/>
    <w:rsid w:val="00413089"/>
    <w:rsid w:val="004130BD"/>
    <w:rsid w:val="00413DFC"/>
    <w:rsid w:val="0041402E"/>
    <w:rsid w:val="00414DDA"/>
    <w:rsid w:val="00414DF1"/>
    <w:rsid w:val="00414E9B"/>
    <w:rsid w:val="0041506F"/>
    <w:rsid w:val="00415D0B"/>
    <w:rsid w:val="00415F27"/>
    <w:rsid w:val="00416A59"/>
    <w:rsid w:val="00416D8E"/>
    <w:rsid w:val="00416EE0"/>
    <w:rsid w:val="004170DD"/>
    <w:rsid w:val="004175F8"/>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6BA6"/>
    <w:rsid w:val="00427410"/>
    <w:rsid w:val="00427990"/>
    <w:rsid w:val="00427A6C"/>
    <w:rsid w:val="004307A2"/>
    <w:rsid w:val="00430FD9"/>
    <w:rsid w:val="00430FDB"/>
    <w:rsid w:val="00431129"/>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447"/>
    <w:rsid w:val="00435546"/>
    <w:rsid w:val="00435EA4"/>
    <w:rsid w:val="00435EDE"/>
    <w:rsid w:val="004370AA"/>
    <w:rsid w:val="00440D8A"/>
    <w:rsid w:val="00441A6B"/>
    <w:rsid w:val="00441EA1"/>
    <w:rsid w:val="0044294C"/>
    <w:rsid w:val="00443B3B"/>
    <w:rsid w:val="00443D53"/>
    <w:rsid w:val="00443E2F"/>
    <w:rsid w:val="00445418"/>
    <w:rsid w:val="0044564C"/>
    <w:rsid w:val="00445798"/>
    <w:rsid w:val="00446E40"/>
    <w:rsid w:val="0044725C"/>
    <w:rsid w:val="00447465"/>
    <w:rsid w:val="004479B1"/>
    <w:rsid w:val="004505C1"/>
    <w:rsid w:val="004507B8"/>
    <w:rsid w:val="00450CD0"/>
    <w:rsid w:val="00451010"/>
    <w:rsid w:val="00451065"/>
    <w:rsid w:val="0045133B"/>
    <w:rsid w:val="00452011"/>
    <w:rsid w:val="00452D4A"/>
    <w:rsid w:val="00453647"/>
    <w:rsid w:val="0045384E"/>
    <w:rsid w:val="00453C82"/>
    <w:rsid w:val="00453EC6"/>
    <w:rsid w:val="004546BE"/>
    <w:rsid w:val="004549EA"/>
    <w:rsid w:val="00454CC0"/>
    <w:rsid w:val="0045512F"/>
    <w:rsid w:val="0045540E"/>
    <w:rsid w:val="00455494"/>
    <w:rsid w:val="00455AB5"/>
    <w:rsid w:val="00455CBE"/>
    <w:rsid w:val="00455EB7"/>
    <w:rsid w:val="00455FD5"/>
    <w:rsid w:val="00457B6F"/>
    <w:rsid w:val="00457CC6"/>
    <w:rsid w:val="004602E1"/>
    <w:rsid w:val="0046036D"/>
    <w:rsid w:val="004609C2"/>
    <w:rsid w:val="00460C3A"/>
    <w:rsid w:val="00460E8A"/>
    <w:rsid w:val="004617D7"/>
    <w:rsid w:val="00462126"/>
    <w:rsid w:val="0046230A"/>
    <w:rsid w:val="00462707"/>
    <w:rsid w:val="004627F8"/>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97C"/>
    <w:rsid w:val="00466F3B"/>
    <w:rsid w:val="0046744C"/>
    <w:rsid w:val="00467518"/>
    <w:rsid w:val="00470012"/>
    <w:rsid w:val="0047104D"/>
    <w:rsid w:val="00471425"/>
    <w:rsid w:val="00471443"/>
    <w:rsid w:val="00472103"/>
    <w:rsid w:val="004728ED"/>
    <w:rsid w:val="004737D0"/>
    <w:rsid w:val="00474F4B"/>
    <w:rsid w:val="004750E0"/>
    <w:rsid w:val="00475ACE"/>
    <w:rsid w:val="00475C7D"/>
    <w:rsid w:val="00476C51"/>
    <w:rsid w:val="00476CBE"/>
    <w:rsid w:val="004773FC"/>
    <w:rsid w:val="00477623"/>
    <w:rsid w:val="00480328"/>
    <w:rsid w:val="004804EA"/>
    <w:rsid w:val="0048110E"/>
    <w:rsid w:val="00482163"/>
    <w:rsid w:val="004827F2"/>
    <w:rsid w:val="00482AA9"/>
    <w:rsid w:val="004830F4"/>
    <w:rsid w:val="004834FC"/>
    <w:rsid w:val="00483B15"/>
    <w:rsid w:val="00483FB9"/>
    <w:rsid w:val="004845C8"/>
    <w:rsid w:val="004849BE"/>
    <w:rsid w:val="004866B0"/>
    <w:rsid w:val="00486C44"/>
    <w:rsid w:val="004875F1"/>
    <w:rsid w:val="00487B94"/>
    <w:rsid w:val="004903FB"/>
    <w:rsid w:val="00491176"/>
    <w:rsid w:val="004913E1"/>
    <w:rsid w:val="004919E4"/>
    <w:rsid w:val="00491F90"/>
    <w:rsid w:val="0049237B"/>
    <w:rsid w:val="00492C93"/>
    <w:rsid w:val="00492E29"/>
    <w:rsid w:val="00493995"/>
    <w:rsid w:val="00493D94"/>
    <w:rsid w:val="004946CD"/>
    <w:rsid w:val="00494AE7"/>
    <w:rsid w:val="00494E37"/>
    <w:rsid w:val="00495FC7"/>
    <w:rsid w:val="0049669A"/>
    <w:rsid w:val="00496877"/>
    <w:rsid w:val="00496B3C"/>
    <w:rsid w:val="004974D8"/>
    <w:rsid w:val="004977C7"/>
    <w:rsid w:val="00497E32"/>
    <w:rsid w:val="004A03F8"/>
    <w:rsid w:val="004A13C4"/>
    <w:rsid w:val="004A1BC0"/>
    <w:rsid w:val="004A1F98"/>
    <w:rsid w:val="004A3794"/>
    <w:rsid w:val="004A4133"/>
    <w:rsid w:val="004A4C06"/>
    <w:rsid w:val="004A57D7"/>
    <w:rsid w:val="004A57DB"/>
    <w:rsid w:val="004A57F5"/>
    <w:rsid w:val="004A5D92"/>
    <w:rsid w:val="004A68E6"/>
    <w:rsid w:val="004A6AA4"/>
    <w:rsid w:val="004A7264"/>
    <w:rsid w:val="004A781C"/>
    <w:rsid w:val="004A7BBC"/>
    <w:rsid w:val="004A7DEB"/>
    <w:rsid w:val="004B0381"/>
    <w:rsid w:val="004B05B0"/>
    <w:rsid w:val="004B0CAC"/>
    <w:rsid w:val="004B11AC"/>
    <w:rsid w:val="004B19B5"/>
    <w:rsid w:val="004B1D7D"/>
    <w:rsid w:val="004B2677"/>
    <w:rsid w:val="004B3088"/>
    <w:rsid w:val="004B32A8"/>
    <w:rsid w:val="004B32F7"/>
    <w:rsid w:val="004B37BA"/>
    <w:rsid w:val="004B3A83"/>
    <w:rsid w:val="004B460A"/>
    <w:rsid w:val="004B4F03"/>
    <w:rsid w:val="004B68C4"/>
    <w:rsid w:val="004B6B1E"/>
    <w:rsid w:val="004C0212"/>
    <w:rsid w:val="004C05F9"/>
    <w:rsid w:val="004C0B32"/>
    <w:rsid w:val="004C1573"/>
    <w:rsid w:val="004C18FD"/>
    <w:rsid w:val="004C2751"/>
    <w:rsid w:val="004C2864"/>
    <w:rsid w:val="004C2BFF"/>
    <w:rsid w:val="004C30A7"/>
    <w:rsid w:val="004C41A0"/>
    <w:rsid w:val="004C4681"/>
    <w:rsid w:val="004C49F0"/>
    <w:rsid w:val="004C4F8F"/>
    <w:rsid w:val="004C52CE"/>
    <w:rsid w:val="004C6779"/>
    <w:rsid w:val="004C77A7"/>
    <w:rsid w:val="004D067A"/>
    <w:rsid w:val="004D0D16"/>
    <w:rsid w:val="004D133F"/>
    <w:rsid w:val="004D2BC8"/>
    <w:rsid w:val="004D31CA"/>
    <w:rsid w:val="004D3268"/>
    <w:rsid w:val="004D374E"/>
    <w:rsid w:val="004D38D3"/>
    <w:rsid w:val="004D39AE"/>
    <w:rsid w:val="004D5139"/>
    <w:rsid w:val="004D6968"/>
    <w:rsid w:val="004D6DCA"/>
    <w:rsid w:val="004D715C"/>
    <w:rsid w:val="004D7205"/>
    <w:rsid w:val="004D7340"/>
    <w:rsid w:val="004D79E0"/>
    <w:rsid w:val="004E0194"/>
    <w:rsid w:val="004E1325"/>
    <w:rsid w:val="004E13D4"/>
    <w:rsid w:val="004E152E"/>
    <w:rsid w:val="004E1905"/>
    <w:rsid w:val="004E1E6B"/>
    <w:rsid w:val="004E2308"/>
    <w:rsid w:val="004E2404"/>
    <w:rsid w:val="004E2628"/>
    <w:rsid w:val="004E2A2E"/>
    <w:rsid w:val="004E2F37"/>
    <w:rsid w:val="004E3BF3"/>
    <w:rsid w:val="004E4437"/>
    <w:rsid w:val="004E4A16"/>
    <w:rsid w:val="004E52AA"/>
    <w:rsid w:val="004E54DA"/>
    <w:rsid w:val="004E5811"/>
    <w:rsid w:val="004E6FA6"/>
    <w:rsid w:val="004EE66A"/>
    <w:rsid w:val="004F032C"/>
    <w:rsid w:val="004F0A3B"/>
    <w:rsid w:val="004F0BDB"/>
    <w:rsid w:val="004F0C21"/>
    <w:rsid w:val="004F1177"/>
    <w:rsid w:val="004F1294"/>
    <w:rsid w:val="004F16B4"/>
    <w:rsid w:val="004F1A89"/>
    <w:rsid w:val="004F20C3"/>
    <w:rsid w:val="004F2445"/>
    <w:rsid w:val="004F2654"/>
    <w:rsid w:val="004F2773"/>
    <w:rsid w:val="004F299C"/>
    <w:rsid w:val="004F2E9D"/>
    <w:rsid w:val="004F45F2"/>
    <w:rsid w:val="004F563A"/>
    <w:rsid w:val="004F56C3"/>
    <w:rsid w:val="004F5DF9"/>
    <w:rsid w:val="004F6042"/>
    <w:rsid w:val="004F65CC"/>
    <w:rsid w:val="004F66B4"/>
    <w:rsid w:val="004F6C38"/>
    <w:rsid w:val="004F7309"/>
    <w:rsid w:val="004F737D"/>
    <w:rsid w:val="004F78C6"/>
    <w:rsid w:val="0050032A"/>
    <w:rsid w:val="00500584"/>
    <w:rsid w:val="005009C7"/>
    <w:rsid w:val="0050139A"/>
    <w:rsid w:val="005014F9"/>
    <w:rsid w:val="00501790"/>
    <w:rsid w:val="0050224C"/>
    <w:rsid w:val="005024BD"/>
    <w:rsid w:val="0050256B"/>
    <w:rsid w:val="0050340D"/>
    <w:rsid w:val="005037A6"/>
    <w:rsid w:val="00503912"/>
    <w:rsid w:val="00503938"/>
    <w:rsid w:val="0050463D"/>
    <w:rsid w:val="00505A4C"/>
    <w:rsid w:val="00506818"/>
    <w:rsid w:val="005072FA"/>
    <w:rsid w:val="005076BB"/>
    <w:rsid w:val="005077D1"/>
    <w:rsid w:val="005079D6"/>
    <w:rsid w:val="005100CA"/>
    <w:rsid w:val="005104ED"/>
    <w:rsid w:val="00510960"/>
    <w:rsid w:val="00510A57"/>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1DA7"/>
    <w:rsid w:val="00521DFE"/>
    <w:rsid w:val="00523E99"/>
    <w:rsid w:val="0052410E"/>
    <w:rsid w:val="00524710"/>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35AE"/>
    <w:rsid w:val="00533750"/>
    <w:rsid w:val="005338DF"/>
    <w:rsid w:val="0053391D"/>
    <w:rsid w:val="0053498D"/>
    <w:rsid w:val="00534B33"/>
    <w:rsid w:val="005356C1"/>
    <w:rsid w:val="00535A68"/>
    <w:rsid w:val="00536923"/>
    <w:rsid w:val="00536EA9"/>
    <w:rsid w:val="00537A7D"/>
    <w:rsid w:val="0054016D"/>
    <w:rsid w:val="005402E7"/>
    <w:rsid w:val="0054077F"/>
    <w:rsid w:val="00540A4E"/>
    <w:rsid w:val="00541DB9"/>
    <w:rsid w:val="00542A36"/>
    <w:rsid w:val="005434D7"/>
    <w:rsid w:val="0054384E"/>
    <w:rsid w:val="00544C09"/>
    <w:rsid w:val="00545B8E"/>
    <w:rsid w:val="0054646D"/>
    <w:rsid w:val="00547069"/>
    <w:rsid w:val="0055057F"/>
    <w:rsid w:val="00551646"/>
    <w:rsid w:val="00551CE8"/>
    <w:rsid w:val="00551F75"/>
    <w:rsid w:val="005520B4"/>
    <w:rsid w:val="005522B9"/>
    <w:rsid w:val="00552879"/>
    <w:rsid w:val="00552F78"/>
    <w:rsid w:val="00553389"/>
    <w:rsid w:val="005539FC"/>
    <w:rsid w:val="00553D9A"/>
    <w:rsid w:val="00554F4E"/>
    <w:rsid w:val="00555496"/>
    <w:rsid w:val="005555D6"/>
    <w:rsid w:val="005559BF"/>
    <w:rsid w:val="00556184"/>
    <w:rsid w:val="00556D01"/>
    <w:rsid w:val="00557403"/>
    <w:rsid w:val="00557405"/>
    <w:rsid w:val="00557B3A"/>
    <w:rsid w:val="00560149"/>
    <w:rsid w:val="0056038A"/>
    <w:rsid w:val="0056091A"/>
    <w:rsid w:val="00560CDC"/>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FC"/>
    <w:rsid w:val="00566D73"/>
    <w:rsid w:val="00567C15"/>
    <w:rsid w:val="00570B5A"/>
    <w:rsid w:val="00570DD6"/>
    <w:rsid w:val="0057249A"/>
    <w:rsid w:val="00572580"/>
    <w:rsid w:val="00572663"/>
    <w:rsid w:val="00572EE5"/>
    <w:rsid w:val="00573B09"/>
    <w:rsid w:val="00573BD8"/>
    <w:rsid w:val="00575326"/>
    <w:rsid w:val="0057585B"/>
    <w:rsid w:val="00575FA2"/>
    <w:rsid w:val="00576256"/>
    <w:rsid w:val="005762B2"/>
    <w:rsid w:val="005765FC"/>
    <w:rsid w:val="00577344"/>
    <w:rsid w:val="00577B8D"/>
    <w:rsid w:val="005800D8"/>
    <w:rsid w:val="00580C15"/>
    <w:rsid w:val="00581347"/>
    <w:rsid w:val="00581492"/>
    <w:rsid w:val="00581688"/>
    <w:rsid w:val="005817F5"/>
    <w:rsid w:val="00581981"/>
    <w:rsid w:val="005819EE"/>
    <w:rsid w:val="00581EA5"/>
    <w:rsid w:val="0058251E"/>
    <w:rsid w:val="00582710"/>
    <w:rsid w:val="00584482"/>
    <w:rsid w:val="005846C9"/>
    <w:rsid w:val="00584FA3"/>
    <w:rsid w:val="00585EEB"/>
    <w:rsid w:val="00586906"/>
    <w:rsid w:val="005872CC"/>
    <w:rsid w:val="005873EA"/>
    <w:rsid w:val="005873FC"/>
    <w:rsid w:val="00587A73"/>
    <w:rsid w:val="00590646"/>
    <w:rsid w:val="00590EAF"/>
    <w:rsid w:val="00591709"/>
    <w:rsid w:val="00591ADF"/>
    <w:rsid w:val="00592626"/>
    <w:rsid w:val="005926A6"/>
    <w:rsid w:val="00592C40"/>
    <w:rsid w:val="00592FEA"/>
    <w:rsid w:val="00593A7A"/>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1DF1"/>
    <w:rsid w:val="005A29E3"/>
    <w:rsid w:val="005A3B20"/>
    <w:rsid w:val="005A3F8A"/>
    <w:rsid w:val="005A445B"/>
    <w:rsid w:val="005A507E"/>
    <w:rsid w:val="005A510C"/>
    <w:rsid w:val="005A511F"/>
    <w:rsid w:val="005A5A4F"/>
    <w:rsid w:val="005A5C12"/>
    <w:rsid w:val="005A640F"/>
    <w:rsid w:val="005A6547"/>
    <w:rsid w:val="005A65CD"/>
    <w:rsid w:val="005A6A91"/>
    <w:rsid w:val="005A750C"/>
    <w:rsid w:val="005B0066"/>
    <w:rsid w:val="005B018E"/>
    <w:rsid w:val="005B046F"/>
    <w:rsid w:val="005B07CB"/>
    <w:rsid w:val="005B09C8"/>
    <w:rsid w:val="005B1254"/>
    <w:rsid w:val="005B12EE"/>
    <w:rsid w:val="005B1C59"/>
    <w:rsid w:val="005B20BB"/>
    <w:rsid w:val="005B3094"/>
    <w:rsid w:val="005B359A"/>
    <w:rsid w:val="005B41F1"/>
    <w:rsid w:val="005B48F0"/>
    <w:rsid w:val="005B4D36"/>
    <w:rsid w:val="005B511B"/>
    <w:rsid w:val="005B5788"/>
    <w:rsid w:val="005B58F0"/>
    <w:rsid w:val="005B5D6A"/>
    <w:rsid w:val="005B5EC8"/>
    <w:rsid w:val="005B654A"/>
    <w:rsid w:val="005B6D5A"/>
    <w:rsid w:val="005B726D"/>
    <w:rsid w:val="005B785F"/>
    <w:rsid w:val="005B7C12"/>
    <w:rsid w:val="005C0A2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4BE"/>
    <w:rsid w:val="005D1FC2"/>
    <w:rsid w:val="005D2ACC"/>
    <w:rsid w:val="005D2B55"/>
    <w:rsid w:val="005D3030"/>
    <w:rsid w:val="005D4928"/>
    <w:rsid w:val="005D5B63"/>
    <w:rsid w:val="005D6447"/>
    <w:rsid w:val="005D71B0"/>
    <w:rsid w:val="005E08E2"/>
    <w:rsid w:val="005E1321"/>
    <w:rsid w:val="005E15FA"/>
    <w:rsid w:val="005E162E"/>
    <w:rsid w:val="005E1666"/>
    <w:rsid w:val="005E1C1D"/>
    <w:rsid w:val="005E21A3"/>
    <w:rsid w:val="005E233F"/>
    <w:rsid w:val="005E2410"/>
    <w:rsid w:val="005E2DD4"/>
    <w:rsid w:val="005E37A0"/>
    <w:rsid w:val="005E47F7"/>
    <w:rsid w:val="005E538B"/>
    <w:rsid w:val="005E5528"/>
    <w:rsid w:val="005E587B"/>
    <w:rsid w:val="005E60E9"/>
    <w:rsid w:val="005E6642"/>
    <w:rsid w:val="005E6C5D"/>
    <w:rsid w:val="005E6D43"/>
    <w:rsid w:val="005E7043"/>
    <w:rsid w:val="005E74BC"/>
    <w:rsid w:val="005E753C"/>
    <w:rsid w:val="005E75AD"/>
    <w:rsid w:val="005F0676"/>
    <w:rsid w:val="005F1E76"/>
    <w:rsid w:val="005F2122"/>
    <w:rsid w:val="005F255F"/>
    <w:rsid w:val="005F259E"/>
    <w:rsid w:val="005F333B"/>
    <w:rsid w:val="005F34E6"/>
    <w:rsid w:val="005F4215"/>
    <w:rsid w:val="005F50D6"/>
    <w:rsid w:val="005F51D4"/>
    <w:rsid w:val="005F51F9"/>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827"/>
    <w:rsid w:val="00601ACE"/>
    <w:rsid w:val="006026D1"/>
    <w:rsid w:val="00602B5F"/>
    <w:rsid w:val="00603459"/>
    <w:rsid w:val="00604277"/>
    <w:rsid w:val="00604447"/>
    <w:rsid w:val="00604CC7"/>
    <w:rsid w:val="00604DC9"/>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19AE"/>
    <w:rsid w:val="0061210A"/>
    <w:rsid w:val="006126A1"/>
    <w:rsid w:val="00612ECF"/>
    <w:rsid w:val="00613538"/>
    <w:rsid w:val="006135AD"/>
    <w:rsid w:val="0061387E"/>
    <w:rsid w:val="00613B56"/>
    <w:rsid w:val="00614AA6"/>
    <w:rsid w:val="00614B9F"/>
    <w:rsid w:val="00615222"/>
    <w:rsid w:val="006152C9"/>
    <w:rsid w:val="006153AD"/>
    <w:rsid w:val="00615A36"/>
    <w:rsid w:val="00616134"/>
    <w:rsid w:val="00616815"/>
    <w:rsid w:val="00616835"/>
    <w:rsid w:val="006171A9"/>
    <w:rsid w:val="00617518"/>
    <w:rsid w:val="00617F5C"/>
    <w:rsid w:val="0062051A"/>
    <w:rsid w:val="0062055A"/>
    <w:rsid w:val="00620648"/>
    <w:rsid w:val="006207E8"/>
    <w:rsid w:val="00620C94"/>
    <w:rsid w:val="006210D6"/>
    <w:rsid w:val="00621397"/>
    <w:rsid w:val="006217A6"/>
    <w:rsid w:val="006219D6"/>
    <w:rsid w:val="00621B3B"/>
    <w:rsid w:val="00622B52"/>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1549"/>
    <w:rsid w:val="00632048"/>
    <w:rsid w:val="0063246D"/>
    <w:rsid w:val="0063257C"/>
    <w:rsid w:val="00632D6B"/>
    <w:rsid w:val="006344FE"/>
    <w:rsid w:val="00634E98"/>
    <w:rsid w:val="00635279"/>
    <w:rsid w:val="00635B69"/>
    <w:rsid w:val="00636593"/>
    <w:rsid w:val="00640298"/>
    <w:rsid w:val="00640A36"/>
    <w:rsid w:val="00640D81"/>
    <w:rsid w:val="00640F39"/>
    <w:rsid w:val="00640F57"/>
    <w:rsid w:val="006414FF"/>
    <w:rsid w:val="00641BFD"/>
    <w:rsid w:val="00642224"/>
    <w:rsid w:val="0064233A"/>
    <w:rsid w:val="0064235B"/>
    <w:rsid w:val="006431A0"/>
    <w:rsid w:val="00643CE7"/>
    <w:rsid w:val="006443EF"/>
    <w:rsid w:val="00644475"/>
    <w:rsid w:val="006445F8"/>
    <w:rsid w:val="00644FDA"/>
    <w:rsid w:val="00645C8E"/>
    <w:rsid w:val="0064607E"/>
    <w:rsid w:val="00646360"/>
    <w:rsid w:val="00646A48"/>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3E48"/>
    <w:rsid w:val="006549BF"/>
    <w:rsid w:val="00654A62"/>
    <w:rsid w:val="006553B5"/>
    <w:rsid w:val="00655AAF"/>
    <w:rsid w:val="00655DFF"/>
    <w:rsid w:val="0065614D"/>
    <w:rsid w:val="00656847"/>
    <w:rsid w:val="00656A30"/>
    <w:rsid w:val="006572C6"/>
    <w:rsid w:val="00657E82"/>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35EB"/>
    <w:rsid w:val="00673847"/>
    <w:rsid w:val="00674840"/>
    <w:rsid w:val="00674964"/>
    <w:rsid w:val="00674C6E"/>
    <w:rsid w:val="00675EF4"/>
    <w:rsid w:val="00677831"/>
    <w:rsid w:val="006779CB"/>
    <w:rsid w:val="00677A77"/>
    <w:rsid w:val="006803C4"/>
    <w:rsid w:val="00680467"/>
    <w:rsid w:val="0068087C"/>
    <w:rsid w:val="00680B7E"/>
    <w:rsid w:val="00681927"/>
    <w:rsid w:val="00681F9B"/>
    <w:rsid w:val="00682215"/>
    <w:rsid w:val="00683408"/>
    <w:rsid w:val="00683B94"/>
    <w:rsid w:val="00683CFC"/>
    <w:rsid w:val="00683F27"/>
    <w:rsid w:val="00684CA4"/>
    <w:rsid w:val="00684E72"/>
    <w:rsid w:val="00685909"/>
    <w:rsid w:val="0068599B"/>
    <w:rsid w:val="00686692"/>
    <w:rsid w:val="006869EC"/>
    <w:rsid w:val="006876DE"/>
    <w:rsid w:val="00687F23"/>
    <w:rsid w:val="00690011"/>
    <w:rsid w:val="006901E4"/>
    <w:rsid w:val="00690316"/>
    <w:rsid w:val="0069077E"/>
    <w:rsid w:val="00690CAC"/>
    <w:rsid w:val="00692178"/>
    <w:rsid w:val="0069275E"/>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E80"/>
    <w:rsid w:val="006A2935"/>
    <w:rsid w:val="006A3CAE"/>
    <w:rsid w:val="006A4E44"/>
    <w:rsid w:val="006A51E4"/>
    <w:rsid w:val="006A5F42"/>
    <w:rsid w:val="006A5FEA"/>
    <w:rsid w:val="006A6103"/>
    <w:rsid w:val="006A65AD"/>
    <w:rsid w:val="006A6690"/>
    <w:rsid w:val="006A67D1"/>
    <w:rsid w:val="006A67D4"/>
    <w:rsid w:val="006A6813"/>
    <w:rsid w:val="006A68C5"/>
    <w:rsid w:val="006A6B84"/>
    <w:rsid w:val="006A71EB"/>
    <w:rsid w:val="006B071C"/>
    <w:rsid w:val="006B08C6"/>
    <w:rsid w:val="006B0AB0"/>
    <w:rsid w:val="006B10ED"/>
    <w:rsid w:val="006B1342"/>
    <w:rsid w:val="006B156A"/>
    <w:rsid w:val="006B186A"/>
    <w:rsid w:val="006B18A4"/>
    <w:rsid w:val="006B194C"/>
    <w:rsid w:val="006B1A86"/>
    <w:rsid w:val="006B26E3"/>
    <w:rsid w:val="006B2D29"/>
    <w:rsid w:val="006B3257"/>
    <w:rsid w:val="006B3A27"/>
    <w:rsid w:val="006B4CA3"/>
    <w:rsid w:val="006B51B2"/>
    <w:rsid w:val="006B5B2C"/>
    <w:rsid w:val="006B62A5"/>
    <w:rsid w:val="006B7B15"/>
    <w:rsid w:val="006B7FB0"/>
    <w:rsid w:val="006C0913"/>
    <w:rsid w:val="006C0D78"/>
    <w:rsid w:val="006C17A0"/>
    <w:rsid w:val="006C17D4"/>
    <w:rsid w:val="006C2CC5"/>
    <w:rsid w:val="006C3C4A"/>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DD5"/>
    <w:rsid w:val="006D4135"/>
    <w:rsid w:val="006D425F"/>
    <w:rsid w:val="006D472D"/>
    <w:rsid w:val="006D4818"/>
    <w:rsid w:val="006D6610"/>
    <w:rsid w:val="006D70F2"/>
    <w:rsid w:val="006D780E"/>
    <w:rsid w:val="006D7854"/>
    <w:rsid w:val="006D7860"/>
    <w:rsid w:val="006E09F2"/>
    <w:rsid w:val="006E1476"/>
    <w:rsid w:val="006E1B4C"/>
    <w:rsid w:val="006E1DB8"/>
    <w:rsid w:val="006E1E3F"/>
    <w:rsid w:val="006E29ED"/>
    <w:rsid w:val="006E2D9C"/>
    <w:rsid w:val="006E4C6B"/>
    <w:rsid w:val="006E4F55"/>
    <w:rsid w:val="006E53E9"/>
    <w:rsid w:val="006E54A6"/>
    <w:rsid w:val="006E5777"/>
    <w:rsid w:val="006E6236"/>
    <w:rsid w:val="006E649F"/>
    <w:rsid w:val="006E721C"/>
    <w:rsid w:val="006E73CF"/>
    <w:rsid w:val="006E7556"/>
    <w:rsid w:val="006E786D"/>
    <w:rsid w:val="006E7CFF"/>
    <w:rsid w:val="006F003B"/>
    <w:rsid w:val="006F12DD"/>
    <w:rsid w:val="006F20F5"/>
    <w:rsid w:val="006F2149"/>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70051E"/>
    <w:rsid w:val="00700CBD"/>
    <w:rsid w:val="00700E41"/>
    <w:rsid w:val="007010B9"/>
    <w:rsid w:val="00701698"/>
    <w:rsid w:val="0070180C"/>
    <w:rsid w:val="00701B88"/>
    <w:rsid w:val="00702125"/>
    <w:rsid w:val="00702245"/>
    <w:rsid w:val="007025B5"/>
    <w:rsid w:val="007028C7"/>
    <w:rsid w:val="007029D6"/>
    <w:rsid w:val="00703295"/>
    <w:rsid w:val="0070372D"/>
    <w:rsid w:val="00704462"/>
    <w:rsid w:val="007049A5"/>
    <w:rsid w:val="007055DF"/>
    <w:rsid w:val="00705D39"/>
    <w:rsid w:val="00705D43"/>
    <w:rsid w:val="0070653A"/>
    <w:rsid w:val="00706C56"/>
    <w:rsid w:val="00707396"/>
    <w:rsid w:val="0070762A"/>
    <w:rsid w:val="00707F9F"/>
    <w:rsid w:val="00710C7E"/>
    <w:rsid w:val="00710EB3"/>
    <w:rsid w:val="00710F3D"/>
    <w:rsid w:val="00710FFF"/>
    <w:rsid w:val="0071215E"/>
    <w:rsid w:val="007136D9"/>
    <w:rsid w:val="00713A16"/>
    <w:rsid w:val="00714034"/>
    <w:rsid w:val="007145B4"/>
    <w:rsid w:val="00714A09"/>
    <w:rsid w:val="00715114"/>
    <w:rsid w:val="00715139"/>
    <w:rsid w:val="007159EC"/>
    <w:rsid w:val="007164C4"/>
    <w:rsid w:val="007166B3"/>
    <w:rsid w:val="00716ABD"/>
    <w:rsid w:val="00720342"/>
    <w:rsid w:val="00720EA6"/>
    <w:rsid w:val="007214E3"/>
    <w:rsid w:val="007214F7"/>
    <w:rsid w:val="00722D13"/>
    <w:rsid w:val="00722EB6"/>
    <w:rsid w:val="00723B4F"/>
    <w:rsid w:val="007242A3"/>
    <w:rsid w:val="00726924"/>
    <w:rsid w:val="0072717B"/>
    <w:rsid w:val="0072781B"/>
    <w:rsid w:val="00727F52"/>
    <w:rsid w:val="0073009A"/>
    <w:rsid w:val="00730973"/>
    <w:rsid w:val="00730D94"/>
    <w:rsid w:val="007310DE"/>
    <w:rsid w:val="0073153F"/>
    <w:rsid w:val="00731741"/>
    <w:rsid w:val="007317FD"/>
    <w:rsid w:val="007321C2"/>
    <w:rsid w:val="0073225B"/>
    <w:rsid w:val="0073233B"/>
    <w:rsid w:val="00732BBA"/>
    <w:rsid w:val="00733245"/>
    <w:rsid w:val="00733DE0"/>
    <w:rsid w:val="00734628"/>
    <w:rsid w:val="00734BA3"/>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1A31"/>
    <w:rsid w:val="00742D09"/>
    <w:rsid w:val="007435AB"/>
    <w:rsid w:val="00744F18"/>
    <w:rsid w:val="00746073"/>
    <w:rsid w:val="00747316"/>
    <w:rsid w:val="00747434"/>
    <w:rsid w:val="0074783D"/>
    <w:rsid w:val="00747B2E"/>
    <w:rsid w:val="00747CCD"/>
    <w:rsid w:val="00747D2C"/>
    <w:rsid w:val="00750255"/>
    <w:rsid w:val="0075039D"/>
    <w:rsid w:val="007508B8"/>
    <w:rsid w:val="00750A6C"/>
    <w:rsid w:val="00751280"/>
    <w:rsid w:val="00751D83"/>
    <w:rsid w:val="007531D3"/>
    <w:rsid w:val="00754359"/>
    <w:rsid w:val="0075654A"/>
    <w:rsid w:val="007569EA"/>
    <w:rsid w:val="00756F76"/>
    <w:rsid w:val="00757201"/>
    <w:rsid w:val="0075748A"/>
    <w:rsid w:val="007579D9"/>
    <w:rsid w:val="00757B14"/>
    <w:rsid w:val="00760C85"/>
    <w:rsid w:val="00761AF2"/>
    <w:rsid w:val="00761E49"/>
    <w:rsid w:val="0076316C"/>
    <w:rsid w:val="00763C01"/>
    <w:rsid w:val="00763FAD"/>
    <w:rsid w:val="007643AB"/>
    <w:rsid w:val="00764B79"/>
    <w:rsid w:val="00764F36"/>
    <w:rsid w:val="007656AF"/>
    <w:rsid w:val="00766275"/>
    <w:rsid w:val="0076696B"/>
    <w:rsid w:val="007672C9"/>
    <w:rsid w:val="007679B9"/>
    <w:rsid w:val="00767A83"/>
    <w:rsid w:val="00767DDE"/>
    <w:rsid w:val="00771D84"/>
    <w:rsid w:val="007725B4"/>
    <w:rsid w:val="00772D94"/>
    <w:rsid w:val="00772F50"/>
    <w:rsid w:val="00773785"/>
    <w:rsid w:val="0077505F"/>
    <w:rsid w:val="00775259"/>
    <w:rsid w:val="00776216"/>
    <w:rsid w:val="007763D6"/>
    <w:rsid w:val="00776572"/>
    <w:rsid w:val="0077738D"/>
    <w:rsid w:val="007774C2"/>
    <w:rsid w:val="00777ADF"/>
    <w:rsid w:val="00781AD8"/>
    <w:rsid w:val="00784CC4"/>
    <w:rsid w:val="00786098"/>
    <w:rsid w:val="00786EB8"/>
    <w:rsid w:val="00787D28"/>
    <w:rsid w:val="0079000C"/>
    <w:rsid w:val="00790B29"/>
    <w:rsid w:val="00790B3E"/>
    <w:rsid w:val="00790D7B"/>
    <w:rsid w:val="00790D93"/>
    <w:rsid w:val="00791CD7"/>
    <w:rsid w:val="00791F2C"/>
    <w:rsid w:val="007923B8"/>
    <w:rsid w:val="00792D22"/>
    <w:rsid w:val="007937EC"/>
    <w:rsid w:val="007938EF"/>
    <w:rsid w:val="0079430D"/>
    <w:rsid w:val="007953A7"/>
    <w:rsid w:val="007953B9"/>
    <w:rsid w:val="0079697B"/>
    <w:rsid w:val="0079754C"/>
    <w:rsid w:val="007A0657"/>
    <w:rsid w:val="007A0679"/>
    <w:rsid w:val="007A0F4F"/>
    <w:rsid w:val="007A1395"/>
    <w:rsid w:val="007A22E9"/>
    <w:rsid w:val="007A24A2"/>
    <w:rsid w:val="007A24EB"/>
    <w:rsid w:val="007A25CC"/>
    <w:rsid w:val="007A282D"/>
    <w:rsid w:val="007A331E"/>
    <w:rsid w:val="007A3B34"/>
    <w:rsid w:val="007A3BD0"/>
    <w:rsid w:val="007A455D"/>
    <w:rsid w:val="007A4C6D"/>
    <w:rsid w:val="007A4F2F"/>
    <w:rsid w:val="007A644F"/>
    <w:rsid w:val="007A6B97"/>
    <w:rsid w:val="007A6FEB"/>
    <w:rsid w:val="007A7CE5"/>
    <w:rsid w:val="007B045A"/>
    <w:rsid w:val="007B04E7"/>
    <w:rsid w:val="007B07CA"/>
    <w:rsid w:val="007B0C6A"/>
    <w:rsid w:val="007B19CE"/>
    <w:rsid w:val="007B1D38"/>
    <w:rsid w:val="007B1E12"/>
    <w:rsid w:val="007B1E53"/>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C22"/>
    <w:rsid w:val="007C13ED"/>
    <w:rsid w:val="007C1651"/>
    <w:rsid w:val="007C19EA"/>
    <w:rsid w:val="007C1A8C"/>
    <w:rsid w:val="007C22AA"/>
    <w:rsid w:val="007C22CA"/>
    <w:rsid w:val="007C2346"/>
    <w:rsid w:val="007C2707"/>
    <w:rsid w:val="007C2DD4"/>
    <w:rsid w:val="007C33CF"/>
    <w:rsid w:val="007C3543"/>
    <w:rsid w:val="007C36CB"/>
    <w:rsid w:val="007C608B"/>
    <w:rsid w:val="007C62E7"/>
    <w:rsid w:val="007C6623"/>
    <w:rsid w:val="007C671E"/>
    <w:rsid w:val="007C6AA3"/>
    <w:rsid w:val="007C7457"/>
    <w:rsid w:val="007D0D04"/>
    <w:rsid w:val="007D1573"/>
    <w:rsid w:val="007D1CB4"/>
    <w:rsid w:val="007D1F1A"/>
    <w:rsid w:val="007D3011"/>
    <w:rsid w:val="007D3195"/>
    <w:rsid w:val="007D3572"/>
    <w:rsid w:val="007D3850"/>
    <w:rsid w:val="007D3FCB"/>
    <w:rsid w:val="007D4064"/>
    <w:rsid w:val="007D4613"/>
    <w:rsid w:val="007D501A"/>
    <w:rsid w:val="007D5105"/>
    <w:rsid w:val="007D53CD"/>
    <w:rsid w:val="007D6377"/>
    <w:rsid w:val="007D6528"/>
    <w:rsid w:val="007D699F"/>
    <w:rsid w:val="007D6AF4"/>
    <w:rsid w:val="007E02CE"/>
    <w:rsid w:val="007E103C"/>
    <w:rsid w:val="007E1221"/>
    <w:rsid w:val="007E24B8"/>
    <w:rsid w:val="007E2A27"/>
    <w:rsid w:val="007E300C"/>
    <w:rsid w:val="007E3133"/>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814"/>
    <w:rsid w:val="007E7972"/>
    <w:rsid w:val="007E7C59"/>
    <w:rsid w:val="007F0511"/>
    <w:rsid w:val="007F087C"/>
    <w:rsid w:val="007F1FC9"/>
    <w:rsid w:val="007F2093"/>
    <w:rsid w:val="007F2AE5"/>
    <w:rsid w:val="007F2B8F"/>
    <w:rsid w:val="007F31E1"/>
    <w:rsid w:val="007F3400"/>
    <w:rsid w:val="007F370B"/>
    <w:rsid w:val="007F49A4"/>
    <w:rsid w:val="007F4DCC"/>
    <w:rsid w:val="007F52E1"/>
    <w:rsid w:val="007F53A1"/>
    <w:rsid w:val="007F56C3"/>
    <w:rsid w:val="007F5EA8"/>
    <w:rsid w:val="007F5FEB"/>
    <w:rsid w:val="007F6AB0"/>
    <w:rsid w:val="007F77AD"/>
    <w:rsid w:val="007F7E1B"/>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4D07"/>
    <w:rsid w:val="008052B1"/>
    <w:rsid w:val="00805337"/>
    <w:rsid w:val="0080582D"/>
    <w:rsid w:val="008059CD"/>
    <w:rsid w:val="00805AB1"/>
    <w:rsid w:val="00805D11"/>
    <w:rsid w:val="00805F72"/>
    <w:rsid w:val="0080756C"/>
    <w:rsid w:val="00807A2C"/>
    <w:rsid w:val="00807FAE"/>
    <w:rsid w:val="00810322"/>
    <w:rsid w:val="00810325"/>
    <w:rsid w:val="00811243"/>
    <w:rsid w:val="00811AF4"/>
    <w:rsid w:val="00811E3F"/>
    <w:rsid w:val="0081220D"/>
    <w:rsid w:val="00812758"/>
    <w:rsid w:val="008131BE"/>
    <w:rsid w:val="00813520"/>
    <w:rsid w:val="00813F88"/>
    <w:rsid w:val="00814B36"/>
    <w:rsid w:val="0081517D"/>
    <w:rsid w:val="008152DB"/>
    <w:rsid w:val="00815792"/>
    <w:rsid w:val="00815C9B"/>
    <w:rsid w:val="00815F59"/>
    <w:rsid w:val="008168D8"/>
    <w:rsid w:val="00816D49"/>
    <w:rsid w:val="008203A8"/>
    <w:rsid w:val="00821833"/>
    <w:rsid w:val="00821C09"/>
    <w:rsid w:val="00822C89"/>
    <w:rsid w:val="008241C6"/>
    <w:rsid w:val="008243C9"/>
    <w:rsid w:val="00824831"/>
    <w:rsid w:val="008251AB"/>
    <w:rsid w:val="008255A4"/>
    <w:rsid w:val="008257ED"/>
    <w:rsid w:val="00825ABA"/>
    <w:rsid w:val="008275D0"/>
    <w:rsid w:val="008278E9"/>
    <w:rsid w:val="00827982"/>
    <w:rsid w:val="00830FF6"/>
    <w:rsid w:val="008311F1"/>
    <w:rsid w:val="00831204"/>
    <w:rsid w:val="00831208"/>
    <w:rsid w:val="00831253"/>
    <w:rsid w:val="008313BC"/>
    <w:rsid w:val="008322C9"/>
    <w:rsid w:val="0083279B"/>
    <w:rsid w:val="00832B4A"/>
    <w:rsid w:val="00832B94"/>
    <w:rsid w:val="00832FB1"/>
    <w:rsid w:val="008332D5"/>
    <w:rsid w:val="0083385A"/>
    <w:rsid w:val="00833B44"/>
    <w:rsid w:val="00833D61"/>
    <w:rsid w:val="00833D71"/>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405B"/>
    <w:rsid w:val="008443C4"/>
    <w:rsid w:val="008446E2"/>
    <w:rsid w:val="0084493A"/>
    <w:rsid w:val="00844CEC"/>
    <w:rsid w:val="00844E0E"/>
    <w:rsid w:val="00845630"/>
    <w:rsid w:val="00845896"/>
    <w:rsid w:val="00845B40"/>
    <w:rsid w:val="008461D0"/>
    <w:rsid w:val="008466CC"/>
    <w:rsid w:val="0084708B"/>
    <w:rsid w:val="00847E19"/>
    <w:rsid w:val="00850CD3"/>
    <w:rsid w:val="0085112C"/>
    <w:rsid w:val="00851263"/>
    <w:rsid w:val="0085183E"/>
    <w:rsid w:val="00852FCF"/>
    <w:rsid w:val="008536D6"/>
    <w:rsid w:val="00853766"/>
    <w:rsid w:val="00854E60"/>
    <w:rsid w:val="00854F1F"/>
    <w:rsid w:val="00855F5F"/>
    <w:rsid w:val="0085639E"/>
    <w:rsid w:val="00856B1B"/>
    <w:rsid w:val="0085724C"/>
    <w:rsid w:val="008574D7"/>
    <w:rsid w:val="00857D58"/>
    <w:rsid w:val="008601A9"/>
    <w:rsid w:val="00860798"/>
    <w:rsid w:val="00860B3A"/>
    <w:rsid w:val="00860C62"/>
    <w:rsid w:val="0086157D"/>
    <w:rsid w:val="00861895"/>
    <w:rsid w:val="00862086"/>
    <w:rsid w:val="008622AA"/>
    <w:rsid w:val="00862ACD"/>
    <w:rsid w:val="00862BA0"/>
    <w:rsid w:val="00863708"/>
    <w:rsid w:val="008638A1"/>
    <w:rsid w:val="00863971"/>
    <w:rsid w:val="00863DEB"/>
    <w:rsid w:val="008647FE"/>
    <w:rsid w:val="0086494C"/>
    <w:rsid w:val="00864D34"/>
    <w:rsid w:val="00864D69"/>
    <w:rsid w:val="0086517F"/>
    <w:rsid w:val="008651F9"/>
    <w:rsid w:val="00865B0D"/>
    <w:rsid w:val="0086664D"/>
    <w:rsid w:val="00867351"/>
    <w:rsid w:val="00867652"/>
    <w:rsid w:val="00867756"/>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3F7"/>
    <w:rsid w:val="008756B5"/>
    <w:rsid w:val="008758AF"/>
    <w:rsid w:val="00875D39"/>
    <w:rsid w:val="00876E49"/>
    <w:rsid w:val="00877167"/>
    <w:rsid w:val="00877391"/>
    <w:rsid w:val="00877455"/>
    <w:rsid w:val="0087781F"/>
    <w:rsid w:val="00877B4E"/>
    <w:rsid w:val="00881678"/>
    <w:rsid w:val="00881D8A"/>
    <w:rsid w:val="008833F1"/>
    <w:rsid w:val="00883C32"/>
    <w:rsid w:val="00883CD5"/>
    <w:rsid w:val="00883E9B"/>
    <w:rsid w:val="00884360"/>
    <w:rsid w:val="00884ADD"/>
    <w:rsid w:val="00885CDD"/>
    <w:rsid w:val="008862EF"/>
    <w:rsid w:val="008874C6"/>
    <w:rsid w:val="008877EB"/>
    <w:rsid w:val="00887874"/>
    <w:rsid w:val="00887E41"/>
    <w:rsid w:val="0089054E"/>
    <w:rsid w:val="008907FD"/>
    <w:rsid w:val="00890F02"/>
    <w:rsid w:val="008920B9"/>
    <w:rsid w:val="00892887"/>
    <w:rsid w:val="00892D75"/>
    <w:rsid w:val="00893BB7"/>
    <w:rsid w:val="008941DB"/>
    <w:rsid w:val="008944F8"/>
    <w:rsid w:val="00894546"/>
    <w:rsid w:val="008954D8"/>
    <w:rsid w:val="00895940"/>
    <w:rsid w:val="00895C7B"/>
    <w:rsid w:val="00895E31"/>
    <w:rsid w:val="0089695D"/>
    <w:rsid w:val="0089712D"/>
    <w:rsid w:val="0089733D"/>
    <w:rsid w:val="008979DB"/>
    <w:rsid w:val="008A07A8"/>
    <w:rsid w:val="008A0E9B"/>
    <w:rsid w:val="008A0F8E"/>
    <w:rsid w:val="008A1528"/>
    <w:rsid w:val="008A16EA"/>
    <w:rsid w:val="008A19CD"/>
    <w:rsid w:val="008A2862"/>
    <w:rsid w:val="008A2C5D"/>
    <w:rsid w:val="008A2E6C"/>
    <w:rsid w:val="008A2F60"/>
    <w:rsid w:val="008A3046"/>
    <w:rsid w:val="008A36B6"/>
    <w:rsid w:val="008A3DF9"/>
    <w:rsid w:val="008A5209"/>
    <w:rsid w:val="008A547E"/>
    <w:rsid w:val="008A5B1F"/>
    <w:rsid w:val="008A5DDC"/>
    <w:rsid w:val="008A5E8A"/>
    <w:rsid w:val="008A5FC8"/>
    <w:rsid w:val="008A66F4"/>
    <w:rsid w:val="008A7254"/>
    <w:rsid w:val="008A7474"/>
    <w:rsid w:val="008B060F"/>
    <w:rsid w:val="008B0B42"/>
    <w:rsid w:val="008B0D56"/>
    <w:rsid w:val="008B1040"/>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36"/>
    <w:rsid w:val="008B5D4D"/>
    <w:rsid w:val="008B60D9"/>
    <w:rsid w:val="008B6162"/>
    <w:rsid w:val="008B65D2"/>
    <w:rsid w:val="008B706F"/>
    <w:rsid w:val="008B7732"/>
    <w:rsid w:val="008C04DF"/>
    <w:rsid w:val="008C082D"/>
    <w:rsid w:val="008C1041"/>
    <w:rsid w:val="008C1880"/>
    <w:rsid w:val="008C1897"/>
    <w:rsid w:val="008C1971"/>
    <w:rsid w:val="008C2AD0"/>
    <w:rsid w:val="008C2FA8"/>
    <w:rsid w:val="008C31AE"/>
    <w:rsid w:val="008C3BC3"/>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2147"/>
    <w:rsid w:val="008D25B8"/>
    <w:rsid w:val="008D2AC6"/>
    <w:rsid w:val="008D2CAF"/>
    <w:rsid w:val="008D303A"/>
    <w:rsid w:val="008D3ACE"/>
    <w:rsid w:val="008D3C0D"/>
    <w:rsid w:val="008D3C88"/>
    <w:rsid w:val="008D4E7E"/>
    <w:rsid w:val="008D51CC"/>
    <w:rsid w:val="008D648F"/>
    <w:rsid w:val="008D6B57"/>
    <w:rsid w:val="008D6C14"/>
    <w:rsid w:val="008D76C3"/>
    <w:rsid w:val="008D7A55"/>
    <w:rsid w:val="008E0BE2"/>
    <w:rsid w:val="008E0CD1"/>
    <w:rsid w:val="008E1CB2"/>
    <w:rsid w:val="008E31A9"/>
    <w:rsid w:val="008E4F95"/>
    <w:rsid w:val="008E530B"/>
    <w:rsid w:val="008E5366"/>
    <w:rsid w:val="008E5533"/>
    <w:rsid w:val="008E775F"/>
    <w:rsid w:val="008F1A30"/>
    <w:rsid w:val="008F1C6E"/>
    <w:rsid w:val="008F1FC1"/>
    <w:rsid w:val="008F2238"/>
    <w:rsid w:val="008F2691"/>
    <w:rsid w:val="008F2DF6"/>
    <w:rsid w:val="008F2E3D"/>
    <w:rsid w:val="008F35DC"/>
    <w:rsid w:val="008F478E"/>
    <w:rsid w:val="008F4D52"/>
    <w:rsid w:val="008F4E41"/>
    <w:rsid w:val="008F5276"/>
    <w:rsid w:val="008F6222"/>
    <w:rsid w:val="008F665E"/>
    <w:rsid w:val="008F670B"/>
    <w:rsid w:val="008F7A00"/>
    <w:rsid w:val="00900C1C"/>
    <w:rsid w:val="00900F65"/>
    <w:rsid w:val="009015BF"/>
    <w:rsid w:val="009029B0"/>
    <w:rsid w:val="009039B0"/>
    <w:rsid w:val="0090408D"/>
    <w:rsid w:val="00904580"/>
    <w:rsid w:val="00904757"/>
    <w:rsid w:val="00904B36"/>
    <w:rsid w:val="00904C80"/>
    <w:rsid w:val="00904E6B"/>
    <w:rsid w:val="00904FCB"/>
    <w:rsid w:val="009056EC"/>
    <w:rsid w:val="00905E74"/>
    <w:rsid w:val="00906EEC"/>
    <w:rsid w:val="0090701B"/>
    <w:rsid w:val="0091038F"/>
    <w:rsid w:val="00910AE9"/>
    <w:rsid w:val="009113C8"/>
    <w:rsid w:val="00912037"/>
    <w:rsid w:val="009129EF"/>
    <w:rsid w:val="0091310B"/>
    <w:rsid w:val="00913531"/>
    <w:rsid w:val="0091384B"/>
    <w:rsid w:val="00913F33"/>
    <w:rsid w:val="00914204"/>
    <w:rsid w:val="00914306"/>
    <w:rsid w:val="00914392"/>
    <w:rsid w:val="009143B2"/>
    <w:rsid w:val="00915C7E"/>
    <w:rsid w:val="009166AF"/>
    <w:rsid w:val="00917862"/>
    <w:rsid w:val="009206C0"/>
    <w:rsid w:val="00922606"/>
    <w:rsid w:val="00922721"/>
    <w:rsid w:val="00922791"/>
    <w:rsid w:val="00922D31"/>
    <w:rsid w:val="009239F9"/>
    <w:rsid w:val="00923F34"/>
    <w:rsid w:val="0092559F"/>
    <w:rsid w:val="00925C6F"/>
    <w:rsid w:val="0092607C"/>
    <w:rsid w:val="00926081"/>
    <w:rsid w:val="0092675A"/>
    <w:rsid w:val="00930389"/>
    <w:rsid w:val="00930B95"/>
    <w:rsid w:val="00930F94"/>
    <w:rsid w:val="009310DB"/>
    <w:rsid w:val="00931141"/>
    <w:rsid w:val="009316EE"/>
    <w:rsid w:val="00931C86"/>
    <w:rsid w:val="00932289"/>
    <w:rsid w:val="00932771"/>
    <w:rsid w:val="00932A03"/>
    <w:rsid w:val="00934D3B"/>
    <w:rsid w:val="00935224"/>
    <w:rsid w:val="00935665"/>
    <w:rsid w:val="00935B30"/>
    <w:rsid w:val="00936A4E"/>
    <w:rsid w:val="00936E77"/>
    <w:rsid w:val="009370ED"/>
    <w:rsid w:val="00937965"/>
    <w:rsid w:val="0094038F"/>
    <w:rsid w:val="0094067C"/>
    <w:rsid w:val="00940AE9"/>
    <w:rsid w:val="00940C55"/>
    <w:rsid w:val="00941580"/>
    <w:rsid w:val="00942962"/>
    <w:rsid w:val="00943006"/>
    <w:rsid w:val="00944A06"/>
    <w:rsid w:val="00944E0C"/>
    <w:rsid w:val="00945998"/>
    <w:rsid w:val="00945CE8"/>
    <w:rsid w:val="00946C48"/>
    <w:rsid w:val="00946D8B"/>
    <w:rsid w:val="00946DD8"/>
    <w:rsid w:val="00946EFF"/>
    <w:rsid w:val="00946F6E"/>
    <w:rsid w:val="009474C2"/>
    <w:rsid w:val="0094777A"/>
    <w:rsid w:val="00947A98"/>
    <w:rsid w:val="0095083A"/>
    <w:rsid w:val="00950D81"/>
    <w:rsid w:val="00951BD9"/>
    <w:rsid w:val="00952A05"/>
    <w:rsid w:val="00953831"/>
    <w:rsid w:val="00953F58"/>
    <w:rsid w:val="009543EB"/>
    <w:rsid w:val="00954978"/>
    <w:rsid w:val="00954B1B"/>
    <w:rsid w:val="00957B9C"/>
    <w:rsid w:val="00957C86"/>
    <w:rsid w:val="0096019A"/>
    <w:rsid w:val="00960F15"/>
    <w:rsid w:val="00961A98"/>
    <w:rsid w:val="009620E6"/>
    <w:rsid w:val="009623AB"/>
    <w:rsid w:val="009628F8"/>
    <w:rsid w:val="00962AFE"/>
    <w:rsid w:val="009631BA"/>
    <w:rsid w:val="009631C3"/>
    <w:rsid w:val="00963456"/>
    <w:rsid w:val="0096378F"/>
    <w:rsid w:val="00964131"/>
    <w:rsid w:val="00964206"/>
    <w:rsid w:val="00965380"/>
    <w:rsid w:val="009656EE"/>
    <w:rsid w:val="00965871"/>
    <w:rsid w:val="00965E26"/>
    <w:rsid w:val="009663C6"/>
    <w:rsid w:val="0096643C"/>
    <w:rsid w:val="0096646C"/>
    <w:rsid w:val="00966F17"/>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58E3"/>
    <w:rsid w:val="00975B75"/>
    <w:rsid w:val="009763C4"/>
    <w:rsid w:val="00976C4F"/>
    <w:rsid w:val="009772F1"/>
    <w:rsid w:val="00977A6B"/>
    <w:rsid w:val="009803F1"/>
    <w:rsid w:val="009807B4"/>
    <w:rsid w:val="0098182A"/>
    <w:rsid w:val="009828C6"/>
    <w:rsid w:val="00982964"/>
    <w:rsid w:val="00983A84"/>
    <w:rsid w:val="00983B4C"/>
    <w:rsid w:val="00983DFB"/>
    <w:rsid w:val="009843E2"/>
    <w:rsid w:val="009844F7"/>
    <w:rsid w:val="00984753"/>
    <w:rsid w:val="00984AA1"/>
    <w:rsid w:val="00985462"/>
    <w:rsid w:val="00985463"/>
    <w:rsid w:val="0098576C"/>
    <w:rsid w:val="0098582B"/>
    <w:rsid w:val="00985947"/>
    <w:rsid w:val="00985FE7"/>
    <w:rsid w:val="00986029"/>
    <w:rsid w:val="009861AC"/>
    <w:rsid w:val="0099079E"/>
    <w:rsid w:val="0099188F"/>
    <w:rsid w:val="0099189A"/>
    <w:rsid w:val="00991F5D"/>
    <w:rsid w:val="0099281E"/>
    <w:rsid w:val="00992870"/>
    <w:rsid w:val="00992B00"/>
    <w:rsid w:val="009930B9"/>
    <w:rsid w:val="009934E2"/>
    <w:rsid w:val="00993AB6"/>
    <w:rsid w:val="00993DDC"/>
    <w:rsid w:val="00994079"/>
    <w:rsid w:val="00994F59"/>
    <w:rsid w:val="00995933"/>
    <w:rsid w:val="00995FFD"/>
    <w:rsid w:val="00996A15"/>
    <w:rsid w:val="00997F4B"/>
    <w:rsid w:val="009A0B5D"/>
    <w:rsid w:val="009A244C"/>
    <w:rsid w:val="009A2BBB"/>
    <w:rsid w:val="009A2C08"/>
    <w:rsid w:val="009A2CD1"/>
    <w:rsid w:val="009A35A6"/>
    <w:rsid w:val="009A3612"/>
    <w:rsid w:val="009A4059"/>
    <w:rsid w:val="009A44C8"/>
    <w:rsid w:val="009A4579"/>
    <w:rsid w:val="009A45B0"/>
    <w:rsid w:val="009A4755"/>
    <w:rsid w:val="009A4EAB"/>
    <w:rsid w:val="009A4EE4"/>
    <w:rsid w:val="009A5BCC"/>
    <w:rsid w:val="009A5F58"/>
    <w:rsid w:val="009A6A6F"/>
    <w:rsid w:val="009A735F"/>
    <w:rsid w:val="009B07DC"/>
    <w:rsid w:val="009B1226"/>
    <w:rsid w:val="009B13B9"/>
    <w:rsid w:val="009B1AD4"/>
    <w:rsid w:val="009B1B69"/>
    <w:rsid w:val="009B1D67"/>
    <w:rsid w:val="009B3317"/>
    <w:rsid w:val="009B47EE"/>
    <w:rsid w:val="009B533B"/>
    <w:rsid w:val="009B5A67"/>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117"/>
    <w:rsid w:val="009C5CA0"/>
    <w:rsid w:val="009C638B"/>
    <w:rsid w:val="009C7998"/>
    <w:rsid w:val="009C7AEF"/>
    <w:rsid w:val="009D05E0"/>
    <w:rsid w:val="009D199C"/>
    <w:rsid w:val="009D1F22"/>
    <w:rsid w:val="009D217F"/>
    <w:rsid w:val="009D2594"/>
    <w:rsid w:val="009D29E9"/>
    <w:rsid w:val="009D3626"/>
    <w:rsid w:val="009D3B66"/>
    <w:rsid w:val="009D443F"/>
    <w:rsid w:val="009D655A"/>
    <w:rsid w:val="009D68FB"/>
    <w:rsid w:val="009D6EE3"/>
    <w:rsid w:val="009D72FC"/>
    <w:rsid w:val="009D771F"/>
    <w:rsid w:val="009D7BA9"/>
    <w:rsid w:val="009D7CD5"/>
    <w:rsid w:val="009E04B3"/>
    <w:rsid w:val="009E0780"/>
    <w:rsid w:val="009E0DFC"/>
    <w:rsid w:val="009E12EA"/>
    <w:rsid w:val="009E1880"/>
    <w:rsid w:val="009E1A06"/>
    <w:rsid w:val="009E1A85"/>
    <w:rsid w:val="009E247B"/>
    <w:rsid w:val="009E36A5"/>
    <w:rsid w:val="009E3F8F"/>
    <w:rsid w:val="009E41A0"/>
    <w:rsid w:val="009E442B"/>
    <w:rsid w:val="009E46AE"/>
    <w:rsid w:val="009E477C"/>
    <w:rsid w:val="009E5252"/>
    <w:rsid w:val="009E5B74"/>
    <w:rsid w:val="009E644A"/>
    <w:rsid w:val="009E6E9A"/>
    <w:rsid w:val="009E743C"/>
    <w:rsid w:val="009E7C14"/>
    <w:rsid w:val="009F0803"/>
    <w:rsid w:val="009F094B"/>
    <w:rsid w:val="009F0A01"/>
    <w:rsid w:val="009F1B50"/>
    <w:rsid w:val="009F1EFE"/>
    <w:rsid w:val="009F1F1A"/>
    <w:rsid w:val="009F2D3D"/>
    <w:rsid w:val="009F3B2B"/>
    <w:rsid w:val="009F3CA2"/>
    <w:rsid w:val="009F3EA2"/>
    <w:rsid w:val="009F419C"/>
    <w:rsid w:val="009F43E0"/>
    <w:rsid w:val="009F49B2"/>
    <w:rsid w:val="009F52C1"/>
    <w:rsid w:val="009F52CE"/>
    <w:rsid w:val="009F5EB6"/>
    <w:rsid w:val="009F62D9"/>
    <w:rsid w:val="00A00C12"/>
    <w:rsid w:val="00A016F4"/>
    <w:rsid w:val="00A01D7B"/>
    <w:rsid w:val="00A0211B"/>
    <w:rsid w:val="00A03AB2"/>
    <w:rsid w:val="00A03AC2"/>
    <w:rsid w:val="00A03C7D"/>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6FA"/>
    <w:rsid w:val="00A10938"/>
    <w:rsid w:val="00A113C1"/>
    <w:rsid w:val="00A116EB"/>
    <w:rsid w:val="00A11EA9"/>
    <w:rsid w:val="00A12068"/>
    <w:rsid w:val="00A120B9"/>
    <w:rsid w:val="00A1260A"/>
    <w:rsid w:val="00A1264F"/>
    <w:rsid w:val="00A12A7C"/>
    <w:rsid w:val="00A1302E"/>
    <w:rsid w:val="00A1330E"/>
    <w:rsid w:val="00A138DE"/>
    <w:rsid w:val="00A13C2E"/>
    <w:rsid w:val="00A140F7"/>
    <w:rsid w:val="00A1448C"/>
    <w:rsid w:val="00A14C15"/>
    <w:rsid w:val="00A14F1F"/>
    <w:rsid w:val="00A15328"/>
    <w:rsid w:val="00A15D7C"/>
    <w:rsid w:val="00A16688"/>
    <w:rsid w:val="00A1791D"/>
    <w:rsid w:val="00A17CF5"/>
    <w:rsid w:val="00A203CB"/>
    <w:rsid w:val="00A204BC"/>
    <w:rsid w:val="00A210D2"/>
    <w:rsid w:val="00A215A8"/>
    <w:rsid w:val="00A21FB7"/>
    <w:rsid w:val="00A22790"/>
    <w:rsid w:val="00A22822"/>
    <w:rsid w:val="00A22CC2"/>
    <w:rsid w:val="00A2334F"/>
    <w:rsid w:val="00A2351C"/>
    <w:rsid w:val="00A23838"/>
    <w:rsid w:val="00A23944"/>
    <w:rsid w:val="00A2400F"/>
    <w:rsid w:val="00A25337"/>
    <w:rsid w:val="00A25E59"/>
    <w:rsid w:val="00A25FA0"/>
    <w:rsid w:val="00A2678B"/>
    <w:rsid w:val="00A300C0"/>
    <w:rsid w:val="00A30B98"/>
    <w:rsid w:val="00A31884"/>
    <w:rsid w:val="00A31A3C"/>
    <w:rsid w:val="00A320C1"/>
    <w:rsid w:val="00A321B6"/>
    <w:rsid w:val="00A32E8A"/>
    <w:rsid w:val="00A33135"/>
    <w:rsid w:val="00A33D2B"/>
    <w:rsid w:val="00A33F37"/>
    <w:rsid w:val="00A342AB"/>
    <w:rsid w:val="00A34481"/>
    <w:rsid w:val="00A34929"/>
    <w:rsid w:val="00A34A91"/>
    <w:rsid w:val="00A34AE0"/>
    <w:rsid w:val="00A34DE6"/>
    <w:rsid w:val="00A34F8A"/>
    <w:rsid w:val="00A356F4"/>
    <w:rsid w:val="00A35A96"/>
    <w:rsid w:val="00A35C5C"/>
    <w:rsid w:val="00A35CCD"/>
    <w:rsid w:val="00A35E95"/>
    <w:rsid w:val="00A361CA"/>
    <w:rsid w:val="00A36AB7"/>
    <w:rsid w:val="00A374EB"/>
    <w:rsid w:val="00A3768F"/>
    <w:rsid w:val="00A40131"/>
    <w:rsid w:val="00A402A1"/>
    <w:rsid w:val="00A411DE"/>
    <w:rsid w:val="00A41D8A"/>
    <w:rsid w:val="00A4274E"/>
    <w:rsid w:val="00A44175"/>
    <w:rsid w:val="00A44D8F"/>
    <w:rsid w:val="00A45A85"/>
    <w:rsid w:val="00A46260"/>
    <w:rsid w:val="00A464DE"/>
    <w:rsid w:val="00A46777"/>
    <w:rsid w:val="00A46CF2"/>
    <w:rsid w:val="00A46E8E"/>
    <w:rsid w:val="00A46F7D"/>
    <w:rsid w:val="00A475B0"/>
    <w:rsid w:val="00A502C3"/>
    <w:rsid w:val="00A50455"/>
    <w:rsid w:val="00A50D22"/>
    <w:rsid w:val="00A50E14"/>
    <w:rsid w:val="00A51233"/>
    <w:rsid w:val="00A512C3"/>
    <w:rsid w:val="00A512F1"/>
    <w:rsid w:val="00A51CDD"/>
    <w:rsid w:val="00A5223C"/>
    <w:rsid w:val="00A522C3"/>
    <w:rsid w:val="00A528B0"/>
    <w:rsid w:val="00A52DCE"/>
    <w:rsid w:val="00A53477"/>
    <w:rsid w:val="00A54E22"/>
    <w:rsid w:val="00A55140"/>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4A3F"/>
    <w:rsid w:val="00A64DC9"/>
    <w:rsid w:val="00A65280"/>
    <w:rsid w:val="00A65624"/>
    <w:rsid w:val="00A658A4"/>
    <w:rsid w:val="00A6710A"/>
    <w:rsid w:val="00A67354"/>
    <w:rsid w:val="00A675BB"/>
    <w:rsid w:val="00A70DF7"/>
    <w:rsid w:val="00A70E05"/>
    <w:rsid w:val="00A711F0"/>
    <w:rsid w:val="00A71593"/>
    <w:rsid w:val="00A71EFB"/>
    <w:rsid w:val="00A72644"/>
    <w:rsid w:val="00A72B79"/>
    <w:rsid w:val="00A73268"/>
    <w:rsid w:val="00A73BD7"/>
    <w:rsid w:val="00A742C7"/>
    <w:rsid w:val="00A743AB"/>
    <w:rsid w:val="00A7453E"/>
    <w:rsid w:val="00A753C0"/>
    <w:rsid w:val="00A75510"/>
    <w:rsid w:val="00A761E5"/>
    <w:rsid w:val="00A77212"/>
    <w:rsid w:val="00A77C2C"/>
    <w:rsid w:val="00A8001A"/>
    <w:rsid w:val="00A80062"/>
    <w:rsid w:val="00A80110"/>
    <w:rsid w:val="00A8095B"/>
    <w:rsid w:val="00A80F27"/>
    <w:rsid w:val="00A8182F"/>
    <w:rsid w:val="00A81C19"/>
    <w:rsid w:val="00A82146"/>
    <w:rsid w:val="00A82545"/>
    <w:rsid w:val="00A82683"/>
    <w:rsid w:val="00A82B55"/>
    <w:rsid w:val="00A82C68"/>
    <w:rsid w:val="00A831D9"/>
    <w:rsid w:val="00A83508"/>
    <w:rsid w:val="00A856EB"/>
    <w:rsid w:val="00A86236"/>
    <w:rsid w:val="00A875E3"/>
    <w:rsid w:val="00A87694"/>
    <w:rsid w:val="00A9022E"/>
    <w:rsid w:val="00A902D4"/>
    <w:rsid w:val="00A9079C"/>
    <w:rsid w:val="00A90C0D"/>
    <w:rsid w:val="00A90FFB"/>
    <w:rsid w:val="00A91257"/>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9B1"/>
    <w:rsid w:val="00AA0AD4"/>
    <w:rsid w:val="00AA1165"/>
    <w:rsid w:val="00AA1480"/>
    <w:rsid w:val="00AA1E32"/>
    <w:rsid w:val="00AA2601"/>
    <w:rsid w:val="00AA2A10"/>
    <w:rsid w:val="00AA3467"/>
    <w:rsid w:val="00AA3682"/>
    <w:rsid w:val="00AA397F"/>
    <w:rsid w:val="00AA3F31"/>
    <w:rsid w:val="00AA437A"/>
    <w:rsid w:val="00AA4625"/>
    <w:rsid w:val="00AA5517"/>
    <w:rsid w:val="00AA6BB6"/>
    <w:rsid w:val="00AA7BCE"/>
    <w:rsid w:val="00AA7D57"/>
    <w:rsid w:val="00AB02E9"/>
    <w:rsid w:val="00AB10EA"/>
    <w:rsid w:val="00AB16B3"/>
    <w:rsid w:val="00AB1EFA"/>
    <w:rsid w:val="00AB1F1A"/>
    <w:rsid w:val="00AB2EE7"/>
    <w:rsid w:val="00AB31D7"/>
    <w:rsid w:val="00AB33AA"/>
    <w:rsid w:val="00AB3F0D"/>
    <w:rsid w:val="00AB4639"/>
    <w:rsid w:val="00AB53E4"/>
    <w:rsid w:val="00AB5467"/>
    <w:rsid w:val="00AB5488"/>
    <w:rsid w:val="00AB6007"/>
    <w:rsid w:val="00AB6EAC"/>
    <w:rsid w:val="00AC00D2"/>
    <w:rsid w:val="00AC0699"/>
    <w:rsid w:val="00AC191A"/>
    <w:rsid w:val="00AC252B"/>
    <w:rsid w:val="00AC2BEF"/>
    <w:rsid w:val="00AC2F08"/>
    <w:rsid w:val="00AC35B2"/>
    <w:rsid w:val="00AC3CBD"/>
    <w:rsid w:val="00AC4636"/>
    <w:rsid w:val="00AC4B39"/>
    <w:rsid w:val="00AC4F34"/>
    <w:rsid w:val="00AC50BC"/>
    <w:rsid w:val="00AC6104"/>
    <w:rsid w:val="00AC63AC"/>
    <w:rsid w:val="00AC6EC2"/>
    <w:rsid w:val="00AC6FBC"/>
    <w:rsid w:val="00AC6FC6"/>
    <w:rsid w:val="00AC7594"/>
    <w:rsid w:val="00AC7E60"/>
    <w:rsid w:val="00AD0265"/>
    <w:rsid w:val="00AD047A"/>
    <w:rsid w:val="00AD0DE9"/>
    <w:rsid w:val="00AD13C0"/>
    <w:rsid w:val="00AD1F3E"/>
    <w:rsid w:val="00AD2036"/>
    <w:rsid w:val="00AD22E3"/>
    <w:rsid w:val="00AD2971"/>
    <w:rsid w:val="00AD4439"/>
    <w:rsid w:val="00AD5FE2"/>
    <w:rsid w:val="00AD76F2"/>
    <w:rsid w:val="00AD7D03"/>
    <w:rsid w:val="00AE10A5"/>
    <w:rsid w:val="00AE1224"/>
    <w:rsid w:val="00AE12C5"/>
    <w:rsid w:val="00AE18A3"/>
    <w:rsid w:val="00AE1DBB"/>
    <w:rsid w:val="00AE3505"/>
    <w:rsid w:val="00AE3756"/>
    <w:rsid w:val="00AE3A4B"/>
    <w:rsid w:val="00AE3A63"/>
    <w:rsid w:val="00AE4572"/>
    <w:rsid w:val="00AE4755"/>
    <w:rsid w:val="00AE53FF"/>
    <w:rsid w:val="00AE5416"/>
    <w:rsid w:val="00AE5435"/>
    <w:rsid w:val="00AE5C7D"/>
    <w:rsid w:val="00AE645C"/>
    <w:rsid w:val="00AE7391"/>
    <w:rsid w:val="00AE749F"/>
    <w:rsid w:val="00AE7DED"/>
    <w:rsid w:val="00AF10FA"/>
    <w:rsid w:val="00AF2255"/>
    <w:rsid w:val="00AF2918"/>
    <w:rsid w:val="00AF34E3"/>
    <w:rsid w:val="00AF3ABE"/>
    <w:rsid w:val="00AF49C5"/>
    <w:rsid w:val="00AF52E0"/>
    <w:rsid w:val="00AF5615"/>
    <w:rsid w:val="00AF6079"/>
    <w:rsid w:val="00AF6286"/>
    <w:rsid w:val="00AF6959"/>
    <w:rsid w:val="00AF7408"/>
    <w:rsid w:val="00AF7AC8"/>
    <w:rsid w:val="00AF7F9A"/>
    <w:rsid w:val="00B00520"/>
    <w:rsid w:val="00B00B25"/>
    <w:rsid w:val="00B00F8E"/>
    <w:rsid w:val="00B014D0"/>
    <w:rsid w:val="00B020E0"/>
    <w:rsid w:val="00B0226D"/>
    <w:rsid w:val="00B029FC"/>
    <w:rsid w:val="00B02CD1"/>
    <w:rsid w:val="00B03B39"/>
    <w:rsid w:val="00B03CB0"/>
    <w:rsid w:val="00B041A9"/>
    <w:rsid w:val="00B04350"/>
    <w:rsid w:val="00B0465E"/>
    <w:rsid w:val="00B04F0C"/>
    <w:rsid w:val="00B0515F"/>
    <w:rsid w:val="00B05CBC"/>
    <w:rsid w:val="00B06363"/>
    <w:rsid w:val="00B06A70"/>
    <w:rsid w:val="00B06B41"/>
    <w:rsid w:val="00B06BA8"/>
    <w:rsid w:val="00B06D0F"/>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C20"/>
    <w:rsid w:val="00B14E56"/>
    <w:rsid w:val="00B16238"/>
    <w:rsid w:val="00B168B5"/>
    <w:rsid w:val="00B16D0E"/>
    <w:rsid w:val="00B173B2"/>
    <w:rsid w:val="00B20164"/>
    <w:rsid w:val="00B202C7"/>
    <w:rsid w:val="00B203F3"/>
    <w:rsid w:val="00B2101D"/>
    <w:rsid w:val="00B210D6"/>
    <w:rsid w:val="00B21628"/>
    <w:rsid w:val="00B23939"/>
    <w:rsid w:val="00B23F81"/>
    <w:rsid w:val="00B23F8B"/>
    <w:rsid w:val="00B24204"/>
    <w:rsid w:val="00B24EB1"/>
    <w:rsid w:val="00B259B3"/>
    <w:rsid w:val="00B25B73"/>
    <w:rsid w:val="00B25C75"/>
    <w:rsid w:val="00B2680C"/>
    <w:rsid w:val="00B26930"/>
    <w:rsid w:val="00B276A4"/>
    <w:rsid w:val="00B27724"/>
    <w:rsid w:val="00B27905"/>
    <w:rsid w:val="00B3027F"/>
    <w:rsid w:val="00B305E9"/>
    <w:rsid w:val="00B306F3"/>
    <w:rsid w:val="00B30BC2"/>
    <w:rsid w:val="00B30C63"/>
    <w:rsid w:val="00B30F3D"/>
    <w:rsid w:val="00B315B3"/>
    <w:rsid w:val="00B31645"/>
    <w:rsid w:val="00B32AAE"/>
    <w:rsid w:val="00B32E8B"/>
    <w:rsid w:val="00B339BC"/>
    <w:rsid w:val="00B33D65"/>
    <w:rsid w:val="00B33EA5"/>
    <w:rsid w:val="00B33F5C"/>
    <w:rsid w:val="00B340AB"/>
    <w:rsid w:val="00B34514"/>
    <w:rsid w:val="00B34550"/>
    <w:rsid w:val="00B34ED7"/>
    <w:rsid w:val="00B34F46"/>
    <w:rsid w:val="00B35482"/>
    <w:rsid w:val="00B35F95"/>
    <w:rsid w:val="00B36B18"/>
    <w:rsid w:val="00B36C69"/>
    <w:rsid w:val="00B36D81"/>
    <w:rsid w:val="00B3755C"/>
    <w:rsid w:val="00B37837"/>
    <w:rsid w:val="00B37938"/>
    <w:rsid w:val="00B379BC"/>
    <w:rsid w:val="00B37D7D"/>
    <w:rsid w:val="00B37F7E"/>
    <w:rsid w:val="00B40375"/>
    <w:rsid w:val="00B412BD"/>
    <w:rsid w:val="00B41822"/>
    <w:rsid w:val="00B419E4"/>
    <w:rsid w:val="00B41C6A"/>
    <w:rsid w:val="00B42043"/>
    <w:rsid w:val="00B432A0"/>
    <w:rsid w:val="00B44753"/>
    <w:rsid w:val="00B45088"/>
    <w:rsid w:val="00B45473"/>
    <w:rsid w:val="00B457B8"/>
    <w:rsid w:val="00B45F25"/>
    <w:rsid w:val="00B462A7"/>
    <w:rsid w:val="00B4738B"/>
    <w:rsid w:val="00B476AF"/>
    <w:rsid w:val="00B4772D"/>
    <w:rsid w:val="00B47CC4"/>
    <w:rsid w:val="00B5124B"/>
    <w:rsid w:val="00B517F7"/>
    <w:rsid w:val="00B518E5"/>
    <w:rsid w:val="00B51AE9"/>
    <w:rsid w:val="00B51EBF"/>
    <w:rsid w:val="00B52AFC"/>
    <w:rsid w:val="00B52B41"/>
    <w:rsid w:val="00B52C97"/>
    <w:rsid w:val="00B52EFE"/>
    <w:rsid w:val="00B535A3"/>
    <w:rsid w:val="00B53F7A"/>
    <w:rsid w:val="00B54E35"/>
    <w:rsid w:val="00B56016"/>
    <w:rsid w:val="00B562D1"/>
    <w:rsid w:val="00B568B8"/>
    <w:rsid w:val="00B56CDC"/>
    <w:rsid w:val="00B56E01"/>
    <w:rsid w:val="00B570B9"/>
    <w:rsid w:val="00B5715D"/>
    <w:rsid w:val="00B57479"/>
    <w:rsid w:val="00B60331"/>
    <w:rsid w:val="00B607A0"/>
    <w:rsid w:val="00B60A8A"/>
    <w:rsid w:val="00B60DCA"/>
    <w:rsid w:val="00B61824"/>
    <w:rsid w:val="00B62BAE"/>
    <w:rsid w:val="00B62C84"/>
    <w:rsid w:val="00B6305A"/>
    <w:rsid w:val="00B63483"/>
    <w:rsid w:val="00B6369D"/>
    <w:rsid w:val="00B63C73"/>
    <w:rsid w:val="00B642C5"/>
    <w:rsid w:val="00B660B9"/>
    <w:rsid w:val="00B66329"/>
    <w:rsid w:val="00B66F3E"/>
    <w:rsid w:val="00B66FC2"/>
    <w:rsid w:val="00B672B3"/>
    <w:rsid w:val="00B678CC"/>
    <w:rsid w:val="00B678DB"/>
    <w:rsid w:val="00B67C5C"/>
    <w:rsid w:val="00B70404"/>
    <w:rsid w:val="00B712C3"/>
    <w:rsid w:val="00B713FD"/>
    <w:rsid w:val="00B72A25"/>
    <w:rsid w:val="00B72F55"/>
    <w:rsid w:val="00B730E0"/>
    <w:rsid w:val="00B7367C"/>
    <w:rsid w:val="00B75204"/>
    <w:rsid w:val="00B7615E"/>
    <w:rsid w:val="00B76B5C"/>
    <w:rsid w:val="00B76DB6"/>
    <w:rsid w:val="00B76EA0"/>
    <w:rsid w:val="00B775B0"/>
    <w:rsid w:val="00B77761"/>
    <w:rsid w:val="00B77D22"/>
    <w:rsid w:val="00B77DBF"/>
    <w:rsid w:val="00B801A6"/>
    <w:rsid w:val="00B80269"/>
    <w:rsid w:val="00B8044D"/>
    <w:rsid w:val="00B810DF"/>
    <w:rsid w:val="00B81983"/>
    <w:rsid w:val="00B81FBB"/>
    <w:rsid w:val="00B823AE"/>
    <w:rsid w:val="00B827FD"/>
    <w:rsid w:val="00B837C2"/>
    <w:rsid w:val="00B84851"/>
    <w:rsid w:val="00B8533F"/>
    <w:rsid w:val="00B85414"/>
    <w:rsid w:val="00B863A8"/>
    <w:rsid w:val="00B8706B"/>
    <w:rsid w:val="00B8772A"/>
    <w:rsid w:val="00B902B9"/>
    <w:rsid w:val="00B9049B"/>
    <w:rsid w:val="00B90708"/>
    <w:rsid w:val="00B90A68"/>
    <w:rsid w:val="00B910E0"/>
    <w:rsid w:val="00B91319"/>
    <w:rsid w:val="00B91E6E"/>
    <w:rsid w:val="00B925A9"/>
    <w:rsid w:val="00B929CF"/>
    <w:rsid w:val="00B92C59"/>
    <w:rsid w:val="00B92D3D"/>
    <w:rsid w:val="00B93112"/>
    <w:rsid w:val="00B931AD"/>
    <w:rsid w:val="00B93BA2"/>
    <w:rsid w:val="00B93D60"/>
    <w:rsid w:val="00B943EA"/>
    <w:rsid w:val="00B950F0"/>
    <w:rsid w:val="00B95B21"/>
    <w:rsid w:val="00B95BFE"/>
    <w:rsid w:val="00B961CB"/>
    <w:rsid w:val="00B96C22"/>
    <w:rsid w:val="00B972D3"/>
    <w:rsid w:val="00B97C29"/>
    <w:rsid w:val="00BA0098"/>
    <w:rsid w:val="00BA036D"/>
    <w:rsid w:val="00BA0965"/>
    <w:rsid w:val="00BA1705"/>
    <w:rsid w:val="00BA2132"/>
    <w:rsid w:val="00BA22D3"/>
    <w:rsid w:val="00BA2524"/>
    <w:rsid w:val="00BA3049"/>
    <w:rsid w:val="00BA3224"/>
    <w:rsid w:val="00BA4295"/>
    <w:rsid w:val="00BA456F"/>
    <w:rsid w:val="00BA493D"/>
    <w:rsid w:val="00BA4B4A"/>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0B24"/>
    <w:rsid w:val="00BB1064"/>
    <w:rsid w:val="00BB1260"/>
    <w:rsid w:val="00BB168A"/>
    <w:rsid w:val="00BB186A"/>
    <w:rsid w:val="00BB19E4"/>
    <w:rsid w:val="00BB230F"/>
    <w:rsid w:val="00BB2496"/>
    <w:rsid w:val="00BB2765"/>
    <w:rsid w:val="00BB3136"/>
    <w:rsid w:val="00BB3497"/>
    <w:rsid w:val="00BB3940"/>
    <w:rsid w:val="00BB4389"/>
    <w:rsid w:val="00BB5587"/>
    <w:rsid w:val="00BB5F6F"/>
    <w:rsid w:val="00BB611F"/>
    <w:rsid w:val="00BB61BE"/>
    <w:rsid w:val="00BB630C"/>
    <w:rsid w:val="00BB64A9"/>
    <w:rsid w:val="00BB64D6"/>
    <w:rsid w:val="00BB6B61"/>
    <w:rsid w:val="00BB7191"/>
    <w:rsid w:val="00BB76D3"/>
    <w:rsid w:val="00BB7FBE"/>
    <w:rsid w:val="00BC0922"/>
    <w:rsid w:val="00BC1712"/>
    <w:rsid w:val="00BC19AD"/>
    <w:rsid w:val="00BC1B26"/>
    <w:rsid w:val="00BC1F08"/>
    <w:rsid w:val="00BC22AB"/>
    <w:rsid w:val="00BC278B"/>
    <w:rsid w:val="00BC2797"/>
    <w:rsid w:val="00BC2DF0"/>
    <w:rsid w:val="00BC2F58"/>
    <w:rsid w:val="00BC4189"/>
    <w:rsid w:val="00BC4227"/>
    <w:rsid w:val="00BC4340"/>
    <w:rsid w:val="00BC4952"/>
    <w:rsid w:val="00BC54CD"/>
    <w:rsid w:val="00BC56F5"/>
    <w:rsid w:val="00BC615D"/>
    <w:rsid w:val="00BC6BE0"/>
    <w:rsid w:val="00BC6CD8"/>
    <w:rsid w:val="00BC6EAE"/>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315"/>
    <w:rsid w:val="00BE05F0"/>
    <w:rsid w:val="00BE08D5"/>
    <w:rsid w:val="00BE091A"/>
    <w:rsid w:val="00BE09C0"/>
    <w:rsid w:val="00BE0D73"/>
    <w:rsid w:val="00BE137E"/>
    <w:rsid w:val="00BE1772"/>
    <w:rsid w:val="00BE1DEB"/>
    <w:rsid w:val="00BE2903"/>
    <w:rsid w:val="00BE2E8B"/>
    <w:rsid w:val="00BE318A"/>
    <w:rsid w:val="00BE35DA"/>
    <w:rsid w:val="00BE44F2"/>
    <w:rsid w:val="00BF0A46"/>
    <w:rsid w:val="00BF0E8E"/>
    <w:rsid w:val="00BF17C6"/>
    <w:rsid w:val="00BF1A7F"/>
    <w:rsid w:val="00BF2085"/>
    <w:rsid w:val="00BF2E36"/>
    <w:rsid w:val="00BF3E91"/>
    <w:rsid w:val="00BF5324"/>
    <w:rsid w:val="00BF561D"/>
    <w:rsid w:val="00BF5652"/>
    <w:rsid w:val="00BF577F"/>
    <w:rsid w:val="00BF5A3F"/>
    <w:rsid w:val="00BF5B28"/>
    <w:rsid w:val="00BF70EF"/>
    <w:rsid w:val="00BF7266"/>
    <w:rsid w:val="00BF76EF"/>
    <w:rsid w:val="00BF7734"/>
    <w:rsid w:val="00C00474"/>
    <w:rsid w:val="00C0072C"/>
    <w:rsid w:val="00C00F37"/>
    <w:rsid w:val="00C020EE"/>
    <w:rsid w:val="00C0247E"/>
    <w:rsid w:val="00C02A99"/>
    <w:rsid w:val="00C03F48"/>
    <w:rsid w:val="00C03F51"/>
    <w:rsid w:val="00C0422A"/>
    <w:rsid w:val="00C05C5B"/>
    <w:rsid w:val="00C05DDE"/>
    <w:rsid w:val="00C0648F"/>
    <w:rsid w:val="00C06812"/>
    <w:rsid w:val="00C10CC7"/>
    <w:rsid w:val="00C1112B"/>
    <w:rsid w:val="00C111ED"/>
    <w:rsid w:val="00C11CD0"/>
    <w:rsid w:val="00C11DF8"/>
    <w:rsid w:val="00C11F38"/>
    <w:rsid w:val="00C13225"/>
    <w:rsid w:val="00C136A2"/>
    <w:rsid w:val="00C149DC"/>
    <w:rsid w:val="00C14C86"/>
    <w:rsid w:val="00C150EB"/>
    <w:rsid w:val="00C15313"/>
    <w:rsid w:val="00C15A5F"/>
    <w:rsid w:val="00C15E5C"/>
    <w:rsid w:val="00C15F63"/>
    <w:rsid w:val="00C1763F"/>
    <w:rsid w:val="00C17715"/>
    <w:rsid w:val="00C17B48"/>
    <w:rsid w:val="00C17E55"/>
    <w:rsid w:val="00C20227"/>
    <w:rsid w:val="00C2039E"/>
    <w:rsid w:val="00C20514"/>
    <w:rsid w:val="00C21875"/>
    <w:rsid w:val="00C21B5C"/>
    <w:rsid w:val="00C21CFB"/>
    <w:rsid w:val="00C21F45"/>
    <w:rsid w:val="00C2265F"/>
    <w:rsid w:val="00C22916"/>
    <w:rsid w:val="00C229F8"/>
    <w:rsid w:val="00C22DD5"/>
    <w:rsid w:val="00C232DB"/>
    <w:rsid w:val="00C2356F"/>
    <w:rsid w:val="00C2369A"/>
    <w:rsid w:val="00C25365"/>
    <w:rsid w:val="00C253F2"/>
    <w:rsid w:val="00C2551B"/>
    <w:rsid w:val="00C25B02"/>
    <w:rsid w:val="00C25BA5"/>
    <w:rsid w:val="00C270A4"/>
    <w:rsid w:val="00C27214"/>
    <w:rsid w:val="00C27BB6"/>
    <w:rsid w:val="00C30796"/>
    <w:rsid w:val="00C30F2D"/>
    <w:rsid w:val="00C312AB"/>
    <w:rsid w:val="00C322F1"/>
    <w:rsid w:val="00C324DB"/>
    <w:rsid w:val="00C32CFA"/>
    <w:rsid w:val="00C33284"/>
    <w:rsid w:val="00C33F76"/>
    <w:rsid w:val="00C34398"/>
    <w:rsid w:val="00C343E5"/>
    <w:rsid w:val="00C349C7"/>
    <w:rsid w:val="00C34F48"/>
    <w:rsid w:val="00C351A6"/>
    <w:rsid w:val="00C35A4C"/>
    <w:rsid w:val="00C35E0D"/>
    <w:rsid w:val="00C36FEF"/>
    <w:rsid w:val="00C37066"/>
    <w:rsid w:val="00C371FA"/>
    <w:rsid w:val="00C375E5"/>
    <w:rsid w:val="00C377A2"/>
    <w:rsid w:val="00C40FFC"/>
    <w:rsid w:val="00C41480"/>
    <w:rsid w:val="00C41622"/>
    <w:rsid w:val="00C41DA2"/>
    <w:rsid w:val="00C431D6"/>
    <w:rsid w:val="00C434C7"/>
    <w:rsid w:val="00C439B8"/>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8C5"/>
    <w:rsid w:val="00C52DB8"/>
    <w:rsid w:val="00C53456"/>
    <w:rsid w:val="00C5397B"/>
    <w:rsid w:val="00C53E6D"/>
    <w:rsid w:val="00C54A67"/>
    <w:rsid w:val="00C54CD6"/>
    <w:rsid w:val="00C55CCA"/>
    <w:rsid w:val="00C55E36"/>
    <w:rsid w:val="00C55EA7"/>
    <w:rsid w:val="00C60425"/>
    <w:rsid w:val="00C60C2D"/>
    <w:rsid w:val="00C6162E"/>
    <w:rsid w:val="00C61E0E"/>
    <w:rsid w:val="00C62E53"/>
    <w:rsid w:val="00C62E87"/>
    <w:rsid w:val="00C62FB0"/>
    <w:rsid w:val="00C63E23"/>
    <w:rsid w:val="00C65399"/>
    <w:rsid w:val="00C65917"/>
    <w:rsid w:val="00C65BDC"/>
    <w:rsid w:val="00C671D2"/>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4084"/>
    <w:rsid w:val="00C8462C"/>
    <w:rsid w:val="00C8471E"/>
    <w:rsid w:val="00C84955"/>
    <w:rsid w:val="00C84A39"/>
    <w:rsid w:val="00C85FED"/>
    <w:rsid w:val="00C8604F"/>
    <w:rsid w:val="00C86467"/>
    <w:rsid w:val="00C87199"/>
    <w:rsid w:val="00C87305"/>
    <w:rsid w:val="00C87F98"/>
    <w:rsid w:val="00C90A32"/>
    <w:rsid w:val="00C912FD"/>
    <w:rsid w:val="00C91A3F"/>
    <w:rsid w:val="00C92316"/>
    <w:rsid w:val="00C92547"/>
    <w:rsid w:val="00C926FD"/>
    <w:rsid w:val="00C941A8"/>
    <w:rsid w:val="00C95C72"/>
    <w:rsid w:val="00C95FE9"/>
    <w:rsid w:val="00C962B5"/>
    <w:rsid w:val="00C96B86"/>
    <w:rsid w:val="00C971F9"/>
    <w:rsid w:val="00C97254"/>
    <w:rsid w:val="00C97DF7"/>
    <w:rsid w:val="00CA0AEE"/>
    <w:rsid w:val="00CA14C9"/>
    <w:rsid w:val="00CA1A6A"/>
    <w:rsid w:val="00CA20A3"/>
    <w:rsid w:val="00CA236E"/>
    <w:rsid w:val="00CA24FB"/>
    <w:rsid w:val="00CA27D6"/>
    <w:rsid w:val="00CA2D5B"/>
    <w:rsid w:val="00CA3B64"/>
    <w:rsid w:val="00CA6108"/>
    <w:rsid w:val="00CA64D5"/>
    <w:rsid w:val="00CA66DA"/>
    <w:rsid w:val="00CA7A20"/>
    <w:rsid w:val="00CB1877"/>
    <w:rsid w:val="00CB1AAC"/>
    <w:rsid w:val="00CB21E2"/>
    <w:rsid w:val="00CB3192"/>
    <w:rsid w:val="00CB3201"/>
    <w:rsid w:val="00CB3415"/>
    <w:rsid w:val="00CB360D"/>
    <w:rsid w:val="00CB3785"/>
    <w:rsid w:val="00CB3A41"/>
    <w:rsid w:val="00CB4329"/>
    <w:rsid w:val="00CB4E57"/>
    <w:rsid w:val="00CB5BB6"/>
    <w:rsid w:val="00CB6290"/>
    <w:rsid w:val="00CB6785"/>
    <w:rsid w:val="00CB6E40"/>
    <w:rsid w:val="00CB6EAE"/>
    <w:rsid w:val="00CB7127"/>
    <w:rsid w:val="00CB766B"/>
    <w:rsid w:val="00CB7C04"/>
    <w:rsid w:val="00CB7E10"/>
    <w:rsid w:val="00CC0DEB"/>
    <w:rsid w:val="00CC1417"/>
    <w:rsid w:val="00CC1720"/>
    <w:rsid w:val="00CC191C"/>
    <w:rsid w:val="00CC1F0F"/>
    <w:rsid w:val="00CC2759"/>
    <w:rsid w:val="00CC2CF1"/>
    <w:rsid w:val="00CC2F44"/>
    <w:rsid w:val="00CC356D"/>
    <w:rsid w:val="00CC3FEB"/>
    <w:rsid w:val="00CC469A"/>
    <w:rsid w:val="00CC5055"/>
    <w:rsid w:val="00CC52D2"/>
    <w:rsid w:val="00CC5719"/>
    <w:rsid w:val="00CC6F87"/>
    <w:rsid w:val="00CC7262"/>
    <w:rsid w:val="00CC7A24"/>
    <w:rsid w:val="00CC7DFE"/>
    <w:rsid w:val="00CD0040"/>
    <w:rsid w:val="00CD0EF3"/>
    <w:rsid w:val="00CD109D"/>
    <w:rsid w:val="00CD1E9D"/>
    <w:rsid w:val="00CD243C"/>
    <w:rsid w:val="00CD2A30"/>
    <w:rsid w:val="00CD2D54"/>
    <w:rsid w:val="00CD4041"/>
    <w:rsid w:val="00CD4565"/>
    <w:rsid w:val="00CD461B"/>
    <w:rsid w:val="00CD4B0C"/>
    <w:rsid w:val="00CD5288"/>
    <w:rsid w:val="00CD57BE"/>
    <w:rsid w:val="00CD6672"/>
    <w:rsid w:val="00CD66E6"/>
    <w:rsid w:val="00CD6ABB"/>
    <w:rsid w:val="00CD79E5"/>
    <w:rsid w:val="00CD7AB9"/>
    <w:rsid w:val="00CE158F"/>
    <w:rsid w:val="00CE1872"/>
    <w:rsid w:val="00CE1983"/>
    <w:rsid w:val="00CE2661"/>
    <w:rsid w:val="00CE2813"/>
    <w:rsid w:val="00CE2909"/>
    <w:rsid w:val="00CE2C36"/>
    <w:rsid w:val="00CE350A"/>
    <w:rsid w:val="00CE3E59"/>
    <w:rsid w:val="00CE417B"/>
    <w:rsid w:val="00CE5352"/>
    <w:rsid w:val="00CE53E5"/>
    <w:rsid w:val="00CE5813"/>
    <w:rsid w:val="00CE5A1B"/>
    <w:rsid w:val="00CE5CF2"/>
    <w:rsid w:val="00CE5D94"/>
    <w:rsid w:val="00CE6713"/>
    <w:rsid w:val="00CE71E9"/>
    <w:rsid w:val="00CE7345"/>
    <w:rsid w:val="00CE7B1F"/>
    <w:rsid w:val="00CE7F9D"/>
    <w:rsid w:val="00CF0DEC"/>
    <w:rsid w:val="00CF126F"/>
    <w:rsid w:val="00CF2572"/>
    <w:rsid w:val="00CF25A1"/>
    <w:rsid w:val="00CF2BA1"/>
    <w:rsid w:val="00CF2EA9"/>
    <w:rsid w:val="00CF2FFE"/>
    <w:rsid w:val="00CF3124"/>
    <w:rsid w:val="00CF3AAC"/>
    <w:rsid w:val="00CF3ECF"/>
    <w:rsid w:val="00CF40BE"/>
    <w:rsid w:val="00CF461F"/>
    <w:rsid w:val="00CF467E"/>
    <w:rsid w:val="00CF476A"/>
    <w:rsid w:val="00CF4B9C"/>
    <w:rsid w:val="00CF509A"/>
    <w:rsid w:val="00CF54F1"/>
    <w:rsid w:val="00CF57CC"/>
    <w:rsid w:val="00CF5996"/>
    <w:rsid w:val="00CF5DAE"/>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476"/>
    <w:rsid w:val="00D06535"/>
    <w:rsid w:val="00D065C2"/>
    <w:rsid w:val="00D06995"/>
    <w:rsid w:val="00D070BF"/>
    <w:rsid w:val="00D07B0D"/>
    <w:rsid w:val="00D10E20"/>
    <w:rsid w:val="00D1160E"/>
    <w:rsid w:val="00D12C10"/>
    <w:rsid w:val="00D1305C"/>
    <w:rsid w:val="00D13087"/>
    <w:rsid w:val="00D13856"/>
    <w:rsid w:val="00D13A97"/>
    <w:rsid w:val="00D14643"/>
    <w:rsid w:val="00D16FA0"/>
    <w:rsid w:val="00D17378"/>
    <w:rsid w:val="00D2017F"/>
    <w:rsid w:val="00D206F5"/>
    <w:rsid w:val="00D21449"/>
    <w:rsid w:val="00D216B2"/>
    <w:rsid w:val="00D222F1"/>
    <w:rsid w:val="00D22940"/>
    <w:rsid w:val="00D23974"/>
    <w:rsid w:val="00D23A1A"/>
    <w:rsid w:val="00D24E2E"/>
    <w:rsid w:val="00D2519A"/>
    <w:rsid w:val="00D25462"/>
    <w:rsid w:val="00D25507"/>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B88"/>
    <w:rsid w:val="00D34138"/>
    <w:rsid w:val="00D341F3"/>
    <w:rsid w:val="00D34548"/>
    <w:rsid w:val="00D34914"/>
    <w:rsid w:val="00D36606"/>
    <w:rsid w:val="00D36816"/>
    <w:rsid w:val="00D36CD7"/>
    <w:rsid w:val="00D36ED9"/>
    <w:rsid w:val="00D37A37"/>
    <w:rsid w:val="00D4101D"/>
    <w:rsid w:val="00D4128C"/>
    <w:rsid w:val="00D42AFB"/>
    <w:rsid w:val="00D43511"/>
    <w:rsid w:val="00D4404B"/>
    <w:rsid w:val="00D4411B"/>
    <w:rsid w:val="00D44ABA"/>
    <w:rsid w:val="00D44EC6"/>
    <w:rsid w:val="00D45EB6"/>
    <w:rsid w:val="00D4638E"/>
    <w:rsid w:val="00D46D18"/>
    <w:rsid w:val="00D4724C"/>
    <w:rsid w:val="00D47E56"/>
    <w:rsid w:val="00D50161"/>
    <w:rsid w:val="00D501D3"/>
    <w:rsid w:val="00D50378"/>
    <w:rsid w:val="00D507DF"/>
    <w:rsid w:val="00D5130A"/>
    <w:rsid w:val="00D51533"/>
    <w:rsid w:val="00D51769"/>
    <w:rsid w:val="00D51F85"/>
    <w:rsid w:val="00D522D8"/>
    <w:rsid w:val="00D53541"/>
    <w:rsid w:val="00D53A98"/>
    <w:rsid w:val="00D53F6E"/>
    <w:rsid w:val="00D54174"/>
    <w:rsid w:val="00D548CF"/>
    <w:rsid w:val="00D5491C"/>
    <w:rsid w:val="00D54CCF"/>
    <w:rsid w:val="00D554E8"/>
    <w:rsid w:val="00D55E12"/>
    <w:rsid w:val="00D5657D"/>
    <w:rsid w:val="00D5704D"/>
    <w:rsid w:val="00D5748E"/>
    <w:rsid w:val="00D577BB"/>
    <w:rsid w:val="00D60B39"/>
    <w:rsid w:val="00D610C4"/>
    <w:rsid w:val="00D612A9"/>
    <w:rsid w:val="00D61309"/>
    <w:rsid w:val="00D61ABF"/>
    <w:rsid w:val="00D61CE2"/>
    <w:rsid w:val="00D61E63"/>
    <w:rsid w:val="00D6201F"/>
    <w:rsid w:val="00D63253"/>
    <w:rsid w:val="00D636BE"/>
    <w:rsid w:val="00D6411E"/>
    <w:rsid w:val="00D64482"/>
    <w:rsid w:val="00D64979"/>
    <w:rsid w:val="00D64A0C"/>
    <w:rsid w:val="00D65C71"/>
    <w:rsid w:val="00D65DCC"/>
    <w:rsid w:val="00D66935"/>
    <w:rsid w:val="00D66C59"/>
    <w:rsid w:val="00D67313"/>
    <w:rsid w:val="00D702CA"/>
    <w:rsid w:val="00D70636"/>
    <w:rsid w:val="00D71230"/>
    <w:rsid w:val="00D735D0"/>
    <w:rsid w:val="00D738D2"/>
    <w:rsid w:val="00D74118"/>
    <w:rsid w:val="00D74693"/>
    <w:rsid w:val="00D74696"/>
    <w:rsid w:val="00D75688"/>
    <w:rsid w:val="00D7589B"/>
    <w:rsid w:val="00D760A2"/>
    <w:rsid w:val="00D76A64"/>
    <w:rsid w:val="00D77315"/>
    <w:rsid w:val="00D77465"/>
    <w:rsid w:val="00D77D3C"/>
    <w:rsid w:val="00D80021"/>
    <w:rsid w:val="00D807E5"/>
    <w:rsid w:val="00D80803"/>
    <w:rsid w:val="00D833BE"/>
    <w:rsid w:val="00D84C22"/>
    <w:rsid w:val="00D8562F"/>
    <w:rsid w:val="00D858D9"/>
    <w:rsid w:val="00D85B15"/>
    <w:rsid w:val="00D8724C"/>
    <w:rsid w:val="00D8796D"/>
    <w:rsid w:val="00D87E37"/>
    <w:rsid w:val="00D90280"/>
    <w:rsid w:val="00D90A85"/>
    <w:rsid w:val="00D92936"/>
    <w:rsid w:val="00D929A3"/>
    <w:rsid w:val="00D93004"/>
    <w:rsid w:val="00D930C0"/>
    <w:rsid w:val="00D93711"/>
    <w:rsid w:val="00D938C1"/>
    <w:rsid w:val="00D942C4"/>
    <w:rsid w:val="00D94901"/>
    <w:rsid w:val="00D95413"/>
    <w:rsid w:val="00D95E1F"/>
    <w:rsid w:val="00D963A9"/>
    <w:rsid w:val="00D96479"/>
    <w:rsid w:val="00D964FA"/>
    <w:rsid w:val="00D96D2A"/>
    <w:rsid w:val="00D96F2A"/>
    <w:rsid w:val="00D97571"/>
    <w:rsid w:val="00D97A50"/>
    <w:rsid w:val="00DA05BF"/>
    <w:rsid w:val="00DA0C2C"/>
    <w:rsid w:val="00DA193F"/>
    <w:rsid w:val="00DA1B0B"/>
    <w:rsid w:val="00DA2589"/>
    <w:rsid w:val="00DA29C7"/>
    <w:rsid w:val="00DA2AF8"/>
    <w:rsid w:val="00DA2C76"/>
    <w:rsid w:val="00DA386A"/>
    <w:rsid w:val="00DA466E"/>
    <w:rsid w:val="00DA47A8"/>
    <w:rsid w:val="00DA524D"/>
    <w:rsid w:val="00DA7D61"/>
    <w:rsid w:val="00DB0BB5"/>
    <w:rsid w:val="00DB14DD"/>
    <w:rsid w:val="00DB1890"/>
    <w:rsid w:val="00DB1D21"/>
    <w:rsid w:val="00DB1F2C"/>
    <w:rsid w:val="00DB203C"/>
    <w:rsid w:val="00DB2897"/>
    <w:rsid w:val="00DB2E73"/>
    <w:rsid w:val="00DB3592"/>
    <w:rsid w:val="00DB47E5"/>
    <w:rsid w:val="00DB485B"/>
    <w:rsid w:val="00DB4C93"/>
    <w:rsid w:val="00DB5421"/>
    <w:rsid w:val="00DB5DAB"/>
    <w:rsid w:val="00DB5F2D"/>
    <w:rsid w:val="00DB64F4"/>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4902"/>
    <w:rsid w:val="00DC5B1A"/>
    <w:rsid w:val="00DC6AB8"/>
    <w:rsid w:val="00DC6DB4"/>
    <w:rsid w:val="00DC738E"/>
    <w:rsid w:val="00DC744C"/>
    <w:rsid w:val="00DC78C8"/>
    <w:rsid w:val="00DC795E"/>
    <w:rsid w:val="00DD0482"/>
    <w:rsid w:val="00DD0533"/>
    <w:rsid w:val="00DD1537"/>
    <w:rsid w:val="00DD2A23"/>
    <w:rsid w:val="00DD369A"/>
    <w:rsid w:val="00DD3A14"/>
    <w:rsid w:val="00DD46E9"/>
    <w:rsid w:val="00DD4EF1"/>
    <w:rsid w:val="00DD52BE"/>
    <w:rsid w:val="00DD7019"/>
    <w:rsid w:val="00DD740A"/>
    <w:rsid w:val="00DD77DD"/>
    <w:rsid w:val="00DD7F26"/>
    <w:rsid w:val="00DE0175"/>
    <w:rsid w:val="00DE0D00"/>
    <w:rsid w:val="00DE0D18"/>
    <w:rsid w:val="00DE1208"/>
    <w:rsid w:val="00DE16CD"/>
    <w:rsid w:val="00DE220D"/>
    <w:rsid w:val="00DE2803"/>
    <w:rsid w:val="00DE3F0E"/>
    <w:rsid w:val="00DE6492"/>
    <w:rsid w:val="00DE652F"/>
    <w:rsid w:val="00DE65AF"/>
    <w:rsid w:val="00DE7902"/>
    <w:rsid w:val="00DF02EE"/>
    <w:rsid w:val="00DF0517"/>
    <w:rsid w:val="00DF0830"/>
    <w:rsid w:val="00DF1358"/>
    <w:rsid w:val="00DF1CDA"/>
    <w:rsid w:val="00DF2420"/>
    <w:rsid w:val="00DF280B"/>
    <w:rsid w:val="00DF28B7"/>
    <w:rsid w:val="00DF2EAD"/>
    <w:rsid w:val="00DF3079"/>
    <w:rsid w:val="00DF3345"/>
    <w:rsid w:val="00DF383D"/>
    <w:rsid w:val="00DF43E8"/>
    <w:rsid w:val="00DF4B3E"/>
    <w:rsid w:val="00DF5745"/>
    <w:rsid w:val="00DF58E2"/>
    <w:rsid w:val="00DF5F6C"/>
    <w:rsid w:val="00DF621E"/>
    <w:rsid w:val="00DF68C0"/>
    <w:rsid w:val="00DF73BB"/>
    <w:rsid w:val="00DF7546"/>
    <w:rsid w:val="00DF7650"/>
    <w:rsid w:val="00DF791C"/>
    <w:rsid w:val="00DF7F5A"/>
    <w:rsid w:val="00E00303"/>
    <w:rsid w:val="00E00332"/>
    <w:rsid w:val="00E0073A"/>
    <w:rsid w:val="00E008BA"/>
    <w:rsid w:val="00E00EBC"/>
    <w:rsid w:val="00E00FFD"/>
    <w:rsid w:val="00E01B12"/>
    <w:rsid w:val="00E026FD"/>
    <w:rsid w:val="00E02A02"/>
    <w:rsid w:val="00E02AE7"/>
    <w:rsid w:val="00E02F7E"/>
    <w:rsid w:val="00E0360E"/>
    <w:rsid w:val="00E037E3"/>
    <w:rsid w:val="00E04590"/>
    <w:rsid w:val="00E04C02"/>
    <w:rsid w:val="00E04FBA"/>
    <w:rsid w:val="00E053B2"/>
    <w:rsid w:val="00E0617A"/>
    <w:rsid w:val="00E0644B"/>
    <w:rsid w:val="00E064D3"/>
    <w:rsid w:val="00E06595"/>
    <w:rsid w:val="00E0799E"/>
    <w:rsid w:val="00E07B7D"/>
    <w:rsid w:val="00E07DB8"/>
    <w:rsid w:val="00E1050F"/>
    <w:rsid w:val="00E11290"/>
    <w:rsid w:val="00E113B7"/>
    <w:rsid w:val="00E114C5"/>
    <w:rsid w:val="00E12316"/>
    <w:rsid w:val="00E1277F"/>
    <w:rsid w:val="00E12E73"/>
    <w:rsid w:val="00E139D5"/>
    <w:rsid w:val="00E14042"/>
    <w:rsid w:val="00E14CA5"/>
    <w:rsid w:val="00E15202"/>
    <w:rsid w:val="00E152DF"/>
    <w:rsid w:val="00E15505"/>
    <w:rsid w:val="00E15611"/>
    <w:rsid w:val="00E162B5"/>
    <w:rsid w:val="00E17141"/>
    <w:rsid w:val="00E17D3D"/>
    <w:rsid w:val="00E214E7"/>
    <w:rsid w:val="00E21896"/>
    <w:rsid w:val="00E219A1"/>
    <w:rsid w:val="00E2202A"/>
    <w:rsid w:val="00E22D1B"/>
    <w:rsid w:val="00E2324A"/>
    <w:rsid w:val="00E235F5"/>
    <w:rsid w:val="00E23783"/>
    <w:rsid w:val="00E23A53"/>
    <w:rsid w:val="00E2401E"/>
    <w:rsid w:val="00E256E5"/>
    <w:rsid w:val="00E257C7"/>
    <w:rsid w:val="00E26411"/>
    <w:rsid w:val="00E264BC"/>
    <w:rsid w:val="00E26AC1"/>
    <w:rsid w:val="00E2720A"/>
    <w:rsid w:val="00E27AE8"/>
    <w:rsid w:val="00E27AEB"/>
    <w:rsid w:val="00E3008F"/>
    <w:rsid w:val="00E307B6"/>
    <w:rsid w:val="00E3142D"/>
    <w:rsid w:val="00E316F5"/>
    <w:rsid w:val="00E32E9C"/>
    <w:rsid w:val="00E339F2"/>
    <w:rsid w:val="00E34EBE"/>
    <w:rsid w:val="00E34F85"/>
    <w:rsid w:val="00E36093"/>
    <w:rsid w:val="00E37AE3"/>
    <w:rsid w:val="00E40711"/>
    <w:rsid w:val="00E40BF8"/>
    <w:rsid w:val="00E410C7"/>
    <w:rsid w:val="00E4154D"/>
    <w:rsid w:val="00E4196F"/>
    <w:rsid w:val="00E41A70"/>
    <w:rsid w:val="00E41A87"/>
    <w:rsid w:val="00E41AD6"/>
    <w:rsid w:val="00E41B01"/>
    <w:rsid w:val="00E42017"/>
    <w:rsid w:val="00E423E2"/>
    <w:rsid w:val="00E426E5"/>
    <w:rsid w:val="00E42730"/>
    <w:rsid w:val="00E43060"/>
    <w:rsid w:val="00E4363A"/>
    <w:rsid w:val="00E440D0"/>
    <w:rsid w:val="00E45AB1"/>
    <w:rsid w:val="00E45B52"/>
    <w:rsid w:val="00E45C81"/>
    <w:rsid w:val="00E46268"/>
    <w:rsid w:val="00E462F2"/>
    <w:rsid w:val="00E468E6"/>
    <w:rsid w:val="00E46C51"/>
    <w:rsid w:val="00E46CC9"/>
    <w:rsid w:val="00E50255"/>
    <w:rsid w:val="00E50772"/>
    <w:rsid w:val="00E50D89"/>
    <w:rsid w:val="00E528F9"/>
    <w:rsid w:val="00E53522"/>
    <w:rsid w:val="00E545FA"/>
    <w:rsid w:val="00E546E8"/>
    <w:rsid w:val="00E5496E"/>
    <w:rsid w:val="00E55854"/>
    <w:rsid w:val="00E55BA5"/>
    <w:rsid w:val="00E56707"/>
    <w:rsid w:val="00E56ACD"/>
    <w:rsid w:val="00E57279"/>
    <w:rsid w:val="00E57739"/>
    <w:rsid w:val="00E6045F"/>
    <w:rsid w:val="00E60CA2"/>
    <w:rsid w:val="00E628AD"/>
    <w:rsid w:val="00E62908"/>
    <w:rsid w:val="00E64339"/>
    <w:rsid w:val="00E64DAA"/>
    <w:rsid w:val="00E656C5"/>
    <w:rsid w:val="00E66594"/>
    <w:rsid w:val="00E66B76"/>
    <w:rsid w:val="00E67584"/>
    <w:rsid w:val="00E67669"/>
    <w:rsid w:val="00E677BD"/>
    <w:rsid w:val="00E67AE7"/>
    <w:rsid w:val="00E7011C"/>
    <w:rsid w:val="00E708BC"/>
    <w:rsid w:val="00E70C34"/>
    <w:rsid w:val="00E70C44"/>
    <w:rsid w:val="00E7138D"/>
    <w:rsid w:val="00E715E6"/>
    <w:rsid w:val="00E7273B"/>
    <w:rsid w:val="00E72B6E"/>
    <w:rsid w:val="00E742F4"/>
    <w:rsid w:val="00E74B6D"/>
    <w:rsid w:val="00E74BE2"/>
    <w:rsid w:val="00E75976"/>
    <w:rsid w:val="00E75E5C"/>
    <w:rsid w:val="00E760FF"/>
    <w:rsid w:val="00E76384"/>
    <w:rsid w:val="00E775E3"/>
    <w:rsid w:val="00E77A45"/>
    <w:rsid w:val="00E80693"/>
    <w:rsid w:val="00E812F5"/>
    <w:rsid w:val="00E8154B"/>
    <w:rsid w:val="00E82968"/>
    <w:rsid w:val="00E8357D"/>
    <w:rsid w:val="00E8373C"/>
    <w:rsid w:val="00E83967"/>
    <w:rsid w:val="00E839AD"/>
    <w:rsid w:val="00E83FCE"/>
    <w:rsid w:val="00E84570"/>
    <w:rsid w:val="00E846CA"/>
    <w:rsid w:val="00E8487A"/>
    <w:rsid w:val="00E85726"/>
    <w:rsid w:val="00E85E2B"/>
    <w:rsid w:val="00E872A7"/>
    <w:rsid w:val="00E878CC"/>
    <w:rsid w:val="00E87A7D"/>
    <w:rsid w:val="00E87EAD"/>
    <w:rsid w:val="00E901AB"/>
    <w:rsid w:val="00E90AF8"/>
    <w:rsid w:val="00E923FD"/>
    <w:rsid w:val="00E924F7"/>
    <w:rsid w:val="00E9292A"/>
    <w:rsid w:val="00E94687"/>
    <w:rsid w:val="00E95DD9"/>
    <w:rsid w:val="00E96341"/>
    <w:rsid w:val="00E9647F"/>
    <w:rsid w:val="00E966F3"/>
    <w:rsid w:val="00E967EA"/>
    <w:rsid w:val="00E96CB9"/>
    <w:rsid w:val="00E9721B"/>
    <w:rsid w:val="00E97299"/>
    <w:rsid w:val="00E97C21"/>
    <w:rsid w:val="00EA05D9"/>
    <w:rsid w:val="00EA1521"/>
    <w:rsid w:val="00EA16C4"/>
    <w:rsid w:val="00EA19E9"/>
    <w:rsid w:val="00EA1F16"/>
    <w:rsid w:val="00EA2418"/>
    <w:rsid w:val="00EA2443"/>
    <w:rsid w:val="00EA24A3"/>
    <w:rsid w:val="00EA3333"/>
    <w:rsid w:val="00EA369D"/>
    <w:rsid w:val="00EA3B6D"/>
    <w:rsid w:val="00EA3EF5"/>
    <w:rsid w:val="00EA411E"/>
    <w:rsid w:val="00EA4C4D"/>
    <w:rsid w:val="00EA539E"/>
    <w:rsid w:val="00EA641F"/>
    <w:rsid w:val="00EA64F1"/>
    <w:rsid w:val="00EA670C"/>
    <w:rsid w:val="00EA6A5A"/>
    <w:rsid w:val="00EA714D"/>
    <w:rsid w:val="00EA7386"/>
    <w:rsid w:val="00EB01C3"/>
    <w:rsid w:val="00EB12E8"/>
    <w:rsid w:val="00EB19E0"/>
    <w:rsid w:val="00EB1C21"/>
    <w:rsid w:val="00EB249C"/>
    <w:rsid w:val="00EB33B0"/>
    <w:rsid w:val="00EB3B36"/>
    <w:rsid w:val="00EB42A7"/>
    <w:rsid w:val="00EB5649"/>
    <w:rsid w:val="00EB5754"/>
    <w:rsid w:val="00EB5A80"/>
    <w:rsid w:val="00EB6151"/>
    <w:rsid w:val="00EB644D"/>
    <w:rsid w:val="00EB675E"/>
    <w:rsid w:val="00EB67E0"/>
    <w:rsid w:val="00EB6BB7"/>
    <w:rsid w:val="00EB780D"/>
    <w:rsid w:val="00EB7FBE"/>
    <w:rsid w:val="00EC07DD"/>
    <w:rsid w:val="00EC093F"/>
    <w:rsid w:val="00EC0D7C"/>
    <w:rsid w:val="00EC1115"/>
    <w:rsid w:val="00EC11A8"/>
    <w:rsid w:val="00EC19D7"/>
    <w:rsid w:val="00EC2131"/>
    <w:rsid w:val="00EC2591"/>
    <w:rsid w:val="00EC282E"/>
    <w:rsid w:val="00EC2BF5"/>
    <w:rsid w:val="00EC2E5A"/>
    <w:rsid w:val="00EC2F2F"/>
    <w:rsid w:val="00EC3196"/>
    <w:rsid w:val="00EC3652"/>
    <w:rsid w:val="00EC3D03"/>
    <w:rsid w:val="00EC4915"/>
    <w:rsid w:val="00EC5111"/>
    <w:rsid w:val="00EC5199"/>
    <w:rsid w:val="00EC6827"/>
    <w:rsid w:val="00EC6D38"/>
    <w:rsid w:val="00EC7F14"/>
    <w:rsid w:val="00EC7FC4"/>
    <w:rsid w:val="00ED0190"/>
    <w:rsid w:val="00ED2B2B"/>
    <w:rsid w:val="00ED2EBD"/>
    <w:rsid w:val="00ED3078"/>
    <w:rsid w:val="00ED3187"/>
    <w:rsid w:val="00ED35A7"/>
    <w:rsid w:val="00ED3B24"/>
    <w:rsid w:val="00ED3BB6"/>
    <w:rsid w:val="00ED415E"/>
    <w:rsid w:val="00ED450E"/>
    <w:rsid w:val="00ED473B"/>
    <w:rsid w:val="00ED4969"/>
    <w:rsid w:val="00ED56D3"/>
    <w:rsid w:val="00ED7770"/>
    <w:rsid w:val="00ED78E4"/>
    <w:rsid w:val="00EE1043"/>
    <w:rsid w:val="00EE1A88"/>
    <w:rsid w:val="00EE1CA1"/>
    <w:rsid w:val="00EE220A"/>
    <w:rsid w:val="00EE2448"/>
    <w:rsid w:val="00EE249B"/>
    <w:rsid w:val="00EE2853"/>
    <w:rsid w:val="00EE3012"/>
    <w:rsid w:val="00EE352A"/>
    <w:rsid w:val="00EE4A0C"/>
    <w:rsid w:val="00EE5D7B"/>
    <w:rsid w:val="00EE5F9E"/>
    <w:rsid w:val="00EE627B"/>
    <w:rsid w:val="00EE7A5E"/>
    <w:rsid w:val="00EF0685"/>
    <w:rsid w:val="00EF07F9"/>
    <w:rsid w:val="00EF0DE4"/>
    <w:rsid w:val="00EF16CA"/>
    <w:rsid w:val="00EF1C9B"/>
    <w:rsid w:val="00EF26BD"/>
    <w:rsid w:val="00EF2B66"/>
    <w:rsid w:val="00EF4033"/>
    <w:rsid w:val="00EF4A41"/>
    <w:rsid w:val="00EF5D36"/>
    <w:rsid w:val="00EF5F34"/>
    <w:rsid w:val="00EF66FC"/>
    <w:rsid w:val="00EF6B68"/>
    <w:rsid w:val="00EF72D1"/>
    <w:rsid w:val="00EF7936"/>
    <w:rsid w:val="00F00237"/>
    <w:rsid w:val="00F00C01"/>
    <w:rsid w:val="00F0135B"/>
    <w:rsid w:val="00F01FD1"/>
    <w:rsid w:val="00F0247E"/>
    <w:rsid w:val="00F02E73"/>
    <w:rsid w:val="00F03088"/>
    <w:rsid w:val="00F03091"/>
    <w:rsid w:val="00F03789"/>
    <w:rsid w:val="00F05459"/>
    <w:rsid w:val="00F05514"/>
    <w:rsid w:val="00F063A1"/>
    <w:rsid w:val="00F06CF5"/>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AB5"/>
    <w:rsid w:val="00F14D13"/>
    <w:rsid w:val="00F15637"/>
    <w:rsid w:val="00F15AF3"/>
    <w:rsid w:val="00F15C07"/>
    <w:rsid w:val="00F16213"/>
    <w:rsid w:val="00F16559"/>
    <w:rsid w:val="00F16672"/>
    <w:rsid w:val="00F16E77"/>
    <w:rsid w:val="00F16FDF"/>
    <w:rsid w:val="00F17672"/>
    <w:rsid w:val="00F179D0"/>
    <w:rsid w:val="00F17DA4"/>
    <w:rsid w:val="00F17DCE"/>
    <w:rsid w:val="00F21BE9"/>
    <w:rsid w:val="00F22750"/>
    <w:rsid w:val="00F23455"/>
    <w:rsid w:val="00F23A49"/>
    <w:rsid w:val="00F23CA1"/>
    <w:rsid w:val="00F2401A"/>
    <w:rsid w:val="00F24B19"/>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4EEF"/>
    <w:rsid w:val="00F356D2"/>
    <w:rsid w:val="00F35BF2"/>
    <w:rsid w:val="00F35C3B"/>
    <w:rsid w:val="00F365A8"/>
    <w:rsid w:val="00F3697D"/>
    <w:rsid w:val="00F36A95"/>
    <w:rsid w:val="00F36F01"/>
    <w:rsid w:val="00F37349"/>
    <w:rsid w:val="00F404A7"/>
    <w:rsid w:val="00F405C9"/>
    <w:rsid w:val="00F40A19"/>
    <w:rsid w:val="00F40C29"/>
    <w:rsid w:val="00F414CD"/>
    <w:rsid w:val="00F414F8"/>
    <w:rsid w:val="00F424DB"/>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626"/>
    <w:rsid w:val="00F476A9"/>
    <w:rsid w:val="00F47CAB"/>
    <w:rsid w:val="00F50275"/>
    <w:rsid w:val="00F505C7"/>
    <w:rsid w:val="00F505F4"/>
    <w:rsid w:val="00F50CEB"/>
    <w:rsid w:val="00F51366"/>
    <w:rsid w:val="00F53109"/>
    <w:rsid w:val="00F53117"/>
    <w:rsid w:val="00F534AD"/>
    <w:rsid w:val="00F53C9E"/>
    <w:rsid w:val="00F54824"/>
    <w:rsid w:val="00F54B2F"/>
    <w:rsid w:val="00F54D09"/>
    <w:rsid w:val="00F55486"/>
    <w:rsid w:val="00F55B14"/>
    <w:rsid w:val="00F55D7D"/>
    <w:rsid w:val="00F566F6"/>
    <w:rsid w:val="00F56CE1"/>
    <w:rsid w:val="00F57031"/>
    <w:rsid w:val="00F57532"/>
    <w:rsid w:val="00F6003E"/>
    <w:rsid w:val="00F6038F"/>
    <w:rsid w:val="00F60839"/>
    <w:rsid w:val="00F6186F"/>
    <w:rsid w:val="00F61DD5"/>
    <w:rsid w:val="00F62833"/>
    <w:rsid w:val="00F62AE5"/>
    <w:rsid w:val="00F62B07"/>
    <w:rsid w:val="00F62D01"/>
    <w:rsid w:val="00F62EE5"/>
    <w:rsid w:val="00F63BB0"/>
    <w:rsid w:val="00F64C7D"/>
    <w:rsid w:val="00F66746"/>
    <w:rsid w:val="00F669C5"/>
    <w:rsid w:val="00F672FF"/>
    <w:rsid w:val="00F67C1B"/>
    <w:rsid w:val="00F67F40"/>
    <w:rsid w:val="00F70195"/>
    <w:rsid w:val="00F70FC0"/>
    <w:rsid w:val="00F715E7"/>
    <w:rsid w:val="00F721E2"/>
    <w:rsid w:val="00F72602"/>
    <w:rsid w:val="00F72DEA"/>
    <w:rsid w:val="00F74ABA"/>
    <w:rsid w:val="00F75340"/>
    <w:rsid w:val="00F75710"/>
    <w:rsid w:val="00F75739"/>
    <w:rsid w:val="00F75AC9"/>
    <w:rsid w:val="00F75C20"/>
    <w:rsid w:val="00F75ED1"/>
    <w:rsid w:val="00F76413"/>
    <w:rsid w:val="00F767E0"/>
    <w:rsid w:val="00F76F00"/>
    <w:rsid w:val="00F7731B"/>
    <w:rsid w:val="00F773E3"/>
    <w:rsid w:val="00F77814"/>
    <w:rsid w:val="00F7791B"/>
    <w:rsid w:val="00F803B0"/>
    <w:rsid w:val="00F80409"/>
    <w:rsid w:val="00F8065B"/>
    <w:rsid w:val="00F8086E"/>
    <w:rsid w:val="00F80B34"/>
    <w:rsid w:val="00F80C31"/>
    <w:rsid w:val="00F80E14"/>
    <w:rsid w:val="00F80E25"/>
    <w:rsid w:val="00F81524"/>
    <w:rsid w:val="00F822FE"/>
    <w:rsid w:val="00F82562"/>
    <w:rsid w:val="00F83142"/>
    <w:rsid w:val="00F83362"/>
    <w:rsid w:val="00F84101"/>
    <w:rsid w:val="00F8520A"/>
    <w:rsid w:val="00F8600C"/>
    <w:rsid w:val="00F863C1"/>
    <w:rsid w:val="00F86631"/>
    <w:rsid w:val="00F869B7"/>
    <w:rsid w:val="00F86E68"/>
    <w:rsid w:val="00F86EF5"/>
    <w:rsid w:val="00F875C4"/>
    <w:rsid w:val="00F876E5"/>
    <w:rsid w:val="00F9005C"/>
    <w:rsid w:val="00F9019E"/>
    <w:rsid w:val="00F904AE"/>
    <w:rsid w:val="00F90826"/>
    <w:rsid w:val="00F91B2C"/>
    <w:rsid w:val="00F91CBA"/>
    <w:rsid w:val="00F91DF2"/>
    <w:rsid w:val="00F92513"/>
    <w:rsid w:val="00F925C6"/>
    <w:rsid w:val="00F9294C"/>
    <w:rsid w:val="00F92F98"/>
    <w:rsid w:val="00F93AEB"/>
    <w:rsid w:val="00F93DB1"/>
    <w:rsid w:val="00F94CD4"/>
    <w:rsid w:val="00F9506A"/>
    <w:rsid w:val="00F955CD"/>
    <w:rsid w:val="00F959F2"/>
    <w:rsid w:val="00F95B03"/>
    <w:rsid w:val="00F96026"/>
    <w:rsid w:val="00F96B57"/>
    <w:rsid w:val="00F97CE1"/>
    <w:rsid w:val="00FA0966"/>
    <w:rsid w:val="00FA1419"/>
    <w:rsid w:val="00FA1755"/>
    <w:rsid w:val="00FA18F2"/>
    <w:rsid w:val="00FA208B"/>
    <w:rsid w:val="00FA267A"/>
    <w:rsid w:val="00FA280A"/>
    <w:rsid w:val="00FA368A"/>
    <w:rsid w:val="00FA3832"/>
    <w:rsid w:val="00FA3EBF"/>
    <w:rsid w:val="00FA4C90"/>
    <w:rsid w:val="00FA4EEC"/>
    <w:rsid w:val="00FA5127"/>
    <w:rsid w:val="00FA6905"/>
    <w:rsid w:val="00FA7A01"/>
    <w:rsid w:val="00FB03E9"/>
    <w:rsid w:val="00FB08DC"/>
    <w:rsid w:val="00FB1250"/>
    <w:rsid w:val="00FB231E"/>
    <w:rsid w:val="00FB28CB"/>
    <w:rsid w:val="00FB2F2E"/>
    <w:rsid w:val="00FB37C3"/>
    <w:rsid w:val="00FB4456"/>
    <w:rsid w:val="00FB4D43"/>
    <w:rsid w:val="00FB5485"/>
    <w:rsid w:val="00FB5D74"/>
    <w:rsid w:val="00FB5F5C"/>
    <w:rsid w:val="00FB6220"/>
    <w:rsid w:val="00FB6981"/>
    <w:rsid w:val="00FB6D84"/>
    <w:rsid w:val="00FB6EA2"/>
    <w:rsid w:val="00FB7076"/>
    <w:rsid w:val="00FB7543"/>
    <w:rsid w:val="00FB75FC"/>
    <w:rsid w:val="00FC0936"/>
    <w:rsid w:val="00FC0BCA"/>
    <w:rsid w:val="00FC1093"/>
    <w:rsid w:val="00FC1673"/>
    <w:rsid w:val="00FC21CD"/>
    <w:rsid w:val="00FC25E0"/>
    <w:rsid w:val="00FC3406"/>
    <w:rsid w:val="00FC3442"/>
    <w:rsid w:val="00FC3598"/>
    <w:rsid w:val="00FC3A0E"/>
    <w:rsid w:val="00FC3B9D"/>
    <w:rsid w:val="00FC4607"/>
    <w:rsid w:val="00FC4E0D"/>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961"/>
    <w:rsid w:val="00FD2A3E"/>
    <w:rsid w:val="00FD3BCE"/>
    <w:rsid w:val="00FD496E"/>
    <w:rsid w:val="00FD4EA9"/>
    <w:rsid w:val="00FD5091"/>
    <w:rsid w:val="00FD546E"/>
    <w:rsid w:val="00FD5869"/>
    <w:rsid w:val="00FD6D94"/>
    <w:rsid w:val="00FD6FFE"/>
    <w:rsid w:val="00FD7077"/>
    <w:rsid w:val="00FD7766"/>
    <w:rsid w:val="00FD79C7"/>
    <w:rsid w:val="00FE0522"/>
    <w:rsid w:val="00FE1050"/>
    <w:rsid w:val="00FE116B"/>
    <w:rsid w:val="00FE153D"/>
    <w:rsid w:val="00FE1DD3"/>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D6B"/>
    <w:rsid w:val="00FF1B0B"/>
    <w:rsid w:val="00FF1FBA"/>
    <w:rsid w:val="00FF23E0"/>
    <w:rsid w:val="00FF2773"/>
    <w:rsid w:val="00FF2B42"/>
    <w:rsid w:val="00FF322C"/>
    <w:rsid w:val="00FF3EF8"/>
    <w:rsid w:val="00FF454E"/>
    <w:rsid w:val="00FF507F"/>
    <w:rsid w:val="00FF5D4D"/>
    <w:rsid w:val="00FF634E"/>
    <w:rsid w:val="00FF649E"/>
    <w:rsid w:val="00FF6FE3"/>
    <w:rsid w:val="02A5B310"/>
    <w:rsid w:val="036F9FAF"/>
    <w:rsid w:val="055AB46E"/>
    <w:rsid w:val="05B482E3"/>
    <w:rsid w:val="060EA3DB"/>
    <w:rsid w:val="063653B2"/>
    <w:rsid w:val="07AA743C"/>
    <w:rsid w:val="0825C528"/>
    <w:rsid w:val="0AB4EB49"/>
    <w:rsid w:val="0C72485D"/>
    <w:rsid w:val="0C9E538D"/>
    <w:rsid w:val="0CD8499C"/>
    <w:rsid w:val="0DA1B3F3"/>
    <w:rsid w:val="0DB0AC54"/>
    <w:rsid w:val="0F79B9D7"/>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B4D64D2"/>
    <w:rsid w:val="2B7872A7"/>
    <w:rsid w:val="2E29257B"/>
    <w:rsid w:val="2E715A7F"/>
    <w:rsid w:val="2F33A853"/>
    <w:rsid w:val="3003D639"/>
    <w:rsid w:val="3022A7F5"/>
    <w:rsid w:val="30CF78B4"/>
    <w:rsid w:val="34A1E81C"/>
    <w:rsid w:val="36EC78EE"/>
    <w:rsid w:val="36F4710C"/>
    <w:rsid w:val="390C2635"/>
    <w:rsid w:val="3920A23A"/>
    <w:rsid w:val="3AE9E302"/>
    <w:rsid w:val="3B9683F7"/>
    <w:rsid w:val="3BCB3C2E"/>
    <w:rsid w:val="3CAB666A"/>
    <w:rsid w:val="40993BDC"/>
    <w:rsid w:val="411272C2"/>
    <w:rsid w:val="4284D176"/>
    <w:rsid w:val="42E0FEE6"/>
    <w:rsid w:val="446868FA"/>
    <w:rsid w:val="449EE389"/>
    <w:rsid w:val="44A8FB23"/>
    <w:rsid w:val="4638CD78"/>
    <w:rsid w:val="471E9E97"/>
    <w:rsid w:val="484339E3"/>
    <w:rsid w:val="48703D10"/>
    <w:rsid w:val="48C08A7A"/>
    <w:rsid w:val="4AD3BACB"/>
    <w:rsid w:val="4B428375"/>
    <w:rsid w:val="4B8F2946"/>
    <w:rsid w:val="4D338AB3"/>
    <w:rsid w:val="4E973839"/>
    <w:rsid w:val="512C7C40"/>
    <w:rsid w:val="515AB37A"/>
    <w:rsid w:val="5189942C"/>
    <w:rsid w:val="52F683DB"/>
    <w:rsid w:val="532B3C12"/>
    <w:rsid w:val="55FA4715"/>
    <w:rsid w:val="5658C53A"/>
    <w:rsid w:val="569C1CFF"/>
    <w:rsid w:val="57B82FF9"/>
    <w:rsid w:val="583BAD14"/>
    <w:rsid w:val="58ED34F0"/>
    <w:rsid w:val="5B58F1E4"/>
    <w:rsid w:val="5CD15AEC"/>
    <w:rsid w:val="5E1E1829"/>
    <w:rsid w:val="5EE1B42A"/>
    <w:rsid w:val="607D848B"/>
    <w:rsid w:val="61981D74"/>
    <w:rsid w:val="61D6BAE2"/>
    <w:rsid w:val="633AA146"/>
    <w:rsid w:val="64D671A7"/>
    <w:rsid w:val="650E5BA4"/>
    <w:rsid w:val="66CBE25E"/>
    <w:rsid w:val="67AF5CA0"/>
    <w:rsid w:val="6CB288AC"/>
    <w:rsid w:val="6CB29864"/>
    <w:rsid w:val="6CDEAB8A"/>
    <w:rsid w:val="6DAB702B"/>
    <w:rsid w:val="6E9858D8"/>
    <w:rsid w:val="6EA8BB6A"/>
    <w:rsid w:val="6EFA4BB6"/>
    <w:rsid w:val="6F16824D"/>
    <w:rsid w:val="6F9619D1"/>
    <w:rsid w:val="71104140"/>
    <w:rsid w:val="712F5AB8"/>
    <w:rsid w:val="724B2FE2"/>
    <w:rsid w:val="7363AC5B"/>
    <w:rsid w:val="749958C6"/>
    <w:rsid w:val="74F482F7"/>
    <w:rsid w:val="759EF8DD"/>
    <w:rsid w:val="75AED98F"/>
    <w:rsid w:val="75FCB035"/>
    <w:rsid w:val="76376C55"/>
    <w:rsid w:val="77392A14"/>
    <w:rsid w:val="77467F07"/>
    <w:rsid w:val="77E0AB9D"/>
    <w:rsid w:val="788D7F63"/>
    <w:rsid w:val="78F9E42E"/>
    <w:rsid w:val="79546C12"/>
    <w:rsid w:val="7A70CAD6"/>
    <w:rsid w:val="7B63C47B"/>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3E57C0E"/>
  <w15:docId w15:val="{2D689C2A-09EA-4FA0-A604-3F26FF6006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1">
    <w:lsdException w:name="heading 1" w:uiPriority="9"/>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uiPriority w:val="9"/>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aliases w:val="Cabeçalho superior,Heading 1a,encabezado,h,he,HeaderNN"/>
    <w:basedOn w:val="Normal"/>
    <w:link w:val="CabealhoChar"/>
    <w:uiPriority w:val="99"/>
    <w:rsid w:val="00CA24FB"/>
    <w:pPr>
      <w:tabs>
        <w:tab w:val="center" w:pos="4252"/>
        <w:tab w:val="right" w:pos="8504"/>
      </w:tabs>
    </w:pPr>
  </w:style>
  <w:style w:type="character" w:customStyle="1" w:styleId="CabealhoChar">
    <w:name w:val="Cabeçalho Char"/>
    <w:aliases w:val="Cabeçalho superior Char,Heading 1a Char,encabezado Char,h Char,he Char,HeaderNN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numPr>
        <w:numId w:val="1"/>
      </w:num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681F9B"/>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7B1E53"/>
    <w:pPr>
      <w:numPr>
        <w:ilvl w:val="2"/>
        <w:numId w:val="1"/>
      </w:numPr>
      <w:spacing w:before="120" w:after="120" w:line="276" w:lineRule="auto"/>
      <w:ind w:left="3198"/>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ind w:left="851" w:firstLine="0"/>
    </w:pPr>
    <w:rPr>
      <w:color w:val="auto"/>
    </w:rPr>
  </w:style>
  <w:style w:type="paragraph" w:customStyle="1" w:styleId="Nivel5">
    <w:name w:val="Nivel 5"/>
    <w:basedOn w:val="Nivel4"/>
    <w:qFormat/>
    <w:rsid w:val="007B1E53"/>
    <w:pPr>
      <w:numPr>
        <w:ilvl w:val="4"/>
      </w:numPr>
      <w:ind w:left="1276" w:firstLine="0"/>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rsid w:val="00D30A43"/>
    <w:rPr>
      <w:b/>
      <w:bCs/>
    </w:rPr>
  </w:style>
  <w:style w:type="character" w:styleId="nfase">
    <w:name w:val="Emphasis"/>
    <w:basedOn w:val="Fontepargpadro"/>
    <w:uiPriority w:val="20"/>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A831D9"/>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rsid w:val="00F83142"/>
    <w:rPr>
      <w:rFonts w:ascii="Arial" w:hAnsi="Arial" w:cs="Arial"/>
      <w:i/>
      <w:iCs/>
      <w:color w:val="FF0000"/>
      <w:lang w:eastAsia="pt-BR"/>
    </w:rPr>
  </w:style>
  <w:style w:type="paragraph" w:customStyle="1" w:styleId="Nvel4-R">
    <w:name w:val="Nível 4-R"/>
    <w:basedOn w:val="Nivel4"/>
    <w:link w:val="Nvel4-RChar"/>
    <w:qFormat/>
    <w:rsid w:val="00031DBE"/>
    <w:pPr>
      <w:ind w:left="2491" w:hanging="648"/>
    </w:pPr>
    <w:rPr>
      <w:i/>
      <w:iCs/>
      <w:color w:val="FF0000"/>
    </w:rPr>
  </w:style>
  <w:style w:type="character" w:customStyle="1" w:styleId="Nivel3Char">
    <w:name w:val="Nivel 3 Char"/>
    <w:basedOn w:val="Fontepargpadro"/>
    <w:link w:val="Nivel3"/>
    <w:rsid w:val="007B1E53"/>
    <w:rPr>
      <w:rFonts w:ascii="Arial" w:hAnsi="Arial" w:cs="Arial"/>
      <w:color w:val="000000"/>
      <w:lang w:eastAsia="pt-BR"/>
    </w:rPr>
  </w:style>
  <w:style w:type="character" w:customStyle="1" w:styleId="Nvel3-RChar">
    <w:name w:val="Nível 3-R Char"/>
    <w:basedOn w:val="Nivel3Char"/>
    <w:link w:val="Nvel3-R"/>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paragraph" w:styleId="Textodenotaderodap">
    <w:name w:val="footnote text"/>
    <w:basedOn w:val="Normal"/>
    <w:link w:val="TextodenotaderodapChar"/>
    <w:semiHidden/>
    <w:unhideWhenUsed/>
    <w:rsid w:val="002E5082"/>
    <w:rPr>
      <w:sz w:val="20"/>
      <w:szCs w:val="20"/>
    </w:rPr>
  </w:style>
  <w:style w:type="character" w:customStyle="1" w:styleId="TextodenotaderodapChar">
    <w:name w:val="Texto de nota de rodapé Char"/>
    <w:basedOn w:val="Fontepargpadro"/>
    <w:link w:val="Textodenotaderodap"/>
    <w:semiHidden/>
    <w:rsid w:val="002E5082"/>
    <w:rPr>
      <w:rFonts w:ascii="Ecofont_Spranq_eco_Sans" w:hAnsi="Ecofont_Spranq_eco_Sans" w:cs="Tahoma"/>
      <w:lang w:eastAsia="pt-BR"/>
    </w:rPr>
  </w:style>
  <w:style w:type="character" w:styleId="Refdenotaderodap">
    <w:name w:val="footnote reference"/>
    <w:basedOn w:val="Fontepargpadro"/>
    <w:semiHidden/>
    <w:unhideWhenUsed/>
    <w:rsid w:val="002E508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eader" Target="header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25art159"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8" Type="http://schemas.openxmlformats.org/officeDocument/2006/relationships/webSettings" Target="webSettings.xml"/><Relationship Id="rId51" Type="http://schemas.openxmlformats.org/officeDocument/2006/relationships/footer" Target="footer1.xml"/><Relationship Id="rId3" Type="http://schemas.openxmlformats.org/officeDocument/2006/relationships/customXml" Target="../customXml/item3.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leis/l8078compilado.htm" TargetMode="External"/><Relationship Id="rId25" Type="http://schemas.openxmlformats.org/officeDocument/2006/relationships/hyperlink" Target="https://www.planalto.gov.br/ccivil_03/_ato2011-2014/2013/lei/l12846.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www.planalto.gov.br/ccivil_03/leis/l8078compilado.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gov.br/compras/pt-br/acesso-a-informacao/legislacao/instrucoes-normativas/instrucao-normativa-seges-me-no-26-de-13-de-abril-de-2022"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planalto.gov.br/ccivil_03/_ato2011-2014/2013/lei/l12846.htm" TargetMode="External"/><Relationship Id="rId49"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1" ma:contentTypeDescription="Crie um novo documento." ma:contentTypeScope="" ma:versionID="e4ada49a46853e43915a8ee69cff755c">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6260a5e91e6b1d9dfbacf49fda4ccb"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27AED9-0923-49B7-9180-F7E6EDE0C886}">
  <ds:schemaRefs>
    <ds:schemaRef ds:uri="http://schemas.microsoft.com/sharepoint/v3/contenttype/forms"/>
  </ds:schemaRefs>
</ds:datastoreItem>
</file>

<file path=customXml/itemProps2.xml><?xml version="1.0" encoding="utf-8"?>
<ds:datastoreItem xmlns:ds="http://schemas.openxmlformats.org/officeDocument/2006/customXml" ds:itemID="{F75959FA-F200-4562-92EA-5DBB5C9E194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D411873D-54CD-438F-ADE5-6F41A5416C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EE7C630-743A-4D47-9F07-1460951BC3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TotalTime>
  <Pages>15</Pages>
  <Words>4815</Words>
  <Characters>26003</Characters>
  <Application>Microsoft Office Word</Application>
  <DocSecurity>0</DocSecurity>
  <Lines>216</Lines>
  <Paragraphs>61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30757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Aline</dc:creator>
  <cp:keywords/>
  <dc:description/>
  <cp:lastModifiedBy>ACER</cp:lastModifiedBy>
  <cp:revision>14</cp:revision>
  <cp:lastPrinted>2025-03-17T18:11:00Z</cp:lastPrinted>
  <dcterms:created xsi:type="dcterms:W3CDTF">2025-01-17T17:23:00Z</dcterms:created>
  <dcterms:modified xsi:type="dcterms:W3CDTF">2026-01-23T18:33:00Z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y fmtid="{D5CDD505-2E9C-101B-9397-08002B2CF9AE}" pid="3" name="MediaServiceImageTags">
    <vt:lpwstr/>
  </property>
</Properties>
</file>