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7E63E3" w14:textId="77777777" w:rsidR="007930D5" w:rsidRPr="00A67B0B" w:rsidRDefault="007930D5" w:rsidP="007930D5">
      <w:pPr>
        <w:pBdr>
          <w:top w:val="single" w:sz="4" w:space="1" w:color="auto"/>
          <w:bottom w:val="single" w:sz="4" w:space="1" w:color="auto"/>
        </w:pBdr>
        <w:shd w:val="clear" w:color="auto" w:fill="D6E3BC"/>
        <w:spacing w:after="0" w:line="240" w:lineRule="auto"/>
        <w:jc w:val="center"/>
        <w:rPr>
          <w:rFonts w:ascii="Cambria" w:hAnsi="Cambria" w:cstheme="minorHAnsi"/>
          <w:b/>
        </w:rPr>
      </w:pPr>
      <w:r w:rsidRPr="00A67B0B">
        <w:rPr>
          <w:rFonts w:ascii="Cambria" w:hAnsi="Cambria" w:cstheme="minorHAnsi"/>
          <w:b/>
        </w:rPr>
        <w:t>ESTUDO TÉCNICO PRELIMINAR</w:t>
      </w:r>
    </w:p>
    <w:p w14:paraId="2FCB0303" w14:textId="77777777" w:rsidR="007930D5" w:rsidRPr="00A67B0B" w:rsidRDefault="007930D5" w:rsidP="007930D5">
      <w:pPr>
        <w:spacing w:after="0" w:line="240" w:lineRule="auto"/>
        <w:jc w:val="both"/>
        <w:rPr>
          <w:rFonts w:ascii="Cambria" w:hAnsi="Cambria" w:cstheme="minorHAnsi"/>
          <w:b/>
        </w:rPr>
      </w:pPr>
    </w:p>
    <w:p w14:paraId="1A3F5432" w14:textId="15BD6301" w:rsidR="007930D5" w:rsidRPr="00A67B0B" w:rsidRDefault="007930D5" w:rsidP="007930D5">
      <w:pPr>
        <w:spacing w:after="0" w:line="240" w:lineRule="auto"/>
        <w:jc w:val="both"/>
        <w:rPr>
          <w:rFonts w:ascii="Cambria" w:hAnsi="Cambria" w:cstheme="minorHAnsi"/>
          <w:b/>
        </w:rPr>
      </w:pPr>
      <w:r w:rsidRPr="00A67B0B">
        <w:rPr>
          <w:rFonts w:ascii="Cambria" w:hAnsi="Cambria" w:cstheme="minorHAnsi"/>
          <w:b/>
        </w:rPr>
        <w:t xml:space="preserve">PROCESSO ADMINISTRATIVO Nº </w:t>
      </w:r>
      <w:r w:rsidR="002E4198">
        <w:rPr>
          <w:rFonts w:ascii="Cambria" w:hAnsi="Cambria" w:cstheme="minorHAnsi"/>
          <w:b/>
        </w:rPr>
        <w:t>078</w:t>
      </w:r>
      <w:r w:rsidR="00417F73">
        <w:rPr>
          <w:rFonts w:ascii="Cambria" w:hAnsi="Cambria" w:cstheme="minorHAnsi"/>
          <w:b/>
        </w:rPr>
        <w:t>/2026</w:t>
      </w:r>
    </w:p>
    <w:p w14:paraId="0A8DCE4B" w14:textId="77777777" w:rsidR="007930D5" w:rsidRPr="00A67B0B" w:rsidRDefault="007930D5" w:rsidP="007930D5">
      <w:pPr>
        <w:spacing w:after="0" w:line="240" w:lineRule="auto"/>
        <w:jc w:val="both"/>
        <w:rPr>
          <w:rFonts w:ascii="Cambria" w:hAnsi="Cambria" w:cstheme="minorHAnsi"/>
          <w:b/>
        </w:rPr>
      </w:pPr>
    </w:p>
    <w:p w14:paraId="7D2FDBB3" w14:textId="77777777" w:rsidR="007930D5" w:rsidRPr="00A67B0B" w:rsidRDefault="007930D5" w:rsidP="007930D5">
      <w:pPr>
        <w:spacing w:after="0" w:line="240" w:lineRule="auto"/>
        <w:jc w:val="center"/>
        <w:rPr>
          <w:rFonts w:ascii="Cambria" w:hAnsi="Cambria" w:cstheme="minorHAnsi"/>
          <w:b/>
        </w:rPr>
      </w:pPr>
    </w:p>
    <w:p w14:paraId="300C54AB" w14:textId="77777777" w:rsidR="007930D5" w:rsidRPr="00A67B0B" w:rsidRDefault="007930D5" w:rsidP="007930D5">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Cambria" w:hAnsi="Cambria" w:cstheme="minorHAnsi"/>
          <w:b/>
        </w:rPr>
      </w:pPr>
      <w:r w:rsidRPr="00A67B0B">
        <w:rPr>
          <w:rFonts w:ascii="Cambria" w:hAnsi="Cambria" w:cstheme="minorHAnsi"/>
          <w:b/>
        </w:rPr>
        <w:t>INTRODUÇÃO</w:t>
      </w:r>
    </w:p>
    <w:p w14:paraId="6418FAA9" w14:textId="77777777" w:rsidR="007930D5" w:rsidRPr="00A67B0B" w:rsidRDefault="007930D5" w:rsidP="007930D5">
      <w:pPr>
        <w:spacing w:after="0" w:line="240" w:lineRule="auto"/>
        <w:jc w:val="both"/>
        <w:rPr>
          <w:rFonts w:ascii="Cambria" w:hAnsi="Cambria" w:cstheme="minorHAnsi"/>
        </w:rPr>
      </w:pPr>
    </w:p>
    <w:p w14:paraId="2D551DBB" w14:textId="77777777" w:rsidR="007930D5" w:rsidRPr="00A67B0B" w:rsidRDefault="007930D5" w:rsidP="007930D5">
      <w:pPr>
        <w:spacing w:after="0" w:line="240" w:lineRule="auto"/>
        <w:jc w:val="both"/>
        <w:rPr>
          <w:rFonts w:ascii="Cambria" w:hAnsi="Cambria" w:cstheme="minorHAnsi"/>
        </w:rPr>
      </w:pPr>
      <w:r w:rsidRPr="00A67B0B">
        <w:rPr>
          <w:rFonts w:ascii="Cambria" w:hAnsi="Cambria" w:cstheme="minorHAnsi"/>
        </w:rPr>
        <w:t>O presente documento caracteriza a primeira etapa da fase de planejamento e apresenta os devidos estudos para a contratação de solução que atenderá à necessidade abaixo especificada.</w:t>
      </w:r>
    </w:p>
    <w:p w14:paraId="35625DD6" w14:textId="77777777" w:rsidR="007930D5" w:rsidRPr="00A67B0B" w:rsidRDefault="007930D5" w:rsidP="007930D5">
      <w:pPr>
        <w:spacing w:after="0" w:line="240" w:lineRule="auto"/>
        <w:jc w:val="both"/>
        <w:rPr>
          <w:rFonts w:ascii="Cambria" w:hAnsi="Cambria" w:cstheme="minorHAnsi"/>
        </w:rPr>
      </w:pPr>
    </w:p>
    <w:p w14:paraId="19B6987C" w14:textId="77777777" w:rsidR="007930D5" w:rsidRPr="00A67B0B" w:rsidRDefault="007930D5" w:rsidP="007930D5">
      <w:pPr>
        <w:spacing w:after="0" w:line="240" w:lineRule="auto"/>
        <w:jc w:val="both"/>
        <w:rPr>
          <w:rFonts w:ascii="Cambria" w:hAnsi="Cambria" w:cstheme="minorHAnsi"/>
        </w:rPr>
      </w:pPr>
      <w:r w:rsidRPr="00A67B0B">
        <w:rPr>
          <w:rFonts w:ascii="Cambria" w:hAnsi="Cambria" w:cstheme="minorHAnsi"/>
        </w:rPr>
        <w:t>O objetivo principal é estudar detalhadamente a necessidade e identificar no mercado a melhor solução para supri-la, em observância às normas vigentes e aos princípios que regem a Administração Pública.</w:t>
      </w:r>
    </w:p>
    <w:p w14:paraId="0D049A4D" w14:textId="77777777" w:rsidR="007930D5" w:rsidRPr="00A67B0B" w:rsidRDefault="007930D5" w:rsidP="007930D5">
      <w:pPr>
        <w:spacing w:after="0" w:line="240" w:lineRule="auto"/>
        <w:jc w:val="both"/>
        <w:rPr>
          <w:rFonts w:ascii="Cambria" w:hAnsi="Cambria" w:cstheme="minorHAnsi"/>
        </w:rPr>
      </w:pPr>
    </w:p>
    <w:p w14:paraId="04A039DE" w14:textId="77777777" w:rsidR="007930D5" w:rsidRPr="00A67B0B" w:rsidRDefault="007930D5" w:rsidP="007930D5">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Cambria" w:hAnsi="Cambria" w:cstheme="minorHAnsi"/>
          <w:color w:val="000000"/>
        </w:rPr>
      </w:pPr>
      <w:r w:rsidRPr="00A67B0B">
        <w:rPr>
          <w:rFonts w:ascii="Cambria" w:hAnsi="Cambria" w:cstheme="minorHAnsi"/>
          <w:b/>
        </w:rPr>
        <w:t xml:space="preserve">1 - DESCRIÇÃO DA NECESSIDADE </w:t>
      </w:r>
      <w:r w:rsidRPr="00A67B0B">
        <w:rPr>
          <w:rFonts w:ascii="Cambria" w:hAnsi="Cambria" w:cstheme="minorHAnsi"/>
          <w:bCs/>
        </w:rPr>
        <w:t>(</w:t>
      </w:r>
      <w:r w:rsidRPr="00A67B0B">
        <w:rPr>
          <w:rFonts w:ascii="Cambria" w:hAnsi="Cambria" w:cstheme="minorHAnsi"/>
          <w:color w:val="000000"/>
        </w:rPr>
        <w:t>considerado o problema a ser resolvido sob a perspectiva do interesse público) - inciso I do § 1° do art. 18 da Lei 14.133/2021</w:t>
      </w:r>
      <w:r w:rsidRPr="00A67B0B">
        <w:rPr>
          <w:rFonts w:ascii="Cambria" w:hAnsi="Cambria" w:cstheme="minorHAnsi"/>
        </w:rPr>
        <w:t>.</w:t>
      </w:r>
      <w:r w:rsidRPr="00A67B0B">
        <w:rPr>
          <w:rFonts w:ascii="Cambria" w:hAnsi="Cambria" w:cstheme="minorHAnsi"/>
          <w:color w:val="000000"/>
        </w:rPr>
        <w:t xml:space="preserve"> </w:t>
      </w:r>
    </w:p>
    <w:p w14:paraId="11D8AE7A" w14:textId="77777777" w:rsidR="007930D5" w:rsidRPr="00A67B0B" w:rsidRDefault="007930D5" w:rsidP="007930D5">
      <w:pPr>
        <w:spacing w:after="0" w:line="240" w:lineRule="auto"/>
        <w:jc w:val="both"/>
        <w:rPr>
          <w:rFonts w:ascii="Cambria" w:hAnsi="Cambria" w:cstheme="minorHAnsi"/>
          <w:color w:val="000000"/>
        </w:rPr>
      </w:pPr>
    </w:p>
    <w:p w14:paraId="5BE68C12" w14:textId="77777777" w:rsidR="002D2521" w:rsidRPr="002D2521" w:rsidRDefault="002D2521" w:rsidP="002D2521">
      <w:pPr>
        <w:spacing w:after="0" w:line="240" w:lineRule="auto"/>
        <w:ind w:right="57"/>
        <w:jc w:val="both"/>
        <w:rPr>
          <w:rFonts w:ascii="Cambria" w:hAnsi="Cambria" w:cstheme="minorHAnsi"/>
        </w:rPr>
      </w:pPr>
      <w:r w:rsidRPr="002D2521">
        <w:rPr>
          <w:rFonts w:ascii="Cambria" w:hAnsi="Cambria" w:cstheme="minorHAnsi"/>
        </w:rPr>
        <w:t xml:space="preserve">Assegurar, em caráter emergencial, a aquisição de aparelho de anestesia e monitor </w:t>
      </w:r>
      <w:proofErr w:type="spellStart"/>
      <w:r w:rsidRPr="002D2521">
        <w:rPr>
          <w:rFonts w:ascii="Cambria" w:hAnsi="Cambria" w:cstheme="minorHAnsi"/>
        </w:rPr>
        <w:t>multiparamétrico</w:t>
      </w:r>
      <w:proofErr w:type="spellEnd"/>
      <w:r w:rsidRPr="002D2521">
        <w:rPr>
          <w:rFonts w:ascii="Cambria" w:hAnsi="Cambria" w:cstheme="minorHAnsi"/>
        </w:rPr>
        <w:t>, acompanhados de vaporizador, acessórios, componentes e itens complementares necessários ao seu pleno funcionamento, destinados ao atendimento imediato das unidades de saúde do Município de Boca do Acre/AM, afetadas pela cheia dos rios Acre e Purus.</w:t>
      </w:r>
    </w:p>
    <w:p w14:paraId="369874BE" w14:textId="77777777" w:rsidR="002D2521" w:rsidRPr="002D2521" w:rsidRDefault="002D2521" w:rsidP="002D2521">
      <w:pPr>
        <w:spacing w:after="0" w:line="240" w:lineRule="auto"/>
        <w:ind w:right="57"/>
        <w:jc w:val="both"/>
        <w:rPr>
          <w:rFonts w:ascii="Cambria" w:hAnsi="Cambria" w:cstheme="minorHAnsi"/>
        </w:rPr>
      </w:pPr>
    </w:p>
    <w:p w14:paraId="2CD5BEF4" w14:textId="77777777" w:rsidR="002D2521" w:rsidRDefault="002D2521" w:rsidP="002D2521">
      <w:pPr>
        <w:spacing w:after="0" w:line="240" w:lineRule="auto"/>
        <w:ind w:right="57"/>
        <w:jc w:val="both"/>
        <w:rPr>
          <w:rFonts w:ascii="Cambria" w:hAnsi="Cambria" w:cstheme="minorHAnsi"/>
        </w:rPr>
      </w:pPr>
      <w:r w:rsidRPr="002D2521">
        <w:rPr>
          <w:rFonts w:ascii="Cambria" w:hAnsi="Cambria" w:cstheme="minorHAnsi"/>
        </w:rPr>
        <w:t xml:space="preserve">A medida busca mitigar os impactos da calamidade, prevenindo o agravamento das condições sanitárias e clínicas da população atingida, além de assegurar a efetividade das ações de assistência hospitalar e ambulatorial. </w:t>
      </w:r>
    </w:p>
    <w:p w14:paraId="11F2F25F" w14:textId="77777777" w:rsidR="002D2521" w:rsidRDefault="002D2521" w:rsidP="002D2521">
      <w:pPr>
        <w:spacing w:after="0" w:line="240" w:lineRule="auto"/>
        <w:ind w:right="57"/>
        <w:jc w:val="both"/>
        <w:rPr>
          <w:rFonts w:ascii="Cambria" w:hAnsi="Cambria" w:cstheme="minorHAnsi"/>
        </w:rPr>
      </w:pPr>
    </w:p>
    <w:p w14:paraId="48930BEB" w14:textId="774120AC" w:rsidR="0010770A" w:rsidRPr="0010770A" w:rsidRDefault="002D2521" w:rsidP="002D2521">
      <w:pPr>
        <w:spacing w:after="0" w:line="240" w:lineRule="auto"/>
        <w:ind w:right="57"/>
        <w:jc w:val="both"/>
        <w:rPr>
          <w:rFonts w:ascii="Cambria" w:hAnsi="Cambria" w:cstheme="minorHAnsi"/>
        </w:rPr>
      </w:pPr>
      <w:r w:rsidRPr="002D2521">
        <w:rPr>
          <w:rFonts w:ascii="Cambria" w:hAnsi="Cambria" w:cstheme="minorHAnsi"/>
        </w:rPr>
        <w:t>Trata-se de uma necessidade pública essencial, voltada à proteção da integridade física dos pacientes, ao bem-estar da comunidade e à preservação da dignidade humana, em conformidade com os princípios da eficiência, do interesse público e da continuidade dos serviços públicos previstos na Lei nº 14.133/2021.</w:t>
      </w:r>
    </w:p>
    <w:p w14:paraId="0B30AA78" w14:textId="77777777" w:rsidR="007930D5" w:rsidRPr="00A67B0B" w:rsidRDefault="007930D5" w:rsidP="007930D5">
      <w:pPr>
        <w:pStyle w:val="Default"/>
        <w:jc w:val="both"/>
        <w:rPr>
          <w:rFonts w:ascii="Cambria" w:hAnsi="Cambria" w:cstheme="minorHAnsi"/>
        </w:rPr>
      </w:pPr>
      <w:r w:rsidRPr="00A67B0B">
        <w:rPr>
          <w:rFonts w:ascii="Cambria" w:hAnsi="Cambria" w:cstheme="minorHAnsi"/>
          <w:color w:val="auto"/>
        </w:rPr>
        <w:t xml:space="preserve"> </w:t>
      </w:r>
    </w:p>
    <w:p w14:paraId="65086FF2" w14:textId="77777777" w:rsidR="007930D5" w:rsidRPr="00A67B0B" w:rsidRDefault="007930D5" w:rsidP="007930D5">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Cambria" w:hAnsi="Cambria" w:cstheme="minorHAnsi"/>
          <w:color w:val="000000"/>
        </w:rPr>
      </w:pPr>
      <w:r w:rsidRPr="00A67B0B">
        <w:rPr>
          <w:rFonts w:ascii="Cambria" w:hAnsi="Cambria" w:cstheme="minorHAnsi"/>
          <w:b/>
          <w:bCs/>
          <w:color w:val="000000"/>
        </w:rPr>
        <w:t xml:space="preserve">2 – PREVISÃO NO PLANO DE CONTRATAÇÕES ANUAL </w:t>
      </w:r>
      <w:r w:rsidRPr="00A67B0B">
        <w:rPr>
          <w:rFonts w:ascii="Cambria" w:hAnsi="Cambria" w:cstheme="minorHAnsi"/>
          <w:color w:val="000000"/>
        </w:rPr>
        <w:t>(</w:t>
      </w:r>
      <w:r w:rsidRPr="00A67B0B">
        <w:rPr>
          <w:rFonts w:ascii="Cambria" w:hAnsi="Cambria" w:cstheme="minorHAnsi"/>
        </w:rPr>
        <w:t>inciso II do § 1° do art. 18 da Lei 14.133/21</w:t>
      </w:r>
      <w:r w:rsidRPr="00A67B0B">
        <w:rPr>
          <w:rFonts w:ascii="Cambria" w:hAnsi="Cambria" w:cstheme="minorHAnsi"/>
          <w:color w:val="000000"/>
        </w:rPr>
        <w:t>)</w:t>
      </w:r>
      <w:r w:rsidRPr="00A67B0B">
        <w:rPr>
          <w:rFonts w:ascii="Cambria" w:hAnsi="Cambria" w:cstheme="minorHAnsi"/>
        </w:rPr>
        <w:t>.</w:t>
      </w:r>
    </w:p>
    <w:p w14:paraId="0FBB7327" w14:textId="77777777" w:rsidR="007930D5" w:rsidRPr="00A67B0B" w:rsidRDefault="007930D5" w:rsidP="007930D5">
      <w:pPr>
        <w:shd w:val="clear" w:color="auto" w:fill="FFFFFF"/>
        <w:spacing w:after="0" w:line="240" w:lineRule="auto"/>
        <w:jc w:val="both"/>
        <w:textAlignment w:val="baseline"/>
        <w:rPr>
          <w:rFonts w:ascii="Cambria" w:hAnsi="Cambria" w:cstheme="minorHAnsi"/>
          <w:color w:val="000000"/>
        </w:rPr>
      </w:pPr>
    </w:p>
    <w:p w14:paraId="253D69A6" w14:textId="77777777" w:rsidR="007930D5" w:rsidRPr="00A67B0B" w:rsidRDefault="007930D5" w:rsidP="007930D5">
      <w:pPr>
        <w:spacing w:after="0" w:line="240" w:lineRule="auto"/>
        <w:ind w:right="57"/>
        <w:jc w:val="both"/>
        <w:rPr>
          <w:rFonts w:ascii="Cambria" w:hAnsi="Cambria" w:cstheme="minorHAnsi"/>
        </w:rPr>
      </w:pPr>
      <w:r w:rsidRPr="00A67B0B">
        <w:rPr>
          <w:rFonts w:ascii="Cambria" w:hAnsi="Cambria" w:cstheme="minorHAnsi"/>
        </w:rPr>
        <w:t>Assistência adequada para as secretarias do Município ao encontro das necessidades da Prefeitura Municipal, não apresentando conflito com o Plano Plurianual (PPA), ou com objetivos organizacionais relacionados à gestão das aquisições e contratações.</w:t>
      </w:r>
    </w:p>
    <w:p w14:paraId="400ACDE9" w14:textId="77777777" w:rsidR="007930D5" w:rsidRPr="00A67B0B" w:rsidRDefault="007930D5" w:rsidP="007930D5">
      <w:pPr>
        <w:spacing w:after="0" w:line="240" w:lineRule="auto"/>
        <w:ind w:right="57"/>
        <w:jc w:val="both"/>
        <w:rPr>
          <w:rFonts w:ascii="Cambria" w:hAnsi="Cambria" w:cstheme="minorHAnsi"/>
        </w:rPr>
      </w:pPr>
    </w:p>
    <w:p w14:paraId="798A3DDB" w14:textId="77777777" w:rsidR="007930D5" w:rsidRPr="00A67B0B" w:rsidRDefault="007930D5" w:rsidP="007930D5">
      <w:pPr>
        <w:spacing w:after="0" w:line="240" w:lineRule="auto"/>
        <w:ind w:right="57"/>
        <w:jc w:val="both"/>
        <w:rPr>
          <w:rFonts w:ascii="Cambria" w:hAnsi="Cambria" w:cstheme="minorHAnsi"/>
        </w:rPr>
      </w:pPr>
      <w:r w:rsidRPr="00A67B0B">
        <w:rPr>
          <w:rFonts w:ascii="Cambria" w:hAnsi="Cambria" w:cstheme="minorHAnsi"/>
        </w:rPr>
        <w:t xml:space="preserve">A contratação em estudo está devidamente alinhada com o Plano Plurianual da Prefeitura Municipal de </w:t>
      </w:r>
      <w:r w:rsidR="00B47D5C">
        <w:rPr>
          <w:rFonts w:ascii="Cambria" w:hAnsi="Cambria" w:cstheme="minorHAnsi"/>
        </w:rPr>
        <w:t>Boca do Acre</w:t>
      </w:r>
      <w:r w:rsidRPr="00A67B0B">
        <w:rPr>
          <w:rFonts w:ascii="Cambria" w:hAnsi="Cambria" w:cstheme="minorHAnsi"/>
        </w:rPr>
        <w:t xml:space="preserve"> – AM.</w:t>
      </w:r>
    </w:p>
    <w:p w14:paraId="4773EF12" w14:textId="77777777" w:rsidR="007930D5" w:rsidRPr="00A67B0B" w:rsidRDefault="007930D5" w:rsidP="007930D5">
      <w:pPr>
        <w:spacing w:after="0" w:line="240" w:lineRule="auto"/>
        <w:ind w:right="57"/>
        <w:jc w:val="both"/>
        <w:rPr>
          <w:rFonts w:ascii="Cambria" w:hAnsi="Cambria" w:cstheme="minorHAnsi"/>
        </w:rPr>
      </w:pPr>
    </w:p>
    <w:p w14:paraId="45A770C3" w14:textId="77777777" w:rsidR="007930D5" w:rsidRPr="00A67B0B" w:rsidRDefault="007930D5" w:rsidP="007930D5">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Cambria" w:hAnsi="Cambria" w:cstheme="minorHAnsi"/>
          <w:color w:val="000000"/>
        </w:rPr>
      </w:pPr>
      <w:r w:rsidRPr="00A67B0B">
        <w:rPr>
          <w:rFonts w:ascii="Cambria" w:hAnsi="Cambria" w:cstheme="minorHAnsi"/>
          <w:b/>
          <w:bCs/>
          <w:color w:val="000000"/>
        </w:rPr>
        <w:lastRenderedPageBreak/>
        <w:t xml:space="preserve">3 – REQUISITOS DA CONTRATAÇÃO E MODELO DE EXECUÇÃO DOS CONTRATOS </w:t>
      </w:r>
      <w:r w:rsidRPr="00A67B0B">
        <w:rPr>
          <w:rFonts w:ascii="Cambria" w:hAnsi="Cambria" w:cstheme="minorHAnsi"/>
          <w:color w:val="000000"/>
        </w:rPr>
        <w:t>(inciso III do § 1° do art. 18 da Lei 14.133/2021)</w:t>
      </w:r>
      <w:r w:rsidRPr="00A67B0B">
        <w:rPr>
          <w:rFonts w:ascii="Cambria" w:hAnsi="Cambria" w:cstheme="minorHAnsi"/>
        </w:rPr>
        <w:t>.</w:t>
      </w:r>
      <w:r w:rsidRPr="00A67B0B">
        <w:rPr>
          <w:rFonts w:ascii="Cambria" w:hAnsi="Cambria" w:cstheme="minorHAnsi"/>
          <w:color w:val="000000"/>
        </w:rPr>
        <w:t xml:space="preserve"> </w:t>
      </w:r>
    </w:p>
    <w:p w14:paraId="439DBFE8" w14:textId="77777777" w:rsidR="007930D5" w:rsidRPr="00A67B0B" w:rsidRDefault="007930D5" w:rsidP="007930D5">
      <w:pPr>
        <w:pStyle w:val="PADRO"/>
        <w:spacing w:before="0" w:after="0" w:line="240" w:lineRule="auto"/>
        <w:ind w:firstLine="0"/>
        <w:rPr>
          <w:rFonts w:ascii="Cambria" w:hAnsi="Cambria" w:cstheme="minorHAnsi"/>
          <w:sz w:val="24"/>
        </w:rPr>
      </w:pPr>
    </w:p>
    <w:p w14:paraId="15D803AC" w14:textId="77777777" w:rsidR="007930D5" w:rsidRPr="00A67B0B" w:rsidRDefault="007930D5" w:rsidP="007930D5">
      <w:pPr>
        <w:tabs>
          <w:tab w:val="left" w:pos="720"/>
        </w:tabs>
        <w:adjustRightInd w:val="0"/>
        <w:spacing w:after="0" w:line="240" w:lineRule="auto"/>
        <w:ind w:right="18"/>
        <w:jc w:val="both"/>
        <w:rPr>
          <w:rFonts w:ascii="Cambria" w:hAnsi="Cambria" w:cstheme="minorHAnsi"/>
        </w:rPr>
      </w:pPr>
      <w:r w:rsidRPr="00A67B0B">
        <w:rPr>
          <w:rFonts w:ascii="Cambria" w:hAnsi="Cambria" w:cstheme="minorHAnsi"/>
        </w:rPr>
        <w:t>A execução do fornecimento objeto desta licitação será executado no prazo máximo de 48 (quarenta e oito) horas a partir do recebimento da respectiva requisição, Ordem de Fornecimento e ou documento legal equivalente.</w:t>
      </w:r>
    </w:p>
    <w:p w14:paraId="1B118F8A" w14:textId="77777777" w:rsidR="007930D5" w:rsidRPr="00A67B0B" w:rsidRDefault="007930D5" w:rsidP="007930D5">
      <w:pPr>
        <w:tabs>
          <w:tab w:val="left" w:pos="720"/>
        </w:tabs>
        <w:adjustRightInd w:val="0"/>
        <w:spacing w:after="0" w:line="240" w:lineRule="auto"/>
        <w:ind w:right="18"/>
        <w:jc w:val="both"/>
        <w:rPr>
          <w:rFonts w:ascii="Cambria" w:hAnsi="Cambria" w:cstheme="minorHAnsi"/>
        </w:rPr>
      </w:pPr>
    </w:p>
    <w:p w14:paraId="0BBC6180" w14:textId="77777777" w:rsidR="007930D5" w:rsidRPr="00A67B0B" w:rsidRDefault="007930D5" w:rsidP="007930D5">
      <w:pPr>
        <w:tabs>
          <w:tab w:val="left" w:pos="720"/>
        </w:tabs>
        <w:adjustRightInd w:val="0"/>
        <w:spacing w:after="0" w:line="240" w:lineRule="auto"/>
        <w:ind w:right="18"/>
        <w:jc w:val="both"/>
        <w:rPr>
          <w:rFonts w:ascii="Cambria" w:hAnsi="Cambria" w:cstheme="minorHAnsi"/>
        </w:rPr>
      </w:pPr>
      <w:r w:rsidRPr="00A67B0B">
        <w:rPr>
          <w:rFonts w:ascii="Cambria" w:hAnsi="Cambria" w:cstheme="minorHAnsi"/>
        </w:rPr>
        <w:t>Caso não seja possível a execução na data assinalada, a empresa deverá comunicar as razões respectivas com pelo menos 24 (vinte e quatro) horas de antecedência para que qualquer pleito de prorrogação de prazo seja analisado, ressalvadas situações de caso fortuito e força maior.</w:t>
      </w:r>
    </w:p>
    <w:p w14:paraId="54F52019" w14:textId="77777777" w:rsidR="007930D5" w:rsidRPr="00A67B0B" w:rsidRDefault="007930D5" w:rsidP="007930D5">
      <w:pPr>
        <w:tabs>
          <w:tab w:val="left" w:pos="720"/>
        </w:tabs>
        <w:adjustRightInd w:val="0"/>
        <w:spacing w:after="0" w:line="240" w:lineRule="auto"/>
        <w:ind w:right="18"/>
        <w:jc w:val="both"/>
        <w:rPr>
          <w:rFonts w:ascii="Cambria" w:hAnsi="Cambria" w:cstheme="minorHAnsi"/>
        </w:rPr>
      </w:pPr>
    </w:p>
    <w:p w14:paraId="5ADD4C8D" w14:textId="77777777" w:rsidR="007930D5" w:rsidRPr="00A67B0B" w:rsidRDefault="007930D5" w:rsidP="007930D5">
      <w:pPr>
        <w:tabs>
          <w:tab w:val="left" w:pos="720"/>
        </w:tabs>
        <w:adjustRightInd w:val="0"/>
        <w:spacing w:after="0" w:line="240" w:lineRule="auto"/>
        <w:ind w:right="18"/>
        <w:jc w:val="both"/>
        <w:rPr>
          <w:rFonts w:ascii="Cambria" w:hAnsi="Cambria" w:cstheme="minorHAnsi"/>
        </w:rPr>
      </w:pPr>
      <w:r w:rsidRPr="00A67B0B">
        <w:rPr>
          <w:rFonts w:ascii="Cambria" w:hAnsi="Cambria" w:cstheme="minorHAnsi"/>
        </w:rPr>
        <w:t xml:space="preserve">A administração da Prefeitura Municipal de </w:t>
      </w:r>
      <w:r w:rsidR="00B47D5C">
        <w:rPr>
          <w:rFonts w:ascii="Cambria" w:hAnsi="Cambria" w:cstheme="minorHAnsi"/>
        </w:rPr>
        <w:t>Boca do Acre</w:t>
      </w:r>
      <w:r w:rsidRPr="00A67B0B">
        <w:rPr>
          <w:rFonts w:ascii="Cambria" w:hAnsi="Cambria" w:cstheme="minorHAnsi"/>
        </w:rPr>
        <w:t>, ao estabelecer o prazo de execução de 48 (quarenta e oito) horas para execução do objeto ora pretendido, efetuou planejamento de suas ações.</w:t>
      </w:r>
    </w:p>
    <w:p w14:paraId="76CEA585" w14:textId="77777777" w:rsidR="007930D5" w:rsidRPr="00A67B0B" w:rsidRDefault="007930D5" w:rsidP="007930D5">
      <w:pPr>
        <w:tabs>
          <w:tab w:val="left" w:pos="720"/>
        </w:tabs>
        <w:adjustRightInd w:val="0"/>
        <w:spacing w:after="0" w:line="240" w:lineRule="auto"/>
        <w:ind w:right="18"/>
        <w:jc w:val="both"/>
        <w:rPr>
          <w:rFonts w:ascii="Cambria" w:hAnsi="Cambria" w:cstheme="minorHAnsi"/>
        </w:rPr>
      </w:pPr>
    </w:p>
    <w:p w14:paraId="70B0D986" w14:textId="77777777" w:rsidR="007930D5" w:rsidRPr="00A67B0B" w:rsidRDefault="007930D5" w:rsidP="007930D5">
      <w:pPr>
        <w:tabs>
          <w:tab w:val="left" w:pos="720"/>
        </w:tabs>
        <w:adjustRightInd w:val="0"/>
        <w:spacing w:after="0" w:line="240" w:lineRule="auto"/>
        <w:ind w:right="18"/>
        <w:jc w:val="both"/>
        <w:rPr>
          <w:rFonts w:ascii="Cambria" w:hAnsi="Cambria" w:cstheme="minorHAnsi"/>
        </w:rPr>
      </w:pPr>
      <w:r w:rsidRPr="00A67B0B">
        <w:rPr>
          <w:rFonts w:ascii="Cambria" w:hAnsi="Cambria" w:cstheme="minorHAnsi"/>
        </w:rPr>
        <w:t xml:space="preserve">Assim sendo, cabe ressaltar que ao estabelecer o prazo de 48 (quarenta e oito) horas, não ofende veementemente o disposto na Constituição Federal, uma vez que a Prefeitura Municipal de </w:t>
      </w:r>
      <w:r w:rsidR="00B47D5C">
        <w:rPr>
          <w:rFonts w:ascii="Cambria" w:hAnsi="Cambria" w:cstheme="minorHAnsi"/>
        </w:rPr>
        <w:t>Boca do Acre</w:t>
      </w:r>
      <w:r w:rsidRPr="00A67B0B">
        <w:rPr>
          <w:rFonts w:ascii="Cambria" w:hAnsi="Cambria" w:cstheme="minorHAnsi"/>
        </w:rPr>
        <w:t>/AM busca selecionar a proposta mais vantajosa, atendendo assim o interesse público.</w:t>
      </w:r>
      <w:bookmarkStart w:id="0" w:name="_Hlk163050007"/>
    </w:p>
    <w:p w14:paraId="4B95CD69" w14:textId="77777777" w:rsidR="007930D5" w:rsidRPr="00A67B0B" w:rsidRDefault="007930D5" w:rsidP="007930D5">
      <w:pPr>
        <w:tabs>
          <w:tab w:val="left" w:pos="720"/>
        </w:tabs>
        <w:adjustRightInd w:val="0"/>
        <w:spacing w:after="0" w:line="240" w:lineRule="auto"/>
        <w:ind w:right="18"/>
        <w:jc w:val="both"/>
        <w:rPr>
          <w:rFonts w:ascii="Cambria" w:hAnsi="Cambria" w:cstheme="minorHAnsi"/>
        </w:rPr>
      </w:pPr>
    </w:p>
    <w:p w14:paraId="4CF605FE" w14:textId="77777777" w:rsidR="007930D5" w:rsidRPr="00A67B0B" w:rsidRDefault="007930D5" w:rsidP="007930D5">
      <w:pPr>
        <w:tabs>
          <w:tab w:val="left" w:pos="720"/>
        </w:tabs>
        <w:adjustRightInd w:val="0"/>
        <w:spacing w:after="0" w:line="240" w:lineRule="auto"/>
        <w:ind w:right="18"/>
        <w:jc w:val="both"/>
        <w:rPr>
          <w:rFonts w:ascii="Cambria" w:hAnsi="Cambria" w:cstheme="minorHAnsi"/>
        </w:rPr>
      </w:pPr>
      <w:r w:rsidRPr="00A67B0B">
        <w:rPr>
          <w:rFonts w:ascii="Cambria" w:hAnsi="Cambria" w:cstheme="minorHAnsi"/>
        </w:rPr>
        <w:t xml:space="preserve">A execução dos procedimentos será feita diretamente </w:t>
      </w:r>
      <w:r w:rsidR="00A65801" w:rsidRPr="00A67B0B">
        <w:rPr>
          <w:rFonts w:ascii="Cambria" w:hAnsi="Cambria" w:cstheme="minorHAnsi"/>
        </w:rPr>
        <w:t xml:space="preserve">na sede do município </w:t>
      </w:r>
      <w:r w:rsidRPr="00A67B0B">
        <w:rPr>
          <w:rFonts w:ascii="Cambria" w:hAnsi="Cambria" w:cstheme="minorHAnsi"/>
        </w:rPr>
        <w:t>no endereço citado na respectiva Ordem de Fornecimento</w:t>
      </w:r>
      <w:bookmarkEnd w:id="0"/>
      <w:r w:rsidR="00A65801" w:rsidRPr="00A67B0B">
        <w:rPr>
          <w:rFonts w:ascii="Cambria" w:hAnsi="Cambria" w:cstheme="minorHAnsi"/>
        </w:rPr>
        <w:t>.</w:t>
      </w:r>
    </w:p>
    <w:p w14:paraId="1550BABE" w14:textId="77777777" w:rsidR="007930D5" w:rsidRPr="00A67B0B" w:rsidRDefault="007930D5" w:rsidP="007930D5">
      <w:pPr>
        <w:tabs>
          <w:tab w:val="left" w:pos="720"/>
        </w:tabs>
        <w:adjustRightInd w:val="0"/>
        <w:spacing w:after="0" w:line="240" w:lineRule="auto"/>
        <w:ind w:right="18"/>
        <w:jc w:val="both"/>
        <w:rPr>
          <w:rFonts w:ascii="Cambria" w:hAnsi="Cambria" w:cstheme="minorHAnsi"/>
        </w:rPr>
      </w:pPr>
    </w:p>
    <w:p w14:paraId="5518B9DA" w14:textId="77777777" w:rsidR="007930D5" w:rsidRPr="00A67B0B" w:rsidRDefault="007930D5" w:rsidP="007930D5">
      <w:pPr>
        <w:tabs>
          <w:tab w:val="left" w:pos="720"/>
        </w:tabs>
        <w:adjustRightInd w:val="0"/>
        <w:spacing w:after="0" w:line="240" w:lineRule="auto"/>
        <w:ind w:right="18"/>
        <w:jc w:val="both"/>
        <w:rPr>
          <w:rFonts w:ascii="Cambria" w:hAnsi="Cambria" w:cstheme="minorHAnsi"/>
        </w:rPr>
      </w:pPr>
      <w:r w:rsidRPr="00A67B0B">
        <w:rPr>
          <w:rFonts w:ascii="Cambria" w:hAnsi="Cambria" w:cstheme="minorHAnsi"/>
        </w:rPr>
        <w:t>Todo e qualquer ônus decorrente da execução do objeto licitado, será de inteira responsabilidade da CONTRATADA.</w:t>
      </w:r>
    </w:p>
    <w:p w14:paraId="309ECE31" w14:textId="77777777" w:rsidR="007930D5" w:rsidRPr="00A67B0B" w:rsidRDefault="007930D5" w:rsidP="007930D5">
      <w:pPr>
        <w:tabs>
          <w:tab w:val="left" w:pos="720"/>
        </w:tabs>
        <w:adjustRightInd w:val="0"/>
        <w:spacing w:after="0" w:line="240" w:lineRule="auto"/>
        <w:ind w:right="18"/>
        <w:jc w:val="both"/>
        <w:rPr>
          <w:rFonts w:ascii="Cambria" w:hAnsi="Cambria" w:cstheme="minorHAnsi"/>
        </w:rPr>
      </w:pPr>
    </w:p>
    <w:p w14:paraId="5758FA27" w14:textId="77777777" w:rsidR="007930D5" w:rsidRPr="00A67B0B" w:rsidRDefault="007930D5" w:rsidP="007930D5">
      <w:pPr>
        <w:tabs>
          <w:tab w:val="left" w:pos="720"/>
        </w:tabs>
        <w:adjustRightInd w:val="0"/>
        <w:spacing w:after="0" w:line="240" w:lineRule="auto"/>
        <w:ind w:right="18"/>
        <w:jc w:val="both"/>
        <w:rPr>
          <w:rFonts w:ascii="Cambria" w:hAnsi="Cambria" w:cstheme="minorHAnsi"/>
        </w:rPr>
      </w:pPr>
      <w:r w:rsidRPr="00A67B0B">
        <w:rPr>
          <w:rFonts w:ascii="Cambria" w:hAnsi="Cambria" w:cstheme="minorHAnsi"/>
        </w:rPr>
        <w:t>O pagamento, decorrente da execução do objeto desta licitação, será efetuado mediante crédito em conta corrente, no prazo de até 30 (trinta) dias, após a apresentação da respectiva nota eletrônica, devidamente atestada pelo setor competente.</w:t>
      </w:r>
    </w:p>
    <w:p w14:paraId="0B818788" w14:textId="77777777" w:rsidR="007930D5" w:rsidRPr="00A67B0B" w:rsidRDefault="007930D5" w:rsidP="007930D5">
      <w:pPr>
        <w:tabs>
          <w:tab w:val="left" w:pos="720"/>
        </w:tabs>
        <w:adjustRightInd w:val="0"/>
        <w:spacing w:after="0" w:line="240" w:lineRule="auto"/>
        <w:ind w:right="18"/>
        <w:jc w:val="both"/>
        <w:rPr>
          <w:rFonts w:ascii="Cambria" w:hAnsi="Cambria" w:cstheme="minorHAnsi"/>
        </w:rPr>
      </w:pPr>
    </w:p>
    <w:p w14:paraId="03392C53" w14:textId="77777777" w:rsidR="007930D5" w:rsidRPr="00A67B0B" w:rsidRDefault="007930D5" w:rsidP="007930D5">
      <w:pPr>
        <w:tabs>
          <w:tab w:val="left" w:pos="720"/>
        </w:tabs>
        <w:adjustRightInd w:val="0"/>
        <w:spacing w:after="0" w:line="240" w:lineRule="auto"/>
        <w:ind w:right="18"/>
        <w:jc w:val="both"/>
        <w:rPr>
          <w:rFonts w:ascii="Cambria" w:hAnsi="Cambria" w:cstheme="minorHAnsi"/>
        </w:rPr>
      </w:pPr>
      <w:r w:rsidRPr="00A67B0B">
        <w:rPr>
          <w:rFonts w:ascii="Cambria" w:hAnsi="Cambria" w:cstheme="minorHAnsi"/>
        </w:rPr>
        <w:t>A Contratada, durante toda a execução do contrato, deverá manter todas as condições de habilitação e qualificação exigidas na licitação.</w:t>
      </w:r>
    </w:p>
    <w:p w14:paraId="43661D4E" w14:textId="77777777" w:rsidR="007930D5" w:rsidRPr="00A67B0B" w:rsidRDefault="007930D5" w:rsidP="007930D5">
      <w:pPr>
        <w:tabs>
          <w:tab w:val="left" w:pos="720"/>
        </w:tabs>
        <w:adjustRightInd w:val="0"/>
        <w:spacing w:after="0" w:line="240" w:lineRule="auto"/>
        <w:ind w:right="18"/>
        <w:jc w:val="both"/>
        <w:rPr>
          <w:rFonts w:ascii="Cambria" w:hAnsi="Cambria" w:cstheme="minorHAnsi"/>
        </w:rPr>
      </w:pPr>
    </w:p>
    <w:p w14:paraId="3F7F192C" w14:textId="77777777" w:rsidR="007930D5" w:rsidRPr="00A67B0B" w:rsidRDefault="007930D5" w:rsidP="007930D5">
      <w:pPr>
        <w:tabs>
          <w:tab w:val="left" w:pos="720"/>
        </w:tabs>
        <w:adjustRightInd w:val="0"/>
        <w:spacing w:after="0" w:line="240" w:lineRule="auto"/>
        <w:ind w:right="18"/>
        <w:jc w:val="both"/>
        <w:rPr>
          <w:rFonts w:ascii="Cambria" w:hAnsi="Cambria" w:cstheme="minorHAnsi"/>
        </w:rPr>
      </w:pPr>
      <w:r w:rsidRPr="00A67B0B">
        <w:rPr>
          <w:rFonts w:ascii="Cambria" w:hAnsi="Cambria" w:cstheme="minorHAnsi"/>
        </w:rPr>
        <w:t>Constatada a situação de irregularidade em quaisquer das certidões da Contratada, a mesma será notificada, por escrito, sem prejuízo do pagamento pelo objeto já executado, para, num prazo de 15 (quinze) dias úteis, regularizar tal situação ou, no mesmo prazo, apresentar defesa, em processo administrativo instaurado para esse fim específico.</w:t>
      </w:r>
    </w:p>
    <w:p w14:paraId="09F583AE" w14:textId="77777777" w:rsidR="007930D5" w:rsidRPr="00A67B0B" w:rsidRDefault="007930D5" w:rsidP="007930D5">
      <w:pPr>
        <w:tabs>
          <w:tab w:val="left" w:pos="720"/>
        </w:tabs>
        <w:adjustRightInd w:val="0"/>
        <w:spacing w:after="0" w:line="240" w:lineRule="auto"/>
        <w:ind w:right="18"/>
        <w:jc w:val="both"/>
        <w:rPr>
          <w:rFonts w:ascii="Cambria" w:hAnsi="Cambria" w:cstheme="minorHAnsi"/>
        </w:rPr>
      </w:pPr>
    </w:p>
    <w:p w14:paraId="2AC963C2" w14:textId="77777777" w:rsidR="007930D5" w:rsidRDefault="007930D5" w:rsidP="007930D5">
      <w:pPr>
        <w:tabs>
          <w:tab w:val="left" w:pos="720"/>
        </w:tabs>
        <w:adjustRightInd w:val="0"/>
        <w:spacing w:after="0" w:line="240" w:lineRule="auto"/>
        <w:ind w:right="18"/>
        <w:jc w:val="both"/>
        <w:rPr>
          <w:rFonts w:ascii="Cambria" w:hAnsi="Cambria" w:cstheme="minorHAnsi"/>
        </w:rPr>
      </w:pPr>
      <w:r w:rsidRPr="00A67B0B">
        <w:rPr>
          <w:rFonts w:ascii="Cambria" w:hAnsi="Cambria" w:cstheme="minorHAnsi"/>
        </w:rPr>
        <w:t>O prazo para regularização ou encaminhamento de defesa de que trata o subitem anterior poderá ser prorrogado uma vez e por igual período, a critério da Contratante.</w:t>
      </w:r>
    </w:p>
    <w:p w14:paraId="0B04D023" w14:textId="77777777" w:rsidR="00B47D5C" w:rsidRPr="00A67B0B" w:rsidRDefault="00B47D5C" w:rsidP="007930D5">
      <w:pPr>
        <w:tabs>
          <w:tab w:val="left" w:pos="720"/>
        </w:tabs>
        <w:adjustRightInd w:val="0"/>
        <w:spacing w:after="0" w:line="240" w:lineRule="auto"/>
        <w:ind w:right="18"/>
        <w:jc w:val="both"/>
        <w:rPr>
          <w:rFonts w:ascii="Cambria" w:hAnsi="Cambria" w:cstheme="minorHAnsi"/>
        </w:rPr>
      </w:pPr>
    </w:p>
    <w:p w14:paraId="52B18D34" w14:textId="77777777" w:rsidR="007930D5" w:rsidRDefault="007930D5" w:rsidP="007930D5">
      <w:pPr>
        <w:pStyle w:val="Corpodetexto21"/>
        <w:spacing w:before="0" w:beforeAutospacing="0"/>
        <w:rPr>
          <w:rFonts w:ascii="Cambria" w:hAnsi="Cambria" w:cstheme="minorHAnsi"/>
          <w:szCs w:val="24"/>
        </w:rPr>
      </w:pPr>
      <w:r w:rsidRPr="00A67B0B">
        <w:rPr>
          <w:rFonts w:ascii="Cambria" w:hAnsi="Cambria" w:cstheme="minorHAnsi"/>
          <w:szCs w:val="24"/>
        </w:rPr>
        <w:t xml:space="preserve">Não havendo regularização ou sendo a defesa considerada improcedente, a </w:t>
      </w:r>
      <w:r w:rsidRPr="00A67B0B">
        <w:rPr>
          <w:rFonts w:ascii="Cambria" w:hAnsi="Cambria" w:cstheme="minorHAnsi"/>
          <w:szCs w:val="24"/>
        </w:rPr>
        <w:lastRenderedPageBreak/>
        <w:t>Contratante deverá comunicar aos órgãos responsáveis pela fiscalização da regularidade fiscal e trabalhista quanto à inadimplência do fornecedor, bem como quanto à existência de pagamento a ser efetuado pela Administração, para que sejam acionados os meios pertinentes e necessários para garantir o recebimento de seus créditos.</w:t>
      </w:r>
    </w:p>
    <w:p w14:paraId="0082F077" w14:textId="77777777" w:rsidR="00B47D5C" w:rsidRPr="00A67B0B" w:rsidRDefault="00B47D5C" w:rsidP="007930D5">
      <w:pPr>
        <w:pStyle w:val="Corpodetexto21"/>
        <w:spacing w:before="0" w:beforeAutospacing="0"/>
        <w:rPr>
          <w:rFonts w:ascii="Cambria" w:hAnsi="Cambria" w:cstheme="minorHAnsi"/>
          <w:szCs w:val="24"/>
        </w:rPr>
      </w:pPr>
    </w:p>
    <w:p w14:paraId="3A4FC046" w14:textId="77777777" w:rsidR="007930D5" w:rsidRPr="00A67B0B" w:rsidRDefault="007930D5" w:rsidP="007930D5">
      <w:pPr>
        <w:pStyle w:val="Corpodetexto21"/>
        <w:spacing w:before="0" w:beforeAutospacing="0"/>
        <w:rPr>
          <w:rFonts w:ascii="Cambria" w:hAnsi="Cambria" w:cstheme="minorHAnsi"/>
          <w:szCs w:val="24"/>
        </w:rPr>
      </w:pPr>
      <w:r w:rsidRPr="00A67B0B">
        <w:rPr>
          <w:rFonts w:ascii="Cambria" w:hAnsi="Cambria" w:cstheme="minorHAnsi"/>
          <w:szCs w:val="24"/>
        </w:rPr>
        <w:t>Persistindo a irregularidade, a Contratante, em decisão fundamentada, deverá aplicar a penalidade cabível nos autos do processo administrativo correspondente.</w:t>
      </w:r>
    </w:p>
    <w:p w14:paraId="20901C5E" w14:textId="77777777" w:rsidR="007930D5" w:rsidRPr="00A67B0B" w:rsidRDefault="007930D5" w:rsidP="007930D5">
      <w:pPr>
        <w:pStyle w:val="Nivel3"/>
        <w:numPr>
          <w:ilvl w:val="0"/>
          <w:numId w:val="0"/>
        </w:numPr>
        <w:spacing w:before="0" w:after="0" w:line="240" w:lineRule="auto"/>
        <w:rPr>
          <w:rFonts w:ascii="Cambria" w:eastAsiaTheme="minorHAnsi" w:hAnsi="Cambria" w:cstheme="minorHAnsi"/>
          <w:color w:val="auto"/>
          <w:sz w:val="24"/>
          <w:szCs w:val="24"/>
          <w:lang w:eastAsia="en-US"/>
        </w:rPr>
      </w:pPr>
    </w:p>
    <w:p w14:paraId="539D0668" w14:textId="3B4864AF" w:rsidR="007930D5" w:rsidRPr="00A67B0B" w:rsidRDefault="007930D5" w:rsidP="007930D5">
      <w:pPr>
        <w:pStyle w:val="Nivel3"/>
        <w:numPr>
          <w:ilvl w:val="0"/>
          <w:numId w:val="0"/>
        </w:numPr>
        <w:spacing w:before="0" w:after="0" w:line="240" w:lineRule="auto"/>
        <w:rPr>
          <w:rFonts w:ascii="Cambria" w:eastAsiaTheme="minorHAnsi" w:hAnsi="Cambria" w:cstheme="minorHAnsi"/>
          <w:color w:val="auto"/>
          <w:sz w:val="24"/>
          <w:szCs w:val="24"/>
          <w:lang w:eastAsia="en-US"/>
        </w:rPr>
      </w:pPr>
      <w:r w:rsidRPr="00A67B0B">
        <w:rPr>
          <w:rFonts w:ascii="Cambria" w:eastAsiaTheme="minorHAnsi" w:hAnsi="Cambria" w:cstheme="minorHAnsi"/>
          <w:color w:val="auto"/>
          <w:sz w:val="24"/>
          <w:szCs w:val="24"/>
          <w:lang w:eastAsia="en-US"/>
        </w:rPr>
        <w:t xml:space="preserve">O prazo de vigência do Contrato será até </w:t>
      </w:r>
      <w:r w:rsidR="00B56E39">
        <w:rPr>
          <w:rFonts w:ascii="Cambria" w:eastAsiaTheme="minorHAnsi" w:hAnsi="Cambria" w:cstheme="minorHAnsi"/>
          <w:color w:val="auto"/>
          <w:sz w:val="24"/>
          <w:szCs w:val="24"/>
          <w:lang w:eastAsia="en-US"/>
        </w:rPr>
        <w:t>02</w:t>
      </w:r>
      <w:r w:rsidRPr="00A67B0B">
        <w:rPr>
          <w:rFonts w:ascii="Cambria" w:eastAsiaTheme="minorHAnsi" w:hAnsi="Cambria" w:cstheme="minorHAnsi"/>
          <w:color w:val="auto"/>
          <w:sz w:val="24"/>
          <w:szCs w:val="24"/>
          <w:lang w:eastAsia="en-US"/>
        </w:rPr>
        <w:t xml:space="preserve"> (</w:t>
      </w:r>
      <w:r w:rsidR="00B56E39">
        <w:rPr>
          <w:rFonts w:ascii="Cambria" w:eastAsiaTheme="minorHAnsi" w:hAnsi="Cambria" w:cstheme="minorHAnsi"/>
          <w:color w:val="auto"/>
          <w:sz w:val="24"/>
          <w:szCs w:val="24"/>
          <w:lang w:eastAsia="en-US"/>
        </w:rPr>
        <w:t>meses)</w:t>
      </w:r>
      <w:r w:rsidRPr="00A67B0B">
        <w:rPr>
          <w:rFonts w:ascii="Cambria" w:eastAsiaTheme="minorHAnsi" w:hAnsi="Cambria" w:cstheme="minorHAnsi"/>
          <w:color w:val="auto"/>
          <w:sz w:val="24"/>
          <w:szCs w:val="24"/>
          <w:lang w:eastAsia="en-US"/>
        </w:rPr>
        <w:t xml:space="preserve"> a partir da assinatura do Contrato, podendo ser prorrogado, mediante aditamento, nos termos da Lei.</w:t>
      </w:r>
    </w:p>
    <w:p w14:paraId="4A0BAFD4"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p>
    <w:p w14:paraId="3D652F02"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eastAsiaTheme="minorHAnsi" w:hAnsi="Cambria" w:cstheme="minorHAnsi"/>
          <w:color w:val="auto"/>
          <w:sz w:val="24"/>
          <w:szCs w:val="24"/>
          <w:lang w:eastAsia="en-US"/>
        </w:rPr>
        <w:t>O Contrato</w:t>
      </w:r>
      <w:r w:rsidRPr="00A67B0B">
        <w:rPr>
          <w:rFonts w:ascii="Cambria" w:hAnsi="Cambria" w:cstheme="minorHAnsi"/>
          <w:sz w:val="24"/>
          <w:szCs w:val="24"/>
        </w:rPr>
        <w:t xml:space="preserve"> deverá ser executado fielmente pelas partes, de acordo com as cláusulas avençadas e as normas da Lei nº 14.133, de 2021, e cada parte responderá pelas consequências de sua inexecução total ou parcial (Lei nº 14.133/2021, art. 115, </w:t>
      </w:r>
      <w:r w:rsidRPr="00A67B0B">
        <w:rPr>
          <w:rFonts w:ascii="Cambria" w:hAnsi="Cambria" w:cstheme="minorHAnsi"/>
          <w:i/>
          <w:iCs/>
          <w:sz w:val="24"/>
          <w:szCs w:val="24"/>
        </w:rPr>
        <w:t>caput</w:t>
      </w:r>
      <w:r w:rsidRPr="00A67B0B">
        <w:rPr>
          <w:rFonts w:ascii="Cambria" w:hAnsi="Cambria" w:cstheme="minorHAnsi"/>
          <w:sz w:val="24"/>
          <w:szCs w:val="24"/>
        </w:rPr>
        <w:t>).</w:t>
      </w:r>
    </w:p>
    <w:p w14:paraId="6DC93524"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bookmarkStart w:id="1" w:name="art115§1"/>
      <w:bookmarkStart w:id="2" w:name="art115§5"/>
      <w:bookmarkEnd w:id="1"/>
      <w:bookmarkEnd w:id="2"/>
    </w:p>
    <w:p w14:paraId="5B08A8FA"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Em caso de impedimento, ordem de paralisação ou suspensão do contrato, o cronograma de execução será prorrogado automaticamente pelo tempo correspondente, anotadas tais circunstâncias mediante simples apostila (Lei nº 14.133/2021, art. 115, §5º).</w:t>
      </w:r>
    </w:p>
    <w:p w14:paraId="7647653F"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bookmarkStart w:id="3" w:name="art116"/>
      <w:bookmarkEnd w:id="3"/>
    </w:p>
    <w:p w14:paraId="2C040757"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A execução do contrato deverá ser acompanhada e fiscalizada pelo(s) fiscal(</w:t>
      </w:r>
      <w:proofErr w:type="spellStart"/>
      <w:r w:rsidRPr="00A67B0B">
        <w:rPr>
          <w:rFonts w:ascii="Cambria" w:hAnsi="Cambria" w:cstheme="minorHAnsi"/>
          <w:sz w:val="24"/>
          <w:szCs w:val="24"/>
        </w:rPr>
        <w:t>is</w:t>
      </w:r>
      <w:proofErr w:type="spellEnd"/>
      <w:r w:rsidRPr="00A67B0B">
        <w:rPr>
          <w:rFonts w:ascii="Cambria" w:hAnsi="Cambria" w:cstheme="minorHAnsi"/>
          <w:sz w:val="24"/>
          <w:szCs w:val="24"/>
        </w:rPr>
        <w:t xml:space="preserve">) do contrato, ou pelos respectivos substitutos (Lei nº 14.133/2021, art. 117, </w:t>
      </w:r>
      <w:r w:rsidRPr="00A67B0B">
        <w:rPr>
          <w:rFonts w:ascii="Cambria" w:hAnsi="Cambria" w:cstheme="minorHAnsi"/>
          <w:i/>
          <w:iCs/>
          <w:sz w:val="24"/>
          <w:szCs w:val="24"/>
        </w:rPr>
        <w:t>caput</w:t>
      </w:r>
      <w:r w:rsidRPr="00A67B0B">
        <w:rPr>
          <w:rFonts w:ascii="Cambria" w:hAnsi="Cambria" w:cstheme="minorHAnsi"/>
          <w:sz w:val="24"/>
          <w:szCs w:val="24"/>
        </w:rPr>
        <w:t>).</w:t>
      </w:r>
    </w:p>
    <w:p w14:paraId="319A6C59" w14:textId="77777777" w:rsidR="007930D5" w:rsidRPr="00A67B0B" w:rsidRDefault="007930D5" w:rsidP="007930D5">
      <w:pPr>
        <w:pStyle w:val="Nivel4"/>
        <w:numPr>
          <w:ilvl w:val="0"/>
          <w:numId w:val="0"/>
        </w:numPr>
        <w:spacing w:before="0" w:after="0" w:line="240" w:lineRule="auto"/>
        <w:rPr>
          <w:rFonts w:ascii="Cambria" w:eastAsia="Times New Roman" w:hAnsi="Cambria" w:cstheme="minorHAnsi"/>
          <w:sz w:val="24"/>
          <w:szCs w:val="24"/>
        </w:rPr>
      </w:pPr>
    </w:p>
    <w:p w14:paraId="0C3B60B6" w14:textId="77777777" w:rsidR="007930D5" w:rsidRPr="00A67B0B" w:rsidRDefault="007930D5" w:rsidP="007930D5">
      <w:pPr>
        <w:pStyle w:val="Nivel4"/>
        <w:numPr>
          <w:ilvl w:val="0"/>
          <w:numId w:val="0"/>
        </w:numPr>
        <w:spacing w:before="0" w:after="0" w:line="240" w:lineRule="auto"/>
        <w:rPr>
          <w:rFonts w:ascii="Cambria" w:eastAsia="Times New Roman" w:hAnsi="Cambria" w:cstheme="minorHAnsi"/>
          <w:sz w:val="24"/>
          <w:szCs w:val="24"/>
        </w:rPr>
      </w:pPr>
      <w:r w:rsidRPr="00A67B0B">
        <w:rPr>
          <w:rFonts w:ascii="Cambria" w:eastAsia="Times New Roman" w:hAnsi="Cambria" w:cstheme="minorHAnsi"/>
          <w:sz w:val="24"/>
          <w:szCs w:val="24"/>
        </w:rPr>
        <w:t>O fiscal do contrato anotará em registro próprio todas as ocorrências relacionadas à execução do contrato, determinando o que for necessário para a regularização das faltas ou dos defeitos observados (Lei nº 14.133/2021, art. 117, §1º).</w:t>
      </w:r>
    </w:p>
    <w:p w14:paraId="5CF9D971" w14:textId="77777777" w:rsidR="007930D5" w:rsidRPr="00A67B0B" w:rsidRDefault="007930D5" w:rsidP="007930D5">
      <w:pPr>
        <w:pStyle w:val="Nivel4"/>
        <w:numPr>
          <w:ilvl w:val="0"/>
          <w:numId w:val="0"/>
        </w:numPr>
        <w:spacing w:before="0" w:after="0" w:line="240" w:lineRule="auto"/>
        <w:rPr>
          <w:rFonts w:ascii="Cambria" w:eastAsia="Times New Roman" w:hAnsi="Cambria" w:cstheme="minorHAnsi"/>
          <w:sz w:val="24"/>
          <w:szCs w:val="24"/>
        </w:rPr>
      </w:pPr>
      <w:bookmarkStart w:id="4" w:name="art117§2"/>
      <w:bookmarkEnd w:id="4"/>
    </w:p>
    <w:p w14:paraId="7817AE25" w14:textId="77777777" w:rsidR="007930D5" w:rsidRPr="00A67B0B" w:rsidRDefault="007930D5" w:rsidP="007930D5">
      <w:pPr>
        <w:pStyle w:val="Nivel4"/>
        <w:numPr>
          <w:ilvl w:val="0"/>
          <w:numId w:val="0"/>
        </w:numPr>
        <w:spacing w:before="0" w:after="0" w:line="240" w:lineRule="auto"/>
        <w:rPr>
          <w:rFonts w:ascii="Cambria" w:eastAsia="Times New Roman" w:hAnsi="Cambria" w:cstheme="minorHAnsi"/>
          <w:sz w:val="24"/>
          <w:szCs w:val="24"/>
        </w:rPr>
      </w:pPr>
      <w:r w:rsidRPr="00A67B0B">
        <w:rPr>
          <w:rFonts w:ascii="Cambria" w:eastAsia="Times New Roman" w:hAnsi="Cambria" w:cstheme="minorHAnsi"/>
          <w:sz w:val="24"/>
          <w:szCs w:val="24"/>
        </w:rPr>
        <w:t>O fiscal do contrato informará a seus superiores, em tempo hábil para a adoção das medidas convenientes, a situação que demandar decisão ou providência que ultrapasse sua competência (Lei nº 14.133/2021, art. 117, §2º).</w:t>
      </w:r>
    </w:p>
    <w:p w14:paraId="3F80C970"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p>
    <w:p w14:paraId="4ABC9B3D"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O contratado deverá manter preposto aceito pela Administração no local da obra ou do serviço para representá-lo na execução do contrato. (Lei nº 14.133/2021, art. 118).</w:t>
      </w:r>
    </w:p>
    <w:p w14:paraId="409C4CED" w14:textId="77777777" w:rsidR="007930D5" w:rsidRPr="00A67B0B" w:rsidRDefault="007930D5" w:rsidP="007930D5">
      <w:pPr>
        <w:pStyle w:val="Nivel4"/>
        <w:numPr>
          <w:ilvl w:val="0"/>
          <w:numId w:val="0"/>
        </w:numPr>
        <w:spacing w:before="0" w:after="0" w:line="240" w:lineRule="auto"/>
        <w:rPr>
          <w:rFonts w:ascii="Cambria" w:hAnsi="Cambria" w:cstheme="minorHAnsi"/>
          <w:sz w:val="24"/>
          <w:szCs w:val="24"/>
        </w:rPr>
      </w:pPr>
    </w:p>
    <w:p w14:paraId="473FEACD" w14:textId="77777777" w:rsidR="007930D5" w:rsidRPr="00A67B0B" w:rsidRDefault="007930D5" w:rsidP="007930D5">
      <w:pPr>
        <w:pStyle w:val="Nivel4"/>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 xml:space="preserve">A indicação ou a manutenção do preposto da empresa poderá ser recusada pelo órgão, desde que devidamente justificada, devendo a empresa designar outro para o exercício da atividade </w:t>
      </w:r>
    </w:p>
    <w:p w14:paraId="7A1F97FB"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p>
    <w:p w14:paraId="29166C66"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5C495467"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bookmarkStart w:id="5" w:name="art120"/>
      <w:bookmarkEnd w:id="5"/>
    </w:p>
    <w:p w14:paraId="0437DAF9"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lastRenderedPageBreak/>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6DD836FB"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bookmarkStart w:id="6" w:name="art121"/>
      <w:bookmarkEnd w:id="6"/>
    </w:p>
    <w:p w14:paraId="1AC221B0"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 xml:space="preserve">Somente o contratado será responsável pelos encargos trabalhistas, previdenciários, fiscais e comerciais resultantes da execução do contrato (Lei nº 14.133/2021, art. 121, </w:t>
      </w:r>
      <w:r w:rsidRPr="00A67B0B">
        <w:rPr>
          <w:rFonts w:ascii="Cambria" w:hAnsi="Cambria" w:cstheme="minorHAnsi"/>
          <w:i/>
          <w:iCs/>
          <w:sz w:val="24"/>
          <w:szCs w:val="24"/>
        </w:rPr>
        <w:t>caput</w:t>
      </w:r>
      <w:r w:rsidRPr="00A67B0B">
        <w:rPr>
          <w:rFonts w:ascii="Cambria" w:hAnsi="Cambria" w:cstheme="minorHAnsi"/>
          <w:sz w:val="24"/>
          <w:szCs w:val="24"/>
        </w:rPr>
        <w:t>).</w:t>
      </w:r>
    </w:p>
    <w:p w14:paraId="249322FF" w14:textId="77777777" w:rsidR="007930D5" w:rsidRPr="00A67B0B" w:rsidRDefault="007930D5" w:rsidP="007930D5">
      <w:pPr>
        <w:pStyle w:val="Nivel4"/>
        <w:numPr>
          <w:ilvl w:val="0"/>
          <w:numId w:val="0"/>
        </w:numPr>
        <w:spacing w:before="0" w:after="0" w:line="240" w:lineRule="auto"/>
        <w:rPr>
          <w:rFonts w:ascii="Cambria" w:eastAsia="Times New Roman" w:hAnsi="Cambria" w:cstheme="minorHAnsi"/>
          <w:sz w:val="24"/>
          <w:szCs w:val="24"/>
        </w:rPr>
      </w:pPr>
      <w:bookmarkStart w:id="7" w:name="art121§1"/>
      <w:bookmarkEnd w:id="7"/>
    </w:p>
    <w:p w14:paraId="3BB2641C" w14:textId="77777777" w:rsidR="007930D5" w:rsidRPr="00A67B0B" w:rsidRDefault="007930D5" w:rsidP="007930D5">
      <w:pPr>
        <w:pStyle w:val="Nivel4"/>
        <w:numPr>
          <w:ilvl w:val="0"/>
          <w:numId w:val="0"/>
        </w:numPr>
        <w:spacing w:before="0" w:after="0" w:line="240" w:lineRule="auto"/>
        <w:rPr>
          <w:rFonts w:ascii="Cambria" w:eastAsia="Times New Roman" w:hAnsi="Cambria" w:cstheme="minorHAnsi"/>
          <w:sz w:val="24"/>
          <w:szCs w:val="24"/>
        </w:rPr>
      </w:pPr>
      <w:r w:rsidRPr="00A67B0B">
        <w:rPr>
          <w:rFonts w:ascii="Cambria" w:eastAsia="Times New Roman" w:hAnsi="Cambria" w:cstheme="minorHAnsi"/>
          <w:sz w:val="24"/>
          <w:szCs w:val="24"/>
        </w:rPr>
        <w:t>A inadimplência do contratado em relação aos encargos trabalhistas, fiscais e comerciais não transferirá à Administração a responsabilidade pelo seu pagamento e não poderá onerar o objeto do contrato (Lei nº 14.133/2021, art. 121, §1º).</w:t>
      </w:r>
    </w:p>
    <w:p w14:paraId="45B746FC"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bookmarkStart w:id="8" w:name="art122"/>
      <w:bookmarkStart w:id="9" w:name="art122§1"/>
      <w:bookmarkStart w:id="10" w:name="art122§2"/>
      <w:bookmarkStart w:id="11" w:name="art122§3"/>
      <w:bookmarkStart w:id="12" w:name="art123"/>
      <w:bookmarkEnd w:id="8"/>
      <w:bookmarkEnd w:id="9"/>
      <w:bookmarkEnd w:id="10"/>
      <w:bookmarkEnd w:id="11"/>
      <w:bookmarkEnd w:id="12"/>
    </w:p>
    <w:p w14:paraId="232B0FF5"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As comunicações entre o órgão e a contratada devem ser realizadas por escrito sempre que o ato exigir tal formalidade, admitindo-se, excepcionalmente, o uso de mensagem eletrônica para esse fim;</w:t>
      </w:r>
    </w:p>
    <w:p w14:paraId="460FFEBF"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p>
    <w:p w14:paraId="6EACCFEF"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O órgão poderá convocar representante da empresa para adoção de providências que devam ser cumpridas de imediato.</w:t>
      </w:r>
    </w:p>
    <w:p w14:paraId="76B1E8E6" w14:textId="77777777" w:rsidR="007930D5" w:rsidRPr="00A67B0B" w:rsidRDefault="007930D5" w:rsidP="007930D5">
      <w:pPr>
        <w:pStyle w:val="PargrafodaLista"/>
        <w:shd w:val="clear" w:color="auto" w:fill="FFFFFF"/>
        <w:tabs>
          <w:tab w:val="left" w:pos="993"/>
        </w:tabs>
        <w:spacing w:after="0" w:line="240" w:lineRule="auto"/>
        <w:ind w:left="0"/>
        <w:rPr>
          <w:rFonts w:ascii="Cambria" w:hAnsi="Cambria" w:cstheme="minorHAnsi"/>
          <w:b/>
          <w:u w:val="single"/>
        </w:rPr>
      </w:pPr>
      <w:r w:rsidRPr="00A67B0B">
        <w:rPr>
          <w:rFonts w:ascii="Cambria" w:hAnsi="Cambria" w:cstheme="minorHAnsi"/>
        </w:rPr>
        <w:t xml:space="preserve"> </w:t>
      </w:r>
    </w:p>
    <w:p w14:paraId="2240C11C" w14:textId="77777777" w:rsidR="007930D5" w:rsidRPr="00A67B0B" w:rsidRDefault="007930D5" w:rsidP="007930D5">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Cambria" w:hAnsi="Cambria" w:cstheme="minorHAnsi"/>
          <w:color w:val="000000"/>
        </w:rPr>
      </w:pPr>
      <w:r w:rsidRPr="00A67B0B">
        <w:rPr>
          <w:rFonts w:ascii="Cambria" w:hAnsi="Cambria" w:cstheme="minorHAnsi"/>
          <w:b/>
          <w:bCs/>
          <w:color w:val="000000"/>
        </w:rPr>
        <w:t>4 – ESTIMATIVA DAS QUANTIDADES (</w:t>
      </w:r>
      <w:r w:rsidRPr="00A67B0B">
        <w:rPr>
          <w:rFonts w:ascii="Cambria" w:hAnsi="Cambria" w:cstheme="minorHAnsi"/>
          <w:color w:val="000000"/>
        </w:rPr>
        <w:t>estimativas das quantidades para a contratação, acompanhadas das memórias de cálculo e dos documentos que lhes dão suporte, que considerem interdependências com outras contratações, de modo a possibilitar economia de escala)</w:t>
      </w:r>
      <w:r w:rsidRPr="00A67B0B">
        <w:rPr>
          <w:rFonts w:ascii="Cambria" w:hAnsi="Cambria" w:cstheme="minorHAnsi"/>
          <w:b/>
          <w:bCs/>
          <w:color w:val="000000"/>
        </w:rPr>
        <w:t xml:space="preserve"> - </w:t>
      </w:r>
      <w:r w:rsidRPr="00A67B0B">
        <w:rPr>
          <w:rFonts w:ascii="Cambria" w:hAnsi="Cambria" w:cstheme="minorHAnsi"/>
          <w:color w:val="000000"/>
        </w:rPr>
        <w:t>(inciso IV do § 1° do art. 18 da Lei 14.133/</w:t>
      </w:r>
      <w:proofErr w:type="gramStart"/>
      <w:r w:rsidRPr="00A67B0B">
        <w:rPr>
          <w:rFonts w:ascii="Cambria" w:hAnsi="Cambria" w:cstheme="minorHAnsi"/>
          <w:color w:val="000000"/>
        </w:rPr>
        <w:t>21 )</w:t>
      </w:r>
      <w:proofErr w:type="gramEnd"/>
      <w:r w:rsidRPr="00A67B0B">
        <w:rPr>
          <w:rFonts w:ascii="Cambria" w:hAnsi="Cambria" w:cstheme="minorHAnsi"/>
        </w:rPr>
        <w:t>.</w:t>
      </w:r>
    </w:p>
    <w:p w14:paraId="293D04E6" w14:textId="77777777" w:rsidR="007930D5" w:rsidRPr="00A67B0B" w:rsidRDefault="007930D5" w:rsidP="007930D5">
      <w:pPr>
        <w:spacing w:after="0" w:line="240" w:lineRule="auto"/>
        <w:jc w:val="both"/>
        <w:rPr>
          <w:rFonts w:ascii="Cambria" w:hAnsi="Cambria" w:cstheme="minorHAnsi"/>
          <w:b/>
          <w:bCs/>
          <w:color w:val="FF0000"/>
        </w:rPr>
      </w:pPr>
    </w:p>
    <w:p w14:paraId="24F1A819" w14:textId="77777777" w:rsidR="007930D5" w:rsidRPr="00A67B0B" w:rsidRDefault="007930D5" w:rsidP="007930D5">
      <w:pPr>
        <w:pStyle w:val="PargrafodaLista"/>
        <w:spacing w:after="0" w:line="240" w:lineRule="auto"/>
        <w:ind w:left="0"/>
        <w:rPr>
          <w:rFonts w:ascii="Cambria" w:hAnsi="Cambria" w:cstheme="minorHAnsi"/>
          <w:b/>
        </w:rPr>
      </w:pPr>
      <w:r w:rsidRPr="00A67B0B">
        <w:rPr>
          <w:rFonts w:ascii="Cambria" w:hAnsi="Cambria" w:cstheme="minorHAnsi"/>
          <w:b/>
        </w:rPr>
        <w:t>Definição e documentação do método para a estimativa das quantidades a serem contratadas:</w:t>
      </w:r>
    </w:p>
    <w:p w14:paraId="65CA97ED" w14:textId="77777777" w:rsidR="007930D5" w:rsidRPr="00A67B0B" w:rsidRDefault="007930D5" w:rsidP="007930D5">
      <w:pPr>
        <w:pStyle w:val="PargrafodaLista"/>
        <w:spacing w:after="0" w:line="240" w:lineRule="auto"/>
        <w:ind w:left="0"/>
        <w:rPr>
          <w:rFonts w:ascii="Cambria" w:hAnsi="Cambria" w:cstheme="minorHAnsi"/>
          <w:b/>
        </w:rPr>
      </w:pP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13"/>
        <w:gridCol w:w="5011"/>
        <w:gridCol w:w="1967"/>
        <w:gridCol w:w="1588"/>
      </w:tblGrid>
      <w:tr w:rsidR="00B47D5C" w:rsidRPr="00B47D5C" w14:paraId="4498E2B7" w14:textId="77777777" w:rsidTr="00417F73">
        <w:trPr>
          <w:trHeight w:val="20"/>
          <w:jc w:val="center"/>
        </w:trPr>
        <w:tc>
          <w:tcPr>
            <w:tcW w:w="813" w:type="dxa"/>
            <w:shd w:val="clear" w:color="auto" w:fill="D9D9D9" w:themeFill="background1" w:themeFillShade="D9"/>
            <w:vAlign w:val="center"/>
          </w:tcPr>
          <w:p w14:paraId="28335EED" w14:textId="77777777" w:rsidR="00B47D5C" w:rsidRPr="00B47D5C" w:rsidRDefault="00B47D5C" w:rsidP="00B47D5C">
            <w:pPr>
              <w:spacing w:after="0"/>
              <w:jc w:val="center"/>
              <w:rPr>
                <w:rFonts w:ascii="Cambria" w:eastAsia="Times New Roman" w:hAnsi="Cambria" w:cs="Arial"/>
                <w:b/>
                <w:bCs/>
                <w:color w:val="000000"/>
                <w:spacing w:val="-10"/>
                <w:lang w:val="pt-PT"/>
              </w:rPr>
            </w:pPr>
            <w:r w:rsidRPr="00B47D5C">
              <w:rPr>
                <w:rFonts w:ascii="Cambria" w:eastAsia="Times New Roman" w:hAnsi="Cambria" w:cs="Arial"/>
                <w:b/>
                <w:bCs/>
                <w:color w:val="000000"/>
                <w:spacing w:val="-10"/>
                <w:lang w:val="pt-PT"/>
              </w:rPr>
              <w:t>ITEM</w:t>
            </w:r>
          </w:p>
        </w:tc>
        <w:tc>
          <w:tcPr>
            <w:tcW w:w="5011" w:type="dxa"/>
            <w:shd w:val="clear" w:color="auto" w:fill="D9D9D9" w:themeFill="background1" w:themeFillShade="D9"/>
            <w:vAlign w:val="center"/>
          </w:tcPr>
          <w:p w14:paraId="55CD7F4A" w14:textId="77777777" w:rsidR="00B47D5C" w:rsidRPr="00B47D5C" w:rsidRDefault="00B47D5C" w:rsidP="00B47D5C">
            <w:pPr>
              <w:spacing w:after="0"/>
              <w:jc w:val="center"/>
              <w:rPr>
                <w:rFonts w:ascii="Cambria" w:eastAsia="Times New Roman" w:hAnsi="Cambria" w:cs="Arial"/>
                <w:b/>
                <w:bCs/>
                <w:color w:val="000000"/>
                <w:spacing w:val="-8"/>
                <w:lang w:val="pt-PT"/>
              </w:rPr>
            </w:pPr>
            <w:r w:rsidRPr="00B47D5C">
              <w:rPr>
                <w:rFonts w:ascii="Cambria" w:eastAsia="Times New Roman" w:hAnsi="Cambria" w:cs="Arial"/>
                <w:b/>
                <w:bCs/>
                <w:color w:val="000000"/>
                <w:spacing w:val="-8"/>
                <w:lang w:val="pt-PT"/>
              </w:rPr>
              <w:t>DESCRIÇÃO</w:t>
            </w:r>
          </w:p>
        </w:tc>
        <w:tc>
          <w:tcPr>
            <w:tcW w:w="1967" w:type="dxa"/>
            <w:shd w:val="clear" w:color="auto" w:fill="D9D9D9" w:themeFill="background1" w:themeFillShade="D9"/>
            <w:vAlign w:val="center"/>
          </w:tcPr>
          <w:p w14:paraId="479927E1" w14:textId="77777777" w:rsidR="00B47D5C" w:rsidRPr="00B47D5C" w:rsidRDefault="00B47D5C" w:rsidP="00B47D5C">
            <w:pPr>
              <w:spacing w:after="0"/>
              <w:jc w:val="center"/>
              <w:rPr>
                <w:rFonts w:ascii="Cambria" w:eastAsia="Times New Roman" w:hAnsi="Cambria" w:cs="Arial"/>
                <w:b/>
                <w:bCs/>
                <w:color w:val="000000"/>
                <w:spacing w:val="-5"/>
                <w:lang w:val="pt-PT"/>
              </w:rPr>
            </w:pPr>
            <w:r w:rsidRPr="00B47D5C">
              <w:rPr>
                <w:rFonts w:ascii="Cambria" w:eastAsia="Times New Roman" w:hAnsi="Cambria" w:cs="Arial"/>
                <w:b/>
                <w:bCs/>
                <w:color w:val="000000"/>
                <w:spacing w:val="-5"/>
                <w:lang w:val="pt-PT"/>
              </w:rPr>
              <w:t>UNIDADE</w:t>
            </w:r>
          </w:p>
        </w:tc>
        <w:tc>
          <w:tcPr>
            <w:tcW w:w="1588" w:type="dxa"/>
            <w:shd w:val="clear" w:color="auto" w:fill="D9D9D9" w:themeFill="background1" w:themeFillShade="D9"/>
            <w:vAlign w:val="center"/>
          </w:tcPr>
          <w:p w14:paraId="599BAF17" w14:textId="56715A75" w:rsidR="00B47D5C" w:rsidRPr="00B47D5C" w:rsidRDefault="00B47D5C" w:rsidP="00B47D5C">
            <w:pPr>
              <w:spacing w:after="0"/>
              <w:jc w:val="center"/>
              <w:rPr>
                <w:rFonts w:ascii="Cambria" w:eastAsia="Times New Roman" w:hAnsi="Cambria" w:cs="Arial"/>
                <w:b/>
                <w:bCs/>
                <w:color w:val="000000"/>
                <w:spacing w:val="-5"/>
                <w:lang w:val="pt-PT"/>
              </w:rPr>
            </w:pPr>
            <w:r w:rsidRPr="00B47D5C">
              <w:rPr>
                <w:rFonts w:ascii="Cambria" w:eastAsia="Times New Roman" w:hAnsi="Cambria" w:cs="Arial"/>
                <w:b/>
                <w:bCs/>
                <w:color w:val="000000"/>
                <w:spacing w:val="-5"/>
                <w:lang w:val="pt-PT"/>
              </w:rPr>
              <w:t>QUANTIDA</w:t>
            </w:r>
            <w:r w:rsidR="00E164D1">
              <w:rPr>
                <w:rFonts w:ascii="Cambria" w:eastAsia="Times New Roman" w:hAnsi="Cambria" w:cs="Arial"/>
                <w:b/>
                <w:bCs/>
                <w:color w:val="000000"/>
                <w:spacing w:val="-5"/>
                <w:lang w:val="pt-PT"/>
              </w:rPr>
              <w:t>D</w:t>
            </w:r>
            <w:r w:rsidRPr="00B47D5C">
              <w:rPr>
                <w:rFonts w:ascii="Cambria" w:eastAsia="Times New Roman" w:hAnsi="Cambria" w:cs="Arial"/>
                <w:b/>
                <w:bCs/>
                <w:color w:val="000000"/>
                <w:spacing w:val="-5"/>
                <w:lang w:val="pt-PT"/>
              </w:rPr>
              <w:t>E</w:t>
            </w:r>
          </w:p>
        </w:tc>
      </w:tr>
      <w:tr w:rsidR="007A36F5" w:rsidRPr="00B47D5C" w14:paraId="7F970D85" w14:textId="77777777" w:rsidTr="002D2521">
        <w:trPr>
          <w:trHeight w:val="20"/>
          <w:jc w:val="center"/>
        </w:trPr>
        <w:tc>
          <w:tcPr>
            <w:tcW w:w="813" w:type="dxa"/>
            <w:vAlign w:val="center"/>
            <w:hideMark/>
          </w:tcPr>
          <w:p w14:paraId="79E2BB62" w14:textId="17C115CA" w:rsidR="007A36F5" w:rsidRPr="00B47D5C" w:rsidRDefault="007A36F5" w:rsidP="007A36F5">
            <w:pPr>
              <w:spacing w:after="0"/>
              <w:jc w:val="center"/>
              <w:rPr>
                <w:rFonts w:ascii="Cambria" w:eastAsia="Times New Roman" w:hAnsi="Cambria" w:cs="Arial"/>
                <w:color w:val="000000"/>
              </w:rPr>
            </w:pPr>
            <w:r w:rsidRPr="00AB5D88">
              <w:rPr>
                <w:rFonts w:ascii="Cambria" w:eastAsia="Times New Roman" w:hAnsi="Cambria" w:cs="Calibri"/>
                <w:color w:val="000000"/>
                <w:kern w:val="0"/>
                <w:sz w:val="20"/>
                <w:szCs w:val="20"/>
                <w:lang w:eastAsia="pt-BR"/>
              </w:rPr>
              <w:t>1</w:t>
            </w:r>
          </w:p>
        </w:tc>
        <w:tc>
          <w:tcPr>
            <w:tcW w:w="5011" w:type="dxa"/>
          </w:tcPr>
          <w:p w14:paraId="14A15EA6" w14:textId="77777777" w:rsidR="002D2521" w:rsidRPr="002D2521" w:rsidRDefault="002D2521" w:rsidP="002D2521">
            <w:pPr>
              <w:spacing w:after="0"/>
              <w:jc w:val="center"/>
              <w:rPr>
                <w:rFonts w:ascii="Cambria" w:eastAsia="Times New Roman" w:hAnsi="Cambria" w:cs="Calibri"/>
                <w:color w:val="000000"/>
                <w:kern w:val="0"/>
                <w:sz w:val="20"/>
                <w:szCs w:val="20"/>
                <w:lang w:val="pt-PT" w:eastAsia="pt-BR"/>
              </w:rPr>
            </w:pPr>
            <w:r w:rsidRPr="002D2521">
              <w:rPr>
                <w:rFonts w:ascii="Cambria" w:eastAsia="Times New Roman" w:hAnsi="Cambria" w:cs="Calibri"/>
                <w:b/>
                <w:color w:val="000000"/>
                <w:kern w:val="0"/>
                <w:sz w:val="20"/>
                <w:szCs w:val="20"/>
                <w:lang w:val="pt-PT" w:eastAsia="pt-BR"/>
              </w:rPr>
              <w:t>Aparelho de Anestesia  600D</w:t>
            </w:r>
            <w:r w:rsidRPr="002D2521">
              <w:rPr>
                <w:rFonts w:ascii="Cambria" w:eastAsia="Times New Roman" w:hAnsi="Cambria" w:cs="Calibri"/>
                <w:color w:val="000000"/>
                <w:kern w:val="0"/>
                <w:sz w:val="20"/>
                <w:szCs w:val="20"/>
                <w:lang w:val="pt-PT" w:eastAsia="pt-BR"/>
              </w:rPr>
              <w:t xml:space="preserve"> - para pacientes neonatal, pediátrico e adulto. Tela colorida de 8,4" com</w:t>
            </w:r>
          </w:p>
          <w:p w14:paraId="0DB8C639" w14:textId="77777777" w:rsidR="002D2521" w:rsidRPr="002D2521" w:rsidRDefault="002D2521" w:rsidP="002D2521">
            <w:pPr>
              <w:spacing w:after="0"/>
              <w:jc w:val="center"/>
              <w:rPr>
                <w:rFonts w:ascii="Cambria" w:eastAsia="Times New Roman" w:hAnsi="Cambria" w:cs="Calibri"/>
                <w:color w:val="000000"/>
                <w:kern w:val="0"/>
                <w:sz w:val="20"/>
                <w:szCs w:val="20"/>
                <w:lang w:val="pt-PT" w:eastAsia="pt-BR"/>
              </w:rPr>
            </w:pPr>
            <w:r w:rsidRPr="002D2521">
              <w:rPr>
                <w:rFonts w:ascii="Cambria" w:eastAsia="Times New Roman" w:hAnsi="Cambria" w:cs="Calibri"/>
                <w:color w:val="000000"/>
                <w:kern w:val="0"/>
                <w:sz w:val="20"/>
                <w:szCs w:val="20"/>
                <w:lang w:val="pt-PT" w:eastAsia="pt-BR"/>
              </w:rPr>
              <w:t>amostragem de 3 gráficos e 2 loops. Fluxômetro de O² auxiliar e saída AGCO. Carrinho com mesa de trabalho retrátil e</w:t>
            </w:r>
          </w:p>
          <w:p w14:paraId="049929DD" w14:textId="77777777" w:rsidR="002D2521" w:rsidRPr="002D2521" w:rsidRDefault="002D2521" w:rsidP="002D2521">
            <w:pPr>
              <w:spacing w:after="0"/>
              <w:jc w:val="center"/>
              <w:rPr>
                <w:rFonts w:ascii="Cambria" w:eastAsia="Times New Roman" w:hAnsi="Cambria" w:cs="Calibri"/>
                <w:color w:val="000000"/>
                <w:kern w:val="0"/>
                <w:sz w:val="20"/>
                <w:szCs w:val="20"/>
                <w:lang w:val="pt-PT" w:eastAsia="pt-BR"/>
              </w:rPr>
            </w:pPr>
            <w:r w:rsidRPr="002D2521">
              <w:rPr>
                <w:rFonts w:ascii="Cambria" w:eastAsia="Times New Roman" w:hAnsi="Cambria" w:cs="Calibri"/>
                <w:color w:val="000000"/>
                <w:kern w:val="0"/>
                <w:sz w:val="20"/>
                <w:szCs w:val="20"/>
                <w:lang w:val="pt-PT" w:eastAsia="pt-BR"/>
              </w:rPr>
              <w:t>duas gavetas grandes. Filtro valvular autoclavável e aquecido.</w:t>
            </w:r>
          </w:p>
          <w:p w14:paraId="0A3BA9E6" w14:textId="02E7BCC2" w:rsidR="007A36F5" w:rsidRPr="00E164D1" w:rsidRDefault="002D2521" w:rsidP="002D2521">
            <w:pPr>
              <w:spacing w:after="0"/>
              <w:jc w:val="center"/>
              <w:rPr>
                <w:rFonts w:ascii="Cambria" w:eastAsia="Times New Roman" w:hAnsi="Cambria" w:cs="Calibri"/>
                <w:color w:val="000000"/>
                <w:kern w:val="0"/>
                <w:sz w:val="20"/>
                <w:szCs w:val="20"/>
                <w:lang w:eastAsia="pt-BR"/>
              </w:rPr>
            </w:pPr>
            <w:r w:rsidRPr="002D2521">
              <w:rPr>
                <w:rFonts w:ascii="Cambria" w:eastAsia="Times New Roman" w:hAnsi="Cambria" w:cs="Calibri"/>
                <w:color w:val="000000"/>
                <w:kern w:val="0"/>
                <w:sz w:val="20"/>
                <w:szCs w:val="20"/>
                <w:lang w:eastAsia="pt-BR"/>
              </w:rPr>
              <w:t xml:space="preserve">Acompanha: 1 Vaporizador </w:t>
            </w:r>
            <w:proofErr w:type="spellStart"/>
            <w:r w:rsidRPr="002D2521">
              <w:rPr>
                <w:rFonts w:ascii="Cambria" w:eastAsia="Times New Roman" w:hAnsi="Cambria" w:cs="Calibri"/>
                <w:color w:val="000000"/>
                <w:kern w:val="0"/>
                <w:sz w:val="20"/>
                <w:szCs w:val="20"/>
                <w:lang w:eastAsia="pt-BR"/>
              </w:rPr>
              <w:t>Sevoflurane</w:t>
            </w:r>
            <w:proofErr w:type="spellEnd"/>
            <w:r w:rsidRPr="002D2521">
              <w:rPr>
                <w:rFonts w:ascii="Cambria" w:eastAsia="Times New Roman" w:hAnsi="Cambria" w:cs="Calibri"/>
                <w:color w:val="000000"/>
                <w:kern w:val="0"/>
                <w:sz w:val="20"/>
                <w:szCs w:val="20"/>
                <w:lang w:eastAsia="pt-BR"/>
              </w:rPr>
              <w:t xml:space="preserve">; 1 circuito paciente adulto; 1 balão de silicone 3L; 1 Filtro </w:t>
            </w:r>
            <w:proofErr w:type="spellStart"/>
            <w:r w:rsidRPr="002D2521">
              <w:rPr>
                <w:rFonts w:ascii="Cambria" w:eastAsia="Times New Roman" w:hAnsi="Cambria" w:cs="Calibri"/>
                <w:color w:val="000000"/>
                <w:kern w:val="0"/>
                <w:sz w:val="20"/>
                <w:szCs w:val="20"/>
                <w:lang w:eastAsia="pt-BR"/>
              </w:rPr>
              <w:t>autoclavável</w:t>
            </w:r>
            <w:proofErr w:type="spellEnd"/>
            <w:r w:rsidRPr="002D2521">
              <w:rPr>
                <w:rFonts w:ascii="Cambria" w:eastAsia="Times New Roman" w:hAnsi="Cambria" w:cs="Calibri"/>
                <w:color w:val="000000"/>
                <w:kern w:val="0"/>
                <w:sz w:val="20"/>
                <w:szCs w:val="20"/>
                <w:lang w:eastAsia="pt-BR"/>
              </w:rPr>
              <w:t xml:space="preserve"> PPSU</w:t>
            </w:r>
          </w:p>
        </w:tc>
        <w:tc>
          <w:tcPr>
            <w:tcW w:w="1967" w:type="dxa"/>
            <w:vAlign w:val="center"/>
          </w:tcPr>
          <w:p w14:paraId="2DF18372" w14:textId="6E421515" w:rsidR="007A36F5" w:rsidRPr="00E164D1" w:rsidRDefault="002D2521" w:rsidP="002D2521">
            <w:pPr>
              <w:spacing w:after="0"/>
              <w:jc w:val="center"/>
              <w:rPr>
                <w:rFonts w:ascii="Cambria" w:eastAsia="Times New Roman" w:hAnsi="Cambria" w:cs="Calibri"/>
                <w:color w:val="000000"/>
                <w:kern w:val="0"/>
                <w:sz w:val="20"/>
                <w:szCs w:val="20"/>
                <w:lang w:eastAsia="pt-BR"/>
              </w:rPr>
            </w:pPr>
            <w:r>
              <w:rPr>
                <w:rFonts w:ascii="Cambria" w:eastAsia="Times New Roman" w:hAnsi="Cambria" w:cs="Calibri"/>
                <w:color w:val="000000"/>
                <w:kern w:val="0"/>
                <w:sz w:val="20"/>
                <w:szCs w:val="20"/>
                <w:lang w:eastAsia="pt-BR"/>
              </w:rPr>
              <w:t>Unidade</w:t>
            </w:r>
          </w:p>
        </w:tc>
        <w:tc>
          <w:tcPr>
            <w:tcW w:w="1588" w:type="dxa"/>
            <w:vAlign w:val="center"/>
          </w:tcPr>
          <w:p w14:paraId="254C6A4F" w14:textId="38E541F9" w:rsidR="007A36F5" w:rsidRPr="00E164D1" w:rsidRDefault="002D2521" w:rsidP="002D2521">
            <w:pPr>
              <w:spacing w:after="0"/>
              <w:jc w:val="center"/>
              <w:rPr>
                <w:rFonts w:ascii="Cambria" w:eastAsia="Times New Roman" w:hAnsi="Cambria" w:cs="Calibri"/>
                <w:color w:val="000000"/>
                <w:kern w:val="0"/>
                <w:sz w:val="20"/>
                <w:szCs w:val="20"/>
                <w:lang w:eastAsia="pt-BR"/>
              </w:rPr>
            </w:pPr>
            <w:r>
              <w:rPr>
                <w:rFonts w:ascii="Cambria" w:eastAsia="Times New Roman" w:hAnsi="Cambria" w:cs="Calibri"/>
                <w:color w:val="000000"/>
                <w:kern w:val="0"/>
                <w:sz w:val="20"/>
                <w:szCs w:val="20"/>
                <w:lang w:eastAsia="pt-BR"/>
              </w:rPr>
              <w:t>1</w:t>
            </w:r>
          </w:p>
        </w:tc>
      </w:tr>
      <w:tr w:rsidR="007A36F5" w:rsidRPr="00B47D5C" w14:paraId="218DF81B" w14:textId="77777777" w:rsidTr="002D2521">
        <w:trPr>
          <w:trHeight w:val="20"/>
          <w:jc w:val="center"/>
        </w:trPr>
        <w:tc>
          <w:tcPr>
            <w:tcW w:w="813" w:type="dxa"/>
            <w:vAlign w:val="center"/>
          </w:tcPr>
          <w:p w14:paraId="59CE29C8" w14:textId="5008021F" w:rsidR="007A36F5" w:rsidRPr="00AB5D88" w:rsidRDefault="007A36F5" w:rsidP="007A36F5">
            <w:pPr>
              <w:spacing w:after="0"/>
              <w:jc w:val="center"/>
              <w:rPr>
                <w:rFonts w:ascii="Cambria" w:eastAsia="Times New Roman" w:hAnsi="Cambria" w:cs="Calibri"/>
                <w:color w:val="000000"/>
                <w:kern w:val="0"/>
                <w:sz w:val="20"/>
                <w:szCs w:val="20"/>
                <w:lang w:eastAsia="pt-BR"/>
              </w:rPr>
            </w:pPr>
            <w:r w:rsidRPr="00AB5D88">
              <w:rPr>
                <w:rFonts w:ascii="Cambria" w:eastAsia="Times New Roman" w:hAnsi="Cambria" w:cs="Calibri"/>
                <w:color w:val="000000"/>
                <w:kern w:val="0"/>
                <w:sz w:val="20"/>
                <w:szCs w:val="20"/>
                <w:lang w:eastAsia="pt-BR"/>
              </w:rPr>
              <w:t>2</w:t>
            </w:r>
          </w:p>
        </w:tc>
        <w:tc>
          <w:tcPr>
            <w:tcW w:w="5011" w:type="dxa"/>
          </w:tcPr>
          <w:p w14:paraId="5525C2F5" w14:textId="3A7E921C" w:rsidR="007A36F5" w:rsidRPr="00E164D1" w:rsidRDefault="002D2521" w:rsidP="007A36F5">
            <w:pPr>
              <w:spacing w:after="0"/>
              <w:jc w:val="center"/>
              <w:rPr>
                <w:rFonts w:ascii="Cambria" w:eastAsia="Times New Roman" w:hAnsi="Cambria" w:cs="Calibri"/>
                <w:color w:val="000000"/>
                <w:kern w:val="0"/>
                <w:sz w:val="20"/>
                <w:szCs w:val="20"/>
                <w:lang w:eastAsia="pt-BR"/>
              </w:rPr>
            </w:pPr>
            <w:r w:rsidRPr="002D2521">
              <w:rPr>
                <w:rFonts w:ascii="Cambria" w:eastAsia="Times New Roman" w:hAnsi="Cambria" w:cs="Calibri"/>
                <w:color w:val="000000"/>
                <w:kern w:val="0"/>
                <w:sz w:val="20"/>
                <w:szCs w:val="20"/>
                <w:lang w:eastAsia="pt-BR"/>
              </w:rPr>
              <w:t xml:space="preserve">Monitor </w:t>
            </w:r>
            <w:proofErr w:type="spellStart"/>
            <w:r w:rsidRPr="002D2521">
              <w:rPr>
                <w:rFonts w:ascii="Cambria" w:eastAsia="Times New Roman" w:hAnsi="Cambria" w:cs="Calibri"/>
                <w:color w:val="000000"/>
                <w:kern w:val="0"/>
                <w:sz w:val="20"/>
                <w:szCs w:val="20"/>
                <w:lang w:eastAsia="pt-BR"/>
              </w:rPr>
              <w:t>Multiparâmetros</w:t>
            </w:r>
            <w:proofErr w:type="spellEnd"/>
            <w:r w:rsidRPr="002D2521">
              <w:rPr>
                <w:rFonts w:ascii="Cambria" w:eastAsia="Times New Roman" w:hAnsi="Cambria" w:cs="Calibri"/>
                <w:color w:val="000000"/>
                <w:kern w:val="0"/>
                <w:sz w:val="20"/>
                <w:szCs w:val="20"/>
                <w:lang w:eastAsia="pt-BR"/>
              </w:rPr>
              <w:t xml:space="preserve"> M12 - com tela colorida de 12", parâmetros básicos e </w:t>
            </w:r>
            <w:proofErr w:type="spellStart"/>
            <w:r w:rsidRPr="002D2521">
              <w:rPr>
                <w:rFonts w:ascii="Cambria" w:eastAsia="Times New Roman" w:hAnsi="Cambria" w:cs="Calibri"/>
                <w:color w:val="000000"/>
                <w:kern w:val="0"/>
                <w:sz w:val="20"/>
                <w:szCs w:val="20"/>
                <w:lang w:eastAsia="pt-BR"/>
              </w:rPr>
              <w:t>Capnografia</w:t>
            </w:r>
            <w:proofErr w:type="spellEnd"/>
            <w:r w:rsidRPr="002D2521">
              <w:rPr>
                <w:rFonts w:ascii="Cambria" w:eastAsia="Times New Roman" w:hAnsi="Cambria" w:cs="Calibri"/>
                <w:color w:val="000000"/>
                <w:kern w:val="0"/>
                <w:sz w:val="20"/>
                <w:szCs w:val="20"/>
                <w:lang w:eastAsia="pt-BR"/>
              </w:rPr>
              <w:t xml:space="preserve"> </w:t>
            </w:r>
            <w:proofErr w:type="spellStart"/>
            <w:r w:rsidRPr="002D2521">
              <w:rPr>
                <w:rFonts w:ascii="Cambria" w:eastAsia="Times New Roman" w:hAnsi="Cambria" w:cs="Calibri"/>
                <w:color w:val="000000"/>
                <w:kern w:val="0"/>
                <w:sz w:val="20"/>
                <w:szCs w:val="20"/>
                <w:lang w:eastAsia="pt-BR"/>
              </w:rPr>
              <w:t>Sidestream</w:t>
            </w:r>
            <w:proofErr w:type="spellEnd"/>
          </w:p>
        </w:tc>
        <w:tc>
          <w:tcPr>
            <w:tcW w:w="1967" w:type="dxa"/>
            <w:vAlign w:val="center"/>
          </w:tcPr>
          <w:p w14:paraId="24B52106" w14:textId="7B4BEC0C" w:rsidR="007A36F5" w:rsidRPr="00E164D1" w:rsidRDefault="002D2521" w:rsidP="002D2521">
            <w:pPr>
              <w:spacing w:after="0"/>
              <w:jc w:val="center"/>
              <w:rPr>
                <w:rFonts w:ascii="Cambria" w:eastAsia="Times New Roman" w:hAnsi="Cambria" w:cs="Calibri"/>
                <w:color w:val="000000"/>
                <w:kern w:val="0"/>
                <w:sz w:val="20"/>
                <w:szCs w:val="20"/>
                <w:lang w:eastAsia="pt-BR"/>
              </w:rPr>
            </w:pPr>
            <w:r>
              <w:rPr>
                <w:rFonts w:ascii="Cambria" w:eastAsia="Times New Roman" w:hAnsi="Cambria" w:cs="Calibri"/>
                <w:color w:val="000000"/>
                <w:kern w:val="0"/>
                <w:sz w:val="20"/>
                <w:szCs w:val="20"/>
                <w:lang w:eastAsia="pt-BR"/>
              </w:rPr>
              <w:t>Unidade</w:t>
            </w:r>
          </w:p>
        </w:tc>
        <w:tc>
          <w:tcPr>
            <w:tcW w:w="1588" w:type="dxa"/>
            <w:vAlign w:val="center"/>
          </w:tcPr>
          <w:p w14:paraId="53C0ABDC" w14:textId="4E20B04B" w:rsidR="007A36F5" w:rsidRPr="00E164D1" w:rsidRDefault="002D2521" w:rsidP="002D2521">
            <w:pPr>
              <w:spacing w:after="0"/>
              <w:jc w:val="center"/>
              <w:rPr>
                <w:rFonts w:ascii="Cambria" w:eastAsia="Times New Roman" w:hAnsi="Cambria" w:cs="Calibri"/>
                <w:color w:val="000000"/>
                <w:kern w:val="0"/>
                <w:sz w:val="20"/>
                <w:szCs w:val="20"/>
                <w:lang w:eastAsia="pt-BR"/>
              </w:rPr>
            </w:pPr>
            <w:r>
              <w:rPr>
                <w:rFonts w:ascii="Cambria" w:eastAsia="Times New Roman" w:hAnsi="Cambria" w:cs="Calibri"/>
                <w:color w:val="000000"/>
                <w:kern w:val="0"/>
                <w:sz w:val="20"/>
                <w:szCs w:val="20"/>
                <w:lang w:eastAsia="pt-BR"/>
              </w:rPr>
              <w:t>1</w:t>
            </w:r>
          </w:p>
        </w:tc>
      </w:tr>
    </w:tbl>
    <w:p w14:paraId="2B21DE04" w14:textId="77777777" w:rsidR="007930D5" w:rsidRPr="00A67B0B" w:rsidRDefault="007930D5" w:rsidP="007930D5">
      <w:pPr>
        <w:pStyle w:val="PargrafodaLista"/>
        <w:spacing w:after="0" w:line="240" w:lineRule="auto"/>
        <w:ind w:left="0"/>
        <w:rPr>
          <w:rFonts w:ascii="Cambria" w:hAnsi="Cambria" w:cstheme="minorHAnsi"/>
          <w:b/>
        </w:rPr>
      </w:pPr>
    </w:p>
    <w:p w14:paraId="4D4F1432" w14:textId="77777777" w:rsidR="007930D5" w:rsidRPr="00A67B0B" w:rsidRDefault="007930D5" w:rsidP="007930D5">
      <w:pPr>
        <w:pStyle w:val="PargrafodaLista"/>
        <w:tabs>
          <w:tab w:val="left" w:pos="1134"/>
        </w:tabs>
        <w:spacing w:after="0" w:line="240" w:lineRule="auto"/>
        <w:ind w:left="0"/>
        <w:rPr>
          <w:rFonts w:ascii="Cambria" w:hAnsi="Cambria" w:cstheme="minorHAnsi"/>
          <w:b/>
        </w:rPr>
      </w:pPr>
      <w:r w:rsidRPr="00A67B0B">
        <w:rPr>
          <w:rFonts w:ascii="Cambria" w:hAnsi="Cambria" w:cstheme="minorHAnsi"/>
        </w:rPr>
        <w:t xml:space="preserve">    </w:t>
      </w:r>
    </w:p>
    <w:p w14:paraId="6DC6ACB6" w14:textId="77777777" w:rsidR="007930D5" w:rsidRPr="00A67B0B" w:rsidRDefault="007930D5" w:rsidP="007930D5">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Cambria" w:hAnsi="Cambria" w:cstheme="minorHAnsi"/>
          <w:b/>
          <w:bCs/>
          <w:color w:val="000000"/>
        </w:rPr>
      </w:pPr>
      <w:r w:rsidRPr="00A67B0B">
        <w:rPr>
          <w:rFonts w:ascii="Cambria" w:hAnsi="Cambria" w:cstheme="minorHAnsi"/>
          <w:b/>
        </w:rPr>
        <w:lastRenderedPageBreak/>
        <w:t>5 – LEVANTAMENTO DE MERCADO (</w:t>
      </w:r>
      <w:r w:rsidRPr="00A67B0B">
        <w:rPr>
          <w:rFonts w:ascii="Cambria" w:hAnsi="Cambria" w:cstheme="minorHAnsi"/>
          <w:color w:val="000000"/>
        </w:rPr>
        <w:t>levantamento de mercado, que consiste na análise das alternativas possíveis, e justificativa técnica e econômica da escolha do tipo de solução a contratar)</w:t>
      </w:r>
      <w:r w:rsidRPr="00A67B0B">
        <w:rPr>
          <w:rFonts w:ascii="Cambria" w:hAnsi="Cambria" w:cstheme="minorHAnsi"/>
          <w:b/>
        </w:rPr>
        <w:t xml:space="preserve"> - </w:t>
      </w:r>
      <w:r w:rsidRPr="00A67B0B">
        <w:rPr>
          <w:rFonts w:ascii="Cambria" w:hAnsi="Cambria" w:cstheme="minorHAnsi"/>
        </w:rPr>
        <w:t>(</w:t>
      </w:r>
      <w:r w:rsidRPr="00A67B0B">
        <w:rPr>
          <w:rFonts w:ascii="Cambria" w:hAnsi="Cambria" w:cstheme="minorHAnsi"/>
          <w:color w:val="000000"/>
        </w:rPr>
        <w:t>inciso V do § 1° do art. 18 da Lei 14.133/2021)</w:t>
      </w:r>
      <w:r w:rsidRPr="00A67B0B">
        <w:rPr>
          <w:rFonts w:ascii="Cambria" w:hAnsi="Cambria" w:cstheme="minorHAnsi"/>
        </w:rPr>
        <w:t>.</w:t>
      </w:r>
    </w:p>
    <w:p w14:paraId="79DCA731" w14:textId="77777777" w:rsidR="007930D5" w:rsidRPr="00A67B0B" w:rsidRDefault="007930D5" w:rsidP="007930D5">
      <w:pPr>
        <w:spacing w:after="0" w:line="240" w:lineRule="auto"/>
        <w:ind w:right="57"/>
        <w:jc w:val="both"/>
        <w:rPr>
          <w:rFonts w:ascii="Cambria" w:hAnsi="Cambria" w:cstheme="minorHAnsi"/>
        </w:rPr>
      </w:pPr>
    </w:p>
    <w:p w14:paraId="2107045B" w14:textId="77777777" w:rsidR="007930D5" w:rsidRPr="00A67B0B" w:rsidRDefault="007930D5" w:rsidP="007930D5">
      <w:pPr>
        <w:spacing w:after="0" w:line="240" w:lineRule="auto"/>
        <w:ind w:right="57"/>
        <w:jc w:val="both"/>
        <w:rPr>
          <w:rFonts w:ascii="Cambria" w:hAnsi="Cambria" w:cstheme="minorHAnsi"/>
        </w:rPr>
      </w:pPr>
      <w:r w:rsidRPr="00A67B0B">
        <w:rPr>
          <w:rFonts w:ascii="Cambria" w:hAnsi="Cambria" w:cstheme="minorHAnsi"/>
        </w:rPr>
        <w:t>Segue instruído com: a estimativa de despesa, cujo valor estimado da contratação é compatível com os valores praticados no mercado, foi devidamente observada a potencial economia de escala e as peculiaridades do local de execução do objeto.</w:t>
      </w:r>
    </w:p>
    <w:p w14:paraId="253ECCC9" w14:textId="77777777" w:rsidR="007930D5" w:rsidRPr="00A67B0B" w:rsidRDefault="007930D5" w:rsidP="007930D5">
      <w:pPr>
        <w:spacing w:after="0" w:line="240" w:lineRule="auto"/>
        <w:ind w:right="57"/>
        <w:jc w:val="both"/>
        <w:rPr>
          <w:rFonts w:ascii="Cambria" w:hAnsi="Cambria" w:cstheme="minorHAnsi"/>
        </w:rPr>
      </w:pPr>
    </w:p>
    <w:p w14:paraId="7542F78F" w14:textId="77777777" w:rsidR="007930D5" w:rsidRPr="00A67B0B" w:rsidRDefault="007930D5" w:rsidP="007930D5">
      <w:pPr>
        <w:spacing w:after="0" w:line="240" w:lineRule="auto"/>
        <w:ind w:right="57"/>
        <w:jc w:val="both"/>
        <w:rPr>
          <w:rFonts w:ascii="Cambria" w:hAnsi="Cambria" w:cstheme="minorHAnsi"/>
        </w:rPr>
      </w:pPr>
      <w:r w:rsidRPr="00A67B0B">
        <w:rPr>
          <w:rFonts w:ascii="Cambria" w:hAnsi="Cambria" w:cstheme="minorHAnsi"/>
        </w:rPr>
        <w:t xml:space="preserve">Logo, a composição de custos unitários, com os parâmetros utilizados para a obtenção dos preços e para os respectivos cálculos, foi </w:t>
      </w:r>
      <w:r w:rsidR="00B47D5C" w:rsidRPr="00A67B0B">
        <w:rPr>
          <w:rFonts w:ascii="Cambria" w:hAnsi="Cambria" w:cstheme="minorHAnsi"/>
        </w:rPr>
        <w:t>realizada</w:t>
      </w:r>
      <w:r w:rsidRPr="00A67B0B">
        <w:rPr>
          <w:rFonts w:ascii="Cambria" w:hAnsi="Cambria" w:cstheme="minorHAnsi"/>
        </w:rPr>
        <w:t xml:space="preserve"> através de pesquisa direta com </w:t>
      </w:r>
      <w:r w:rsidRPr="00A67B0B">
        <w:rPr>
          <w:rFonts w:ascii="Cambria" w:hAnsi="Cambria" w:cstheme="minorHAnsi"/>
          <w:b/>
        </w:rPr>
        <w:t>3 (três) fornecedores</w:t>
      </w:r>
      <w:r w:rsidRPr="00A67B0B">
        <w:rPr>
          <w:rFonts w:ascii="Cambria" w:hAnsi="Cambria" w:cstheme="minorHAnsi"/>
        </w:rPr>
        <w:t xml:space="preserve">, sendo apresentada justificativa da escolha desses fornecedores. Ademais, os orçamentos foram obtidos com período inferior a 6 (seis) de antecedência da data de divulgação do termo de referência, conforme preceitua o art. 23, §1 </w:t>
      </w:r>
      <w:r w:rsidRPr="00A67B0B">
        <w:rPr>
          <w:rFonts w:ascii="Cambria" w:hAnsi="Cambria" w:cstheme="minorHAnsi"/>
          <w:vertAlign w:val="superscript"/>
        </w:rPr>
        <w:t xml:space="preserve">0 </w:t>
      </w:r>
      <w:r w:rsidRPr="00A67B0B">
        <w:rPr>
          <w:rFonts w:ascii="Cambria" w:hAnsi="Cambria" w:cstheme="minorHAnsi"/>
        </w:rPr>
        <w:t>inciso IV, da Lei Federal 14.133/2021.</w:t>
      </w:r>
    </w:p>
    <w:p w14:paraId="25202029" w14:textId="77777777" w:rsidR="007930D5" w:rsidRPr="00A67B0B" w:rsidRDefault="007930D5" w:rsidP="007930D5">
      <w:pPr>
        <w:spacing w:after="0" w:line="240" w:lineRule="auto"/>
        <w:ind w:right="57"/>
        <w:jc w:val="both"/>
        <w:rPr>
          <w:rFonts w:ascii="Cambria" w:hAnsi="Cambria" w:cstheme="minorHAnsi"/>
        </w:rPr>
      </w:pPr>
    </w:p>
    <w:p w14:paraId="5C7E9E6F" w14:textId="77777777" w:rsidR="007930D5" w:rsidRPr="00A67B0B" w:rsidRDefault="007930D5" w:rsidP="007930D5">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Cambria" w:hAnsi="Cambria" w:cstheme="minorHAnsi"/>
          <w:iCs/>
        </w:rPr>
      </w:pPr>
      <w:r w:rsidRPr="00A67B0B">
        <w:rPr>
          <w:rFonts w:ascii="Cambria" w:hAnsi="Cambria" w:cstheme="minorHAnsi"/>
          <w:b/>
          <w:bCs/>
          <w:color w:val="000000"/>
        </w:rPr>
        <w:t>6 – ESTIMATIVA DO PREÇO DA CONTRATAÇÃO (</w:t>
      </w:r>
      <w:r w:rsidRPr="00A67B0B">
        <w:rPr>
          <w:rFonts w:ascii="Cambria" w:hAnsi="Cambria" w:cstheme="minorHAnsi"/>
          <w:color w:val="000000"/>
        </w:rPr>
        <w:t>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r w:rsidRPr="00A67B0B">
        <w:rPr>
          <w:rFonts w:ascii="Cambria" w:hAnsi="Cambria" w:cstheme="minorHAnsi"/>
          <w:b/>
          <w:bCs/>
          <w:color w:val="000000"/>
        </w:rPr>
        <w:t xml:space="preserve"> </w:t>
      </w:r>
      <w:r w:rsidRPr="00A67B0B">
        <w:rPr>
          <w:rFonts w:ascii="Cambria" w:hAnsi="Cambria" w:cstheme="minorHAnsi"/>
          <w:color w:val="000000"/>
        </w:rPr>
        <w:t>(inciso VI do § 1° da Lei 14.133/21)</w:t>
      </w:r>
      <w:r w:rsidRPr="00A67B0B">
        <w:rPr>
          <w:rFonts w:ascii="Cambria" w:hAnsi="Cambria" w:cstheme="minorHAnsi"/>
        </w:rPr>
        <w:t>.</w:t>
      </w:r>
    </w:p>
    <w:p w14:paraId="0090E47D" w14:textId="77777777" w:rsidR="007930D5" w:rsidRPr="00A67B0B" w:rsidRDefault="007930D5" w:rsidP="007930D5">
      <w:pPr>
        <w:pStyle w:val="Default"/>
        <w:jc w:val="both"/>
        <w:rPr>
          <w:rFonts w:ascii="Cambria" w:hAnsi="Cambria" w:cstheme="minorHAnsi"/>
          <w:iCs/>
        </w:rPr>
      </w:pPr>
    </w:p>
    <w:p w14:paraId="519A52EB" w14:textId="3142E5D9" w:rsidR="007930D5" w:rsidRPr="00A67B0B" w:rsidRDefault="007930D5" w:rsidP="007930D5">
      <w:pPr>
        <w:pStyle w:val="Default"/>
        <w:jc w:val="both"/>
        <w:rPr>
          <w:rFonts w:ascii="Cambria" w:hAnsi="Cambria" w:cstheme="minorHAnsi"/>
          <w:iCs/>
        </w:rPr>
      </w:pPr>
      <w:r w:rsidRPr="00A67B0B">
        <w:rPr>
          <w:rFonts w:ascii="Cambria" w:hAnsi="Cambria" w:cstheme="minorHAnsi"/>
          <w:iCs/>
        </w:rPr>
        <w:t xml:space="preserve">O custo estimado total da contratação é </w:t>
      </w:r>
      <w:r w:rsidRPr="00980E3F">
        <w:rPr>
          <w:rFonts w:ascii="Cambria" w:hAnsi="Cambria" w:cstheme="minorHAnsi"/>
          <w:iCs/>
        </w:rPr>
        <w:t>de</w:t>
      </w:r>
      <w:bookmarkStart w:id="13" w:name="_Hlk163051656"/>
      <w:r w:rsidR="00E164D1" w:rsidRPr="00E164D1">
        <w:rPr>
          <w:rFonts w:ascii="Cambria" w:hAnsi="Cambria" w:cstheme="minorHAnsi"/>
          <w:b/>
          <w:bCs/>
          <w:iCs/>
        </w:rPr>
        <w:t xml:space="preserve"> </w:t>
      </w:r>
      <w:r w:rsidR="002D2521">
        <w:rPr>
          <w:rFonts w:ascii="Cambria" w:hAnsi="Cambria" w:cstheme="minorHAnsi"/>
          <w:b/>
          <w:bCs/>
          <w:iCs/>
        </w:rPr>
        <w:t>R$ 74.566,67</w:t>
      </w:r>
      <w:r w:rsidR="007A36F5" w:rsidRPr="007A36F5">
        <w:rPr>
          <w:rFonts w:ascii="Cambria" w:hAnsi="Cambria" w:cstheme="minorHAnsi"/>
          <w:b/>
          <w:bCs/>
          <w:iCs/>
        </w:rPr>
        <w:t xml:space="preserve"> </w:t>
      </w:r>
      <w:bookmarkEnd w:id="13"/>
      <w:r w:rsidR="00E164D1" w:rsidRPr="00E164D1">
        <w:rPr>
          <w:rFonts w:ascii="Cambria" w:hAnsi="Cambria" w:cstheme="minorHAnsi"/>
          <w:b/>
          <w:bCs/>
          <w:iCs/>
        </w:rPr>
        <w:t>(</w:t>
      </w:r>
      <w:r w:rsidR="002D2521" w:rsidRPr="002D2521">
        <w:rPr>
          <w:rFonts w:ascii="Cambria" w:hAnsi="Cambria" w:cstheme="minorHAnsi"/>
          <w:b/>
          <w:bCs/>
          <w:iCs/>
        </w:rPr>
        <w:t>setenta e quatro mil, quinhentos e sessenta e seis reais e sessenta e sete centavos</w:t>
      </w:r>
      <w:r w:rsidR="00E164D1" w:rsidRPr="00E164D1">
        <w:rPr>
          <w:rFonts w:ascii="Cambria" w:hAnsi="Cambria" w:cstheme="minorHAnsi"/>
          <w:b/>
          <w:bCs/>
          <w:iCs/>
        </w:rPr>
        <w:t>)</w:t>
      </w:r>
      <w:r w:rsidRPr="00980E3F">
        <w:rPr>
          <w:rFonts w:ascii="Cambria" w:hAnsi="Cambria" w:cstheme="minorHAnsi"/>
          <w:b/>
          <w:bCs/>
          <w:iCs/>
        </w:rPr>
        <w:t>,</w:t>
      </w:r>
      <w:r w:rsidRPr="00980E3F">
        <w:rPr>
          <w:rFonts w:ascii="Cambria" w:hAnsi="Cambria" w:cstheme="minorHAnsi"/>
          <w:iCs/>
        </w:rPr>
        <w:t xml:space="preserve"> conforme</w:t>
      </w:r>
      <w:r w:rsidRPr="00A67B0B">
        <w:rPr>
          <w:rFonts w:ascii="Cambria" w:hAnsi="Cambria" w:cstheme="minorHAnsi"/>
          <w:iCs/>
        </w:rPr>
        <w:t xml:space="preserve"> </w:t>
      </w:r>
      <w:r w:rsidR="00F1176B">
        <w:rPr>
          <w:rFonts w:ascii="Cambria" w:hAnsi="Cambria" w:cstheme="minorHAnsi"/>
          <w:iCs/>
        </w:rPr>
        <w:t>pesquisa de preço.</w:t>
      </w:r>
    </w:p>
    <w:p w14:paraId="286BF477" w14:textId="77777777" w:rsidR="007930D5" w:rsidRPr="00A67B0B" w:rsidRDefault="007930D5" w:rsidP="007930D5">
      <w:pPr>
        <w:spacing w:after="0" w:line="240" w:lineRule="auto"/>
        <w:jc w:val="both"/>
        <w:rPr>
          <w:rFonts w:ascii="Cambria" w:hAnsi="Cambria" w:cstheme="minorHAnsi"/>
          <w:b/>
          <w:bCs/>
        </w:rPr>
      </w:pPr>
    </w:p>
    <w:p w14:paraId="508E382B" w14:textId="77777777" w:rsidR="007930D5" w:rsidRPr="00A67B0B" w:rsidRDefault="007930D5" w:rsidP="007930D5">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Cambria" w:hAnsi="Cambria" w:cstheme="minorHAnsi"/>
        </w:rPr>
      </w:pPr>
      <w:r w:rsidRPr="00A67B0B">
        <w:rPr>
          <w:rFonts w:ascii="Cambria" w:hAnsi="Cambria" w:cstheme="minorHAnsi"/>
          <w:b/>
          <w:bCs/>
        </w:rPr>
        <w:t>7 - DESCRIÇÃO DA SOLUÇÃO COMO UM TODO (</w:t>
      </w:r>
      <w:r w:rsidRPr="00A67B0B">
        <w:rPr>
          <w:rFonts w:ascii="Cambria" w:hAnsi="Cambria" w:cstheme="minorHAnsi"/>
          <w:color w:val="000000"/>
        </w:rPr>
        <w:t>inclusive das exigências relacionadas à manutenção e à assistência técnica, quando for o caso;) (inciso VII do § 1° do art. 18 da Lei 14.133/21)</w:t>
      </w:r>
      <w:r w:rsidRPr="00A67B0B">
        <w:rPr>
          <w:rFonts w:ascii="Cambria" w:hAnsi="Cambria" w:cstheme="minorHAnsi"/>
        </w:rPr>
        <w:t>.</w:t>
      </w:r>
    </w:p>
    <w:p w14:paraId="7B0DB9A3" w14:textId="77777777" w:rsidR="0038634B" w:rsidRPr="00A67B0B" w:rsidRDefault="0038634B" w:rsidP="007930D5">
      <w:pPr>
        <w:pStyle w:val="PargrafodaLista"/>
        <w:tabs>
          <w:tab w:val="left" w:pos="491"/>
          <w:tab w:val="left" w:pos="9072"/>
        </w:tabs>
        <w:spacing w:after="0" w:line="240" w:lineRule="auto"/>
        <w:ind w:left="0" w:right="3"/>
        <w:jc w:val="both"/>
        <w:rPr>
          <w:rFonts w:ascii="Cambria" w:hAnsi="Cambria" w:cstheme="minorHAnsi"/>
        </w:rPr>
      </w:pPr>
    </w:p>
    <w:p w14:paraId="58979142" w14:textId="77777777" w:rsidR="007930D5" w:rsidRPr="00A67B0B" w:rsidRDefault="007930D5" w:rsidP="007930D5">
      <w:pPr>
        <w:pStyle w:val="PargrafodaLista"/>
        <w:tabs>
          <w:tab w:val="left" w:pos="491"/>
          <w:tab w:val="left" w:pos="9072"/>
        </w:tabs>
        <w:spacing w:after="0" w:line="240" w:lineRule="auto"/>
        <w:ind w:left="0" w:right="3"/>
        <w:jc w:val="both"/>
        <w:rPr>
          <w:rFonts w:ascii="Cambria" w:hAnsi="Cambria" w:cstheme="minorHAnsi"/>
        </w:rPr>
      </w:pPr>
      <w:r w:rsidRPr="00A67B0B">
        <w:rPr>
          <w:rFonts w:ascii="Cambria" w:hAnsi="Cambria" w:cstheme="minorHAnsi"/>
        </w:rPr>
        <w:t>As partes devem cumprir fielmente as obrigações assumidas no Contrato, caso seja celebrado, respondendo pelas consequências de sua inexecução total ou parcial.</w:t>
      </w:r>
    </w:p>
    <w:p w14:paraId="49AC724F" w14:textId="77777777" w:rsidR="007930D5" w:rsidRPr="00A67B0B" w:rsidRDefault="007930D5" w:rsidP="007930D5">
      <w:pPr>
        <w:pStyle w:val="PargrafodaLista"/>
        <w:tabs>
          <w:tab w:val="left" w:pos="491"/>
          <w:tab w:val="left" w:pos="9072"/>
        </w:tabs>
        <w:spacing w:after="0" w:line="240" w:lineRule="auto"/>
        <w:ind w:left="0" w:right="3"/>
        <w:jc w:val="both"/>
        <w:rPr>
          <w:rFonts w:ascii="Cambria" w:hAnsi="Cambria" w:cstheme="minorHAnsi"/>
        </w:rPr>
      </w:pPr>
      <w:r w:rsidRPr="00A67B0B">
        <w:rPr>
          <w:rFonts w:ascii="Cambria" w:hAnsi="Cambria" w:cstheme="minorHAnsi"/>
        </w:rPr>
        <w:t>A CONTRATADA será a única responsável por danos e prejuízos, de qualquer natureza, eventualmente causados à CONTRATANTE ou a terceiros, decorrentes da execução do objeto deste CONTRATO, isentando a CONTRATANTE de todas as reclamações que porventura possam surgir, ainda que tais reclamações sejam resultantes de atos de prepostos ou de quaisquer pessoas físicas ou jurídicas, empregadas ou ajustadas na execução deste CONTRATO.</w:t>
      </w:r>
    </w:p>
    <w:p w14:paraId="77AA18A9" w14:textId="77777777" w:rsidR="007930D5" w:rsidRPr="00A67B0B" w:rsidRDefault="007930D5" w:rsidP="007930D5">
      <w:pPr>
        <w:pStyle w:val="PargrafodaLista"/>
        <w:tabs>
          <w:tab w:val="left" w:pos="491"/>
          <w:tab w:val="left" w:pos="9072"/>
        </w:tabs>
        <w:spacing w:after="0" w:line="240" w:lineRule="auto"/>
        <w:ind w:left="0" w:right="3"/>
        <w:jc w:val="both"/>
        <w:rPr>
          <w:rFonts w:ascii="Cambria" w:hAnsi="Cambria" w:cstheme="minorHAnsi"/>
        </w:rPr>
      </w:pPr>
      <w:r w:rsidRPr="00A67B0B">
        <w:rPr>
          <w:rFonts w:ascii="Cambria" w:hAnsi="Cambria" w:cstheme="minorHAnsi"/>
        </w:rPr>
        <w:t>A CONTRATADA será também responsável por todos os ônus ou obrigações concernentes às legislações sociais, trabalhistas, fiscais, provenientes do serviço do objeto deste CONTRATO, na forma do art. 121, §1°, da Lei nº 14.133/2021.</w:t>
      </w:r>
    </w:p>
    <w:p w14:paraId="53811509" w14:textId="77777777" w:rsidR="007930D5" w:rsidRPr="00A67B0B" w:rsidRDefault="007930D5" w:rsidP="007930D5">
      <w:pPr>
        <w:spacing w:after="0" w:line="240" w:lineRule="auto"/>
        <w:jc w:val="both"/>
        <w:rPr>
          <w:rFonts w:ascii="Cambria" w:hAnsi="Cambria" w:cstheme="minorHAnsi"/>
          <w:color w:val="000000"/>
        </w:rPr>
      </w:pPr>
    </w:p>
    <w:p w14:paraId="1A10EE09" w14:textId="77777777" w:rsidR="007930D5" w:rsidRPr="00A67B0B" w:rsidRDefault="007930D5" w:rsidP="007930D5">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Cambria" w:hAnsi="Cambria" w:cstheme="minorHAnsi"/>
          <w:color w:val="000000"/>
        </w:rPr>
      </w:pPr>
      <w:r w:rsidRPr="00A67B0B">
        <w:rPr>
          <w:rFonts w:ascii="Cambria" w:hAnsi="Cambria" w:cstheme="minorHAnsi"/>
          <w:b/>
          <w:bCs/>
          <w:color w:val="000000"/>
        </w:rPr>
        <w:t>8 – JUSTIFICATIVA PARA PARCELAMENTO OU NÃO DA SOLUÇÃO -</w:t>
      </w:r>
      <w:r w:rsidRPr="00A67B0B">
        <w:rPr>
          <w:rFonts w:ascii="Cambria" w:hAnsi="Cambria" w:cstheme="minorHAnsi"/>
          <w:color w:val="000000"/>
        </w:rPr>
        <w:t xml:space="preserve"> (inciso VIII do § 1° do art. 18 da Lei 14.133/21)</w:t>
      </w:r>
      <w:r w:rsidRPr="00A67B0B">
        <w:rPr>
          <w:rFonts w:ascii="Cambria" w:hAnsi="Cambria" w:cstheme="minorHAnsi"/>
        </w:rPr>
        <w:t>.</w:t>
      </w:r>
    </w:p>
    <w:p w14:paraId="16889B1A" w14:textId="77777777" w:rsidR="007930D5" w:rsidRPr="00DE6A9B" w:rsidRDefault="007930D5" w:rsidP="007930D5">
      <w:pPr>
        <w:spacing w:after="0" w:line="240" w:lineRule="auto"/>
        <w:rPr>
          <w:rFonts w:ascii="Cambria" w:hAnsi="Cambria" w:cstheme="minorHAnsi"/>
          <w:color w:val="000000"/>
        </w:rPr>
      </w:pPr>
    </w:p>
    <w:p w14:paraId="11B2E108" w14:textId="1420EAFC" w:rsidR="007930D5" w:rsidRPr="00A67B0B" w:rsidRDefault="007A36F5" w:rsidP="00702CA4">
      <w:pPr>
        <w:pStyle w:val="Default"/>
        <w:jc w:val="both"/>
        <w:rPr>
          <w:rFonts w:ascii="Cambria" w:hAnsi="Cambria" w:cstheme="minorHAnsi"/>
        </w:rPr>
      </w:pPr>
      <w:r>
        <w:rPr>
          <w:rFonts w:ascii="Cambria" w:hAnsi="Cambria" w:cstheme="minorHAnsi"/>
        </w:rPr>
        <w:lastRenderedPageBreak/>
        <w:t>Não há</w:t>
      </w:r>
      <w:r w:rsidR="007930D5" w:rsidRPr="00DE6A9B">
        <w:rPr>
          <w:rFonts w:ascii="Cambria" w:hAnsi="Cambria" w:cstheme="minorHAnsi"/>
        </w:rPr>
        <w:t xml:space="preserve"> a necessidade de parcelamento </w:t>
      </w:r>
      <w:r w:rsidR="00DE6A9B" w:rsidRPr="00DE6A9B">
        <w:rPr>
          <w:rFonts w:ascii="Cambria" w:hAnsi="Cambria" w:cstheme="minorHAnsi"/>
        </w:rPr>
        <w:t>de</w:t>
      </w:r>
      <w:r w:rsidR="00DE6A9B">
        <w:rPr>
          <w:rFonts w:ascii="Cambria" w:hAnsi="Cambria" w:cstheme="minorHAnsi"/>
        </w:rPr>
        <w:t xml:space="preserve"> acordo com a necessidade da administração.</w:t>
      </w:r>
    </w:p>
    <w:p w14:paraId="166FA64F" w14:textId="77777777" w:rsidR="007930D5" w:rsidRPr="00A67B0B" w:rsidRDefault="007930D5" w:rsidP="007930D5">
      <w:pPr>
        <w:spacing w:after="0" w:line="240" w:lineRule="auto"/>
        <w:jc w:val="both"/>
        <w:rPr>
          <w:rFonts w:ascii="Cambria" w:hAnsi="Cambria" w:cstheme="minorHAnsi"/>
          <w:b/>
          <w:bCs/>
          <w:color w:val="FF0000"/>
        </w:rPr>
      </w:pPr>
    </w:p>
    <w:p w14:paraId="544BD33B" w14:textId="77777777" w:rsidR="007930D5" w:rsidRPr="00A67B0B" w:rsidRDefault="007930D5" w:rsidP="007930D5">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Cambria" w:hAnsi="Cambria" w:cstheme="minorHAnsi"/>
          <w:color w:val="000000"/>
        </w:rPr>
      </w:pPr>
      <w:r w:rsidRPr="00A67B0B">
        <w:rPr>
          <w:rFonts w:ascii="Cambria" w:hAnsi="Cambria" w:cstheme="minorHAnsi"/>
          <w:b/>
        </w:rPr>
        <w:t>9 - DEMONSTRATIVO DOS RESULTADOS PRETENDIDOS (</w:t>
      </w:r>
      <w:r w:rsidRPr="00A67B0B">
        <w:rPr>
          <w:rFonts w:ascii="Cambria" w:hAnsi="Cambria" w:cstheme="minorHAnsi"/>
          <w:color w:val="000000"/>
        </w:rPr>
        <w:t xml:space="preserve">demonstrativo dos resultados pretendidos em termos de economicidade e de melhor aproveitamento dos recursos humanos, materiais e financeiros disponíveis) - </w:t>
      </w:r>
      <w:r w:rsidRPr="00A67B0B">
        <w:rPr>
          <w:rFonts w:ascii="Cambria" w:hAnsi="Cambria" w:cstheme="minorHAnsi"/>
        </w:rPr>
        <w:t>(</w:t>
      </w:r>
      <w:r w:rsidRPr="00A67B0B">
        <w:rPr>
          <w:rFonts w:ascii="Cambria" w:hAnsi="Cambria" w:cstheme="minorHAnsi"/>
          <w:color w:val="000000"/>
        </w:rPr>
        <w:t>inciso IX do § 1° do art. 18 da Lei 14.133/21)</w:t>
      </w:r>
    </w:p>
    <w:p w14:paraId="7BF3508D" w14:textId="77777777" w:rsidR="007930D5" w:rsidRPr="00A67B0B" w:rsidRDefault="007930D5" w:rsidP="007930D5">
      <w:pPr>
        <w:spacing w:after="0" w:line="240" w:lineRule="auto"/>
        <w:ind w:right="57"/>
        <w:jc w:val="both"/>
        <w:rPr>
          <w:rFonts w:ascii="Cambria" w:hAnsi="Cambria" w:cstheme="minorHAnsi"/>
        </w:rPr>
      </w:pPr>
    </w:p>
    <w:p w14:paraId="4066346C" w14:textId="77777777" w:rsidR="007930D5" w:rsidRPr="00A67B0B" w:rsidRDefault="007930D5" w:rsidP="007930D5">
      <w:pPr>
        <w:spacing w:after="0" w:line="240" w:lineRule="auto"/>
        <w:jc w:val="both"/>
        <w:rPr>
          <w:rFonts w:ascii="Cambria" w:hAnsi="Cambria" w:cstheme="minorHAnsi"/>
        </w:rPr>
      </w:pPr>
      <w:r w:rsidRPr="00A67B0B">
        <w:rPr>
          <w:rFonts w:ascii="Cambria" w:hAnsi="Cambria" w:cstheme="minorHAnsi"/>
        </w:rPr>
        <w:t>Os resultados pretendidos com a presente contratação buscam-se também, atender ao princípio da economicidade, cuja meta é a obtenção da melhor relação custo-benefício possível que uma alocação de recursos financeiros, econômicos e administrativos possa alcançar, permitindo assim que os serviços sejam realizados de forma rápida, econômica e sustentável.</w:t>
      </w:r>
    </w:p>
    <w:p w14:paraId="2BF5EF2C" w14:textId="77777777" w:rsidR="007930D5" w:rsidRPr="00A67B0B" w:rsidRDefault="007930D5" w:rsidP="007930D5">
      <w:pPr>
        <w:spacing w:after="0" w:line="240" w:lineRule="auto"/>
        <w:jc w:val="both"/>
        <w:rPr>
          <w:rFonts w:ascii="Cambria" w:hAnsi="Cambria" w:cstheme="minorHAnsi"/>
          <w:color w:val="FF0000"/>
        </w:rPr>
      </w:pPr>
    </w:p>
    <w:p w14:paraId="14E53FF5" w14:textId="77777777" w:rsidR="007930D5" w:rsidRPr="00A67B0B" w:rsidRDefault="007930D5" w:rsidP="007930D5">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Cambria" w:hAnsi="Cambria" w:cstheme="minorHAnsi"/>
          <w:color w:val="000000"/>
        </w:rPr>
      </w:pPr>
      <w:r w:rsidRPr="00A67B0B">
        <w:rPr>
          <w:rFonts w:ascii="Cambria" w:hAnsi="Cambria" w:cstheme="minorHAnsi"/>
          <w:b/>
          <w:bCs/>
          <w:color w:val="000000"/>
        </w:rPr>
        <w:t>10 – PROVIDÊNCIAS PRÉVIAS AO CONTRATO (</w:t>
      </w:r>
      <w:r w:rsidRPr="00A67B0B">
        <w:rPr>
          <w:rFonts w:ascii="Cambria" w:hAnsi="Cambria" w:cstheme="minorHAnsi"/>
          <w:color w:val="000000"/>
        </w:rPr>
        <w:t>providências a serem adotadas pela Administração previamente à celebração do contrato, inclusive quanto à capacitação de servidores ou de empregados para fiscalização e gestão contratual) inciso X do § 1° do art. 18 da Lei 14.133/21)</w:t>
      </w:r>
      <w:r w:rsidRPr="00A67B0B">
        <w:rPr>
          <w:rFonts w:ascii="Cambria" w:hAnsi="Cambria" w:cstheme="minorHAnsi"/>
        </w:rPr>
        <w:t>.</w:t>
      </w:r>
    </w:p>
    <w:p w14:paraId="39D34CBB" w14:textId="77777777" w:rsidR="007930D5" w:rsidRPr="00A67B0B" w:rsidRDefault="007930D5" w:rsidP="007930D5">
      <w:pPr>
        <w:spacing w:after="0" w:line="240" w:lineRule="auto"/>
        <w:jc w:val="both"/>
        <w:rPr>
          <w:rFonts w:ascii="Cambria" w:eastAsia="Arial" w:hAnsi="Cambria" w:cstheme="minorHAnsi"/>
        </w:rPr>
      </w:pPr>
      <w:r w:rsidRPr="00A67B0B">
        <w:rPr>
          <w:rFonts w:ascii="Cambria" w:hAnsi="Cambria" w:cstheme="minorHAnsi"/>
          <w:color w:val="000000"/>
        </w:rPr>
        <w:br/>
      </w:r>
      <w:r w:rsidRPr="00A67B0B">
        <w:rPr>
          <w:rFonts w:ascii="Cambria" w:eastAsia="Arial" w:hAnsi="Cambria" w:cstheme="minorHAnsi"/>
        </w:rPr>
        <w:t>O contrato deverá ser executado fielmente pelas partes, de acordo com as cláusulas avençadas e as normas da Lei nº 14.133, de 2021, e cada parte responderá pelas consequências de sua inexecução total ou parcial.</w:t>
      </w:r>
    </w:p>
    <w:p w14:paraId="7A337AA5" w14:textId="77777777" w:rsidR="007930D5" w:rsidRPr="00A67B0B" w:rsidRDefault="007930D5" w:rsidP="007930D5">
      <w:pPr>
        <w:pStyle w:val="Nivel2"/>
        <w:numPr>
          <w:ilvl w:val="0"/>
          <w:numId w:val="0"/>
        </w:numPr>
        <w:spacing w:before="0" w:after="0" w:line="240" w:lineRule="auto"/>
        <w:rPr>
          <w:rFonts w:ascii="Cambria" w:hAnsi="Cambria" w:cstheme="minorHAnsi"/>
          <w:sz w:val="24"/>
          <w:szCs w:val="24"/>
        </w:rPr>
      </w:pPr>
    </w:p>
    <w:p w14:paraId="23F50E8B" w14:textId="77777777" w:rsidR="007930D5" w:rsidRPr="00A67B0B" w:rsidRDefault="007930D5" w:rsidP="007930D5">
      <w:pPr>
        <w:pStyle w:val="Nivel2"/>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Em caso de impedimento, ordem de paralisação ou suspensão do contrato, o cronograma de execução será prorrogado automaticamente pelo tempo correspondente, anotadas tais circunstâncias mediante simples apostila.</w:t>
      </w:r>
    </w:p>
    <w:p w14:paraId="0B3BB50E" w14:textId="77777777" w:rsidR="007930D5" w:rsidRPr="00A67B0B" w:rsidRDefault="007930D5" w:rsidP="007930D5">
      <w:pPr>
        <w:pStyle w:val="Nivel2"/>
        <w:numPr>
          <w:ilvl w:val="0"/>
          <w:numId w:val="0"/>
        </w:numPr>
        <w:spacing w:before="0" w:after="0" w:line="240" w:lineRule="auto"/>
        <w:rPr>
          <w:rFonts w:ascii="Cambria" w:hAnsi="Cambria" w:cstheme="minorHAnsi"/>
          <w:sz w:val="24"/>
          <w:szCs w:val="24"/>
        </w:rPr>
      </w:pPr>
    </w:p>
    <w:p w14:paraId="0C9D834D" w14:textId="77777777" w:rsidR="007930D5" w:rsidRPr="00A67B0B" w:rsidRDefault="007930D5" w:rsidP="007930D5">
      <w:pPr>
        <w:pStyle w:val="Nivel2"/>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As comunicações entre o órgão e a contratada devem ser realizadas por escrito sempre que o ato exigir tal formalidade, admitindo-se o uso de mensagem eletrônica para esse fim.</w:t>
      </w:r>
    </w:p>
    <w:p w14:paraId="11C2D0B5" w14:textId="77777777" w:rsidR="007930D5" w:rsidRPr="00A67B0B" w:rsidRDefault="007930D5" w:rsidP="007930D5">
      <w:pPr>
        <w:pStyle w:val="Nivel2"/>
        <w:numPr>
          <w:ilvl w:val="0"/>
          <w:numId w:val="0"/>
        </w:numPr>
        <w:spacing w:before="0" w:after="0" w:line="240" w:lineRule="auto"/>
        <w:rPr>
          <w:rFonts w:ascii="Cambria" w:hAnsi="Cambria" w:cstheme="minorHAnsi"/>
          <w:sz w:val="24"/>
          <w:szCs w:val="24"/>
        </w:rPr>
      </w:pPr>
    </w:p>
    <w:p w14:paraId="79CD57EA" w14:textId="77777777" w:rsidR="007930D5" w:rsidRPr="00A67B0B" w:rsidRDefault="007930D5" w:rsidP="007930D5">
      <w:pPr>
        <w:pStyle w:val="Nivel2"/>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O órgão ou entidade poderá convocar representante da empresa para adoção de providências que devam ser cumpridas de imediato.</w:t>
      </w:r>
    </w:p>
    <w:p w14:paraId="55B293A2" w14:textId="77777777" w:rsidR="007930D5" w:rsidRPr="00A67B0B" w:rsidRDefault="007930D5" w:rsidP="007930D5">
      <w:pPr>
        <w:pStyle w:val="Nivel2"/>
        <w:numPr>
          <w:ilvl w:val="0"/>
          <w:numId w:val="0"/>
        </w:numPr>
        <w:spacing w:before="0" w:after="0" w:line="240" w:lineRule="auto"/>
        <w:rPr>
          <w:rFonts w:ascii="Cambria" w:hAnsi="Cambria" w:cstheme="minorHAnsi"/>
          <w:sz w:val="24"/>
          <w:szCs w:val="24"/>
        </w:rPr>
      </w:pPr>
    </w:p>
    <w:p w14:paraId="3ED68FC9" w14:textId="77777777" w:rsidR="007930D5" w:rsidRPr="00A67B0B" w:rsidRDefault="007930D5" w:rsidP="007930D5">
      <w:pPr>
        <w:pStyle w:val="Nivel2"/>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A execução do contrato deverá ser acompanhada e fiscalizada pelo(s) fiscal(</w:t>
      </w:r>
      <w:proofErr w:type="spellStart"/>
      <w:r w:rsidRPr="00A67B0B">
        <w:rPr>
          <w:rFonts w:ascii="Cambria" w:hAnsi="Cambria" w:cstheme="minorHAnsi"/>
          <w:sz w:val="24"/>
          <w:szCs w:val="24"/>
        </w:rPr>
        <w:t>is</w:t>
      </w:r>
      <w:proofErr w:type="spellEnd"/>
      <w:r w:rsidRPr="00A67B0B">
        <w:rPr>
          <w:rFonts w:ascii="Cambria" w:hAnsi="Cambria" w:cstheme="minorHAnsi"/>
          <w:sz w:val="24"/>
          <w:szCs w:val="24"/>
        </w:rPr>
        <w:t>) do contrato, ou pelos respectivos substitutos (</w:t>
      </w:r>
      <w:hyperlink r:id="rId8" w:anchor="art117" w:history="1">
        <w:r w:rsidRPr="00A67B0B">
          <w:rPr>
            <w:rStyle w:val="Hyperlink"/>
            <w:rFonts w:ascii="Cambria" w:hAnsi="Cambria" w:cstheme="minorHAnsi"/>
            <w:sz w:val="24"/>
            <w:szCs w:val="24"/>
          </w:rPr>
          <w:t>Lei nº 14.133, de 2021, art. 117, caput</w:t>
        </w:r>
      </w:hyperlink>
      <w:r w:rsidRPr="00A67B0B">
        <w:rPr>
          <w:rFonts w:ascii="Cambria" w:hAnsi="Cambria" w:cstheme="minorHAnsi"/>
          <w:sz w:val="24"/>
          <w:szCs w:val="24"/>
        </w:rPr>
        <w:t>).</w:t>
      </w:r>
    </w:p>
    <w:p w14:paraId="4856D501" w14:textId="77777777" w:rsidR="007930D5" w:rsidRPr="00A67B0B" w:rsidRDefault="007930D5" w:rsidP="007930D5">
      <w:pPr>
        <w:pStyle w:val="Nivel2"/>
        <w:numPr>
          <w:ilvl w:val="0"/>
          <w:numId w:val="0"/>
        </w:numPr>
        <w:spacing w:before="0" w:after="0" w:line="240" w:lineRule="auto"/>
        <w:rPr>
          <w:rFonts w:ascii="Cambria" w:hAnsi="Cambria" w:cstheme="minorHAnsi"/>
          <w:sz w:val="24"/>
          <w:szCs w:val="24"/>
        </w:rPr>
      </w:pPr>
    </w:p>
    <w:p w14:paraId="4636700A" w14:textId="77777777" w:rsidR="007930D5" w:rsidRPr="00A67B0B" w:rsidRDefault="007930D5" w:rsidP="007930D5">
      <w:pPr>
        <w:pStyle w:val="Nivel2"/>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 xml:space="preserve">O fiscal técnico do contrato acompanhará a execução do contrato, para que sejam cumpridas todas as condições estabelecidas no contrato, de modo a assegurar os melhores resultados para a Administração. </w:t>
      </w:r>
    </w:p>
    <w:p w14:paraId="3174FFF5" w14:textId="77777777" w:rsidR="007930D5" w:rsidRPr="00A67B0B" w:rsidRDefault="007930D5" w:rsidP="007930D5">
      <w:pPr>
        <w:pStyle w:val="Nivel2"/>
        <w:numPr>
          <w:ilvl w:val="0"/>
          <w:numId w:val="0"/>
        </w:numPr>
        <w:spacing w:before="0" w:after="0" w:line="240" w:lineRule="auto"/>
        <w:rPr>
          <w:rFonts w:ascii="Cambria" w:hAnsi="Cambria" w:cstheme="minorHAnsi"/>
          <w:sz w:val="24"/>
          <w:szCs w:val="24"/>
        </w:rPr>
      </w:pPr>
    </w:p>
    <w:p w14:paraId="708C290D"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9" w:anchor="art117§1" w:history="1">
        <w:r w:rsidRPr="00A67B0B">
          <w:rPr>
            <w:rStyle w:val="Hyperlink"/>
            <w:rFonts w:ascii="Cambria" w:hAnsi="Cambria" w:cstheme="minorHAnsi"/>
            <w:sz w:val="24"/>
            <w:szCs w:val="24"/>
          </w:rPr>
          <w:t>Lei nº 14.133, de 2021, art. 117, §1º</w:t>
        </w:r>
      </w:hyperlink>
      <w:r w:rsidRPr="00A67B0B">
        <w:rPr>
          <w:rStyle w:val="Hyperlink"/>
          <w:rFonts w:ascii="Cambria" w:hAnsi="Cambria" w:cstheme="minorHAnsi"/>
          <w:sz w:val="24"/>
          <w:szCs w:val="24"/>
        </w:rPr>
        <w:t>)</w:t>
      </w:r>
      <w:r w:rsidRPr="00A67B0B">
        <w:rPr>
          <w:rFonts w:ascii="Cambria" w:hAnsi="Cambria" w:cstheme="minorHAnsi"/>
          <w:sz w:val="24"/>
          <w:szCs w:val="24"/>
        </w:rPr>
        <w:t>;</w:t>
      </w:r>
    </w:p>
    <w:p w14:paraId="4C0FC9C3"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p>
    <w:p w14:paraId="14BC295D"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lastRenderedPageBreak/>
        <w:t xml:space="preserve">Identificada qualquer inexatidão ou irregularidade, o fiscal técnico do contrato emitirá notificações para a correção da execução do contrato, determinando prazo para a correção. </w:t>
      </w:r>
    </w:p>
    <w:p w14:paraId="118BA15D"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p>
    <w:p w14:paraId="34BA38B0"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671D91D9"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p>
    <w:p w14:paraId="747130D5"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No caso de ocorrências que possam inviabilizar a execução do contrato nas datas aprazadas, o fiscal técnico do contrato comunicará o fato imediatamente ao gestor do contrato.</w:t>
      </w:r>
    </w:p>
    <w:p w14:paraId="356B5703"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 xml:space="preserve">O fiscal técnico do contrato comunicar ao gestor do contrato, em tempo hábil, o término do contrato sob sua responsabilidade, com vistas à renovação tempestiva ou à prorrogação contratual </w:t>
      </w:r>
    </w:p>
    <w:p w14:paraId="71F5DCD6"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p>
    <w:p w14:paraId="0025FA47"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4BFF2513"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p>
    <w:p w14:paraId="163E14FC"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66B7C98F"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p>
    <w:p w14:paraId="33BC4DC3" w14:textId="77777777" w:rsidR="007930D5" w:rsidRPr="00A67B0B" w:rsidRDefault="007930D5" w:rsidP="007930D5">
      <w:pPr>
        <w:pStyle w:val="Nivel2"/>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A00115F" w14:textId="77777777" w:rsidR="007930D5" w:rsidRPr="00A67B0B" w:rsidRDefault="007930D5" w:rsidP="007930D5">
      <w:pPr>
        <w:pStyle w:val="Nivel2"/>
        <w:numPr>
          <w:ilvl w:val="0"/>
          <w:numId w:val="0"/>
        </w:numPr>
        <w:spacing w:before="0" w:after="0" w:line="240" w:lineRule="auto"/>
        <w:rPr>
          <w:rFonts w:ascii="Cambria" w:hAnsi="Cambria" w:cstheme="minorHAnsi"/>
          <w:sz w:val="24"/>
          <w:szCs w:val="24"/>
        </w:rPr>
      </w:pPr>
    </w:p>
    <w:p w14:paraId="4FA75A0E" w14:textId="77777777" w:rsidR="007930D5" w:rsidRPr="00A67B0B" w:rsidRDefault="007930D5" w:rsidP="007930D5">
      <w:pPr>
        <w:pStyle w:val="Nivel2"/>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62369E2E" w14:textId="77777777" w:rsidR="007930D5" w:rsidRPr="00A67B0B" w:rsidRDefault="007930D5" w:rsidP="007930D5">
      <w:pPr>
        <w:pStyle w:val="Nivel2"/>
        <w:numPr>
          <w:ilvl w:val="0"/>
          <w:numId w:val="0"/>
        </w:numPr>
        <w:spacing w:before="0" w:after="0" w:line="240" w:lineRule="auto"/>
        <w:rPr>
          <w:rFonts w:ascii="Cambria" w:hAnsi="Cambria" w:cstheme="minorHAnsi"/>
          <w:sz w:val="24"/>
          <w:szCs w:val="24"/>
        </w:rPr>
      </w:pPr>
    </w:p>
    <w:p w14:paraId="645F3568"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3390C9CC"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p>
    <w:p w14:paraId="549A69FB"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w:t>
      </w:r>
      <w:r w:rsidRPr="00A67B0B">
        <w:rPr>
          <w:rFonts w:ascii="Cambria" w:hAnsi="Cambria" w:cstheme="minorHAnsi"/>
          <w:sz w:val="24"/>
          <w:szCs w:val="24"/>
        </w:rPr>
        <w:lastRenderedPageBreak/>
        <w:t xml:space="preserve">a eventuais penalidades aplicadas, devendo constar do cadastro de atesto de cumprimento de obrigações. </w:t>
      </w:r>
    </w:p>
    <w:p w14:paraId="42E097FA"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p>
    <w:p w14:paraId="3D332AD6"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r w:rsidRPr="00A67B0B">
        <w:rPr>
          <w:rFonts w:ascii="Cambria" w:hAnsi="Cambria" w:cstheme="minorHAnsi"/>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EFF257D"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p>
    <w:p w14:paraId="4D4E0CC4" w14:textId="77777777" w:rsidR="007930D5" w:rsidRPr="00A67B0B" w:rsidRDefault="007930D5" w:rsidP="007930D5">
      <w:pPr>
        <w:spacing w:after="0" w:line="240" w:lineRule="auto"/>
        <w:jc w:val="both"/>
        <w:rPr>
          <w:rFonts w:ascii="Cambria" w:hAnsi="Cambria" w:cstheme="minorHAnsi"/>
        </w:rPr>
      </w:pPr>
      <w:r w:rsidRPr="00A67B0B">
        <w:rPr>
          <w:rFonts w:ascii="Cambria" w:hAnsi="Cambria" w:cstheme="minorHAnsi"/>
        </w:rPr>
        <w:t>O fiscal administrativo do contrato comunicará ao gestor do contrato, em tempo hábil, o término do contrato sob sua responsabilidade, com vistas à tempestiva renovação ou prorrogação contratual.</w:t>
      </w:r>
    </w:p>
    <w:p w14:paraId="464CABD2" w14:textId="77777777" w:rsidR="007930D5" w:rsidRPr="00A67B0B" w:rsidRDefault="007930D5" w:rsidP="007930D5">
      <w:pPr>
        <w:pStyle w:val="Nivel3"/>
        <w:numPr>
          <w:ilvl w:val="0"/>
          <w:numId w:val="0"/>
        </w:numPr>
        <w:spacing w:before="0" w:after="0" w:line="240" w:lineRule="auto"/>
        <w:rPr>
          <w:rFonts w:ascii="Cambria" w:hAnsi="Cambria" w:cstheme="minorHAnsi"/>
          <w:sz w:val="24"/>
          <w:szCs w:val="24"/>
        </w:rPr>
      </w:pPr>
    </w:p>
    <w:p w14:paraId="0668715B" w14:textId="77777777" w:rsidR="007930D5" w:rsidRPr="00A67B0B" w:rsidRDefault="007930D5" w:rsidP="007930D5">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Cambria" w:hAnsi="Cambria" w:cstheme="minorHAnsi"/>
          <w:color w:val="000000"/>
        </w:rPr>
      </w:pPr>
      <w:r w:rsidRPr="00A67B0B">
        <w:rPr>
          <w:rFonts w:ascii="Cambria" w:hAnsi="Cambria" w:cstheme="minorHAnsi"/>
          <w:b/>
          <w:bCs/>
          <w:color w:val="000000"/>
        </w:rPr>
        <w:t xml:space="preserve">11 – CONTRATAÇÕES CORRELATAS/INTERDEPENDENTES </w:t>
      </w:r>
      <w:r w:rsidRPr="00A67B0B">
        <w:rPr>
          <w:rFonts w:ascii="Cambria" w:hAnsi="Cambria" w:cstheme="minorHAnsi"/>
          <w:color w:val="000000"/>
        </w:rPr>
        <w:t xml:space="preserve">(inciso XI do § 1° do art. 18 da Lei 14.133/21 </w:t>
      </w:r>
    </w:p>
    <w:p w14:paraId="6FD17045" w14:textId="77777777" w:rsidR="007930D5" w:rsidRPr="00A67B0B" w:rsidRDefault="007930D5" w:rsidP="007930D5">
      <w:pPr>
        <w:spacing w:after="0" w:line="240" w:lineRule="auto"/>
        <w:jc w:val="both"/>
        <w:rPr>
          <w:rFonts w:ascii="Cambria" w:hAnsi="Cambria" w:cstheme="minorHAnsi"/>
          <w:b/>
          <w:bCs/>
          <w:color w:val="000000"/>
        </w:rPr>
      </w:pPr>
    </w:p>
    <w:p w14:paraId="50CCFA75" w14:textId="77777777" w:rsidR="007930D5" w:rsidRPr="00A67B0B" w:rsidRDefault="007930D5" w:rsidP="007930D5">
      <w:pPr>
        <w:adjustRightInd w:val="0"/>
        <w:spacing w:after="0" w:line="240" w:lineRule="auto"/>
        <w:jc w:val="both"/>
        <w:rPr>
          <w:rFonts w:ascii="Cambria" w:hAnsi="Cambria" w:cstheme="minorHAnsi"/>
        </w:rPr>
      </w:pPr>
      <w:r w:rsidRPr="00A67B0B">
        <w:rPr>
          <w:rFonts w:ascii="Cambria" w:hAnsi="Cambria" w:cstheme="minorHAnsi"/>
        </w:rPr>
        <w:t>Não se faz necessária a realização de contratações correlatas e/ou interdependentes para que o objetivo desta contratação seja atingido.</w:t>
      </w:r>
    </w:p>
    <w:p w14:paraId="62B129DA" w14:textId="77777777" w:rsidR="007930D5" w:rsidRPr="00A67B0B" w:rsidRDefault="007930D5" w:rsidP="007930D5">
      <w:pPr>
        <w:spacing w:after="0" w:line="240" w:lineRule="auto"/>
        <w:jc w:val="both"/>
        <w:rPr>
          <w:rFonts w:ascii="Cambria" w:hAnsi="Cambria" w:cstheme="minorHAnsi"/>
        </w:rPr>
      </w:pPr>
    </w:p>
    <w:p w14:paraId="419F77BF" w14:textId="77777777" w:rsidR="007930D5" w:rsidRPr="00A67B0B" w:rsidRDefault="007930D5" w:rsidP="007930D5">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Cambria" w:hAnsi="Cambria" w:cstheme="minorHAnsi"/>
          <w:color w:val="000000"/>
        </w:rPr>
      </w:pPr>
      <w:r w:rsidRPr="00A67B0B">
        <w:rPr>
          <w:rFonts w:ascii="Cambria" w:hAnsi="Cambria" w:cstheme="minorHAnsi"/>
          <w:b/>
          <w:bCs/>
          <w:color w:val="000000"/>
        </w:rPr>
        <w:t>12 – IMPACTOS AMBIENTAIS (</w:t>
      </w:r>
      <w:r w:rsidRPr="00A67B0B">
        <w:rPr>
          <w:rFonts w:ascii="Cambria" w:hAnsi="Cambria" w:cstheme="minorHAnsi"/>
          <w:color w:val="000000"/>
        </w:rPr>
        <w:t>descrição de possíveis impactos ambientais e respectivas medidas mitigadoras, incluídos requisitos de baixo consumo de energia e de outros recursos, bem como logística reversa para desfazimento e reciclagem de produtos e refugos, quando aplicável)</w:t>
      </w:r>
      <w:r w:rsidRPr="00A67B0B">
        <w:rPr>
          <w:rFonts w:ascii="Cambria" w:hAnsi="Cambria" w:cstheme="minorHAnsi"/>
        </w:rPr>
        <w:t xml:space="preserve"> (</w:t>
      </w:r>
      <w:r w:rsidRPr="00A67B0B">
        <w:rPr>
          <w:rFonts w:ascii="Cambria" w:hAnsi="Cambria" w:cstheme="minorHAnsi"/>
          <w:color w:val="000000"/>
        </w:rPr>
        <w:t>inciso XII do § 1° do art. 18 da Lei 14.133/21</w:t>
      </w:r>
      <w:r w:rsidR="0038634B" w:rsidRPr="00A67B0B">
        <w:rPr>
          <w:rFonts w:ascii="Cambria" w:hAnsi="Cambria" w:cstheme="minorHAnsi"/>
          <w:color w:val="000000"/>
        </w:rPr>
        <w:t>.</w:t>
      </w:r>
    </w:p>
    <w:p w14:paraId="1DC1B547" w14:textId="77777777" w:rsidR="007930D5" w:rsidRPr="00A67B0B" w:rsidRDefault="007930D5" w:rsidP="007930D5">
      <w:pPr>
        <w:shd w:val="clear" w:color="auto" w:fill="FFFFFF"/>
        <w:spacing w:after="0" w:line="240" w:lineRule="auto"/>
        <w:jc w:val="both"/>
        <w:textAlignment w:val="baseline"/>
        <w:rPr>
          <w:rFonts w:ascii="Cambria" w:hAnsi="Cambria" w:cstheme="minorHAnsi"/>
          <w:color w:val="000000"/>
        </w:rPr>
      </w:pPr>
    </w:p>
    <w:p w14:paraId="2B5424EF" w14:textId="77777777" w:rsidR="007930D5" w:rsidRPr="00A67B0B" w:rsidRDefault="007930D5" w:rsidP="007930D5">
      <w:pPr>
        <w:adjustRightInd w:val="0"/>
        <w:spacing w:after="0" w:line="240" w:lineRule="auto"/>
        <w:jc w:val="both"/>
        <w:rPr>
          <w:rFonts w:ascii="Cambria" w:hAnsi="Cambria" w:cstheme="minorHAnsi"/>
          <w:color w:val="000000"/>
        </w:rPr>
      </w:pPr>
      <w:r w:rsidRPr="00A67B0B">
        <w:rPr>
          <w:rFonts w:ascii="Cambria" w:hAnsi="Cambria" w:cstheme="minorHAnsi"/>
          <w:color w:val="000000"/>
        </w:rPr>
        <w:t>Para esta solução não há necessidade de ajustes nas instalações do órgão ou fornecimento de serviço adicional para que a contratação surta seus efeitos.</w:t>
      </w:r>
    </w:p>
    <w:p w14:paraId="5619AAE2" w14:textId="77777777" w:rsidR="007930D5" w:rsidRPr="00A67B0B" w:rsidRDefault="007930D5" w:rsidP="007930D5">
      <w:pPr>
        <w:adjustRightInd w:val="0"/>
        <w:spacing w:after="0" w:line="240" w:lineRule="auto"/>
        <w:jc w:val="both"/>
        <w:rPr>
          <w:rFonts w:ascii="Cambria" w:hAnsi="Cambria" w:cstheme="minorHAnsi"/>
        </w:rPr>
      </w:pPr>
    </w:p>
    <w:p w14:paraId="31BD7393" w14:textId="77777777" w:rsidR="007930D5" w:rsidRPr="00A67B0B" w:rsidRDefault="007930D5" w:rsidP="007930D5">
      <w:pPr>
        <w:adjustRightInd w:val="0"/>
        <w:spacing w:after="0" w:line="240" w:lineRule="auto"/>
        <w:jc w:val="both"/>
        <w:rPr>
          <w:rFonts w:ascii="Cambria" w:hAnsi="Cambria" w:cstheme="minorHAnsi"/>
        </w:rPr>
      </w:pPr>
      <w:r w:rsidRPr="00A67B0B">
        <w:rPr>
          <w:rFonts w:ascii="Cambria" w:hAnsi="Cambria" w:cstheme="minorHAnsi"/>
        </w:rPr>
        <w:t>Não serão necessárias quaisquer adequações, quer seja logística, infraestrutura, pessoal, procedimental ou regimental.</w:t>
      </w:r>
    </w:p>
    <w:p w14:paraId="4C078F37" w14:textId="77777777" w:rsidR="007930D5" w:rsidRPr="00A67B0B" w:rsidRDefault="007930D5" w:rsidP="007930D5">
      <w:pPr>
        <w:adjustRightInd w:val="0"/>
        <w:spacing w:after="0" w:line="240" w:lineRule="auto"/>
        <w:jc w:val="both"/>
        <w:rPr>
          <w:rFonts w:ascii="Cambria" w:hAnsi="Cambria" w:cstheme="minorHAnsi"/>
          <w:color w:val="000000"/>
        </w:rPr>
      </w:pPr>
    </w:p>
    <w:p w14:paraId="590E0F64" w14:textId="77777777" w:rsidR="007930D5" w:rsidRPr="00A67B0B" w:rsidRDefault="007930D5" w:rsidP="007930D5">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Cambria" w:hAnsi="Cambria" w:cstheme="minorHAnsi"/>
          <w:color w:val="000000"/>
        </w:rPr>
      </w:pPr>
      <w:r w:rsidRPr="00A67B0B">
        <w:rPr>
          <w:rFonts w:ascii="Cambria" w:hAnsi="Cambria" w:cstheme="minorHAnsi"/>
          <w:b/>
          <w:bCs/>
          <w:color w:val="000000"/>
        </w:rPr>
        <w:t>13 – VIABILIDADE DA CONTRATAÇÃO (</w:t>
      </w:r>
      <w:r w:rsidRPr="00A67B0B">
        <w:rPr>
          <w:rFonts w:ascii="Cambria" w:hAnsi="Cambria" w:cstheme="minorHAnsi"/>
          <w:color w:val="000000"/>
        </w:rPr>
        <w:t>posicionamento conclusivo sobre a adequação da contratação para o atendimento da necessidade a que se destina) (inciso XIII do § 1° do art. 18 da Lei 14.133/21</w:t>
      </w:r>
      <w:r w:rsidR="00F5042E" w:rsidRPr="00A67B0B">
        <w:rPr>
          <w:rFonts w:ascii="Cambria" w:hAnsi="Cambria" w:cstheme="minorHAnsi"/>
          <w:color w:val="000000"/>
        </w:rPr>
        <w:t>)</w:t>
      </w:r>
      <w:r w:rsidR="0038634B" w:rsidRPr="00A67B0B">
        <w:rPr>
          <w:rFonts w:ascii="Cambria" w:hAnsi="Cambria" w:cstheme="minorHAnsi"/>
          <w:color w:val="000000"/>
        </w:rPr>
        <w:t>.</w:t>
      </w:r>
    </w:p>
    <w:p w14:paraId="0B714413" w14:textId="77777777" w:rsidR="007930D5" w:rsidRPr="00A67B0B" w:rsidRDefault="007930D5" w:rsidP="007930D5">
      <w:pPr>
        <w:pStyle w:val="PargrafodaLista"/>
        <w:spacing w:after="0" w:line="240" w:lineRule="auto"/>
        <w:ind w:left="0"/>
        <w:rPr>
          <w:rFonts w:ascii="Cambria" w:hAnsi="Cambria" w:cstheme="minorHAnsi"/>
        </w:rPr>
      </w:pPr>
    </w:p>
    <w:p w14:paraId="134D5117" w14:textId="77777777" w:rsidR="007930D5" w:rsidRPr="00A67B0B" w:rsidRDefault="007930D5" w:rsidP="007930D5">
      <w:pPr>
        <w:pStyle w:val="PargrafodaLista"/>
        <w:spacing w:after="0" w:line="240" w:lineRule="auto"/>
        <w:ind w:left="0"/>
        <w:rPr>
          <w:rFonts w:ascii="Cambria" w:hAnsi="Cambria" w:cstheme="minorHAnsi"/>
        </w:rPr>
      </w:pPr>
      <w:r w:rsidRPr="00A67B0B">
        <w:rPr>
          <w:rFonts w:ascii="Cambria" w:hAnsi="Cambria" w:cstheme="minorHAnsi"/>
        </w:rPr>
        <w:t>Nos termos da Lei nº 12.527, de 18 de novembro de 2011, (Lei de acesso à informação), o presente Estudo não se classifica como sigiloso.</w:t>
      </w:r>
    </w:p>
    <w:p w14:paraId="182C9E13" w14:textId="77777777" w:rsidR="007930D5" w:rsidRPr="00A67B0B" w:rsidRDefault="007930D5" w:rsidP="007930D5">
      <w:pPr>
        <w:pStyle w:val="PargrafodaLista"/>
        <w:spacing w:after="0" w:line="240" w:lineRule="auto"/>
        <w:ind w:left="0"/>
        <w:rPr>
          <w:rFonts w:ascii="Cambria" w:hAnsi="Cambria" w:cstheme="minorHAnsi"/>
        </w:rPr>
      </w:pPr>
    </w:p>
    <w:p w14:paraId="02B8F3A8" w14:textId="1B1D63E9" w:rsidR="007930D5" w:rsidRPr="00A67B0B" w:rsidRDefault="007930D5" w:rsidP="007930D5">
      <w:pPr>
        <w:spacing w:after="0" w:line="240" w:lineRule="auto"/>
        <w:jc w:val="both"/>
        <w:rPr>
          <w:rFonts w:ascii="Cambria" w:hAnsi="Cambria" w:cstheme="minorHAnsi"/>
        </w:rPr>
      </w:pPr>
      <w:r w:rsidRPr="00A67B0B">
        <w:rPr>
          <w:rFonts w:ascii="Cambria" w:hAnsi="Cambria" w:cstheme="minorHAnsi"/>
          <w:color w:val="000000"/>
        </w:rPr>
        <w:t xml:space="preserve">Com base nas informações levantadas ao longo do estudo preliminar verificamos que este tipo de contratação, irá atender as necessidades do Município. Desde modo, esta </w:t>
      </w:r>
      <w:r w:rsidRPr="00A67B0B">
        <w:rPr>
          <w:rFonts w:ascii="Cambria" w:hAnsi="Cambria" w:cstheme="minorHAnsi"/>
          <w:b/>
          <w:bCs/>
          <w:color w:val="000000"/>
        </w:rPr>
        <w:t xml:space="preserve">Equipe de planejamento declara a viabilidade da contratação pretendida, através </w:t>
      </w:r>
      <w:r w:rsidR="00A65B4E">
        <w:rPr>
          <w:rFonts w:ascii="Cambria" w:hAnsi="Cambria" w:cstheme="minorHAnsi"/>
          <w:b/>
          <w:bCs/>
          <w:color w:val="000000"/>
        </w:rPr>
        <w:t>de Dispensa de Licitação Emergencial,</w:t>
      </w:r>
      <w:r w:rsidRPr="00A67B0B">
        <w:rPr>
          <w:rFonts w:ascii="Cambria" w:hAnsi="Cambria" w:cstheme="minorHAnsi"/>
          <w:b/>
          <w:bCs/>
          <w:color w:val="000000"/>
        </w:rPr>
        <w:t xml:space="preserve"> motivo pelo qual declaramos a viabilidade e razoabilidade da presente licitação.</w:t>
      </w:r>
    </w:p>
    <w:p w14:paraId="0C6822B7" w14:textId="77777777" w:rsidR="007930D5" w:rsidRPr="00A67B0B" w:rsidRDefault="007930D5" w:rsidP="007930D5">
      <w:pPr>
        <w:spacing w:after="0" w:line="240" w:lineRule="auto"/>
        <w:ind w:firstLine="4"/>
        <w:rPr>
          <w:rFonts w:ascii="Cambria" w:hAnsi="Cambria" w:cstheme="minorHAnsi"/>
        </w:rPr>
      </w:pPr>
    </w:p>
    <w:p w14:paraId="1208802E" w14:textId="77777777" w:rsidR="007930D5" w:rsidRPr="00A67B0B" w:rsidRDefault="007930D5" w:rsidP="007930D5">
      <w:pPr>
        <w:spacing w:after="0" w:line="240" w:lineRule="auto"/>
        <w:ind w:firstLine="4"/>
        <w:rPr>
          <w:rFonts w:ascii="Cambria" w:hAnsi="Cambria" w:cstheme="minorHAnsi"/>
          <w:highlight w:val="yellow"/>
        </w:rPr>
      </w:pPr>
    </w:p>
    <w:p w14:paraId="6B2A29EF" w14:textId="14B6D29A" w:rsidR="007930D5" w:rsidRPr="00A67B0B" w:rsidRDefault="00B47D5C" w:rsidP="007930D5">
      <w:pPr>
        <w:spacing w:line="360" w:lineRule="auto"/>
        <w:jc w:val="right"/>
        <w:rPr>
          <w:rFonts w:ascii="Cambria" w:hAnsi="Cambria" w:cs="Calibri"/>
        </w:rPr>
      </w:pPr>
      <w:r>
        <w:rPr>
          <w:rFonts w:ascii="Cambria" w:hAnsi="Cambria" w:cs="Calibri"/>
        </w:rPr>
        <w:t>Boca do Acre</w:t>
      </w:r>
      <w:r w:rsidR="00417F73">
        <w:rPr>
          <w:rFonts w:ascii="Cambria" w:hAnsi="Cambria" w:cs="Calibri"/>
        </w:rPr>
        <w:t>/AM</w:t>
      </w:r>
      <w:r w:rsidR="007930D5" w:rsidRPr="00A67B0B">
        <w:rPr>
          <w:rFonts w:ascii="Cambria" w:hAnsi="Cambria" w:cs="Calibri"/>
        </w:rPr>
        <w:t xml:space="preserve">, </w:t>
      </w:r>
      <w:r w:rsidR="007A36F5">
        <w:rPr>
          <w:rFonts w:ascii="Cambria" w:hAnsi="Cambria" w:cs="Calibri"/>
        </w:rPr>
        <w:t>14</w:t>
      </w:r>
      <w:r w:rsidR="007930D5" w:rsidRPr="00A67B0B">
        <w:rPr>
          <w:rFonts w:ascii="Cambria" w:hAnsi="Cambria" w:cs="Calibri"/>
        </w:rPr>
        <w:t xml:space="preserve"> de </w:t>
      </w:r>
      <w:r w:rsidR="007A36F5">
        <w:rPr>
          <w:rFonts w:ascii="Cambria" w:hAnsi="Cambria" w:cs="Calibri"/>
        </w:rPr>
        <w:t xml:space="preserve">maio </w:t>
      </w:r>
      <w:r w:rsidR="00417F73">
        <w:rPr>
          <w:rFonts w:ascii="Cambria" w:hAnsi="Cambria" w:cs="Calibri"/>
        </w:rPr>
        <w:t>de 2026</w:t>
      </w:r>
      <w:r w:rsidR="007930D5" w:rsidRPr="00A67B0B">
        <w:rPr>
          <w:rFonts w:ascii="Cambria" w:hAnsi="Cambria" w:cs="Calibri"/>
        </w:rPr>
        <w:t>.</w:t>
      </w:r>
    </w:p>
    <w:p w14:paraId="4B97A07C" w14:textId="77777777" w:rsidR="00F5042E" w:rsidRPr="00A67B0B" w:rsidRDefault="00F5042E" w:rsidP="007930D5">
      <w:pPr>
        <w:spacing w:line="360" w:lineRule="auto"/>
        <w:jc w:val="right"/>
        <w:rPr>
          <w:rFonts w:ascii="Cambria" w:hAnsi="Cambria" w:cs="Calibri"/>
        </w:rPr>
      </w:pPr>
    </w:p>
    <w:p w14:paraId="12F49170" w14:textId="77777777" w:rsidR="0038634B" w:rsidRPr="00A67B0B" w:rsidRDefault="0038634B" w:rsidP="0038634B">
      <w:pPr>
        <w:spacing w:after="0" w:line="240" w:lineRule="auto"/>
        <w:jc w:val="center"/>
        <w:rPr>
          <w:rStyle w:val="Forte"/>
          <w:rFonts w:ascii="Cambria" w:hAnsi="Cambria"/>
          <w:color w:val="000000"/>
          <w:bdr w:val="none" w:sz="0" w:space="0" w:color="auto" w:frame="1"/>
        </w:rPr>
      </w:pPr>
      <w:r w:rsidRPr="00A67B0B">
        <w:rPr>
          <w:rStyle w:val="Forte"/>
          <w:rFonts w:ascii="Cambria" w:hAnsi="Cambria"/>
          <w:color w:val="000000"/>
          <w:bdr w:val="none" w:sz="0" w:space="0" w:color="auto" w:frame="1"/>
        </w:rPr>
        <w:t>_____________________________________</w:t>
      </w:r>
    </w:p>
    <w:p w14:paraId="7BC02E13" w14:textId="77777777" w:rsidR="00417F73" w:rsidRDefault="00417F73" w:rsidP="00924D5E">
      <w:pPr>
        <w:spacing w:after="0" w:line="240" w:lineRule="auto"/>
        <w:jc w:val="center"/>
        <w:rPr>
          <w:rFonts w:ascii="Cambria" w:hAnsi="Cambria" w:cs="Calibri"/>
          <w:b/>
          <w:bCs/>
          <w:color w:val="000000"/>
          <w:bdr w:val="none" w:sz="0" w:space="0" w:color="auto" w:frame="1"/>
        </w:rPr>
      </w:pPr>
      <w:r w:rsidRPr="00417F73">
        <w:rPr>
          <w:rFonts w:ascii="Cambria" w:hAnsi="Cambria" w:cs="Calibri"/>
          <w:b/>
          <w:bCs/>
          <w:color w:val="000000"/>
          <w:bdr w:val="none" w:sz="0" w:space="0" w:color="auto" w:frame="1"/>
        </w:rPr>
        <w:t>MANUEL BARBOSA DE LIMA</w:t>
      </w:r>
    </w:p>
    <w:p w14:paraId="1DD104EE" w14:textId="025E1672" w:rsidR="0038634B" w:rsidRPr="00924D5E" w:rsidRDefault="00924D5E" w:rsidP="00924D5E">
      <w:pPr>
        <w:spacing w:after="0" w:line="240" w:lineRule="auto"/>
        <w:jc w:val="center"/>
        <w:rPr>
          <w:rStyle w:val="Forte"/>
          <w:rFonts w:ascii="Cambria" w:hAnsi="Cambria" w:cs="Calibri"/>
          <w:bCs w:val="0"/>
          <w:color w:val="000000"/>
          <w:bdr w:val="none" w:sz="0" w:space="0" w:color="auto" w:frame="1"/>
        </w:rPr>
      </w:pPr>
      <w:r w:rsidRPr="00924D5E">
        <w:rPr>
          <w:rFonts w:ascii="Cambria" w:hAnsi="Cambria" w:cs="Calibri"/>
          <w:bCs/>
          <w:color w:val="000000"/>
          <w:bdr w:val="none" w:sz="0" w:space="0" w:color="auto" w:frame="1"/>
        </w:rPr>
        <w:t xml:space="preserve">Secretário Municipal de </w:t>
      </w:r>
      <w:r w:rsidR="00417F73">
        <w:rPr>
          <w:rFonts w:ascii="Cambria" w:hAnsi="Cambria" w:cs="Calibri"/>
          <w:bCs/>
          <w:color w:val="000000"/>
          <w:bdr w:val="none" w:sz="0" w:space="0" w:color="auto" w:frame="1"/>
        </w:rPr>
        <w:t>Saúde</w:t>
      </w:r>
    </w:p>
    <w:p w14:paraId="76B6E5B7" w14:textId="287E2A71" w:rsidR="0038634B" w:rsidRDefault="0038634B" w:rsidP="0038634B">
      <w:pPr>
        <w:spacing w:after="0" w:line="240" w:lineRule="auto"/>
        <w:jc w:val="center"/>
        <w:rPr>
          <w:rStyle w:val="Forte"/>
          <w:rFonts w:ascii="Cambria" w:hAnsi="Cambria" w:cs="Calibri"/>
          <w:b w:val="0"/>
          <w:bCs w:val="0"/>
          <w:color w:val="000000"/>
          <w:highlight w:val="yellow"/>
          <w:bdr w:val="none" w:sz="0" w:space="0" w:color="auto" w:frame="1"/>
        </w:rPr>
      </w:pPr>
    </w:p>
    <w:p w14:paraId="0B2F0054" w14:textId="252C50BD" w:rsidR="00924D5E" w:rsidRDefault="00924D5E" w:rsidP="0038634B">
      <w:pPr>
        <w:spacing w:after="0" w:line="240" w:lineRule="auto"/>
        <w:jc w:val="center"/>
        <w:rPr>
          <w:rStyle w:val="Forte"/>
          <w:rFonts w:ascii="Cambria" w:hAnsi="Cambria" w:cs="Calibri"/>
          <w:b w:val="0"/>
          <w:bCs w:val="0"/>
          <w:color w:val="000000"/>
          <w:highlight w:val="yellow"/>
          <w:bdr w:val="none" w:sz="0" w:space="0" w:color="auto" w:frame="1"/>
        </w:rPr>
      </w:pPr>
    </w:p>
    <w:p w14:paraId="30221B4F" w14:textId="77777777" w:rsidR="00924D5E" w:rsidRPr="00A67B0B" w:rsidRDefault="00924D5E" w:rsidP="0038634B">
      <w:pPr>
        <w:spacing w:after="0" w:line="240" w:lineRule="auto"/>
        <w:jc w:val="center"/>
        <w:rPr>
          <w:rStyle w:val="Forte"/>
          <w:rFonts w:ascii="Cambria" w:hAnsi="Cambria" w:cs="Calibri"/>
          <w:b w:val="0"/>
          <w:bCs w:val="0"/>
          <w:color w:val="000000"/>
          <w:highlight w:val="yellow"/>
          <w:bdr w:val="none" w:sz="0" w:space="0" w:color="auto" w:frame="1"/>
        </w:rPr>
      </w:pPr>
    </w:p>
    <w:p w14:paraId="619793B7" w14:textId="77777777" w:rsidR="0038634B" w:rsidRPr="00A67B0B" w:rsidRDefault="0038634B" w:rsidP="0038634B">
      <w:pPr>
        <w:spacing w:after="0" w:line="240" w:lineRule="auto"/>
        <w:jc w:val="center"/>
        <w:rPr>
          <w:rStyle w:val="Forte"/>
          <w:rFonts w:ascii="Cambria" w:hAnsi="Cambria" w:cs="Calibri"/>
          <w:color w:val="000000"/>
          <w:bdr w:val="none" w:sz="0" w:space="0" w:color="auto" w:frame="1"/>
        </w:rPr>
      </w:pPr>
      <w:r w:rsidRPr="00A67B0B">
        <w:rPr>
          <w:rStyle w:val="Forte"/>
          <w:rFonts w:ascii="Cambria" w:hAnsi="Cambria" w:cs="Calibri"/>
          <w:color w:val="000000"/>
          <w:bdr w:val="none" w:sz="0" w:space="0" w:color="auto" w:frame="1"/>
        </w:rPr>
        <w:t>______________________________________</w:t>
      </w:r>
    </w:p>
    <w:p w14:paraId="0F0AC599" w14:textId="000A3C2A" w:rsidR="00702CA4" w:rsidRPr="00702CA4" w:rsidRDefault="00417F73" w:rsidP="00702CA4">
      <w:pPr>
        <w:spacing w:after="0" w:line="240" w:lineRule="auto"/>
        <w:jc w:val="center"/>
        <w:rPr>
          <w:rFonts w:ascii="Cambria" w:hAnsi="Cambria" w:cs="Calibri"/>
          <w:b/>
          <w:bCs/>
          <w:color w:val="000000"/>
          <w:bdr w:val="none" w:sz="0" w:space="0" w:color="auto" w:frame="1"/>
        </w:rPr>
      </w:pPr>
      <w:r w:rsidRPr="00417F73">
        <w:rPr>
          <w:rFonts w:ascii="Cambria" w:hAnsi="Cambria" w:cs="Calibri"/>
          <w:b/>
          <w:bCs/>
          <w:color w:val="000000"/>
          <w:bdr w:val="none" w:sz="0" w:space="0" w:color="auto" w:frame="1"/>
        </w:rPr>
        <w:t>GESSÉ SANTANA DA SILVA</w:t>
      </w:r>
      <w:r w:rsidRPr="00702CA4">
        <w:rPr>
          <w:rFonts w:ascii="Cambria" w:hAnsi="Cambria" w:cs="Calibri"/>
          <w:b/>
          <w:bCs/>
          <w:color w:val="000000"/>
          <w:bdr w:val="none" w:sz="0" w:space="0" w:color="auto" w:frame="1"/>
        </w:rPr>
        <w:t xml:space="preserve"> </w:t>
      </w:r>
    </w:p>
    <w:p w14:paraId="2B4B4A90" w14:textId="77777777" w:rsidR="0038634B" w:rsidRPr="00A67B0B" w:rsidRDefault="0038634B" w:rsidP="00702CA4">
      <w:pPr>
        <w:spacing w:after="0" w:line="240" w:lineRule="auto"/>
        <w:jc w:val="center"/>
        <w:rPr>
          <w:rStyle w:val="Forte"/>
          <w:rFonts w:ascii="Cambria" w:hAnsi="Cambria" w:cs="Calibri"/>
          <w:b w:val="0"/>
          <w:bCs w:val="0"/>
          <w:color w:val="000000"/>
          <w:bdr w:val="none" w:sz="0" w:space="0" w:color="auto" w:frame="1"/>
        </w:rPr>
      </w:pPr>
      <w:r w:rsidRPr="00A67B0B">
        <w:rPr>
          <w:rStyle w:val="Forte"/>
          <w:rFonts w:ascii="Cambria" w:hAnsi="Cambria" w:cs="Calibri"/>
          <w:b w:val="0"/>
          <w:bCs w:val="0"/>
          <w:color w:val="000000"/>
          <w:bdr w:val="none" w:sz="0" w:space="0" w:color="auto" w:frame="1"/>
        </w:rPr>
        <w:t>Agente de contratação</w:t>
      </w:r>
    </w:p>
    <w:p w14:paraId="647B7910" w14:textId="36A28B86" w:rsidR="00E164D1" w:rsidRPr="00E164D1" w:rsidRDefault="00E164D1" w:rsidP="00E164D1">
      <w:pPr>
        <w:spacing w:after="0" w:line="240" w:lineRule="auto"/>
        <w:jc w:val="center"/>
        <w:rPr>
          <w:rFonts w:ascii="Cambria" w:hAnsi="Cambria" w:cs="Calibri"/>
          <w:bCs/>
          <w:color w:val="000000"/>
          <w:bdr w:val="none" w:sz="0" w:space="0" w:color="auto" w:frame="1"/>
        </w:rPr>
      </w:pPr>
      <w:r w:rsidRPr="00E164D1">
        <w:rPr>
          <w:rFonts w:ascii="Cambria" w:hAnsi="Cambria" w:cs="Calibri"/>
          <w:bCs/>
          <w:color w:val="000000"/>
          <w:bdr w:val="none" w:sz="0" w:space="0" w:color="auto" w:frame="1"/>
        </w:rPr>
        <w:t xml:space="preserve">Decreto Nº </w:t>
      </w:r>
      <w:r w:rsidR="00417F73">
        <w:rPr>
          <w:rFonts w:ascii="Cambria" w:hAnsi="Cambria" w:cs="Calibri"/>
          <w:bCs/>
          <w:color w:val="000000"/>
          <w:bdr w:val="none" w:sz="0" w:space="0" w:color="auto" w:frame="1"/>
        </w:rPr>
        <w:t>124</w:t>
      </w:r>
      <w:r w:rsidRPr="00E164D1">
        <w:rPr>
          <w:rFonts w:ascii="Cambria" w:hAnsi="Cambria" w:cs="Calibri"/>
          <w:bCs/>
          <w:color w:val="000000"/>
          <w:bdr w:val="none" w:sz="0" w:space="0" w:color="auto" w:frame="1"/>
        </w:rPr>
        <w:t>/PMBA/2025</w:t>
      </w:r>
    </w:p>
    <w:p w14:paraId="027830D6" w14:textId="77777777" w:rsidR="00702CA4" w:rsidRDefault="00702CA4" w:rsidP="0038634B">
      <w:pPr>
        <w:spacing w:after="0" w:line="240" w:lineRule="auto"/>
        <w:jc w:val="center"/>
        <w:rPr>
          <w:rStyle w:val="Forte"/>
          <w:rFonts w:ascii="Cambria" w:hAnsi="Cambria" w:cs="Calibri"/>
          <w:b w:val="0"/>
          <w:bCs w:val="0"/>
          <w:color w:val="000000"/>
          <w:bdr w:val="none" w:sz="0" w:space="0" w:color="auto" w:frame="1"/>
        </w:rPr>
      </w:pPr>
    </w:p>
    <w:p w14:paraId="57F62FE6" w14:textId="77777777" w:rsidR="00702CA4" w:rsidRDefault="00702CA4" w:rsidP="0038634B">
      <w:pPr>
        <w:spacing w:after="0" w:line="240" w:lineRule="auto"/>
        <w:jc w:val="center"/>
        <w:rPr>
          <w:rStyle w:val="Forte"/>
          <w:rFonts w:ascii="Cambria" w:hAnsi="Cambria" w:cs="Calibri"/>
          <w:b w:val="0"/>
          <w:bCs w:val="0"/>
          <w:color w:val="000000"/>
          <w:bdr w:val="none" w:sz="0" w:space="0" w:color="auto" w:frame="1"/>
        </w:rPr>
      </w:pPr>
    </w:p>
    <w:p w14:paraId="1A986034" w14:textId="77777777" w:rsidR="00702CA4" w:rsidRDefault="00702CA4" w:rsidP="0038634B">
      <w:pPr>
        <w:spacing w:after="0" w:line="240" w:lineRule="auto"/>
        <w:jc w:val="center"/>
        <w:rPr>
          <w:rStyle w:val="Forte"/>
          <w:rFonts w:ascii="Cambria" w:hAnsi="Cambria" w:cs="Calibri"/>
          <w:b w:val="0"/>
          <w:bCs w:val="0"/>
          <w:color w:val="000000"/>
          <w:bdr w:val="none" w:sz="0" w:space="0" w:color="auto" w:frame="1"/>
        </w:rPr>
      </w:pPr>
    </w:p>
    <w:p w14:paraId="62AF669B" w14:textId="77777777" w:rsidR="00702CA4" w:rsidRDefault="00702CA4" w:rsidP="0038634B">
      <w:pPr>
        <w:spacing w:after="0" w:line="240" w:lineRule="auto"/>
        <w:jc w:val="center"/>
        <w:rPr>
          <w:rStyle w:val="Forte"/>
          <w:rFonts w:ascii="Cambria" w:hAnsi="Cambria" w:cs="Calibri"/>
          <w:b w:val="0"/>
          <w:bCs w:val="0"/>
          <w:color w:val="000000"/>
          <w:bdr w:val="none" w:sz="0" w:space="0" w:color="auto" w:frame="1"/>
        </w:rPr>
      </w:pPr>
    </w:p>
    <w:p w14:paraId="7E003F97" w14:textId="77777777" w:rsidR="00702CA4" w:rsidRDefault="00702CA4" w:rsidP="0038634B">
      <w:pPr>
        <w:spacing w:after="0" w:line="240" w:lineRule="auto"/>
        <w:jc w:val="center"/>
        <w:rPr>
          <w:rStyle w:val="Forte"/>
          <w:rFonts w:ascii="Cambria" w:hAnsi="Cambria" w:cs="Calibri"/>
          <w:b w:val="0"/>
          <w:bCs w:val="0"/>
          <w:color w:val="000000"/>
          <w:bdr w:val="none" w:sz="0" w:space="0" w:color="auto" w:frame="1"/>
        </w:rPr>
      </w:pPr>
    </w:p>
    <w:p w14:paraId="6A948AA6" w14:textId="77777777" w:rsidR="00702CA4" w:rsidRDefault="00702CA4" w:rsidP="0038634B">
      <w:pPr>
        <w:spacing w:after="0" w:line="240" w:lineRule="auto"/>
        <w:jc w:val="center"/>
        <w:rPr>
          <w:rStyle w:val="Forte"/>
          <w:rFonts w:ascii="Cambria" w:hAnsi="Cambria" w:cs="Calibri"/>
          <w:b w:val="0"/>
          <w:bCs w:val="0"/>
          <w:color w:val="000000"/>
          <w:bdr w:val="none" w:sz="0" w:space="0" w:color="auto" w:frame="1"/>
        </w:rPr>
      </w:pPr>
    </w:p>
    <w:p w14:paraId="5F97F9D0" w14:textId="77777777" w:rsidR="00702CA4" w:rsidRDefault="00702CA4" w:rsidP="0038634B">
      <w:pPr>
        <w:spacing w:after="0" w:line="240" w:lineRule="auto"/>
        <w:jc w:val="center"/>
        <w:rPr>
          <w:rStyle w:val="Forte"/>
          <w:rFonts w:ascii="Cambria" w:hAnsi="Cambria" w:cs="Calibri"/>
          <w:b w:val="0"/>
          <w:bCs w:val="0"/>
          <w:color w:val="000000"/>
          <w:bdr w:val="none" w:sz="0" w:space="0" w:color="auto" w:frame="1"/>
        </w:rPr>
      </w:pPr>
    </w:p>
    <w:p w14:paraId="645795E6" w14:textId="77777777" w:rsidR="00702CA4" w:rsidRDefault="00702CA4" w:rsidP="0038634B">
      <w:pPr>
        <w:spacing w:after="0" w:line="240" w:lineRule="auto"/>
        <w:jc w:val="center"/>
        <w:rPr>
          <w:rStyle w:val="Forte"/>
          <w:rFonts w:ascii="Cambria" w:hAnsi="Cambria" w:cs="Calibri"/>
          <w:b w:val="0"/>
          <w:bCs w:val="0"/>
          <w:color w:val="000000"/>
          <w:bdr w:val="none" w:sz="0" w:space="0" w:color="auto" w:frame="1"/>
        </w:rPr>
      </w:pPr>
    </w:p>
    <w:p w14:paraId="0F1E83A1" w14:textId="77777777" w:rsidR="00702CA4" w:rsidRDefault="00702CA4" w:rsidP="0038634B">
      <w:pPr>
        <w:spacing w:after="0" w:line="240" w:lineRule="auto"/>
        <w:jc w:val="center"/>
        <w:rPr>
          <w:rStyle w:val="Forte"/>
          <w:rFonts w:ascii="Cambria" w:hAnsi="Cambria" w:cs="Calibri"/>
          <w:b w:val="0"/>
          <w:bCs w:val="0"/>
          <w:color w:val="000000"/>
          <w:bdr w:val="none" w:sz="0" w:space="0" w:color="auto" w:frame="1"/>
        </w:rPr>
      </w:pPr>
    </w:p>
    <w:p w14:paraId="20AC809F" w14:textId="77777777" w:rsidR="00702CA4" w:rsidRDefault="00702CA4" w:rsidP="0038634B">
      <w:pPr>
        <w:spacing w:after="0" w:line="240" w:lineRule="auto"/>
        <w:jc w:val="center"/>
        <w:rPr>
          <w:rStyle w:val="Forte"/>
          <w:rFonts w:ascii="Cambria" w:hAnsi="Cambria" w:cs="Calibri"/>
          <w:b w:val="0"/>
          <w:bCs w:val="0"/>
          <w:color w:val="000000"/>
          <w:bdr w:val="none" w:sz="0" w:space="0" w:color="auto" w:frame="1"/>
        </w:rPr>
      </w:pPr>
    </w:p>
    <w:p w14:paraId="14CF1208" w14:textId="77777777" w:rsidR="00702CA4" w:rsidRDefault="00702CA4" w:rsidP="0038634B">
      <w:pPr>
        <w:spacing w:after="0" w:line="240" w:lineRule="auto"/>
        <w:jc w:val="center"/>
        <w:rPr>
          <w:rStyle w:val="Forte"/>
          <w:rFonts w:ascii="Cambria" w:hAnsi="Cambria" w:cs="Calibri"/>
          <w:b w:val="0"/>
          <w:bCs w:val="0"/>
          <w:color w:val="000000"/>
          <w:bdr w:val="none" w:sz="0" w:space="0" w:color="auto" w:frame="1"/>
        </w:rPr>
      </w:pPr>
    </w:p>
    <w:p w14:paraId="66F36E35" w14:textId="77777777" w:rsidR="00702CA4" w:rsidRDefault="00702CA4" w:rsidP="0038634B">
      <w:pPr>
        <w:spacing w:after="0" w:line="240" w:lineRule="auto"/>
        <w:jc w:val="center"/>
        <w:rPr>
          <w:rStyle w:val="Forte"/>
          <w:rFonts w:ascii="Cambria" w:hAnsi="Cambria" w:cs="Calibri"/>
          <w:b w:val="0"/>
          <w:bCs w:val="0"/>
          <w:color w:val="000000"/>
          <w:bdr w:val="none" w:sz="0" w:space="0" w:color="auto" w:frame="1"/>
        </w:rPr>
      </w:pPr>
    </w:p>
    <w:p w14:paraId="23D7D507" w14:textId="77777777" w:rsidR="00702CA4" w:rsidRDefault="00702CA4" w:rsidP="0038634B">
      <w:pPr>
        <w:spacing w:after="0" w:line="240" w:lineRule="auto"/>
        <w:jc w:val="center"/>
        <w:rPr>
          <w:rStyle w:val="Forte"/>
          <w:rFonts w:ascii="Cambria" w:hAnsi="Cambria" w:cs="Calibri"/>
          <w:b w:val="0"/>
          <w:bCs w:val="0"/>
          <w:color w:val="000000"/>
          <w:bdr w:val="none" w:sz="0" w:space="0" w:color="auto" w:frame="1"/>
        </w:rPr>
      </w:pPr>
    </w:p>
    <w:p w14:paraId="2A1424FE" w14:textId="77777777" w:rsidR="00702CA4" w:rsidRDefault="00702CA4" w:rsidP="0038634B">
      <w:pPr>
        <w:spacing w:after="0" w:line="240" w:lineRule="auto"/>
        <w:jc w:val="center"/>
        <w:rPr>
          <w:rStyle w:val="Forte"/>
          <w:rFonts w:ascii="Cambria" w:hAnsi="Cambria" w:cs="Calibri"/>
          <w:b w:val="0"/>
          <w:bCs w:val="0"/>
          <w:color w:val="000000"/>
          <w:bdr w:val="none" w:sz="0" w:space="0" w:color="auto" w:frame="1"/>
        </w:rPr>
      </w:pPr>
    </w:p>
    <w:p w14:paraId="61DBE7A2" w14:textId="77777777" w:rsidR="00702CA4" w:rsidRDefault="00702CA4" w:rsidP="0038634B">
      <w:pPr>
        <w:spacing w:after="0" w:line="240" w:lineRule="auto"/>
        <w:jc w:val="center"/>
        <w:rPr>
          <w:rStyle w:val="Forte"/>
          <w:rFonts w:ascii="Cambria" w:hAnsi="Cambria" w:cs="Calibri"/>
          <w:b w:val="0"/>
          <w:bCs w:val="0"/>
          <w:color w:val="000000"/>
          <w:bdr w:val="none" w:sz="0" w:space="0" w:color="auto" w:frame="1"/>
        </w:rPr>
      </w:pPr>
    </w:p>
    <w:p w14:paraId="4C521701" w14:textId="77777777" w:rsidR="00702CA4" w:rsidRDefault="00702CA4" w:rsidP="0038634B">
      <w:pPr>
        <w:spacing w:after="0" w:line="240" w:lineRule="auto"/>
        <w:jc w:val="center"/>
        <w:rPr>
          <w:rStyle w:val="Forte"/>
          <w:rFonts w:ascii="Cambria" w:hAnsi="Cambria" w:cs="Calibri"/>
          <w:b w:val="0"/>
          <w:bCs w:val="0"/>
          <w:color w:val="000000"/>
          <w:bdr w:val="none" w:sz="0" w:space="0" w:color="auto" w:frame="1"/>
        </w:rPr>
      </w:pPr>
    </w:p>
    <w:p w14:paraId="04496373" w14:textId="3174EE84" w:rsidR="00702CA4" w:rsidRDefault="00702CA4" w:rsidP="0038634B">
      <w:pPr>
        <w:spacing w:after="0" w:line="240" w:lineRule="auto"/>
        <w:jc w:val="center"/>
        <w:rPr>
          <w:rStyle w:val="Forte"/>
          <w:rFonts w:ascii="Cambria" w:hAnsi="Cambria" w:cs="Calibri"/>
          <w:b w:val="0"/>
          <w:bCs w:val="0"/>
          <w:color w:val="000000"/>
          <w:bdr w:val="none" w:sz="0" w:space="0" w:color="auto" w:frame="1"/>
        </w:rPr>
      </w:pPr>
    </w:p>
    <w:p w14:paraId="6DEEFB2B" w14:textId="042689D3" w:rsidR="00DD166C" w:rsidRDefault="00DD166C" w:rsidP="0038634B">
      <w:pPr>
        <w:spacing w:after="0" w:line="240" w:lineRule="auto"/>
        <w:jc w:val="center"/>
        <w:rPr>
          <w:rStyle w:val="Forte"/>
          <w:rFonts w:ascii="Cambria" w:hAnsi="Cambria" w:cs="Calibri"/>
          <w:b w:val="0"/>
          <w:bCs w:val="0"/>
          <w:color w:val="000000"/>
          <w:bdr w:val="none" w:sz="0" w:space="0" w:color="auto" w:frame="1"/>
        </w:rPr>
      </w:pPr>
    </w:p>
    <w:p w14:paraId="55821807" w14:textId="7AE09D1B" w:rsidR="00DD166C" w:rsidRDefault="00DD166C" w:rsidP="0038634B">
      <w:pPr>
        <w:spacing w:after="0" w:line="240" w:lineRule="auto"/>
        <w:jc w:val="center"/>
        <w:rPr>
          <w:rStyle w:val="Forte"/>
          <w:rFonts w:ascii="Cambria" w:hAnsi="Cambria" w:cs="Calibri"/>
          <w:b w:val="0"/>
          <w:bCs w:val="0"/>
          <w:color w:val="000000"/>
          <w:bdr w:val="none" w:sz="0" w:space="0" w:color="auto" w:frame="1"/>
        </w:rPr>
      </w:pPr>
    </w:p>
    <w:p w14:paraId="15F8097A" w14:textId="679039C0" w:rsidR="00DD166C" w:rsidRDefault="00DD166C" w:rsidP="0038634B">
      <w:pPr>
        <w:spacing w:after="0" w:line="240" w:lineRule="auto"/>
        <w:jc w:val="center"/>
        <w:rPr>
          <w:rStyle w:val="Forte"/>
          <w:rFonts w:ascii="Cambria" w:hAnsi="Cambria" w:cs="Calibri"/>
          <w:b w:val="0"/>
          <w:bCs w:val="0"/>
          <w:color w:val="000000"/>
          <w:bdr w:val="none" w:sz="0" w:space="0" w:color="auto" w:frame="1"/>
        </w:rPr>
      </w:pPr>
    </w:p>
    <w:p w14:paraId="23046FF1" w14:textId="7C472752" w:rsidR="00DD166C" w:rsidRDefault="00DD166C" w:rsidP="0038634B">
      <w:pPr>
        <w:spacing w:after="0" w:line="240" w:lineRule="auto"/>
        <w:jc w:val="center"/>
        <w:rPr>
          <w:rStyle w:val="Forte"/>
          <w:rFonts w:ascii="Cambria" w:hAnsi="Cambria" w:cs="Calibri"/>
          <w:b w:val="0"/>
          <w:bCs w:val="0"/>
          <w:color w:val="000000"/>
          <w:bdr w:val="none" w:sz="0" w:space="0" w:color="auto" w:frame="1"/>
        </w:rPr>
      </w:pPr>
    </w:p>
    <w:p w14:paraId="50BC6C86" w14:textId="679C34B5" w:rsidR="00DD166C" w:rsidRDefault="00DD166C" w:rsidP="0038634B">
      <w:pPr>
        <w:spacing w:after="0" w:line="240" w:lineRule="auto"/>
        <w:jc w:val="center"/>
        <w:rPr>
          <w:rStyle w:val="Forte"/>
          <w:rFonts w:ascii="Cambria" w:hAnsi="Cambria" w:cs="Calibri"/>
          <w:b w:val="0"/>
          <w:bCs w:val="0"/>
          <w:color w:val="000000"/>
          <w:bdr w:val="none" w:sz="0" w:space="0" w:color="auto" w:frame="1"/>
        </w:rPr>
      </w:pPr>
    </w:p>
    <w:p w14:paraId="6E9EF066" w14:textId="6279616E" w:rsidR="00DD166C" w:rsidRDefault="00DD166C" w:rsidP="0038634B">
      <w:pPr>
        <w:spacing w:after="0" w:line="240" w:lineRule="auto"/>
        <w:jc w:val="center"/>
        <w:rPr>
          <w:rStyle w:val="Forte"/>
          <w:rFonts w:ascii="Cambria" w:hAnsi="Cambria" w:cs="Calibri"/>
          <w:b w:val="0"/>
          <w:bCs w:val="0"/>
          <w:color w:val="000000"/>
          <w:bdr w:val="none" w:sz="0" w:space="0" w:color="auto" w:frame="1"/>
        </w:rPr>
      </w:pPr>
    </w:p>
    <w:p w14:paraId="659B93D9" w14:textId="1C83D256" w:rsidR="00DD166C" w:rsidRDefault="00DD166C" w:rsidP="0038634B">
      <w:pPr>
        <w:spacing w:after="0" w:line="240" w:lineRule="auto"/>
        <w:jc w:val="center"/>
        <w:rPr>
          <w:rStyle w:val="Forte"/>
          <w:rFonts w:ascii="Cambria" w:hAnsi="Cambria" w:cs="Calibri"/>
          <w:b w:val="0"/>
          <w:bCs w:val="0"/>
          <w:color w:val="000000"/>
          <w:bdr w:val="none" w:sz="0" w:space="0" w:color="auto" w:frame="1"/>
        </w:rPr>
      </w:pPr>
    </w:p>
    <w:p w14:paraId="0828F34E" w14:textId="260AA472" w:rsidR="00DD166C" w:rsidRDefault="00DD166C" w:rsidP="0038634B">
      <w:pPr>
        <w:spacing w:after="0" w:line="240" w:lineRule="auto"/>
        <w:jc w:val="center"/>
        <w:rPr>
          <w:rStyle w:val="Forte"/>
          <w:rFonts w:ascii="Cambria" w:hAnsi="Cambria" w:cs="Calibri"/>
          <w:b w:val="0"/>
          <w:bCs w:val="0"/>
          <w:color w:val="000000"/>
          <w:bdr w:val="none" w:sz="0" w:space="0" w:color="auto" w:frame="1"/>
        </w:rPr>
      </w:pPr>
    </w:p>
    <w:p w14:paraId="01536A3B" w14:textId="781F117A" w:rsidR="00DD166C" w:rsidRDefault="00DD166C" w:rsidP="0038634B">
      <w:pPr>
        <w:spacing w:after="0" w:line="240" w:lineRule="auto"/>
        <w:jc w:val="center"/>
        <w:rPr>
          <w:rStyle w:val="Forte"/>
          <w:rFonts w:ascii="Cambria" w:hAnsi="Cambria" w:cs="Calibri"/>
          <w:b w:val="0"/>
          <w:bCs w:val="0"/>
          <w:color w:val="000000"/>
          <w:bdr w:val="none" w:sz="0" w:space="0" w:color="auto" w:frame="1"/>
        </w:rPr>
      </w:pPr>
    </w:p>
    <w:p w14:paraId="5AEE706D" w14:textId="085BFBC3" w:rsidR="00DD166C" w:rsidRDefault="00DD166C" w:rsidP="0038634B">
      <w:pPr>
        <w:spacing w:after="0" w:line="240" w:lineRule="auto"/>
        <w:jc w:val="center"/>
        <w:rPr>
          <w:rStyle w:val="Forte"/>
          <w:rFonts w:ascii="Cambria" w:hAnsi="Cambria" w:cs="Calibri"/>
          <w:b w:val="0"/>
          <w:bCs w:val="0"/>
          <w:color w:val="000000"/>
          <w:bdr w:val="none" w:sz="0" w:space="0" w:color="auto" w:frame="1"/>
        </w:rPr>
      </w:pPr>
    </w:p>
    <w:p w14:paraId="4BD62C79" w14:textId="7275067B" w:rsidR="00DD166C" w:rsidRDefault="00DD166C" w:rsidP="0038634B">
      <w:pPr>
        <w:spacing w:after="0" w:line="240" w:lineRule="auto"/>
        <w:jc w:val="center"/>
        <w:rPr>
          <w:rStyle w:val="Forte"/>
          <w:rFonts w:ascii="Cambria" w:hAnsi="Cambria" w:cs="Calibri"/>
          <w:b w:val="0"/>
          <w:bCs w:val="0"/>
          <w:color w:val="000000"/>
          <w:bdr w:val="none" w:sz="0" w:space="0" w:color="auto" w:frame="1"/>
        </w:rPr>
      </w:pPr>
    </w:p>
    <w:p w14:paraId="0E868570" w14:textId="59B9CAC4" w:rsidR="00DD166C" w:rsidRDefault="00DD166C" w:rsidP="0038634B">
      <w:pPr>
        <w:spacing w:after="0" w:line="240" w:lineRule="auto"/>
        <w:jc w:val="center"/>
        <w:rPr>
          <w:rStyle w:val="Forte"/>
          <w:rFonts w:ascii="Cambria" w:hAnsi="Cambria" w:cs="Calibri"/>
          <w:b w:val="0"/>
          <w:bCs w:val="0"/>
          <w:color w:val="000000"/>
          <w:bdr w:val="none" w:sz="0" w:space="0" w:color="auto" w:frame="1"/>
        </w:rPr>
      </w:pPr>
    </w:p>
    <w:p w14:paraId="47A49A11" w14:textId="10B7685A" w:rsidR="00DD166C" w:rsidRDefault="00DD166C" w:rsidP="0038634B">
      <w:pPr>
        <w:spacing w:after="0" w:line="240" w:lineRule="auto"/>
        <w:jc w:val="center"/>
        <w:rPr>
          <w:rStyle w:val="Forte"/>
          <w:rFonts w:ascii="Cambria" w:hAnsi="Cambria" w:cs="Calibri"/>
          <w:b w:val="0"/>
          <w:bCs w:val="0"/>
          <w:color w:val="000000"/>
          <w:bdr w:val="none" w:sz="0" w:space="0" w:color="auto" w:frame="1"/>
        </w:rPr>
      </w:pPr>
    </w:p>
    <w:p w14:paraId="672B06EE" w14:textId="78B5C82D" w:rsidR="00DD166C" w:rsidRDefault="00DD166C" w:rsidP="0038634B">
      <w:pPr>
        <w:spacing w:after="0" w:line="240" w:lineRule="auto"/>
        <w:jc w:val="center"/>
        <w:rPr>
          <w:rStyle w:val="Forte"/>
          <w:rFonts w:ascii="Cambria" w:hAnsi="Cambria" w:cs="Calibri"/>
          <w:b w:val="0"/>
          <w:bCs w:val="0"/>
          <w:color w:val="000000"/>
          <w:bdr w:val="none" w:sz="0" w:space="0" w:color="auto" w:frame="1"/>
        </w:rPr>
      </w:pPr>
    </w:p>
    <w:p w14:paraId="70CD5FE1" w14:textId="11E42C8F" w:rsidR="00DD166C" w:rsidRDefault="00DD166C" w:rsidP="0038634B">
      <w:pPr>
        <w:spacing w:after="0" w:line="240" w:lineRule="auto"/>
        <w:jc w:val="center"/>
        <w:rPr>
          <w:rStyle w:val="Forte"/>
          <w:rFonts w:ascii="Cambria" w:hAnsi="Cambria" w:cs="Calibri"/>
          <w:b w:val="0"/>
          <w:bCs w:val="0"/>
          <w:color w:val="000000"/>
          <w:bdr w:val="none" w:sz="0" w:space="0" w:color="auto" w:frame="1"/>
        </w:rPr>
      </w:pPr>
    </w:p>
    <w:p w14:paraId="798E1A20" w14:textId="77777777" w:rsidR="00DD166C" w:rsidRDefault="00DD166C" w:rsidP="0038634B">
      <w:pPr>
        <w:spacing w:after="0" w:line="240" w:lineRule="auto"/>
        <w:jc w:val="center"/>
        <w:rPr>
          <w:rStyle w:val="Forte"/>
          <w:rFonts w:ascii="Cambria" w:hAnsi="Cambria" w:cs="Calibri"/>
          <w:b w:val="0"/>
          <w:bCs w:val="0"/>
          <w:color w:val="000000"/>
          <w:bdr w:val="none" w:sz="0" w:space="0" w:color="auto" w:frame="1"/>
        </w:rPr>
      </w:pPr>
    </w:p>
    <w:p w14:paraId="3A417257" w14:textId="3BCFEE0F" w:rsidR="00396E76" w:rsidRPr="00A67B0B" w:rsidRDefault="00396E76" w:rsidP="00417F73">
      <w:pPr>
        <w:spacing w:line="360" w:lineRule="auto"/>
        <w:jc w:val="both"/>
        <w:rPr>
          <w:rFonts w:ascii="Cambria" w:hAnsi="Cambria" w:cs="Calibri"/>
          <w:sz w:val="28"/>
          <w:szCs w:val="28"/>
        </w:rPr>
      </w:pPr>
      <w:r w:rsidRPr="00A67B0B">
        <w:rPr>
          <w:rFonts w:ascii="Cambria" w:hAnsi="Cambria" w:cs="Calibri"/>
          <w:b/>
          <w:bCs/>
          <w:sz w:val="28"/>
          <w:szCs w:val="28"/>
        </w:rPr>
        <w:lastRenderedPageBreak/>
        <w:t xml:space="preserve">MAPA DE RISCO PARA O PROCESSO DE DISPENSA DE LICITAÇÃO EM RAZÃO DA </w:t>
      </w:r>
      <w:r w:rsidR="002D2521" w:rsidRPr="002D2521">
        <w:rPr>
          <w:rFonts w:ascii="Cambria" w:hAnsi="Cambria" w:cs="Calibri"/>
          <w:b/>
          <w:bCs/>
          <w:sz w:val="28"/>
          <w:szCs w:val="28"/>
        </w:rPr>
        <w:t>AQUISIÇÃO EMERGENCIAL DE APARELHO DE ANESTESIA E MONITOR, ACOMPANHADO DE VAPORIZADOR, ACESSÓRIOS, COMPONENTES E ITENS COMPLEMENTARES NECESSÁRIOS AO SEU PLENO FUNCIONAMENTO, DESTINADO AO ATENDIMENTO DAS DEMANDAS DAS UNIDADES DE SAÚDE DO MUNICÍPIO DE BOCA DO ACRE/AM, VISANDO ASSEGURAR A CONTINUIDADE DOS SERVIÇOS ESSENCIAIS DE ASSISTÊNCIA À SAÚDE</w:t>
      </w:r>
    </w:p>
    <w:p w14:paraId="7BCC3444" w14:textId="77777777" w:rsidR="00396E76" w:rsidRPr="00A67B0B" w:rsidRDefault="00E31215" w:rsidP="00396E76">
      <w:pPr>
        <w:spacing w:line="360" w:lineRule="auto"/>
        <w:jc w:val="both"/>
        <w:rPr>
          <w:rFonts w:ascii="Cambria" w:hAnsi="Cambria" w:cs="Calibri"/>
        </w:rPr>
      </w:pPr>
      <w:r>
        <w:rPr>
          <w:rFonts w:ascii="Cambria" w:hAnsi="Cambria" w:cs="Calibri"/>
        </w:rPr>
        <w:pict w14:anchorId="767D8EFA">
          <v:rect id="_x0000_i1025" style="width:0;height:1.5pt" o:hralign="center" o:hrstd="t" o:hr="t" fillcolor="#a0a0a0" stroked="f"/>
        </w:pict>
      </w:r>
    </w:p>
    <w:p w14:paraId="63FE0B8A" w14:textId="2E7ADB14" w:rsidR="00396E76" w:rsidRPr="00A67B0B" w:rsidRDefault="00396E76" w:rsidP="00F5042E">
      <w:pPr>
        <w:spacing w:after="0" w:line="240" w:lineRule="auto"/>
        <w:rPr>
          <w:rFonts w:ascii="Cambria" w:hAnsi="Cambria" w:cs="Calibri"/>
          <w:b/>
          <w:bCs/>
        </w:rPr>
      </w:pPr>
      <w:r w:rsidRPr="003C035A">
        <w:rPr>
          <w:rFonts w:ascii="Cambria" w:hAnsi="Cambria" w:cs="Calibri"/>
          <w:b/>
          <w:bCs/>
        </w:rPr>
        <w:t>Processo nº:</w:t>
      </w:r>
      <w:r w:rsidRPr="003C035A">
        <w:rPr>
          <w:rFonts w:ascii="Cambria" w:hAnsi="Cambria" w:cs="Calibri"/>
        </w:rPr>
        <w:t xml:space="preserve"> </w:t>
      </w:r>
      <w:r w:rsidR="002D2521">
        <w:rPr>
          <w:rFonts w:ascii="Cambria" w:hAnsi="Cambria" w:cs="Calibri"/>
        </w:rPr>
        <w:t>078</w:t>
      </w:r>
      <w:r w:rsidR="00417F73">
        <w:rPr>
          <w:rFonts w:ascii="Cambria" w:hAnsi="Cambria" w:cs="Calibri"/>
        </w:rPr>
        <w:t>/2026</w:t>
      </w:r>
    </w:p>
    <w:p w14:paraId="240D8A45" w14:textId="2D5872C7" w:rsidR="00396E76" w:rsidRPr="00A67B0B" w:rsidRDefault="00396E76" w:rsidP="002D2521">
      <w:pPr>
        <w:spacing w:after="0" w:line="240" w:lineRule="auto"/>
        <w:jc w:val="both"/>
        <w:rPr>
          <w:rFonts w:ascii="Cambria" w:hAnsi="Cambria" w:cs="Calibri"/>
        </w:rPr>
      </w:pPr>
      <w:r w:rsidRPr="00A67B0B">
        <w:rPr>
          <w:rFonts w:ascii="Cambria" w:hAnsi="Cambria" w:cs="Calibri"/>
          <w:b/>
          <w:bCs/>
        </w:rPr>
        <w:t>Objeto:</w:t>
      </w:r>
      <w:r w:rsidRPr="00A67B0B">
        <w:rPr>
          <w:rFonts w:ascii="Cambria" w:hAnsi="Cambria" w:cs="Calibri"/>
        </w:rPr>
        <w:t xml:space="preserve"> </w:t>
      </w:r>
      <w:r w:rsidR="002D2521" w:rsidRPr="002D2521">
        <w:rPr>
          <w:rFonts w:ascii="Cambria" w:hAnsi="Cambria" w:cs="Calibri"/>
        </w:rPr>
        <w:t>Aquisição emergencial de aparelho de anestesia e monitor, acompanhado de vaporizador, acessórios, componentes e itens complementares necessários ao seu pleno funcionamento, destinado ao atendimento das demandas das unidades de saúde do Município de Boca do Acre/AM, visando assegurar a continuidade dos serviços essenciais de assistência à saúde</w:t>
      </w:r>
      <w:r w:rsidR="00E164D1">
        <w:rPr>
          <w:rFonts w:ascii="Cambria" w:hAnsi="Cambria" w:cs="Calibri"/>
        </w:rPr>
        <w:t>.</w:t>
      </w:r>
      <w:r w:rsidRPr="00A67B0B">
        <w:rPr>
          <w:rFonts w:ascii="Cambria" w:hAnsi="Cambria" w:cs="Calibri"/>
        </w:rPr>
        <w:br/>
      </w:r>
      <w:r w:rsidRPr="00A67B0B">
        <w:rPr>
          <w:rFonts w:ascii="Cambria" w:hAnsi="Cambria" w:cs="Calibri"/>
          <w:b/>
          <w:bCs/>
        </w:rPr>
        <w:t>Fundamentação Legal:</w:t>
      </w:r>
      <w:r w:rsidRPr="00A67B0B">
        <w:rPr>
          <w:rFonts w:ascii="Cambria" w:hAnsi="Cambria" w:cs="Calibri"/>
        </w:rPr>
        <w:t xml:space="preserve"> Lei nº 14.133/2021, Art. 75, Inciso VIII</w:t>
      </w:r>
      <w:r w:rsidR="00E164D1">
        <w:rPr>
          <w:rFonts w:ascii="Cambria" w:hAnsi="Cambria" w:cs="Calibri"/>
        </w:rPr>
        <w:t xml:space="preserve"> e Decreto nº </w:t>
      </w:r>
      <w:r w:rsidR="00417F73">
        <w:rPr>
          <w:rFonts w:ascii="Cambria" w:hAnsi="Cambria" w:cs="Calibri"/>
        </w:rPr>
        <w:t>132/2026</w:t>
      </w:r>
      <w:r w:rsidR="00E164D1">
        <w:rPr>
          <w:rFonts w:ascii="Cambria" w:hAnsi="Cambria" w:cs="Calibri"/>
        </w:rPr>
        <w:t xml:space="preserve">, de </w:t>
      </w:r>
      <w:r w:rsidR="00417F73">
        <w:rPr>
          <w:rFonts w:ascii="Cambria" w:hAnsi="Cambria" w:cs="Calibri"/>
        </w:rPr>
        <w:t>06</w:t>
      </w:r>
      <w:r w:rsidR="00E164D1">
        <w:rPr>
          <w:rFonts w:ascii="Cambria" w:hAnsi="Cambria" w:cs="Calibri"/>
        </w:rPr>
        <w:t xml:space="preserve"> de </w:t>
      </w:r>
      <w:r w:rsidR="00417F73">
        <w:rPr>
          <w:rFonts w:ascii="Cambria" w:hAnsi="Cambria" w:cs="Calibri"/>
        </w:rPr>
        <w:t>fevereiro</w:t>
      </w:r>
      <w:r w:rsidR="00E164D1">
        <w:rPr>
          <w:rFonts w:ascii="Cambria" w:hAnsi="Cambria" w:cs="Calibri"/>
        </w:rPr>
        <w:t xml:space="preserve"> de 202</w:t>
      </w:r>
      <w:r w:rsidR="00417F73">
        <w:rPr>
          <w:rFonts w:ascii="Cambria" w:hAnsi="Cambria" w:cs="Calibri"/>
        </w:rPr>
        <w:t>6</w:t>
      </w:r>
      <w:r w:rsidR="00E164D1">
        <w:rPr>
          <w:rFonts w:ascii="Cambria" w:hAnsi="Cambria" w:cs="Calibri"/>
        </w:rPr>
        <w:t>.</w:t>
      </w:r>
    </w:p>
    <w:p w14:paraId="367E4A70" w14:textId="77777777" w:rsidR="00396E76" w:rsidRPr="00A67B0B" w:rsidRDefault="00E31215" w:rsidP="00396E76">
      <w:pPr>
        <w:spacing w:after="0" w:line="240" w:lineRule="auto"/>
        <w:jc w:val="both"/>
        <w:rPr>
          <w:rFonts w:ascii="Cambria" w:hAnsi="Cambria" w:cs="Calibri"/>
        </w:rPr>
      </w:pPr>
      <w:r>
        <w:rPr>
          <w:rFonts w:ascii="Cambria" w:hAnsi="Cambria" w:cs="Calibri"/>
        </w:rPr>
        <w:pict w14:anchorId="49E2F7AC">
          <v:rect id="_x0000_i1026" style="width:0;height:1.5pt" o:hralign="center" o:hrstd="t" o:hr="t" fillcolor="#a0a0a0" stroked="f"/>
        </w:pict>
      </w:r>
    </w:p>
    <w:p w14:paraId="25FA8E92" w14:textId="77777777" w:rsidR="00396E76" w:rsidRPr="00A67B0B" w:rsidRDefault="00396E76" w:rsidP="00396E76">
      <w:pPr>
        <w:spacing w:line="360" w:lineRule="auto"/>
        <w:jc w:val="both"/>
        <w:rPr>
          <w:rFonts w:ascii="Cambria" w:hAnsi="Cambria" w:cs="Calibri"/>
          <w:b/>
          <w:bCs/>
        </w:rPr>
      </w:pPr>
    </w:p>
    <w:p w14:paraId="183C2F63" w14:textId="77777777" w:rsidR="00396E76" w:rsidRPr="00A67B0B" w:rsidRDefault="00396E76" w:rsidP="00396E76">
      <w:pPr>
        <w:shd w:val="clear" w:color="auto" w:fill="F2F2F2" w:themeFill="background1" w:themeFillShade="F2"/>
        <w:spacing w:line="360" w:lineRule="auto"/>
        <w:jc w:val="both"/>
        <w:rPr>
          <w:rFonts w:ascii="Cambria" w:hAnsi="Cambria" w:cs="Calibri"/>
          <w:b/>
          <w:bCs/>
        </w:rPr>
      </w:pPr>
      <w:r w:rsidRPr="00A67B0B">
        <w:rPr>
          <w:rFonts w:ascii="Cambria" w:hAnsi="Cambria" w:cs="Calibri"/>
          <w:b/>
          <w:bCs/>
        </w:rPr>
        <w:t>Objetivo do Mapa de Risco</w:t>
      </w:r>
    </w:p>
    <w:p w14:paraId="71963079" w14:textId="77777777" w:rsidR="0086208E" w:rsidRPr="0086208E" w:rsidRDefault="0086208E" w:rsidP="0086208E">
      <w:pPr>
        <w:spacing w:line="360" w:lineRule="auto"/>
        <w:jc w:val="both"/>
        <w:rPr>
          <w:rFonts w:ascii="Cambria" w:hAnsi="Cambria" w:cs="Calibri"/>
        </w:rPr>
      </w:pPr>
      <w:r w:rsidRPr="0086208E">
        <w:rPr>
          <w:rFonts w:ascii="Cambria" w:hAnsi="Cambria" w:cs="Calibri"/>
        </w:rPr>
        <w:t xml:space="preserve">Este Mapa de Risco tem como objetivo </w:t>
      </w:r>
      <w:r w:rsidRPr="0086208E">
        <w:rPr>
          <w:rFonts w:ascii="Cambria" w:hAnsi="Cambria" w:cs="Calibri"/>
          <w:b/>
          <w:bCs/>
        </w:rPr>
        <w:t xml:space="preserve">identificar, analisar e mitigar os riscos associados à contratação emergencial de aparelho de anestesia e monitor </w:t>
      </w:r>
      <w:proofErr w:type="spellStart"/>
      <w:r w:rsidRPr="0086208E">
        <w:rPr>
          <w:rFonts w:ascii="Cambria" w:hAnsi="Cambria" w:cs="Calibri"/>
          <w:b/>
          <w:bCs/>
        </w:rPr>
        <w:t>multiparamétrico</w:t>
      </w:r>
      <w:proofErr w:type="spellEnd"/>
      <w:r w:rsidRPr="0086208E">
        <w:rPr>
          <w:rFonts w:ascii="Cambria" w:hAnsi="Cambria" w:cs="Calibri"/>
        </w:rPr>
        <w:t xml:space="preserve">, acompanhados de vaporizador, acessórios, componentes e itens complementares necessários ao seu pleno funcionamento, destinados ao atendimento imediato das unidades de saúde do Município de </w:t>
      </w:r>
      <w:r w:rsidRPr="0086208E">
        <w:rPr>
          <w:rFonts w:ascii="Cambria" w:hAnsi="Cambria" w:cs="Calibri"/>
          <w:b/>
          <w:bCs/>
        </w:rPr>
        <w:t>Boca do Acre/AM</w:t>
      </w:r>
      <w:r w:rsidRPr="0086208E">
        <w:rPr>
          <w:rFonts w:ascii="Cambria" w:hAnsi="Cambria" w:cs="Calibri"/>
        </w:rPr>
        <w:t xml:space="preserve">, em decorrência da situação de emergência declarada pelo </w:t>
      </w:r>
      <w:r w:rsidRPr="0086208E">
        <w:rPr>
          <w:rFonts w:ascii="Cambria" w:hAnsi="Cambria" w:cs="Calibri"/>
          <w:b/>
          <w:bCs/>
        </w:rPr>
        <w:t>Decreto Municipal nº 132/2026</w:t>
      </w:r>
      <w:r w:rsidRPr="0086208E">
        <w:rPr>
          <w:rFonts w:ascii="Cambria" w:hAnsi="Cambria" w:cs="Calibri"/>
        </w:rPr>
        <w:t>, motivada pelo aumento das chuvas e pela elevação dos cursos hídricos que ocasionaram inundações nos rios Acre e Purus.</w:t>
      </w:r>
    </w:p>
    <w:p w14:paraId="29CE9528" w14:textId="77777777" w:rsidR="0086208E" w:rsidRPr="0086208E" w:rsidRDefault="0086208E" w:rsidP="0086208E">
      <w:pPr>
        <w:spacing w:line="360" w:lineRule="auto"/>
        <w:jc w:val="both"/>
        <w:rPr>
          <w:rFonts w:ascii="Cambria" w:hAnsi="Cambria" w:cs="Calibri"/>
        </w:rPr>
      </w:pPr>
      <w:r w:rsidRPr="0086208E">
        <w:rPr>
          <w:rFonts w:ascii="Cambria" w:hAnsi="Cambria" w:cs="Calibri"/>
        </w:rPr>
        <w:lastRenderedPageBreak/>
        <w:t xml:space="preserve">O documento também contempla os </w:t>
      </w:r>
      <w:r w:rsidRPr="0086208E">
        <w:rPr>
          <w:rFonts w:ascii="Cambria" w:hAnsi="Cambria" w:cs="Calibri"/>
          <w:b/>
          <w:bCs/>
        </w:rPr>
        <w:t>riscos relacionados à não realização da contratação emergencial</w:t>
      </w:r>
      <w:r w:rsidRPr="0086208E">
        <w:rPr>
          <w:rFonts w:ascii="Cambria" w:hAnsi="Cambria" w:cs="Calibri"/>
        </w:rPr>
        <w:t>, que podem resultar no agravamento das condições sanitárias e clínicas da população, no comprometimento da capacidade operacional das unidades hospitalares e ambulatoriais, na elevação da mortalidade em casos críticos e na redução da eficácia das políticas públicas de saúde.</w:t>
      </w:r>
    </w:p>
    <w:p w14:paraId="753CFB77" w14:textId="77777777" w:rsidR="0086208E" w:rsidRPr="0086208E" w:rsidRDefault="0086208E" w:rsidP="0086208E">
      <w:pPr>
        <w:spacing w:line="360" w:lineRule="auto"/>
        <w:jc w:val="both"/>
        <w:rPr>
          <w:rFonts w:ascii="Cambria" w:hAnsi="Cambria" w:cs="Calibri"/>
        </w:rPr>
      </w:pPr>
      <w:r w:rsidRPr="0086208E">
        <w:rPr>
          <w:rFonts w:ascii="Cambria" w:hAnsi="Cambria" w:cs="Calibri"/>
        </w:rPr>
        <w:t xml:space="preserve">Além disso, busca-se assegurar que a gestão municipal disponha de </w:t>
      </w:r>
      <w:r w:rsidRPr="0086208E">
        <w:rPr>
          <w:rFonts w:ascii="Cambria" w:hAnsi="Cambria" w:cs="Calibri"/>
          <w:b/>
          <w:bCs/>
        </w:rPr>
        <w:t>instrumentos adequados para prevenir falhas na execução contratual</w:t>
      </w:r>
      <w:r w:rsidRPr="0086208E">
        <w:rPr>
          <w:rFonts w:ascii="Cambria" w:hAnsi="Cambria" w:cs="Calibri"/>
        </w:rPr>
        <w:t xml:space="preserve">, garantir a continuidade das ações emergenciais e fortalecer a resposta do Poder Público diante da calamidade, em conformidade com os princípios da </w:t>
      </w:r>
      <w:r w:rsidRPr="0086208E">
        <w:rPr>
          <w:rFonts w:ascii="Cambria" w:hAnsi="Cambria" w:cs="Calibri"/>
          <w:b/>
          <w:bCs/>
        </w:rPr>
        <w:t>legalidade, eficiência e interesse público</w:t>
      </w:r>
      <w:r w:rsidRPr="0086208E">
        <w:rPr>
          <w:rFonts w:ascii="Cambria" w:hAnsi="Cambria" w:cs="Calibri"/>
        </w:rPr>
        <w:t xml:space="preserve"> previstos na </w:t>
      </w:r>
      <w:r w:rsidRPr="0086208E">
        <w:rPr>
          <w:rFonts w:ascii="Cambria" w:hAnsi="Cambria" w:cs="Calibri"/>
          <w:b/>
          <w:bCs/>
        </w:rPr>
        <w:t>Lei nº 14.133/2021</w:t>
      </w:r>
      <w:r w:rsidRPr="0086208E">
        <w:rPr>
          <w:rFonts w:ascii="Cambria" w:hAnsi="Cambria" w:cs="Calibri"/>
        </w:rPr>
        <w:t>.</w:t>
      </w:r>
    </w:p>
    <w:tbl>
      <w:tblPr>
        <w:tblStyle w:val="Tabelacomgrade"/>
        <w:tblW w:w="9067" w:type="dxa"/>
        <w:tblLook w:val="04A0" w:firstRow="1" w:lastRow="0" w:firstColumn="1" w:lastColumn="0" w:noHBand="0" w:noVBand="1"/>
      </w:tblPr>
      <w:tblGrid>
        <w:gridCol w:w="556"/>
        <w:gridCol w:w="2232"/>
        <w:gridCol w:w="1525"/>
        <w:gridCol w:w="969"/>
        <w:gridCol w:w="1390"/>
        <w:gridCol w:w="2395"/>
      </w:tblGrid>
      <w:tr w:rsidR="00396E76" w:rsidRPr="000F4411" w14:paraId="61BD8D5B" w14:textId="77777777" w:rsidTr="00980E3F">
        <w:trPr>
          <w:trHeight w:val="20"/>
        </w:trPr>
        <w:tc>
          <w:tcPr>
            <w:tcW w:w="9067" w:type="dxa"/>
            <w:gridSpan w:val="6"/>
            <w:noWrap/>
            <w:hideMark/>
          </w:tcPr>
          <w:p w14:paraId="14D24569" w14:textId="77777777" w:rsidR="00396E76" w:rsidRPr="000F4411" w:rsidRDefault="00396E76" w:rsidP="00807BE6">
            <w:pPr>
              <w:jc w:val="both"/>
              <w:rPr>
                <w:rFonts w:ascii="Cambria" w:hAnsi="Cambria" w:cs="Calibri"/>
                <w:b/>
                <w:bCs/>
                <w:sz w:val="20"/>
                <w:szCs w:val="20"/>
              </w:rPr>
            </w:pPr>
            <w:r w:rsidRPr="000F4411">
              <w:rPr>
                <w:rFonts w:ascii="Cambria" w:hAnsi="Cambria" w:cs="Calibri"/>
                <w:b/>
                <w:bCs/>
                <w:sz w:val="20"/>
                <w:szCs w:val="20"/>
              </w:rPr>
              <w:t>Classificação dos Riscos</w:t>
            </w:r>
          </w:p>
        </w:tc>
      </w:tr>
      <w:tr w:rsidR="00396E76" w:rsidRPr="000F4411" w14:paraId="665C0A44" w14:textId="77777777" w:rsidTr="00980E3F">
        <w:trPr>
          <w:trHeight w:val="20"/>
        </w:trPr>
        <w:tc>
          <w:tcPr>
            <w:tcW w:w="556" w:type="dxa"/>
            <w:vAlign w:val="center"/>
            <w:hideMark/>
          </w:tcPr>
          <w:p w14:paraId="3FE4CF73" w14:textId="77777777" w:rsidR="00396E76" w:rsidRPr="000F4411" w:rsidRDefault="00396E76" w:rsidP="00807BE6">
            <w:pPr>
              <w:jc w:val="center"/>
              <w:rPr>
                <w:rFonts w:ascii="Cambria" w:hAnsi="Cambria" w:cs="Calibri"/>
                <w:b/>
                <w:bCs/>
                <w:sz w:val="20"/>
                <w:szCs w:val="20"/>
              </w:rPr>
            </w:pPr>
            <w:r w:rsidRPr="000F4411">
              <w:rPr>
                <w:rFonts w:ascii="Cambria" w:hAnsi="Cambria" w:cs="Calibri"/>
                <w:b/>
                <w:bCs/>
                <w:sz w:val="20"/>
                <w:szCs w:val="20"/>
              </w:rPr>
              <w:t>#</w:t>
            </w:r>
          </w:p>
        </w:tc>
        <w:tc>
          <w:tcPr>
            <w:tcW w:w="2232" w:type="dxa"/>
            <w:vAlign w:val="center"/>
            <w:hideMark/>
          </w:tcPr>
          <w:p w14:paraId="47F73E20" w14:textId="77777777" w:rsidR="00396E76" w:rsidRPr="000F4411" w:rsidRDefault="00396E76" w:rsidP="00807BE6">
            <w:pPr>
              <w:jc w:val="center"/>
              <w:rPr>
                <w:rFonts w:ascii="Cambria" w:hAnsi="Cambria" w:cs="Calibri"/>
                <w:b/>
                <w:bCs/>
                <w:sz w:val="20"/>
                <w:szCs w:val="20"/>
              </w:rPr>
            </w:pPr>
            <w:r w:rsidRPr="000F4411">
              <w:rPr>
                <w:rFonts w:ascii="Cambria" w:hAnsi="Cambria" w:cs="Calibri"/>
                <w:b/>
                <w:bCs/>
                <w:sz w:val="20"/>
                <w:szCs w:val="20"/>
              </w:rPr>
              <w:t>Descrição do Risco</w:t>
            </w:r>
          </w:p>
        </w:tc>
        <w:tc>
          <w:tcPr>
            <w:tcW w:w="1525" w:type="dxa"/>
            <w:vAlign w:val="center"/>
            <w:hideMark/>
          </w:tcPr>
          <w:p w14:paraId="7317392C" w14:textId="77777777" w:rsidR="00396E76" w:rsidRPr="000F4411" w:rsidRDefault="00396E76" w:rsidP="00807BE6">
            <w:pPr>
              <w:jc w:val="center"/>
              <w:rPr>
                <w:rFonts w:ascii="Cambria" w:hAnsi="Cambria" w:cs="Calibri"/>
                <w:b/>
                <w:bCs/>
                <w:sz w:val="20"/>
                <w:szCs w:val="20"/>
              </w:rPr>
            </w:pPr>
            <w:r w:rsidRPr="000F4411">
              <w:rPr>
                <w:rFonts w:ascii="Cambria" w:hAnsi="Cambria" w:cs="Calibri"/>
                <w:b/>
                <w:bCs/>
                <w:sz w:val="20"/>
                <w:szCs w:val="20"/>
              </w:rPr>
              <w:t>Probabilidade</w:t>
            </w:r>
          </w:p>
        </w:tc>
        <w:tc>
          <w:tcPr>
            <w:tcW w:w="969" w:type="dxa"/>
            <w:vAlign w:val="center"/>
            <w:hideMark/>
          </w:tcPr>
          <w:p w14:paraId="5CF94E3C" w14:textId="77777777" w:rsidR="00396E76" w:rsidRPr="000F4411" w:rsidRDefault="00396E76" w:rsidP="00807BE6">
            <w:pPr>
              <w:jc w:val="center"/>
              <w:rPr>
                <w:rFonts w:ascii="Cambria" w:hAnsi="Cambria" w:cs="Calibri"/>
                <w:b/>
                <w:bCs/>
                <w:sz w:val="20"/>
                <w:szCs w:val="20"/>
              </w:rPr>
            </w:pPr>
            <w:r w:rsidRPr="000F4411">
              <w:rPr>
                <w:rFonts w:ascii="Cambria" w:hAnsi="Cambria" w:cs="Calibri"/>
                <w:b/>
                <w:bCs/>
                <w:sz w:val="20"/>
                <w:szCs w:val="20"/>
              </w:rPr>
              <w:t>Impacto</w:t>
            </w:r>
          </w:p>
        </w:tc>
        <w:tc>
          <w:tcPr>
            <w:tcW w:w="1390" w:type="dxa"/>
            <w:vAlign w:val="center"/>
            <w:hideMark/>
          </w:tcPr>
          <w:p w14:paraId="633B3A5F" w14:textId="77777777" w:rsidR="00396E76" w:rsidRPr="000F4411" w:rsidRDefault="00396E76" w:rsidP="00807BE6">
            <w:pPr>
              <w:jc w:val="center"/>
              <w:rPr>
                <w:rFonts w:ascii="Cambria" w:hAnsi="Cambria" w:cs="Calibri"/>
                <w:b/>
                <w:bCs/>
                <w:sz w:val="20"/>
                <w:szCs w:val="20"/>
              </w:rPr>
            </w:pPr>
            <w:r w:rsidRPr="000F4411">
              <w:rPr>
                <w:rFonts w:ascii="Cambria" w:hAnsi="Cambria" w:cs="Calibri"/>
                <w:b/>
                <w:bCs/>
                <w:sz w:val="20"/>
                <w:szCs w:val="20"/>
              </w:rPr>
              <w:t>Classificação do Risco</w:t>
            </w:r>
          </w:p>
        </w:tc>
        <w:tc>
          <w:tcPr>
            <w:tcW w:w="2395" w:type="dxa"/>
            <w:vAlign w:val="center"/>
            <w:hideMark/>
          </w:tcPr>
          <w:p w14:paraId="723B41E6" w14:textId="77777777" w:rsidR="00396E76" w:rsidRPr="000F4411" w:rsidRDefault="00396E76" w:rsidP="00807BE6">
            <w:pPr>
              <w:jc w:val="center"/>
              <w:rPr>
                <w:rFonts w:ascii="Cambria" w:hAnsi="Cambria" w:cs="Calibri"/>
                <w:b/>
                <w:bCs/>
                <w:sz w:val="20"/>
                <w:szCs w:val="20"/>
              </w:rPr>
            </w:pPr>
            <w:r w:rsidRPr="000F4411">
              <w:rPr>
                <w:rFonts w:ascii="Cambria" w:hAnsi="Cambria" w:cs="Calibri"/>
                <w:b/>
                <w:bCs/>
                <w:sz w:val="20"/>
                <w:szCs w:val="20"/>
              </w:rPr>
              <w:t>Medidas de Mitigação</w:t>
            </w:r>
          </w:p>
        </w:tc>
      </w:tr>
      <w:tr w:rsidR="000F4411" w:rsidRPr="000F4411" w14:paraId="18A99CFB" w14:textId="77777777" w:rsidTr="009D689F">
        <w:trPr>
          <w:trHeight w:val="20"/>
        </w:trPr>
        <w:tc>
          <w:tcPr>
            <w:tcW w:w="556" w:type="dxa"/>
            <w:vAlign w:val="center"/>
            <w:hideMark/>
          </w:tcPr>
          <w:p w14:paraId="7402BA53" w14:textId="74F9EC61" w:rsidR="000F4411" w:rsidRPr="000F4411" w:rsidRDefault="000F4411" w:rsidP="000F4411">
            <w:pPr>
              <w:jc w:val="center"/>
              <w:rPr>
                <w:rFonts w:ascii="Cambria" w:hAnsi="Cambria" w:cs="Calibri"/>
                <w:bCs/>
                <w:sz w:val="20"/>
                <w:szCs w:val="20"/>
              </w:rPr>
            </w:pPr>
            <w:r w:rsidRPr="000F4411">
              <w:rPr>
                <w:rFonts w:ascii="Cambria" w:hAnsi="Cambria"/>
                <w:b/>
                <w:bCs/>
                <w:sz w:val="20"/>
                <w:szCs w:val="20"/>
              </w:rPr>
              <w:t>1</w:t>
            </w:r>
          </w:p>
        </w:tc>
        <w:tc>
          <w:tcPr>
            <w:tcW w:w="2232" w:type="dxa"/>
            <w:vAlign w:val="center"/>
          </w:tcPr>
          <w:p w14:paraId="27B30A60" w14:textId="32EE387B" w:rsidR="000F4411" w:rsidRPr="000F4411" w:rsidRDefault="000F4411" w:rsidP="000F4411">
            <w:pPr>
              <w:jc w:val="center"/>
              <w:rPr>
                <w:rFonts w:ascii="Cambria" w:hAnsi="Cambria" w:cs="Calibri"/>
                <w:b/>
                <w:bCs/>
                <w:sz w:val="20"/>
                <w:szCs w:val="20"/>
              </w:rPr>
            </w:pPr>
            <w:r w:rsidRPr="000F4411">
              <w:rPr>
                <w:rFonts w:ascii="Cambria" w:hAnsi="Cambria"/>
                <w:sz w:val="20"/>
                <w:szCs w:val="20"/>
              </w:rPr>
              <w:t>Risco de paralisação dos serviços de saúde devido à falta de equipamentos essenciais.</w:t>
            </w:r>
          </w:p>
        </w:tc>
        <w:tc>
          <w:tcPr>
            <w:tcW w:w="1525" w:type="dxa"/>
            <w:vAlign w:val="center"/>
          </w:tcPr>
          <w:p w14:paraId="1AA1C10C" w14:textId="77F9883E" w:rsidR="000F4411" w:rsidRPr="000F4411" w:rsidRDefault="000F4411" w:rsidP="000F4411">
            <w:pPr>
              <w:jc w:val="center"/>
              <w:rPr>
                <w:rFonts w:ascii="Cambria" w:hAnsi="Cambria" w:cs="Calibri"/>
                <w:bCs/>
                <w:sz w:val="20"/>
                <w:szCs w:val="20"/>
              </w:rPr>
            </w:pPr>
            <w:r w:rsidRPr="000F4411">
              <w:rPr>
                <w:rFonts w:ascii="Cambria" w:hAnsi="Cambria"/>
                <w:sz w:val="20"/>
                <w:szCs w:val="20"/>
              </w:rPr>
              <w:t>Alta</w:t>
            </w:r>
          </w:p>
        </w:tc>
        <w:tc>
          <w:tcPr>
            <w:tcW w:w="969" w:type="dxa"/>
            <w:vAlign w:val="center"/>
          </w:tcPr>
          <w:p w14:paraId="4A77975D" w14:textId="3AECB041" w:rsidR="000F4411" w:rsidRPr="000F4411" w:rsidRDefault="000F4411" w:rsidP="000F4411">
            <w:pPr>
              <w:jc w:val="center"/>
              <w:rPr>
                <w:rFonts w:ascii="Cambria" w:hAnsi="Cambria" w:cs="Calibri"/>
                <w:bCs/>
                <w:sz w:val="20"/>
                <w:szCs w:val="20"/>
              </w:rPr>
            </w:pPr>
            <w:r w:rsidRPr="000F4411">
              <w:rPr>
                <w:rFonts w:ascii="Cambria" w:hAnsi="Cambria"/>
                <w:sz w:val="20"/>
                <w:szCs w:val="20"/>
              </w:rPr>
              <w:t>Crítico</w:t>
            </w:r>
          </w:p>
        </w:tc>
        <w:tc>
          <w:tcPr>
            <w:tcW w:w="1390" w:type="dxa"/>
            <w:vAlign w:val="center"/>
          </w:tcPr>
          <w:p w14:paraId="68F6B8DA" w14:textId="25327FA9" w:rsidR="000F4411" w:rsidRPr="000F4411" w:rsidRDefault="000F4411" w:rsidP="000F4411">
            <w:pPr>
              <w:jc w:val="center"/>
              <w:rPr>
                <w:rFonts w:ascii="Cambria" w:hAnsi="Cambria" w:cs="Calibri"/>
                <w:bCs/>
                <w:sz w:val="20"/>
                <w:szCs w:val="20"/>
              </w:rPr>
            </w:pPr>
            <w:r w:rsidRPr="000F4411">
              <w:rPr>
                <w:rFonts w:ascii="Cambria" w:hAnsi="Cambria"/>
                <w:sz w:val="20"/>
                <w:szCs w:val="20"/>
              </w:rPr>
              <w:t>Crítico</w:t>
            </w:r>
          </w:p>
        </w:tc>
        <w:tc>
          <w:tcPr>
            <w:tcW w:w="2395" w:type="dxa"/>
            <w:vAlign w:val="center"/>
          </w:tcPr>
          <w:p w14:paraId="5C1E7CE1" w14:textId="1D584C44" w:rsidR="000F4411" w:rsidRPr="000F4411" w:rsidRDefault="000F4411" w:rsidP="000F4411">
            <w:pPr>
              <w:jc w:val="both"/>
              <w:rPr>
                <w:rFonts w:ascii="Cambria" w:hAnsi="Cambria" w:cs="Calibri"/>
                <w:bCs/>
                <w:sz w:val="20"/>
                <w:szCs w:val="20"/>
              </w:rPr>
            </w:pPr>
            <w:r w:rsidRPr="000F4411">
              <w:rPr>
                <w:rFonts w:ascii="Cambria" w:hAnsi="Cambria"/>
                <w:sz w:val="20"/>
                <w:szCs w:val="20"/>
              </w:rPr>
              <w:t>Realizar a contratação emergencial para garantir a continuidade dos atendimentos hospitalares e ambulatoriais.</w:t>
            </w:r>
          </w:p>
        </w:tc>
      </w:tr>
      <w:tr w:rsidR="000F4411" w:rsidRPr="000F4411" w14:paraId="5CFD5F29" w14:textId="77777777" w:rsidTr="009D689F">
        <w:trPr>
          <w:trHeight w:val="20"/>
        </w:trPr>
        <w:tc>
          <w:tcPr>
            <w:tcW w:w="556" w:type="dxa"/>
            <w:vAlign w:val="center"/>
            <w:hideMark/>
          </w:tcPr>
          <w:p w14:paraId="3DF80979" w14:textId="4797EBC7" w:rsidR="000F4411" w:rsidRPr="000F4411" w:rsidRDefault="000F4411" w:rsidP="000F4411">
            <w:pPr>
              <w:jc w:val="center"/>
              <w:rPr>
                <w:rFonts w:ascii="Cambria" w:hAnsi="Cambria" w:cs="Calibri"/>
                <w:bCs/>
                <w:sz w:val="20"/>
                <w:szCs w:val="20"/>
              </w:rPr>
            </w:pPr>
            <w:r w:rsidRPr="000F4411">
              <w:rPr>
                <w:rFonts w:ascii="Cambria" w:hAnsi="Cambria"/>
                <w:b/>
                <w:bCs/>
                <w:sz w:val="20"/>
                <w:szCs w:val="20"/>
              </w:rPr>
              <w:t>2</w:t>
            </w:r>
          </w:p>
        </w:tc>
        <w:tc>
          <w:tcPr>
            <w:tcW w:w="2232" w:type="dxa"/>
            <w:vAlign w:val="center"/>
          </w:tcPr>
          <w:p w14:paraId="6F903AF3" w14:textId="2A3D1207" w:rsidR="000F4411" w:rsidRPr="000F4411" w:rsidRDefault="000F4411" w:rsidP="000F4411">
            <w:pPr>
              <w:jc w:val="center"/>
              <w:rPr>
                <w:rFonts w:ascii="Cambria" w:hAnsi="Cambria" w:cs="Calibri"/>
                <w:b/>
                <w:bCs/>
                <w:sz w:val="20"/>
                <w:szCs w:val="20"/>
              </w:rPr>
            </w:pPr>
            <w:r w:rsidRPr="000F4411">
              <w:rPr>
                <w:rFonts w:ascii="Cambria" w:hAnsi="Cambria"/>
                <w:sz w:val="20"/>
                <w:szCs w:val="20"/>
              </w:rPr>
              <w:t>Risco de agravamento de quadros clínicos por ausência de monitoramento vital adequado.</w:t>
            </w:r>
          </w:p>
        </w:tc>
        <w:tc>
          <w:tcPr>
            <w:tcW w:w="1525" w:type="dxa"/>
            <w:vAlign w:val="center"/>
          </w:tcPr>
          <w:p w14:paraId="0B326DDF" w14:textId="03E95D21" w:rsidR="000F4411" w:rsidRPr="000F4411" w:rsidRDefault="000F4411" w:rsidP="000F4411">
            <w:pPr>
              <w:jc w:val="center"/>
              <w:rPr>
                <w:rFonts w:ascii="Cambria" w:hAnsi="Cambria" w:cs="Calibri"/>
                <w:bCs/>
                <w:sz w:val="20"/>
                <w:szCs w:val="20"/>
              </w:rPr>
            </w:pPr>
            <w:r w:rsidRPr="000F4411">
              <w:rPr>
                <w:rFonts w:ascii="Cambria" w:hAnsi="Cambria"/>
                <w:sz w:val="20"/>
                <w:szCs w:val="20"/>
              </w:rPr>
              <w:t>Alta</w:t>
            </w:r>
          </w:p>
        </w:tc>
        <w:tc>
          <w:tcPr>
            <w:tcW w:w="969" w:type="dxa"/>
            <w:vAlign w:val="center"/>
          </w:tcPr>
          <w:p w14:paraId="28ADC593" w14:textId="2AA67283" w:rsidR="000F4411" w:rsidRPr="000F4411" w:rsidRDefault="000F4411" w:rsidP="000F4411">
            <w:pPr>
              <w:jc w:val="center"/>
              <w:rPr>
                <w:rFonts w:ascii="Cambria" w:hAnsi="Cambria" w:cs="Calibri"/>
                <w:bCs/>
                <w:sz w:val="20"/>
                <w:szCs w:val="20"/>
              </w:rPr>
            </w:pPr>
            <w:r w:rsidRPr="000F4411">
              <w:rPr>
                <w:rFonts w:ascii="Cambria" w:hAnsi="Cambria"/>
                <w:sz w:val="20"/>
                <w:szCs w:val="20"/>
              </w:rPr>
              <w:t>Crítico</w:t>
            </w:r>
          </w:p>
        </w:tc>
        <w:tc>
          <w:tcPr>
            <w:tcW w:w="1390" w:type="dxa"/>
            <w:vAlign w:val="center"/>
          </w:tcPr>
          <w:p w14:paraId="2D816FC5" w14:textId="4E83D5EB" w:rsidR="000F4411" w:rsidRPr="000F4411" w:rsidRDefault="000F4411" w:rsidP="000F4411">
            <w:pPr>
              <w:jc w:val="center"/>
              <w:rPr>
                <w:rFonts w:ascii="Cambria" w:hAnsi="Cambria" w:cs="Calibri"/>
                <w:bCs/>
                <w:sz w:val="20"/>
                <w:szCs w:val="20"/>
              </w:rPr>
            </w:pPr>
            <w:r w:rsidRPr="000F4411">
              <w:rPr>
                <w:rFonts w:ascii="Cambria" w:hAnsi="Cambria"/>
                <w:sz w:val="20"/>
                <w:szCs w:val="20"/>
              </w:rPr>
              <w:t>Crítico</w:t>
            </w:r>
          </w:p>
        </w:tc>
        <w:tc>
          <w:tcPr>
            <w:tcW w:w="2395" w:type="dxa"/>
            <w:vAlign w:val="center"/>
          </w:tcPr>
          <w:p w14:paraId="59A9AA76" w14:textId="32B27968" w:rsidR="000F4411" w:rsidRPr="000F4411" w:rsidRDefault="000F4411" w:rsidP="000F4411">
            <w:pPr>
              <w:jc w:val="both"/>
              <w:rPr>
                <w:rFonts w:ascii="Cambria" w:hAnsi="Cambria" w:cs="Calibri"/>
                <w:bCs/>
                <w:sz w:val="20"/>
                <w:szCs w:val="20"/>
              </w:rPr>
            </w:pPr>
            <w:r w:rsidRPr="000F4411">
              <w:rPr>
                <w:rFonts w:ascii="Cambria" w:hAnsi="Cambria"/>
                <w:sz w:val="20"/>
                <w:szCs w:val="20"/>
              </w:rPr>
              <w:t xml:space="preserve">Priorizar a entrega imediata dos monitores </w:t>
            </w:r>
            <w:proofErr w:type="spellStart"/>
            <w:r w:rsidRPr="000F4411">
              <w:rPr>
                <w:rFonts w:ascii="Cambria" w:hAnsi="Cambria"/>
                <w:sz w:val="20"/>
                <w:szCs w:val="20"/>
              </w:rPr>
              <w:t>multiparamétricos</w:t>
            </w:r>
            <w:proofErr w:type="spellEnd"/>
            <w:r w:rsidRPr="000F4411">
              <w:rPr>
                <w:rFonts w:ascii="Cambria" w:hAnsi="Cambria"/>
                <w:sz w:val="20"/>
                <w:szCs w:val="20"/>
              </w:rPr>
              <w:t xml:space="preserve"> às unidades de saúde mais afetadas.</w:t>
            </w:r>
          </w:p>
        </w:tc>
      </w:tr>
      <w:tr w:rsidR="000F4411" w:rsidRPr="000F4411" w14:paraId="153E4000" w14:textId="77777777" w:rsidTr="009D689F">
        <w:trPr>
          <w:trHeight w:val="20"/>
        </w:trPr>
        <w:tc>
          <w:tcPr>
            <w:tcW w:w="556" w:type="dxa"/>
            <w:vAlign w:val="center"/>
            <w:hideMark/>
          </w:tcPr>
          <w:p w14:paraId="7F38901E" w14:textId="00F3CCC8" w:rsidR="000F4411" w:rsidRPr="000F4411" w:rsidRDefault="000F4411" w:rsidP="000F4411">
            <w:pPr>
              <w:spacing w:line="276" w:lineRule="auto"/>
              <w:jc w:val="center"/>
              <w:rPr>
                <w:rFonts w:ascii="Cambria" w:hAnsi="Cambria" w:cs="Calibri"/>
                <w:bCs/>
                <w:sz w:val="20"/>
                <w:szCs w:val="20"/>
              </w:rPr>
            </w:pPr>
            <w:r w:rsidRPr="000F4411">
              <w:rPr>
                <w:rFonts w:ascii="Cambria" w:hAnsi="Cambria"/>
                <w:b/>
                <w:bCs/>
                <w:sz w:val="20"/>
                <w:szCs w:val="20"/>
              </w:rPr>
              <w:t>3</w:t>
            </w:r>
          </w:p>
        </w:tc>
        <w:tc>
          <w:tcPr>
            <w:tcW w:w="2232" w:type="dxa"/>
            <w:vAlign w:val="center"/>
          </w:tcPr>
          <w:p w14:paraId="37FDC224" w14:textId="2403BA1F" w:rsidR="000F4411" w:rsidRPr="000F4411" w:rsidRDefault="000F4411" w:rsidP="000F4411">
            <w:pPr>
              <w:spacing w:line="276" w:lineRule="auto"/>
              <w:jc w:val="center"/>
              <w:rPr>
                <w:rFonts w:ascii="Cambria" w:hAnsi="Cambria" w:cs="Calibri"/>
                <w:b/>
                <w:bCs/>
                <w:sz w:val="20"/>
                <w:szCs w:val="20"/>
              </w:rPr>
            </w:pPr>
            <w:r w:rsidRPr="000F4411">
              <w:rPr>
                <w:rFonts w:ascii="Cambria" w:hAnsi="Cambria"/>
                <w:sz w:val="20"/>
                <w:szCs w:val="20"/>
              </w:rPr>
              <w:t>Risco de comprometimento da segurança de pacientes e profissionais por falhas em equipamentos obsoletos.</w:t>
            </w:r>
          </w:p>
        </w:tc>
        <w:tc>
          <w:tcPr>
            <w:tcW w:w="1525" w:type="dxa"/>
            <w:vAlign w:val="center"/>
          </w:tcPr>
          <w:p w14:paraId="1D0DA0A5" w14:textId="3E080A35" w:rsidR="000F4411" w:rsidRPr="000F4411" w:rsidRDefault="000F4411" w:rsidP="000F4411">
            <w:pPr>
              <w:spacing w:line="276" w:lineRule="auto"/>
              <w:jc w:val="center"/>
              <w:rPr>
                <w:rFonts w:ascii="Cambria" w:hAnsi="Cambria" w:cs="Calibri"/>
                <w:bCs/>
                <w:sz w:val="20"/>
                <w:szCs w:val="20"/>
              </w:rPr>
            </w:pPr>
            <w:r w:rsidRPr="000F4411">
              <w:rPr>
                <w:rFonts w:ascii="Cambria" w:hAnsi="Cambria"/>
                <w:sz w:val="20"/>
                <w:szCs w:val="20"/>
              </w:rPr>
              <w:t>Média</w:t>
            </w:r>
          </w:p>
        </w:tc>
        <w:tc>
          <w:tcPr>
            <w:tcW w:w="969" w:type="dxa"/>
            <w:vAlign w:val="center"/>
          </w:tcPr>
          <w:p w14:paraId="2ED88AF2" w14:textId="557C7B84" w:rsidR="000F4411" w:rsidRPr="000F4411" w:rsidRDefault="000F4411" w:rsidP="000F4411">
            <w:pPr>
              <w:spacing w:line="276" w:lineRule="auto"/>
              <w:jc w:val="center"/>
              <w:rPr>
                <w:rFonts w:ascii="Cambria" w:hAnsi="Cambria" w:cs="Calibri"/>
                <w:bCs/>
                <w:sz w:val="20"/>
                <w:szCs w:val="20"/>
              </w:rPr>
            </w:pPr>
            <w:r w:rsidRPr="000F4411">
              <w:rPr>
                <w:rFonts w:ascii="Cambria" w:hAnsi="Cambria"/>
                <w:sz w:val="20"/>
                <w:szCs w:val="20"/>
              </w:rPr>
              <w:t>Alto</w:t>
            </w:r>
          </w:p>
        </w:tc>
        <w:tc>
          <w:tcPr>
            <w:tcW w:w="1390" w:type="dxa"/>
            <w:vAlign w:val="center"/>
          </w:tcPr>
          <w:p w14:paraId="445737D0" w14:textId="239B5A76" w:rsidR="000F4411" w:rsidRPr="000F4411" w:rsidRDefault="000F4411" w:rsidP="000F4411">
            <w:pPr>
              <w:spacing w:line="276" w:lineRule="auto"/>
              <w:jc w:val="center"/>
              <w:rPr>
                <w:rFonts w:ascii="Cambria" w:hAnsi="Cambria" w:cs="Calibri"/>
                <w:bCs/>
                <w:sz w:val="20"/>
                <w:szCs w:val="20"/>
              </w:rPr>
            </w:pPr>
            <w:r w:rsidRPr="000F4411">
              <w:rPr>
                <w:rFonts w:ascii="Cambria" w:hAnsi="Cambria"/>
                <w:sz w:val="20"/>
                <w:szCs w:val="20"/>
              </w:rPr>
              <w:t>Alto</w:t>
            </w:r>
          </w:p>
        </w:tc>
        <w:tc>
          <w:tcPr>
            <w:tcW w:w="2395" w:type="dxa"/>
            <w:vAlign w:val="center"/>
          </w:tcPr>
          <w:p w14:paraId="6104EE7E" w14:textId="19EA1CBD" w:rsidR="000F4411" w:rsidRPr="000F4411" w:rsidRDefault="000F4411" w:rsidP="000F4411">
            <w:pPr>
              <w:spacing w:line="276" w:lineRule="auto"/>
              <w:jc w:val="both"/>
              <w:rPr>
                <w:rFonts w:ascii="Cambria" w:hAnsi="Cambria" w:cs="Calibri"/>
                <w:bCs/>
                <w:sz w:val="20"/>
                <w:szCs w:val="20"/>
              </w:rPr>
            </w:pPr>
            <w:r w:rsidRPr="000F4411">
              <w:rPr>
                <w:rFonts w:ascii="Cambria" w:hAnsi="Cambria"/>
                <w:sz w:val="20"/>
                <w:szCs w:val="20"/>
              </w:rPr>
              <w:t>Substituir equipamentos danificados e garantir manutenção preventiva dos novos aparelhos.</w:t>
            </w:r>
          </w:p>
        </w:tc>
      </w:tr>
      <w:tr w:rsidR="000F4411" w:rsidRPr="000F4411" w14:paraId="089B6386" w14:textId="77777777" w:rsidTr="009D689F">
        <w:trPr>
          <w:trHeight w:val="20"/>
        </w:trPr>
        <w:tc>
          <w:tcPr>
            <w:tcW w:w="556" w:type="dxa"/>
            <w:vAlign w:val="center"/>
            <w:hideMark/>
          </w:tcPr>
          <w:p w14:paraId="102A0CE1" w14:textId="2419D1B9" w:rsidR="000F4411" w:rsidRPr="000F4411" w:rsidRDefault="000F4411" w:rsidP="000F4411">
            <w:pPr>
              <w:spacing w:line="360" w:lineRule="auto"/>
              <w:jc w:val="center"/>
              <w:rPr>
                <w:rFonts w:ascii="Cambria" w:hAnsi="Cambria" w:cs="Calibri"/>
                <w:bCs/>
                <w:sz w:val="20"/>
                <w:szCs w:val="20"/>
              </w:rPr>
            </w:pPr>
            <w:r w:rsidRPr="000F4411">
              <w:rPr>
                <w:rFonts w:ascii="Cambria" w:hAnsi="Cambria"/>
                <w:b/>
                <w:bCs/>
                <w:sz w:val="20"/>
                <w:szCs w:val="20"/>
              </w:rPr>
              <w:t>4</w:t>
            </w:r>
          </w:p>
        </w:tc>
        <w:tc>
          <w:tcPr>
            <w:tcW w:w="2232" w:type="dxa"/>
            <w:vAlign w:val="center"/>
          </w:tcPr>
          <w:p w14:paraId="383CD527" w14:textId="0D8F7808" w:rsidR="000F4411" w:rsidRPr="000F4411" w:rsidRDefault="000F4411" w:rsidP="000F4411">
            <w:pPr>
              <w:spacing w:line="276" w:lineRule="auto"/>
              <w:jc w:val="center"/>
              <w:rPr>
                <w:rFonts w:ascii="Cambria" w:hAnsi="Cambria" w:cs="Calibri"/>
                <w:b/>
                <w:bCs/>
                <w:sz w:val="20"/>
                <w:szCs w:val="20"/>
              </w:rPr>
            </w:pPr>
            <w:r w:rsidRPr="000F4411">
              <w:rPr>
                <w:rFonts w:ascii="Cambria" w:hAnsi="Cambria"/>
                <w:sz w:val="20"/>
                <w:szCs w:val="20"/>
              </w:rPr>
              <w:t>Risco de atraso na entrega dos equipamentos contratados.</w:t>
            </w:r>
          </w:p>
        </w:tc>
        <w:tc>
          <w:tcPr>
            <w:tcW w:w="1525" w:type="dxa"/>
            <w:vAlign w:val="center"/>
          </w:tcPr>
          <w:p w14:paraId="10CA029A" w14:textId="53FC8BDE" w:rsidR="000F4411" w:rsidRPr="000F4411" w:rsidRDefault="000F4411" w:rsidP="000F4411">
            <w:pPr>
              <w:spacing w:line="360" w:lineRule="auto"/>
              <w:jc w:val="center"/>
              <w:rPr>
                <w:rFonts w:ascii="Cambria" w:hAnsi="Cambria" w:cs="Calibri"/>
                <w:bCs/>
                <w:sz w:val="20"/>
                <w:szCs w:val="20"/>
              </w:rPr>
            </w:pPr>
            <w:r w:rsidRPr="000F4411">
              <w:rPr>
                <w:rFonts w:ascii="Cambria" w:hAnsi="Cambria"/>
                <w:sz w:val="20"/>
                <w:szCs w:val="20"/>
              </w:rPr>
              <w:t>Média</w:t>
            </w:r>
          </w:p>
        </w:tc>
        <w:tc>
          <w:tcPr>
            <w:tcW w:w="969" w:type="dxa"/>
            <w:vAlign w:val="center"/>
          </w:tcPr>
          <w:p w14:paraId="30D281B9" w14:textId="1A8EAFFF" w:rsidR="000F4411" w:rsidRPr="000F4411" w:rsidRDefault="000F4411" w:rsidP="000F4411">
            <w:pPr>
              <w:spacing w:line="360" w:lineRule="auto"/>
              <w:jc w:val="center"/>
              <w:rPr>
                <w:rFonts w:ascii="Cambria" w:hAnsi="Cambria" w:cs="Calibri"/>
                <w:bCs/>
                <w:sz w:val="20"/>
                <w:szCs w:val="20"/>
              </w:rPr>
            </w:pPr>
            <w:r w:rsidRPr="000F4411">
              <w:rPr>
                <w:rFonts w:ascii="Cambria" w:hAnsi="Cambria"/>
                <w:sz w:val="20"/>
                <w:szCs w:val="20"/>
              </w:rPr>
              <w:t>Alto</w:t>
            </w:r>
          </w:p>
        </w:tc>
        <w:tc>
          <w:tcPr>
            <w:tcW w:w="1390" w:type="dxa"/>
            <w:vAlign w:val="center"/>
          </w:tcPr>
          <w:p w14:paraId="16C75D64" w14:textId="6F029623" w:rsidR="000F4411" w:rsidRPr="000F4411" w:rsidRDefault="000F4411" w:rsidP="000F4411">
            <w:pPr>
              <w:spacing w:line="360" w:lineRule="auto"/>
              <w:jc w:val="center"/>
              <w:rPr>
                <w:rFonts w:ascii="Cambria" w:hAnsi="Cambria" w:cs="Calibri"/>
                <w:bCs/>
                <w:sz w:val="20"/>
                <w:szCs w:val="20"/>
              </w:rPr>
            </w:pPr>
            <w:r w:rsidRPr="000F4411">
              <w:rPr>
                <w:rFonts w:ascii="Cambria" w:hAnsi="Cambria"/>
                <w:sz w:val="20"/>
                <w:szCs w:val="20"/>
              </w:rPr>
              <w:t>Alto</w:t>
            </w:r>
          </w:p>
        </w:tc>
        <w:tc>
          <w:tcPr>
            <w:tcW w:w="2395" w:type="dxa"/>
            <w:vAlign w:val="center"/>
          </w:tcPr>
          <w:p w14:paraId="79568E3B" w14:textId="5146A803" w:rsidR="000F4411" w:rsidRPr="000F4411" w:rsidRDefault="000F4411" w:rsidP="000F4411">
            <w:pPr>
              <w:spacing w:line="276" w:lineRule="auto"/>
              <w:jc w:val="both"/>
              <w:rPr>
                <w:rFonts w:ascii="Cambria" w:hAnsi="Cambria" w:cs="Calibri"/>
                <w:bCs/>
                <w:sz w:val="20"/>
                <w:szCs w:val="20"/>
              </w:rPr>
            </w:pPr>
            <w:r w:rsidRPr="000F4411">
              <w:rPr>
                <w:rFonts w:ascii="Cambria" w:hAnsi="Cambria"/>
                <w:sz w:val="20"/>
                <w:szCs w:val="20"/>
              </w:rPr>
              <w:t>Estabelecer cláusulas contratuais com prazos rígidos e penalidades por descumprimento.</w:t>
            </w:r>
          </w:p>
        </w:tc>
      </w:tr>
      <w:tr w:rsidR="000F4411" w:rsidRPr="000F4411" w14:paraId="5CC42807" w14:textId="77777777" w:rsidTr="009D689F">
        <w:trPr>
          <w:trHeight w:val="20"/>
        </w:trPr>
        <w:tc>
          <w:tcPr>
            <w:tcW w:w="556" w:type="dxa"/>
            <w:vAlign w:val="center"/>
            <w:hideMark/>
          </w:tcPr>
          <w:p w14:paraId="4C45C958" w14:textId="3B6FF8E4" w:rsidR="000F4411" w:rsidRPr="000F4411" w:rsidRDefault="000F4411" w:rsidP="000F4411">
            <w:pPr>
              <w:spacing w:line="360" w:lineRule="auto"/>
              <w:jc w:val="center"/>
              <w:rPr>
                <w:rFonts w:ascii="Cambria" w:hAnsi="Cambria" w:cs="Calibri"/>
                <w:bCs/>
                <w:sz w:val="20"/>
                <w:szCs w:val="20"/>
              </w:rPr>
            </w:pPr>
            <w:r w:rsidRPr="000F4411">
              <w:rPr>
                <w:rFonts w:ascii="Cambria" w:hAnsi="Cambria"/>
                <w:b/>
                <w:bCs/>
                <w:sz w:val="20"/>
                <w:szCs w:val="20"/>
              </w:rPr>
              <w:t>5</w:t>
            </w:r>
          </w:p>
        </w:tc>
        <w:tc>
          <w:tcPr>
            <w:tcW w:w="2232" w:type="dxa"/>
            <w:vAlign w:val="center"/>
          </w:tcPr>
          <w:p w14:paraId="2C4A219E" w14:textId="51AC1B9E" w:rsidR="000F4411" w:rsidRPr="000F4411" w:rsidRDefault="000F4411" w:rsidP="000F4411">
            <w:pPr>
              <w:spacing w:line="276" w:lineRule="auto"/>
              <w:jc w:val="center"/>
              <w:rPr>
                <w:rFonts w:ascii="Cambria" w:hAnsi="Cambria" w:cs="Calibri"/>
                <w:b/>
                <w:bCs/>
                <w:sz w:val="20"/>
                <w:szCs w:val="20"/>
              </w:rPr>
            </w:pPr>
            <w:r w:rsidRPr="000F4411">
              <w:rPr>
                <w:rFonts w:ascii="Cambria" w:hAnsi="Cambria"/>
                <w:sz w:val="20"/>
                <w:szCs w:val="20"/>
              </w:rPr>
              <w:t>Risco de insuficiência de recursos financeiros para execução integral da contratação.</w:t>
            </w:r>
          </w:p>
        </w:tc>
        <w:tc>
          <w:tcPr>
            <w:tcW w:w="1525" w:type="dxa"/>
            <w:vAlign w:val="center"/>
          </w:tcPr>
          <w:p w14:paraId="32F86C69" w14:textId="52AC5F9A" w:rsidR="000F4411" w:rsidRPr="000F4411" w:rsidRDefault="000F4411" w:rsidP="000F4411">
            <w:pPr>
              <w:spacing w:line="360" w:lineRule="auto"/>
              <w:jc w:val="center"/>
              <w:rPr>
                <w:rFonts w:ascii="Cambria" w:hAnsi="Cambria" w:cs="Calibri"/>
                <w:bCs/>
                <w:sz w:val="20"/>
                <w:szCs w:val="20"/>
              </w:rPr>
            </w:pPr>
            <w:r w:rsidRPr="000F4411">
              <w:rPr>
                <w:rFonts w:ascii="Cambria" w:hAnsi="Cambria"/>
                <w:sz w:val="20"/>
                <w:szCs w:val="20"/>
              </w:rPr>
              <w:t>Baixa</w:t>
            </w:r>
          </w:p>
        </w:tc>
        <w:tc>
          <w:tcPr>
            <w:tcW w:w="969" w:type="dxa"/>
            <w:vAlign w:val="center"/>
          </w:tcPr>
          <w:p w14:paraId="7F63D2F4" w14:textId="39DC83AB" w:rsidR="000F4411" w:rsidRPr="000F4411" w:rsidRDefault="000F4411" w:rsidP="000F4411">
            <w:pPr>
              <w:spacing w:line="360" w:lineRule="auto"/>
              <w:jc w:val="center"/>
              <w:rPr>
                <w:rFonts w:ascii="Cambria" w:hAnsi="Cambria" w:cs="Calibri"/>
                <w:bCs/>
                <w:sz w:val="20"/>
                <w:szCs w:val="20"/>
              </w:rPr>
            </w:pPr>
            <w:r w:rsidRPr="000F4411">
              <w:rPr>
                <w:rFonts w:ascii="Cambria" w:hAnsi="Cambria"/>
                <w:sz w:val="20"/>
                <w:szCs w:val="20"/>
              </w:rPr>
              <w:t>Alto</w:t>
            </w:r>
          </w:p>
        </w:tc>
        <w:tc>
          <w:tcPr>
            <w:tcW w:w="1390" w:type="dxa"/>
            <w:vAlign w:val="center"/>
          </w:tcPr>
          <w:p w14:paraId="33A0E08A" w14:textId="5BB4001A" w:rsidR="000F4411" w:rsidRPr="000F4411" w:rsidRDefault="000F4411" w:rsidP="000F4411">
            <w:pPr>
              <w:spacing w:line="360" w:lineRule="auto"/>
              <w:jc w:val="center"/>
              <w:rPr>
                <w:rFonts w:ascii="Cambria" w:hAnsi="Cambria" w:cs="Calibri"/>
                <w:bCs/>
                <w:sz w:val="20"/>
                <w:szCs w:val="20"/>
              </w:rPr>
            </w:pPr>
            <w:r w:rsidRPr="000F4411">
              <w:rPr>
                <w:rFonts w:ascii="Cambria" w:hAnsi="Cambria"/>
                <w:sz w:val="20"/>
                <w:szCs w:val="20"/>
              </w:rPr>
              <w:t>Moderado</w:t>
            </w:r>
          </w:p>
        </w:tc>
        <w:tc>
          <w:tcPr>
            <w:tcW w:w="2395" w:type="dxa"/>
            <w:vAlign w:val="center"/>
          </w:tcPr>
          <w:p w14:paraId="3DD2D863" w14:textId="2374BC24" w:rsidR="000F4411" w:rsidRPr="000F4411" w:rsidRDefault="000F4411" w:rsidP="000F4411">
            <w:pPr>
              <w:spacing w:line="276" w:lineRule="auto"/>
              <w:jc w:val="both"/>
              <w:rPr>
                <w:rFonts w:ascii="Cambria" w:hAnsi="Cambria" w:cs="Calibri"/>
                <w:bCs/>
                <w:sz w:val="20"/>
                <w:szCs w:val="20"/>
              </w:rPr>
            </w:pPr>
            <w:r w:rsidRPr="000F4411">
              <w:rPr>
                <w:rFonts w:ascii="Cambria" w:hAnsi="Cambria"/>
                <w:sz w:val="20"/>
                <w:szCs w:val="20"/>
              </w:rPr>
              <w:t>Readequar o orçamento emergencial e priorizar despesas essenciais à saúde pública.</w:t>
            </w:r>
          </w:p>
        </w:tc>
      </w:tr>
      <w:tr w:rsidR="000F4411" w:rsidRPr="000F4411" w14:paraId="4920815B" w14:textId="77777777" w:rsidTr="00E164D1">
        <w:trPr>
          <w:trHeight w:val="20"/>
        </w:trPr>
        <w:tc>
          <w:tcPr>
            <w:tcW w:w="556" w:type="dxa"/>
            <w:vAlign w:val="center"/>
          </w:tcPr>
          <w:p w14:paraId="7FB56019" w14:textId="6AA142C8" w:rsidR="000F4411" w:rsidRPr="000F4411" w:rsidRDefault="000F4411" w:rsidP="000F4411">
            <w:pPr>
              <w:spacing w:line="360" w:lineRule="auto"/>
              <w:jc w:val="center"/>
              <w:rPr>
                <w:rFonts w:ascii="Cambria" w:hAnsi="Cambria" w:cs="Calibri"/>
                <w:bCs/>
                <w:sz w:val="20"/>
                <w:szCs w:val="20"/>
              </w:rPr>
            </w:pPr>
            <w:r w:rsidRPr="000F4411">
              <w:rPr>
                <w:rFonts w:ascii="Cambria" w:hAnsi="Cambria"/>
                <w:b/>
                <w:bCs/>
                <w:sz w:val="20"/>
                <w:szCs w:val="20"/>
              </w:rPr>
              <w:t>6</w:t>
            </w:r>
          </w:p>
        </w:tc>
        <w:tc>
          <w:tcPr>
            <w:tcW w:w="2232" w:type="dxa"/>
            <w:vAlign w:val="center"/>
          </w:tcPr>
          <w:p w14:paraId="6C3494A5" w14:textId="478BD782" w:rsidR="000F4411" w:rsidRPr="000F4411" w:rsidRDefault="000F4411" w:rsidP="000F4411">
            <w:pPr>
              <w:spacing w:line="276" w:lineRule="auto"/>
              <w:jc w:val="center"/>
              <w:rPr>
                <w:rFonts w:ascii="Cambria" w:hAnsi="Cambria" w:cs="Calibri"/>
                <w:b/>
                <w:bCs/>
                <w:sz w:val="20"/>
                <w:szCs w:val="20"/>
              </w:rPr>
            </w:pPr>
            <w:r w:rsidRPr="000F4411">
              <w:rPr>
                <w:rFonts w:ascii="Cambria" w:hAnsi="Cambria"/>
                <w:sz w:val="20"/>
                <w:szCs w:val="20"/>
              </w:rPr>
              <w:t>Risco de falhas na instalação ou operação dos equipamentos adquiridos.</w:t>
            </w:r>
          </w:p>
        </w:tc>
        <w:tc>
          <w:tcPr>
            <w:tcW w:w="1525" w:type="dxa"/>
            <w:vAlign w:val="center"/>
          </w:tcPr>
          <w:p w14:paraId="38376E8F" w14:textId="5AD782CC" w:rsidR="000F4411" w:rsidRPr="000F4411" w:rsidRDefault="000F4411" w:rsidP="000F4411">
            <w:pPr>
              <w:spacing w:line="360" w:lineRule="auto"/>
              <w:jc w:val="center"/>
              <w:rPr>
                <w:rFonts w:ascii="Cambria" w:hAnsi="Cambria" w:cs="Calibri"/>
                <w:bCs/>
                <w:sz w:val="20"/>
                <w:szCs w:val="20"/>
              </w:rPr>
            </w:pPr>
            <w:r w:rsidRPr="000F4411">
              <w:rPr>
                <w:rFonts w:ascii="Cambria" w:hAnsi="Cambria"/>
                <w:sz w:val="20"/>
                <w:szCs w:val="20"/>
              </w:rPr>
              <w:t>Média</w:t>
            </w:r>
          </w:p>
        </w:tc>
        <w:tc>
          <w:tcPr>
            <w:tcW w:w="969" w:type="dxa"/>
            <w:vAlign w:val="center"/>
          </w:tcPr>
          <w:p w14:paraId="41993E17" w14:textId="18C1AD85" w:rsidR="000F4411" w:rsidRPr="000F4411" w:rsidRDefault="000F4411" w:rsidP="000F4411">
            <w:pPr>
              <w:spacing w:line="360" w:lineRule="auto"/>
              <w:jc w:val="center"/>
              <w:rPr>
                <w:rFonts w:ascii="Cambria" w:hAnsi="Cambria" w:cs="Calibri"/>
                <w:bCs/>
                <w:sz w:val="20"/>
                <w:szCs w:val="20"/>
              </w:rPr>
            </w:pPr>
            <w:r w:rsidRPr="000F4411">
              <w:rPr>
                <w:rFonts w:ascii="Cambria" w:hAnsi="Cambria"/>
                <w:sz w:val="20"/>
                <w:szCs w:val="20"/>
              </w:rPr>
              <w:t>Alto</w:t>
            </w:r>
          </w:p>
        </w:tc>
        <w:tc>
          <w:tcPr>
            <w:tcW w:w="1390" w:type="dxa"/>
            <w:vAlign w:val="center"/>
          </w:tcPr>
          <w:p w14:paraId="2EEFBF8A" w14:textId="592A7FE3" w:rsidR="000F4411" w:rsidRPr="000F4411" w:rsidRDefault="000F4411" w:rsidP="000F4411">
            <w:pPr>
              <w:spacing w:line="360" w:lineRule="auto"/>
              <w:jc w:val="center"/>
              <w:rPr>
                <w:rFonts w:ascii="Cambria" w:hAnsi="Cambria" w:cs="Calibri"/>
                <w:bCs/>
                <w:sz w:val="20"/>
                <w:szCs w:val="20"/>
              </w:rPr>
            </w:pPr>
            <w:r w:rsidRPr="000F4411">
              <w:rPr>
                <w:rFonts w:ascii="Cambria" w:hAnsi="Cambria"/>
                <w:sz w:val="20"/>
                <w:szCs w:val="20"/>
              </w:rPr>
              <w:t>Alto</w:t>
            </w:r>
          </w:p>
        </w:tc>
        <w:tc>
          <w:tcPr>
            <w:tcW w:w="2395" w:type="dxa"/>
            <w:vAlign w:val="center"/>
          </w:tcPr>
          <w:p w14:paraId="3E93DA0A" w14:textId="4E7906A0" w:rsidR="000F4411" w:rsidRPr="000F4411" w:rsidRDefault="000F4411" w:rsidP="000F4411">
            <w:pPr>
              <w:spacing w:line="276" w:lineRule="auto"/>
              <w:jc w:val="both"/>
              <w:rPr>
                <w:rFonts w:ascii="Cambria" w:hAnsi="Cambria" w:cs="Calibri"/>
                <w:bCs/>
                <w:sz w:val="20"/>
                <w:szCs w:val="20"/>
              </w:rPr>
            </w:pPr>
            <w:r w:rsidRPr="000F4411">
              <w:rPr>
                <w:rFonts w:ascii="Cambria" w:hAnsi="Cambria"/>
                <w:sz w:val="20"/>
                <w:szCs w:val="20"/>
              </w:rPr>
              <w:t>Garantir treinamento técnico das equipes e suporte do fornecedor durante a implantação.</w:t>
            </w:r>
          </w:p>
        </w:tc>
      </w:tr>
      <w:tr w:rsidR="000F4411" w:rsidRPr="000F4411" w14:paraId="1300E328" w14:textId="77777777" w:rsidTr="00E164D1">
        <w:trPr>
          <w:trHeight w:val="20"/>
        </w:trPr>
        <w:tc>
          <w:tcPr>
            <w:tcW w:w="556" w:type="dxa"/>
            <w:vAlign w:val="center"/>
          </w:tcPr>
          <w:p w14:paraId="2B575485" w14:textId="5D86875A" w:rsidR="000F4411" w:rsidRPr="000F4411" w:rsidRDefault="000F4411" w:rsidP="000F4411">
            <w:pPr>
              <w:spacing w:line="360" w:lineRule="auto"/>
              <w:jc w:val="center"/>
              <w:rPr>
                <w:rFonts w:ascii="Cambria" w:hAnsi="Cambria" w:cs="Calibri"/>
                <w:bCs/>
                <w:sz w:val="20"/>
                <w:szCs w:val="20"/>
              </w:rPr>
            </w:pPr>
            <w:r w:rsidRPr="000F4411">
              <w:rPr>
                <w:rFonts w:ascii="Cambria" w:hAnsi="Cambria"/>
                <w:b/>
                <w:bCs/>
                <w:sz w:val="20"/>
                <w:szCs w:val="20"/>
              </w:rPr>
              <w:lastRenderedPageBreak/>
              <w:t>7</w:t>
            </w:r>
          </w:p>
        </w:tc>
        <w:tc>
          <w:tcPr>
            <w:tcW w:w="2232" w:type="dxa"/>
            <w:vAlign w:val="center"/>
          </w:tcPr>
          <w:p w14:paraId="5052432A" w14:textId="0D037086" w:rsidR="000F4411" w:rsidRPr="000F4411" w:rsidRDefault="000F4411" w:rsidP="000F4411">
            <w:pPr>
              <w:spacing w:line="276" w:lineRule="auto"/>
              <w:jc w:val="center"/>
              <w:rPr>
                <w:rFonts w:ascii="Cambria" w:hAnsi="Cambria" w:cs="Calibri"/>
                <w:b/>
                <w:bCs/>
                <w:sz w:val="20"/>
                <w:szCs w:val="20"/>
              </w:rPr>
            </w:pPr>
            <w:r w:rsidRPr="000F4411">
              <w:rPr>
                <w:rFonts w:ascii="Cambria" w:hAnsi="Cambria"/>
                <w:sz w:val="20"/>
                <w:szCs w:val="20"/>
              </w:rPr>
              <w:t>Risco de questionamentos administrativos ou jurídicos sobre a dispensa emergencial.</w:t>
            </w:r>
          </w:p>
        </w:tc>
        <w:tc>
          <w:tcPr>
            <w:tcW w:w="1525" w:type="dxa"/>
            <w:vAlign w:val="center"/>
          </w:tcPr>
          <w:p w14:paraId="7EE77BB8" w14:textId="58007C93" w:rsidR="000F4411" w:rsidRPr="000F4411" w:rsidRDefault="000F4411" w:rsidP="000F4411">
            <w:pPr>
              <w:spacing w:line="360" w:lineRule="auto"/>
              <w:jc w:val="center"/>
              <w:rPr>
                <w:rFonts w:ascii="Cambria" w:hAnsi="Cambria" w:cs="Calibri"/>
                <w:bCs/>
                <w:sz w:val="20"/>
                <w:szCs w:val="20"/>
              </w:rPr>
            </w:pPr>
            <w:r w:rsidRPr="000F4411">
              <w:rPr>
                <w:rFonts w:ascii="Cambria" w:hAnsi="Cambria"/>
                <w:sz w:val="20"/>
                <w:szCs w:val="20"/>
              </w:rPr>
              <w:t>Baixa</w:t>
            </w:r>
          </w:p>
        </w:tc>
        <w:tc>
          <w:tcPr>
            <w:tcW w:w="969" w:type="dxa"/>
            <w:vAlign w:val="center"/>
          </w:tcPr>
          <w:p w14:paraId="11823D67" w14:textId="25B80093" w:rsidR="000F4411" w:rsidRPr="000F4411" w:rsidRDefault="000F4411" w:rsidP="000F4411">
            <w:pPr>
              <w:spacing w:line="360" w:lineRule="auto"/>
              <w:jc w:val="center"/>
              <w:rPr>
                <w:rFonts w:ascii="Cambria" w:hAnsi="Cambria" w:cs="Calibri"/>
                <w:bCs/>
                <w:sz w:val="20"/>
                <w:szCs w:val="20"/>
              </w:rPr>
            </w:pPr>
            <w:r w:rsidRPr="000F4411">
              <w:rPr>
                <w:rFonts w:ascii="Cambria" w:hAnsi="Cambria"/>
                <w:sz w:val="20"/>
                <w:szCs w:val="20"/>
              </w:rPr>
              <w:t>Médio</w:t>
            </w:r>
          </w:p>
        </w:tc>
        <w:tc>
          <w:tcPr>
            <w:tcW w:w="1390" w:type="dxa"/>
            <w:vAlign w:val="center"/>
          </w:tcPr>
          <w:p w14:paraId="4C7A6020" w14:textId="1EFAD3D5" w:rsidR="000F4411" w:rsidRPr="000F4411" w:rsidRDefault="000F4411" w:rsidP="000F4411">
            <w:pPr>
              <w:spacing w:line="360" w:lineRule="auto"/>
              <w:jc w:val="center"/>
              <w:rPr>
                <w:rFonts w:ascii="Cambria" w:hAnsi="Cambria" w:cs="Calibri"/>
                <w:bCs/>
                <w:sz w:val="20"/>
                <w:szCs w:val="20"/>
              </w:rPr>
            </w:pPr>
            <w:r w:rsidRPr="000F4411">
              <w:rPr>
                <w:rFonts w:ascii="Cambria" w:hAnsi="Cambria"/>
                <w:sz w:val="20"/>
                <w:szCs w:val="20"/>
              </w:rPr>
              <w:t>Moderado</w:t>
            </w:r>
          </w:p>
        </w:tc>
        <w:tc>
          <w:tcPr>
            <w:tcW w:w="2395" w:type="dxa"/>
            <w:vAlign w:val="center"/>
          </w:tcPr>
          <w:p w14:paraId="0DC67EF3" w14:textId="179D5059" w:rsidR="000F4411" w:rsidRPr="000F4411" w:rsidRDefault="000F4411" w:rsidP="000F4411">
            <w:pPr>
              <w:spacing w:line="276" w:lineRule="auto"/>
              <w:jc w:val="both"/>
              <w:rPr>
                <w:rFonts w:ascii="Cambria" w:hAnsi="Cambria" w:cs="Calibri"/>
                <w:bCs/>
                <w:sz w:val="20"/>
                <w:szCs w:val="20"/>
              </w:rPr>
            </w:pPr>
            <w:r w:rsidRPr="000F4411">
              <w:rPr>
                <w:rFonts w:ascii="Cambria" w:hAnsi="Cambria"/>
                <w:sz w:val="20"/>
                <w:szCs w:val="20"/>
              </w:rPr>
              <w:t>Fundamentar o processo com base no art. 75, inciso VIII, da Lei nº 14.133/2021 e manter documentação completa e transparente.</w:t>
            </w:r>
          </w:p>
        </w:tc>
      </w:tr>
    </w:tbl>
    <w:p w14:paraId="5391E3B4" w14:textId="77777777" w:rsidR="00396E76" w:rsidRPr="00A67B0B" w:rsidRDefault="00396E76" w:rsidP="00396E76">
      <w:pPr>
        <w:spacing w:line="360" w:lineRule="auto"/>
        <w:jc w:val="both"/>
        <w:rPr>
          <w:rFonts w:ascii="Cambria" w:hAnsi="Cambria" w:cs="Calibri"/>
        </w:rPr>
      </w:pPr>
    </w:p>
    <w:p w14:paraId="1ED943B7" w14:textId="77777777" w:rsidR="00396E76" w:rsidRPr="00A67B0B" w:rsidRDefault="00396E76" w:rsidP="00396E76">
      <w:pPr>
        <w:shd w:val="clear" w:color="auto" w:fill="F2F2F2" w:themeFill="background1" w:themeFillShade="F2"/>
        <w:spacing w:line="360" w:lineRule="auto"/>
        <w:jc w:val="both"/>
        <w:rPr>
          <w:rFonts w:ascii="Cambria" w:hAnsi="Cambria" w:cs="Calibri"/>
        </w:rPr>
      </w:pPr>
      <w:bookmarkStart w:id="14" w:name="_Hlk211771942"/>
      <w:r w:rsidRPr="00A67B0B">
        <w:rPr>
          <w:rFonts w:ascii="Cambria" w:hAnsi="Cambria" w:cs="Calibri"/>
          <w:b/>
          <w:bCs/>
        </w:rPr>
        <w:t>Análise de Riscos</w:t>
      </w:r>
    </w:p>
    <w:bookmarkEnd w:id="14"/>
    <w:p w14:paraId="23E20C40" w14:textId="77777777" w:rsidR="000F4411" w:rsidRPr="000F4411" w:rsidRDefault="000F4411" w:rsidP="000F4411">
      <w:pPr>
        <w:spacing w:before="100" w:beforeAutospacing="1" w:after="100" w:afterAutospacing="1" w:line="240" w:lineRule="auto"/>
        <w:jc w:val="both"/>
        <w:rPr>
          <w:rFonts w:ascii="Cambria" w:eastAsia="Times New Roman" w:hAnsi="Cambria" w:cs="Times New Roman"/>
          <w:kern w:val="0"/>
          <w:lang w:eastAsia="pt-BR"/>
        </w:rPr>
      </w:pPr>
      <w:r w:rsidRPr="000F4411">
        <w:rPr>
          <w:rFonts w:ascii="Cambria" w:eastAsia="Times New Roman" w:hAnsi="Cambria" w:cs="Times New Roman"/>
          <w:b/>
          <w:bCs/>
          <w:kern w:val="0"/>
          <w:lang w:eastAsia="pt-BR"/>
        </w:rPr>
        <w:t>1. Risco de Paralisação dos Serviços de Saúde</w:t>
      </w:r>
    </w:p>
    <w:p w14:paraId="31FCBDBB" w14:textId="77777777" w:rsidR="000F4411" w:rsidRPr="000F4411" w:rsidRDefault="000F4411" w:rsidP="000F4411">
      <w:pPr>
        <w:numPr>
          <w:ilvl w:val="0"/>
          <w:numId w:val="31"/>
        </w:numPr>
        <w:spacing w:before="100" w:beforeAutospacing="1" w:after="100" w:afterAutospacing="1" w:line="240" w:lineRule="auto"/>
        <w:jc w:val="both"/>
        <w:rPr>
          <w:rFonts w:ascii="Cambria" w:eastAsia="Times New Roman" w:hAnsi="Cambria" w:cs="Times New Roman"/>
          <w:kern w:val="0"/>
          <w:lang w:eastAsia="pt-BR"/>
        </w:rPr>
      </w:pPr>
      <w:r w:rsidRPr="000F4411">
        <w:rPr>
          <w:rFonts w:ascii="Cambria" w:eastAsia="Times New Roman" w:hAnsi="Cambria" w:cs="Times New Roman"/>
          <w:b/>
          <w:bCs/>
          <w:kern w:val="0"/>
          <w:lang w:eastAsia="pt-BR"/>
        </w:rPr>
        <w:t>Descrição:</w:t>
      </w:r>
      <w:r w:rsidRPr="000F4411">
        <w:rPr>
          <w:rFonts w:ascii="Cambria" w:eastAsia="Times New Roman" w:hAnsi="Cambria" w:cs="Times New Roman"/>
          <w:kern w:val="0"/>
          <w:lang w:eastAsia="pt-BR"/>
        </w:rPr>
        <w:t xml:space="preserve"> Interrupção dos atendimentos hospitalares e ambulatoriais em razão da falta de equipamentos essenciais para suporte anestésico e monitoramento vital.</w:t>
      </w:r>
    </w:p>
    <w:p w14:paraId="4807778A" w14:textId="77777777" w:rsidR="000F4411" w:rsidRPr="000F4411" w:rsidRDefault="000F4411" w:rsidP="000F4411">
      <w:pPr>
        <w:numPr>
          <w:ilvl w:val="0"/>
          <w:numId w:val="31"/>
        </w:numPr>
        <w:spacing w:before="100" w:beforeAutospacing="1" w:after="100" w:afterAutospacing="1" w:line="240" w:lineRule="auto"/>
        <w:jc w:val="both"/>
        <w:rPr>
          <w:rFonts w:ascii="Cambria" w:eastAsia="Times New Roman" w:hAnsi="Cambria" w:cs="Times New Roman"/>
          <w:kern w:val="0"/>
          <w:lang w:eastAsia="pt-BR"/>
        </w:rPr>
      </w:pPr>
      <w:r w:rsidRPr="000F4411">
        <w:rPr>
          <w:rFonts w:ascii="Cambria" w:eastAsia="Times New Roman" w:hAnsi="Cambria" w:cs="Times New Roman"/>
          <w:b/>
          <w:bCs/>
          <w:kern w:val="0"/>
          <w:lang w:eastAsia="pt-BR"/>
        </w:rPr>
        <w:t>Consequência:</w:t>
      </w:r>
      <w:r w:rsidRPr="000F4411">
        <w:rPr>
          <w:rFonts w:ascii="Cambria" w:eastAsia="Times New Roman" w:hAnsi="Cambria" w:cs="Times New Roman"/>
          <w:kern w:val="0"/>
          <w:lang w:eastAsia="pt-BR"/>
        </w:rPr>
        <w:t xml:space="preserve"> Compromete a continuidade dos serviços de saúde e coloca em risco a vida de pacientes em estado crítico.</w:t>
      </w:r>
    </w:p>
    <w:p w14:paraId="6181C358" w14:textId="77777777" w:rsidR="000F4411" w:rsidRPr="000F4411" w:rsidRDefault="000F4411" w:rsidP="000F4411">
      <w:pPr>
        <w:numPr>
          <w:ilvl w:val="0"/>
          <w:numId w:val="31"/>
        </w:numPr>
        <w:spacing w:before="100" w:beforeAutospacing="1" w:after="100" w:afterAutospacing="1" w:line="240" w:lineRule="auto"/>
        <w:jc w:val="both"/>
        <w:rPr>
          <w:rFonts w:ascii="Cambria" w:eastAsia="Times New Roman" w:hAnsi="Cambria" w:cs="Times New Roman"/>
          <w:kern w:val="0"/>
          <w:lang w:eastAsia="pt-BR"/>
        </w:rPr>
      </w:pPr>
      <w:r w:rsidRPr="000F4411">
        <w:rPr>
          <w:rFonts w:ascii="Cambria" w:eastAsia="Times New Roman" w:hAnsi="Cambria" w:cs="Times New Roman"/>
          <w:b/>
          <w:bCs/>
          <w:kern w:val="0"/>
          <w:lang w:eastAsia="pt-BR"/>
        </w:rPr>
        <w:t>Impacto:</w:t>
      </w:r>
      <w:r w:rsidRPr="000F4411">
        <w:rPr>
          <w:rFonts w:ascii="Cambria" w:eastAsia="Times New Roman" w:hAnsi="Cambria" w:cs="Times New Roman"/>
          <w:kern w:val="0"/>
          <w:lang w:eastAsia="pt-BR"/>
        </w:rPr>
        <w:t xml:space="preserve"> Crítico.</w:t>
      </w:r>
    </w:p>
    <w:p w14:paraId="4A2FFB7B" w14:textId="77777777" w:rsidR="000F4411" w:rsidRPr="000F4411" w:rsidRDefault="000F4411" w:rsidP="000F4411">
      <w:pPr>
        <w:spacing w:before="100" w:beforeAutospacing="1" w:after="100" w:afterAutospacing="1" w:line="240" w:lineRule="auto"/>
        <w:jc w:val="both"/>
        <w:rPr>
          <w:rFonts w:ascii="Cambria" w:eastAsia="Times New Roman" w:hAnsi="Cambria" w:cs="Times New Roman"/>
          <w:kern w:val="0"/>
          <w:lang w:eastAsia="pt-BR"/>
        </w:rPr>
      </w:pPr>
      <w:r w:rsidRPr="000F4411">
        <w:rPr>
          <w:rFonts w:ascii="Cambria" w:eastAsia="Times New Roman" w:hAnsi="Cambria" w:cs="Times New Roman"/>
          <w:b/>
          <w:bCs/>
          <w:kern w:val="0"/>
          <w:lang w:eastAsia="pt-BR"/>
        </w:rPr>
        <w:t>2. Risco de Agravamento de Quadros Clínicos</w:t>
      </w:r>
    </w:p>
    <w:p w14:paraId="2DCF88D5" w14:textId="77777777" w:rsidR="000F4411" w:rsidRPr="000F4411" w:rsidRDefault="000F4411" w:rsidP="000F4411">
      <w:pPr>
        <w:numPr>
          <w:ilvl w:val="0"/>
          <w:numId w:val="32"/>
        </w:numPr>
        <w:spacing w:before="100" w:beforeAutospacing="1" w:after="100" w:afterAutospacing="1" w:line="240" w:lineRule="auto"/>
        <w:jc w:val="both"/>
        <w:rPr>
          <w:rFonts w:ascii="Cambria" w:eastAsia="Times New Roman" w:hAnsi="Cambria" w:cs="Times New Roman"/>
          <w:kern w:val="0"/>
          <w:lang w:eastAsia="pt-BR"/>
        </w:rPr>
      </w:pPr>
      <w:r w:rsidRPr="000F4411">
        <w:rPr>
          <w:rFonts w:ascii="Cambria" w:eastAsia="Times New Roman" w:hAnsi="Cambria" w:cs="Times New Roman"/>
          <w:b/>
          <w:bCs/>
          <w:kern w:val="0"/>
          <w:lang w:eastAsia="pt-BR"/>
        </w:rPr>
        <w:t>Descrição:</w:t>
      </w:r>
      <w:r w:rsidRPr="000F4411">
        <w:rPr>
          <w:rFonts w:ascii="Cambria" w:eastAsia="Times New Roman" w:hAnsi="Cambria" w:cs="Times New Roman"/>
          <w:kern w:val="0"/>
          <w:lang w:eastAsia="pt-BR"/>
        </w:rPr>
        <w:t xml:space="preserve"> Falta de monitores </w:t>
      </w:r>
      <w:proofErr w:type="spellStart"/>
      <w:r w:rsidRPr="000F4411">
        <w:rPr>
          <w:rFonts w:ascii="Cambria" w:eastAsia="Times New Roman" w:hAnsi="Cambria" w:cs="Times New Roman"/>
          <w:kern w:val="0"/>
          <w:lang w:eastAsia="pt-BR"/>
        </w:rPr>
        <w:t>multiparamétricos</w:t>
      </w:r>
      <w:proofErr w:type="spellEnd"/>
      <w:r w:rsidRPr="000F4411">
        <w:rPr>
          <w:rFonts w:ascii="Cambria" w:eastAsia="Times New Roman" w:hAnsi="Cambria" w:cs="Times New Roman"/>
          <w:kern w:val="0"/>
          <w:lang w:eastAsia="pt-BR"/>
        </w:rPr>
        <w:t xml:space="preserve"> adequados para acompanhamento de pacientes em situação de emergência.</w:t>
      </w:r>
    </w:p>
    <w:p w14:paraId="0DC1237B" w14:textId="77777777" w:rsidR="000F4411" w:rsidRPr="000F4411" w:rsidRDefault="000F4411" w:rsidP="000F4411">
      <w:pPr>
        <w:numPr>
          <w:ilvl w:val="0"/>
          <w:numId w:val="32"/>
        </w:numPr>
        <w:spacing w:before="100" w:beforeAutospacing="1" w:after="100" w:afterAutospacing="1" w:line="240" w:lineRule="auto"/>
        <w:jc w:val="both"/>
        <w:rPr>
          <w:rFonts w:ascii="Cambria" w:eastAsia="Times New Roman" w:hAnsi="Cambria" w:cs="Times New Roman"/>
          <w:kern w:val="0"/>
          <w:lang w:eastAsia="pt-BR"/>
        </w:rPr>
      </w:pPr>
      <w:r w:rsidRPr="000F4411">
        <w:rPr>
          <w:rFonts w:ascii="Cambria" w:eastAsia="Times New Roman" w:hAnsi="Cambria" w:cs="Times New Roman"/>
          <w:b/>
          <w:bCs/>
          <w:kern w:val="0"/>
          <w:lang w:eastAsia="pt-BR"/>
        </w:rPr>
        <w:t>Consequência:</w:t>
      </w:r>
      <w:r w:rsidRPr="000F4411">
        <w:rPr>
          <w:rFonts w:ascii="Cambria" w:eastAsia="Times New Roman" w:hAnsi="Cambria" w:cs="Times New Roman"/>
          <w:kern w:val="0"/>
          <w:lang w:eastAsia="pt-BR"/>
        </w:rPr>
        <w:t xml:space="preserve"> Aumenta a probabilidade de complicações médicas e mortalidade em casos graves.</w:t>
      </w:r>
    </w:p>
    <w:p w14:paraId="457ADFD4" w14:textId="77777777" w:rsidR="000F4411" w:rsidRPr="000F4411" w:rsidRDefault="000F4411" w:rsidP="000F4411">
      <w:pPr>
        <w:numPr>
          <w:ilvl w:val="0"/>
          <w:numId w:val="32"/>
        </w:numPr>
        <w:spacing w:before="100" w:beforeAutospacing="1" w:after="100" w:afterAutospacing="1" w:line="240" w:lineRule="auto"/>
        <w:jc w:val="both"/>
        <w:rPr>
          <w:rFonts w:ascii="Cambria" w:eastAsia="Times New Roman" w:hAnsi="Cambria" w:cs="Times New Roman"/>
          <w:kern w:val="0"/>
          <w:lang w:eastAsia="pt-BR"/>
        </w:rPr>
      </w:pPr>
      <w:r w:rsidRPr="000F4411">
        <w:rPr>
          <w:rFonts w:ascii="Cambria" w:eastAsia="Times New Roman" w:hAnsi="Cambria" w:cs="Times New Roman"/>
          <w:b/>
          <w:bCs/>
          <w:kern w:val="0"/>
          <w:lang w:eastAsia="pt-BR"/>
        </w:rPr>
        <w:t>Impacto:</w:t>
      </w:r>
      <w:r w:rsidRPr="000F4411">
        <w:rPr>
          <w:rFonts w:ascii="Cambria" w:eastAsia="Times New Roman" w:hAnsi="Cambria" w:cs="Times New Roman"/>
          <w:kern w:val="0"/>
          <w:lang w:eastAsia="pt-BR"/>
        </w:rPr>
        <w:t xml:space="preserve"> Crítico.</w:t>
      </w:r>
    </w:p>
    <w:p w14:paraId="15E9A00F" w14:textId="77777777" w:rsidR="000F4411" w:rsidRPr="000F4411" w:rsidRDefault="000F4411" w:rsidP="000F4411">
      <w:pPr>
        <w:spacing w:before="100" w:beforeAutospacing="1" w:after="100" w:afterAutospacing="1" w:line="240" w:lineRule="auto"/>
        <w:jc w:val="both"/>
        <w:rPr>
          <w:rFonts w:ascii="Cambria" w:eastAsia="Times New Roman" w:hAnsi="Cambria" w:cs="Times New Roman"/>
          <w:kern w:val="0"/>
          <w:lang w:eastAsia="pt-BR"/>
        </w:rPr>
      </w:pPr>
      <w:r w:rsidRPr="000F4411">
        <w:rPr>
          <w:rFonts w:ascii="Cambria" w:eastAsia="Times New Roman" w:hAnsi="Cambria" w:cs="Times New Roman"/>
          <w:b/>
          <w:bCs/>
          <w:kern w:val="0"/>
          <w:lang w:eastAsia="pt-BR"/>
        </w:rPr>
        <w:t>3. Risco de Comprometimento da Segurança de Pacientes e Profissionais</w:t>
      </w:r>
    </w:p>
    <w:p w14:paraId="3EAE2356" w14:textId="77777777" w:rsidR="000F4411" w:rsidRPr="000F4411" w:rsidRDefault="000F4411" w:rsidP="000F4411">
      <w:pPr>
        <w:numPr>
          <w:ilvl w:val="0"/>
          <w:numId w:val="33"/>
        </w:numPr>
        <w:spacing w:before="100" w:beforeAutospacing="1" w:after="100" w:afterAutospacing="1" w:line="240" w:lineRule="auto"/>
        <w:jc w:val="both"/>
        <w:rPr>
          <w:rFonts w:ascii="Cambria" w:eastAsia="Times New Roman" w:hAnsi="Cambria" w:cs="Times New Roman"/>
          <w:kern w:val="0"/>
          <w:lang w:eastAsia="pt-BR"/>
        </w:rPr>
      </w:pPr>
      <w:r w:rsidRPr="000F4411">
        <w:rPr>
          <w:rFonts w:ascii="Cambria" w:eastAsia="Times New Roman" w:hAnsi="Cambria" w:cs="Times New Roman"/>
          <w:b/>
          <w:bCs/>
          <w:kern w:val="0"/>
          <w:lang w:eastAsia="pt-BR"/>
        </w:rPr>
        <w:t>Descrição:</w:t>
      </w:r>
      <w:r w:rsidRPr="000F4411">
        <w:rPr>
          <w:rFonts w:ascii="Cambria" w:eastAsia="Times New Roman" w:hAnsi="Cambria" w:cs="Times New Roman"/>
          <w:kern w:val="0"/>
          <w:lang w:eastAsia="pt-BR"/>
        </w:rPr>
        <w:t xml:space="preserve"> Utilização de equipamentos obsoletos ou danificados, sem condições seguras de operação.</w:t>
      </w:r>
    </w:p>
    <w:p w14:paraId="398E6373" w14:textId="77777777" w:rsidR="000F4411" w:rsidRPr="000F4411" w:rsidRDefault="000F4411" w:rsidP="000F4411">
      <w:pPr>
        <w:numPr>
          <w:ilvl w:val="0"/>
          <w:numId w:val="33"/>
        </w:numPr>
        <w:spacing w:before="100" w:beforeAutospacing="1" w:after="100" w:afterAutospacing="1" w:line="240" w:lineRule="auto"/>
        <w:jc w:val="both"/>
        <w:rPr>
          <w:rFonts w:ascii="Cambria" w:eastAsia="Times New Roman" w:hAnsi="Cambria" w:cs="Times New Roman"/>
          <w:kern w:val="0"/>
          <w:lang w:eastAsia="pt-BR"/>
        </w:rPr>
      </w:pPr>
      <w:r w:rsidRPr="000F4411">
        <w:rPr>
          <w:rFonts w:ascii="Cambria" w:eastAsia="Times New Roman" w:hAnsi="Cambria" w:cs="Times New Roman"/>
          <w:b/>
          <w:bCs/>
          <w:kern w:val="0"/>
          <w:lang w:eastAsia="pt-BR"/>
        </w:rPr>
        <w:t>Consequência:</w:t>
      </w:r>
      <w:r w:rsidRPr="000F4411">
        <w:rPr>
          <w:rFonts w:ascii="Cambria" w:eastAsia="Times New Roman" w:hAnsi="Cambria" w:cs="Times New Roman"/>
          <w:kern w:val="0"/>
          <w:lang w:eastAsia="pt-BR"/>
        </w:rPr>
        <w:t xml:space="preserve"> Possibilidade de falhas durante procedimentos, colocando em risco a integridade física de pacientes e equipes médicas.</w:t>
      </w:r>
    </w:p>
    <w:p w14:paraId="2689F803" w14:textId="77777777" w:rsidR="000F4411" w:rsidRPr="000F4411" w:rsidRDefault="000F4411" w:rsidP="000F4411">
      <w:pPr>
        <w:numPr>
          <w:ilvl w:val="0"/>
          <w:numId w:val="33"/>
        </w:numPr>
        <w:spacing w:before="100" w:beforeAutospacing="1" w:after="100" w:afterAutospacing="1" w:line="240" w:lineRule="auto"/>
        <w:jc w:val="both"/>
        <w:rPr>
          <w:rFonts w:ascii="Cambria" w:eastAsia="Times New Roman" w:hAnsi="Cambria" w:cs="Times New Roman"/>
          <w:kern w:val="0"/>
          <w:lang w:eastAsia="pt-BR"/>
        </w:rPr>
      </w:pPr>
      <w:r w:rsidRPr="000F4411">
        <w:rPr>
          <w:rFonts w:ascii="Cambria" w:eastAsia="Times New Roman" w:hAnsi="Cambria" w:cs="Times New Roman"/>
          <w:b/>
          <w:bCs/>
          <w:kern w:val="0"/>
          <w:lang w:eastAsia="pt-BR"/>
        </w:rPr>
        <w:t>Impacto:</w:t>
      </w:r>
      <w:r w:rsidRPr="000F4411">
        <w:rPr>
          <w:rFonts w:ascii="Cambria" w:eastAsia="Times New Roman" w:hAnsi="Cambria" w:cs="Times New Roman"/>
          <w:kern w:val="0"/>
          <w:lang w:eastAsia="pt-BR"/>
        </w:rPr>
        <w:t xml:space="preserve"> Alto.</w:t>
      </w:r>
    </w:p>
    <w:p w14:paraId="15FC5EA3" w14:textId="77777777" w:rsidR="000F4411" w:rsidRPr="000F4411" w:rsidRDefault="000F4411" w:rsidP="00452A9C">
      <w:pPr>
        <w:spacing w:before="100" w:beforeAutospacing="1" w:after="100" w:afterAutospacing="1" w:line="240" w:lineRule="auto"/>
        <w:jc w:val="both"/>
        <w:rPr>
          <w:rFonts w:ascii="Cambria" w:eastAsia="Times New Roman" w:hAnsi="Cambria" w:cs="Times New Roman"/>
          <w:kern w:val="0"/>
          <w:lang w:eastAsia="pt-BR"/>
        </w:rPr>
      </w:pPr>
      <w:r w:rsidRPr="000F4411">
        <w:rPr>
          <w:rFonts w:ascii="Cambria" w:eastAsia="Times New Roman" w:hAnsi="Cambria" w:cs="Times New Roman"/>
          <w:b/>
          <w:bCs/>
          <w:kern w:val="0"/>
          <w:lang w:eastAsia="pt-BR"/>
        </w:rPr>
        <w:t>4. Risco de Atraso na Entrega dos Equipamentos</w:t>
      </w:r>
    </w:p>
    <w:p w14:paraId="0DC75B00" w14:textId="77777777" w:rsidR="000F4411" w:rsidRPr="000F4411" w:rsidRDefault="000F4411" w:rsidP="00452A9C">
      <w:pPr>
        <w:numPr>
          <w:ilvl w:val="0"/>
          <w:numId w:val="34"/>
        </w:numPr>
        <w:spacing w:before="100" w:beforeAutospacing="1" w:after="100" w:afterAutospacing="1" w:line="240" w:lineRule="auto"/>
        <w:jc w:val="both"/>
        <w:rPr>
          <w:rFonts w:ascii="Cambria" w:eastAsia="Times New Roman" w:hAnsi="Cambria" w:cs="Times New Roman"/>
          <w:kern w:val="0"/>
          <w:lang w:eastAsia="pt-BR"/>
        </w:rPr>
      </w:pPr>
      <w:r w:rsidRPr="000F4411">
        <w:rPr>
          <w:rFonts w:ascii="Cambria" w:eastAsia="Times New Roman" w:hAnsi="Cambria" w:cs="Times New Roman"/>
          <w:b/>
          <w:bCs/>
          <w:kern w:val="0"/>
          <w:lang w:eastAsia="pt-BR"/>
        </w:rPr>
        <w:t>Descrição:</w:t>
      </w:r>
      <w:r w:rsidRPr="000F4411">
        <w:rPr>
          <w:rFonts w:ascii="Cambria" w:eastAsia="Times New Roman" w:hAnsi="Cambria" w:cs="Times New Roman"/>
          <w:kern w:val="0"/>
          <w:lang w:eastAsia="pt-BR"/>
        </w:rPr>
        <w:t xml:space="preserve"> Demora no fornecimento dos aparelhos contratados, prejudicando o atendimento emergencial.</w:t>
      </w:r>
    </w:p>
    <w:p w14:paraId="33FAC2ED" w14:textId="77777777" w:rsidR="000F4411" w:rsidRPr="000F4411" w:rsidRDefault="000F4411" w:rsidP="00452A9C">
      <w:pPr>
        <w:numPr>
          <w:ilvl w:val="0"/>
          <w:numId w:val="34"/>
        </w:numPr>
        <w:spacing w:before="100" w:beforeAutospacing="1" w:after="100" w:afterAutospacing="1" w:line="240" w:lineRule="auto"/>
        <w:jc w:val="both"/>
        <w:rPr>
          <w:rFonts w:ascii="Cambria" w:eastAsia="Times New Roman" w:hAnsi="Cambria" w:cs="Times New Roman"/>
          <w:kern w:val="0"/>
          <w:lang w:eastAsia="pt-BR"/>
        </w:rPr>
      </w:pPr>
      <w:r w:rsidRPr="000F4411">
        <w:rPr>
          <w:rFonts w:ascii="Cambria" w:eastAsia="Times New Roman" w:hAnsi="Cambria" w:cs="Times New Roman"/>
          <w:b/>
          <w:bCs/>
          <w:kern w:val="0"/>
          <w:lang w:eastAsia="pt-BR"/>
        </w:rPr>
        <w:t>Consequência:</w:t>
      </w:r>
      <w:r w:rsidRPr="000F4411">
        <w:rPr>
          <w:rFonts w:ascii="Cambria" w:eastAsia="Times New Roman" w:hAnsi="Cambria" w:cs="Times New Roman"/>
          <w:kern w:val="0"/>
          <w:lang w:eastAsia="pt-BR"/>
        </w:rPr>
        <w:t xml:space="preserve"> Redução da capacidade de resposta das unidades de saúde e prolongamento da situação de vulnerabilidade.</w:t>
      </w:r>
    </w:p>
    <w:p w14:paraId="3614D338" w14:textId="77777777" w:rsidR="000F4411" w:rsidRPr="000F4411" w:rsidRDefault="000F4411" w:rsidP="00452A9C">
      <w:pPr>
        <w:numPr>
          <w:ilvl w:val="0"/>
          <w:numId w:val="34"/>
        </w:numPr>
        <w:spacing w:before="100" w:beforeAutospacing="1" w:after="100" w:afterAutospacing="1" w:line="240" w:lineRule="auto"/>
        <w:jc w:val="both"/>
        <w:rPr>
          <w:rFonts w:ascii="Cambria" w:eastAsia="Times New Roman" w:hAnsi="Cambria" w:cs="Times New Roman"/>
          <w:kern w:val="0"/>
          <w:lang w:eastAsia="pt-BR"/>
        </w:rPr>
      </w:pPr>
      <w:r w:rsidRPr="000F4411">
        <w:rPr>
          <w:rFonts w:ascii="Cambria" w:eastAsia="Times New Roman" w:hAnsi="Cambria" w:cs="Times New Roman"/>
          <w:b/>
          <w:bCs/>
          <w:kern w:val="0"/>
          <w:lang w:eastAsia="pt-BR"/>
        </w:rPr>
        <w:t>Impacto:</w:t>
      </w:r>
      <w:r w:rsidRPr="000F4411">
        <w:rPr>
          <w:rFonts w:ascii="Cambria" w:eastAsia="Times New Roman" w:hAnsi="Cambria" w:cs="Times New Roman"/>
          <w:kern w:val="0"/>
          <w:lang w:eastAsia="pt-BR"/>
        </w:rPr>
        <w:t xml:space="preserve"> Alto.</w:t>
      </w:r>
    </w:p>
    <w:p w14:paraId="57F7CC01" w14:textId="77777777" w:rsidR="000F4411" w:rsidRPr="000F4411" w:rsidRDefault="000F4411" w:rsidP="00452A9C">
      <w:pPr>
        <w:spacing w:before="100" w:beforeAutospacing="1" w:after="100" w:afterAutospacing="1" w:line="240" w:lineRule="auto"/>
        <w:jc w:val="both"/>
        <w:rPr>
          <w:rFonts w:ascii="Cambria" w:eastAsia="Times New Roman" w:hAnsi="Cambria" w:cs="Times New Roman"/>
          <w:kern w:val="0"/>
          <w:lang w:eastAsia="pt-BR"/>
        </w:rPr>
      </w:pPr>
      <w:r w:rsidRPr="000F4411">
        <w:rPr>
          <w:rFonts w:ascii="Cambria" w:eastAsia="Times New Roman" w:hAnsi="Cambria" w:cs="Times New Roman"/>
          <w:b/>
          <w:bCs/>
          <w:kern w:val="0"/>
          <w:lang w:eastAsia="pt-BR"/>
        </w:rPr>
        <w:t>5. Risco de Insuficiência de Recursos Financeiros</w:t>
      </w:r>
    </w:p>
    <w:p w14:paraId="585A3933" w14:textId="77777777" w:rsidR="000F4411" w:rsidRPr="000F4411" w:rsidRDefault="000F4411" w:rsidP="00452A9C">
      <w:pPr>
        <w:numPr>
          <w:ilvl w:val="0"/>
          <w:numId w:val="35"/>
        </w:numPr>
        <w:spacing w:before="100" w:beforeAutospacing="1" w:after="100" w:afterAutospacing="1" w:line="240" w:lineRule="auto"/>
        <w:jc w:val="both"/>
        <w:rPr>
          <w:rFonts w:ascii="Cambria" w:eastAsia="Times New Roman" w:hAnsi="Cambria" w:cs="Times New Roman"/>
          <w:kern w:val="0"/>
          <w:lang w:eastAsia="pt-BR"/>
        </w:rPr>
      </w:pPr>
      <w:r w:rsidRPr="000F4411">
        <w:rPr>
          <w:rFonts w:ascii="Cambria" w:eastAsia="Times New Roman" w:hAnsi="Cambria" w:cs="Times New Roman"/>
          <w:b/>
          <w:bCs/>
          <w:kern w:val="0"/>
          <w:lang w:eastAsia="pt-BR"/>
        </w:rPr>
        <w:lastRenderedPageBreak/>
        <w:t>Descrição:</w:t>
      </w:r>
      <w:r w:rsidRPr="000F4411">
        <w:rPr>
          <w:rFonts w:ascii="Cambria" w:eastAsia="Times New Roman" w:hAnsi="Cambria" w:cs="Times New Roman"/>
          <w:kern w:val="0"/>
          <w:lang w:eastAsia="pt-BR"/>
        </w:rPr>
        <w:t xml:space="preserve"> Limitação orçamentária que inviabilize a execução integral da contratação emergencial.</w:t>
      </w:r>
    </w:p>
    <w:p w14:paraId="18513684" w14:textId="77777777" w:rsidR="000F4411" w:rsidRPr="000F4411" w:rsidRDefault="000F4411" w:rsidP="00452A9C">
      <w:pPr>
        <w:numPr>
          <w:ilvl w:val="0"/>
          <w:numId w:val="35"/>
        </w:numPr>
        <w:spacing w:before="100" w:beforeAutospacing="1" w:after="100" w:afterAutospacing="1" w:line="240" w:lineRule="auto"/>
        <w:jc w:val="both"/>
        <w:rPr>
          <w:rFonts w:ascii="Cambria" w:eastAsia="Times New Roman" w:hAnsi="Cambria" w:cs="Times New Roman"/>
          <w:kern w:val="0"/>
          <w:lang w:eastAsia="pt-BR"/>
        </w:rPr>
      </w:pPr>
      <w:r w:rsidRPr="000F4411">
        <w:rPr>
          <w:rFonts w:ascii="Cambria" w:eastAsia="Times New Roman" w:hAnsi="Cambria" w:cs="Times New Roman"/>
          <w:b/>
          <w:bCs/>
          <w:kern w:val="0"/>
          <w:lang w:eastAsia="pt-BR"/>
        </w:rPr>
        <w:t>Consequência:</w:t>
      </w:r>
      <w:r w:rsidRPr="000F4411">
        <w:rPr>
          <w:rFonts w:ascii="Cambria" w:eastAsia="Times New Roman" w:hAnsi="Cambria" w:cs="Times New Roman"/>
          <w:kern w:val="0"/>
          <w:lang w:eastAsia="pt-BR"/>
        </w:rPr>
        <w:t xml:space="preserve"> Compromete o alcance dos objetivos da contratação e a cobertura das unidades de saúde afetadas.</w:t>
      </w:r>
    </w:p>
    <w:p w14:paraId="7EA52963" w14:textId="77777777" w:rsidR="000F4411" w:rsidRPr="000F4411" w:rsidRDefault="000F4411" w:rsidP="00452A9C">
      <w:pPr>
        <w:numPr>
          <w:ilvl w:val="0"/>
          <w:numId w:val="35"/>
        </w:numPr>
        <w:spacing w:before="100" w:beforeAutospacing="1" w:after="100" w:afterAutospacing="1" w:line="240" w:lineRule="auto"/>
        <w:jc w:val="both"/>
        <w:rPr>
          <w:rFonts w:ascii="Cambria" w:eastAsia="Times New Roman" w:hAnsi="Cambria" w:cs="Times New Roman"/>
          <w:kern w:val="0"/>
          <w:lang w:eastAsia="pt-BR"/>
        </w:rPr>
      </w:pPr>
      <w:r w:rsidRPr="000F4411">
        <w:rPr>
          <w:rFonts w:ascii="Cambria" w:eastAsia="Times New Roman" w:hAnsi="Cambria" w:cs="Times New Roman"/>
          <w:b/>
          <w:bCs/>
          <w:kern w:val="0"/>
          <w:lang w:eastAsia="pt-BR"/>
        </w:rPr>
        <w:t>Impacto:</w:t>
      </w:r>
      <w:r w:rsidRPr="000F4411">
        <w:rPr>
          <w:rFonts w:ascii="Cambria" w:eastAsia="Times New Roman" w:hAnsi="Cambria" w:cs="Times New Roman"/>
          <w:kern w:val="0"/>
          <w:lang w:eastAsia="pt-BR"/>
        </w:rPr>
        <w:t xml:space="preserve"> Moderado.</w:t>
      </w:r>
    </w:p>
    <w:p w14:paraId="2131A717" w14:textId="77777777" w:rsidR="000F4411" w:rsidRPr="000F4411" w:rsidRDefault="000F4411" w:rsidP="00452A9C">
      <w:pPr>
        <w:spacing w:before="100" w:beforeAutospacing="1" w:after="100" w:afterAutospacing="1" w:line="240" w:lineRule="auto"/>
        <w:jc w:val="both"/>
        <w:rPr>
          <w:rFonts w:ascii="Cambria" w:eastAsia="Times New Roman" w:hAnsi="Cambria" w:cs="Times New Roman"/>
          <w:kern w:val="0"/>
          <w:lang w:eastAsia="pt-BR"/>
        </w:rPr>
      </w:pPr>
      <w:r w:rsidRPr="000F4411">
        <w:rPr>
          <w:rFonts w:ascii="Cambria" w:eastAsia="Times New Roman" w:hAnsi="Cambria" w:cs="Times New Roman"/>
          <w:b/>
          <w:bCs/>
          <w:kern w:val="0"/>
          <w:lang w:eastAsia="pt-BR"/>
        </w:rPr>
        <w:t>6. Risco de Falhas na Instalação ou Operação dos Equipamentos</w:t>
      </w:r>
    </w:p>
    <w:p w14:paraId="08E3D508" w14:textId="77777777" w:rsidR="000F4411" w:rsidRPr="000F4411" w:rsidRDefault="000F4411" w:rsidP="00452A9C">
      <w:pPr>
        <w:numPr>
          <w:ilvl w:val="0"/>
          <w:numId w:val="36"/>
        </w:numPr>
        <w:spacing w:before="100" w:beforeAutospacing="1" w:after="100" w:afterAutospacing="1" w:line="240" w:lineRule="auto"/>
        <w:jc w:val="both"/>
        <w:rPr>
          <w:rFonts w:ascii="Cambria" w:eastAsia="Times New Roman" w:hAnsi="Cambria" w:cs="Times New Roman"/>
          <w:kern w:val="0"/>
          <w:lang w:eastAsia="pt-BR"/>
        </w:rPr>
      </w:pPr>
      <w:r w:rsidRPr="000F4411">
        <w:rPr>
          <w:rFonts w:ascii="Cambria" w:eastAsia="Times New Roman" w:hAnsi="Cambria" w:cs="Times New Roman"/>
          <w:b/>
          <w:bCs/>
          <w:kern w:val="0"/>
          <w:lang w:eastAsia="pt-BR"/>
        </w:rPr>
        <w:t>Descrição:</w:t>
      </w:r>
      <w:r w:rsidRPr="000F4411">
        <w:rPr>
          <w:rFonts w:ascii="Cambria" w:eastAsia="Times New Roman" w:hAnsi="Cambria" w:cs="Times New Roman"/>
          <w:kern w:val="0"/>
          <w:lang w:eastAsia="pt-BR"/>
        </w:rPr>
        <w:t xml:space="preserve"> Dificuldades técnicas ou falta de capacitação das equipes para operar os novos aparelhos.</w:t>
      </w:r>
    </w:p>
    <w:p w14:paraId="277045CF" w14:textId="77777777" w:rsidR="000F4411" w:rsidRPr="000F4411" w:rsidRDefault="000F4411" w:rsidP="00452A9C">
      <w:pPr>
        <w:numPr>
          <w:ilvl w:val="0"/>
          <w:numId w:val="36"/>
        </w:numPr>
        <w:spacing w:before="100" w:beforeAutospacing="1" w:after="100" w:afterAutospacing="1" w:line="240" w:lineRule="auto"/>
        <w:jc w:val="both"/>
        <w:rPr>
          <w:rFonts w:ascii="Cambria" w:eastAsia="Times New Roman" w:hAnsi="Cambria" w:cs="Times New Roman"/>
          <w:kern w:val="0"/>
          <w:lang w:eastAsia="pt-BR"/>
        </w:rPr>
      </w:pPr>
      <w:r w:rsidRPr="000F4411">
        <w:rPr>
          <w:rFonts w:ascii="Cambria" w:eastAsia="Times New Roman" w:hAnsi="Cambria" w:cs="Times New Roman"/>
          <w:b/>
          <w:bCs/>
          <w:kern w:val="0"/>
          <w:lang w:eastAsia="pt-BR"/>
        </w:rPr>
        <w:t>Consequência:</w:t>
      </w:r>
      <w:r w:rsidRPr="000F4411">
        <w:rPr>
          <w:rFonts w:ascii="Cambria" w:eastAsia="Times New Roman" w:hAnsi="Cambria" w:cs="Times New Roman"/>
          <w:kern w:val="0"/>
          <w:lang w:eastAsia="pt-BR"/>
        </w:rPr>
        <w:t xml:space="preserve"> Redução da eficiência dos equipamentos e aumento da dependência de suporte externo.</w:t>
      </w:r>
    </w:p>
    <w:p w14:paraId="1932EEFE" w14:textId="77777777" w:rsidR="000F4411" w:rsidRPr="000F4411" w:rsidRDefault="000F4411" w:rsidP="00452A9C">
      <w:pPr>
        <w:numPr>
          <w:ilvl w:val="0"/>
          <w:numId w:val="36"/>
        </w:numPr>
        <w:spacing w:before="100" w:beforeAutospacing="1" w:after="100" w:afterAutospacing="1" w:line="240" w:lineRule="auto"/>
        <w:jc w:val="both"/>
        <w:rPr>
          <w:rFonts w:ascii="Cambria" w:eastAsia="Times New Roman" w:hAnsi="Cambria" w:cs="Times New Roman"/>
          <w:kern w:val="0"/>
          <w:lang w:eastAsia="pt-BR"/>
        </w:rPr>
      </w:pPr>
      <w:r w:rsidRPr="000F4411">
        <w:rPr>
          <w:rFonts w:ascii="Cambria" w:eastAsia="Times New Roman" w:hAnsi="Cambria" w:cs="Times New Roman"/>
          <w:b/>
          <w:bCs/>
          <w:kern w:val="0"/>
          <w:lang w:eastAsia="pt-BR"/>
        </w:rPr>
        <w:t>Impacto:</w:t>
      </w:r>
      <w:r w:rsidRPr="000F4411">
        <w:rPr>
          <w:rFonts w:ascii="Cambria" w:eastAsia="Times New Roman" w:hAnsi="Cambria" w:cs="Times New Roman"/>
          <w:kern w:val="0"/>
          <w:lang w:eastAsia="pt-BR"/>
        </w:rPr>
        <w:t xml:space="preserve"> Alto.</w:t>
      </w:r>
    </w:p>
    <w:p w14:paraId="5207431D" w14:textId="77777777" w:rsidR="000F4411" w:rsidRPr="000F4411" w:rsidRDefault="000F4411" w:rsidP="00452A9C">
      <w:pPr>
        <w:spacing w:before="100" w:beforeAutospacing="1" w:after="100" w:afterAutospacing="1" w:line="240" w:lineRule="auto"/>
        <w:jc w:val="both"/>
        <w:rPr>
          <w:rFonts w:ascii="Cambria" w:eastAsia="Times New Roman" w:hAnsi="Cambria" w:cs="Times New Roman"/>
          <w:kern w:val="0"/>
          <w:lang w:eastAsia="pt-BR"/>
        </w:rPr>
      </w:pPr>
      <w:r w:rsidRPr="000F4411">
        <w:rPr>
          <w:rFonts w:ascii="Cambria" w:eastAsia="Times New Roman" w:hAnsi="Cambria" w:cs="Times New Roman"/>
          <w:b/>
          <w:bCs/>
          <w:kern w:val="0"/>
          <w:lang w:eastAsia="pt-BR"/>
        </w:rPr>
        <w:t>7. Risco de Questionamentos Administrativos ou Jurídicos</w:t>
      </w:r>
    </w:p>
    <w:p w14:paraId="7BA69C41" w14:textId="77777777" w:rsidR="000F4411" w:rsidRPr="000F4411" w:rsidRDefault="000F4411" w:rsidP="00452A9C">
      <w:pPr>
        <w:numPr>
          <w:ilvl w:val="0"/>
          <w:numId w:val="37"/>
        </w:numPr>
        <w:spacing w:before="100" w:beforeAutospacing="1" w:after="100" w:afterAutospacing="1" w:line="240" w:lineRule="auto"/>
        <w:jc w:val="both"/>
        <w:rPr>
          <w:rFonts w:ascii="Cambria" w:eastAsia="Times New Roman" w:hAnsi="Cambria" w:cs="Times New Roman"/>
          <w:kern w:val="0"/>
          <w:lang w:eastAsia="pt-BR"/>
        </w:rPr>
      </w:pPr>
      <w:r w:rsidRPr="000F4411">
        <w:rPr>
          <w:rFonts w:ascii="Cambria" w:eastAsia="Times New Roman" w:hAnsi="Cambria" w:cs="Times New Roman"/>
          <w:b/>
          <w:bCs/>
          <w:kern w:val="0"/>
          <w:lang w:eastAsia="pt-BR"/>
        </w:rPr>
        <w:t>Descrição:</w:t>
      </w:r>
      <w:r w:rsidRPr="000F4411">
        <w:rPr>
          <w:rFonts w:ascii="Cambria" w:eastAsia="Times New Roman" w:hAnsi="Cambria" w:cs="Times New Roman"/>
          <w:kern w:val="0"/>
          <w:lang w:eastAsia="pt-BR"/>
        </w:rPr>
        <w:t xml:space="preserve"> Possibilidade de impugnações ou auditorias sobre a dispensa emergencial de licitação.</w:t>
      </w:r>
    </w:p>
    <w:p w14:paraId="41C558F5" w14:textId="77777777" w:rsidR="000F4411" w:rsidRPr="000F4411" w:rsidRDefault="000F4411" w:rsidP="00452A9C">
      <w:pPr>
        <w:numPr>
          <w:ilvl w:val="0"/>
          <w:numId w:val="37"/>
        </w:numPr>
        <w:spacing w:before="100" w:beforeAutospacing="1" w:after="100" w:afterAutospacing="1" w:line="240" w:lineRule="auto"/>
        <w:jc w:val="both"/>
        <w:rPr>
          <w:rFonts w:ascii="Cambria" w:eastAsia="Times New Roman" w:hAnsi="Cambria" w:cs="Times New Roman"/>
          <w:kern w:val="0"/>
          <w:lang w:eastAsia="pt-BR"/>
        </w:rPr>
      </w:pPr>
      <w:r w:rsidRPr="000F4411">
        <w:rPr>
          <w:rFonts w:ascii="Cambria" w:eastAsia="Times New Roman" w:hAnsi="Cambria" w:cs="Times New Roman"/>
          <w:b/>
          <w:bCs/>
          <w:kern w:val="0"/>
          <w:lang w:eastAsia="pt-BR"/>
        </w:rPr>
        <w:t>Consequência:</w:t>
      </w:r>
      <w:r w:rsidRPr="000F4411">
        <w:rPr>
          <w:rFonts w:ascii="Cambria" w:eastAsia="Times New Roman" w:hAnsi="Cambria" w:cs="Times New Roman"/>
          <w:kern w:val="0"/>
          <w:lang w:eastAsia="pt-BR"/>
        </w:rPr>
        <w:t xml:space="preserve"> Atrasos na execução contratual e desgaste institucional para o Município.</w:t>
      </w:r>
    </w:p>
    <w:p w14:paraId="4AF285D8" w14:textId="77777777" w:rsidR="000F4411" w:rsidRPr="000F4411" w:rsidRDefault="000F4411" w:rsidP="00452A9C">
      <w:pPr>
        <w:numPr>
          <w:ilvl w:val="0"/>
          <w:numId w:val="37"/>
        </w:numPr>
        <w:spacing w:before="100" w:beforeAutospacing="1" w:after="100" w:afterAutospacing="1" w:line="240" w:lineRule="auto"/>
        <w:jc w:val="both"/>
        <w:rPr>
          <w:rFonts w:ascii="Cambria" w:eastAsia="Times New Roman" w:hAnsi="Cambria" w:cs="Times New Roman"/>
          <w:kern w:val="0"/>
          <w:lang w:eastAsia="pt-BR"/>
        </w:rPr>
      </w:pPr>
      <w:r w:rsidRPr="000F4411">
        <w:rPr>
          <w:rFonts w:ascii="Cambria" w:eastAsia="Times New Roman" w:hAnsi="Cambria" w:cs="Times New Roman"/>
          <w:b/>
          <w:bCs/>
          <w:kern w:val="0"/>
          <w:lang w:eastAsia="pt-BR"/>
        </w:rPr>
        <w:t>Impacto:</w:t>
      </w:r>
      <w:r w:rsidRPr="000F4411">
        <w:rPr>
          <w:rFonts w:ascii="Cambria" w:eastAsia="Times New Roman" w:hAnsi="Cambria" w:cs="Times New Roman"/>
          <w:kern w:val="0"/>
          <w:lang w:eastAsia="pt-BR"/>
        </w:rPr>
        <w:t xml:space="preserve"> Moderado.</w:t>
      </w:r>
    </w:p>
    <w:p w14:paraId="7BF4EA91" w14:textId="77777777" w:rsidR="00396E76" w:rsidRPr="00A67B0B" w:rsidRDefault="00E31215" w:rsidP="009D689F">
      <w:pPr>
        <w:spacing w:line="360" w:lineRule="auto"/>
        <w:jc w:val="both"/>
        <w:rPr>
          <w:rFonts w:ascii="Cambria" w:hAnsi="Cambria" w:cs="Calibri"/>
        </w:rPr>
      </w:pPr>
      <w:r>
        <w:rPr>
          <w:rFonts w:ascii="Cambria" w:hAnsi="Cambria" w:cs="Calibri"/>
        </w:rPr>
        <w:pict w14:anchorId="23444CCA">
          <v:rect id="_x0000_i1027" style="width:0;height:1.5pt" o:hralign="center" o:hrstd="t" o:hr="t" fillcolor="#a0a0a0" stroked="f"/>
        </w:pict>
      </w:r>
    </w:p>
    <w:p w14:paraId="36553DD6" w14:textId="77777777" w:rsidR="004C0C5D" w:rsidRPr="004C0C5D" w:rsidRDefault="004C0C5D" w:rsidP="004C0C5D">
      <w:pPr>
        <w:spacing w:before="100" w:beforeAutospacing="1" w:after="100" w:afterAutospacing="1" w:line="240" w:lineRule="auto"/>
        <w:jc w:val="both"/>
        <w:outlineLvl w:val="1"/>
        <w:rPr>
          <w:rFonts w:ascii="Cambria" w:eastAsia="Times New Roman" w:hAnsi="Cambria" w:cs="Times New Roman"/>
          <w:b/>
          <w:bCs/>
          <w:kern w:val="0"/>
          <w:sz w:val="36"/>
          <w:szCs w:val="36"/>
          <w:lang w:eastAsia="pt-BR"/>
        </w:rPr>
      </w:pPr>
      <w:r w:rsidRPr="004C0C5D">
        <w:rPr>
          <w:rFonts w:ascii="Cambria" w:eastAsia="Times New Roman" w:hAnsi="Cambria" w:cs="Times New Roman"/>
          <w:b/>
          <w:bCs/>
          <w:kern w:val="0"/>
          <w:lang w:eastAsia="pt-BR"/>
        </w:rPr>
        <w:t>5</w:t>
      </w:r>
      <w:r w:rsidRPr="004C0C5D">
        <w:rPr>
          <w:rFonts w:ascii="Cambria" w:eastAsia="Times New Roman" w:hAnsi="Cambria" w:cs="Times New Roman"/>
          <w:b/>
          <w:bCs/>
          <w:kern w:val="0"/>
          <w:sz w:val="36"/>
          <w:szCs w:val="36"/>
          <w:lang w:eastAsia="pt-BR"/>
        </w:rPr>
        <w:t xml:space="preserve">. </w:t>
      </w:r>
      <w:r w:rsidRPr="004C0C5D">
        <w:rPr>
          <w:rFonts w:ascii="Cambria" w:eastAsia="Times New Roman" w:hAnsi="Cambria" w:cs="Times New Roman"/>
          <w:b/>
          <w:bCs/>
          <w:kern w:val="0"/>
          <w:lang w:eastAsia="pt-BR"/>
        </w:rPr>
        <w:t>Estratégias de Monitoramento e Controle</w:t>
      </w:r>
    </w:p>
    <w:p w14:paraId="38A24F55" w14:textId="2DA37769" w:rsidR="00CF03DF" w:rsidRDefault="00CF03DF" w:rsidP="00CF03DF">
      <w:pPr>
        <w:pStyle w:val="PargrafodaLista"/>
        <w:numPr>
          <w:ilvl w:val="0"/>
          <w:numId w:val="29"/>
        </w:numPr>
        <w:spacing w:before="100" w:beforeAutospacing="1" w:after="100" w:afterAutospacing="1" w:line="240" w:lineRule="auto"/>
        <w:jc w:val="both"/>
        <w:rPr>
          <w:rFonts w:ascii="Cambria" w:eastAsia="Times New Roman" w:hAnsi="Cambria" w:cs="Times New Roman"/>
          <w:kern w:val="0"/>
          <w:lang w:eastAsia="pt-BR"/>
        </w:rPr>
      </w:pPr>
      <w:r w:rsidRPr="00CF03DF">
        <w:rPr>
          <w:rFonts w:ascii="Cambria" w:eastAsia="Times New Roman" w:hAnsi="Cambria" w:cs="Times New Roman"/>
          <w:b/>
          <w:bCs/>
          <w:kern w:val="0"/>
          <w:lang w:eastAsia="pt-BR"/>
        </w:rPr>
        <w:t>Monitoramento Imediato das Necessidades</w:t>
      </w:r>
      <w:r w:rsidRPr="00CF03DF">
        <w:rPr>
          <w:rFonts w:ascii="Cambria" w:eastAsia="Times New Roman" w:hAnsi="Cambria" w:cs="Times New Roman"/>
          <w:kern w:val="0"/>
          <w:lang w:eastAsia="pt-BR"/>
        </w:rPr>
        <w:t xml:space="preserve"> A equipe responsável pela contratação deve realizar avaliação contínua e imediata das demandas das unidades de saúde, garantindo a aquisição emergencial dos aparelhos de anestesia e monitores </w:t>
      </w:r>
      <w:proofErr w:type="spellStart"/>
      <w:r w:rsidRPr="00CF03DF">
        <w:rPr>
          <w:rFonts w:ascii="Cambria" w:eastAsia="Times New Roman" w:hAnsi="Cambria" w:cs="Times New Roman"/>
          <w:kern w:val="0"/>
          <w:lang w:eastAsia="pt-BR"/>
        </w:rPr>
        <w:t>multiparamétricos</w:t>
      </w:r>
      <w:proofErr w:type="spellEnd"/>
      <w:r w:rsidRPr="00CF03DF">
        <w:rPr>
          <w:rFonts w:ascii="Cambria" w:eastAsia="Times New Roman" w:hAnsi="Cambria" w:cs="Times New Roman"/>
          <w:kern w:val="0"/>
          <w:lang w:eastAsia="pt-BR"/>
        </w:rPr>
        <w:t xml:space="preserve"> com celeridade, de modo a assegurar a continuidade da assistência hospitalar e ambulatorial.</w:t>
      </w:r>
    </w:p>
    <w:p w14:paraId="7328B2B6" w14:textId="77777777" w:rsidR="00607AFE" w:rsidRPr="00CF03DF" w:rsidRDefault="00607AFE" w:rsidP="00607AFE">
      <w:pPr>
        <w:pStyle w:val="PargrafodaLista"/>
        <w:spacing w:before="100" w:beforeAutospacing="1" w:after="100" w:afterAutospacing="1" w:line="240" w:lineRule="auto"/>
        <w:jc w:val="both"/>
        <w:rPr>
          <w:rFonts w:ascii="Cambria" w:eastAsia="Times New Roman" w:hAnsi="Cambria" w:cs="Times New Roman"/>
          <w:kern w:val="0"/>
          <w:lang w:eastAsia="pt-BR"/>
        </w:rPr>
      </w:pPr>
    </w:p>
    <w:p w14:paraId="45CA53E8" w14:textId="7B5CD977" w:rsidR="00CF03DF" w:rsidRDefault="00CF03DF" w:rsidP="00CF03DF">
      <w:pPr>
        <w:pStyle w:val="PargrafodaLista"/>
        <w:numPr>
          <w:ilvl w:val="0"/>
          <w:numId w:val="29"/>
        </w:numPr>
        <w:spacing w:before="100" w:beforeAutospacing="1" w:after="100" w:afterAutospacing="1" w:line="240" w:lineRule="auto"/>
        <w:jc w:val="both"/>
        <w:rPr>
          <w:rFonts w:ascii="Cambria" w:eastAsia="Times New Roman" w:hAnsi="Cambria" w:cs="Times New Roman"/>
          <w:kern w:val="0"/>
          <w:lang w:eastAsia="pt-BR"/>
        </w:rPr>
      </w:pPr>
      <w:r w:rsidRPr="00CF03DF">
        <w:rPr>
          <w:rFonts w:ascii="Cambria" w:eastAsia="Times New Roman" w:hAnsi="Cambria" w:cs="Times New Roman"/>
          <w:b/>
          <w:bCs/>
          <w:kern w:val="0"/>
          <w:lang w:eastAsia="pt-BR"/>
        </w:rPr>
        <w:t>Fiscalização Constante da Execução do Contrato</w:t>
      </w:r>
      <w:r w:rsidRPr="00CF03DF">
        <w:rPr>
          <w:rFonts w:ascii="Cambria" w:eastAsia="Times New Roman" w:hAnsi="Cambria" w:cs="Times New Roman"/>
          <w:kern w:val="0"/>
          <w:lang w:eastAsia="pt-BR"/>
        </w:rPr>
        <w:t xml:space="preserve"> Será designado um fiscal responsável para acompanhar a entrega dos equipamentos e o cumprimento dos prazos contratuais. A fiscalização assegurará que os produtos sejam entregues dentro do prazo estipulado e atendam aos padrões de qualidade e funcionamento necessários.</w:t>
      </w:r>
    </w:p>
    <w:p w14:paraId="54895E6B" w14:textId="77777777" w:rsidR="00607AFE" w:rsidRPr="00607AFE" w:rsidRDefault="00607AFE" w:rsidP="00607AFE">
      <w:pPr>
        <w:pStyle w:val="PargrafodaLista"/>
        <w:rPr>
          <w:rFonts w:ascii="Cambria" w:eastAsia="Times New Roman" w:hAnsi="Cambria" w:cs="Times New Roman"/>
          <w:kern w:val="0"/>
          <w:lang w:eastAsia="pt-BR"/>
        </w:rPr>
      </w:pPr>
    </w:p>
    <w:p w14:paraId="7E01D7EC" w14:textId="734B69A8" w:rsidR="00CF03DF" w:rsidRDefault="00CF03DF" w:rsidP="00CF03DF">
      <w:pPr>
        <w:pStyle w:val="PargrafodaLista"/>
        <w:numPr>
          <w:ilvl w:val="0"/>
          <w:numId w:val="29"/>
        </w:numPr>
        <w:spacing w:before="100" w:beforeAutospacing="1" w:after="100" w:afterAutospacing="1" w:line="240" w:lineRule="auto"/>
        <w:jc w:val="both"/>
        <w:rPr>
          <w:rFonts w:ascii="Cambria" w:eastAsia="Times New Roman" w:hAnsi="Cambria" w:cs="Times New Roman"/>
          <w:kern w:val="0"/>
          <w:lang w:eastAsia="pt-BR"/>
        </w:rPr>
      </w:pPr>
      <w:r w:rsidRPr="00CF03DF">
        <w:rPr>
          <w:rFonts w:ascii="Cambria" w:eastAsia="Times New Roman" w:hAnsi="Cambria" w:cs="Times New Roman"/>
          <w:b/>
          <w:bCs/>
          <w:kern w:val="0"/>
          <w:lang w:eastAsia="pt-BR"/>
        </w:rPr>
        <w:t>Documentação Completa e Transparente</w:t>
      </w:r>
      <w:r w:rsidRPr="00CF03DF">
        <w:rPr>
          <w:rFonts w:ascii="Cambria" w:eastAsia="Times New Roman" w:hAnsi="Cambria" w:cs="Times New Roman"/>
          <w:kern w:val="0"/>
          <w:lang w:eastAsia="pt-BR"/>
        </w:rPr>
        <w:t xml:space="preserve"> Todo o processo de aquisição, instalação e prestação de contas será rigorosamente documentado, garantindo transparência, </w:t>
      </w:r>
      <w:proofErr w:type="spellStart"/>
      <w:r w:rsidRPr="00CF03DF">
        <w:rPr>
          <w:rFonts w:ascii="Cambria" w:eastAsia="Times New Roman" w:hAnsi="Cambria" w:cs="Times New Roman"/>
          <w:kern w:val="0"/>
          <w:lang w:eastAsia="pt-BR"/>
        </w:rPr>
        <w:t>auditabilidade</w:t>
      </w:r>
      <w:proofErr w:type="spellEnd"/>
      <w:r w:rsidRPr="00CF03DF">
        <w:rPr>
          <w:rFonts w:ascii="Cambria" w:eastAsia="Times New Roman" w:hAnsi="Cambria" w:cs="Times New Roman"/>
          <w:kern w:val="0"/>
          <w:lang w:eastAsia="pt-BR"/>
        </w:rPr>
        <w:t xml:space="preserve"> e conformidade legal, minimizando riscos jurídicos e administrativos.</w:t>
      </w:r>
    </w:p>
    <w:p w14:paraId="28772659" w14:textId="77777777" w:rsidR="00607AFE" w:rsidRPr="00607AFE" w:rsidRDefault="00607AFE" w:rsidP="00607AFE">
      <w:pPr>
        <w:pStyle w:val="PargrafodaLista"/>
        <w:rPr>
          <w:rFonts w:ascii="Cambria" w:eastAsia="Times New Roman" w:hAnsi="Cambria" w:cs="Times New Roman"/>
          <w:kern w:val="0"/>
          <w:lang w:eastAsia="pt-BR"/>
        </w:rPr>
      </w:pPr>
    </w:p>
    <w:p w14:paraId="27C58779" w14:textId="7F195C49" w:rsidR="00CF03DF" w:rsidRDefault="00CF03DF" w:rsidP="00CF03DF">
      <w:pPr>
        <w:pStyle w:val="PargrafodaLista"/>
        <w:numPr>
          <w:ilvl w:val="0"/>
          <w:numId w:val="29"/>
        </w:numPr>
        <w:spacing w:before="100" w:beforeAutospacing="1" w:after="100" w:afterAutospacing="1" w:line="240" w:lineRule="auto"/>
        <w:jc w:val="both"/>
        <w:rPr>
          <w:rFonts w:ascii="Cambria" w:eastAsia="Times New Roman" w:hAnsi="Cambria" w:cs="Times New Roman"/>
          <w:kern w:val="0"/>
          <w:lang w:eastAsia="pt-BR"/>
        </w:rPr>
      </w:pPr>
      <w:r w:rsidRPr="00CF03DF">
        <w:rPr>
          <w:rFonts w:ascii="Cambria" w:eastAsia="Times New Roman" w:hAnsi="Cambria" w:cs="Times New Roman"/>
          <w:b/>
          <w:bCs/>
          <w:kern w:val="0"/>
          <w:lang w:eastAsia="pt-BR"/>
        </w:rPr>
        <w:t>Prioridade às Unidades Mais Afetadas</w:t>
      </w:r>
      <w:r w:rsidRPr="00CF03DF">
        <w:rPr>
          <w:rFonts w:ascii="Cambria" w:eastAsia="Times New Roman" w:hAnsi="Cambria" w:cs="Times New Roman"/>
          <w:kern w:val="0"/>
          <w:lang w:eastAsia="pt-BR"/>
        </w:rPr>
        <w:t xml:space="preserve"> A distribuição dos equipamentos será organizada com base em critérios de prioridade, assegurando que as </w:t>
      </w:r>
      <w:r w:rsidRPr="00CF03DF">
        <w:rPr>
          <w:rFonts w:ascii="Cambria" w:eastAsia="Times New Roman" w:hAnsi="Cambria" w:cs="Times New Roman"/>
          <w:kern w:val="0"/>
          <w:lang w:eastAsia="pt-BR"/>
        </w:rPr>
        <w:lastRenderedPageBreak/>
        <w:t>unidades de saúde mais atingidas pelas enchentes e em situação de maior vulnerabilidade operacional sejam atendidas primeiro.</w:t>
      </w:r>
    </w:p>
    <w:p w14:paraId="278C7FC0" w14:textId="77777777" w:rsidR="00607AFE" w:rsidRPr="00607AFE" w:rsidRDefault="00607AFE" w:rsidP="00607AFE">
      <w:pPr>
        <w:pStyle w:val="PargrafodaLista"/>
        <w:rPr>
          <w:rFonts w:ascii="Cambria" w:eastAsia="Times New Roman" w:hAnsi="Cambria" w:cs="Times New Roman"/>
          <w:kern w:val="0"/>
          <w:lang w:eastAsia="pt-BR"/>
        </w:rPr>
      </w:pPr>
    </w:p>
    <w:p w14:paraId="5FEB07D8" w14:textId="4F2DB0F7" w:rsidR="00CF03DF" w:rsidRDefault="00CF03DF" w:rsidP="00CF03DF">
      <w:pPr>
        <w:pStyle w:val="PargrafodaLista"/>
        <w:numPr>
          <w:ilvl w:val="0"/>
          <w:numId w:val="29"/>
        </w:numPr>
        <w:spacing w:before="100" w:beforeAutospacing="1" w:after="100" w:afterAutospacing="1" w:line="240" w:lineRule="auto"/>
        <w:jc w:val="both"/>
        <w:rPr>
          <w:rFonts w:ascii="Cambria" w:eastAsia="Times New Roman" w:hAnsi="Cambria" w:cs="Times New Roman"/>
          <w:kern w:val="0"/>
          <w:lang w:eastAsia="pt-BR"/>
        </w:rPr>
      </w:pPr>
      <w:r w:rsidRPr="00CF03DF">
        <w:rPr>
          <w:rFonts w:ascii="Cambria" w:eastAsia="Times New Roman" w:hAnsi="Cambria" w:cs="Times New Roman"/>
          <w:b/>
          <w:bCs/>
          <w:kern w:val="0"/>
          <w:lang w:eastAsia="pt-BR"/>
        </w:rPr>
        <w:t>Consultoria Jurídica e Controle de Conformidade Legal</w:t>
      </w:r>
      <w:r w:rsidRPr="00CF03DF">
        <w:rPr>
          <w:rFonts w:ascii="Cambria" w:eastAsia="Times New Roman" w:hAnsi="Cambria" w:cs="Times New Roman"/>
          <w:kern w:val="0"/>
          <w:lang w:eastAsia="pt-BR"/>
        </w:rPr>
        <w:t xml:space="preserve"> Para mitigar riscos legais e garantir a conformidade com a legislação aplicável, o processo será acompanhado por assessoria jurídica, assegurando que todas as exigências da </w:t>
      </w:r>
      <w:r w:rsidRPr="00CF03DF">
        <w:rPr>
          <w:rFonts w:ascii="Cambria" w:eastAsia="Times New Roman" w:hAnsi="Cambria" w:cs="Times New Roman"/>
          <w:b/>
          <w:bCs/>
          <w:kern w:val="0"/>
          <w:lang w:eastAsia="pt-BR"/>
        </w:rPr>
        <w:t>Lei nº 14.133/2021 (art. 75, VIII)</w:t>
      </w:r>
      <w:r w:rsidRPr="00CF03DF">
        <w:rPr>
          <w:rFonts w:ascii="Cambria" w:eastAsia="Times New Roman" w:hAnsi="Cambria" w:cs="Times New Roman"/>
          <w:kern w:val="0"/>
          <w:lang w:eastAsia="pt-BR"/>
        </w:rPr>
        <w:t xml:space="preserve"> e demais normativos sejam rigorosamente atendidas.</w:t>
      </w:r>
    </w:p>
    <w:p w14:paraId="1925087B" w14:textId="77777777" w:rsidR="00607AFE" w:rsidRPr="00607AFE" w:rsidRDefault="00607AFE" w:rsidP="00607AFE">
      <w:pPr>
        <w:pStyle w:val="PargrafodaLista"/>
        <w:rPr>
          <w:rFonts w:ascii="Cambria" w:eastAsia="Times New Roman" w:hAnsi="Cambria" w:cs="Times New Roman"/>
          <w:kern w:val="0"/>
          <w:lang w:eastAsia="pt-BR"/>
        </w:rPr>
      </w:pPr>
    </w:p>
    <w:p w14:paraId="5698CFF8" w14:textId="77777777" w:rsidR="00CF03DF" w:rsidRPr="00CF03DF" w:rsidRDefault="00CF03DF" w:rsidP="00CF03DF">
      <w:pPr>
        <w:pStyle w:val="PargrafodaLista"/>
        <w:numPr>
          <w:ilvl w:val="0"/>
          <w:numId w:val="29"/>
        </w:numPr>
        <w:spacing w:before="100" w:beforeAutospacing="1" w:after="100" w:afterAutospacing="1" w:line="240" w:lineRule="auto"/>
        <w:jc w:val="both"/>
        <w:rPr>
          <w:rFonts w:ascii="Cambria" w:eastAsia="Times New Roman" w:hAnsi="Cambria" w:cs="Times New Roman"/>
          <w:kern w:val="0"/>
          <w:lang w:eastAsia="pt-BR"/>
        </w:rPr>
      </w:pPr>
      <w:r w:rsidRPr="00CF03DF">
        <w:rPr>
          <w:rFonts w:ascii="Cambria" w:eastAsia="Times New Roman" w:hAnsi="Cambria" w:cs="Times New Roman"/>
          <w:b/>
          <w:bCs/>
          <w:kern w:val="0"/>
          <w:lang w:eastAsia="pt-BR"/>
        </w:rPr>
        <w:t>Relatórios Periódicos de Execução</w:t>
      </w:r>
      <w:r w:rsidRPr="00CF03DF">
        <w:rPr>
          <w:rFonts w:ascii="Cambria" w:eastAsia="Times New Roman" w:hAnsi="Cambria" w:cs="Times New Roman"/>
          <w:kern w:val="0"/>
          <w:lang w:eastAsia="pt-BR"/>
        </w:rPr>
        <w:t xml:space="preserve"> Serão elaborados relatórios periódicos sobre a execução contratual e a utilização dos equipamentos, permitindo avaliação contínua da efetividade das ações e correção de eventuais falhas.</w:t>
      </w:r>
    </w:p>
    <w:p w14:paraId="04AFD421" w14:textId="77777777" w:rsidR="00396E76" w:rsidRPr="00A67B0B" w:rsidRDefault="00E31215" w:rsidP="00396E76">
      <w:pPr>
        <w:spacing w:line="360" w:lineRule="auto"/>
        <w:jc w:val="both"/>
        <w:rPr>
          <w:rFonts w:ascii="Cambria" w:hAnsi="Cambria" w:cs="Calibri"/>
        </w:rPr>
      </w:pPr>
      <w:r>
        <w:rPr>
          <w:rFonts w:ascii="Cambria" w:hAnsi="Cambria" w:cs="Calibri"/>
        </w:rPr>
        <w:pict w14:anchorId="0E42A9EB">
          <v:rect id="_x0000_i1028" style="width:0;height:1.5pt" o:hralign="center" o:hrstd="t" o:hr="t" fillcolor="#a0a0a0" stroked="f"/>
        </w:pict>
      </w:r>
    </w:p>
    <w:p w14:paraId="68699B13" w14:textId="77777777" w:rsidR="00396E76" w:rsidRPr="00A67B0B" w:rsidRDefault="00396E76" w:rsidP="00396E76">
      <w:pPr>
        <w:spacing w:line="360" w:lineRule="auto"/>
        <w:jc w:val="both"/>
        <w:rPr>
          <w:rFonts w:ascii="Cambria" w:hAnsi="Cambria" w:cs="Calibri"/>
        </w:rPr>
      </w:pPr>
      <w:r w:rsidRPr="00A67B0B">
        <w:rPr>
          <w:rFonts w:ascii="Cambria" w:hAnsi="Cambria" w:cs="Calibri"/>
          <w:b/>
          <w:bCs/>
        </w:rPr>
        <w:t>6. Conclusão</w:t>
      </w:r>
    </w:p>
    <w:p w14:paraId="3AA54BC2" w14:textId="77777777" w:rsidR="00E31215" w:rsidRPr="00E31215" w:rsidRDefault="00E31215" w:rsidP="00E31215">
      <w:pPr>
        <w:spacing w:line="360" w:lineRule="auto"/>
        <w:jc w:val="both"/>
        <w:rPr>
          <w:rFonts w:ascii="Cambria" w:hAnsi="Cambria" w:cs="Calibri"/>
        </w:rPr>
      </w:pPr>
      <w:r w:rsidRPr="00E31215">
        <w:rPr>
          <w:rFonts w:ascii="Cambria" w:hAnsi="Cambria" w:cs="Calibri"/>
        </w:rPr>
        <w:t xml:space="preserve">Este Mapa de Riscos tem como objetivo </w:t>
      </w:r>
      <w:r w:rsidRPr="00E31215">
        <w:rPr>
          <w:rFonts w:ascii="Cambria" w:hAnsi="Cambria" w:cs="Calibri"/>
          <w:b/>
          <w:bCs/>
        </w:rPr>
        <w:t xml:space="preserve">identificar e mitigar os principais riscos relacionados ao processo de dispensa de licitação para a aquisição emergencial de aparelho de anestesia e monitor </w:t>
      </w:r>
      <w:proofErr w:type="spellStart"/>
      <w:r w:rsidRPr="00E31215">
        <w:rPr>
          <w:rFonts w:ascii="Cambria" w:hAnsi="Cambria" w:cs="Calibri"/>
          <w:b/>
          <w:bCs/>
        </w:rPr>
        <w:t>multiparamétrico</w:t>
      </w:r>
      <w:proofErr w:type="spellEnd"/>
      <w:r w:rsidRPr="00E31215">
        <w:rPr>
          <w:rFonts w:ascii="Cambria" w:hAnsi="Cambria" w:cs="Calibri"/>
        </w:rPr>
        <w:t>, acompanhados de vaporizador, acessórios, componentes e itens complementares necessários ao seu pleno funcionamento, evidenciando a gravidade da situação caso a contratação não seja realizada. A não aquisição dos equipamentos representa um risco crítico à continuidade dos serviços de saúde, podendo comprometer diretamente o atendimento às populações em situação de vulnerabilidade e a preservação da vida e da dignidade humana.</w:t>
      </w:r>
    </w:p>
    <w:p w14:paraId="725832A8" w14:textId="77777777" w:rsidR="00E31215" w:rsidRPr="00E31215" w:rsidRDefault="00E31215" w:rsidP="00E31215">
      <w:pPr>
        <w:spacing w:line="360" w:lineRule="auto"/>
        <w:jc w:val="both"/>
        <w:rPr>
          <w:rFonts w:ascii="Cambria" w:hAnsi="Cambria" w:cs="Calibri"/>
        </w:rPr>
      </w:pPr>
      <w:r w:rsidRPr="00E31215">
        <w:rPr>
          <w:rFonts w:ascii="Cambria" w:hAnsi="Cambria" w:cs="Calibri"/>
        </w:rPr>
        <w:t xml:space="preserve">Portanto, a contratação emergencial é </w:t>
      </w:r>
      <w:r w:rsidRPr="00E31215">
        <w:rPr>
          <w:rFonts w:ascii="Cambria" w:hAnsi="Cambria" w:cs="Calibri"/>
          <w:b/>
          <w:bCs/>
        </w:rPr>
        <w:t>urgente e indispensável</w:t>
      </w:r>
      <w:r w:rsidRPr="00E31215">
        <w:rPr>
          <w:rFonts w:ascii="Cambria" w:hAnsi="Cambria" w:cs="Calibri"/>
        </w:rPr>
        <w:t xml:space="preserve">, não apenas para suprir a carência imediata de equipamentos hospitalares essenciais, mas também para garantir que o Município de </w:t>
      </w:r>
      <w:r w:rsidRPr="00E31215">
        <w:rPr>
          <w:rFonts w:ascii="Cambria" w:hAnsi="Cambria" w:cs="Calibri"/>
          <w:b/>
          <w:bCs/>
        </w:rPr>
        <w:t>Boca do Acre/AM</w:t>
      </w:r>
      <w:r w:rsidRPr="00E31215">
        <w:rPr>
          <w:rFonts w:ascii="Cambria" w:hAnsi="Cambria" w:cs="Calibri"/>
        </w:rPr>
        <w:t xml:space="preserve"> mantenha sua capacidade de resposta às demandas sanitárias decorrentes da cheia dos rios Acre e Purus, evitando consequências irreparáveis ao bem-estar da população e à confiança da sociedade na administração municipal.</w:t>
      </w:r>
    </w:p>
    <w:p w14:paraId="3C9C476D" w14:textId="77777777" w:rsidR="00E31215" w:rsidRPr="00E31215" w:rsidRDefault="00E31215" w:rsidP="00E31215">
      <w:pPr>
        <w:spacing w:line="360" w:lineRule="auto"/>
        <w:jc w:val="both"/>
        <w:rPr>
          <w:rFonts w:ascii="Cambria" w:hAnsi="Cambria" w:cs="Calibri"/>
        </w:rPr>
      </w:pPr>
      <w:r w:rsidRPr="00E31215">
        <w:rPr>
          <w:rFonts w:ascii="Cambria" w:hAnsi="Cambria" w:cs="Calibri"/>
        </w:rPr>
        <w:t xml:space="preserve">Ao adotar medidas de mitigação e controle, a administração pública assegura que a aquisição emergencial será conduzida com </w:t>
      </w:r>
      <w:r w:rsidRPr="00E31215">
        <w:rPr>
          <w:rFonts w:ascii="Cambria" w:hAnsi="Cambria" w:cs="Calibri"/>
          <w:b/>
          <w:bCs/>
        </w:rPr>
        <w:t xml:space="preserve">transparência, eficiência e em </w:t>
      </w:r>
      <w:r w:rsidRPr="00E31215">
        <w:rPr>
          <w:rFonts w:ascii="Cambria" w:hAnsi="Cambria" w:cs="Calibri"/>
          <w:b/>
          <w:bCs/>
        </w:rPr>
        <w:lastRenderedPageBreak/>
        <w:t>conformidade com a legislação vigente</w:t>
      </w:r>
      <w:r w:rsidRPr="00E31215">
        <w:rPr>
          <w:rFonts w:ascii="Cambria" w:hAnsi="Cambria" w:cs="Calibri"/>
        </w:rPr>
        <w:t xml:space="preserve">, especialmente a </w:t>
      </w:r>
      <w:r w:rsidRPr="00E31215">
        <w:rPr>
          <w:rFonts w:ascii="Cambria" w:hAnsi="Cambria" w:cs="Calibri"/>
          <w:b/>
          <w:bCs/>
        </w:rPr>
        <w:t>Lei nº 14.133/2021</w:t>
      </w:r>
      <w:r w:rsidRPr="00E31215">
        <w:rPr>
          <w:rFonts w:ascii="Cambria" w:hAnsi="Cambria" w:cs="Calibri"/>
        </w:rPr>
        <w:t>, preservando o interesse público e a continuidade dos serviços essenciais de saúde.</w:t>
      </w:r>
    </w:p>
    <w:p w14:paraId="347B5BFF" w14:textId="41C718AD" w:rsidR="00F5042E" w:rsidRPr="00A67B0B" w:rsidRDefault="00B47D5C" w:rsidP="002B2B02">
      <w:pPr>
        <w:spacing w:line="360" w:lineRule="auto"/>
        <w:jc w:val="right"/>
        <w:rPr>
          <w:rFonts w:ascii="Cambria" w:hAnsi="Cambria" w:cs="Calibri"/>
        </w:rPr>
      </w:pPr>
      <w:r>
        <w:rPr>
          <w:rFonts w:ascii="Cambria" w:hAnsi="Cambria" w:cs="Calibri"/>
        </w:rPr>
        <w:t>Boca do Acre</w:t>
      </w:r>
      <w:r w:rsidR="001A7254">
        <w:rPr>
          <w:rFonts w:ascii="Cambria" w:hAnsi="Cambria" w:cs="Calibri"/>
        </w:rPr>
        <w:t>/AM</w:t>
      </w:r>
      <w:r w:rsidR="00013407">
        <w:rPr>
          <w:rFonts w:ascii="Cambria" w:hAnsi="Cambria" w:cs="Calibri"/>
        </w:rPr>
        <w:t xml:space="preserve">, </w:t>
      </w:r>
      <w:r w:rsidR="005B60A4">
        <w:rPr>
          <w:rFonts w:ascii="Cambria" w:hAnsi="Cambria" w:cs="Calibri"/>
        </w:rPr>
        <w:t>14</w:t>
      </w:r>
      <w:r w:rsidR="00F5042E" w:rsidRPr="00A67B0B">
        <w:rPr>
          <w:rFonts w:ascii="Cambria" w:hAnsi="Cambria" w:cs="Calibri"/>
        </w:rPr>
        <w:t xml:space="preserve"> de </w:t>
      </w:r>
      <w:r w:rsidR="005B60A4">
        <w:rPr>
          <w:rFonts w:ascii="Cambria" w:hAnsi="Cambria" w:cs="Calibri"/>
        </w:rPr>
        <w:t>maio</w:t>
      </w:r>
      <w:r w:rsidR="00F5042E" w:rsidRPr="00A67B0B">
        <w:rPr>
          <w:rFonts w:ascii="Cambria" w:hAnsi="Cambria" w:cs="Calibri"/>
        </w:rPr>
        <w:t xml:space="preserve"> de 202</w:t>
      </w:r>
      <w:r w:rsidR="00CC777D">
        <w:rPr>
          <w:rFonts w:ascii="Cambria" w:hAnsi="Cambria" w:cs="Calibri"/>
        </w:rPr>
        <w:t>6</w:t>
      </w:r>
      <w:r w:rsidR="00F5042E" w:rsidRPr="00A67B0B">
        <w:rPr>
          <w:rFonts w:ascii="Cambria" w:hAnsi="Cambria" w:cs="Calibri"/>
        </w:rPr>
        <w:t>.</w:t>
      </w:r>
    </w:p>
    <w:p w14:paraId="7B850300" w14:textId="77777777" w:rsidR="00F5042E" w:rsidRPr="00A67B0B" w:rsidRDefault="00F5042E" w:rsidP="00F5042E">
      <w:pPr>
        <w:spacing w:after="0" w:line="240" w:lineRule="auto"/>
        <w:jc w:val="center"/>
        <w:rPr>
          <w:rFonts w:ascii="Cambria" w:hAnsi="Cambria" w:cs="Calibri"/>
        </w:rPr>
      </w:pPr>
    </w:p>
    <w:p w14:paraId="38D10E23" w14:textId="77777777" w:rsidR="001A63A5" w:rsidRPr="00A67B0B" w:rsidRDefault="001A63A5" w:rsidP="001A63A5">
      <w:pPr>
        <w:spacing w:after="0" w:line="240" w:lineRule="auto"/>
        <w:jc w:val="center"/>
        <w:rPr>
          <w:rStyle w:val="Forte"/>
          <w:rFonts w:ascii="Cambria" w:hAnsi="Cambria"/>
          <w:color w:val="000000"/>
          <w:bdr w:val="none" w:sz="0" w:space="0" w:color="auto" w:frame="1"/>
        </w:rPr>
      </w:pPr>
      <w:r w:rsidRPr="00A67B0B">
        <w:rPr>
          <w:rStyle w:val="Forte"/>
          <w:rFonts w:ascii="Cambria" w:hAnsi="Cambria"/>
          <w:color w:val="000000"/>
          <w:bdr w:val="none" w:sz="0" w:space="0" w:color="auto" w:frame="1"/>
        </w:rPr>
        <w:t>_____________________________________</w:t>
      </w:r>
    </w:p>
    <w:p w14:paraId="70528D1B" w14:textId="77777777" w:rsidR="00CC777D" w:rsidRDefault="00CC777D" w:rsidP="00CC777D">
      <w:pPr>
        <w:spacing w:after="0" w:line="240" w:lineRule="auto"/>
        <w:jc w:val="center"/>
        <w:rPr>
          <w:rFonts w:ascii="Cambria" w:hAnsi="Cambria" w:cs="Calibri"/>
          <w:b/>
          <w:bCs/>
          <w:color w:val="000000"/>
          <w:bdr w:val="none" w:sz="0" w:space="0" w:color="auto" w:frame="1"/>
        </w:rPr>
      </w:pPr>
      <w:r w:rsidRPr="00CC777D">
        <w:rPr>
          <w:rFonts w:ascii="Cambria" w:hAnsi="Cambria" w:cs="Calibri"/>
          <w:b/>
          <w:bCs/>
          <w:color w:val="000000"/>
          <w:bdr w:val="none" w:sz="0" w:space="0" w:color="auto" w:frame="1"/>
        </w:rPr>
        <w:t xml:space="preserve">MANUEL BARBOSA DE LIMA </w:t>
      </w:r>
    </w:p>
    <w:p w14:paraId="29BA3ADD" w14:textId="70227B98" w:rsidR="001A63A5" w:rsidRPr="00924D5E" w:rsidRDefault="00924D5E" w:rsidP="00CC777D">
      <w:pPr>
        <w:spacing w:after="0" w:line="240" w:lineRule="auto"/>
        <w:jc w:val="center"/>
        <w:rPr>
          <w:rStyle w:val="Forte"/>
          <w:rFonts w:ascii="Cambria" w:hAnsi="Cambria" w:cs="Calibri"/>
          <w:bCs w:val="0"/>
          <w:color w:val="000000"/>
          <w:bdr w:val="none" w:sz="0" w:space="0" w:color="auto" w:frame="1"/>
        </w:rPr>
      </w:pPr>
      <w:r w:rsidRPr="00924D5E">
        <w:rPr>
          <w:rFonts w:ascii="Cambria" w:hAnsi="Cambria" w:cs="Calibri"/>
          <w:bCs/>
          <w:color w:val="000000"/>
          <w:bdr w:val="none" w:sz="0" w:space="0" w:color="auto" w:frame="1"/>
        </w:rPr>
        <w:t xml:space="preserve">Secretário Municipal de </w:t>
      </w:r>
      <w:r w:rsidR="00CC777D">
        <w:rPr>
          <w:rFonts w:ascii="Cambria" w:hAnsi="Cambria" w:cs="Calibri"/>
          <w:bCs/>
          <w:color w:val="000000"/>
          <w:bdr w:val="none" w:sz="0" w:space="0" w:color="auto" w:frame="1"/>
        </w:rPr>
        <w:t>Saúde</w:t>
      </w:r>
    </w:p>
    <w:p w14:paraId="687100E8" w14:textId="0B4D9FA7" w:rsidR="001A63A5" w:rsidRDefault="001A63A5" w:rsidP="001A63A5">
      <w:pPr>
        <w:spacing w:after="0" w:line="240" w:lineRule="auto"/>
        <w:jc w:val="center"/>
        <w:rPr>
          <w:rStyle w:val="Forte"/>
          <w:rFonts w:ascii="Cambria" w:hAnsi="Cambria" w:cs="Calibri"/>
          <w:b w:val="0"/>
          <w:bCs w:val="0"/>
          <w:color w:val="000000"/>
          <w:highlight w:val="yellow"/>
          <w:bdr w:val="none" w:sz="0" w:space="0" w:color="auto" w:frame="1"/>
        </w:rPr>
      </w:pPr>
    </w:p>
    <w:p w14:paraId="3BF27833" w14:textId="77777777" w:rsidR="00924D5E" w:rsidRDefault="00924D5E" w:rsidP="001A63A5">
      <w:pPr>
        <w:spacing w:after="0" w:line="240" w:lineRule="auto"/>
        <w:jc w:val="center"/>
        <w:rPr>
          <w:rStyle w:val="Forte"/>
          <w:rFonts w:ascii="Cambria" w:hAnsi="Cambria" w:cs="Calibri"/>
          <w:b w:val="0"/>
          <w:bCs w:val="0"/>
          <w:color w:val="000000"/>
          <w:highlight w:val="yellow"/>
          <w:bdr w:val="none" w:sz="0" w:space="0" w:color="auto" w:frame="1"/>
        </w:rPr>
      </w:pPr>
    </w:p>
    <w:p w14:paraId="523CAF34" w14:textId="77777777" w:rsidR="001A63A5" w:rsidRPr="00A67B0B" w:rsidRDefault="001A63A5" w:rsidP="001A63A5">
      <w:pPr>
        <w:spacing w:after="0" w:line="240" w:lineRule="auto"/>
        <w:jc w:val="center"/>
        <w:rPr>
          <w:rStyle w:val="Forte"/>
          <w:rFonts w:ascii="Cambria" w:hAnsi="Cambria" w:cs="Calibri"/>
          <w:b w:val="0"/>
          <w:bCs w:val="0"/>
          <w:color w:val="000000"/>
          <w:highlight w:val="yellow"/>
          <w:bdr w:val="none" w:sz="0" w:space="0" w:color="auto" w:frame="1"/>
        </w:rPr>
      </w:pPr>
    </w:p>
    <w:p w14:paraId="7D1A3F72" w14:textId="77777777" w:rsidR="001A63A5" w:rsidRPr="00A67B0B" w:rsidRDefault="001A63A5" w:rsidP="001A63A5">
      <w:pPr>
        <w:spacing w:after="0" w:line="240" w:lineRule="auto"/>
        <w:jc w:val="center"/>
        <w:rPr>
          <w:rStyle w:val="Forte"/>
          <w:rFonts w:ascii="Cambria" w:hAnsi="Cambria" w:cs="Calibri"/>
          <w:color w:val="000000"/>
          <w:bdr w:val="none" w:sz="0" w:space="0" w:color="auto" w:frame="1"/>
        </w:rPr>
      </w:pPr>
      <w:r w:rsidRPr="00A67B0B">
        <w:rPr>
          <w:rStyle w:val="Forte"/>
          <w:rFonts w:ascii="Cambria" w:hAnsi="Cambria" w:cs="Calibri"/>
          <w:color w:val="000000"/>
          <w:bdr w:val="none" w:sz="0" w:space="0" w:color="auto" w:frame="1"/>
        </w:rPr>
        <w:t>______________________________________</w:t>
      </w:r>
    </w:p>
    <w:p w14:paraId="4DFA2FAC" w14:textId="32680FCF" w:rsidR="00CC777D" w:rsidRDefault="00CC777D" w:rsidP="001A63A5">
      <w:pPr>
        <w:spacing w:after="0" w:line="240" w:lineRule="auto"/>
        <w:jc w:val="center"/>
        <w:rPr>
          <w:rFonts w:ascii="Cambria" w:hAnsi="Cambria" w:cs="Calibri"/>
          <w:b/>
          <w:bCs/>
          <w:color w:val="000000"/>
          <w:bdr w:val="none" w:sz="0" w:space="0" w:color="auto" w:frame="1"/>
        </w:rPr>
      </w:pPr>
      <w:r w:rsidRPr="00CC777D">
        <w:rPr>
          <w:rFonts w:ascii="Cambria" w:hAnsi="Cambria" w:cs="Calibri"/>
          <w:b/>
          <w:bCs/>
          <w:color w:val="000000"/>
          <w:bdr w:val="none" w:sz="0" w:space="0" w:color="auto" w:frame="1"/>
        </w:rPr>
        <w:t>GESSÉ SANTANA DA SILVA</w:t>
      </w:r>
    </w:p>
    <w:p w14:paraId="0468F884" w14:textId="2D73C931" w:rsidR="001A63A5" w:rsidRPr="00A67B0B" w:rsidRDefault="001A63A5" w:rsidP="001A63A5">
      <w:pPr>
        <w:spacing w:after="0" w:line="240" w:lineRule="auto"/>
        <w:jc w:val="center"/>
        <w:rPr>
          <w:rStyle w:val="Forte"/>
          <w:rFonts w:ascii="Cambria" w:hAnsi="Cambria" w:cs="Calibri"/>
          <w:b w:val="0"/>
          <w:bCs w:val="0"/>
          <w:color w:val="000000"/>
          <w:bdr w:val="none" w:sz="0" w:space="0" w:color="auto" w:frame="1"/>
        </w:rPr>
      </w:pPr>
      <w:r w:rsidRPr="00A67B0B">
        <w:rPr>
          <w:rStyle w:val="Forte"/>
          <w:rFonts w:ascii="Cambria" w:hAnsi="Cambria" w:cs="Calibri"/>
          <w:b w:val="0"/>
          <w:bCs w:val="0"/>
          <w:color w:val="000000"/>
          <w:bdr w:val="none" w:sz="0" w:space="0" w:color="auto" w:frame="1"/>
        </w:rPr>
        <w:t>Agente de contratação</w:t>
      </w:r>
    </w:p>
    <w:p w14:paraId="4DB0BF63" w14:textId="683C252E" w:rsidR="00013407" w:rsidRDefault="00013407" w:rsidP="00013407">
      <w:pPr>
        <w:spacing w:after="0" w:line="240" w:lineRule="auto"/>
        <w:jc w:val="center"/>
        <w:rPr>
          <w:rFonts w:ascii="Cambria" w:hAnsi="Cambria" w:cs="Calibri"/>
          <w:bCs/>
          <w:color w:val="000000"/>
          <w:bdr w:val="none" w:sz="0" w:space="0" w:color="auto" w:frame="1"/>
        </w:rPr>
      </w:pPr>
      <w:r w:rsidRPr="00013407">
        <w:rPr>
          <w:rFonts w:ascii="Cambria" w:hAnsi="Cambria" w:cs="Calibri"/>
          <w:bCs/>
          <w:color w:val="000000"/>
          <w:bdr w:val="none" w:sz="0" w:space="0" w:color="auto" w:frame="1"/>
        </w:rPr>
        <w:t xml:space="preserve">Decreto Nº </w:t>
      </w:r>
      <w:r w:rsidR="00CC777D">
        <w:rPr>
          <w:rFonts w:ascii="Cambria" w:hAnsi="Cambria" w:cs="Calibri"/>
          <w:bCs/>
          <w:color w:val="000000"/>
          <w:bdr w:val="none" w:sz="0" w:space="0" w:color="auto" w:frame="1"/>
        </w:rPr>
        <w:t>124</w:t>
      </w:r>
      <w:r w:rsidRPr="00013407">
        <w:rPr>
          <w:rFonts w:ascii="Cambria" w:hAnsi="Cambria" w:cs="Calibri"/>
          <w:bCs/>
          <w:color w:val="000000"/>
          <w:bdr w:val="none" w:sz="0" w:space="0" w:color="auto" w:frame="1"/>
        </w:rPr>
        <w:t>/PMBA/2025</w:t>
      </w:r>
    </w:p>
    <w:p w14:paraId="666B3EAF" w14:textId="3B50ABC5" w:rsidR="00CC777D" w:rsidRDefault="00CC777D" w:rsidP="00013407">
      <w:pPr>
        <w:spacing w:after="0" w:line="240" w:lineRule="auto"/>
        <w:jc w:val="center"/>
        <w:rPr>
          <w:rFonts w:ascii="Cambria" w:hAnsi="Cambria" w:cs="Calibri"/>
          <w:bCs/>
          <w:color w:val="000000"/>
          <w:bdr w:val="none" w:sz="0" w:space="0" w:color="auto" w:frame="1"/>
        </w:rPr>
      </w:pPr>
    </w:p>
    <w:p w14:paraId="20DA897F" w14:textId="7AD99A4F" w:rsidR="00CC777D" w:rsidRDefault="00CC777D" w:rsidP="00013407">
      <w:pPr>
        <w:spacing w:after="0" w:line="240" w:lineRule="auto"/>
        <w:jc w:val="center"/>
        <w:rPr>
          <w:rFonts w:ascii="Cambria" w:hAnsi="Cambria" w:cs="Calibri"/>
          <w:bCs/>
          <w:color w:val="000000"/>
          <w:bdr w:val="none" w:sz="0" w:space="0" w:color="auto" w:frame="1"/>
        </w:rPr>
      </w:pPr>
    </w:p>
    <w:p w14:paraId="0901CC5A" w14:textId="250951B8" w:rsidR="00CC777D" w:rsidRDefault="00CC777D" w:rsidP="00013407">
      <w:pPr>
        <w:spacing w:after="0" w:line="240" w:lineRule="auto"/>
        <w:jc w:val="center"/>
        <w:rPr>
          <w:rFonts w:ascii="Cambria" w:hAnsi="Cambria" w:cs="Calibri"/>
          <w:bCs/>
          <w:color w:val="000000"/>
          <w:bdr w:val="none" w:sz="0" w:space="0" w:color="auto" w:frame="1"/>
        </w:rPr>
      </w:pPr>
    </w:p>
    <w:p w14:paraId="7190BC15" w14:textId="588C7354" w:rsidR="00CC777D" w:rsidRDefault="00CC777D" w:rsidP="00013407">
      <w:pPr>
        <w:spacing w:after="0" w:line="240" w:lineRule="auto"/>
        <w:jc w:val="center"/>
        <w:rPr>
          <w:rFonts w:ascii="Cambria" w:hAnsi="Cambria" w:cs="Calibri"/>
          <w:bCs/>
          <w:color w:val="000000"/>
          <w:bdr w:val="none" w:sz="0" w:space="0" w:color="auto" w:frame="1"/>
        </w:rPr>
      </w:pPr>
    </w:p>
    <w:p w14:paraId="1F31478B" w14:textId="409253CC" w:rsidR="00CC777D" w:rsidRDefault="00CC777D" w:rsidP="00013407">
      <w:pPr>
        <w:spacing w:after="0" w:line="240" w:lineRule="auto"/>
        <w:jc w:val="center"/>
        <w:rPr>
          <w:rFonts w:ascii="Cambria" w:hAnsi="Cambria" w:cs="Calibri"/>
          <w:bCs/>
          <w:color w:val="000000"/>
          <w:bdr w:val="none" w:sz="0" w:space="0" w:color="auto" w:frame="1"/>
        </w:rPr>
      </w:pPr>
    </w:p>
    <w:p w14:paraId="48A58AB5" w14:textId="11C7142E" w:rsidR="00CC777D" w:rsidRDefault="00CC777D" w:rsidP="00013407">
      <w:pPr>
        <w:spacing w:after="0" w:line="240" w:lineRule="auto"/>
        <w:jc w:val="center"/>
        <w:rPr>
          <w:rFonts w:ascii="Cambria" w:hAnsi="Cambria" w:cs="Calibri"/>
          <w:bCs/>
          <w:color w:val="000000"/>
          <w:bdr w:val="none" w:sz="0" w:space="0" w:color="auto" w:frame="1"/>
        </w:rPr>
      </w:pPr>
    </w:p>
    <w:p w14:paraId="1D5DD4B2" w14:textId="33B57C0B" w:rsidR="00CC777D" w:rsidRDefault="00CC777D" w:rsidP="00013407">
      <w:pPr>
        <w:spacing w:after="0" w:line="240" w:lineRule="auto"/>
        <w:jc w:val="center"/>
        <w:rPr>
          <w:rFonts w:ascii="Cambria" w:hAnsi="Cambria" w:cs="Calibri"/>
          <w:bCs/>
          <w:color w:val="000000"/>
          <w:bdr w:val="none" w:sz="0" w:space="0" w:color="auto" w:frame="1"/>
        </w:rPr>
      </w:pPr>
    </w:p>
    <w:p w14:paraId="5464817E" w14:textId="2EC8B443" w:rsidR="00CC777D" w:rsidRDefault="00CC777D" w:rsidP="00013407">
      <w:pPr>
        <w:spacing w:after="0" w:line="240" w:lineRule="auto"/>
        <w:jc w:val="center"/>
        <w:rPr>
          <w:rFonts w:ascii="Cambria" w:hAnsi="Cambria" w:cs="Calibri"/>
          <w:bCs/>
          <w:color w:val="000000"/>
          <w:bdr w:val="none" w:sz="0" w:space="0" w:color="auto" w:frame="1"/>
        </w:rPr>
      </w:pPr>
    </w:p>
    <w:p w14:paraId="64B840FC" w14:textId="0BA1EACD" w:rsidR="00CC777D" w:rsidRDefault="00CC777D" w:rsidP="00013407">
      <w:pPr>
        <w:spacing w:after="0" w:line="240" w:lineRule="auto"/>
        <w:jc w:val="center"/>
        <w:rPr>
          <w:rFonts w:ascii="Cambria" w:hAnsi="Cambria" w:cs="Calibri"/>
          <w:bCs/>
          <w:color w:val="000000"/>
          <w:bdr w:val="none" w:sz="0" w:space="0" w:color="auto" w:frame="1"/>
        </w:rPr>
      </w:pPr>
    </w:p>
    <w:p w14:paraId="5DB9797C" w14:textId="2F768109" w:rsidR="00CC777D" w:rsidRDefault="00CC777D" w:rsidP="00013407">
      <w:pPr>
        <w:spacing w:after="0" w:line="240" w:lineRule="auto"/>
        <w:jc w:val="center"/>
        <w:rPr>
          <w:rFonts w:ascii="Cambria" w:hAnsi="Cambria" w:cs="Calibri"/>
          <w:bCs/>
          <w:color w:val="000000"/>
          <w:bdr w:val="none" w:sz="0" w:space="0" w:color="auto" w:frame="1"/>
        </w:rPr>
      </w:pPr>
    </w:p>
    <w:p w14:paraId="7040FAD4" w14:textId="07E37893" w:rsidR="00CC777D" w:rsidRDefault="00CC777D" w:rsidP="00013407">
      <w:pPr>
        <w:spacing w:after="0" w:line="240" w:lineRule="auto"/>
        <w:jc w:val="center"/>
        <w:rPr>
          <w:rFonts w:ascii="Cambria" w:hAnsi="Cambria" w:cs="Calibri"/>
          <w:bCs/>
          <w:color w:val="000000"/>
          <w:bdr w:val="none" w:sz="0" w:space="0" w:color="auto" w:frame="1"/>
        </w:rPr>
      </w:pPr>
    </w:p>
    <w:p w14:paraId="3C95660F" w14:textId="4A79324D" w:rsidR="00CC777D" w:rsidRDefault="00CC777D" w:rsidP="00013407">
      <w:pPr>
        <w:spacing w:after="0" w:line="240" w:lineRule="auto"/>
        <w:jc w:val="center"/>
        <w:rPr>
          <w:rFonts w:ascii="Cambria" w:hAnsi="Cambria" w:cs="Calibri"/>
          <w:bCs/>
          <w:color w:val="000000"/>
          <w:bdr w:val="none" w:sz="0" w:space="0" w:color="auto" w:frame="1"/>
        </w:rPr>
      </w:pPr>
    </w:p>
    <w:p w14:paraId="268BA08C" w14:textId="559AD5E7" w:rsidR="00CC777D" w:rsidRDefault="00CC777D" w:rsidP="00013407">
      <w:pPr>
        <w:spacing w:after="0" w:line="240" w:lineRule="auto"/>
        <w:jc w:val="center"/>
        <w:rPr>
          <w:rFonts w:ascii="Cambria" w:hAnsi="Cambria" w:cs="Calibri"/>
          <w:bCs/>
          <w:color w:val="000000"/>
          <w:bdr w:val="none" w:sz="0" w:space="0" w:color="auto" w:frame="1"/>
        </w:rPr>
      </w:pPr>
    </w:p>
    <w:p w14:paraId="300CDDDA" w14:textId="78A7D35A" w:rsidR="00CC777D" w:rsidRDefault="00CC777D" w:rsidP="00013407">
      <w:pPr>
        <w:spacing w:after="0" w:line="240" w:lineRule="auto"/>
        <w:jc w:val="center"/>
        <w:rPr>
          <w:rFonts w:ascii="Cambria" w:hAnsi="Cambria" w:cs="Calibri"/>
          <w:bCs/>
          <w:color w:val="000000"/>
          <w:bdr w:val="none" w:sz="0" w:space="0" w:color="auto" w:frame="1"/>
        </w:rPr>
      </w:pPr>
    </w:p>
    <w:p w14:paraId="596417C2" w14:textId="6FF05540" w:rsidR="00CC777D" w:rsidRDefault="00CC777D" w:rsidP="00013407">
      <w:pPr>
        <w:spacing w:after="0" w:line="240" w:lineRule="auto"/>
        <w:jc w:val="center"/>
        <w:rPr>
          <w:rFonts w:ascii="Cambria" w:hAnsi="Cambria" w:cs="Calibri"/>
          <w:bCs/>
          <w:color w:val="000000"/>
          <w:bdr w:val="none" w:sz="0" w:space="0" w:color="auto" w:frame="1"/>
        </w:rPr>
      </w:pPr>
    </w:p>
    <w:p w14:paraId="7203680A" w14:textId="07BB4823" w:rsidR="00CC777D" w:rsidRDefault="00CC777D" w:rsidP="00013407">
      <w:pPr>
        <w:spacing w:after="0" w:line="240" w:lineRule="auto"/>
        <w:jc w:val="center"/>
        <w:rPr>
          <w:rFonts w:ascii="Cambria" w:hAnsi="Cambria" w:cs="Calibri"/>
          <w:bCs/>
          <w:color w:val="000000"/>
          <w:bdr w:val="none" w:sz="0" w:space="0" w:color="auto" w:frame="1"/>
        </w:rPr>
      </w:pPr>
    </w:p>
    <w:p w14:paraId="36CB2DF9" w14:textId="2BAF7955" w:rsidR="00CC777D" w:rsidRDefault="00CC777D" w:rsidP="00013407">
      <w:pPr>
        <w:spacing w:after="0" w:line="240" w:lineRule="auto"/>
        <w:jc w:val="center"/>
        <w:rPr>
          <w:rFonts w:ascii="Cambria" w:hAnsi="Cambria" w:cs="Calibri"/>
          <w:bCs/>
          <w:color w:val="000000"/>
          <w:bdr w:val="none" w:sz="0" w:space="0" w:color="auto" w:frame="1"/>
        </w:rPr>
      </w:pPr>
    </w:p>
    <w:p w14:paraId="05CE7D7C" w14:textId="5DB0BC16" w:rsidR="00CC777D" w:rsidRDefault="00CC777D" w:rsidP="00013407">
      <w:pPr>
        <w:spacing w:after="0" w:line="240" w:lineRule="auto"/>
        <w:jc w:val="center"/>
        <w:rPr>
          <w:rFonts w:ascii="Cambria" w:hAnsi="Cambria" w:cs="Calibri"/>
          <w:bCs/>
          <w:color w:val="000000"/>
          <w:bdr w:val="none" w:sz="0" w:space="0" w:color="auto" w:frame="1"/>
        </w:rPr>
      </w:pPr>
    </w:p>
    <w:p w14:paraId="602C811D" w14:textId="26622FAC" w:rsidR="00CC777D" w:rsidRDefault="00CC777D" w:rsidP="00013407">
      <w:pPr>
        <w:spacing w:after="0" w:line="240" w:lineRule="auto"/>
        <w:jc w:val="center"/>
        <w:rPr>
          <w:rFonts w:ascii="Cambria" w:hAnsi="Cambria" w:cs="Calibri"/>
          <w:bCs/>
          <w:color w:val="000000"/>
          <w:bdr w:val="none" w:sz="0" w:space="0" w:color="auto" w:frame="1"/>
        </w:rPr>
      </w:pPr>
    </w:p>
    <w:p w14:paraId="1FCB8FCF" w14:textId="0E0A6DAE" w:rsidR="00CC777D" w:rsidRDefault="00CC777D" w:rsidP="00013407">
      <w:pPr>
        <w:spacing w:after="0" w:line="240" w:lineRule="auto"/>
        <w:jc w:val="center"/>
        <w:rPr>
          <w:rFonts w:ascii="Cambria" w:hAnsi="Cambria" w:cs="Calibri"/>
          <w:bCs/>
          <w:color w:val="000000"/>
          <w:bdr w:val="none" w:sz="0" w:space="0" w:color="auto" w:frame="1"/>
        </w:rPr>
      </w:pPr>
    </w:p>
    <w:p w14:paraId="411E74F7" w14:textId="487A0FE1" w:rsidR="005B60A4" w:rsidRDefault="005B60A4" w:rsidP="00013407">
      <w:pPr>
        <w:spacing w:after="0" w:line="240" w:lineRule="auto"/>
        <w:jc w:val="center"/>
        <w:rPr>
          <w:rFonts w:ascii="Cambria" w:hAnsi="Cambria" w:cs="Calibri"/>
          <w:bCs/>
          <w:color w:val="000000"/>
          <w:bdr w:val="none" w:sz="0" w:space="0" w:color="auto" w:frame="1"/>
        </w:rPr>
      </w:pPr>
    </w:p>
    <w:p w14:paraId="0DC01703" w14:textId="1D3F93A0" w:rsidR="005B60A4" w:rsidRDefault="005B60A4" w:rsidP="00013407">
      <w:pPr>
        <w:spacing w:after="0" w:line="240" w:lineRule="auto"/>
        <w:jc w:val="center"/>
        <w:rPr>
          <w:rFonts w:ascii="Cambria" w:hAnsi="Cambria" w:cs="Calibri"/>
          <w:bCs/>
          <w:color w:val="000000"/>
          <w:bdr w:val="none" w:sz="0" w:space="0" w:color="auto" w:frame="1"/>
        </w:rPr>
      </w:pPr>
    </w:p>
    <w:p w14:paraId="2B0F2A2F" w14:textId="7FD2045E" w:rsidR="005B60A4" w:rsidRDefault="005B60A4" w:rsidP="00013407">
      <w:pPr>
        <w:spacing w:after="0" w:line="240" w:lineRule="auto"/>
        <w:jc w:val="center"/>
        <w:rPr>
          <w:rFonts w:ascii="Cambria" w:hAnsi="Cambria" w:cs="Calibri"/>
          <w:bCs/>
          <w:color w:val="000000"/>
          <w:bdr w:val="none" w:sz="0" w:space="0" w:color="auto" w:frame="1"/>
        </w:rPr>
      </w:pPr>
    </w:p>
    <w:p w14:paraId="36FE8C4D" w14:textId="5E592D14" w:rsidR="005B60A4" w:rsidRDefault="005B60A4" w:rsidP="00013407">
      <w:pPr>
        <w:spacing w:after="0" w:line="240" w:lineRule="auto"/>
        <w:jc w:val="center"/>
        <w:rPr>
          <w:rFonts w:ascii="Cambria" w:hAnsi="Cambria" w:cs="Calibri"/>
          <w:bCs/>
          <w:color w:val="000000"/>
          <w:bdr w:val="none" w:sz="0" w:space="0" w:color="auto" w:frame="1"/>
        </w:rPr>
      </w:pPr>
    </w:p>
    <w:p w14:paraId="1E234091" w14:textId="4970CE85" w:rsidR="005B60A4" w:rsidRDefault="005B60A4" w:rsidP="00013407">
      <w:pPr>
        <w:spacing w:after="0" w:line="240" w:lineRule="auto"/>
        <w:jc w:val="center"/>
        <w:rPr>
          <w:rFonts w:ascii="Cambria" w:hAnsi="Cambria" w:cs="Calibri"/>
          <w:bCs/>
          <w:color w:val="000000"/>
          <w:bdr w:val="none" w:sz="0" w:space="0" w:color="auto" w:frame="1"/>
        </w:rPr>
      </w:pPr>
    </w:p>
    <w:p w14:paraId="07AFA7FA" w14:textId="78CBC542" w:rsidR="005B60A4" w:rsidRDefault="005B60A4" w:rsidP="00013407">
      <w:pPr>
        <w:spacing w:after="0" w:line="240" w:lineRule="auto"/>
        <w:jc w:val="center"/>
        <w:rPr>
          <w:rFonts w:ascii="Cambria" w:hAnsi="Cambria" w:cs="Calibri"/>
          <w:bCs/>
          <w:color w:val="000000"/>
          <w:bdr w:val="none" w:sz="0" w:space="0" w:color="auto" w:frame="1"/>
        </w:rPr>
      </w:pPr>
    </w:p>
    <w:p w14:paraId="3C5B71F5" w14:textId="1B2F9CF2" w:rsidR="005B60A4" w:rsidRDefault="005B60A4" w:rsidP="00013407">
      <w:pPr>
        <w:spacing w:after="0" w:line="240" w:lineRule="auto"/>
        <w:jc w:val="center"/>
        <w:rPr>
          <w:rFonts w:ascii="Cambria" w:hAnsi="Cambria" w:cs="Calibri"/>
          <w:bCs/>
          <w:color w:val="000000"/>
          <w:bdr w:val="none" w:sz="0" w:space="0" w:color="auto" w:frame="1"/>
        </w:rPr>
      </w:pPr>
    </w:p>
    <w:p w14:paraId="0CA4BAB2" w14:textId="269AFCC8" w:rsidR="005B60A4" w:rsidRDefault="005B60A4" w:rsidP="00013407">
      <w:pPr>
        <w:spacing w:after="0" w:line="240" w:lineRule="auto"/>
        <w:jc w:val="center"/>
        <w:rPr>
          <w:rFonts w:ascii="Cambria" w:hAnsi="Cambria" w:cs="Calibri"/>
          <w:bCs/>
          <w:color w:val="000000"/>
          <w:bdr w:val="none" w:sz="0" w:space="0" w:color="auto" w:frame="1"/>
        </w:rPr>
      </w:pPr>
    </w:p>
    <w:p w14:paraId="22E04E63" w14:textId="122BFB9E" w:rsidR="005B60A4" w:rsidRDefault="005B60A4" w:rsidP="00013407">
      <w:pPr>
        <w:spacing w:after="0" w:line="240" w:lineRule="auto"/>
        <w:jc w:val="center"/>
        <w:rPr>
          <w:rFonts w:ascii="Cambria" w:hAnsi="Cambria" w:cs="Calibri"/>
          <w:bCs/>
          <w:color w:val="000000"/>
          <w:bdr w:val="none" w:sz="0" w:space="0" w:color="auto" w:frame="1"/>
        </w:rPr>
      </w:pPr>
    </w:p>
    <w:p w14:paraId="071F221B" w14:textId="77777777" w:rsidR="00A67B0B" w:rsidRPr="00A67B0B" w:rsidRDefault="00A67B0B" w:rsidP="00A67B0B">
      <w:pPr>
        <w:spacing w:after="0" w:line="240" w:lineRule="auto"/>
        <w:jc w:val="center"/>
        <w:rPr>
          <w:rFonts w:ascii="Cambria" w:hAnsi="Cambria" w:cstheme="minorHAnsi"/>
          <w:b/>
          <w:bCs/>
        </w:rPr>
      </w:pPr>
      <w:bookmarkStart w:id="15" w:name="TERMO_DE_REFERÊNCIA"/>
      <w:bookmarkEnd w:id="15"/>
      <w:r w:rsidRPr="00A67B0B">
        <w:rPr>
          <w:rFonts w:ascii="Cambria" w:hAnsi="Cambria" w:cstheme="minorHAnsi"/>
          <w:b/>
          <w:bCs/>
        </w:rPr>
        <w:lastRenderedPageBreak/>
        <w:t>TERMO DE REFERÊNCIA</w:t>
      </w:r>
    </w:p>
    <w:p w14:paraId="506C1144" w14:textId="77777777" w:rsidR="00A67B0B" w:rsidRPr="00A67B0B" w:rsidRDefault="00A67B0B" w:rsidP="00A67B0B">
      <w:pPr>
        <w:spacing w:after="0" w:line="240" w:lineRule="auto"/>
        <w:rPr>
          <w:rFonts w:ascii="Cambria" w:hAnsi="Cambria" w:cstheme="minorHAnsi"/>
          <w:b/>
          <w:bCs/>
        </w:rPr>
      </w:pPr>
    </w:p>
    <w:p w14:paraId="5CDF4507" w14:textId="77777777" w:rsidR="00A67B0B" w:rsidRPr="00A67B0B" w:rsidRDefault="00A67B0B" w:rsidP="00A67B0B">
      <w:pPr>
        <w:spacing w:after="0" w:line="240" w:lineRule="auto"/>
        <w:rPr>
          <w:rFonts w:ascii="Cambria" w:hAnsi="Cambria" w:cstheme="minorHAnsi"/>
          <w:b/>
          <w:bCs/>
        </w:rPr>
      </w:pPr>
      <w:r w:rsidRPr="00A67B0B">
        <w:rPr>
          <w:rFonts w:ascii="Cambria" w:hAnsi="Cambria" w:cstheme="minorHAnsi"/>
          <w:b/>
          <w:bCs/>
        </w:rPr>
        <w:t>1 – OBJETO</w:t>
      </w:r>
    </w:p>
    <w:p w14:paraId="4F56BA35" w14:textId="062F46BC" w:rsidR="005B60A4" w:rsidRDefault="00E31215" w:rsidP="00A67B0B">
      <w:pPr>
        <w:spacing w:after="0" w:line="240" w:lineRule="auto"/>
        <w:jc w:val="both"/>
        <w:rPr>
          <w:rFonts w:ascii="Cambria" w:hAnsi="Cambria" w:cstheme="minorHAnsi"/>
        </w:rPr>
      </w:pPr>
      <w:r w:rsidRPr="00E31215">
        <w:rPr>
          <w:rFonts w:ascii="Cambria" w:hAnsi="Cambria" w:cstheme="minorHAnsi"/>
        </w:rPr>
        <w:t>Aquisição emergencial de aparelho de anestesia e monitor, acompanhado de vaporizador, acessórios, componentes e itens complementares necessários ao seu pleno funcionamento, destinado ao atendimento das demandas das unidades de saúde do Município de Boca do Acre/AM, visando assegurar a continuidade dos serviços essenciais de assistência à saúde.</w:t>
      </w:r>
      <w:r>
        <w:rPr>
          <w:rFonts w:ascii="Cambria" w:hAnsi="Cambria" w:cstheme="minorHAnsi"/>
        </w:rPr>
        <w:t>4</w:t>
      </w:r>
    </w:p>
    <w:p w14:paraId="5EB94860" w14:textId="77777777" w:rsidR="00E31215" w:rsidRPr="00A67B0B" w:rsidRDefault="00E31215" w:rsidP="00A67B0B">
      <w:pPr>
        <w:spacing w:after="0" w:line="240" w:lineRule="auto"/>
        <w:jc w:val="both"/>
        <w:rPr>
          <w:rFonts w:ascii="Cambria" w:hAnsi="Cambria" w:cstheme="minorHAnsi"/>
        </w:rPr>
      </w:pPr>
    </w:p>
    <w:p w14:paraId="27274DE4" w14:textId="77777777" w:rsidR="00A67B0B" w:rsidRPr="00A67B0B" w:rsidRDefault="00A67B0B" w:rsidP="00A67B0B">
      <w:pPr>
        <w:spacing w:after="0" w:line="240" w:lineRule="auto"/>
        <w:jc w:val="both"/>
        <w:rPr>
          <w:rFonts w:ascii="Cambria" w:hAnsi="Cambria" w:cstheme="minorHAnsi"/>
          <w:b/>
          <w:bCs/>
        </w:rPr>
      </w:pPr>
      <w:r w:rsidRPr="00A67B0B">
        <w:rPr>
          <w:rFonts w:ascii="Cambria" w:hAnsi="Cambria" w:cstheme="minorHAnsi"/>
          <w:b/>
          <w:bCs/>
        </w:rPr>
        <w:t>2 - OBJETIVOS</w:t>
      </w:r>
    </w:p>
    <w:p w14:paraId="5430E8BF" w14:textId="77777777" w:rsidR="00E31215" w:rsidRPr="00E31215" w:rsidRDefault="00E31215" w:rsidP="00E31215">
      <w:pPr>
        <w:spacing w:after="0" w:line="240" w:lineRule="auto"/>
        <w:jc w:val="both"/>
        <w:rPr>
          <w:rFonts w:ascii="Cambria" w:hAnsi="Cambria" w:cstheme="minorHAnsi"/>
        </w:rPr>
      </w:pPr>
      <w:r w:rsidRPr="00E31215">
        <w:rPr>
          <w:rFonts w:ascii="Cambria" w:hAnsi="Cambria" w:cstheme="minorHAnsi"/>
        </w:rPr>
        <w:t xml:space="preserve">Assegurar, em caráter emergencial, a </w:t>
      </w:r>
      <w:r w:rsidRPr="00E31215">
        <w:rPr>
          <w:rFonts w:ascii="Cambria" w:hAnsi="Cambria" w:cstheme="minorHAnsi"/>
          <w:bCs/>
        </w:rPr>
        <w:t xml:space="preserve">aquisição de aparelho de anestesia e monitor </w:t>
      </w:r>
      <w:proofErr w:type="spellStart"/>
      <w:r w:rsidRPr="00E31215">
        <w:rPr>
          <w:rFonts w:ascii="Cambria" w:hAnsi="Cambria" w:cstheme="minorHAnsi"/>
          <w:bCs/>
        </w:rPr>
        <w:t>multiparamétrico</w:t>
      </w:r>
      <w:proofErr w:type="spellEnd"/>
      <w:r w:rsidRPr="00E31215">
        <w:rPr>
          <w:rFonts w:ascii="Cambria" w:hAnsi="Cambria" w:cstheme="minorHAnsi"/>
        </w:rPr>
        <w:t xml:space="preserve">, acompanhados de vaporizador, acessórios, componentes e itens complementares necessários ao seu pleno funcionamento, destinados às unidades de saúde do Município de </w:t>
      </w:r>
      <w:r w:rsidRPr="00E31215">
        <w:rPr>
          <w:rFonts w:ascii="Cambria" w:hAnsi="Cambria" w:cstheme="minorHAnsi"/>
          <w:bCs/>
        </w:rPr>
        <w:t>Boca do Acre/AM</w:t>
      </w:r>
      <w:r w:rsidRPr="00E31215">
        <w:rPr>
          <w:rFonts w:ascii="Cambria" w:hAnsi="Cambria" w:cstheme="minorHAnsi"/>
        </w:rPr>
        <w:t>, afetadas pela cheia dos rios Acre e Purus, visando garantir condições adequadas de atendimento médico e hospitalar à população atingida.</w:t>
      </w:r>
    </w:p>
    <w:p w14:paraId="735DCFC2" w14:textId="77777777" w:rsidR="00E31215" w:rsidRPr="00E31215" w:rsidRDefault="00E31215" w:rsidP="00E31215">
      <w:pPr>
        <w:spacing w:after="0" w:line="240" w:lineRule="auto"/>
        <w:jc w:val="both"/>
        <w:rPr>
          <w:rFonts w:ascii="Cambria" w:hAnsi="Cambria" w:cstheme="minorHAnsi"/>
        </w:rPr>
      </w:pPr>
      <w:r w:rsidRPr="00E31215">
        <w:rPr>
          <w:rFonts w:ascii="Cambria" w:hAnsi="Cambria" w:cstheme="minorHAnsi"/>
        </w:rPr>
        <w:t xml:space="preserve">O objetivo central é </w:t>
      </w:r>
      <w:r w:rsidRPr="00E31215">
        <w:rPr>
          <w:rFonts w:ascii="Cambria" w:hAnsi="Cambria" w:cstheme="minorHAnsi"/>
          <w:bCs/>
        </w:rPr>
        <w:t>mitigar os impactos da calamidade pública decorrente das chuvas intensas e inundações</w:t>
      </w:r>
      <w:r w:rsidRPr="00E31215">
        <w:rPr>
          <w:rFonts w:ascii="Cambria" w:hAnsi="Cambria" w:cstheme="minorHAnsi"/>
        </w:rPr>
        <w:t>, prevenindo o agravamento das condições sanitárias e clínicas da população, além de assegurar a efetividade das ações de assistência hospitalar e ambulatorial.</w:t>
      </w:r>
    </w:p>
    <w:p w14:paraId="70F846A6" w14:textId="77777777" w:rsidR="00E31215" w:rsidRPr="00E31215" w:rsidRDefault="00E31215" w:rsidP="00E31215">
      <w:pPr>
        <w:spacing w:after="0" w:line="240" w:lineRule="auto"/>
        <w:jc w:val="both"/>
        <w:rPr>
          <w:rFonts w:ascii="Cambria" w:hAnsi="Cambria" w:cstheme="minorHAnsi"/>
        </w:rPr>
      </w:pPr>
      <w:r w:rsidRPr="00E31215">
        <w:rPr>
          <w:rFonts w:ascii="Cambria" w:hAnsi="Cambria" w:cstheme="minorHAnsi"/>
        </w:rPr>
        <w:t xml:space="preserve">A contratação emergencial busca ainda </w:t>
      </w:r>
      <w:r w:rsidRPr="00E31215">
        <w:rPr>
          <w:rFonts w:ascii="Cambria" w:hAnsi="Cambria" w:cstheme="minorHAnsi"/>
          <w:bCs/>
        </w:rPr>
        <w:t>fortalecer a capacidade de resposta do Poder Público Municipal</w:t>
      </w:r>
      <w:r w:rsidRPr="00E31215">
        <w:rPr>
          <w:rFonts w:ascii="Cambria" w:hAnsi="Cambria" w:cstheme="minorHAnsi"/>
        </w:rPr>
        <w:t xml:space="preserve">, garantindo a continuidade dos serviços essenciais de saúde, a proteção da integridade física dos pacientes e profissionais, e o cumprimento dos princípios da administração pública — </w:t>
      </w:r>
      <w:r w:rsidRPr="00E31215">
        <w:rPr>
          <w:rFonts w:ascii="Cambria" w:hAnsi="Cambria" w:cstheme="minorHAnsi"/>
          <w:b/>
          <w:bCs/>
        </w:rPr>
        <w:t>legalidade, eficiência, interesse público e continuidade do serviço público</w:t>
      </w:r>
      <w:r w:rsidRPr="00E31215">
        <w:rPr>
          <w:rFonts w:ascii="Cambria" w:hAnsi="Cambria" w:cstheme="minorHAnsi"/>
        </w:rPr>
        <w:t xml:space="preserve"> — previstos na </w:t>
      </w:r>
      <w:r w:rsidRPr="00E31215">
        <w:rPr>
          <w:rFonts w:ascii="Cambria" w:hAnsi="Cambria" w:cstheme="minorHAnsi"/>
          <w:b/>
          <w:bCs/>
        </w:rPr>
        <w:t>Lei nº 14.133/2021</w:t>
      </w:r>
      <w:r w:rsidRPr="00E31215">
        <w:rPr>
          <w:rFonts w:ascii="Cambria" w:hAnsi="Cambria" w:cstheme="minorHAnsi"/>
        </w:rPr>
        <w:t>.</w:t>
      </w:r>
    </w:p>
    <w:p w14:paraId="1D3A9ED9" w14:textId="77777777" w:rsidR="002B2B02" w:rsidRPr="00A67B0B" w:rsidRDefault="002B2B02" w:rsidP="00A67B0B">
      <w:pPr>
        <w:spacing w:after="0" w:line="240" w:lineRule="auto"/>
        <w:jc w:val="both"/>
        <w:rPr>
          <w:rFonts w:ascii="Cambria" w:hAnsi="Cambria" w:cstheme="minorHAnsi"/>
        </w:rPr>
      </w:pPr>
    </w:p>
    <w:p w14:paraId="47DAD0D3" w14:textId="77777777" w:rsidR="00A67B0B" w:rsidRPr="00A67B0B" w:rsidRDefault="00A67B0B" w:rsidP="00A67B0B">
      <w:pPr>
        <w:spacing w:after="0" w:line="240" w:lineRule="auto"/>
        <w:jc w:val="both"/>
        <w:rPr>
          <w:rFonts w:ascii="Cambria" w:hAnsi="Cambria" w:cstheme="minorHAnsi"/>
          <w:b/>
          <w:bCs/>
        </w:rPr>
      </w:pPr>
      <w:r w:rsidRPr="00A67B0B">
        <w:rPr>
          <w:rFonts w:ascii="Cambria" w:hAnsi="Cambria" w:cstheme="minorHAnsi"/>
          <w:b/>
          <w:bCs/>
        </w:rPr>
        <w:t>3 - JUSTIFICATIVA</w:t>
      </w:r>
    </w:p>
    <w:p w14:paraId="614A6D16" w14:textId="77777777" w:rsidR="00E31215" w:rsidRPr="00E31215" w:rsidRDefault="00E31215" w:rsidP="00E31215">
      <w:pPr>
        <w:spacing w:after="0" w:line="240" w:lineRule="auto"/>
        <w:jc w:val="both"/>
        <w:rPr>
          <w:rFonts w:ascii="Cambria" w:hAnsi="Cambria" w:cstheme="minorHAnsi"/>
        </w:rPr>
      </w:pPr>
      <w:r w:rsidRPr="00E31215">
        <w:rPr>
          <w:rFonts w:ascii="Cambria" w:hAnsi="Cambria" w:cstheme="minorHAnsi"/>
        </w:rPr>
        <w:t xml:space="preserve">A aquisição emergencial se justifica pela necessidade imediata de assegurar a continuidade dos serviços essenciais de saúde no Município de </w:t>
      </w:r>
      <w:r w:rsidRPr="00E31215">
        <w:rPr>
          <w:rFonts w:ascii="Cambria" w:hAnsi="Cambria" w:cstheme="minorHAnsi"/>
          <w:b/>
          <w:bCs/>
        </w:rPr>
        <w:t>Boca do Acre/AM</w:t>
      </w:r>
      <w:r w:rsidRPr="00E31215">
        <w:rPr>
          <w:rFonts w:ascii="Cambria" w:hAnsi="Cambria" w:cstheme="minorHAnsi"/>
        </w:rPr>
        <w:t>, considerando:</w:t>
      </w:r>
    </w:p>
    <w:p w14:paraId="7F47C38C" w14:textId="77777777" w:rsidR="00E31215" w:rsidRPr="00E31215" w:rsidRDefault="00E31215" w:rsidP="00E31215">
      <w:pPr>
        <w:numPr>
          <w:ilvl w:val="0"/>
          <w:numId w:val="38"/>
        </w:numPr>
        <w:spacing w:after="0" w:line="240" w:lineRule="auto"/>
        <w:jc w:val="both"/>
        <w:rPr>
          <w:rFonts w:ascii="Cambria" w:hAnsi="Cambria" w:cstheme="minorHAnsi"/>
        </w:rPr>
      </w:pPr>
      <w:r w:rsidRPr="00E31215">
        <w:rPr>
          <w:rFonts w:ascii="Cambria" w:hAnsi="Cambria" w:cstheme="minorHAnsi"/>
        </w:rPr>
        <w:t xml:space="preserve">A </w:t>
      </w:r>
      <w:r w:rsidRPr="00E31215">
        <w:rPr>
          <w:rFonts w:ascii="Cambria" w:hAnsi="Cambria" w:cstheme="minorHAnsi"/>
          <w:b/>
          <w:bCs/>
        </w:rPr>
        <w:t>situação de emergência reconhecida pelo Poder Público Municipal</w:t>
      </w:r>
      <w:r w:rsidRPr="00E31215">
        <w:rPr>
          <w:rFonts w:ascii="Cambria" w:hAnsi="Cambria" w:cstheme="minorHAnsi"/>
        </w:rPr>
        <w:t>, em razão das chuvas intensas e da elevação dos cursos hídricos que ocasionaram inundações e comprometeram a capacidade operacional das unidades hospitalares e ambulatoriais.</w:t>
      </w:r>
    </w:p>
    <w:p w14:paraId="7F25DAE6" w14:textId="77777777" w:rsidR="00E31215" w:rsidRPr="00E31215" w:rsidRDefault="00E31215" w:rsidP="00E31215">
      <w:pPr>
        <w:numPr>
          <w:ilvl w:val="0"/>
          <w:numId w:val="38"/>
        </w:numPr>
        <w:spacing w:after="0" w:line="240" w:lineRule="auto"/>
        <w:jc w:val="both"/>
        <w:rPr>
          <w:rFonts w:ascii="Cambria" w:hAnsi="Cambria" w:cstheme="minorHAnsi"/>
        </w:rPr>
      </w:pPr>
      <w:r w:rsidRPr="00E31215">
        <w:rPr>
          <w:rFonts w:ascii="Cambria" w:hAnsi="Cambria" w:cstheme="minorHAnsi"/>
        </w:rPr>
        <w:t xml:space="preserve">A </w:t>
      </w:r>
      <w:r w:rsidRPr="00E31215">
        <w:rPr>
          <w:rFonts w:ascii="Cambria" w:hAnsi="Cambria" w:cstheme="minorHAnsi"/>
          <w:b/>
          <w:bCs/>
        </w:rPr>
        <w:t>inexistência de equipamentos hospitalares suficientes e adequados</w:t>
      </w:r>
      <w:r w:rsidRPr="00E31215">
        <w:rPr>
          <w:rFonts w:ascii="Cambria" w:hAnsi="Cambria" w:cstheme="minorHAnsi"/>
        </w:rPr>
        <w:t xml:space="preserve">, como aparelhos de anestesia e monitores </w:t>
      </w:r>
      <w:proofErr w:type="spellStart"/>
      <w:r w:rsidRPr="00E31215">
        <w:rPr>
          <w:rFonts w:ascii="Cambria" w:hAnsi="Cambria" w:cstheme="minorHAnsi"/>
        </w:rPr>
        <w:t>multiparamétricos</w:t>
      </w:r>
      <w:proofErr w:type="spellEnd"/>
      <w:r w:rsidRPr="00E31215">
        <w:rPr>
          <w:rFonts w:ascii="Cambria" w:hAnsi="Cambria" w:cstheme="minorHAnsi"/>
        </w:rPr>
        <w:t>, para atender à demanda crescente de pacientes em estado crítico, o que agrava a vulnerabilidade sanitária e clínica da população.</w:t>
      </w:r>
    </w:p>
    <w:p w14:paraId="6A4BB24C" w14:textId="77777777" w:rsidR="00E31215" w:rsidRPr="00E31215" w:rsidRDefault="00E31215" w:rsidP="00E31215">
      <w:pPr>
        <w:numPr>
          <w:ilvl w:val="0"/>
          <w:numId w:val="38"/>
        </w:numPr>
        <w:spacing w:after="0" w:line="240" w:lineRule="auto"/>
        <w:jc w:val="both"/>
        <w:rPr>
          <w:rFonts w:ascii="Cambria" w:hAnsi="Cambria" w:cstheme="minorHAnsi"/>
        </w:rPr>
      </w:pPr>
      <w:r w:rsidRPr="00E31215">
        <w:rPr>
          <w:rFonts w:ascii="Cambria" w:hAnsi="Cambria" w:cstheme="minorHAnsi"/>
        </w:rPr>
        <w:t xml:space="preserve">A </w:t>
      </w:r>
      <w:r w:rsidRPr="00E31215">
        <w:rPr>
          <w:rFonts w:ascii="Cambria" w:hAnsi="Cambria" w:cstheme="minorHAnsi"/>
          <w:b/>
          <w:bCs/>
        </w:rPr>
        <w:t>urgência e a imprevisibilidade da situação</w:t>
      </w:r>
      <w:r w:rsidRPr="00E31215">
        <w:rPr>
          <w:rFonts w:ascii="Cambria" w:hAnsi="Cambria" w:cstheme="minorHAnsi"/>
        </w:rPr>
        <w:t>, que inviabilizam a realização de um processo licitatório convencional, sob pena de comprometer o atendimento imediato e colocar em risco a vida de pacientes e a integridade dos profissionais de saúde.</w:t>
      </w:r>
    </w:p>
    <w:p w14:paraId="7503FA7A" w14:textId="77777777" w:rsidR="00E31215" w:rsidRPr="00E31215" w:rsidRDefault="00E31215" w:rsidP="00E31215">
      <w:pPr>
        <w:numPr>
          <w:ilvl w:val="0"/>
          <w:numId w:val="38"/>
        </w:numPr>
        <w:spacing w:after="0" w:line="240" w:lineRule="auto"/>
        <w:jc w:val="both"/>
        <w:rPr>
          <w:rFonts w:ascii="Cambria" w:hAnsi="Cambria" w:cstheme="minorHAnsi"/>
        </w:rPr>
      </w:pPr>
      <w:r w:rsidRPr="00E31215">
        <w:rPr>
          <w:rFonts w:ascii="Cambria" w:hAnsi="Cambria" w:cstheme="minorHAnsi"/>
        </w:rPr>
        <w:t xml:space="preserve">A </w:t>
      </w:r>
      <w:r w:rsidRPr="00E31215">
        <w:rPr>
          <w:rFonts w:ascii="Cambria" w:hAnsi="Cambria" w:cstheme="minorHAnsi"/>
          <w:b/>
          <w:bCs/>
        </w:rPr>
        <w:t>necessidade de assegurar condições mínimas de dignidade e proteção à saúde</w:t>
      </w:r>
      <w:r w:rsidRPr="00E31215">
        <w:rPr>
          <w:rFonts w:ascii="Cambria" w:hAnsi="Cambria" w:cstheme="minorHAnsi"/>
        </w:rPr>
        <w:t xml:space="preserve">, prevenindo o agravamento das condições clínicas e </w:t>
      </w:r>
      <w:r w:rsidRPr="00E31215">
        <w:rPr>
          <w:rFonts w:ascii="Cambria" w:hAnsi="Cambria" w:cstheme="minorHAnsi"/>
        </w:rPr>
        <w:lastRenderedPageBreak/>
        <w:t>garantindo a efetividade das políticas públicas de assistência hospitalar e sanitária.</w:t>
      </w:r>
    </w:p>
    <w:p w14:paraId="34AD179A" w14:textId="77777777" w:rsidR="00E31215" w:rsidRPr="00E31215" w:rsidRDefault="00E31215" w:rsidP="00E31215">
      <w:pPr>
        <w:spacing w:after="0" w:line="240" w:lineRule="auto"/>
        <w:jc w:val="both"/>
        <w:rPr>
          <w:rFonts w:ascii="Cambria" w:hAnsi="Cambria" w:cstheme="minorHAnsi"/>
        </w:rPr>
      </w:pPr>
      <w:r w:rsidRPr="00E31215">
        <w:rPr>
          <w:rFonts w:ascii="Cambria" w:hAnsi="Cambria" w:cstheme="minorHAnsi"/>
        </w:rPr>
        <w:t xml:space="preserve">Essa contratação está amparada no </w:t>
      </w:r>
      <w:r w:rsidRPr="00E31215">
        <w:rPr>
          <w:rFonts w:ascii="Cambria" w:hAnsi="Cambria" w:cstheme="minorHAnsi"/>
          <w:b/>
          <w:bCs/>
        </w:rPr>
        <w:t>art. 75, inciso VIII, da Lei nº 14.133/2021</w:t>
      </w:r>
      <w:r w:rsidRPr="00E31215">
        <w:rPr>
          <w:rFonts w:ascii="Cambria" w:hAnsi="Cambria" w:cstheme="minorHAnsi"/>
        </w:rPr>
        <w:t>, que autoriza a contratação direta em casos de emergência ou calamidade pública, visando garantir a pronta resposta e o atendimento essencial às necessidades da população afetada.</w:t>
      </w:r>
    </w:p>
    <w:p w14:paraId="59E6A746" w14:textId="77777777" w:rsidR="00240275" w:rsidRPr="00A67B0B" w:rsidRDefault="00240275" w:rsidP="00A67B0B">
      <w:pPr>
        <w:spacing w:after="0" w:line="240" w:lineRule="auto"/>
        <w:rPr>
          <w:rFonts w:ascii="Cambria" w:hAnsi="Cambria" w:cstheme="minorHAnsi"/>
        </w:rPr>
      </w:pPr>
    </w:p>
    <w:p w14:paraId="3FF08147" w14:textId="77777777" w:rsidR="00A67B0B" w:rsidRPr="00A67B0B" w:rsidRDefault="00A67B0B" w:rsidP="00A67B0B">
      <w:pPr>
        <w:spacing w:after="0" w:line="240" w:lineRule="auto"/>
        <w:jc w:val="both"/>
        <w:rPr>
          <w:rFonts w:ascii="Cambria" w:hAnsi="Cambria" w:cstheme="minorHAnsi"/>
          <w:b/>
          <w:bCs/>
        </w:rPr>
      </w:pPr>
      <w:r w:rsidRPr="00A67B0B">
        <w:rPr>
          <w:rFonts w:ascii="Cambria" w:hAnsi="Cambria" w:cstheme="minorHAnsi"/>
          <w:b/>
          <w:bCs/>
        </w:rPr>
        <w:t>4 – ESPECIFICAÇÃO O OBJETO</w:t>
      </w:r>
    </w:p>
    <w:tbl>
      <w:tblPr>
        <w:tblW w:w="90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10"/>
        <w:gridCol w:w="4731"/>
        <w:gridCol w:w="1966"/>
        <w:gridCol w:w="1588"/>
      </w:tblGrid>
      <w:tr w:rsidR="001A63A5" w:rsidRPr="001A63A5" w14:paraId="39A871D2" w14:textId="77777777" w:rsidTr="00D87D74">
        <w:trPr>
          <w:trHeight w:val="20"/>
          <w:jc w:val="center"/>
        </w:trPr>
        <w:tc>
          <w:tcPr>
            <w:tcW w:w="810" w:type="dxa"/>
            <w:shd w:val="clear" w:color="auto" w:fill="D9D9D9" w:themeFill="background1" w:themeFillShade="D9"/>
            <w:vAlign w:val="center"/>
          </w:tcPr>
          <w:p w14:paraId="089C45E1" w14:textId="77777777" w:rsidR="001A63A5" w:rsidRPr="001A63A5" w:rsidRDefault="001A63A5" w:rsidP="00807BE6">
            <w:pPr>
              <w:spacing w:after="0" w:line="240" w:lineRule="auto"/>
              <w:jc w:val="center"/>
              <w:rPr>
                <w:rFonts w:ascii="Cambria" w:eastAsia="Times New Roman" w:hAnsi="Cambria" w:cs="Arial"/>
                <w:b/>
                <w:bCs/>
                <w:color w:val="000000"/>
                <w:spacing w:val="-10"/>
                <w:lang w:val="pt-PT"/>
              </w:rPr>
            </w:pPr>
            <w:r w:rsidRPr="001A63A5">
              <w:rPr>
                <w:rFonts w:ascii="Cambria" w:eastAsia="Times New Roman" w:hAnsi="Cambria" w:cs="Arial"/>
                <w:b/>
                <w:bCs/>
                <w:color w:val="000000"/>
                <w:spacing w:val="-10"/>
                <w:lang w:val="pt-PT"/>
              </w:rPr>
              <w:t>ITEM</w:t>
            </w:r>
          </w:p>
        </w:tc>
        <w:tc>
          <w:tcPr>
            <w:tcW w:w="4731" w:type="dxa"/>
            <w:shd w:val="clear" w:color="auto" w:fill="D9D9D9" w:themeFill="background1" w:themeFillShade="D9"/>
            <w:vAlign w:val="center"/>
          </w:tcPr>
          <w:p w14:paraId="6E318E58" w14:textId="77777777" w:rsidR="001A63A5" w:rsidRPr="001A63A5" w:rsidRDefault="001A63A5" w:rsidP="00807BE6">
            <w:pPr>
              <w:spacing w:after="0" w:line="240" w:lineRule="auto"/>
              <w:jc w:val="center"/>
              <w:rPr>
                <w:rFonts w:ascii="Cambria" w:eastAsia="Times New Roman" w:hAnsi="Cambria" w:cs="Arial"/>
                <w:b/>
                <w:bCs/>
                <w:color w:val="000000"/>
                <w:spacing w:val="-8"/>
                <w:lang w:val="pt-PT"/>
              </w:rPr>
            </w:pPr>
            <w:r w:rsidRPr="001A63A5">
              <w:rPr>
                <w:rFonts w:ascii="Cambria" w:eastAsia="Times New Roman" w:hAnsi="Cambria" w:cs="Arial"/>
                <w:b/>
                <w:bCs/>
                <w:color w:val="000000"/>
                <w:spacing w:val="-8"/>
                <w:lang w:val="pt-PT"/>
              </w:rPr>
              <w:t>DESCRIÇÃO</w:t>
            </w:r>
          </w:p>
        </w:tc>
        <w:tc>
          <w:tcPr>
            <w:tcW w:w="1966" w:type="dxa"/>
            <w:shd w:val="clear" w:color="auto" w:fill="D9D9D9" w:themeFill="background1" w:themeFillShade="D9"/>
            <w:vAlign w:val="center"/>
          </w:tcPr>
          <w:p w14:paraId="7E2EBC5A" w14:textId="77777777" w:rsidR="001A63A5" w:rsidRPr="001A63A5" w:rsidRDefault="001A63A5" w:rsidP="00807BE6">
            <w:pPr>
              <w:spacing w:after="0" w:line="240" w:lineRule="auto"/>
              <w:jc w:val="center"/>
              <w:rPr>
                <w:rFonts w:ascii="Cambria" w:eastAsia="Times New Roman" w:hAnsi="Cambria" w:cs="Arial"/>
                <w:b/>
                <w:bCs/>
                <w:color w:val="000000"/>
                <w:spacing w:val="-5"/>
                <w:lang w:val="pt-PT"/>
              </w:rPr>
            </w:pPr>
            <w:r w:rsidRPr="001A63A5">
              <w:rPr>
                <w:rFonts w:ascii="Cambria" w:eastAsia="Times New Roman" w:hAnsi="Cambria" w:cs="Arial"/>
                <w:b/>
                <w:bCs/>
                <w:color w:val="000000"/>
                <w:spacing w:val="-5"/>
                <w:lang w:val="pt-PT"/>
              </w:rPr>
              <w:t>UNIDADE</w:t>
            </w:r>
          </w:p>
        </w:tc>
        <w:tc>
          <w:tcPr>
            <w:tcW w:w="1588" w:type="dxa"/>
            <w:shd w:val="clear" w:color="auto" w:fill="D9D9D9" w:themeFill="background1" w:themeFillShade="D9"/>
            <w:vAlign w:val="center"/>
          </w:tcPr>
          <w:p w14:paraId="61FCC899" w14:textId="7EF2AD62" w:rsidR="001A63A5" w:rsidRPr="001A63A5" w:rsidRDefault="001A63A5" w:rsidP="00807BE6">
            <w:pPr>
              <w:spacing w:after="0" w:line="240" w:lineRule="auto"/>
              <w:jc w:val="center"/>
              <w:rPr>
                <w:rFonts w:ascii="Cambria" w:eastAsia="Times New Roman" w:hAnsi="Cambria" w:cs="Arial"/>
                <w:b/>
                <w:bCs/>
                <w:color w:val="000000"/>
                <w:spacing w:val="-5"/>
                <w:lang w:val="pt-PT"/>
              </w:rPr>
            </w:pPr>
            <w:r w:rsidRPr="001A63A5">
              <w:rPr>
                <w:rFonts w:ascii="Cambria" w:eastAsia="Times New Roman" w:hAnsi="Cambria" w:cs="Arial"/>
                <w:b/>
                <w:bCs/>
                <w:color w:val="000000"/>
                <w:spacing w:val="-5"/>
                <w:lang w:val="pt-PT"/>
              </w:rPr>
              <w:t>QUANTIDA</w:t>
            </w:r>
            <w:r w:rsidR="00D87D74">
              <w:rPr>
                <w:rFonts w:ascii="Cambria" w:eastAsia="Times New Roman" w:hAnsi="Cambria" w:cs="Arial"/>
                <w:b/>
                <w:bCs/>
                <w:color w:val="000000"/>
                <w:spacing w:val="-5"/>
                <w:lang w:val="pt-PT"/>
              </w:rPr>
              <w:t>D</w:t>
            </w:r>
            <w:r w:rsidRPr="001A63A5">
              <w:rPr>
                <w:rFonts w:ascii="Cambria" w:eastAsia="Times New Roman" w:hAnsi="Cambria" w:cs="Arial"/>
                <w:b/>
                <w:bCs/>
                <w:color w:val="000000"/>
                <w:spacing w:val="-5"/>
                <w:lang w:val="pt-PT"/>
              </w:rPr>
              <w:t>E</w:t>
            </w:r>
          </w:p>
        </w:tc>
      </w:tr>
      <w:tr w:rsidR="005B60A4" w:rsidRPr="001A63A5" w14:paraId="270A8234" w14:textId="77777777" w:rsidTr="00D87D74">
        <w:trPr>
          <w:trHeight w:val="20"/>
          <w:jc w:val="center"/>
        </w:trPr>
        <w:tc>
          <w:tcPr>
            <w:tcW w:w="810" w:type="dxa"/>
            <w:vAlign w:val="center"/>
            <w:hideMark/>
          </w:tcPr>
          <w:p w14:paraId="7D81AEBB" w14:textId="0A502217" w:rsidR="005B60A4" w:rsidRPr="001A63A5" w:rsidRDefault="005B60A4" w:rsidP="005B60A4">
            <w:pPr>
              <w:spacing w:after="0" w:line="240" w:lineRule="auto"/>
              <w:jc w:val="center"/>
              <w:rPr>
                <w:rFonts w:ascii="Cambria" w:eastAsia="Times New Roman" w:hAnsi="Cambria" w:cs="Arial"/>
                <w:color w:val="000000"/>
              </w:rPr>
            </w:pPr>
            <w:r w:rsidRPr="00AB5D88">
              <w:rPr>
                <w:rFonts w:ascii="Cambria" w:eastAsia="Times New Roman" w:hAnsi="Cambria" w:cs="Calibri"/>
                <w:color w:val="000000"/>
                <w:kern w:val="0"/>
                <w:sz w:val="20"/>
                <w:szCs w:val="20"/>
                <w:lang w:eastAsia="pt-BR"/>
              </w:rPr>
              <w:t>1</w:t>
            </w:r>
          </w:p>
        </w:tc>
        <w:tc>
          <w:tcPr>
            <w:tcW w:w="4731" w:type="dxa"/>
            <w:vAlign w:val="center"/>
          </w:tcPr>
          <w:p w14:paraId="5BFB6B92" w14:textId="77777777" w:rsidR="00116DB4" w:rsidRPr="00116DB4" w:rsidRDefault="00116DB4" w:rsidP="00116DB4">
            <w:pPr>
              <w:spacing w:after="0" w:line="240" w:lineRule="auto"/>
              <w:jc w:val="center"/>
              <w:rPr>
                <w:rFonts w:ascii="Cambria" w:eastAsia="Times New Roman" w:hAnsi="Cambria" w:cs="Calibri"/>
                <w:color w:val="000000"/>
                <w:kern w:val="0"/>
                <w:sz w:val="20"/>
                <w:szCs w:val="20"/>
                <w:lang w:val="pt-PT" w:eastAsia="pt-BR"/>
              </w:rPr>
            </w:pPr>
            <w:r w:rsidRPr="00116DB4">
              <w:rPr>
                <w:rFonts w:ascii="Cambria" w:eastAsia="Times New Roman" w:hAnsi="Cambria" w:cs="Calibri"/>
                <w:b/>
                <w:color w:val="000000"/>
                <w:kern w:val="0"/>
                <w:sz w:val="20"/>
                <w:szCs w:val="20"/>
                <w:lang w:val="pt-PT" w:eastAsia="pt-BR"/>
              </w:rPr>
              <w:t>Aparelho de Anestesia  600D</w:t>
            </w:r>
            <w:r w:rsidRPr="00116DB4">
              <w:rPr>
                <w:rFonts w:ascii="Cambria" w:eastAsia="Times New Roman" w:hAnsi="Cambria" w:cs="Calibri"/>
                <w:color w:val="000000"/>
                <w:kern w:val="0"/>
                <w:sz w:val="20"/>
                <w:szCs w:val="20"/>
                <w:lang w:val="pt-PT" w:eastAsia="pt-BR"/>
              </w:rPr>
              <w:t xml:space="preserve"> - para pacientes neonatal, pediátrico e adulto. Tela colorida de 8,4" com</w:t>
            </w:r>
          </w:p>
          <w:p w14:paraId="575AB813" w14:textId="77777777" w:rsidR="00116DB4" w:rsidRPr="00116DB4" w:rsidRDefault="00116DB4" w:rsidP="00116DB4">
            <w:pPr>
              <w:spacing w:after="0" w:line="240" w:lineRule="auto"/>
              <w:jc w:val="center"/>
              <w:rPr>
                <w:rFonts w:ascii="Cambria" w:eastAsia="Times New Roman" w:hAnsi="Cambria" w:cs="Calibri"/>
                <w:color w:val="000000"/>
                <w:kern w:val="0"/>
                <w:sz w:val="20"/>
                <w:szCs w:val="20"/>
                <w:lang w:val="pt-PT" w:eastAsia="pt-BR"/>
              </w:rPr>
            </w:pPr>
            <w:r w:rsidRPr="00116DB4">
              <w:rPr>
                <w:rFonts w:ascii="Cambria" w:eastAsia="Times New Roman" w:hAnsi="Cambria" w:cs="Calibri"/>
                <w:color w:val="000000"/>
                <w:kern w:val="0"/>
                <w:sz w:val="20"/>
                <w:szCs w:val="20"/>
                <w:lang w:val="pt-PT" w:eastAsia="pt-BR"/>
              </w:rPr>
              <w:t>amostragem de 3 gráficos e 2 loops. Fluxômetro de O² auxiliar e saída AGCO. Carrinho com mesa de trabalho retrátil e</w:t>
            </w:r>
          </w:p>
          <w:p w14:paraId="4E548A4B" w14:textId="77777777" w:rsidR="00116DB4" w:rsidRPr="00116DB4" w:rsidRDefault="00116DB4" w:rsidP="00116DB4">
            <w:pPr>
              <w:spacing w:after="0" w:line="240" w:lineRule="auto"/>
              <w:jc w:val="center"/>
              <w:rPr>
                <w:rFonts w:ascii="Cambria" w:eastAsia="Times New Roman" w:hAnsi="Cambria" w:cs="Calibri"/>
                <w:color w:val="000000"/>
                <w:kern w:val="0"/>
                <w:sz w:val="20"/>
                <w:szCs w:val="20"/>
                <w:lang w:val="pt-PT" w:eastAsia="pt-BR"/>
              </w:rPr>
            </w:pPr>
            <w:r w:rsidRPr="00116DB4">
              <w:rPr>
                <w:rFonts w:ascii="Cambria" w:eastAsia="Times New Roman" w:hAnsi="Cambria" w:cs="Calibri"/>
                <w:color w:val="000000"/>
                <w:kern w:val="0"/>
                <w:sz w:val="20"/>
                <w:szCs w:val="20"/>
                <w:lang w:val="pt-PT" w:eastAsia="pt-BR"/>
              </w:rPr>
              <w:t>duas gavetas grandes. Filtro valvular autoclavável e aquecido.</w:t>
            </w:r>
          </w:p>
          <w:p w14:paraId="731942CD" w14:textId="1C4A2D79" w:rsidR="005B60A4" w:rsidRPr="00D87D74" w:rsidRDefault="00116DB4" w:rsidP="00116DB4">
            <w:pPr>
              <w:spacing w:after="0" w:line="240" w:lineRule="auto"/>
              <w:jc w:val="center"/>
              <w:rPr>
                <w:rFonts w:ascii="Cambria" w:eastAsia="Times New Roman" w:hAnsi="Cambria" w:cs="Calibri"/>
                <w:color w:val="000000"/>
                <w:kern w:val="0"/>
                <w:sz w:val="20"/>
                <w:szCs w:val="20"/>
                <w:lang w:eastAsia="pt-BR"/>
              </w:rPr>
            </w:pPr>
            <w:r w:rsidRPr="00116DB4">
              <w:rPr>
                <w:rFonts w:ascii="Cambria" w:eastAsia="Times New Roman" w:hAnsi="Cambria" w:cs="Calibri"/>
                <w:color w:val="000000"/>
                <w:kern w:val="0"/>
                <w:sz w:val="20"/>
                <w:szCs w:val="20"/>
                <w:lang w:eastAsia="pt-BR"/>
              </w:rPr>
              <w:t xml:space="preserve">Acompanha: 1 Vaporizador </w:t>
            </w:r>
            <w:proofErr w:type="spellStart"/>
            <w:r w:rsidRPr="00116DB4">
              <w:rPr>
                <w:rFonts w:ascii="Cambria" w:eastAsia="Times New Roman" w:hAnsi="Cambria" w:cs="Calibri"/>
                <w:color w:val="000000"/>
                <w:kern w:val="0"/>
                <w:sz w:val="20"/>
                <w:szCs w:val="20"/>
                <w:lang w:eastAsia="pt-BR"/>
              </w:rPr>
              <w:t>Sevoflurane</w:t>
            </w:r>
            <w:proofErr w:type="spellEnd"/>
            <w:r w:rsidRPr="00116DB4">
              <w:rPr>
                <w:rFonts w:ascii="Cambria" w:eastAsia="Times New Roman" w:hAnsi="Cambria" w:cs="Calibri"/>
                <w:color w:val="000000"/>
                <w:kern w:val="0"/>
                <w:sz w:val="20"/>
                <w:szCs w:val="20"/>
                <w:lang w:eastAsia="pt-BR"/>
              </w:rPr>
              <w:t xml:space="preserve">; 1 circuito paciente adulto; 1 balão de silicone 3L; 1 Filtro </w:t>
            </w:r>
            <w:proofErr w:type="spellStart"/>
            <w:r w:rsidRPr="00116DB4">
              <w:rPr>
                <w:rFonts w:ascii="Cambria" w:eastAsia="Times New Roman" w:hAnsi="Cambria" w:cs="Calibri"/>
                <w:color w:val="000000"/>
                <w:kern w:val="0"/>
                <w:sz w:val="20"/>
                <w:szCs w:val="20"/>
                <w:lang w:eastAsia="pt-BR"/>
              </w:rPr>
              <w:t>autoclavável</w:t>
            </w:r>
            <w:proofErr w:type="spellEnd"/>
            <w:r w:rsidRPr="00116DB4">
              <w:rPr>
                <w:rFonts w:ascii="Cambria" w:eastAsia="Times New Roman" w:hAnsi="Cambria" w:cs="Calibri"/>
                <w:color w:val="000000"/>
                <w:kern w:val="0"/>
                <w:sz w:val="20"/>
                <w:szCs w:val="20"/>
                <w:lang w:eastAsia="pt-BR"/>
              </w:rPr>
              <w:t xml:space="preserve"> PPSU</w:t>
            </w:r>
          </w:p>
        </w:tc>
        <w:tc>
          <w:tcPr>
            <w:tcW w:w="1966" w:type="dxa"/>
            <w:vAlign w:val="center"/>
          </w:tcPr>
          <w:p w14:paraId="2B24B0E1" w14:textId="2AA3CA9A" w:rsidR="005B60A4" w:rsidRPr="00D87D74" w:rsidRDefault="005B60A4" w:rsidP="005B60A4">
            <w:pPr>
              <w:spacing w:after="0" w:line="240" w:lineRule="auto"/>
              <w:jc w:val="center"/>
              <w:rPr>
                <w:rFonts w:ascii="Cambria" w:eastAsia="Times New Roman" w:hAnsi="Cambria" w:cs="Calibri"/>
                <w:color w:val="000000"/>
                <w:kern w:val="0"/>
                <w:sz w:val="20"/>
                <w:szCs w:val="20"/>
                <w:lang w:eastAsia="pt-BR"/>
              </w:rPr>
            </w:pPr>
            <w:r w:rsidRPr="005B60A4">
              <w:rPr>
                <w:rFonts w:ascii="Cambria" w:eastAsia="Times New Roman" w:hAnsi="Cambria" w:cs="Calibri"/>
                <w:color w:val="000000"/>
                <w:kern w:val="0"/>
                <w:sz w:val="20"/>
                <w:szCs w:val="20"/>
                <w:lang w:eastAsia="pt-BR"/>
              </w:rPr>
              <w:t>Unidade</w:t>
            </w:r>
          </w:p>
        </w:tc>
        <w:tc>
          <w:tcPr>
            <w:tcW w:w="1588" w:type="dxa"/>
            <w:vAlign w:val="center"/>
          </w:tcPr>
          <w:p w14:paraId="39A26BB3" w14:textId="1D0873E0" w:rsidR="005B60A4" w:rsidRPr="00D87D74" w:rsidRDefault="00116DB4" w:rsidP="005B60A4">
            <w:pPr>
              <w:spacing w:after="0" w:line="240" w:lineRule="auto"/>
              <w:jc w:val="center"/>
              <w:rPr>
                <w:rFonts w:ascii="Cambria" w:eastAsia="Times New Roman" w:hAnsi="Cambria" w:cs="Calibri"/>
                <w:color w:val="000000"/>
                <w:kern w:val="0"/>
                <w:sz w:val="20"/>
                <w:szCs w:val="20"/>
                <w:lang w:eastAsia="pt-BR"/>
              </w:rPr>
            </w:pPr>
            <w:r>
              <w:rPr>
                <w:rFonts w:ascii="Cambria" w:eastAsia="Times New Roman" w:hAnsi="Cambria" w:cs="Calibri"/>
                <w:color w:val="000000"/>
                <w:kern w:val="0"/>
                <w:sz w:val="20"/>
                <w:szCs w:val="20"/>
                <w:lang w:eastAsia="pt-BR"/>
              </w:rPr>
              <w:t>1</w:t>
            </w:r>
          </w:p>
        </w:tc>
      </w:tr>
      <w:tr w:rsidR="005B60A4" w:rsidRPr="001A63A5" w14:paraId="67B0C699" w14:textId="77777777" w:rsidTr="00CC777D">
        <w:trPr>
          <w:trHeight w:val="20"/>
          <w:jc w:val="center"/>
        </w:trPr>
        <w:tc>
          <w:tcPr>
            <w:tcW w:w="810" w:type="dxa"/>
            <w:vAlign w:val="center"/>
          </w:tcPr>
          <w:p w14:paraId="7E4D7D0A" w14:textId="4D5F169D" w:rsidR="005B60A4" w:rsidRPr="00AB5D88" w:rsidRDefault="005B60A4" w:rsidP="005B60A4">
            <w:pPr>
              <w:spacing w:after="0" w:line="240" w:lineRule="auto"/>
              <w:jc w:val="center"/>
              <w:rPr>
                <w:rFonts w:ascii="Cambria" w:eastAsia="Times New Roman" w:hAnsi="Cambria" w:cs="Calibri"/>
                <w:color w:val="000000"/>
                <w:kern w:val="0"/>
                <w:sz w:val="20"/>
                <w:szCs w:val="20"/>
                <w:lang w:eastAsia="pt-BR"/>
              </w:rPr>
            </w:pPr>
            <w:r w:rsidRPr="00AB5D88">
              <w:rPr>
                <w:rFonts w:ascii="Cambria" w:eastAsia="Times New Roman" w:hAnsi="Cambria" w:cs="Calibri"/>
                <w:color w:val="000000"/>
                <w:kern w:val="0"/>
                <w:sz w:val="20"/>
                <w:szCs w:val="20"/>
                <w:lang w:eastAsia="pt-BR"/>
              </w:rPr>
              <w:t>2</w:t>
            </w:r>
          </w:p>
        </w:tc>
        <w:tc>
          <w:tcPr>
            <w:tcW w:w="4731" w:type="dxa"/>
            <w:vAlign w:val="center"/>
          </w:tcPr>
          <w:p w14:paraId="7DC2DC9E" w14:textId="443CBA94" w:rsidR="005B60A4" w:rsidRPr="00D87D74" w:rsidRDefault="00116DB4" w:rsidP="00E31215">
            <w:pPr>
              <w:spacing w:after="0" w:line="240" w:lineRule="auto"/>
              <w:jc w:val="center"/>
              <w:rPr>
                <w:rFonts w:ascii="Cambria" w:eastAsia="Times New Roman" w:hAnsi="Cambria" w:cs="Calibri"/>
                <w:color w:val="000000"/>
                <w:kern w:val="0"/>
                <w:sz w:val="20"/>
                <w:szCs w:val="20"/>
                <w:lang w:eastAsia="pt-BR"/>
              </w:rPr>
            </w:pPr>
            <w:r w:rsidRPr="00116DB4">
              <w:rPr>
                <w:rFonts w:ascii="Cambria" w:eastAsia="Times New Roman" w:hAnsi="Cambria" w:cs="Calibri"/>
                <w:color w:val="000000"/>
                <w:kern w:val="0"/>
                <w:sz w:val="20"/>
                <w:szCs w:val="20"/>
                <w:lang w:eastAsia="pt-BR"/>
              </w:rPr>
              <w:t xml:space="preserve">Monitor </w:t>
            </w:r>
            <w:proofErr w:type="spellStart"/>
            <w:r w:rsidRPr="00116DB4">
              <w:rPr>
                <w:rFonts w:ascii="Cambria" w:eastAsia="Times New Roman" w:hAnsi="Cambria" w:cs="Calibri"/>
                <w:color w:val="000000"/>
                <w:kern w:val="0"/>
                <w:sz w:val="20"/>
                <w:szCs w:val="20"/>
                <w:lang w:eastAsia="pt-BR"/>
              </w:rPr>
              <w:t>Multiparâmetros</w:t>
            </w:r>
            <w:proofErr w:type="spellEnd"/>
            <w:r w:rsidRPr="00116DB4">
              <w:rPr>
                <w:rFonts w:ascii="Cambria" w:eastAsia="Times New Roman" w:hAnsi="Cambria" w:cs="Calibri"/>
                <w:color w:val="000000"/>
                <w:kern w:val="0"/>
                <w:sz w:val="20"/>
                <w:szCs w:val="20"/>
                <w:lang w:eastAsia="pt-BR"/>
              </w:rPr>
              <w:t xml:space="preserve"> M12 - com tela colorida de 12", parâmetros básicos e </w:t>
            </w:r>
            <w:proofErr w:type="spellStart"/>
            <w:r w:rsidRPr="00116DB4">
              <w:rPr>
                <w:rFonts w:ascii="Cambria" w:eastAsia="Times New Roman" w:hAnsi="Cambria" w:cs="Calibri"/>
                <w:color w:val="000000"/>
                <w:kern w:val="0"/>
                <w:sz w:val="20"/>
                <w:szCs w:val="20"/>
                <w:lang w:eastAsia="pt-BR"/>
              </w:rPr>
              <w:t>Capnografia</w:t>
            </w:r>
            <w:proofErr w:type="spellEnd"/>
            <w:r w:rsidRPr="00116DB4">
              <w:rPr>
                <w:rFonts w:ascii="Cambria" w:eastAsia="Times New Roman" w:hAnsi="Cambria" w:cs="Calibri"/>
                <w:color w:val="000000"/>
                <w:kern w:val="0"/>
                <w:sz w:val="20"/>
                <w:szCs w:val="20"/>
                <w:lang w:eastAsia="pt-BR"/>
              </w:rPr>
              <w:t xml:space="preserve"> </w:t>
            </w:r>
            <w:proofErr w:type="spellStart"/>
            <w:r w:rsidRPr="00116DB4">
              <w:rPr>
                <w:rFonts w:ascii="Cambria" w:eastAsia="Times New Roman" w:hAnsi="Cambria" w:cs="Calibri"/>
                <w:color w:val="000000"/>
                <w:kern w:val="0"/>
                <w:sz w:val="20"/>
                <w:szCs w:val="20"/>
                <w:lang w:eastAsia="pt-BR"/>
              </w:rPr>
              <w:t>Sidestream</w:t>
            </w:r>
            <w:proofErr w:type="spellEnd"/>
          </w:p>
        </w:tc>
        <w:tc>
          <w:tcPr>
            <w:tcW w:w="1966" w:type="dxa"/>
            <w:vAlign w:val="center"/>
          </w:tcPr>
          <w:p w14:paraId="3796A07F" w14:textId="68A02ED0" w:rsidR="005B60A4" w:rsidRPr="00D87D74" w:rsidRDefault="005B60A4" w:rsidP="005B60A4">
            <w:pPr>
              <w:spacing w:after="0" w:line="240" w:lineRule="auto"/>
              <w:jc w:val="center"/>
              <w:rPr>
                <w:rFonts w:ascii="Cambria" w:eastAsia="Times New Roman" w:hAnsi="Cambria" w:cs="Calibri"/>
                <w:color w:val="000000"/>
                <w:kern w:val="0"/>
                <w:sz w:val="20"/>
                <w:szCs w:val="20"/>
                <w:lang w:eastAsia="pt-BR"/>
              </w:rPr>
            </w:pPr>
            <w:r w:rsidRPr="005B60A4">
              <w:rPr>
                <w:rFonts w:ascii="Cambria" w:eastAsia="Times New Roman" w:hAnsi="Cambria" w:cs="Calibri"/>
                <w:color w:val="000000"/>
                <w:kern w:val="0"/>
                <w:sz w:val="20"/>
                <w:szCs w:val="20"/>
                <w:lang w:eastAsia="pt-BR"/>
              </w:rPr>
              <w:t>Unidade</w:t>
            </w:r>
          </w:p>
        </w:tc>
        <w:tc>
          <w:tcPr>
            <w:tcW w:w="1588" w:type="dxa"/>
            <w:vAlign w:val="center"/>
          </w:tcPr>
          <w:p w14:paraId="2897EECC" w14:textId="5AB66C28" w:rsidR="005B60A4" w:rsidRPr="00D87D74" w:rsidRDefault="00116DB4" w:rsidP="005B60A4">
            <w:pPr>
              <w:spacing w:after="0" w:line="240" w:lineRule="auto"/>
              <w:jc w:val="center"/>
              <w:rPr>
                <w:rFonts w:ascii="Cambria" w:eastAsia="Times New Roman" w:hAnsi="Cambria" w:cs="Calibri"/>
                <w:color w:val="000000"/>
                <w:kern w:val="0"/>
                <w:sz w:val="20"/>
                <w:szCs w:val="20"/>
                <w:lang w:eastAsia="pt-BR"/>
              </w:rPr>
            </w:pPr>
            <w:r>
              <w:rPr>
                <w:rFonts w:ascii="Cambria" w:eastAsia="Times New Roman" w:hAnsi="Cambria" w:cs="Calibri"/>
                <w:color w:val="000000"/>
                <w:kern w:val="0"/>
                <w:sz w:val="20"/>
                <w:szCs w:val="20"/>
                <w:lang w:eastAsia="pt-BR"/>
              </w:rPr>
              <w:t>1</w:t>
            </w:r>
          </w:p>
        </w:tc>
      </w:tr>
    </w:tbl>
    <w:p w14:paraId="1EAFED03" w14:textId="77777777" w:rsidR="00A67B0B" w:rsidRPr="00A67B0B" w:rsidRDefault="00A67B0B" w:rsidP="00A67B0B">
      <w:pPr>
        <w:spacing w:after="0" w:line="240" w:lineRule="auto"/>
        <w:jc w:val="both"/>
        <w:rPr>
          <w:rFonts w:ascii="Cambria" w:hAnsi="Cambria" w:cstheme="minorHAnsi"/>
          <w:b/>
          <w:bCs/>
        </w:rPr>
      </w:pPr>
    </w:p>
    <w:p w14:paraId="5E24408A" w14:textId="77777777" w:rsidR="00A67B0B" w:rsidRPr="00A67B0B" w:rsidRDefault="00A67B0B" w:rsidP="00A67B0B">
      <w:pPr>
        <w:spacing w:after="0" w:line="240" w:lineRule="auto"/>
        <w:jc w:val="both"/>
        <w:rPr>
          <w:rFonts w:ascii="Cambria" w:hAnsi="Cambria" w:cstheme="minorHAnsi"/>
          <w:b/>
          <w:bCs/>
        </w:rPr>
      </w:pPr>
      <w:r w:rsidRPr="00A67B0B">
        <w:rPr>
          <w:rFonts w:ascii="Cambria" w:hAnsi="Cambria" w:cstheme="minorHAnsi"/>
          <w:b/>
          <w:bCs/>
        </w:rPr>
        <w:t>5 - PRAZO DE EXECUÇÃO DO OBJETO</w:t>
      </w:r>
    </w:p>
    <w:p w14:paraId="2FCCCDAB" w14:textId="395681CB" w:rsidR="00A67B0B" w:rsidRPr="00A67B0B" w:rsidRDefault="00A67B0B" w:rsidP="00A67B0B">
      <w:pPr>
        <w:spacing w:after="0" w:line="240" w:lineRule="auto"/>
        <w:jc w:val="both"/>
        <w:rPr>
          <w:rFonts w:ascii="Cambria" w:hAnsi="Cambria" w:cstheme="minorHAnsi"/>
        </w:rPr>
      </w:pPr>
      <w:r w:rsidRPr="00A67B0B">
        <w:rPr>
          <w:rFonts w:ascii="Cambria" w:hAnsi="Cambria" w:cstheme="minorHAnsi"/>
        </w:rPr>
        <w:t xml:space="preserve">O prazo de execução da contratação emergencial será de </w:t>
      </w:r>
      <w:r w:rsidR="00CC777D">
        <w:rPr>
          <w:rFonts w:ascii="Cambria" w:hAnsi="Cambria" w:cstheme="minorHAnsi"/>
          <w:b/>
          <w:bCs/>
        </w:rPr>
        <w:t>0</w:t>
      </w:r>
      <w:r w:rsidR="005B60A4">
        <w:rPr>
          <w:rFonts w:ascii="Cambria" w:hAnsi="Cambria" w:cstheme="minorHAnsi"/>
          <w:b/>
          <w:bCs/>
        </w:rPr>
        <w:t>2</w:t>
      </w:r>
      <w:r w:rsidRPr="00A67B0B">
        <w:rPr>
          <w:rFonts w:ascii="Cambria" w:hAnsi="Cambria" w:cstheme="minorHAnsi"/>
          <w:b/>
          <w:bCs/>
        </w:rPr>
        <w:t xml:space="preserve"> (</w:t>
      </w:r>
      <w:r w:rsidR="005B60A4">
        <w:rPr>
          <w:rFonts w:ascii="Cambria" w:hAnsi="Cambria" w:cstheme="minorHAnsi"/>
          <w:b/>
          <w:bCs/>
        </w:rPr>
        <w:t>dois</w:t>
      </w:r>
      <w:r w:rsidRPr="00A67B0B">
        <w:rPr>
          <w:rFonts w:ascii="Cambria" w:hAnsi="Cambria" w:cstheme="minorHAnsi"/>
          <w:b/>
          <w:bCs/>
        </w:rPr>
        <w:t xml:space="preserve">) </w:t>
      </w:r>
      <w:r w:rsidR="00D87D74">
        <w:rPr>
          <w:rFonts w:ascii="Cambria" w:hAnsi="Cambria" w:cstheme="minorHAnsi"/>
          <w:b/>
          <w:bCs/>
        </w:rPr>
        <w:t>me</w:t>
      </w:r>
      <w:r w:rsidR="001A63A5">
        <w:rPr>
          <w:rFonts w:ascii="Cambria" w:hAnsi="Cambria" w:cstheme="minorHAnsi"/>
          <w:b/>
          <w:bCs/>
        </w:rPr>
        <w:t>ses</w:t>
      </w:r>
      <w:r w:rsidRPr="00A67B0B">
        <w:rPr>
          <w:rFonts w:ascii="Cambria" w:hAnsi="Cambria" w:cstheme="minorHAnsi"/>
        </w:rPr>
        <w:t>, a contar da assinatura do contrato</w:t>
      </w:r>
      <w:r w:rsidR="00B56E39">
        <w:rPr>
          <w:rFonts w:ascii="Cambria" w:hAnsi="Cambria" w:cstheme="minorHAnsi"/>
        </w:rPr>
        <w:t>.</w:t>
      </w:r>
    </w:p>
    <w:p w14:paraId="5EFAE34C" w14:textId="77777777" w:rsidR="00A67B0B" w:rsidRPr="00A67B0B" w:rsidRDefault="00A67B0B" w:rsidP="00A67B0B">
      <w:pPr>
        <w:spacing w:after="0" w:line="240" w:lineRule="auto"/>
        <w:jc w:val="both"/>
        <w:rPr>
          <w:rFonts w:ascii="Cambria" w:hAnsi="Cambria" w:cstheme="minorHAnsi"/>
        </w:rPr>
      </w:pPr>
    </w:p>
    <w:p w14:paraId="59EED411" w14:textId="77777777" w:rsidR="00A67B0B" w:rsidRPr="00A67B0B" w:rsidRDefault="00A67B0B" w:rsidP="00A67B0B">
      <w:pPr>
        <w:spacing w:after="0" w:line="240" w:lineRule="auto"/>
        <w:jc w:val="both"/>
        <w:rPr>
          <w:rFonts w:ascii="Cambria" w:hAnsi="Cambria" w:cstheme="minorHAnsi"/>
          <w:b/>
          <w:bCs/>
        </w:rPr>
      </w:pPr>
      <w:r w:rsidRPr="00A67B0B">
        <w:rPr>
          <w:rFonts w:ascii="Cambria" w:hAnsi="Cambria" w:cstheme="minorHAnsi"/>
          <w:b/>
          <w:bCs/>
        </w:rPr>
        <w:t>6 - DOS ENCARGOS DO CONTRATADO</w:t>
      </w:r>
    </w:p>
    <w:p w14:paraId="3A4A7AE0" w14:textId="49DE1175" w:rsidR="00A67B0B" w:rsidRPr="00A67B0B" w:rsidRDefault="00A67B0B" w:rsidP="00A67B0B">
      <w:pPr>
        <w:spacing w:after="0" w:line="240" w:lineRule="auto"/>
        <w:jc w:val="both"/>
        <w:rPr>
          <w:rFonts w:ascii="Cambria" w:hAnsi="Cambria" w:cstheme="minorHAnsi"/>
        </w:rPr>
      </w:pPr>
      <w:r w:rsidRPr="00A67B0B">
        <w:rPr>
          <w:rFonts w:ascii="Cambria" w:hAnsi="Cambria" w:cstheme="minorHAnsi"/>
        </w:rPr>
        <w:t xml:space="preserve">Além das obrigações expressas no </w:t>
      </w:r>
      <w:r w:rsidR="00286088">
        <w:rPr>
          <w:rFonts w:ascii="Cambria" w:hAnsi="Cambria" w:cstheme="minorHAnsi"/>
        </w:rPr>
        <w:t>Termo de Referência</w:t>
      </w:r>
      <w:r w:rsidRPr="00A67B0B">
        <w:rPr>
          <w:rFonts w:ascii="Cambria" w:hAnsi="Cambria" w:cstheme="minorHAnsi"/>
        </w:rPr>
        <w:t>, as partes devem cumprir fielmente as obrigações assumidas no Termo de Contrato, caso seja celebrado, respondendo pelas consequências de sua inexecução total ou parcial.</w:t>
      </w:r>
    </w:p>
    <w:p w14:paraId="5658B007" w14:textId="77777777" w:rsidR="00A67B0B" w:rsidRPr="00A67B0B" w:rsidRDefault="00A67B0B" w:rsidP="00A67B0B">
      <w:pPr>
        <w:spacing w:after="0" w:line="240" w:lineRule="auto"/>
        <w:jc w:val="both"/>
        <w:rPr>
          <w:rFonts w:ascii="Cambria" w:hAnsi="Cambria" w:cstheme="minorHAnsi"/>
        </w:rPr>
      </w:pPr>
      <w:r w:rsidRPr="00A67B0B">
        <w:rPr>
          <w:rFonts w:ascii="Cambria" w:hAnsi="Cambria" w:cstheme="minorHAnsi"/>
        </w:rPr>
        <w:t xml:space="preserve">A </w:t>
      </w:r>
      <w:r w:rsidRPr="00A67B0B">
        <w:rPr>
          <w:rFonts w:ascii="Cambria" w:hAnsi="Cambria" w:cstheme="minorHAnsi"/>
          <w:b/>
          <w:bCs/>
        </w:rPr>
        <w:t>CONTRATADA</w:t>
      </w:r>
      <w:r w:rsidRPr="00A67B0B">
        <w:rPr>
          <w:rFonts w:ascii="Cambria" w:hAnsi="Cambria" w:cstheme="minorHAnsi"/>
        </w:rPr>
        <w:t xml:space="preserve"> será a única responsável por danos e prejuízos, de qualquer natureza, eventualmente causados à </w:t>
      </w:r>
      <w:r w:rsidRPr="00A67B0B">
        <w:rPr>
          <w:rFonts w:ascii="Cambria" w:hAnsi="Cambria" w:cstheme="minorHAnsi"/>
          <w:b/>
          <w:bCs/>
        </w:rPr>
        <w:t>CONTRATANTE</w:t>
      </w:r>
      <w:r w:rsidRPr="00A67B0B">
        <w:rPr>
          <w:rFonts w:ascii="Cambria" w:hAnsi="Cambria" w:cstheme="minorHAnsi"/>
        </w:rPr>
        <w:t xml:space="preserve"> ou a terceiros, decorrentes da execução do objeto deste </w:t>
      </w:r>
      <w:r w:rsidRPr="00A67B0B">
        <w:rPr>
          <w:rFonts w:ascii="Cambria" w:hAnsi="Cambria" w:cstheme="minorHAnsi"/>
          <w:b/>
          <w:bCs/>
        </w:rPr>
        <w:t>CONTRATO</w:t>
      </w:r>
      <w:r w:rsidRPr="00A67B0B">
        <w:rPr>
          <w:rFonts w:ascii="Cambria" w:hAnsi="Cambria" w:cstheme="minorHAnsi"/>
        </w:rPr>
        <w:t xml:space="preserve">, isentando a </w:t>
      </w:r>
      <w:r w:rsidRPr="00A67B0B">
        <w:rPr>
          <w:rFonts w:ascii="Cambria" w:hAnsi="Cambria" w:cstheme="minorHAnsi"/>
          <w:b/>
          <w:bCs/>
        </w:rPr>
        <w:t>CONTRATANTE</w:t>
      </w:r>
      <w:r w:rsidRPr="00A67B0B">
        <w:rPr>
          <w:rFonts w:ascii="Cambria" w:hAnsi="Cambria" w:cstheme="minorHAnsi"/>
        </w:rPr>
        <w:t xml:space="preserve"> de todas as reclamações que porventura possam surgir, ainda que tais reclamações sejam resultantes de atos de prepostos ou de quaisquer pessoas físicas ou jurídicas, empregadas ou ajustadas na execução deste </w:t>
      </w:r>
      <w:r w:rsidRPr="00A67B0B">
        <w:rPr>
          <w:rFonts w:ascii="Cambria" w:hAnsi="Cambria" w:cstheme="minorHAnsi"/>
          <w:b/>
          <w:bCs/>
        </w:rPr>
        <w:t>CONTRATO</w:t>
      </w:r>
      <w:r w:rsidRPr="00A67B0B">
        <w:rPr>
          <w:rFonts w:ascii="Cambria" w:hAnsi="Cambria" w:cstheme="minorHAnsi"/>
        </w:rPr>
        <w:t>.</w:t>
      </w:r>
    </w:p>
    <w:p w14:paraId="2365CF6A" w14:textId="77777777" w:rsidR="00A67B0B" w:rsidRPr="00A67B0B" w:rsidRDefault="00A67B0B" w:rsidP="00A67B0B">
      <w:pPr>
        <w:spacing w:after="0" w:line="240" w:lineRule="auto"/>
        <w:jc w:val="both"/>
        <w:rPr>
          <w:rFonts w:ascii="Cambria" w:hAnsi="Cambria" w:cstheme="minorHAnsi"/>
        </w:rPr>
      </w:pPr>
      <w:r w:rsidRPr="00A67B0B">
        <w:rPr>
          <w:rFonts w:ascii="Cambria" w:hAnsi="Cambria" w:cstheme="minorHAnsi"/>
        </w:rPr>
        <w:t xml:space="preserve">A </w:t>
      </w:r>
      <w:r w:rsidRPr="00A67B0B">
        <w:rPr>
          <w:rFonts w:ascii="Cambria" w:hAnsi="Cambria" w:cstheme="minorHAnsi"/>
          <w:b/>
          <w:bCs/>
        </w:rPr>
        <w:t xml:space="preserve">CONTRATADA </w:t>
      </w:r>
      <w:r w:rsidRPr="00A67B0B">
        <w:rPr>
          <w:rFonts w:ascii="Cambria" w:hAnsi="Cambria" w:cstheme="minorHAnsi"/>
        </w:rPr>
        <w:t xml:space="preserve">será também responsável por todos os ônus ou obrigações concernentes às legislações sociais, trabalhistas, fiscais, provenientes do serviço do objeto deste </w:t>
      </w:r>
      <w:r w:rsidRPr="00A67B0B">
        <w:rPr>
          <w:rFonts w:ascii="Cambria" w:hAnsi="Cambria" w:cstheme="minorHAnsi"/>
          <w:b/>
          <w:bCs/>
        </w:rPr>
        <w:t>CONTRATO</w:t>
      </w:r>
      <w:r w:rsidRPr="00A67B0B">
        <w:rPr>
          <w:rFonts w:ascii="Cambria" w:hAnsi="Cambria" w:cstheme="minorHAnsi"/>
        </w:rPr>
        <w:t>, na forma do art. 121, §1°, da Lei nº 14.133/2021.</w:t>
      </w:r>
    </w:p>
    <w:p w14:paraId="13D2EB4E" w14:textId="77777777" w:rsidR="00A67B0B" w:rsidRPr="00A67B0B" w:rsidRDefault="00A67B0B" w:rsidP="00A67B0B">
      <w:pPr>
        <w:spacing w:after="0" w:line="240" w:lineRule="auto"/>
        <w:jc w:val="both"/>
        <w:rPr>
          <w:rFonts w:ascii="Cambria" w:hAnsi="Cambria" w:cstheme="minorHAnsi"/>
        </w:rPr>
      </w:pPr>
    </w:p>
    <w:p w14:paraId="1D99C1FD" w14:textId="77777777" w:rsidR="00A67B0B" w:rsidRPr="00A67B0B" w:rsidRDefault="00A67B0B" w:rsidP="00A67B0B">
      <w:pPr>
        <w:spacing w:after="0" w:line="240" w:lineRule="auto"/>
        <w:jc w:val="both"/>
        <w:rPr>
          <w:rFonts w:ascii="Cambria" w:hAnsi="Cambria" w:cstheme="minorHAnsi"/>
          <w:b/>
          <w:bCs/>
        </w:rPr>
      </w:pPr>
      <w:r w:rsidRPr="00A67B0B">
        <w:rPr>
          <w:rFonts w:ascii="Cambria" w:hAnsi="Cambria" w:cstheme="minorHAnsi"/>
          <w:b/>
          <w:bCs/>
        </w:rPr>
        <w:t>7 – DOS ENCARGOS DA ADMINISTRAÇÃO</w:t>
      </w:r>
    </w:p>
    <w:p w14:paraId="2EB3D8A9" w14:textId="77777777" w:rsidR="00A67B0B" w:rsidRPr="00A67B0B" w:rsidRDefault="00A67B0B" w:rsidP="00A67B0B">
      <w:pPr>
        <w:spacing w:after="0" w:line="240" w:lineRule="auto"/>
        <w:jc w:val="both"/>
        <w:rPr>
          <w:rFonts w:ascii="Cambria" w:hAnsi="Cambria" w:cstheme="minorHAnsi"/>
        </w:rPr>
      </w:pPr>
      <w:r w:rsidRPr="00A67B0B">
        <w:rPr>
          <w:rFonts w:ascii="Cambria" w:hAnsi="Cambria" w:cstheme="minorHAnsi"/>
        </w:rPr>
        <w:t xml:space="preserve">É de responsabilidade da </w:t>
      </w:r>
      <w:r w:rsidRPr="00A67B0B">
        <w:rPr>
          <w:rFonts w:ascii="Cambria" w:hAnsi="Cambria" w:cstheme="minorHAnsi"/>
          <w:b/>
          <w:bCs/>
        </w:rPr>
        <w:t>CONTRATANTE</w:t>
      </w:r>
      <w:r w:rsidRPr="00A67B0B">
        <w:rPr>
          <w:rFonts w:ascii="Cambria" w:hAnsi="Cambria" w:cstheme="minorHAnsi"/>
        </w:rPr>
        <w:t xml:space="preserve"> proporcionar todas as facilidades para que a </w:t>
      </w:r>
      <w:r w:rsidRPr="00A67B0B">
        <w:rPr>
          <w:rFonts w:ascii="Cambria" w:hAnsi="Cambria" w:cstheme="minorHAnsi"/>
          <w:b/>
          <w:bCs/>
        </w:rPr>
        <w:t>CONTRATADA</w:t>
      </w:r>
      <w:r w:rsidRPr="00A67B0B">
        <w:rPr>
          <w:rFonts w:ascii="Cambria" w:hAnsi="Cambria" w:cstheme="minorHAnsi"/>
        </w:rPr>
        <w:t xml:space="preserve"> possa desempenhar seu fornecimento, dentro das normas deste </w:t>
      </w:r>
      <w:r w:rsidRPr="00A67B0B">
        <w:rPr>
          <w:rFonts w:ascii="Cambria" w:hAnsi="Cambria" w:cstheme="minorHAnsi"/>
          <w:b/>
          <w:bCs/>
        </w:rPr>
        <w:t>CONTRATO</w:t>
      </w:r>
      <w:r w:rsidRPr="00A67B0B">
        <w:rPr>
          <w:rFonts w:ascii="Cambria" w:hAnsi="Cambria" w:cstheme="minorHAnsi"/>
        </w:rPr>
        <w:t>.</w:t>
      </w:r>
    </w:p>
    <w:p w14:paraId="448B8564" w14:textId="77777777" w:rsidR="00A67B0B" w:rsidRPr="00A67B0B" w:rsidRDefault="00A67B0B" w:rsidP="00A67B0B">
      <w:pPr>
        <w:spacing w:after="0" w:line="240" w:lineRule="auto"/>
        <w:jc w:val="both"/>
        <w:rPr>
          <w:rFonts w:ascii="Cambria" w:hAnsi="Cambria" w:cstheme="minorHAnsi"/>
        </w:rPr>
      </w:pPr>
      <w:r w:rsidRPr="00A67B0B">
        <w:rPr>
          <w:rFonts w:ascii="Cambria" w:hAnsi="Cambria" w:cstheme="minorHAnsi"/>
        </w:rPr>
        <w:t xml:space="preserve">Prestar aos funcionários da </w:t>
      </w:r>
      <w:r w:rsidRPr="00A67B0B">
        <w:rPr>
          <w:rFonts w:ascii="Cambria" w:hAnsi="Cambria" w:cstheme="minorHAnsi"/>
          <w:b/>
          <w:bCs/>
        </w:rPr>
        <w:t>CONTRATADA</w:t>
      </w:r>
      <w:r w:rsidRPr="00A67B0B">
        <w:rPr>
          <w:rFonts w:ascii="Cambria" w:hAnsi="Cambria" w:cstheme="minorHAnsi"/>
        </w:rPr>
        <w:t xml:space="preserve"> todas as informações e esclarecimentos que eventualmente venham a ser solicitados sobre o fornecimento, acompanhar, </w:t>
      </w:r>
      <w:r w:rsidRPr="00A67B0B">
        <w:rPr>
          <w:rFonts w:ascii="Cambria" w:hAnsi="Cambria" w:cstheme="minorHAnsi"/>
        </w:rPr>
        <w:lastRenderedPageBreak/>
        <w:t xml:space="preserve">fiscalizar e avaliar a execução do Termo de Contrato, atestar notas fiscais/faturas e efetuar os pagamentos à </w:t>
      </w:r>
      <w:r w:rsidRPr="00A67B0B">
        <w:rPr>
          <w:rFonts w:ascii="Cambria" w:hAnsi="Cambria" w:cstheme="minorHAnsi"/>
          <w:b/>
          <w:bCs/>
        </w:rPr>
        <w:t>CONTRATADA.</w:t>
      </w:r>
    </w:p>
    <w:p w14:paraId="3789176F" w14:textId="77777777" w:rsidR="00A67B0B" w:rsidRPr="00A67B0B" w:rsidRDefault="00A67B0B" w:rsidP="00A67B0B">
      <w:pPr>
        <w:spacing w:after="0" w:line="240" w:lineRule="auto"/>
        <w:jc w:val="both"/>
        <w:rPr>
          <w:rFonts w:ascii="Cambria" w:hAnsi="Cambria" w:cstheme="minorHAnsi"/>
        </w:rPr>
      </w:pPr>
    </w:p>
    <w:p w14:paraId="2154C974" w14:textId="77777777" w:rsidR="00A67B0B" w:rsidRPr="00A67B0B" w:rsidRDefault="00A67B0B" w:rsidP="00A67B0B">
      <w:pPr>
        <w:spacing w:after="0" w:line="240" w:lineRule="auto"/>
        <w:jc w:val="both"/>
        <w:rPr>
          <w:rFonts w:ascii="Cambria" w:hAnsi="Cambria" w:cstheme="minorHAnsi"/>
          <w:b/>
          <w:bCs/>
        </w:rPr>
      </w:pPr>
      <w:r w:rsidRPr="00A67B0B">
        <w:rPr>
          <w:rFonts w:ascii="Cambria" w:hAnsi="Cambria" w:cstheme="minorHAnsi"/>
          <w:b/>
          <w:bCs/>
        </w:rPr>
        <w:t>8 - DAS SANÇÕES E PENALIDADES</w:t>
      </w:r>
    </w:p>
    <w:p w14:paraId="4CC12F99" w14:textId="77777777" w:rsidR="00A67B0B" w:rsidRPr="00A67B0B" w:rsidRDefault="00A67B0B" w:rsidP="00A67B0B">
      <w:pPr>
        <w:spacing w:after="0" w:line="240" w:lineRule="auto"/>
        <w:jc w:val="both"/>
        <w:rPr>
          <w:rFonts w:ascii="Cambria" w:hAnsi="Cambria" w:cstheme="minorHAnsi"/>
        </w:rPr>
      </w:pPr>
      <w:r w:rsidRPr="00A67B0B">
        <w:rPr>
          <w:rFonts w:ascii="Cambria" w:hAnsi="Cambria" w:cstheme="minorHAnsi"/>
        </w:rPr>
        <w:t xml:space="preserve">Com fundamento nos Artigos 155 e 156, da Lei Federal nº 14.133/2021, ficará impedida de licitar e contratar com o Município e será descredenciada do cadastro de fornecedores da </w:t>
      </w:r>
      <w:r w:rsidRPr="00A67B0B">
        <w:rPr>
          <w:rFonts w:ascii="Cambria" w:hAnsi="Cambria" w:cstheme="minorHAnsi"/>
          <w:b/>
          <w:bCs/>
        </w:rPr>
        <w:t>CONTRATANTE</w:t>
      </w:r>
      <w:r w:rsidRPr="00A67B0B">
        <w:rPr>
          <w:rFonts w:ascii="Cambria" w:hAnsi="Cambria" w:cstheme="minorHAnsi"/>
        </w:rPr>
        <w:t xml:space="preserve">, pelo prazo de até 05 (cinco) anos, garantida a ampla defesa, sem prejuízo das demais cominações legais e de multa de até 30% (trinta por cento) sobre o valor da contratação, sem prejuízo da rescisão unilateral do contrato, a </w:t>
      </w:r>
      <w:r w:rsidRPr="00A67B0B">
        <w:rPr>
          <w:rFonts w:ascii="Cambria" w:hAnsi="Cambria" w:cstheme="minorHAnsi"/>
          <w:b/>
          <w:bCs/>
        </w:rPr>
        <w:t>CONTRATADA</w:t>
      </w:r>
      <w:r w:rsidRPr="00A67B0B">
        <w:rPr>
          <w:rFonts w:ascii="Cambria" w:hAnsi="Cambria" w:cstheme="minorHAnsi"/>
        </w:rPr>
        <w:t xml:space="preserve"> que:</w:t>
      </w:r>
    </w:p>
    <w:p w14:paraId="2A4BCCDC" w14:textId="77777777" w:rsidR="00A67B0B" w:rsidRPr="00A67B0B" w:rsidRDefault="00A67B0B" w:rsidP="00A67B0B">
      <w:pPr>
        <w:pStyle w:val="PargrafodaLista"/>
        <w:numPr>
          <w:ilvl w:val="0"/>
          <w:numId w:val="8"/>
        </w:numPr>
        <w:spacing w:after="0" w:line="240" w:lineRule="auto"/>
        <w:rPr>
          <w:rFonts w:ascii="Cambria" w:hAnsi="Cambria" w:cstheme="minorHAnsi"/>
        </w:rPr>
      </w:pPr>
      <w:r w:rsidRPr="00A67B0B">
        <w:rPr>
          <w:rFonts w:ascii="Cambria" w:hAnsi="Cambria" w:cstheme="minorHAnsi"/>
        </w:rPr>
        <w:t>Apresentar documentação falsa;</w:t>
      </w:r>
    </w:p>
    <w:p w14:paraId="38FEEA51" w14:textId="77777777" w:rsidR="00A67B0B" w:rsidRPr="00A67B0B" w:rsidRDefault="00A67B0B" w:rsidP="00A67B0B">
      <w:pPr>
        <w:pStyle w:val="PargrafodaLista"/>
        <w:numPr>
          <w:ilvl w:val="0"/>
          <w:numId w:val="8"/>
        </w:numPr>
        <w:spacing w:after="0" w:line="240" w:lineRule="auto"/>
        <w:rPr>
          <w:rFonts w:ascii="Cambria" w:hAnsi="Cambria" w:cstheme="minorHAnsi"/>
        </w:rPr>
      </w:pPr>
      <w:r w:rsidRPr="00A67B0B">
        <w:rPr>
          <w:rFonts w:ascii="Cambria" w:hAnsi="Cambria" w:cstheme="minorHAnsi"/>
        </w:rPr>
        <w:t>Ensejar o retardamento da execução do objeto;</w:t>
      </w:r>
    </w:p>
    <w:p w14:paraId="266FE976" w14:textId="77777777" w:rsidR="00A67B0B" w:rsidRPr="00A67B0B" w:rsidRDefault="00A67B0B" w:rsidP="00A67B0B">
      <w:pPr>
        <w:pStyle w:val="PargrafodaLista"/>
        <w:numPr>
          <w:ilvl w:val="0"/>
          <w:numId w:val="8"/>
        </w:numPr>
        <w:spacing w:after="0" w:line="240" w:lineRule="auto"/>
        <w:rPr>
          <w:rFonts w:ascii="Cambria" w:hAnsi="Cambria" w:cstheme="minorHAnsi"/>
        </w:rPr>
      </w:pPr>
      <w:r w:rsidRPr="00A67B0B">
        <w:rPr>
          <w:rFonts w:ascii="Cambria" w:hAnsi="Cambria" w:cstheme="minorHAnsi"/>
        </w:rPr>
        <w:t>Falhar na execução do contrato;</w:t>
      </w:r>
    </w:p>
    <w:p w14:paraId="2E5C2B03" w14:textId="77777777" w:rsidR="00A67B0B" w:rsidRPr="00A67B0B" w:rsidRDefault="00A67B0B" w:rsidP="00A67B0B">
      <w:pPr>
        <w:pStyle w:val="PargrafodaLista"/>
        <w:numPr>
          <w:ilvl w:val="0"/>
          <w:numId w:val="8"/>
        </w:numPr>
        <w:spacing w:after="0" w:line="240" w:lineRule="auto"/>
        <w:rPr>
          <w:rFonts w:ascii="Cambria" w:hAnsi="Cambria" w:cstheme="minorHAnsi"/>
        </w:rPr>
      </w:pPr>
      <w:r w:rsidRPr="00A67B0B">
        <w:rPr>
          <w:rFonts w:ascii="Cambria" w:hAnsi="Cambria" w:cstheme="minorHAnsi"/>
        </w:rPr>
        <w:t>Fraudar na execução do contrato;</w:t>
      </w:r>
    </w:p>
    <w:p w14:paraId="20EACF15" w14:textId="77777777" w:rsidR="00A67B0B" w:rsidRPr="00A67B0B" w:rsidRDefault="00A67B0B" w:rsidP="00A67B0B">
      <w:pPr>
        <w:pStyle w:val="PargrafodaLista"/>
        <w:numPr>
          <w:ilvl w:val="0"/>
          <w:numId w:val="8"/>
        </w:numPr>
        <w:spacing w:after="0" w:line="240" w:lineRule="auto"/>
        <w:rPr>
          <w:rFonts w:ascii="Cambria" w:hAnsi="Cambria" w:cstheme="minorHAnsi"/>
        </w:rPr>
      </w:pPr>
      <w:r w:rsidRPr="00A67B0B">
        <w:rPr>
          <w:rFonts w:ascii="Cambria" w:hAnsi="Cambria" w:cstheme="minorHAnsi"/>
        </w:rPr>
        <w:t>Comportar-se de modo inidôneo;</w:t>
      </w:r>
    </w:p>
    <w:p w14:paraId="6B172CEC" w14:textId="77777777" w:rsidR="00A67B0B" w:rsidRPr="00A67B0B" w:rsidRDefault="00A67B0B" w:rsidP="00A67B0B">
      <w:pPr>
        <w:pStyle w:val="PargrafodaLista"/>
        <w:numPr>
          <w:ilvl w:val="0"/>
          <w:numId w:val="8"/>
        </w:numPr>
        <w:spacing w:after="0" w:line="240" w:lineRule="auto"/>
        <w:rPr>
          <w:rFonts w:ascii="Cambria" w:hAnsi="Cambria" w:cstheme="minorHAnsi"/>
        </w:rPr>
      </w:pPr>
      <w:r w:rsidRPr="00A67B0B">
        <w:rPr>
          <w:rFonts w:ascii="Cambria" w:hAnsi="Cambria" w:cstheme="minorHAnsi"/>
        </w:rPr>
        <w:t>Cometer fraude fiscal; e,</w:t>
      </w:r>
    </w:p>
    <w:p w14:paraId="732340D5" w14:textId="77777777" w:rsidR="00A67B0B" w:rsidRPr="00A67B0B" w:rsidRDefault="00A67B0B" w:rsidP="00A67B0B">
      <w:pPr>
        <w:pStyle w:val="PargrafodaLista"/>
        <w:numPr>
          <w:ilvl w:val="0"/>
          <w:numId w:val="8"/>
        </w:numPr>
        <w:spacing w:after="0" w:line="240" w:lineRule="auto"/>
        <w:rPr>
          <w:rFonts w:ascii="Cambria" w:hAnsi="Cambria" w:cstheme="minorHAnsi"/>
        </w:rPr>
      </w:pPr>
      <w:r w:rsidRPr="00A67B0B">
        <w:rPr>
          <w:rFonts w:ascii="Cambria" w:hAnsi="Cambria" w:cstheme="minorHAnsi"/>
        </w:rPr>
        <w:t>Fizer declaração falsa.</w:t>
      </w:r>
    </w:p>
    <w:p w14:paraId="2A7B292F" w14:textId="77777777" w:rsidR="00A67B0B" w:rsidRPr="00A67B0B" w:rsidRDefault="00A67B0B" w:rsidP="00A67B0B">
      <w:pPr>
        <w:spacing w:after="0" w:line="240" w:lineRule="auto"/>
        <w:jc w:val="both"/>
        <w:rPr>
          <w:rFonts w:ascii="Cambria" w:hAnsi="Cambria" w:cstheme="minorHAnsi"/>
        </w:rPr>
      </w:pPr>
      <w:r w:rsidRPr="00A67B0B">
        <w:rPr>
          <w:rFonts w:ascii="Cambria" w:hAnsi="Cambria" w:cstheme="minorHAnsi"/>
        </w:rPr>
        <w:t>Será deduzido do valor da multa aplicada em razão de falha na execução do ajuste, de que trata a alínea “c”, o valor relativo às multas aplicadas em razão do descumprimento das obrigações inseridas no instrumento contratual.</w:t>
      </w:r>
    </w:p>
    <w:p w14:paraId="51E7C903" w14:textId="77777777" w:rsidR="00A67B0B" w:rsidRPr="00A67B0B" w:rsidRDefault="00A67B0B" w:rsidP="00A67B0B">
      <w:pPr>
        <w:spacing w:after="0" w:line="240" w:lineRule="auto"/>
        <w:jc w:val="both"/>
        <w:rPr>
          <w:rFonts w:ascii="Cambria" w:hAnsi="Cambria" w:cstheme="minorHAnsi"/>
        </w:rPr>
      </w:pPr>
    </w:p>
    <w:p w14:paraId="4417693B" w14:textId="77777777" w:rsidR="00A67B0B" w:rsidRPr="00A67B0B" w:rsidRDefault="00A67B0B" w:rsidP="00A67B0B">
      <w:pPr>
        <w:spacing w:after="0" w:line="240" w:lineRule="auto"/>
        <w:jc w:val="both"/>
        <w:rPr>
          <w:rFonts w:ascii="Cambria" w:hAnsi="Cambria" w:cstheme="minorHAnsi"/>
        </w:rPr>
      </w:pPr>
      <w:r w:rsidRPr="00A67B0B">
        <w:rPr>
          <w:rFonts w:ascii="Cambria" w:hAnsi="Cambria" w:cstheme="minorHAnsi"/>
        </w:rPr>
        <w:t xml:space="preserve">A </w:t>
      </w:r>
      <w:r w:rsidRPr="00A67B0B">
        <w:rPr>
          <w:rFonts w:ascii="Cambria" w:hAnsi="Cambria" w:cstheme="minorHAnsi"/>
          <w:b/>
          <w:bCs/>
        </w:rPr>
        <w:t xml:space="preserve">CONTRATADA </w:t>
      </w:r>
      <w:r w:rsidRPr="00A67B0B">
        <w:rPr>
          <w:rFonts w:ascii="Cambria" w:hAnsi="Cambria" w:cstheme="minorHAnsi"/>
        </w:rPr>
        <w:t>que não cumprir com as obrigações pactuadas, conforme itens “b”, “c” e “d” serão aplicadas as seguintes medidas:</w:t>
      </w:r>
    </w:p>
    <w:p w14:paraId="512CE0E9" w14:textId="77777777" w:rsidR="00A67B0B" w:rsidRPr="00A67B0B" w:rsidRDefault="00A67B0B" w:rsidP="00A67B0B">
      <w:pPr>
        <w:spacing w:after="0" w:line="240" w:lineRule="auto"/>
        <w:jc w:val="both"/>
        <w:rPr>
          <w:rFonts w:ascii="Cambria" w:hAnsi="Cambria" w:cstheme="minorHAnsi"/>
        </w:rPr>
      </w:pPr>
    </w:p>
    <w:p w14:paraId="41BD3ABD" w14:textId="77777777" w:rsidR="00A67B0B" w:rsidRPr="00A67B0B" w:rsidRDefault="00A67B0B" w:rsidP="00A67B0B">
      <w:pPr>
        <w:pStyle w:val="PargrafodaLista"/>
        <w:numPr>
          <w:ilvl w:val="0"/>
          <w:numId w:val="9"/>
        </w:numPr>
        <w:spacing w:after="0" w:line="240" w:lineRule="auto"/>
        <w:jc w:val="both"/>
        <w:rPr>
          <w:rFonts w:ascii="Cambria" w:hAnsi="Cambria" w:cstheme="minorHAnsi"/>
        </w:rPr>
      </w:pPr>
      <w:r w:rsidRPr="00A67B0B">
        <w:rPr>
          <w:rFonts w:ascii="Cambria" w:hAnsi="Cambria" w:cstheme="minorHAnsi"/>
        </w:rPr>
        <w:t xml:space="preserve">O atraso injustificado no fornecimento dos produtos sujeitará a </w:t>
      </w:r>
      <w:r w:rsidRPr="00A67B0B">
        <w:rPr>
          <w:rFonts w:ascii="Cambria" w:hAnsi="Cambria" w:cstheme="minorHAnsi"/>
          <w:b/>
          <w:bCs/>
        </w:rPr>
        <w:t>CONTRATADA</w:t>
      </w:r>
      <w:r w:rsidRPr="00A67B0B">
        <w:rPr>
          <w:rFonts w:ascii="Cambria" w:hAnsi="Cambria" w:cstheme="minorHAnsi"/>
        </w:rPr>
        <w:t xml:space="preserve"> à multa de:</w:t>
      </w:r>
    </w:p>
    <w:p w14:paraId="13833450" w14:textId="416ACCA7" w:rsidR="00A67B0B" w:rsidRPr="00A67B0B" w:rsidRDefault="00A67B0B" w:rsidP="00A67B0B">
      <w:pPr>
        <w:pStyle w:val="PargrafodaLista"/>
        <w:numPr>
          <w:ilvl w:val="0"/>
          <w:numId w:val="9"/>
        </w:numPr>
        <w:spacing w:after="0" w:line="240" w:lineRule="auto"/>
        <w:jc w:val="both"/>
        <w:rPr>
          <w:rFonts w:ascii="Cambria" w:hAnsi="Cambria" w:cstheme="minorHAnsi"/>
        </w:rPr>
      </w:pPr>
      <w:r w:rsidRPr="00A67B0B">
        <w:rPr>
          <w:rFonts w:ascii="Cambria" w:hAnsi="Cambria" w:cstheme="minorHAnsi"/>
        </w:rPr>
        <w:t>Moratória de</w:t>
      </w:r>
      <w:r w:rsidR="00737024">
        <w:rPr>
          <w:rFonts w:ascii="Cambria" w:hAnsi="Cambria" w:cstheme="minorHAnsi"/>
        </w:rPr>
        <w:t xml:space="preserve"> 2</w:t>
      </w:r>
      <w:r w:rsidRPr="00A67B0B">
        <w:rPr>
          <w:rFonts w:ascii="Cambria" w:hAnsi="Cambria" w:cstheme="minorHAnsi"/>
        </w:rPr>
        <w:t>% (</w:t>
      </w:r>
      <w:r w:rsidR="00737024">
        <w:rPr>
          <w:rFonts w:ascii="Cambria" w:hAnsi="Cambria" w:cstheme="minorHAnsi"/>
        </w:rPr>
        <w:t>dois</w:t>
      </w:r>
      <w:r w:rsidRPr="00A67B0B">
        <w:rPr>
          <w:rFonts w:ascii="Cambria" w:hAnsi="Cambria" w:cstheme="minorHAnsi"/>
        </w:rPr>
        <w:t xml:space="preserve"> por cento) do valor empenhado por dia, até o trigésimo dia de atraso, se o objeto não for entregue na data prevista, sem justificativas aceitas pelo Município;</w:t>
      </w:r>
    </w:p>
    <w:p w14:paraId="2B7A97C3" w14:textId="77777777" w:rsidR="00A67B0B" w:rsidRPr="00A67B0B" w:rsidRDefault="00A67B0B" w:rsidP="00A67B0B">
      <w:pPr>
        <w:pStyle w:val="PargrafodaLista"/>
        <w:numPr>
          <w:ilvl w:val="0"/>
          <w:numId w:val="9"/>
        </w:numPr>
        <w:spacing w:after="0" w:line="240" w:lineRule="auto"/>
        <w:jc w:val="both"/>
        <w:rPr>
          <w:rFonts w:ascii="Cambria" w:hAnsi="Cambria" w:cstheme="minorHAnsi"/>
        </w:rPr>
      </w:pPr>
      <w:r w:rsidRPr="00A67B0B">
        <w:rPr>
          <w:rFonts w:ascii="Cambria" w:hAnsi="Cambria" w:cstheme="minorHAnsi"/>
        </w:rPr>
        <w:t>30% (trinta por cento) sobre o valor empenhado, em caso de inexecução total da obrigação assumida;</w:t>
      </w:r>
    </w:p>
    <w:p w14:paraId="191CDE3F" w14:textId="77777777" w:rsidR="00A67B0B" w:rsidRPr="00A67B0B" w:rsidRDefault="00A67B0B" w:rsidP="00A67B0B">
      <w:pPr>
        <w:pStyle w:val="PargrafodaLista"/>
        <w:numPr>
          <w:ilvl w:val="0"/>
          <w:numId w:val="9"/>
        </w:numPr>
        <w:spacing w:after="0" w:line="240" w:lineRule="auto"/>
        <w:jc w:val="both"/>
        <w:rPr>
          <w:rFonts w:ascii="Cambria" w:hAnsi="Cambria" w:cstheme="minorHAnsi"/>
        </w:rPr>
      </w:pPr>
      <w:r w:rsidRPr="00A67B0B">
        <w:rPr>
          <w:rFonts w:ascii="Cambria" w:hAnsi="Cambria" w:cstheme="minorHAnsi"/>
        </w:rPr>
        <w:t>10% (dez por cento) sobre o valor empenhado não realizado, em caso de inexecução parcial da obrigação assumida;</w:t>
      </w:r>
    </w:p>
    <w:p w14:paraId="0386D887" w14:textId="77777777" w:rsidR="00A67B0B" w:rsidRPr="00A67B0B" w:rsidRDefault="00A67B0B" w:rsidP="00A67B0B">
      <w:pPr>
        <w:pStyle w:val="PargrafodaLista"/>
        <w:numPr>
          <w:ilvl w:val="0"/>
          <w:numId w:val="9"/>
        </w:numPr>
        <w:spacing w:after="0" w:line="240" w:lineRule="auto"/>
        <w:jc w:val="both"/>
        <w:rPr>
          <w:rFonts w:ascii="Cambria" w:hAnsi="Cambria" w:cstheme="minorHAnsi"/>
        </w:rPr>
      </w:pPr>
      <w:r w:rsidRPr="00A67B0B">
        <w:rPr>
          <w:rFonts w:ascii="Cambria" w:hAnsi="Cambria" w:cstheme="minorHAnsi"/>
        </w:rPr>
        <w:t xml:space="preserve">10% sobre o preço total registrado, em caso de recusa da </w:t>
      </w:r>
      <w:r w:rsidRPr="00A67B0B">
        <w:rPr>
          <w:rFonts w:ascii="Cambria" w:hAnsi="Cambria" w:cstheme="minorHAnsi"/>
          <w:b/>
          <w:bCs/>
        </w:rPr>
        <w:t>CONTRATADA</w:t>
      </w:r>
      <w:r w:rsidRPr="00A67B0B">
        <w:rPr>
          <w:rFonts w:ascii="Cambria" w:hAnsi="Cambria" w:cstheme="minorHAnsi"/>
        </w:rPr>
        <w:t xml:space="preserve"> em retirar a nota de empenho ou instrumento equivalente; e,</w:t>
      </w:r>
    </w:p>
    <w:p w14:paraId="672D6B03" w14:textId="18C9BD9A" w:rsidR="00A67B0B" w:rsidRPr="00A67B0B" w:rsidRDefault="00A67B0B" w:rsidP="00A67B0B">
      <w:pPr>
        <w:pStyle w:val="PargrafodaLista"/>
        <w:numPr>
          <w:ilvl w:val="0"/>
          <w:numId w:val="9"/>
        </w:numPr>
        <w:spacing w:after="0" w:line="240" w:lineRule="auto"/>
        <w:jc w:val="both"/>
        <w:rPr>
          <w:rFonts w:ascii="Cambria" w:hAnsi="Cambria" w:cstheme="minorHAnsi"/>
        </w:rPr>
      </w:pPr>
      <w:r w:rsidRPr="00A67B0B">
        <w:rPr>
          <w:rFonts w:ascii="Cambria" w:hAnsi="Cambria" w:cstheme="minorHAnsi"/>
        </w:rPr>
        <w:t xml:space="preserve">20% sobre o preço total registrado, em caso de descumprimento, pela </w:t>
      </w:r>
      <w:r w:rsidRPr="00A67B0B">
        <w:rPr>
          <w:rFonts w:ascii="Cambria" w:hAnsi="Cambria" w:cstheme="minorHAnsi"/>
          <w:b/>
          <w:bCs/>
        </w:rPr>
        <w:t>CONTRATADA</w:t>
      </w:r>
      <w:r w:rsidRPr="00A67B0B">
        <w:rPr>
          <w:rFonts w:ascii="Cambria" w:hAnsi="Cambria" w:cstheme="minorHAnsi"/>
        </w:rPr>
        <w:t xml:space="preserve">, de qualquer das cláusulas do </w:t>
      </w:r>
      <w:r w:rsidR="00286088">
        <w:rPr>
          <w:rFonts w:ascii="Cambria" w:hAnsi="Cambria" w:cstheme="minorHAnsi"/>
        </w:rPr>
        <w:t>Termo de Referência</w:t>
      </w:r>
      <w:r w:rsidRPr="00A67B0B">
        <w:rPr>
          <w:rFonts w:ascii="Cambria" w:hAnsi="Cambria" w:cstheme="minorHAnsi"/>
        </w:rPr>
        <w:t>.</w:t>
      </w:r>
    </w:p>
    <w:p w14:paraId="546F463A" w14:textId="77777777" w:rsidR="00A67B0B" w:rsidRPr="00A67B0B" w:rsidRDefault="00A67B0B" w:rsidP="00A67B0B">
      <w:pPr>
        <w:spacing w:after="0" w:line="240" w:lineRule="auto"/>
        <w:jc w:val="both"/>
        <w:rPr>
          <w:rFonts w:ascii="Cambria" w:hAnsi="Cambria" w:cstheme="minorHAnsi"/>
        </w:rPr>
      </w:pPr>
    </w:p>
    <w:p w14:paraId="4BE60DBD" w14:textId="77777777" w:rsidR="00A67B0B" w:rsidRPr="00A67B0B" w:rsidRDefault="00A67B0B" w:rsidP="00A67B0B">
      <w:pPr>
        <w:spacing w:after="0" w:line="240" w:lineRule="auto"/>
        <w:jc w:val="both"/>
        <w:rPr>
          <w:rFonts w:ascii="Cambria" w:hAnsi="Cambria" w:cstheme="minorHAnsi"/>
        </w:rPr>
      </w:pPr>
      <w:r w:rsidRPr="00A67B0B">
        <w:rPr>
          <w:rFonts w:ascii="Cambria" w:hAnsi="Cambria" w:cstheme="minorHAnsi"/>
        </w:rPr>
        <w:t>Será configurada a inexecução parcial do objeto quando houver atraso injustificado por mais de 05 (cinco) dias após o término do prazo fixado para a entrega do objeto, até o limite de 10 (dez) dias.</w:t>
      </w:r>
    </w:p>
    <w:p w14:paraId="53A9F05D" w14:textId="77777777" w:rsidR="00A67B0B" w:rsidRPr="00A67B0B" w:rsidRDefault="00A67B0B" w:rsidP="00A67B0B">
      <w:pPr>
        <w:spacing w:after="0" w:line="240" w:lineRule="auto"/>
        <w:jc w:val="both"/>
        <w:rPr>
          <w:rFonts w:ascii="Cambria" w:hAnsi="Cambria" w:cstheme="minorHAnsi"/>
        </w:rPr>
      </w:pPr>
    </w:p>
    <w:p w14:paraId="3976FE6C" w14:textId="77777777" w:rsidR="00A67B0B" w:rsidRPr="00A67B0B" w:rsidRDefault="00A67B0B" w:rsidP="00A67B0B">
      <w:pPr>
        <w:spacing w:after="0" w:line="240" w:lineRule="auto"/>
        <w:rPr>
          <w:rFonts w:ascii="Cambria" w:hAnsi="Cambria" w:cstheme="minorHAnsi"/>
        </w:rPr>
      </w:pPr>
      <w:r w:rsidRPr="00A67B0B">
        <w:rPr>
          <w:rFonts w:ascii="Cambria" w:hAnsi="Cambria" w:cstheme="minorHAnsi"/>
        </w:rPr>
        <w:t>Será configurada a inexecução total do objeto quando:</w:t>
      </w:r>
    </w:p>
    <w:p w14:paraId="250B3886" w14:textId="77777777" w:rsidR="00A67B0B" w:rsidRPr="00A67B0B" w:rsidRDefault="00A67B0B" w:rsidP="00A67B0B">
      <w:pPr>
        <w:pStyle w:val="PargrafodaLista"/>
        <w:numPr>
          <w:ilvl w:val="0"/>
          <w:numId w:val="10"/>
        </w:numPr>
        <w:spacing w:after="0" w:line="240" w:lineRule="auto"/>
        <w:rPr>
          <w:rFonts w:ascii="Cambria" w:hAnsi="Cambria" w:cstheme="minorHAnsi"/>
        </w:rPr>
      </w:pPr>
      <w:r w:rsidRPr="00A67B0B">
        <w:rPr>
          <w:rFonts w:ascii="Cambria" w:hAnsi="Cambria" w:cstheme="minorHAnsi"/>
        </w:rPr>
        <w:t>Houver atraso injustificado por mais de 10 (dez) dias após o término do prazo fixado para a entrega do objeto, sem que qualquer parcela do objeto tenha sido entregue; e,</w:t>
      </w:r>
    </w:p>
    <w:p w14:paraId="3A842480" w14:textId="77777777" w:rsidR="00A67B0B" w:rsidRPr="00A67B0B" w:rsidRDefault="00A67B0B" w:rsidP="00A67B0B">
      <w:pPr>
        <w:pStyle w:val="PargrafodaLista"/>
        <w:numPr>
          <w:ilvl w:val="0"/>
          <w:numId w:val="10"/>
        </w:numPr>
        <w:spacing w:after="0" w:line="240" w:lineRule="auto"/>
        <w:jc w:val="both"/>
        <w:rPr>
          <w:rFonts w:ascii="Cambria" w:hAnsi="Cambria" w:cstheme="minorHAnsi"/>
        </w:rPr>
      </w:pPr>
      <w:r w:rsidRPr="00A67B0B">
        <w:rPr>
          <w:rFonts w:ascii="Cambria" w:hAnsi="Cambria" w:cstheme="minorHAnsi"/>
        </w:rPr>
        <w:lastRenderedPageBreak/>
        <w:t>Todo o fornecimento não for aceito pela FISCALIZAÇÃO por não atender às especificações.</w:t>
      </w:r>
    </w:p>
    <w:p w14:paraId="7A7928B3" w14:textId="77777777" w:rsidR="00A67B0B" w:rsidRPr="00A67B0B" w:rsidRDefault="00A67B0B" w:rsidP="00A67B0B">
      <w:pPr>
        <w:spacing w:after="0" w:line="240" w:lineRule="auto"/>
        <w:jc w:val="both"/>
        <w:rPr>
          <w:rFonts w:ascii="Cambria" w:hAnsi="Cambria" w:cstheme="minorHAnsi"/>
        </w:rPr>
      </w:pPr>
    </w:p>
    <w:p w14:paraId="151B51F1" w14:textId="77777777" w:rsidR="00A67B0B" w:rsidRPr="00A67B0B" w:rsidRDefault="00A67B0B" w:rsidP="00A67B0B">
      <w:pPr>
        <w:spacing w:after="0" w:line="240" w:lineRule="auto"/>
        <w:jc w:val="both"/>
        <w:rPr>
          <w:rFonts w:ascii="Cambria" w:hAnsi="Cambria" w:cstheme="minorHAnsi"/>
        </w:rPr>
      </w:pPr>
      <w:r w:rsidRPr="00A67B0B">
        <w:rPr>
          <w:rFonts w:ascii="Cambria" w:hAnsi="Cambria" w:cstheme="minorHAnsi"/>
        </w:rPr>
        <w:t>A Administração poderá rescindir o Contrato, em caso de inexecução parcial ou inexecução total do objeto.</w:t>
      </w:r>
    </w:p>
    <w:p w14:paraId="54234837" w14:textId="77777777" w:rsidR="00A67B0B" w:rsidRPr="00A67B0B" w:rsidRDefault="00A67B0B" w:rsidP="00A67B0B">
      <w:pPr>
        <w:spacing w:after="0" w:line="240" w:lineRule="auto"/>
        <w:jc w:val="both"/>
        <w:rPr>
          <w:rFonts w:ascii="Cambria" w:hAnsi="Cambria" w:cstheme="minorHAnsi"/>
        </w:rPr>
      </w:pPr>
    </w:p>
    <w:p w14:paraId="689652A0" w14:textId="77777777" w:rsidR="00A67B0B" w:rsidRPr="00A67B0B" w:rsidRDefault="00A67B0B" w:rsidP="00A67B0B">
      <w:pPr>
        <w:spacing w:after="0" w:line="240" w:lineRule="auto"/>
        <w:jc w:val="both"/>
        <w:rPr>
          <w:rFonts w:ascii="Cambria" w:hAnsi="Cambria" w:cstheme="minorHAnsi"/>
        </w:rPr>
      </w:pPr>
      <w:r w:rsidRPr="00A67B0B">
        <w:rPr>
          <w:rFonts w:ascii="Cambria" w:hAnsi="Cambria" w:cstheme="minorHAnsi"/>
        </w:rPr>
        <w:t xml:space="preserve">O valor da multa poderá ser descontado do pagamento a ser efetuado a </w:t>
      </w:r>
      <w:r w:rsidRPr="00A67B0B">
        <w:rPr>
          <w:rFonts w:ascii="Cambria" w:hAnsi="Cambria" w:cstheme="minorHAnsi"/>
          <w:b/>
          <w:bCs/>
        </w:rPr>
        <w:t>CONTRATADA</w:t>
      </w:r>
      <w:r w:rsidRPr="00A67B0B">
        <w:rPr>
          <w:rFonts w:ascii="Cambria" w:hAnsi="Cambria" w:cstheme="minorHAnsi"/>
        </w:rPr>
        <w:t>.</w:t>
      </w:r>
    </w:p>
    <w:p w14:paraId="69ECAC7F" w14:textId="77777777" w:rsidR="00A67B0B" w:rsidRPr="00A67B0B" w:rsidRDefault="00A67B0B" w:rsidP="00A67B0B">
      <w:pPr>
        <w:spacing w:after="0" w:line="240" w:lineRule="auto"/>
        <w:jc w:val="both"/>
        <w:rPr>
          <w:rFonts w:ascii="Cambria" w:hAnsi="Cambria" w:cstheme="minorHAnsi"/>
        </w:rPr>
      </w:pPr>
    </w:p>
    <w:p w14:paraId="37A28550" w14:textId="77777777" w:rsidR="00A67B0B" w:rsidRPr="00A67B0B" w:rsidRDefault="00A67B0B" w:rsidP="00A67B0B">
      <w:pPr>
        <w:spacing w:after="0" w:line="240" w:lineRule="auto"/>
        <w:jc w:val="both"/>
        <w:rPr>
          <w:rFonts w:ascii="Cambria" w:hAnsi="Cambria" w:cstheme="minorHAnsi"/>
        </w:rPr>
      </w:pPr>
      <w:r w:rsidRPr="00A67B0B">
        <w:rPr>
          <w:rFonts w:ascii="Cambria" w:hAnsi="Cambria" w:cstheme="minorHAnsi"/>
        </w:rPr>
        <w:t xml:space="preserve">Se o valor do pagamento for insuficiente, fica a </w:t>
      </w:r>
      <w:r w:rsidRPr="00A67B0B">
        <w:rPr>
          <w:rFonts w:ascii="Cambria" w:hAnsi="Cambria" w:cstheme="minorHAnsi"/>
          <w:b/>
          <w:bCs/>
        </w:rPr>
        <w:t>CONTRATADA</w:t>
      </w:r>
      <w:r w:rsidRPr="00A67B0B">
        <w:rPr>
          <w:rFonts w:ascii="Cambria" w:hAnsi="Cambria" w:cstheme="minorHAnsi"/>
        </w:rPr>
        <w:t xml:space="preserve"> obrigada a recolher a importância devida no prazo de 15 (quinze) dias, contado da comunicação oficial.</w:t>
      </w:r>
    </w:p>
    <w:p w14:paraId="70E12D98" w14:textId="77777777" w:rsidR="00A67B0B" w:rsidRPr="00A67B0B" w:rsidRDefault="00A67B0B" w:rsidP="00A67B0B">
      <w:pPr>
        <w:spacing w:after="0" w:line="240" w:lineRule="auto"/>
        <w:jc w:val="both"/>
        <w:rPr>
          <w:rFonts w:ascii="Cambria" w:hAnsi="Cambria" w:cstheme="minorHAnsi"/>
        </w:rPr>
      </w:pPr>
    </w:p>
    <w:p w14:paraId="099F10C4" w14:textId="77777777" w:rsidR="00A67B0B" w:rsidRPr="00A67B0B" w:rsidRDefault="00A67B0B" w:rsidP="00A67B0B">
      <w:pPr>
        <w:spacing w:after="0" w:line="240" w:lineRule="auto"/>
        <w:jc w:val="both"/>
        <w:rPr>
          <w:rFonts w:ascii="Cambria" w:hAnsi="Cambria" w:cstheme="minorHAnsi"/>
        </w:rPr>
      </w:pPr>
      <w:r w:rsidRPr="00A67B0B">
        <w:rPr>
          <w:rFonts w:ascii="Cambria" w:hAnsi="Cambria" w:cstheme="minorHAnsi"/>
        </w:rPr>
        <w:t xml:space="preserve">Esgotados os meios administrativos para cobrança do valor devido pela a </w:t>
      </w:r>
      <w:r w:rsidRPr="00A67B0B">
        <w:rPr>
          <w:rFonts w:ascii="Cambria" w:hAnsi="Cambria" w:cstheme="minorHAnsi"/>
          <w:b/>
          <w:bCs/>
        </w:rPr>
        <w:t>CONTRATADA</w:t>
      </w:r>
      <w:r w:rsidRPr="00A67B0B">
        <w:rPr>
          <w:rFonts w:ascii="Cambria" w:hAnsi="Cambria" w:cstheme="minorHAnsi"/>
        </w:rPr>
        <w:t xml:space="preserve"> à Administração, este será encaminhado para inscrição em dívida ativa.</w:t>
      </w:r>
    </w:p>
    <w:p w14:paraId="3652DC16" w14:textId="77777777" w:rsidR="00A67B0B" w:rsidRPr="00A67B0B" w:rsidRDefault="00A67B0B" w:rsidP="00A67B0B">
      <w:pPr>
        <w:spacing w:after="0" w:line="240" w:lineRule="auto"/>
        <w:jc w:val="both"/>
        <w:rPr>
          <w:rFonts w:ascii="Cambria" w:hAnsi="Cambria" w:cstheme="minorHAnsi"/>
        </w:rPr>
      </w:pPr>
    </w:p>
    <w:p w14:paraId="23D20A44" w14:textId="77777777" w:rsidR="00A67B0B" w:rsidRPr="00A67B0B" w:rsidRDefault="00A67B0B" w:rsidP="00A67B0B">
      <w:pPr>
        <w:spacing w:after="0" w:line="240" w:lineRule="auto"/>
        <w:jc w:val="both"/>
        <w:rPr>
          <w:rFonts w:ascii="Cambria" w:hAnsi="Cambria" w:cstheme="minorHAnsi"/>
        </w:rPr>
      </w:pPr>
      <w:r w:rsidRPr="00A67B0B">
        <w:rPr>
          <w:rFonts w:ascii="Cambria" w:hAnsi="Cambria" w:cstheme="minorHAnsi"/>
        </w:rPr>
        <w:t xml:space="preserve">A falha na execução do contrato prevista no item 1, alínea “c”, estará configurada quando a </w:t>
      </w:r>
      <w:r w:rsidRPr="00A67B0B">
        <w:rPr>
          <w:rFonts w:ascii="Cambria" w:hAnsi="Cambria" w:cstheme="minorHAnsi"/>
          <w:b/>
          <w:bCs/>
        </w:rPr>
        <w:t>CONTRATADA</w:t>
      </w:r>
      <w:r w:rsidRPr="00A67B0B">
        <w:rPr>
          <w:rFonts w:ascii="Cambria" w:hAnsi="Cambria" w:cstheme="minorHAnsi"/>
        </w:rPr>
        <w:t xml:space="preserve"> se enquadrar em pelo menos uma das situações previstas na tabela 3 do item 6, respeitada a graduação de infrações conforme a tabela 1 deste item, e alcançar o total de 20 pontos, cumulativamente.</w:t>
      </w:r>
    </w:p>
    <w:p w14:paraId="4BE0971D" w14:textId="77777777" w:rsidR="00A67B0B" w:rsidRPr="00A67B0B" w:rsidRDefault="00A67B0B" w:rsidP="00A67B0B">
      <w:pPr>
        <w:spacing w:after="0" w:line="240" w:lineRule="auto"/>
        <w:jc w:val="both"/>
        <w:rPr>
          <w:rFonts w:ascii="Cambria" w:hAnsi="Cambria" w:cstheme="minorHAnsi"/>
        </w:rPr>
      </w:pPr>
    </w:p>
    <w:p w14:paraId="02120729" w14:textId="77777777" w:rsidR="00A67B0B" w:rsidRPr="00A67B0B" w:rsidRDefault="00A67B0B" w:rsidP="00A67B0B">
      <w:pPr>
        <w:spacing w:after="0" w:line="240" w:lineRule="auto"/>
        <w:rPr>
          <w:rFonts w:ascii="Cambria" w:hAnsi="Cambria" w:cstheme="minorHAnsi"/>
        </w:rPr>
      </w:pPr>
      <w:r w:rsidRPr="00A67B0B">
        <w:rPr>
          <w:rFonts w:ascii="Cambria" w:hAnsi="Cambria" w:cstheme="minorHAnsi"/>
        </w:rPr>
        <w:t>Tabela 1</w:t>
      </w:r>
    </w:p>
    <w:tbl>
      <w:tblPr>
        <w:tblW w:w="0" w:type="auto"/>
        <w:tblInd w:w="2592" w:type="dxa"/>
        <w:tblLayout w:type="fixed"/>
        <w:tblLook w:val="01E0" w:firstRow="1" w:lastRow="1" w:firstColumn="1" w:lastColumn="1" w:noHBand="0" w:noVBand="0"/>
      </w:tblPr>
      <w:tblGrid>
        <w:gridCol w:w="2449"/>
        <w:gridCol w:w="2522"/>
      </w:tblGrid>
      <w:tr w:rsidR="00A67B0B" w:rsidRPr="00A67B0B" w14:paraId="6F5C94A3" w14:textId="77777777" w:rsidTr="00E164D1">
        <w:trPr>
          <w:trHeight w:val="345"/>
        </w:trPr>
        <w:tc>
          <w:tcPr>
            <w:tcW w:w="2449" w:type="dxa"/>
            <w:tcBorders>
              <w:top w:val="single" w:sz="4" w:space="0" w:color="000000"/>
              <w:bottom w:val="single" w:sz="4" w:space="0" w:color="000000"/>
            </w:tcBorders>
            <w:shd w:val="clear" w:color="auto" w:fill="D9D9D9"/>
          </w:tcPr>
          <w:p w14:paraId="08A95849" w14:textId="77777777" w:rsidR="00A67B0B" w:rsidRPr="00A67B0B" w:rsidRDefault="00A67B0B" w:rsidP="00A67B0B">
            <w:pPr>
              <w:spacing w:after="0"/>
              <w:rPr>
                <w:rFonts w:ascii="Cambria" w:hAnsi="Cambria" w:cstheme="minorHAnsi"/>
              </w:rPr>
            </w:pPr>
            <w:r w:rsidRPr="00A67B0B">
              <w:rPr>
                <w:rFonts w:ascii="Cambria" w:hAnsi="Cambria" w:cstheme="minorHAnsi"/>
              </w:rPr>
              <w:t>GRAU DA INFRAÇÃO</w:t>
            </w:r>
          </w:p>
        </w:tc>
        <w:tc>
          <w:tcPr>
            <w:tcW w:w="2522" w:type="dxa"/>
            <w:tcBorders>
              <w:top w:val="single" w:sz="4" w:space="0" w:color="000000"/>
              <w:bottom w:val="single" w:sz="4" w:space="0" w:color="000000"/>
            </w:tcBorders>
            <w:shd w:val="clear" w:color="auto" w:fill="D9D9D9"/>
          </w:tcPr>
          <w:p w14:paraId="63AC9853" w14:textId="77777777" w:rsidR="00A67B0B" w:rsidRPr="00A67B0B" w:rsidRDefault="00A67B0B" w:rsidP="00A67B0B">
            <w:pPr>
              <w:spacing w:after="0"/>
              <w:rPr>
                <w:rFonts w:ascii="Cambria" w:hAnsi="Cambria" w:cstheme="minorHAnsi"/>
              </w:rPr>
            </w:pPr>
            <w:r w:rsidRPr="00A67B0B">
              <w:rPr>
                <w:rFonts w:ascii="Cambria" w:hAnsi="Cambria" w:cstheme="minorHAnsi"/>
              </w:rPr>
              <w:t>PONTOS DA INFRAÇÃO</w:t>
            </w:r>
          </w:p>
        </w:tc>
      </w:tr>
      <w:tr w:rsidR="00A67B0B" w:rsidRPr="00A67B0B" w14:paraId="105D2631" w14:textId="77777777" w:rsidTr="00E164D1">
        <w:trPr>
          <w:trHeight w:val="292"/>
        </w:trPr>
        <w:tc>
          <w:tcPr>
            <w:tcW w:w="2449" w:type="dxa"/>
            <w:tcBorders>
              <w:top w:val="single" w:sz="4" w:space="0" w:color="000000"/>
              <w:bottom w:val="single" w:sz="4" w:space="0" w:color="000000"/>
            </w:tcBorders>
          </w:tcPr>
          <w:p w14:paraId="4DBF22BB" w14:textId="77777777" w:rsidR="00A67B0B" w:rsidRPr="00A67B0B" w:rsidRDefault="00A67B0B" w:rsidP="00A67B0B">
            <w:pPr>
              <w:spacing w:after="0"/>
              <w:rPr>
                <w:rFonts w:ascii="Cambria" w:hAnsi="Cambria" w:cstheme="minorHAnsi"/>
              </w:rPr>
            </w:pPr>
            <w:r w:rsidRPr="00A67B0B">
              <w:rPr>
                <w:rFonts w:ascii="Cambria" w:hAnsi="Cambria" w:cstheme="minorHAnsi"/>
              </w:rPr>
              <w:t>1</w:t>
            </w:r>
          </w:p>
        </w:tc>
        <w:tc>
          <w:tcPr>
            <w:tcW w:w="2522" w:type="dxa"/>
            <w:tcBorders>
              <w:top w:val="single" w:sz="4" w:space="0" w:color="000000"/>
              <w:bottom w:val="single" w:sz="4" w:space="0" w:color="000000"/>
            </w:tcBorders>
          </w:tcPr>
          <w:p w14:paraId="38A440F7" w14:textId="77777777" w:rsidR="00A67B0B" w:rsidRPr="00A67B0B" w:rsidRDefault="00A67B0B" w:rsidP="00A67B0B">
            <w:pPr>
              <w:spacing w:after="0"/>
              <w:rPr>
                <w:rFonts w:ascii="Cambria" w:hAnsi="Cambria" w:cstheme="minorHAnsi"/>
              </w:rPr>
            </w:pPr>
            <w:r w:rsidRPr="00A67B0B">
              <w:rPr>
                <w:rFonts w:ascii="Cambria" w:hAnsi="Cambria" w:cstheme="minorHAnsi"/>
              </w:rPr>
              <w:t>2</w:t>
            </w:r>
          </w:p>
        </w:tc>
      </w:tr>
      <w:tr w:rsidR="00A67B0B" w:rsidRPr="00A67B0B" w14:paraId="19B6E6C6" w14:textId="77777777" w:rsidTr="00E164D1">
        <w:trPr>
          <w:trHeight w:val="292"/>
        </w:trPr>
        <w:tc>
          <w:tcPr>
            <w:tcW w:w="2449" w:type="dxa"/>
            <w:tcBorders>
              <w:top w:val="single" w:sz="4" w:space="0" w:color="000000"/>
              <w:bottom w:val="single" w:sz="4" w:space="0" w:color="000000"/>
            </w:tcBorders>
          </w:tcPr>
          <w:p w14:paraId="608ECCD6" w14:textId="77777777" w:rsidR="00A67B0B" w:rsidRPr="00A67B0B" w:rsidRDefault="00A67B0B" w:rsidP="00A67B0B">
            <w:pPr>
              <w:spacing w:after="0"/>
              <w:rPr>
                <w:rFonts w:ascii="Cambria" w:hAnsi="Cambria" w:cstheme="minorHAnsi"/>
              </w:rPr>
            </w:pPr>
            <w:r w:rsidRPr="00A67B0B">
              <w:rPr>
                <w:rFonts w:ascii="Cambria" w:hAnsi="Cambria" w:cstheme="minorHAnsi"/>
              </w:rPr>
              <w:t>2</w:t>
            </w:r>
          </w:p>
        </w:tc>
        <w:tc>
          <w:tcPr>
            <w:tcW w:w="2522" w:type="dxa"/>
            <w:tcBorders>
              <w:top w:val="single" w:sz="4" w:space="0" w:color="000000"/>
              <w:bottom w:val="single" w:sz="4" w:space="0" w:color="000000"/>
            </w:tcBorders>
          </w:tcPr>
          <w:p w14:paraId="61551FEE" w14:textId="77777777" w:rsidR="00A67B0B" w:rsidRPr="00A67B0B" w:rsidRDefault="00A67B0B" w:rsidP="00A67B0B">
            <w:pPr>
              <w:spacing w:after="0"/>
              <w:rPr>
                <w:rFonts w:ascii="Cambria" w:hAnsi="Cambria" w:cstheme="minorHAnsi"/>
              </w:rPr>
            </w:pPr>
            <w:r w:rsidRPr="00A67B0B">
              <w:rPr>
                <w:rFonts w:ascii="Cambria" w:hAnsi="Cambria" w:cstheme="minorHAnsi"/>
              </w:rPr>
              <w:t>3</w:t>
            </w:r>
          </w:p>
        </w:tc>
      </w:tr>
      <w:tr w:rsidR="00A67B0B" w:rsidRPr="00A67B0B" w14:paraId="6C1DDD43" w14:textId="77777777" w:rsidTr="00E164D1">
        <w:trPr>
          <w:trHeight w:val="292"/>
        </w:trPr>
        <w:tc>
          <w:tcPr>
            <w:tcW w:w="2449" w:type="dxa"/>
            <w:tcBorders>
              <w:top w:val="single" w:sz="4" w:space="0" w:color="000000"/>
              <w:bottom w:val="single" w:sz="4" w:space="0" w:color="000000"/>
            </w:tcBorders>
          </w:tcPr>
          <w:p w14:paraId="18BFF055" w14:textId="77777777" w:rsidR="00A67B0B" w:rsidRPr="00A67B0B" w:rsidRDefault="00A67B0B" w:rsidP="00A67B0B">
            <w:pPr>
              <w:spacing w:after="0"/>
              <w:rPr>
                <w:rFonts w:ascii="Cambria" w:hAnsi="Cambria" w:cstheme="minorHAnsi"/>
              </w:rPr>
            </w:pPr>
            <w:r w:rsidRPr="00A67B0B">
              <w:rPr>
                <w:rFonts w:ascii="Cambria" w:hAnsi="Cambria" w:cstheme="minorHAnsi"/>
              </w:rPr>
              <w:t>3</w:t>
            </w:r>
          </w:p>
        </w:tc>
        <w:tc>
          <w:tcPr>
            <w:tcW w:w="2522" w:type="dxa"/>
            <w:tcBorders>
              <w:top w:val="single" w:sz="4" w:space="0" w:color="000000"/>
              <w:bottom w:val="single" w:sz="4" w:space="0" w:color="000000"/>
            </w:tcBorders>
          </w:tcPr>
          <w:p w14:paraId="16739B6A" w14:textId="77777777" w:rsidR="00A67B0B" w:rsidRPr="00A67B0B" w:rsidRDefault="00A67B0B" w:rsidP="00A67B0B">
            <w:pPr>
              <w:spacing w:after="0"/>
              <w:rPr>
                <w:rFonts w:ascii="Cambria" w:hAnsi="Cambria" w:cstheme="minorHAnsi"/>
              </w:rPr>
            </w:pPr>
            <w:r w:rsidRPr="00A67B0B">
              <w:rPr>
                <w:rFonts w:ascii="Cambria" w:hAnsi="Cambria" w:cstheme="minorHAnsi"/>
              </w:rPr>
              <w:t>4</w:t>
            </w:r>
          </w:p>
        </w:tc>
      </w:tr>
      <w:tr w:rsidR="00A67B0B" w:rsidRPr="00A67B0B" w14:paraId="05AA2F83" w14:textId="77777777" w:rsidTr="00E164D1">
        <w:trPr>
          <w:trHeight w:val="294"/>
        </w:trPr>
        <w:tc>
          <w:tcPr>
            <w:tcW w:w="2449" w:type="dxa"/>
            <w:tcBorders>
              <w:top w:val="single" w:sz="4" w:space="0" w:color="000000"/>
              <w:bottom w:val="single" w:sz="4" w:space="0" w:color="000000"/>
            </w:tcBorders>
          </w:tcPr>
          <w:p w14:paraId="50BE568A" w14:textId="77777777" w:rsidR="00A67B0B" w:rsidRPr="00A67B0B" w:rsidRDefault="00A67B0B" w:rsidP="00A67B0B">
            <w:pPr>
              <w:spacing w:after="0"/>
              <w:rPr>
                <w:rFonts w:ascii="Cambria" w:hAnsi="Cambria" w:cstheme="minorHAnsi"/>
              </w:rPr>
            </w:pPr>
            <w:r w:rsidRPr="00A67B0B">
              <w:rPr>
                <w:rFonts w:ascii="Cambria" w:hAnsi="Cambria" w:cstheme="minorHAnsi"/>
              </w:rPr>
              <w:t>4</w:t>
            </w:r>
          </w:p>
        </w:tc>
        <w:tc>
          <w:tcPr>
            <w:tcW w:w="2522" w:type="dxa"/>
            <w:tcBorders>
              <w:top w:val="single" w:sz="4" w:space="0" w:color="000000"/>
              <w:bottom w:val="single" w:sz="4" w:space="0" w:color="000000"/>
            </w:tcBorders>
          </w:tcPr>
          <w:p w14:paraId="310AC812" w14:textId="77777777" w:rsidR="00A67B0B" w:rsidRPr="00A67B0B" w:rsidRDefault="00A67B0B" w:rsidP="00A67B0B">
            <w:pPr>
              <w:spacing w:after="0"/>
              <w:rPr>
                <w:rFonts w:ascii="Cambria" w:hAnsi="Cambria" w:cstheme="minorHAnsi"/>
              </w:rPr>
            </w:pPr>
            <w:r w:rsidRPr="00A67B0B">
              <w:rPr>
                <w:rFonts w:ascii="Cambria" w:hAnsi="Cambria" w:cstheme="minorHAnsi"/>
              </w:rPr>
              <w:t>5</w:t>
            </w:r>
          </w:p>
        </w:tc>
      </w:tr>
      <w:tr w:rsidR="00A67B0B" w:rsidRPr="00A67B0B" w14:paraId="4CFEAC50" w14:textId="77777777" w:rsidTr="00E164D1">
        <w:trPr>
          <w:trHeight w:val="292"/>
        </w:trPr>
        <w:tc>
          <w:tcPr>
            <w:tcW w:w="2449" w:type="dxa"/>
            <w:tcBorders>
              <w:top w:val="single" w:sz="4" w:space="0" w:color="000000"/>
              <w:bottom w:val="single" w:sz="4" w:space="0" w:color="000000"/>
            </w:tcBorders>
          </w:tcPr>
          <w:p w14:paraId="6CED6750" w14:textId="77777777" w:rsidR="00A67B0B" w:rsidRPr="00A67B0B" w:rsidRDefault="00A67B0B" w:rsidP="00A67B0B">
            <w:pPr>
              <w:spacing w:after="0"/>
              <w:rPr>
                <w:rFonts w:ascii="Cambria" w:hAnsi="Cambria" w:cstheme="minorHAnsi"/>
              </w:rPr>
            </w:pPr>
            <w:r w:rsidRPr="00A67B0B">
              <w:rPr>
                <w:rFonts w:ascii="Cambria" w:hAnsi="Cambria" w:cstheme="minorHAnsi"/>
              </w:rPr>
              <w:t>5</w:t>
            </w:r>
          </w:p>
        </w:tc>
        <w:tc>
          <w:tcPr>
            <w:tcW w:w="2522" w:type="dxa"/>
            <w:tcBorders>
              <w:top w:val="single" w:sz="4" w:space="0" w:color="000000"/>
              <w:bottom w:val="single" w:sz="4" w:space="0" w:color="000000"/>
            </w:tcBorders>
          </w:tcPr>
          <w:p w14:paraId="6AA16723" w14:textId="77777777" w:rsidR="00A67B0B" w:rsidRPr="00A67B0B" w:rsidRDefault="00A67B0B" w:rsidP="00A67B0B">
            <w:pPr>
              <w:spacing w:after="0"/>
              <w:rPr>
                <w:rFonts w:ascii="Cambria" w:hAnsi="Cambria" w:cstheme="minorHAnsi"/>
              </w:rPr>
            </w:pPr>
            <w:r w:rsidRPr="00A67B0B">
              <w:rPr>
                <w:rFonts w:ascii="Cambria" w:hAnsi="Cambria" w:cstheme="minorHAnsi"/>
              </w:rPr>
              <w:t>8</w:t>
            </w:r>
          </w:p>
        </w:tc>
      </w:tr>
    </w:tbl>
    <w:p w14:paraId="612569E7" w14:textId="77777777" w:rsidR="00A67B0B" w:rsidRPr="00A67B0B" w:rsidRDefault="00A67B0B" w:rsidP="00A67B0B">
      <w:pPr>
        <w:spacing w:after="0" w:line="240" w:lineRule="auto"/>
        <w:rPr>
          <w:rFonts w:ascii="Cambria" w:hAnsi="Cambria" w:cstheme="minorHAnsi"/>
        </w:rPr>
      </w:pPr>
    </w:p>
    <w:p w14:paraId="735CB1E2" w14:textId="77777777" w:rsidR="00A67B0B" w:rsidRPr="00A67B0B" w:rsidRDefault="00A67B0B" w:rsidP="00A67B0B">
      <w:pPr>
        <w:spacing w:after="0" w:line="240" w:lineRule="auto"/>
        <w:jc w:val="both"/>
        <w:rPr>
          <w:rFonts w:ascii="Cambria" w:hAnsi="Cambria" w:cstheme="minorHAnsi"/>
        </w:rPr>
      </w:pPr>
      <w:r w:rsidRPr="00A67B0B">
        <w:rPr>
          <w:rFonts w:ascii="Cambria" w:hAnsi="Cambria" w:cstheme="minorHAnsi"/>
        </w:rPr>
        <w:t xml:space="preserve">O comportamento previsto no item 1, alínea “e”, estará configurado quando a </w:t>
      </w:r>
      <w:r w:rsidRPr="00A67B0B">
        <w:rPr>
          <w:rFonts w:ascii="Cambria" w:hAnsi="Cambria" w:cstheme="minorHAnsi"/>
          <w:b/>
          <w:bCs/>
        </w:rPr>
        <w:t>CONTRATADA</w:t>
      </w:r>
      <w:r w:rsidRPr="00A67B0B">
        <w:rPr>
          <w:rFonts w:ascii="Cambria" w:hAnsi="Cambria" w:cstheme="minorHAnsi"/>
        </w:rPr>
        <w:t xml:space="preserve"> executar atos tais como os descritos nos artigos 337-E, 337-F e 337-G da Lei Federal nº 14.133/2021.</w:t>
      </w:r>
    </w:p>
    <w:p w14:paraId="46212BAE" w14:textId="77777777" w:rsidR="00A67B0B" w:rsidRPr="00A67B0B" w:rsidRDefault="00A67B0B" w:rsidP="00A67B0B">
      <w:pPr>
        <w:spacing w:after="0" w:line="240" w:lineRule="auto"/>
        <w:jc w:val="both"/>
        <w:rPr>
          <w:rFonts w:ascii="Cambria" w:hAnsi="Cambria" w:cstheme="minorHAnsi"/>
        </w:rPr>
      </w:pPr>
    </w:p>
    <w:p w14:paraId="0195805E" w14:textId="77777777" w:rsidR="00A67B0B" w:rsidRPr="00A67B0B" w:rsidRDefault="00A67B0B" w:rsidP="00A67B0B">
      <w:pPr>
        <w:spacing w:after="0" w:line="240" w:lineRule="auto"/>
        <w:jc w:val="both"/>
        <w:rPr>
          <w:rFonts w:ascii="Cambria" w:hAnsi="Cambria" w:cstheme="minorHAnsi"/>
        </w:rPr>
      </w:pPr>
      <w:r w:rsidRPr="00A67B0B">
        <w:rPr>
          <w:rFonts w:ascii="Cambria" w:hAnsi="Cambria" w:cstheme="minorHAnsi"/>
        </w:rPr>
        <w:t>Pelo descumprimento das obrigações inseridas no instrumento contratual e no instrumento contratual, a Administração aplicará multas conforme a graduação estabelecida nas tabelas seguintes:</w:t>
      </w:r>
    </w:p>
    <w:p w14:paraId="5F6A3491" w14:textId="77777777" w:rsidR="00A67B0B" w:rsidRPr="00A67B0B" w:rsidRDefault="00A67B0B" w:rsidP="00A67B0B">
      <w:pPr>
        <w:spacing w:after="0" w:line="240" w:lineRule="auto"/>
        <w:jc w:val="both"/>
        <w:rPr>
          <w:rFonts w:ascii="Cambria" w:hAnsi="Cambria" w:cstheme="minorHAnsi"/>
        </w:rPr>
      </w:pPr>
    </w:p>
    <w:p w14:paraId="086F9524" w14:textId="77777777" w:rsidR="00A67B0B" w:rsidRPr="00A67B0B" w:rsidRDefault="00A67B0B" w:rsidP="00A67B0B">
      <w:pPr>
        <w:spacing w:after="0" w:line="240" w:lineRule="auto"/>
        <w:rPr>
          <w:rFonts w:ascii="Cambria" w:hAnsi="Cambria" w:cstheme="minorHAnsi"/>
        </w:rPr>
      </w:pPr>
      <w:r w:rsidRPr="00A67B0B">
        <w:rPr>
          <w:rFonts w:ascii="Cambria" w:hAnsi="Cambria" w:cstheme="minorHAnsi"/>
        </w:rPr>
        <w:t>Tabela 2</w:t>
      </w:r>
    </w:p>
    <w:tbl>
      <w:tblPr>
        <w:tblW w:w="0" w:type="auto"/>
        <w:tblInd w:w="2751" w:type="dxa"/>
        <w:tblLayout w:type="fixed"/>
        <w:tblLook w:val="01E0" w:firstRow="1" w:lastRow="1" w:firstColumn="1" w:lastColumn="1" w:noHBand="0" w:noVBand="0"/>
      </w:tblPr>
      <w:tblGrid>
        <w:gridCol w:w="1768"/>
        <w:gridCol w:w="2883"/>
      </w:tblGrid>
      <w:tr w:rsidR="00A67B0B" w:rsidRPr="00A67B0B" w14:paraId="6F42ACE7" w14:textId="77777777" w:rsidTr="00E164D1">
        <w:trPr>
          <w:trHeight w:val="587"/>
        </w:trPr>
        <w:tc>
          <w:tcPr>
            <w:tcW w:w="1768" w:type="dxa"/>
            <w:tcBorders>
              <w:top w:val="single" w:sz="4" w:space="0" w:color="000000"/>
              <w:bottom w:val="single" w:sz="4" w:space="0" w:color="000000"/>
            </w:tcBorders>
            <w:shd w:val="clear" w:color="auto" w:fill="D9D9D9"/>
          </w:tcPr>
          <w:p w14:paraId="3BB94BB0" w14:textId="77777777" w:rsidR="00A67B0B" w:rsidRPr="00A67B0B" w:rsidRDefault="00A67B0B" w:rsidP="00A67B0B">
            <w:pPr>
              <w:spacing w:after="0"/>
              <w:rPr>
                <w:rFonts w:ascii="Cambria" w:hAnsi="Cambria" w:cstheme="minorHAnsi"/>
              </w:rPr>
            </w:pPr>
            <w:r w:rsidRPr="00A67B0B">
              <w:rPr>
                <w:rFonts w:ascii="Cambria" w:hAnsi="Cambria" w:cstheme="minorHAnsi"/>
              </w:rPr>
              <w:t>GRAU</w:t>
            </w:r>
          </w:p>
        </w:tc>
        <w:tc>
          <w:tcPr>
            <w:tcW w:w="2883" w:type="dxa"/>
            <w:tcBorders>
              <w:top w:val="single" w:sz="4" w:space="0" w:color="000000"/>
              <w:bottom w:val="single" w:sz="4" w:space="0" w:color="000000"/>
            </w:tcBorders>
            <w:shd w:val="clear" w:color="auto" w:fill="D9D9D9"/>
          </w:tcPr>
          <w:p w14:paraId="4E996EF6" w14:textId="77777777" w:rsidR="00A67B0B" w:rsidRPr="00A67B0B" w:rsidRDefault="00A67B0B" w:rsidP="00A67B0B">
            <w:pPr>
              <w:spacing w:after="0"/>
              <w:rPr>
                <w:rFonts w:ascii="Cambria" w:hAnsi="Cambria" w:cstheme="minorHAnsi"/>
              </w:rPr>
            </w:pPr>
            <w:r w:rsidRPr="00A67B0B">
              <w:rPr>
                <w:rFonts w:ascii="Cambria" w:hAnsi="Cambria" w:cstheme="minorHAnsi"/>
              </w:rPr>
              <w:t>CORRESPONDÊNCIA (R$)</w:t>
            </w:r>
          </w:p>
        </w:tc>
      </w:tr>
      <w:tr w:rsidR="00A67B0B" w:rsidRPr="00A67B0B" w14:paraId="4B4F84A4" w14:textId="77777777" w:rsidTr="00E164D1">
        <w:trPr>
          <w:trHeight w:val="292"/>
        </w:trPr>
        <w:tc>
          <w:tcPr>
            <w:tcW w:w="1768" w:type="dxa"/>
            <w:tcBorders>
              <w:top w:val="single" w:sz="4" w:space="0" w:color="000000"/>
              <w:bottom w:val="single" w:sz="4" w:space="0" w:color="000000"/>
            </w:tcBorders>
          </w:tcPr>
          <w:p w14:paraId="6BF01C71" w14:textId="77777777" w:rsidR="00A67B0B" w:rsidRPr="00A67B0B" w:rsidRDefault="00A67B0B" w:rsidP="00A67B0B">
            <w:pPr>
              <w:spacing w:after="0"/>
              <w:rPr>
                <w:rFonts w:ascii="Cambria" w:hAnsi="Cambria" w:cstheme="minorHAnsi"/>
              </w:rPr>
            </w:pPr>
            <w:r w:rsidRPr="00A67B0B">
              <w:rPr>
                <w:rFonts w:ascii="Cambria" w:hAnsi="Cambria" w:cstheme="minorHAnsi"/>
              </w:rPr>
              <w:t>1</w:t>
            </w:r>
          </w:p>
        </w:tc>
        <w:tc>
          <w:tcPr>
            <w:tcW w:w="2883" w:type="dxa"/>
            <w:tcBorders>
              <w:top w:val="single" w:sz="4" w:space="0" w:color="000000"/>
              <w:bottom w:val="single" w:sz="4" w:space="0" w:color="000000"/>
            </w:tcBorders>
          </w:tcPr>
          <w:p w14:paraId="75800512" w14:textId="77777777" w:rsidR="00A67B0B" w:rsidRPr="00A67B0B" w:rsidRDefault="00A67B0B" w:rsidP="00A67B0B">
            <w:pPr>
              <w:spacing w:after="0"/>
              <w:rPr>
                <w:rFonts w:ascii="Cambria" w:hAnsi="Cambria" w:cstheme="minorHAnsi"/>
              </w:rPr>
            </w:pPr>
            <w:r w:rsidRPr="00A67B0B">
              <w:rPr>
                <w:rFonts w:ascii="Cambria" w:hAnsi="Cambria" w:cstheme="minorHAnsi"/>
              </w:rPr>
              <w:t>100,00</w:t>
            </w:r>
          </w:p>
        </w:tc>
      </w:tr>
      <w:tr w:rsidR="00A67B0B" w:rsidRPr="00A67B0B" w14:paraId="011B6AA4" w14:textId="77777777" w:rsidTr="00E164D1">
        <w:trPr>
          <w:trHeight w:val="292"/>
        </w:trPr>
        <w:tc>
          <w:tcPr>
            <w:tcW w:w="1768" w:type="dxa"/>
            <w:tcBorders>
              <w:top w:val="single" w:sz="4" w:space="0" w:color="000000"/>
              <w:bottom w:val="single" w:sz="4" w:space="0" w:color="000000"/>
            </w:tcBorders>
          </w:tcPr>
          <w:p w14:paraId="44A06038" w14:textId="77777777" w:rsidR="00A67B0B" w:rsidRPr="00A67B0B" w:rsidRDefault="00A67B0B" w:rsidP="00A67B0B">
            <w:pPr>
              <w:spacing w:after="0"/>
              <w:rPr>
                <w:rFonts w:ascii="Cambria" w:hAnsi="Cambria" w:cstheme="minorHAnsi"/>
              </w:rPr>
            </w:pPr>
            <w:r w:rsidRPr="00A67B0B">
              <w:rPr>
                <w:rFonts w:ascii="Cambria" w:hAnsi="Cambria" w:cstheme="minorHAnsi"/>
              </w:rPr>
              <w:t>2</w:t>
            </w:r>
          </w:p>
        </w:tc>
        <w:tc>
          <w:tcPr>
            <w:tcW w:w="2883" w:type="dxa"/>
            <w:tcBorders>
              <w:top w:val="single" w:sz="4" w:space="0" w:color="000000"/>
              <w:bottom w:val="single" w:sz="4" w:space="0" w:color="000000"/>
            </w:tcBorders>
          </w:tcPr>
          <w:p w14:paraId="5798199C" w14:textId="77777777" w:rsidR="00A67B0B" w:rsidRPr="00A67B0B" w:rsidRDefault="00A67B0B" w:rsidP="00A67B0B">
            <w:pPr>
              <w:spacing w:after="0"/>
              <w:rPr>
                <w:rFonts w:ascii="Cambria" w:hAnsi="Cambria" w:cstheme="minorHAnsi"/>
              </w:rPr>
            </w:pPr>
            <w:r w:rsidRPr="00A67B0B">
              <w:rPr>
                <w:rFonts w:ascii="Cambria" w:hAnsi="Cambria" w:cstheme="minorHAnsi"/>
              </w:rPr>
              <w:t>200,00</w:t>
            </w:r>
          </w:p>
        </w:tc>
      </w:tr>
      <w:tr w:rsidR="00A67B0B" w:rsidRPr="00A67B0B" w14:paraId="08B69611" w14:textId="77777777" w:rsidTr="00E164D1">
        <w:trPr>
          <w:trHeight w:val="292"/>
        </w:trPr>
        <w:tc>
          <w:tcPr>
            <w:tcW w:w="1768" w:type="dxa"/>
            <w:tcBorders>
              <w:top w:val="single" w:sz="4" w:space="0" w:color="000000"/>
              <w:bottom w:val="single" w:sz="4" w:space="0" w:color="000000"/>
            </w:tcBorders>
          </w:tcPr>
          <w:p w14:paraId="13D6B773" w14:textId="77777777" w:rsidR="00A67B0B" w:rsidRPr="00A67B0B" w:rsidRDefault="00A67B0B" w:rsidP="00A67B0B">
            <w:pPr>
              <w:spacing w:after="0"/>
              <w:rPr>
                <w:rFonts w:ascii="Cambria" w:hAnsi="Cambria" w:cstheme="minorHAnsi"/>
              </w:rPr>
            </w:pPr>
            <w:r w:rsidRPr="00A67B0B">
              <w:rPr>
                <w:rFonts w:ascii="Cambria" w:hAnsi="Cambria" w:cstheme="minorHAnsi"/>
              </w:rPr>
              <w:t>3</w:t>
            </w:r>
          </w:p>
        </w:tc>
        <w:tc>
          <w:tcPr>
            <w:tcW w:w="2883" w:type="dxa"/>
            <w:tcBorders>
              <w:top w:val="single" w:sz="4" w:space="0" w:color="000000"/>
              <w:bottom w:val="single" w:sz="4" w:space="0" w:color="000000"/>
            </w:tcBorders>
          </w:tcPr>
          <w:p w14:paraId="2F486E27" w14:textId="77777777" w:rsidR="00A67B0B" w:rsidRPr="00A67B0B" w:rsidRDefault="00A67B0B" w:rsidP="00A67B0B">
            <w:pPr>
              <w:spacing w:after="0"/>
              <w:rPr>
                <w:rFonts w:ascii="Cambria" w:hAnsi="Cambria" w:cstheme="minorHAnsi"/>
              </w:rPr>
            </w:pPr>
            <w:r w:rsidRPr="00A67B0B">
              <w:rPr>
                <w:rFonts w:ascii="Cambria" w:hAnsi="Cambria" w:cstheme="minorHAnsi"/>
              </w:rPr>
              <w:t>500,00</w:t>
            </w:r>
          </w:p>
        </w:tc>
      </w:tr>
      <w:tr w:rsidR="00A67B0B" w:rsidRPr="00A67B0B" w14:paraId="70C10B09" w14:textId="77777777" w:rsidTr="00E164D1">
        <w:trPr>
          <w:trHeight w:val="294"/>
        </w:trPr>
        <w:tc>
          <w:tcPr>
            <w:tcW w:w="1768" w:type="dxa"/>
            <w:tcBorders>
              <w:top w:val="single" w:sz="4" w:space="0" w:color="000000"/>
              <w:bottom w:val="single" w:sz="4" w:space="0" w:color="000000"/>
            </w:tcBorders>
          </w:tcPr>
          <w:p w14:paraId="5FA7B55F" w14:textId="77777777" w:rsidR="00A67B0B" w:rsidRPr="00A67B0B" w:rsidRDefault="00A67B0B" w:rsidP="00A67B0B">
            <w:pPr>
              <w:spacing w:after="0"/>
              <w:rPr>
                <w:rFonts w:ascii="Cambria" w:hAnsi="Cambria" w:cstheme="minorHAnsi"/>
              </w:rPr>
            </w:pPr>
            <w:r w:rsidRPr="00A67B0B">
              <w:rPr>
                <w:rFonts w:ascii="Cambria" w:hAnsi="Cambria" w:cstheme="minorHAnsi"/>
              </w:rPr>
              <w:lastRenderedPageBreak/>
              <w:t>4</w:t>
            </w:r>
          </w:p>
        </w:tc>
        <w:tc>
          <w:tcPr>
            <w:tcW w:w="2883" w:type="dxa"/>
            <w:tcBorders>
              <w:top w:val="single" w:sz="4" w:space="0" w:color="000000"/>
              <w:bottom w:val="single" w:sz="4" w:space="0" w:color="000000"/>
            </w:tcBorders>
          </w:tcPr>
          <w:p w14:paraId="3FE5DFA1" w14:textId="77777777" w:rsidR="00A67B0B" w:rsidRPr="00A67B0B" w:rsidRDefault="00A67B0B" w:rsidP="00A67B0B">
            <w:pPr>
              <w:spacing w:after="0"/>
              <w:rPr>
                <w:rFonts w:ascii="Cambria" w:hAnsi="Cambria" w:cstheme="minorHAnsi"/>
              </w:rPr>
            </w:pPr>
            <w:r w:rsidRPr="00A67B0B">
              <w:rPr>
                <w:rFonts w:ascii="Cambria" w:hAnsi="Cambria" w:cstheme="minorHAnsi"/>
              </w:rPr>
              <w:t>750,00</w:t>
            </w:r>
          </w:p>
        </w:tc>
      </w:tr>
      <w:tr w:rsidR="00A67B0B" w:rsidRPr="00A67B0B" w14:paraId="67A80337" w14:textId="77777777" w:rsidTr="00E164D1">
        <w:trPr>
          <w:trHeight w:val="292"/>
        </w:trPr>
        <w:tc>
          <w:tcPr>
            <w:tcW w:w="1768" w:type="dxa"/>
            <w:tcBorders>
              <w:top w:val="single" w:sz="4" w:space="0" w:color="000000"/>
              <w:bottom w:val="single" w:sz="4" w:space="0" w:color="000000"/>
            </w:tcBorders>
          </w:tcPr>
          <w:p w14:paraId="38D15986" w14:textId="77777777" w:rsidR="00A67B0B" w:rsidRPr="00A67B0B" w:rsidRDefault="00A67B0B" w:rsidP="00A67B0B">
            <w:pPr>
              <w:spacing w:after="0"/>
              <w:rPr>
                <w:rFonts w:ascii="Cambria" w:hAnsi="Cambria" w:cstheme="minorHAnsi"/>
              </w:rPr>
            </w:pPr>
            <w:r w:rsidRPr="00A67B0B">
              <w:rPr>
                <w:rFonts w:ascii="Cambria" w:hAnsi="Cambria" w:cstheme="minorHAnsi"/>
              </w:rPr>
              <w:t>5</w:t>
            </w:r>
          </w:p>
        </w:tc>
        <w:tc>
          <w:tcPr>
            <w:tcW w:w="2883" w:type="dxa"/>
            <w:tcBorders>
              <w:top w:val="single" w:sz="4" w:space="0" w:color="000000"/>
              <w:bottom w:val="single" w:sz="4" w:space="0" w:color="000000"/>
            </w:tcBorders>
          </w:tcPr>
          <w:p w14:paraId="526429E4" w14:textId="77777777" w:rsidR="00A67B0B" w:rsidRPr="00A67B0B" w:rsidRDefault="00A67B0B" w:rsidP="00A67B0B">
            <w:pPr>
              <w:spacing w:after="0"/>
              <w:rPr>
                <w:rFonts w:ascii="Cambria" w:hAnsi="Cambria" w:cstheme="minorHAnsi"/>
              </w:rPr>
            </w:pPr>
            <w:r w:rsidRPr="00A67B0B">
              <w:rPr>
                <w:rFonts w:ascii="Cambria" w:hAnsi="Cambria" w:cstheme="minorHAnsi"/>
              </w:rPr>
              <w:t>1.000,00</w:t>
            </w:r>
          </w:p>
        </w:tc>
      </w:tr>
    </w:tbl>
    <w:p w14:paraId="33904AB2" w14:textId="77777777" w:rsidR="00A67B0B" w:rsidRPr="00A67B0B" w:rsidRDefault="00A67B0B" w:rsidP="00A67B0B">
      <w:pPr>
        <w:spacing w:after="0" w:line="240" w:lineRule="auto"/>
        <w:rPr>
          <w:rFonts w:ascii="Cambria" w:hAnsi="Cambria" w:cstheme="minorHAnsi"/>
        </w:rPr>
      </w:pPr>
    </w:p>
    <w:p w14:paraId="418E4FDA" w14:textId="77777777" w:rsidR="00A67B0B" w:rsidRPr="00A67B0B" w:rsidRDefault="00A67B0B" w:rsidP="00A67B0B">
      <w:pPr>
        <w:spacing w:after="0" w:line="240" w:lineRule="auto"/>
        <w:rPr>
          <w:rFonts w:ascii="Cambria" w:hAnsi="Cambria" w:cstheme="minorHAnsi"/>
        </w:rPr>
      </w:pPr>
      <w:r w:rsidRPr="00A67B0B">
        <w:rPr>
          <w:rFonts w:ascii="Cambria" w:hAnsi="Cambria" w:cstheme="minorHAnsi"/>
        </w:rPr>
        <w:t>Tabela 3</w:t>
      </w:r>
    </w:p>
    <w:p w14:paraId="0B9A3916" w14:textId="77777777" w:rsidR="00A67B0B" w:rsidRPr="00A67B0B" w:rsidRDefault="00A67B0B" w:rsidP="00A67B0B">
      <w:pPr>
        <w:spacing w:after="0" w:line="240" w:lineRule="auto"/>
        <w:rPr>
          <w:rFonts w:ascii="Cambria" w:hAnsi="Cambria" w:cstheme="minorHAnsi"/>
        </w:rPr>
      </w:pPr>
    </w:p>
    <w:p w14:paraId="368CC122" w14:textId="77777777" w:rsidR="00A67B0B" w:rsidRPr="00A67B0B" w:rsidRDefault="00A67B0B" w:rsidP="00A67B0B">
      <w:pPr>
        <w:spacing w:after="0" w:line="240" w:lineRule="auto"/>
        <w:rPr>
          <w:rFonts w:ascii="Cambria" w:hAnsi="Cambria" w:cstheme="minorHAnsi"/>
        </w:rPr>
      </w:pPr>
    </w:p>
    <w:tbl>
      <w:tblPr>
        <w:tblW w:w="9819" w:type="dxa"/>
        <w:tblInd w:w="245" w:type="dxa"/>
        <w:tblLayout w:type="fixed"/>
        <w:tblLook w:val="04A0" w:firstRow="1" w:lastRow="0" w:firstColumn="1" w:lastColumn="0" w:noHBand="0" w:noVBand="1"/>
      </w:tblPr>
      <w:tblGrid>
        <w:gridCol w:w="1031"/>
        <w:gridCol w:w="5528"/>
        <w:gridCol w:w="992"/>
        <w:gridCol w:w="2268"/>
      </w:tblGrid>
      <w:tr w:rsidR="00A67B0B" w:rsidRPr="00A67B0B" w14:paraId="1F39534A" w14:textId="77777777" w:rsidTr="001A63A5">
        <w:trPr>
          <w:trHeight w:val="294"/>
        </w:trPr>
        <w:tc>
          <w:tcPr>
            <w:tcW w:w="1031" w:type="dxa"/>
          </w:tcPr>
          <w:p w14:paraId="50D9FB69" w14:textId="77777777" w:rsidR="00A67B0B" w:rsidRPr="00A67B0B" w:rsidRDefault="00A67B0B" w:rsidP="00A67B0B">
            <w:pPr>
              <w:spacing w:after="0"/>
              <w:rPr>
                <w:rFonts w:ascii="Cambria" w:hAnsi="Cambria" w:cstheme="minorHAnsi"/>
              </w:rPr>
            </w:pPr>
            <w:r w:rsidRPr="00A67B0B">
              <w:rPr>
                <w:rFonts w:ascii="Cambria" w:hAnsi="Cambria" w:cstheme="minorHAnsi"/>
              </w:rPr>
              <w:t>ITEM</w:t>
            </w:r>
          </w:p>
        </w:tc>
        <w:tc>
          <w:tcPr>
            <w:tcW w:w="5528" w:type="dxa"/>
          </w:tcPr>
          <w:p w14:paraId="558EBE9D" w14:textId="77777777" w:rsidR="00A67B0B" w:rsidRPr="00A67B0B" w:rsidRDefault="00A67B0B" w:rsidP="00A67B0B">
            <w:pPr>
              <w:spacing w:after="0"/>
              <w:rPr>
                <w:rFonts w:ascii="Cambria" w:hAnsi="Cambria" w:cstheme="minorHAnsi"/>
              </w:rPr>
            </w:pPr>
            <w:r w:rsidRPr="00A67B0B">
              <w:rPr>
                <w:rFonts w:ascii="Cambria" w:hAnsi="Cambria" w:cstheme="minorHAnsi"/>
              </w:rPr>
              <w:t>DESCRIÇÃO</w:t>
            </w:r>
          </w:p>
        </w:tc>
        <w:tc>
          <w:tcPr>
            <w:tcW w:w="992" w:type="dxa"/>
          </w:tcPr>
          <w:p w14:paraId="60337436" w14:textId="77777777" w:rsidR="00A67B0B" w:rsidRPr="00A67B0B" w:rsidRDefault="00A67B0B" w:rsidP="00A67B0B">
            <w:pPr>
              <w:spacing w:after="0"/>
              <w:rPr>
                <w:rFonts w:ascii="Cambria" w:hAnsi="Cambria" w:cstheme="minorHAnsi"/>
              </w:rPr>
            </w:pPr>
            <w:r w:rsidRPr="00A67B0B">
              <w:rPr>
                <w:rFonts w:ascii="Cambria" w:hAnsi="Cambria" w:cstheme="minorHAnsi"/>
              </w:rPr>
              <w:t>GRAU</w:t>
            </w:r>
          </w:p>
        </w:tc>
        <w:tc>
          <w:tcPr>
            <w:tcW w:w="2268" w:type="dxa"/>
          </w:tcPr>
          <w:p w14:paraId="30FE1A07" w14:textId="77777777" w:rsidR="00A67B0B" w:rsidRPr="00A67B0B" w:rsidRDefault="00A67B0B" w:rsidP="00A67B0B">
            <w:pPr>
              <w:spacing w:after="0"/>
              <w:rPr>
                <w:rFonts w:ascii="Cambria" w:hAnsi="Cambria" w:cstheme="minorHAnsi"/>
              </w:rPr>
            </w:pPr>
            <w:r w:rsidRPr="00A67B0B">
              <w:rPr>
                <w:rFonts w:ascii="Cambria" w:hAnsi="Cambria" w:cstheme="minorHAnsi"/>
              </w:rPr>
              <w:t>INCIDÊNCIA</w:t>
            </w:r>
          </w:p>
        </w:tc>
      </w:tr>
      <w:tr w:rsidR="00A67B0B" w:rsidRPr="00A67B0B" w14:paraId="0A1363FD" w14:textId="77777777" w:rsidTr="001A63A5">
        <w:trPr>
          <w:trHeight w:val="580"/>
        </w:trPr>
        <w:tc>
          <w:tcPr>
            <w:tcW w:w="1031" w:type="dxa"/>
          </w:tcPr>
          <w:p w14:paraId="753D0211" w14:textId="77777777" w:rsidR="00A67B0B" w:rsidRPr="00A67B0B" w:rsidRDefault="00A67B0B" w:rsidP="00A67B0B">
            <w:pPr>
              <w:spacing w:after="0"/>
              <w:rPr>
                <w:rFonts w:ascii="Cambria" w:hAnsi="Cambria" w:cstheme="minorHAnsi"/>
              </w:rPr>
            </w:pPr>
            <w:r w:rsidRPr="00A67B0B">
              <w:rPr>
                <w:rFonts w:ascii="Cambria" w:hAnsi="Cambria" w:cstheme="minorHAnsi"/>
              </w:rPr>
              <w:t>1</w:t>
            </w:r>
          </w:p>
        </w:tc>
        <w:tc>
          <w:tcPr>
            <w:tcW w:w="5528" w:type="dxa"/>
          </w:tcPr>
          <w:p w14:paraId="40852B41" w14:textId="77777777" w:rsidR="00A67B0B" w:rsidRPr="00A67B0B" w:rsidRDefault="00A67B0B" w:rsidP="00A67B0B">
            <w:pPr>
              <w:spacing w:after="0"/>
              <w:rPr>
                <w:rFonts w:ascii="Cambria" w:hAnsi="Cambria" w:cstheme="minorHAnsi"/>
              </w:rPr>
            </w:pPr>
            <w:r w:rsidRPr="00A67B0B">
              <w:rPr>
                <w:rFonts w:ascii="Cambria" w:hAnsi="Cambria" w:cstheme="minorHAnsi"/>
              </w:rPr>
              <w:t>a)   Executar serviço incompleto, paliativo,  substitutivo como por</w:t>
            </w:r>
          </w:p>
        </w:tc>
        <w:tc>
          <w:tcPr>
            <w:tcW w:w="992" w:type="dxa"/>
          </w:tcPr>
          <w:p w14:paraId="4FD937CD" w14:textId="77777777" w:rsidR="00A67B0B" w:rsidRPr="00A67B0B" w:rsidRDefault="00A67B0B" w:rsidP="00A67B0B">
            <w:pPr>
              <w:spacing w:after="0"/>
              <w:rPr>
                <w:rFonts w:ascii="Cambria" w:hAnsi="Cambria" w:cstheme="minorHAnsi"/>
              </w:rPr>
            </w:pPr>
            <w:r w:rsidRPr="00A67B0B">
              <w:rPr>
                <w:rFonts w:ascii="Cambria" w:hAnsi="Cambria" w:cstheme="minorHAnsi"/>
              </w:rPr>
              <w:t>2</w:t>
            </w:r>
          </w:p>
        </w:tc>
        <w:tc>
          <w:tcPr>
            <w:tcW w:w="2268" w:type="dxa"/>
          </w:tcPr>
          <w:p w14:paraId="5B3E8F7C" w14:textId="77777777" w:rsidR="00A67B0B" w:rsidRPr="00A67B0B" w:rsidRDefault="00A67B0B" w:rsidP="00A67B0B">
            <w:pPr>
              <w:spacing w:after="0"/>
              <w:rPr>
                <w:rFonts w:ascii="Cambria" w:hAnsi="Cambria" w:cstheme="minorHAnsi"/>
              </w:rPr>
            </w:pPr>
            <w:r w:rsidRPr="00A67B0B">
              <w:rPr>
                <w:rFonts w:ascii="Cambria" w:hAnsi="Cambria" w:cstheme="minorHAnsi"/>
              </w:rPr>
              <w:t>Por ocorrência</w:t>
            </w:r>
          </w:p>
        </w:tc>
      </w:tr>
      <w:tr w:rsidR="00A67B0B" w:rsidRPr="00A67B0B" w14:paraId="03A9998B" w14:textId="77777777" w:rsidTr="001A63A5">
        <w:tblPrEx>
          <w:tblLook w:val="01E0" w:firstRow="1" w:lastRow="1" w:firstColumn="1" w:lastColumn="1" w:noHBand="0" w:noVBand="0"/>
        </w:tblPrEx>
        <w:trPr>
          <w:trHeight w:val="877"/>
        </w:trPr>
        <w:tc>
          <w:tcPr>
            <w:tcW w:w="1031" w:type="dxa"/>
            <w:tcBorders>
              <w:top w:val="single" w:sz="4" w:space="0" w:color="000000"/>
              <w:bottom w:val="single" w:sz="4" w:space="0" w:color="000000"/>
            </w:tcBorders>
          </w:tcPr>
          <w:p w14:paraId="24EF8F84" w14:textId="77777777" w:rsidR="00A67B0B" w:rsidRPr="00A67B0B" w:rsidRDefault="00A67B0B" w:rsidP="00A67B0B">
            <w:pPr>
              <w:spacing w:after="0"/>
              <w:rPr>
                <w:rFonts w:ascii="Cambria" w:hAnsi="Cambria" w:cstheme="minorHAnsi"/>
              </w:rPr>
            </w:pPr>
          </w:p>
        </w:tc>
        <w:tc>
          <w:tcPr>
            <w:tcW w:w="5528" w:type="dxa"/>
            <w:tcBorders>
              <w:top w:val="single" w:sz="4" w:space="0" w:color="000000"/>
              <w:bottom w:val="single" w:sz="4" w:space="0" w:color="000000"/>
            </w:tcBorders>
          </w:tcPr>
          <w:p w14:paraId="1561940C" w14:textId="77777777" w:rsidR="00A67B0B" w:rsidRPr="00A67B0B" w:rsidRDefault="00A67B0B" w:rsidP="00A67B0B">
            <w:pPr>
              <w:spacing w:after="0"/>
              <w:rPr>
                <w:rFonts w:ascii="Cambria" w:hAnsi="Cambria" w:cstheme="minorHAnsi"/>
              </w:rPr>
            </w:pPr>
            <w:r w:rsidRPr="00A67B0B">
              <w:rPr>
                <w:rFonts w:ascii="Cambria" w:hAnsi="Cambria" w:cstheme="minorHAnsi"/>
              </w:rPr>
              <w:t>caráter permanente, ou deixar de providenciar recomposição complementar.</w:t>
            </w:r>
          </w:p>
        </w:tc>
        <w:tc>
          <w:tcPr>
            <w:tcW w:w="992" w:type="dxa"/>
            <w:tcBorders>
              <w:top w:val="single" w:sz="4" w:space="0" w:color="000000"/>
              <w:bottom w:val="single" w:sz="4" w:space="0" w:color="000000"/>
            </w:tcBorders>
          </w:tcPr>
          <w:p w14:paraId="5B7942B6" w14:textId="77777777" w:rsidR="00A67B0B" w:rsidRPr="00A67B0B" w:rsidRDefault="00A67B0B" w:rsidP="00A67B0B">
            <w:pPr>
              <w:spacing w:after="0"/>
              <w:rPr>
                <w:rFonts w:ascii="Cambria" w:hAnsi="Cambria" w:cstheme="minorHAnsi"/>
              </w:rPr>
            </w:pPr>
          </w:p>
        </w:tc>
        <w:tc>
          <w:tcPr>
            <w:tcW w:w="2268" w:type="dxa"/>
            <w:tcBorders>
              <w:top w:val="single" w:sz="4" w:space="0" w:color="000000"/>
              <w:bottom w:val="single" w:sz="4" w:space="0" w:color="000000"/>
            </w:tcBorders>
          </w:tcPr>
          <w:p w14:paraId="56011C5A" w14:textId="77777777" w:rsidR="00A67B0B" w:rsidRPr="00A67B0B" w:rsidRDefault="00A67B0B" w:rsidP="00A67B0B">
            <w:pPr>
              <w:spacing w:after="0"/>
              <w:rPr>
                <w:rFonts w:ascii="Cambria" w:hAnsi="Cambria" w:cstheme="minorHAnsi"/>
              </w:rPr>
            </w:pPr>
          </w:p>
        </w:tc>
      </w:tr>
      <w:tr w:rsidR="00A67B0B" w:rsidRPr="00A67B0B" w14:paraId="11E6A61E" w14:textId="77777777" w:rsidTr="001A63A5">
        <w:tblPrEx>
          <w:tblLook w:val="01E0" w:firstRow="1" w:lastRow="1" w:firstColumn="1" w:lastColumn="1" w:noHBand="0" w:noVBand="0"/>
        </w:tblPrEx>
        <w:trPr>
          <w:trHeight w:val="585"/>
        </w:trPr>
        <w:tc>
          <w:tcPr>
            <w:tcW w:w="1031" w:type="dxa"/>
            <w:tcBorders>
              <w:top w:val="single" w:sz="4" w:space="0" w:color="000000"/>
              <w:bottom w:val="single" w:sz="4" w:space="0" w:color="000000"/>
            </w:tcBorders>
          </w:tcPr>
          <w:p w14:paraId="1C740BBE" w14:textId="77777777" w:rsidR="00A67B0B" w:rsidRPr="00A67B0B" w:rsidRDefault="00A67B0B" w:rsidP="00A67B0B">
            <w:pPr>
              <w:spacing w:after="0"/>
              <w:rPr>
                <w:rFonts w:ascii="Cambria" w:hAnsi="Cambria" w:cstheme="minorHAnsi"/>
              </w:rPr>
            </w:pPr>
            <w:r w:rsidRPr="00A67B0B">
              <w:rPr>
                <w:rFonts w:ascii="Cambria" w:hAnsi="Cambria" w:cstheme="minorHAnsi"/>
              </w:rPr>
              <w:t>2</w:t>
            </w:r>
          </w:p>
        </w:tc>
        <w:tc>
          <w:tcPr>
            <w:tcW w:w="5528" w:type="dxa"/>
            <w:tcBorders>
              <w:top w:val="single" w:sz="4" w:space="0" w:color="000000"/>
              <w:bottom w:val="single" w:sz="4" w:space="0" w:color="000000"/>
            </w:tcBorders>
          </w:tcPr>
          <w:p w14:paraId="2AF32BE0" w14:textId="77777777" w:rsidR="00A67B0B" w:rsidRPr="00A67B0B" w:rsidRDefault="00A67B0B" w:rsidP="00A67B0B">
            <w:pPr>
              <w:spacing w:after="0"/>
              <w:rPr>
                <w:rFonts w:ascii="Cambria" w:hAnsi="Cambria" w:cstheme="minorHAnsi"/>
              </w:rPr>
            </w:pPr>
            <w:r w:rsidRPr="00A67B0B">
              <w:rPr>
                <w:rFonts w:ascii="Cambria" w:hAnsi="Cambria" w:cstheme="minorHAnsi"/>
              </w:rPr>
              <w:t>Fornecer informação falsa de serviço ou substituição de materiais.</w:t>
            </w:r>
          </w:p>
        </w:tc>
        <w:tc>
          <w:tcPr>
            <w:tcW w:w="992" w:type="dxa"/>
            <w:tcBorders>
              <w:top w:val="single" w:sz="4" w:space="0" w:color="000000"/>
              <w:bottom w:val="single" w:sz="4" w:space="0" w:color="000000"/>
            </w:tcBorders>
          </w:tcPr>
          <w:p w14:paraId="4DE6FE86" w14:textId="77777777" w:rsidR="00A67B0B" w:rsidRPr="00A67B0B" w:rsidRDefault="00A67B0B" w:rsidP="00A67B0B">
            <w:pPr>
              <w:spacing w:after="0"/>
              <w:rPr>
                <w:rFonts w:ascii="Cambria" w:hAnsi="Cambria" w:cstheme="minorHAnsi"/>
              </w:rPr>
            </w:pPr>
            <w:r w:rsidRPr="00A67B0B">
              <w:rPr>
                <w:rFonts w:ascii="Cambria" w:hAnsi="Cambria" w:cstheme="minorHAnsi"/>
              </w:rPr>
              <w:t>2</w:t>
            </w:r>
          </w:p>
        </w:tc>
        <w:tc>
          <w:tcPr>
            <w:tcW w:w="2268" w:type="dxa"/>
            <w:tcBorders>
              <w:top w:val="single" w:sz="4" w:space="0" w:color="000000"/>
              <w:bottom w:val="single" w:sz="4" w:space="0" w:color="000000"/>
            </w:tcBorders>
          </w:tcPr>
          <w:p w14:paraId="31BF45D4" w14:textId="77777777" w:rsidR="00A67B0B" w:rsidRPr="00A67B0B" w:rsidRDefault="00A67B0B" w:rsidP="00A67B0B">
            <w:pPr>
              <w:spacing w:after="0"/>
              <w:rPr>
                <w:rFonts w:ascii="Cambria" w:hAnsi="Cambria" w:cstheme="minorHAnsi"/>
              </w:rPr>
            </w:pPr>
            <w:r w:rsidRPr="00A67B0B">
              <w:rPr>
                <w:rFonts w:ascii="Cambria" w:hAnsi="Cambria" w:cstheme="minorHAnsi"/>
              </w:rPr>
              <w:t>Por ocorrência</w:t>
            </w:r>
          </w:p>
        </w:tc>
      </w:tr>
      <w:tr w:rsidR="00A67B0B" w:rsidRPr="00A67B0B" w14:paraId="20C2C3A4" w14:textId="77777777" w:rsidTr="001A63A5">
        <w:tblPrEx>
          <w:tblLook w:val="01E0" w:firstRow="1" w:lastRow="1" w:firstColumn="1" w:lastColumn="1" w:noHBand="0" w:noVBand="0"/>
        </w:tblPrEx>
        <w:trPr>
          <w:trHeight w:val="880"/>
        </w:trPr>
        <w:tc>
          <w:tcPr>
            <w:tcW w:w="1031" w:type="dxa"/>
            <w:tcBorders>
              <w:top w:val="single" w:sz="4" w:space="0" w:color="000000"/>
              <w:bottom w:val="single" w:sz="4" w:space="0" w:color="000000"/>
            </w:tcBorders>
          </w:tcPr>
          <w:p w14:paraId="587F870B" w14:textId="77777777" w:rsidR="00A67B0B" w:rsidRPr="00A67B0B" w:rsidRDefault="00A67B0B" w:rsidP="00A67B0B">
            <w:pPr>
              <w:spacing w:after="0"/>
              <w:rPr>
                <w:rFonts w:ascii="Cambria" w:hAnsi="Cambria" w:cstheme="minorHAnsi"/>
              </w:rPr>
            </w:pPr>
          </w:p>
          <w:p w14:paraId="2F6C890A" w14:textId="77777777" w:rsidR="00A67B0B" w:rsidRPr="00A67B0B" w:rsidRDefault="00A67B0B" w:rsidP="00A67B0B">
            <w:pPr>
              <w:spacing w:after="0"/>
              <w:rPr>
                <w:rFonts w:ascii="Cambria" w:hAnsi="Cambria" w:cstheme="minorHAnsi"/>
              </w:rPr>
            </w:pPr>
            <w:r w:rsidRPr="00A67B0B">
              <w:rPr>
                <w:rFonts w:ascii="Cambria" w:hAnsi="Cambria" w:cstheme="minorHAnsi"/>
              </w:rPr>
              <w:t>3</w:t>
            </w:r>
          </w:p>
        </w:tc>
        <w:tc>
          <w:tcPr>
            <w:tcW w:w="5528" w:type="dxa"/>
            <w:tcBorders>
              <w:top w:val="single" w:sz="4" w:space="0" w:color="000000"/>
              <w:bottom w:val="single" w:sz="4" w:space="0" w:color="000000"/>
            </w:tcBorders>
          </w:tcPr>
          <w:p w14:paraId="71D20884" w14:textId="77777777" w:rsidR="00A67B0B" w:rsidRPr="00A67B0B" w:rsidRDefault="00A67B0B" w:rsidP="00A67B0B">
            <w:pPr>
              <w:spacing w:after="0"/>
              <w:rPr>
                <w:rFonts w:ascii="Cambria" w:hAnsi="Cambria" w:cstheme="minorHAnsi"/>
              </w:rPr>
            </w:pPr>
            <w:r w:rsidRPr="00A67B0B">
              <w:rPr>
                <w:rFonts w:ascii="Cambria" w:hAnsi="Cambria" w:cstheme="minorHAnsi"/>
              </w:rPr>
              <w:t>Suspender ou interromper, salvo motivo de força maior ou caso fortuito, o fornecimento de produtos solicitados/contratos.</w:t>
            </w:r>
          </w:p>
        </w:tc>
        <w:tc>
          <w:tcPr>
            <w:tcW w:w="992" w:type="dxa"/>
            <w:tcBorders>
              <w:top w:val="single" w:sz="4" w:space="0" w:color="000000"/>
              <w:bottom w:val="single" w:sz="4" w:space="0" w:color="000000"/>
            </w:tcBorders>
          </w:tcPr>
          <w:p w14:paraId="219D9F86" w14:textId="77777777" w:rsidR="00A67B0B" w:rsidRPr="00A67B0B" w:rsidRDefault="00A67B0B" w:rsidP="00A67B0B">
            <w:pPr>
              <w:spacing w:after="0"/>
              <w:rPr>
                <w:rFonts w:ascii="Cambria" w:hAnsi="Cambria" w:cstheme="minorHAnsi"/>
              </w:rPr>
            </w:pPr>
          </w:p>
          <w:p w14:paraId="36FD9CFD" w14:textId="77777777" w:rsidR="00A67B0B" w:rsidRPr="00A67B0B" w:rsidRDefault="00A67B0B" w:rsidP="00A67B0B">
            <w:pPr>
              <w:spacing w:after="0"/>
              <w:rPr>
                <w:rFonts w:ascii="Cambria" w:hAnsi="Cambria" w:cstheme="minorHAnsi"/>
              </w:rPr>
            </w:pPr>
            <w:r w:rsidRPr="00A67B0B">
              <w:rPr>
                <w:rFonts w:ascii="Cambria" w:hAnsi="Cambria" w:cstheme="minorHAnsi"/>
              </w:rPr>
              <w:t>5</w:t>
            </w:r>
          </w:p>
        </w:tc>
        <w:tc>
          <w:tcPr>
            <w:tcW w:w="2268" w:type="dxa"/>
            <w:tcBorders>
              <w:top w:val="single" w:sz="4" w:space="0" w:color="000000"/>
              <w:bottom w:val="single" w:sz="4" w:space="0" w:color="000000"/>
            </w:tcBorders>
          </w:tcPr>
          <w:p w14:paraId="3A7C706D" w14:textId="77777777" w:rsidR="00A67B0B" w:rsidRPr="00A67B0B" w:rsidRDefault="00A67B0B" w:rsidP="00A67B0B">
            <w:pPr>
              <w:spacing w:after="0"/>
              <w:rPr>
                <w:rFonts w:ascii="Cambria" w:hAnsi="Cambria" w:cstheme="minorHAnsi"/>
              </w:rPr>
            </w:pPr>
          </w:p>
          <w:p w14:paraId="52F1C942" w14:textId="77777777" w:rsidR="00A67B0B" w:rsidRPr="00A67B0B" w:rsidRDefault="00A67B0B" w:rsidP="00A67B0B">
            <w:pPr>
              <w:spacing w:after="0"/>
              <w:rPr>
                <w:rFonts w:ascii="Cambria" w:hAnsi="Cambria" w:cstheme="minorHAnsi"/>
              </w:rPr>
            </w:pPr>
            <w:r w:rsidRPr="00A67B0B">
              <w:rPr>
                <w:rFonts w:ascii="Cambria" w:hAnsi="Cambria" w:cstheme="minorHAnsi"/>
              </w:rPr>
              <w:t>Por dia</w:t>
            </w:r>
          </w:p>
        </w:tc>
      </w:tr>
      <w:tr w:rsidR="00A67B0B" w:rsidRPr="00A67B0B" w14:paraId="502EAC77" w14:textId="77777777" w:rsidTr="001A63A5">
        <w:tblPrEx>
          <w:tblLook w:val="01E0" w:firstRow="1" w:lastRow="1" w:firstColumn="1" w:lastColumn="1" w:noHBand="0" w:noVBand="0"/>
        </w:tblPrEx>
        <w:trPr>
          <w:trHeight w:val="585"/>
        </w:trPr>
        <w:tc>
          <w:tcPr>
            <w:tcW w:w="1031" w:type="dxa"/>
            <w:tcBorders>
              <w:top w:val="single" w:sz="4" w:space="0" w:color="000000"/>
              <w:bottom w:val="single" w:sz="4" w:space="0" w:color="000000"/>
            </w:tcBorders>
          </w:tcPr>
          <w:p w14:paraId="6AD83C2C" w14:textId="77777777" w:rsidR="00A67B0B" w:rsidRPr="00A67B0B" w:rsidRDefault="00A67B0B" w:rsidP="00A67B0B">
            <w:pPr>
              <w:spacing w:after="0"/>
              <w:rPr>
                <w:rFonts w:ascii="Cambria" w:hAnsi="Cambria" w:cstheme="minorHAnsi"/>
              </w:rPr>
            </w:pPr>
            <w:r w:rsidRPr="00A67B0B">
              <w:rPr>
                <w:rFonts w:ascii="Cambria" w:hAnsi="Cambria" w:cstheme="minorHAnsi"/>
              </w:rPr>
              <w:t>4</w:t>
            </w:r>
          </w:p>
        </w:tc>
        <w:tc>
          <w:tcPr>
            <w:tcW w:w="5528" w:type="dxa"/>
            <w:tcBorders>
              <w:top w:val="single" w:sz="4" w:space="0" w:color="000000"/>
              <w:bottom w:val="single" w:sz="4" w:space="0" w:color="000000"/>
            </w:tcBorders>
          </w:tcPr>
          <w:p w14:paraId="04895CC6" w14:textId="77777777" w:rsidR="00A67B0B" w:rsidRPr="00A67B0B" w:rsidRDefault="00A67B0B" w:rsidP="00A67B0B">
            <w:pPr>
              <w:spacing w:after="0"/>
              <w:rPr>
                <w:rFonts w:ascii="Cambria" w:hAnsi="Cambria" w:cstheme="minorHAnsi"/>
              </w:rPr>
            </w:pPr>
            <w:r w:rsidRPr="00A67B0B">
              <w:rPr>
                <w:rFonts w:ascii="Cambria" w:hAnsi="Cambria" w:cstheme="minorHAnsi"/>
              </w:rPr>
              <w:t>Atrasar por até 10 (dez) dias o fornecimento dos materiais solicitados, configurando inexecução parcial</w:t>
            </w:r>
          </w:p>
        </w:tc>
        <w:tc>
          <w:tcPr>
            <w:tcW w:w="992" w:type="dxa"/>
            <w:tcBorders>
              <w:top w:val="single" w:sz="4" w:space="0" w:color="000000"/>
              <w:bottom w:val="single" w:sz="4" w:space="0" w:color="000000"/>
            </w:tcBorders>
          </w:tcPr>
          <w:p w14:paraId="24B8C3EA" w14:textId="77777777" w:rsidR="00A67B0B" w:rsidRPr="00A67B0B" w:rsidRDefault="00A67B0B" w:rsidP="00A67B0B">
            <w:pPr>
              <w:spacing w:after="0"/>
              <w:rPr>
                <w:rFonts w:ascii="Cambria" w:hAnsi="Cambria" w:cstheme="minorHAnsi"/>
              </w:rPr>
            </w:pPr>
            <w:r w:rsidRPr="00A67B0B">
              <w:rPr>
                <w:rFonts w:ascii="Cambria" w:hAnsi="Cambria" w:cstheme="minorHAnsi"/>
              </w:rPr>
              <w:t>3</w:t>
            </w:r>
          </w:p>
        </w:tc>
        <w:tc>
          <w:tcPr>
            <w:tcW w:w="2268" w:type="dxa"/>
            <w:tcBorders>
              <w:top w:val="single" w:sz="4" w:space="0" w:color="000000"/>
              <w:bottom w:val="single" w:sz="4" w:space="0" w:color="000000"/>
            </w:tcBorders>
          </w:tcPr>
          <w:p w14:paraId="5F40B362" w14:textId="77777777" w:rsidR="00A67B0B" w:rsidRPr="00A67B0B" w:rsidRDefault="00A67B0B" w:rsidP="00A67B0B">
            <w:pPr>
              <w:spacing w:after="0"/>
              <w:rPr>
                <w:rFonts w:ascii="Cambria" w:hAnsi="Cambria" w:cstheme="minorHAnsi"/>
              </w:rPr>
            </w:pPr>
            <w:r w:rsidRPr="00A67B0B">
              <w:rPr>
                <w:rFonts w:ascii="Cambria" w:hAnsi="Cambria" w:cstheme="minorHAnsi"/>
              </w:rPr>
              <w:t>Por dia</w:t>
            </w:r>
          </w:p>
        </w:tc>
      </w:tr>
      <w:tr w:rsidR="00A67B0B" w:rsidRPr="00A67B0B" w14:paraId="267FFC15" w14:textId="77777777" w:rsidTr="001A63A5">
        <w:tblPrEx>
          <w:tblLook w:val="01E0" w:firstRow="1" w:lastRow="1" w:firstColumn="1" w:lastColumn="1" w:noHBand="0" w:noVBand="0"/>
        </w:tblPrEx>
        <w:trPr>
          <w:trHeight w:val="878"/>
        </w:trPr>
        <w:tc>
          <w:tcPr>
            <w:tcW w:w="1031" w:type="dxa"/>
            <w:tcBorders>
              <w:top w:val="single" w:sz="4" w:space="0" w:color="000000"/>
              <w:bottom w:val="single" w:sz="4" w:space="0" w:color="000000"/>
            </w:tcBorders>
          </w:tcPr>
          <w:p w14:paraId="299B205B" w14:textId="77777777" w:rsidR="00A67B0B" w:rsidRPr="00A67B0B" w:rsidRDefault="00A67B0B" w:rsidP="00A67B0B">
            <w:pPr>
              <w:spacing w:after="0"/>
              <w:rPr>
                <w:rFonts w:ascii="Cambria" w:hAnsi="Cambria" w:cstheme="minorHAnsi"/>
              </w:rPr>
            </w:pPr>
          </w:p>
          <w:p w14:paraId="3F3515B4" w14:textId="77777777" w:rsidR="00A67B0B" w:rsidRPr="00A67B0B" w:rsidRDefault="00A67B0B" w:rsidP="00A67B0B">
            <w:pPr>
              <w:spacing w:after="0"/>
              <w:rPr>
                <w:rFonts w:ascii="Cambria" w:hAnsi="Cambria" w:cstheme="minorHAnsi"/>
              </w:rPr>
            </w:pPr>
            <w:r w:rsidRPr="00A67B0B">
              <w:rPr>
                <w:rFonts w:ascii="Cambria" w:hAnsi="Cambria" w:cstheme="minorHAnsi"/>
              </w:rPr>
              <w:t>5</w:t>
            </w:r>
          </w:p>
        </w:tc>
        <w:tc>
          <w:tcPr>
            <w:tcW w:w="5528" w:type="dxa"/>
            <w:tcBorders>
              <w:top w:val="single" w:sz="4" w:space="0" w:color="000000"/>
              <w:bottom w:val="single" w:sz="4" w:space="0" w:color="000000"/>
            </w:tcBorders>
          </w:tcPr>
          <w:p w14:paraId="728E81A4" w14:textId="77777777" w:rsidR="00A67B0B" w:rsidRPr="00A67B0B" w:rsidRDefault="00A67B0B" w:rsidP="00A67B0B">
            <w:pPr>
              <w:spacing w:after="0"/>
              <w:rPr>
                <w:rFonts w:ascii="Cambria" w:hAnsi="Cambria" w:cstheme="minorHAnsi"/>
              </w:rPr>
            </w:pPr>
            <w:r w:rsidRPr="00A67B0B">
              <w:rPr>
                <w:rFonts w:ascii="Cambria" w:hAnsi="Cambria" w:cstheme="minorHAnsi"/>
              </w:rPr>
              <w:t>Atrasar por mais de 10 (dez) dias e menos de 30 (trinta) dias o fornecimento dos produtos, configurando inexecução total</w:t>
            </w:r>
          </w:p>
        </w:tc>
        <w:tc>
          <w:tcPr>
            <w:tcW w:w="992" w:type="dxa"/>
            <w:tcBorders>
              <w:top w:val="single" w:sz="4" w:space="0" w:color="000000"/>
              <w:bottom w:val="single" w:sz="4" w:space="0" w:color="000000"/>
            </w:tcBorders>
          </w:tcPr>
          <w:p w14:paraId="601055F4" w14:textId="77777777" w:rsidR="00A67B0B" w:rsidRPr="00A67B0B" w:rsidRDefault="00A67B0B" w:rsidP="00A67B0B">
            <w:pPr>
              <w:spacing w:after="0"/>
              <w:rPr>
                <w:rFonts w:ascii="Cambria" w:hAnsi="Cambria" w:cstheme="minorHAnsi"/>
              </w:rPr>
            </w:pPr>
          </w:p>
          <w:p w14:paraId="6DBE68B3" w14:textId="77777777" w:rsidR="00A67B0B" w:rsidRPr="00A67B0B" w:rsidRDefault="00A67B0B" w:rsidP="00A67B0B">
            <w:pPr>
              <w:spacing w:after="0"/>
              <w:rPr>
                <w:rFonts w:ascii="Cambria" w:hAnsi="Cambria" w:cstheme="minorHAnsi"/>
              </w:rPr>
            </w:pPr>
            <w:r w:rsidRPr="00A67B0B">
              <w:rPr>
                <w:rFonts w:ascii="Cambria" w:hAnsi="Cambria" w:cstheme="minorHAnsi"/>
              </w:rPr>
              <w:t>5</w:t>
            </w:r>
          </w:p>
        </w:tc>
        <w:tc>
          <w:tcPr>
            <w:tcW w:w="2268" w:type="dxa"/>
            <w:tcBorders>
              <w:top w:val="single" w:sz="4" w:space="0" w:color="000000"/>
              <w:bottom w:val="single" w:sz="4" w:space="0" w:color="000000"/>
            </w:tcBorders>
          </w:tcPr>
          <w:p w14:paraId="3CC38CEB" w14:textId="77777777" w:rsidR="00A67B0B" w:rsidRPr="00A67B0B" w:rsidRDefault="00A67B0B" w:rsidP="00A67B0B">
            <w:pPr>
              <w:spacing w:after="0"/>
              <w:rPr>
                <w:rFonts w:ascii="Cambria" w:hAnsi="Cambria" w:cstheme="minorHAnsi"/>
              </w:rPr>
            </w:pPr>
          </w:p>
          <w:p w14:paraId="3501F0CF" w14:textId="77777777" w:rsidR="00A67B0B" w:rsidRPr="00A67B0B" w:rsidRDefault="00A67B0B" w:rsidP="00A67B0B">
            <w:pPr>
              <w:spacing w:after="0"/>
              <w:rPr>
                <w:rFonts w:ascii="Cambria" w:hAnsi="Cambria" w:cstheme="minorHAnsi"/>
              </w:rPr>
            </w:pPr>
            <w:r w:rsidRPr="00A67B0B">
              <w:rPr>
                <w:rFonts w:ascii="Cambria" w:hAnsi="Cambria" w:cstheme="minorHAnsi"/>
              </w:rPr>
              <w:t>Por dia</w:t>
            </w:r>
          </w:p>
        </w:tc>
      </w:tr>
      <w:tr w:rsidR="00A67B0B" w:rsidRPr="00A67B0B" w14:paraId="0DEF8EDE" w14:textId="77777777" w:rsidTr="001A63A5">
        <w:tblPrEx>
          <w:tblLook w:val="01E0" w:firstRow="1" w:lastRow="1" w:firstColumn="1" w:lastColumn="1" w:noHBand="0" w:noVBand="0"/>
        </w:tblPrEx>
        <w:trPr>
          <w:trHeight w:val="880"/>
        </w:trPr>
        <w:tc>
          <w:tcPr>
            <w:tcW w:w="1031" w:type="dxa"/>
            <w:tcBorders>
              <w:top w:val="single" w:sz="4" w:space="0" w:color="000000"/>
              <w:bottom w:val="single" w:sz="4" w:space="0" w:color="000000"/>
            </w:tcBorders>
          </w:tcPr>
          <w:p w14:paraId="16F68507" w14:textId="77777777" w:rsidR="00A67B0B" w:rsidRPr="00A67B0B" w:rsidRDefault="00A67B0B" w:rsidP="00A67B0B">
            <w:pPr>
              <w:spacing w:after="0"/>
              <w:rPr>
                <w:rFonts w:ascii="Cambria" w:hAnsi="Cambria" w:cstheme="minorHAnsi"/>
              </w:rPr>
            </w:pPr>
          </w:p>
          <w:p w14:paraId="0A5A1764" w14:textId="77777777" w:rsidR="00A67B0B" w:rsidRPr="00A67B0B" w:rsidRDefault="00A67B0B" w:rsidP="00A67B0B">
            <w:pPr>
              <w:spacing w:after="0"/>
              <w:rPr>
                <w:rFonts w:ascii="Cambria" w:hAnsi="Cambria" w:cstheme="minorHAnsi"/>
              </w:rPr>
            </w:pPr>
            <w:r w:rsidRPr="00A67B0B">
              <w:rPr>
                <w:rFonts w:ascii="Cambria" w:hAnsi="Cambria" w:cstheme="minorHAnsi"/>
              </w:rPr>
              <w:t>6</w:t>
            </w:r>
          </w:p>
        </w:tc>
        <w:tc>
          <w:tcPr>
            <w:tcW w:w="5528" w:type="dxa"/>
            <w:tcBorders>
              <w:top w:val="single" w:sz="4" w:space="0" w:color="000000"/>
              <w:bottom w:val="single" w:sz="4" w:space="0" w:color="000000"/>
            </w:tcBorders>
          </w:tcPr>
          <w:p w14:paraId="3D40137F" w14:textId="77777777" w:rsidR="00A67B0B" w:rsidRPr="00A67B0B" w:rsidRDefault="00A67B0B" w:rsidP="00A67B0B">
            <w:pPr>
              <w:spacing w:after="0"/>
              <w:rPr>
                <w:rFonts w:ascii="Cambria" w:hAnsi="Cambria" w:cstheme="minorHAnsi"/>
              </w:rPr>
            </w:pPr>
            <w:r w:rsidRPr="00A67B0B">
              <w:rPr>
                <w:rFonts w:ascii="Cambria" w:hAnsi="Cambria" w:cstheme="minorHAnsi"/>
              </w:rPr>
              <w:t>Fornecer produtos que não corresponde com as especificações técnicas apresentadas, configurando inexecução total do Contrato</w:t>
            </w:r>
          </w:p>
        </w:tc>
        <w:tc>
          <w:tcPr>
            <w:tcW w:w="992" w:type="dxa"/>
            <w:tcBorders>
              <w:top w:val="single" w:sz="4" w:space="0" w:color="000000"/>
              <w:bottom w:val="single" w:sz="4" w:space="0" w:color="000000"/>
            </w:tcBorders>
          </w:tcPr>
          <w:p w14:paraId="5E38C381" w14:textId="77777777" w:rsidR="00A67B0B" w:rsidRPr="00A67B0B" w:rsidRDefault="00A67B0B" w:rsidP="00A67B0B">
            <w:pPr>
              <w:spacing w:after="0"/>
              <w:rPr>
                <w:rFonts w:ascii="Cambria" w:hAnsi="Cambria" w:cstheme="minorHAnsi"/>
              </w:rPr>
            </w:pPr>
          </w:p>
          <w:p w14:paraId="42B119EF" w14:textId="77777777" w:rsidR="00A67B0B" w:rsidRPr="00A67B0B" w:rsidRDefault="00A67B0B" w:rsidP="00A67B0B">
            <w:pPr>
              <w:spacing w:after="0"/>
              <w:rPr>
                <w:rFonts w:ascii="Cambria" w:hAnsi="Cambria" w:cstheme="minorHAnsi"/>
              </w:rPr>
            </w:pPr>
            <w:r w:rsidRPr="00A67B0B">
              <w:rPr>
                <w:rFonts w:ascii="Cambria" w:hAnsi="Cambria" w:cstheme="minorHAnsi"/>
              </w:rPr>
              <w:t>5</w:t>
            </w:r>
          </w:p>
        </w:tc>
        <w:tc>
          <w:tcPr>
            <w:tcW w:w="2268" w:type="dxa"/>
            <w:tcBorders>
              <w:top w:val="single" w:sz="4" w:space="0" w:color="000000"/>
              <w:bottom w:val="single" w:sz="4" w:space="0" w:color="000000"/>
            </w:tcBorders>
          </w:tcPr>
          <w:p w14:paraId="1F3CB926" w14:textId="77777777" w:rsidR="00A67B0B" w:rsidRPr="00A67B0B" w:rsidRDefault="00A67B0B" w:rsidP="00A67B0B">
            <w:pPr>
              <w:spacing w:after="0"/>
              <w:rPr>
                <w:rFonts w:ascii="Cambria" w:hAnsi="Cambria" w:cstheme="minorHAnsi"/>
              </w:rPr>
            </w:pPr>
          </w:p>
          <w:p w14:paraId="779799AE" w14:textId="77777777" w:rsidR="00A67B0B" w:rsidRPr="00A67B0B" w:rsidRDefault="00A67B0B" w:rsidP="00A67B0B">
            <w:pPr>
              <w:spacing w:after="0"/>
              <w:rPr>
                <w:rFonts w:ascii="Cambria" w:hAnsi="Cambria" w:cstheme="minorHAnsi"/>
              </w:rPr>
            </w:pPr>
            <w:r w:rsidRPr="00A67B0B">
              <w:rPr>
                <w:rFonts w:ascii="Cambria" w:hAnsi="Cambria" w:cstheme="minorHAnsi"/>
              </w:rPr>
              <w:t>Por ocorrência</w:t>
            </w:r>
          </w:p>
        </w:tc>
      </w:tr>
      <w:tr w:rsidR="00A67B0B" w:rsidRPr="00A67B0B" w14:paraId="42FF46C7" w14:textId="77777777" w:rsidTr="001A63A5">
        <w:tblPrEx>
          <w:tblLook w:val="01E0" w:firstRow="1" w:lastRow="1" w:firstColumn="1" w:lastColumn="1" w:noHBand="0" w:noVBand="0"/>
        </w:tblPrEx>
        <w:trPr>
          <w:trHeight w:val="585"/>
        </w:trPr>
        <w:tc>
          <w:tcPr>
            <w:tcW w:w="1031" w:type="dxa"/>
            <w:tcBorders>
              <w:top w:val="single" w:sz="4" w:space="0" w:color="000000"/>
              <w:bottom w:val="single" w:sz="4" w:space="0" w:color="000000"/>
            </w:tcBorders>
          </w:tcPr>
          <w:p w14:paraId="3A48886E" w14:textId="77777777" w:rsidR="00A67B0B" w:rsidRPr="00A67B0B" w:rsidRDefault="00A67B0B" w:rsidP="00A67B0B">
            <w:pPr>
              <w:spacing w:after="0"/>
              <w:rPr>
                <w:rFonts w:ascii="Cambria" w:hAnsi="Cambria" w:cstheme="minorHAnsi"/>
              </w:rPr>
            </w:pPr>
            <w:r w:rsidRPr="00A67B0B">
              <w:rPr>
                <w:rFonts w:ascii="Cambria" w:hAnsi="Cambria" w:cstheme="minorHAnsi"/>
              </w:rPr>
              <w:t>7</w:t>
            </w:r>
          </w:p>
        </w:tc>
        <w:tc>
          <w:tcPr>
            <w:tcW w:w="5528" w:type="dxa"/>
            <w:tcBorders>
              <w:top w:val="single" w:sz="4" w:space="0" w:color="000000"/>
              <w:bottom w:val="single" w:sz="4" w:space="0" w:color="000000"/>
            </w:tcBorders>
          </w:tcPr>
          <w:p w14:paraId="0BA6BD21" w14:textId="77777777" w:rsidR="00A67B0B" w:rsidRPr="00A67B0B" w:rsidRDefault="00A67B0B" w:rsidP="00A67B0B">
            <w:pPr>
              <w:spacing w:after="0"/>
              <w:rPr>
                <w:rFonts w:ascii="Cambria" w:hAnsi="Cambria" w:cstheme="minorHAnsi"/>
              </w:rPr>
            </w:pPr>
            <w:r w:rsidRPr="00A67B0B">
              <w:rPr>
                <w:rFonts w:ascii="Cambria" w:hAnsi="Cambria" w:cstheme="minorHAnsi"/>
              </w:rPr>
              <w:t>Destruir ou danificar documentos por culpa ou dolo de seus agentes.</w:t>
            </w:r>
          </w:p>
        </w:tc>
        <w:tc>
          <w:tcPr>
            <w:tcW w:w="992" w:type="dxa"/>
            <w:tcBorders>
              <w:top w:val="single" w:sz="4" w:space="0" w:color="000000"/>
              <w:bottom w:val="single" w:sz="4" w:space="0" w:color="000000"/>
            </w:tcBorders>
          </w:tcPr>
          <w:p w14:paraId="16B25450" w14:textId="77777777" w:rsidR="00A67B0B" w:rsidRPr="00A67B0B" w:rsidRDefault="00A67B0B" w:rsidP="00A67B0B">
            <w:pPr>
              <w:spacing w:after="0"/>
              <w:rPr>
                <w:rFonts w:ascii="Cambria" w:hAnsi="Cambria" w:cstheme="minorHAnsi"/>
              </w:rPr>
            </w:pPr>
            <w:r w:rsidRPr="00A67B0B">
              <w:rPr>
                <w:rFonts w:ascii="Cambria" w:hAnsi="Cambria" w:cstheme="minorHAnsi"/>
              </w:rPr>
              <w:t>3</w:t>
            </w:r>
          </w:p>
        </w:tc>
        <w:tc>
          <w:tcPr>
            <w:tcW w:w="2268" w:type="dxa"/>
            <w:tcBorders>
              <w:top w:val="single" w:sz="4" w:space="0" w:color="000000"/>
              <w:bottom w:val="single" w:sz="4" w:space="0" w:color="000000"/>
            </w:tcBorders>
          </w:tcPr>
          <w:p w14:paraId="525932D0" w14:textId="77777777" w:rsidR="00A67B0B" w:rsidRPr="00A67B0B" w:rsidRDefault="00A67B0B" w:rsidP="00A67B0B">
            <w:pPr>
              <w:spacing w:after="0"/>
              <w:rPr>
                <w:rFonts w:ascii="Cambria" w:hAnsi="Cambria" w:cstheme="minorHAnsi"/>
              </w:rPr>
            </w:pPr>
            <w:r w:rsidRPr="00A67B0B">
              <w:rPr>
                <w:rFonts w:ascii="Cambria" w:hAnsi="Cambria" w:cstheme="minorHAnsi"/>
              </w:rPr>
              <w:t>Por ocorrência</w:t>
            </w:r>
          </w:p>
        </w:tc>
      </w:tr>
      <w:tr w:rsidR="00A67B0B" w:rsidRPr="00A67B0B" w14:paraId="660E063E" w14:textId="77777777" w:rsidTr="001A63A5">
        <w:tblPrEx>
          <w:tblLook w:val="01E0" w:firstRow="1" w:lastRow="1" w:firstColumn="1" w:lastColumn="1" w:noHBand="0" w:noVBand="0"/>
        </w:tblPrEx>
        <w:trPr>
          <w:trHeight w:val="585"/>
        </w:trPr>
        <w:tc>
          <w:tcPr>
            <w:tcW w:w="1031" w:type="dxa"/>
            <w:tcBorders>
              <w:top w:val="single" w:sz="4" w:space="0" w:color="000000"/>
              <w:bottom w:val="single" w:sz="4" w:space="0" w:color="000000"/>
            </w:tcBorders>
          </w:tcPr>
          <w:p w14:paraId="564B2BBD" w14:textId="77777777" w:rsidR="00A67B0B" w:rsidRPr="00A67B0B" w:rsidRDefault="00A67B0B" w:rsidP="00A67B0B">
            <w:pPr>
              <w:spacing w:after="0"/>
              <w:rPr>
                <w:rFonts w:ascii="Cambria" w:hAnsi="Cambria" w:cstheme="minorHAnsi"/>
              </w:rPr>
            </w:pPr>
            <w:r w:rsidRPr="00A67B0B">
              <w:rPr>
                <w:rFonts w:ascii="Cambria" w:hAnsi="Cambria" w:cstheme="minorHAnsi"/>
              </w:rPr>
              <w:t>8</w:t>
            </w:r>
          </w:p>
        </w:tc>
        <w:tc>
          <w:tcPr>
            <w:tcW w:w="5528" w:type="dxa"/>
            <w:tcBorders>
              <w:top w:val="single" w:sz="4" w:space="0" w:color="000000"/>
              <w:bottom w:val="single" w:sz="4" w:space="0" w:color="000000"/>
            </w:tcBorders>
          </w:tcPr>
          <w:p w14:paraId="1CD9DDA2" w14:textId="77777777" w:rsidR="00A67B0B" w:rsidRPr="00A67B0B" w:rsidRDefault="00A67B0B" w:rsidP="00A67B0B">
            <w:pPr>
              <w:spacing w:after="0"/>
              <w:rPr>
                <w:rFonts w:ascii="Cambria" w:hAnsi="Cambria" w:cstheme="minorHAnsi"/>
              </w:rPr>
            </w:pPr>
            <w:r w:rsidRPr="00A67B0B">
              <w:rPr>
                <w:rFonts w:ascii="Cambria" w:hAnsi="Cambria" w:cstheme="minorHAnsi"/>
              </w:rPr>
              <w:t>Utilizar as dependências da ADMINISTRAÇÃO para fins diversos do objeto do contrato.</w:t>
            </w:r>
          </w:p>
        </w:tc>
        <w:tc>
          <w:tcPr>
            <w:tcW w:w="992" w:type="dxa"/>
            <w:tcBorders>
              <w:top w:val="single" w:sz="4" w:space="0" w:color="000000"/>
              <w:bottom w:val="single" w:sz="4" w:space="0" w:color="000000"/>
            </w:tcBorders>
          </w:tcPr>
          <w:p w14:paraId="6D185FDF" w14:textId="77777777" w:rsidR="00A67B0B" w:rsidRPr="00A67B0B" w:rsidRDefault="00A67B0B" w:rsidP="00A67B0B">
            <w:pPr>
              <w:spacing w:after="0"/>
              <w:rPr>
                <w:rFonts w:ascii="Cambria" w:hAnsi="Cambria" w:cstheme="minorHAnsi"/>
              </w:rPr>
            </w:pPr>
            <w:r w:rsidRPr="00A67B0B">
              <w:rPr>
                <w:rFonts w:ascii="Cambria" w:hAnsi="Cambria" w:cstheme="minorHAnsi"/>
              </w:rPr>
              <w:t>5</w:t>
            </w:r>
          </w:p>
        </w:tc>
        <w:tc>
          <w:tcPr>
            <w:tcW w:w="2268" w:type="dxa"/>
            <w:tcBorders>
              <w:top w:val="single" w:sz="4" w:space="0" w:color="000000"/>
              <w:bottom w:val="single" w:sz="4" w:space="0" w:color="000000"/>
            </w:tcBorders>
          </w:tcPr>
          <w:p w14:paraId="5B22EDEA" w14:textId="77777777" w:rsidR="00A67B0B" w:rsidRPr="00A67B0B" w:rsidRDefault="00A67B0B" w:rsidP="00A67B0B">
            <w:pPr>
              <w:spacing w:after="0"/>
              <w:rPr>
                <w:rFonts w:ascii="Cambria" w:hAnsi="Cambria" w:cstheme="minorHAnsi"/>
              </w:rPr>
            </w:pPr>
            <w:r w:rsidRPr="00A67B0B">
              <w:rPr>
                <w:rFonts w:ascii="Cambria" w:hAnsi="Cambria" w:cstheme="minorHAnsi"/>
              </w:rPr>
              <w:t>Por ocorrência</w:t>
            </w:r>
          </w:p>
        </w:tc>
      </w:tr>
      <w:tr w:rsidR="00A67B0B" w:rsidRPr="00A67B0B" w14:paraId="666F3DE7" w14:textId="77777777" w:rsidTr="001A63A5">
        <w:tblPrEx>
          <w:tblLook w:val="01E0" w:firstRow="1" w:lastRow="1" w:firstColumn="1" w:lastColumn="1" w:noHBand="0" w:noVBand="0"/>
        </w:tblPrEx>
        <w:trPr>
          <w:trHeight w:val="587"/>
        </w:trPr>
        <w:tc>
          <w:tcPr>
            <w:tcW w:w="1031" w:type="dxa"/>
            <w:tcBorders>
              <w:top w:val="single" w:sz="4" w:space="0" w:color="000000"/>
              <w:bottom w:val="single" w:sz="4" w:space="0" w:color="000000"/>
            </w:tcBorders>
          </w:tcPr>
          <w:p w14:paraId="4312695E" w14:textId="77777777" w:rsidR="00A67B0B" w:rsidRPr="00A67B0B" w:rsidRDefault="00A67B0B" w:rsidP="00A67B0B">
            <w:pPr>
              <w:spacing w:after="0"/>
              <w:rPr>
                <w:rFonts w:ascii="Cambria" w:hAnsi="Cambria" w:cstheme="minorHAnsi"/>
              </w:rPr>
            </w:pPr>
            <w:r w:rsidRPr="00A67B0B">
              <w:rPr>
                <w:rFonts w:ascii="Cambria" w:hAnsi="Cambria" w:cstheme="minorHAnsi"/>
              </w:rPr>
              <w:t>9</w:t>
            </w:r>
          </w:p>
        </w:tc>
        <w:tc>
          <w:tcPr>
            <w:tcW w:w="5528" w:type="dxa"/>
            <w:tcBorders>
              <w:top w:val="single" w:sz="4" w:space="0" w:color="000000"/>
              <w:bottom w:val="single" w:sz="4" w:space="0" w:color="000000"/>
            </w:tcBorders>
          </w:tcPr>
          <w:p w14:paraId="346103C1" w14:textId="77777777" w:rsidR="00A67B0B" w:rsidRPr="00A67B0B" w:rsidRDefault="00A67B0B" w:rsidP="00A67B0B">
            <w:pPr>
              <w:spacing w:after="0"/>
              <w:rPr>
                <w:rFonts w:ascii="Cambria" w:hAnsi="Cambria" w:cstheme="minorHAnsi"/>
              </w:rPr>
            </w:pPr>
            <w:proofErr w:type="spellStart"/>
            <w:r w:rsidRPr="00A67B0B">
              <w:rPr>
                <w:rFonts w:ascii="Cambria" w:hAnsi="Cambria" w:cstheme="minorHAnsi"/>
              </w:rPr>
              <w:t>Recusar-sea</w:t>
            </w:r>
            <w:proofErr w:type="spellEnd"/>
            <w:r w:rsidRPr="00A67B0B">
              <w:rPr>
                <w:rFonts w:ascii="Cambria" w:hAnsi="Cambria" w:cstheme="minorHAnsi"/>
              </w:rPr>
              <w:t xml:space="preserve"> executar serviço determinado</w:t>
            </w:r>
            <w:r w:rsidRPr="00A67B0B">
              <w:rPr>
                <w:rFonts w:ascii="Cambria" w:hAnsi="Cambria" w:cstheme="minorHAnsi"/>
              </w:rPr>
              <w:tab/>
              <w:t>pela FISCALIZAÇÃO, sem motivo justificado.</w:t>
            </w:r>
          </w:p>
        </w:tc>
        <w:tc>
          <w:tcPr>
            <w:tcW w:w="992" w:type="dxa"/>
            <w:tcBorders>
              <w:top w:val="single" w:sz="4" w:space="0" w:color="000000"/>
              <w:bottom w:val="single" w:sz="4" w:space="0" w:color="000000"/>
            </w:tcBorders>
          </w:tcPr>
          <w:p w14:paraId="08D9DD55" w14:textId="77777777" w:rsidR="00A67B0B" w:rsidRPr="00A67B0B" w:rsidRDefault="00A67B0B" w:rsidP="00A67B0B">
            <w:pPr>
              <w:spacing w:after="0"/>
              <w:rPr>
                <w:rFonts w:ascii="Cambria" w:hAnsi="Cambria" w:cstheme="minorHAnsi"/>
              </w:rPr>
            </w:pPr>
            <w:r w:rsidRPr="00A67B0B">
              <w:rPr>
                <w:rFonts w:ascii="Cambria" w:hAnsi="Cambria" w:cstheme="minorHAnsi"/>
              </w:rPr>
              <w:t>5</w:t>
            </w:r>
          </w:p>
        </w:tc>
        <w:tc>
          <w:tcPr>
            <w:tcW w:w="2268" w:type="dxa"/>
            <w:tcBorders>
              <w:top w:val="single" w:sz="4" w:space="0" w:color="000000"/>
              <w:bottom w:val="single" w:sz="4" w:space="0" w:color="000000"/>
            </w:tcBorders>
          </w:tcPr>
          <w:p w14:paraId="290CADAB" w14:textId="77777777" w:rsidR="00A67B0B" w:rsidRPr="00A67B0B" w:rsidRDefault="00A67B0B" w:rsidP="00A67B0B">
            <w:pPr>
              <w:spacing w:after="0"/>
              <w:rPr>
                <w:rFonts w:ascii="Cambria" w:hAnsi="Cambria" w:cstheme="minorHAnsi"/>
              </w:rPr>
            </w:pPr>
            <w:r w:rsidRPr="00A67B0B">
              <w:rPr>
                <w:rFonts w:ascii="Cambria" w:hAnsi="Cambria" w:cstheme="minorHAnsi"/>
              </w:rPr>
              <w:t>Por ocorrência</w:t>
            </w:r>
          </w:p>
        </w:tc>
      </w:tr>
      <w:tr w:rsidR="00A67B0B" w:rsidRPr="00A67B0B" w14:paraId="2B9B43F2" w14:textId="77777777" w:rsidTr="001A63A5">
        <w:tblPrEx>
          <w:tblLook w:val="01E0" w:firstRow="1" w:lastRow="1" w:firstColumn="1" w:lastColumn="1" w:noHBand="0" w:noVBand="0"/>
        </w:tblPrEx>
        <w:trPr>
          <w:trHeight w:val="1170"/>
        </w:trPr>
        <w:tc>
          <w:tcPr>
            <w:tcW w:w="1031" w:type="dxa"/>
            <w:tcBorders>
              <w:top w:val="single" w:sz="4" w:space="0" w:color="000000"/>
              <w:bottom w:val="single" w:sz="4" w:space="0" w:color="000000"/>
            </w:tcBorders>
          </w:tcPr>
          <w:p w14:paraId="54A6BD61" w14:textId="77777777" w:rsidR="00A67B0B" w:rsidRPr="00A67B0B" w:rsidRDefault="00A67B0B" w:rsidP="00A67B0B">
            <w:pPr>
              <w:spacing w:after="0"/>
              <w:rPr>
                <w:rFonts w:ascii="Cambria" w:hAnsi="Cambria" w:cstheme="minorHAnsi"/>
              </w:rPr>
            </w:pPr>
          </w:p>
          <w:p w14:paraId="1BBC12C0" w14:textId="77777777" w:rsidR="00A67B0B" w:rsidRPr="00A67B0B" w:rsidRDefault="00A67B0B" w:rsidP="00A67B0B">
            <w:pPr>
              <w:spacing w:after="0"/>
              <w:rPr>
                <w:rFonts w:ascii="Cambria" w:hAnsi="Cambria" w:cstheme="minorHAnsi"/>
              </w:rPr>
            </w:pPr>
            <w:r w:rsidRPr="00A67B0B">
              <w:rPr>
                <w:rFonts w:ascii="Cambria" w:hAnsi="Cambria" w:cstheme="minorHAnsi"/>
              </w:rPr>
              <w:t>10</w:t>
            </w:r>
          </w:p>
        </w:tc>
        <w:tc>
          <w:tcPr>
            <w:tcW w:w="5528" w:type="dxa"/>
            <w:tcBorders>
              <w:top w:val="single" w:sz="4" w:space="0" w:color="000000"/>
              <w:bottom w:val="single" w:sz="4" w:space="0" w:color="000000"/>
            </w:tcBorders>
          </w:tcPr>
          <w:p w14:paraId="1928016E" w14:textId="77777777" w:rsidR="00A67B0B" w:rsidRPr="00A67B0B" w:rsidRDefault="00A67B0B" w:rsidP="00A67B0B">
            <w:pPr>
              <w:spacing w:after="0"/>
              <w:rPr>
                <w:rFonts w:ascii="Cambria" w:hAnsi="Cambria" w:cstheme="minorHAnsi"/>
              </w:rPr>
            </w:pPr>
            <w:r w:rsidRPr="00A67B0B">
              <w:rPr>
                <w:rFonts w:ascii="Cambria" w:hAnsi="Cambria" w:cstheme="minorHAnsi"/>
              </w:rPr>
              <w:t>b) Permitir situação que crie a possibilidade de causar ou que cause danos físico, lesão corporal ou consequências letais.</w:t>
            </w:r>
          </w:p>
        </w:tc>
        <w:tc>
          <w:tcPr>
            <w:tcW w:w="992" w:type="dxa"/>
            <w:tcBorders>
              <w:top w:val="single" w:sz="4" w:space="0" w:color="000000"/>
              <w:bottom w:val="single" w:sz="4" w:space="0" w:color="000000"/>
            </w:tcBorders>
          </w:tcPr>
          <w:p w14:paraId="2ECB9CD9" w14:textId="77777777" w:rsidR="00A67B0B" w:rsidRPr="00A67B0B" w:rsidRDefault="00A67B0B" w:rsidP="00A67B0B">
            <w:pPr>
              <w:spacing w:after="0"/>
              <w:rPr>
                <w:rFonts w:ascii="Cambria" w:hAnsi="Cambria" w:cstheme="minorHAnsi"/>
              </w:rPr>
            </w:pPr>
          </w:p>
          <w:p w14:paraId="544CFA09" w14:textId="77777777" w:rsidR="00A67B0B" w:rsidRPr="00A67B0B" w:rsidRDefault="00A67B0B" w:rsidP="00A67B0B">
            <w:pPr>
              <w:spacing w:after="0"/>
              <w:rPr>
                <w:rFonts w:ascii="Cambria" w:hAnsi="Cambria" w:cstheme="minorHAnsi"/>
              </w:rPr>
            </w:pPr>
            <w:r w:rsidRPr="00A67B0B">
              <w:rPr>
                <w:rFonts w:ascii="Cambria" w:hAnsi="Cambria" w:cstheme="minorHAnsi"/>
              </w:rPr>
              <w:t>5</w:t>
            </w:r>
          </w:p>
        </w:tc>
        <w:tc>
          <w:tcPr>
            <w:tcW w:w="2268" w:type="dxa"/>
            <w:tcBorders>
              <w:top w:val="single" w:sz="4" w:space="0" w:color="000000"/>
              <w:bottom w:val="single" w:sz="4" w:space="0" w:color="000000"/>
            </w:tcBorders>
          </w:tcPr>
          <w:p w14:paraId="282116DE" w14:textId="77777777" w:rsidR="00A67B0B" w:rsidRPr="00A67B0B" w:rsidRDefault="00A67B0B" w:rsidP="00A67B0B">
            <w:pPr>
              <w:spacing w:after="0"/>
              <w:rPr>
                <w:rFonts w:ascii="Cambria" w:hAnsi="Cambria" w:cstheme="minorHAnsi"/>
              </w:rPr>
            </w:pPr>
          </w:p>
          <w:p w14:paraId="18771632" w14:textId="77777777" w:rsidR="00A67B0B" w:rsidRPr="00A67B0B" w:rsidRDefault="00A67B0B" w:rsidP="00A67B0B">
            <w:pPr>
              <w:spacing w:after="0"/>
              <w:rPr>
                <w:rFonts w:ascii="Cambria" w:hAnsi="Cambria" w:cstheme="minorHAnsi"/>
              </w:rPr>
            </w:pPr>
            <w:r w:rsidRPr="00A67B0B">
              <w:rPr>
                <w:rFonts w:ascii="Cambria" w:hAnsi="Cambria" w:cstheme="minorHAnsi"/>
              </w:rPr>
              <w:t>Por ocorrência</w:t>
            </w:r>
          </w:p>
        </w:tc>
      </w:tr>
      <w:tr w:rsidR="00A67B0B" w:rsidRPr="00A67B0B" w14:paraId="01315DC8" w14:textId="77777777" w:rsidTr="001A63A5">
        <w:tblPrEx>
          <w:tblLook w:val="01E0" w:firstRow="1" w:lastRow="1" w:firstColumn="1" w:lastColumn="1" w:noHBand="0" w:noVBand="0"/>
        </w:tblPrEx>
        <w:trPr>
          <w:trHeight w:val="880"/>
        </w:trPr>
        <w:tc>
          <w:tcPr>
            <w:tcW w:w="1031" w:type="dxa"/>
            <w:tcBorders>
              <w:top w:val="single" w:sz="4" w:space="0" w:color="000000"/>
              <w:bottom w:val="single" w:sz="4" w:space="0" w:color="000000"/>
            </w:tcBorders>
          </w:tcPr>
          <w:p w14:paraId="7E8A7533" w14:textId="77777777" w:rsidR="00A67B0B" w:rsidRPr="00A67B0B" w:rsidRDefault="00A67B0B" w:rsidP="00A67B0B">
            <w:pPr>
              <w:spacing w:after="0"/>
              <w:rPr>
                <w:rFonts w:ascii="Cambria" w:hAnsi="Cambria" w:cstheme="minorHAnsi"/>
              </w:rPr>
            </w:pPr>
          </w:p>
          <w:p w14:paraId="20BF2103" w14:textId="77777777" w:rsidR="00A67B0B" w:rsidRPr="00A67B0B" w:rsidRDefault="00A67B0B" w:rsidP="00A67B0B">
            <w:pPr>
              <w:spacing w:after="0"/>
              <w:rPr>
                <w:rFonts w:ascii="Cambria" w:hAnsi="Cambria" w:cstheme="minorHAnsi"/>
              </w:rPr>
            </w:pPr>
            <w:r w:rsidRPr="00A67B0B">
              <w:rPr>
                <w:rFonts w:ascii="Cambria" w:hAnsi="Cambria" w:cstheme="minorHAnsi"/>
              </w:rPr>
              <w:t>11</w:t>
            </w:r>
          </w:p>
        </w:tc>
        <w:tc>
          <w:tcPr>
            <w:tcW w:w="5528" w:type="dxa"/>
            <w:tcBorders>
              <w:top w:val="single" w:sz="4" w:space="0" w:color="000000"/>
              <w:bottom w:val="single" w:sz="4" w:space="0" w:color="000000"/>
            </w:tcBorders>
          </w:tcPr>
          <w:p w14:paraId="5F6230C0" w14:textId="77777777" w:rsidR="00A67B0B" w:rsidRPr="00A67B0B" w:rsidRDefault="00A67B0B" w:rsidP="00A67B0B">
            <w:pPr>
              <w:spacing w:after="0"/>
              <w:rPr>
                <w:rFonts w:ascii="Cambria" w:hAnsi="Cambria" w:cstheme="minorHAnsi"/>
              </w:rPr>
            </w:pPr>
            <w:r w:rsidRPr="00A67B0B">
              <w:rPr>
                <w:rFonts w:ascii="Cambria" w:hAnsi="Cambria" w:cstheme="minorHAnsi"/>
              </w:rPr>
              <w:t>Retirar das dependências dos órgãos públicos municipais quaisquer equipamentos ou produtos, previstos em</w:t>
            </w:r>
          </w:p>
          <w:p w14:paraId="54F52C96" w14:textId="77777777" w:rsidR="00A67B0B" w:rsidRPr="00A67B0B" w:rsidRDefault="00A67B0B" w:rsidP="00A67B0B">
            <w:pPr>
              <w:spacing w:after="0"/>
              <w:rPr>
                <w:rFonts w:ascii="Cambria" w:hAnsi="Cambria" w:cstheme="minorHAnsi"/>
              </w:rPr>
            </w:pPr>
            <w:r w:rsidRPr="00A67B0B">
              <w:rPr>
                <w:rFonts w:ascii="Cambria" w:hAnsi="Cambria" w:cstheme="minorHAnsi"/>
              </w:rPr>
              <w:t>contrato, sem autorização prévia do responsável.</w:t>
            </w:r>
          </w:p>
        </w:tc>
        <w:tc>
          <w:tcPr>
            <w:tcW w:w="992" w:type="dxa"/>
            <w:tcBorders>
              <w:top w:val="single" w:sz="4" w:space="0" w:color="000000"/>
              <w:bottom w:val="single" w:sz="4" w:space="0" w:color="000000"/>
            </w:tcBorders>
          </w:tcPr>
          <w:p w14:paraId="5CBC537A" w14:textId="77777777" w:rsidR="00A67B0B" w:rsidRPr="00A67B0B" w:rsidRDefault="00A67B0B" w:rsidP="00A67B0B">
            <w:pPr>
              <w:spacing w:after="0"/>
              <w:rPr>
                <w:rFonts w:ascii="Cambria" w:hAnsi="Cambria" w:cstheme="minorHAnsi"/>
              </w:rPr>
            </w:pPr>
          </w:p>
          <w:p w14:paraId="3FDB591F" w14:textId="77777777" w:rsidR="00A67B0B" w:rsidRPr="00A67B0B" w:rsidRDefault="00A67B0B" w:rsidP="00A67B0B">
            <w:pPr>
              <w:spacing w:after="0"/>
              <w:rPr>
                <w:rFonts w:ascii="Cambria" w:hAnsi="Cambria" w:cstheme="minorHAnsi"/>
              </w:rPr>
            </w:pPr>
            <w:r w:rsidRPr="00A67B0B">
              <w:rPr>
                <w:rFonts w:ascii="Cambria" w:hAnsi="Cambria" w:cstheme="minorHAnsi"/>
              </w:rPr>
              <w:t>1</w:t>
            </w:r>
          </w:p>
        </w:tc>
        <w:tc>
          <w:tcPr>
            <w:tcW w:w="2268" w:type="dxa"/>
            <w:tcBorders>
              <w:top w:val="single" w:sz="4" w:space="0" w:color="000000"/>
              <w:bottom w:val="single" w:sz="4" w:space="0" w:color="000000"/>
            </w:tcBorders>
          </w:tcPr>
          <w:p w14:paraId="5CF6C005" w14:textId="77777777" w:rsidR="00A67B0B" w:rsidRPr="00A67B0B" w:rsidRDefault="00A67B0B" w:rsidP="00A67B0B">
            <w:pPr>
              <w:spacing w:after="0"/>
              <w:rPr>
                <w:rFonts w:ascii="Cambria" w:hAnsi="Cambria" w:cstheme="minorHAnsi"/>
              </w:rPr>
            </w:pPr>
            <w:r w:rsidRPr="00A67B0B">
              <w:rPr>
                <w:rFonts w:ascii="Cambria" w:hAnsi="Cambria" w:cstheme="minorHAnsi"/>
              </w:rPr>
              <w:t>Por item e por ocorrência</w:t>
            </w:r>
          </w:p>
        </w:tc>
      </w:tr>
    </w:tbl>
    <w:p w14:paraId="5DE76C97" w14:textId="77777777" w:rsidR="00A67B0B" w:rsidRPr="00A67B0B" w:rsidRDefault="00A67B0B" w:rsidP="00A67B0B">
      <w:pPr>
        <w:spacing w:after="0" w:line="240" w:lineRule="auto"/>
        <w:rPr>
          <w:rFonts w:ascii="Cambria" w:hAnsi="Cambria" w:cstheme="minorHAnsi"/>
        </w:rPr>
      </w:pPr>
    </w:p>
    <w:tbl>
      <w:tblPr>
        <w:tblW w:w="9655" w:type="dxa"/>
        <w:tblInd w:w="245" w:type="dxa"/>
        <w:tblLayout w:type="fixed"/>
        <w:tblLook w:val="01E0" w:firstRow="1" w:lastRow="1" w:firstColumn="1" w:lastColumn="1" w:noHBand="0" w:noVBand="0"/>
      </w:tblPr>
      <w:tblGrid>
        <w:gridCol w:w="761"/>
        <w:gridCol w:w="6035"/>
        <w:gridCol w:w="620"/>
        <w:gridCol w:w="2239"/>
      </w:tblGrid>
      <w:tr w:rsidR="00A67B0B" w:rsidRPr="00A67B0B" w14:paraId="650C827F" w14:textId="77777777" w:rsidTr="00E164D1">
        <w:trPr>
          <w:trHeight w:val="292"/>
        </w:trPr>
        <w:tc>
          <w:tcPr>
            <w:tcW w:w="9655" w:type="dxa"/>
            <w:gridSpan w:val="4"/>
            <w:tcBorders>
              <w:top w:val="single" w:sz="4" w:space="0" w:color="000000"/>
              <w:bottom w:val="single" w:sz="4" w:space="0" w:color="000000"/>
            </w:tcBorders>
          </w:tcPr>
          <w:p w14:paraId="123DB9C5" w14:textId="77777777" w:rsidR="00A67B0B" w:rsidRPr="00A67B0B" w:rsidRDefault="00A67B0B" w:rsidP="00A67B0B">
            <w:pPr>
              <w:spacing w:after="0"/>
              <w:rPr>
                <w:rFonts w:ascii="Cambria" w:hAnsi="Cambria" w:cstheme="minorHAnsi"/>
              </w:rPr>
            </w:pPr>
            <w:r w:rsidRPr="00A67B0B">
              <w:rPr>
                <w:rFonts w:ascii="Cambria" w:hAnsi="Cambria" w:cstheme="minorHAnsi"/>
              </w:rPr>
              <w:lastRenderedPageBreak/>
              <w:t>PARA OS ITENS A SEGUIR, DEIXAR DE:</w:t>
            </w:r>
          </w:p>
        </w:tc>
      </w:tr>
      <w:tr w:rsidR="00A67B0B" w:rsidRPr="00A67B0B" w14:paraId="544AA17D" w14:textId="77777777" w:rsidTr="00E164D1">
        <w:trPr>
          <w:trHeight w:val="585"/>
        </w:trPr>
        <w:tc>
          <w:tcPr>
            <w:tcW w:w="761" w:type="dxa"/>
            <w:tcBorders>
              <w:top w:val="single" w:sz="4" w:space="0" w:color="000000"/>
              <w:bottom w:val="single" w:sz="4" w:space="0" w:color="000000"/>
            </w:tcBorders>
          </w:tcPr>
          <w:p w14:paraId="2BF72A5D" w14:textId="77777777" w:rsidR="00A67B0B" w:rsidRPr="00A67B0B" w:rsidRDefault="00A67B0B" w:rsidP="00A67B0B">
            <w:pPr>
              <w:spacing w:after="0"/>
              <w:rPr>
                <w:rFonts w:ascii="Cambria" w:hAnsi="Cambria" w:cstheme="minorHAnsi"/>
              </w:rPr>
            </w:pPr>
            <w:r w:rsidRPr="00A67B0B">
              <w:rPr>
                <w:rFonts w:ascii="Cambria" w:hAnsi="Cambria" w:cstheme="minorHAnsi"/>
              </w:rPr>
              <w:t>12</w:t>
            </w:r>
          </w:p>
        </w:tc>
        <w:tc>
          <w:tcPr>
            <w:tcW w:w="6035" w:type="dxa"/>
            <w:tcBorders>
              <w:top w:val="single" w:sz="4" w:space="0" w:color="000000"/>
              <w:bottom w:val="single" w:sz="4" w:space="0" w:color="000000"/>
            </w:tcBorders>
          </w:tcPr>
          <w:p w14:paraId="4420FEA9" w14:textId="62B845AF" w:rsidR="00A67B0B" w:rsidRPr="00A67B0B" w:rsidRDefault="00A67B0B" w:rsidP="00286088">
            <w:pPr>
              <w:spacing w:after="0"/>
              <w:rPr>
                <w:rFonts w:ascii="Cambria" w:hAnsi="Cambria" w:cstheme="minorHAnsi"/>
              </w:rPr>
            </w:pPr>
            <w:r w:rsidRPr="00A67B0B">
              <w:rPr>
                <w:rFonts w:ascii="Cambria" w:hAnsi="Cambria" w:cstheme="minorHAnsi"/>
              </w:rPr>
              <w:t xml:space="preserve">Cumprir os prazos previstos neste </w:t>
            </w:r>
            <w:r w:rsidR="00286088">
              <w:rPr>
                <w:rFonts w:ascii="Cambria" w:hAnsi="Cambria" w:cstheme="minorHAnsi"/>
              </w:rPr>
              <w:t>Termo de Referência</w:t>
            </w:r>
            <w:r w:rsidRPr="00A67B0B">
              <w:rPr>
                <w:rFonts w:ascii="Cambria" w:hAnsi="Cambria" w:cstheme="minorHAnsi"/>
              </w:rPr>
              <w:t>.</w:t>
            </w:r>
          </w:p>
        </w:tc>
        <w:tc>
          <w:tcPr>
            <w:tcW w:w="620" w:type="dxa"/>
            <w:tcBorders>
              <w:top w:val="single" w:sz="4" w:space="0" w:color="000000"/>
              <w:bottom w:val="single" w:sz="4" w:space="0" w:color="000000"/>
            </w:tcBorders>
          </w:tcPr>
          <w:p w14:paraId="40D6812C" w14:textId="77777777" w:rsidR="00A67B0B" w:rsidRPr="00A67B0B" w:rsidRDefault="00A67B0B" w:rsidP="00A67B0B">
            <w:pPr>
              <w:spacing w:after="0"/>
              <w:rPr>
                <w:rFonts w:ascii="Cambria" w:hAnsi="Cambria" w:cstheme="minorHAnsi"/>
              </w:rPr>
            </w:pPr>
            <w:r w:rsidRPr="00A67B0B">
              <w:rPr>
                <w:rFonts w:ascii="Cambria" w:hAnsi="Cambria" w:cstheme="minorHAnsi"/>
              </w:rPr>
              <w:t>1</w:t>
            </w:r>
          </w:p>
        </w:tc>
        <w:tc>
          <w:tcPr>
            <w:tcW w:w="2239" w:type="dxa"/>
            <w:tcBorders>
              <w:top w:val="single" w:sz="4" w:space="0" w:color="000000"/>
              <w:bottom w:val="single" w:sz="4" w:space="0" w:color="000000"/>
            </w:tcBorders>
          </w:tcPr>
          <w:p w14:paraId="00263E6B" w14:textId="77777777" w:rsidR="00A67B0B" w:rsidRPr="00A67B0B" w:rsidRDefault="00A67B0B" w:rsidP="00A67B0B">
            <w:pPr>
              <w:spacing w:after="0"/>
              <w:rPr>
                <w:rFonts w:ascii="Cambria" w:hAnsi="Cambria" w:cstheme="minorHAnsi"/>
              </w:rPr>
            </w:pPr>
            <w:r w:rsidRPr="00A67B0B">
              <w:rPr>
                <w:rFonts w:ascii="Cambria" w:hAnsi="Cambria" w:cstheme="minorHAnsi"/>
              </w:rPr>
              <w:t>Por empregado ou</w:t>
            </w:r>
          </w:p>
          <w:p w14:paraId="563542A5" w14:textId="77777777" w:rsidR="00A67B0B" w:rsidRPr="00A67B0B" w:rsidRDefault="00A67B0B" w:rsidP="00A67B0B">
            <w:pPr>
              <w:spacing w:after="0"/>
              <w:rPr>
                <w:rFonts w:ascii="Cambria" w:hAnsi="Cambria" w:cstheme="minorHAnsi"/>
              </w:rPr>
            </w:pPr>
            <w:r w:rsidRPr="00A67B0B">
              <w:rPr>
                <w:rFonts w:ascii="Cambria" w:hAnsi="Cambria" w:cstheme="minorHAnsi"/>
              </w:rPr>
              <w:t>por ocorrência</w:t>
            </w:r>
          </w:p>
        </w:tc>
      </w:tr>
      <w:tr w:rsidR="00A67B0B" w:rsidRPr="00A67B0B" w14:paraId="4238F770" w14:textId="77777777" w:rsidTr="00E164D1">
        <w:trPr>
          <w:trHeight w:val="587"/>
        </w:trPr>
        <w:tc>
          <w:tcPr>
            <w:tcW w:w="761" w:type="dxa"/>
            <w:tcBorders>
              <w:top w:val="single" w:sz="4" w:space="0" w:color="000000"/>
              <w:bottom w:val="single" w:sz="4" w:space="0" w:color="000000"/>
            </w:tcBorders>
          </w:tcPr>
          <w:p w14:paraId="4E220FB3" w14:textId="77777777" w:rsidR="00A67B0B" w:rsidRPr="00A67B0B" w:rsidRDefault="00A67B0B" w:rsidP="00A67B0B">
            <w:pPr>
              <w:spacing w:after="0"/>
              <w:rPr>
                <w:rFonts w:ascii="Cambria" w:hAnsi="Cambria" w:cstheme="minorHAnsi"/>
              </w:rPr>
            </w:pPr>
            <w:r w:rsidRPr="00A67B0B">
              <w:rPr>
                <w:rFonts w:ascii="Cambria" w:hAnsi="Cambria" w:cstheme="minorHAnsi"/>
              </w:rPr>
              <w:t>13</w:t>
            </w:r>
          </w:p>
        </w:tc>
        <w:tc>
          <w:tcPr>
            <w:tcW w:w="6035" w:type="dxa"/>
            <w:tcBorders>
              <w:top w:val="single" w:sz="4" w:space="0" w:color="000000"/>
              <w:bottom w:val="single" w:sz="4" w:space="0" w:color="000000"/>
            </w:tcBorders>
          </w:tcPr>
          <w:p w14:paraId="0BC13753" w14:textId="77777777" w:rsidR="00A67B0B" w:rsidRPr="00A67B0B" w:rsidRDefault="00A67B0B" w:rsidP="00A67B0B">
            <w:pPr>
              <w:spacing w:after="0"/>
              <w:rPr>
                <w:rFonts w:ascii="Cambria" w:hAnsi="Cambria" w:cstheme="minorHAnsi"/>
              </w:rPr>
            </w:pPr>
            <w:r w:rsidRPr="00A67B0B">
              <w:rPr>
                <w:rFonts w:ascii="Cambria" w:hAnsi="Cambria" w:cstheme="minorHAnsi"/>
              </w:rPr>
              <w:t>Manter a documentação de habilitação atualizada.</w:t>
            </w:r>
          </w:p>
        </w:tc>
        <w:tc>
          <w:tcPr>
            <w:tcW w:w="620" w:type="dxa"/>
            <w:tcBorders>
              <w:top w:val="single" w:sz="4" w:space="0" w:color="000000"/>
              <w:bottom w:val="single" w:sz="4" w:space="0" w:color="000000"/>
            </w:tcBorders>
          </w:tcPr>
          <w:p w14:paraId="0E7410D8" w14:textId="77777777" w:rsidR="00A67B0B" w:rsidRPr="00A67B0B" w:rsidRDefault="00A67B0B" w:rsidP="00A67B0B">
            <w:pPr>
              <w:spacing w:after="0"/>
              <w:rPr>
                <w:rFonts w:ascii="Cambria" w:hAnsi="Cambria" w:cstheme="minorHAnsi"/>
              </w:rPr>
            </w:pPr>
            <w:r w:rsidRPr="00A67B0B">
              <w:rPr>
                <w:rFonts w:ascii="Cambria" w:hAnsi="Cambria" w:cstheme="minorHAnsi"/>
              </w:rPr>
              <w:t>1</w:t>
            </w:r>
          </w:p>
        </w:tc>
        <w:tc>
          <w:tcPr>
            <w:tcW w:w="2239" w:type="dxa"/>
            <w:tcBorders>
              <w:top w:val="single" w:sz="4" w:space="0" w:color="000000"/>
              <w:bottom w:val="single" w:sz="4" w:space="0" w:color="000000"/>
            </w:tcBorders>
          </w:tcPr>
          <w:p w14:paraId="15B6EFF6" w14:textId="77777777" w:rsidR="00A67B0B" w:rsidRPr="00A67B0B" w:rsidRDefault="00A67B0B" w:rsidP="00A67B0B">
            <w:pPr>
              <w:spacing w:after="0"/>
              <w:rPr>
                <w:rFonts w:ascii="Cambria" w:hAnsi="Cambria" w:cstheme="minorHAnsi"/>
              </w:rPr>
            </w:pPr>
            <w:r w:rsidRPr="00A67B0B">
              <w:rPr>
                <w:rFonts w:ascii="Cambria" w:hAnsi="Cambria" w:cstheme="minorHAnsi"/>
              </w:rPr>
              <w:t>Por item e por</w:t>
            </w:r>
          </w:p>
          <w:p w14:paraId="26205A67" w14:textId="77777777" w:rsidR="00A67B0B" w:rsidRPr="00A67B0B" w:rsidRDefault="00A67B0B" w:rsidP="00A67B0B">
            <w:pPr>
              <w:spacing w:after="0"/>
              <w:rPr>
                <w:rFonts w:ascii="Cambria" w:hAnsi="Cambria" w:cstheme="minorHAnsi"/>
              </w:rPr>
            </w:pPr>
            <w:r w:rsidRPr="00A67B0B">
              <w:rPr>
                <w:rFonts w:ascii="Cambria" w:hAnsi="Cambria" w:cstheme="minorHAnsi"/>
              </w:rPr>
              <w:t>ocorrência</w:t>
            </w:r>
          </w:p>
        </w:tc>
      </w:tr>
      <w:tr w:rsidR="00A67B0B" w:rsidRPr="00A67B0B" w14:paraId="0BB0E9D1" w14:textId="77777777" w:rsidTr="00E164D1">
        <w:trPr>
          <w:trHeight w:val="585"/>
        </w:trPr>
        <w:tc>
          <w:tcPr>
            <w:tcW w:w="761" w:type="dxa"/>
            <w:tcBorders>
              <w:top w:val="single" w:sz="4" w:space="0" w:color="000000"/>
              <w:bottom w:val="single" w:sz="4" w:space="0" w:color="000000"/>
            </w:tcBorders>
          </w:tcPr>
          <w:p w14:paraId="1E794B3F" w14:textId="77777777" w:rsidR="00A67B0B" w:rsidRPr="00A67B0B" w:rsidRDefault="00A67B0B" w:rsidP="00A67B0B">
            <w:pPr>
              <w:spacing w:after="0"/>
              <w:rPr>
                <w:rFonts w:ascii="Cambria" w:hAnsi="Cambria" w:cstheme="minorHAnsi"/>
              </w:rPr>
            </w:pPr>
            <w:r w:rsidRPr="00A67B0B">
              <w:rPr>
                <w:rFonts w:ascii="Cambria" w:hAnsi="Cambria" w:cstheme="minorHAnsi"/>
              </w:rPr>
              <w:t>14</w:t>
            </w:r>
          </w:p>
        </w:tc>
        <w:tc>
          <w:tcPr>
            <w:tcW w:w="6035" w:type="dxa"/>
            <w:tcBorders>
              <w:top w:val="single" w:sz="4" w:space="0" w:color="000000"/>
              <w:bottom w:val="single" w:sz="4" w:space="0" w:color="000000"/>
            </w:tcBorders>
          </w:tcPr>
          <w:p w14:paraId="2E487546" w14:textId="77777777" w:rsidR="00A67B0B" w:rsidRPr="00A67B0B" w:rsidRDefault="00A67B0B" w:rsidP="00A67B0B">
            <w:pPr>
              <w:spacing w:after="0"/>
              <w:rPr>
                <w:rFonts w:ascii="Cambria" w:hAnsi="Cambria" w:cstheme="minorHAnsi"/>
              </w:rPr>
            </w:pPr>
            <w:r w:rsidRPr="00A67B0B">
              <w:rPr>
                <w:rFonts w:ascii="Cambria" w:hAnsi="Cambria" w:cstheme="minorHAnsi"/>
              </w:rPr>
              <w:t>Cumprir prazo estabelecido pelo contrato ou determinado</w:t>
            </w:r>
          </w:p>
          <w:p w14:paraId="2CC7B98D" w14:textId="77777777" w:rsidR="00A67B0B" w:rsidRPr="00A67B0B" w:rsidRDefault="00A67B0B" w:rsidP="00A67B0B">
            <w:pPr>
              <w:spacing w:after="0"/>
              <w:rPr>
                <w:rFonts w:ascii="Cambria" w:hAnsi="Cambria" w:cstheme="minorHAnsi"/>
              </w:rPr>
            </w:pPr>
            <w:r w:rsidRPr="00A67B0B">
              <w:rPr>
                <w:rFonts w:ascii="Cambria" w:hAnsi="Cambria" w:cstheme="minorHAnsi"/>
              </w:rPr>
              <w:t>pela FISCALIZAÇÃO.</w:t>
            </w:r>
          </w:p>
        </w:tc>
        <w:tc>
          <w:tcPr>
            <w:tcW w:w="620" w:type="dxa"/>
            <w:tcBorders>
              <w:top w:val="single" w:sz="4" w:space="0" w:color="000000"/>
              <w:bottom w:val="single" w:sz="4" w:space="0" w:color="000000"/>
            </w:tcBorders>
          </w:tcPr>
          <w:p w14:paraId="052615C4" w14:textId="77777777" w:rsidR="00A67B0B" w:rsidRPr="00A67B0B" w:rsidRDefault="00A67B0B" w:rsidP="00A67B0B">
            <w:pPr>
              <w:spacing w:after="0"/>
              <w:rPr>
                <w:rFonts w:ascii="Cambria" w:hAnsi="Cambria" w:cstheme="minorHAnsi"/>
              </w:rPr>
            </w:pPr>
            <w:r w:rsidRPr="00A67B0B">
              <w:rPr>
                <w:rFonts w:ascii="Cambria" w:hAnsi="Cambria" w:cstheme="minorHAnsi"/>
              </w:rPr>
              <w:t>1</w:t>
            </w:r>
          </w:p>
        </w:tc>
        <w:tc>
          <w:tcPr>
            <w:tcW w:w="2239" w:type="dxa"/>
            <w:tcBorders>
              <w:top w:val="single" w:sz="4" w:space="0" w:color="000000"/>
              <w:bottom w:val="single" w:sz="4" w:space="0" w:color="000000"/>
            </w:tcBorders>
          </w:tcPr>
          <w:p w14:paraId="211DB4E1" w14:textId="77777777" w:rsidR="00A67B0B" w:rsidRPr="00A67B0B" w:rsidRDefault="00A67B0B" w:rsidP="00A67B0B">
            <w:pPr>
              <w:spacing w:after="0"/>
              <w:rPr>
                <w:rFonts w:ascii="Cambria" w:hAnsi="Cambria" w:cstheme="minorHAnsi"/>
              </w:rPr>
            </w:pPr>
            <w:r w:rsidRPr="00A67B0B">
              <w:rPr>
                <w:rFonts w:ascii="Cambria" w:hAnsi="Cambria" w:cstheme="minorHAnsi"/>
              </w:rPr>
              <w:t>Por ocorrência</w:t>
            </w:r>
          </w:p>
        </w:tc>
      </w:tr>
      <w:tr w:rsidR="00A67B0B" w:rsidRPr="00A67B0B" w14:paraId="21CD6B73" w14:textId="77777777" w:rsidTr="00E164D1">
        <w:trPr>
          <w:trHeight w:val="585"/>
        </w:trPr>
        <w:tc>
          <w:tcPr>
            <w:tcW w:w="761" w:type="dxa"/>
            <w:tcBorders>
              <w:top w:val="single" w:sz="4" w:space="0" w:color="000000"/>
              <w:bottom w:val="single" w:sz="4" w:space="0" w:color="000000"/>
            </w:tcBorders>
          </w:tcPr>
          <w:p w14:paraId="1D06B4BE" w14:textId="77777777" w:rsidR="00A67B0B" w:rsidRPr="00A67B0B" w:rsidRDefault="00A67B0B" w:rsidP="00A67B0B">
            <w:pPr>
              <w:spacing w:after="0"/>
              <w:rPr>
                <w:rFonts w:ascii="Cambria" w:hAnsi="Cambria" w:cstheme="minorHAnsi"/>
              </w:rPr>
            </w:pPr>
            <w:r w:rsidRPr="00A67B0B">
              <w:rPr>
                <w:rFonts w:ascii="Cambria" w:hAnsi="Cambria" w:cstheme="minorHAnsi"/>
              </w:rPr>
              <w:t>15</w:t>
            </w:r>
          </w:p>
        </w:tc>
        <w:tc>
          <w:tcPr>
            <w:tcW w:w="6035" w:type="dxa"/>
            <w:tcBorders>
              <w:top w:val="single" w:sz="4" w:space="0" w:color="000000"/>
              <w:bottom w:val="single" w:sz="4" w:space="0" w:color="000000"/>
            </w:tcBorders>
          </w:tcPr>
          <w:p w14:paraId="2550B13F" w14:textId="77777777" w:rsidR="00A67B0B" w:rsidRPr="00A67B0B" w:rsidRDefault="00A67B0B" w:rsidP="00A67B0B">
            <w:pPr>
              <w:spacing w:after="0"/>
              <w:rPr>
                <w:rFonts w:ascii="Cambria" w:hAnsi="Cambria" w:cstheme="minorHAnsi"/>
              </w:rPr>
            </w:pPr>
            <w:r w:rsidRPr="00A67B0B">
              <w:rPr>
                <w:rFonts w:ascii="Cambria" w:hAnsi="Cambria" w:cstheme="minorHAnsi"/>
              </w:rPr>
              <w:t>Cumprir determinação formal ou instrução complementar</w:t>
            </w:r>
          </w:p>
          <w:p w14:paraId="23AC77A9" w14:textId="77777777" w:rsidR="00A67B0B" w:rsidRPr="00A67B0B" w:rsidRDefault="00A67B0B" w:rsidP="00A67B0B">
            <w:pPr>
              <w:spacing w:after="0"/>
              <w:rPr>
                <w:rFonts w:ascii="Cambria" w:hAnsi="Cambria" w:cstheme="minorHAnsi"/>
              </w:rPr>
            </w:pPr>
            <w:r w:rsidRPr="00A67B0B">
              <w:rPr>
                <w:rFonts w:ascii="Cambria" w:hAnsi="Cambria" w:cstheme="minorHAnsi"/>
              </w:rPr>
              <w:t>da FISCALIZAÇÃO.</w:t>
            </w:r>
          </w:p>
        </w:tc>
        <w:tc>
          <w:tcPr>
            <w:tcW w:w="620" w:type="dxa"/>
            <w:tcBorders>
              <w:top w:val="single" w:sz="4" w:space="0" w:color="000000"/>
              <w:bottom w:val="single" w:sz="4" w:space="0" w:color="000000"/>
            </w:tcBorders>
          </w:tcPr>
          <w:p w14:paraId="2A774398" w14:textId="77777777" w:rsidR="00A67B0B" w:rsidRPr="00A67B0B" w:rsidRDefault="00A67B0B" w:rsidP="00A67B0B">
            <w:pPr>
              <w:spacing w:after="0"/>
              <w:rPr>
                <w:rFonts w:ascii="Cambria" w:hAnsi="Cambria" w:cstheme="minorHAnsi"/>
              </w:rPr>
            </w:pPr>
            <w:r w:rsidRPr="00A67B0B">
              <w:rPr>
                <w:rFonts w:ascii="Cambria" w:hAnsi="Cambria" w:cstheme="minorHAnsi"/>
              </w:rPr>
              <w:t>1</w:t>
            </w:r>
          </w:p>
        </w:tc>
        <w:tc>
          <w:tcPr>
            <w:tcW w:w="2239" w:type="dxa"/>
            <w:tcBorders>
              <w:top w:val="single" w:sz="4" w:space="0" w:color="000000"/>
              <w:bottom w:val="single" w:sz="4" w:space="0" w:color="000000"/>
            </w:tcBorders>
          </w:tcPr>
          <w:p w14:paraId="3C68F6B6" w14:textId="77777777" w:rsidR="00A67B0B" w:rsidRPr="00A67B0B" w:rsidRDefault="00A67B0B" w:rsidP="00A67B0B">
            <w:pPr>
              <w:spacing w:after="0"/>
              <w:rPr>
                <w:rFonts w:ascii="Cambria" w:hAnsi="Cambria" w:cstheme="minorHAnsi"/>
              </w:rPr>
            </w:pPr>
            <w:r w:rsidRPr="00A67B0B">
              <w:rPr>
                <w:rFonts w:ascii="Cambria" w:hAnsi="Cambria" w:cstheme="minorHAnsi"/>
              </w:rPr>
              <w:t>Por ocorrência</w:t>
            </w:r>
          </w:p>
        </w:tc>
      </w:tr>
      <w:tr w:rsidR="00A67B0B" w:rsidRPr="00A67B0B" w14:paraId="585695B3" w14:textId="77777777" w:rsidTr="00E164D1">
        <w:trPr>
          <w:trHeight w:val="587"/>
        </w:trPr>
        <w:tc>
          <w:tcPr>
            <w:tcW w:w="761" w:type="dxa"/>
            <w:tcBorders>
              <w:top w:val="single" w:sz="4" w:space="0" w:color="000000"/>
              <w:bottom w:val="single" w:sz="4" w:space="0" w:color="000000"/>
            </w:tcBorders>
          </w:tcPr>
          <w:p w14:paraId="609FF19E" w14:textId="77777777" w:rsidR="00A67B0B" w:rsidRPr="00A67B0B" w:rsidRDefault="00A67B0B" w:rsidP="00A67B0B">
            <w:pPr>
              <w:spacing w:after="0"/>
              <w:rPr>
                <w:rFonts w:ascii="Cambria" w:hAnsi="Cambria" w:cstheme="minorHAnsi"/>
              </w:rPr>
            </w:pPr>
            <w:r w:rsidRPr="00A67B0B">
              <w:rPr>
                <w:rFonts w:ascii="Cambria" w:hAnsi="Cambria" w:cstheme="minorHAnsi"/>
              </w:rPr>
              <w:t>16</w:t>
            </w:r>
          </w:p>
        </w:tc>
        <w:tc>
          <w:tcPr>
            <w:tcW w:w="6035" w:type="dxa"/>
            <w:tcBorders>
              <w:top w:val="single" w:sz="4" w:space="0" w:color="000000"/>
              <w:bottom w:val="single" w:sz="4" w:space="0" w:color="000000"/>
            </w:tcBorders>
          </w:tcPr>
          <w:p w14:paraId="7305283E" w14:textId="77777777" w:rsidR="00A67B0B" w:rsidRPr="00A67B0B" w:rsidRDefault="00A67B0B" w:rsidP="00A67B0B">
            <w:pPr>
              <w:spacing w:after="0"/>
              <w:rPr>
                <w:rFonts w:ascii="Cambria" w:hAnsi="Cambria" w:cstheme="minorHAnsi"/>
              </w:rPr>
            </w:pPr>
            <w:r w:rsidRPr="00A67B0B">
              <w:rPr>
                <w:rFonts w:ascii="Cambria" w:hAnsi="Cambria" w:cstheme="minorHAnsi"/>
              </w:rPr>
              <w:t xml:space="preserve">Apresentar, quando   </w:t>
            </w:r>
            <w:proofErr w:type="gramStart"/>
            <w:r w:rsidRPr="00A67B0B">
              <w:rPr>
                <w:rFonts w:ascii="Cambria" w:hAnsi="Cambria" w:cstheme="minorHAnsi"/>
              </w:rPr>
              <w:t xml:space="preserve">solicitado,   </w:t>
            </w:r>
            <w:proofErr w:type="gramEnd"/>
            <w:r w:rsidRPr="00A67B0B">
              <w:rPr>
                <w:rFonts w:ascii="Cambria" w:hAnsi="Cambria" w:cstheme="minorHAnsi"/>
              </w:rPr>
              <w:t>documentação   fiscal,</w:t>
            </w:r>
          </w:p>
          <w:p w14:paraId="27E5B74E" w14:textId="77777777" w:rsidR="00A67B0B" w:rsidRPr="00A67B0B" w:rsidRDefault="00A67B0B" w:rsidP="00A67B0B">
            <w:pPr>
              <w:spacing w:after="0"/>
              <w:rPr>
                <w:rFonts w:ascii="Cambria" w:hAnsi="Cambria" w:cstheme="minorHAnsi"/>
              </w:rPr>
            </w:pPr>
            <w:r w:rsidRPr="00A67B0B">
              <w:rPr>
                <w:rFonts w:ascii="Cambria" w:hAnsi="Cambria" w:cstheme="minorHAnsi"/>
              </w:rPr>
              <w:t>trabalhista e previdenciária.</w:t>
            </w:r>
          </w:p>
        </w:tc>
        <w:tc>
          <w:tcPr>
            <w:tcW w:w="620" w:type="dxa"/>
            <w:tcBorders>
              <w:top w:val="single" w:sz="4" w:space="0" w:color="000000"/>
              <w:bottom w:val="single" w:sz="4" w:space="0" w:color="000000"/>
            </w:tcBorders>
          </w:tcPr>
          <w:p w14:paraId="32B5EAA7" w14:textId="77777777" w:rsidR="00A67B0B" w:rsidRPr="00A67B0B" w:rsidRDefault="00A67B0B" w:rsidP="00A67B0B">
            <w:pPr>
              <w:spacing w:after="0"/>
              <w:rPr>
                <w:rFonts w:ascii="Cambria" w:hAnsi="Cambria" w:cstheme="minorHAnsi"/>
              </w:rPr>
            </w:pPr>
            <w:r w:rsidRPr="00A67B0B">
              <w:rPr>
                <w:rFonts w:ascii="Cambria" w:hAnsi="Cambria" w:cstheme="minorHAnsi"/>
              </w:rPr>
              <w:t>2</w:t>
            </w:r>
          </w:p>
        </w:tc>
        <w:tc>
          <w:tcPr>
            <w:tcW w:w="2239" w:type="dxa"/>
            <w:tcBorders>
              <w:top w:val="single" w:sz="4" w:space="0" w:color="000000"/>
              <w:bottom w:val="single" w:sz="4" w:space="0" w:color="000000"/>
            </w:tcBorders>
          </w:tcPr>
          <w:p w14:paraId="07F7CECE" w14:textId="77777777" w:rsidR="00A67B0B" w:rsidRPr="00A67B0B" w:rsidRDefault="00A67B0B" w:rsidP="00A67B0B">
            <w:pPr>
              <w:spacing w:after="0"/>
              <w:rPr>
                <w:rFonts w:ascii="Cambria" w:hAnsi="Cambria" w:cstheme="minorHAnsi"/>
              </w:rPr>
            </w:pPr>
            <w:r w:rsidRPr="00A67B0B">
              <w:rPr>
                <w:rFonts w:ascii="Cambria" w:hAnsi="Cambria" w:cstheme="minorHAnsi"/>
              </w:rPr>
              <w:t>Por ocorrência e</w:t>
            </w:r>
          </w:p>
          <w:p w14:paraId="48C568E9" w14:textId="77777777" w:rsidR="00A67B0B" w:rsidRPr="00A67B0B" w:rsidRDefault="00A67B0B" w:rsidP="00A67B0B">
            <w:pPr>
              <w:spacing w:after="0"/>
              <w:rPr>
                <w:rFonts w:ascii="Cambria" w:hAnsi="Cambria" w:cstheme="minorHAnsi"/>
              </w:rPr>
            </w:pPr>
            <w:r w:rsidRPr="00A67B0B">
              <w:rPr>
                <w:rFonts w:ascii="Cambria" w:hAnsi="Cambria" w:cstheme="minorHAnsi"/>
              </w:rPr>
              <w:t>por dia</w:t>
            </w:r>
          </w:p>
        </w:tc>
      </w:tr>
      <w:tr w:rsidR="00A67B0B" w:rsidRPr="00A67B0B" w14:paraId="78EC0D1E" w14:textId="77777777" w:rsidTr="00E164D1">
        <w:trPr>
          <w:trHeight w:val="585"/>
        </w:trPr>
        <w:tc>
          <w:tcPr>
            <w:tcW w:w="761" w:type="dxa"/>
            <w:tcBorders>
              <w:top w:val="single" w:sz="4" w:space="0" w:color="000000"/>
              <w:bottom w:val="single" w:sz="4" w:space="0" w:color="000000"/>
            </w:tcBorders>
          </w:tcPr>
          <w:p w14:paraId="0CB9D2D1" w14:textId="77777777" w:rsidR="00A67B0B" w:rsidRPr="00A67B0B" w:rsidRDefault="00A67B0B" w:rsidP="00A67B0B">
            <w:pPr>
              <w:spacing w:after="0"/>
              <w:rPr>
                <w:rFonts w:ascii="Cambria" w:hAnsi="Cambria" w:cstheme="minorHAnsi"/>
              </w:rPr>
            </w:pPr>
            <w:r w:rsidRPr="00A67B0B">
              <w:rPr>
                <w:rFonts w:ascii="Cambria" w:hAnsi="Cambria" w:cstheme="minorHAnsi"/>
              </w:rPr>
              <w:t>17</w:t>
            </w:r>
          </w:p>
        </w:tc>
        <w:tc>
          <w:tcPr>
            <w:tcW w:w="6035" w:type="dxa"/>
            <w:tcBorders>
              <w:top w:val="single" w:sz="4" w:space="0" w:color="000000"/>
              <w:bottom w:val="single" w:sz="4" w:space="0" w:color="000000"/>
            </w:tcBorders>
          </w:tcPr>
          <w:p w14:paraId="4FD946C9" w14:textId="77777777" w:rsidR="00A67B0B" w:rsidRPr="00A67B0B" w:rsidRDefault="00A67B0B" w:rsidP="00A67B0B">
            <w:pPr>
              <w:spacing w:after="0"/>
              <w:rPr>
                <w:rFonts w:ascii="Cambria" w:hAnsi="Cambria" w:cstheme="minorHAnsi"/>
              </w:rPr>
            </w:pPr>
            <w:r w:rsidRPr="00A67B0B">
              <w:rPr>
                <w:rFonts w:ascii="Cambria" w:hAnsi="Cambria" w:cstheme="minorHAnsi"/>
              </w:rPr>
              <w:t>Entregar ou   entregar   com   atraso   ou   incompleta   a</w:t>
            </w:r>
          </w:p>
          <w:p w14:paraId="5D7D62F6" w14:textId="77777777" w:rsidR="00A67B0B" w:rsidRPr="00A67B0B" w:rsidRDefault="00A67B0B" w:rsidP="00A67B0B">
            <w:pPr>
              <w:spacing w:after="0"/>
              <w:rPr>
                <w:rFonts w:ascii="Cambria" w:hAnsi="Cambria" w:cstheme="minorHAnsi"/>
              </w:rPr>
            </w:pPr>
            <w:r w:rsidRPr="00A67B0B">
              <w:rPr>
                <w:rFonts w:ascii="Cambria" w:hAnsi="Cambria" w:cstheme="minorHAnsi"/>
              </w:rPr>
              <w:t>documentação exigida no Contrato.</w:t>
            </w:r>
          </w:p>
        </w:tc>
        <w:tc>
          <w:tcPr>
            <w:tcW w:w="620" w:type="dxa"/>
            <w:tcBorders>
              <w:top w:val="single" w:sz="4" w:space="0" w:color="000000"/>
              <w:bottom w:val="single" w:sz="4" w:space="0" w:color="000000"/>
            </w:tcBorders>
          </w:tcPr>
          <w:p w14:paraId="2E4A5E52" w14:textId="77777777" w:rsidR="00A67B0B" w:rsidRPr="00A67B0B" w:rsidRDefault="00A67B0B" w:rsidP="00A67B0B">
            <w:pPr>
              <w:spacing w:after="0"/>
              <w:rPr>
                <w:rFonts w:ascii="Cambria" w:hAnsi="Cambria" w:cstheme="minorHAnsi"/>
              </w:rPr>
            </w:pPr>
            <w:r w:rsidRPr="00A67B0B">
              <w:rPr>
                <w:rFonts w:ascii="Cambria" w:hAnsi="Cambria" w:cstheme="minorHAnsi"/>
              </w:rPr>
              <w:t>1</w:t>
            </w:r>
          </w:p>
        </w:tc>
        <w:tc>
          <w:tcPr>
            <w:tcW w:w="2239" w:type="dxa"/>
            <w:tcBorders>
              <w:top w:val="single" w:sz="4" w:space="0" w:color="000000"/>
              <w:bottom w:val="single" w:sz="4" w:space="0" w:color="000000"/>
            </w:tcBorders>
          </w:tcPr>
          <w:p w14:paraId="7611394A" w14:textId="77777777" w:rsidR="00A67B0B" w:rsidRPr="00A67B0B" w:rsidRDefault="00A67B0B" w:rsidP="00A67B0B">
            <w:pPr>
              <w:spacing w:after="0"/>
              <w:rPr>
                <w:rFonts w:ascii="Cambria" w:hAnsi="Cambria" w:cstheme="minorHAnsi"/>
              </w:rPr>
            </w:pPr>
            <w:r w:rsidRPr="00A67B0B">
              <w:rPr>
                <w:rFonts w:ascii="Cambria" w:hAnsi="Cambria" w:cstheme="minorHAnsi"/>
              </w:rPr>
              <w:t>Por ocorrência e</w:t>
            </w:r>
          </w:p>
          <w:p w14:paraId="0DCFD35B" w14:textId="77777777" w:rsidR="00A67B0B" w:rsidRPr="00A67B0B" w:rsidRDefault="00A67B0B" w:rsidP="00A67B0B">
            <w:pPr>
              <w:spacing w:after="0"/>
              <w:rPr>
                <w:rFonts w:ascii="Cambria" w:hAnsi="Cambria" w:cstheme="minorHAnsi"/>
              </w:rPr>
            </w:pPr>
            <w:r w:rsidRPr="00A67B0B">
              <w:rPr>
                <w:rFonts w:ascii="Cambria" w:hAnsi="Cambria" w:cstheme="minorHAnsi"/>
              </w:rPr>
              <w:t>por dia</w:t>
            </w:r>
          </w:p>
        </w:tc>
      </w:tr>
      <w:tr w:rsidR="00A67B0B" w:rsidRPr="00A67B0B" w14:paraId="622AE6DE" w14:textId="77777777" w:rsidTr="00E164D1">
        <w:trPr>
          <w:trHeight w:val="585"/>
        </w:trPr>
        <w:tc>
          <w:tcPr>
            <w:tcW w:w="761" w:type="dxa"/>
            <w:tcBorders>
              <w:top w:val="single" w:sz="4" w:space="0" w:color="000000"/>
              <w:bottom w:val="single" w:sz="4" w:space="0" w:color="000000"/>
            </w:tcBorders>
          </w:tcPr>
          <w:p w14:paraId="12C0278B" w14:textId="77777777" w:rsidR="00A67B0B" w:rsidRPr="00A67B0B" w:rsidRDefault="00A67B0B" w:rsidP="00A67B0B">
            <w:pPr>
              <w:spacing w:after="0"/>
              <w:rPr>
                <w:rFonts w:ascii="Cambria" w:hAnsi="Cambria" w:cstheme="minorHAnsi"/>
              </w:rPr>
            </w:pPr>
            <w:r w:rsidRPr="00A67B0B">
              <w:rPr>
                <w:rFonts w:ascii="Cambria" w:hAnsi="Cambria" w:cstheme="minorHAnsi"/>
              </w:rPr>
              <w:t>18</w:t>
            </w:r>
          </w:p>
        </w:tc>
        <w:tc>
          <w:tcPr>
            <w:tcW w:w="6035" w:type="dxa"/>
            <w:tcBorders>
              <w:top w:val="single" w:sz="4" w:space="0" w:color="000000"/>
              <w:bottom w:val="single" w:sz="4" w:space="0" w:color="000000"/>
            </w:tcBorders>
          </w:tcPr>
          <w:p w14:paraId="70B9CBD8" w14:textId="77777777" w:rsidR="00A67B0B" w:rsidRPr="00A67B0B" w:rsidRDefault="00A67B0B" w:rsidP="00A67B0B">
            <w:pPr>
              <w:spacing w:after="0"/>
              <w:rPr>
                <w:rFonts w:ascii="Cambria" w:hAnsi="Cambria" w:cstheme="minorHAnsi"/>
              </w:rPr>
            </w:pPr>
            <w:r w:rsidRPr="00A67B0B">
              <w:rPr>
                <w:rFonts w:ascii="Cambria" w:hAnsi="Cambria" w:cstheme="minorHAnsi"/>
              </w:rPr>
              <w:t>Entregar ou entregar com atraso os esclarecimentos</w:t>
            </w:r>
          </w:p>
          <w:p w14:paraId="22CE2132" w14:textId="77777777" w:rsidR="00A67B0B" w:rsidRPr="00A67B0B" w:rsidRDefault="00A67B0B" w:rsidP="00A67B0B">
            <w:pPr>
              <w:spacing w:after="0"/>
              <w:rPr>
                <w:rFonts w:ascii="Cambria" w:hAnsi="Cambria" w:cstheme="minorHAnsi"/>
              </w:rPr>
            </w:pPr>
            <w:r w:rsidRPr="00A67B0B">
              <w:rPr>
                <w:rFonts w:ascii="Cambria" w:hAnsi="Cambria" w:cstheme="minorHAnsi"/>
              </w:rPr>
              <w:t>formais solicitados para sanar as inconsistências ou</w:t>
            </w:r>
          </w:p>
        </w:tc>
        <w:tc>
          <w:tcPr>
            <w:tcW w:w="620" w:type="dxa"/>
            <w:tcBorders>
              <w:top w:val="single" w:sz="4" w:space="0" w:color="000000"/>
              <w:bottom w:val="single" w:sz="4" w:space="0" w:color="000000"/>
            </w:tcBorders>
          </w:tcPr>
          <w:p w14:paraId="58DC3B3A" w14:textId="77777777" w:rsidR="00A67B0B" w:rsidRPr="00A67B0B" w:rsidRDefault="00A67B0B" w:rsidP="00A67B0B">
            <w:pPr>
              <w:spacing w:after="0"/>
              <w:rPr>
                <w:rFonts w:ascii="Cambria" w:hAnsi="Cambria" w:cstheme="minorHAnsi"/>
              </w:rPr>
            </w:pPr>
            <w:r w:rsidRPr="00A67B0B">
              <w:rPr>
                <w:rFonts w:ascii="Cambria" w:hAnsi="Cambria" w:cstheme="minorHAnsi"/>
              </w:rPr>
              <w:t>1</w:t>
            </w:r>
          </w:p>
        </w:tc>
        <w:tc>
          <w:tcPr>
            <w:tcW w:w="2239" w:type="dxa"/>
            <w:tcBorders>
              <w:top w:val="single" w:sz="4" w:space="0" w:color="000000"/>
              <w:bottom w:val="single" w:sz="4" w:space="0" w:color="000000"/>
            </w:tcBorders>
          </w:tcPr>
          <w:p w14:paraId="13D90587" w14:textId="77777777" w:rsidR="00A67B0B" w:rsidRPr="00A67B0B" w:rsidRDefault="00A67B0B" w:rsidP="00A67B0B">
            <w:pPr>
              <w:spacing w:after="0"/>
              <w:rPr>
                <w:rFonts w:ascii="Cambria" w:hAnsi="Cambria" w:cstheme="minorHAnsi"/>
              </w:rPr>
            </w:pPr>
            <w:r w:rsidRPr="00A67B0B">
              <w:rPr>
                <w:rFonts w:ascii="Cambria" w:hAnsi="Cambria" w:cstheme="minorHAnsi"/>
              </w:rPr>
              <w:t>Por ocorrência e</w:t>
            </w:r>
          </w:p>
          <w:p w14:paraId="07B5BD46" w14:textId="77777777" w:rsidR="00A67B0B" w:rsidRPr="00A67B0B" w:rsidRDefault="00A67B0B" w:rsidP="00A67B0B">
            <w:pPr>
              <w:spacing w:after="0"/>
              <w:rPr>
                <w:rFonts w:ascii="Cambria" w:hAnsi="Cambria" w:cstheme="minorHAnsi"/>
              </w:rPr>
            </w:pPr>
            <w:r w:rsidRPr="00A67B0B">
              <w:rPr>
                <w:rFonts w:ascii="Cambria" w:hAnsi="Cambria" w:cstheme="minorHAnsi"/>
              </w:rPr>
              <w:t>por dia</w:t>
            </w:r>
          </w:p>
        </w:tc>
      </w:tr>
      <w:tr w:rsidR="00A67B0B" w:rsidRPr="00A67B0B" w14:paraId="559CAAB2" w14:textId="77777777" w:rsidTr="00E164D1">
        <w:tblPrEx>
          <w:tblLook w:val="04A0" w:firstRow="1" w:lastRow="0" w:firstColumn="1" w:lastColumn="0" w:noHBand="0" w:noVBand="1"/>
        </w:tblPrEx>
        <w:trPr>
          <w:trHeight w:val="585"/>
        </w:trPr>
        <w:tc>
          <w:tcPr>
            <w:tcW w:w="761" w:type="dxa"/>
          </w:tcPr>
          <w:p w14:paraId="22E7B495" w14:textId="77777777" w:rsidR="00A67B0B" w:rsidRPr="00A67B0B" w:rsidRDefault="00A67B0B" w:rsidP="00A67B0B">
            <w:pPr>
              <w:spacing w:after="0"/>
              <w:rPr>
                <w:rFonts w:ascii="Cambria" w:hAnsi="Cambria" w:cstheme="minorHAnsi"/>
              </w:rPr>
            </w:pPr>
          </w:p>
        </w:tc>
        <w:tc>
          <w:tcPr>
            <w:tcW w:w="6035" w:type="dxa"/>
          </w:tcPr>
          <w:p w14:paraId="2E077B1E" w14:textId="77777777" w:rsidR="00A67B0B" w:rsidRPr="00A67B0B" w:rsidRDefault="00A67B0B" w:rsidP="00A67B0B">
            <w:pPr>
              <w:spacing w:after="0"/>
              <w:rPr>
                <w:rFonts w:ascii="Cambria" w:hAnsi="Cambria" w:cstheme="minorHAnsi"/>
              </w:rPr>
            </w:pPr>
            <w:r w:rsidRPr="00A67B0B">
              <w:rPr>
                <w:rFonts w:ascii="Cambria" w:hAnsi="Cambria" w:cstheme="minorHAnsi"/>
              </w:rPr>
              <w:t>dúvidas suscitadas durante a análise da documentação</w:t>
            </w:r>
          </w:p>
          <w:p w14:paraId="700AF035" w14:textId="77777777" w:rsidR="00A67B0B" w:rsidRPr="00A67B0B" w:rsidRDefault="00A67B0B" w:rsidP="00A67B0B">
            <w:pPr>
              <w:spacing w:after="0"/>
              <w:rPr>
                <w:rFonts w:ascii="Cambria" w:hAnsi="Cambria" w:cstheme="minorHAnsi"/>
              </w:rPr>
            </w:pPr>
            <w:r w:rsidRPr="00A67B0B">
              <w:rPr>
                <w:rFonts w:ascii="Cambria" w:hAnsi="Cambria" w:cstheme="minorHAnsi"/>
              </w:rPr>
              <w:t>exigida no Contrato.</w:t>
            </w:r>
          </w:p>
        </w:tc>
        <w:tc>
          <w:tcPr>
            <w:tcW w:w="620" w:type="dxa"/>
          </w:tcPr>
          <w:p w14:paraId="6EAE17F0" w14:textId="77777777" w:rsidR="00A67B0B" w:rsidRPr="00A67B0B" w:rsidRDefault="00A67B0B" w:rsidP="00A67B0B">
            <w:pPr>
              <w:spacing w:after="0"/>
              <w:rPr>
                <w:rFonts w:ascii="Cambria" w:hAnsi="Cambria" w:cstheme="minorHAnsi"/>
              </w:rPr>
            </w:pPr>
          </w:p>
        </w:tc>
        <w:tc>
          <w:tcPr>
            <w:tcW w:w="2239" w:type="dxa"/>
          </w:tcPr>
          <w:p w14:paraId="27D9479A" w14:textId="77777777" w:rsidR="00A67B0B" w:rsidRPr="00A67B0B" w:rsidRDefault="00A67B0B" w:rsidP="00A67B0B">
            <w:pPr>
              <w:spacing w:after="0"/>
              <w:rPr>
                <w:rFonts w:ascii="Cambria" w:hAnsi="Cambria" w:cstheme="minorHAnsi"/>
              </w:rPr>
            </w:pPr>
          </w:p>
        </w:tc>
      </w:tr>
      <w:tr w:rsidR="00A67B0B" w:rsidRPr="00A67B0B" w14:paraId="7A9313BF" w14:textId="77777777" w:rsidTr="00E164D1">
        <w:tblPrEx>
          <w:tblLook w:val="04A0" w:firstRow="1" w:lastRow="0" w:firstColumn="1" w:lastColumn="0" w:noHBand="0" w:noVBand="1"/>
        </w:tblPrEx>
        <w:trPr>
          <w:trHeight w:val="877"/>
        </w:trPr>
        <w:tc>
          <w:tcPr>
            <w:tcW w:w="761" w:type="dxa"/>
          </w:tcPr>
          <w:p w14:paraId="764D6100" w14:textId="77777777" w:rsidR="00A67B0B" w:rsidRPr="00A67B0B" w:rsidRDefault="00A67B0B" w:rsidP="00A67B0B">
            <w:pPr>
              <w:spacing w:after="0"/>
              <w:rPr>
                <w:rFonts w:ascii="Cambria" w:hAnsi="Cambria" w:cstheme="minorHAnsi"/>
              </w:rPr>
            </w:pPr>
          </w:p>
          <w:p w14:paraId="118F4440" w14:textId="77777777" w:rsidR="00A67B0B" w:rsidRPr="00A67B0B" w:rsidRDefault="00A67B0B" w:rsidP="00A67B0B">
            <w:pPr>
              <w:spacing w:after="0"/>
              <w:rPr>
                <w:rFonts w:ascii="Cambria" w:hAnsi="Cambria" w:cstheme="minorHAnsi"/>
              </w:rPr>
            </w:pPr>
            <w:r w:rsidRPr="00A67B0B">
              <w:rPr>
                <w:rFonts w:ascii="Cambria" w:hAnsi="Cambria" w:cstheme="minorHAnsi"/>
              </w:rPr>
              <w:t>19</w:t>
            </w:r>
          </w:p>
        </w:tc>
        <w:tc>
          <w:tcPr>
            <w:tcW w:w="6035" w:type="dxa"/>
          </w:tcPr>
          <w:p w14:paraId="4039F97B" w14:textId="77777777" w:rsidR="00A67B0B" w:rsidRPr="00A67B0B" w:rsidRDefault="00A67B0B" w:rsidP="00A67B0B">
            <w:pPr>
              <w:spacing w:after="0"/>
              <w:rPr>
                <w:rFonts w:ascii="Cambria" w:hAnsi="Cambria" w:cstheme="minorHAnsi"/>
              </w:rPr>
            </w:pPr>
            <w:r w:rsidRPr="00A67B0B">
              <w:rPr>
                <w:rFonts w:ascii="Cambria" w:hAnsi="Cambria" w:cstheme="minorHAnsi"/>
              </w:rPr>
              <w:t>Fornecer EPIs, quando exigido conforme a natureza do</w:t>
            </w:r>
          </w:p>
          <w:p w14:paraId="0B24C04C" w14:textId="77777777" w:rsidR="00A67B0B" w:rsidRPr="00A67B0B" w:rsidRDefault="00A67B0B" w:rsidP="00A67B0B">
            <w:pPr>
              <w:spacing w:after="0"/>
              <w:rPr>
                <w:rFonts w:ascii="Cambria" w:hAnsi="Cambria" w:cstheme="minorHAnsi"/>
              </w:rPr>
            </w:pPr>
            <w:r w:rsidRPr="00A67B0B">
              <w:rPr>
                <w:rFonts w:ascii="Cambria" w:hAnsi="Cambria" w:cstheme="minorHAnsi"/>
              </w:rPr>
              <w:t>serviço, ou deixar de impor penalidades àqueles que se negarem a usá-los.</w:t>
            </w:r>
          </w:p>
        </w:tc>
        <w:tc>
          <w:tcPr>
            <w:tcW w:w="620" w:type="dxa"/>
          </w:tcPr>
          <w:p w14:paraId="1BF1EA92" w14:textId="77777777" w:rsidR="00A67B0B" w:rsidRPr="00A67B0B" w:rsidRDefault="00A67B0B" w:rsidP="00A67B0B">
            <w:pPr>
              <w:spacing w:after="0"/>
              <w:rPr>
                <w:rFonts w:ascii="Cambria" w:hAnsi="Cambria" w:cstheme="minorHAnsi"/>
              </w:rPr>
            </w:pPr>
          </w:p>
          <w:p w14:paraId="2AC0970A" w14:textId="77777777" w:rsidR="00A67B0B" w:rsidRPr="00A67B0B" w:rsidRDefault="00A67B0B" w:rsidP="00A67B0B">
            <w:pPr>
              <w:spacing w:after="0"/>
              <w:rPr>
                <w:rFonts w:ascii="Cambria" w:hAnsi="Cambria" w:cstheme="minorHAnsi"/>
              </w:rPr>
            </w:pPr>
            <w:r w:rsidRPr="00A67B0B">
              <w:rPr>
                <w:rFonts w:ascii="Cambria" w:hAnsi="Cambria" w:cstheme="minorHAnsi"/>
              </w:rPr>
              <w:t>2</w:t>
            </w:r>
          </w:p>
        </w:tc>
        <w:tc>
          <w:tcPr>
            <w:tcW w:w="2239" w:type="dxa"/>
          </w:tcPr>
          <w:p w14:paraId="396F36B8" w14:textId="77777777" w:rsidR="00A67B0B" w:rsidRPr="00A67B0B" w:rsidRDefault="00A67B0B" w:rsidP="00A67B0B">
            <w:pPr>
              <w:spacing w:after="0"/>
              <w:rPr>
                <w:rFonts w:ascii="Cambria" w:hAnsi="Cambria" w:cstheme="minorHAnsi"/>
              </w:rPr>
            </w:pPr>
            <w:r w:rsidRPr="00A67B0B">
              <w:rPr>
                <w:rFonts w:ascii="Cambria" w:hAnsi="Cambria" w:cstheme="minorHAnsi"/>
              </w:rPr>
              <w:t>Por empregado e por ocorrência</w:t>
            </w:r>
          </w:p>
        </w:tc>
      </w:tr>
      <w:tr w:rsidR="00A67B0B" w:rsidRPr="00A67B0B" w14:paraId="2F2FB6CA" w14:textId="77777777" w:rsidTr="00E164D1">
        <w:tblPrEx>
          <w:tblLook w:val="04A0" w:firstRow="1" w:lastRow="0" w:firstColumn="1" w:lastColumn="0" w:noHBand="0" w:noVBand="1"/>
        </w:tblPrEx>
        <w:trPr>
          <w:trHeight w:val="587"/>
        </w:trPr>
        <w:tc>
          <w:tcPr>
            <w:tcW w:w="761" w:type="dxa"/>
          </w:tcPr>
          <w:p w14:paraId="77697D98" w14:textId="77777777" w:rsidR="00A67B0B" w:rsidRPr="00A67B0B" w:rsidRDefault="00A67B0B" w:rsidP="00A67B0B">
            <w:pPr>
              <w:spacing w:after="0"/>
              <w:rPr>
                <w:rFonts w:ascii="Cambria" w:hAnsi="Cambria" w:cstheme="minorHAnsi"/>
              </w:rPr>
            </w:pPr>
            <w:r w:rsidRPr="00A67B0B">
              <w:rPr>
                <w:rFonts w:ascii="Cambria" w:hAnsi="Cambria" w:cstheme="minorHAnsi"/>
              </w:rPr>
              <w:t>20</w:t>
            </w:r>
          </w:p>
        </w:tc>
        <w:tc>
          <w:tcPr>
            <w:tcW w:w="6035" w:type="dxa"/>
          </w:tcPr>
          <w:p w14:paraId="25043020" w14:textId="1EE626F7" w:rsidR="00A67B0B" w:rsidRPr="00A67B0B" w:rsidRDefault="00A67B0B" w:rsidP="00286088">
            <w:pPr>
              <w:spacing w:after="0"/>
              <w:rPr>
                <w:rFonts w:ascii="Cambria" w:hAnsi="Cambria" w:cstheme="minorHAnsi"/>
              </w:rPr>
            </w:pPr>
            <w:r w:rsidRPr="00A67B0B">
              <w:rPr>
                <w:rFonts w:ascii="Cambria" w:hAnsi="Cambria" w:cstheme="minorHAnsi"/>
              </w:rPr>
              <w:t xml:space="preserve">Cumprir quaisquer dos itens do </w:t>
            </w:r>
            <w:r w:rsidR="00286088">
              <w:rPr>
                <w:rFonts w:ascii="Cambria" w:hAnsi="Cambria" w:cstheme="minorHAnsi"/>
              </w:rPr>
              <w:t>Termo de Referência</w:t>
            </w:r>
            <w:r w:rsidRPr="00A67B0B">
              <w:rPr>
                <w:rFonts w:ascii="Cambria" w:hAnsi="Cambria" w:cstheme="minorHAnsi"/>
              </w:rPr>
              <w:t xml:space="preserve"> </w:t>
            </w:r>
            <w:r w:rsidR="00DE6A9B">
              <w:rPr>
                <w:rFonts w:ascii="Cambria" w:hAnsi="Cambria" w:cstheme="minorHAnsi"/>
              </w:rPr>
              <w:t>da Dispensa de Licitação</w:t>
            </w:r>
            <w:r w:rsidRPr="00A67B0B">
              <w:rPr>
                <w:rFonts w:ascii="Cambria" w:hAnsi="Cambria" w:cstheme="minorHAnsi"/>
              </w:rPr>
              <w:t xml:space="preserve"> e seus Anexos, mesmo que não expressos nesta tabela.</w:t>
            </w:r>
          </w:p>
        </w:tc>
        <w:tc>
          <w:tcPr>
            <w:tcW w:w="620" w:type="dxa"/>
          </w:tcPr>
          <w:p w14:paraId="2CB6F180" w14:textId="77777777" w:rsidR="00A67B0B" w:rsidRPr="00A67B0B" w:rsidRDefault="00A67B0B" w:rsidP="00A67B0B">
            <w:pPr>
              <w:spacing w:after="0"/>
              <w:rPr>
                <w:rFonts w:ascii="Cambria" w:hAnsi="Cambria" w:cstheme="minorHAnsi"/>
              </w:rPr>
            </w:pPr>
            <w:r w:rsidRPr="00A67B0B">
              <w:rPr>
                <w:rFonts w:ascii="Cambria" w:hAnsi="Cambria" w:cstheme="minorHAnsi"/>
              </w:rPr>
              <w:t>1</w:t>
            </w:r>
          </w:p>
        </w:tc>
        <w:tc>
          <w:tcPr>
            <w:tcW w:w="2239" w:type="dxa"/>
          </w:tcPr>
          <w:p w14:paraId="015B85FC" w14:textId="77777777" w:rsidR="00A67B0B" w:rsidRPr="00A67B0B" w:rsidRDefault="00A67B0B" w:rsidP="00A67B0B">
            <w:pPr>
              <w:spacing w:after="0"/>
              <w:rPr>
                <w:rFonts w:ascii="Cambria" w:hAnsi="Cambria" w:cstheme="minorHAnsi"/>
              </w:rPr>
            </w:pPr>
            <w:r w:rsidRPr="00A67B0B">
              <w:rPr>
                <w:rFonts w:ascii="Cambria" w:hAnsi="Cambria" w:cstheme="minorHAnsi"/>
              </w:rPr>
              <w:t>Por ocorrência e por item</w:t>
            </w:r>
          </w:p>
        </w:tc>
      </w:tr>
      <w:tr w:rsidR="00A67B0B" w:rsidRPr="00A67B0B" w14:paraId="4AE2499A" w14:textId="77777777" w:rsidTr="00E164D1">
        <w:tblPrEx>
          <w:tblLook w:val="04A0" w:firstRow="1" w:lastRow="0" w:firstColumn="1" w:lastColumn="0" w:noHBand="0" w:noVBand="1"/>
        </w:tblPrEx>
        <w:trPr>
          <w:trHeight w:val="877"/>
        </w:trPr>
        <w:tc>
          <w:tcPr>
            <w:tcW w:w="761" w:type="dxa"/>
          </w:tcPr>
          <w:p w14:paraId="54843D99" w14:textId="77777777" w:rsidR="00A67B0B" w:rsidRPr="00A67B0B" w:rsidRDefault="00A67B0B" w:rsidP="00A67B0B">
            <w:pPr>
              <w:spacing w:after="0"/>
              <w:rPr>
                <w:rFonts w:ascii="Cambria" w:hAnsi="Cambria" w:cstheme="minorHAnsi"/>
              </w:rPr>
            </w:pPr>
          </w:p>
          <w:p w14:paraId="703BF03B" w14:textId="77777777" w:rsidR="00A67B0B" w:rsidRPr="00A67B0B" w:rsidRDefault="00A67B0B" w:rsidP="00A67B0B">
            <w:pPr>
              <w:spacing w:after="0"/>
              <w:rPr>
                <w:rFonts w:ascii="Cambria" w:hAnsi="Cambria" w:cstheme="minorHAnsi"/>
              </w:rPr>
            </w:pPr>
            <w:r w:rsidRPr="00A67B0B">
              <w:rPr>
                <w:rFonts w:ascii="Cambria" w:hAnsi="Cambria" w:cstheme="minorHAnsi"/>
              </w:rPr>
              <w:t>21</w:t>
            </w:r>
          </w:p>
        </w:tc>
        <w:tc>
          <w:tcPr>
            <w:tcW w:w="6035" w:type="dxa"/>
          </w:tcPr>
          <w:p w14:paraId="467C0144" w14:textId="70738616" w:rsidR="00A67B0B" w:rsidRPr="00240275" w:rsidRDefault="00A67B0B" w:rsidP="00A67B0B">
            <w:pPr>
              <w:spacing w:after="0"/>
              <w:rPr>
                <w:rFonts w:ascii="Cambria" w:hAnsi="Cambria" w:cstheme="minorHAnsi"/>
              </w:rPr>
            </w:pPr>
            <w:r w:rsidRPr="00240275">
              <w:rPr>
                <w:rFonts w:ascii="Cambria" w:hAnsi="Cambria" w:cstheme="minorHAnsi"/>
              </w:rPr>
              <w:t xml:space="preserve">Cumprir quaisquer dos itens do </w:t>
            </w:r>
            <w:r w:rsidR="00286088">
              <w:rPr>
                <w:rFonts w:ascii="Cambria" w:hAnsi="Cambria" w:cstheme="minorHAnsi"/>
              </w:rPr>
              <w:t>Termo de Referência</w:t>
            </w:r>
            <w:r w:rsidRPr="00240275">
              <w:rPr>
                <w:rFonts w:ascii="Cambria" w:hAnsi="Cambria" w:cstheme="minorHAnsi"/>
              </w:rPr>
              <w:t xml:space="preserve"> </w:t>
            </w:r>
            <w:r w:rsidR="00DE6A9B">
              <w:rPr>
                <w:rFonts w:ascii="Cambria" w:hAnsi="Cambria" w:cstheme="minorHAnsi"/>
              </w:rPr>
              <w:t>da Dispensa de Licitação</w:t>
            </w:r>
            <w:r w:rsidRPr="00240275">
              <w:rPr>
                <w:rFonts w:ascii="Cambria" w:hAnsi="Cambria" w:cstheme="minorHAnsi"/>
              </w:rPr>
              <w:t xml:space="preserve"> e seus Anexos, mesmo que não expressos nesta tabela, após</w:t>
            </w:r>
          </w:p>
          <w:p w14:paraId="1E497508" w14:textId="77777777" w:rsidR="00A67B0B" w:rsidRPr="00240275" w:rsidRDefault="00A67B0B" w:rsidP="00A67B0B">
            <w:pPr>
              <w:spacing w:after="0"/>
              <w:rPr>
                <w:rFonts w:ascii="Cambria" w:hAnsi="Cambria" w:cstheme="minorHAnsi"/>
              </w:rPr>
            </w:pPr>
            <w:r w:rsidRPr="00240275">
              <w:rPr>
                <w:rFonts w:ascii="Cambria" w:hAnsi="Cambria" w:cstheme="minorHAnsi"/>
              </w:rPr>
              <w:t>reincidência formalmente notificada pela FISCALIZAÇÃO.</w:t>
            </w:r>
          </w:p>
        </w:tc>
        <w:tc>
          <w:tcPr>
            <w:tcW w:w="620" w:type="dxa"/>
          </w:tcPr>
          <w:p w14:paraId="031B79E5" w14:textId="77777777" w:rsidR="00A67B0B" w:rsidRPr="00A67B0B" w:rsidRDefault="00A67B0B" w:rsidP="00A67B0B">
            <w:pPr>
              <w:spacing w:after="0"/>
              <w:rPr>
                <w:rFonts w:ascii="Cambria" w:hAnsi="Cambria" w:cstheme="minorHAnsi"/>
              </w:rPr>
            </w:pPr>
          </w:p>
          <w:p w14:paraId="501FEC54" w14:textId="77777777" w:rsidR="00A67B0B" w:rsidRPr="00A67B0B" w:rsidRDefault="00A67B0B" w:rsidP="00A67B0B">
            <w:pPr>
              <w:spacing w:after="0"/>
              <w:rPr>
                <w:rFonts w:ascii="Cambria" w:hAnsi="Cambria" w:cstheme="minorHAnsi"/>
              </w:rPr>
            </w:pPr>
            <w:r w:rsidRPr="00A67B0B">
              <w:rPr>
                <w:rFonts w:ascii="Cambria" w:hAnsi="Cambria" w:cstheme="minorHAnsi"/>
              </w:rPr>
              <w:t>2</w:t>
            </w:r>
          </w:p>
        </w:tc>
        <w:tc>
          <w:tcPr>
            <w:tcW w:w="2239" w:type="dxa"/>
          </w:tcPr>
          <w:p w14:paraId="73BA3DD0" w14:textId="77777777" w:rsidR="00A67B0B" w:rsidRPr="00A67B0B" w:rsidRDefault="00A67B0B" w:rsidP="00A67B0B">
            <w:pPr>
              <w:spacing w:after="0"/>
              <w:rPr>
                <w:rFonts w:ascii="Cambria" w:hAnsi="Cambria" w:cstheme="minorHAnsi"/>
              </w:rPr>
            </w:pPr>
            <w:r w:rsidRPr="00A67B0B">
              <w:rPr>
                <w:rFonts w:ascii="Cambria" w:hAnsi="Cambria" w:cstheme="minorHAnsi"/>
              </w:rPr>
              <w:t>Por ocorrência e por item</w:t>
            </w:r>
          </w:p>
        </w:tc>
      </w:tr>
    </w:tbl>
    <w:p w14:paraId="662E684B" w14:textId="75C25F10" w:rsidR="00CC777D" w:rsidRDefault="00CC777D" w:rsidP="00A67B0B">
      <w:pPr>
        <w:spacing w:after="0" w:line="240" w:lineRule="auto"/>
        <w:rPr>
          <w:rFonts w:ascii="Cambria" w:hAnsi="Cambria" w:cstheme="minorHAnsi"/>
        </w:rPr>
      </w:pPr>
    </w:p>
    <w:p w14:paraId="0F66F397" w14:textId="77777777" w:rsidR="00CC777D" w:rsidRPr="00CC777D" w:rsidRDefault="00CC777D" w:rsidP="00CC777D">
      <w:pPr>
        <w:rPr>
          <w:rFonts w:ascii="Cambria" w:hAnsi="Cambria" w:cstheme="minorHAnsi"/>
        </w:rPr>
      </w:pPr>
    </w:p>
    <w:p w14:paraId="1D802900"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 xml:space="preserve">Por descumprimento do objeto contratado, a Administração Município poderá, ainda, garantida a prévia defesa, aplicar a </w:t>
      </w:r>
      <w:r w:rsidRPr="00A67B0B">
        <w:rPr>
          <w:rFonts w:ascii="Cambria" w:hAnsi="Cambria" w:cstheme="minorHAnsi"/>
          <w:b/>
          <w:bCs/>
        </w:rPr>
        <w:t>CONTRATADA</w:t>
      </w:r>
      <w:r w:rsidRPr="00A67B0B">
        <w:rPr>
          <w:rFonts w:ascii="Cambria" w:hAnsi="Cambria" w:cstheme="minorHAnsi"/>
        </w:rPr>
        <w:t xml:space="preserve"> as seguintes sanções:</w:t>
      </w:r>
    </w:p>
    <w:p w14:paraId="58B1A523" w14:textId="77777777" w:rsidR="00A67B0B" w:rsidRPr="00A67B0B" w:rsidRDefault="00A67B0B" w:rsidP="00A67B0B">
      <w:pPr>
        <w:spacing w:after="0" w:line="240" w:lineRule="auto"/>
        <w:ind w:right="-568"/>
        <w:jc w:val="both"/>
        <w:rPr>
          <w:rFonts w:ascii="Cambria" w:hAnsi="Cambria" w:cstheme="minorHAnsi"/>
        </w:rPr>
      </w:pPr>
    </w:p>
    <w:p w14:paraId="32191C23" w14:textId="77777777" w:rsidR="00A67B0B" w:rsidRPr="00A67B0B" w:rsidRDefault="00A67B0B" w:rsidP="00A67B0B">
      <w:pPr>
        <w:pStyle w:val="PargrafodaLista"/>
        <w:numPr>
          <w:ilvl w:val="0"/>
          <w:numId w:val="11"/>
        </w:numPr>
        <w:spacing w:after="0" w:line="240" w:lineRule="auto"/>
        <w:ind w:right="-568"/>
        <w:jc w:val="both"/>
        <w:rPr>
          <w:rFonts w:ascii="Cambria" w:hAnsi="Cambria" w:cstheme="minorHAnsi"/>
        </w:rPr>
      </w:pPr>
      <w:r w:rsidRPr="00A67B0B">
        <w:rPr>
          <w:rFonts w:ascii="Cambria" w:hAnsi="Cambria" w:cstheme="minorHAnsi"/>
        </w:rPr>
        <w:t>Advertência; e,</w:t>
      </w:r>
    </w:p>
    <w:p w14:paraId="08593E30" w14:textId="77777777" w:rsidR="00A67B0B" w:rsidRPr="00A67B0B" w:rsidRDefault="00A67B0B" w:rsidP="00A67B0B">
      <w:pPr>
        <w:pStyle w:val="PargrafodaLista"/>
        <w:numPr>
          <w:ilvl w:val="0"/>
          <w:numId w:val="11"/>
        </w:numPr>
        <w:spacing w:after="0" w:line="240" w:lineRule="auto"/>
        <w:ind w:right="-568"/>
        <w:jc w:val="both"/>
        <w:rPr>
          <w:rFonts w:ascii="Cambria" w:hAnsi="Cambria" w:cstheme="minorHAnsi"/>
        </w:rPr>
      </w:pPr>
      <w:r w:rsidRPr="00A67B0B">
        <w:rPr>
          <w:rFonts w:ascii="Cambria" w:hAnsi="Cambria" w:cstheme="minorHAnsi"/>
        </w:rPr>
        <w:t xml:space="preserve">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w:t>
      </w:r>
      <w:r w:rsidRPr="00A67B0B">
        <w:rPr>
          <w:rFonts w:ascii="Cambria" w:hAnsi="Cambria" w:cstheme="minorHAnsi"/>
        </w:rPr>
        <w:lastRenderedPageBreak/>
        <w:t>Administração Município pelos prejuízos resultantes e decorrido o prazo da sanção aplicada com base na alínea anterior.</w:t>
      </w:r>
    </w:p>
    <w:p w14:paraId="62B37840" w14:textId="77777777" w:rsidR="00A67B0B" w:rsidRPr="00A67B0B" w:rsidRDefault="00A67B0B" w:rsidP="00A67B0B">
      <w:pPr>
        <w:spacing w:after="0" w:line="240" w:lineRule="auto"/>
        <w:ind w:right="-568"/>
        <w:jc w:val="both"/>
        <w:rPr>
          <w:rFonts w:ascii="Cambria" w:hAnsi="Cambria" w:cstheme="minorHAnsi"/>
        </w:rPr>
      </w:pPr>
    </w:p>
    <w:p w14:paraId="1A190DAA"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 xml:space="preserve">Se o motivo ocorrer por comprovado impedimento ou por motivo de reconhecida força maior, devidamente justificado e aceito pela ADMINISTRAÇÃO, a </w:t>
      </w:r>
      <w:r w:rsidRPr="00A67B0B">
        <w:rPr>
          <w:rFonts w:ascii="Cambria" w:hAnsi="Cambria" w:cstheme="minorHAnsi"/>
          <w:b/>
          <w:bCs/>
        </w:rPr>
        <w:t>CONTRATADA</w:t>
      </w:r>
      <w:r w:rsidRPr="00A67B0B">
        <w:rPr>
          <w:rFonts w:ascii="Cambria" w:hAnsi="Cambria" w:cstheme="minorHAnsi"/>
        </w:rPr>
        <w:t xml:space="preserve"> ficará isento das penalidades mencionadas.</w:t>
      </w:r>
    </w:p>
    <w:p w14:paraId="4E2DE123"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 xml:space="preserve">As sanções de advertência, suspensão temporária de participar em licitação e impedimento de contratar com a Administração Municipal, e declaração de inidoneidade para licitar ou contratar com a Administração Pública poderão ser aplicadas a </w:t>
      </w:r>
      <w:r w:rsidRPr="00A67B0B">
        <w:rPr>
          <w:rFonts w:ascii="Cambria" w:hAnsi="Cambria" w:cstheme="minorHAnsi"/>
          <w:b/>
          <w:bCs/>
        </w:rPr>
        <w:t>CONTRATADA</w:t>
      </w:r>
      <w:r w:rsidRPr="00A67B0B">
        <w:rPr>
          <w:rFonts w:ascii="Cambria" w:hAnsi="Cambria" w:cstheme="minorHAnsi"/>
        </w:rPr>
        <w:t xml:space="preserve"> juntamente com a de multa.</w:t>
      </w:r>
    </w:p>
    <w:p w14:paraId="5122E643" w14:textId="77777777" w:rsidR="00A67B0B" w:rsidRPr="00A67B0B" w:rsidRDefault="00A67B0B" w:rsidP="00A67B0B">
      <w:pPr>
        <w:spacing w:after="0" w:line="240" w:lineRule="auto"/>
        <w:rPr>
          <w:rFonts w:ascii="Cambria" w:hAnsi="Cambria" w:cstheme="minorHAnsi"/>
        </w:rPr>
      </w:pPr>
    </w:p>
    <w:p w14:paraId="42E87D6B" w14:textId="77777777" w:rsidR="00A67B0B" w:rsidRPr="00A67B0B" w:rsidRDefault="00A67B0B" w:rsidP="00A67B0B">
      <w:pPr>
        <w:spacing w:after="0" w:line="240" w:lineRule="auto"/>
        <w:jc w:val="both"/>
        <w:rPr>
          <w:rFonts w:ascii="Cambria" w:hAnsi="Cambria" w:cstheme="minorHAnsi"/>
          <w:b/>
          <w:bCs/>
        </w:rPr>
      </w:pPr>
      <w:r w:rsidRPr="00A67B0B">
        <w:rPr>
          <w:rFonts w:ascii="Cambria" w:hAnsi="Cambria" w:cstheme="minorHAnsi"/>
          <w:b/>
          <w:bCs/>
        </w:rPr>
        <w:t>9 – FORMA DE EXECUÇÃO</w:t>
      </w:r>
    </w:p>
    <w:p w14:paraId="6C204CFB"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 xml:space="preserve">Para fornecimento dos produtos adquiridos proceder-se-á da seguinte forma, de acordo com as necessidades e conveniências da </w:t>
      </w:r>
      <w:r w:rsidRPr="00A67B0B">
        <w:rPr>
          <w:rFonts w:ascii="Cambria" w:hAnsi="Cambria" w:cstheme="minorHAnsi"/>
          <w:b/>
          <w:bCs/>
        </w:rPr>
        <w:t>ADMINISTRAÇÃO:</w:t>
      </w:r>
    </w:p>
    <w:p w14:paraId="2E363498" w14:textId="77777777" w:rsidR="00A67B0B" w:rsidRPr="00A67B0B" w:rsidRDefault="00A67B0B" w:rsidP="00A67B0B">
      <w:pPr>
        <w:spacing w:after="0" w:line="240" w:lineRule="auto"/>
        <w:ind w:right="-568"/>
        <w:jc w:val="both"/>
        <w:rPr>
          <w:rFonts w:ascii="Cambria" w:hAnsi="Cambria" w:cstheme="minorHAnsi"/>
        </w:rPr>
      </w:pPr>
    </w:p>
    <w:p w14:paraId="708C64FC"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O fornecimento dos produtos será realizado diretamente na sede da Prefeitura Municipal no endereço indicado na Ordem de Fornecimento</w:t>
      </w:r>
    </w:p>
    <w:p w14:paraId="550B1979" w14:textId="77777777" w:rsidR="00A67B0B" w:rsidRPr="00A67B0B" w:rsidRDefault="00A67B0B" w:rsidP="00A67B0B">
      <w:pPr>
        <w:spacing w:after="0" w:line="240" w:lineRule="auto"/>
        <w:ind w:right="-568"/>
        <w:jc w:val="both"/>
        <w:rPr>
          <w:rFonts w:ascii="Cambria" w:hAnsi="Cambria" w:cstheme="minorHAnsi"/>
        </w:rPr>
      </w:pPr>
    </w:p>
    <w:p w14:paraId="25DD0F99"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 xml:space="preserve">A </w:t>
      </w:r>
      <w:r w:rsidRPr="00A67B0B">
        <w:rPr>
          <w:rFonts w:ascii="Cambria" w:hAnsi="Cambria" w:cstheme="minorHAnsi"/>
          <w:b/>
          <w:bCs/>
        </w:rPr>
        <w:t>ADMINISTRAÇÃO</w:t>
      </w:r>
      <w:r w:rsidRPr="00A67B0B">
        <w:rPr>
          <w:rFonts w:ascii="Cambria" w:hAnsi="Cambria" w:cstheme="minorHAnsi"/>
        </w:rPr>
        <w:t xml:space="preserve"> disponibilizará, dentro do horário de funcionamento do mesmo, que não poderá ser inferior ao intervalo de horário das 8:00 (oito) às 17:00 (dezessete) horas.</w:t>
      </w:r>
    </w:p>
    <w:p w14:paraId="2CAC35DA" w14:textId="77777777" w:rsidR="00A67B0B" w:rsidRPr="00A67B0B" w:rsidRDefault="00A67B0B" w:rsidP="00A67B0B">
      <w:pPr>
        <w:spacing w:after="0" w:line="240" w:lineRule="auto"/>
        <w:ind w:right="-568"/>
        <w:jc w:val="both"/>
        <w:rPr>
          <w:rFonts w:ascii="Cambria" w:hAnsi="Cambria" w:cstheme="minorHAnsi"/>
        </w:rPr>
      </w:pPr>
    </w:p>
    <w:p w14:paraId="659ABACB"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 xml:space="preserve">A </w:t>
      </w:r>
      <w:r w:rsidRPr="00A67B0B">
        <w:rPr>
          <w:rFonts w:ascii="Cambria" w:hAnsi="Cambria" w:cstheme="minorHAnsi"/>
          <w:b/>
          <w:bCs/>
        </w:rPr>
        <w:t>CONTRATADA</w:t>
      </w:r>
      <w:r w:rsidRPr="00A67B0B">
        <w:rPr>
          <w:rFonts w:ascii="Cambria" w:hAnsi="Cambria" w:cstheme="minorHAnsi"/>
        </w:rPr>
        <w:t xml:space="preserve"> fornecerá produtos conforme a apresentação da “</w:t>
      </w:r>
      <w:r w:rsidRPr="00A67B0B">
        <w:rPr>
          <w:rFonts w:ascii="Cambria" w:hAnsi="Cambria" w:cstheme="minorHAnsi"/>
          <w:b/>
          <w:bCs/>
        </w:rPr>
        <w:t>ORDEM DE FORNECIMENTO</w:t>
      </w:r>
      <w:r w:rsidRPr="00A67B0B">
        <w:rPr>
          <w:rFonts w:ascii="Cambria" w:hAnsi="Cambria" w:cstheme="minorHAnsi"/>
        </w:rPr>
        <w:t xml:space="preserve">”, conforme modelo previamente apresentado pela ADMINISTRAÇÃO e acordado pelas partes, devidamente datada e assinada por funcionário autorizado da Prefeitura. </w:t>
      </w:r>
    </w:p>
    <w:p w14:paraId="7BFCEC56" w14:textId="77777777" w:rsidR="00A67B0B" w:rsidRPr="00A67B0B" w:rsidRDefault="00A67B0B" w:rsidP="00A67B0B">
      <w:pPr>
        <w:spacing w:after="0" w:line="240" w:lineRule="auto"/>
        <w:ind w:right="-568"/>
        <w:jc w:val="both"/>
        <w:rPr>
          <w:rFonts w:ascii="Cambria" w:hAnsi="Cambria" w:cstheme="minorHAnsi"/>
        </w:rPr>
      </w:pPr>
    </w:p>
    <w:p w14:paraId="3103A358"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A “</w:t>
      </w:r>
      <w:r w:rsidRPr="00A67B0B">
        <w:rPr>
          <w:rFonts w:ascii="Cambria" w:hAnsi="Cambria" w:cstheme="minorHAnsi"/>
          <w:b/>
          <w:bCs/>
        </w:rPr>
        <w:t>ORDEM DE FORNECIMENTO</w:t>
      </w:r>
      <w:r w:rsidRPr="00A67B0B">
        <w:rPr>
          <w:rFonts w:ascii="Cambria" w:hAnsi="Cambria" w:cstheme="minorHAnsi"/>
        </w:rPr>
        <w:t>” deverá ser devidamente preenchida com as informações relativas as entregas e assinadas por funcionários que executaram o serviço.</w:t>
      </w:r>
    </w:p>
    <w:p w14:paraId="739E236F" w14:textId="77777777" w:rsidR="00A67B0B" w:rsidRPr="00A67B0B" w:rsidRDefault="00A67B0B" w:rsidP="00A67B0B">
      <w:pPr>
        <w:spacing w:after="0" w:line="240" w:lineRule="auto"/>
        <w:rPr>
          <w:rFonts w:ascii="Cambria" w:hAnsi="Cambria" w:cstheme="minorHAnsi"/>
        </w:rPr>
      </w:pPr>
    </w:p>
    <w:p w14:paraId="14C24992"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 xml:space="preserve">A licitante vencedora deve refazer a entrega do produto que não atender as especificações do objeto contratado no prazo máximo de </w:t>
      </w:r>
      <w:r w:rsidRPr="00A67B0B">
        <w:rPr>
          <w:rFonts w:ascii="Cambria" w:hAnsi="Cambria" w:cstheme="minorHAnsi"/>
          <w:b/>
          <w:bCs/>
        </w:rPr>
        <w:t>48 (quarenta e oito) horas</w:t>
      </w:r>
      <w:r w:rsidRPr="00A67B0B">
        <w:rPr>
          <w:rFonts w:ascii="Cambria" w:hAnsi="Cambria" w:cstheme="minorHAnsi"/>
        </w:rPr>
        <w:t>, a contar do recebimento da solicitação.</w:t>
      </w:r>
    </w:p>
    <w:p w14:paraId="7C8D1D68" w14:textId="77777777" w:rsidR="00A67B0B" w:rsidRPr="00A67B0B" w:rsidRDefault="00A67B0B" w:rsidP="00A67B0B">
      <w:pPr>
        <w:spacing w:after="0" w:line="240" w:lineRule="auto"/>
        <w:ind w:right="-568"/>
        <w:jc w:val="both"/>
        <w:rPr>
          <w:rFonts w:ascii="Cambria" w:hAnsi="Cambria" w:cstheme="minorHAnsi"/>
        </w:rPr>
      </w:pPr>
    </w:p>
    <w:p w14:paraId="4CAE27E6" w14:textId="77777777" w:rsidR="00A67B0B" w:rsidRPr="00A67B0B" w:rsidRDefault="00A67B0B" w:rsidP="00A67B0B">
      <w:pPr>
        <w:spacing w:after="0" w:line="240" w:lineRule="auto"/>
        <w:ind w:right="-568"/>
        <w:jc w:val="both"/>
        <w:rPr>
          <w:rFonts w:ascii="Cambria" w:hAnsi="Cambria" w:cstheme="minorHAnsi"/>
          <w:b/>
          <w:bCs/>
        </w:rPr>
      </w:pPr>
      <w:r w:rsidRPr="00A67B0B">
        <w:rPr>
          <w:rFonts w:ascii="Cambria" w:hAnsi="Cambria" w:cstheme="minorHAnsi"/>
          <w:b/>
          <w:bCs/>
        </w:rPr>
        <w:t>10 – ACOMPANHAMENTO DA EXECUÇÃO</w:t>
      </w:r>
    </w:p>
    <w:p w14:paraId="503D8BFA"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A execução do contrato será fiscalizada pelo Setor de Gestão Contratual. O fiscal do contrato terá a responsabilidade de acompanhar a entrega dos materiais, atestar sua conformidade com o solicitado, e garantir que a execução do contrato atenda aos requisitos estabelecidos na contratação emergencial.</w:t>
      </w:r>
    </w:p>
    <w:p w14:paraId="642FE576" w14:textId="0D45EBC4"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 xml:space="preserve">Não obstante ser o LICITANTE VENCEDOR o único e exclusivo responsável pelo fornecimento </w:t>
      </w:r>
      <w:r w:rsidR="00F1176B">
        <w:rPr>
          <w:rFonts w:ascii="Cambria" w:hAnsi="Cambria" w:cstheme="minorHAnsi"/>
        </w:rPr>
        <w:t xml:space="preserve">do </w:t>
      </w:r>
      <w:r w:rsidRPr="00A67B0B">
        <w:rPr>
          <w:rFonts w:ascii="Cambria" w:hAnsi="Cambria" w:cstheme="minorHAnsi"/>
        </w:rPr>
        <w:t>objeto deste Termo de Referência, a Administração Municipal reserva-se o direito de, sem que de qualquer forma restrinja a plenitude dessa responsabilidade, exercer a mais ampla e completa fiscalização.</w:t>
      </w:r>
    </w:p>
    <w:p w14:paraId="1C82D26F"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lastRenderedPageBreak/>
        <w:t>As decisões e providências que ultrapassem a competência do Gestor do contrato serão encaminhadas à autoridade competente do Poder Executivo para adoção das medidas convenientes.</w:t>
      </w:r>
    </w:p>
    <w:p w14:paraId="61CFBBBF" w14:textId="77777777" w:rsidR="00A67B0B" w:rsidRPr="00A67B0B" w:rsidRDefault="00A67B0B" w:rsidP="00A67B0B">
      <w:pPr>
        <w:spacing w:after="0" w:line="240" w:lineRule="auto"/>
        <w:rPr>
          <w:rFonts w:ascii="Cambria" w:hAnsi="Cambria" w:cstheme="minorHAnsi"/>
        </w:rPr>
      </w:pPr>
    </w:p>
    <w:p w14:paraId="79627CE7" w14:textId="77777777" w:rsidR="00A67B0B" w:rsidRPr="00A67B0B" w:rsidRDefault="00A67B0B" w:rsidP="00A67B0B">
      <w:pPr>
        <w:spacing w:after="0" w:line="240" w:lineRule="auto"/>
        <w:ind w:right="-568"/>
        <w:jc w:val="both"/>
        <w:rPr>
          <w:rFonts w:ascii="Cambria" w:hAnsi="Cambria" w:cstheme="minorHAnsi"/>
          <w:b/>
          <w:bCs/>
        </w:rPr>
      </w:pPr>
      <w:r w:rsidRPr="00A67B0B">
        <w:rPr>
          <w:rFonts w:ascii="Cambria" w:hAnsi="Cambria" w:cstheme="minorHAnsi"/>
          <w:b/>
          <w:bCs/>
        </w:rPr>
        <w:t>10 – DO PAGAMENTO</w:t>
      </w:r>
    </w:p>
    <w:p w14:paraId="525EA70C"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 xml:space="preserve">O pagamento resultante da contratação será efetuado de acordo com as normas da Prefeitura de </w:t>
      </w:r>
      <w:r w:rsidR="00B47D5C">
        <w:rPr>
          <w:rFonts w:ascii="Cambria" w:hAnsi="Cambria" w:cstheme="minorHAnsi"/>
        </w:rPr>
        <w:t>Boca do Acre</w:t>
      </w:r>
      <w:r w:rsidRPr="00A67B0B">
        <w:rPr>
          <w:rFonts w:ascii="Cambria" w:hAnsi="Cambria" w:cstheme="minorHAnsi"/>
        </w:rPr>
        <w:t xml:space="preserve"> e com os valores propostos até 30 (trinta) dias após a realização e aceitação do fornecimento, mediante apresentação de nota fiscal devidamente atestadas por funcionário que não seja o Ordenador de Despesa.</w:t>
      </w:r>
    </w:p>
    <w:p w14:paraId="143B5E64" w14:textId="77777777" w:rsidR="00A67B0B" w:rsidRPr="00A67B0B" w:rsidRDefault="00A67B0B" w:rsidP="00A67B0B">
      <w:pPr>
        <w:spacing w:after="0" w:line="240" w:lineRule="auto"/>
        <w:ind w:right="-568"/>
        <w:jc w:val="both"/>
        <w:rPr>
          <w:rFonts w:ascii="Cambria" w:hAnsi="Cambria" w:cstheme="minorHAnsi"/>
        </w:rPr>
      </w:pPr>
    </w:p>
    <w:p w14:paraId="44A0CC70"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Nos casos de eventuais atrasos de pagamento provocados exclusivamente pela Administração, o valor devido será acrescido de atualização financeira, e sua apuração se fará desde a data de seu vencimento até a data do efetivo pagamento, em que os juros de mora serão calculados à taxa de 0,5% (meio por cento) ao mês, ou 6% (seis por cento) ao ano, mediante a fórmula, observada a data limite para pagamento acima prevista.</w:t>
      </w:r>
    </w:p>
    <w:p w14:paraId="67CFC1AC" w14:textId="77777777" w:rsidR="00A67B0B" w:rsidRPr="00A67B0B" w:rsidRDefault="00A67B0B" w:rsidP="00A67B0B">
      <w:pPr>
        <w:spacing w:after="0" w:line="240" w:lineRule="auto"/>
        <w:rPr>
          <w:rFonts w:ascii="Cambria" w:hAnsi="Cambria" w:cstheme="minorHAnsi"/>
        </w:rPr>
      </w:pPr>
      <w:r w:rsidRPr="00A67B0B">
        <w:rPr>
          <w:rFonts w:ascii="Cambria" w:hAnsi="Cambria" w:cstheme="minorHAnsi"/>
        </w:rPr>
        <w:t>A atualização financeira será mediante as seguintes fórmulas:</w:t>
      </w:r>
    </w:p>
    <w:p w14:paraId="2845CD49" w14:textId="77777777" w:rsidR="00A67B0B" w:rsidRPr="00A67B0B" w:rsidRDefault="00A67B0B" w:rsidP="00A67B0B">
      <w:pPr>
        <w:spacing w:after="0" w:line="240" w:lineRule="auto"/>
        <w:rPr>
          <w:rFonts w:ascii="Cambria" w:hAnsi="Cambria" w:cstheme="minorHAnsi"/>
        </w:rPr>
      </w:pPr>
    </w:p>
    <w:p w14:paraId="18E12F48"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EM = I x N x VP, sendo I = (TX/100) 365, onde: EM = encargos moratórios; I = índice de compensação financeira = 0,00016438; TX = percentual da taxa de juros de mora anual; N = número de dias entre a data prevista para o pagamento e a do efetivo pagamento; VP = valor da parcela em atraso.</w:t>
      </w:r>
    </w:p>
    <w:p w14:paraId="11DF94C2" w14:textId="77777777" w:rsidR="00A67B0B" w:rsidRPr="00A67B0B" w:rsidRDefault="00A67B0B" w:rsidP="00A67B0B">
      <w:pPr>
        <w:spacing w:after="0" w:line="240" w:lineRule="auto"/>
        <w:ind w:right="-568"/>
        <w:jc w:val="both"/>
        <w:rPr>
          <w:rFonts w:ascii="Cambria" w:hAnsi="Cambria" w:cstheme="minorHAnsi"/>
        </w:rPr>
      </w:pPr>
    </w:p>
    <w:p w14:paraId="495A8169" w14:textId="1DAE870C"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 xml:space="preserve">Não será efetuado qualquer pagamento à Contratada enquanto houver pendência de liquidação de obrigação financeira em virtude de penalidade ou inadimplência contratual ou de apresentação de documentação exigida neste </w:t>
      </w:r>
      <w:r w:rsidR="00286088">
        <w:rPr>
          <w:rFonts w:ascii="Cambria" w:hAnsi="Cambria" w:cstheme="minorHAnsi"/>
        </w:rPr>
        <w:t>Termo de Referência</w:t>
      </w:r>
      <w:r w:rsidRPr="00A67B0B">
        <w:rPr>
          <w:rFonts w:ascii="Cambria" w:hAnsi="Cambria" w:cstheme="minorHAnsi"/>
        </w:rPr>
        <w:t>, no Contrato celebrado ou Nota de Empenho/Fornecimento emitida ou em caso de irregularidade fiscal.</w:t>
      </w:r>
    </w:p>
    <w:p w14:paraId="3023760F" w14:textId="77777777" w:rsidR="00A67B0B" w:rsidRPr="00A67B0B" w:rsidRDefault="00A67B0B" w:rsidP="00A67B0B">
      <w:pPr>
        <w:spacing w:after="0" w:line="240" w:lineRule="auto"/>
        <w:ind w:right="-568"/>
        <w:jc w:val="both"/>
        <w:rPr>
          <w:rFonts w:ascii="Cambria" w:hAnsi="Cambria" w:cstheme="minorHAnsi"/>
        </w:rPr>
      </w:pPr>
    </w:p>
    <w:p w14:paraId="5B74D9EA"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 xml:space="preserve">A </w:t>
      </w:r>
      <w:r w:rsidRPr="00A67B0B">
        <w:rPr>
          <w:rFonts w:ascii="Cambria" w:hAnsi="Cambria" w:cstheme="minorHAnsi"/>
          <w:b/>
          <w:bCs/>
        </w:rPr>
        <w:t>CONTRATADA</w:t>
      </w:r>
      <w:r w:rsidRPr="00A67B0B">
        <w:rPr>
          <w:rFonts w:ascii="Cambria" w:hAnsi="Cambria" w:cstheme="minorHAnsi"/>
        </w:rPr>
        <w:t xml:space="preserve"> caberá sanar as falhas apontadas, submetendo-se a nova verificação, após o que a fiscalização procederá na forma estabelecida e providenciará a regularização do apontado nos itens precedentes, quando for o caso.</w:t>
      </w:r>
    </w:p>
    <w:p w14:paraId="2CD8D640" w14:textId="77777777" w:rsidR="00A67B0B" w:rsidRPr="00A67B0B" w:rsidRDefault="00A67B0B" w:rsidP="00A67B0B">
      <w:pPr>
        <w:spacing w:after="0" w:line="240" w:lineRule="auto"/>
        <w:ind w:right="-568"/>
        <w:jc w:val="both"/>
        <w:rPr>
          <w:rFonts w:ascii="Cambria" w:hAnsi="Cambria" w:cstheme="minorHAnsi"/>
        </w:rPr>
      </w:pPr>
    </w:p>
    <w:p w14:paraId="15A032D7"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 xml:space="preserve">A critério da Administração poderão ser utilizados os pagamentos devidos para cobrir possíveis despesas com multas de responsabilidade da </w:t>
      </w:r>
      <w:r w:rsidRPr="00A67B0B">
        <w:rPr>
          <w:rFonts w:ascii="Cambria" w:hAnsi="Cambria" w:cstheme="minorHAnsi"/>
          <w:b/>
          <w:bCs/>
        </w:rPr>
        <w:t>CONTRATADA</w:t>
      </w:r>
      <w:r w:rsidRPr="00A67B0B">
        <w:rPr>
          <w:rFonts w:ascii="Cambria" w:hAnsi="Cambria" w:cstheme="minorHAnsi"/>
        </w:rPr>
        <w:t>.</w:t>
      </w:r>
    </w:p>
    <w:p w14:paraId="3DCB1090" w14:textId="77777777" w:rsidR="00A67B0B" w:rsidRPr="00A67B0B" w:rsidRDefault="00A67B0B" w:rsidP="00A67B0B">
      <w:pPr>
        <w:spacing w:after="0" w:line="240" w:lineRule="auto"/>
        <w:ind w:right="-568"/>
        <w:jc w:val="both"/>
        <w:rPr>
          <w:rFonts w:ascii="Cambria" w:hAnsi="Cambria" w:cstheme="minorHAnsi"/>
        </w:rPr>
      </w:pPr>
    </w:p>
    <w:p w14:paraId="32472F77"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Em cumprimento ao disposto no Parecer nº 004/2010 – Pleno TCE/AM, o Prestador de Serviço deverá comprovar, no pagamento, a regularidade fiscal e trabalhista, através da apresentação dos seguintes documentos:</w:t>
      </w:r>
    </w:p>
    <w:p w14:paraId="6FF4C92F" w14:textId="77777777" w:rsidR="00A67B0B" w:rsidRPr="00A67B0B" w:rsidRDefault="00A67B0B" w:rsidP="00A67B0B">
      <w:pPr>
        <w:pStyle w:val="PargrafodaLista"/>
        <w:numPr>
          <w:ilvl w:val="0"/>
          <w:numId w:val="12"/>
        </w:numPr>
        <w:spacing w:after="0" w:line="240" w:lineRule="auto"/>
        <w:ind w:right="-568"/>
        <w:jc w:val="both"/>
        <w:rPr>
          <w:rFonts w:ascii="Cambria" w:hAnsi="Cambria" w:cstheme="minorHAnsi"/>
        </w:rPr>
      </w:pPr>
      <w:r w:rsidRPr="00A67B0B">
        <w:rPr>
          <w:rFonts w:ascii="Cambria" w:hAnsi="Cambria" w:cstheme="minorHAnsi"/>
        </w:rPr>
        <w:t>Prova de regularidade para com a Fazenda Federal atestada através de Certidão Conjunta de Débitos Relativos a Tributos Federais e à Dívida Ativa da União, compreendendo as contribuições previdenciárias, conforme Portaria Conjunta RFB/PGFN nº 1.751, de 02 de outubro de 2014, fornecida pela Receita Federal do Brasil, em validade;</w:t>
      </w:r>
    </w:p>
    <w:p w14:paraId="1CD711ED" w14:textId="77777777" w:rsidR="00A67B0B" w:rsidRPr="00A67B0B" w:rsidRDefault="00A67B0B" w:rsidP="00A67B0B">
      <w:pPr>
        <w:pStyle w:val="PargrafodaLista"/>
        <w:numPr>
          <w:ilvl w:val="0"/>
          <w:numId w:val="12"/>
        </w:numPr>
        <w:spacing w:after="0" w:line="240" w:lineRule="auto"/>
        <w:ind w:right="-568"/>
        <w:jc w:val="both"/>
        <w:rPr>
          <w:rFonts w:ascii="Cambria" w:hAnsi="Cambria" w:cstheme="minorHAnsi"/>
        </w:rPr>
      </w:pPr>
      <w:r w:rsidRPr="00A67B0B">
        <w:rPr>
          <w:rFonts w:ascii="Cambria" w:hAnsi="Cambria" w:cstheme="minorHAnsi"/>
        </w:rPr>
        <w:t xml:space="preserve">Prova de regularidade para com o Fundo de Garantia por Tempo de Serviço (FGTS), através do Certificado de Regularidade do FGTS emitido pela Caixa </w:t>
      </w:r>
      <w:r w:rsidRPr="00A67B0B">
        <w:rPr>
          <w:rFonts w:ascii="Cambria" w:hAnsi="Cambria" w:cstheme="minorHAnsi"/>
        </w:rPr>
        <w:lastRenderedPageBreak/>
        <w:t>Econômica Federal demonstrando a situação regular da proponente, no cumprimento dos encargos sociais instituídos por lei, em validade;</w:t>
      </w:r>
    </w:p>
    <w:p w14:paraId="01D782B3" w14:textId="77777777" w:rsidR="00A67B0B" w:rsidRPr="00A67B0B" w:rsidRDefault="00A67B0B" w:rsidP="00A67B0B">
      <w:pPr>
        <w:pStyle w:val="PargrafodaLista"/>
        <w:numPr>
          <w:ilvl w:val="0"/>
          <w:numId w:val="12"/>
        </w:numPr>
        <w:spacing w:after="0" w:line="240" w:lineRule="auto"/>
        <w:ind w:right="-568"/>
        <w:jc w:val="both"/>
        <w:rPr>
          <w:rFonts w:ascii="Cambria" w:hAnsi="Cambria" w:cstheme="minorHAnsi"/>
        </w:rPr>
      </w:pPr>
      <w:r w:rsidRPr="00A67B0B">
        <w:rPr>
          <w:rFonts w:ascii="Cambria" w:hAnsi="Cambria" w:cstheme="minorHAnsi"/>
        </w:rPr>
        <w:t>Prova de regularidade para com a Fazenda Estadual do domicílio ou sede da proponente em validade;</w:t>
      </w:r>
    </w:p>
    <w:p w14:paraId="43BDB916" w14:textId="77777777" w:rsidR="00A67B0B" w:rsidRPr="00A67B0B" w:rsidRDefault="00A67B0B" w:rsidP="00A67B0B">
      <w:pPr>
        <w:pStyle w:val="PargrafodaLista"/>
        <w:numPr>
          <w:ilvl w:val="0"/>
          <w:numId w:val="12"/>
        </w:numPr>
        <w:spacing w:after="0" w:line="240" w:lineRule="auto"/>
        <w:ind w:right="-568"/>
        <w:jc w:val="both"/>
        <w:rPr>
          <w:rFonts w:ascii="Cambria" w:hAnsi="Cambria" w:cstheme="minorHAnsi"/>
        </w:rPr>
      </w:pPr>
      <w:r w:rsidRPr="00A67B0B">
        <w:rPr>
          <w:rFonts w:ascii="Cambria" w:hAnsi="Cambria" w:cstheme="minorHAnsi"/>
        </w:rPr>
        <w:t>Prova de regularidade para com a Fazenda Municipal do domicílio ou sede da proponente, em validade;</w:t>
      </w:r>
    </w:p>
    <w:p w14:paraId="60725357" w14:textId="77777777" w:rsidR="00A67B0B" w:rsidRPr="00A67B0B" w:rsidRDefault="00A67B0B" w:rsidP="00A67B0B">
      <w:pPr>
        <w:pStyle w:val="PargrafodaLista"/>
        <w:numPr>
          <w:ilvl w:val="0"/>
          <w:numId w:val="12"/>
        </w:numPr>
        <w:spacing w:after="0" w:line="240" w:lineRule="auto"/>
        <w:ind w:right="-568"/>
        <w:jc w:val="both"/>
        <w:rPr>
          <w:rFonts w:ascii="Cambria" w:hAnsi="Cambria" w:cstheme="minorHAnsi"/>
        </w:rPr>
      </w:pPr>
      <w:r w:rsidRPr="00A67B0B">
        <w:rPr>
          <w:rFonts w:ascii="Cambria" w:hAnsi="Cambria" w:cstheme="minorHAnsi"/>
        </w:rPr>
        <w:t>Prova de inexistência de débitos inadimplidos perante a Justiça do Trabalho, mediante a apresentação de Certidão Negativa expedida pelo Tribunal do Trabalho (www.tst.jus.br), em validade.</w:t>
      </w:r>
    </w:p>
    <w:p w14:paraId="1CF412FD" w14:textId="77777777" w:rsidR="00A67B0B" w:rsidRPr="00A67B0B" w:rsidRDefault="00A67B0B" w:rsidP="00A67B0B">
      <w:pPr>
        <w:spacing w:after="0" w:line="240" w:lineRule="auto"/>
        <w:ind w:right="-568"/>
        <w:jc w:val="both"/>
        <w:rPr>
          <w:rFonts w:ascii="Cambria" w:hAnsi="Cambria" w:cstheme="minorHAnsi"/>
        </w:rPr>
      </w:pPr>
    </w:p>
    <w:p w14:paraId="5A893A57" w14:textId="77777777" w:rsidR="00A67B0B" w:rsidRPr="00A67B0B" w:rsidRDefault="00A67B0B" w:rsidP="00A67B0B">
      <w:pPr>
        <w:spacing w:after="0" w:line="240" w:lineRule="auto"/>
        <w:ind w:right="-568"/>
        <w:jc w:val="both"/>
        <w:rPr>
          <w:rFonts w:ascii="Cambria" w:hAnsi="Cambria" w:cstheme="minorHAnsi"/>
          <w:b/>
          <w:bCs/>
        </w:rPr>
      </w:pPr>
      <w:r w:rsidRPr="00A67B0B">
        <w:rPr>
          <w:rFonts w:ascii="Cambria" w:hAnsi="Cambria" w:cstheme="minorHAnsi"/>
          <w:b/>
          <w:bCs/>
        </w:rPr>
        <w:t>12 – DA ESTIMATIVA DA DESPESA</w:t>
      </w:r>
    </w:p>
    <w:p w14:paraId="5D9011EA" w14:textId="4FBBA0FB"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As despesas objeto deste Termo de Referência estão estimadas em</w:t>
      </w:r>
      <w:r w:rsidR="00D87D74" w:rsidRPr="00D87D74">
        <w:rPr>
          <w:rFonts w:ascii="Cambria" w:hAnsi="Cambria" w:cstheme="minorHAnsi"/>
          <w:b/>
          <w:bCs/>
          <w:iCs/>
        </w:rPr>
        <w:t xml:space="preserve"> </w:t>
      </w:r>
      <w:r w:rsidR="00116DB4">
        <w:rPr>
          <w:rFonts w:ascii="Cambria" w:hAnsi="Cambria" w:cstheme="minorHAnsi"/>
          <w:b/>
          <w:bCs/>
          <w:iCs/>
        </w:rPr>
        <w:t xml:space="preserve">R$ 74.566,67 </w:t>
      </w:r>
      <w:r w:rsidR="00D87D74" w:rsidRPr="00D87D74">
        <w:rPr>
          <w:rFonts w:ascii="Cambria" w:hAnsi="Cambria" w:cstheme="minorHAnsi"/>
          <w:b/>
          <w:bCs/>
          <w:iCs/>
        </w:rPr>
        <w:t>(</w:t>
      </w:r>
      <w:r w:rsidR="00116DB4" w:rsidRPr="00116DB4">
        <w:rPr>
          <w:rFonts w:ascii="Cambria" w:hAnsi="Cambria" w:cstheme="minorHAnsi"/>
          <w:b/>
          <w:bCs/>
          <w:iCs/>
        </w:rPr>
        <w:t>setenta e quatro mil, quinhentos e sessenta e seis reais e sessenta e sete centavos</w:t>
      </w:r>
      <w:r w:rsidR="00D87D74" w:rsidRPr="00D87D74">
        <w:rPr>
          <w:rFonts w:ascii="Cambria" w:hAnsi="Cambria" w:cstheme="minorHAnsi"/>
          <w:b/>
          <w:bCs/>
          <w:iCs/>
        </w:rPr>
        <w:t>)</w:t>
      </w:r>
      <w:r w:rsidR="00240275" w:rsidRPr="00240275">
        <w:rPr>
          <w:rFonts w:ascii="Cambria" w:hAnsi="Cambria" w:cstheme="minorHAnsi"/>
          <w:b/>
          <w:bCs/>
          <w:iCs/>
        </w:rPr>
        <w:t xml:space="preserve">, </w:t>
      </w:r>
      <w:r w:rsidRPr="00A67B0B">
        <w:rPr>
          <w:rFonts w:ascii="Cambria" w:hAnsi="Cambria" w:cstheme="minorHAnsi"/>
        </w:rPr>
        <w:t>e correrão à seguinte dotação orçamentária:</w:t>
      </w:r>
    </w:p>
    <w:p w14:paraId="7B0C36F0" w14:textId="77777777" w:rsidR="00A67B0B" w:rsidRPr="00A67B0B" w:rsidRDefault="00A67B0B" w:rsidP="00A67B0B">
      <w:pPr>
        <w:spacing w:after="0" w:line="240" w:lineRule="auto"/>
        <w:ind w:right="-568"/>
        <w:jc w:val="both"/>
        <w:rPr>
          <w:rFonts w:ascii="Cambria" w:hAnsi="Cambria" w:cstheme="minorHAnsi"/>
        </w:rPr>
      </w:pPr>
    </w:p>
    <w:p w14:paraId="3F985AF5" w14:textId="77777777" w:rsidR="00116DB4" w:rsidRPr="00116DB4" w:rsidRDefault="00116DB4" w:rsidP="00116DB4">
      <w:pPr>
        <w:spacing w:after="0" w:line="240" w:lineRule="auto"/>
        <w:ind w:right="-568"/>
        <w:jc w:val="both"/>
        <w:rPr>
          <w:rFonts w:ascii="Cambria" w:hAnsi="Cambria" w:cs="Arial"/>
        </w:rPr>
      </w:pPr>
      <w:r w:rsidRPr="00116DB4">
        <w:rPr>
          <w:rFonts w:ascii="Cambria" w:hAnsi="Cambria" w:cs="Arial"/>
        </w:rPr>
        <w:t>Unidade Orçamentária: 06.01 - Fundo Municipal de Saúde.</w:t>
      </w:r>
    </w:p>
    <w:p w14:paraId="52E637C1" w14:textId="77777777" w:rsidR="00116DB4" w:rsidRPr="00116DB4" w:rsidRDefault="00116DB4" w:rsidP="00116DB4">
      <w:pPr>
        <w:spacing w:after="0" w:line="240" w:lineRule="auto"/>
        <w:ind w:right="-568"/>
        <w:jc w:val="both"/>
        <w:rPr>
          <w:rFonts w:ascii="Cambria" w:hAnsi="Cambria" w:cs="Arial"/>
        </w:rPr>
      </w:pPr>
      <w:r w:rsidRPr="00116DB4">
        <w:rPr>
          <w:rFonts w:ascii="Cambria" w:hAnsi="Cambria" w:cs="Arial"/>
        </w:rPr>
        <w:t>Programa de Trabalho: 10.302.0.052.2051.0000 – Manutenção da Atenção à Saúde da População para Procedimentos do Mac.</w:t>
      </w:r>
    </w:p>
    <w:p w14:paraId="64F5BD47" w14:textId="77777777" w:rsidR="00116DB4" w:rsidRPr="00116DB4" w:rsidRDefault="00116DB4" w:rsidP="00116DB4">
      <w:pPr>
        <w:spacing w:after="0" w:line="240" w:lineRule="auto"/>
        <w:ind w:right="-568"/>
        <w:jc w:val="both"/>
        <w:rPr>
          <w:rFonts w:ascii="Cambria" w:hAnsi="Cambria" w:cs="Arial"/>
        </w:rPr>
      </w:pPr>
      <w:r w:rsidRPr="00116DB4">
        <w:rPr>
          <w:rFonts w:ascii="Cambria" w:hAnsi="Cambria" w:cs="Arial"/>
        </w:rPr>
        <w:t>Elemento de Despesa: 4.4.90.52 – Equipamentos e Material Permanente</w:t>
      </w:r>
    </w:p>
    <w:p w14:paraId="1667D13B" w14:textId="77777777" w:rsidR="00240275" w:rsidRPr="00A67B0B" w:rsidRDefault="00240275" w:rsidP="00240275">
      <w:pPr>
        <w:spacing w:after="0" w:line="240" w:lineRule="auto"/>
        <w:ind w:right="-568"/>
        <w:jc w:val="both"/>
        <w:rPr>
          <w:rFonts w:ascii="Cambria" w:hAnsi="Cambria" w:cstheme="minorHAnsi"/>
        </w:rPr>
      </w:pPr>
    </w:p>
    <w:p w14:paraId="450C847D" w14:textId="77777777" w:rsidR="00A67B0B" w:rsidRPr="00A67B0B" w:rsidRDefault="00A67B0B" w:rsidP="00A67B0B">
      <w:pPr>
        <w:spacing w:after="0" w:line="240" w:lineRule="auto"/>
        <w:ind w:right="-568"/>
        <w:jc w:val="both"/>
        <w:rPr>
          <w:rFonts w:ascii="Cambria" w:hAnsi="Cambria" w:cstheme="minorHAnsi"/>
          <w:b/>
          <w:bCs/>
        </w:rPr>
      </w:pPr>
      <w:r w:rsidRPr="00A67B0B">
        <w:rPr>
          <w:rFonts w:ascii="Cambria" w:hAnsi="Cambria" w:cstheme="minorHAnsi"/>
          <w:b/>
          <w:bCs/>
        </w:rPr>
        <w:t>13 – DA AMOSTRA</w:t>
      </w:r>
    </w:p>
    <w:p w14:paraId="0C439278" w14:textId="77777777" w:rsidR="00A67B0B" w:rsidRPr="00A67B0B" w:rsidRDefault="00A67B0B" w:rsidP="00A67B0B">
      <w:pPr>
        <w:spacing w:after="0" w:line="240" w:lineRule="auto"/>
        <w:ind w:right="-568"/>
        <w:jc w:val="both"/>
        <w:rPr>
          <w:rFonts w:ascii="Cambria" w:hAnsi="Cambria" w:cstheme="minorHAnsi"/>
          <w:b/>
          <w:bCs/>
        </w:rPr>
      </w:pPr>
    </w:p>
    <w:p w14:paraId="1756BE04"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Não será exigida amostra para o objeto licitado.</w:t>
      </w:r>
    </w:p>
    <w:p w14:paraId="75C470AC" w14:textId="77777777" w:rsidR="00A67B0B" w:rsidRPr="00A67B0B" w:rsidRDefault="00A67B0B" w:rsidP="00A67B0B">
      <w:pPr>
        <w:spacing w:after="0" w:line="240" w:lineRule="auto"/>
        <w:rPr>
          <w:rFonts w:ascii="Cambria" w:hAnsi="Cambria" w:cstheme="minorHAnsi"/>
        </w:rPr>
      </w:pPr>
    </w:p>
    <w:p w14:paraId="0C2372CB" w14:textId="77777777" w:rsidR="00A67B0B" w:rsidRPr="00A67B0B" w:rsidRDefault="00A67B0B" w:rsidP="00A67B0B">
      <w:pPr>
        <w:spacing w:after="0" w:line="240" w:lineRule="auto"/>
        <w:ind w:right="-568"/>
        <w:jc w:val="both"/>
        <w:rPr>
          <w:rFonts w:ascii="Cambria" w:hAnsi="Cambria" w:cstheme="minorHAnsi"/>
          <w:b/>
          <w:bCs/>
        </w:rPr>
      </w:pPr>
      <w:r w:rsidRPr="00A67B0B">
        <w:rPr>
          <w:rFonts w:ascii="Cambria" w:hAnsi="Cambria" w:cstheme="minorHAnsi"/>
          <w:b/>
          <w:bCs/>
        </w:rPr>
        <w:t>14 - DISPOSIÇÕES GERAIS/INFORMAÇÕES COMPLEMENTARES</w:t>
      </w:r>
    </w:p>
    <w:p w14:paraId="46F79669" w14:textId="77777777" w:rsidR="00A67B0B" w:rsidRPr="00A67B0B" w:rsidRDefault="00A67B0B" w:rsidP="00A67B0B">
      <w:pPr>
        <w:spacing w:after="0" w:line="240" w:lineRule="auto"/>
        <w:rPr>
          <w:rFonts w:ascii="Cambria" w:hAnsi="Cambria" w:cstheme="minorHAnsi"/>
        </w:rPr>
      </w:pPr>
    </w:p>
    <w:p w14:paraId="23520A9F"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 xml:space="preserve">É expressamente vedada a </w:t>
      </w:r>
      <w:r w:rsidRPr="00A67B0B">
        <w:rPr>
          <w:rFonts w:ascii="Cambria" w:hAnsi="Cambria" w:cstheme="minorHAnsi"/>
          <w:b/>
          <w:bCs/>
        </w:rPr>
        <w:t>CONTRATADA</w:t>
      </w:r>
      <w:r w:rsidRPr="00A67B0B">
        <w:rPr>
          <w:rFonts w:ascii="Cambria" w:hAnsi="Cambria" w:cstheme="minorHAnsi"/>
        </w:rPr>
        <w:t xml:space="preserve"> a subcontratação para a execução do objeto deste Termo de Referência.</w:t>
      </w:r>
    </w:p>
    <w:p w14:paraId="1D6E2C63"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A Prefeitura não fornecerá à Licitante Vencedora materiais e/ou mão-de-obra, para o fornecimento dos produtos.</w:t>
      </w:r>
    </w:p>
    <w:p w14:paraId="26A99567" w14:textId="77777777" w:rsidR="00A67B0B" w:rsidRPr="00A67B0B" w:rsidRDefault="00A67B0B" w:rsidP="00A67B0B">
      <w:pPr>
        <w:spacing w:after="0" w:line="240" w:lineRule="auto"/>
        <w:ind w:right="-568"/>
        <w:jc w:val="both"/>
        <w:rPr>
          <w:rFonts w:ascii="Cambria" w:hAnsi="Cambria" w:cstheme="minorHAnsi"/>
        </w:rPr>
      </w:pPr>
      <w:r w:rsidRPr="00A67B0B">
        <w:rPr>
          <w:rFonts w:ascii="Cambria" w:hAnsi="Cambria" w:cstheme="minorHAnsi"/>
        </w:rPr>
        <w:t>A Licitante Vencedora arcará com a estrutura necessária para a inteira prestação dos serviços.</w:t>
      </w:r>
    </w:p>
    <w:p w14:paraId="52D5562D" w14:textId="77777777" w:rsidR="00A67B0B" w:rsidRPr="00A67B0B" w:rsidRDefault="00A67B0B" w:rsidP="00A67B0B">
      <w:pPr>
        <w:spacing w:after="0" w:line="240" w:lineRule="auto"/>
        <w:rPr>
          <w:rFonts w:ascii="Cambria" w:hAnsi="Cambria" w:cstheme="minorHAnsi"/>
        </w:rPr>
      </w:pPr>
      <w:bookmarkStart w:id="16" w:name="_GoBack"/>
      <w:bookmarkEnd w:id="16"/>
    </w:p>
    <w:p w14:paraId="5D57DA4E" w14:textId="77777777" w:rsidR="00A67B0B" w:rsidRPr="00A67B0B" w:rsidRDefault="00A67B0B" w:rsidP="00A67B0B">
      <w:pPr>
        <w:spacing w:after="0" w:line="240" w:lineRule="auto"/>
        <w:rPr>
          <w:rFonts w:ascii="Cambria" w:hAnsi="Cambria" w:cstheme="minorHAnsi"/>
        </w:rPr>
      </w:pPr>
    </w:p>
    <w:p w14:paraId="0E5EDA00" w14:textId="76603B20" w:rsidR="00A67B0B" w:rsidRPr="00A67B0B" w:rsidRDefault="00B47D5C" w:rsidP="00A67B0B">
      <w:pPr>
        <w:spacing w:after="0" w:line="240" w:lineRule="auto"/>
        <w:rPr>
          <w:rFonts w:ascii="Cambria" w:hAnsi="Cambria" w:cstheme="minorHAnsi"/>
        </w:rPr>
      </w:pPr>
      <w:r>
        <w:rPr>
          <w:rFonts w:ascii="Cambria" w:hAnsi="Cambria" w:cstheme="minorHAnsi"/>
        </w:rPr>
        <w:t>Boca do Acre</w:t>
      </w:r>
      <w:r w:rsidR="00CC777D">
        <w:rPr>
          <w:rFonts w:ascii="Cambria" w:hAnsi="Cambria" w:cstheme="minorHAnsi"/>
        </w:rPr>
        <w:t>/AM</w:t>
      </w:r>
      <w:r w:rsidR="00D87D74">
        <w:rPr>
          <w:rFonts w:ascii="Cambria" w:hAnsi="Cambria" w:cstheme="minorHAnsi"/>
        </w:rPr>
        <w:t xml:space="preserve">, </w:t>
      </w:r>
      <w:r w:rsidR="00286088">
        <w:rPr>
          <w:rFonts w:ascii="Cambria" w:hAnsi="Cambria" w:cstheme="minorHAnsi"/>
        </w:rPr>
        <w:t>14</w:t>
      </w:r>
      <w:r w:rsidR="00A67B0B" w:rsidRPr="00A67B0B">
        <w:rPr>
          <w:rFonts w:ascii="Cambria" w:hAnsi="Cambria" w:cstheme="minorHAnsi"/>
        </w:rPr>
        <w:t xml:space="preserve"> de </w:t>
      </w:r>
      <w:r w:rsidR="00286088">
        <w:rPr>
          <w:rFonts w:ascii="Cambria" w:hAnsi="Cambria" w:cstheme="minorHAnsi"/>
        </w:rPr>
        <w:t>maio</w:t>
      </w:r>
      <w:r w:rsidR="00CC777D">
        <w:rPr>
          <w:rFonts w:ascii="Cambria" w:hAnsi="Cambria" w:cstheme="minorHAnsi"/>
        </w:rPr>
        <w:t xml:space="preserve"> de 2026.</w:t>
      </w:r>
    </w:p>
    <w:p w14:paraId="67DDE88C" w14:textId="77777777" w:rsidR="00A67B0B" w:rsidRPr="00A67B0B" w:rsidRDefault="00A67B0B" w:rsidP="00A67B0B">
      <w:pPr>
        <w:spacing w:after="0" w:line="240" w:lineRule="auto"/>
        <w:rPr>
          <w:rFonts w:ascii="Cambria" w:hAnsi="Cambria" w:cstheme="minorHAnsi"/>
        </w:rPr>
      </w:pPr>
    </w:p>
    <w:p w14:paraId="472F25B1" w14:textId="77777777" w:rsidR="00A67B0B" w:rsidRPr="00A67B0B" w:rsidRDefault="00A67B0B" w:rsidP="00A67B0B">
      <w:pPr>
        <w:spacing w:after="0" w:line="240" w:lineRule="auto"/>
        <w:rPr>
          <w:rFonts w:ascii="Cambria" w:hAnsi="Cambria" w:cstheme="minorHAnsi"/>
        </w:rPr>
      </w:pPr>
    </w:p>
    <w:p w14:paraId="1B90DF4D" w14:textId="77777777" w:rsidR="001A63A5" w:rsidRPr="00A67B0B" w:rsidRDefault="001A63A5" w:rsidP="001A63A5">
      <w:pPr>
        <w:spacing w:after="0" w:line="240" w:lineRule="auto"/>
        <w:jc w:val="center"/>
        <w:rPr>
          <w:rStyle w:val="Forte"/>
          <w:rFonts w:ascii="Cambria" w:hAnsi="Cambria"/>
          <w:color w:val="000000"/>
          <w:bdr w:val="none" w:sz="0" w:space="0" w:color="auto" w:frame="1"/>
        </w:rPr>
      </w:pPr>
      <w:r w:rsidRPr="00A67B0B">
        <w:rPr>
          <w:rStyle w:val="Forte"/>
          <w:rFonts w:ascii="Cambria" w:hAnsi="Cambria"/>
          <w:color w:val="000000"/>
          <w:bdr w:val="none" w:sz="0" w:space="0" w:color="auto" w:frame="1"/>
        </w:rPr>
        <w:t>_____________________________________</w:t>
      </w:r>
    </w:p>
    <w:p w14:paraId="3289FC74" w14:textId="09718DB5" w:rsidR="00D87D74" w:rsidRDefault="00CC777D" w:rsidP="00924D5E">
      <w:pPr>
        <w:spacing w:after="0" w:line="240" w:lineRule="auto"/>
        <w:jc w:val="center"/>
        <w:rPr>
          <w:rFonts w:ascii="Cambria" w:hAnsi="Cambria" w:cs="Calibri"/>
          <w:b/>
          <w:bCs/>
          <w:color w:val="000000"/>
          <w:bdr w:val="none" w:sz="0" w:space="0" w:color="auto" w:frame="1"/>
        </w:rPr>
      </w:pPr>
      <w:r w:rsidRPr="00CC777D">
        <w:rPr>
          <w:rFonts w:ascii="Cambria" w:hAnsi="Cambria" w:cs="Calibri"/>
          <w:b/>
          <w:bCs/>
          <w:color w:val="000000"/>
          <w:bdr w:val="none" w:sz="0" w:space="0" w:color="auto" w:frame="1"/>
        </w:rPr>
        <w:t>MANUEL BARBOSA DE LIMA</w:t>
      </w:r>
    </w:p>
    <w:p w14:paraId="2FECC162" w14:textId="4DE72170" w:rsidR="001A63A5" w:rsidRPr="00924D5E" w:rsidRDefault="00924D5E" w:rsidP="00924D5E">
      <w:pPr>
        <w:spacing w:after="0" w:line="240" w:lineRule="auto"/>
        <w:jc w:val="center"/>
        <w:rPr>
          <w:rStyle w:val="Forte"/>
          <w:rFonts w:ascii="Cambria" w:hAnsi="Cambria" w:cs="Calibri"/>
          <w:bCs w:val="0"/>
          <w:color w:val="000000"/>
          <w:bdr w:val="none" w:sz="0" w:space="0" w:color="auto" w:frame="1"/>
        </w:rPr>
      </w:pPr>
      <w:r w:rsidRPr="00924D5E">
        <w:rPr>
          <w:rFonts w:ascii="Cambria" w:hAnsi="Cambria" w:cs="Calibri"/>
          <w:bCs/>
          <w:color w:val="000000"/>
          <w:bdr w:val="none" w:sz="0" w:space="0" w:color="auto" w:frame="1"/>
        </w:rPr>
        <w:t xml:space="preserve">Secretário Municipal de </w:t>
      </w:r>
      <w:r w:rsidR="00CC777D">
        <w:rPr>
          <w:rFonts w:ascii="Cambria" w:hAnsi="Cambria" w:cs="Calibri"/>
          <w:bCs/>
          <w:color w:val="000000"/>
          <w:bdr w:val="none" w:sz="0" w:space="0" w:color="auto" w:frame="1"/>
        </w:rPr>
        <w:t>Saúde</w:t>
      </w:r>
    </w:p>
    <w:p w14:paraId="28C3A877" w14:textId="77777777" w:rsidR="001A63A5" w:rsidRDefault="001A63A5" w:rsidP="001A63A5">
      <w:pPr>
        <w:spacing w:after="0" w:line="240" w:lineRule="auto"/>
        <w:jc w:val="center"/>
        <w:rPr>
          <w:rStyle w:val="Forte"/>
          <w:rFonts w:ascii="Cambria" w:hAnsi="Cambria" w:cs="Calibri"/>
          <w:b w:val="0"/>
          <w:bCs w:val="0"/>
          <w:color w:val="000000"/>
          <w:highlight w:val="yellow"/>
          <w:bdr w:val="none" w:sz="0" w:space="0" w:color="auto" w:frame="1"/>
        </w:rPr>
      </w:pPr>
    </w:p>
    <w:p w14:paraId="7522AB3A" w14:textId="77777777" w:rsidR="001A63A5" w:rsidRPr="00A67B0B" w:rsidRDefault="001A63A5" w:rsidP="001A63A5">
      <w:pPr>
        <w:spacing w:after="0" w:line="240" w:lineRule="auto"/>
        <w:jc w:val="center"/>
        <w:rPr>
          <w:rStyle w:val="Forte"/>
          <w:rFonts w:ascii="Cambria" w:hAnsi="Cambria" w:cs="Calibri"/>
          <w:b w:val="0"/>
          <w:bCs w:val="0"/>
          <w:color w:val="000000"/>
          <w:highlight w:val="yellow"/>
          <w:bdr w:val="none" w:sz="0" w:space="0" w:color="auto" w:frame="1"/>
        </w:rPr>
      </w:pPr>
    </w:p>
    <w:p w14:paraId="4E0FD3A5" w14:textId="77777777" w:rsidR="001A63A5" w:rsidRPr="00A67B0B" w:rsidRDefault="001A63A5" w:rsidP="001A63A5">
      <w:pPr>
        <w:spacing w:after="0" w:line="240" w:lineRule="auto"/>
        <w:jc w:val="center"/>
        <w:rPr>
          <w:rStyle w:val="Forte"/>
          <w:rFonts w:ascii="Cambria" w:hAnsi="Cambria" w:cs="Calibri"/>
          <w:color w:val="000000"/>
          <w:bdr w:val="none" w:sz="0" w:space="0" w:color="auto" w:frame="1"/>
        </w:rPr>
      </w:pPr>
      <w:r w:rsidRPr="00A67B0B">
        <w:rPr>
          <w:rStyle w:val="Forte"/>
          <w:rFonts w:ascii="Cambria" w:hAnsi="Cambria" w:cs="Calibri"/>
          <w:color w:val="000000"/>
          <w:bdr w:val="none" w:sz="0" w:space="0" w:color="auto" w:frame="1"/>
        </w:rPr>
        <w:t>______________________________________</w:t>
      </w:r>
    </w:p>
    <w:p w14:paraId="50373948" w14:textId="22279DD5" w:rsidR="001A63A5" w:rsidRPr="00702CA4" w:rsidRDefault="00CC777D" w:rsidP="001A63A5">
      <w:pPr>
        <w:spacing w:after="0" w:line="240" w:lineRule="auto"/>
        <w:jc w:val="center"/>
        <w:rPr>
          <w:rFonts w:ascii="Cambria" w:hAnsi="Cambria" w:cs="Calibri"/>
          <w:b/>
          <w:bCs/>
          <w:color w:val="000000"/>
          <w:bdr w:val="none" w:sz="0" w:space="0" w:color="auto" w:frame="1"/>
        </w:rPr>
      </w:pPr>
      <w:r w:rsidRPr="00CC777D">
        <w:rPr>
          <w:rFonts w:ascii="Cambria" w:hAnsi="Cambria" w:cs="Calibri"/>
          <w:b/>
          <w:bCs/>
          <w:color w:val="000000"/>
          <w:bdr w:val="none" w:sz="0" w:space="0" w:color="auto" w:frame="1"/>
        </w:rPr>
        <w:t>GESSÉ SANTANA DA SILVA</w:t>
      </w:r>
    </w:p>
    <w:p w14:paraId="719D5EE9" w14:textId="77777777" w:rsidR="001A63A5" w:rsidRPr="00A67B0B" w:rsidRDefault="001A63A5" w:rsidP="001A63A5">
      <w:pPr>
        <w:spacing w:after="0" w:line="240" w:lineRule="auto"/>
        <w:jc w:val="center"/>
        <w:rPr>
          <w:rStyle w:val="Forte"/>
          <w:rFonts w:ascii="Cambria" w:hAnsi="Cambria" w:cs="Calibri"/>
          <w:b w:val="0"/>
          <w:bCs w:val="0"/>
          <w:color w:val="000000"/>
          <w:bdr w:val="none" w:sz="0" w:space="0" w:color="auto" w:frame="1"/>
        </w:rPr>
      </w:pPr>
      <w:r w:rsidRPr="00A67B0B">
        <w:rPr>
          <w:rStyle w:val="Forte"/>
          <w:rFonts w:ascii="Cambria" w:hAnsi="Cambria" w:cs="Calibri"/>
          <w:b w:val="0"/>
          <w:bCs w:val="0"/>
          <w:color w:val="000000"/>
          <w:bdr w:val="none" w:sz="0" w:space="0" w:color="auto" w:frame="1"/>
        </w:rPr>
        <w:t>Agente de contratação</w:t>
      </w:r>
    </w:p>
    <w:p w14:paraId="3D4F1618" w14:textId="0DCBFCF7" w:rsidR="001A63A5" w:rsidRDefault="00D87D74" w:rsidP="001A63A5">
      <w:pPr>
        <w:spacing w:after="0" w:line="240" w:lineRule="auto"/>
        <w:jc w:val="center"/>
        <w:rPr>
          <w:rStyle w:val="Forte"/>
          <w:rFonts w:ascii="Cambria" w:hAnsi="Cambria" w:cs="Calibri"/>
          <w:b w:val="0"/>
          <w:bCs w:val="0"/>
          <w:color w:val="000000"/>
          <w:bdr w:val="none" w:sz="0" w:space="0" w:color="auto" w:frame="1"/>
        </w:rPr>
      </w:pPr>
      <w:r w:rsidRPr="00D87D74">
        <w:rPr>
          <w:rFonts w:ascii="Cambria" w:hAnsi="Cambria" w:cs="Calibri"/>
          <w:bCs/>
          <w:color w:val="000000"/>
          <w:bdr w:val="none" w:sz="0" w:space="0" w:color="auto" w:frame="1"/>
        </w:rPr>
        <w:t xml:space="preserve">Decreto Nº </w:t>
      </w:r>
      <w:r w:rsidR="00CC777D">
        <w:rPr>
          <w:rFonts w:ascii="Cambria" w:hAnsi="Cambria" w:cs="Calibri"/>
          <w:bCs/>
          <w:color w:val="000000"/>
          <w:bdr w:val="none" w:sz="0" w:space="0" w:color="auto" w:frame="1"/>
        </w:rPr>
        <w:t>124</w:t>
      </w:r>
      <w:r w:rsidRPr="00D87D74">
        <w:rPr>
          <w:rFonts w:ascii="Cambria" w:hAnsi="Cambria" w:cs="Calibri"/>
          <w:bCs/>
          <w:color w:val="000000"/>
          <w:bdr w:val="none" w:sz="0" w:space="0" w:color="auto" w:frame="1"/>
        </w:rPr>
        <w:t>/PMBA/2025</w:t>
      </w:r>
    </w:p>
    <w:sectPr w:rsidR="001A63A5" w:rsidSect="005005C6">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5E7C68" w14:textId="77777777" w:rsidR="00725D17" w:rsidRDefault="00725D17" w:rsidP="00A8307A">
      <w:pPr>
        <w:spacing w:after="0" w:line="240" w:lineRule="auto"/>
      </w:pPr>
      <w:r>
        <w:separator/>
      </w:r>
    </w:p>
  </w:endnote>
  <w:endnote w:type="continuationSeparator" w:id="0">
    <w:p w14:paraId="66CE4A07" w14:textId="77777777" w:rsidR="00725D17" w:rsidRDefault="00725D17" w:rsidP="00A830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00000001" w:usb1="00000003" w:usb2="00000000" w:usb3="00000000" w:csb0="0000019F" w:csb1="00000000"/>
  </w:font>
  <w:font w:name="Aptos Display">
    <w:altName w:val="Calibri"/>
    <w:charset w:val="00"/>
    <w:family w:val="swiss"/>
    <w:pitch w:val="variable"/>
    <w:sig w:usb0="00000001" w:usb1="00000003" w:usb2="0000000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A3019E" w14:textId="77777777" w:rsidR="00725D17" w:rsidRDefault="00725D17" w:rsidP="00A8307A">
      <w:pPr>
        <w:spacing w:after="0" w:line="240" w:lineRule="auto"/>
      </w:pPr>
      <w:r>
        <w:separator/>
      </w:r>
    </w:p>
  </w:footnote>
  <w:footnote w:type="continuationSeparator" w:id="0">
    <w:p w14:paraId="73FF04CD" w14:textId="77777777" w:rsidR="00725D17" w:rsidRDefault="00725D17" w:rsidP="00A830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3FAE4" w14:textId="77777777" w:rsidR="00E31215" w:rsidRPr="005C72AA" w:rsidRDefault="00E31215" w:rsidP="001A63A5">
    <w:pPr>
      <w:spacing w:after="0"/>
      <w:ind w:left="-927"/>
      <w:rPr>
        <w:rFonts w:ascii="Garamond" w:hAnsi="Garamond"/>
        <w:spacing w:val="75"/>
        <w:sz w:val="26"/>
        <w:szCs w:val="26"/>
      </w:rPr>
    </w:pPr>
    <w:r>
      <w:rPr>
        <w:rFonts w:ascii="Garamond" w:hAnsi="Garamond"/>
        <w:noProof/>
        <w:sz w:val="26"/>
        <w:szCs w:val="26"/>
      </w:rPr>
      <w:pict w14:anchorId="7017C4E4">
        <v:group id="_x0000_s2065" style="position:absolute;left:0;text-align:left;margin-left:42.4pt;margin-top:91.85pt;width:526pt;height:1.75pt;z-index:251665408;mso-wrap-distance-left:0;mso-wrap-distance-right:0;mso-position-horizontal-relative:page;mso-position-vertical-relative:page;mso-width-relative:margin;mso-height-relative:margin" coordsize="66804,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">
          <v:shape id="Graphic 12" o:spid="_x0000_s2069" style="position:absolute;width:66802;height:222;visibility:visible;mso-wrap-style:square;v-text-anchor:top" coordsize="6680200,22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" path="m6679920,l,,,21666r6679920,l6679920,xe" fillcolor="#ef4056" stroked="f">
            <v:path arrowok="t"/>
          </v:shape>
          <v:shape id="Graphic 13" o:spid="_x0000_s2068" style="position:absolute;left:3135;width:57842;height:222;visibility:visible" coordsize="5784215,222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" adj="0,,0" path="m257657,l,,,21666r257657,l257657,xem2702534,l2187219,r,21666l2702534,21666r,-21666xem5784139,l5526481,r,21666l5784139,21666r,-21666xe" fillcolor="#7abfe6" stroked="f">
            <v:stroke joinstyle="round"/>
            <v:formulas/>
            <v:path arrowok="t" o:connecttype="segments"/>
          </v:shape>
          <v:shape id="Graphic 14" o:spid="_x0000_s2067" style="position:absolute;left:6596;width:36557;height:222;visibility:visible" coordsize="3655695,222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" adj="0,,0" path="m329920,l,,,21666r329920,l329920,xem1841080,l557504,r,21666l1841080,21666r,-21666xem3655618,l3325698,r,21666l3655618,21666r,-21666xe" fillcolor="#0a5da6" stroked="f">
            <v:stroke joinstyle="round"/>
            <v:formulas/>
            <v:path arrowok="t" o:connecttype="segments"/>
          </v:shape>
          <v:shape id="Graphic 15" o:spid="_x0000_s2066" style="position:absolute;left:43798;width:23006;height:222;visibility:visible" coordsize="2300605,222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" adj="0,,0" path="m990688,l,,,21666r990688,l990688,xem2300059,l2133346,r,21666l2300059,21666r,-21666xe" fillcolor="#4d9ed7" stroked="f">
            <v:stroke joinstyle="round"/>
            <v:formulas/>
            <v:path arrowok="t" o:connecttype="segments"/>
          </v:shape>
          <w10:wrap anchorx="page" anchory="page"/>
        </v:group>
      </w:pict>
    </w:r>
    <w:r>
      <w:rPr>
        <w:rFonts w:ascii="Garamond" w:hAnsi="Garamond"/>
        <w:noProof/>
        <w:sz w:val="26"/>
        <w:szCs w:val="26"/>
      </w:rPr>
      <w:pict w14:anchorId="5AE9518B">
        <v:group id="_x0000_s2060" style="position:absolute;left:0;text-align:left;margin-left:59.15pt;margin-top:833.1pt;width:477pt;height:8.8pt;z-index:251664384;mso-wrap-distance-left:0;mso-wrap-distance-right:0;mso-position-horizontal-relative:page;mso-position-vertical-relative:page" coordsize="60579,11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">
          <v:shape id="Graphic 7" o:spid="_x0000_s2064" style="position:absolute;width:59067;height:1117;visibility:visible" coordsize="5906770,1117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" adj="0,,0" path="m284327,l,,,111556r284327,l284327,xem598233,l517994,r,111556l598233,111556,598233,xem1103820,l897407,r,111556l1103820,111556,1103820,xem3614242,l2735199,r,111556l3614242,111556,3614242,xem3972014,r-58586,l3913428,111556r58586,l3972014,xem5296166,l4870450,r,111556l5296166,111556,5296166,xem5906694,l5529834,r,111556l5906694,111556,5906694,xe" fillcolor="#ef4056" stroked="f">
            <v:stroke joinstyle="round"/>
            <v:formulas/>
            <v:path arrowok="t" o:connecttype="segments"/>
          </v:shape>
          <v:shape id="Graphic 8" o:spid="_x0000_s2063" style="position:absolute;left:2843;width:52457;height:1117;visibility:visible" coordsize="5245735,1117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" adj="0,,0" path="m233667,l,,,111556r233667,l233667,xem2450871,l1983536,r,111556l2450871,111556,2450871,xem5245506,l5011839,r,111556l5245506,111556,5245506,xe" fillcolor="#7abfe6" stroked="f">
            <v:stroke joinstyle="round"/>
            <v:formulas/>
            <v:path arrowok="t" o:connecttype="segments"/>
          </v:shape>
          <v:shape id="Graphic 9" o:spid="_x0000_s2062" style="position:absolute;left:5982;width:33153;height:1117;visibility:visible" coordsize="3315335,1117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" adj="0,,0" path="m299173,l,,,111556r299173,l299173,xem1669618,l505587,r,111556l1669618,111556,1669618,xem3315195,l3016008,r,111556l3315195,111556,3315195,xe" fillcolor="#0a5da6" stroked="f">
            <v:stroke joinstyle="round"/>
            <v:formulas/>
            <v:path arrowok="t" o:connecttype="segments"/>
          </v:shape>
          <v:shape id="Graphic 10" o:spid="_x0000_s2061" style="position:absolute;left:39720;width:20859;height:1117;visibility:visible" coordsize="2085975,1117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" adj="0,,0" path="m898436,l,,,111556r898436,l898436,xem2085873,l1934679,r,111556l2085873,111556,2085873,xe" fillcolor="#4d9ed7" stroked="f">
            <v:stroke joinstyle="round"/>
            <v:formulas/>
            <v:path arrowok="t" o:connecttype="segments"/>
          </v:shape>
          <w10:wrap anchorx="page" anchory="page"/>
        </v:group>
      </w:pict>
    </w:r>
    <w:r>
      <w:rPr>
        <w:rFonts w:ascii="Garamond" w:hAnsi="Garamond"/>
        <w:noProof/>
        <w:sz w:val="26"/>
        <w:szCs w:val="26"/>
      </w:rPr>
    </w:r>
    <w:r>
      <w:rPr>
        <w:rFonts w:ascii="Garamond" w:hAnsi="Garamond"/>
        <w:noProof/>
        <w:sz w:val="26"/>
        <w:szCs w:val="26"/>
      </w:rPr>
      <w:pict w14:anchorId="07B17DB6">
        <v:group id="Group 16" o:spid="_x0000_s2055" style="width:62.15pt;height:52.6pt;mso-position-horizontal-relative:char;mso-position-vertical-relative:line" coordsize="7893,6680">
          <v:shape id="Graphic 17" o:spid="_x0000_s2059" style="position:absolute;top:969;width:7893;height:3956;visibility:visible;mso-wrap-style:square;v-text-anchor:top" coordsize="789305,395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" path="m642388,l599829,5586,559340,19142,522937,37051,470459,71466r-40273,30916l291959,209874r-23732,17141l210741,261560r-70670,26635l76783,281604,26756,249673,6419,224087r6056,-32689l41630,138157,26699,157566,2517,208314,,279180r50063,79767l91387,384195r49908,11004l195011,393579r52749,-12625l294766,358947r39488,-24954l371734,306192r57360,-48181l528218,171914r14203,-11078l578751,140848r49036,-9027l680110,153626r40494,37903l735127,224819r-10524,47268l689952,351924r23873,-25771l759642,259475r29060,-91630l762304,67215,725642,27198,684998,5998,642388,xe" fillcolor="#4d9ed7"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 o:spid="_x0000_s2058" type="#_x0000_t75" style="position:absolute;left:361;width:3653;height:359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">
            <v:imagedata r:id="rId1" o:title=""/>
          </v:shape>
          <v:shape id="Image 19" o:spid="_x0000_s2057" type="#_x0000_t75" style="position:absolute;left:2453;top:4352;width:1497;height:130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">
            <v:imagedata r:id="rId2" o:title=""/>
          </v:shape>
          <v:shape id="Graphic 20" o:spid="_x0000_s2056" style="position:absolute;left:2693;top:2523;width:4331;height:4160;visibility:visible;mso-wrap-style:square;v-text-anchor:top" coordsize="433070,415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" path="m396354,l385763,61145r-23623,39883l331564,138075r-35905,37593l256516,212169r-40294,33768l176866,275333r-36328,23383l76938,321915,33254,317022,8078,301372,,292303r17991,46869l33586,366458r21836,18199l92138,404266r42694,11058l179415,409261r44846,-19464l267746,360651r40499,-35110l344130,288187r29649,-35880l407860,199847r22781,-72842l432624,72358,422169,34221,407636,10904,396354,xe" fillcolor="#7abfe6" stroked="f">
            <v:path arrowok="t"/>
          </v:shape>
          <w10:wrap type="none"/>
          <w10:anchorlock/>
        </v:group>
      </w:pict>
    </w:r>
    <w:r w:rsidRPr="00331E43">
      <w:rPr>
        <w:rFonts w:ascii="Garamond" w:hAnsi="Garamond"/>
        <w:spacing w:val="75"/>
        <w:sz w:val="26"/>
        <w:szCs w:val="26"/>
      </w:rPr>
      <w:t xml:space="preserve"> </w:t>
    </w:r>
    <w:r w:rsidRPr="00331E43">
      <w:rPr>
        <w:rFonts w:ascii="Garamond" w:hAnsi="Garamond"/>
        <w:noProof/>
        <w:spacing w:val="75"/>
        <w:position w:val="11"/>
        <w:sz w:val="26"/>
        <w:szCs w:val="26"/>
        <w:lang w:eastAsia="pt-BR"/>
      </w:rPr>
      <w:drawing>
        <wp:inline distT="0" distB="0" distL="0" distR="0" wp14:anchorId="3F305C26" wp14:editId="3D4BFE03">
          <wp:extent cx="1705415" cy="519112"/>
          <wp:effectExtent l="0" t="0" r="0" b="0"/>
          <wp:docPr id="929871660" name="Image 21" descr="Uma imagem contendo Logotipo&#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descr="Uma imagem contendo Logotipo&#10;&#10;Descrição gerada automaticamente"/>
                  <pic:cNvPicPr/>
                </pic:nvPicPr>
                <pic:blipFill>
                  <a:blip r:embed="rId3" cstate="print"/>
                  <a:stretch>
                    <a:fillRect/>
                  </a:stretch>
                </pic:blipFill>
                <pic:spPr>
                  <a:xfrm>
                    <a:off x="0" y="0"/>
                    <a:ext cx="1705415" cy="519112"/>
                  </a:xfrm>
                  <a:prstGeom prst="rect">
                    <a:avLst/>
                  </a:prstGeom>
                </pic:spPr>
              </pic:pic>
            </a:graphicData>
          </a:graphic>
        </wp:inline>
      </w:drawing>
    </w:r>
  </w:p>
  <w:p w14:paraId="40CCD16C" w14:textId="77777777" w:rsidR="00E31215" w:rsidRPr="001A63A5" w:rsidRDefault="00E31215" w:rsidP="001A63A5">
    <w:r>
      <w:rPr>
        <w:rFonts w:ascii="Arial" w:hAnsi="Arial" w:cs="Arial"/>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F6CE3"/>
    <w:multiLevelType w:val="hybridMultilevel"/>
    <w:tmpl w:val="1AA0E2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8C933ED"/>
    <w:multiLevelType w:val="hybridMultilevel"/>
    <w:tmpl w:val="AA9826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9790BE6"/>
    <w:multiLevelType w:val="hybridMultilevel"/>
    <w:tmpl w:val="5C360E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B155A55"/>
    <w:multiLevelType w:val="multilevel"/>
    <w:tmpl w:val="8E5E1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4D307F"/>
    <w:multiLevelType w:val="multilevel"/>
    <w:tmpl w:val="7CFEB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D9104C"/>
    <w:multiLevelType w:val="multilevel"/>
    <w:tmpl w:val="CB144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EB4117"/>
    <w:multiLevelType w:val="multilevel"/>
    <w:tmpl w:val="949C8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9A7220"/>
    <w:multiLevelType w:val="multilevel"/>
    <w:tmpl w:val="FA9E1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8040C6"/>
    <w:multiLevelType w:val="multilevel"/>
    <w:tmpl w:val="671C2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DC77A3"/>
    <w:multiLevelType w:val="hybridMultilevel"/>
    <w:tmpl w:val="07A46B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B374820"/>
    <w:multiLevelType w:val="multilevel"/>
    <w:tmpl w:val="8B469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884217"/>
    <w:multiLevelType w:val="multilevel"/>
    <w:tmpl w:val="4C04C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A923BB"/>
    <w:multiLevelType w:val="hybridMultilevel"/>
    <w:tmpl w:val="DE6C86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4FE647B"/>
    <w:multiLevelType w:val="multilevel"/>
    <w:tmpl w:val="34A60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757DB3"/>
    <w:multiLevelType w:val="hybridMultilevel"/>
    <w:tmpl w:val="09CC5A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B581875"/>
    <w:multiLevelType w:val="hybridMultilevel"/>
    <w:tmpl w:val="CA1881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DB82D50"/>
    <w:multiLevelType w:val="hybridMultilevel"/>
    <w:tmpl w:val="383CD9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2F8D00AB"/>
    <w:multiLevelType w:val="hybridMultilevel"/>
    <w:tmpl w:val="82A0C096"/>
    <w:lvl w:ilvl="0" w:tplc="04160017">
      <w:start w:val="1"/>
      <w:numFmt w:val="lowerLetter"/>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3CD159C4"/>
    <w:multiLevelType w:val="multilevel"/>
    <w:tmpl w:val="18B4E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2D308E"/>
    <w:multiLevelType w:val="multilevel"/>
    <w:tmpl w:val="D7BA7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BB6DE8"/>
    <w:multiLevelType w:val="multilevel"/>
    <w:tmpl w:val="567AE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EF2DE0"/>
    <w:multiLevelType w:val="multilevel"/>
    <w:tmpl w:val="51E8B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2B5EDC"/>
    <w:multiLevelType w:val="multilevel"/>
    <w:tmpl w:val="BB44B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C35769"/>
    <w:multiLevelType w:val="multilevel"/>
    <w:tmpl w:val="60646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7C4559C"/>
    <w:multiLevelType w:val="multilevel"/>
    <w:tmpl w:val="F15AA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B2A3100"/>
    <w:multiLevelType w:val="multilevel"/>
    <w:tmpl w:val="F3E2B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D943C47"/>
    <w:multiLevelType w:val="hybridMultilevel"/>
    <w:tmpl w:val="6D663A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5FD37D0E"/>
    <w:multiLevelType w:val="multilevel"/>
    <w:tmpl w:val="9C4EC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1372ED"/>
    <w:multiLevelType w:val="multilevel"/>
    <w:tmpl w:val="750CB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5426702"/>
    <w:multiLevelType w:val="hybridMultilevel"/>
    <w:tmpl w:val="F9A4A5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6D912DE0"/>
    <w:multiLevelType w:val="multilevel"/>
    <w:tmpl w:val="6E7E7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6C37630"/>
    <w:multiLevelType w:val="hybridMultilevel"/>
    <w:tmpl w:val="A73C1E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77E974E5"/>
    <w:multiLevelType w:val="multilevel"/>
    <w:tmpl w:val="A3348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83A2769"/>
    <w:multiLevelType w:val="multilevel"/>
    <w:tmpl w:val="4300A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A4A2E98"/>
    <w:multiLevelType w:val="multilevel"/>
    <w:tmpl w:val="59E29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CE64A19"/>
    <w:multiLevelType w:val="hybridMultilevel"/>
    <w:tmpl w:val="A89E31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7E857C9C"/>
    <w:multiLevelType w:val="hybridMultilevel"/>
    <w:tmpl w:val="628AC2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21"/>
  </w:num>
  <w:num w:numId="2">
    <w:abstractNumId w:val="7"/>
  </w:num>
  <w:num w:numId="3">
    <w:abstractNumId w:val="22"/>
  </w:num>
  <w:num w:numId="4">
    <w:abstractNumId w:val="31"/>
  </w:num>
  <w:num w:numId="5">
    <w:abstractNumId w:val="34"/>
  </w:num>
  <w:num w:numId="6">
    <w:abstractNumId w:val="25"/>
  </w:num>
  <w:num w:numId="7">
    <w:abstractNumId w:val="0"/>
  </w:num>
  <w:num w:numId="8">
    <w:abstractNumId w:val="17"/>
  </w:num>
  <w:num w:numId="9">
    <w:abstractNumId w:val="36"/>
  </w:num>
  <w:num w:numId="10">
    <w:abstractNumId w:val="27"/>
  </w:num>
  <w:num w:numId="11">
    <w:abstractNumId w:val="30"/>
  </w:num>
  <w:num w:numId="12">
    <w:abstractNumId w:val="15"/>
  </w:num>
  <w:num w:numId="13">
    <w:abstractNumId w:val="14"/>
  </w:num>
  <w:num w:numId="14">
    <w:abstractNumId w:val="23"/>
  </w:num>
  <w:num w:numId="15">
    <w:abstractNumId w:val="29"/>
  </w:num>
  <w:num w:numId="16">
    <w:abstractNumId w:val="4"/>
  </w:num>
  <w:num w:numId="17">
    <w:abstractNumId w:val="11"/>
  </w:num>
  <w:num w:numId="18">
    <w:abstractNumId w:val="13"/>
  </w:num>
  <w:num w:numId="19">
    <w:abstractNumId w:val="20"/>
  </w:num>
  <w:num w:numId="20">
    <w:abstractNumId w:val="6"/>
  </w:num>
  <w:num w:numId="21">
    <w:abstractNumId w:val="33"/>
  </w:num>
  <w:num w:numId="22">
    <w:abstractNumId w:val="12"/>
  </w:num>
  <w:num w:numId="23">
    <w:abstractNumId w:val="9"/>
  </w:num>
  <w:num w:numId="24">
    <w:abstractNumId w:val="37"/>
  </w:num>
  <w:num w:numId="25">
    <w:abstractNumId w:val="16"/>
  </w:num>
  <w:num w:numId="26">
    <w:abstractNumId w:val="2"/>
  </w:num>
  <w:num w:numId="27">
    <w:abstractNumId w:val="32"/>
  </w:num>
  <w:num w:numId="28">
    <w:abstractNumId w:val="1"/>
  </w:num>
  <w:num w:numId="29">
    <w:abstractNumId w:val="5"/>
  </w:num>
  <w:num w:numId="30">
    <w:abstractNumId w:val="18"/>
  </w:num>
  <w:num w:numId="31">
    <w:abstractNumId w:val="24"/>
  </w:num>
  <w:num w:numId="32">
    <w:abstractNumId w:val="35"/>
  </w:num>
  <w:num w:numId="33">
    <w:abstractNumId w:val="10"/>
  </w:num>
  <w:num w:numId="34">
    <w:abstractNumId w:val="3"/>
  </w:num>
  <w:num w:numId="35">
    <w:abstractNumId w:val="8"/>
  </w:num>
  <w:num w:numId="36">
    <w:abstractNumId w:val="28"/>
  </w:num>
  <w:num w:numId="37">
    <w:abstractNumId w:val="19"/>
  </w:num>
  <w:num w:numId="3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oNotDisplayPageBoundaries/>
  <w:proofState w:spelling="clean" w:grammar="clean"/>
  <w:defaultTabStop w:val="708"/>
  <w:hyphenationZone w:val="425"/>
  <w:characterSpacingControl w:val="doNotCompress"/>
  <w:hdrShapeDefaults>
    <o:shapedefaults v:ext="edit" spidmax="207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31524A"/>
    <w:rsid w:val="0000474E"/>
    <w:rsid w:val="00013407"/>
    <w:rsid w:val="00040A7F"/>
    <w:rsid w:val="00086E4B"/>
    <w:rsid w:val="0009552F"/>
    <w:rsid w:val="000F4411"/>
    <w:rsid w:val="0010770A"/>
    <w:rsid w:val="00111102"/>
    <w:rsid w:val="00116DB4"/>
    <w:rsid w:val="001A63A5"/>
    <w:rsid w:val="001A7254"/>
    <w:rsid w:val="001F10B7"/>
    <w:rsid w:val="001F5DC4"/>
    <w:rsid w:val="001F714A"/>
    <w:rsid w:val="00240275"/>
    <w:rsid w:val="00286088"/>
    <w:rsid w:val="002B2B02"/>
    <w:rsid w:val="002D2521"/>
    <w:rsid w:val="002E4198"/>
    <w:rsid w:val="00311624"/>
    <w:rsid w:val="0031524A"/>
    <w:rsid w:val="00322729"/>
    <w:rsid w:val="0038634B"/>
    <w:rsid w:val="00396E76"/>
    <w:rsid w:val="003B21A0"/>
    <w:rsid w:val="003C035A"/>
    <w:rsid w:val="00412CC9"/>
    <w:rsid w:val="00417F73"/>
    <w:rsid w:val="00452A9C"/>
    <w:rsid w:val="004C0C5D"/>
    <w:rsid w:val="004C513F"/>
    <w:rsid w:val="004D0A85"/>
    <w:rsid w:val="004D132F"/>
    <w:rsid w:val="004D65C0"/>
    <w:rsid w:val="004F7772"/>
    <w:rsid w:val="005005C6"/>
    <w:rsid w:val="00561E98"/>
    <w:rsid w:val="0058547D"/>
    <w:rsid w:val="00585C35"/>
    <w:rsid w:val="005B60A4"/>
    <w:rsid w:val="005C50BB"/>
    <w:rsid w:val="005E0CAB"/>
    <w:rsid w:val="005E4458"/>
    <w:rsid w:val="00607AFE"/>
    <w:rsid w:val="006132D5"/>
    <w:rsid w:val="006B41F9"/>
    <w:rsid w:val="006F127D"/>
    <w:rsid w:val="00702CA4"/>
    <w:rsid w:val="00725D17"/>
    <w:rsid w:val="0073276F"/>
    <w:rsid w:val="00734C58"/>
    <w:rsid w:val="00737024"/>
    <w:rsid w:val="0077193B"/>
    <w:rsid w:val="007930D5"/>
    <w:rsid w:val="00797B95"/>
    <w:rsid w:val="007A36F5"/>
    <w:rsid w:val="007A41DB"/>
    <w:rsid w:val="00807BE6"/>
    <w:rsid w:val="00861897"/>
    <w:rsid w:val="0086208E"/>
    <w:rsid w:val="008823B1"/>
    <w:rsid w:val="008B0FB7"/>
    <w:rsid w:val="008D2828"/>
    <w:rsid w:val="008D3D7E"/>
    <w:rsid w:val="008D6EF3"/>
    <w:rsid w:val="008E7FA0"/>
    <w:rsid w:val="008F363B"/>
    <w:rsid w:val="00912744"/>
    <w:rsid w:val="00920DBC"/>
    <w:rsid w:val="00924D5E"/>
    <w:rsid w:val="00930A53"/>
    <w:rsid w:val="00944E7A"/>
    <w:rsid w:val="00950A47"/>
    <w:rsid w:val="0096469E"/>
    <w:rsid w:val="00980E3F"/>
    <w:rsid w:val="0098371C"/>
    <w:rsid w:val="009C6002"/>
    <w:rsid w:val="009D689F"/>
    <w:rsid w:val="00A0039C"/>
    <w:rsid w:val="00A54AE1"/>
    <w:rsid w:val="00A5685C"/>
    <w:rsid w:val="00A65801"/>
    <w:rsid w:val="00A65B4E"/>
    <w:rsid w:val="00A65F93"/>
    <w:rsid w:val="00A67B0B"/>
    <w:rsid w:val="00A8223B"/>
    <w:rsid w:val="00A8307A"/>
    <w:rsid w:val="00AF5511"/>
    <w:rsid w:val="00B47D5C"/>
    <w:rsid w:val="00B56E39"/>
    <w:rsid w:val="00B7390A"/>
    <w:rsid w:val="00B81FB6"/>
    <w:rsid w:val="00B82186"/>
    <w:rsid w:val="00BC083F"/>
    <w:rsid w:val="00BD3331"/>
    <w:rsid w:val="00BE43C1"/>
    <w:rsid w:val="00C12A37"/>
    <w:rsid w:val="00C3753F"/>
    <w:rsid w:val="00C84A6F"/>
    <w:rsid w:val="00C97175"/>
    <w:rsid w:val="00CC777D"/>
    <w:rsid w:val="00CE6278"/>
    <w:rsid w:val="00CF03DF"/>
    <w:rsid w:val="00D37C67"/>
    <w:rsid w:val="00D37CE7"/>
    <w:rsid w:val="00D87D74"/>
    <w:rsid w:val="00D87F12"/>
    <w:rsid w:val="00DB0363"/>
    <w:rsid w:val="00DC546E"/>
    <w:rsid w:val="00DC6299"/>
    <w:rsid w:val="00DD166C"/>
    <w:rsid w:val="00DE6A9B"/>
    <w:rsid w:val="00E01684"/>
    <w:rsid w:val="00E164D1"/>
    <w:rsid w:val="00E31215"/>
    <w:rsid w:val="00E43384"/>
    <w:rsid w:val="00EC038A"/>
    <w:rsid w:val="00ED20B6"/>
    <w:rsid w:val="00ED63EF"/>
    <w:rsid w:val="00F1176B"/>
    <w:rsid w:val="00F168EB"/>
    <w:rsid w:val="00F5042E"/>
    <w:rsid w:val="00F84BB2"/>
    <w:rsid w:val="00FC32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70"/>
    <o:shapelayout v:ext="edit">
      <o:idmap v:ext="edit" data="1"/>
    </o:shapelayout>
  </w:shapeDefaults>
  <w:decimalSymbol w:val=","/>
  <w:listSeparator w:val=";"/>
  <w14:docId w14:val="26CAF722"/>
  <w15:docId w15:val="{5EF62FED-ED3D-4026-8F2F-9D46B1D5D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pt-BR" w:eastAsia="en-US"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05C6"/>
  </w:style>
  <w:style w:type="paragraph" w:styleId="Ttulo1">
    <w:name w:val="heading 1"/>
    <w:basedOn w:val="Normal"/>
    <w:next w:val="Normal"/>
    <w:link w:val="Ttulo1Char"/>
    <w:uiPriority w:val="9"/>
    <w:qFormat/>
    <w:rsid w:val="003152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3152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31524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31524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31524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31524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31524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31524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31524A"/>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1524A"/>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31524A"/>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31524A"/>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31524A"/>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31524A"/>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31524A"/>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31524A"/>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31524A"/>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31524A"/>
    <w:rPr>
      <w:rFonts w:eastAsiaTheme="majorEastAsia" w:cstheme="majorBidi"/>
      <w:color w:val="272727" w:themeColor="text1" w:themeTint="D8"/>
    </w:rPr>
  </w:style>
  <w:style w:type="paragraph" w:styleId="Ttulo">
    <w:name w:val="Title"/>
    <w:basedOn w:val="Normal"/>
    <w:next w:val="Normal"/>
    <w:link w:val="TtuloChar"/>
    <w:uiPriority w:val="10"/>
    <w:qFormat/>
    <w:rsid w:val="003152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1524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31524A"/>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31524A"/>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31524A"/>
    <w:pPr>
      <w:spacing w:before="160"/>
      <w:jc w:val="center"/>
    </w:pPr>
    <w:rPr>
      <w:i/>
      <w:iCs/>
      <w:color w:val="404040" w:themeColor="text1" w:themeTint="BF"/>
    </w:rPr>
  </w:style>
  <w:style w:type="character" w:customStyle="1" w:styleId="CitaoChar">
    <w:name w:val="Citação Char"/>
    <w:basedOn w:val="Fontepargpadro"/>
    <w:link w:val="Citao"/>
    <w:uiPriority w:val="29"/>
    <w:rsid w:val="0031524A"/>
    <w:rPr>
      <w:i/>
      <w:iCs/>
      <w:color w:val="404040" w:themeColor="text1" w:themeTint="BF"/>
    </w:rPr>
  </w:style>
  <w:style w:type="paragraph" w:styleId="PargrafodaLista">
    <w:name w:val="List Paragraph"/>
    <w:aliases w:val="List I Paragraph,Segundo,Apêndice,SubSubSub"/>
    <w:basedOn w:val="Normal"/>
    <w:link w:val="PargrafodaListaChar"/>
    <w:uiPriority w:val="34"/>
    <w:qFormat/>
    <w:rsid w:val="0031524A"/>
    <w:pPr>
      <w:ind w:left="720"/>
      <w:contextualSpacing/>
    </w:pPr>
  </w:style>
  <w:style w:type="character" w:styleId="nfaseIntensa">
    <w:name w:val="Intense Emphasis"/>
    <w:basedOn w:val="Fontepargpadro"/>
    <w:uiPriority w:val="21"/>
    <w:qFormat/>
    <w:rsid w:val="0031524A"/>
    <w:rPr>
      <w:i/>
      <w:iCs/>
      <w:color w:val="0F4761" w:themeColor="accent1" w:themeShade="BF"/>
    </w:rPr>
  </w:style>
  <w:style w:type="paragraph" w:styleId="CitaoIntensa">
    <w:name w:val="Intense Quote"/>
    <w:basedOn w:val="Normal"/>
    <w:next w:val="Normal"/>
    <w:link w:val="CitaoIntensaChar"/>
    <w:uiPriority w:val="30"/>
    <w:qFormat/>
    <w:rsid w:val="003152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31524A"/>
    <w:rPr>
      <w:i/>
      <w:iCs/>
      <w:color w:val="0F4761" w:themeColor="accent1" w:themeShade="BF"/>
    </w:rPr>
  </w:style>
  <w:style w:type="character" w:styleId="RefernciaIntensa">
    <w:name w:val="Intense Reference"/>
    <w:basedOn w:val="Fontepargpadro"/>
    <w:uiPriority w:val="32"/>
    <w:qFormat/>
    <w:rsid w:val="0031524A"/>
    <w:rPr>
      <w:b/>
      <w:bCs/>
      <w:smallCaps/>
      <w:color w:val="0F4761" w:themeColor="accent1" w:themeShade="BF"/>
      <w:spacing w:val="5"/>
    </w:rPr>
  </w:style>
  <w:style w:type="table" w:styleId="Tabelacomgrade">
    <w:name w:val="Table Grid"/>
    <w:basedOn w:val="Tabelanormal"/>
    <w:uiPriority w:val="39"/>
    <w:rsid w:val="00D37C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A41DB"/>
    <w:rPr>
      <w:rFonts w:ascii="Times New Roman" w:hAnsi="Times New Roman" w:cs="Times New Roman"/>
    </w:rPr>
  </w:style>
  <w:style w:type="paragraph" w:styleId="Cabealho">
    <w:name w:val="header"/>
    <w:aliases w:val="Cabeçalho superior,Heading 1a,encabezado,h,he,HeaderNN"/>
    <w:basedOn w:val="Normal"/>
    <w:link w:val="CabealhoChar"/>
    <w:uiPriority w:val="99"/>
    <w:unhideWhenUsed/>
    <w:rsid w:val="00A8307A"/>
    <w:pPr>
      <w:tabs>
        <w:tab w:val="center" w:pos="4252"/>
        <w:tab w:val="right" w:pos="8504"/>
      </w:tabs>
      <w:spacing w:after="0" w:line="240" w:lineRule="auto"/>
    </w:pPr>
  </w:style>
  <w:style w:type="character" w:customStyle="1" w:styleId="CabealhoChar">
    <w:name w:val="Cabeçalho Char"/>
    <w:aliases w:val="Cabeçalho superior Char,Heading 1a Char,encabezado Char,h Char,he Char,HeaderNN Char"/>
    <w:basedOn w:val="Fontepargpadro"/>
    <w:link w:val="Cabealho"/>
    <w:uiPriority w:val="99"/>
    <w:rsid w:val="00A8307A"/>
  </w:style>
  <w:style w:type="paragraph" w:styleId="Rodap">
    <w:name w:val="footer"/>
    <w:basedOn w:val="Normal"/>
    <w:link w:val="RodapChar"/>
    <w:uiPriority w:val="99"/>
    <w:unhideWhenUsed/>
    <w:rsid w:val="00A8307A"/>
    <w:pPr>
      <w:tabs>
        <w:tab w:val="center" w:pos="4252"/>
        <w:tab w:val="right" w:pos="8504"/>
      </w:tabs>
      <w:spacing w:after="0" w:line="240" w:lineRule="auto"/>
    </w:pPr>
  </w:style>
  <w:style w:type="character" w:customStyle="1" w:styleId="RodapChar">
    <w:name w:val="Rodapé Char"/>
    <w:basedOn w:val="Fontepargpadro"/>
    <w:link w:val="Rodap"/>
    <w:uiPriority w:val="99"/>
    <w:rsid w:val="00A8307A"/>
  </w:style>
  <w:style w:type="character" w:styleId="Forte">
    <w:name w:val="Strong"/>
    <w:basedOn w:val="Fontepargpadro"/>
    <w:uiPriority w:val="22"/>
    <w:qFormat/>
    <w:rsid w:val="00A8307A"/>
    <w:rPr>
      <w:b/>
      <w:bCs/>
    </w:rPr>
  </w:style>
  <w:style w:type="paragraph" w:customStyle="1" w:styleId="Default">
    <w:name w:val="Default"/>
    <w:rsid w:val="00A8307A"/>
    <w:pPr>
      <w:autoSpaceDE w:val="0"/>
      <w:autoSpaceDN w:val="0"/>
      <w:adjustRightInd w:val="0"/>
      <w:spacing w:after="0" w:line="240" w:lineRule="auto"/>
    </w:pPr>
    <w:rPr>
      <w:rFonts w:ascii="Times New Roman" w:hAnsi="Times New Roman" w:cs="Times New Roman"/>
      <w:color w:val="000000"/>
      <w:kern w:val="0"/>
    </w:rPr>
  </w:style>
  <w:style w:type="character" w:styleId="Hyperlink">
    <w:name w:val="Hyperlink"/>
    <w:uiPriority w:val="99"/>
    <w:rsid w:val="007930D5"/>
    <w:rPr>
      <w:color w:val="0000FF"/>
      <w:u w:val="single"/>
    </w:rPr>
  </w:style>
  <w:style w:type="paragraph" w:customStyle="1" w:styleId="PADRO">
    <w:name w:val="PADRÃO"/>
    <w:qFormat/>
    <w:rsid w:val="007930D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lang w:eastAsia="zh-CN" w:bidi="hi-IN"/>
    </w:rPr>
  </w:style>
  <w:style w:type="paragraph" w:customStyle="1" w:styleId="Nivel2">
    <w:name w:val="Nivel 2"/>
    <w:link w:val="Nivel2Char"/>
    <w:qFormat/>
    <w:rsid w:val="007930D5"/>
    <w:pPr>
      <w:numPr>
        <w:ilvl w:val="1"/>
        <w:numId w:val="6"/>
      </w:numPr>
      <w:spacing w:before="120" w:after="120" w:line="276" w:lineRule="auto"/>
      <w:jc w:val="both"/>
    </w:pPr>
    <w:rPr>
      <w:rFonts w:ascii="Ecofont_Spranq_eco_Sans" w:eastAsia="Arial Unicode MS" w:hAnsi="Ecofont_Spranq_eco_Sans" w:cs="Times New Roman"/>
      <w:kern w:val="0"/>
      <w:sz w:val="20"/>
      <w:szCs w:val="20"/>
      <w:lang w:eastAsia="pt-BR"/>
    </w:rPr>
  </w:style>
  <w:style w:type="paragraph" w:customStyle="1" w:styleId="Nivel1">
    <w:name w:val="Nivel 1"/>
    <w:basedOn w:val="Nivel2"/>
    <w:next w:val="Nivel2"/>
    <w:qFormat/>
    <w:rsid w:val="007930D5"/>
    <w:pPr>
      <w:numPr>
        <w:ilvl w:val="0"/>
      </w:numPr>
      <w:tabs>
        <w:tab w:val="num" w:pos="360"/>
        <w:tab w:val="num" w:pos="1080"/>
      </w:tabs>
      <w:ind w:left="252" w:hanging="260"/>
    </w:pPr>
    <w:rPr>
      <w:rFonts w:cs="Arial"/>
      <w:b/>
    </w:rPr>
  </w:style>
  <w:style w:type="paragraph" w:customStyle="1" w:styleId="Nivel3">
    <w:name w:val="Nivel 3"/>
    <w:basedOn w:val="Nivel2"/>
    <w:link w:val="Nivel3Char"/>
    <w:qFormat/>
    <w:rsid w:val="007930D5"/>
    <w:pPr>
      <w:numPr>
        <w:ilvl w:val="2"/>
      </w:numPr>
    </w:pPr>
    <w:rPr>
      <w:rFonts w:cs="Arial"/>
      <w:color w:val="000000"/>
    </w:rPr>
  </w:style>
  <w:style w:type="paragraph" w:customStyle="1" w:styleId="Nivel4">
    <w:name w:val="Nivel 4"/>
    <w:basedOn w:val="Nivel3"/>
    <w:link w:val="Nivel4Char"/>
    <w:qFormat/>
    <w:rsid w:val="007930D5"/>
    <w:pPr>
      <w:numPr>
        <w:ilvl w:val="3"/>
      </w:numPr>
      <w:tabs>
        <w:tab w:val="num" w:pos="360"/>
        <w:tab w:val="num" w:pos="3240"/>
      </w:tabs>
      <w:ind w:left="3351" w:hanging="456"/>
    </w:pPr>
    <w:rPr>
      <w:color w:val="auto"/>
    </w:rPr>
  </w:style>
  <w:style w:type="paragraph" w:customStyle="1" w:styleId="Nivel5">
    <w:name w:val="Nivel 5"/>
    <w:basedOn w:val="Nivel4"/>
    <w:qFormat/>
    <w:rsid w:val="007930D5"/>
    <w:pPr>
      <w:numPr>
        <w:ilvl w:val="4"/>
      </w:numPr>
      <w:tabs>
        <w:tab w:val="num" w:pos="360"/>
        <w:tab w:val="num" w:pos="3240"/>
        <w:tab w:val="num" w:pos="3960"/>
      </w:tabs>
      <w:ind w:left="3348" w:hanging="1080"/>
    </w:pPr>
  </w:style>
  <w:style w:type="character" w:customStyle="1" w:styleId="Nivel4Char">
    <w:name w:val="Nivel 4 Char"/>
    <w:basedOn w:val="Fontepargpadro"/>
    <w:link w:val="Nivel4"/>
    <w:rsid w:val="007930D5"/>
    <w:rPr>
      <w:rFonts w:ascii="Ecofont_Spranq_eco_Sans" w:eastAsia="Arial Unicode MS" w:hAnsi="Ecofont_Spranq_eco_Sans" w:cs="Arial"/>
      <w:kern w:val="0"/>
      <w:sz w:val="20"/>
      <w:szCs w:val="20"/>
      <w:lang w:eastAsia="pt-BR"/>
    </w:rPr>
  </w:style>
  <w:style w:type="paragraph" w:customStyle="1" w:styleId="Corpodetexto21">
    <w:name w:val="Corpo de texto 21"/>
    <w:basedOn w:val="Normal"/>
    <w:rsid w:val="007930D5"/>
    <w:pPr>
      <w:widowControl w:val="0"/>
      <w:spacing w:before="100" w:beforeAutospacing="1" w:after="0" w:line="240" w:lineRule="auto"/>
      <w:jc w:val="both"/>
    </w:pPr>
    <w:rPr>
      <w:rFonts w:ascii="Arial" w:eastAsia="Times New Roman" w:hAnsi="Arial" w:cs="Times New Roman"/>
      <w:kern w:val="0"/>
      <w:szCs w:val="20"/>
      <w:lang w:eastAsia="pt-BR"/>
    </w:rPr>
  </w:style>
  <w:style w:type="character" w:customStyle="1" w:styleId="Nivel2Char">
    <w:name w:val="Nivel 2 Char"/>
    <w:basedOn w:val="Fontepargpadro"/>
    <w:link w:val="Nivel2"/>
    <w:rsid w:val="007930D5"/>
    <w:rPr>
      <w:rFonts w:ascii="Ecofont_Spranq_eco_Sans" w:eastAsia="Arial Unicode MS" w:hAnsi="Ecofont_Spranq_eco_Sans" w:cs="Times New Roman"/>
      <w:kern w:val="0"/>
      <w:sz w:val="20"/>
      <w:szCs w:val="20"/>
      <w:lang w:eastAsia="pt-BR"/>
    </w:rPr>
  </w:style>
  <w:style w:type="character" w:customStyle="1" w:styleId="Nivel3Char">
    <w:name w:val="Nivel 3 Char"/>
    <w:basedOn w:val="Fontepargpadro"/>
    <w:link w:val="Nivel3"/>
    <w:rsid w:val="007930D5"/>
    <w:rPr>
      <w:rFonts w:ascii="Ecofont_Spranq_eco_Sans" w:eastAsia="Arial Unicode MS" w:hAnsi="Ecofont_Spranq_eco_Sans" w:cs="Arial"/>
      <w:color w:val="000000"/>
      <w:kern w:val="0"/>
      <w:sz w:val="20"/>
      <w:szCs w:val="20"/>
      <w:lang w:eastAsia="pt-BR"/>
    </w:rPr>
  </w:style>
  <w:style w:type="character" w:customStyle="1" w:styleId="PargrafodaListaChar">
    <w:name w:val="Parágrafo da Lista Char"/>
    <w:aliases w:val="List I Paragraph Char,Segundo Char,Apêndice Char,SubSubSub Char"/>
    <w:basedOn w:val="Fontepargpadro"/>
    <w:link w:val="PargrafodaLista"/>
    <w:uiPriority w:val="34"/>
    <w:qFormat/>
    <w:rsid w:val="007930D5"/>
  </w:style>
  <w:style w:type="paragraph" w:styleId="Textodebalo">
    <w:name w:val="Balloon Text"/>
    <w:basedOn w:val="Normal"/>
    <w:link w:val="TextodebaloChar"/>
    <w:uiPriority w:val="99"/>
    <w:semiHidden/>
    <w:unhideWhenUsed/>
    <w:rsid w:val="00807BE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07BE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888837">
      <w:bodyDiv w:val="1"/>
      <w:marLeft w:val="0"/>
      <w:marRight w:val="0"/>
      <w:marTop w:val="0"/>
      <w:marBottom w:val="0"/>
      <w:divBdr>
        <w:top w:val="none" w:sz="0" w:space="0" w:color="auto"/>
        <w:left w:val="none" w:sz="0" w:space="0" w:color="auto"/>
        <w:bottom w:val="none" w:sz="0" w:space="0" w:color="auto"/>
        <w:right w:val="none" w:sz="0" w:space="0" w:color="auto"/>
      </w:divBdr>
    </w:div>
    <w:div w:id="135685109">
      <w:bodyDiv w:val="1"/>
      <w:marLeft w:val="0"/>
      <w:marRight w:val="0"/>
      <w:marTop w:val="0"/>
      <w:marBottom w:val="0"/>
      <w:divBdr>
        <w:top w:val="none" w:sz="0" w:space="0" w:color="auto"/>
        <w:left w:val="none" w:sz="0" w:space="0" w:color="auto"/>
        <w:bottom w:val="none" w:sz="0" w:space="0" w:color="auto"/>
        <w:right w:val="none" w:sz="0" w:space="0" w:color="auto"/>
      </w:divBdr>
    </w:div>
    <w:div w:id="146436090">
      <w:bodyDiv w:val="1"/>
      <w:marLeft w:val="0"/>
      <w:marRight w:val="0"/>
      <w:marTop w:val="0"/>
      <w:marBottom w:val="0"/>
      <w:divBdr>
        <w:top w:val="none" w:sz="0" w:space="0" w:color="auto"/>
        <w:left w:val="none" w:sz="0" w:space="0" w:color="auto"/>
        <w:bottom w:val="none" w:sz="0" w:space="0" w:color="auto"/>
        <w:right w:val="none" w:sz="0" w:space="0" w:color="auto"/>
      </w:divBdr>
    </w:div>
    <w:div w:id="255871863">
      <w:bodyDiv w:val="1"/>
      <w:marLeft w:val="0"/>
      <w:marRight w:val="0"/>
      <w:marTop w:val="0"/>
      <w:marBottom w:val="0"/>
      <w:divBdr>
        <w:top w:val="none" w:sz="0" w:space="0" w:color="auto"/>
        <w:left w:val="none" w:sz="0" w:space="0" w:color="auto"/>
        <w:bottom w:val="none" w:sz="0" w:space="0" w:color="auto"/>
        <w:right w:val="none" w:sz="0" w:space="0" w:color="auto"/>
      </w:divBdr>
    </w:div>
    <w:div w:id="327901675">
      <w:bodyDiv w:val="1"/>
      <w:marLeft w:val="0"/>
      <w:marRight w:val="0"/>
      <w:marTop w:val="0"/>
      <w:marBottom w:val="0"/>
      <w:divBdr>
        <w:top w:val="none" w:sz="0" w:space="0" w:color="auto"/>
        <w:left w:val="none" w:sz="0" w:space="0" w:color="auto"/>
        <w:bottom w:val="none" w:sz="0" w:space="0" w:color="auto"/>
        <w:right w:val="none" w:sz="0" w:space="0" w:color="auto"/>
      </w:divBdr>
    </w:div>
    <w:div w:id="372507859">
      <w:bodyDiv w:val="1"/>
      <w:marLeft w:val="0"/>
      <w:marRight w:val="0"/>
      <w:marTop w:val="0"/>
      <w:marBottom w:val="0"/>
      <w:divBdr>
        <w:top w:val="none" w:sz="0" w:space="0" w:color="auto"/>
        <w:left w:val="none" w:sz="0" w:space="0" w:color="auto"/>
        <w:bottom w:val="none" w:sz="0" w:space="0" w:color="auto"/>
        <w:right w:val="none" w:sz="0" w:space="0" w:color="auto"/>
      </w:divBdr>
    </w:div>
    <w:div w:id="401761386">
      <w:bodyDiv w:val="1"/>
      <w:marLeft w:val="0"/>
      <w:marRight w:val="0"/>
      <w:marTop w:val="0"/>
      <w:marBottom w:val="0"/>
      <w:divBdr>
        <w:top w:val="none" w:sz="0" w:space="0" w:color="auto"/>
        <w:left w:val="none" w:sz="0" w:space="0" w:color="auto"/>
        <w:bottom w:val="none" w:sz="0" w:space="0" w:color="auto"/>
        <w:right w:val="none" w:sz="0" w:space="0" w:color="auto"/>
      </w:divBdr>
    </w:div>
    <w:div w:id="429156569">
      <w:bodyDiv w:val="1"/>
      <w:marLeft w:val="0"/>
      <w:marRight w:val="0"/>
      <w:marTop w:val="0"/>
      <w:marBottom w:val="0"/>
      <w:divBdr>
        <w:top w:val="none" w:sz="0" w:space="0" w:color="auto"/>
        <w:left w:val="none" w:sz="0" w:space="0" w:color="auto"/>
        <w:bottom w:val="none" w:sz="0" w:space="0" w:color="auto"/>
        <w:right w:val="none" w:sz="0" w:space="0" w:color="auto"/>
      </w:divBdr>
    </w:div>
    <w:div w:id="554506883">
      <w:bodyDiv w:val="1"/>
      <w:marLeft w:val="0"/>
      <w:marRight w:val="0"/>
      <w:marTop w:val="0"/>
      <w:marBottom w:val="0"/>
      <w:divBdr>
        <w:top w:val="none" w:sz="0" w:space="0" w:color="auto"/>
        <w:left w:val="none" w:sz="0" w:space="0" w:color="auto"/>
        <w:bottom w:val="none" w:sz="0" w:space="0" w:color="auto"/>
        <w:right w:val="none" w:sz="0" w:space="0" w:color="auto"/>
      </w:divBdr>
    </w:div>
    <w:div w:id="582880282">
      <w:bodyDiv w:val="1"/>
      <w:marLeft w:val="0"/>
      <w:marRight w:val="0"/>
      <w:marTop w:val="0"/>
      <w:marBottom w:val="0"/>
      <w:divBdr>
        <w:top w:val="none" w:sz="0" w:space="0" w:color="auto"/>
        <w:left w:val="none" w:sz="0" w:space="0" w:color="auto"/>
        <w:bottom w:val="none" w:sz="0" w:space="0" w:color="auto"/>
        <w:right w:val="none" w:sz="0" w:space="0" w:color="auto"/>
      </w:divBdr>
    </w:div>
    <w:div w:id="669867644">
      <w:bodyDiv w:val="1"/>
      <w:marLeft w:val="0"/>
      <w:marRight w:val="0"/>
      <w:marTop w:val="0"/>
      <w:marBottom w:val="0"/>
      <w:divBdr>
        <w:top w:val="none" w:sz="0" w:space="0" w:color="auto"/>
        <w:left w:val="none" w:sz="0" w:space="0" w:color="auto"/>
        <w:bottom w:val="none" w:sz="0" w:space="0" w:color="auto"/>
        <w:right w:val="none" w:sz="0" w:space="0" w:color="auto"/>
      </w:divBdr>
    </w:div>
    <w:div w:id="706949454">
      <w:bodyDiv w:val="1"/>
      <w:marLeft w:val="0"/>
      <w:marRight w:val="0"/>
      <w:marTop w:val="0"/>
      <w:marBottom w:val="0"/>
      <w:divBdr>
        <w:top w:val="none" w:sz="0" w:space="0" w:color="auto"/>
        <w:left w:val="none" w:sz="0" w:space="0" w:color="auto"/>
        <w:bottom w:val="none" w:sz="0" w:space="0" w:color="auto"/>
        <w:right w:val="none" w:sz="0" w:space="0" w:color="auto"/>
      </w:divBdr>
    </w:div>
    <w:div w:id="756904947">
      <w:bodyDiv w:val="1"/>
      <w:marLeft w:val="0"/>
      <w:marRight w:val="0"/>
      <w:marTop w:val="0"/>
      <w:marBottom w:val="0"/>
      <w:divBdr>
        <w:top w:val="none" w:sz="0" w:space="0" w:color="auto"/>
        <w:left w:val="none" w:sz="0" w:space="0" w:color="auto"/>
        <w:bottom w:val="none" w:sz="0" w:space="0" w:color="auto"/>
        <w:right w:val="none" w:sz="0" w:space="0" w:color="auto"/>
      </w:divBdr>
    </w:div>
    <w:div w:id="818352367">
      <w:bodyDiv w:val="1"/>
      <w:marLeft w:val="0"/>
      <w:marRight w:val="0"/>
      <w:marTop w:val="0"/>
      <w:marBottom w:val="0"/>
      <w:divBdr>
        <w:top w:val="none" w:sz="0" w:space="0" w:color="auto"/>
        <w:left w:val="none" w:sz="0" w:space="0" w:color="auto"/>
        <w:bottom w:val="none" w:sz="0" w:space="0" w:color="auto"/>
        <w:right w:val="none" w:sz="0" w:space="0" w:color="auto"/>
      </w:divBdr>
    </w:div>
    <w:div w:id="821001393">
      <w:bodyDiv w:val="1"/>
      <w:marLeft w:val="0"/>
      <w:marRight w:val="0"/>
      <w:marTop w:val="0"/>
      <w:marBottom w:val="0"/>
      <w:divBdr>
        <w:top w:val="none" w:sz="0" w:space="0" w:color="auto"/>
        <w:left w:val="none" w:sz="0" w:space="0" w:color="auto"/>
        <w:bottom w:val="none" w:sz="0" w:space="0" w:color="auto"/>
        <w:right w:val="none" w:sz="0" w:space="0" w:color="auto"/>
      </w:divBdr>
    </w:div>
    <w:div w:id="890533186">
      <w:bodyDiv w:val="1"/>
      <w:marLeft w:val="0"/>
      <w:marRight w:val="0"/>
      <w:marTop w:val="0"/>
      <w:marBottom w:val="0"/>
      <w:divBdr>
        <w:top w:val="none" w:sz="0" w:space="0" w:color="auto"/>
        <w:left w:val="none" w:sz="0" w:space="0" w:color="auto"/>
        <w:bottom w:val="none" w:sz="0" w:space="0" w:color="auto"/>
        <w:right w:val="none" w:sz="0" w:space="0" w:color="auto"/>
      </w:divBdr>
    </w:div>
    <w:div w:id="942692408">
      <w:bodyDiv w:val="1"/>
      <w:marLeft w:val="0"/>
      <w:marRight w:val="0"/>
      <w:marTop w:val="0"/>
      <w:marBottom w:val="0"/>
      <w:divBdr>
        <w:top w:val="none" w:sz="0" w:space="0" w:color="auto"/>
        <w:left w:val="none" w:sz="0" w:space="0" w:color="auto"/>
        <w:bottom w:val="none" w:sz="0" w:space="0" w:color="auto"/>
        <w:right w:val="none" w:sz="0" w:space="0" w:color="auto"/>
      </w:divBdr>
    </w:div>
    <w:div w:id="985353193">
      <w:bodyDiv w:val="1"/>
      <w:marLeft w:val="0"/>
      <w:marRight w:val="0"/>
      <w:marTop w:val="0"/>
      <w:marBottom w:val="0"/>
      <w:divBdr>
        <w:top w:val="none" w:sz="0" w:space="0" w:color="auto"/>
        <w:left w:val="none" w:sz="0" w:space="0" w:color="auto"/>
        <w:bottom w:val="none" w:sz="0" w:space="0" w:color="auto"/>
        <w:right w:val="none" w:sz="0" w:space="0" w:color="auto"/>
      </w:divBdr>
    </w:div>
    <w:div w:id="1106851555">
      <w:bodyDiv w:val="1"/>
      <w:marLeft w:val="0"/>
      <w:marRight w:val="0"/>
      <w:marTop w:val="0"/>
      <w:marBottom w:val="0"/>
      <w:divBdr>
        <w:top w:val="none" w:sz="0" w:space="0" w:color="auto"/>
        <w:left w:val="none" w:sz="0" w:space="0" w:color="auto"/>
        <w:bottom w:val="none" w:sz="0" w:space="0" w:color="auto"/>
        <w:right w:val="none" w:sz="0" w:space="0" w:color="auto"/>
      </w:divBdr>
    </w:div>
    <w:div w:id="1127316876">
      <w:bodyDiv w:val="1"/>
      <w:marLeft w:val="0"/>
      <w:marRight w:val="0"/>
      <w:marTop w:val="0"/>
      <w:marBottom w:val="0"/>
      <w:divBdr>
        <w:top w:val="none" w:sz="0" w:space="0" w:color="auto"/>
        <w:left w:val="none" w:sz="0" w:space="0" w:color="auto"/>
        <w:bottom w:val="none" w:sz="0" w:space="0" w:color="auto"/>
        <w:right w:val="none" w:sz="0" w:space="0" w:color="auto"/>
      </w:divBdr>
    </w:div>
    <w:div w:id="1151672449">
      <w:bodyDiv w:val="1"/>
      <w:marLeft w:val="0"/>
      <w:marRight w:val="0"/>
      <w:marTop w:val="0"/>
      <w:marBottom w:val="0"/>
      <w:divBdr>
        <w:top w:val="none" w:sz="0" w:space="0" w:color="auto"/>
        <w:left w:val="none" w:sz="0" w:space="0" w:color="auto"/>
        <w:bottom w:val="none" w:sz="0" w:space="0" w:color="auto"/>
        <w:right w:val="none" w:sz="0" w:space="0" w:color="auto"/>
      </w:divBdr>
    </w:div>
    <w:div w:id="1175919888">
      <w:bodyDiv w:val="1"/>
      <w:marLeft w:val="0"/>
      <w:marRight w:val="0"/>
      <w:marTop w:val="0"/>
      <w:marBottom w:val="0"/>
      <w:divBdr>
        <w:top w:val="none" w:sz="0" w:space="0" w:color="auto"/>
        <w:left w:val="none" w:sz="0" w:space="0" w:color="auto"/>
        <w:bottom w:val="none" w:sz="0" w:space="0" w:color="auto"/>
        <w:right w:val="none" w:sz="0" w:space="0" w:color="auto"/>
      </w:divBdr>
    </w:div>
    <w:div w:id="1196238970">
      <w:bodyDiv w:val="1"/>
      <w:marLeft w:val="0"/>
      <w:marRight w:val="0"/>
      <w:marTop w:val="0"/>
      <w:marBottom w:val="0"/>
      <w:divBdr>
        <w:top w:val="none" w:sz="0" w:space="0" w:color="auto"/>
        <w:left w:val="none" w:sz="0" w:space="0" w:color="auto"/>
        <w:bottom w:val="none" w:sz="0" w:space="0" w:color="auto"/>
        <w:right w:val="none" w:sz="0" w:space="0" w:color="auto"/>
      </w:divBdr>
    </w:div>
    <w:div w:id="1201089818">
      <w:bodyDiv w:val="1"/>
      <w:marLeft w:val="0"/>
      <w:marRight w:val="0"/>
      <w:marTop w:val="0"/>
      <w:marBottom w:val="0"/>
      <w:divBdr>
        <w:top w:val="none" w:sz="0" w:space="0" w:color="auto"/>
        <w:left w:val="none" w:sz="0" w:space="0" w:color="auto"/>
        <w:bottom w:val="none" w:sz="0" w:space="0" w:color="auto"/>
        <w:right w:val="none" w:sz="0" w:space="0" w:color="auto"/>
      </w:divBdr>
    </w:div>
    <w:div w:id="1381243805">
      <w:bodyDiv w:val="1"/>
      <w:marLeft w:val="0"/>
      <w:marRight w:val="0"/>
      <w:marTop w:val="0"/>
      <w:marBottom w:val="0"/>
      <w:divBdr>
        <w:top w:val="none" w:sz="0" w:space="0" w:color="auto"/>
        <w:left w:val="none" w:sz="0" w:space="0" w:color="auto"/>
        <w:bottom w:val="none" w:sz="0" w:space="0" w:color="auto"/>
        <w:right w:val="none" w:sz="0" w:space="0" w:color="auto"/>
      </w:divBdr>
    </w:div>
    <w:div w:id="1507863717">
      <w:bodyDiv w:val="1"/>
      <w:marLeft w:val="0"/>
      <w:marRight w:val="0"/>
      <w:marTop w:val="0"/>
      <w:marBottom w:val="0"/>
      <w:divBdr>
        <w:top w:val="none" w:sz="0" w:space="0" w:color="auto"/>
        <w:left w:val="none" w:sz="0" w:space="0" w:color="auto"/>
        <w:bottom w:val="none" w:sz="0" w:space="0" w:color="auto"/>
        <w:right w:val="none" w:sz="0" w:space="0" w:color="auto"/>
      </w:divBdr>
    </w:div>
    <w:div w:id="1686250586">
      <w:bodyDiv w:val="1"/>
      <w:marLeft w:val="0"/>
      <w:marRight w:val="0"/>
      <w:marTop w:val="0"/>
      <w:marBottom w:val="0"/>
      <w:divBdr>
        <w:top w:val="none" w:sz="0" w:space="0" w:color="auto"/>
        <w:left w:val="none" w:sz="0" w:space="0" w:color="auto"/>
        <w:bottom w:val="none" w:sz="0" w:space="0" w:color="auto"/>
        <w:right w:val="none" w:sz="0" w:space="0" w:color="auto"/>
      </w:divBdr>
    </w:div>
    <w:div w:id="1777752232">
      <w:bodyDiv w:val="1"/>
      <w:marLeft w:val="0"/>
      <w:marRight w:val="0"/>
      <w:marTop w:val="0"/>
      <w:marBottom w:val="0"/>
      <w:divBdr>
        <w:top w:val="none" w:sz="0" w:space="0" w:color="auto"/>
        <w:left w:val="none" w:sz="0" w:space="0" w:color="auto"/>
        <w:bottom w:val="none" w:sz="0" w:space="0" w:color="auto"/>
        <w:right w:val="none" w:sz="0" w:space="0" w:color="auto"/>
      </w:divBdr>
    </w:div>
    <w:div w:id="1786851545">
      <w:bodyDiv w:val="1"/>
      <w:marLeft w:val="0"/>
      <w:marRight w:val="0"/>
      <w:marTop w:val="0"/>
      <w:marBottom w:val="0"/>
      <w:divBdr>
        <w:top w:val="none" w:sz="0" w:space="0" w:color="auto"/>
        <w:left w:val="none" w:sz="0" w:space="0" w:color="auto"/>
        <w:bottom w:val="none" w:sz="0" w:space="0" w:color="auto"/>
        <w:right w:val="none" w:sz="0" w:space="0" w:color="auto"/>
      </w:divBdr>
    </w:div>
    <w:div w:id="1844469069">
      <w:bodyDiv w:val="1"/>
      <w:marLeft w:val="0"/>
      <w:marRight w:val="0"/>
      <w:marTop w:val="0"/>
      <w:marBottom w:val="0"/>
      <w:divBdr>
        <w:top w:val="none" w:sz="0" w:space="0" w:color="auto"/>
        <w:left w:val="none" w:sz="0" w:space="0" w:color="auto"/>
        <w:bottom w:val="none" w:sz="0" w:space="0" w:color="auto"/>
        <w:right w:val="none" w:sz="0" w:space="0" w:color="auto"/>
      </w:divBdr>
    </w:div>
    <w:div w:id="1896231576">
      <w:bodyDiv w:val="1"/>
      <w:marLeft w:val="0"/>
      <w:marRight w:val="0"/>
      <w:marTop w:val="0"/>
      <w:marBottom w:val="0"/>
      <w:divBdr>
        <w:top w:val="none" w:sz="0" w:space="0" w:color="auto"/>
        <w:left w:val="none" w:sz="0" w:space="0" w:color="auto"/>
        <w:bottom w:val="none" w:sz="0" w:space="0" w:color="auto"/>
        <w:right w:val="none" w:sz="0" w:space="0" w:color="auto"/>
      </w:divBdr>
    </w:div>
    <w:div w:id="1943495267">
      <w:bodyDiv w:val="1"/>
      <w:marLeft w:val="0"/>
      <w:marRight w:val="0"/>
      <w:marTop w:val="0"/>
      <w:marBottom w:val="0"/>
      <w:divBdr>
        <w:top w:val="none" w:sz="0" w:space="0" w:color="auto"/>
        <w:left w:val="none" w:sz="0" w:space="0" w:color="auto"/>
        <w:bottom w:val="none" w:sz="0" w:space="0" w:color="auto"/>
        <w:right w:val="none" w:sz="0" w:space="0" w:color="auto"/>
      </w:divBdr>
    </w:div>
    <w:div w:id="2077164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997E17-DD0C-4EE1-8F50-F0FE5EF60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547</TotalTime>
  <Pages>24</Pages>
  <Words>7287</Words>
  <Characters>39354</Characters>
  <Application>Microsoft Office Word</Application>
  <DocSecurity>0</DocSecurity>
  <Lines>327</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Cristiano Pissolato</dc:creator>
  <cp:keywords/>
  <dc:description/>
  <cp:lastModifiedBy>ACER</cp:lastModifiedBy>
  <cp:revision>34</cp:revision>
  <cp:lastPrinted>2026-08-06T15:26:00Z</cp:lastPrinted>
  <dcterms:created xsi:type="dcterms:W3CDTF">2025-01-19T15:02:00Z</dcterms:created>
  <dcterms:modified xsi:type="dcterms:W3CDTF">2026-08-19T14:22:00Z</dcterms:modified>
</cp:coreProperties>
</file>