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1939E" w14:textId="7B4900AB" w:rsidR="00C61D50" w:rsidRPr="00452014" w:rsidRDefault="00C61D50" w:rsidP="008B08EE">
      <w:pPr>
        <w:jc w:val="center"/>
        <w:rPr>
          <w:rFonts w:ascii="Times New Roman" w:hAnsi="Times New Roman" w:cs="Times New Roman"/>
          <w:color w:val="000000" w:themeColor="text1"/>
        </w:rPr>
      </w:pPr>
    </w:p>
    <w:p w14:paraId="7385E9C6" w14:textId="6FEDC69C" w:rsidR="00754D4E" w:rsidRPr="0045201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452014">
        <w:rPr>
          <w:rFonts w:ascii="Times New Roman" w:hAnsi="Times New Roman" w:cs="Times New Roman"/>
          <w:b/>
          <w:color w:val="000000" w:themeColor="text1"/>
        </w:rPr>
        <w:t>TERMO DE REFERÊNCIA</w:t>
      </w:r>
    </w:p>
    <w:p w14:paraId="73663A93" w14:textId="77777777" w:rsidR="00754D4E" w:rsidRPr="00452014" w:rsidRDefault="00754D4E" w:rsidP="00754D4E">
      <w:pPr>
        <w:jc w:val="right"/>
        <w:rPr>
          <w:rFonts w:ascii="Times New Roman" w:hAnsi="Times New Roman" w:cs="Times New Roman"/>
          <w:color w:val="000000" w:themeColor="text1"/>
        </w:rPr>
      </w:pPr>
    </w:p>
    <w:p w14:paraId="33E21E1A" w14:textId="77777777" w:rsidR="00754D4E" w:rsidRPr="0045201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OBJETIVO.</w:t>
      </w:r>
    </w:p>
    <w:p w14:paraId="04A9994D" w14:textId="77777777" w:rsidR="00754D4E" w:rsidRPr="00452014" w:rsidRDefault="00754D4E" w:rsidP="00754D4E">
      <w:pPr>
        <w:shd w:val="clear" w:color="auto" w:fill="FFFFFF" w:themeFill="background1"/>
        <w:jc w:val="both"/>
        <w:rPr>
          <w:rFonts w:ascii="Times New Roman" w:hAnsi="Times New Roman" w:cs="Times New Roman"/>
          <w:b/>
          <w:color w:val="000000" w:themeColor="text1"/>
        </w:rPr>
      </w:pPr>
    </w:p>
    <w:p w14:paraId="2BBD779F" w14:textId="168C108A" w:rsidR="0010424E" w:rsidRDefault="0010424E" w:rsidP="0010424E">
      <w:pPr>
        <w:numPr>
          <w:ilvl w:val="2"/>
          <w:numId w:val="13"/>
        </w:numPr>
        <w:tabs>
          <w:tab w:val="left" w:pos="851"/>
        </w:tabs>
        <w:ind w:left="284" w:firstLine="0"/>
        <w:jc w:val="both"/>
        <w:rPr>
          <w:rFonts w:ascii="Times New Roman" w:hAnsi="Times New Roman" w:cs="Times New Roman"/>
          <w:color w:val="000000" w:themeColor="text1"/>
        </w:rPr>
      </w:pPr>
      <w:r w:rsidRPr="0010424E">
        <w:rPr>
          <w:rFonts w:ascii="Times New Roman" w:hAnsi="Times New Roman" w:cs="Times New Roman"/>
          <w:color w:val="000000" w:themeColor="text1"/>
        </w:rPr>
        <w:t>Contratação de empresa especializada para a execução de serviços de locação de veículo, sem condutor e sem limite de quilometragem, destinado ao transporte dos feirantes residentes nas comunidades rurais da estrada, abrangendo a disponibilização imediata do veículo em perfeitas condições de uso, incluindo manutenção preventiva e corretiva, seguro, tributos e demais encargos necessários, conforme especificações técnicas definidas neste Termo de Referência e em conformidade com a legislação vigente.</w:t>
      </w:r>
    </w:p>
    <w:p w14:paraId="16634ADD" w14:textId="77777777" w:rsidR="0010424E" w:rsidRPr="0010424E" w:rsidRDefault="0010424E" w:rsidP="0010424E">
      <w:pPr>
        <w:tabs>
          <w:tab w:val="left" w:pos="851"/>
        </w:tabs>
        <w:ind w:left="284"/>
        <w:jc w:val="both"/>
        <w:rPr>
          <w:rFonts w:ascii="Times New Roman" w:hAnsi="Times New Roman" w:cs="Times New Roman"/>
          <w:color w:val="000000" w:themeColor="text1"/>
        </w:rPr>
      </w:pPr>
    </w:p>
    <w:p w14:paraId="1EA2D798" w14:textId="7A3BB3C2" w:rsidR="0010424E" w:rsidRPr="0010424E" w:rsidRDefault="0010424E" w:rsidP="0010424E">
      <w:pPr>
        <w:numPr>
          <w:ilvl w:val="2"/>
          <w:numId w:val="13"/>
        </w:numPr>
        <w:tabs>
          <w:tab w:val="left" w:pos="851"/>
        </w:tabs>
        <w:ind w:left="284" w:firstLine="0"/>
        <w:jc w:val="both"/>
        <w:rPr>
          <w:rFonts w:ascii="Times New Roman" w:hAnsi="Times New Roman" w:cs="Times New Roman"/>
          <w:color w:val="000000" w:themeColor="text1"/>
        </w:rPr>
      </w:pPr>
      <w:r w:rsidRPr="0010424E">
        <w:rPr>
          <w:rFonts w:ascii="Times New Roman" w:hAnsi="Times New Roman" w:cs="Times New Roman"/>
          <w:color w:val="000000" w:themeColor="text1"/>
        </w:rPr>
        <w:t>A presente contratação tem como finalidade assegurar a continuidade e regularidade do transporte dos feirantes até os pontos de comercialização, promovendo o fortalecimento da agricultura familiar, a dinamização da economia local e a inclusão social e produtiva dos pequenos agricultores. O objeto deverá atender às condições estabelecidas neste Termo de Referência, garantindo qualidade técnica, conformidade legal e adequada aplicação dos recursos públicos.</w:t>
      </w:r>
    </w:p>
    <w:p w14:paraId="6835AAF9" w14:textId="5F6C1183" w:rsidR="0010424E" w:rsidRPr="0010424E" w:rsidRDefault="0010424E" w:rsidP="0010424E">
      <w:pPr>
        <w:numPr>
          <w:ilvl w:val="2"/>
          <w:numId w:val="13"/>
        </w:numPr>
        <w:tabs>
          <w:tab w:val="left" w:pos="851"/>
        </w:tabs>
        <w:ind w:left="284" w:firstLine="0"/>
        <w:jc w:val="both"/>
        <w:rPr>
          <w:rFonts w:ascii="Times New Roman" w:hAnsi="Times New Roman" w:cs="Times New Roman"/>
          <w:color w:val="000000" w:themeColor="text1"/>
        </w:rPr>
      </w:pPr>
      <w:r w:rsidRPr="0010424E">
        <w:rPr>
          <w:rFonts w:ascii="Times New Roman" w:hAnsi="Times New Roman" w:cs="Times New Roman"/>
          <w:color w:val="000000" w:themeColor="text1"/>
        </w:rPr>
        <w:t>O serviço visa contribuir para o desenvolvimento socioeconômico do município, assegurando previsibilidade orçamentária por meio de despesas fixas mensais, eficiência administrativa ao eliminar custos elevados de aquisição e manutenção de frota própria e transparência na gestão pública. A contratação está em consonância com os princípios da legalidade, eficiência, economicidade e continuidade dos serviços públicos previstos na Constituição Federal e na Lei nº 14.133/2021.</w:t>
      </w:r>
    </w:p>
    <w:p w14:paraId="108309B0" w14:textId="77777777" w:rsidR="00754D4E" w:rsidRPr="00452014" w:rsidRDefault="00754D4E" w:rsidP="00754D4E">
      <w:pPr>
        <w:jc w:val="both"/>
        <w:rPr>
          <w:rStyle w:val="Forte"/>
          <w:rFonts w:ascii="Times New Roman" w:hAnsi="Times New Roman" w:cs="Times New Roman"/>
          <w:b w:val="0"/>
          <w:color w:val="000000" w:themeColor="text1"/>
        </w:rPr>
      </w:pPr>
    </w:p>
    <w:p w14:paraId="0E175DA9" w14:textId="45FC3F85" w:rsidR="00754D4E" w:rsidRPr="00452014" w:rsidRDefault="00142AC2"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O </w:t>
      </w:r>
      <w:r w:rsidR="002E33A5">
        <w:rPr>
          <w:rFonts w:ascii="Times New Roman" w:hAnsi="Times New Roman" w:cs="Times New Roman"/>
          <w:color w:val="000000" w:themeColor="text1"/>
        </w:rPr>
        <w:t>serviço</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será</w:t>
      </w:r>
      <w:r w:rsidRPr="00452014">
        <w:rPr>
          <w:rFonts w:ascii="Times New Roman" w:hAnsi="Times New Roman" w:cs="Times New Roman"/>
          <w:color w:val="000000" w:themeColor="text1"/>
        </w:rPr>
        <w:t>:</w:t>
      </w:r>
    </w:p>
    <w:p w14:paraId="3170E321" w14:textId="77777777" w:rsidR="00754D4E" w:rsidRPr="00452014" w:rsidRDefault="00754D4E" w:rsidP="00754D4E">
      <w:pPr>
        <w:tabs>
          <w:tab w:val="left" w:pos="851"/>
        </w:tabs>
        <w:ind w:left="284"/>
        <w:jc w:val="both"/>
        <w:rPr>
          <w:rStyle w:val="Forte"/>
          <w:rFonts w:ascii="Times New Roman" w:hAnsi="Times New Roman" w:cs="Times New Roman"/>
          <w:bCs w:val="0"/>
          <w:color w:val="000000" w:themeColor="text1"/>
        </w:rPr>
      </w:pPr>
    </w:p>
    <w:tbl>
      <w:tblPr>
        <w:tblW w:w="9355" w:type="dxa"/>
        <w:tblInd w:w="496" w:type="dxa"/>
        <w:tblCellMar>
          <w:left w:w="70" w:type="dxa"/>
          <w:right w:w="70" w:type="dxa"/>
        </w:tblCellMar>
        <w:tblLook w:val="04A0" w:firstRow="1" w:lastRow="0" w:firstColumn="1" w:lastColumn="0" w:noHBand="0" w:noVBand="1"/>
      </w:tblPr>
      <w:tblGrid>
        <w:gridCol w:w="768"/>
        <w:gridCol w:w="5327"/>
        <w:gridCol w:w="1417"/>
        <w:gridCol w:w="1843"/>
      </w:tblGrid>
      <w:tr w:rsidR="00452014" w:rsidRPr="00452014" w14:paraId="75EEAF5B" w14:textId="77777777" w:rsidTr="00F96C5F">
        <w:trPr>
          <w:trHeight w:val="276"/>
        </w:trPr>
        <w:tc>
          <w:tcPr>
            <w:tcW w:w="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61DAEA"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Item</w:t>
            </w:r>
          </w:p>
        </w:tc>
        <w:tc>
          <w:tcPr>
            <w:tcW w:w="5327" w:type="dxa"/>
            <w:tcBorders>
              <w:top w:val="single" w:sz="4" w:space="0" w:color="auto"/>
              <w:left w:val="nil"/>
              <w:bottom w:val="single" w:sz="4" w:space="0" w:color="auto"/>
              <w:right w:val="single" w:sz="4" w:space="0" w:color="auto"/>
            </w:tcBorders>
            <w:shd w:val="clear" w:color="auto" w:fill="D9D9D9"/>
            <w:noWrap/>
            <w:vAlign w:val="center"/>
            <w:hideMark/>
          </w:tcPr>
          <w:p w14:paraId="07181548"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Descrição</w:t>
            </w:r>
          </w:p>
        </w:tc>
        <w:tc>
          <w:tcPr>
            <w:tcW w:w="1417" w:type="dxa"/>
            <w:tcBorders>
              <w:top w:val="single" w:sz="4" w:space="0" w:color="auto"/>
              <w:left w:val="nil"/>
              <w:bottom w:val="single" w:sz="4" w:space="0" w:color="auto"/>
              <w:right w:val="single" w:sz="4" w:space="0" w:color="auto"/>
            </w:tcBorders>
            <w:shd w:val="clear" w:color="auto" w:fill="D9D9D9"/>
            <w:noWrap/>
            <w:vAlign w:val="center"/>
            <w:hideMark/>
          </w:tcPr>
          <w:p w14:paraId="41F52F91"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Unidade</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14:paraId="762EA14B"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Quantidade</w:t>
            </w:r>
          </w:p>
        </w:tc>
      </w:tr>
      <w:tr w:rsidR="001B7786" w:rsidRPr="00452014" w14:paraId="78437EE3" w14:textId="77777777" w:rsidTr="00666DA7">
        <w:trPr>
          <w:trHeight w:val="276"/>
        </w:trPr>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60CA32AA" w14:textId="77777777" w:rsidR="001B7786" w:rsidRPr="00452014" w:rsidRDefault="001B7786" w:rsidP="001B7786">
            <w:pPr>
              <w:jc w:val="center"/>
              <w:rPr>
                <w:rFonts w:ascii="Times New Roman" w:hAnsi="Times New Roman" w:cs="Times New Roman"/>
                <w:color w:val="000000" w:themeColor="text1"/>
              </w:rPr>
            </w:pPr>
            <w:r w:rsidRPr="00452014">
              <w:rPr>
                <w:rFonts w:ascii="Times New Roman" w:hAnsi="Times New Roman" w:cs="Times New Roman"/>
                <w:color w:val="000000" w:themeColor="text1"/>
              </w:rPr>
              <w:t>1</w:t>
            </w:r>
          </w:p>
        </w:tc>
        <w:tc>
          <w:tcPr>
            <w:tcW w:w="5327" w:type="dxa"/>
            <w:tcBorders>
              <w:top w:val="nil"/>
              <w:left w:val="nil"/>
              <w:bottom w:val="single" w:sz="4" w:space="0" w:color="auto"/>
              <w:right w:val="single" w:sz="4" w:space="0" w:color="auto"/>
            </w:tcBorders>
            <w:shd w:val="clear" w:color="000000" w:fill="FFFFFF"/>
            <w:noWrap/>
            <w:vAlign w:val="center"/>
          </w:tcPr>
          <w:p w14:paraId="4806804B" w14:textId="1D3F490B" w:rsidR="001B7786" w:rsidRPr="00452014" w:rsidRDefault="0010424E" w:rsidP="001B7786">
            <w:pPr>
              <w:pStyle w:val="PargrafodaLista"/>
              <w:ind w:left="0"/>
              <w:jc w:val="both"/>
              <w:rPr>
                <w:rFonts w:ascii="Times New Roman" w:hAnsi="Times New Roman" w:cs="Times New Roman"/>
                <w:color w:val="000000" w:themeColor="text1"/>
              </w:rPr>
            </w:pPr>
            <w:r w:rsidRPr="0010424E">
              <w:rPr>
                <w:rFonts w:ascii="Times New Roman" w:hAnsi="Times New Roman" w:cs="Times New Roman"/>
                <w:color w:val="000000" w:themeColor="text1"/>
              </w:rPr>
              <w:t>Locação de veículo, sem condutor e sem limite de quilometragem, para transporte dos feirantes da estrada</w:t>
            </w:r>
          </w:p>
        </w:tc>
        <w:tc>
          <w:tcPr>
            <w:tcW w:w="1417" w:type="dxa"/>
            <w:tcBorders>
              <w:top w:val="nil"/>
              <w:left w:val="nil"/>
              <w:bottom w:val="single" w:sz="4" w:space="0" w:color="auto"/>
              <w:right w:val="single" w:sz="4" w:space="0" w:color="auto"/>
            </w:tcBorders>
            <w:shd w:val="clear" w:color="auto" w:fill="auto"/>
            <w:noWrap/>
            <w:vAlign w:val="center"/>
            <w:hideMark/>
          </w:tcPr>
          <w:p w14:paraId="3C74A399" w14:textId="1227CAF2" w:rsidR="001B7786" w:rsidRPr="00452014" w:rsidRDefault="002E33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Mês</w:t>
            </w:r>
          </w:p>
        </w:tc>
        <w:tc>
          <w:tcPr>
            <w:tcW w:w="1843" w:type="dxa"/>
            <w:tcBorders>
              <w:top w:val="nil"/>
              <w:left w:val="nil"/>
              <w:bottom w:val="single" w:sz="4" w:space="0" w:color="auto"/>
              <w:right w:val="single" w:sz="4" w:space="0" w:color="auto"/>
            </w:tcBorders>
            <w:shd w:val="clear" w:color="auto" w:fill="auto"/>
            <w:noWrap/>
            <w:vAlign w:val="center"/>
            <w:hideMark/>
          </w:tcPr>
          <w:p w14:paraId="61B50311" w14:textId="60FFC96B" w:rsidR="001B7786" w:rsidRPr="001B7786" w:rsidRDefault="0010424E" w:rsidP="001B7786">
            <w:pPr>
              <w:jc w:val="center"/>
              <w:rPr>
                <w:rFonts w:ascii="Times New Roman" w:hAnsi="Times New Roman" w:cs="Times New Roman"/>
                <w:color w:val="000000" w:themeColor="text1"/>
              </w:rPr>
            </w:pPr>
            <w:r>
              <w:rPr>
                <w:rFonts w:ascii="Times New Roman" w:hAnsi="Times New Roman" w:cs="Times New Roman"/>
              </w:rPr>
              <w:t>08</w:t>
            </w:r>
          </w:p>
        </w:tc>
      </w:tr>
    </w:tbl>
    <w:p w14:paraId="1A67A714" w14:textId="3E65160E" w:rsidR="00291775" w:rsidRPr="00452014" w:rsidRDefault="00291775" w:rsidP="00291775">
      <w:pPr>
        <w:tabs>
          <w:tab w:val="left" w:pos="851"/>
        </w:tabs>
        <w:ind w:left="405"/>
        <w:jc w:val="both"/>
        <w:rPr>
          <w:rFonts w:ascii="Times New Roman" w:hAnsi="Times New Roman" w:cs="Times New Roman"/>
          <w:color w:val="000000" w:themeColor="text1"/>
        </w:rPr>
      </w:pPr>
    </w:p>
    <w:p w14:paraId="4CC393E3" w14:textId="1D05D5F2" w:rsidR="00754D4E" w:rsidRPr="00452014" w:rsidRDefault="00291775" w:rsidP="00D37F2C">
      <w:pPr>
        <w:numPr>
          <w:ilvl w:val="2"/>
          <w:numId w:val="13"/>
        </w:numPr>
        <w:tabs>
          <w:tab w:val="left" w:pos="851"/>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45201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JUSTIFICATIVA E OBJETIVO DA CONTRATAÇÃO.</w:t>
      </w:r>
    </w:p>
    <w:p w14:paraId="479E4232" w14:textId="77777777" w:rsidR="00754D4E" w:rsidRPr="00452014" w:rsidRDefault="00754D4E" w:rsidP="00754D4E">
      <w:pPr>
        <w:jc w:val="both"/>
        <w:rPr>
          <w:rFonts w:ascii="Times New Roman" w:eastAsia="Arial Narrow" w:hAnsi="Times New Roman" w:cs="Times New Roman"/>
          <w:b/>
          <w:color w:val="000000" w:themeColor="text1"/>
        </w:rPr>
      </w:pPr>
    </w:p>
    <w:p w14:paraId="0D799A4E" w14:textId="0BFC70E3" w:rsidR="0010424E" w:rsidRDefault="0010424E" w:rsidP="0010424E">
      <w:pPr>
        <w:pStyle w:val="PargrafodaLista"/>
        <w:numPr>
          <w:ilvl w:val="1"/>
          <w:numId w:val="13"/>
        </w:numPr>
        <w:jc w:val="both"/>
        <w:rPr>
          <w:rFonts w:ascii="Times New Roman" w:hAnsi="Times New Roman" w:cs="Times New Roman"/>
          <w:color w:val="000000" w:themeColor="text1"/>
        </w:rPr>
      </w:pPr>
      <w:r w:rsidRPr="0010424E">
        <w:rPr>
          <w:rFonts w:ascii="Times New Roman" w:hAnsi="Times New Roman" w:cs="Times New Roman"/>
          <w:color w:val="000000" w:themeColor="text1"/>
        </w:rPr>
        <w:t>Trata-se de contratação de objeto comum, com especificações objetivas e usuais para a locação de veículo, sem condutor e sem limite de quilometragem, de forma contínua, a fim de assegurar o transporte regular dos feirantes residentes nas comunidades rurais da estrada até os pontos de comercialização.</w:t>
      </w:r>
    </w:p>
    <w:p w14:paraId="6E83671D" w14:textId="77777777" w:rsidR="003F3268" w:rsidRPr="0010424E" w:rsidRDefault="003F3268" w:rsidP="003F3268">
      <w:pPr>
        <w:pStyle w:val="PargrafodaLista"/>
        <w:ind w:left="405"/>
        <w:jc w:val="both"/>
        <w:rPr>
          <w:rFonts w:ascii="Times New Roman" w:hAnsi="Times New Roman" w:cs="Times New Roman"/>
          <w:color w:val="000000" w:themeColor="text1"/>
        </w:rPr>
      </w:pPr>
    </w:p>
    <w:p w14:paraId="0D21683F" w14:textId="23868960" w:rsidR="0010424E" w:rsidRDefault="0010424E" w:rsidP="0010424E">
      <w:pPr>
        <w:pStyle w:val="PargrafodaLista"/>
        <w:numPr>
          <w:ilvl w:val="1"/>
          <w:numId w:val="13"/>
        </w:numPr>
        <w:jc w:val="both"/>
        <w:rPr>
          <w:rFonts w:ascii="Times New Roman" w:hAnsi="Times New Roman" w:cs="Times New Roman"/>
          <w:color w:val="000000" w:themeColor="text1"/>
        </w:rPr>
      </w:pPr>
      <w:r w:rsidRPr="0010424E">
        <w:rPr>
          <w:rFonts w:ascii="Times New Roman" w:hAnsi="Times New Roman" w:cs="Times New Roman"/>
          <w:color w:val="000000" w:themeColor="text1"/>
        </w:rPr>
        <w:t>A contratação justifica-se pela necessidade de garantir a continuidade das atividades econômicas locais, fortalecer a agricultura familiar e promover a inclusão social e produtiva dos pequenos agricultores. A ausência de transporte adequado compromete diretamente a comercialização da produção rural, reduz a renda das famílias e impacta negativamente o desenvolvimento socioeconômico do município.</w:t>
      </w:r>
    </w:p>
    <w:p w14:paraId="7B50F8F2" w14:textId="77777777" w:rsidR="003F3268" w:rsidRPr="0010424E" w:rsidRDefault="003F3268" w:rsidP="003F3268">
      <w:pPr>
        <w:pStyle w:val="PargrafodaLista"/>
        <w:ind w:left="405"/>
        <w:jc w:val="both"/>
        <w:rPr>
          <w:rFonts w:ascii="Times New Roman" w:hAnsi="Times New Roman" w:cs="Times New Roman"/>
          <w:color w:val="000000" w:themeColor="text1"/>
        </w:rPr>
      </w:pPr>
    </w:p>
    <w:p w14:paraId="55A8FE6B" w14:textId="3EB52023" w:rsidR="0010424E" w:rsidRDefault="0010424E" w:rsidP="0010424E">
      <w:pPr>
        <w:pStyle w:val="PargrafodaLista"/>
        <w:numPr>
          <w:ilvl w:val="1"/>
          <w:numId w:val="13"/>
        </w:numPr>
        <w:jc w:val="both"/>
        <w:rPr>
          <w:rFonts w:ascii="Times New Roman" w:hAnsi="Times New Roman" w:cs="Times New Roman"/>
          <w:color w:val="000000" w:themeColor="text1"/>
        </w:rPr>
      </w:pPr>
      <w:r w:rsidRPr="0010424E">
        <w:rPr>
          <w:rFonts w:ascii="Times New Roman" w:hAnsi="Times New Roman" w:cs="Times New Roman"/>
          <w:color w:val="000000" w:themeColor="text1"/>
        </w:rPr>
        <w:t xml:space="preserve">O objetivo da contratação é assegurar a prestação de serviço contínuo e eficiente, com veículo em perfeitas condições de uso, englobando manutenção preventiva e corretiva, seguro, tributos e demais encargos, eliminando custos elevados de aquisição e manutenção de frota própria. Dessa forma, </w:t>
      </w:r>
      <w:r w:rsidRPr="0010424E">
        <w:rPr>
          <w:rFonts w:ascii="Times New Roman" w:hAnsi="Times New Roman" w:cs="Times New Roman"/>
          <w:color w:val="000000" w:themeColor="text1"/>
        </w:rPr>
        <w:lastRenderedPageBreak/>
        <w:t>busca-se maior previsibilidade orçamentária, eficiência administrativa e conformidade com a legislação vigente, em especial a Lei nº 14.133/2021.</w:t>
      </w:r>
    </w:p>
    <w:p w14:paraId="459EBB7A" w14:textId="77777777" w:rsidR="003F3268" w:rsidRPr="0010424E" w:rsidRDefault="003F3268" w:rsidP="003F3268">
      <w:pPr>
        <w:pStyle w:val="PargrafodaLista"/>
        <w:ind w:left="405"/>
        <w:jc w:val="both"/>
        <w:rPr>
          <w:rFonts w:ascii="Times New Roman" w:hAnsi="Times New Roman" w:cs="Times New Roman"/>
          <w:color w:val="000000" w:themeColor="text1"/>
        </w:rPr>
      </w:pPr>
    </w:p>
    <w:p w14:paraId="4F353E4A" w14:textId="70E21504" w:rsidR="0010424E" w:rsidRPr="0010424E" w:rsidRDefault="0010424E" w:rsidP="0010424E">
      <w:pPr>
        <w:pStyle w:val="PargrafodaLista"/>
        <w:numPr>
          <w:ilvl w:val="1"/>
          <w:numId w:val="13"/>
        </w:numPr>
        <w:jc w:val="both"/>
        <w:rPr>
          <w:rFonts w:ascii="Times New Roman" w:hAnsi="Times New Roman" w:cs="Times New Roman"/>
          <w:color w:val="000000" w:themeColor="text1"/>
        </w:rPr>
      </w:pPr>
      <w:r w:rsidRPr="0010424E">
        <w:rPr>
          <w:rFonts w:ascii="Times New Roman" w:hAnsi="Times New Roman" w:cs="Times New Roman"/>
          <w:color w:val="000000" w:themeColor="text1"/>
        </w:rPr>
        <w:t>A solução proposta está alinhada aos princípios da legalidade, eficiência, economicidade e continuidade dos serviços públicos, garantindo que a Administração Municipal de Boca do Acre/AM atenda às necessidades da população com responsabilidade, transparência e adequada aplicação dos recursos públicos.</w:t>
      </w:r>
    </w:p>
    <w:p w14:paraId="469F407C" w14:textId="77777777" w:rsidR="00754D4E" w:rsidRPr="00452014" w:rsidRDefault="00754D4E" w:rsidP="00754D4E">
      <w:pPr>
        <w:jc w:val="both"/>
        <w:rPr>
          <w:rFonts w:ascii="Times New Roman" w:hAnsi="Times New Roman" w:cs="Times New Roman"/>
          <w:color w:val="000000" w:themeColor="text1"/>
        </w:rPr>
      </w:pPr>
    </w:p>
    <w:p w14:paraId="6679A358"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CLASSIFICAÇÃO DOS BENS COMUNS.</w:t>
      </w:r>
    </w:p>
    <w:p w14:paraId="637C600D" w14:textId="77777777" w:rsidR="00754D4E" w:rsidRPr="00452014" w:rsidRDefault="00754D4E" w:rsidP="00754D4E">
      <w:pPr>
        <w:jc w:val="both"/>
        <w:rPr>
          <w:rFonts w:ascii="Times New Roman" w:eastAsia="Arial Narrow" w:hAnsi="Times New Roman" w:cs="Times New Roman"/>
          <w:b/>
          <w:color w:val="000000" w:themeColor="text1"/>
        </w:rPr>
      </w:pPr>
    </w:p>
    <w:p w14:paraId="357DC0F1" w14:textId="6BFA57CD" w:rsidR="00754D4E" w:rsidRPr="00452014" w:rsidRDefault="00754D4E" w:rsidP="00074CE8">
      <w:pPr>
        <w:pStyle w:val="PargrafodaLista"/>
        <w:numPr>
          <w:ilvl w:val="1"/>
          <w:numId w:val="13"/>
        </w:numPr>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natureza do objeto a ser contratado é de natureza comum nos termos do </w:t>
      </w:r>
      <w:r w:rsidR="0040574D" w:rsidRPr="00452014">
        <w:rPr>
          <w:rFonts w:ascii="Times New Roman" w:hAnsi="Times New Roman" w:cs="Times New Roman"/>
          <w:color w:val="000000" w:themeColor="text1"/>
        </w:rPr>
        <w:t>inciso XLI</w:t>
      </w:r>
      <w:r w:rsidRPr="00452014">
        <w:rPr>
          <w:rFonts w:ascii="Times New Roman" w:hAnsi="Times New Roman" w:cs="Times New Roman"/>
          <w:color w:val="000000" w:themeColor="text1"/>
        </w:rPr>
        <w:t xml:space="preserve">, do artigo </w:t>
      </w:r>
      <w:r w:rsidR="0040574D" w:rsidRPr="00452014">
        <w:rPr>
          <w:rFonts w:ascii="Times New Roman" w:hAnsi="Times New Roman" w:cs="Times New Roman"/>
          <w:color w:val="000000" w:themeColor="text1"/>
        </w:rPr>
        <w:t>6</w:t>
      </w:r>
      <w:r w:rsidRPr="00452014">
        <w:rPr>
          <w:rFonts w:ascii="Times New Roman" w:hAnsi="Times New Roman" w:cs="Times New Roman"/>
          <w:color w:val="000000" w:themeColor="text1"/>
        </w:rPr>
        <w:t xml:space="preserve">º, da Lei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e as especificações do</w:t>
      </w:r>
      <w:r w:rsidR="002E33A5">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serviços</w:t>
      </w:r>
      <w:r w:rsidRPr="00452014">
        <w:rPr>
          <w:rFonts w:ascii="Times New Roman" w:hAnsi="Times New Roman" w:cs="Times New Roman"/>
          <w:color w:val="000000" w:themeColor="text1"/>
        </w:rPr>
        <w:t xml:space="preserve"> estão definidas de forma clara, concisa e objetiva e que as unidades de medida atendem ao princípio da padronização usual existente no mercado.</w:t>
      </w:r>
    </w:p>
    <w:p w14:paraId="345FBECF" w14:textId="77777777" w:rsidR="00754D4E" w:rsidRPr="00452014" w:rsidRDefault="00754D4E" w:rsidP="00754D4E">
      <w:pPr>
        <w:jc w:val="both"/>
        <w:rPr>
          <w:rFonts w:ascii="Times New Roman" w:hAnsi="Times New Roman" w:cs="Times New Roman"/>
          <w:color w:val="000000" w:themeColor="text1"/>
        </w:rPr>
      </w:pPr>
    </w:p>
    <w:p w14:paraId="5827DC32" w14:textId="77777777" w:rsidR="00754D4E" w:rsidRPr="0045201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ENTREGA E CRITÉRIO DE ACEITAÇÃO DO OBJETO.</w:t>
      </w:r>
    </w:p>
    <w:p w14:paraId="0C375192" w14:textId="77777777" w:rsidR="00754D4E" w:rsidRPr="00452014" w:rsidRDefault="00754D4E" w:rsidP="00754D4E">
      <w:pPr>
        <w:jc w:val="both"/>
        <w:rPr>
          <w:rFonts w:ascii="Times New Roman" w:hAnsi="Times New Roman" w:cs="Times New Roman"/>
          <w:color w:val="000000" w:themeColor="text1"/>
        </w:rPr>
      </w:pPr>
    </w:p>
    <w:p w14:paraId="51947784" w14:textId="77777777" w:rsidR="00685E70" w:rsidRPr="00685E70" w:rsidRDefault="00685E70" w:rsidP="00685E70">
      <w:pPr>
        <w:tabs>
          <w:tab w:val="left" w:pos="426"/>
        </w:tabs>
        <w:jc w:val="both"/>
        <w:rPr>
          <w:rFonts w:ascii="Times New Roman" w:hAnsi="Times New Roman" w:cs="Times New Roman"/>
          <w:b/>
          <w:iCs/>
          <w:color w:val="000000" w:themeColor="text1"/>
        </w:rPr>
      </w:pPr>
      <w:r w:rsidRPr="00685E70">
        <w:rPr>
          <w:rFonts w:ascii="Times New Roman" w:hAnsi="Times New Roman" w:cs="Times New Roman"/>
          <w:b/>
          <w:bCs/>
          <w:iCs/>
          <w:color w:val="000000" w:themeColor="text1"/>
        </w:rPr>
        <w:t>4.1.</w:t>
      </w:r>
      <w:r w:rsidRPr="00685E70">
        <w:rPr>
          <w:rFonts w:ascii="Times New Roman" w:hAnsi="Times New Roman" w:cs="Times New Roman"/>
          <w:b/>
          <w:iCs/>
          <w:color w:val="000000" w:themeColor="text1"/>
        </w:rPr>
        <w:t xml:space="preserve"> </w:t>
      </w:r>
      <w:r w:rsidRPr="00685E70">
        <w:rPr>
          <w:rFonts w:ascii="Times New Roman" w:hAnsi="Times New Roman" w:cs="Times New Roman"/>
          <w:iCs/>
          <w:color w:val="000000" w:themeColor="text1"/>
        </w:rPr>
        <w:t>O prazo para disponibilização do veículo é de até 48 (quarenta e oito) horas, contadas a partir da assinatura do contrato e da emissão da Ordem de Fornecimento pela Prefeitura Municipal de Boca do Acre/AM.</w:t>
      </w:r>
    </w:p>
    <w:p w14:paraId="47B9DBAB" w14:textId="77777777" w:rsidR="00685E70" w:rsidRPr="00685E70" w:rsidRDefault="00685E70" w:rsidP="00685E70">
      <w:pPr>
        <w:tabs>
          <w:tab w:val="left" w:pos="426"/>
        </w:tabs>
        <w:jc w:val="both"/>
        <w:rPr>
          <w:rFonts w:ascii="Times New Roman" w:hAnsi="Times New Roman" w:cs="Times New Roman"/>
          <w:b/>
          <w:iCs/>
          <w:color w:val="000000" w:themeColor="text1"/>
        </w:rPr>
      </w:pPr>
      <w:r w:rsidRPr="00685E70">
        <w:rPr>
          <w:rFonts w:ascii="Times New Roman" w:hAnsi="Times New Roman" w:cs="Times New Roman"/>
          <w:b/>
          <w:bCs/>
          <w:iCs/>
          <w:color w:val="000000" w:themeColor="text1"/>
        </w:rPr>
        <w:t>4.2.</w:t>
      </w:r>
      <w:r w:rsidRPr="00685E70">
        <w:rPr>
          <w:rFonts w:ascii="Times New Roman" w:hAnsi="Times New Roman" w:cs="Times New Roman"/>
          <w:b/>
          <w:iCs/>
          <w:color w:val="000000" w:themeColor="text1"/>
        </w:rPr>
        <w:t xml:space="preserve"> </w:t>
      </w:r>
      <w:r w:rsidRPr="00685E70">
        <w:rPr>
          <w:rFonts w:ascii="Times New Roman" w:hAnsi="Times New Roman" w:cs="Times New Roman"/>
          <w:iCs/>
          <w:color w:val="000000" w:themeColor="text1"/>
        </w:rPr>
        <w:t>O veículo deverá ser entregue em perfeitas condições de uso, com seguro vigente, manutenção preventiva realizada e documentação regularizada, conforme especificações constantes neste Termo de Referência.</w:t>
      </w:r>
    </w:p>
    <w:p w14:paraId="402D0B5C" w14:textId="77777777" w:rsidR="00685E70" w:rsidRPr="00685E70" w:rsidRDefault="00685E70" w:rsidP="00685E70">
      <w:pPr>
        <w:tabs>
          <w:tab w:val="left" w:pos="426"/>
        </w:tabs>
        <w:jc w:val="both"/>
        <w:rPr>
          <w:rFonts w:ascii="Times New Roman" w:hAnsi="Times New Roman" w:cs="Times New Roman"/>
          <w:b/>
          <w:iCs/>
          <w:color w:val="000000" w:themeColor="text1"/>
        </w:rPr>
      </w:pPr>
      <w:r w:rsidRPr="00685E70">
        <w:rPr>
          <w:rFonts w:ascii="Times New Roman" w:hAnsi="Times New Roman" w:cs="Times New Roman"/>
          <w:b/>
          <w:bCs/>
          <w:iCs/>
          <w:color w:val="000000" w:themeColor="text1"/>
        </w:rPr>
        <w:t>4.3.</w:t>
      </w:r>
      <w:r w:rsidRPr="00685E70">
        <w:rPr>
          <w:rFonts w:ascii="Times New Roman" w:hAnsi="Times New Roman" w:cs="Times New Roman"/>
          <w:b/>
          <w:iCs/>
          <w:color w:val="000000" w:themeColor="text1"/>
        </w:rPr>
        <w:t xml:space="preserve"> </w:t>
      </w:r>
      <w:r w:rsidRPr="00685E70">
        <w:rPr>
          <w:rFonts w:ascii="Times New Roman" w:hAnsi="Times New Roman" w:cs="Times New Roman"/>
          <w:iCs/>
          <w:color w:val="000000" w:themeColor="text1"/>
        </w:rPr>
        <w:t>O objeto poderá ser rejeitado, no todo ou em parte, quando em desacordo com as condições estabelecidas neste Termo de Referência e na proposta apresentada, devendo ser substituído no prazo máximo de 05 (cinco) dias, a contar da notificação da contratada, às suas expensas, sem prejuízo da aplicação das penalidades previstas.</w:t>
      </w:r>
    </w:p>
    <w:p w14:paraId="1B1992E7" w14:textId="77777777" w:rsidR="00685E70" w:rsidRPr="00685E70" w:rsidRDefault="00685E70" w:rsidP="00685E70">
      <w:pPr>
        <w:tabs>
          <w:tab w:val="left" w:pos="426"/>
        </w:tabs>
        <w:jc w:val="both"/>
        <w:rPr>
          <w:rFonts w:ascii="Times New Roman" w:hAnsi="Times New Roman" w:cs="Times New Roman"/>
          <w:iCs/>
          <w:color w:val="000000" w:themeColor="text1"/>
        </w:rPr>
      </w:pPr>
      <w:r w:rsidRPr="00685E70">
        <w:rPr>
          <w:rFonts w:ascii="Times New Roman" w:hAnsi="Times New Roman" w:cs="Times New Roman"/>
          <w:b/>
          <w:bCs/>
          <w:iCs/>
          <w:color w:val="000000" w:themeColor="text1"/>
        </w:rPr>
        <w:t>4.4.</w:t>
      </w:r>
      <w:r w:rsidRPr="00685E70">
        <w:rPr>
          <w:rFonts w:ascii="Times New Roman" w:hAnsi="Times New Roman" w:cs="Times New Roman"/>
          <w:b/>
          <w:iCs/>
          <w:color w:val="000000" w:themeColor="text1"/>
        </w:rPr>
        <w:t xml:space="preserve"> </w:t>
      </w:r>
      <w:r w:rsidRPr="00685E70">
        <w:rPr>
          <w:rFonts w:ascii="Times New Roman" w:hAnsi="Times New Roman" w:cs="Times New Roman"/>
          <w:iCs/>
          <w:color w:val="000000" w:themeColor="text1"/>
        </w:rPr>
        <w:t>O recebimento do objeto não exclui a responsabilidade da contratada pelos prejuízos resultantes da incorreta execução do contrato, cabendo à fiscalização designada verificar a conformidade da entrega e atestar o cumprimento das condições estabelecidas.</w:t>
      </w:r>
    </w:p>
    <w:p w14:paraId="58F0C230" w14:textId="77777777" w:rsidR="00754D4E" w:rsidRPr="00452014" w:rsidRDefault="00754D4E" w:rsidP="00754D4E">
      <w:pPr>
        <w:tabs>
          <w:tab w:val="left" w:pos="426"/>
        </w:tabs>
        <w:jc w:val="both"/>
        <w:rPr>
          <w:rFonts w:ascii="Times New Roman" w:hAnsi="Times New Roman" w:cs="Times New Roman"/>
          <w:color w:val="000000" w:themeColor="text1"/>
        </w:rPr>
      </w:pPr>
    </w:p>
    <w:p w14:paraId="2756A3D9"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CONTRATANTE.</w:t>
      </w:r>
    </w:p>
    <w:p w14:paraId="41D891B3" w14:textId="77777777" w:rsidR="00754D4E" w:rsidRPr="00452014" w:rsidRDefault="00754D4E" w:rsidP="00754D4E">
      <w:pPr>
        <w:jc w:val="both"/>
        <w:rPr>
          <w:rFonts w:ascii="Times New Roman" w:hAnsi="Times New Roman" w:cs="Times New Roman"/>
          <w:color w:val="000000" w:themeColor="text1"/>
        </w:rPr>
      </w:pPr>
    </w:p>
    <w:p w14:paraId="361439F4" w14:textId="77777777" w:rsidR="00685E70" w:rsidRPr="00685E70" w:rsidRDefault="00685E70" w:rsidP="00685E70">
      <w:pPr>
        <w:tabs>
          <w:tab w:val="left" w:pos="2070"/>
        </w:tabs>
        <w:jc w:val="both"/>
        <w:rPr>
          <w:rFonts w:ascii="Times New Roman" w:hAnsi="Times New Roman" w:cs="Times New Roman"/>
          <w:b/>
          <w:bCs/>
          <w:color w:val="000000" w:themeColor="text1"/>
        </w:rPr>
      </w:pPr>
      <w:r w:rsidRPr="00685E70">
        <w:rPr>
          <w:rFonts w:ascii="Times New Roman" w:hAnsi="Times New Roman" w:cs="Times New Roman"/>
          <w:b/>
          <w:bCs/>
          <w:color w:val="000000" w:themeColor="text1"/>
        </w:rPr>
        <w:t xml:space="preserve">5.1. </w:t>
      </w:r>
      <w:r w:rsidRPr="00685E70">
        <w:rPr>
          <w:rFonts w:ascii="Times New Roman" w:hAnsi="Times New Roman" w:cs="Times New Roman"/>
          <w:bCs/>
          <w:color w:val="000000" w:themeColor="text1"/>
        </w:rPr>
        <w:t>São obrigações da Contratante:</w:t>
      </w:r>
    </w:p>
    <w:p w14:paraId="4100058E" w14:textId="77777777" w:rsidR="00685E70" w:rsidRPr="00685E70" w:rsidRDefault="00685E70" w:rsidP="00685E70">
      <w:pPr>
        <w:tabs>
          <w:tab w:val="left" w:pos="2070"/>
        </w:tabs>
        <w:jc w:val="both"/>
        <w:rPr>
          <w:rFonts w:ascii="Times New Roman" w:hAnsi="Times New Roman" w:cs="Times New Roman"/>
          <w:b/>
          <w:bCs/>
          <w:color w:val="000000" w:themeColor="text1"/>
        </w:rPr>
      </w:pPr>
    </w:p>
    <w:p w14:paraId="38E1F01A" w14:textId="77777777" w:rsidR="00685E70" w:rsidRPr="00685E70" w:rsidRDefault="00685E70" w:rsidP="00685E70">
      <w:pPr>
        <w:tabs>
          <w:tab w:val="left" w:pos="2070"/>
        </w:tabs>
        <w:jc w:val="both"/>
        <w:rPr>
          <w:rFonts w:ascii="Times New Roman" w:hAnsi="Times New Roman" w:cs="Times New Roman"/>
          <w:b/>
          <w:bCs/>
          <w:color w:val="000000" w:themeColor="text1"/>
        </w:rPr>
      </w:pPr>
      <w:r w:rsidRPr="00685E70">
        <w:rPr>
          <w:rFonts w:ascii="Times New Roman" w:hAnsi="Times New Roman" w:cs="Times New Roman"/>
          <w:b/>
          <w:bCs/>
          <w:color w:val="000000" w:themeColor="text1"/>
        </w:rPr>
        <w:t xml:space="preserve">5.1.1. </w:t>
      </w:r>
      <w:r w:rsidRPr="00685E70">
        <w:rPr>
          <w:rFonts w:ascii="Times New Roman" w:hAnsi="Times New Roman" w:cs="Times New Roman"/>
          <w:bCs/>
          <w:color w:val="000000" w:themeColor="text1"/>
        </w:rPr>
        <w:t>Receber o objeto no prazo e condições estabelecidas neste instrumento, verificando se o veículo disponibilizado atende às especificações técnicas e requisitos previstos.</w:t>
      </w:r>
    </w:p>
    <w:p w14:paraId="4EC4F547" w14:textId="77777777" w:rsidR="00685E70" w:rsidRPr="00685E70" w:rsidRDefault="00685E70" w:rsidP="00685E70">
      <w:pPr>
        <w:tabs>
          <w:tab w:val="left" w:pos="2070"/>
        </w:tabs>
        <w:jc w:val="both"/>
        <w:rPr>
          <w:rFonts w:ascii="Times New Roman" w:hAnsi="Times New Roman" w:cs="Times New Roman"/>
          <w:b/>
          <w:bCs/>
          <w:color w:val="000000" w:themeColor="text1"/>
        </w:rPr>
      </w:pPr>
    </w:p>
    <w:p w14:paraId="75028AD8" w14:textId="77777777" w:rsidR="00685E70" w:rsidRPr="00685E70" w:rsidRDefault="00685E70" w:rsidP="00685E70">
      <w:pPr>
        <w:tabs>
          <w:tab w:val="left" w:pos="2070"/>
        </w:tabs>
        <w:jc w:val="both"/>
        <w:rPr>
          <w:rFonts w:ascii="Times New Roman" w:hAnsi="Times New Roman" w:cs="Times New Roman"/>
          <w:bCs/>
          <w:color w:val="000000" w:themeColor="text1"/>
        </w:rPr>
      </w:pPr>
      <w:r w:rsidRPr="00685E70">
        <w:rPr>
          <w:rFonts w:ascii="Times New Roman" w:hAnsi="Times New Roman" w:cs="Times New Roman"/>
          <w:b/>
          <w:bCs/>
          <w:color w:val="000000" w:themeColor="text1"/>
        </w:rPr>
        <w:t xml:space="preserve">5.1.2. </w:t>
      </w:r>
      <w:r w:rsidRPr="00685E70">
        <w:rPr>
          <w:rFonts w:ascii="Times New Roman" w:hAnsi="Times New Roman" w:cs="Times New Roman"/>
          <w:bCs/>
          <w:color w:val="000000" w:themeColor="text1"/>
        </w:rPr>
        <w:t>Verificar minuciosamente, no prazo fixado, a conformidade do veículo recebido provisoriamente com as condições estabelecidas neste Termo de Referência e na proposta contratada, para fins de aceitação e recebimento definitivo.</w:t>
      </w:r>
    </w:p>
    <w:p w14:paraId="7D956971" w14:textId="77777777" w:rsidR="00685E70" w:rsidRPr="00685E70" w:rsidRDefault="00685E70" w:rsidP="00685E70">
      <w:pPr>
        <w:tabs>
          <w:tab w:val="left" w:pos="2070"/>
        </w:tabs>
        <w:jc w:val="both"/>
        <w:rPr>
          <w:rFonts w:ascii="Times New Roman" w:hAnsi="Times New Roman" w:cs="Times New Roman"/>
          <w:b/>
          <w:bCs/>
          <w:color w:val="000000" w:themeColor="text1"/>
        </w:rPr>
      </w:pPr>
    </w:p>
    <w:p w14:paraId="67FB0052" w14:textId="77777777" w:rsidR="00685E70" w:rsidRPr="00685E70" w:rsidRDefault="00685E70" w:rsidP="00685E70">
      <w:pPr>
        <w:tabs>
          <w:tab w:val="left" w:pos="2070"/>
        </w:tabs>
        <w:jc w:val="both"/>
        <w:rPr>
          <w:rFonts w:ascii="Times New Roman" w:hAnsi="Times New Roman" w:cs="Times New Roman"/>
          <w:b/>
          <w:bCs/>
          <w:color w:val="000000" w:themeColor="text1"/>
        </w:rPr>
      </w:pPr>
      <w:r w:rsidRPr="00685E70">
        <w:rPr>
          <w:rFonts w:ascii="Times New Roman" w:hAnsi="Times New Roman" w:cs="Times New Roman"/>
          <w:b/>
          <w:bCs/>
          <w:color w:val="000000" w:themeColor="text1"/>
        </w:rPr>
        <w:t xml:space="preserve">5.1.3. </w:t>
      </w:r>
      <w:r w:rsidRPr="00685E70">
        <w:rPr>
          <w:rFonts w:ascii="Times New Roman" w:hAnsi="Times New Roman" w:cs="Times New Roman"/>
          <w:bCs/>
          <w:color w:val="000000" w:themeColor="text1"/>
        </w:rPr>
        <w:t>Comunicar à Contratada, por escrito, sobre imperfeições, falhas ou irregularidades verificadas no veículo disponibilizado, para que seja substituído ou reparado, conforme previsto contratualmente.</w:t>
      </w:r>
    </w:p>
    <w:p w14:paraId="234835C3" w14:textId="77777777" w:rsidR="00685E70" w:rsidRPr="00685E70" w:rsidRDefault="00685E70" w:rsidP="00685E70">
      <w:pPr>
        <w:tabs>
          <w:tab w:val="left" w:pos="2070"/>
        </w:tabs>
        <w:jc w:val="both"/>
        <w:rPr>
          <w:rFonts w:ascii="Times New Roman" w:hAnsi="Times New Roman" w:cs="Times New Roman"/>
          <w:b/>
          <w:bCs/>
          <w:color w:val="000000" w:themeColor="text1"/>
        </w:rPr>
      </w:pPr>
    </w:p>
    <w:p w14:paraId="244349DE" w14:textId="77777777" w:rsidR="00685E70" w:rsidRPr="00685E70" w:rsidRDefault="00685E70" w:rsidP="00685E70">
      <w:pPr>
        <w:tabs>
          <w:tab w:val="left" w:pos="2070"/>
        </w:tabs>
        <w:jc w:val="both"/>
        <w:rPr>
          <w:rFonts w:ascii="Times New Roman" w:hAnsi="Times New Roman" w:cs="Times New Roman"/>
          <w:bCs/>
          <w:color w:val="000000" w:themeColor="text1"/>
        </w:rPr>
      </w:pPr>
      <w:r w:rsidRPr="00685E70">
        <w:rPr>
          <w:rFonts w:ascii="Times New Roman" w:hAnsi="Times New Roman" w:cs="Times New Roman"/>
          <w:b/>
          <w:bCs/>
          <w:color w:val="000000" w:themeColor="text1"/>
        </w:rPr>
        <w:t xml:space="preserve">5.1.4. </w:t>
      </w:r>
      <w:r w:rsidRPr="00685E70">
        <w:rPr>
          <w:rFonts w:ascii="Times New Roman" w:hAnsi="Times New Roman" w:cs="Times New Roman"/>
          <w:bCs/>
          <w:color w:val="000000" w:themeColor="text1"/>
        </w:rPr>
        <w:t>Acompanhar e fiscalizar o cumprimento das obrigações da Contratada, por meio de servidor ou comissão especialmente designada, nos termos do art. 117 da Lei nº 14.133/2021.</w:t>
      </w:r>
    </w:p>
    <w:p w14:paraId="44757CD3" w14:textId="77777777" w:rsidR="00685E70" w:rsidRPr="00685E70" w:rsidRDefault="00685E70" w:rsidP="00685E70">
      <w:pPr>
        <w:tabs>
          <w:tab w:val="left" w:pos="2070"/>
        </w:tabs>
        <w:jc w:val="both"/>
        <w:rPr>
          <w:rFonts w:ascii="Times New Roman" w:hAnsi="Times New Roman" w:cs="Times New Roman"/>
          <w:b/>
          <w:bCs/>
          <w:color w:val="000000" w:themeColor="text1"/>
        </w:rPr>
      </w:pPr>
    </w:p>
    <w:p w14:paraId="6A4286D0" w14:textId="77777777" w:rsidR="00685E70" w:rsidRPr="00685E70" w:rsidRDefault="00685E70" w:rsidP="00685E70">
      <w:pPr>
        <w:tabs>
          <w:tab w:val="left" w:pos="2070"/>
        </w:tabs>
        <w:jc w:val="both"/>
        <w:rPr>
          <w:rFonts w:ascii="Times New Roman" w:hAnsi="Times New Roman" w:cs="Times New Roman"/>
          <w:b/>
          <w:bCs/>
          <w:color w:val="000000" w:themeColor="text1"/>
        </w:rPr>
      </w:pPr>
      <w:r w:rsidRPr="00685E70">
        <w:rPr>
          <w:rFonts w:ascii="Times New Roman" w:hAnsi="Times New Roman" w:cs="Times New Roman"/>
          <w:b/>
          <w:bCs/>
          <w:color w:val="000000" w:themeColor="text1"/>
        </w:rPr>
        <w:lastRenderedPageBreak/>
        <w:t xml:space="preserve">5.1.5. </w:t>
      </w:r>
      <w:r w:rsidRPr="00685E70">
        <w:rPr>
          <w:rFonts w:ascii="Times New Roman" w:hAnsi="Times New Roman" w:cs="Times New Roman"/>
          <w:bCs/>
          <w:color w:val="000000" w:themeColor="text1"/>
        </w:rPr>
        <w:t>Efetuar o pagamento à Contratada no valor correspondente à execução do objeto, no prazo e forma estabelecidos neste instrumento, condicionado à apresentação da Nota Fiscal/Fatura e ao atesto do fiscal do contrato.</w:t>
      </w:r>
    </w:p>
    <w:p w14:paraId="153AC370" w14:textId="77777777" w:rsidR="00685E70" w:rsidRPr="00685E70" w:rsidRDefault="00685E70" w:rsidP="00685E70">
      <w:pPr>
        <w:tabs>
          <w:tab w:val="left" w:pos="2070"/>
        </w:tabs>
        <w:jc w:val="both"/>
        <w:rPr>
          <w:rFonts w:ascii="Times New Roman" w:hAnsi="Times New Roman" w:cs="Times New Roman"/>
          <w:b/>
          <w:bCs/>
          <w:color w:val="000000" w:themeColor="text1"/>
        </w:rPr>
      </w:pPr>
    </w:p>
    <w:p w14:paraId="2D8A569A" w14:textId="6313F858" w:rsidR="00754D4E" w:rsidRDefault="00685E70" w:rsidP="00685E70">
      <w:pPr>
        <w:tabs>
          <w:tab w:val="left" w:pos="2070"/>
        </w:tabs>
        <w:jc w:val="both"/>
        <w:rPr>
          <w:rFonts w:ascii="Times New Roman" w:hAnsi="Times New Roman" w:cs="Times New Roman"/>
          <w:color w:val="000000" w:themeColor="text1"/>
        </w:rPr>
      </w:pPr>
      <w:r w:rsidRPr="00685E70">
        <w:rPr>
          <w:rFonts w:ascii="Times New Roman" w:hAnsi="Times New Roman" w:cs="Times New Roman"/>
          <w:b/>
          <w:bCs/>
          <w:color w:val="000000" w:themeColor="text1"/>
        </w:rPr>
        <w:t xml:space="preserve">5.2. </w:t>
      </w:r>
      <w:r w:rsidRPr="00685E70">
        <w:rPr>
          <w:rFonts w:ascii="Times New Roman" w:hAnsi="Times New Roman" w:cs="Times New Roman"/>
          <w:bCs/>
          <w:color w:val="000000" w:themeColor="text1"/>
        </w:rPr>
        <w:t>A Administração não responderá por quaisquer compromissos assumidos pela Contratada com terceiros, ainda que vinculados à execução do presente instrumento, bem como por qualquer dano causado a terceiros em decorrência de ato da Contratada, de seus empregados, prepostos ou subordinados.</w:t>
      </w:r>
      <w:r w:rsidR="00754D4E" w:rsidRPr="00685E70">
        <w:rPr>
          <w:rFonts w:ascii="Times New Roman" w:hAnsi="Times New Roman" w:cs="Times New Roman"/>
          <w:color w:val="000000" w:themeColor="text1"/>
        </w:rPr>
        <w:tab/>
      </w:r>
    </w:p>
    <w:p w14:paraId="102B4002" w14:textId="77777777" w:rsidR="00685E70" w:rsidRPr="00452014" w:rsidRDefault="00685E70" w:rsidP="00685E70">
      <w:pPr>
        <w:tabs>
          <w:tab w:val="left" w:pos="2070"/>
        </w:tabs>
        <w:jc w:val="both"/>
        <w:rPr>
          <w:rFonts w:ascii="Times New Roman" w:hAnsi="Times New Roman" w:cs="Times New Roman"/>
          <w:color w:val="000000" w:themeColor="text1"/>
        </w:rPr>
      </w:pPr>
    </w:p>
    <w:p w14:paraId="2F29178E"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CONTRATADA.</w:t>
      </w:r>
    </w:p>
    <w:p w14:paraId="570E26FD"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6.1.</w:t>
      </w:r>
      <w:r w:rsidRPr="00685E70">
        <w:rPr>
          <w:rFonts w:ascii="Times New Roman" w:eastAsia="Times New Roman" w:hAnsi="Times New Roman" w:cs="Times New Roman"/>
        </w:rPr>
        <w:t xml:space="preserve"> A Contratada deverá cumprir integralmente todas as obrigações constantes neste instrumento e em sua proposta, assumindo, como exclusivamente seus, os riscos e as despesas decorrentes da boa e perfeita execução do objeto, inclusive aquelas relacionadas à disponibilização, manutenção e regularidade do veículo durante toda a vigência do contrato.</w:t>
      </w:r>
    </w:p>
    <w:p w14:paraId="54FA8EAD"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6.2.</w:t>
      </w:r>
      <w:r w:rsidRPr="00685E70">
        <w:rPr>
          <w:rFonts w:ascii="Times New Roman" w:eastAsia="Times New Roman" w:hAnsi="Times New Roman" w:cs="Times New Roman"/>
        </w:rPr>
        <w:t xml:space="preserve"> O veículo objeto da locação deverá ser disponibilizado pela Contratada no local indicado pela Contratante, em suas dependências ou em outro local previamente definido, conforme disposto neste Termo de Referência.</w:t>
      </w:r>
    </w:p>
    <w:p w14:paraId="2B4069BA"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6.3.</w:t>
      </w:r>
      <w:r w:rsidRPr="00685E70">
        <w:rPr>
          <w:rFonts w:ascii="Times New Roman" w:eastAsia="Times New Roman" w:hAnsi="Times New Roman" w:cs="Times New Roman"/>
        </w:rPr>
        <w:t xml:space="preserve"> A Contratada deverá executar o objeto em perfeitas condições de uso, segurança e funcionamento, observando rigorosamente as especificações técnicas, prazos e local estabelecidos neste Termo de Referência.</w:t>
      </w:r>
    </w:p>
    <w:p w14:paraId="6124C71B"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6.4.</w:t>
      </w:r>
      <w:r w:rsidRPr="00685E70">
        <w:rPr>
          <w:rFonts w:ascii="Times New Roman" w:eastAsia="Times New Roman" w:hAnsi="Times New Roman" w:cs="Times New Roman"/>
        </w:rPr>
        <w:t xml:space="preserve"> A Contratada será responsável por quaisquer vícios, defeitos ou danos decorrentes do veículo disponibilizado, nos termos dos artigos 12, 13 e 17 a 27 do Código de Defesa do Consumidor (Lei nº 8.078/1990), quando aplicável.</w:t>
      </w:r>
    </w:p>
    <w:p w14:paraId="5AF73C09"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6.5.</w:t>
      </w:r>
      <w:r w:rsidRPr="00685E70">
        <w:rPr>
          <w:rFonts w:ascii="Times New Roman" w:eastAsia="Times New Roman" w:hAnsi="Times New Roman" w:cs="Times New Roman"/>
        </w:rPr>
        <w:t xml:space="preserve"> A Contratada deverá substituir, reparar ou corrigir, às suas expensas e no prazo fixado neste Termo de Referência, o veículo ou quaisquer serviços relacionados à locação que estejam em desacordo com as condições e especificações estabelecidas.</w:t>
      </w:r>
    </w:p>
    <w:p w14:paraId="59C70E51"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6.6.</w:t>
      </w:r>
      <w:r w:rsidRPr="00685E70">
        <w:rPr>
          <w:rFonts w:ascii="Times New Roman" w:eastAsia="Times New Roman" w:hAnsi="Times New Roman" w:cs="Times New Roman"/>
        </w:rPr>
        <w:t xml:space="preserve"> A Contratada deverá comunicar à Contratante, no prazo máximo de 24 (vinte e quatro) horas, qualquer fato que possa impossibilitar ou atrasar a disponibilização do veículo ou o cumprimento das obrigações contratuais, apresentando a devida justificativa e comprovação.</w:t>
      </w:r>
    </w:p>
    <w:p w14:paraId="447D2C97"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6.7.</w:t>
      </w:r>
      <w:r w:rsidRPr="00685E70">
        <w:rPr>
          <w:rFonts w:ascii="Times New Roman" w:eastAsia="Times New Roman" w:hAnsi="Times New Roman" w:cs="Times New Roman"/>
        </w:rPr>
        <w:t xml:space="preserve"> A Contratada deverá manter, durante toda a execução do contrato, a compatibilidade com as obrigações assumidas, bem como todas as condições de habilitação e qualificação exigidas na dispensa de licitação.</w:t>
      </w:r>
    </w:p>
    <w:p w14:paraId="11247DAA" w14:textId="77777777" w:rsidR="00685E70" w:rsidRPr="00685E70" w:rsidRDefault="00685E70" w:rsidP="003F3268">
      <w:pPr>
        <w:spacing w:before="100" w:beforeAutospacing="1" w:after="100" w:afterAutospacing="1"/>
        <w:jc w:val="both"/>
        <w:rPr>
          <w:rFonts w:ascii="Times New Roman" w:eastAsia="Times New Roman" w:hAnsi="Times New Roman" w:cs="Times New Roman"/>
        </w:rPr>
      </w:pPr>
      <w:r w:rsidRPr="00685E70">
        <w:rPr>
          <w:rFonts w:ascii="Times New Roman" w:eastAsia="Times New Roman" w:hAnsi="Times New Roman" w:cs="Times New Roman"/>
          <w:b/>
          <w:bCs/>
        </w:rPr>
        <w:t>6.8.</w:t>
      </w:r>
      <w:r w:rsidRPr="00685E70">
        <w:rPr>
          <w:rFonts w:ascii="Times New Roman" w:eastAsia="Times New Roman" w:hAnsi="Times New Roman" w:cs="Times New Roman"/>
        </w:rPr>
        <w:t xml:space="preserve"> A Contratada deverá indicar preposto devidamente habilitado para representá-la durante a execução do contrato, atuando como interlocutor junto à Administração para tratar de assuntos operacionais, administrativos e contratuais.</w:t>
      </w:r>
    </w:p>
    <w:p w14:paraId="50A6F6E4" w14:textId="77777777" w:rsidR="00291775" w:rsidRPr="00452014" w:rsidRDefault="00291775" w:rsidP="00291775">
      <w:pPr>
        <w:pStyle w:val="PargrafodaLista"/>
        <w:rPr>
          <w:rFonts w:ascii="Times New Roman" w:hAnsi="Times New Roman" w:cs="Times New Roman"/>
          <w:color w:val="000000" w:themeColor="text1"/>
        </w:rPr>
      </w:pPr>
    </w:p>
    <w:p w14:paraId="5645D91C" w14:textId="305A5C00" w:rsidR="00291775" w:rsidRPr="0045201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FORMA E CRITÉRIOS DE SELEÇÃO DO FORNECEDOR E FORMA DE FORNECIMENTO</w:t>
      </w:r>
    </w:p>
    <w:p w14:paraId="0DE0842B" w14:textId="0CA5AD4F" w:rsidR="00754D4E" w:rsidRPr="0045201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45201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45201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45201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45201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Para fins de habilitação, deverá o interessado comprovar os seguintes requisitos, que serão</w:t>
      </w:r>
    </w:p>
    <w:p w14:paraId="3675250B" w14:textId="5E4C2B05" w:rsidR="00C246EF" w:rsidRPr="00452014" w:rsidRDefault="008537DF" w:rsidP="008537DF">
      <w:pPr>
        <w:tabs>
          <w:tab w:val="left" w:pos="567"/>
          <w:tab w:val="left" w:pos="851"/>
        </w:tabs>
        <w:ind w:right="-143"/>
        <w:rPr>
          <w:rFonts w:ascii="Times New Roman" w:hAnsi="Times New Roman" w:cs="Times New Roman"/>
          <w:color w:val="000000" w:themeColor="text1"/>
        </w:rPr>
      </w:pPr>
      <w:r w:rsidRPr="00452014">
        <w:rPr>
          <w:rFonts w:ascii="Times New Roman" w:hAnsi="Times New Roman" w:cs="Times New Roman"/>
          <w:color w:val="000000" w:themeColor="text1"/>
        </w:rPr>
        <w:t xml:space="preserve">          </w:t>
      </w:r>
      <w:proofErr w:type="gramStart"/>
      <w:r w:rsidR="00C246EF" w:rsidRPr="00452014">
        <w:rPr>
          <w:rFonts w:ascii="Times New Roman" w:hAnsi="Times New Roman" w:cs="Times New Roman"/>
          <w:color w:val="000000" w:themeColor="text1"/>
        </w:rPr>
        <w:t>exigidos</w:t>
      </w:r>
      <w:proofErr w:type="gramEnd"/>
      <w:r w:rsidR="00C246EF" w:rsidRPr="00452014">
        <w:rPr>
          <w:rFonts w:ascii="Times New Roman" w:hAnsi="Times New Roman" w:cs="Times New Roman"/>
          <w:color w:val="000000" w:themeColor="text1"/>
        </w:rPr>
        <w:t xml:space="preserve"> conforme sua natureza jurídica:</w:t>
      </w:r>
    </w:p>
    <w:p w14:paraId="471AE24D" w14:textId="20E3A725" w:rsidR="00C246EF" w:rsidRPr="0045201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 xml:space="preserve"> </w:t>
      </w:r>
      <w:r w:rsidR="00C246EF" w:rsidRPr="00452014">
        <w:rPr>
          <w:rFonts w:ascii="Times New Roman" w:hAnsi="Times New Roman" w:cs="Times New Roman"/>
          <w:color w:val="000000" w:themeColor="text1"/>
          <w:sz w:val="24"/>
          <w:szCs w:val="24"/>
        </w:rPr>
        <w:t>Habilitação jurídica</w:t>
      </w:r>
    </w:p>
    <w:p w14:paraId="5A17641B" w14:textId="2643376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Empresário individual:</w:t>
      </w:r>
      <w:r w:rsidRPr="0045201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Microempreendedor Individual - MEI:</w:t>
      </w:r>
      <w:r w:rsidRPr="0045201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452014">
          <w:rPr>
            <w:rStyle w:val="Hyperlink"/>
            <w:rFonts w:ascii="Times New Roman" w:hAnsi="Times New Roman"/>
            <w:color w:val="000000" w:themeColor="text1"/>
            <w:sz w:val="24"/>
            <w:szCs w:val="24"/>
          </w:rPr>
          <w:t>https://www.gov.br/empresas-e-negocios/pt-br/empreendedor</w:t>
        </w:r>
      </w:hyperlink>
      <w:r w:rsidRPr="00452014">
        <w:rPr>
          <w:rFonts w:ascii="Times New Roman" w:hAnsi="Times New Roman"/>
          <w:color w:val="000000" w:themeColor="text1"/>
          <w:sz w:val="24"/>
          <w:szCs w:val="24"/>
        </w:rPr>
        <w:t>;</w:t>
      </w:r>
    </w:p>
    <w:p w14:paraId="39322373" w14:textId="5386C05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452014">
        <w:rPr>
          <w:rFonts w:ascii="Times New Roman" w:hAnsi="Times New Roman"/>
          <w:color w:val="000000" w:themeColor="text1"/>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 xml:space="preserve">Sociedade simples: </w:t>
      </w:r>
      <w:r w:rsidRPr="0045201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Filial, sucursal ou agência de sociedade simples ou empresária:</w:t>
      </w:r>
      <w:r w:rsidRPr="0045201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452014">
        <w:rPr>
          <w:rFonts w:ascii="Times New Roman" w:hAnsi="Times New Roman"/>
          <w:color w:val="000000" w:themeColor="text1"/>
          <w:sz w:val="24"/>
          <w:szCs w:val="24"/>
        </w:rPr>
        <w:t>Mercantis onde</w:t>
      </w:r>
      <w:bookmarkEnd w:id="1"/>
      <w:r w:rsidRPr="00452014">
        <w:rPr>
          <w:rFonts w:ascii="Times New Roman" w:hAnsi="Times New Roman"/>
          <w:color w:val="000000" w:themeColor="text1"/>
          <w:sz w:val="24"/>
          <w:szCs w:val="24"/>
        </w:rPr>
        <w:t xml:space="preserve"> opera, com averbação no Registro onde tem sede a matriz.</w:t>
      </w:r>
    </w:p>
    <w:p w14:paraId="3B9C1E9A" w14:textId="77777777"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Habilitação fiscal, social e trabalhista</w:t>
      </w:r>
    </w:p>
    <w:p w14:paraId="26DCB787" w14:textId="7C798AB5"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o Fundo de Garantia do Tempo de Serviço (FGTS);</w:t>
      </w:r>
    </w:p>
    <w:p w14:paraId="516C3439"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a Fazenda Municipal do domicílio ou sede do fornecedor, relativa à atividade em cujo exercício contrata ou concorre;</w:t>
      </w:r>
    </w:p>
    <w:p w14:paraId="43983FB2" w14:textId="53FC759E"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Qualificação Econômico-Financeira</w:t>
      </w:r>
    </w:p>
    <w:p w14:paraId="309C10A4" w14:textId="2FC7B44B" w:rsidR="00291775"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Certidão negativa de falência expedida pelo distribuidor da sede do fornecedor - </w:t>
      </w:r>
      <w:hyperlink r:id="rId12" w:anchor="art69">
        <w:r w:rsidRPr="00452014">
          <w:rPr>
            <w:rStyle w:val="Hyperlink"/>
            <w:rFonts w:ascii="Times New Roman" w:hAnsi="Times New Roman"/>
            <w:color w:val="000000" w:themeColor="text1"/>
            <w:sz w:val="24"/>
            <w:szCs w:val="24"/>
          </w:rPr>
          <w:t>Lei nº 14.133, de 2021, art. 69, caput, inciso II</w:t>
        </w:r>
      </w:hyperlink>
      <w:r w:rsidRPr="00452014">
        <w:rPr>
          <w:rFonts w:ascii="Times New Roman" w:hAnsi="Times New Roman"/>
          <w:color w:val="000000" w:themeColor="text1"/>
          <w:sz w:val="24"/>
          <w:szCs w:val="24"/>
        </w:rPr>
        <w:t>);</w:t>
      </w:r>
    </w:p>
    <w:p w14:paraId="1B5C68CE" w14:textId="3046DC49" w:rsidR="009B7203" w:rsidRPr="003F3268" w:rsidRDefault="009B7203" w:rsidP="009B7203">
      <w:pPr>
        <w:pStyle w:val="Nivel2"/>
        <w:numPr>
          <w:ilvl w:val="1"/>
          <w:numId w:val="19"/>
        </w:numPr>
        <w:rPr>
          <w:rFonts w:ascii="Times New Roman" w:hAnsi="Times New Roman"/>
          <w:b/>
          <w:color w:val="000000" w:themeColor="text1"/>
          <w:sz w:val="24"/>
          <w:szCs w:val="24"/>
        </w:rPr>
      </w:pPr>
      <w:r w:rsidRPr="003F3268">
        <w:rPr>
          <w:rFonts w:ascii="Times New Roman" w:hAnsi="Times New Roman"/>
          <w:b/>
          <w:color w:val="000000" w:themeColor="text1"/>
          <w:sz w:val="24"/>
          <w:szCs w:val="24"/>
        </w:rPr>
        <w:t xml:space="preserve"> Habilitação Pessoa Física:</w:t>
      </w:r>
    </w:p>
    <w:p w14:paraId="297D99AA" w14:textId="78712D8E"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RG;</w:t>
      </w:r>
    </w:p>
    <w:p w14:paraId="28ED8D4F" w14:textId="557F0BB5"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CPF;</w:t>
      </w:r>
    </w:p>
    <w:p w14:paraId="05F0F6B9" w14:textId="1890709A"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Comprovante de Residência</w:t>
      </w:r>
    </w:p>
    <w:p w14:paraId="783C8A99" w14:textId="3594186F"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Documento do Veículo</w:t>
      </w:r>
    </w:p>
    <w:p w14:paraId="6A5C7409" w14:textId="77777777" w:rsidR="005D5DE4" w:rsidRPr="00452014" w:rsidRDefault="005D5DE4" w:rsidP="009B7203">
      <w:pPr>
        <w:pStyle w:val="Nivel2"/>
        <w:numPr>
          <w:ilvl w:val="0"/>
          <w:numId w:val="0"/>
        </w:numPr>
        <w:rPr>
          <w:rFonts w:ascii="Times New Roman" w:hAnsi="Times New Roman"/>
          <w:color w:val="000000" w:themeColor="text1"/>
          <w:sz w:val="24"/>
          <w:szCs w:val="24"/>
        </w:rPr>
      </w:pPr>
    </w:p>
    <w:p w14:paraId="793B2F33" w14:textId="77777777" w:rsidR="00754D4E" w:rsidRPr="0045201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SUBCONTRATAÇÃO.</w:t>
      </w:r>
    </w:p>
    <w:p w14:paraId="6E8E9F9A"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08DBC52" w14:textId="62E4F8FD" w:rsidR="00754D4E" w:rsidRPr="009B7203" w:rsidRDefault="00754D4E" w:rsidP="009B7203">
      <w:pPr>
        <w:pStyle w:val="PargrafodaLista"/>
        <w:numPr>
          <w:ilvl w:val="1"/>
          <w:numId w:val="13"/>
        </w:numPr>
        <w:jc w:val="both"/>
        <w:rPr>
          <w:rFonts w:ascii="Times New Roman" w:hAnsi="Times New Roman" w:cs="Times New Roman"/>
          <w:color w:val="000000" w:themeColor="text1"/>
        </w:rPr>
      </w:pPr>
      <w:r w:rsidRPr="009B7203">
        <w:rPr>
          <w:rFonts w:ascii="Times New Roman" w:hAnsi="Times New Roman" w:cs="Times New Roman"/>
          <w:color w:val="000000" w:themeColor="text1"/>
        </w:rPr>
        <w:t xml:space="preserve">Não será admitida a subcontratação do objeto </w:t>
      </w:r>
      <w:proofErr w:type="spellStart"/>
      <w:r w:rsidRPr="009B7203">
        <w:rPr>
          <w:rFonts w:ascii="Times New Roman" w:hAnsi="Times New Roman" w:cs="Times New Roman"/>
          <w:color w:val="000000" w:themeColor="text1"/>
        </w:rPr>
        <w:t>licitatór</w:t>
      </w:r>
      <w:proofErr w:type="spellEnd"/>
      <w:r w:rsidRPr="009B7203">
        <w:rPr>
          <w:rFonts w:ascii="Times New Roman" w:hAnsi="Times New Roman" w:cs="Times New Roman"/>
          <w:color w:val="000000" w:themeColor="text1"/>
        </w:rPr>
        <w:t>.</w:t>
      </w:r>
    </w:p>
    <w:p w14:paraId="087E8CDB" w14:textId="77777777" w:rsidR="00754D4E" w:rsidRPr="00452014" w:rsidRDefault="00754D4E" w:rsidP="00754D4E">
      <w:pPr>
        <w:jc w:val="both"/>
        <w:rPr>
          <w:rFonts w:ascii="Times New Roman" w:hAnsi="Times New Roman" w:cs="Times New Roman"/>
          <w:color w:val="000000" w:themeColor="text1"/>
        </w:rPr>
      </w:pPr>
    </w:p>
    <w:p w14:paraId="79EE52CB"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ALTERAÇÃO SUBJETIVA.</w:t>
      </w:r>
    </w:p>
    <w:p w14:paraId="46EB4083"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4A16CAB7" w14:textId="6841DFED" w:rsidR="00754D4E" w:rsidRPr="0045201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w:t>
      </w:r>
      <w:r w:rsidR="00BB775B">
        <w:rPr>
          <w:rFonts w:ascii="Times New Roman" w:hAnsi="Times New Roman" w:cs="Times New Roman"/>
          <w:color w:val="000000" w:themeColor="text1"/>
          <w:lang w:eastAsia="en-US"/>
        </w:rPr>
        <w:t xml:space="preserve"> dispensa de</w:t>
      </w:r>
      <w:r w:rsidRPr="00452014">
        <w:rPr>
          <w:rFonts w:ascii="Times New Roman" w:hAnsi="Times New Roman" w:cs="Times New Roman"/>
          <w:color w:val="000000" w:themeColor="text1"/>
          <w:lang w:eastAsia="en-US"/>
        </w:rPr>
        <w:t xml:space="preserve"> licitação; sejam mantidas as demais cláusulas e condições do contrato; não haja prejuízo à execução do objeto pactuado e haja a anuência expressa da Administração à continuidade do contrato.</w:t>
      </w:r>
    </w:p>
    <w:p w14:paraId="676BA240"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CONTROLE E FISCALIZAÇÃO DA EXECUÇÃO.</w:t>
      </w:r>
    </w:p>
    <w:p w14:paraId="4F86BE1D" w14:textId="77777777" w:rsidR="00754D4E" w:rsidRPr="00452014" w:rsidRDefault="00754D4E" w:rsidP="00754D4E">
      <w:pPr>
        <w:jc w:val="both"/>
        <w:rPr>
          <w:rFonts w:ascii="Times New Roman" w:hAnsi="Times New Roman" w:cs="Times New Roman"/>
          <w:b/>
          <w:color w:val="000000" w:themeColor="text1"/>
        </w:rPr>
      </w:pPr>
    </w:p>
    <w:p w14:paraId="7F3834C6" w14:textId="6A928C3C" w:rsidR="00754D4E" w:rsidRPr="00452014" w:rsidRDefault="009B7203" w:rsidP="009B7203">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9B7203">
        <w:rPr>
          <w:rFonts w:ascii="Times New Roman" w:hAnsi="Times New Roman" w:cs="Times New Roman"/>
          <w:color w:val="000000" w:themeColor="text1"/>
        </w:rPr>
        <w:t>Nos termos do art. 117 da Lei nº 14.133, de 2021, será designado representante da Administração para acompanhar e fiscalizar a execução do contrato de locação, incluindo a disponibilização, as condições de uso, a regularidade da documentação e a manutenção do veículo, registrando em livro ou sistema próprio todas as ocorrências relacionadas à execução contratual e determinando as providências necessárias à correção de falhas ou irregularidades constatadas</w:t>
      </w:r>
      <w:r w:rsidR="00754D4E" w:rsidRPr="00452014">
        <w:rPr>
          <w:rFonts w:ascii="Times New Roman" w:hAnsi="Times New Roman" w:cs="Times New Roman"/>
          <w:color w:val="000000" w:themeColor="text1"/>
        </w:rPr>
        <w:t>.</w:t>
      </w:r>
    </w:p>
    <w:p w14:paraId="2A4D92C2" w14:textId="77777777" w:rsidR="00754D4E" w:rsidRPr="00452014" w:rsidRDefault="00754D4E" w:rsidP="00754D4E">
      <w:pPr>
        <w:pStyle w:val="PargrafodaLista"/>
        <w:tabs>
          <w:tab w:val="left" w:pos="426"/>
        </w:tabs>
        <w:ind w:left="0"/>
        <w:jc w:val="both"/>
        <w:rPr>
          <w:rFonts w:ascii="Times New Roman" w:hAnsi="Times New Roman" w:cs="Times New Roman"/>
          <w:bCs/>
          <w:color w:val="000000" w:themeColor="text1"/>
        </w:rPr>
      </w:pPr>
    </w:p>
    <w:p w14:paraId="7D03D5A5" w14:textId="39FD64E8"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9B7203">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imperfeições técnicas, defeitos ou vícios, não implicando, em nenhuma hipótese, corresponsabilidade da Administração ou de seus agentes e prepostos, nos termos do art. 120 da Lei nº 14.133, de 2021</w:t>
      </w:r>
      <w:r w:rsidR="00754D4E" w:rsidRPr="00452014">
        <w:rPr>
          <w:rFonts w:ascii="Times New Roman" w:hAnsi="Times New Roman" w:cs="Times New Roman"/>
          <w:color w:val="000000" w:themeColor="text1"/>
          <w:lang w:eastAsia="en-US"/>
        </w:rPr>
        <w:t>.</w:t>
      </w:r>
    </w:p>
    <w:p w14:paraId="17280B7D"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764D674A" w14:textId="6F004204"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lang w:eastAsia="en-US"/>
        </w:rPr>
        <w:t xml:space="preserve">O representante da Administração anotará em registro próprio todas as ocorrências relacionadas à execução do contrato, indicando data, descrição dos fatos e, quando aplicável, os responsáveis envolvidos, determinando as medidas necessárias à regularização das falhas ou inconformidades observadas e encaminhando os registros à autoridade competente para adoção das providências </w:t>
      </w:r>
      <w:proofErr w:type="spellStart"/>
      <w:r w:rsidRPr="009B7203">
        <w:rPr>
          <w:rFonts w:ascii="Times New Roman" w:hAnsi="Times New Roman" w:cs="Times New Roman"/>
          <w:color w:val="000000" w:themeColor="text1"/>
          <w:lang w:eastAsia="en-US"/>
        </w:rPr>
        <w:t>cabívei</w:t>
      </w:r>
      <w:proofErr w:type="spellEnd"/>
      <w:r w:rsidR="00754D4E" w:rsidRPr="00452014">
        <w:rPr>
          <w:rFonts w:ascii="Times New Roman" w:hAnsi="Times New Roman" w:cs="Times New Roman"/>
          <w:color w:val="000000" w:themeColor="text1"/>
          <w:lang w:eastAsia="en-US"/>
        </w:rPr>
        <w:t>.</w:t>
      </w:r>
    </w:p>
    <w:p w14:paraId="12807A85" w14:textId="77777777" w:rsidR="00754D4E" w:rsidRPr="00452014" w:rsidRDefault="00754D4E" w:rsidP="00754D4E">
      <w:pPr>
        <w:jc w:val="both"/>
        <w:rPr>
          <w:rFonts w:ascii="Times New Roman" w:hAnsi="Times New Roman" w:cs="Times New Roman"/>
          <w:color w:val="000000" w:themeColor="text1"/>
        </w:rPr>
      </w:pPr>
    </w:p>
    <w:p w14:paraId="65E904E0"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PAGAMENTO.</w:t>
      </w:r>
    </w:p>
    <w:p w14:paraId="376CE6EF" w14:textId="77777777" w:rsidR="00754D4E" w:rsidRPr="00452014" w:rsidRDefault="00754D4E" w:rsidP="00754D4E">
      <w:pPr>
        <w:jc w:val="both"/>
        <w:rPr>
          <w:rFonts w:ascii="Times New Roman" w:hAnsi="Times New Roman" w:cs="Times New Roman"/>
          <w:b/>
          <w:color w:val="000000" w:themeColor="text1"/>
        </w:rPr>
      </w:pPr>
    </w:p>
    <w:p w14:paraId="67E42554"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lastRenderedPageBreak/>
        <w:t xml:space="preserve">O pagamento será realizado no prazo máximo de até 30 (trinta) dias, contados a partir </w:t>
      </w:r>
      <w:r w:rsidRPr="00452014">
        <w:rPr>
          <w:rFonts w:ascii="Times New Roman" w:hAnsi="Times New Roman" w:cs="Times New Roman"/>
          <w:color w:val="000000" w:themeColor="text1"/>
        </w:rPr>
        <w:t xml:space="preserve">do recebimento da Nota Fiscal ou Fatura, </w:t>
      </w:r>
      <w:r w:rsidRPr="0045201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Considera-se ocorrido o recebimento da nota fiscal ou fatura no momento em que o órgão contratante atestar a execução do objeto do contrato.</w:t>
      </w:r>
    </w:p>
    <w:p w14:paraId="031C529C"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45201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45201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452014">
        <w:rPr>
          <w:rFonts w:ascii="Times New Roman" w:hAnsi="Times New Roman" w:cs="Times New Roman"/>
          <w:color w:val="000000" w:themeColor="text1"/>
          <w:lang w:eastAsia="en-US"/>
        </w:rPr>
        <w:t>Normativa</w:t>
      </w:r>
      <w:r w:rsidRPr="00452014">
        <w:rPr>
          <w:rFonts w:ascii="Times New Roman" w:hAnsi="Times New Roman" w:cs="Times New Roman"/>
          <w:color w:val="000000" w:themeColor="text1"/>
        </w:rPr>
        <w:t xml:space="preserve"> nº 3, de 26 de abril de 2018.</w:t>
      </w:r>
    </w:p>
    <w:p w14:paraId="39CE5B5C"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erro na apresentação da Nota Fiscal ou dos documentos pertinentes à contratação, ou, ainda, circunstância que impeça a liquidação da despesa, como, por exemplo, </w:t>
      </w:r>
      <w:r w:rsidRPr="00452014">
        <w:rPr>
          <w:rFonts w:ascii="Times New Roman" w:hAnsi="Times New Roman" w:cs="Times New Roman"/>
          <w:color w:val="000000" w:themeColor="text1"/>
        </w:rPr>
        <w:t>obrigação financeira pendente, decorrente de penalidade imposta ou inadimplência,</w:t>
      </w:r>
      <w:r w:rsidRPr="0045201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considerada data do pagamento o dia em que constar como emitida a ordem bancária para pagamento.</w:t>
      </w:r>
    </w:p>
    <w:p w14:paraId="56110D40"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Antes de cada pagamento à contratada, será realizada de forma </w:t>
      </w:r>
      <w:r w:rsidRPr="00452014">
        <w:rPr>
          <w:rFonts w:ascii="Times New Roman" w:hAnsi="Times New Roman" w:cs="Times New Roman"/>
          <w:color w:val="000000" w:themeColor="text1"/>
        </w:rPr>
        <w:t>on-line consulta aos sítios eletrônicos oficiais</w:t>
      </w:r>
      <w:r w:rsidRPr="0045201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Previamente à emissão de nota de empenho e a cada pagamento, a Administração deverá realizar consulta </w:t>
      </w:r>
      <w:r w:rsidRPr="00452014">
        <w:rPr>
          <w:rFonts w:ascii="Times New Roman" w:hAnsi="Times New Roman" w:cs="Times New Roman"/>
          <w:color w:val="000000" w:themeColor="text1"/>
        </w:rPr>
        <w:t xml:space="preserve">on-line mediante consulta aos sítios eletrônicos oficiais </w:t>
      </w:r>
      <w:r w:rsidRPr="0045201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 </w:t>
      </w:r>
    </w:p>
    <w:p w14:paraId="7285C111"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45201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45201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45201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45201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REAJUSTE.</w:t>
      </w:r>
    </w:p>
    <w:p w14:paraId="6977857E" w14:textId="77777777" w:rsidR="00754D4E" w:rsidRPr="00452014" w:rsidRDefault="00754D4E" w:rsidP="00754D4E">
      <w:pPr>
        <w:rPr>
          <w:rFonts w:ascii="Times New Roman" w:hAnsi="Times New Roman" w:cs="Times New Roman"/>
          <w:color w:val="000000" w:themeColor="text1"/>
        </w:rPr>
      </w:pPr>
    </w:p>
    <w:p w14:paraId="294934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Os preços são fixos e irreajustáveis no prazo de um ano contado da data limite para a apresentação das propostas.</w:t>
      </w:r>
    </w:p>
    <w:p w14:paraId="78778F84"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1DC9A8A7" w14:textId="77777777" w:rsidR="00754D4E" w:rsidRPr="00452014" w:rsidRDefault="00754D4E" w:rsidP="009B7203">
      <w:pPr>
        <w:pStyle w:val="PargrafodaLista"/>
        <w:numPr>
          <w:ilvl w:val="2"/>
          <w:numId w:val="13"/>
        </w:numPr>
        <w:tabs>
          <w:tab w:val="left" w:pos="993"/>
        </w:tabs>
        <w:ind w:left="284"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p>
    <w:p w14:paraId="5C57BF25"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2D4CDC4A"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Nos reajustes subsequentes ao primeiro, o interregno mínimo de um ano será contado a partir dos efeitos financeiros do último reajuste.</w:t>
      </w:r>
    </w:p>
    <w:p w14:paraId="78ABC14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0236636"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5759691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Nas aferições finais, o índice utilizado para reajuste será, obrigatoriamente, o definitivo.</w:t>
      </w:r>
    </w:p>
    <w:p w14:paraId="1C20E78E"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355FEA69"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CDDFD17"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 ausência de previsão legal quanto ao índice substituto, as partes elegerão novo índice oficial, para reajustamento do preço do valor remanescente, por meio de termo aditivo.</w:t>
      </w:r>
    </w:p>
    <w:p w14:paraId="6B4365A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13A05D51"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O reajuste será realizado por </w:t>
      </w:r>
      <w:proofErr w:type="spellStart"/>
      <w:r w:rsidRPr="00452014">
        <w:rPr>
          <w:rFonts w:ascii="Times New Roman" w:hAnsi="Times New Roman" w:cs="Times New Roman"/>
          <w:color w:val="000000" w:themeColor="text1"/>
        </w:rPr>
        <w:t>apostilamento</w:t>
      </w:r>
      <w:proofErr w:type="spellEnd"/>
      <w:r w:rsidRPr="00452014">
        <w:rPr>
          <w:rFonts w:ascii="Times New Roman" w:hAnsi="Times New Roman" w:cs="Times New Roman"/>
          <w:color w:val="000000" w:themeColor="text1"/>
        </w:rPr>
        <w:t>.</w:t>
      </w:r>
    </w:p>
    <w:p w14:paraId="0A289A36" w14:textId="77777777" w:rsidR="00754D4E" w:rsidRPr="00452014" w:rsidRDefault="00754D4E" w:rsidP="00754D4E">
      <w:pPr>
        <w:jc w:val="both"/>
        <w:rPr>
          <w:rFonts w:ascii="Times New Roman" w:hAnsi="Times New Roman" w:cs="Times New Roman"/>
          <w:color w:val="000000" w:themeColor="text1"/>
        </w:rPr>
      </w:pPr>
    </w:p>
    <w:p w14:paraId="52B0BC6B"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GARANTIA DE EXECUÇÃO.</w:t>
      </w:r>
    </w:p>
    <w:p w14:paraId="6139348E" w14:textId="77777777" w:rsidR="00754D4E" w:rsidRPr="00452014" w:rsidRDefault="00754D4E" w:rsidP="00754D4E">
      <w:pPr>
        <w:jc w:val="both"/>
        <w:rPr>
          <w:rFonts w:ascii="Times New Roman" w:hAnsi="Times New Roman" w:cs="Times New Roman"/>
          <w:color w:val="000000" w:themeColor="text1"/>
        </w:rPr>
      </w:pPr>
    </w:p>
    <w:p w14:paraId="6AA203B3" w14:textId="5CBFC304"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Não haverá exigência de garantia contratual da execução</w:t>
      </w:r>
      <w:r w:rsidR="004C76FF">
        <w:rPr>
          <w:rFonts w:ascii="Times New Roman" w:hAnsi="Times New Roman" w:cs="Times New Roman"/>
          <w:color w:val="000000" w:themeColor="text1"/>
        </w:rPr>
        <w:t>.</w:t>
      </w:r>
    </w:p>
    <w:p w14:paraId="6474DB3E"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DAS SANÇÕES ADMINISTRATIVAS.</w:t>
      </w:r>
    </w:p>
    <w:p w14:paraId="48904A11" w14:textId="77777777" w:rsidR="00754D4E" w:rsidRPr="00452014" w:rsidRDefault="00754D4E" w:rsidP="00754D4E">
      <w:pPr>
        <w:jc w:val="both"/>
        <w:rPr>
          <w:rFonts w:ascii="Times New Roman" w:hAnsi="Times New Roman" w:cs="Times New Roman"/>
          <w:b/>
          <w:color w:val="000000" w:themeColor="text1"/>
        </w:rPr>
      </w:pPr>
    </w:p>
    <w:p w14:paraId="62763E46" w14:textId="5DA7F651"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Comete infração administrativa nos termos da Lei nº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a Contratada que:</w:t>
      </w:r>
    </w:p>
    <w:p w14:paraId="6D3FE3EF"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77777777" w:rsidR="00754D4E" w:rsidRPr="0045201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proofErr w:type="spellStart"/>
      <w:r w:rsidRPr="00452014">
        <w:rPr>
          <w:rFonts w:ascii="Times New Roman" w:hAnsi="Times New Roman" w:cs="Times New Roman"/>
          <w:color w:val="000000" w:themeColor="text1"/>
        </w:rPr>
        <w:t>Inexecutar</w:t>
      </w:r>
      <w:proofErr w:type="spellEnd"/>
      <w:r w:rsidRPr="00452014">
        <w:rPr>
          <w:rFonts w:ascii="Times New Roman" w:hAnsi="Times New Roman" w:cs="Times New Roman"/>
          <w:color w:val="000000" w:themeColor="text1"/>
        </w:rPr>
        <w:t xml:space="preserve"> total ou parcialmente qualquer das obrigações assumidas em decorrência da contratação;</w:t>
      </w:r>
    </w:p>
    <w:p w14:paraId="094B0966"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Ensejar o retardamento da execução do objeto;</w:t>
      </w:r>
    </w:p>
    <w:p w14:paraId="02D000C4"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Falhar ou fraudar na execução do contrato;</w:t>
      </w:r>
    </w:p>
    <w:p w14:paraId="7C885919"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Comportar-se de modo inidôneo;</w:t>
      </w:r>
    </w:p>
    <w:p w14:paraId="44B707CF"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Cometer fraude fiscal;</w:t>
      </w:r>
    </w:p>
    <w:p w14:paraId="47994E98" w14:textId="77777777" w:rsidR="00754D4E" w:rsidRPr="00452014" w:rsidRDefault="00754D4E" w:rsidP="00754D4E">
      <w:pPr>
        <w:pStyle w:val="PargrafodaLista"/>
        <w:rPr>
          <w:rFonts w:ascii="Times New Roman" w:hAnsi="Times New Roman" w:cs="Times New Roman"/>
          <w:color w:val="000000" w:themeColor="text1"/>
        </w:rPr>
      </w:pPr>
    </w:p>
    <w:p w14:paraId="5F68E9CB" w14:textId="77777777" w:rsidR="00754D4E" w:rsidRPr="0045201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Pela inexecução </w:t>
      </w:r>
      <w:r w:rsidRPr="00452014">
        <w:rPr>
          <w:rFonts w:ascii="Times New Roman" w:hAnsi="Times New Roman" w:cs="Times New Roman"/>
          <w:color w:val="000000" w:themeColor="text1"/>
          <w:u w:val="single"/>
        </w:rPr>
        <w:t>total ou parcial</w:t>
      </w:r>
      <w:r w:rsidRPr="0045201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45201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b/>
          <w:color w:val="000000" w:themeColor="text1"/>
        </w:rPr>
        <w:t>Advertência,</w:t>
      </w:r>
      <w:r w:rsidRPr="0045201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452014" w:rsidRDefault="00754D4E" w:rsidP="00754D4E">
      <w:pPr>
        <w:tabs>
          <w:tab w:val="left" w:pos="993"/>
        </w:tabs>
        <w:ind w:left="567"/>
        <w:jc w:val="both"/>
        <w:rPr>
          <w:rFonts w:ascii="Times New Roman" w:hAnsi="Times New Roman" w:cs="Times New Roman"/>
          <w:color w:val="000000" w:themeColor="text1"/>
        </w:rPr>
      </w:pPr>
    </w:p>
    <w:p w14:paraId="7C9822A1" w14:textId="1E6D4C33" w:rsidR="00754D4E" w:rsidRPr="00452014" w:rsidRDefault="00754D4E" w:rsidP="0052485E">
      <w:pPr>
        <w:numPr>
          <w:ilvl w:val="2"/>
          <w:numId w:val="13"/>
        </w:numPr>
        <w:tabs>
          <w:tab w:val="left" w:pos="993"/>
        </w:tabs>
        <w:jc w:val="both"/>
        <w:rPr>
          <w:rFonts w:ascii="Times New Roman" w:hAnsi="Times New Roman" w:cs="Times New Roman"/>
          <w:color w:val="000000" w:themeColor="text1"/>
        </w:rPr>
      </w:pPr>
      <w:r w:rsidRPr="00452014">
        <w:rPr>
          <w:rFonts w:ascii="Times New Roman" w:hAnsi="Times New Roman" w:cs="Times New Roman"/>
          <w:color w:val="000000" w:themeColor="text1"/>
        </w:rPr>
        <w:t>O atraso injustificado ou retardamento na prestação de serviços objeto deste certame sujeitará a empresa, a juízo da Administração, à multa moratória de 0,</w:t>
      </w:r>
      <w:r w:rsidR="0052485E">
        <w:rPr>
          <w:rFonts w:ascii="Times New Roman" w:hAnsi="Times New Roman" w:cs="Times New Roman"/>
          <w:color w:val="000000" w:themeColor="text1"/>
        </w:rPr>
        <w:t>02</w:t>
      </w:r>
      <w:r w:rsidRPr="00452014">
        <w:rPr>
          <w:rFonts w:ascii="Times New Roman" w:hAnsi="Times New Roman" w:cs="Times New Roman"/>
          <w:color w:val="000000" w:themeColor="text1"/>
        </w:rPr>
        <w:t>% (</w:t>
      </w:r>
      <w:r w:rsidR="0052485E" w:rsidRPr="0052485E">
        <w:rPr>
          <w:rFonts w:ascii="Times New Roman" w:hAnsi="Times New Roman" w:cs="Times New Roman"/>
          <w:color w:val="000000" w:themeColor="text1"/>
        </w:rPr>
        <w:t>dois centésimos por cento</w:t>
      </w:r>
      <w:r w:rsidRPr="00452014">
        <w:rPr>
          <w:rFonts w:ascii="Times New Roman" w:hAnsi="Times New Roman" w:cs="Times New Roman"/>
          <w:color w:val="000000" w:themeColor="text1"/>
        </w:rPr>
        <w:t xml:space="preserve">) por dia de atraso, </w:t>
      </w:r>
      <w:r w:rsidR="0052485E">
        <w:rPr>
          <w:rFonts w:ascii="Times New Roman" w:hAnsi="Times New Roman" w:cs="Times New Roman"/>
          <w:color w:val="000000" w:themeColor="text1"/>
        </w:rPr>
        <w:t>limitada a 90 (noventa) dias</w:t>
      </w:r>
      <w:r w:rsidRPr="00452014">
        <w:rPr>
          <w:rFonts w:ascii="Times New Roman" w:hAnsi="Times New Roman" w:cs="Times New Roman"/>
          <w:color w:val="000000" w:themeColor="text1"/>
        </w:rPr>
        <w:t xml:space="preserve">, conforme determina o art. Nº </w:t>
      </w:r>
      <w:r w:rsidR="009322F1" w:rsidRPr="00452014">
        <w:rPr>
          <w:rFonts w:ascii="Times New Roman" w:hAnsi="Times New Roman" w:cs="Times New Roman"/>
          <w:color w:val="000000" w:themeColor="text1"/>
        </w:rPr>
        <w:t>156</w:t>
      </w:r>
      <w:r w:rsidR="009D0E96" w:rsidRPr="00452014">
        <w:rPr>
          <w:rFonts w:ascii="Times New Roman" w:hAnsi="Times New Roman" w:cs="Times New Roman"/>
          <w:color w:val="000000" w:themeColor="text1"/>
        </w:rPr>
        <w:t>, §3º</w:t>
      </w:r>
      <w:r w:rsidRPr="00452014">
        <w:rPr>
          <w:rFonts w:ascii="Times New Roman" w:hAnsi="Times New Roman" w:cs="Times New Roman"/>
          <w:color w:val="000000" w:themeColor="text1"/>
        </w:rPr>
        <w:t xml:space="preserve">, da Lei Nº </w:t>
      </w:r>
      <w:r w:rsidR="009D0E96" w:rsidRPr="00452014">
        <w:rPr>
          <w:rFonts w:ascii="Times New Roman" w:hAnsi="Times New Roman" w:cs="Times New Roman"/>
          <w:color w:val="000000" w:themeColor="text1"/>
        </w:rPr>
        <w:t>14.133/2021</w:t>
      </w:r>
      <w:r w:rsidRPr="00452014">
        <w:rPr>
          <w:rFonts w:ascii="Times New Roman" w:hAnsi="Times New Roman" w:cs="Times New Roman"/>
          <w:color w:val="000000" w:themeColor="text1"/>
        </w:rPr>
        <w:t>;</w:t>
      </w:r>
    </w:p>
    <w:p w14:paraId="73756F73" w14:textId="77777777" w:rsidR="00754D4E" w:rsidRPr="00452014" w:rsidRDefault="00754D4E" w:rsidP="00754D4E">
      <w:pPr>
        <w:ind w:left="1134"/>
        <w:jc w:val="both"/>
        <w:rPr>
          <w:rFonts w:ascii="Times New Roman" w:hAnsi="Times New Roman" w:cs="Times New Roman"/>
          <w:color w:val="000000" w:themeColor="text1"/>
        </w:rPr>
      </w:pPr>
    </w:p>
    <w:p w14:paraId="7B417D71" w14:textId="57EAA97F"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Multa compensatória de </w:t>
      </w:r>
      <w:r w:rsidR="0052485E">
        <w:rPr>
          <w:rFonts w:ascii="Times New Roman" w:hAnsi="Times New Roman" w:cs="Times New Roman"/>
          <w:color w:val="000000" w:themeColor="text1"/>
        </w:rPr>
        <w:t>5</w:t>
      </w:r>
      <w:r w:rsidRPr="00452014">
        <w:rPr>
          <w:rFonts w:ascii="Times New Roman" w:hAnsi="Times New Roman" w:cs="Times New Roman"/>
          <w:color w:val="000000" w:themeColor="text1"/>
        </w:rPr>
        <w:t>% (</w:t>
      </w:r>
      <w:r w:rsidR="0052485E">
        <w:rPr>
          <w:rFonts w:ascii="Times New Roman" w:hAnsi="Times New Roman" w:cs="Times New Roman"/>
          <w:color w:val="000000" w:themeColor="text1"/>
        </w:rPr>
        <w:t>cinco</w:t>
      </w:r>
      <w:r w:rsidRPr="00452014">
        <w:rPr>
          <w:rFonts w:ascii="Times New Roman" w:hAnsi="Times New Roman" w:cs="Times New Roman"/>
          <w:color w:val="000000" w:themeColor="text1"/>
        </w:rPr>
        <w:t xml:space="preserve"> por cento) sobre o valor total do contrato, no caso de inexecução total do objeto;</w:t>
      </w:r>
    </w:p>
    <w:p w14:paraId="1A766332"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Em caso de inexecução parcial, a multa compensatória, no mesmo percentual do subitem acima, será aplicada de forma proporcional à obrigação inadimplida;</w:t>
      </w:r>
    </w:p>
    <w:p w14:paraId="7D9218D0"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68CEE45D" w14:textId="70E9C0BF" w:rsidR="00754D4E" w:rsidRPr="0045201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452014">
        <w:rPr>
          <w:rFonts w:ascii="Times New Roman" w:hAnsi="Times New Roman" w:cs="Times New Roman"/>
          <w:color w:val="000000" w:themeColor="text1"/>
        </w:rPr>
        <w:t xml:space="preserve">Suspensão de licitar e impedimento de contratar com o órgão, entidade ou unidade administrativa pela qual a Administração Pública opera e atua concretamente, pelo prazo de </w:t>
      </w:r>
      <w:proofErr w:type="gramStart"/>
      <w:r w:rsidRPr="00452014">
        <w:rPr>
          <w:rFonts w:ascii="Times New Roman" w:hAnsi="Times New Roman" w:cs="Times New Roman"/>
          <w:color w:val="000000" w:themeColor="text1"/>
        </w:rPr>
        <w:t>até  anos</w:t>
      </w:r>
      <w:proofErr w:type="gramEnd"/>
      <w:r w:rsidRPr="00452014">
        <w:rPr>
          <w:rFonts w:ascii="Times New Roman" w:hAnsi="Times New Roman" w:cs="Times New Roman"/>
          <w:color w:val="000000" w:themeColor="text1"/>
        </w:rPr>
        <w:t xml:space="preserve">; </w:t>
      </w:r>
    </w:p>
    <w:p w14:paraId="641BA6EA" w14:textId="77777777" w:rsidR="00754D4E" w:rsidRPr="0045201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Impedimento de licitar e contratar </w:t>
      </w:r>
      <w:r w:rsidR="00074CE8" w:rsidRPr="00452014">
        <w:rPr>
          <w:rFonts w:ascii="Times New Roman" w:hAnsi="Times New Roman" w:cs="Times New Roman"/>
          <w:color w:val="000000" w:themeColor="text1"/>
        </w:rPr>
        <w:t xml:space="preserve">com a </w:t>
      </w:r>
      <w:r w:rsidR="005A1ED1" w:rsidRPr="00452014">
        <w:rPr>
          <w:rFonts w:ascii="Times New Roman" w:hAnsi="Times New Roman" w:cs="Times New Roman"/>
          <w:color w:val="000000" w:themeColor="text1"/>
        </w:rPr>
        <w:t>Prefeitura de Boca do Acre</w:t>
      </w:r>
      <w:r w:rsidRPr="00452014">
        <w:rPr>
          <w:rFonts w:ascii="Times New Roman" w:hAnsi="Times New Roman" w:cs="Times New Roman"/>
          <w:color w:val="000000" w:themeColor="text1"/>
        </w:rPr>
        <w:t>, pelo prazo de até cinco anos;</w:t>
      </w:r>
    </w:p>
    <w:p w14:paraId="775DB9F0" w14:textId="77777777" w:rsidR="00754D4E" w:rsidRPr="00452014" w:rsidRDefault="00754D4E" w:rsidP="00754D4E">
      <w:pPr>
        <w:pStyle w:val="PargrafodaLista"/>
        <w:rPr>
          <w:rFonts w:ascii="Times New Roman" w:hAnsi="Times New Roman" w:cs="Times New Roman"/>
          <w:color w:val="000000" w:themeColor="text1"/>
        </w:rPr>
      </w:pPr>
    </w:p>
    <w:p w14:paraId="61B328DE" w14:textId="77777777" w:rsidR="00754D4E" w:rsidRPr="0045201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45201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452014" w:rsidRDefault="00754D4E" w:rsidP="00754D4E">
      <w:pPr>
        <w:ind w:left="1134"/>
        <w:jc w:val="both"/>
        <w:rPr>
          <w:rFonts w:ascii="Times New Roman" w:hAnsi="Times New Roman" w:cs="Times New Roman"/>
          <w:color w:val="000000" w:themeColor="text1"/>
        </w:rPr>
      </w:pPr>
    </w:p>
    <w:p w14:paraId="61703DFE"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452014" w:rsidRDefault="00754D4E" w:rsidP="00754D4E">
      <w:pPr>
        <w:ind w:left="716" w:right="-30"/>
        <w:jc w:val="both"/>
        <w:rPr>
          <w:rFonts w:ascii="Times New Roman" w:hAnsi="Times New Roman" w:cs="Times New Roman"/>
          <w:color w:val="000000" w:themeColor="text1"/>
        </w:rPr>
      </w:pPr>
    </w:p>
    <w:p w14:paraId="718856C0" w14:textId="3359925F"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Também ficam sujeitas às penalidades do art. </w:t>
      </w:r>
      <w:r w:rsidR="009D0E96" w:rsidRPr="00452014">
        <w:rPr>
          <w:rFonts w:ascii="Times New Roman" w:hAnsi="Times New Roman" w:cs="Times New Roman"/>
          <w:color w:val="000000" w:themeColor="text1"/>
        </w:rPr>
        <w:t>156</w:t>
      </w:r>
      <w:r w:rsidRPr="00452014">
        <w:rPr>
          <w:rFonts w:ascii="Times New Roman" w:hAnsi="Times New Roman" w:cs="Times New Roman"/>
          <w:color w:val="000000" w:themeColor="text1"/>
        </w:rPr>
        <w:t xml:space="preserve">, III e IV da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as empresas ou profissionais que:</w:t>
      </w:r>
    </w:p>
    <w:p w14:paraId="1674EE3A" w14:textId="77777777" w:rsidR="00754D4E" w:rsidRPr="00452014" w:rsidRDefault="00754D4E" w:rsidP="00754D4E">
      <w:pPr>
        <w:jc w:val="both"/>
        <w:rPr>
          <w:rFonts w:ascii="Times New Roman" w:hAnsi="Times New Roman" w:cs="Times New Roman"/>
          <w:color w:val="000000" w:themeColor="text1"/>
        </w:rPr>
      </w:pPr>
    </w:p>
    <w:p w14:paraId="1EE3DEE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sofrido condenação definitiva por praticar, por meio dolosos, fraude fiscal no recolhimento de quaisquer tributos;</w:t>
      </w:r>
    </w:p>
    <w:p w14:paraId="26EAB70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praticado atos ilícitos visando a frustrar os objetivos da licitação;</w:t>
      </w:r>
    </w:p>
    <w:p w14:paraId="640C0C1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45201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Demonstrem não possuir idoneidade para contratar com a Administração em virtude de atos ilícitos praticados.</w:t>
      </w:r>
    </w:p>
    <w:p w14:paraId="491F4130" w14:textId="77777777" w:rsidR="00754D4E" w:rsidRPr="00452014" w:rsidRDefault="00754D4E" w:rsidP="00754D4E">
      <w:pPr>
        <w:ind w:right="-17"/>
        <w:jc w:val="both"/>
        <w:rPr>
          <w:rFonts w:ascii="Times New Roman" w:hAnsi="Times New Roman" w:cs="Times New Roman"/>
          <w:color w:val="000000" w:themeColor="text1"/>
        </w:rPr>
      </w:pPr>
    </w:p>
    <w:p w14:paraId="4F14A8E0" w14:textId="63990B09"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aplicação de qualquer das penalidades previstas realizar-se-á em processo administrativo que assegurará o contraditório e a ampla defesa à Contratada, observando-se o procedimento previsto na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e subsidiariamente a Lei nº 9.784, de 1999.</w:t>
      </w:r>
    </w:p>
    <w:p w14:paraId="669F7C6E" w14:textId="77777777" w:rsidR="00754D4E" w:rsidRPr="00452014" w:rsidRDefault="00754D4E" w:rsidP="00754D4E">
      <w:pPr>
        <w:jc w:val="both"/>
        <w:rPr>
          <w:rFonts w:ascii="Times New Roman" w:hAnsi="Times New Roman" w:cs="Times New Roman"/>
          <w:color w:val="000000" w:themeColor="text1"/>
        </w:rPr>
      </w:pPr>
    </w:p>
    <w:p w14:paraId="0F7566C0" w14:textId="0A7EFFDE"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As multas devidas e/ou prejuízos causados à Contratante serão deduzidos dos valores a serem </w:t>
      </w:r>
      <w:r w:rsidR="007A4A76">
        <w:rPr>
          <w:rFonts w:ascii="Times New Roman" w:hAnsi="Times New Roman" w:cs="Times New Roman"/>
          <w:color w:val="000000" w:themeColor="text1"/>
        </w:rPr>
        <w:t>pagos, ou recolhidos em favor do Município</w:t>
      </w:r>
      <w:r w:rsidRPr="00452014">
        <w:rPr>
          <w:rFonts w:ascii="Times New Roman" w:hAnsi="Times New Roman" w:cs="Times New Roman"/>
          <w:color w:val="000000" w:themeColor="text1"/>
        </w:rPr>
        <w:t>, ou deduzidos da garantia, ou ainda, quando for o caso, ser</w:t>
      </w:r>
      <w:r w:rsidR="007A4A76">
        <w:rPr>
          <w:rFonts w:ascii="Times New Roman" w:hAnsi="Times New Roman" w:cs="Times New Roman"/>
          <w:color w:val="000000" w:themeColor="text1"/>
        </w:rPr>
        <w:t xml:space="preserve">ão inscritos na Dívida Ativa Municipal </w:t>
      </w:r>
      <w:r w:rsidRPr="00452014">
        <w:rPr>
          <w:rFonts w:ascii="Times New Roman" w:hAnsi="Times New Roman" w:cs="Times New Roman"/>
          <w:color w:val="000000" w:themeColor="text1"/>
        </w:rPr>
        <w:t>e cobrados judicialmente.</w:t>
      </w:r>
    </w:p>
    <w:p w14:paraId="25F37E9C" w14:textId="77777777" w:rsidR="00754D4E" w:rsidRPr="00452014" w:rsidRDefault="00754D4E" w:rsidP="00754D4E">
      <w:pPr>
        <w:ind w:left="716" w:right="-30"/>
        <w:jc w:val="both"/>
        <w:rPr>
          <w:rFonts w:ascii="Times New Roman" w:hAnsi="Times New Roman" w:cs="Times New Roman"/>
          <w:color w:val="000000" w:themeColor="text1"/>
        </w:rPr>
      </w:pPr>
    </w:p>
    <w:p w14:paraId="094CFC9E" w14:textId="753309DF" w:rsidR="00754D4E" w:rsidRPr="0045201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Caso a Contratante determine, a multa deverá ser recolhida no prazo máximo de </w:t>
      </w:r>
      <w:r w:rsidRPr="00452014">
        <w:rPr>
          <w:rFonts w:ascii="Times New Roman" w:hAnsi="Times New Roman" w:cs="Times New Roman"/>
          <w:b/>
          <w:color w:val="000000" w:themeColor="text1"/>
        </w:rPr>
        <w:t>15 (Q</w:t>
      </w:r>
      <w:r w:rsidR="009D0E96" w:rsidRPr="00452014">
        <w:rPr>
          <w:rFonts w:ascii="Times New Roman" w:hAnsi="Times New Roman" w:cs="Times New Roman"/>
          <w:b/>
          <w:color w:val="000000" w:themeColor="text1"/>
        </w:rPr>
        <w:t>uinze</w:t>
      </w:r>
      <w:r w:rsidRPr="00452014">
        <w:rPr>
          <w:rFonts w:ascii="Times New Roman" w:hAnsi="Times New Roman" w:cs="Times New Roman"/>
          <w:b/>
          <w:color w:val="000000" w:themeColor="text1"/>
        </w:rPr>
        <w:t>) dias</w:t>
      </w:r>
      <w:r w:rsidRPr="00452014">
        <w:rPr>
          <w:rFonts w:ascii="Times New Roman" w:hAnsi="Times New Roman" w:cs="Times New Roman"/>
          <w:color w:val="000000" w:themeColor="text1"/>
        </w:rPr>
        <w:t>, a contar da data do recebimento da comunicação enviada pela autoridade competente.</w:t>
      </w:r>
    </w:p>
    <w:p w14:paraId="6983F9FC" w14:textId="77777777" w:rsidR="00754D4E" w:rsidRPr="00452014" w:rsidRDefault="00754D4E" w:rsidP="00754D4E">
      <w:pPr>
        <w:ind w:left="930" w:right="-30"/>
        <w:jc w:val="both"/>
        <w:rPr>
          <w:rFonts w:ascii="Times New Roman" w:hAnsi="Times New Roman" w:cs="Times New Roman"/>
          <w:color w:val="000000" w:themeColor="text1"/>
        </w:rPr>
      </w:pPr>
    </w:p>
    <w:p w14:paraId="071A286B" w14:textId="77777777" w:rsidR="00754D4E" w:rsidRPr="0045201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452014" w:rsidRDefault="00754D4E" w:rsidP="00754D4E">
      <w:pPr>
        <w:ind w:left="716" w:right="-30"/>
        <w:jc w:val="both"/>
        <w:rPr>
          <w:rFonts w:ascii="Times New Roman" w:hAnsi="Times New Roman" w:cs="Times New Roman"/>
          <w:color w:val="000000" w:themeColor="text1"/>
        </w:rPr>
      </w:pPr>
    </w:p>
    <w:p w14:paraId="749AAF75"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45201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45201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45201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45201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45201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penalidades serão obrigatoriamente publicadas nos órgão</w:t>
      </w:r>
      <w:r w:rsidR="00C30E11" w:rsidRPr="00452014">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Oficial de Imprensa do Município.</w:t>
      </w:r>
    </w:p>
    <w:p w14:paraId="46F5A1F0" w14:textId="77777777" w:rsidR="00754D4E" w:rsidRPr="00452014" w:rsidRDefault="00754D4E" w:rsidP="00754D4E">
      <w:pPr>
        <w:jc w:val="both"/>
        <w:rPr>
          <w:rFonts w:ascii="Times New Roman" w:hAnsi="Times New Roman" w:cs="Times New Roman"/>
          <w:color w:val="000000" w:themeColor="text1"/>
        </w:rPr>
      </w:pPr>
    </w:p>
    <w:p w14:paraId="58524795"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ESTIMATIVA DE PREÇOS E PREÇOS REFERENCIAIS.</w:t>
      </w:r>
    </w:p>
    <w:p w14:paraId="6790FF56" w14:textId="77777777" w:rsidR="00754D4E" w:rsidRPr="00FE2EAF" w:rsidRDefault="00754D4E" w:rsidP="00FE2EAF">
      <w:pPr>
        <w:tabs>
          <w:tab w:val="left" w:pos="709"/>
        </w:tabs>
        <w:jc w:val="both"/>
        <w:rPr>
          <w:rFonts w:ascii="Times New Roman" w:hAnsi="Times New Roman" w:cs="Times New Roman"/>
          <w:color w:val="000000" w:themeColor="text1"/>
        </w:rPr>
      </w:pPr>
    </w:p>
    <w:p w14:paraId="40A068C6" w14:textId="1034355E" w:rsidR="00754D4E" w:rsidRPr="00FE2EAF" w:rsidRDefault="00FE2EAF" w:rsidP="00D67778">
      <w:pPr>
        <w:numPr>
          <w:ilvl w:val="1"/>
          <w:numId w:val="13"/>
        </w:numPr>
        <w:tabs>
          <w:tab w:val="left" w:pos="709"/>
        </w:tabs>
        <w:jc w:val="both"/>
        <w:rPr>
          <w:rFonts w:ascii="Times New Roman" w:hAnsi="Times New Roman" w:cs="Times New Roman"/>
          <w:color w:val="000000" w:themeColor="text1"/>
        </w:rPr>
      </w:pPr>
      <w:r>
        <w:rPr>
          <w:rFonts w:ascii="Times New Roman" w:hAnsi="Times New Roman" w:cs="Times New Roman"/>
          <w:color w:val="000000" w:themeColor="text1"/>
        </w:rPr>
        <w:t>O</w:t>
      </w:r>
      <w:r w:rsidR="00754D4E" w:rsidRPr="00FE2EAF">
        <w:rPr>
          <w:rFonts w:ascii="Times New Roman" w:hAnsi="Times New Roman" w:cs="Times New Roman"/>
          <w:color w:val="000000" w:themeColor="text1"/>
        </w:rPr>
        <w:t xml:space="preserve"> custo estimado da contratação é de</w:t>
      </w:r>
      <w:r w:rsidR="00754D4E" w:rsidRPr="00452014">
        <w:rPr>
          <w:rFonts w:ascii="Times New Roman" w:hAnsi="Times New Roman" w:cs="Times New Roman"/>
          <w:color w:val="000000" w:themeColor="text1"/>
        </w:rPr>
        <w:t xml:space="preserve"> </w:t>
      </w:r>
      <w:r w:rsidR="003F3268" w:rsidRPr="003F3268">
        <w:rPr>
          <w:rFonts w:ascii="Times New Roman" w:hAnsi="Times New Roman" w:cs="Times New Roman"/>
          <w:color w:val="000000" w:themeColor="text1"/>
        </w:rPr>
        <w:t>R$ 62.666,67 (sessenta e dois mil, seiscentos e sessenta e seis reais e sessenta e sete centavos)</w:t>
      </w:r>
      <w:r w:rsidR="009D0E96" w:rsidRPr="001B7786">
        <w:rPr>
          <w:rFonts w:ascii="Times New Roman" w:hAnsi="Times New Roman" w:cs="Times New Roman"/>
          <w:color w:val="000000" w:themeColor="text1"/>
        </w:rPr>
        <w:t>.</w:t>
      </w:r>
    </w:p>
    <w:p w14:paraId="64E0484C" w14:textId="77777777" w:rsidR="00754D4E" w:rsidRPr="00452014" w:rsidRDefault="00754D4E" w:rsidP="00754D4E">
      <w:pPr>
        <w:pStyle w:val="Nivel10"/>
        <w:tabs>
          <w:tab w:val="left" w:pos="0"/>
          <w:tab w:val="left" w:pos="567"/>
        </w:tabs>
        <w:spacing w:before="0" w:line="240" w:lineRule="auto"/>
        <w:ind w:left="0" w:right="-30" w:firstLine="0"/>
        <w:rPr>
          <w:rFonts w:ascii="Times New Roman" w:hAnsi="Times New Roman" w:cs="Times New Roman"/>
          <w:color w:val="000000" w:themeColor="text1"/>
          <w:sz w:val="24"/>
          <w:szCs w:val="24"/>
          <w:highlight w:val="yellow"/>
          <w:u w:val="single"/>
        </w:rPr>
      </w:pPr>
    </w:p>
    <w:p w14:paraId="0B4279AF" w14:textId="77777777" w:rsidR="00754D4E" w:rsidRPr="0045201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452014">
        <w:rPr>
          <w:rFonts w:ascii="Times New Roman" w:hAnsi="Times New Roman" w:cs="Times New Roman"/>
          <w:color w:val="000000" w:themeColor="text1"/>
          <w:sz w:val="24"/>
          <w:szCs w:val="24"/>
        </w:rPr>
        <w:t>DOS RECURSOS ORÇAMENTÁRIOS.</w:t>
      </w:r>
    </w:p>
    <w:p w14:paraId="1042DB89" w14:textId="77777777" w:rsidR="00754D4E" w:rsidRPr="0045201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18308C46" w:rsidR="00754D4E" w:rsidRPr="00452014" w:rsidRDefault="00754D4E" w:rsidP="00D37F2C">
      <w:pPr>
        <w:numPr>
          <w:ilvl w:val="1"/>
          <w:numId w:val="14"/>
        </w:numPr>
        <w:ind w:left="432"/>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As despesas para atender a esta </w:t>
      </w:r>
      <w:r w:rsidR="00BB775B">
        <w:rPr>
          <w:rFonts w:ascii="Times New Roman" w:hAnsi="Times New Roman" w:cs="Times New Roman"/>
          <w:color w:val="000000" w:themeColor="text1"/>
        </w:rPr>
        <w:t xml:space="preserve">dispensa de </w:t>
      </w:r>
      <w:r w:rsidRPr="00452014">
        <w:rPr>
          <w:rFonts w:ascii="Times New Roman" w:hAnsi="Times New Roman" w:cs="Times New Roman"/>
          <w:color w:val="000000" w:themeColor="text1"/>
        </w:rPr>
        <w:t>licitação estão programadas em dotação orçamentária própria, prevista no orçamento</w:t>
      </w:r>
      <w:r w:rsidR="00074CE8" w:rsidRPr="00452014">
        <w:rPr>
          <w:rFonts w:ascii="Times New Roman" w:hAnsi="Times New Roman" w:cs="Times New Roman"/>
          <w:color w:val="000000" w:themeColor="text1"/>
        </w:rPr>
        <w:t xml:space="preserve">, </w:t>
      </w:r>
      <w:r w:rsidRPr="00452014">
        <w:rPr>
          <w:rFonts w:ascii="Times New Roman" w:hAnsi="Times New Roman" w:cs="Times New Roman"/>
          <w:color w:val="000000" w:themeColor="text1"/>
        </w:rPr>
        <w:t>para o exercício de 20</w:t>
      </w:r>
      <w:r w:rsidR="009D0E96" w:rsidRPr="00452014">
        <w:rPr>
          <w:rFonts w:ascii="Times New Roman" w:hAnsi="Times New Roman" w:cs="Times New Roman"/>
          <w:color w:val="000000" w:themeColor="text1"/>
        </w:rPr>
        <w:t>2</w:t>
      </w:r>
      <w:r w:rsidR="00961750">
        <w:rPr>
          <w:rFonts w:ascii="Times New Roman" w:hAnsi="Times New Roman" w:cs="Times New Roman"/>
          <w:color w:val="000000" w:themeColor="text1"/>
        </w:rPr>
        <w:t>6</w:t>
      </w:r>
      <w:r w:rsidRPr="00452014">
        <w:rPr>
          <w:rFonts w:ascii="Times New Roman" w:hAnsi="Times New Roman" w:cs="Times New Roman"/>
          <w:color w:val="000000" w:themeColor="text1"/>
        </w:rPr>
        <w:t>, na classificação abaixo:</w:t>
      </w:r>
    </w:p>
    <w:p w14:paraId="59C8C66F" w14:textId="77777777" w:rsidR="003F6BE1" w:rsidRDefault="003F6BE1" w:rsidP="003F6BE1">
      <w:pPr>
        <w:tabs>
          <w:tab w:val="left" w:pos="7088"/>
          <w:tab w:val="left" w:pos="7230"/>
        </w:tabs>
        <w:ind w:right="-1"/>
        <w:jc w:val="both"/>
        <w:rPr>
          <w:rFonts w:ascii="Times New Roman" w:hAnsi="Times New Roman" w:cs="Times New Roman"/>
          <w:color w:val="000000" w:themeColor="text1"/>
        </w:rPr>
      </w:pPr>
    </w:p>
    <w:p w14:paraId="55EB68D7" w14:textId="77777777" w:rsidR="003F3268" w:rsidRPr="003F3268" w:rsidRDefault="003F3268" w:rsidP="003F3268">
      <w:pPr>
        <w:ind w:left="360"/>
        <w:jc w:val="both"/>
        <w:rPr>
          <w:rFonts w:ascii="Times New Roman" w:eastAsia="Arial Unicode MS" w:hAnsi="Times New Roman" w:cs="Times New Roman"/>
          <w:color w:val="000000" w:themeColor="text1"/>
        </w:rPr>
      </w:pPr>
      <w:r w:rsidRPr="003F3268">
        <w:rPr>
          <w:rFonts w:ascii="Times New Roman" w:eastAsia="Arial Unicode MS" w:hAnsi="Times New Roman" w:cs="Times New Roman"/>
          <w:color w:val="000000" w:themeColor="text1"/>
        </w:rPr>
        <w:lastRenderedPageBreak/>
        <w:t>Unidade Orçamentária: 02.11 – Secretária de Produção, Abastecimento, Pesca, Pecuária e Empreendedorismo</w:t>
      </w:r>
    </w:p>
    <w:p w14:paraId="4321E76F" w14:textId="77777777" w:rsidR="003F3268" w:rsidRPr="003F3268" w:rsidRDefault="003F3268" w:rsidP="003F3268">
      <w:pPr>
        <w:ind w:left="360"/>
        <w:jc w:val="both"/>
        <w:rPr>
          <w:rFonts w:ascii="Times New Roman" w:eastAsia="Arial Unicode MS" w:hAnsi="Times New Roman" w:cs="Times New Roman"/>
          <w:color w:val="000000" w:themeColor="text1"/>
        </w:rPr>
      </w:pPr>
      <w:r w:rsidRPr="003F3268">
        <w:rPr>
          <w:rFonts w:ascii="Times New Roman" w:eastAsia="Arial Unicode MS" w:hAnsi="Times New Roman" w:cs="Times New Roman"/>
          <w:color w:val="000000" w:themeColor="text1"/>
        </w:rPr>
        <w:t>Programa de trabalho: 20.122.0011.2.028 – Manutenção da Secretaria de Produção e Abastecimento</w:t>
      </w:r>
    </w:p>
    <w:p w14:paraId="06B85350" w14:textId="77777777" w:rsidR="003F3268" w:rsidRPr="003F3268" w:rsidRDefault="003F3268" w:rsidP="003F3268">
      <w:pPr>
        <w:ind w:left="360"/>
        <w:jc w:val="both"/>
        <w:rPr>
          <w:rFonts w:ascii="Times New Roman" w:eastAsia="Arial Unicode MS" w:hAnsi="Times New Roman" w:cs="Times New Roman"/>
          <w:color w:val="000000" w:themeColor="text1"/>
        </w:rPr>
      </w:pPr>
      <w:r w:rsidRPr="003F3268">
        <w:rPr>
          <w:rFonts w:ascii="Times New Roman" w:eastAsia="Arial Unicode MS" w:hAnsi="Times New Roman" w:cs="Times New Roman"/>
          <w:color w:val="000000" w:themeColor="text1"/>
        </w:rPr>
        <w:t>Elemento de Despesa: 3.3.90.39.00 – Serviços de terceiros – Pessoa Jurídica</w:t>
      </w:r>
    </w:p>
    <w:p w14:paraId="09463581" w14:textId="77777777" w:rsidR="009F0A4C" w:rsidRPr="00452014" w:rsidRDefault="009F0A4C" w:rsidP="00754D4E">
      <w:pPr>
        <w:ind w:left="360"/>
        <w:jc w:val="right"/>
        <w:rPr>
          <w:rFonts w:ascii="Times New Roman" w:hAnsi="Times New Roman" w:cs="Times New Roman"/>
          <w:color w:val="000000" w:themeColor="text1"/>
        </w:rPr>
      </w:pPr>
    </w:p>
    <w:p w14:paraId="09955401" w14:textId="7D30FA32" w:rsidR="00754D4E" w:rsidRPr="00452014" w:rsidRDefault="00452014" w:rsidP="00754D4E">
      <w:pPr>
        <w:ind w:left="360"/>
        <w:jc w:val="right"/>
        <w:rPr>
          <w:rFonts w:ascii="Times New Roman" w:hAnsi="Times New Roman" w:cs="Times New Roman"/>
          <w:color w:val="000000" w:themeColor="text1"/>
        </w:rPr>
      </w:pPr>
      <w:r>
        <w:rPr>
          <w:rFonts w:ascii="Times New Roman" w:hAnsi="Times New Roman" w:cs="Times New Roman"/>
          <w:color w:val="000000" w:themeColor="text1"/>
        </w:rPr>
        <w:t>Boca do Acre</w:t>
      </w:r>
      <w:r w:rsidR="009D0E96" w:rsidRPr="00452014">
        <w:rPr>
          <w:rFonts w:ascii="Times New Roman" w:hAnsi="Times New Roman" w:cs="Times New Roman"/>
          <w:color w:val="000000" w:themeColor="text1"/>
        </w:rPr>
        <w:t>/AM</w:t>
      </w:r>
      <w:r w:rsidR="009F0A4C" w:rsidRPr="00452014">
        <w:rPr>
          <w:rFonts w:ascii="Times New Roman" w:hAnsi="Times New Roman" w:cs="Times New Roman"/>
          <w:color w:val="000000" w:themeColor="text1"/>
        </w:rPr>
        <w:t>,</w:t>
      </w:r>
      <w:r w:rsidR="009D0E96" w:rsidRPr="00452014">
        <w:rPr>
          <w:rFonts w:ascii="Times New Roman" w:hAnsi="Times New Roman" w:cs="Times New Roman"/>
          <w:color w:val="000000" w:themeColor="text1"/>
        </w:rPr>
        <w:t xml:space="preserve"> </w:t>
      </w:r>
      <w:r w:rsidR="003F3268">
        <w:rPr>
          <w:rFonts w:ascii="Times New Roman" w:hAnsi="Times New Roman" w:cs="Times New Roman"/>
          <w:color w:val="000000" w:themeColor="text1"/>
        </w:rPr>
        <w:t>07</w:t>
      </w:r>
      <w:r w:rsidR="00961750">
        <w:rPr>
          <w:rFonts w:ascii="Times New Roman" w:hAnsi="Times New Roman" w:cs="Times New Roman"/>
          <w:color w:val="000000" w:themeColor="text1"/>
        </w:rPr>
        <w:t xml:space="preserve"> de </w:t>
      </w:r>
      <w:r w:rsidR="003F3268">
        <w:rPr>
          <w:rFonts w:ascii="Times New Roman" w:hAnsi="Times New Roman" w:cs="Times New Roman"/>
          <w:color w:val="000000" w:themeColor="text1"/>
        </w:rPr>
        <w:t>jul</w:t>
      </w:r>
      <w:r w:rsidR="00755B9C">
        <w:rPr>
          <w:rFonts w:ascii="Times New Roman" w:hAnsi="Times New Roman" w:cs="Times New Roman"/>
          <w:color w:val="000000" w:themeColor="text1"/>
        </w:rPr>
        <w:t xml:space="preserve">ho </w:t>
      </w:r>
      <w:r w:rsidR="00961750">
        <w:rPr>
          <w:rFonts w:ascii="Times New Roman" w:hAnsi="Times New Roman" w:cs="Times New Roman"/>
          <w:color w:val="000000" w:themeColor="text1"/>
        </w:rPr>
        <w:t>de 2026</w:t>
      </w:r>
      <w:r w:rsidR="00754D4E" w:rsidRPr="00452014">
        <w:rPr>
          <w:rFonts w:ascii="Times New Roman" w:hAnsi="Times New Roman" w:cs="Times New Roman"/>
          <w:color w:val="000000" w:themeColor="text1"/>
        </w:rPr>
        <w:t xml:space="preserve">. </w:t>
      </w:r>
    </w:p>
    <w:p w14:paraId="2EABE293" w14:textId="131FDF12" w:rsidR="009D0E96" w:rsidRPr="00452014" w:rsidRDefault="009D0E96" w:rsidP="00754D4E">
      <w:pPr>
        <w:ind w:left="360"/>
        <w:jc w:val="right"/>
        <w:rPr>
          <w:rFonts w:ascii="Times New Roman" w:hAnsi="Times New Roman" w:cs="Times New Roman"/>
          <w:color w:val="000000" w:themeColor="text1"/>
        </w:rPr>
      </w:pPr>
    </w:p>
    <w:p w14:paraId="40C4701F" w14:textId="3B05B517" w:rsidR="00754D4E" w:rsidRPr="00452014" w:rsidRDefault="008B5745" w:rsidP="003765D2">
      <w:pPr>
        <w:rPr>
          <w:rFonts w:ascii="Times New Roman" w:hAnsi="Times New Roman" w:cs="Times New Roman"/>
          <w:color w:val="000000" w:themeColor="text1"/>
        </w:rPr>
      </w:pPr>
      <w:r w:rsidRPr="001647FB">
        <w:rPr>
          <w:rFonts w:cstheme="minorHAnsi"/>
          <w:noProof/>
        </w:rPr>
        <w:drawing>
          <wp:anchor distT="0" distB="0" distL="114300" distR="114300" simplePos="0" relativeHeight="251659264" behindDoc="1" locked="0" layoutInCell="1" allowOverlap="1" wp14:anchorId="2BF4A800" wp14:editId="65011309">
            <wp:simplePos x="0" y="0"/>
            <wp:positionH relativeFrom="page">
              <wp:align>center</wp:align>
            </wp:positionH>
            <wp:positionV relativeFrom="paragraph">
              <wp:posOffset>7620</wp:posOffset>
            </wp:positionV>
            <wp:extent cx="2575560" cy="628019"/>
            <wp:effectExtent l="0" t="0" r="0" b="635"/>
            <wp:wrapNone/>
            <wp:docPr id="19304552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5560" cy="6280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EA4171" w14:textId="6E2921E1" w:rsidR="009D0E96" w:rsidRPr="00452014" w:rsidRDefault="009D0E96" w:rsidP="009D0E96">
      <w:pPr>
        <w:ind w:left="360"/>
        <w:rPr>
          <w:rFonts w:ascii="Times New Roman" w:hAnsi="Times New Roman" w:cs="Times New Roman"/>
          <w:color w:val="000000" w:themeColor="text1"/>
        </w:rPr>
      </w:pPr>
    </w:p>
    <w:p w14:paraId="3272F738" w14:textId="77777777" w:rsidR="005A1ED1" w:rsidRPr="00452014" w:rsidRDefault="005A1ED1" w:rsidP="005A1ED1">
      <w:pPr>
        <w:jc w:val="center"/>
        <w:textAlignment w:val="baseline"/>
        <w:rPr>
          <w:rFonts w:ascii="Times New Roman" w:eastAsia="Times New Roman" w:hAnsi="Times New Roman" w:cs="Times New Roman"/>
          <w:b/>
          <w:bCs/>
          <w:color w:val="000000" w:themeColor="text1"/>
          <w:bdr w:val="none" w:sz="0" w:space="0" w:color="auto" w:frame="1"/>
        </w:rPr>
      </w:pPr>
      <w:r w:rsidRPr="0045201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452014" w:rsidRDefault="005A1ED1" w:rsidP="005A1ED1">
      <w:pPr>
        <w:jc w:val="center"/>
        <w:textAlignment w:val="baseline"/>
        <w:rPr>
          <w:rFonts w:ascii="Times New Roman" w:eastAsia="Times New Roman" w:hAnsi="Times New Roman" w:cs="Times New Roman"/>
          <w:color w:val="000000" w:themeColor="text1"/>
          <w:bdr w:val="none" w:sz="0" w:space="0" w:color="auto" w:frame="1"/>
        </w:rPr>
      </w:pPr>
      <w:r w:rsidRPr="0045201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452014" w:rsidRDefault="005A1ED1" w:rsidP="005A1ED1">
      <w:pPr>
        <w:jc w:val="center"/>
        <w:rPr>
          <w:rFonts w:ascii="Times New Roman" w:hAnsi="Times New Roman" w:cs="Times New Roman"/>
          <w:b/>
          <w:bCs/>
          <w:color w:val="000000" w:themeColor="text1"/>
        </w:rPr>
      </w:pPr>
      <w:r w:rsidRPr="00452014">
        <w:rPr>
          <w:rFonts w:ascii="Times New Roman" w:eastAsia="Calibri" w:hAnsi="Times New Roman" w:cs="Times New Roman"/>
          <w:color w:val="000000" w:themeColor="text1"/>
          <w:bdr w:val="none" w:sz="0" w:space="0" w:color="auto" w:frame="1"/>
          <w:lang w:eastAsia="en-US"/>
        </w:rPr>
        <w:t>Decreto Nº 124/2025 - GP</w:t>
      </w:r>
      <w:bookmarkStart w:id="2" w:name="_GoBack"/>
      <w:bookmarkEnd w:id="2"/>
    </w:p>
    <w:sectPr w:rsidR="001B114E" w:rsidRPr="00452014" w:rsidSect="006F313E">
      <w:headerReference w:type="even" r:id="rId14"/>
      <w:headerReference w:type="default" r:id="rId15"/>
      <w:footerReference w:type="even" r:id="rId16"/>
      <w:footerReference w:type="default" r:id="rId17"/>
      <w:headerReference w:type="first" r:id="rId18"/>
      <w:footerReference w:type="first" r:id="rId19"/>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A61FC" w14:textId="77777777" w:rsidR="00322376" w:rsidRDefault="00322376">
      <w:r>
        <w:separator/>
      </w:r>
    </w:p>
  </w:endnote>
  <w:endnote w:type="continuationSeparator" w:id="0">
    <w:p w14:paraId="180051C4" w14:textId="77777777" w:rsidR="00322376" w:rsidRDefault="00322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1F3A8" w14:textId="77777777" w:rsidR="00CE3452" w:rsidRDefault="00CE345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5F05E" w14:textId="77777777" w:rsidR="00CE3452" w:rsidRDefault="00CE3452">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AE64E" w14:textId="77777777" w:rsidR="00CE3452" w:rsidRDefault="00CE345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0ACFD" w14:textId="77777777" w:rsidR="00322376" w:rsidRDefault="00322376">
      <w:bookmarkStart w:id="0" w:name="_Hlk211876840"/>
      <w:bookmarkEnd w:id="0"/>
      <w:r>
        <w:separator/>
      </w:r>
    </w:p>
  </w:footnote>
  <w:footnote w:type="continuationSeparator" w:id="0">
    <w:p w14:paraId="13905E61" w14:textId="77777777" w:rsidR="00322376" w:rsidRDefault="003223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5AFC0" w14:textId="77777777" w:rsidR="00CE3452" w:rsidRDefault="00CE345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0BC647CA">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D5CFAC2"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7U1PIQ0AAFZAAAAOAAAAZHJzL2Uyb0RvYy54bWzsXGGP28YR/V6g/4HQ&#10;xwLxcXdJLnnwOXDj2AiQtkHj/gCexDsJkUSV1Pns/Pq+mSWl4UWzxyZGgKb+EFt3ehrN7Jtdzrwd&#10;5+XXH3fb5EPT9Zt2f7MwL9JF0uyX7Wqzv79Z/Ov926/KRdIf6/2q3rb75mbxqekXX7/6859ePh6u&#10;G9uu2+2q6RIY2ffXj4ebxfp4PFxfXfXLdbOr+xftodnjzbu229VH/NjdX626+hHWd9srm6bF1WPb&#10;rQ5du2z6Hr99E95cvGL7d3fN8viPu7u+OSbbmwV8O/KfHf95S39evXpZX9939WG9WQ5u1L/Ci129&#10;2eNLT6be1Mc6eeg2vzC12yy7tm/vji+W7e6qvbvbLBuOAdGY9Ek077r24cCx3F8/3h9Oy4SlfbJO&#10;v9rs8u8f3nWHHw8/dMF7vPy+Xf7UY12uHg/31/J9+vk+gJPbx7+1K/BZPxxbDvzjXbcjEwgp+cjr&#10;++m0vs3HY7LEL31ZuTRfJEu8VRRlaof1X65B0i8+tVx/Kz53/hRxdlVfhy9kJweniHRkUX9eqP63&#10;LdSP6/rQ8Pr3tBA/dMlmhSR3i2Rf7xD8uyFvjCef6MuBGteylwsp3iFYj/WeuYRVUYUklYsYFsNV&#10;eTFZjPp6+dAf3zUtM1F/+L4/hvxe4RXzuxo8f4+9cLfbItX/cpUUmXVlmTwmAz/DZ0aoEdA0WSf0&#10;tWDxCcoKVF5Vpa1Ug1i/03fneVmoNrMJsHJZqtpEVp1smspkVjVaCGRubeW8atQLqPNpblSjOOVO&#10;X5/5NMv16CsB9SYr9PCNJClzqcFSqSRJlkwKQvUVMJIrW5kq4i0l+ykym1alz9RFMJIvW5TW6ktr&#10;JGEApibX7UrKrEl9ZvR1kJzZwiBVdbuSNZOlqY/YlbTZssSiqXZxrJ3XzBe+dKq7VtJmS1Ok+vLa&#10;CW2Fz/VssBPWsqrwTvdWslZkRs9cO+UsS0uvW5WcGZv5XF8DSRn2rqtK3aykLDOF008EKxkzrjS5&#10;7q2TjNmiqPRFcJIx2MwjG9hNGMuNvh3chLC0dEbPAycJ0+N3E7Z8ZUp9JzjJVo6ySs9YJ9lyeVll&#10;kWWVbIFY5It2fjnJliuRhvr+yiRbJjMWWM1uJunCk8uAWu0Rlkm64EBq9PMgk4S5yuU+YlcShq3g&#10;cSap/krWXJlWuZ4ImWTNggikomr3v6Atk7Q5l1n4oNqd8OZcVeknTS55c954p9vNJ7ylhan051ku&#10;ectslVYRu5I3m5fEsZYPueQtt6U1epGUS96MpxJEtyt5yzObWT3PcskbHg+l0+uFXPKW+9KjYNF4&#10;yyVvePaVmX7oFpK3wnpYVu0WkjfjDBZNXYdC8oZ2wBh9XxSSN5O7wurrUEjevE3poaqtQzHhrTI5&#10;6lYtHwrJm3e5sZF1kLxZm6Fg0O1K3rzNilQ/ftENnGsLi+Aiz2A/4a2sqtyq6+Albwitsnr+esmb&#10;x7Fu9fPXS94cFWT6+eAnvOUV+hLdX8mbzXH46c8LP+GtLH0asSt5M6jdsojdCW+FdZE885K3wttI&#10;uVtK2rzNY8tQStosjh19F5eStaLM0KOpq1tK1qibU3O3lJw900iWkrNpMYJ+/n5sUuv12LcuP+6H&#10;xhWvkpokpZTFhkPbk1xAXSykhPdm6IKBoi5XASN+ArtZYIRFYG5z4VzcMvKLwKwCPAtG0hCYu/pn&#10;wdQCEtrMC5E6O4bPC5IaNobPC9MMcQa543nfh0jNvFCpayJn0BJBWnjWOnVDDJ8Xqh1CRQ8zy/oQ&#10;qp3HqR1CRc8xxzq1G+Q7eolZ8DFz54VK/QFbnxcq1f4MnxeqG0JFwT7Hd6rVyTrq8FnwIVSU17Pg&#10;Q6jZvFCpYGZn5oVKdTDD54VK5S3BUbrO8Z2qVobPC5WKUYbPCxXKYIDPC5VKR7Y+L1SqCAmOam9O&#10;qFToMXxeqFS/MXxeqFSWMXxeqMUQatBVnz1nqIgi6yiQ5oRKtRHD54VKJQ/D54VKlQzD54Xqh1BR&#10;fMzxnQoPso6iYhZ8CBXFwiz4ECqqAAEP6z885Ttc1zy9qOkWCS5qbukz9fWhPlJxML5MHs93Cuub&#10;xSBM07u79kPzvmXckSqFUJlweHzngK89Q7Z7CQ3iNUNJnB6cHTHj3wc2m+ckSjOWRec4mMVmBrOY&#10;HAUHEZnBLBLHwawNBzdY+o2ig+LL6CDoxtGs4wY0y7RxNKuzAc3iaxQdNNeAZkk1imYldQCTUBoF&#10;W9JHA5jlzyiYVM+AtSRqRrGsZTI4SJVRMCuUAcwCZBTMumMAs6wYB0NNDC6zWBjFhgS1LAFGgaz8&#10;sdUg7EXBrOcFMMt1UXBQ6QKaRbg4mrW3AU3SWhQdFLXBExLM4mjWyQKa1csoOqhfAc3iVhzNmlZA&#10;s2QVRQelitFBiIqig/7E6CAvxdGsKgU0i0ZxNGtFAc1SUBQdFKCAZoEnjmZdJ6BZtomig1oT0CzG&#10;xNGswTA6SCxxNCsrAc3CSRRdsF7C6CCHRNFBBQloFjniaNY2gicsXcTRrFgwOggScTTrEIxmmSEO&#10;ZnUhOELiQRQcNAMG0zMyjuUrZcaOz9vxybnctn0TKgB6nHOrd3quUzkgrrD7drtZvd1st/Qk77v7&#10;22+2XfKhxixH9qb69s14Uk9gW9YA9i19LHwN/QZzAuHaPdzT37arT7iC79owEIIBFrxYt93Pi+QR&#10;l/o3i/7fD3XXLJLtd3sMEUDNpcf8kX/IcmTPIunkO7fynXq/hKmbxXEBzYJefnMMEycPh25zv8Y3&#10;GVYx9u1rTE/cbeiSnv0LXg0/YI7h1cvDZnmN/4bJD7z6xUDD8xMy+NTxgWIJUza7WTZ2dffTw+Er&#10;DKmAm83tZrs5fuKBG3hOTu0//LBZ0tAI/SBmI1DkhdmI73b1fZMYTpMREz6BMm6z5CGTZN9+s4as&#10;07zuDyj9aF3Ov+q69nHd1Cssf6hHp1au6MeJF7fbzWHMFXo9xIulfzIsc2HJwiDOm3b5sGv2xzBZ&#10;1DVbhN7u+/Xm0IPv62Z326xuFt13K3aIMnL5T/gN+vD62DXHJdK5vr5D5g2/Rz6f3mCPz06S/7Pm&#10;QBxp6qjLh2GZcQ7EFTlUOhqlcXk17oRxCufQhTmQhF7AZXjJKTfOhMCvEUIen3fL6BWSkF7iv//B&#10;JITOOElCrh8oHErUP0wSWjqBf68ktBllG5ItcxAu+IvHRDQZ0o8T0dB0Fx1m43TWOcs+SyL+PuNd&#10;aBum41047RHU5x7vskUVVtTmGNeYrGjmaMqAtjYaiPH5OW5t+Xwct7NQz+8vjni5qnB8iwvTKSQN&#10;/rozVN4ikDCfmbwKSilZHgfB0O+fRoFcmXueErhsEJGdoIUxfIly2SgeGCckbvXQEuJW4rJReX1g&#10;MC1p6VrislVweLbqMAVEN4CXrU4ufHDjzhdJl61CTjlZxdBBwXNTl63K6x5DQyK6r5MxLxRkuaFr&#10;/MtmcQ8gXDDWFHSteNnb6ZiXKaylay/FriQMe52m4lS7kjLji5LHDhS7kjPrc+fo+k/xV5KGPMgd&#10;XVApdiVrFlNpWDPVrqTNY9dFzEranEWHT7d/l92lGvCUDc6FIYnL3uJKQ0AN7h9pmEExK3cZslF3&#10;djLkBQXI+YhVyZm+w6YTXhVuNHW67IQuX1U0bKDEL9lCG21inkq2HHQIfTNMJrxcUWS5vskmE145&#10;hi70vTCZ8MIoUsGDY5fZmkx4VRZ34eoiTEa8sjSD3KMmwWTEy7isdBF35RaDl45v7hV3n3AGlO6v&#10;JC1LK7S1ur+SNLTihNWS4cmkV+Ur/aihpuu0xyDp+UzPhumkV5HiHFX9nUx6ubTEiaf6O530ssid&#10;iF25zVyWoSDS7UreaKKUJzku8zaZ9HLeeUybaeubSd6otkgj6yt5y3DY8GTa5U2cybMRY3QlD/5d&#10;9ncy6YXJZQisqr+TSS+M1KSpfuZOJ70wToJc19aB6tVT7niLk0RNh8mgF44GeqqqZiVtmI3j+SZl&#10;FeRuw+oWmN1SzUrWTFrxHLBiVpL2TGE3GfOaVnYo0r+MXFyYKfkycqEO0AwXfqFdQf7Ep2K+jFxo&#10;C/ll5EJbmf/7kYuwq37Dffjw8E5wHz48PkgkOl92h4vr8Ng4y4r42jNkVOoHKHf6DOVOfhB4RtD4&#10;9wDmDp7BoUOPo7kzD2juvKPo0HEHNHfUcTQ30oy23CfH0dweBzR3v1F0aHoDmnvaOJpb2YDmTjWK&#10;5gaVwaH/jIK57Qxg7iqjYGomA5Z7xSgWdTfUJ8sdYBRoqPELVrmvi4K5nQtg7taiYG7SAph7sCiY&#10;Wy8Gh84qCg4NVUBzvxRH+wobabBNXVAUHZqfwW3qbeJobmkCmjuWKDo0KgHNfUgcze0Ho0N3EUdz&#10;UxHQ3DNE0aFVYHToBOJobgACmuv7Z9BU1jOaq/Y4mIt1BnMtHgdzCR78oAo7Cr5wQo5H3ee5wfSv&#10;//r223G86I97g8n/QBv/eJ1vBYZ/aE//Ol7+jNfyfwfw6j8AAAD//wMAUEsDBAoAAAAAAAAAIQBF&#10;7ZIhwAkAAMAJAAAUAAAAZHJzL21lZGlhL2ltYWdlMS5wbmeJUE5HDQoaCgAAAA1JSERSAAAATQAA&#10;AEwIBgAAAChVOhUAAAAGYktHRAD/AP8A/6C9p5MAAAAJcEhZcwAADsQAAA7EAZUrDhsAAAlgSURB&#10;VHic1Zx5UBNZHsd/3Z2EdIIgh4KoIARER0WRCMjsIqIjo+UeUF6IjoriCm6tuq7HjDOORzm7uB6r&#10;44rOesDMuCOslusxMB6ooCugQWFFuSOIHEEOERISku63f7BYDHIkkOQ1n6quSl6/937ffPt1p7vf&#10;QSCEYLCDlCorprjMW1cklzKFpVKmUC5FTc32lIfrY8rTTda+SWSk47AygiAG/IOJwWiaLr/El3lW&#10;FKArkvswhXIpW1HlCQgRfZUjrCwbqLFuMsrTLZsa6ybjS71uEiK62dD4g8o0trnFpvVYwhHtjfTl&#10;xqiPdBxWJtoWvYo3ZcJdQ8oNGtO0WU/mqg6cPIXqGp2MXbcgbO5ROir8U0JoodInP+dNQ0qVVWvc&#10;dwfbfry9xpRxyJGOJaLtMSt4Ez0f9JWX06ZpHz+dpdp/4gxS1DmbJSBBIIvF8w8IVy3aSQgE6h6z&#10;cdE0xLBU69/j/9Z26frvccQnXUbmi7/ctJByHf2s2/3mFqQPmovJG3AZBgDAlleOV+46fAG1tQm7&#10;288505iXVZ7q0+f34dbBvqwcpz6btKe7fZwyDTEspYo9Hg9t2m6PsLnRJF3brMsrDOiazinTNElX&#10;/8Q8L/bHreMdLCJVsXHxSK0RdU7mjGnMi4oJPZ0OOGFfVXuoT/3wVec0TpiGGIan+svxBNDqBLi1&#10;dIfmYsoGXW5+YMd3Tpim+eHyNqZI7oNbR2+o9sedRa1qSwCumHb5RgxuDX3BVinctI9y5wBwwDS2&#10;vnGEKZ4nTQFTJJcCcMA0rp+WnWEK27XiN62w/egNBpgiuRQhRGA3TTeIWhp622KLFK9dsJs2mFoa&#10;AICuUC7Fahpb1+CEGt444tRgKEyR3AeraYOtlQG0a8ZrWvGLqTjj9wem+MVUvNc0sagJa/x+QIhF&#10;TVhN43m6yXDG7w+Up5sMq2mU+5gcMELnrTmhxrplYzWNENHNpLNTAU4NhoK9pQG0HzncGgyB8nB9&#10;jN20wXRdI50cSskhlo3YTRtMLa1DK37T3MfkAEmwuHXoA/X/swK7aQQtbKFcnZ/i1qEPvPEeWQAc&#10;MA0AQPi7iK24NfQFL8DnKuU17h4AR0zjT5t8Q/Cr2Sdx6+gJwsqyQbR57dqOAYGcMA0AgF63bAvp&#10;OKwMt47uoDdEridth9Z0fOeMaYSIbqa3Rkfi1tEVfqDfRf7MgMTOaZwxDQCA7z3hjiA05BhuHR0Q&#10;1kPq6I2rY7qO0+WUaQAAdNTS7aSTgxy3DgAAetOaaNLGurZrOudMI2ihUrQteiXuB3l+cMB5wQz/&#10;C93t45xpAAA8r/H3xH/dMYcYbldh9uAEgSwWzT8o6uX6ysmRkB2gFpV16/FvD7Wl3DHLHwQ50rFE&#10;tC1mJW+S5396y8dp0zrQZj6Zpzpw8hSqbxxhqhiC0JBjdNTS7QQtVPaVd1CYBgDAvm2xbf367FHt&#10;rfsRxqyXdBhWTm9dF8mfOvG2vmUGjWkdtN17GNr6dfxR9Lp+1IAq4lFawcdB8XT08s2Gzlox2LSG&#10;Fo1tYkZ5hKy0zg8hIFiESBYBybKI7O7zKFtRxbJfusZPk9hlGWNeEgAAQohAijpnXZHchymSS5nC&#10;9jlRqFlp020BkmQo19F5lKdE9m6ulKvzU0LA1/Qnvl6msSwi7xfWBiakla659KhigUbLWhgaaJyT&#10;Vf7yQLcz4QFjvncYStf0XcIwEEIEW13ryhTKpUxRaacJZRIZJXHJJSwErcaK1adpt/NqZm+If3RC&#10;XtsiMUZAiiSYjyc7/fjJDLczIV5OyXweqTVGveakR9MQQsSRlILNXyTmxrIImeR+briVRW34L1y/&#10;XTd77DFne3G5KWKYgm5NU2p04phTWacvZL1cbA4RVjT/7eEV0pglAWPOmSPeQHnPNEWT2uHX+2/f&#10;zKtommRuMUsCXM4d+kS63lok4HTP+89MQwgRCw+nX0nJqZqPS5Czvbj89LrpywLGDruPS0Nf/Oxa&#10;FZ9WuganYQAAL+uULiH7UtP2XvzvHq2O5ePU0hPvWppc0Szx//ynXKVGJ8as6R1SN7uHZ6KnR0gc&#10;hpTg1tIZEgCAYVlq7TeZCVwyDABAJq/3Dfjipyf3Cmpn4NbSGRIA4F7B6xkZxXUf4hbTHS1qnWXY&#10;gbvJ6fmKINxaOiABAK7IKsJwC+kNVRsjCjuYlnz3uSIYtxYAaH9OvJr96re4hfRFaxtDLziUdu3O&#10;s5pZuLWQ2S/qp1U1to7ELUQf2o1Lv3Y7r2Y2Th3kZdkrTp+aXVFrGeHCw+lXU/NqPsKlgZi5+8aD&#10;rJK66Z0TXYdbyiODJN+E+Tkn0QLee2tVFFQ2ffBdujzy0qOKBWotg2UWsJBPqa9/NmuGVGL30Nyx&#10;CckfLlVWN7Y6AQD4uttl7gidtCt4guNNUo+RPG+UbUP/lVkenpAmX/2krMHsM09G2NBV93eHSB2H&#10;0tXmjEvYRia2qrWM0N/D/sHlLUEhlkJ+S38qevqycfLnibmxt55WhxhbZG/4udtnpHwaPNOCT/Xr&#10;hWJ/oMhJYXu9x9g+vrI1KMSKFhi8WFEHDta0YqG/8/lGZZtdtrzB15gie6OyQTVa0aR2nOftdI0g&#10;+lyjyShQ1tJFW/+9JWjuKFvxq4FWRpIEO8drRMpQsaDxVl51CACY5VfklDdOHW4tVPi42ZllKCq5&#10;MkhyapyTdb6xKiQIAq0P8TyStDHwN2ILXp/dYcYiNa9mDtJjOTBjQDS0aGxsxIJGU1SeW9bgHXow&#10;LVnRpDbZpDEhn1L/Odx7c9Qs9zhjddz0hcm78B6W1PnP2ZearmWM/5rHy8Um52z09KXGPFP0weRj&#10;OXzd7TP3R0zdaMw6+RSp/Sx04u67Oz/yN7dhAGbqLEYIEatPZHyfmFG+dKB1+bnbZxyL9I36YJR1&#10;tytOmQOz9bArNTpx0K4bWc8rmyb0p7ylkNeyZ9Hk7VHBHnH63HibErMOSyiqfusZ+OX1R81q3RBD&#10;yi0JcDm3Z9GU7SNtRQO+LTIGZh/L8Y/U4uiNCbLj+uT1c7fPiI3w3jRNYp9lal2GYHbTdAzL+3Dn&#10;9ey8ijdePeUZZSuq2Lt4yraF/s7nzXUbYQhYRg3dL6gNDPkqNa1ruoO1sGbDvPEHooLd40QW779d&#10;4QrYhlqtOv7gn0mZ5eEA7S3rj/PHx64IlJwWCqgeF7DkDAghLNureuUovx3JOfF3S1ZrtDoBLh39&#10;2f4HoqKvJ91uhiUAAAAASUVORK5CYIJQSwMECgAAAAAAAAAhAEgNsgC0AwAAtAMAABQAAABkcnMv&#10;bWVkaWEvaW1hZ2UyLnBuZ4lQTkcNChoKAAAADUlIRFIAAAAfAAAAGwgGAAAAhD9ULwAAAAZiS0dE&#10;AP8A/wD/oL2nkwAAAAlwSFlzAAAOxAAADsQBlSsOGwAAA1RJREFUSIm1lnlI02EYx58dP+c8piNz&#10;SsxbdNlhlFhmLSkQLBU6hJTyjyIohxSWRhGtPyq61G5NNMoIkyQlc5RpSNYwO1aWc155zNl0Hjuc&#10;W9t+b3+Zuk37mft94f3rOT7PA+/zPi8ghMARR2cwuWYUN92r/aaIJxpDBweopW9sdfrt92WyQU14&#10;t1Ibsm2l70sicdTFQBFClILadgH/3Ksm2aAmHACgQToU96l7JIpUuFJt4KTkv63KKv1002jCGTNt&#10;eS+k2URyUBBCCwZXfezfmXm/uVClNXrZTUoBJLm0IyzEx71jvjwL6lw5Pumz71ZjeeqNxoq5wAAA&#10;CAHlukh6/F/5CHX+22xxKnzdkXGx8vtZtd7kQaRQBkY1Sq8lBXA8mb/m8pm3cxxH1Mrm/l1Rp0Tf&#10;Tz7+kksUDABgNOGMO7XtmfP52O3cguO0Zx/6d1+q+nGmdUAdQRRoLQ8XTN2Wl+zHYmIae/ZZc67S&#10;Gr0eNnQdKKrvPNynmvD/X+iU1HqTR8mbzkNHE3hX7dkpht9mxuuWwfgn4t606s/yZOuxWax82UzF&#10;j6uJQQyMZrS20RqoMeIbIlmWdEAdYcGRQ168mdIZzO6B3m7dq/3ZEmsbdf/moBJHA62VXyM9gePI&#10;5nJT02IDH3h7OCvJhLcpNLwayUCiDZzpRJ8UxIflkwkHAMitluYghCiz4AAAB+JCCtyd6Voy4U2d&#10;qg3iDtVGG7inq9P4wa2hd8mEAwDkVrfm2MABALKTIs4Hc9w6yYSLJIodrfLpR+svnMXENI8EsXsY&#10;GNVmHh2pvJrpdTvr+q/yZ0ty960TkAkvF/ekykcmuDZwAIB0flDx3piAR2TBzRZEv/VSdgxgjsWi&#10;M5jc+MJXH9oUGh4ZBbgy6BNteUl+dleqmzOmKxXE7vF0wcbJgE8Yza5FdR1HaEKh0K7DUpbzcDo/&#10;uNhktjAkPWNrcYRojizAgiM6oZ9Mt1IbLHz67UJFU1/KYqHrQ73eH9vOu5wQuez5gj6QzV2q6NNl&#10;kivvZMObiMawmJgmNty7gb+cU79lOaduBdezZcq24N8rQojytXdszc8hXZB8VM8dGNVz5SN6bv+I&#10;3k8+qudqJ02s6JAl4i0RPnV8Hqc+MoD9mU6jmu3l+gMTa7sOzDsTTwAAAABJRU5ErkJgglBLAwQU&#10;AAYACAAAACEACbDyh+EAAAAJAQAADwAAAGRycy9kb3ducmV2LnhtbEyPwU7CQBCG7ya+w2ZMvMG2&#10;BRRqt4QQ9URIBBPjbegObUN3t+kubXl7x5PeZjJf/vn+bD2aRvTU+dpZBfE0AkG2cLq2pYLP49tk&#10;CcIHtBobZ0nBjTys8/u7DFPtBvtB/SGUgkOsT1FBFUKbSumLigz6qWvJ8u3sOoOB166UusOBw00j&#10;kyh6kgZryx8qbGlbUXE5XI2C9wGHzSx+7XeX8/b2fVzsv3YxKfX4MG5eQAQawx8Mv/qsDjk7ndzV&#10;ai8aBZPnxYpRHuKESzExX85BnBSsZgnIPJP/G+Q/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N3tTU8hDQAAVkAAAA4AAAAAAAAAAAAAAAAAOgIA&#10;AGRycy9lMm9Eb2MueG1sUEsBAi0ACgAAAAAAAAAhAEXtkiHACQAAwAkAABQAAAAAAAAAAAAAAAAA&#10;hw8AAGRycy9tZWRpYS9pbWFnZTEucG5nUEsBAi0ACgAAAAAAAAAhAEgNsgC0AwAAtAMAABQAAAAA&#10;AAAAAAAAAAAAeRkAAGRycy9tZWRpYS9pbWFnZTIucG5nUEsBAi0AFAAGAAgAAAAhAAmw8ofhAAAA&#10;CQEAAA8AAAAAAAAAAAAAAAAAXx0AAGRycy9kb3ducmV2LnhtbFBLAQItABQABgAIAAAAIQAubPAA&#10;xQAAAKUBAAAZAAAAAAAAAAAAAAAAAG0eAABkcnMvX3JlbHMvZTJvRG9jLnhtbC5yZWxzUEsFBgAA&#10;AAAHAAcAvgEAAGkfA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AE5A3" w14:textId="77777777" w:rsidR="00CE3452" w:rsidRDefault="00CE34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8"/>
  </w:num>
  <w:num w:numId="3">
    <w:abstractNumId w:val="19"/>
  </w:num>
  <w:num w:numId="4">
    <w:abstractNumId w:val="10"/>
  </w:num>
  <w:num w:numId="5">
    <w:abstractNumId w:val="6"/>
  </w:num>
  <w:num w:numId="6">
    <w:abstractNumId w:val="11"/>
  </w:num>
  <w:num w:numId="7">
    <w:abstractNumId w:val="17"/>
  </w:num>
  <w:num w:numId="8">
    <w:abstractNumId w:val="5"/>
  </w:num>
  <w:num w:numId="9">
    <w:abstractNumId w:val="13"/>
  </w:num>
  <w:num w:numId="10">
    <w:abstractNumId w:val="2"/>
  </w:num>
  <w:num w:numId="11">
    <w:abstractNumId w:val="8"/>
  </w:num>
  <w:num w:numId="12">
    <w:abstractNumId w:val="1"/>
  </w:num>
  <w:num w:numId="13">
    <w:abstractNumId w:val="1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 w:numId="18">
    <w:abstractNumId w:val="3"/>
  </w:num>
  <w:num w:numId="19">
    <w:abstractNumId w:val="20"/>
  </w:num>
  <w:num w:numId="20">
    <w:abstractNumId w:val="12"/>
  </w:num>
  <w:num w:numId="21">
    <w:abstractNumId w:val="4"/>
  </w:num>
  <w:num w:numId="22">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24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AC2"/>
    <w:rsid w:val="00142F82"/>
    <w:rsid w:val="0014325E"/>
    <w:rsid w:val="001435A6"/>
    <w:rsid w:val="00143845"/>
    <w:rsid w:val="00146BDF"/>
    <w:rsid w:val="0015068E"/>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2BBD"/>
    <w:rsid w:val="001B3448"/>
    <w:rsid w:val="001B4BC4"/>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0AF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376"/>
    <w:rsid w:val="00322A3E"/>
    <w:rsid w:val="003238C3"/>
    <w:rsid w:val="00324BCD"/>
    <w:rsid w:val="00324F30"/>
    <w:rsid w:val="00325023"/>
    <w:rsid w:val="00325FD8"/>
    <w:rsid w:val="003265B9"/>
    <w:rsid w:val="003265FC"/>
    <w:rsid w:val="00327232"/>
    <w:rsid w:val="0033103B"/>
    <w:rsid w:val="00331182"/>
    <w:rsid w:val="00332AB2"/>
    <w:rsid w:val="003343EC"/>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0D0"/>
    <w:rsid w:val="00373F2A"/>
    <w:rsid w:val="003751AD"/>
    <w:rsid w:val="00376048"/>
    <w:rsid w:val="003765D2"/>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6BB"/>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268"/>
    <w:rsid w:val="003F36A3"/>
    <w:rsid w:val="003F652D"/>
    <w:rsid w:val="003F6883"/>
    <w:rsid w:val="003F6BE1"/>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CC9"/>
    <w:rsid w:val="00494E37"/>
    <w:rsid w:val="00495C24"/>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C76FF"/>
    <w:rsid w:val="004D067A"/>
    <w:rsid w:val="004D31CA"/>
    <w:rsid w:val="004D38D3"/>
    <w:rsid w:val="004D715C"/>
    <w:rsid w:val="004E0194"/>
    <w:rsid w:val="004E1325"/>
    <w:rsid w:val="004E1905"/>
    <w:rsid w:val="004E1E6B"/>
    <w:rsid w:val="004E2308"/>
    <w:rsid w:val="004E2A2E"/>
    <w:rsid w:val="004E378F"/>
    <w:rsid w:val="004E3BF3"/>
    <w:rsid w:val="004E5B9E"/>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485E"/>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F82"/>
    <w:rsid w:val="0056373B"/>
    <w:rsid w:val="005640BC"/>
    <w:rsid w:val="005644C6"/>
    <w:rsid w:val="00564913"/>
    <w:rsid w:val="00564978"/>
    <w:rsid w:val="00564D68"/>
    <w:rsid w:val="0056571F"/>
    <w:rsid w:val="005663FC"/>
    <w:rsid w:val="00566D73"/>
    <w:rsid w:val="00567C15"/>
    <w:rsid w:val="00570B5A"/>
    <w:rsid w:val="0057249A"/>
    <w:rsid w:val="00572663"/>
    <w:rsid w:val="00573BD8"/>
    <w:rsid w:val="005753DA"/>
    <w:rsid w:val="00576E95"/>
    <w:rsid w:val="005800D8"/>
    <w:rsid w:val="00581492"/>
    <w:rsid w:val="0058433E"/>
    <w:rsid w:val="005846C9"/>
    <w:rsid w:val="0058689E"/>
    <w:rsid w:val="005873FC"/>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5DE4"/>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6DA7"/>
    <w:rsid w:val="006673E7"/>
    <w:rsid w:val="00667C76"/>
    <w:rsid w:val="00670095"/>
    <w:rsid w:val="00671932"/>
    <w:rsid w:val="00672293"/>
    <w:rsid w:val="006735EB"/>
    <w:rsid w:val="00674964"/>
    <w:rsid w:val="00675C52"/>
    <w:rsid w:val="00675EF4"/>
    <w:rsid w:val="00677831"/>
    <w:rsid w:val="006779CB"/>
    <w:rsid w:val="00680B7E"/>
    <w:rsid w:val="00683B94"/>
    <w:rsid w:val="00683DD4"/>
    <w:rsid w:val="00685E70"/>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5D2F"/>
    <w:rsid w:val="00715EE7"/>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5B9C"/>
    <w:rsid w:val="0075654A"/>
    <w:rsid w:val="00756E98"/>
    <w:rsid w:val="00756F76"/>
    <w:rsid w:val="00761AF2"/>
    <w:rsid w:val="00764099"/>
    <w:rsid w:val="00764693"/>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A76"/>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2CEE"/>
    <w:rsid w:val="0084398C"/>
    <w:rsid w:val="0084405B"/>
    <w:rsid w:val="008443C4"/>
    <w:rsid w:val="008446E2"/>
    <w:rsid w:val="00844CEC"/>
    <w:rsid w:val="00845630"/>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BEC"/>
    <w:rsid w:val="0086517F"/>
    <w:rsid w:val="008657AB"/>
    <w:rsid w:val="00865B0D"/>
    <w:rsid w:val="00867932"/>
    <w:rsid w:val="00871043"/>
    <w:rsid w:val="00871B33"/>
    <w:rsid w:val="00872949"/>
    <w:rsid w:val="008730BB"/>
    <w:rsid w:val="008748E2"/>
    <w:rsid w:val="008753F7"/>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745"/>
    <w:rsid w:val="008B597C"/>
    <w:rsid w:val="008B5B36"/>
    <w:rsid w:val="008B6162"/>
    <w:rsid w:val="008B706F"/>
    <w:rsid w:val="008B7732"/>
    <w:rsid w:val="008C04DF"/>
    <w:rsid w:val="008C050B"/>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0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D81"/>
    <w:rsid w:val="00952A05"/>
    <w:rsid w:val="00953F02"/>
    <w:rsid w:val="009543EB"/>
    <w:rsid w:val="00954978"/>
    <w:rsid w:val="00954B1B"/>
    <w:rsid w:val="00956116"/>
    <w:rsid w:val="00961750"/>
    <w:rsid w:val="009620E6"/>
    <w:rsid w:val="009623AB"/>
    <w:rsid w:val="009631C3"/>
    <w:rsid w:val="00964299"/>
    <w:rsid w:val="00967ED7"/>
    <w:rsid w:val="00970650"/>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533B"/>
    <w:rsid w:val="009B7203"/>
    <w:rsid w:val="009B7570"/>
    <w:rsid w:val="009C1051"/>
    <w:rsid w:val="009C16FB"/>
    <w:rsid w:val="009C37B1"/>
    <w:rsid w:val="009C3B95"/>
    <w:rsid w:val="009C3C5E"/>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177"/>
    <w:rsid w:val="00AC0F5F"/>
    <w:rsid w:val="00AC17A0"/>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27C0"/>
    <w:rsid w:val="00B23F81"/>
    <w:rsid w:val="00B23F8B"/>
    <w:rsid w:val="00B24204"/>
    <w:rsid w:val="00B24EB1"/>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B775B"/>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177"/>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8D"/>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F30"/>
    <w:rsid w:val="00C76304"/>
    <w:rsid w:val="00C76427"/>
    <w:rsid w:val="00C77F90"/>
    <w:rsid w:val="00C80554"/>
    <w:rsid w:val="00C84689"/>
    <w:rsid w:val="00C84955"/>
    <w:rsid w:val="00C84A39"/>
    <w:rsid w:val="00C850EE"/>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398"/>
    <w:rsid w:val="00CE1983"/>
    <w:rsid w:val="00CE2909"/>
    <w:rsid w:val="00CE3452"/>
    <w:rsid w:val="00CE417B"/>
    <w:rsid w:val="00CE44FC"/>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67778"/>
    <w:rsid w:val="00D735D0"/>
    <w:rsid w:val="00D74CA8"/>
    <w:rsid w:val="00D750A6"/>
    <w:rsid w:val="00D80021"/>
    <w:rsid w:val="00D8373F"/>
    <w:rsid w:val="00D84C22"/>
    <w:rsid w:val="00D858D9"/>
    <w:rsid w:val="00D8724C"/>
    <w:rsid w:val="00D87E37"/>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66E0"/>
    <w:rsid w:val="00DC795E"/>
    <w:rsid w:val="00DD1537"/>
    <w:rsid w:val="00DD21CE"/>
    <w:rsid w:val="00DD3A14"/>
    <w:rsid w:val="00DD46E9"/>
    <w:rsid w:val="00DD4C8D"/>
    <w:rsid w:val="00DD4D5A"/>
    <w:rsid w:val="00DD5071"/>
    <w:rsid w:val="00DD6658"/>
    <w:rsid w:val="00DD740A"/>
    <w:rsid w:val="00DD7F26"/>
    <w:rsid w:val="00DE0A15"/>
    <w:rsid w:val="00DE0D00"/>
    <w:rsid w:val="00DE16CD"/>
    <w:rsid w:val="00DE1920"/>
    <w:rsid w:val="00DE5A0F"/>
    <w:rsid w:val="00DE6492"/>
    <w:rsid w:val="00DF203C"/>
    <w:rsid w:val="00DF280B"/>
    <w:rsid w:val="00DF28B7"/>
    <w:rsid w:val="00DF3079"/>
    <w:rsid w:val="00DF3345"/>
    <w:rsid w:val="00DF3D26"/>
    <w:rsid w:val="00DF3DBD"/>
    <w:rsid w:val="00DF5F6C"/>
    <w:rsid w:val="00DF68C0"/>
    <w:rsid w:val="00DF7650"/>
    <w:rsid w:val="00DF79EC"/>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8F9"/>
    <w:rsid w:val="00E52EC0"/>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045DF"/>
    <w:rsid w:val="00F10140"/>
    <w:rsid w:val="00F109C7"/>
    <w:rsid w:val="00F11BAF"/>
    <w:rsid w:val="00F11CE3"/>
    <w:rsid w:val="00F132DC"/>
    <w:rsid w:val="00F13A9A"/>
    <w:rsid w:val="00F13B27"/>
    <w:rsid w:val="00F151C3"/>
    <w:rsid w:val="00F15C07"/>
    <w:rsid w:val="00F16559"/>
    <w:rsid w:val="00F16E77"/>
    <w:rsid w:val="00F16FDF"/>
    <w:rsid w:val="00F17DCE"/>
    <w:rsid w:val="00F217D5"/>
    <w:rsid w:val="00F22291"/>
    <w:rsid w:val="00F22750"/>
    <w:rsid w:val="00F23CA1"/>
    <w:rsid w:val="00F2401A"/>
    <w:rsid w:val="00F253EB"/>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698A"/>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4819"/>
    <w:rsid w:val="00F9506A"/>
    <w:rsid w:val="00F95B03"/>
    <w:rsid w:val="00F96026"/>
    <w:rsid w:val="00F96B57"/>
    <w:rsid w:val="00F96C5F"/>
    <w:rsid w:val="00F97CE1"/>
    <w:rsid w:val="00FA0966"/>
    <w:rsid w:val="00FA25BE"/>
    <w:rsid w:val="00FA4DEB"/>
    <w:rsid w:val="00FA5727"/>
    <w:rsid w:val="00FA6905"/>
    <w:rsid w:val="00FA7A01"/>
    <w:rsid w:val="00FA7D80"/>
    <w:rsid w:val="00FB03E9"/>
    <w:rsid w:val="00FB10D3"/>
    <w:rsid w:val="00FB231E"/>
    <w:rsid w:val="00FB2F2E"/>
    <w:rsid w:val="00FB3293"/>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2EAF"/>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7367485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1990835">
      <w:bodyDiv w:val="1"/>
      <w:marLeft w:val="0"/>
      <w:marRight w:val="0"/>
      <w:marTop w:val="0"/>
      <w:marBottom w:val="0"/>
      <w:divBdr>
        <w:top w:val="none" w:sz="0" w:space="0" w:color="auto"/>
        <w:left w:val="none" w:sz="0" w:space="0" w:color="auto"/>
        <w:bottom w:val="none" w:sz="0" w:space="0" w:color="auto"/>
        <w:right w:val="none" w:sz="0" w:space="0" w:color="auto"/>
      </w:divBdr>
    </w:div>
    <w:div w:id="149834782">
      <w:bodyDiv w:val="1"/>
      <w:marLeft w:val="0"/>
      <w:marRight w:val="0"/>
      <w:marTop w:val="0"/>
      <w:marBottom w:val="0"/>
      <w:divBdr>
        <w:top w:val="none" w:sz="0" w:space="0" w:color="auto"/>
        <w:left w:val="none" w:sz="0" w:space="0" w:color="auto"/>
        <w:bottom w:val="none" w:sz="0" w:space="0" w:color="auto"/>
        <w:right w:val="none" w:sz="0" w:space="0" w:color="auto"/>
      </w:divBdr>
    </w:div>
    <w:div w:id="196967899">
      <w:bodyDiv w:val="1"/>
      <w:marLeft w:val="0"/>
      <w:marRight w:val="0"/>
      <w:marTop w:val="0"/>
      <w:marBottom w:val="0"/>
      <w:divBdr>
        <w:top w:val="none" w:sz="0" w:space="0" w:color="auto"/>
        <w:left w:val="none" w:sz="0" w:space="0" w:color="auto"/>
        <w:bottom w:val="none" w:sz="0" w:space="0" w:color="auto"/>
        <w:right w:val="none" w:sz="0" w:space="0" w:color="auto"/>
      </w:divBdr>
    </w:div>
    <w:div w:id="203907363">
      <w:bodyDiv w:val="1"/>
      <w:marLeft w:val="0"/>
      <w:marRight w:val="0"/>
      <w:marTop w:val="0"/>
      <w:marBottom w:val="0"/>
      <w:divBdr>
        <w:top w:val="none" w:sz="0" w:space="0" w:color="auto"/>
        <w:left w:val="none" w:sz="0" w:space="0" w:color="auto"/>
        <w:bottom w:val="none" w:sz="0" w:space="0" w:color="auto"/>
        <w:right w:val="none" w:sz="0" w:space="0" w:color="auto"/>
      </w:divBdr>
    </w:div>
    <w:div w:id="20768979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7139707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48388915">
      <w:bodyDiv w:val="1"/>
      <w:marLeft w:val="0"/>
      <w:marRight w:val="0"/>
      <w:marTop w:val="0"/>
      <w:marBottom w:val="0"/>
      <w:divBdr>
        <w:top w:val="none" w:sz="0" w:space="0" w:color="auto"/>
        <w:left w:val="none" w:sz="0" w:space="0" w:color="auto"/>
        <w:bottom w:val="none" w:sz="0" w:space="0" w:color="auto"/>
        <w:right w:val="none" w:sz="0" w:space="0" w:color="auto"/>
      </w:divBdr>
    </w:div>
    <w:div w:id="948513612">
      <w:bodyDiv w:val="1"/>
      <w:marLeft w:val="0"/>
      <w:marRight w:val="0"/>
      <w:marTop w:val="0"/>
      <w:marBottom w:val="0"/>
      <w:divBdr>
        <w:top w:val="none" w:sz="0" w:space="0" w:color="auto"/>
        <w:left w:val="none" w:sz="0" w:space="0" w:color="auto"/>
        <w:bottom w:val="none" w:sz="0" w:space="0" w:color="auto"/>
        <w:right w:val="none" w:sz="0" w:space="0" w:color="auto"/>
      </w:divBdr>
    </w:div>
    <w:div w:id="952521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69839408">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40680141">
      <w:bodyDiv w:val="1"/>
      <w:marLeft w:val="0"/>
      <w:marRight w:val="0"/>
      <w:marTop w:val="0"/>
      <w:marBottom w:val="0"/>
      <w:divBdr>
        <w:top w:val="none" w:sz="0" w:space="0" w:color="auto"/>
        <w:left w:val="none" w:sz="0" w:space="0" w:color="auto"/>
        <w:bottom w:val="none" w:sz="0" w:space="0" w:color="auto"/>
        <w:right w:val="none" w:sz="0" w:space="0" w:color="auto"/>
      </w:divBdr>
    </w:div>
    <w:div w:id="1251424533">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1174554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22825602">
      <w:bodyDiv w:val="1"/>
      <w:marLeft w:val="0"/>
      <w:marRight w:val="0"/>
      <w:marTop w:val="0"/>
      <w:marBottom w:val="0"/>
      <w:divBdr>
        <w:top w:val="none" w:sz="0" w:space="0" w:color="auto"/>
        <w:left w:val="none" w:sz="0" w:space="0" w:color="auto"/>
        <w:bottom w:val="none" w:sz="0" w:space="0" w:color="auto"/>
        <w:right w:val="none" w:sz="0" w:space="0" w:color="auto"/>
      </w:divBdr>
    </w:div>
    <w:div w:id="1752971380">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6290437">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2298490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573596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1900373">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33CFDE22-835A-4254-9EC0-F23A868BA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464</TotalTime>
  <Pages>10</Pages>
  <Words>3814</Words>
  <Characters>20596</Characters>
  <Application>Microsoft Office Word</Application>
  <DocSecurity>0</DocSecurity>
  <Lines>171</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24362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24</cp:revision>
  <cp:lastPrinted>2026-09-15T19:08:00Z</cp:lastPrinted>
  <dcterms:created xsi:type="dcterms:W3CDTF">2025-12-03T14:40:00Z</dcterms:created>
  <dcterms:modified xsi:type="dcterms:W3CDTF">2026-09-15T19:10:00Z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