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B14D1" w14:textId="77777777" w:rsidR="00D745FE" w:rsidRDefault="00D745FE" w:rsidP="00F53A9A">
      <w:pPr>
        <w:jc w:val="center"/>
        <w:rPr>
          <w:b/>
        </w:rPr>
      </w:pPr>
    </w:p>
    <w:p w14:paraId="55D70955" w14:textId="04875F2E" w:rsidR="00F53A9A" w:rsidRPr="00BF12CE" w:rsidRDefault="00F53A9A" w:rsidP="00F53A9A">
      <w:pPr>
        <w:jc w:val="center"/>
        <w:rPr>
          <w:b/>
          <w:sz w:val="24"/>
          <w:szCs w:val="24"/>
          <w:u w:val="single"/>
        </w:rPr>
      </w:pPr>
      <w:r w:rsidRPr="00BF12CE">
        <w:rPr>
          <w:b/>
          <w:sz w:val="24"/>
          <w:szCs w:val="24"/>
          <w:u w:val="single"/>
        </w:rPr>
        <w:t>TERMO DE ADJUDICAÇÃO E HOMOLOGAÇÃO</w:t>
      </w:r>
    </w:p>
    <w:p w14:paraId="358DF857" w14:textId="1A35BFC7" w:rsidR="00F53A9A" w:rsidRPr="00F53A9A" w:rsidRDefault="00F53A9A" w:rsidP="00F53A9A">
      <w:pPr>
        <w:jc w:val="center"/>
        <w:rPr>
          <w:b/>
        </w:rPr>
      </w:pPr>
      <w:r w:rsidRPr="00F53A9A">
        <w:rPr>
          <w:b/>
        </w:rPr>
        <w:t>PROCESSO ADMINISTRATIVO Nº 0</w:t>
      </w:r>
      <w:r w:rsidR="00627B7F">
        <w:rPr>
          <w:b/>
        </w:rPr>
        <w:t>3</w:t>
      </w:r>
      <w:r w:rsidR="00E822EE">
        <w:rPr>
          <w:b/>
        </w:rPr>
        <w:t>8</w:t>
      </w:r>
      <w:r w:rsidRPr="00F53A9A">
        <w:rPr>
          <w:b/>
        </w:rPr>
        <w:t>/2025</w:t>
      </w:r>
    </w:p>
    <w:p w14:paraId="227D021E" w14:textId="0FC0FA83" w:rsidR="00F53A9A" w:rsidRPr="00F53A9A" w:rsidRDefault="00F53A9A" w:rsidP="00F53A9A">
      <w:pPr>
        <w:jc w:val="center"/>
        <w:rPr>
          <w:b/>
        </w:rPr>
      </w:pPr>
      <w:r w:rsidRPr="00F53A9A">
        <w:rPr>
          <w:b/>
        </w:rPr>
        <w:t>INEXIGIBILIDADE Nº 0</w:t>
      </w:r>
      <w:r w:rsidR="00D745FE">
        <w:rPr>
          <w:b/>
        </w:rPr>
        <w:t>0</w:t>
      </w:r>
      <w:r w:rsidR="00E822EE">
        <w:rPr>
          <w:b/>
        </w:rPr>
        <w:t>8</w:t>
      </w:r>
      <w:r w:rsidRPr="00F53A9A">
        <w:rPr>
          <w:b/>
        </w:rPr>
        <w:t>/2025</w:t>
      </w:r>
    </w:p>
    <w:p w14:paraId="30C6EA94" w14:textId="77777777" w:rsidR="00F53A9A" w:rsidRPr="00F53A9A" w:rsidRDefault="00F53A9A" w:rsidP="00F53A9A">
      <w:pPr>
        <w:rPr>
          <w:b/>
        </w:rPr>
      </w:pPr>
    </w:p>
    <w:p w14:paraId="5A21F3A6" w14:textId="77777777" w:rsidR="00F53A9A" w:rsidRPr="00E822EE" w:rsidRDefault="00F53A9A" w:rsidP="00F53A9A">
      <w:pPr>
        <w:rPr>
          <w:sz w:val="24"/>
          <w:szCs w:val="24"/>
        </w:rPr>
      </w:pPr>
    </w:p>
    <w:p w14:paraId="36B3549C" w14:textId="20076837" w:rsidR="00F53A9A" w:rsidRPr="00E822EE" w:rsidRDefault="00F53A9A" w:rsidP="00BF12CE">
      <w:pPr>
        <w:jc w:val="both"/>
        <w:rPr>
          <w:rFonts w:cstheme="minorHAnsi"/>
          <w:sz w:val="24"/>
          <w:szCs w:val="24"/>
        </w:rPr>
      </w:pPr>
      <w:r w:rsidRPr="00E822EE">
        <w:rPr>
          <w:rFonts w:cstheme="minorHAnsi"/>
          <w:sz w:val="24"/>
          <w:szCs w:val="24"/>
        </w:rPr>
        <w:t xml:space="preserve">Pelo presente instrumento, com base na Lei n.º 14.133/2021, </w:t>
      </w:r>
      <w:r w:rsidRPr="00E822EE">
        <w:rPr>
          <w:rFonts w:cstheme="minorHAnsi"/>
          <w:b/>
          <w:bCs/>
          <w:sz w:val="24"/>
          <w:szCs w:val="24"/>
        </w:rPr>
        <w:t xml:space="preserve">ADJUDICO E HOMOLOGO </w:t>
      </w:r>
      <w:r w:rsidRPr="00E822EE">
        <w:rPr>
          <w:rFonts w:cstheme="minorHAnsi"/>
          <w:sz w:val="24"/>
          <w:szCs w:val="24"/>
        </w:rPr>
        <w:t>a Inexigibilidade de Licitação n.º 0</w:t>
      </w:r>
      <w:r w:rsidR="00D745FE" w:rsidRPr="00E822EE">
        <w:rPr>
          <w:rFonts w:cstheme="minorHAnsi"/>
          <w:sz w:val="24"/>
          <w:szCs w:val="24"/>
        </w:rPr>
        <w:t>0</w:t>
      </w:r>
      <w:r w:rsidR="00E822EE" w:rsidRPr="00E822EE">
        <w:rPr>
          <w:rFonts w:cstheme="minorHAnsi"/>
          <w:sz w:val="24"/>
          <w:szCs w:val="24"/>
        </w:rPr>
        <w:t>8</w:t>
      </w:r>
      <w:r w:rsidRPr="00E822EE">
        <w:rPr>
          <w:rFonts w:cstheme="minorHAnsi"/>
          <w:sz w:val="24"/>
          <w:szCs w:val="24"/>
        </w:rPr>
        <w:t xml:space="preserve">/2025, em favor da empresa </w:t>
      </w:r>
      <w:r w:rsidR="00E822EE" w:rsidRPr="00E822EE">
        <w:rPr>
          <w:rFonts w:cstheme="minorHAnsi"/>
          <w:b/>
          <w:bCs/>
          <w:color w:val="000000"/>
          <w:sz w:val="24"/>
          <w:szCs w:val="24"/>
        </w:rPr>
        <w:t>LOPES BASTOS SOCIEDADE INDIVIDUAL DE ADVOCACIA</w:t>
      </w:r>
      <w:r w:rsidR="00627B7F" w:rsidRPr="00E822EE">
        <w:rPr>
          <w:rFonts w:cstheme="minorHAnsi"/>
          <w:sz w:val="24"/>
          <w:szCs w:val="24"/>
        </w:rPr>
        <w:t xml:space="preserve">, pessoa jurídica de direito privado, CNPJ: </w:t>
      </w:r>
      <w:r w:rsidR="00E822EE">
        <w:rPr>
          <w:rFonts w:cstheme="minorHAnsi"/>
          <w:sz w:val="24"/>
          <w:szCs w:val="24"/>
        </w:rPr>
        <w:t>5</w:t>
      </w:r>
      <w:r w:rsidR="00E822EE" w:rsidRPr="00E822EE">
        <w:rPr>
          <w:rFonts w:cstheme="minorHAnsi"/>
          <w:sz w:val="24"/>
          <w:szCs w:val="24"/>
        </w:rPr>
        <w:t>4.656.644/0001-61</w:t>
      </w:r>
      <w:r w:rsidRPr="00E822EE">
        <w:rPr>
          <w:rFonts w:cstheme="minorHAnsi"/>
          <w:sz w:val="24"/>
          <w:szCs w:val="24"/>
        </w:rPr>
        <w:t xml:space="preserve">, para </w:t>
      </w:r>
      <w:r w:rsidR="00E822EE" w:rsidRPr="00E822EE">
        <w:rPr>
          <w:rFonts w:cstheme="minorHAnsi"/>
          <w:sz w:val="24"/>
          <w:szCs w:val="24"/>
        </w:rPr>
        <w:t>prestação de serviços técnicos especializados de assessoria e consultoria jurídica pública e administrativa, conforme as necessidades da Câmara Municipal de Eunápolis</w:t>
      </w:r>
      <w:r w:rsidR="00D745FE" w:rsidRPr="00E822EE">
        <w:rPr>
          <w:rFonts w:cstheme="minorHAnsi"/>
          <w:sz w:val="24"/>
          <w:szCs w:val="24"/>
        </w:rPr>
        <w:t xml:space="preserve">, </w:t>
      </w:r>
      <w:r w:rsidRPr="00E822EE">
        <w:rPr>
          <w:rFonts w:cstheme="minorHAnsi"/>
          <w:sz w:val="24"/>
          <w:szCs w:val="24"/>
        </w:rPr>
        <w:t>pelo valor global estimado de</w:t>
      </w:r>
      <w:r w:rsidR="00627B7F" w:rsidRPr="00E822EE">
        <w:rPr>
          <w:rFonts w:cstheme="minorHAnsi"/>
          <w:sz w:val="24"/>
          <w:szCs w:val="24"/>
        </w:rPr>
        <w:t xml:space="preserve"> </w:t>
      </w:r>
      <w:r w:rsidR="00627B7F" w:rsidRPr="00E822EE">
        <w:rPr>
          <w:rFonts w:eastAsia="Calibri" w:cstheme="minorHAnsi"/>
          <w:sz w:val="24"/>
          <w:szCs w:val="24"/>
        </w:rPr>
        <w:t>R$</w:t>
      </w:r>
      <w:r w:rsidR="00627B7F" w:rsidRPr="00E822EE">
        <w:rPr>
          <w:rFonts w:cstheme="minorHAnsi"/>
          <w:sz w:val="24"/>
          <w:szCs w:val="24"/>
        </w:rPr>
        <w:t xml:space="preserve"> </w:t>
      </w:r>
      <w:r w:rsidR="001A5596" w:rsidRPr="00E822EE">
        <w:rPr>
          <w:rFonts w:cstheme="minorHAnsi"/>
          <w:sz w:val="24"/>
          <w:szCs w:val="24"/>
        </w:rPr>
        <w:t>98.000</w:t>
      </w:r>
      <w:r w:rsidR="00627B7F" w:rsidRPr="00E822EE">
        <w:rPr>
          <w:rFonts w:cstheme="minorHAnsi"/>
          <w:sz w:val="24"/>
          <w:szCs w:val="24"/>
        </w:rPr>
        <w:t>,00</w:t>
      </w:r>
      <w:r w:rsidR="00627B7F" w:rsidRPr="00E822EE">
        <w:rPr>
          <w:rFonts w:eastAsia="Calibri" w:cstheme="minorHAnsi"/>
          <w:sz w:val="24"/>
          <w:szCs w:val="24"/>
        </w:rPr>
        <w:t xml:space="preserve"> (</w:t>
      </w:r>
      <w:r w:rsidR="001A5596" w:rsidRPr="00E822EE">
        <w:rPr>
          <w:rFonts w:eastAsia="Calibri" w:cstheme="minorHAnsi"/>
          <w:sz w:val="24"/>
          <w:szCs w:val="24"/>
        </w:rPr>
        <w:t>noventa e oito mil</w:t>
      </w:r>
      <w:r w:rsidR="00627B7F" w:rsidRPr="00E822EE">
        <w:rPr>
          <w:rFonts w:eastAsia="Calibri" w:cstheme="minorHAnsi"/>
          <w:sz w:val="24"/>
          <w:szCs w:val="24"/>
        </w:rPr>
        <w:t xml:space="preserve"> reais)</w:t>
      </w:r>
      <w:r w:rsidRPr="00E822EE">
        <w:rPr>
          <w:rFonts w:cstheme="minorHAnsi"/>
          <w:sz w:val="24"/>
          <w:szCs w:val="24"/>
        </w:rPr>
        <w:t xml:space="preserve">, nos termos do disposto no </w:t>
      </w:r>
      <w:r w:rsidRPr="00E822EE">
        <w:rPr>
          <w:rFonts w:cstheme="minorHAnsi"/>
          <w:b/>
          <w:sz w:val="24"/>
          <w:szCs w:val="24"/>
          <w:u w:val="single"/>
        </w:rPr>
        <w:t xml:space="preserve">artigo 74, inciso III, </w:t>
      </w:r>
      <w:r w:rsidR="001A5596" w:rsidRPr="00E822EE">
        <w:rPr>
          <w:rFonts w:cstheme="minorHAnsi"/>
          <w:b/>
          <w:sz w:val="24"/>
          <w:szCs w:val="24"/>
          <w:u w:val="single"/>
        </w:rPr>
        <w:t>c</w:t>
      </w:r>
      <w:r w:rsidR="00D745FE" w:rsidRPr="00E822EE">
        <w:rPr>
          <w:rFonts w:cstheme="minorHAnsi"/>
          <w:b/>
          <w:sz w:val="24"/>
          <w:szCs w:val="24"/>
          <w:u w:val="single"/>
        </w:rPr>
        <w:t xml:space="preserve">, </w:t>
      </w:r>
      <w:r w:rsidRPr="00E822EE">
        <w:rPr>
          <w:rFonts w:cstheme="minorHAnsi"/>
          <w:b/>
          <w:sz w:val="24"/>
          <w:szCs w:val="24"/>
          <w:u w:val="single"/>
        </w:rPr>
        <w:t>da Lei Federal nº 14.133/2021</w:t>
      </w:r>
      <w:r w:rsidRPr="00E822EE">
        <w:rPr>
          <w:rFonts w:cstheme="minorHAnsi"/>
          <w:sz w:val="24"/>
          <w:szCs w:val="24"/>
        </w:rPr>
        <w:t xml:space="preserve">.  </w:t>
      </w:r>
    </w:p>
    <w:p w14:paraId="5AC50420" w14:textId="5605A36E" w:rsidR="00F53A9A" w:rsidRPr="00E822EE" w:rsidRDefault="00F53A9A" w:rsidP="00BF12CE">
      <w:pPr>
        <w:jc w:val="both"/>
        <w:rPr>
          <w:rFonts w:cstheme="minorHAnsi"/>
          <w:sz w:val="24"/>
          <w:szCs w:val="24"/>
        </w:rPr>
      </w:pPr>
      <w:r w:rsidRPr="00E822EE">
        <w:rPr>
          <w:rFonts w:cstheme="minorHAnsi"/>
          <w:sz w:val="24"/>
          <w:szCs w:val="24"/>
        </w:rPr>
        <w:t>A homologação da Inexigibilidade de Licitação nº 0</w:t>
      </w:r>
      <w:r w:rsidR="00D745FE" w:rsidRPr="00E822EE">
        <w:rPr>
          <w:rFonts w:cstheme="minorHAnsi"/>
          <w:sz w:val="24"/>
          <w:szCs w:val="24"/>
        </w:rPr>
        <w:t>0</w:t>
      </w:r>
      <w:r w:rsidR="00E822EE">
        <w:rPr>
          <w:rFonts w:cstheme="minorHAnsi"/>
          <w:sz w:val="24"/>
          <w:szCs w:val="24"/>
        </w:rPr>
        <w:t>8</w:t>
      </w:r>
      <w:r w:rsidRPr="00E822EE">
        <w:rPr>
          <w:rFonts w:cstheme="minorHAnsi"/>
          <w:sz w:val="24"/>
          <w:szCs w:val="24"/>
        </w:rPr>
        <w:t>/2025, é feita nos termos do artigo 71, inciso IV da Lei n.º 14.133/2021, observados os preceitos legais e o atendimento de todas as condições previstas na lei.</w:t>
      </w:r>
    </w:p>
    <w:p w14:paraId="533C19EA" w14:textId="77777777" w:rsidR="00F53A9A" w:rsidRPr="00E822EE" w:rsidRDefault="00F53A9A" w:rsidP="00BF12CE">
      <w:pPr>
        <w:jc w:val="both"/>
        <w:rPr>
          <w:rFonts w:cstheme="minorHAnsi"/>
          <w:b/>
          <w:sz w:val="24"/>
          <w:szCs w:val="24"/>
        </w:rPr>
      </w:pPr>
      <w:r w:rsidRPr="00E822EE">
        <w:rPr>
          <w:rFonts w:cstheme="minorHAnsi"/>
          <w:sz w:val="24"/>
          <w:szCs w:val="24"/>
        </w:rPr>
        <w:t xml:space="preserve">Por fim, autorizo a publicação deste Termo de </w:t>
      </w:r>
      <w:r w:rsidRPr="00E822EE">
        <w:rPr>
          <w:rFonts w:cstheme="minorHAnsi"/>
          <w:b/>
          <w:bCs/>
          <w:sz w:val="24"/>
          <w:szCs w:val="24"/>
        </w:rPr>
        <w:t xml:space="preserve">Adjudicação e Homologação </w:t>
      </w:r>
      <w:r w:rsidRPr="00E822EE">
        <w:rPr>
          <w:rFonts w:cstheme="minorHAnsi"/>
          <w:sz w:val="24"/>
          <w:szCs w:val="24"/>
        </w:rPr>
        <w:t>no Diário Oficial do Município, para fins de publicidade e transparência, nos termos do artigo 54 da Lei n.º 14.133/2021.</w:t>
      </w:r>
    </w:p>
    <w:p w14:paraId="252CFE60" w14:textId="77777777" w:rsidR="00BF12CE" w:rsidRPr="00E822EE" w:rsidRDefault="00BF12CE" w:rsidP="00BF12CE">
      <w:pPr>
        <w:jc w:val="both"/>
        <w:rPr>
          <w:rFonts w:cstheme="minorHAnsi"/>
          <w:b/>
          <w:sz w:val="24"/>
          <w:szCs w:val="24"/>
        </w:rPr>
      </w:pPr>
    </w:p>
    <w:p w14:paraId="7CC90636" w14:textId="0315BB87" w:rsidR="00F53A9A" w:rsidRPr="00E822EE" w:rsidRDefault="00F53A9A" w:rsidP="00BF12CE">
      <w:pPr>
        <w:jc w:val="both"/>
        <w:rPr>
          <w:rFonts w:cstheme="minorHAnsi"/>
          <w:sz w:val="24"/>
          <w:szCs w:val="24"/>
        </w:rPr>
      </w:pPr>
      <w:r w:rsidRPr="00E822EE">
        <w:rPr>
          <w:rFonts w:cstheme="minorHAnsi"/>
          <w:sz w:val="24"/>
          <w:szCs w:val="24"/>
        </w:rPr>
        <w:t xml:space="preserve">Eunápolis - Bahia, </w:t>
      </w:r>
      <w:r w:rsidR="001A5596" w:rsidRPr="00E822EE">
        <w:rPr>
          <w:rFonts w:cstheme="minorHAnsi"/>
          <w:sz w:val="24"/>
          <w:szCs w:val="24"/>
        </w:rPr>
        <w:t>0</w:t>
      </w:r>
      <w:r w:rsidR="00E822EE">
        <w:rPr>
          <w:rFonts w:cstheme="minorHAnsi"/>
          <w:sz w:val="24"/>
          <w:szCs w:val="24"/>
        </w:rPr>
        <w:t>5</w:t>
      </w:r>
      <w:r w:rsidR="001A5596" w:rsidRPr="00E822EE">
        <w:rPr>
          <w:rFonts w:cstheme="minorHAnsi"/>
          <w:sz w:val="24"/>
          <w:szCs w:val="24"/>
        </w:rPr>
        <w:t xml:space="preserve"> de junho</w:t>
      </w:r>
      <w:r w:rsidRPr="00E822EE">
        <w:rPr>
          <w:rFonts w:cstheme="minorHAnsi"/>
          <w:sz w:val="24"/>
          <w:szCs w:val="24"/>
        </w:rPr>
        <w:t xml:space="preserve"> de 2025.</w:t>
      </w:r>
    </w:p>
    <w:p w14:paraId="4D366ADA" w14:textId="77777777" w:rsidR="00F53A9A" w:rsidRPr="00627B7F" w:rsidRDefault="00F53A9A" w:rsidP="00F53A9A">
      <w:pPr>
        <w:rPr>
          <w:rFonts w:cstheme="minorHAnsi"/>
        </w:rPr>
      </w:pPr>
    </w:p>
    <w:p w14:paraId="3BAE15B9" w14:textId="77777777" w:rsidR="00F53A9A" w:rsidRPr="00627B7F" w:rsidRDefault="00F53A9A" w:rsidP="00BF12CE">
      <w:pPr>
        <w:spacing w:after="0" w:line="240" w:lineRule="auto"/>
        <w:jc w:val="center"/>
        <w:rPr>
          <w:rFonts w:cstheme="minorHAnsi"/>
        </w:rPr>
      </w:pPr>
      <w:r w:rsidRPr="00627B7F">
        <w:rPr>
          <w:rFonts w:cstheme="minorHAnsi"/>
          <w:b/>
        </w:rPr>
        <w:t>VALDIRAN MARQUES OLIVEIRA</w:t>
      </w:r>
    </w:p>
    <w:p w14:paraId="20841C99" w14:textId="77777777" w:rsidR="00F53A9A" w:rsidRPr="00627B7F" w:rsidRDefault="00F53A9A" w:rsidP="00BF12CE">
      <w:pPr>
        <w:spacing w:after="0" w:line="240" w:lineRule="auto"/>
        <w:jc w:val="center"/>
        <w:rPr>
          <w:rFonts w:cstheme="minorHAnsi"/>
        </w:rPr>
      </w:pPr>
      <w:r w:rsidRPr="00627B7F">
        <w:rPr>
          <w:rFonts w:cstheme="minorHAnsi"/>
        </w:rPr>
        <w:t>Presidente – Câmara Municipal de Eunápolis</w:t>
      </w:r>
    </w:p>
    <w:p w14:paraId="2755D4FF" w14:textId="37C2DFA5" w:rsidR="00082907" w:rsidRPr="00F53A9A" w:rsidRDefault="00082907" w:rsidP="00F53A9A"/>
    <w:sectPr w:rsidR="00082907" w:rsidRPr="00F53A9A" w:rsidSect="008C2872">
      <w:headerReference w:type="default" r:id="rId7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2302B" w14:textId="77777777" w:rsidR="00F27CA7" w:rsidRDefault="00F27CA7" w:rsidP="00DB68BC">
      <w:pPr>
        <w:spacing w:after="0" w:line="240" w:lineRule="auto"/>
      </w:pPr>
      <w:r>
        <w:separator/>
      </w:r>
    </w:p>
  </w:endnote>
  <w:endnote w:type="continuationSeparator" w:id="0">
    <w:p w14:paraId="1CBC5AE8" w14:textId="77777777" w:rsidR="00F27CA7" w:rsidRDefault="00F27CA7" w:rsidP="00DB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4D4F6" w14:textId="77777777" w:rsidR="00F27CA7" w:rsidRDefault="00F27CA7" w:rsidP="00DB68BC">
      <w:pPr>
        <w:spacing w:after="0" w:line="240" w:lineRule="auto"/>
      </w:pPr>
      <w:r>
        <w:separator/>
      </w:r>
    </w:p>
  </w:footnote>
  <w:footnote w:type="continuationSeparator" w:id="0">
    <w:p w14:paraId="6ADBEF14" w14:textId="77777777" w:rsidR="00F27CA7" w:rsidRDefault="00F27CA7" w:rsidP="00DB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23B7" w14:textId="77777777" w:rsidR="00DB68BC" w:rsidRDefault="00DB68B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3339634" wp14:editId="1D163D42">
          <wp:simplePos x="0" y="0"/>
          <wp:positionH relativeFrom="column">
            <wp:posOffset>-645667</wp:posOffset>
          </wp:positionH>
          <wp:positionV relativeFrom="paragraph">
            <wp:posOffset>-624840</wp:posOffset>
          </wp:positionV>
          <wp:extent cx="7574152" cy="10713720"/>
          <wp:effectExtent l="0" t="0" r="825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 TIMBRADO-CÂMARA DE EUNÁPOLIS-01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152" cy="1071372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BC"/>
    <w:rsid w:val="00047E6B"/>
    <w:rsid w:val="00082907"/>
    <w:rsid w:val="000B640F"/>
    <w:rsid w:val="001030A0"/>
    <w:rsid w:val="00114FA8"/>
    <w:rsid w:val="00116CCE"/>
    <w:rsid w:val="00143BFE"/>
    <w:rsid w:val="00192A60"/>
    <w:rsid w:val="00193D0B"/>
    <w:rsid w:val="001A5596"/>
    <w:rsid w:val="001C4E6F"/>
    <w:rsid w:val="002845F2"/>
    <w:rsid w:val="00293D64"/>
    <w:rsid w:val="002A2D88"/>
    <w:rsid w:val="002C3BD3"/>
    <w:rsid w:val="00303C09"/>
    <w:rsid w:val="0031063E"/>
    <w:rsid w:val="003448A6"/>
    <w:rsid w:val="00350080"/>
    <w:rsid w:val="003727C6"/>
    <w:rsid w:val="00392462"/>
    <w:rsid w:val="003A44B6"/>
    <w:rsid w:val="003B018A"/>
    <w:rsid w:val="004131D9"/>
    <w:rsid w:val="00426A4D"/>
    <w:rsid w:val="00427C40"/>
    <w:rsid w:val="004939EC"/>
    <w:rsid w:val="004B661D"/>
    <w:rsid w:val="004C16A9"/>
    <w:rsid w:val="004F2BD5"/>
    <w:rsid w:val="004F318F"/>
    <w:rsid w:val="004F71E0"/>
    <w:rsid w:val="00520F03"/>
    <w:rsid w:val="00551996"/>
    <w:rsid w:val="005935BB"/>
    <w:rsid w:val="00627B7F"/>
    <w:rsid w:val="0069553C"/>
    <w:rsid w:val="006C78D9"/>
    <w:rsid w:val="0071137C"/>
    <w:rsid w:val="0075239B"/>
    <w:rsid w:val="00791ABE"/>
    <w:rsid w:val="007C45BA"/>
    <w:rsid w:val="007D7397"/>
    <w:rsid w:val="008C2872"/>
    <w:rsid w:val="008D2986"/>
    <w:rsid w:val="00974575"/>
    <w:rsid w:val="00990AEA"/>
    <w:rsid w:val="009E7E83"/>
    <w:rsid w:val="00A00711"/>
    <w:rsid w:val="00A17F39"/>
    <w:rsid w:val="00A70B8A"/>
    <w:rsid w:val="00AB782A"/>
    <w:rsid w:val="00B25733"/>
    <w:rsid w:val="00B35150"/>
    <w:rsid w:val="00B44603"/>
    <w:rsid w:val="00B94771"/>
    <w:rsid w:val="00BA745B"/>
    <w:rsid w:val="00BC0CBE"/>
    <w:rsid w:val="00BC5254"/>
    <w:rsid w:val="00BE5F9B"/>
    <w:rsid w:val="00BF12CE"/>
    <w:rsid w:val="00C6027C"/>
    <w:rsid w:val="00C63131"/>
    <w:rsid w:val="00CB7C74"/>
    <w:rsid w:val="00D745FE"/>
    <w:rsid w:val="00D87D1A"/>
    <w:rsid w:val="00DB68BC"/>
    <w:rsid w:val="00E67C2C"/>
    <w:rsid w:val="00E822EE"/>
    <w:rsid w:val="00EA3C2F"/>
    <w:rsid w:val="00EB0FFE"/>
    <w:rsid w:val="00EC73EA"/>
    <w:rsid w:val="00ED58E4"/>
    <w:rsid w:val="00EE2C79"/>
    <w:rsid w:val="00EF6372"/>
    <w:rsid w:val="00F15EA9"/>
    <w:rsid w:val="00F27CA7"/>
    <w:rsid w:val="00F53A9A"/>
    <w:rsid w:val="00F63283"/>
    <w:rsid w:val="00F63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02DDE"/>
  <w15:docId w15:val="{12318B8C-8577-44B4-AF06-48F43FD7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E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8BC"/>
  </w:style>
  <w:style w:type="paragraph" w:styleId="Rodap">
    <w:name w:val="footer"/>
    <w:basedOn w:val="Normal"/>
    <w:link w:val="Rodap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8BC"/>
  </w:style>
  <w:style w:type="paragraph" w:styleId="Corpodetexto">
    <w:name w:val="Body Text"/>
    <w:basedOn w:val="Normal"/>
    <w:link w:val="CorpodetextoChar"/>
    <w:semiHidden/>
    <w:unhideWhenUsed/>
    <w:rsid w:val="00A00711"/>
    <w:pPr>
      <w:tabs>
        <w:tab w:val="left" w:pos="124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0071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A007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A0071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C7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F1FEF-F85B-4A56-96F8-09FCF11A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Campo de Ideias</dc:creator>
  <cp:keywords/>
  <dc:description/>
  <cp:lastModifiedBy>matheus borcard</cp:lastModifiedBy>
  <cp:revision>12</cp:revision>
  <cp:lastPrinted>2025-04-15T11:58:00Z</cp:lastPrinted>
  <dcterms:created xsi:type="dcterms:W3CDTF">2025-02-27T11:58:00Z</dcterms:created>
  <dcterms:modified xsi:type="dcterms:W3CDTF">2025-06-16T18:23:00Z</dcterms:modified>
</cp:coreProperties>
</file>