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13371" w14:textId="6B827A7F" w:rsidR="009E4F2A" w:rsidRPr="001144DE" w:rsidRDefault="009E4F2A" w:rsidP="009E4F2A">
      <w:pPr>
        <w:rPr>
          <w:rFonts w:ascii="Arial" w:hAnsi="Arial" w:cs="Arial"/>
          <w:b/>
          <w:bCs/>
          <w:color w:val="405CA1"/>
          <w:sz w:val="56"/>
          <w:szCs w:val="56"/>
        </w:rPr>
      </w:pPr>
      <w:r w:rsidRPr="001144DE">
        <w:rPr>
          <w:rFonts w:ascii="Arial" w:hAnsi="Arial" w:cs="Arial"/>
          <w:color w:val="405CA1"/>
          <w:sz w:val="56"/>
          <w:szCs w:val="56"/>
        </w:rPr>
        <w:t>PREGÃO ELETRÔNICO</w:t>
      </w:r>
    </w:p>
    <w:p w14:paraId="04BF4CBF" w14:textId="64559490" w:rsidR="009E4F2A" w:rsidRPr="001144DE" w:rsidRDefault="00482061" w:rsidP="009E4F2A">
      <w:pPr>
        <w:rPr>
          <w:rFonts w:ascii="Arial" w:hAnsi="Arial" w:cs="Arial"/>
          <w:i/>
          <w:iCs/>
          <w:color w:val="5B5B5F"/>
          <w:sz w:val="28"/>
          <w:szCs w:val="28"/>
        </w:rPr>
      </w:pPr>
      <w:r>
        <w:rPr>
          <w:rFonts w:ascii="Arial" w:hAnsi="Arial" w:cs="Arial"/>
          <w:i/>
          <w:iCs/>
          <w:color w:val="5B5B5F"/>
          <w:sz w:val="28"/>
          <w:szCs w:val="28"/>
        </w:rPr>
        <w:t>024</w:t>
      </w:r>
      <w:r w:rsidR="009E4F2A" w:rsidRPr="001144DE">
        <w:rPr>
          <w:rFonts w:ascii="Arial" w:hAnsi="Arial" w:cs="Arial"/>
          <w:i/>
          <w:iCs/>
          <w:color w:val="5B5B5F"/>
          <w:sz w:val="28"/>
          <w:szCs w:val="28"/>
        </w:rPr>
        <w:t>/</w:t>
      </w:r>
      <w:r w:rsidR="006373AD" w:rsidRPr="001144DE">
        <w:rPr>
          <w:rFonts w:ascii="Arial" w:hAnsi="Arial" w:cs="Arial"/>
          <w:i/>
          <w:iCs/>
          <w:color w:val="5B5B5F"/>
          <w:sz w:val="28"/>
          <w:szCs w:val="28"/>
        </w:rPr>
        <w:t>2025</w:t>
      </w:r>
    </w:p>
    <w:p w14:paraId="39EFF4EF" w14:textId="77777777" w:rsidR="009E4F2A" w:rsidRPr="001144DE" w:rsidRDefault="009E4F2A" w:rsidP="009E4F2A">
      <w:pPr>
        <w:rPr>
          <w:rFonts w:ascii="Arial" w:hAnsi="Arial" w:cs="Arial"/>
          <w:b/>
          <w:bCs/>
          <w:color w:val="405CA1"/>
          <w:sz w:val="28"/>
          <w:szCs w:val="28"/>
        </w:rPr>
      </w:pPr>
    </w:p>
    <w:p w14:paraId="62BAC289" w14:textId="73049101" w:rsidR="009E4F2A" w:rsidRPr="001144DE" w:rsidRDefault="009E4F2A" w:rsidP="004B11BF">
      <w:pPr>
        <w:jc w:val="both"/>
        <w:rPr>
          <w:rFonts w:ascii="Arial" w:hAnsi="Arial" w:cs="Arial"/>
          <w:b/>
          <w:bCs/>
          <w:color w:val="405CA1"/>
          <w:sz w:val="26"/>
          <w:szCs w:val="26"/>
        </w:rPr>
      </w:pPr>
      <w:r w:rsidRPr="001144DE">
        <w:rPr>
          <w:rFonts w:ascii="Arial" w:hAnsi="Arial" w:cs="Arial"/>
          <w:b/>
          <w:bCs/>
          <w:color w:val="405CA1"/>
          <w:sz w:val="32"/>
          <w:szCs w:val="32"/>
        </w:rPr>
        <w:t>ÓRGÃO CONTRATANTE</w:t>
      </w:r>
      <w:r w:rsidR="004B11BF" w:rsidRPr="001144DE">
        <w:rPr>
          <w:rFonts w:ascii="Arial" w:hAnsi="Arial" w:cs="Arial"/>
          <w:b/>
          <w:bCs/>
          <w:color w:val="405CA1"/>
          <w:sz w:val="26"/>
          <w:szCs w:val="26"/>
        </w:rPr>
        <w:t xml:space="preserve">: </w:t>
      </w:r>
      <w:r w:rsidR="007E4C94" w:rsidRPr="001144DE">
        <w:rPr>
          <w:rFonts w:ascii="Arial" w:hAnsi="Arial" w:cs="Arial"/>
          <w:color w:val="5B5B5F"/>
          <w:sz w:val="26"/>
          <w:szCs w:val="26"/>
        </w:rPr>
        <w:t>Secretaria Municipal de Administração e Ordem Pública</w:t>
      </w:r>
    </w:p>
    <w:p w14:paraId="11556104" w14:textId="50E62E2A" w:rsidR="009E4F2A" w:rsidRPr="001144DE" w:rsidRDefault="009E4F2A" w:rsidP="009E4F2A">
      <w:pPr>
        <w:rPr>
          <w:rFonts w:ascii="Arial" w:hAnsi="Arial" w:cs="Arial"/>
          <w:b/>
          <w:bCs/>
          <w:color w:val="405CA1"/>
          <w:sz w:val="28"/>
          <w:szCs w:val="28"/>
        </w:rPr>
      </w:pPr>
    </w:p>
    <w:p w14:paraId="2985E1C4" w14:textId="77777777" w:rsidR="006373AD" w:rsidRPr="001144DE" w:rsidRDefault="006373AD" w:rsidP="009E4F2A">
      <w:pPr>
        <w:rPr>
          <w:rFonts w:ascii="Arial" w:hAnsi="Arial" w:cs="Arial"/>
          <w:b/>
          <w:bCs/>
          <w:color w:val="405CA1"/>
          <w:sz w:val="28"/>
          <w:szCs w:val="28"/>
        </w:rPr>
      </w:pPr>
    </w:p>
    <w:p w14:paraId="13778F07" w14:textId="3C3ACB22" w:rsidR="009E4F2A" w:rsidRPr="001144DE" w:rsidRDefault="009E4F2A" w:rsidP="004B11BF">
      <w:pPr>
        <w:jc w:val="both"/>
        <w:rPr>
          <w:rFonts w:ascii="Arial" w:hAnsi="Arial"/>
          <w:color w:val="595959" w:themeColor="text1" w:themeTint="A6"/>
          <w:sz w:val="28"/>
        </w:rPr>
      </w:pPr>
      <w:r w:rsidRPr="001144DE">
        <w:rPr>
          <w:rFonts w:ascii="Arial" w:hAnsi="Arial" w:cs="Arial"/>
          <w:b/>
          <w:bCs/>
          <w:color w:val="405CA1"/>
          <w:sz w:val="32"/>
          <w:szCs w:val="32"/>
        </w:rPr>
        <w:t xml:space="preserve">OBJETO: </w:t>
      </w:r>
      <w:r w:rsidR="006B142E" w:rsidRPr="001144DE">
        <w:rPr>
          <w:rFonts w:ascii="Arial" w:hAnsi="Arial"/>
          <w:color w:val="595959" w:themeColor="text1" w:themeTint="A6"/>
          <w:sz w:val="28"/>
        </w:rPr>
        <w:t xml:space="preserve">Registro de preços para futura e eventual contratação de empresa para fornecimentos de equipamentos de informática, visando atender </w:t>
      </w:r>
      <w:r w:rsidR="008C30CE" w:rsidRPr="001144DE">
        <w:rPr>
          <w:rFonts w:ascii="Arial" w:hAnsi="Arial"/>
          <w:color w:val="595959" w:themeColor="text1" w:themeTint="A6"/>
          <w:sz w:val="28"/>
        </w:rPr>
        <w:t>às</w:t>
      </w:r>
      <w:r w:rsidR="006B142E" w:rsidRPr="001144DE">
        <w:rPr>
          <w:rFonts w:ascii="Arial" w:hAnsi="Arial"/>
          <w:color w:val="595959" w:themeColor="text1" w:themeTint="A6"/>
          <w:sz w:val="28"/>
        </w:rPr>
        <w:t xml:space="preserve"> necessidades dos Diversas Secretarias do município de Nova Redenção - Bahia</w:t>
      </w:r>
      <w:r w:rsidR="004B11BF" w:rsidRPr="001144DE">
        <w:rPr>
          <w:rFonts w:ascii="Arial" w:hAnsi="Arial"/>
          <w:color w:val="595959" w:themeColor="text1" w:themeTint="A6"/>
          <w:sz w:val="28"/>
        </w:rPr>
        <w:t>.</w:t>
      </w:r>
    </w:p>
    <w:p w14:paraId="64E6C0F7" w14:textId="77777777" w:rsidR="009E4F2A" w:rsidRPr="001144DE" w:rsidRDefault="009E4F2A" w:rsidP="009E4F2A">
      <w:pPr>
        <w:rPr>
          <w:rFonts w:ascii="Arial" w:hAnsi="Arial" w:cs="Arial"/>
          <w:b/>
          <w:bCs/>
          <w:color w:val="405CA1"/>
          <w:sz w:val="28"/>
          <w:szCs w:val="28"/>
        </w:rPr>
      </w:pPr>
    </w:p>
    <w:p w14:paraId="03859DE0" w14:textId="77777777" w:rsidR="009E4F2A" w:rsidRPr="001144DE" w:rsidRDefault="009E4F2A" w:rsidP="009E4F2A">
      <w:pPr>
        <w:rPr>
          <w:rFonts w:ascii="Arial" w:hAnsi="Arial" w:cs="Arial"/>
          <w:b/>
          <w:bCs/>
          <w:color w:val="405CA1"/>
          <w:sz w:val="26"/>
          <w:szCs w:val="26"/>
        </w:rPr>
      </w:pPr>
      <w:r w:rsidRPr="001144DE">
        <w:rPr>
          <w:rFonts w:ascii="Arial" w:hAnsi="Arial" w:cs="Arial"/>
          <w:b/>
          <w:bCs/>
          <w:color w:val="405CA1"/>
          <w:sz w:val="32"/>
          <w:szCs w:val="32"/>
        </w:rPr>
        <w:t>VALOR</w:t>
      </w:r>
      <w:r w:rsidRPr="001144DE">
        <w:rPr>
          <w:rFonts w:ascii="Arial" w:hAnsi="Arial" w:cs="Arial"/>
          <w:b/>
          <w:bCs/>
          <w:color w:val="405CA1"/>
          <w:sz w:val="26"/>
          <w:szCs w:val="26"/>
        </w:rPr>
        <w:t xml:space="preserve"> </w:t>
      </w:r>
      <w:r w:rsidRPr="001144DE">
        <w:rPr>
          <w:rFonts w:ascii="Arial" w:hAnsi="Arial" w:cs="Arial"/>
          <w:b/>
          <w:bCs/>
          <w:color w:val="405CA1"/>
          <w:sz w:val="32"/>
          <w:szCs w:val="32"/>
        </w:rPr>
        <w:t>TOTAL DA CONTRATAÇÃO</w:t>
      </w:r>
    </w:p>
    <w:p w14:paraId="38063B32" w14:textId="5D25AD95" w:rsidR="009E4F2A" w:rsidRPr="001144DE" w:rsidRDefault="00316988" w:rsidP="009E4F2A">
      <w:pPr>
        <w:rPr>
          <w:rFonts w:ascii="Arial" w:hAnsi="Arial" w:cs="Arial"/>
          <w:b/>
          <w:bCs/>
          <w:color w:val="5B5B5F"/>
          <w:sz w:val="28"/>
          <w:szCs w:val="28"/>
        </w:rPr>
      </w:pPr>
      <w:r w:rsidRPr="001144DE">
        <w:rPr>
          <w:rFonts w:ascii="Arial" w:hAnsi="Arial" w:cs="Arial"/>
          <w:b/>
          <w:bCs/>
          <w:color w:val="5B5B5F"/>
          <w:sz w:val="28"/>
          <w:szCs w:val="28"/>
        </w:rPr>
        <w:t>R$626.618,61 (seiscentos vinte seis mil, seiscentos dezoito reais e sessenta um centavo).</w:t>
      </w:r>
    </w:p>
    <w:p w14:paraId="0F6AA044" w14:textId="77777777" w:rsidR="009E4F2A" w:rsidRPr="001144DE" w:rsidRDefault="009E4F2A" w:rsidP="009E4F2A">
      <w:pPr>
        <w:rPr>
          <w:rFonts w:ascii="Arial" w:hAnsi="Arial" w:cs="Arial"/>
          <w:b/>
          <w:bCs/>
          <w:color w:val="405CA1"/>
          <w:sz w:val="28"/>
          <w:szCs w:val="28"/>
        </w:rPr>
      </w:pPr>
    </w:p>
    <w:p w14:paraId="08930E5F" w14:textId="77777777" w:rsidR="009E4F2A" w:rsidRPr="001144DE" w:rsidRDefault="009E4F2A" w:rsidP="009E4F2A">
      <w:pPr>
        <w:rPr>
          <w:rFonts w:ascii="Arial" w:hAnsi="Arial" w:cs="Arial"/>
          <w:b/>
          <w:bCs/>
          <w:color w:val="405CA1"/>
          <w:sz w:val="26"/>
          <w:szCs w:val="26"/>
        </w:rPr>
      </w:pPr>
      <w:r w:rsidRPr="001144DE">
        <w:rPr>
          <w:rFonts w:ascii="Arial" w:hAnsi="Arial" w:cs="Arial"/>
          <w:b/>
          <w:bCs/>
          <w:color w:val="405CA1"/>
          <w:sz w:val="32"/>
          <w:szCs w:val="32"/>
        </w:rPr>
        <w:t>DATA DA SESSÃO PÚBLICA</w:t>
      </w:r>
    </w:p>
    <w:p w14:paraId="36C4DC13" w14:textId="5936D884" w:rsidR="009E4F2A" w:rsidRPr="001144DE" w:rsidRDefault="009E4F2A" w:rsidP="009E4F2A">
      <w:pPr>
        <w:rPr>
          <w:rFonts w:ascii="Arial" w:hAnsi="Arial" w:cs="Arial"/>
          <w:b/>
          <w:bCs/>
          <w:color w:val="5B5B5F"/>
          <w:sz w:val="28"/>
          <w:szCs w:val="28"/>
        </w:rPr>
      </w:pPr>
      <w:r w:rsidRPr="001144DE">
        <w:rPr>
          <w:rFonts w:ascii="Arial" w:hAnsi="Arial" w:cs="Arial"/>
          <w:color w:val="5B5B5F"/>
          <w:sz w:val="28"/>
          <w:szCs w:val="28"/>
        </w:rPr>
        <w:t xml:space="preserve">Dia </w:t>
      </w:r>
      <w:r w:rsidR="00482061" w:rsidRPr="00482061">
        <w:rPr>
          <w:rFonts w:ascii="Arial" w:hAnsi="Arial" w:cs="Arial"/>
          <w:b/>
          <w:bCs/>
          <w:color w:val="5B5B5F"/>
          <w:sz w:val="28"/>
          <w:szCs w:val="28"/>
        </w:rPr>
        <w:t>13</w:t>
      </w:r>
      <w:r w:rsidRPr="00482061">
        <w:rPr>
          <w:rFonts w:ascii="Arial" w:hAnsi="Arial" w:cs="Arial"/>
          <w:b/>
          <w:bCs/>
          <w:color w:val="5B5B5F"/>
          <w:sz w:val="28"/>
          <w:szCs w:val="28"/>
        </w:rPr>
        <w:t>/</w:t>
      </w:r>
      <w:r w:rsidR="00482061" w:rsidRPr="00482061">
        <w:rPr>
          <w:rFonts w:ascii="Arial" w:hAnsi="Arial" w:cs="Arial"/>
          <w:b/>
          <w:bCs/>
          <w:color w:val="5B5B5F"/>
          <w:sz w:val="28"/>
          <w:szCs w:val="28"/>
        </w:rPr>
        <w:t>01</w:t>
      </w:r>
      <w:r w:rsidRPr="00482061">
        <w:rPr>
          <w:rFonts w:ascii="Arial" w:hAnsi="Arial" w:cs="Arial"/>
          <w:b/>
          <w:bCs/>
          <w:color w:val="5B5B5F"/>
          <w:sz w:val="28"/>
          <w:szCs w:val="28"/>
        </w:rPr>
        <w:t>/</w:t>
      </w:r>
      <w:r w:rsidR="006373AD" w:rsidRPr="00482061">
        <w:rPr>
          <w:rFonts w:ascii="Arial" w:hAnsi="Arial" w:cs="Arial"/>
          <w:b/>
          <w:bCs/>
          <w:color w:val="5B5B5F"/>
          <w:sz w:val="28"/>
          <w:szCs w:val="28"/>
        </w:rPr>
        <w:t>2025</w:t>
      </w:r>
      <w:r w:rsidRPr="00482061">
        <w:rPr>
          <w:rFonts w:ascii="Arial" w:hAnsi="Arial" w:cs="Arial"/>
          <w:b/>
          <w:bCs/>
          <w:color w:val="5B5B5F"/>
          <w:sz w:val="28"/>
          <w:szCs w:val="28"/>
        </w:rPr>
        <w:t xml:space="preserve"> às </w:t>
      </w:r>
      <w:r w:rsidR="00482061" w:rsidRPr="00482061">
        <w:rPr>
          <w:rFonts w:ascii="Arial" w:hAnsi="Arial" w:cs="Arial"/>
          <w:b/>
          <w:bCs/>
          <w:color w:val="5B5B5F"/>
          <w:sz w:val="28"/>
          <w:szCs w:val="28"/>
        </w:rPr>
        <w:t>10</w:t>
      </w:r>
      <w:r w:rsidRPr="00482061">
        <w:rPr>
          <w:rFonts w:ascii="Arial" w:hAnsi="Arial" w:cs="Arial"/>
          <w:b/>
          <w:bCs/>
          <w:color w:val="5B5B5F"/>
          <w:sz w:val="28"/>
          <w:szCs w:val="28"/>
        </w:rPr>
        <w:t>h</w:t>
      </w:r>
      <w:r w:rsidRPr="001144DE">
        <w:rPr>
          <w:rFonts w:ascii="Arial" w:hAnsi="Arial" w:cs="Arial"/>
          <w:b/>
          <w:bCs/>
          <w:color w:val="5B5B5F"/>
          <w:sz w:val="28"/>
          <w:szCs w:val="28"/>
        </w:rPr>
        <w:t xml:space="preserve"> (horário de Brasília)</w:t>
      </w:r>
    </w:p>
    <w:p w14:paraId="393BA470" w14:textId="77777777" w:rsidR="009E4F2A" w:rsidRPr="001144DE" w:rsidRDefault="009E4F2A" w:rsidP="009E4F2A">
      <w:pPr>
        <w:jc w:val="both"/>
        <w:rPr>
          <w:rFonts w:ascii="Arial" w:hAnsi="Arial" w:cs="Arial"/>
          <w:b/>
          <w:bCs/>
          <w:caps/>
          <w:color w:val="405CA1"/>
          <w:sz w:val="32"/>
          <w:szCs w:val="32"/>
        </w:rPr>
      </w:pPr>
      <w:r w:rsidRPr="001144DE">
        <w:rPr>
          <w:rFonts w:ascii="Arial" w:hAnsi="Arial" w:cs="Arial"/>
          <w:b/>
          <w:bCs/>
          <w:caps/>
          <w:color w:val="405CA1"/>
          <w:sz w:val="32"/>
          <w:szCs w:val="32"/>
        </w:rPr>
        <w:t>Critério de Julgamento:</w:t>
      </w:r>
    </w:p>
    <w:p w14:paraId="2C7FE5BF" w14:textId="457AAAF1" w:rsidR="009E4F2A" w:rsidRPr="001144DE" w:rsidRDefault="009666D7" w:rsidP="006373AD">
      <w:pPr>
        <w:jc w:val="both"/>
        <w:rPr>
          <w:rFonts w:ascii="Arial" w:hAnsi="Arial" w:cs="Arial"/>
          <w:sz w:val="28"/>
          <w:szCs w:val="28"/>
        </w:rPr>
      </w:pPr>
      <w:r w:rsidRPr="001144DE">
        <w:rPr>
          <w:rFonts w:ascii="Arial" w:hAnsi="Arial" w:cs="Arial"/>
          <w:color w:val="595959" w:themeColor="text1" w:themeTint="A6"/>
          <w:sz w:val="28"/>
          <w:szCs w:val="28"/>
        </w:rPr>
        <w:t>Menor</w:t>
      </w:r>
      <w:r w:rsidR="009E4F2A" w:rsidRPr="001144DE">
        <w:rPr>
          <w:rFonts w:ascii="Arial" w:hAnsi="Arial" w:cs="Arial"/>
          <w:color w:val="595959" w:themeColor="text1" w:themeTint="A6"/>
          <w:sz w:val="28"/>
          <w:szCs w:val="28"/>
        </w:rPr>
        <w:t xml:space="preserve"> preço por </w:t>
      </w:r>
      <w:r w:rsidR="00505DB1" w:rsidRPr="001144DE">
        <w:rPr>
          <w:rFonts w:ascii="Arial" w:hAnsi="Arial" w:cs="Arial"/>
          <w:color w:val="595959" w:themeColor="text1" w:themeTint="A6"/>
          <w:sz w:val="28"/>
          <w:szCs w:val="28"/>
        </w:rPr>
        <w:t>item</w:t>
      </w:r>
    </w:p>
    <w:p w14:paraId="419D94B9" w14:textId="77777777" w:rsidR="009E4F2A" w:rsidRPr="001144DE" w:rsidRDefault="009E4F2A" w:rsidP="009E4F2A">
      <w:pPr>
        <w:jc w:val="both"/>
        <w:rPr>
          <w:rFonts w:ascii="Arial" w:hAnsi="Arial" w:cs="Arial"/>
          <w:caps/>
          <w:sz w:val="32"/>
          <w:szCs w:val="32"/>
        </w:rPr>
      </w:pPr>
      <w:r w:rsidRPr="001144DE">
        <w:rPr>
          <w:rFonts w:ascii="Arial" w:hAnsi="Arial" w:cs="Arial"/>
          <w:b/>
          <w:bCs/>
          <w:caps/>
          <w:color w:val="405CA1"/>
          <w:sz w:val="32"/>
          <w:szCs w:val="32"/>
        </w:rPr>
        <w:t>Modo de disputa:</w:t>
      </w:r>
    </w:p>
    <w:p w14:paraId="1E7EF48B" w14:textId="315AD67F" w:rsidR="009E4F2A" w:rsidRPr="001144DE" w:rsidRDefault="009666D7" w:rsidP="004B11BF">
      <w:pPr>
        <w:jc w:val="both"/>
        <w:rPr>
          <w:rFonts w:ascii="Arial" w:hAnsi="Arial" w:cs="Arial"/>
          <w:sz w:val="28"/>
          <w:szCs w:val="28"/>
        </w:rPr>
      </w:pPr>
      <w:r w:rsidRPr="001144DE">
        <w:rPr>
          <w:rFonts w:ascii="Arial" w:hAnsi="Arial" w:cs="Arial"/>
          <w:color w:val="595959" w:themeColor="text1" w:themeTint="A6"/>
          <w:sz w:val="28"/>
          <w:szCs w:val="28"/>
        </w:rPr>
        <w:t>Aberto</w:t>
      </w:r>
      <w:r w:rsidR="009E4F2A" w:rsidRPr="001144DE">
        <w:rPr>
          <w:rFonts w:ascii="Arial" w:hAnsi="Arial" w:cs="Arial"/>
          <w:color w:val="595959" w:themeColor="text1" w:themeTint="A6"/>
          <w:sz w:val="28"/>
          <w:szCs w:val="28"/>
        </w:rPr>
        <w:t xml:space="preserve"> e fechado</w:t>
      </w:r>
    </w:p>
    <w:p w14:paraId="07782B27" w14:textId="77777777" w:rsidR="009E4F2A" w:rsidRPr="001144DE" w:rsidRDefault="009E4F2A" w:rsidP="009E4F2A">
      <w:pPr>
        <w:rPr>
          <w:rFonts w:ascii="Arial" w:hAnsi="Arial" w:cs="Arial"/>
          <w:b/>
          <w:bCs/>
          <w:color w:val="405CA1"/>
          <w:sz w:val="32"/>
          <w:szCs w:val="32"/>
        </w:rPr>
      </w:pPr>
      <w:r w:rsidRPr="001144DE">
        <w:rPr>
          <w:rFonts w:ascii="Arial" w:hAnsi="Arial" w:cs="Arial"/>
          <w:b/>
          <w:bCs/>
          <w:color w:val="405CA1"/>
          <w:sz w:val="32"/>
          <w:szCs w:val="32"/>
        </w:rPr>
        <w:t>TRATAMENTO FAVORECIDO ME/EPP/EQUIPARADAS</w:t>
      </w:r>
    </w:p>
    <w:p w14:paraId="23D42D3C" w14:textId="74B68BE9" w:rsidR="009E4F2A" w:rsidRPr="001144DE" w:rsidRDefault="00505DB1" w:rsidP="009E4F2A">
      <w:pPr>
        <w:rPr>
          <w:rFonts w:ascii="Arial" w:hAnsi="Arial" w:cs="Arial"/>
          <w:b/>
          <w:bCs/>
          <w:color w:val="5B5B5F"/>
          <w:sz w:val="26"/>
          <w:szCs w:val="26"/>
        </w:rPr>
      </w:pPr>
      <w:r w:rsidRPr="001144DE">
        <w:rPr>
          <w:rFonts w:ascii="Arial" w:hAnsi="Arial" w:cs="Arial"/>
          <w:b/>
          <w:bCs/>
          <w:color w:val="5B5B5F"/>
          <w:sz w:val="26"/>
          <w:szCs w:val="26"/>
        </w:rPr>
        <w:t xml:space="preserve">SIM </w:t>
      </w:r>
    </w:p>
    <w:p w14:paraId="1DD822ED" w14:textId="77777777" w:rsidR="009E4F2A" w:rsidRPr="001144DE" w:rsidRDefault="009E4F2A" w:rsidP="009E4F2A">
      <w:pPr>
        <w:rPr>
          <w:rFonts w:ascii="Arial" w:hAnsi="Arial" w:cs="Arial"/>
          <w:b/>
          <w:bCs/>
          <w:color w:val="405CA1"/>
          <w:sz w:val="32"/>
          <w:szCs w:val="32"/>
        </w:rPr>
      </w:pPr>
      <w:r w:rsidRPr="001144DE">
        <w:rPr>
          <w:rFonts w:ascii="Arial" w:hAnsi="Arial" w:cs="Arial"/>
          <w:b/>
          <w:bCs/>
          <w:color w:val="405CA1"/>
          <w:sz w:val="32"/>
          <w:szCs w:val="32"/>
        </w:rPr>
        <w:t>MARGEM DE PREFERÊNCIA PARA ALGUM ITEM</w:t>
      </w:r>
    </w:p>
    <w:p w14:paraId="7A9B7BC8" w14:textId="24D246AA" w:rsidR="009E4F2A" w:rsidRPr="001144DE" w:rsidRDefault="0081523A" w:rsidP="006373AD">
      <w:pPr>
        <w:spacing w:after="0" w:line="360" w:lineRule="auto"/>
        <w:jc w:val="both"/>
        <w:rPr>
          <w:rFonts w:ascii="Arial" w:eastAsia="Times New Roman" w:hAnsi="Arial" w:cs="Arial"/>
          <w:b/>
          <w:bCs/>
          <w:color w:val="000000"/>
          <w:sz w:val="24"/>
          <w:szCs w:val="24"/>
          <w:lang w:eastAsia="pt-BR"/>
        </w:rPr>
      </w:pPr>
      <w:r w:rsidRPr="001144DE">
        <w:rPr>
          <w:rFonts w:ascii="Arial" w:hAnsi="Arial" w:cs="Arial"/>
          <w:b/>
          <w:bCs/>
          <w:color w:val="5B5B5F"/>
          <w:sz w:val="26"/>
          <w:szCs w:val="26"/>
        </w:rPr>
        <w:t>SIM</w:t>
      </w:r>
      <w:r w:rsidR="009E4F2A" w:rsidRPr="001144DE">
        <w:rPr>
          <w:rFonts w:ascii="Arial" w:hAnsi="Arial" w:cs="Arial"/>
          <w:b/>
          <w:bCs/>
          <w:color w:val="5B5B5F"/>
          <w:sz w:val="28"/>
          <w:szCs w:val="28"/>
        </w:rPr>
        <w:br w:type="page"/>
      </w:r>
    </w:p>
    <w:p w14:paraId="6E7A8272" w14:textId="2EE32E2A" w:rsidR="00196584" w:rsidRPr="001144DE" w:rsidRDefault="00196584" w:rsidP="00314A2E">
      <w:pPr>
        <w:shd w:val="clear" w:color="auto" w:fill="D9E2F3" w:themeFill="accent1" w:themeFillTint="33"/>
        <w:spacing w:after="0" w:line="360" w:lineRule="auto"/>
        <w:jc w:val="center"/>
        <w:rPr>
          <w:rFonts w:ascii="Arial" w:eastAsia="Times New Roman" w:hAnsi="Arial" w:cs="Arial"/>
          <w:color w:val="000000"/>
          <w:sz w:val="24"/>
          <w:szCs w:val="24"/>
          <w:lang w:eastAsia="pt-BR"/>
        </w:rPr>
      </w:pPr>
      <w:r w:rsidRPr="001144DE">
        <w:rPr>
          <w:rFonts w:ascii="Arial" w:eastAsia="Times New Roman" w:hAnsi="Arial" w:cs="Arial"/>
          <w:b/>
          <w:bCs/>
          <w:color w:val="000000"/>
          <w:sz w:val="24"/>
          <w:szCs w:val="24"/>
          <w:lang w:eastAsia="pt-BR"/>
        </w:rPr>
        <w:lastRenderedPageBreak/>
        <w:t>EDITAL</w:t>
      </w:r>
    </w:p>
    <w:p w14:paraId="5A7FA6F9" w14:textId="77777777" w:rsidR="00314A2E" w:rsidRPr="001144DE" w:rsidRDefault="00314A2E" w:rsidP="00196584">
      <w:pPr>
        <w:spacing w:after="0" w:line="360" w:lineRule="auto"/>
        <w:jc w:val="center"/>
        <w:rPr>
          <w:rFonts w:ascii="Arial" w:eastAsia="Times New Roman" w:hAnsi="Arial" w:cs="Arial"/>
          <w:b/>
          <w:bCs/>
          <w:color w:val="000000"/>
          <w:sz w:val="24"/>
          <w:szCs w:val="24"/>
          <w:lang w:eastAsia="pt-BR"/>
        </w:rPr>
      </w:pPr>
    </w:p>
    <w:p w14:paraId="6CEB3637" w14:textId="77777777" w:rsidR="00196584" w:rsidRPr="001144DE" w:rsidRDefault="00196584" w:rsidP="00196584">
      <w:pPr>
        <w:spacing w:after="0" w:line="360" w:lineRule="auto"/>
        <w:jc w:val="center"/>
        <w:rPr>
          <w:rFonts w:ascii="Arial" w:eastAsia="Times New Roman" w:hAnsi="Arial" w:cs="Arial"/>
          <w:color w:val="000000"/>
          <w:sz w:val="24"/>
          <w:szCs w:val="24"/>
          <w:lang w:eastAsia="pt-BR"/>
        </w:rPr>
      </w:pPr>
      <w:r w:rsidRPr="001144DE">
        <w:rPr>
          <w:rFonts w:ascii="Arial" w:eastAsia="Times New Roman" w:hAnsi="Arial" w:cs="Arial"/>
          <w:b/>
          <w:bCs/>
          <w:color w:val="000000"/>
          <w:sz w:val="24"/>
          <w:szCs w:val="24"/>
          <w:lang w:eastAsia="pt-BR"/>
        </w:rPr>
        <w:t>PREGÃO ELETRÔNICO</w:t>
      </w:r>
    </w:p>
    <w:p w14:paraId="168BBDEA" w14:textId="77777777" w:rsidR="00196584" w:rsidRPr="001144DE" w:rsidRDefault="00196584" w:rsidP="00196584">
      <w:pPr>
        <w:spacing w:after="0" w:line="360" w:lineRule="auto"/>
        <w:jc w:val="center"/>
        <w:rPr>
          <w:rFonts w:ascii="Arial" w:eastAsia="Times New Roman" w:hAnsi="Arial" w:cs="Arial"/>
          <w:color w:val="000000"/>
          <w:sz w:val="24"/>
          <w:szCs w:val="24"/>
          <w:lang w:eastAsia="pt-BR"/>
        </w:rPr>
      </w:pPr>
      <w:r w:rsidRPr="001144DE">
        <w:rPr>
          <w:rFonts w:ascii="Arial" w:eastAsia="Times New Roman" w:hAnsi="Arial" w:cs="Arial"/>
          <w:b/>
          <w:bCs/>
          <w:color w:val="000000"/>
          <w:sz w:val="24"/>
          <w:szCs w:val="24"/>
          <w:lang w:eastAsia="pt-BR"/>
        </w:rPr>
        <w:t>Prefeitura Municipal de Nova Redenção Bahia</w:t>
      </w:r>
    </w:p>
    <w:p w14:paraId="0A017D12" w14:textId="77777777" w:rsidR="00196584" w:rsidRPr="001144DE" w:rsidRDefault="00196584" w:rsidP="00196584">
      <w:pPr>
        <w:spacing w:after="0" w:line="360" w:lineRule="auto"/>
        <w:jc w:val="both"/>
        <w:rPr>
          <w:rFonts w:ascii="Arial" w:eastAsia="Times New Roman" w:hAnsi="Arial" w:cs="Arial"/>
          <w:color w:val="000000"/>
          <w:sz w:val="27"/>
          <w:szCs w:val="27"/>
          <w:lang w:eastAsia="pt-BR"/>
        </w:rPr>
      </w:pPr>
      <w:r w:rsidRPr="001144DE">
        <w:rPr>
          <w:rFonts w:ascii="Arial" w:eastAsia="Times New Roman" w:hAnsi="Arial" w:cs="Arial"/>
          <w:color w:val="000000"/>
          <w:sz w:val="27"/>
          <w:szCs w:val="27"/>
          <w:lang w:eastAsia="pt-BR"/>
        </w:rPr>
        <w:t> </w:t>
      </w:r>
    </w:p>
    <w:p w14:paraId="7627E4D1" w14:textId="4AB195A0" w:rsidR="00196584" w:rsidRPr="001144DE" w:rsidRDefault="00196584" w:rsidP="00045CD6">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b/>
          <w:bCs/>
          <w:color w:val="000000"/>
          <w:sz w:val="24"/>
          <w:szCs w:val="24"/>
          <w:lang w:eastAsia="pt-BR"/>
        </w:rPr>
        <w:t>PREGÃO ELETRÔNICO Nº </w:t>
      </w:r>
      <w:r w:rsidR="000375E0">
        <w:rPr>
          <w:rFonts w:ascii="Arial" w:eastAsia="Times New Roman" w:hAnsi="Arial" w:cs="Arial"/>
          <w:b/>
          <w:bCs/>
          <w:color w:val="000000"/>
          <w:sz w:val="24"/>
          <w:szCs w:val="24"/>
          <w:lang w:eastAsia="pt-BR"/>
        </w:rPr>
        <w:t>024</w:t>
      </w:r>
      <w:r w:rsidRPr="001144DE">
        <w:rPr>
          <w:rFonts w:ascii="Arial" w:eastAsia="Times New Roman" w:hAnsi="Arial" w:cs="Arial"/>
          <w:b/>
          <w:bCs/>
          <w:color w:val="000000"/>
          <w:sz w:val="24"/>
          <w:szCs w:val="24"/>
          <w:lang w:eastAsia="pt-BR"/>
        </w:rPr>
        <w:t>/2025</w:t>
      </w:r>
    </w:p>
    <w:p w14:paraId="7382187D" w14:textId="33234B78" w:rsidR="00196584" w:rsidRPr="001144DE" w:rsidRDefault="00C83C40" w:rsidP="00045CD6">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b/>
          <w:bCs/>
          <w:color w:val="000000"/>
          <w:sz w:val="24"/>
          <w:szCs w:val="24"/>
          <w:lang w:eastAsia="pt-BR"/>
        </w:rPr>
        <w:t xml:space="preserve">Processo Administrativo n° </w:t>
      </w:r>
      <w:r w:rsidR="000375E0">
        <w:rPr>
          <w:rFonts w:ascii="Arial" w:eastAsia="Times New Roman" w:hAnsi="Arial" w:cs="Arial"/>
          <w:b/>
          <w:bCs/>
          <w:color w:val="000000"/>
          <w:sz w:val="24"/>
          <w:szCs w:val="24"/>
          <w:lang w:eastAsia="pt-BR"/>
        </w:rPr>
        <w:t>174</w:t>
      </w:r>
      <w:r w:rsidR="00196584" w:rsidRPr="001144DE">
        <w:rPr>
          <w:rFonts w:ascii="Arial" w:eastAsia="Times New Roman" w:hAnsi="Arial" w:cs="Arial"/>
          <w:b/>
          <w:bCs/>
          <w:color w:val="000000"/>
          <w:sz w:val="24"/>
          <w:szCs w:val="24"/>
          <w:lang w:eastAsia="pt-BR"/>
        </w:rPr>
        <w:t>/2025</w:t>
      </w:r>
    </w:p>
    <w:p w14:paraId="60F26945" w14:textId="77777777" w:rsidR="00196584" w:rsidRPr="001144DE" w:rsidRDefault="00196584" w:rsidP="00196584">
      <w:pPr>
        <w:spacing w:after="0" w:line="360" w:lineRule="auto"/>
        <w:jc w:val="both"/>
        <w:rPr>
          <w:rFonts w:ascii="Arial" w:eastAsia="Times New Roman" w:hAnsi="Arial" w:cs="Arial"/>
          <w:color w:val="000000"/>
          <w:sz w:val="27"/>
          <w:szCs w:val="27"/>
          <w:lang w:eastAsia="pt-BR"/>
        </w:rPr>
      </w:pPr>
      <w:r w:rsidRPr="001144DE">
        <w:rPr>
          <w:rFonts w:ascii="Arial" w:eastAsia="Times New Roman" w:hAnsi="Arial" w:cs="Arial"/>
          <w:color w:val="000000"/>
          <w:sz w:val="27"/>
          <w:szCs w:val="27"/>
          <w:lang w:eastAsia="pt-BR"/>
        </w:rPr>
        <w:t> </w:t>
      </w:r>
    </w:p>
    <w:p w14:paraId="4EBD71A1" w14:textId="77777777" w:rsidR="00196584" w:rsidRPr="001144DE" w:rsidRDefault="00196584" w:rsidP="00196584">
      <w:pPr>
        <w:spacing w:after="0" w:line="360" w:lineRule="auto"/>
        <w:jc w:val="both"/>
        <w:rPr>
          <w:rFonts w:ascii="Arial" w:eastAsia="Times New Roman" w:hAnsi="Arial" w:cs="Arial"/>
          <w:color w:val="000000"/>
          <w:sz w:val="27"/>
          <w:szCs w:val="27"/>
          <w:lang w:eastAsia="pt-BR"/>
        </w:rPr>
      </w:pPr>
      <w:r w:rsidRPr="001144DE">
        <w:rPr>
          <w:rFonts w:ascii="Arial" w:eastAsia="Times New Roman" w:hAnsi="Arial" w:cs="Arial"/>
          <w:color w:val="000000"/>
          <w:sz w:val="27"/>
          <w:szCs w:val="27"/>
          <w:lang w:eastAsia="pt-BR"/>
        </w:rPr>
        <w:t> </w:t>
      </w:r>
    </w:p>
    <w:p w14:paraId="54BD071A" w14:textId="7F773574"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 xml:space="preserve">Torna-se público, para conhecimento dos interessados, que </w:t>
      </w:r>
      <w:r w:rsidR="001B45BC" w:rsidRPr="001144DE">
        <w:rPr>
          <w:rFonts w:ascii="Arial" w:eastAsia="Times New Roman" w:hAnsi="Arial" w:cs="Arial"/>
          <w:color w:val="000000"/>
          <w:sz w:val="24"/>
          <w:szCs w:val="24"/>
          <w:lang w:eastAsia="pt-BR"/>
        </w:rPr>
        <w:t>a</w:t>
      </w:r>
      <w:r w:rsidRPr="001144DE">
        <w:rPr>
          <w:rFonts w:ascii="Arial" w:eastAsia="Times New Roman" w:hAnsi="Arial" w:cs="Arial"/>
          <w:color w:val="000000"/>
          <w:sz w:val="24"/>
          <w:szCs w:val="24"/>
          <w:lang w:eastAsia="pt-BR"/>
        </w:rPr>
        <w:t xml:space="preserve"> Prefeitura Municipal de Nova Redenção Bahia , por meio </w:t>
      </w:r>
      <w:r w:rsidR="001B45BC" w:rsidRPr="001144DE">
        <w:rPr>
          <w:rFonts w:ascii="Arial" w:eastAsia="Times New Roman" w:hAnsi="Arial" w:cs="Arial"/>
          <w:color w:val="000000"/>
          <w:sz w:val="24"/>
          <w:szCs w:val="24"/>
          <w:lang w:eastAsia="pt-BR"/>
        </w:rPr>
        <w:t>da</w:t>
      </w:r>
      <w:r w:rsidRPr="001144DE">
        <w:rPr>
          <w:rFonts w:ascii="Arial" w:eastAsia="Times New Roman" w:hAnsi="Arial" w:cs="Arial"/>
          <w:color w:val="000000"/>
          <w:sz w:val="24"/>
          <w:szCs w:val="24"/>
          <w:lang w:eastAsia="pt-BR"/>
        </w:rPr>
        <w:t> Secretaria de Administração e Ordem Pública do Município de Nova Redenção , sediado(a) Avenida Nascer do Sol, s/n, bairro Nascer do Sol, na cidade de Nova Redenção/BA , CEP 46835-060, realizará licitação, para registro de preços, na modalidade Pregão Eletrônico, na forma Eletrônica, com cri</w:t>
      </w:r>
      <w:r w:rsidR="009E4F2A" w:rsidRPr="001144DE">
        <w:rPr>
          <w:rFonts w:ascii="Arial" w:eastAsia="Times New Roman" w:hAnsi="Arial" w:cs="Arial"/>
          <w:color w:val="000000"/>
          <w:sz w:val="24"/>
          <w:szCs w:val="24"/>
          <w:lang w:eastAsia="pt-BR"/>
        </w:rPr>
        <w:t>tério de julgamento Menor Preço</w:t>
      </w:r>
      <w:r w:rsidRPr="001144DE">
        <w:rPr>
          <w:rFonts w:ascii="Arial" w:eastAsia="Times New Roman" w:hAnsi="Arial" w:cs="Arial"/>
          <w:color w:val="000000"/>
          <w:sz w:val="24"/>
          <w:szCs w:val="24"/>
          <w:lang w:eastAsia="pt-BR"/>
        </w:rPr>
        <w:t>, </w:t>
      </w:r>
      <w:hyperlink r:id="rId8" w:tgtFrame="_blank" w:history="1">
        <w:r w:rsidRPr="001144DE">
          <w:rPr>
            <w:rFonts w:ascii="Arial" w:eastAsia="Times New Roman" w:hAnsi="Arial" w:cs="Arial"/>
            <w:color w:val="0000FF"/>
            <w:sz w:val="24"/>
            <w:szCs w:val="24"/>
            <w:u w:val="single"/>
            <w:lang w:eastAsia="pt-BR"/>
          </w:rPr>
          <w:t>Lei nº 14.133, de 1º de abril de 2021</w:t>
        </w:r>
      </w:hyperlink>
      <w:r w:rsidRPr="001144DE">
        <w:rPr>
          <w:rFonts w:ascii="Arial" w:eastAsia="Times New Roman" w:hAnsi="Arial" w:cs="Arial"/>
          <w:color w:val="000000"/>
          <w:sz w:val="24"/>
          <w:szCs w:val="24"/>
          <w:lang w:eastAsia="pt-BR"/>
        </w:rPr>
        <w:t>, do </w:t>
      </w:r>
      <w:hyperlink r:id="rId9" w:tgtFrame="_blank" w:history="1">
        <w:r w:rsidR="000E11E3" w:rsidRPr="001144DE">
          <w:rPr>
            <w:rFonts w:ascii="Arial" w:eastAsia="Times New Roman" w:hAnsi="Arial" w:cs="Arial"/>
            <w:color w:val="0000FF"/>
            <w:sz w:val="24"/>
            <w:szCs w:val="24"/>
            <w:u w:val="single"/>
            <w:lang w:eastAsia="pt-BR"/>
          </w:rPr>
          <w:t>Decreto</w:t>
        </w:r>
      </w:hyperlink>
      <w:r w:rsidR="000E11E3" w:rsidRPr="001144DE">
        <w:rPr>
          <w:rFonts w:ascii="Arial" w:eastAsia="Times New Roman" w:hAnsi="Arial" w:cs="Arial"/>
          <w:color w:val="0000FF"/>
          <w:sz w:val="24"/>
          <w:szCs w:val="24"/>
          <w:u w:val="single"/>
          <w:lang w:eastAsia="pt-BR"/>
        </w:rPr>
        <w:t xml:space="preserve"> Municipal n° 004 de fevereiro de 2024</w:t>
      </w:r>
      <w:r w:rsidRPr="001144DE">
        <w:rPr>
          <w:rFonts w:ascii="Arial" w:eastAsia="Times New Roman" w:hAnsi="Arial" w:cs="Arial"/>
          <w:color w:val="000000"/>
          <w:sz w:val="24"/>
          <w:szCs w:val="24"/>
          <w:lang w:eastAsia="pt-BR"/>
        </w:rPr>
        <w:t>, e demais legislação aplicável e, ainda, de acordo com as condições estabelecidas neste Edital.</w:t>
      </w:r>
    </w:p>
    <w:p w14:paraId="49EFEFC3"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p>
    <w:p w14:paraId="72C65393" w14:textId="4DFF643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Data da Sessão Pública: </w:t>
      </w:r>
      <w:r w:rsidR="001F5651">
        <w:rPr>
          <w:rFonts w:ascii="Arial" w:eastAsia="Times New Roman" w:hAnsi="Arial" w:cs="Arial"/>
          <w:color w:val="000000"/>
          <w:sz w:val="24"/>
          <w:szCs w:val="24"/>
          <w:lang w:eastAsia="pt-BR"/>
        </w:rPr>
        <w:t>13</w:t>
      </w:r>
      <w:r w:rsidRPr="001144DE">
        <w:rPr>
          <w:rFonts w:ascii="Arial" w:eastAsia="Times New Roman" w:hAnsi="Arial" w:cs="Arial"/>
          <w:color w:val="000000"/>
          <w:sz w:val="24"/>
          <w:szCs w:val="24"/>
          <w:lang w:eastAsia="pt-BR"/>
        </w:rPr>
        <w:t>/</w:t>
      </w:r>
      <w:r w:rsidR="001F5651">
        <w:rPr>
          <w:rFonts w:ascii="Arial" w:eastAsia="Times New Roman" w:hAnsi="Arial" w:cs="Arial"/>
          <w:color w:val="000000"/>
          <w:sz w:val="24"/>
          <w:szCs w:val="24"/>
          <w:lang w:eastAsia="pt-BR"/>
        </w:rPr>
        <w:t>01</w:t>
      </w:r>
      <w:r w:rsidRPr="001144DE">
        <w:rPr>
          <w:rFonts w:ascii="Arial" w:eastAsia="Times New Roman" w:hAnsi="Arial" w:cs="Arial"/>
          <w:color w:val="000000"/>
          <w:sz w:val="24"/>
          <w:szCs w:val="24"/>
          <w:lang w:eastAsia="pt-BR"/>
        </w:rPr>
        <w:t>/202</w:t>
      </w:r>
      <w:r w:rsidR="001F5651">
        <w:rPr>
          <w:rFonts w:ascii="Arial" w:eastAsia="Times New Roman" w:hAnsi="Arial" w:cs="Arial"/>
          <w:color w:val="000000"/>
          <w:sz w:val="24"/>
          <w:szCs w:val="24"/>
          <w:lang w:eastAsia="pt-BR"/>
        </w:rPr>
        <w:t>6</w:t>
      </w:r>
    </w:p>
    <w:p w14:paraId="3D811428" w14:textId="54DBEE19"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Hora Inicial: </w:t>
      </w:r>
      <w:r w:rsidR="001F5651">
        <w:rPr>
          <w:rFonts w:ascii="Arial" w:eastAsia="Times New Roman" w:hAnsi="Arial" w:cs="Arial"/>
          <w:color w:val="000000"/>
          <w:sz w:val="24"/>
          <w:szCs w:val="24"/>
          <w:lang w:eastAsia="pt-BR"/>
        </w:rPr>
        <w:t>10:00hs</w:t>
      </w:r>
    </w:p>
    <w:p w14:paraId="1BEF0FC9" w14:textId="77777777" w:rsidR="00196584" w:rsidRPr="001144DE" w:rsidRDefault="00196584" w:rsidP="00A81579">
      <w:pPr>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 </w:t>
      </w:r>
    </w:p>
    <w:p w14:paraId="3D3D4FE9" w14:textId="77777777" w:rsidR="00196584" w:rsidRPr="001144DE"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b/>
          <w:bCs/>
          <w:color w:val="000000"/>
          <w:sz w:val="24"/>
          <w:szCs w:val="24"/>
          <w:lang w:eastAsia="pt-BR"/>
        </w:rPr>
        <w:t>1. DO OBJETO</w:t>
      </w:r>
    </w:p>
    <w:p w14:paraId="742F78D4"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 </w:t>
      </w:r>
    </w:p>
    <w:p w14:paraId="5C3B5F64" w14:textId="5382657B"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 xml:space="preserve">1.1. O objeto da presente licitação é </w:t>
      </w:r>
      <w:r w:rsidR="001B45BC" w:rsidRPr="001144DE">
        <w:rPr>
          <w:rFonts w:ascii="Arial" w:eastAsia="Times New Roman" w:hAnsi="Arial" w:cs="Arial"/>
          <w:color w:val="000000"/>
          <w:sz w:val="24"/>
          <w:szCs w:val="24"/>
          <w:lang w:eastAsia="pt-BR"/>
        </w:rPr>
        <w:t xml:space="preserve">o </w:t>
      </w:r>
      <w:r w:rsidR="006B142E" w:rsidRPr="001144DE">
        <w:rPr>
          <w:rFonts w:ascii="Arial" w:eastAsia="Times New Roman" w:hAnsi="Arial" w:cs="Arial"/>
          <w:color w:val="000000"/>
          <w:sz w:val="24"/>
          <w:szCs w:val="24"/>
          <w:lang w:eastAsia="pt-BR"/>
        </w:rPr>
        <w:t xml:space="preserve">Registro de preços para futura e eventual contratação de empresa para fornecimentos de equipamentos de informática, visando atender </w:t>
      </w:r>
      <w:r w:rsidR="00832991" w:rsidRPr="001144DE">
        <w:rPr>
          <w:rFonts w:ascii="Arial" w:eastAsia="Times New Roman" w:hAnsi="Arial" w:cs="Arial"/>
          <w:color w:val="000000"/>
          <w:sz w:val="24"/>
          <w:szCs w:val="24"/>
          <w:lang w:eastAsia="pt-BR"/>
        </w:rPr>
        <w:t>às</w:t>
      </w:r>
      <w:r w:rsidR="006B142E" w:rsidRPr="001144DE">
        <w:rPr>
          <w:rFonts w:ascii="Arial" w:eastAsia="Times New Roman" w:hAnsi="Arial" w:cs="Arial"/>
          <w:color w:val="000000"/>
          <w:sz w:val="24"/>
          <w:szCs w:val="24"/>
          <w:lang w:eastAsia="pt-BR"/>
        </w:rPr>
        <w:t xml:space="preserve"> necessidades dos Diversas Secretarias do município de Nova Redenção – Bahia, </w:t>
      </w:r>
      <w:r w:rsidRPr="001144DE">
        <w:rPr>
          <w:rFonts w:ascii="Arial" w:eastAsia="Times New Roman" w:hAnsi="Arial" w:cs="Arial"/>
          <w:color w:val="000000"/>
          <w:sz w:val="24"/>
          <w:szCs w:val="24"/>
          <w:lang w:eastAsia="pt-BR"/>
        </w:rPr>
        <w:t>conforme condições, quantidades e exigências estabelecidas neste Edital e seus anexos.</w:t>
      </w:r>
    </w:p>
    <w:p w14:paraId="6CC75B43" w14:textId="2AFA31A0"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1.2. A licitação será</w:t>
      </w:r>
      <w:r w:rsidR="009B2A2E" w:rsidRPr="001144DE">
        <w:rPr>
          <w:rFonts w:ascii="Arial" w:eastAsia="Times New Roman" w:hAnsi="Arial" w:cs="Arial"/>
          <w:color w:val="000000"/>
          <w:sz w:val="24"/>
          <w:szCs w:val="24"/>
          <w:lang w:eastAsia="pt-BR"/>
        </w:rPr>
        <w:t xml:space="preserve"> dividida</w:t>
      </w:r>
      <w:r w:rsidRPr="001144DE">
        <w:rPr>
          <w:rFonts w:ascii="Arial" w:eastAsia="Times New Roman" w:hAnsi="Arial" w:cs="Arial"/>
          <w:color w:val="000000"/>
          <w:sz w:val="24"/>
          <w:szCs w:val="24"/>
          <w:lang w:eastAsia="pt-BR"/>
        </w:rPr>
        <w:t xml:space="preserve"> </w:t>
      </w:r>
      <w:r w:rsidR="00092CF0" w:rsidRPr="001144DE">
        <w:rPr>
          <w:rFonts w:ascii="Arial" w:eastAsia="Times New Roman" w:hAnsi="Arial" w:cs="Arial"/>
          <w:color w:val="000000"/>
          <w:sz w:val="24"/>
          <w:szCs w:val="24"/>
          <w:lang w:eastAsia="pt-BR"/>
        </w:rPr>
        <w:t>por item</w:t>
      </w:r>
      <w:r w:rsidRPr="001144DE">
        <w:rPr>
          <w:rFonts w:ascii="Arial" w:eastAsia="Times New Roman" w:hAnsi="Arial" w:cs="Arial"/>
          <w:color w:val="000000"/>
          <w:sz w:val="24"/>
          <w:szCs w:val="24"/>
          <w:lang w:eastAsia="pt-BR"/>
        </w:rPr>
        <w:t xml:space="preserve">, conforme tabela constante do Termo de Referência, facultando-se ao licitante a participação em quantos </w:t>
      </w:r>
      <w:r w:rsidR="009B2A2E" w:rsidRPr="001144DE">
        <w:rPr>
          <w:rFonts w:ascii="Arial" w:eastAsia="Times New Roman" w:hAnsi="Arial" w:cs="Arial"/>
          <w:color w:val="000000"/>
          <w:sz w:val="24"/>
          <w:szCs w:val="24"/>
          <w:lang w:eastAsia="pt-BR"/>
        </w:rPr>
        <w:t>itens</w:t>
      </w:r>
      <w:r w:rsidRPr="001144DE">
        <w:rPr>
          <w:rFonts w:ascii="Arial" w:eastAsia="Times New Roman" w:hAnsi="Arial" w:cs="Arial"/>
          <w:color w:val="000000"/>
          <w:sz w:val="24"/>
          <w:szCs w:val="24"/>
          <w:lang w:eastAsia="pt-BR"/>
        </w:rPr>
        <w:t xml:space="preserve"> forem de seu interesse, devendo oferecer proposta para todos os itens</w:t>
      </w:r>
      <w:r w:rsidR="009B2A2E" w:rsidRPr="001144DE">
        <w:rPr>
          <w:rFonts w:ascii="Arial" w:eastAsia="Times New Roman" w:hAnsi="Arial" w:cs="Arial"/>
          <w:color w:val="000000"/>
          <w:sz w:val="24"/>
          <w:szCs w:val="24"/>
          <w:lang w:eastAsia="pt-BR"/>
        </w:rPr>
        <w:t xml:space="preserve"> interessados.</w:t>
      </w:r>
    </w:p>
    <w:p w14:paraId="370514AC"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 </w:t>
      </w:r>
    </w:p>
    <w:p w14:paraId="58F6E3B9" w14:textId="77777777" w:rsidR="00196584" w:rsidRPr="001144DE" w:rsidRDefault="00196584" w:rsidP="0072758B">
      <w:pPr>
        <w:shd w:val="clear" w:color="auto" w:fill="DEEAF6" w:themeFill="accent5" w:themeFillTint="33"/>
        <w:spacing w:after="0" w:line="360" w:lineRule="auto"/>
        <w:jc w:val="both"/>
        <w:rPr>
          <w:rFonts w:ascii="Arial" w:eastAsia="Times New Roman" w:hAnsi="Arial" w:cs="Arial"/>
          <w:b/>
          <w:bCs/>
          <w:color w:val="000000"/>
          <w:sz w:val="24"/>
          <w:szCs w:val="24"/>
          <w:lang w:eastAsia="pt-BR"/>
        </w:rPr>
      </w:pPr>
      <w:r w:rsidRPr="001144DE">
        <w:rPr>
          <w:rFonts w:ascii="Arial" w:eastAsia="Times New Roman" w:hAnsi="Arial" w:cs="Arial"/>
          <w:b/>
          <w:bCs/>
          <w:color w:val="000000"/>
          <w:sz w:val="24"/>
          <w:szCs w:val="24"/>
          <w:lang w:eastAsia="pt-BR"/>
        </w:rPr>
        <w:t>2. DO REGISTRO DE PREÇOS</w:t>
      </w:r>
    </w:p>
    <w:p w14:paraId="128B16DD"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lastRenderedPageBreak/>
        <w:t> </w:t>
      </w:r>
    </w:p>
    <w:p w14:paraId="7CF8C9EA" w14:textId="2100F067" w:rsidR="00196584"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2.1. As regras referentes aos órgãos gerenciador e participantes, bem como a eventuais adesões são as que constam da minuta de Ata de Registro de Preços.</w:t>
      </w:r>
    </w:p>
    <w:p w14:paraId="61849A06" w14:textId="4CD26698" w:rsidR="009467DF" w:rsidRPr="009467DF" w:rsidRDefault="009467DF" w:rsidP="009467DF">
      <w:pPr>
        <w:spacing w:after="0" w:line="36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2.2. </w:t>
      </w:r>
      <w:r w:rsidRPr="009467DF">
        <w:rPr>
          <w:rFonts w:ascii="Arial" w:eastAsia="Times New Roman" w:hAnsi="Arial" w:cs="Arial"/>
          <w:color w:val="000000"/>
          <w:sz w:val="24"/>
          <w:szCs w:val="24"/>
          <w:lang w:eastAsia="pt-BR"/>
        </w:rPr>
        <w:t>Durante a vigência da ata, os órgãos e as entidades da Administração, municipal que não participaram do procedimento poderão aderir à ata de registro de preços na condição de não participantes, observados os seguintes requisitos:</w:t>
      </w:r>
    </w:p>
    <w:p w14:paraId="3715CA39" w14:textId="77777777" w:rsidR="009467DF" w:rsidRPr="009467DF" w:rsidRDefault="009467DF" w:rsidP="009467DF">
      <w:pPr>
        <w:spacing w:after="0" w:line="360" w:lineRule="auto"/>
        <w:jc w:val="both"/>
        <w:rPr>
          <w:rFonts w:ascii="Arial" w:eastAsia="Times New Roman" w:hAnsi="Arial" w:cs="Arial"/>
          <w:color w:val="000000"/>
          <w:sz w:val="24"/>
          <w:szCs w:val="24"/>
          <w:lang w:eastAsia="pt-BR"/>
        </w:rPr>
      </w:pPr>
      <w:r w:rsidRPr="009467DF">
        <w:rPr>
          <w:rFonts w:ascii="Arial" w:eastAsia="Times New Roman" w:hAnsi="Arial" w:cs="Arial"/>
          <w:color w:val="000000"/>
          <w:sz w:val="24"/>
          <w:szCs w:val="24"/>
          <w:lang w:eastAsia="pt-BR"/>
        </w:rPr>
        <w:t xml:space="preserve">I - </w:t>
      </w:r>
      <w:proofErr w:type="gramStart"/>
      <w:r w:rsidRPr="009467DF">
        <w:rPr>
          <w:rFonts w:ascii="Arial" w:eastAsia="Times New Roman" w:hAnsi="Arial" w:cs="Arial"/>
          <w:color w:val="000000"/>
          <w:sz w:val="24"/>
          <w:szCs w:val="24"/>
          <w:lang w:eastAsia="pt-BR"/>
        </w:rPr>
        <w:t>apresentação</w:t>
      </w:r>
      <w:proofErr w:type="gramEnd"/>
      <w:r w:rsidRPr="009467DF">
        <w:rPr>
          <w:rFonts w:ascii="Arial" w:eastAsia="Times New Roman" w:hAnsi="Arial" w:cs="Arial"/>
          <w:color w:val="000000"/>
          <w:sz w:val="24"/>
          <w:szCs w:val="24"/>
          <w:lang w:eastAsia="pt-BR"/>
        </w:rPr>
        <w:t xml:space="preserve"> de justificativa da vantagem da adesão, inclusive em situações de provável desabastecimento ou de descontinuidade de serviço público;</w:t>
      </w:r>
    </w:p>
    <w:p w14:paraId="59FBB1B7" w14:textId="77777777" w:rsidR="009467DF" w:rsidRPr="009467DF" w:rsidRDefault="009467DF" w:rsidP="009467DF">
      <w:pPr>
        <w:spacing w:after="0" w:line="360" w:lineRule="auto"/>
        <w:jc w:val="both"/>
        <w:rPr>
          <w:rFonts w:ascii="Arial" w:eastAsia="Times New Roman" w:hAnsi="Arial" w:cs="Arial"/>
          <w:color w:val="000000"/>
          <w:sz w:val="24"/>
          <w:szCs w:val="24"/>
          <w:lang w:eastAsia="pt-BR"/>
        </w:rPr>
      </w:pPr>
      <w:r w:rsidRPr="009467DF">
        <w:rPr>
          <w:rFonts w:ascii="Arial" w:eastAsia="Times New Roman" w:hAnsi="Arial" w:cs="Arial"/>
          <w:color w:val="000000"/>
          <w:sz w:val="24"/>
          <w:szCs w:val="24"/>
          <w:lang w:eastAsia="pt-BR"/>
        </w:rPr>
        <w:t xml:space="preserve">II - </w:t>
      </w:r>
      <w:proofErr w:type="gramStart"/>
      <w:r w:rsidRPr="009467DF">
        <w:rPr>
          <w:rFonts w:ascii="Arial" w:eastAsia="Times New Roman" w:hAnsi="Arial" w:cs="Arial"/>
          <w:color w:val="000000"/>
          <w:sz w:val="24"/>
          <w:szCs w:val="24"/>
          <w:lang w:eastAsia="pt-BR"/>
        </w:rPr>
        <w:t>demonstração</w:t>
      </w:r>
      <w:proofErr w:type="gramEnd"/>
      <w:r w:rsidRPr="009467DF">
        <w:rPr>
          <w:rFonts w:ascii="Arial" w:eastAsia="Times New Roman" w:hAnsi="Arial" w:cs="Arial"/>
          <w:color w:val="000000"/>
          <w:sz w:val="24"/>
          <w:szCs w:val="24"/>
          <w:lang w:eastAsia="pt-BR"/>
        </w:rPr>
        <w:t xml:space="preserve"> da compatibilidade dos valores registrados com os valores praticados pelo mercado, na forma prevista no art. 23 da Lei nº 14.133, de 2021; e</w:t>
      </w:r>
    </w:p>
    <w:p w14:paraId="27DD9E7C" w14:textId="77777777" w:rsidR="009467DF" w:rsidRPr="009467DF" w:rsidRDefault="009467DF" w:rsidP="009467DF">
      <w:pPr>
        <w:spacing w:after="0" w:line="360" w:lineRule="auto"/>
        <w:jc w:val="both"/>
        <w:rPr>
          <w:rFonts w:ascii="Arial" w:eastAsia="Times New Roman" w:hAnsi="Arial" w:cs="Arial"/>
          <w:color w:val="000000"/>
          <w:sz w:val="24"/>
          <w:szCs w:val="24"/>
          <w:lang w:eastAsia="pt-BR"/>
        </w:rPr>
      </w:pPr>
      <w:r w:rsidRPr="009467DF">
        <w:rPr>
          <w:rFonts w:ascii="Arial" w:eastAsia="Times New Roman" w:hAnsi="Arial" w:cs="Arial"/>
          <w:color w:val="000000"/>
          <w:sz w:val="24"/>
          <w:szCs w:val="24"/>
          <w:lang w:eastAsia="pt-BR"/>
        </w:rPr>
        <w:t xml:space="preserve">III - consulta e aceitação prévias do órgão ou da entidade gerenciadora e do fornecedor. </w:t>
      </w:r>
    </w:p>
    <w:p w14:paraId="7C15CF30" w14:textId="46906CCF" w:rsidR="009467DF" w:rsidRPr="009467DF" w:rsidRDefault="009467DF" w:rsidP="009467DF">
      <w:pPr>
        <w:spacing w:after="0" w:line="36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2.3. </w:t>
      </w:r>
      <w:r w:rsidRPr="009467DF">
        <w:rPr>
          <w:rFonts w:ascii="Arial" w:eastAsia="Times New Roman" w:hAnsi="Arial" w:cs="Arial"/>
          <w:color w:val="000000"/>
          <w:sz w:val="24"/>
          <w:szCs w:val="24"/>
          <w:lang w:eastAsia="pt-BR"/>
        </w:rPr>
        <w:t>A autorização do órgão ou da entidade gerenciadora apenas será realizada após a aceitação da adesão pelo fornecedor.</w:t>
      </w:r>
    </w:p>
    <w:p w14:paraId="6BBA63F7" w14:textId="68C08447" w:rsidR="009467DF" w:rsidRPr="009467DF" w:rsidRDefault="009467DF" w:rsidP="009467DF">
      <w:pPr>
        <w:spacing w:after="0" w:line="36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2.4. </w:t>
      </w:r>
      <w:r w:rsidRPr="009467DF">
        <w:rPr>
          <w:rFonts w:ascii="Arial" w:eastAsia="Times New Roman" w:hAnsi="Arial" w:cs="Arial"/>
          <w:color w:val="000000"/>
          <w:sz w:val="24"/>
          <w:szCs w:val="24"/>
          <w:lang w:eastAsia="pt-BR"/>
        </w:rPr>
        <w:t>Após a autorização do órgão ou da entidade gerenciadora, o órgão ou a entidade não participante efetivará a aquisição ou a contratação solicitada em até noventa dias, observado o prazo de vigência da ata.</w:t>
      </w:r>
    </w:p>
    <w:p w14:paraId="6899DA90" w14:textId="42A3E13B" w:rsidR="009467DF" w:rsidRPr="009467DF" w:rsidRDefault="009467DF" w:rsidP="009467DF">
      <w:pPr>
        <w:spacing w:after="0" w:line="36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2.5. </w:t>
      </w:r>
      <w:r w:rsidRPr="009467DF">
        <w:rPr>
          <w:rFonts w:ascii="Arial" w:eastAsia="Times New Roman" w:hAnsi="Arial" w:cs="Arial"/>
          <w:color w:val="000000"/>
          <w:sz w:val="24"/>
          <w:szCs w:val="24"/>
          <w:lang w:eastAsia="pt-BR"/>
        </w:rPr>
        <w:t>O prazo previsto no item 10.19.3 poderá ser prorrogado excepcionalmente, mediante solicitação do órgão ou da entidade não participante aceita pelo órgão ou pela entidade gerenciadora, desde que respeitado o limite temporal de vigência da ata de registro de preços.</w:t>
      </w:r>
    </w:p>
    <w:p w14:paraId="3C1361BB" w14:textId="77777777" w:rsidR="009467DF" w:rsidRPr="001144DE" w:rsidRDefault="009467DF" w:rsidP="00196584">
      <w:pPr>
        <w:spacing w:after="0" w:line="360" w:lineRule="auto"/>
        <w:jc w:val="both"/>
        <w:rPr>
          <w:rFonts w:ascii="Arial" w:eastAsia="Times New Roman" w:hAnsi="Arial" w:cs="Arial"/>
          <w:color w:val="000000"/>
          <w:sz w:val="24"/>
          <w:szCs w:val="24"/>
          <w:lang w:eastAsia="pt-BR"/>
        </w:rPr>
      </w:pPr>
    </w:p>
    <w:p w14:paraId="6F670799"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 </w:t>
      </w:r>
    </w:p>
    <w:p w14:paraId="5E9B6082" w14:textId="77777777" w:rsidR="00196584" w:rsidRPr="001144DE"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b/>
          <w:bCs/>
          <w:color w:val="000000"/>
          <w:sz w:val="24"/>
          <w:szCs w:val="24"/>
          <w:lang w:eastAsia="pt-BR"/>
        </w:rPr>
        <w:t>3. DA PARTICIPAÇÃO NA LICITAÇÃO</w:t>
      </w:r>
    </w:p>
    <w:p w14:paraId="09D232AC"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 </w:t>
      </w:r>
    </w:p>
    <w:p w14:paraId="5FEEA2FC" w14:textId="75EEB2AF"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3.1. Poderão participar deste certame os interessados cujo ramo de atividade seja compatível com o objeto da licitação.</w:t>
      </w:r>
    </w:p>
    <w:p w14:paraId="60EF87B8" w14:textId="4D59DC7C"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3.2. Os interessados deverão atender às condições exigidas na Lei n° 14.133/2021 até o terceiro dia útil anterior à data prevista para recebimento das propostas.</w:t>
      </w:r>
    </w:p>
    <w:p w14:paraId="60368671"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 xml:space="preserve">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w:t>
      </w:r>
      <w:r w:rsidRPr="001144DE">
        <w:rPr>
          <w:rFonts w:ascii="Arial" w:eastAsia="Times New Roman" w:hAnsi="Arial" w:cs="Arial"/>
          <w:color w:val="000000"/>
          <w:sz w:val="24"/>
          <w:szCs w:val="24"/>
          <w:lang w:eastAsia="pt-BR"/>
        </w:rPr>
        <w:lastRenderedPageBreak/>
        <w:t>licitação por eventuais danos decorrentes de uso indevido das credenciais de acesso, ainda que por terceiros.</w:t>
      </w:r>
    </w:p>
    <w:p w14:paraId="26D08CC5"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9B534BD"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3.5. A não observância do disposto no item anterior poderá ensejar desclassificação no momento da habilitação.</w:t>
      </w:r>
    </w:p>
    <w:p w14:paraId="27B501F7" w14:textId="3E2046F5"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3.6. Para os itens </w:t>
      </w:r>
      <w:r w:rsidR="009B2A2E" w:rsidRPr="001144DE">
        <w:rPr>
          <w:rFonts w:ascii="Arial" w:eastAsia="Times New Roman" w:hAnsi="Arial" w:cs="Arial"/>
          <w:color w:val="000000"/>
          <w:sz w:val="24"/>
          <w:szCs w:val="24"/>
          <w:lang w:eastAsia="pt-BR"/>
        </w:rPr>
        <w:t>cujo valor não ultrapassem 80.000,00 (oitenta mil reais), será assegurado tratamento jurídico diferenciado, simplificado e favorecido às Microempresas (ME), Empresas de Pequeno Porte (EPP) e Microempreendedores Individuais (MEI), em conformidade com a Lei Complementar Federal 123/2006 e suas alterações</w:t>
      </w:r>
      <w:r w:rsidRPr="001144DE">
        <w:rPr>
          <w:rFonts w:ascii="Arial" w:eastAsia="Times New Roman" w:hAnsi="Arial" w:cs="Arial"/>
          <w:color w:val="000000"/>
          <w:sz w:val="24"/>
          <w:szCs w:val="24"/>
          <w:lang w:eastAsia="pt-BR"/>
        </w:rPr>
        <w:t>.</w:t>
      </w:r>
    </w:p>
    <w:p w14:paraId="66192942"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3.7.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B45C6C4" w14:textId="5F8F1AB9"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3.8. Não poderão disputar esta licitação:</w:t>
      </w:r>
    </w:p>
    <w:p w14:paraId="2EE711C4" w14:textId="5A206C7B" w:rsidR="00196584" w:rsidRPr="001144DE" w:rsidRDefault="00961393"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3.8</w:t>
      </w:r>
      <w:r w:rsidR="00196584" w:rsidRPr="001144DE">
        <w:rPr>
          <w:rFonts w:ascii="Arial" w:eastAsia="Times New Roman" w:hAnsi="Arial" w:cs="Arial"/>
          <w:color w:val="000000"/>
          <w:sz w:val="24"/>
          <w:szCs w:val="24"/>
          <w:lang w:eastAsia="pt-BR"/>
        </w:rPr>
        <w:t>.1. aquele que não atenda às condições deste Edital e seu(s) anexo(s);</w:t>
      </w:r>
    </w:p>
    <w:p w14:paraId="71A14765" w14:textId="647836A8" w:rsidR="00196584" w:rsidRPr="001144DE" w:rsidRDefault="00961393"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3.8</w:t>
      </w:r>
      <w:r w:rsidR="00196584" w:rsidRPr="001144DE">
        <w:rPr>
          <w:rFonts w:ascii="Arial" w:eastAsia="Times New Roman" w:hAnsi="Arial" w:cs="Arial"/>
          <w:color w:val="000000"/>
          <w:sz w:val="24"/>
          <w:szCs w:val="24"/>
          <w:lang w:eastAsia="pt-BR"/>
        </w:rPr>
        <w:t>.2. sociedade que desempenhe atividade incompatível com o objeto da licitação;</w:t>
      </w:r>
    </w:p>
    <w:p w14:paraId="533CDA90" w14:textId="0B16FA2F" w:rsidR="00196584" w:rsidRPr="001144DE" w:rsidRDefault="00961393"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3.8</w:t>
      </w:r>
      <w:r w:rsidR="00196584" w:rsidRPr="001144DE">
        <w:rPr>
          <w:rFonts w:ascii="Arial" w:eastAsia="Times New Roman" w:hAnsi="Arial" w:cs="Arial"/>
          <w:color w:val="000000"/>
          <w:sz w:val="24"/>
          <w:szCs w:val="24"/>
          <w:lang w:eastAsia="pt-BR"/>
        </w:rPr>
        <w:t>.3. empresas estrangeiras que não tenham representação legal no Brasil com poderes expressos para receber citação e responder administrativa ou judicialmente;</w:t>
      </w:r>
    </w:p>
    <w:p w14:paraId="60999D4D" w14:textId="12D32F3D" w:rsidR="00196584" w:rsidRPr="001144DE" w:rsidRDefault="00961393"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3.8</w:t>
      </w:r>
      <w:r w:rsidR="00196584" w:rsidRPr="001144DE">
        <w:rPr>
          <w:rFonts w:ascii="Arial" w:eastAsia="Times New Roman" w:hAnsi="Arial" w:cs="Arial"/>
          <w:color w:val="000000"/>
          <w:sz w:val="24"/>
          <w:szCs w:val="24"/>
          <w:lang w:eastAsia="pt-BR"/>
        </w:rPr>
        <w:t>.4. autor do anteprojeto, do projeto básico ou do projeto executivo, pessoa física ou jurídica, quando a licitação versar sobre serviços ou fornecimento de bens a ele relacionados;</w:t>
      </w:r>
    </w:p>
    <w:p w14:paraId="00348EC2" w14:textId="764CD52C" w:rsidR="00196584" w:rsidRPr="001144DE" w:rsidRDefault="00961393"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3.8</w:t>
      </w:r>
      <w:r w:rsidR="00196584" w:rsidRPr="001144DE">
        <w:rPr>
          <w:rFonts w:ascii="Arial" w:eastAsia="Times New Roman" w:hAnsi="Arial" w:cs="Arial"/>
          <w:color w:val="000000"/>
          <w:sz w:val="24"/>
          <w:szCs w:val="24"/>
          <w:lang w:eastAsia="pt-BR"/>
        </w:rPr>
        <w:t>.5.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B555EA5" w14:textId="5E7F0D64" w:rsidR="00196584" w:rsidRPr="001144DE" w:rsidRDefault="00961393"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lastRenderedPageBreak/>
        <w:t>3.8</w:t>
      </w:r>
      <w:r w:rsidR="00196584" w:rsidRPr="001144DE">
        <w:rPr>
          <w:rFonts w:ascii="Arial" w:eastAsia="Times New Roman" w:hAnsi="Arial" w:cs="Arial"/>
          <w:color w:val="000000"/>
          <w:sz w:val="24"/>
          <w:szCs w:val="24"/>
          <w:lang w:eastAsia="pt-BR"/>
        </w:rPr>
        <w:t>.6. pessoa física ou jurídica que se encontre, ao tempo da licitação, impossibilitada de participar da licitação em decorrência de sanção que lhe foi imposta;</w:t>
      </w:r>
    </w:p>
    <w:p w14:paraId="151CECA9" w14:textId="4BD7820B" w:rsidR="00196584" w:rsidRPr="001144DE" w:rsidRDefault="00961393"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3.8</w:t>
      </w:r>
      <w:r w:rsidR="00196584" w:rsidRPr="001144DE">
        <w:rPr>
          <w:rFonts w:ascii="Arial" w:eastAsia="Times New Roman" w:hAnsi="Arial" w:cs="Arial"/>
          <w:color w:val="000000"/>
          <w:sz w:val="24"/>
          <w:szCs w:val="24"/>
          <w:lang w:eastAsia="pt-BR"/>
        </w:rPr>
        <w:t>.7.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1AFD5E8" w14:textId="3EDE315C" w:rsidR="00196584" w:rsidRPr="001144DE" w:rsidRDefault="00961393"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3.8</w:t>
      </w:r>
      <w:r w:rsidR="00196584" w:rsidRPr="001144DE">
        <w:rPr>
          <w:rFonts w:ascii="Arial" w:eastAsia="Times New Roman" w:hAnsi="Arial" w:cs="Arial"/>
          <w:color w:val="000000"/>
          <w:sz w:val="24"/>
          <w:szCs w:val="24"/>
          <w:lang w:eastAsia="pt-BR"/>
        </w:rPr>
        <w:t>.8. empresas controladas ou coligadas, nos termos da Lei nº 6.404, de 15 de dezembro de 1996, concorrendo entre si;</w:t>
      </w:r>
    </w:p>
    <w:p w14:paraId="21ADD5D6" w14:textId="5AFCAA04" w:rsidR="00196584" w:rsidRPr="001144DE" w:rsidRDefault="00961393"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3.8</w:t>
      </w:r>
      <w:r w:rsidR="00196584" w:rsidRPr="001144DE">
        <w:rPr>
          <w:rFonts w:ascii="Arial" w:eastAsia="Times New Roman" w:hAnsi="Arial" w:cs="Arial"/>
          <w:color w:val="000000"/>
          <w:sz w:val="24"/>
          <w:szCs w:val="24"/>
          <w:lang w:eastAsia="pt-BR"/>
        </w:rPr>
        <w:t>.9.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4F14132" w14:textId="3D71D59C" w:rsidR="00196584" w:rsidRPr="001144DE" w:rsidRDefault="00961393"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3.8</w:t>
      </w:r>
      <w:r w:rsidR="00196584" w:rsidRPr="001144DE">
        <w:rPr>
          <w:rFonts w:ascii="Arial" w:eastAsia="Times New Roman" w:hAnsi="Arial" w:cs="Arial"/>
          <w:color w:val="000000"/>
          <w:sz w:val="24"/>
          <w:szCs w:val="24"/>
          <w:lang w:eastAsia="pt-BR"/>
        </w:rPr>
        <w:t>.10. Organizações da Sociedade Civil de Interesse Público - OSCIP, atuando nessa condição;</w:t>
      </w:r>
    </w:p>
    <w:p w14:paraId="565ED575" w14:textId="09E31526" w:rsidR="00196584" w:rsidRPr="001144DE" w:rsidRDefault="00961393"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3.9</w:t>
      </w:r>
      <w:r w:rsidR="00196584" w:rsidRPr="001144DE">
        <w:rPr>
          <w:rFonts w:ascii="Arial" w:eastAsia="Times New Roman" w:hAnsi="Arial" w:cs="Arial"/>
          <w:color w:val="000000"/>
          <w:sz w:val="24"/>
          <w:szCs w:val="24"/>
          <w:lang w:eastAsia="pt-BR"/>
        </w:rPr>
        <w:t>.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C2%A71" w:tgtFrame="_blank" w:history="1">
        <w:r w:rsidR="00196584" w:rsidRPr="001144DE">
          <w:rPr>
            <w:rFonts w:ascii="Arial" w:eastAsia="Times New Roman" w:hAnsi="Arial" w:cs="Arial"/>
            <w:color w:val="0000FF"/>
            <w:sz w:val="24"/>
            <w:szCs w:val="24"/>
            <w:u w:val="single"/>
            <w:lang w:eastAsia="pt-BR"/>
          </w:rPr>
          <w:t>§ 1º do art. 9º da Lei nº 14.133, de 2021</w:t>
        </w:r>
      </w:hyperlink>
      <w:r w:rsidR="00196584" w:rsidRPr="001144DE">
        <w:rPr>
          <w:rFonts w:ascii="Arial" w:eastAsia="Times New Roman" w:hAnsi="Arial" w:cs="Arial"/>
          <w:color w:val="000000"/>
          <w:sz w:val="24"/>
          <w:szCs w:val="24"/>
          <w:lang w:eastAsia="pt-BR"/>
        </w:rPr>
        <w:t>.</w:t>
      </w:r>
    </w:p>
    <w:p w14:paraId="0F2FCF7C" w14:textId="3E290C85"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3.1</w:t>
      </w:r>
      <w:r w:rsidR="00961393" w:rsidRPr="001144DE">
        <w:rPr>
          <w:rFonts w:ascii="Arial" w:eastAsia="Times New Roman" w:hAnsi="Arial" w:cs="Arial"/>
          <w:color w:val="000000"/>
          <w:sz w:val="24"/>
          <w:szCs w:val="24"/>
          <w:lang w:eastAsia="pt-BR"/>
        </w:rPr>
        <w:t>0</w:t>
      </w:r>
      <w:r w:rsidRPr="001144DE">
        <w:rPr>
          <w:rFonts w:ascii="Arial" w:eastAsia="Times New Roman" w:hAnsi="Arial" w:cs="Arial"/>
          <w:color w:val="000000"/>
          <w:sz w:val="24"/>
          <w:szCs w:val="24"/>
          <w:lang w:eastAsia="pt-BR"/>
        </w:rPr>
        <w:t xml:space="preserve">. O impedimento </w:t>
      </w:r>
      <w:r w:rsidR="00961393" w:rsidRPr="001144DE">
        <w:rPr>
          <w:rFonts w:ascii="Arial" w:eastAsia="Times New Roman" w:hAnsi="Arial" w:cs="Arial"/>
          <w:color w:val="000000"/>
          <w:sz w:val="24"/>
          <w:szCs w:val="24"/>
          <w:lang w:eastAsia="pt-BR"/>
        </w:rPr>
        <w:t>de que trata o item 3.8</w:t>
      </w:r>
      <w:r w:rsidRPr="001144DE">
        <w:rPr>
          <w:rFonts w:ascii="Arial" w:eastAsia="Times New Roman" w:hAnsi="Arial" w:cs="Arial"/>
          <w:color w:val="000000"/>
          <w:sz w:val="24"/>
          <w:szCs w:val="24"/>
          <w:lang w:eastAsia="pt-BR"/>
        </w:rPr>
        <w:t>.6.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83783B1" w14:textId="4B339F8B"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3.1</w:t>
      </w:r>
      <w:r w:rsidR="00961393" w:rsidRPr="001144DE">
        <w:rPr>
          <w:rFonts w:ascii="Arial" w:eastAsia="Times New Roman" w:hAnsi="Arial" w:cs="Arial"/>
          <w:color w:val="000000"/>
          <w:sz w:val="24"/>
          <w:szCs w:val="24"/>
          <w:lang w:eastAsia="pt-BR"/>
        </w:rPr>
        <w:t>1</w:t>
      </w:r>
      <w:r w:rsidRPr="001144DE">
        <w:rPr>
          <w:rFonts w:ascii="Arial" w:eastAsia="Times New Roman" w:hAnsi="Arial" w:cs="Arial"/>
          <w:color w:val="000000"/>
          <w:sz w:val="24"/>
          <w:szCs w:val="24"/>
          <w:lang w:eastAsia="pt-BR"/>
        </w:rPr>
        <w:t>. A critério da Administração e exclusivamente a seu serviço, o autor dos projetos e a empre</w:t>
      </w:r>
      <w:r w:rsidR="00961393" w:rsidRPr="001144DE">
        <w:rPr>
          <w:rFonts w:ascii="Arial" w:eastAsia="Times New Roman" w:hAnsi="Arial" w:cs="Arial"/>
          <w:color w:val="000000"/>
          <w:sz w:val="24"/>
          <w:szCs w:val="24"/>
          <w:lang w:eastAsia="pt-BR"/>
        </w:rPr>
        <w:t>sa a que se referem os itens 3.8.4. e 3.8</w:t>
      </w:r>
      <w:r w:rsidRPr="001144DE">
        <w:rPr>
          <w:rFonts w:ascii="Arial" w:eastAsia="Times New Roman" w:hAnsi="Arial" w:cs="Arial"/>
          <w:color w:val="000000"/>
          <w:sz w:val="24"/>
          <w:szCs w:val="24"/>
          <w:lang w:eastAsia="pt-BR"/>
        </w:rPr>
        <w:t>.5. poderão participar no apoio das atividades de planejamento da contratação, de execução da licitação ou de gestão do contrato, desde que sob supervisão exclusiva de agentes públicos do órgão ou entidade.</w:t>
      </w:r>
    </w:p>
    <w:p w14:paraId="44C3E741" w14:textId="6CD5BD74"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3.1</w:t>
      </w:r>
      <w:r w:rsidR="00961393" w:rsidRPr="001144DE">
        <w:rPr>
          <w:rFonts w:ascii="Arial" w:eastAsia="Times New Roman" w:hAnsi="Arial" w:cs="Arial"/>
          <w:color w:val="000000"/>
          <w:sz w:val="24"/>
          <w:szCs w:val="24"/>
          <w:lang w:eastAsia="pt-BR"/>
        </w:rPr>
        <w:t>2</w:t>
      </w:r>
      <w:r w:rsidRPr="001144DE">
        <w:rPr>
          <w:rFonts w:ascii="Arial" w:eastAsia="Times New Roman" w:hAnsi="Arial" w:cs="Arial"/>
          <w:color w:val="000000"/>
          <w:sz w:val="24"/>
          <w:szCs w:val="24"/>
          <w:lang w:eastAsia="pt-BR"/>
        </w:rPr>
        <w:t>. Equiparam-se aos autores do projeto as empresas integrantes do mesmo grupo econômico.</w:t>
      </w:r>
    </w:p>
    <w:p w14:paraId="2A8B8D2B" w14:textId="4F8EFC2D"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lastRenderedPageBreak/>
        <w:t>3.1</w:t>
      </w:r>
      <w:r w:rsidR="00961393" w:rsidRPr="001144DE">
        <w:rPr>
          <w:rFonts w:ascii="Arial" w:eastAsia="Times New Roman" w:hAnsi="Arial" w:cs="Arial"/>
          <w:color w:val="000000"/>
          <w:sz w:val="24"/>
          <w:szCs w:val="24"/>
          <w:lang w:eastAsia="pt-BR"/>
        </w:rPr>
        <w:t>3. O disposto nos itens 3.8.4. e 3.8</w:t>
      </w:r>
      <w:r w:rsidRPr="001144DE">
        <w:rPr>
          <w:rFonts w:ascii="Arial" w:eastAsia="Times New Roman" w:hAnsi="Arial" w:cs="Arial"/>
          <w:color w:val="000000"/>
          <w:sz w:val="24"/>
          <w:szCs w:val="24"/>
          <w:lang w:eastAsia="pt-BR"/>
        </w:rPr>
        <w:t>.5. não impede a licitação ou a contratação de serviço que inclua como encargo do contratado a elaboração do projeto básico e do projeto executivo, nas contratações integradas, e do projeto executivo, nos demais regimes de execução.</w:t>
      </w:r>
    </w:p>
    <w:p w14:paraId="46B37B52" w14:textId="1856A11E"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3.1</w:t>
      </w:r>
      <w:r w:rsidR="00961393" w:rsidRPr="001144DE">
        <w:rPr>
          <w:rFonts w:ascii="Arial" w:eastAsia="Times New Roman" w:hAnsi="Arial" w:cs="Arial"/>
          <w:color w:val="000000"/>
          <w:sz w:val="24"/>
          <w:szCs w:val="24"/>
          <w:lang w:eastAsia="pt-BR"/>
        </w:rPr>
        <w:t>4</w:t>
      </w:r>
      <w:r w:rsidRPr="001144DE">
        <w:rPr>
          <w:rFonts w:ascii="Arial" w:eastAsia="Times New Roman" w:hAnsi="Arial" w:cs="Arial"/>
          <w:color w:val="000000"/>
          <w:sz w:val="24"/>
          <w:szCs w:val="24"/>
          <w:lang w:eastAsia="pt-BR"/>
        </w:rPr>
        <w:t>.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tgtFrame="_blank" w:history="1">
        <w:r w:rsidRPr="001144DE">
          <w:rPr>
            <w:rFonts w:ascii="Arial" w:eastAsia="Times New Roman" w:hAnsi="Arial" w:cs="Arial"/>
            <w:color w:val="0000FF"/>
            <w:sz w:val="24"/>
            <w:szCs w:val="24"/>
            <w:u w:val="single"/>
            <w:lang w:eastAsia="pt-BR"/>
          </w:rPr>
          <w:t>Lei nº 14.133/2021</w:t>
        </w:r>
      </w:hyperlink>
      <w:r w:rsidRPr="001144DE">
        <w:rPr>
          <w:rFonts w:ascii="Arial" w:eastAsia="Times New Roman" w:hAnsi="Arial" w:cs="Arial"/>
          <w:color w:val="000000"/>
          <w:sz w:val="24"/>
          <w:szCs w:val="24"/>
          <w:lang w:eastAsia="pt-BR"/>
        </w:rPr>
        <w:t>.</w:t>
      </w:r>
    </w:p>
    <w:p w14:paraId="6E8EC450" w14:textId="638FFBEC"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3.1</w:t>
      </w:r>
      <w:r w:rsidR="00961393" w:rsidRPr="001144DE">
        <w:rPr>
          <w:rFonts w:ascii="Arial" w:eastAsia="Times New Roman" w:hAnsi="Arial" w:cs="Arial"/>
          <w:color w:val="000000"/>
          <w:sz w:val="24"/>
          <w:szCs w:val="24"/>
          <w:lang w:eastAsia="pt-BR"/>
        </w:rPr>
        <w:t>5</w:t>
      </w:r>
      <w:r w:rsidRPr="001144DE">
        <w:rPr>
          <w:rFonts w:ascii="Arial" w:eastAsia="Times New Roman" w:hAnsi="Arial" w:cs="Arial"/>
          <w:color w:val="000000"/>
          <w:sz w:val="24"/>
          <w:szCs w:val="24"/>
          <w:lang w:eastAsia="pt-BR"/>
        </w:rPr>
        <w:t>. A vedação de que trata o item 3.</w:t>
      </w:r>
      <w:r w:rsidR="00961393" w:rsidRPr="001144DE">
        <w:rPr>
          <w:rFonts w:ascii="Arial" w:eastAsia="Times New Roman" w:hAnsi="Arial" w:cs="Arial"/>
          <w:color w:val="000000"/>
          <w:sz w:val="24"/>
          <w:szCs w:val="24"/>
          <w:lang w:eastAsia="pt-BR"/>
        </w:rPr>
        <w:t>9</w:t>
      </w:r>
      <w:r w:rsidRPr="001144DE">
        <w:rPr>
          <w:rFonts w:ascii="Arial" w:eastAsia="Times New Roman" w:hAnsi="Arial" w:cs="Arial"/>
          <w:color w:val="000000"/>
          <w:sz w:val="24"/>
          <w:szCs w:val="24"/>
          <w:lang w:eastAsia="pt-BR"/>
        </w:rPr>
        <w:t>. estende-se a terceiro que auxilie a condução da contratação na qualidade de integrante de equipe de apoio, profissional especializado ou funcionário ou representante de empresa que preste assessoria técnica.</w:t>
      </w:r>
    </w:p>
    <w:p w14:paraId="760E34DC"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 </w:t>
      </w:r>
    </w:p>
    <w:p w14:paraId="1A0EC93F" w14:textId="4C3B35E7" w:rsidR="00196584" w:rsidRPr="001144DE"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b/>
          <w:bCs/>
          <w:color w:val="000000"/>
          <w:sz w:val="24"/>
          <w:szCs w:val="24"/>
          <w:lang w:eastAsia="pt-BR"/>
        </w:rPr>
        <w:t>4. ORÇAMENTO ESTIMADO</w:t>
      </w:r>
    </w:p>
    <w:p w14:paraId="444B29F6"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 </w:t>
      </w:r>
    </w:p>
    <w:p w14:paraId="6C999901" w14:textId="0D27FAF2" w:rsidR="00DD4FD2"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 xml:space="preserve">4.1. O orçamento estimado da presente contratação não será de caráter sigiloso, alcançando o montante global de </w:t>
      </w:r>
      <w:r w:rsidRPr="001F5651">
        <w:rPr>
          <w:rFonts w:ascii="Arial" w:eastAsia="Times New Roman" w:hAnsi="Arial" w:cs="Arial"/>
          <w:color w:val="000000"/>
          <w:sz w:val="24"/>
          <w:szCs w:val="24"/>
          <w:lang w:eastAsia="pt-BR"/>
        </w:rPr>
        <w:t xml:space="preserve">R$ </w:t>
      </w:r>
      <w:r w:rsidR="001F5651" w:rsidRPr="001F5651">
        <w:rPr>
          <w:rFonts w:ascii="Arial" w:eastAsia="Times New Roman" w:hAnsi="Arial" w:cs="Arial"/>
          <w:color w:val="000000"/>
          <w:sz w:val="24"/>
          <w:szCs w:val="24"/>
          <w:lang w:eastAsia="pt-BR"/>
        </w:rPr>
        <w:t>626.618,61</w:t>
      </w:r>
      <w:r w:rsidR="00DD4FD2" w:rsidRPr="001F5651">
        <w:rPr>
          <w:rFonts w:ascii="Arial" w:eastAsia="Times New Roman" w:hAnsi="Arial" w:cs="Arial"/>
          <w:color w:val="000000"/>
          <w:sz w:val="24"/>
          <w:szCs w:val="24"/>
          <w:lang w:eastAsia="pt-BR"/>
        </w:rPr>
        <w:t xml:space="preserve"> (</w:t>
      </w:r>
      <w:r w:rsidR="001F5651" w:rsidRPr="001F5651">
        <w:rPr>
          <w:rFonts w:ascii="Arial" w:eastAsia="Times New Roman" w:hAnsi="Arial" w:cs="Arial"/>
          <w:color w:val="000000"/>
          <w:sz w:val="24"/>
          <w:szCs w:val="24"/>
          <w:lang w:eastAsia="pt-BR"/>
        </w:rPr>
        <w:t>seiscentos e vinte e seis mil seiscentos e dezoito reais e sessenta e um centavos</w:t>
      </w:r>
      <w:r w:rsidR="00DD4FD2" w:rsidRPr="001F5651">
        <w:rPr>
          <w:rFonts w:ascii="Arial" w:eastAsia="Times New Roman" w:hAnsi="Arial" w:cs="Arial"/>
          <w:color w:val="000000"/>
          <w:sz w:val="24"/>
          <w:szCs w:val="24"/>
          <w:lang w:eastAsia="pt-BR"/>
        </w:rPr>
        <w:t>).</w:t>
      </w:r>
    </w:p>
    <w:p w14:paraId="11F7FF06" w14:textId="5B8FBD70"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 </w:t>
      </w:r>
    </w:p>
    <w:p w14:paraId="71FF3409" w14:textId="77777777" w:rsidR="00196584" w:rsidRPr="001144DE"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b/>
          <w:bCs/>
          <w:color w:val="000000"/>
          <w:sz w:val="24"/>
          <w:szCs w:val="24"/>
          <w:lang w:eastAsia="pt-BR"/>
        </w:rPr>
        <w:t>5. DA APRESENTAÇÃO DA PROPOSTA E DOS DOCUMENTOS DE HABILITAÇÃO</w:t>
      </w:r>
    </w:p>
    <w:p w14:paraId="667C3993"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 </w:t>
      </w:r>
    </w:p>
    <w:p w14:paraId="46B9A36E"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5.1. Na presente licitação, a fase de habilitação sucederá as fases de apresentação de propostas e lances e de julgamento.</w:t>
      </w:r>
    </w:p>
    <w:p w14:paraId="5ABF836F"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5.2. Os licitantes encaminharão, exclusivamente por meio do sistema eletrônico, a proposta com o preço, conforme o critério de julgamento adotado neste Edital, até a data e o horário estabelecidos para abertura da sessão pública.</w:t>
      </w:r>
    </w:p>
    <w:p w14:paraId="00221650"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5.3. No cadastramento da proposta inicial, o licitante declarará, em campo próprio do sistema, que:</w:t>
      </w:r>
    </w:p>
    <w:p w14:paraId="36BEBE80"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 xml:space="preserve">5.3.1. está ciente e concorda com as condições contidas no edital e seus anexos, bem como de que a proposta apresentada compreende a integralidade dos custos para atendimento dos direitos trabalhistas assegurados na Constituição Federal, nas </w:t>
      </w:r>
      <w:r w:rsidRPr="001144DE">
        <w:rPr>
          <w:rFonts w:ascii="Arial" w:eastAsia="Times New Roman" w:hAnsi="Arial" w:cs="Arial"/>
          <w:color w:val="000000"/>
          <w:sz w:val="24"/>
          <w:szCs w:val="24"/>
          <w:lang w:eastAsia="pt-BR"/>
        </w:rPr>
        <w:lastRenderedPageBreak/>
        <w:t>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E9EFA42"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5.3.2. não emprega menor de 18 anos em trabalho noturno, perigoso ou insalubre e não emprega menor de 16 anos, salvo menor, a partir de 14 anos, na condição de aprendiz, nos termos do </w:t>
      </w:r>
      <w:hyperlink r:id="rId12" w:anchor="art7" w:tgtFrame="_blank" w:history="1">
        <w:r w:rsidRPr="001144DE">
          <w:rPr>
            <w:rFonts w:ascii="Arial" w:eastAsia="Times New Roman" w:hAnsi="Arial" w:cs="Arial"/>
            <w:color w:val="0000FF"/>
            <w:sz w:val="24"/>
            <w:szCs w:val="24"/>
            <w:u w:val="single"/>
            <w:lang w:eastAsia="pt-BR"/>
          </w:rPr>
          <w:t>artigo 7°, XXXIII, da Constituição</w:t>
        </w:r>
      </w:hyperlink>
      <w:r w:rsidRPr="001144DE">
        <w:rPr>
          <w:rFonts w:ascii="Arial" w:eastAsia="Times New Roman" w:hAnsi="Arial" w:cs="Arial"/>
          <w:color w:val="000000"/>
          <w:sz w:val="24"/>
          <w:szCs w:val="24"/>
          <w:lang w:eastAsia="pt-BR"/>
        </w:rPr>
        <w:t>;</w:t>
      </w:r>
    </w:p>
    <w:p w14:paraId="43F3A253"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5.3.3. não possui empregados executando trabalho degradante ou forçado, observando o disposto nos </w:t>
      </w:r>
      <w:hyperlink r:id="rId13" w:tgtFrame="_blank" w:history="1">
        <w:r w:rsidRPr="001144DE">
          <w:rPr>
            <w:rFonts w:ascii="Arial" w:eastAsia="Times New Roman" w:hAnsi="Arial" w:cs="Arial"/>
            <w:color w:val="0000FF"/>
            <w:sz w:val="24"/>
            <w:szCs w:val="24"/>
            <w:u w:val="single"/>
            <w:lang w:eastAsia="pt-BR"/>
          </w:rPr>
          <w:t>incisos III e IV do art. 1º e no inciso III do art. 5º da Constituição Federal</w:t>
        </w:r>
      </w:hyperlink>
      <w:r w:rsidRPr="001144DE">
        <w:rPr>
          <w:rFonts w:ascii="Arial" w:eastAsia="Times New Roman" w:hAnsi="Arial" w:cs="Arial"/>
          <w:color w:val="000000"/>
          <w:sz w:val="24"/>
          <w:szCs w:val="24"/>
          <w:lang w:eastAsia="pt-BR"/>
        </w:rPr>
        <w:t>;</w:t>
      </w:r>
    </w:p>
    <w:p w14:paraId="74A716A7"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5.3.4. cumpre as exigências de reserva de cargos para pessoa com deficiência e para reabilitado da Previdência Social, previstas em lei e em outras normas específicas.</w:t>
      </w:r>
    </w:p>
    <w:p w14:paraId="491CEFF7"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5.4. O licitante organizado em cooperativa deverá declarar, ainda, em campo próprio do sistema eletrônico, que cumpre os requisitos estabelecidos no </w:t>
      </w:r>
      <w:hyperlink r:id="rId14" w:anchor="art16" w:tgtFrame="_blank" w:history="1">
        <w:r w:rsidRPr="001144DE">
          <w:rPr>
            <w:rFonts w:ascii="Arial" w:eastAsia="Times New Roman" w:hAnsi="Arial" w:cs="Arial"/>
            <w:color w:val="0000FF"/>
            <w:sz w:val="24"/>
            <w:szCs w:val="24"/>
            <w:u w:val="single"/>
            <w:lang w:eastAsia="pt-BR"/>
          </w:rPr>
          <w:t>artigo 16 da Lei nº 14.133, de 2021</w:t>
        </w:r>
      </w:hyperlink>
      <w:r w:rsidRPr="001144DE">
        <w:rPr>
          <w:rFonts w:ascii="Arial" w:eastAsia="Times New Roman" w:hAnsi="Arial" w:cs="Arial"/>
          <w:color w:val="000000"/>
          <w:sz w:val="24"/>
          <w:szCs w:val="24"/>
          <w:lang w:eastAsia="pt-BR"/>
        </w:rPr>
        <w:t>.</w:t>
      </w:r>
    </w:p>
    <w:p w14:paraId="762EB4C3"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5.5. O fornecedor enquadrado como microempresa, empresa de pequeno porte ou sociedade cooperativa deverá declarar, ainda, em campo próprio do sistema eletrônico, que cumpre os requisitos estabelecidos no </w:t>
      </w:r>
      <w:hyperlink r:id="rId15" w:anchor="art3" w:tgtFrame="_blank" w:history="1">
        <w:r w:rsidRPr="001144DE">
          <w:rPr>
            <w:rFonts w:ascii="Arial" w:eastAsia="Times New Roman" w:hAnsi="Arial" w:cs="Arial"/>
            <w:color w:val="0000FF"/>
            <w:sz w:val="24"/>
            <w:szCs w:val="24"/>
            <w:u w:val="single"/>
            <w:lang w:eastAsia="pt-BR"/>
          </w:rPr>
          <w:t>artigo 3° da Lei Complementar nº 123, de 2006</w:t>
        </w:r>
      </w:hyperlink>
      <w:r w:rsidRPr="001144DE">
        <w:rPr>
          <w:rFonts w:ascii="Arial" w:eastAsia="Times New Roman" w:hAnsi="Arial" w:cs="Arial"/>
          <w:color w:val="000000"/>
          <w:sz w:val="24"/>
          <w:szCs w:val="24"/>
          <w:lang w:eastAsia="pt-BR"/>
        </w:rPr>
        <w:t>, estando apto a usufruir do tratamento favorecido estabelecido em seus </w:t>
      </w:r>
      <w:proofErr w:type="spellStart"/>
      <w:r>
        <w:fldChar w:fldCharType="begin"/>
      </w:r>
      <w:r>
        <w:instrText>HYPERLINK "https://www.planalto.gov.br/ccivil_03/leis/lcp/lcp123.htm" \l "art42"</w:instrText>
      </w:r>
      <w:r>
        <w:fldChar w:fldCharType="separate"/>
      </w:r>
      <w:r w:rsidRPr="001144DE">
        <w:rPr>
          <w:rFonts w:ascii="Arial" w:eastAsia="Times New Roman" w:hAnsi="Arial" w:cs="Arial"/>
          <w:color w:val="0000FF"/>
          <w:sz w:val="24"/>
          <w:szCs w:val="24"/>
          <w:u w:val="single"/>
          <w:lang w:eastAsia="pt-BR"/>
        </w:rPr>
        <w:t>arts</w:t>
      </w:r>
      <w:proofErr w:type="spellEnd"/>
      <w:r w:rsidRPr="001144DE">
        <w:rPr>
          <w:rFonts w:ascii="Arial" w:eastAsia="Times New Roman" w:hAnsi="Arial" w:cs="Arial"/>
          <w:color w:val="0000FF"/>
          <w:sz w:val="24"/>
          <w:szCs w:val="24"/>
          <w:u w:val="single"/>
          <w:lang w:eastAsia="pt-BR"/>
        </w:rPr>
        <w:t>. 42 a 49</w:t>
      </w:r>
      <w:r>
        <w:rPr>
          <w:rFonts w:ascii="Arial" w:eastAsia="Times New Roman" w:hAnsi="Arial" w:cs="Arial"/>
          <w:color w:val="0000FF"/>
          <w:sz w:val="24"/>
          <w:szCs w:val="24"/>
          <w:u w:val="single"/>
          <w:lang w:eastAsia="pt-BR"/>
        </w:rPr>
        <w:fldChar w:fldCharType="end"/>
      </w:r>
      <w:r w:rsidRPr="001144DE">
        <w:rPr>
          <w:rFonts w:ascii="Arial" w:eastAsia="Times New Roman" w:hAnsi="Arial" w:cs="Arial"/>
          <w:color w:val="000000"/>
          <w:sz w:val="24"/>
          <w:szCs w:val="24"/>
          <w:lang w:eastAsia="pt-BR"/>
        </w:rPr>
        <w:t>, observado o disposto nos </w:t>
      </w:r>
      <w:hyperlink r:id="rId16" w:anchor="art4%C2%A71" w:history="1">
        <w:r w:rsidRPr="001144DE">
          <w:rPr>
            <w:rFonts w:ascii="Arial" w:eastAsia="Times New Roman" w:hAnsi="Arial" w:cs="Arial"/>
            <w:color w:val="0000FF"/>
            <w:sz w:val="24"/>
            <w:szCs w:val="24"/>
            <w:u w:val="single"/>
            <w:lang w:eastAsia="pt-BR"/>
          </w:rPr>
          <w:t>§§ 1º ao 3º do art. 4º, da Lei n.º 14.133, de 2021</w:t>
        </w:r>
      </w:hyperlink>
      <w:r w:rsidRPr="001144DE">
        <w:rPr>
          <w:rFonts w:ascii="Arial" w:eastAsia="Times New Roman" w:hAnsi="Arial" w:cs="Arial"/>
          <w:color w:val="000000"/>
          <w:sz w:val="24"/>
          <w:szCs w:val="24"/>
          <w:lang w:eastAsia="pt-BR"/>
        </w:rPr>
        <w:t>.</w:t>
      </w:r>
    </w:p>
    <w:p w14:paraId="78D99B77"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5.5.1. no item exclusivo para participação de microempresas e empresas de pequeno porte, a assinalação do campo “não” impedirá o prosseguimento no certame, para aquele item;</w:t>
      </w:r>
    </w:p>
    <w:p w14:paraId="4F2E2388"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5.5.2. nos itens em que a participação não for exclusiva para microempresas e empresas de pequeno porte, a assinalação do campo “não” apenas produzirá o efeito de o licitante não ter direito ao tratamento favorecido previsto na </w:t>
      </w:r>
      <w:hyperlink r:id="rId17" w:tgtFrame="_blank" w:history="1">
        <w:r w:rsidRPr="001144DE">
          <w:rPr>
            <w:rFonts w:ascii="Arial" w:eastAsia="Times New Roman" w:hAnsi="Arial" w:cs="Arial"/>
            <w:color w:val="0000FF"/>
            <w:sz w:val="24"/>
            <w:szCs w:val="24"/>
            <w:u w:val="single"/>
            <w:lang w:eastAsia="pt-BR"/>
          </w:rPr>
          <w:t>Lei Complementar nº 123, de 2006</w:t>
        </w:r>
      </w:hyperlink>
      <w:r w:rsidRPr="001144DE">
        <w:rPr>
          <w:rFonts w:ascii="Arial" w:eastAsia="Times New Roman" w:hAnsi="Arial" w:cs="Arial"/>
          <w:color w:val="000000"/>
          <w:sz w:val="24"/>
          <w:szCs w:val="24"/>
          <w:lang w:eastAsia="pt-BR"/>
        </w:rPr>
        <w:t>, mesmo que microempresa, empresa de pequeno porte ou sociedade cooperativa.</w:t>
      </w:r>
    </w:p>
    <w:p w14:paraId="381609A0"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 xml:space="preserve">5.6. Não poderá se beneficiar do tratamento jurídico diferenciado estabelecido nos </w:t>
      </w:r>
      <w:proofErr w:type="spellStart"/>
      <w:r w:rsidRPr="001144DE">
        <w:rPr>
          <w:rFonts w:ascii="Arial" w:eastAsia="Times New Roman" w:hAnsi="Arial" w:cs="Arial"/>
          <w:color w:val="000000"/>
          <w:sz w:val="24"/>
          <w:szCs w:val="24"/>
          <w:lang w:eastAsia="pt-BR"/>
        </w:rPr>
        <w:t>arts</w:t>
      </w:r>
      <w:proofErr w:type="spellEnd"/>
      <w:r w:rsidRPr="001144DE">
        <w:rPr>
          <w:rFonts w:ascii="Arial" w:eastAsia="Times New Roman" w:hAnsi="Arial" w:cs="Arial"/>
          <w:color w:val="000000"/>
          <w:sz w:val="24"/>
          <w:szCs w:val="24"/>
          <w:lang w:eastAsia="pt-BR"/>
        </w:rPr>
        <w:t>. 42 a 49 da Lei Complementar nº 123, de 2006, a pessoa jurídica:</w:t>
      </w:r>
    </w:p>
    <w:p w14:paraId="407C0436"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5.6.1. de cujo capital participe outra pessoa jurídica;</w:t>
      </w:r>
    </w:p>
    <w:p w14:paraId="70BA5139"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lastRenderedPageBreak/>
        <w:t>5.6.2. que seja filial, sucursal, agência ou representação, no País, de pessoa jurídica com sede no exterior;</w:t>
      </w:r>
    </w:p>
    <w:p w14:paraId="36CAEE18"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5.6.3.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221CE843"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5.6.4. cujo titular ou sócio participe com mais de 10% (dez por cento) do capital de outra empresa não beneficiada pela Lei Complementar nº 123, de 2006, desde que a receita bruta global ultrapasse o limite de que trata o inciso II do art. 3º da referida lei;</w:t>
      </w:r>
    </w:p>
    <w:p w14:paraId="4A070823"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5.6.5. cujo sócio ou titular seja administrador ou equiparado de outra pessoa jurídica com fins lucrativos, desde que a receita bruta global ultrapasse o limite de que trata o inciso II do art. 3º da referida lei;</w:t>
      </w:r>
    </w:p>
    <w:p w14:paraId="0AD01098"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5.6.6. constituída sob a forma de cooperativas, salvo as de consumo;</w:t>
      </w:r>
    </w:p>
    <w:p w14:paraId="6B193D94"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5.6.7. que participe do capital de outra pessoa jurídica;</w:t>
      </w:r>
    </w:p>
    <w:p w14:paraId="425C56F8"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5.6.8.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6B8139D7"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5.6.9. resultante ou remanescente de cisão ou qualquer outra forma de desmembramento de pessoa jurídica que tenha ocorrido em um dos 5 (cinco) anos-calendário anteriores;</w:t>
      </w:r>
    </w:p>
    <w:p w14:paraId="5794CD76"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5.6.10. constituída sob a forma de sociedade por ações.</w:t>
      </w:r>
    </w:p>
    <w:p w14:paraId="029B187D"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5.6.11. cujos titulares ou sócios guardem, cumulativamente, com o contratante do serviço, relação de pessoalidade, subordinação e habitualidade.</w:t>
      </w:r>
    </w:p>
    <w:p w14:paraId="1307271D"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5.7. A falsidade da declaração de que trata os itens 5.3. ou 5.5. sujeitará o licitante às sanções previstas na </w:t>
      </w:r>
      <w:hyperlink r:id="rId18" w:tgtFrame="_blank" w:history="1">
        <w:r w:rsidRPr="001144DE">
          <w:rPr>
            <w:rFonts w:ascii="Arial" w:eastAsia="Times New Roman" w:hAnsi="Arial" w:cs="Arial"/>
            <w:color w:val="0000FF"/>
            <w:sz w:val="24"/>
            <w:szCs w:val="24"/>
            <w:u w:val="single"/>
            <w:lang w:eastAsia="pt-BR"/>
          </w:rPr>
          <w:t>Lei nº 14.133, de 2021</w:t>
        </w:r>
      </w:hyperlink>
      <w:r w:rsidRPr="001144DE">
        <w:rPr>
          <w:rFonts w:ascii="Arial" w:eastAsia="Times New Roman" w:hAnsi="Arial" w:cs="Arial"/>
          <w:color w:val="000000"/>
          <w:sz w:val="24"/>
          <w:szCs w:val="24"/>
          <w:lang w:eastAsia="pt-BR"/>
        </w:rPr>
        <w:t>, e neste Edital.</w:t>
      </w:r>
    </w:p>
    <w:p w14:paraId="147443C1"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5.8.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B5800C7"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lastRenderedPageBreak/>
        <w:t>5.9. Não haverá ordem de classificação na etapa de apresentação da proposta e dos documentos de habilitação pelo licitante, o que ocorrerá somente após os procedimentos de abertura da sessão pública e da fase de envio de lances.</w:t>
      </w:r>
    </w:p>
    <w:p w14:paraId="0A22BEF1"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5.10. Serão disponibilizados para acesso público os documentos que compõem a proposta dos licitantes convocados para apresentação de propostas, após a fase de envio de lances.</w:t>
      </w:r>
    </w:p>
    <w:p w14:paraId="7203E58F"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5.11. Desde que disponibilizada a funcionalidade no sistema, o licitante poderá parametrizar o seu valor final mínimo ou o seu percentual de desconto máximo quando do cadastramento da proposta e obedecerá às seguintes regras:</w:t>
      </w:r>
    </w:p>
    <w:p w14:paraId="1A8AA021"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5.11.1. a aplicação do intervalo mínimo de diferença de valores ou de percentuais entre os lances, que incidirá tanto em relação aos lances intermediários quanto em relação ao lance que cobrir a melhor oferta; e</w:t>
      </w:r>
    </w:p>
    <w:p w14:paraId="532DCB28"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5.11.2. os lances serão de envio automático pelo sistema, respeitado o valor final mínimo, caso estabelecido, e o intervalo de que trata o subitem acima.</w:t>
      </w:r>
    </w:p>
    <w:p w14:paraId="1ED7AE13"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5.12. O valor final mínimo parametrizado no sistema poderá ser alterado pelo fornecedor durante a fase de disputa, sendo vedado valor superior a lance já registrado pelo fornecedor no sistema.</w:t>
      </w:r>
    </w:p>
    <w:p w14:paraId="533DE1FF"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5.13. O valor final mínimo ou o percentual de desconto final máximo parametrizado na forma do item 5.11. possuirá caráter sigiloso para os demais fornecedores e para o órgão ou entidade promotora da licitação, podendo ser disponibilizado estrita e permanentemente aos órgãos de controle externo e interno.</w:t>
      </w:r>
    </w:p>
    <w:p w14:paraId="0813DE57"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5.14.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D4555E4"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5.15. O licitante deverá comunicar imediatamente ao provedor do sistema qualquer acontecimento que possa comprometer o sigilo ou a segurança, para imediato bloqueio de acesso.</w:t>
      </w:r>
    </w:p>
    <w:p w14:paraId="67FD050F"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 </w:t>
      </w:r>
    </w:p>
    <w:p w14:paraId="70B80CC1" w14:textId="77777777" w:rsidR="00196584" w:rsidRPr="001144DE"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b/>
          <w:bCs/>
          <w:color w:val="000000"/>
          <w:sz w:val="24"/>
          <w:szCs w:val="24"/>
          <w:lang w:eastAsia="pt-BR"/>
        </w:rPr>
        <w:t>6. DO PREENCHIMENTO DA PROPOSTA</w:t>
      </w:r>
    </w:p>
    <w:p w14:paraId="5FCE2F10"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 </w:t>
      </w:r>
    </w:p>
    <w:p w14:paraId="03F068D6"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6.1. O licitante deverá enviar sua proposta mediante o preenchimento, no sistema eletrônico, dos seguintes campos:</w:t>
      </w:r>
    </w:p>
    <w:p w14:paraId="38F27C0F" w14:textId="633B5B0D"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6.1.1. Valor expresso em Reais (R$).</w:t>
      </w:r>
    </w:p>
    <w:p w14:paraId="454FD699" w14:textId="25AC1DD6" w:rsidR="002A5B72" w:rsidRPr="001144DE" w:rsidRDefault="002A5B72" w:rsidP="002A5B72">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lastRenderedPageBreak/>
        <w:t>6.1.1 Valor unitário</w:t>
      </w:r>
      <w:r w:rsidR="009F50D4" w:rsidRPr="001144DE">
        <w:rPr>
          <w:rFonts w:ascii="Arial" w:eastAsia="Times New Roman" w:hAnsi="Arial" w:cs="Arial"/>
          <w:color w:val="000000"/>
          <w:sz w:val="24"/>
          <w:szCs w:val="24"/>
          <w:lang w:eastAsia="pt-BR"/>
        </w:rPr>
        <w:t xml:space="preserve"> e global</w:t>
      </w:r>
      <w:r w:rsidRPr="001144DE">
        <w:rPr>
          <w:rFonts w:ascii="Arial" w:eastAsia="Times New Roman" w:hAnsi="Arial" w:cs="Arial"/>
          <w:color w:val="000000"/>
          <w:sz w:val="24"/>
          <w:szCs w:val="24"/>
          <w:lang w:eastAsia="pt-BR"/>
        </w:rPr>
        <w:t xml:space="preserve"> do item;</w:t>
      </w:r>
    </w:p>
    <w:p w14:paraId="22E89190" w14:textId="77777777" w:rsidR="002A5B72" w:rsidRPr="001144DE" w:rsidRDefault="002A5B72" w:rsidP="002A5B72">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6.1.2 marca;</w:t>
      </w:r>
    </w:p>
    <w:p w14:paraId="3A06888D" w14:textId="4F24FCF4" w:rsidR="002A5B72" w:rsidRPr="001144DE" w:rsidRDefault="002A5B72" w:rsidP="002A5B72">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6.1.3 Fabricante;</w:t>
      </w:r>
    </w:p>
    <w:p w14:paraId="7720F57C" w14:textId="4676883D" w:rsidR="005B5550" w:rsidRPr="001144DE" w:rsidRDefault="005B5550" w:rsidP="00196584">
      <w:pPr>
        <w:spacing w:after="0" w:line="360" w:lineRule="auto"/>
        <w:ind w:firstLine="567"/>
        <w:jc w:val="both"/>
        <w:rPr>
          <w:rFonts w:ascii="Arial" w:eastAsia="Times New Roman" w:hAnsi="Arial" w:cs="Arial"/>
          <w:color w:val="000000"/>
          <w:sz w:val="24"/>
          <w:szCs w:val="24"/>
          <w:lang w:eastAsia="pt-BR"/>
        </w:rPr>
      </w:pPr>
    </w:p>
    <w:p w14:paraId="00EF71DD" w14:textId="420EC7A9"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6.2. Todas as especificações do objeto contidas na proposta vinculam o licitante.</w:t>
      </w:r>
    </w:p>
    <w:p w14:paraId="7CEFC9A1"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6.2.1. O licitante não poderá oferecer proposta em quantitativo inferior ao máximo previsto para contratação.</w:t>
      </w:r>
    </w:p>
    <w:p w14:paraId="161714FC"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6.3. Nos valores propostos estarão inclusos todos os custos operacionais, encargos previdenciários, trabalhistas, tributários, comerciais e quaisquer outros que incidam direta ou indiretamente na execução do objeto.</w:t>
      </w:r>
    </w:p>
    <w:p w14:paraId="0E8CD15B"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6.4. Os preços ofertados, tanto na proposta inicial, quanto na etapa de lances, serão de exclusiva responsabilidade do licitante, não lhe assistindo o direito de pleitear qualquer alteração, sob alegação de erro, omissão ou qualquer outro pretexto.</w:t>
      </w:r>
    </w:p>
    <w:p w14:paraId="4B484050"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6.5. Se o regime tributário da empresa implicar o recolhimento de tributos em percentuais variáveis, a cotação adequada será a que corresponde à média dos efetivos recolhimentos da empresa nos últimos doze meses.</w:t>
      </w:r>
    </w:p>
    <w:p w14:paraId="2DD81601"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6.5.1. No regime de incidência não-cumulativa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w:t>
      </w:r>
    </w:p>
    <w:p w14:paraId="55D0EF24"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6.6. Independentemente do percentual de tributo inserido na planilha, no pagamento serão retidos na fonte os percentuais estabelecidos na legislação vigente.</w:t>
      </w:r>
    </w:p>
    <w:p w14:paraId="4B731C8E"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6.7. Na presente licitação, a Microempresa e a Empresa de Pequeno Porte poderão se beneficiar do regime de tributação pelo Simples Nacional.</w:t>
      </w:r>
    </w:p>
    <w:p w14:paraId="1A1B63AE"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6.8. A apresentação das propostas implica obrigatoriedade do cumprimento das disposições nelas contidas, em conformidade com o que dispõe o Termo de Referência/Projeto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7CBD9DD"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6.9. O prazo de validade da proposta não será inferior a 60 (sessenta) dias, a contar da data de sua apresentação.</w:t>
      </w:r>
    </w:p>
    <w:p w14:paraId="5271A9FB"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lastRenderedPageBreak/>
        <w:t>6.10. Os licitantes devem respeitar os preços máximos estabelecidos nas normas de regência de contratações públicas federais, quando participarem de licitações públicas;</w:t>
      </w:r>
    </w:p>
    <w:p w14:paraId="6D92F2F3" w14:textId="2EDCFF8A"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6.11. Os licitantes devem respeitar os preços máximos previstos no Termo de Referência;</w:t>
      </w:r>
    </w:p>
    <w:p w14:paraId="397F3C47"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6.12. O descumprimento das regras supramencionadas pode ensejar a responsabilização pelo Tribunal de Contas da União e, após o devido processo legal, gerar as seguintes consequências: assinatura de prazo para a adoção das medidas necessárias ao exato cumprimento da lei, nos termos do </w:t>
      </w:r>
      <w:hyperlink r:id="rId19" w:tgtFrame="_blank" w:history="1">
        <w:r w:rsidRPr="001144DE">
          <w:rPr>
            <w:rFonts w:ascii="Arial" w:eastAsia="Times New Roman" w:hAnsi="Arial" w:cs="Arial"/>
            <w:color w:val="0000FF"/>
            <w:sz w:val="24"/>
            <w:szCs w:val="24"/>
            <w:u w:val="single"/>
            <w:lang w:eastAsia="pt-BR"/>
          </w:rPr>
          <w:t>art. 71, inciso IX, da Constituição</w:t>
        </w:r>
      </w:hyperlink>
      <w:r w:rsidRPr="001144DE">
        <w:rPr>
          <w:rFonts w:ascii="Arial" w:eastAsia="Times New Roman" w:hAnsi="Arial" w:cs="Arial"/>
          <w:color w:val="000000"/>
          <w:sz w:val="24"/>
          <w:szCs w:val="24"/>
          <w:lang w:eastAsia="pt-BR"/>
        </w:rPr>
        <w:t>; ou condenação dos agentes públicos responsáveis e da empresa contratada ao pagamento dos prejuízos ao erário, caso verificada a ocorrência de superfaturamento por sobrepreço na execução do contrato.</w:t>
      </w:r>
    </w:p>
    <w:p w14:paraId="61384E20"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 </w:t>
      </w:r>
    </w:p>
    <w:p w14:paraId="481A15C4" w14:textId="78783D1F" w:rsidR="00196584" w:rsidRPr="001144DE"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b/>
          <w:bCs/>
          <w:color w:val="000000"/>
          <w:sz w:val="24"/>
          <w:szCs w:val="24"/>
          <w:lang w:eastAsia="pt-BR"/>
        </w:rPr>
        <w:t xml:space="preserve">7. </w:t>
      </w:r>
      <w:r w:rsidRPr="001144DE">
        <w:rPr>
          <w:rFonts w:ascii="Arial" w:eastAsia="Times New Roman" w:hAnsi="Arial" w:cs="Arial"/>
          <w:b/>
          <w:bCs/>
          <w:color w:val="000000"/>
          <w:sz w:val="24"/>
          <w:szCs w:val="24"/>
          <w:shd w:val="clear" w:color="auto" w:fill="DEEAF6" w:themeFill="accent5" w:themeFillTint="33"/>
          <w:lang w:eastAsia="pt-BR"/>
        </w:rPr>
        <w:t>DA ABERTURA DA SESSÃO, CLASSIFICAÇÃO DAS PROPOSTAS E FORMULAÇÃO DE LANCES</w:t>
      </w:r>
      <w:r w:rsidR="0072758B" w:rsidRPr="001144DE">
        <w:rPr>
          <w:rFonts w:ascii="Arial" w:eastAsia="Times New Roman" w:hAnsi="Arial" w:cs="Arial"/>
          <w:b/>
          <w:bCs/>
          <w:color w:val="000000"/>
          <w:sz w:val="24"/>
          <w:szCs w:val="24"/>
          <w:shd w:val="clear" w:color="auto" w:fill="DEEAF6" w:themeFill="accent5" w:themeFillTint="33"/>
          <w:lang w:eastAsia="pt-BR"/>
        </w:rPr>
        <w:t>:</w:t>
      </w:r>
    </w:p>
    <w:p w14:paraId="2BC1C883"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 </w:t>
      </w:r>
    </w:p>
    <w:p w14:paraId="443607EE"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7.1. A abertura da presente licitação dar-se-á automaticamente em sessão pública, por meio de sistema eletrônico, na data, horário e local indicados neste Edital.</w:t>
      </w:r>
    </w:p>
    <w:p w14:paraId="67DB1418"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7.2. Os licitantes poderão retirar ou substituir a proposta ou os documentos de habilitação, quando for o caso, anteriormente inseridos no sistema, até a abertura da sessão pública.</w:t>
      </w:r>
    </w:p>
    <w:p w14:paraId="5A9EC65E"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7.3. O sistema disponibilizará campo próprio para troca de mensagens entre o Pregoeiro e os licitantes.</w:t>
      </w:r>
    </w:p>
    <w:p w14:paraId="182CE256"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7.4. Iniciada a etapa competitiva, os licitantes deverão encaminhar lances exclusivamente por meio de sistema eletrônico, sendo imediatamente informados do seu recebimento e do valor consignado no registro.</w:t>
      </w:r>
    </w:p>
    <w:p w14:paraId="0CF3BD16" w14:textId="31EDAFC4"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7.5. O lance deverá ser ofertado pelo valor unitário do item</w:t>
      </w:r>
      <w:r w:rsidR="0081523A" w:rsidRPr="001144DE">
        <w:rPr>
          <w:rFonts w:ascii="Arial" w:eastAsia="Times New Roman" w:hAnsi="Arial" w:cs="Arial"/>
          <w:color w:val="000000"/>
          <w:sz w:val="24"/>
          <w:szCs w:val="24"/>
          <w:lang w:eastAsia="pt-BR"/>
        </w:rPr>
        <w:t>.</w:t>
      </w:r>
    </w:p>
    <w:p w14:paraId="7DA99F2C"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7.6. Os licitantes poderão oferecer lances sucessivos, observando o horário fixado para abertura da sessão e as regras estabelecidas no Edital.</w:t>
      </w:r>
    </w:p>
    <w:p w14:paraId="6F4C654D"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7.7. O licitante somente poderá oferecer lance de valor inferior ao último por ele ofertado e registrado pelo sistema.</w:t>
      </w:r>
    </w:p>
    <w:p w14:paraId="77BE6DAC" w14:textId="77777777" w:rsidR="003C729A"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 xml:space="preserve">7.8. </w:t>
      </w:r>
      <w:r w:rsidR="003C729A" w:rsidRPr="001144DE">
        <w:rPr>
          <w:rFonts w:ascii="Arial" w:eastAsia="Times New Roman" w:hAnsi="Arial" w:cs="Arial"/>
          <w:color w:val="000000"/>
          <w:sz w:val="24"/>
          <w:szCs w:val="24"/>
          <w:lang w:eastAsia="pt-BR"/>
        </w:rPr>
        <w:t>Cada licitante poderá encaminhar lance com valor inferior ao menor preço consignado, desde que seja inferior ao seu último lance e diferente de qualquer outro valor ofertado para o item.</w:t>
      </w:r>
    </w:p>
    <w:p w14:paraId="7E2BB019" w14:textId="5F825FAF"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lastRenderedPageBreak/>
        <w:t>7.9. O licitante poderá, uma única vez, excluir seu último lance ofertado, no intervalo de quinze segundos após o registro no sistema, na hipótese de lance inconsistente ou inexequível.</w:t>
      </w:r>
    </w:p>
    <w:p w14:paraId="6D0FB19B"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7.10. O procedimento seguirá de acordo com o modo de disputa aberto e fechado.</w:t>
      </w:r>
    </w:p>
    <w:p w14:paraId="0E1D7156"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7.11. No modo de disputa “aberto e fechado”, os licitantes apresentarão lances públicos e sucessivos, com lance final e fechado.</w:t>
      </w:r>
    </w:p>
    <w:p w14:paraId="1A91A49F"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7.11.1. 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606519F6"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 xml:space="preserve">7.11.2. Encerrado o prazo previsto no subitem anterior, o sistema abrirá oportunidade para que o autor da oferta de valor mais baixo e os das ofertas com preços até 10% (dez por cento) </w:t>
      </w:r>
      <w:proofErr w:type="spellStart"/>
      <w:r w:rsidRPr="001144DE">
        <w:rPr>
          <w:rFonts w:ascii="Arial" w:eastAsia="Times New Roman" w:hAnsi="Arial" w:cs="Arial"/>
          <w:color w:val="000000"/>
          <w:sz w:val="24"/>
          <w:szCs w:val="24"/>
          <w:lang w:eastAsia="pt-BR"/>
        </w:rPr>
        <w:t>superiores</w:t>
      </w:r>
      <w:proofErr w:type="spellEnd"/>
      <w:r w:rsidRPr="001144DE">
        <w:rPr>
          <w:rFonts w:ascii="Arial" w:eastAsia="Times New Roman" w:hAnsi="Arial" w:cs="Arial"/>
          <w:color w:val="000000"/>
          <w:sz w:val="24"/>
          <w:szCs w:val="24"/>
          <w:lang w:eastAsia="pt-BR"/>
        </w:rPr>
        <w:t xml:space="preserve"> àquela possam ofertar um lance final e fechado em até cinco minutos, o qual será sigiloso até o encerramento deste prazo.</w:t>
      </w:r>
    </w:p>
    <w:p w14:paraId="21A1E708"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7.11.3. No procedimento de que trata o subitem supra, o licitante poderá optar por manter o seu último lance da etapa aberta, ou por ofertar melhor lance.</w:t>
      </w:r>
    </w:p>
    <w:p w14:paraId="5B28F0A0"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7.11.4.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CA41858"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7.12. Após o término dos prazos estabelecidos nos subitens anteriores, o sistema ordenará e divulgará os lances segundo a ordem crescente de valores.</w:t>
      </w:r>
    </w:p>
    <w:p w14:paraId="4E46C93A"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7.13. Não serão aceitos dois ou mais lances de mesmo valor, prevalecendo aquele que for recebido e registrado em primeiro lugar.</w:t>
      </w:r>
    </w:p>
    <w:p w14:paraId="0CA28712"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7.14. Durante o transcurso da sessão pública, os licitantes serão informados, em tempo real, do valor do menor lance registrado, vedada a identificação do licitante.</w:t>
      </w:r>
    </w:p>
    <w:p w14:paraId="52247E93"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7.15. No caso de desconexão com o Pregoeiro, no decorrer da etapa competitiva do Pregão Eletrônico, o sistema eletrônico poderá permanecer acessível aos licitantes para a recepção dos lances.</w:t>
      </w:r>
    </w:p>
    <w:p w14:paraId="5D18C0B7"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7.16.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9A61B3A"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7.17. Caso o licitante não apresente lances, concorrerá com o valor de sua proposta.</w:t>
      </w:r>
    </w:p>
    <w:p w14:paraId="146F4562"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lastRenderedPageBreak/>
        <w:t>7.18. Em relação a itens não exclusivos para participação de microempresas e empresas de pequeno porte, uma vez encerrada a etapa de lances, será efetivada a verificação automática, junto à Receita Federal, do porte da entidade empresarial, caso a contratação não se enquadre nas vedações dos </w:t>
      </w:r>
      <w:hyperlink r:id="rId20" w:anchor="art4" w:tgtFrame="_blank" w:history="1">
        <w:r w:rsidRPr="001144DE">
          <w:rPr>
            <w:rFonts w:ascii="Arial" w:eastAsia="Times New Roman" w:hAnsi="Arial" w:cs="Arial"/>
            <w:color w:val="0000FF"/>
            <w:sz w:val="24"/>
            <w:szCs w:val="24"/>
            <w:u w:val="single"/>
            <w:lang w:eastAsia="pt-BR"/>
          </w:rPr>
          <w:t>§§1º e 2º do art. 4º da Lei nº 14.133, de 2021</w:t>
        </w:r>
      </w:hyperlink>
      <w:r w:rsidRPr="001144DE">
        <w:rPr>
          <w:rFonts w:ascii="Arial" w:eastAsia="Times New Roman" w:hAnsi="Arial" w:cs="Arial"/>
          <w:color w:val="000000"/>
          <w:sz w:val="24"/>
          <w:szCs w:val="24"/>
          <w:lang w:eastAsia="pt-BR"/>
        </w:rPr>
        <w:t>.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fldChar w:fldCharType="begin"/>
      </w:r>
      <w:r>
        <w:instrText>HYPERLINK "https://www.planalto.gov.br/ccivil_03/leis/lcp/lcp123.htm" \l "art44" \t "_blank"</w:instrText>
      </w:r>
      <w:r>
        <w:fldChar w:fldCharType="separate"/>
      </w:r>
      <w:r w:rsidRPr="001144DE">
        <w:rPr>
          <w:rFonts w:ascii="Arial" w:eastAsia="Times New Roman" w:hAnsi="Arial" w:cs="Arial"/>
          <w:color w:val="0000FF"/>
          <w:sz w:val="24"/>
          <w:szCs w:val="24"/>
          <w:u w:val="single"/>
          <w:lang w:eastAsia="pt-BR"/>
        </w:rPr>
        <w:t>arts</w:t>
      </w:r>
      <w:proofErr w:type="spellEnd"/>
      <w:r w:rsidRPr="001144DE">
        <w:rPr>
          <w:rFonts w:ascii="Arial" w:eastAsia="Times New Roman" w:hAnsi="Arial" w:cs="Arial"/>
          <w:color w:val="0000FF"/>
          <w:sz w:val="24"/>
          <w:szCs w:val="24"/>
          <w:u w:val="single"/>
          <w:lang w:eastAsia="pt-BR"/>
        </w:rPr>
        <w:t>. 44 e 45 da Lei Complementar nº 123, de 2006</w:t>
      </w:r>
      <w:r>
        <w:rPr>
          <w:rFonts w:ascii="Arial" w:eastAsia="Times New Roman" w:hAnsi="Arial" w:cs="Arial"/>
          <w:color w:val="0000FF"/>
          <w:sz w:val="24"/>
          <w:szCs w:val="24"/>
          <w:u w:val="single"/>
          <w:lang w:eastAsia="pt-BR"/>
        </w:rPr>
        <w:fldChar w:fldCharType="end"/>
      </w:r>
      <w:r w:rsidRPr="001144DE">
        <w:rPr>
          <w:rFonts w:ascii="Arial" w:eastAsia="Times New Roman" w:hAnsi="Arial" w:cs="Arial"/>
          <w:color w:val="000000"/>
          <w:sz w:val="24"/>
          <w:szCs w:val="24"/>
          <w:lang w:eastAsia="pt-BR"/>
        </w:rPr>
        <w:t>, regulamentada pelo </w:t>
      </w:r>
      <w:hyperlink r:id="rId21" w:tgtFrame="_blank" w:history="1">
        <w:r w:rsidRPr="001144DE">
          <w:rPr>
            <w:rFonts w:ascii="Arial" w:eastAsia="Times New Roman" w:hAnsi="Arial" w:cs="Arial"/>
            <w:color w:val="0000FF"/>
            <w:sz w:val="24"/>
            <w:szCs w:val="24"/>
            <w:u w:val="single"/>
            <w:lang w:eastAsia="pt-BR"/>
          </w:rPr>
          <w:t>Decreto nº 8.538, de 2015</w:t>
        </w:r>
      </w:hyperlink>
      <w:r w:rsidRPr="001144DE">
        <w:rPr>
          <w:rFonts w:ascii="Arial" w:eastAsia="Times New Roman" w:hAnsi="Arial" w:cs="Arial"/>
          <w:color w:val="000000"/>
          <w:sz w:val="24"/>
          <w:szCs w:val="24"/>
          <w:lang w:eastAsia="pt-BR"/>
        </w:rPr>
        <w:t>.</w:t>
      </w:r>
    </w:p>
    <w:p w14:paraId="0BC574C1"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7.18.1. Nessas condições, as propostas de microempresas e empresas de pequeno porte que se encontrarem na faixa de até 5% (cinco por cento) serão consideradas empatadas com a primeira colocada.</w:t>
      </w:r>
    </w:p>
    <w:p w14:paraId="311CD3C6"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7.18.2.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9F52D98"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7.18.3.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DE2F1D2"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7.18.4.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663B159"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7.18.5.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99775AE"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7.19. Só poderá haver empate entre propostas iguais (não seguidas de lances), ou entre lances finais da fase fechada.</w:t>
      </w:r>
    </w:p>
    <w:p w14:paraId="528A5F97"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7.20. Havendo eventual empate entre propostas ou lances, o critério de desempate será aquele previsto no </w:t>
      </w:r>
      <w:hyperlink r:id="rId22" w:anchor="art60" w:tgtFrame="_blank" w:history="1">
        <w:r w:rsidRPr="001144DE">
          <w:rPr>
            <w:rFonts w:ascii="Arial" w:eastAsia="Times New Roman" w:hAnsi="Arial" w:cs="Arial"/>
            <w:color w:val="0000FF"/>
            <w:sz w:val="24"/>
            <w:szCs w:val="24"/>
            <w:u w:val="single"/>
            <w:lang w:eastAsia="pt-BR"/>
          </w:rPr>
          <w:t>art. 60 da Lei nº 14.133, de 2021</w:t>
        </w:r>
      </w:hyperlink>
      <w:r w:rsidRPr="001144DE">
        <w:rPr>
          <w:rFonts w:ascii="Arial" w:eastAsia="Times New Roman" w:hAnsi="Arial" w:cs="Arial"/>
          <w:color w:val="000000"/>
          <w:sz w:val="24"/>
          <w:szCs w:val="24"/>
          <w:lang w:eastAsia="pt-BR"/>
        </w:rPr>
        <w:t>, nesta ordem:</w:t>
      </w:r>
    </w:p>
    <w:p w14:paraId="2181F35B"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lastRenderedPageBreak/>
        <w:t>7.20.1. disputa final, hipótese em que os licitantes empatados poderão apresentar nova proposta em ato contínuo à classificação;</w:t>
      </w:r>
    </w:p>
    <w:p w14:paraId="1161B930"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7.20.2. avaliação do desempenho contratual prévio dos licitantes, para a qual deverão preferencialmente ser utilizados registros cadastrais para efeito de atesto de cumprimento de obrigações previstos nesta Lei;</w:t>
      </w:r>
    </w:p>
    <w:p w14:paraId="6D0A12B8" w14:textId="41E2F43F"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 xml:space="preserve">7.20.3. desenvolvimento pelo licitante de ações de equidade entre homens e mulheres no ambiente de trabalho, </w:t>
      </w:r>
      <w:r w:rsidR="00034215" w:rsidRPr="001144DE">
        <w:rPr>
          <w:rFonts w:ascii="Arial" w:eastAsia="Times New Roman" w:hAnsi="Arial" w:cs="Arial"/>
          <w:color w:val="000000"/>
          <w:sz w:val="24"/>
          <w:szCs w:val="24"/>
          <w:lang w:eastAsia="pt-BR"/>
        </w:rPr>
        <w:t>tais como programas de liderança para mulheres, projetos para diminuir a desigualdade entre homens e mulheres e o preconceito dentro das empresas, inclusive ações educativas, distribuição equânime de gêneros por níveis hierárquicos, dentre outras</w:t>
      </w:r>
      <w:r w:rsidRPr="001144DE">
        <w:rPr>
          <w:rFonts w:ascii="Arial" w:eastAsia="Times New Roman" w:hAnsi="Arial" w:cs="Arial"/>
          <w:color w:val="000000"/>
          <w:sz w:val="24"/>
          <w:szCs w:val="24"/>
          <w:lang w:eastAsia="pt-BR"/>
        </w:rPr>
        <w:t>;</w:t>
      </w:r>
    </w:p>
    <w:p w14:paraId="367D0419"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7.20.4. desenvolvimento pelo licitante de programa de integridade, conforme orientações dos órgãos de controle.</w:t>
      </w:r>
    </w:p>
    <w:p w14:paraId="7512F23E"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7.21. Persistindo o empate, será assegurada preferência, sucessivamente, aos bens e serviços produzidos ou prestados por:</w:t>
      </w:r>
    </w:p>
    <w:p w14:paraId="72E43972"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7.21.1.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87CAD3F"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7.21.2. empresas brasileiras;</w:t>
      </w:r>
    </w:p>
    <w:p w14:paraId="220F13D8"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7.21.3. empresas que invistam em pesquisa e no desenvolvimento de tecnologia no País;</w:t>
      </w:r>
    </w:p>
    <w:p w14:paraId="377903A9"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7.21.4. empresas que comprovem a prática de mitigação, nos termos da </w:t>
      </w:r>
      <w:hyperlink r:id="rId23" w:anchor=":~:text=LEI%20N%C2%BA%2012.187%2C%20DE%2029%20DE%20DEZEMBRO%20DE%202009.&amp;text=Institui%20a%20Pol%C3%ADtica%20Nacional%20sobre,PNMC%20e%20d%C3%A1%20outras%20provid%C3%AAncias." w:history="1">
        <w:r w:rsidRPr="001144DE">
          <w:rPr>
            <w:rFonts w:ascii="Arial" w:eastAsia="Times New Roman" w:hAnsi="Arial" w:cs="Arial"/>
            <w:color w:val="0000FF"/>
            <w:sz w:val="24"/>
            <w:szCs w:val="24"/>
            <w:u w:val="single"/>
            <w:lang w:eastAsia="pt-BR"/>
          </w:rPr>
          <w:t>Lei nº 12.187, de 29 de dezembro de 2009</w:t>
        </w:r>
      </w:hyperlink>
      <w:r w:rsidRPr="001144DE">
        <w:rPr>
          <w:rFonts w:ascii="Arial" w:eastAsia="Times New Roman" w:hAnsi="Arial" w:cs="Arial"/>
          <w:color w:val="000000"/>
          <w:sz w:val="24"/>
          <w:szCs w:val="24"/>
          <w:lang w:eastAsia="pt-BR"/>
        </w:rPr>
        <w:t>.</w:t>
      </w:r>
    </w:p>
    <w:p w14:paraId="388E3B18"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7.22. Esgotados todos os demais critérios de desempate previstos em lei, a escolha do licitante vencedor ocorrerá por sorteio, em ato público, para o qual todos os licitantes serão convocados, vedado qualquer outro processo.</w:t>
      </w:r>
    </w:p>
    <w:p w14:paraId="437DD33F"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7.23. 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4D1DF552" w14:textId="7D668A20"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 xml:space="preserve">7.23.1. Tratando-se de licitação em </w:t>
      </w:r>
      <w:r w:rsidR="005C3952" w:rsidRPr="001144DE">
        <w:rPr>
          <w:rFonts w:ascii="Arial" w:eastAsia="Times New Roman" w:hAnsi="Arial" w:cs="Arial"/>
          <w:color w:val="000000"/>
          <w:sz w:val="24"/>
          <w:szCs w:val="24"/>
          <w:lang w:eastAsia="pt-BR"/>
        </w:rPr>
        <w:t>item</w:t>
      </w:r>
      <w:r w:rsidRPr="001144DE">
        <w:rPr>
          <w:rFonts w:ascii="Arial" w:eastAsia="Times New Roman" w:hAnsi="Arial" w:cs="Arial"/>
          <w:color w:val="000000"/>
          <w:sz w:val="24"/>
          <w:szCs w:val="24"/>
          <w:lang w:eastAsia="pt-BR"/>
        </w:rPr>
        <w:t>, a contratação posterior de item específico exigirá prévia pesquisa de mercado e demonstração de sua vantagem para o órgão ou a entidade e serão observados como critério de aceitabilidade os preços unitários máximos definidos no Termo de Referência/Projeto Básico.</w:t>
      </w:r>
    </w:p>
    <w:p w14:paraId="1159380A"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lastRenderedPageBreak/>
        <w:t>7.23.2.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6C784AB"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7.23.3. A negociação será realizada por meio do sistema, podendo ser acompanhada pelos demais licitantes.</w:t>
      </w:r>
    </w:p>
    <w:p w14:paraId="4F394DF7"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7.23.4. O resultado da negociação será divulgado a todos os licitantes e anexado aos autos do processo licitatório.</w:t>
      </w:r>
    </w:p>
    <w:p w14:paraId="6470DF42"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7.23.5. 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5931E1B5"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7.23.6. É facultado ao Pregoeiro prorrogar o prazo estabelecido, a partir de solicitação fundamentada feita no chat pelo licitante, antes de findo o prazo.</w:t>
      </w:r>
    </w:p>
    <w:p w14:paraId="69ACCAD2"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7.24. Após a negociação do preço, o Pregoeiro iniciará a fase de aceitação e julgamento da proposta.</w:t>
      </w:r>
    </w:p>
    <w:p w14:paraId="24EDD3F9"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 </w:t>
      </w:r>
    </w:p>
    <w:p w14:paraId="52E9D0B2" w14:textId="77777777" w:rsidR="00196584" w:rsidRPr="001144DE"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b/>
          <w:bCs/>
          <w:color w:val="000000"/>
          <w:sz w:val="24"/>
          <w:szCs w:val="24"/>
          <w:lang w:eastAsia="pt-BR"/>
        </w:rPr>
        <w:t>8. DA FASE DE JULGAMENTO</w:t>
      </w:r>
    </w:p>
    <w:p w14:paraId="6EF82350"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 </w:t>
      </w:r>
    </w:p>
    <w:p w14:paraId="406FAE6C" w14:textId="0B91A36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8.1. Encerrada a etapa de negociação, o Pregoeiro verificará se o licitante provisoriamente classificado em primeiro lugar atende às condições de participação no certame, conforme previsto no art. 14 da Lei nº 14.133/2021, legislação correlata e no item 3.</w:t>
      </w:r>
      <w:r w:rsidR="00961393" w:rsidRPr="001144DE">
        <w:rPr>
          <w:rFonts w:ascii="Arial" w:eastAsia="Times New Roman" w:hAnsi="Arial" w:cs="Arial"/>
          <w:color w:val="000000"/>
          <w:sz w:val="24"/>
          <w:szCs w:val="24"/>
          <w:lang w:eastAsia="pt-BR"/>
        </w:rPr>
        <w:t>8</w:t>
      </w:r>
      <w:r w:rsidRPr="001144DE">
        <w:rPr>
          <w:rFonts w:ascii="Arial" w:eastAsia="Times New Roman" w:hAnsi="Arial" w:cs="Arial"/>
          <w:color w:val="000000"/>
          <w:sz w:val="24"/>
          <w:szCs w:val="24"/>
          <w:lang w:eastAsia="pt-BR"/>
        </w:rPr>
        <w:t>. do edital, especialmente quanto à existência de sanção que impeça a participação no certame ou a futura contratação, mediante a consulta aos seguintes cadastros:</w:t>
      </w:r>
    </w:p>
    <w:p w14:paraId="1EE9E6AA" w14:textId="5FC081AD"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8.1.</w:t>
      </w:r>
      <w:r w:rsidR="00DC2E8A" w:rsidRPr="001144DE">
        <w:rPr>
          <w:rFonts w:ascii="Arial" w:eastAsia="Times New Roman" w:hAnsi="Arial" w:cs="Arial"/>
          <w:color w:val="000000"/>
          <w:sz w:val="24"/>
          <w:szCs w:val="24"/>
          <w:lang w:eastAsia="pt-BR"/>
        </w:rPr>
        <w:t>1</w:t>
      </w:r>
      <w:r w:rsidRPr="001144DE">
        <w:rPr>
          <w:rFonts w:ascii="Arial" w:eastAsia="Times New Roman" w:hAnsi="Arial" w:cs="Arial"/>
          <w:color w:val="000000"/>
          <w:sz w:val="24"/>
          <w:szCs w:val="24"/>
          <w:lang w:eastAsia="pt-BR"/>
        </w:rPr>
        <w:t>. Cadastro Nacional de Empresas Punidas – CNEP, mantido pela Controladoria-Geral da União (</w:t>
      </w:r>
      <w:hyperlink r:id="rId24" w:tgtFrame="_blank" w:history="1">
        <w:r w:rsidRPr="001144DE">
          <w:rPr>
            <w:rFonts w:ascii="Arial" w:eastAsia="Times New Roman" w:hAnsi="Arial" w:cs="Arial"/>
            <w:color w:val="0000FF"/>
            <w:sz w:val="24"/>
            <w:szCs w:val="24"/>
            <w:u w:val="single"/>
            <w:lang w:eastAsia="pt-BR"/>
          </w:rPr>
          <w:t>https://www.portaltransparencia.gov.br/sancoes/cnep</w:t>
        </w:r>
      </w:hyperlink>
      <w:r w:rsidRPr="001144DE">
        <w:rPr>
          <w:rFonts w:ascii="Arial" w:eastAsia="Times New Roman" w:hAnsi="Arial" w:cs="Arial"/>
          <w:color w:val="000000"/>
          <w:sz w:val="24"/>
          <w:szCs w:val="24"/>
          <w:lang w:eastAsia="pt-BR"/>
        </w:rPr>
        <w:t>).</w:t>
      </w:r>
    </w:p>
    <w:p w14:paraId="0E42DB02"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8.2. A consulta aos cadastros será realizada no nome e no CNPJ da empresa licitante.</w:t>
      </w:r>
    </w:p>
    <w:p w14:paraId="35D887A3"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8.2.1. A consulta no CNEP quanto às sanções previstas na </w:t>
      </w:r>
      <w:hyperlink r:id="rId25" w:anchor=":~:text=%C3%A0s%20seguintes%20comina%C3%A7%C3%B5es%3A-,Art.,n%C2%BA%2012.120%2C%20de%202009)." w:tgtFrame="_blank" w:history="1">
        <w:r w:rsidRPr="001144DE">
          <w:rPr>
            <w:rFonts w:ascii="Arial" w:eastAsia="Times New Roman" w:hAnsi="Arial" w:cs="Arial"/>
            <w:color w:val="0000FF"/>
            <w:sz w:val="24"/>
            <w:szCs w:val="24"/>
            <w:u w:val="single"/>
            <w:lang w:eastAsia="pt-BR"/>
          </w:rPr>
          <w:t>Lei n° 8.429, de 1992.</w:t>
        </w:r>
      </w:hyperlink>
      <w:r w:rsidRPr="001144DE">
        <w:rPr>
          <w:rFonts w:ascii="Arial" w:eastAsia="Times New Roman" w:hAnsi="Arial" w:cs="Arial"/>
          <w:color w:val="000000"/>
          <w:sz w:val="24"/>
          <w:szCs w:val="24"/>
          <w:lang w:eastAsia="pt-BR"/>
        </w:rPr>
        <w:t> , também ocorrerá no nome e no CPF do sócio majoritário da empresa licitante, se houver, por força do art. 12 da citada lei.</w:t>
      </w:r>
    </w:p>
    <w:p w14:paraId="4ED83CA0"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 xml:space="preserve">8.3. Caso conste na Consulta de Situação do licitante a existência de Ocorrências Impeditivas Indiretas, o Pregoeiro diligenciará para verificar se houve fraude por parte </w:t>
      </w:r>
      <w:r w:rsidRPr="001144DE">
        <w:rPr>
          <w:rFonts w:ascii="Arial" w:eastAsia="Times New Roman" w:hAnsi="Arial" w:cs="Arial"/>
          <w:color w:val="000000"/>
          <w:sz w:val="24"/>
          <w:szCs w:val="24"/>
          <w:lang w:eastAsia="pt-BR"/>
        </w:rPr>
        <w:lastRenderedPageBreak/>
        <w:t>das empresas apontadas no Relatório de Ocorrências Impeditivas Indiretas. (</w:t>
      </w:r>
      <w:hyperlink r:id="rId26" w:anchor="art29" w:tgtFrame="_blank" w:history="1">
        <w:r w:rsidRPr="001144DE">
          <w:rPr>
            <w:rFonts w:ascii="Arial" w:eastAsia="Times New Roman" w:hAnsi="Arial" w:cs="Arial"/>
            <w:color w:val="0000FF"/>
            <w:sz w:val="24"/>
            <w:szCs w:val="24"/>
            <w:u w:val="single"/>
            <w:lang w:eastAsia="pt-BR"/>
          </w:rPr>
          <w:t>IN nº 3/2018, art. 29, </w:t>
        </w:r>
        <w:r w:rsidRPr="001144DE">
          <w:rPr>
            <w:rFonts w:ascii="Arial" w:eastAsia="Times New Roman" w:hAnsi="Arial" w:cs="Arial"/>
            <w:b/>
            <w:bCs/>
            <w:color w:val="0000FF"/>
            <w:sz w:val="24"/>
            <w:szCs w:val="24"/>
            <w:u w:val="single"/>
            <w:lang w:eastAsia="pt-BR"/>
          </w:rPr>
          <w:t>caput</w:t>
        </w:r>
      </w:hyperlink>
      <w:r w:rsidRPr="001144DE">
        <w:rPr>
          <w:rFonts w:ascii="Arial" w:eastAsia="Times New Roman" w:hAnsi="Arial" w:cs="Arial"/>
          <w:color w:val="000000"/>
          <w:sz w:val="24"/>
          <w:szCs w:val="24"/>
          <w:lang w:eastAsia="pt-BR"/>
        </w:rPr>
        <w:t>).</w:t>
      </w:r>
    </w:p>
    <w:p w14:paraId="589A99BE"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8.3.1. A tentativa de burla será verificada por meio dos vínculos societários, linhas de fornecimento similares, dentre outros. (</w:t>
      </w:r>
      <w:hyperlink r:id="rId27" w:tgtFrame="_blank" w:history="1">
        <w:r w:rsidRPr="001144DE">
          <w:rPr>
            <w:rFonts w:ascii="Arial" w:eastAsia="Times New Roman" w:hAnsi="Arial" w:cs="Arial"/>
            <w:color w:val="0000FF"/>
            <w:sz w:val="24"/>
            <w:szCs w:val="24"/>
            <w:u w:val="single"/>
            <w:lang w:eastAsia="pt-BR"/>
          </w:rPr>
          <w:t>IN nº 3/2018, art. 29, §1º</w:t>
        </w:r>
      </w:hyperlink>
      <w:r w:rsidRPr="001144DE">
        <w:rPr>
          <w:rFonts w:ascii="Arial" w:eastAsia="Times New Roman" w:hAnsi="Arial" w:cs="Arial"/>
          <w:color w:val="000000"/>
          <w:sz w:val="24"/>
          <w:szCs w:val="24"/>
          <w:lang w:eastAsia="pt-BR"/>
        </w:rPr>
        <w:t>).</w:t>
      </w:r>
    </w:p>
    <w:p w14:paraId="3E090323"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8.3.2. O licitante será convocado para manifestação previamente a uma eventual desclassificação. (</w:t>
      </w:r>
      <w:hyperlink r:id="rId28" w:tgtFrame="_blank" w:history="1">
        <w:r w:rsidRPr="001144DE">
          <w:rPr>
            <w:rFonts w:ascii="Arial" w:eastAsia="Times New Roman" w:hAnsi="Arial" w:cs="Arial"/>
            <w:color w:val="0000FF"/>
            <w:sz w:val="24"/>
            <w:szCs w:val="24"/>
            <w:u w:val="single"/>
            <w:lang w:eastAsia="pt-BR"/>
          </w:rPr>
          <w:t>IN nº 3/2018, art. 29, §2º</w:t>
        </w:r>
      </w:hyperlink>
      <w:r w:rsidRPr="001144DE">
        <w:rPr>
          <w:rFonts w:ascii="Arial" w:eastAsia="Times New Roman" w:hAnsi="Arial" w:cs="Arial"/>
          <w:color w:val="000000"/>
          <w:sz w:val="24"/>
          <w:szCs w:val="24"/>
          <w:lang w:eastAsia="pt-BR"/>
        </w:rPr>
        <w:t>).</w:t>
      </w:r>
    </w:p>
    <w:p w14:paraId="7ACA2BE1"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8.3.3. Constatada a existência de sanção, o licitante será reputado inabilitado, por falta de condição de participação.</w:t>
      </w:r>
    </w:p>
    <w:p w14:paraId="39025298"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8.</w:t>
      </w:r>
      <w:proofErr w:type="gramStart"/>
      <w:r w:rsidRPr="001144DE">
        <w:rPr>
          <w:rFonts w:ascii="Arial" w:eastAsia="Times New Roman" w:hAnsi="Arial" w:cs="Arial"/>
          <w:color w:val="000000"/>
          <w:sz w:val="24"/>
          <w:szCs w:val="24"/>
          <w:lang w:eastAsia="pt-BR"/>
        </w:rPr>
        <w:t>4.Caso</w:t>
      </w:r>
      <w:proofErr w:type="gramEnd"/>
      <w:r w:rsidRPr="001144DE">
        <w:rPr>
          <w:rFonts w:ascii="Arial" w:eastAsia="Times New Roman" w:hAnsi="Arial" w:cs="Arial"/>
          <w:color w:val="000000"/>
          <w:sz w:val="24"/>
          <w:szCs w:val="24"/>
          <w:lang w:eastAsia="pt-BR"/>
        </w:rPr>
        <w:t xml:space="preserve"> o licitante provisoriamente classificado em primeiro lugar tenha se utilizado de algum tratamento favorecido às ME/</w:t>
      </w:r>
      <w:proofErr w:type="spellStart"/>
      <w:r w:rsidRPr="001144DE">
        <w:rPr>
          <w:rFonts w:ascii="Arial" w:eastAsia="Times New Roman" w:hAnsi="Arial" w:cs="Arial"/>
          <w:color w:val="000000"/>
          <w:sz w:val="24"/>
          <w:szCs w:val="24"/>
          <w:lang w:eastAsia="pt-BR"/>
        </w:rPr>
        <w:t>EPPs</w:t>
      </w:r>
      <w:proofErr w:type="spellEnd"/>
      <w:r w:rsidRPr="001144DE">
        <w:rPr>
          <w:rFonts w:ascii="Arial" w:eastAsia="Times New Roman" w:hAnsi="Arial" w:cs="Arial"/>
          <w:color w:val="000000"/>
          <w:sz w:val="24"/>
          <w:szCs w:val="24"/>
          <w:lang w:eastAsia="pt-BR"/>
        </w:rPr>
        <w:t xml:space="preserve"> , o Pregoeiro verificará se o licitante faz jus ao benefício aplicado.</w:t>
      </w:r>
    </w:p>
    <w:p w14:paraId="292774CD"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8.5.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9" w:anchor="art29" w:tgtFrame="_blank" w:history="1">
        <w:r w:rsidRPr="001144DE">
          <w:rPr>
            <w:rFonts w:ascii="Arial" w:eastAsia="Times New Roman" w:hAnsi="Arial" w:cs="Arial"/>
            <w:color w:val="0000FF"/>
            <w:sz w:val="24"/>
            <w:szCs w:val="24"/>
            <w:u w:val="single"/>
            <w:lang w:eastAsia="pt-BR"/>
          </w:rPr>
          <w:t>artigo 29 a 35 da IN SEGES nº 73, de 30 de setembro de 2022</w:t>
        </w:r>
      </w:hyperlink>
      <w:r w:rsidRPr="001144DE">
        <w:rPr>
          <w:rFonts w:ascii="Arial" w:eastAsia="Times New Roman" w:hAnsi="Arial" w:cs="Arial"/>
          <w:color w:val="000000"/>
          <w:sz w:val="24"/>
          <w:szCs w:val="24"/>
          <w:lang w:eastAsia="pt-BR"/>
        </w:rPr>
        <w:t>.</w:t>
      </w:r>
    </w:p>
    <w:p w14:paraId="69B89F4E"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8.6. Será desclassificada a proposta vencedora que:</w:t>
      </w:r>
    </w:p>
    <w:p w14:paraId="6AC4746F"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8.6.1. contiver vícios insanáveis;</w:t>
      </w:r>
    </w:p>
    <w:p w14:paraId="0DB3C542"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8.6.2. não obedecer às especificações técnicas contidas no Termo de Referência/Projeto Básico;</w:t>
      </w:r>
    </w:p>
    <w:p w14:paraId="44A31CEA"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8.6.3. apresentar preços inexequíveis ou permanecer acima do preço máximo definido para a contratação;</w:t>
      </w:r>
    </w:p>
    <w:p w14:paraId="40990FBB"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8.6.4. não tiver sua exequibilidade demonstrada, quando exigido pela Administração;</w:t>
      </w:r>
    </w:p>
    <w:p w14:paraId="4AFD40CA"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8.6.5. apresentar desconformidade com quaisquer outras exigências deste Edital ou seus anexos, desde que insanável.</w:t>
      </w:r>
    </w:p>
    <w:p w14:paraId="70AB66A3"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8.7. No caso de bens e serviços em geral, é indício de inexequibilidade das propostas valores inferiores a 50% (cinquenta por cento) do valor orçado pela Administração.</w:t>
      </w:r>
    </w:p>
    <w:p w14:paraId="7A8D7293"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8.8. A inexequibilidade, na hipótese de que trata o item anterior, só será considerada após diligência do Pregoeiro, que comprove:</w:t>
      </w:r>
    </w:p>
    <w:p w14:paraId="1F7158E1"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8.8.1. que o custo do licitante ultrapassa o valor da proposta; e</w:t>
      </w:r>
    </w:p>
    <w:p w14:paraId="5A6B83BB"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8.8.2. inexistirem custos de oportunidade capazes de justificar o vulto da oferta.</w:t>
      </w:r>
    </w:p>
    <w:p w14:paraId="1362A065" w14:textId="246BA24F"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lastRenderedPageBreak/>
        <w:t>8.</w:t>
      </w:r>
      <w:r w:rsidR="009F50D4" w:rsidRPr="001144DE">
        <w:rPr>
          <w:rFonts w:ascii="Arial" w:eastAsia="Times New Roman" w:hAnsi="Arial" w:cs="Arial"/>
          <w:color w:val="000000"/>
          <w:sz w:val="24"/>
          <w:szCs w:val="24"/>
          <w:lang w:eastAsia="pt-BR"/>
        </w:rPr>
        <w:t>9</w:t>
      </w:r>
      <w:r w:rsidRPr="001144DE">
        <w:rPr>
          <w:rFonts w:ascii="Arial" w:eastAsia="Times New Roman" w:hAnsi="Arial" w:cs="Arial"/>
          <w:color w:val="000000"/>
          <w:sz w:val="24"/>
          <w:szCs w:val="24"/>
          <w:lang w:eastAsia="pt-BR"/>
        </w:rPr>
        <w:t>. Se houver indícios de inexequibilidade da proposta de preço, ou em caso da necessidade de esclarecimentos complementares, poderão ser efetuadas diligências, para que a empresa comprove a exequibilidade da proposta.</w:t>
      </w:r>
    </w:p>
    <w:p w14:paraId="278F6373" w14:textId="594502D0"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8.1</w:t>
      </w:r>
      <w:r w:rsidR="003C729A" w:rsidRPr="001144DE">
        <w:rPr>
          <w:rFonts w:ascii="Arial" w:eastAsia="Times New Roman" w:hAnsi="Arial" w:cs="Arial"/>
          <w:color w:val="000000"/>
          <w:sz w:val="24"/>
          <w:szCs w:val="24"/>
          <w:lang w:eastAsia="pt-BR"/>
        </w:rPr>
        <w:t>1</w:t>
      </w:r>
      <w:r w:rsidRPr="001144DE">
        <w:rPr>
          <w:rFonts w:ascii="Arial" w:eastAsia="Times New Roman" w:hAnsi="Arial" w:cs="Arial"/>
          <w:color w:val="000000"/>
          <w:sz w:val="24"/>
          <w:szCs w:val="24"/>
          <w:lang w:eastAsia="pt-BR"/>
        </w:rPr>
        <w:t>. Erros no preenchimento da planilha não constituem motivo para a desclassificação da proposta. A planilha poderá́ ser ajustada pelo fornecedor, no prazo indicado pelo Pregoeiro, desde que não haja majoração do preço e que se comprove que este é o bastante para arcar com todos os custos da contratação;</w:t>
      </w:r>
    </w:p>
    <w:p w14:paraId="42E6EAE6" w14:textId="0B63B9E0"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8.1</w:t>
      </w:r>
      <w:r w:rsidR="003C729A" w:rsidRPr="001144DE">
        <w:rPr>
          <w:rFonts w:ascii="Arial" w:eastAsia="Times New Roman" w:hAnsi="Arial" w:cs="Arial"/>
          <w:color w:val="000000"/>
          <w:sz w:val="24"/>
          <w:szCs w:val="24"/>
          <w:lang w:eastAsia="pt-BR"/>
        </w:rPr>
        <w:t>1</w:t>
      </w:r>
      <w:r w:rsidRPr="001144DE">
        <w:rPr>
          <w:rFonts w:ascii="Arial" w:eastAsia="Times New Roman" w:hAnsi="Arial" w:cs="Arial"/>
          <w:color w:val="000000"/>
          <w:sz w:val="24"/>
          <w:szCs w:val="24"/>
          <w:lang w:eastAsia="pt-BR"/>
        </w:rPr>
        <w:t>.1. O ajuste de que trata este dispositivo se limita a sanar erros ou falhas que não alterem a substância das propostas;</w:t>
      </w:r>
    </w:p>
    <w:p w14:paraId="2FCE5545" w14:textId="73D830A1"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8.1</w:t>
      </w:r>
      <w:r w:rsidR="003C729A" w:rsidRPr="001144DE">
        <w:rPr>
          <w:rFonts w:ascii="Arial" w:eastAsia="Times New Roman" w:hAnsi="Arial" w:cs="Arial"/>
          <w:color w:val="000000"/>
          <w:sz w:val="24"/>
          <w:szCs w:val="24"/>
          <w:lang w:eastAsia="pt-BR"/>
        </w:rPr>
        <w:t>1</w:t>
      </w:r>
      <w:r w:rsidRPr="001144DE">
        <w:rPr>
          <w:rFonts w:ascii="Arial" w:eastAsia="Times New Roman" w:hAnsi="Arial" w:cs="Arial"/>
          <w:color w:val="000000"/>
          <w:sz w:val="24"/>
          <w:szCs w:val="24"/>
          <w:lang w:eastAsia="pt-BR"/>
        </w:rPr>
        <w:t>.2. Considera-se erro no preenchimento da planilha passível de correção a indicação de recolhimento de impostos e contribuições na forma do Simples Nacional, quando não cabível esse regime.</w:t>
      </w:r>
    </w:p>
    <w:p w14:paraId="2F59DFE4"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 </w:t>
      </w:r>
    </w:p>
    <w:p w14:paraId="25EEFCE1" w14:textId="77777777" w:rsidR="00196584" w:rsidRPr="001144DE"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b/>
          <w:bCs/>
          <w:color w:val="000000"/>
          <w:sz w:val="24"/>
          <w:szCs w:val="24"/>
          <w:lang w:eastAsia="pt-BR"/>
        </w:rPr>
        <w:t>9. DA FASE DE HABILITAÇÃO</w:t>
      </w:r>
    </w:p>
    <w:p w14:paraId="5C680F6A"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 </w:t>
      </w:r>
    </w:p>
    <w:p w14:paraId="1F2440E2" w14:textId="2106F41C"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 xml:space="preserve">9.1. Os documentos previstos no </w:t>
      </w:r>
      <w:r w:rsidR="00604FB2" w:rsidRPr="001144DE">
        <w:rPr>
          <w:rFonts w:ascii="Arial" w:eastAsia="Times New Roman" w:hAnsi="Arial" w:cs="Arial"/>
          <w:color w:val="000000"/>
          <w:sz w:val="24"/>
          <w:szCs w:val="24"/>
          <w:lang w:eastAsia="pt-BR"/>
        </w:rPr>
        <w:t xml:space="preserve">item </w:t>
      </w:r>
      <w:r w:rsidR="001B45BC" w:rsidRPr="001144DE">
        <w:rPr>
          <w:rFonts w:ascii="Arial" w:eastAsia="Times New Roman" w:hAnsi="Arial" w:cs="Arial"/>
          <w:color w:val="000000"/>
          <w:sz w:val="24"/>
          <w:szCs w:val="24"/>
          <w:lang w:eastAsia="pt-BR"/>
        </w:rPr>
        <w:t xml:space="preserve">8. </w:t>
      </w:r>
      <w:r w:rsidR="00604FB2" w:rsidRPr="001144DE">
        <w:rPr>
          <w:rFonts w:ascii="Arial" w:eastAsia="Times New Roman" w:hAnsi="Arial" w:cs="Arial"/>
          <w:color w:val="000000"/>
          <w:sz w:val="24"/>
          <w:szCs w:val="24"/>
          <w:lang w:eastAsia="pt-BR"/>
        </w:rPr>
        <w:t xml:space="preserve">(FORMA E CRITÉRIOS DE SELEÇÃO DO FORNECEDOR) </w:t>
      </w:r>
      <w:r w:rsidR="005E0B91" w:rsidRPr="001144DE">
        <w:rPr>
          <w:rFonts w:ascii="Arial" w:eastAsia="Times New Roman" w:hAnsi="Arial" w:cs="Arial"/>
          <w:color w:val="000000"/>
          <w:sz w:val="24"/>
          <w:szCs w:val="24"/>
          <w:lang w:eastAsia="pt-BR"/>
        </w:rPr>
        <w:t xml:space="preserve">do </w:t>
      </w:r>
      <w:r w:rsidRPr="001144DE">
        <w:rPr>
          <w:rFonts w:ascii="Arial" w:eastAsia="Times New Roman" w:hAnsi="Arial" w:cs="Arial"/>
          <w:color w:val="000000"/>
          <w:sz w:val="24"/>
          <w:szCs w:val="24"/>
          <w:lang w:eastAsia="pt-BR"/>
        </w:rPr>
        <w:t>Termo de Referência, necessários e suficientes para demonstrar a capacidade do licitante de realizar o objeto da licitação, serão exigidos para fins de habilitação, nos termos dos </w:t>
      </w:r>
      <w:proofErr w:type="spellStart"/>
      <w:r>
        <w:fldChar w:fldCharType="begin"/>
      </w:r>
      <w:r>
        <w:instrText>HYPERLINK "http://www.planalto.gov.br/ccivil_03/_ato2019-2022/2021/lei/L14133.htm" \l "art62" \t "_blank"</w:instrText>
      </w:r>
      <w:r>
        <w:fldChar w:fldCharType="separate"/>
      </w:r>
      <w:r w:rsidRPr="001144DE">
        <w:rPr>
          <w:rFonts w:ascii="Arial" w:eastAsia="Times New Roman" w:hAnsi="Arial" w:cs="Arial"/>
          <w:color w:val="0000FF"/>
          <w:sz w:val="24"/>
          <w:szCs w:val="24"/>
          <w:u w:val="single"/>
          <w:lang w:eastAsia="pt-BR"/>
        </w:rPr>
        <w:t>arts</w:t>
      </w:r>
      <w:proofErr w:type="spellEnd"/>
      <w:r w:rsidRPr="001144DE">
        <w:rPr>
          <w:rFonts w:ascii="Arial" w:eastAsia="Times New Roman" w:hAnsi="Arial" w:cs="Arial"/>
          <w:color w:val="0000FF"/>
          <w:sz w:val="24"/>
          <w:szCs w:val="24"/>
          <w:u w:val="single"/>
          <w:lang w:eastAsia="pt-BR"/>
        </w:rPr>
        <w:t>. 62 a 70 da Lei nº 14.133, de 2021</w:t>
      </w:r>
      <w:r>
        <w:rPr>
          <w:rFonts w:ascii="Arial" w:eastAsia="Times New Roman" w:hAnsi="Arial" w:cs="Arial"/>
          <w:color w:val="0000FF"/>
          <w:sz w:val="24"/>
          <w:szCs w:val="24"/>
          <w:u w:val="single"/>
          <w:lang w:eastAsia="pt-BR"/>
        </w:rPr>
        <w:fldChar w:fldCharType="end"/>
      </w:r>
      <w:r w:rsidRPr="001144DE">
        <w:rPr>
          <w:rFonts w:ascii="Arial" w:eastAsia="Times New Roman" w:hAnsi="Arial" w:cs="Arial"/>
          <w:color w:val="000000"/>
          <w:sz w:val="24"/>
          <w:szCs w:val="24"/>
          <w:lang w:eastAsia="pt-BR"/>
        </w:rPr>
        <w:t>.</w:t>
      </w:r>
    </w:p>
    <w:p w14:paraId="4BDDF4EA" w14:textId="77777777" w:rsidR="005E0B91" w:rsidRPr="001144DE" w:rsidRDefault="005E0B91" w:rsidP="005E0B91">
      <w:pPr>
        <w:pStyle w:val="Nivel2"/>
        <w:spacing w:before="0" w:after="0" w:line="360" w:lineRule="auto"/>
        <w:rPr>
          <w:rFonts w:eastAsia="Times New Roman"/>
          <w:sz w:val="24"/>
          <w:szCs w:val="24"/>
          <w:lang w:eastAsia="pt-BR"/>
        </w:rPr>
      </w:pPr>
    </w:p>
    <w:p w14:paraId="7E80B040" w14:textId="7B978ABB" w:rsidR="005E0B91" w:rsidRPr="001144DE" w:rsidRDefault="00196584" w:rsidP="005E0B91">
      <w:pPr>
        <w:pStyle w:val="Nivel2"/>
        <w:spacing w:before="0" w:after="0" w:line="360" w:lineRule="auto"/>
        <w:rPr>
          <w:rFonts w:eastAsia="Century Gothic"/>
          <w:color w:val="FF0000"/>
          <w:sz w:val="24"/>
          <w:szCs w:val="24"/>
        </w:rPr>
      </w:pPr>
      <w:r w:rsidRPr="001144DE">
        <w:rPr>
          <w:rFonts w:eastAsia="Times New Roman"/>
          <w:sz w:val="24"/>
          <w:szCs w:val="24"/>
          <w:lang w:eastAsia="pt-BR"/>
        </w:rPr>
        <w:t>9.1.1. A documentação exigida para fins de habilitação jurídica, fiscal, social e trabalhista e econômico-</w:t>
      </w:r>
      <w:proofErr w:type="spellStart"/>
      <w:r w:rsidRPr="001144DE">
        <w:rPr>
          <w:rFonts w:eastAsia="Times New Roman"/>
          <w:sz w:val="24"/>
          <w:szCs w:val="24"/>
          <w:lang w:eastAsia="pt-BR"/>
        </w:rPr>
        <w:t>ﬁnanceira</w:t>
      </w:r>
      <w:proofErr w:type="spellEnd"/>
      <w:r w:rsidRPr="001144DE">
        <w:rPr>
          <w:rFonts w:eastAsia="Times New Roman"/>
          <w:sz w:val="24"/>
          <w:szCs w:val="24"/>
          <w:lang w:eastAsia="pt-BR"/>
        </w:rPr>
        <w:t xml:space="preserve">, </w:t>
      </w:r>
      <w:r w:rsidR="005E0B91" w:rsidRPr="001144DE">
        <w:rPr>
          <w:rFonts w:eastAsia="Century Gothic"/>
          <w:color w:val="auto"/>
          <w:sz w:val="24"/>
          <w:szCs w:val="24"/>
        </w:rPr>
        <w:t>deverão ser encaminhados exclusivamente por meio do sistema eletrônico de realização do pregão</w:t>
      </w:r>
      <w:bookmarkStart w:id="0" w:name="_Ref114663777"/>
      <w:r w:rsidR="005C3952" w:rsidRPr="001144DE">
        <w:rPr>
          <w:rFonts w:eastAsia="Century Gothic"/>
          <w:color w:val="auto"/>
          <w:sz w:val="24"/>
          <w:szCs w:val="24"/>
        </w:rPr>
        <w:t>:</w:t>
      </w:r>
      <w:r w:rsidR="002A5B72" w:rsidRPr="001144DE">
        <w:rPr>
          <w:rFonts w:eastAsia="Century Gothic"/>
          <w:color w:val="auto"/>
          <w:sz w:val="24"/>
          <w:szCs w:val="24"/>
        </w:rPr>
        <w:t xml:space="preserve"> </w:t>
      </w:r>
      <w:r w:rsidR="005C3952" w:rsidRPr="001144DE">
        <w:rPr>
          <w:rFonts w:eastAsia="Century Gothic"/>
          <w:color w:val="auto"/>
          <w:sz w:val="24"/>
          <w:szCs w:val="24"/>
        </w:rPr>
        <w:t>https://bnc.org.br/.</w:t>
      </w:r>
    </w:p>
    <w:bookmarkEnd w:id="0"/>
    <w:p w14:paraId="5CF6392B"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9.2. Quando permitida a participação de empresas estrangeiras que não funcionem no País, as exigências de habilitação serão atendidas mediante documentos equivalentes, inicialmente apresentados em tradução livre.</w:t>
      </w:r>
    </w:p>
    <w:p w14:paraId="6CFBFFC9"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 xml:space="preserve">9.3. Na hipótese de o licitante vencedor ser empresa estrangeira que não funcione no País, para </w:t>
      </w:r>
      <w:proofErr w:type="spellStart"/>
      <w:r w:rsidRPr="001144DE">
        <w:rPr>
          <w:rFonts w:ascii="Arial" w:eastAsia="Times New Roman" w:hAnsi="Arial" w:cs="Arial"/>
          <w:color w:val="000000"/>
          <w:sz w:val="24"/>
          <w:szCs w:val="24"/>
          <w:lang w:eastAsia="pt-BR"/>
        </w:rPr>
        <w:t>ﬁns</w:t>
      </w:r>
      <w:proofErr w:type="spellEnd"/>
      <w:r w:rsidRPr="001144DE">
        <w:rPr>
          <w:rFonts w:ascii="Arial" w:eastAsia="Times New Roman" w:hAnsi="Arial" w:cs="Arial"/>
          <w:color w:val="000000"/>
          <w:sz w:val="24"/>
          <w:szCs w:val="24"/>
          <w:lang w:eastAsia="pt-BR"/>
        </w:rPr>
        <w:t xml:space="preserve"> de assinatura do contrato ou da ata de registro de preços, os documentos exigidos para a habilitação serão traduzidos por tradutor juramentado no País e apostilados nos termos do disposto no </w:t>
      </w:r>
      <w:hyperlink r:id="rId30" w:tgtFrame="_blank" w:history="1">
        <w:r w:rsidRPr="001144DE">
          <w:rPr>
            <w:rFonts w:ascii="Arial" w:eastAsia="Times New Roman" w:hAnsi="Arial" w:cs="Arial"/>
            <w:color w:val="0000FF"/>
            <w:sz w:val="24"/>
            <w:szCs w:val="24"/>
            <w:u w:val="single"/>
            <w:lang w:eastAsia="pt-BR"/>
          </w:rPr>
          <w:t>Decreto nº 8.660, de 29 de janeiro de 2016</w:t>
        </w:r>
      </w:hyperlink>
      <w:r w:rsidRPr="001144DE">
        <w:rPr>
          <w:rFonts w:ascii="Arial" w:eastAsia="Times New Roman" w:hAnsi="Arial" w:cs="Arial"/>
          <w:color w:val="000000"/>
          <w:sz w:val="24"/>
          <w:szCs w:val="24"/>
          <w:lang w:eastAsia="pt-BR"/>
        </w:rPr>
        <w:t xml:space="preserve">, ou de outro que venha a substituí-lo, ou </w:t>
      </w:r>
      <w:proofErr w:type="spellStart"/>
      <w:r w:rsidRPr="001144DE">
        <w:rPr>
          <w:rFonts w:ascii="Arial" w:eastAsia="Times New Roman" w:hAnsi="Arial" w:cs="Arial"/>
          <w:color w:val="000000"/>
          <w:sz w:val="24"/>
          <w:szCs w:val="24"/>
          <w:lang w:eastAsia="pt-BR"/>
        </w:rPr>
        <w:t>consularizados</w:t>
      </w:r>
      <w:proofErr w:type="spellEnd"/>
      <w:r w:rsidRPr="001144DE">
        <w:rPr>
          <w:rFonts w:ascii="Arial" w:eastAsia="Times New Roman" w:hAnsi="Arial" w:cs="Arial"/>
          <w:color w:val="000000"/>
          <w:sz w:val="24"/>
          <w:szCs w:val="24"/>
          <w:lang w:eastAsia="pt-BR"/>
        </w:rPr>
        <w:t xml:space="preserve"> pelos respectivos consulados ou embaixadas.</w:t>
      </w:r>
    </w:p>
    <w:p w14:paraId="2AA5B51A" w14:textId="31D0ED10" w:rsidR="002A5B72" w:rsidRPr="001144DE" w:rsidRDefault="00196584" w:rsidP="002A5B72">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 xml:space="preserve">9.4. </w:t>
      </w:r>
      <w:r w:rsidR="002A5B72" w:rsidRPr="001144DE">
        <w:rPr>
          <w:rFonts w:ascii="Arial" w:eastAsia="Times New Roman" w:hAnsi="Arial" w:cs="Arial"/>
          <w:color w:val="000000"/>
          <w:sz w:val="24"/>
          <w:szCs w:val="24"/>
          <w:lang w:eastAsia="pt-BR"/>
        </w:rPr>
        <w:t xml:space="preserve">Os documentos exigidos para fins de habilitação deverão ser apresentados exclusivamente via </w:t>
      </w:r>
      <w:r w:rsidR="005C3952" w:rsidRPr="001144DE">
        <w:rPr>
          <w:rFonts w:ascii="Arial" w:eastAsia="Times New Roman" w:hAnsi="Arial" w:cs="Arial"/>
          <w:color w:val="000000"/>
          <w:sz w:val="24"/>
          <w:szCs w:val="24"/>
          <w:lang w:eastAsia="pt-BR"/>
        </w:rPr>
        <w:t>https://bnc.org.br/.</w:t>
      </w:r>
    </w:p>
    <w:p w14:paraId="230B7BF4"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lastRenderedPageBreak/>
        <w:t>9.5. Os documentos exigidos para fins de habilitação poderão ser apresentados em original ou por cópia.</w:t>
      </w:r>
    </w:p>
    <w:p w14:paraId="0A9F009B"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9.6. Os documentos exigidos para fins de habilitação poderão ser substituídos por registro cadastral emitido por órgão ou entidade pública, desde que o registro tenha sido feito em obediência ao disposto na Lei nº 14.133/2021.</w:t>
      </w:r>
    </w:p>
    <w:p w14:paraId="10E7004B" w14:textId="63E23016"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9.7. Será verificado se o licitante apresentou declaração de que atende aos requisitos de habilitação, e o declarante responderá pela veracidade das informações prestadas, na forma da lei.</w:t>
      </w:r>
    </w:p>
    <w:p w14:paraId="090309C0"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9.8.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499CFAF"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9.9. O licitante deverá apresentar, sob pena de desclassificação, declaração de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1581AF0" w14:textId="4501D20E" w:rsidR="00196584" w:rsidRPr="001144DE" w:rsidRDefault="00196584" w:rsidP="00DC2E8A">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 xml:space="preserve">9.10. Somente haverá a necessidade de comprovação do preenchimento de requisitos mediante apresentação dos documentos originais </w:t>
      </w:r>
      <w:proofErr w:type="spellStart"/>
      <w:r w:rsidRPr="001144DE">
        <w:rPr>
          <w:rFonts w:ascii="Arial" w:eastAsia="Times New Roman" w:hAnsi="Arial" w:cs="Arial"/>
          <w:color w:val="000000"/>
          <w:sz w:val="24"/>
          <w:szCs w:val="24"/>
          <w:lang w:eastAsia="pt-BR"/>
        </w:rPr>
        <w:t>não-digitais</w:t>
      </w:r>
      <w:proofErr w:type="spellEnd"/>
      <w:r w:rsidRPr="001144DE">
        <w:rPr>
          <w:rFonts w:ascii="Arial" w:eastAsia="Times New Roman" w:hAnsi="Arial" w:cs="Arial"/>
          <w:color w:val="000000"/>
          <w:sz w:val="24"/>
          <w:szCs w:val="24"/>
          <w:lang w:eastAsia="pt-BR"/>
        </w:rPr>
        <w:t xml:space="preserve"> quando houver dúvida em relação à integridade do documento digital ou quando a lei expressamente o exigir.</w:t>
      </w:r>
    </w:p>
    <w:p w14:paraId="1C0E41FB" w14:textId="31A787FE"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 xml:space="preserve">9.11. É de responsabilidade do licitante conferir a exatidão dos seus </w:t>
      </w:r>
      <w:r w:rsidR="00DC2E8A" w:rsidRPr="001144DE">
        <w:rPr>
          <w:rFonts w:ascii="Arial" w:eastAsia="Times New Roman" w:hAnsi="Arial" w:cs="Arial"/>
          <w:color w:val="000000"/>
          <w:sz w:val="24"/>
          <w:szCs w:val="24"/>
          <w:lang w:eastAsia="pt-BR"/>
        </w:rPr>
        <w:t>documentos</w:t>
      </w:r>
      <w:r w:rsidRPr="001144DE">
        <w:rPr>
          <w:rFonts w:ascii="Arial" w:eastAsia="Times New Roman" w:hAnsi="Arial" w:cs="Arial"/>
          <w:color w:val="000000"/>
          <w:sz w:val="24"/>
          <w:szCs w:val="24"/>
          <w:lang w:eastAsia="pt-BR"/>
        </w:rPr>
        <w:t xml:space="preserve"> e mantê-los atualizados junto aos órgãos responsáveis pela informação, devendo proceder, imediatamente, à correção ou à alteração dos registros tão logo identifique incorreção ou aqueles se tornem desatualizados.</w:t>
      </w:r>
    </w:p>
    <w:p w14:paraId="6A05F706" w14:textId="350F5FE8"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 xml:space="preserve">9.11.1. A não observância do disposto no item anterior poderá ensejar desclassificação no momento da habilitação. </w:t>
      </w:r>
    </w:p>
    <w:p w14:paraId="01E28DE8"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9.12. A verificação pelo Pregoeiro, em sítios eletrônicos oficiais de órgãos e entidades emissores de certidões constitui meio legal de prova, para fins de habilitação.</w:t>
      </w:r>
    </w:p>
    <w:p w14:paraId="6B6A9FE5" w14:textId="0318E35C"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9.12.1. Os documentos exigidos para habilitação serão enviados por meio do sistema, em formato digital, no prazo de 2 (duas) horas, prorrogável por igual período, contado da solicitação do Pregoeiro.</w:t>
      </w:r>
    </w:p>
    <w:p w14:paraId="7485113F" w14:textId="50FC3BEE"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 xml:space="preserve">9.13. A exigência dos documentos </w:t>
      </w:r>
      <w:r w:rsidR="00DC2E8A" w:rsidRPr="001144DE">
        <w:rPr>
          <w:rFonts w:ascii="Arial" w:eastAsia="Times New Roman" w:hAnsi="Arial" w:cs="Arial"/>
          <w:color w:val="000000"/>
          <w:sz w:val="24"/>
          <w:szCs w:val="24"/>
          <w:lang w:eastAsia="pt-BR"/>
        </w:rPr>
        <w:t xml:space="preserve">requeridos </w:t>
      </w:r>
      <w:r w:rsidRPr="001144DE">
        <w:rPr>
          <w:rFonts w:ascii="Arial" w:eastAsia="Times New Roman" w:hAnsi="Arial" w:cs="Arial"/>
          <w:color w:val="000000"/>
          <w:sz w:val="24"/>
          <w:szCs w:val="24"/>
          <w:lang w:eastAsia="pt-BR"/>
        </w:rPr>
        <w:t>somente será feita em relação ao licitante vencedor.</w:t>
      </w:r>
    </w:p>
    <w:p w14:paraId="2FF394CD"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lastRenderedPageBreak/>
        <w:t>9.13.1. Os documentos relativos à regularidade fiscal que constem do Termo de Referência somente serão exigidos, em qualquer caso, em momento posterior ao julgamento das propostas, e apenas do licitante mais bem classificado.</w:t>
      </w:r>
    </w:p>
    <w:p w14:paraId="2EA03A24"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9.13.2.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19FA4FF" w14:textId="3722CB8F" w:rsidR="005212C6"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 xml:space="preserve">9.14. </w:t>
      </w:r>
      <w:r w:rsidR="005212C6" w:rsidRPr="001144DE">
        <w:rPr>
          <w:rFonts w:ascii="Arial" w:eastAsia="Times New Roman" w:hAnsi="Arial" w:cs="Arial"/>
          <w:color w:val="000000"/>
          <w:sz w:val="24"/>
          <w:szCs w:val="24"/>
          <w:lang w:eastAsia="pt-BR"/>
        </w:rPr>
        <w:t>Poderá o Pregoeiro/Agente de Contratação exercer a prerrogativa de prorrogação dos prazos de envio e saneamento de documentos com razoabilidade, a fim de não prejudicar a competitividade por meras formalidades.</w:t>
      </w:r>
    </w:p>
    <w:p w14:paraId="53E33D5C" w14:textId="7F18619F" w:rsidR="00196584" w:rsidRPr="001144DE" w:rsidRDefault="005212C6"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 xml:space="preserve">9.15. </w:t>
      </w:r>
      <w:r w:rsidR="00196584" w:rsidRPr="001144DE">
        <w:rPr>
          <w:rFonts w:ascii="Arial" w:eastAsia="Times New Roman" w:hAnsi="Arial" w:cs="Arial"/>
          <w:color w:val="000000"/>
          <w:sz w:val="24"/>
          <w:szCs w:val="24"/>
          <w:lang w:eastAsia="pt-BR"/>
        </w:rPr>
        <w:t>Encerrado o prazo para envio da documentação de que trata o item 9.12.1., poderá ser admitida, mediante decisão fundamentada do Pregoeiro/Agente de Contratação, a apresentação de novos documentos de habilitação ou a complementação de informações acerca dos documentos já apresentados pelos licitantes, em até 2 (duas) </w:t>
      </w:r>
      <w:proofErr w:type="gramStart"/>
      <w:r w:rsidR="00196584" w:rsidRPr="001144DE">
        <w:rPr>
          <w:rFonts w:ascii="Arial" w:eastAsia="Times New Roman" w:hAnsi="Arial" w:cs="Arial"/>
          <w:color w:val="000000"/>
          <w:sz w:val="24"/>
          <w:szCs w:val="24"/>
          <w:lang w:eastAsia="pt-BR"/>
        </w:rPr>
        <w:t>horas ,</w:t>
      </w:r>
      <w:proofErr w:type="gramEnd"/>
      <w:r w:rsidR="00196584" w:rsidRPr="001144DE">
        <w:rPr>
          <w:rFonts w:ascii="Arial" w:eastAsia="Times New Roman" w:hAnsi="Arial" w:cs="Arial"/>
          <w:color w:val="000000"/>
          <w:sz w:val="24"/>
          <w:szCs w:val="24"/>
          <w:lang w:eastAsia="pt-BR"/>
        </w:rPr>
        <w:t xml:space="preserve"> para:</w:t>
      </w:r>
    </w:p>
    <w:p w14:paraId="4FB5DACC" w14:textId="7C39A679"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9.1</w:t>
      </w:r>
      <w:r w:rsidR="005212C6" w:rsidRPr="001144DE">
        <w:rPr>
          <w:rFonts w:ascii="Arial" w:eastAsia="Times New Roman" w:hAnsi="Arial" w:cs="Arial"/>
          <w:color w:val="000000"/>
          <w:sz w:val="24"/>
          <w:szCs w:val="24"/>
          <w:lang w:eastAsia="pt-BR"/>
        </w:rPr>
        <w:t>5</w:t>
      </w:r>
      <w:r w:rsidRPr="001144DE">
        <w:rPr>
          <w:rFonts w:ascii="Arial" w:eastAsia="Times New Roman" w:hAnsi="Arial" w:cs="Arial"/>
          <w:color w:val="000000"/>
          <w:sz w:val="24"/>
          <w:szCs w:val="24"/>
          <w:lang w:eastAsia="pt-BR"/>
        </w:rPr>
        <w:t>.1. a aferição das condições de habilitação do licitante, desde que decorrentes de fatos existentes à época da abertura do certame;</w:t>
      </w:r>
    </w:p>
    <w:p w14:paraId="0E979EED" w14:textId="0839BB78"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9.1</w:t>
      </w:r>
      <w:r w:rsidR="005212C6" w:rsidRPr="001144DE">
        <w:rPr>
          <w:rFonts w:ascii="Arial" w:eastAsia="Times New Roman" w:hAnsi="Arial" w:cs="Arial"/>
          <w:color w:val="000000"/>
          <w:sz w:val="24"/>
          <w:szCs w:val="24"/>
          <w:lang w:eastAsia="pt-BR"/>
        </w:rPr>
        <w:t>5</w:t>
      </w:r>
      <w:r w:rsidRPr="001144DE">
        <w:rPr>
          <w:rFonts w:ascii="Arial" w:eastAsia="Times New Roman" w:hAnsi="Arial" w:cs="Arial"/>
          <w:color w:val="000000"/>
          <w:sz w:val="24"/>
          <w:szCs w:val="24"/>
          <w:lang w:eastAsia="pt-BR"/>
        </w:rPr>
        <w:t>.2. atualização de documentos cuja validade tenha expirado após a data de recebimento das propostas;</w:t>
      </w:r>
    </w:p>
    <w:p w14:paraId="69B8A344" w14:textId="1C9A89D3"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9.1</w:t>
      </w:r>
      <w:r w:rsidR="005212C6" w:rsidRPr="001144DE">
        <w:rPr>
          <w:rFonts w:ascii="Arial" w:eastAsia="Times New Roman" w:hAnsi="Arial" w:cs="Arial"/>
          <w:color w:val="000000"/>
          <w:sz w:val="24"/>
          <w:szCs w:val="24"/>
          <w:lang w:eastAsia="pt-BR"/>
        </w:rPr>
        <w:t>5</w:t>
      </w:r>
      <w:r w:rsidRPr="001144DE">
        <w:rPr>
          <w:rFonts w:ascii="Arial" w:eastAsia="Times New Roman" w:hAnsi="Arial" w:cs="Arial"/>
          <w:color w:val="000000"/>
          <w:sz w:val="24"/>
          <w:szCs w:val="24"/>
          <w:lang w:eastAsia="pt-BR"/>
        </w:rPr>
        <w:t>.3. suprimento da ausência de documento de cunho declaratório emitido unilateralmente pelo licitante;</w:t>
      </w:r>
    </w:p>
    <w:p w14:paraId="6B5C583E" w14:textId="55A6528F"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9.1</w:t>
      </w:r>
      <w:r w:rsidR="005212C6" w:rsidRPr="001144DE">
        <w:rPr>
          <w:rFonts w:ascii="Arial" w:eastAsia="Times New Roman" w:hAnsi="Arial" w:cs="Arial"/>
          <w:color w:val="000000"/>
          <w:sz w:val="24"/>
          <w:szCs w:val="24"/>
          <w:lang w:eastAsia="pt-BR"/>
        </w:rPr>
        <w:t>5</w:t>
      </w:r>
      <w:r w:rsidRPr="001144DE">
        <w:rPr>
          <w:rFonts w:ascii="Arial" w:eastAsia="Times New Roman" w:hAnsi="Arial" w:cs="Arial"/>
          <w:color w:val="000000"/>
          <w:sz w:val="24"/>
          <w:szCs w:val="24"/>
          <w:lang w:eastAsia="pt-BR"/>
        </w:rPr>
        <w:t>.4. suprimento da ausência de certidão e/ou documento de cunho declaratório expedido por órgão ou entidade cujos atos gozem de presunção de veracidade e fé pública.</w:t>
      </w:r>
    </w:p>
    <w:p w14:paraId="50B23BFB" w14:textId="475A2C42"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9.1</w:t>
      </w:r>
      <w:r w:rsidR="005212C6" w:rsidRPr="001144DE">
        <w:rPr>
          <w:rFonts w:ascii="Arial" w:eastAsia="Times New Roman" w:hAnsi="Arial" w:cs="Arial"/>
          <w:color w:val="000000"/>
          <w:sz w:val="24"/>
          <w:szCs w:val="24"/>
          <w:lang w:eastAsia="pt-BR"/>
        </w:rPr>
        <w:t>6</w:t>
      </w:r>
      <w:r w:rsidRPr="001144DE">
        <w:rPr>
          <w:rFonts w:ascii="Arial" w:eastAsia="Times New Roman" w:hAnsi="Arial" w:cs="Arial"/>
          <w:color w:val="000000"/>
          <w:sz w:val="24"/>
          <w:szCs w:val="24"/>
          <w:lang w:eastAsia="pt-BR"/>
        </w:rPr>
        <w:t>. Findo o prazo assinalado sem o envio da nova documentação, restará preclusa essa oportunidade conferida ao licitante, implicando sua inabilitação.</w:t>
      </w:r>
    </w:p>
    <w:p w14:paraId="60B3F6F4" w14:textId="400D09DB"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9.1</w:t>
      </w:r>
      <w:r w:rsidR="005212C6" w:rsidRPr="001144DE">
        <w:rPr>
          <w:rFonts w:ascii="Arial" w:eastAsia="Times New Roman" w:hAnsi="Arial" w:cs="Arial"/>
          <w:color w:val="000000"/>
          <w:sz w:val="24"/>
          <w:szCs w:val="24"/>
          <w:lang w:eastAsia="pt-BR"/>
        </w:rPr>
        <w:t>7</w:t>
      </w:r>
      <w:r w:rsidRPr="001144DE">
        <w:rPr>
          <w:rFonts w:ascii="Arial" w:eastAsia="Times New Roman" w:hAnsi="Arial" w:cs="Arial"/>
          <w:color w:val="000000"/>
          <w:sz w:val="24"/>
          <w:szCs w:val="24"/>
          <w:lang w:eastAsia="pt-BR"/>
        </w:rPr>
        <w:t xml:space="preserve">.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1144DE">
        <w:rPr>
          <w:rFonts w:ascii="Arial" w:eastAsia="Times New Roman" w:hAnsi="Arial" w:cs="Arial"/>
          <w:color w:val="000000"/>
          <w:sz w:val="24"/>
          <w:szCs w:val="24"/>
          <w:lang w:eastAsia="pt-BR"/>
        </w:rPr>
        <w:t>eﬁcácia</w:t>
      </w:r>
      <w:proofErr w:type="spellEnd"/>
      <w:r w:rsidRPr="001144DE">
        <w:rPr>
          <w:rFonts w:ascii="Arial" w:eastAsia="Times New Roman" w:hAnsi="Arial" w:cs="Arial"/>
          <w:color w:val="000000"/>
          <w:sz w:val="24"/>
          <w:szCs w:val="24"/>
          <w:lang w:eastAsia="pt-BR"/>
        </w:rPr>
        <w:t xml:space="preserve"> para fins de habilitação e classificação.</w:t>
      </w:r>
    </w:p>
    <w:p w14:paraId="7315E89F" w14:textId="617ADBCC"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9.1</w:t>
      </w:r>
      <w:r w:rsidR="005212C6" w:rsidRPr="001144DE">
        <w:rPr>
          <w:rFonts w:ascii="Arial" w:eastAsia="Times New Roman" w:hAnsi="Arial" w:cs="Arial"/>
          <w:color w:val="000000"/>
          <w:sz w:val="24"/>
          <w:szCs w:val="24"/>
          <w:lang w:eastAsia="pt-BR"/>
        </w:rPr>
        <w:t>8</w:t>
      </w:r>
      <w:r w:rsidRPr="001144DE">
        <w:rPr>
          <w:rFonts w:ascii="Arial" w:eastAsia="Times New Roman" w:hAnsi="Arial" w:cs="Arial"/>
          <w:color w:val="000000"/>
          <w:sz w:val="24"/>
          <w:szCs w:val="24"/>
          <w:lang w:eastAsia="pt-BR"/>
        </w:rPr>
        <w:t>. Na hipótese de o licitante não atender às exigências para habilitação, o Pregoeiro examinará a proposta subsequente e assim sucessivamente, na ordem de classificação, até a apuração de uma proposta que atenda ao presente edital, observado o prazo disposto no subitem</w:t>
      </w:r>
    </w:p>
    <w:p w14:paraId="2A8A10E0" w14:textId="0EF542D5"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lastRenderedPageBreak/>
        <w:t>9.1</w:t>
      </w:r>
      <w:r w:rsidR="005212C6" w:rsidRPr="001144DE">
        <w:rPr>
          <w:rFonts w:ascii="Arial" w:eastAsia="Times New Roman" w:hAnsi="Arial" w:cs="Arial"/>
          <w:color w:val="000000"/>
          <w:sz w:val="24"/>
          <w:szCs w:val="24"/>
          <w:lang w:eastAsia="pt-BR"/>
        </w:rPr>
        <w:t>9</w:t>
      </w:r>
      <w:r w:rsidRPr="001144DE">
        <w:rPr>
          <w:rFonts w:ascii="Arial" w:eastAsia="Times New Roman" w:hAnsi="Arial" w:cs="Arial"/>
          <w:color w:val="000000"/>
          <w:sz w:val="24"/>
          <w:szCs w:val="24"/>
          <w:lang w:eastAsia="pt-BR"/>
        </w:rPr>
        <w:t>. Somente serão disponibilizados para acesso público os documentos de habilitação do licitante cuja proposta atenda ao edital de licitação, após concluídos os procedimentos de que trata o subitem anterior.</w:t>
      </w:r>
    </w:p>
    <w:p w14:paraId="0DB6379F" w14:textId="551A209B"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9.</w:t>
      </w:r>
      <w:r w:rsidR="005212C6" w:rsidRPr="001144DE">
        <w:rPr>
          <w:rFonts w:ascii="Arial" w:eastAsia="Times New Roman" w:hAnsi="Arial" w:cs="Arial"/>
          <w:color w:val="000000"/>
          <w:sz w:val="24"/>
          <w:szCs w:val="24"/>
          <w:lang w:eastAsia="pt-BR"/>
        </w:rPr>
        <w:t>20</w:t>
      </w:r>
      <w:r w:rsidRPr="001144DE">
        <w:rPr>
          <w:rFonts w:ascii="Arial" w:eastAsia="Times New Roman" w:hAnsi="Arial" w:cs="Arial"/>
          <w:color w:val="000000"/>
          <w:sz w:val="24"/>
          <w:szCs w:val="24"/>
          <w:lang w:eastAsia="pt-BR"/>
        </w:rPr>
        <w:t xml:space="preserve">. A comprovação de regularidade fiscal e trabalhista das microempresas e das empresas de pequeno porte somente será exigida para efeito de contratação, e não como condição </w:t>
      </w:r>
      <w:r w:rsidR="002A5B72" w:rsidRPr="001144DE">
        <w:rPr>
          <w:rFonts w:ascii="Arial" w:eastAsia="Times New Roman" w:hAnsi="Arial" w:cs="Arial"/>
          <w:color w:val="000000"/>
          <w:sz w:val="24"/>
          <w:szCs w:val="24"/>
          <w:lang w:eastAsia="pt-BR"/>
        </w:rPr>
        <w:t>para participação na licitação.</w:t>
      </w:r>
    </w:p>
    <w:p w14:paraId="228084DD"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 </w:t>
      </w:r>
    </w:p>
    <w:p w14:paraId="3775CB4E" w14:textId="77777777" w:rsidR="00196584" w:rsidRPr="001144DE" w:rsidRDefault="00196584" w:rsidP="002A5B72">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b/>
          <w:bCs/>
          <w:color w:val="000000"/>
          <w:sz w:val="24"/>
          <w:szCs w:val="24"/>
          <w:lang w:eastAsia="pt-BR"/>
        </w:rPr>
        <w:t>10. DO TERMO DE CONTRATO</w:t>
      </w:r>
    </w:p>
    <w:p w14:paraId="3D0551F1"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 </w:t>
      </w:r>
    </w:p>
    <w:p w14:paraId="102565E4"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10.1. Após a homologação e adjudicação, caso se conclua pela contratação, será firmado termo de contrato, ou outro instrumento equivalente</w:t>
      </w:r>
    </w:p>
    <w:p w14:paraId="05C29F6B" w14:textId="19B5E8FE"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10.2. O adjudicatário terá o prazo de </w:t>
      </w:r>
      <w:r w:rsidR="00604FB2" w:rsidRPr="001144DE">
        <w:rPr>
          <w:rFonts w:ascii="Arial" w:eastAsia="Times New Roman" w:hAnsi="Arial" w:cs="Arial"/>
          <w:color w:val="000000"/>
          <w:sz w:val="24"/>
          <w:szCs w:val="24"/>
          <w:lang w:eastAsia="pt-BR"/>
        </w:rPr>
        <w:t>3 (três</w:t>
      </w:r>
      <w:r w:rsidRPr="001144DE">
        <w:rPr>
          <w:rFonts w:ascii="Arial" w:eastAsia="Times New Roman" w:hAnsi="Arial" w:cs="Arial"/>
          <w:color w:val="000000"/>
          <w:sz w:val="24"/>
          <w:szCs w:val="24"/>
          <w:lang w:eastAsia="pt-BR"/>
        </w:rPr>
        <w:t>) dias úteis, contados a partir da data de sua convocação, para assinar o termo de contrato ou instrumento equivalente, sob pena de decair o direito à contratação, sem prejuízo das sanções previstas neste Edital.</w:t>
      </w:r>
    </w:p>
    <w:p w14:paraId="166A7935"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10.3. Alternativamente à convocação para comparecer perante o órgão ou entidade para a assinatura do Termo de Contrato ou instrumento equivalente, a Administração poderá:</w:t>
      </w:r>
    </w:p>
    <w:p w14:paraId="0DB8959D"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a) encaminhá-lo para assinatura, mediante correspondência postal com aviso de recebimento (AR), para que seja assinado e devolvido no prazo de 2 (dois) dias úteis, a contar da data de seu recebimento;</w:t>
      </w:r>
    </w:p>
    <w:p w14:paraId="7D5053B7" w14:textId="6D666F54"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 xml:space="preserve">b) disponibilizar acesso </w:t>
      </w:r>
      <w:r w:rsidR="006A75F2" w:rsidRPr="001144DE">
        <w:rPr>
          <w:rFonts w:ascii="Arial" w:eastAsia="Times New Roman" w:hAnsi="Arial" w:cs="Arial"/>
          <w:color w:val="000000"/>
          <w:sz w:val="24"/>
          <w:szCs w:val="24"/>
          <w:lang w:eastAsia="pt-BR"/>
        </w:rPr>
        <w:t>ao</w:t>
      </w:r>
      <w:r w:rsidRPr="001144DE">
        <w:rPr>
          <w:rFonts w:ascii="Arial" w:eastAsia="Times New Roman" w:hAnsi="Arial" w:cs="Arial"/>
          <w:color w:val="000000"/>
          <w:sz w:val="24"/>
          <w:szCs w:val="24"/>
          <w:lang w:eastAsia="pt-BR"/>
        </w:rPr>
        <w:t xml:space="preserve"> sistema de processo eletrônico para que seja assinado digitalmente em até 3 (três) dias úteis; ou</w:t>
      </w:r>
    </w:p>
    <w:p w14:paraId="0DA88FB7"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c) outro meio eletrônico, assegurado o prazo de 2 (dois) dias úteis para resposta após recebimento da notificação pela Administração.</w:t>
      </w:r>
    </w:p>
    <w:p w14:paraId="169E1941"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10.4. Os prazos dos itens 10.2. e 10.3. poderão ser prorrogados, por igual período, por solicitação justificada do adjudicatário e aceita pela Administração.</w:t>
      </w:r>
    </w:p>
    <w:p w14:paraId="4A3B87D0"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10.5. O prazo de vigência da contratação é o estabelecido no Termo de Referência.</w:t>
      </w:r>
    </w:p>
    <w:p w14:paraId="68D60F0D"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10.6.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70C536A"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10.6.1. A existência do registro do Cadin constitui fator impeditivo para a contratação.</w:t>
      </w:r>
    </w:p>
    <w:p w14:paraId="2EE906B7"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lastRenderedPageBreak/>
        <w:t> </w:t>
      </w:r>
    </w:p>
    <w:p w14:paraId="3CB3620A" w14:textId="77777777" w:rsidR="00196584" w:rsidRPr="001144DE"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b/>
          <w:bCs/>
          <w:color w:val="000000"/>
          <w:sz w:val="24"/>
          <w:szCs w:val="24"/>
          <w:lang w:eastAsia="pt-BR"/>
        </w:rPr>
        <w:t>11. DA ATA DE REGISTRO DE PREÇOS</w:t>
      </w:r>
    </w:p>
    <w:p w14:paraId="48C4DF04"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 </w:t>
      </w:r>
    </w:p>
    <w:p w14:paraId="43AC7DEF" w14:textId="1808CB1A"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11.1. Homologado o resultado da licitação, o licitante mais be</w:t>
      </w:r>
      <w:r w:rsidR="00604FB2" w:rsidRPr="001144DE">
        <w:rPr>
          <w:rFonts w:ascii="Arial" w:eastAsia="Times New Roman" w:hAnsi="Arial" w:cs="Arial"/>
          <w:color w:val="000000"/>
          <w:sz w:val="24"/>
          <w:szCs w:val="24"/>
          <w:lang w:eastAsia="pt-BR"/>
        </w:rPr>
        <w:t>m classificado terá o prazo de 3</w:t>
      </w:r>
      <w:r w:rsidRPr="001144DE">
        <w:rPr>
          <w:rFonts w:ascii="Arial" w:eastAsia="Times New Roman" w:hAnsi="Arial" w:cs="Arial"/>
          <w:color w:val="000000"/>
          <w:sz w:val="24"/>
          <w:szCs w:val="24"/>
          <w:lang w:eastAsia="pt-BR"/>
        </w:rPr>
        <w:t xml:space="preserve"> (</w:t>
      </w:r>
      <w:r w:rsidR="00604FB2" w:rsidRPr="001144DE">
        <w:rPr>
          <w:rFonts w:ascii="Arial" w:eastAsia="Times New Roman" w:hAnsi="Arial" w:cs="Arial"/>
          <w:color w:val="000000"/>
          <w:sz w:val="24"/>
          <w:szCs w:val="24"/>
          <w:lang w:eastAsia="pt-BR"/>
        </w:rPr>
        <w:t>três</w:t>
      </w:r>
      <w:r w:rsidRPr="001144DE">
        <w:rPr>
          <w:rFonts w:ascii="Arial" w:eastAsia="Times New Roman" w:hAnsi="Arial" w:cs="Arial"/>
          <w:color w:val="000000"/>
          <w:sz w:val="24"/>
          <w:szCs w:val="24"/>
          <w:lang w:eastAsia="pt-BR"/>
        </w:rPr>
        <w:t>) dias, contados a partir da data de sua convocação, para assinar a Ata de Registro de Preços, cujo prazo de validade encontra-se nela fixado, sob pena de decadência do direito à contratação, sem prejuízo das sanções previstas na Lei nº 14.133, de 2021.</w:t>
      </w:r>
    </w:p>
    <w:p w14:paraId="4B681FBA"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11.2. O prazo de convocação poderá ser prorrogado uma vez, por igual período, mediante solicitação do licitante mais bem classificado ou do fornecedor convocado, desde que:</w:t>
      </w:r>
    </w:p>
    <w:p w14:paraId="7495FD9B"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(a) a solicitação seja devidamente justificada e apresentada dentro do prazo; e</w:t>
      </w:r>
    </w:p>
    <w:p w14:paraId="392F17BF"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(b) a justificativa apresentada seja aceita pela Administração.</w:t>
      </w:r>
    </w:p>
    <w:p w14:paraId="5EAEDEB7"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11.3. A ata de registro de preços será assinada por meio de assinatura digital e disponibilizada no sistema de registro de preços.</w:t>
      </w:r>
    </w:p>
    <w:p w14:paraId="75A2F4A2" w14:textId="23A6D2B3"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 xml:space="preserve">11.4. Serão formalizadas tantas Atas de Registro de Preços quantas forem necessárias para o registro de todos os </w:t>
      </w:r>
      <w:r w:rsidR="006A75F2" w:rsidRPr="001144DE">
        <w:rPr>
          <w:rFonts w:ascii="Arial" w:eastAsia="Times New Roman" w:hAnsi="Arial" w:cs="Arial"/>
          <w:color w:val="000000"/>
          <w:sz w:val="24"/>
          <w:szCs w:val="24"/>
          <w:lang w:eastAsia="pt-BR"/>
        </w:rPr>
        <w:t>lotes</w:t>
      </w:r>
      <w:r w:rsidRPr="001144DE">
        <w:rPr>
          <w:rFonts w:ascii="Arial" w:eastAsia="Times New Roman" w:hAnsi="Arial" w:cs="Arial"/>
          <w:color w:val="000000"/>
          <w:sz w:val="24"/>
          <w:szCs w:val="24"/>
          <w:lang w:eastAsia="pt-BR"/>
        </w:rPr>
        <w:t xml:space="preserve"> constantes no Termo de Referência/Projeto Básico, com a indicação do licitante vencedor, a descrição do(s) item(</w:t>
      </w:r>
      <w:proofErr w:type="spellStart"/>
      <w:r w:rsidRPr="001144DE">
        <w:rPr>
          <w:rFonts w:ascii="Arial" w:eastAsia="Times New Roman" w:hAnsi="Arial" w:cs="Arial"/>
          <w:color w:val="000000"/>
          <w:sz w:val="24"/>
          <w:szCs w:val="24"/>
          <w:lang w:eastAsia="pt-BR"/>
        </w:rPr>
        <w:t>ns</w:t>
      </w:r>
      <w:proofErr w:type="spellEnd"/>
      <w:r w:rsidRPr="001144DE">
        <w:rPr>
          <w:rFonts w:ascii="Arial" w:eastAsia="Times New Roman" w:hAnsi="Arial" w:cs="Arial"/>
          <w:color w:val="000000"/>
          <w:sz w:val="24"/>
          <w:szCs w:val="24"/>
          <w:lang w:eastAsia="pt-BR"/>
        </w:rPr>
        <w:t>), as respectivas quantidades, preços registrados e demais condições.</w:t>
      </w:r>
    </w:p>
    <w:p w14:paraId="078FE91C"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11.5. O preço registrado, com a indicação dos fornecedores, será divulgado no PNCP e disponibilizado durante a vigência da ata de registro de preços.</w:t>
      </w:r>
    </w:p>
    <w:p w14:paraId="36EE8D32"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11.6.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8AB8F94"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11.7.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8B0077D" w14:textId="0F2B29C3"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11.8. O prazo de vigência da ata de registro de preços será de 1 (um) ano e poderá ser prorrogado, por igual período, desde q</w:t>
      </w:r>
      <w:r w:rsidR="005C3952" w:rsidRPr="001144DE">
        <w:rPr>
          <w:rFonts w:ascii="Arial" w:eastAsia="Times New Roman" w:hAnsi="Arial" w:cs="Arial"/>
          <w:color w:val="000000"/>
          <w:sz w:val="24"/>
          <w:szCs w:val="24"/>
          <w:lang w:eastAsia="pt-BR"/>
        </w:rPr>
        <w:t>ue comprovado o preço vantajoso, conforme disposto no artigo 84, da Lei 14.133/2021.</w:t>
      </w:r>
    </w:p>
    <w:p w14:paraId="441C47D0"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11.8.1. Em caso de prorrogação da ata, </w:t>
      </w:r>
      <w:r w:rsidRPr="001144DE">
        <w:rPr>
          <w:rFonts w:ascii="Arial" w:eastAsia="Times New Roman" w:hAnsi="Arial" w:cs="Arial"/>
          <w:b/>
          <w:color w:val="000000"/>
          <w:sz w:val="24"/>
          <w:szCs w:val="24"/>
          <w:lang w:eastAsia="pt-BR"/>
        </w:rPr>
        <w:t>poderá</w:t>
      </w:r>
      <w:r w:rsidRPr="001144DE">
        <w:rPr>
          <w:rFonts w:ascii="Arial" w:eastAsia="Times New Roman" w:hAnsi="Arial" w:cs="Arial"/>
          <w:color w:val="000000"/>
          <w:sz w:val="24"/>
          <w:szCs w:val="24"/>
          <w:lang w:eastAsia="pt-BR"/>
        </w:rPr>
        <w:t> ser renovado o quantitativo originalmente registrado.</w:t>
      </w:r>
    </w:p>
    <w:p w14:paraId="7311CEC6" w14:textId="03DBA049" w:rsidR="00604FB2" w:rsidRPr="001144DE" w:rsidRDefault="00604FB2" w:rsidP="005C3952">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lastRenderedPageBreak/>
        <w:t>11.8.2. Excepcionalmente nos casos de esgotamento da quantidade registrada, será admitida a antecipação da prorrogação da ata pelo prazo máximo de 12 (doze) meses, com a renovação do quantit</w:t>
      </w:r>
      <w:r w:rsidR="005C3952" w:rsidRPr="001144DE">
        <w:rPr>
          <w:rFonts w:ascii="Arial" w:eastAsia="Times New Roman" w:hAnsi="Arial" w:cs="Arial"/>
          <w:color w:val="000000"/>
          <w:sz w:val="24"/>
          <w:szCs w:val="24"/>
          <w:lang w:eastAsia="pt-BR"/>
        </w:rPr>
        <w:t>ativo originalmente registrado.</w:t>
      </w:r>
    </w:p>
    <w:p w14:paraId="0BFBC4A4"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 </w:t>
      </w:r>
    </w:p>
    <w:p w14:paraId="54B38565" w14:textId="77777777" w:rsidR="00196584" w:rsidRPr="001144DE"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b/>
          <w:bCs/>
          <w:color w:val="000000"/>
          <w:sz w:val="24"/>
          <w:szCs w:val="24"/>
          <w:lang w:eastAsia="pt-BR"/>
        </w:rPr>
        <w:t>12. DA FORMAÇÃO DO CADASTRO DE RESERVA</w:t>
      </w:r>
    </w:p>
    <w:p w14:paraId="061147EA"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 </w:t>
      </w:r>
    </w:p>
    <w:p w14:paraId="600095C7" w14:textId="51EDDA78"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12.1. Após a homologação da licitação, será incluído na ata, na forma de anexo, o registro:</w:t>
      </w:r>
    </w:p>
    <w:p w14:paraId="117ECEDC"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12.1.1. dos licitantes que aceitarem cotar o objeto com preço igual ao do adjudicatário, observada a classificação na licitação; e</w:t>
      </w:r>
    </w:p>
    <w:p w14:paraId="48D2800C"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12.1.2. dos licitantes que mantiverem sua proposta original</w:t>
      </w:r>
    </w:p>
    <w:p w14:paraId="4E873A0E"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12.2. Será respeitada, nas contratações, a ordem de classificação dos licitantes ou fornecedores registrados na ata.</w:t>
      </w:r>
    </w:p>
    <w:p w14:paraId="34CB01EE"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12.2.1. A apresentação de novas propostas na forma deste item não prejudicará o resultado do certame em relação ao licitante mais bem classificado.</w:t>
      </w:r>
    </w:p>
    <w:p w14:paraId="6B15CEF1"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12.2.2. Para fins da ordem de classificação, os licitantes ou fornecedores que aceitarem cotar o objeto com preço igual ao do adjudicatário antecederão aqueles que mantiverem sua proposta original.</w:t>
      </w:r>
    </w:p>
    <w:p w14:paraId="3EB0D854"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12.3. A habilitação dos licitantes que comporão o cadastro de reserva será efetuada quando houver necessidade de contratação dos licitantes remanescentes, nas seguintes hipóteses:</w:t>
      </w:r>
    </w:p>
    <w:p w14:paraId="2167F432"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12.3.1. quando o licitante vencedor não assinar a ata de registro de preços no prazo e nas condições estabelecidos no edital; ou</w:t>
      </w:r>
    </w:p>
    <w:p w14:paraId="2C0FE84C"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12.3.2. quando houver o cancelamento do registro do fornecedor ou do registro de preços, nas hipóteses previstas nos art. 28 e art. 29 do Decreto nº 11.462/23.</w:t>
      </w:r>
    </w:p>
    <w:p w14:paraId="794F860B"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12.4.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AD65D69"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12.4.1. convocar os licitantes que mantiveram sua proposta original para negociação, na ordem de classificação, com vistas à obtenção de preço melhor, mesmo que acima do preço do adjudicatário; ou</w:t>
      </w:r>
    </w:p>
    <w:p w14:paraId="0CCA8A72"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lastRenderedPageBreak/>
        <w:t>12.4.2. adjudicar e firmar o contrato nas condições ofertadas pelos licitantes remanescentes, observada a ordem de classificação, quando frustrada a negociação de melhor condição.</w:t>
      </w:r>
    </w:p>
    <w:p w14:paraId="512DF049"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 </w:t>
      </w:r>
    </w:p>
    <w:p w14:paraId="6A67F530" w14:textId="77777777" w:rsidR="00196584" w:rsidRPr="001144DE"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b/>
          <w:bCs/>
          <w:color w:val="000000"/>
          <w:sz w:val="24"/>
          <w:szCs w:val="24"/>
          <w:lang w:eastAsia="pt-BR"/>
        </w:rPr>
        <w:t>13. DOS RECURSOS</w:t>
      </w:r>
    </w:p>
    <w:p w14:paraId="31361605"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 </w:t>
      </w:r>
    </w:p>
    <w:p w14:paraId="02F780A8"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13.1. A interposição de recurso referente ao julgamento das propostas, à habilitação ou inabilitação de licitantes, à anulação ou revogação da licitação, observará o disposto no art. 165 da Lei nº 14.133, de 2021.</w:t>
      </w:r>
    </w:p>
    <w:p w14:paraId="6C0F6167"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13.2. O prazo recursal é de 3 (três) dias úteis, contados da data de intimação ou de lavratura da ata.</w:t>
      </w:r>
    </w:p>
    <w:p w14:paraId="2518AB5A"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13.3. Quando o recurso apresentado impugnar o julgamento das propostas ou o ato de habilitação ou inabilitação do licitante:</w:t>
      </w:r>
    </w:p>
    <w:p w14:paraId="3E725AB6"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13.3.1. a intenção de recorrer deverá ser manifestada imediatamente, sob pena de preclusão;</w:t>
      </w:r>
    </w:p>
    <w:p w14:paraId="440EC8BD"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13.3.2. o prazo para a manifestação da intenção de recorrer não será inferior a 10 (dez) minutos.</w:t>
      </w:r>
    </w:p>
    <w:p w14:paraId="0637E596"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13.3.3. o prazo para apresentação das razões recursais será iniciado na data de intimação ou de lavratura da ata de habilitação ou inabilitação;</w:t>
      </w:r>
    </w:p>
    <w:p w14:paraId="296F66B0"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13.4. Os recursos deverão ser encaminhados em campo próprio do sistema.</w:t>
      </w:r>
    </w:p>
    <w:p w14:paraId="31C33472"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13.5.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8BFD055"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13.6. Os recursos interpostos fora do prazo não serão conhecidos.</w:t>
      </w:r>
    </w:p>
    <w:p w14:paraId="61A81B54"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13.7.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92D462D"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13.8. O recurso e o pedido de reconsideração terão efeito suspensivo do ato ou da decisão recorrida até que sobrevenha decisão final da autoridade competente.</w:t>
      </w:r>
    </w:p>
    <w:p w14:paraId="28E9EBF7"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13.9. O acolhimento do recurso invalida tão somente os atos insuscetíveis de aproveitamento.</w:t>
      </w:r>
    </w:p>
    <w:p w14:paraId="310E1E60" w14:textId="3D58C38A"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lastRenderedPageBreak/>
        <w:t xml:space="preserve">13.10. Os autos do processo permanecerão com vista franqueada aos interessados no </w:t>
      </w:r>
      <w:r w:rsidR="006A75F2" w:rsidRPr="001144DE">
        <w:rPr>
          <w:rFonts w:ascii="Arial" w:eastAsia="Times New Roman" w:hAnsi="Arial" w:cs="Arial"/>
          <w:color w:val="000000"/>
          <w:sz w:val="24"/>
          <w:szCs w:val="24"/>
          <w:lang w:eastAsia="pt-BR"/>
        </w:rPr>
        <w:t xml:space="preserve">Diário Eletrônico Municipal </w:t>
      </w:r>
      <w:hyperlink r:id="rId31" w:history="1">
        <w:r w:rsidR="006A75F2" w:rsidRPr="001144DE">
          <w:rPr>
            <w:rStyle w:val="Hyperlink"/>
            <w:rFonts w:ascii="Arial" w:eastAsia="Times New Roman" w:hAnsi="Arial" w:cs="Arial"/>
            <w:sz w:val="24"/>
            <w:szCs w:val="24"/>
            <w:lang w:eastAsia="pt-BR"/>
          </w:rPr>
          <w:t>https://www.indap.org.br/</w:t>
        </w:r>
      </w:hyperlink>
      <w:r w:rsidR="006A75F2" w:rsidRPr="001144DE">
        <w:rPr>
          <w:rFonts w:ascii="Arial" w:eastAsia="Times New Roman" w:hAnsi="Arial" w:cs="Arial"/>
          <w:color w:val="000000"/>
          <w:sz w:val="24"/>
          <w:szCs w:val="24"/>
          <w:lang w:eastAsia="pt-BR"/>
        </w:rPr>
        <w:t xml:space="preserve">, Plataforma </w:t>
      </w:r>
      <w:hyperlink r:id="rId32" w:history="1">
        <w:r w:rsidR="006A75F2" w:rsidRPr="001144DE">
          <w:rPr>
            <w:rStyle w:val="Hyperlink"/>
            <w:rFonts w:ascii="Arial" w:eastAsia="Times New Roman" w:hAnsi="Arial" w:cs="Arial"/>
            <w:sz w:val="24"/>
            <w:szCs w:val="24"/>
            <w:lang w:eastAsia="pt-BR"/>
          </w:rPr>
          <w:t>https://bnc.org.br/</w:t>
        </w:r>
      </w:hyperlink>
      <w:r w:rsidR="006A75F2" w:rsidRPr="001144DE">
        <w:rPr>
          <w:rFonts w:ascii="Arial" w:eastAsia="Times New Roman" w:hAnsi="Arial" w:cs="Arial"/>
          <w:color w:val="000000"/>
          <w:sz w:val="24"/>
          <w:szCs w:val="24"/>
          <w:lang w:eastAsia="pt-BR"/>
        </w:rPr>
        <w:t xml:space="preserve"> e Portal Nacional de Compras Públicas mediante link </w:t>
      </w:r>
      <w:hyperlink r:id="rId33" w:history="1">
        <w:r w:rsidR="006A75F2" w:rsidRPr="001144DE">
          <w:rPr>
            <w:rStyle w:val="Hyperlink"/>
            <w:rFonts w:ascii="Arial" w:eastAsia="Times New Roman" w:hAnsi="Arial" w:cs="Arial"/>
            <w:sz w:val="24"/>
            <w:szCs w:val="24"/>
            <w:lang w:eastAsia="pt-BR"/>
          </w:rPr>
          <w:t>https://pncp.gov.br/app/editais?pagina=1</w:t>
        </w:r>
      </w:hyperlink>
      <w:r w:rsidR="006A75F2" w:rsidRPr="001144DE">
        <w:rPr>
          <w:rFonts w:ascii="Arial" w:eastAsia="Times New Roman" w:hAnsi="Arial" w:cs="Arial"/>
          <w:color w:val="000000"/>
          <w:sz w:val="24"/>
          <w:szCs w:val="24"/>
          <w:lang w:eastAsia="pt-BR"/>
        </w:rPr>
        <w:t xml:space="preserve"> . </w:t>
      </w:r>
    </w:p>
    <w:p w14:paraId="05B012D5"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 </w:t>
      </w:r>
    </w:p>
    <w:p w14:paraId="4ECF3392" w14:textId="77777777" w:rsidR="00196584" w:rsidRPr="001144DE"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b/>
          <w:bCs/>
          <w:color w:val="000000"/>
          <w:sz w:val="24"/>
          <w:szCs w:val="24"/>
          <w:lang w:eastAsia="pt-BR"/>
        </w:rPr>
        <w:t>14. DAS INFRAÇÕES ADMINISTRATIVAS E SANÇÕES</w:t>
      </w:r>
    </w:p>
    <w:p w14:paraId="7DFA38BC"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 </w:t>
      </w:r>
    </w:p>
    <w:p w14:paraId="035F7631"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14.1. Comete infração administrativa, nos termos da lei, o licitante que, com dolo ou culpa:</w:t>
      </w:r>
    </w:p>
    <w:p w14:paraId="0045ECE1"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14.1.1. deixar de entregar a documentação exigida para o certame ou não entregar qualquer documento que tenha sido solicitado pelo/a Pregoeiro/a durante o certame;</w:t>
      </w:r>
    </w:p>
    <w:p w14:paraId="159D1443"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14.1.2. Salvo em decorrência de fato superveniente devidamente justificado, não mantiver a proposta em especial quando:</w:t>
      </w:r>
    </w:p>
    <w:p w14:paraId="461EFB60" w14:textId="77777777" w:rsidR="00196584" w:rsidRPr="001144DE" w:rsidRDefault="00196584" w:rsidP="00196584">
      <w:pPr>
        <w:spacing w:after="0" w:line="360" w:lineRule="auto"/>
        <w:ind w:firstLine="851"/>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14.1.2.1. não enviar a proposta adequada ao último lance ofertado ou após a negociação;</w:t>
      </w:r>
    </w:p>
    <w:p w14:paraId="2D9E5A17" w14:textId="77777777" w:rsidR="00196584" w:rsidRPr="001144DE" w:rsidRDefault="00196584" w:rsidP="00196584">
      <w:pPr>
        <w:spacing w:after="0" w:line="360" w:lineRule="auto"/>
        <w:ind w:firstLine="851"/>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14.1.2.2. recusar-se a enviar o detalhamento da proposta quando exigível;</w:t>
      </w:r>
    </w:p>
    <w:p w14:paraId="2EF2E399" w14:textId="77777777" w:rsidR="00196584" w:rsidRPr="001144DE" w:rsidRDefault="00196584" w:rsidP="00196584">
      <w:pPr>
        <w:spacing w:after="0" w:line="360" w:lineRule="auto"/>
        <w:ind w:firstLine="851"/>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14.1.2.3. pedir para ser desclassificado quando encerrada a etapa competitiva;</w:t>
      </w:r>
    </w:p>
    <w:p w14:paraId="371223BF" w14:textId="77777777" w:rsidR="00196584" w:rsidRPr="001144DE" w:rsidRDefault="00196584" w:rsidP="00196584">
      <w:pPr>
        <w:spacing w:after="0" w:line="360" w:lineRule="auto"/>
        <w:ind w:firstLine="851"/>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14.1.2.4. deixar de apresentar amostra; ou</w:t>
      </w:r>
    </w:p>
    <w:p w14:paraId="4DF234F2" w14:textId="77777777" w:rsidR="00196584" w:rsidRPr="001144DE" w:rsidRDefault="00196584" w:rsidP="00196584">
      <w:pPr>
        <w:spacing w:after="0" w:line="360" w:lineRule="auto"/>
        <w:ind w:firstLine="851"/>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14.1.2.5. apresentar proposta ou amostra em desacordo com as especificações do edital;</w:t>
      </w:r>
    </w:p>
    <w:p w14:paraId="5FE60A98"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14.1.3. não celebrar o contrato ou não entregar a documentação exigida para a contratação, quando convocado dentro do prazo de validade de sua proposta;</w:t>
      </w:r>
    </w:p>
    <w:p w14:paraId="17314B87"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14.1.4. recusar-se, sem justificativa, a assinar o contrato ou a ata de registro de preço, ou a aceitar ou retirar o instrumento equivalente no prazo estabelecido pela Administração;</w:t>
      </w:r>
    </w:p>
    <w:p w14:paraId="592B3982"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14.1.5. apresentar declaração ou documentação falsa exigida para o certame ou prestar declaração falsa durante a licitação</w:t>
      </w:r>
    </w:p>
    <w:p w14:paraId="6A4A044B"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14.1.6. fraudar a licitação;</w:t>
      </w:r>
    </w:p>
    <w:p w14:paraId="3493A9CF"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14.1.7. comportar-se de modo inidôneo ou cometer fraude de qualquer natureza, em especial quando:</w:t>
      </w:r>
    </w:p>
    <w:p w14:paraId="1FE627A5" w14:textId="77777777" w:rsidR="00196584" w:rsidRPr="001144DE" w:rsidRDefault="00196584" w:rsidP="00196584">
      <w:pPr>
        <w:spacing w:after="0" w:line="360" w:lineRule="auto"/>
        <w:ind w:firstLine="851"/>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14.1.7.1. agir em conluio ou em desconformidade com a lei;</w:t>
      </w:r>
    </w:p>
    <w:p w14:paraId="5B8B9651" w14:textId="77777777" w:rsidR="00196584" w:rsidRPr="001144DE" w:rsidRDefault="00196584" w:rsidP="00196584">
      <w:pPr>
        <w:spacing w:after="0" w:line="360" w:lineRule="auto"/>
        <w:ind w:firstLine="851"/>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14.1.7.2. induzir deliberadamente a erro no julgamento;</w:t>
      </w:r>
    </w:p>
    <w:p w14:paraId="1512962B" w14:textId="77777777" w:rsidR="00196584" w:rsidRPr="001144DE" w:rsidRDefault="00196584" w:rsidP="00196584">
      <w:pPr>
        <w:spacing w:after="0" w:line="360" w:lineRule="auto"/>
        <w:ind w:firstLine="851"/>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lastRenderedPageBreak/>
        <w:t>14.1.7.3. apresentar amostra falsificada ou deteriorada;</w:t>
      </w:r>
    </w:p>
    <w:p w14:paraId="0517A2F3"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14.1.8. praticar atos ilícitos com vistas a frustrar os objetivos da licitação</w:t>
      </w:r>
    </w:p>
    <w:p w14:paraId="76D30802"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14.1.9. praticar ato lesivo previsto no art. 5º da Lei n.º 12.846, de 2013.</w:t>
      </w:r>
    </w:p>
    <w:p w14:paraId="18E73CB9"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14.2. Com fulcro na </w:t>
      </w:r>
      <w:hyperlink r:id="rId34" w:tgtFrame="_blank" w:history="1">
        <w:r w:rsidRPr="001144DE">
          <w:rPr>
            <w:rFonts w:ascii="Arial" w:eastAsia="Times New Roman" w:hAnsi="Arial" w:cs="Arial"/>
            <w:color w:val="0000FF"/>
            <w:sz w:val="24"/>
            <w:szCs w:val="24"/>
            <w:u w:val="single"/>
            <w:lang w:eastAsia="pt-BR"/>
          </w:rPr>
          <w:t>Lei nº 14.133, de 2021</w:t>
        </w:r>
      </w:hyperlink>
      <w:r w:rsidRPr="001144DE">
        <w:rPr>
          <w:rFonts w:ascii="Arial" w:eastAsia="Times New Roman" w:hAnsi="Arial" w:cs="Arial"/>
          <w:color w:val="000000"/>
          <w:sz w:val="24"/>
          <w:szCs w:val="24"/>
          <w:lang w:eastAsia="pt-BR"/>
        </w:rPr>
        <w:t>, a Administração poderá, garantida a prévia defesa, aplicar aos licitantes e/ou adjudicatários as seguintes sanções, sem prejuízo das responsabilidades civil e criminal:</w:t>
      </w:r>
    </w:p>
    <w:p w14:paraId="7A1152C1"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14.2.1. advertência;</w:t>
      </w:r>
    </w:p>
    <w:p w14:paraId="05A0B63F"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14.2.2. multa;</w:t>
      </w:r>
    </w:p>
    <w:p w14:paraId="017C3362"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14.2.3. impedimento de licitar e contratar e</w:t>
      </w:r>
    </w:p>
    <w:p w14:paraId="14CBD553"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14.2.4. declaração de inidoneidade para licitar ou contratar, enquanto perdurarem os motivos determinantes da punição ou até que seja promovida sua reabilitação perante a própria autoridade que aplicou a penalidade.</w:t>
      </w:r>
    </w:p>
    <w:p w14:paraId="6AC396C2"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14.3. Na aplicação das sanções serão considerados:</w:t>
      </w:r>
    </w:p>
    <w:p w14:paraId="6C7B925D"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14.3.1. a natureza e a gravidade da infração cometida.</w:t>
      </w:r>
    </w:p>
    <w:p w14:paraId="5BAAE1EF"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14.3.2. as peculiaridades do caso concreto</w:t>
      </w:r>
    </w:p>
    <w:p w14:paraId="45AA7A3F"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14.3.3. as circunstâncias agravantes ou atenuantes</w:t>
      </w:r>
    </w:p>
    <w:p w14:paraId="3820965C"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14.3.4. os danos que dela provierem para a Administração Pública</w:t>
      </w:r>
    </w:p>
    <w:p w14:paraId="5535083C"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14.3.5. a implantação ou o aperfeiçoamento de programa de integridade, conforme normas e orientações dos órgãos de controle.</w:t>
      </w:r>
    </w:p>
    <w:p w14:paraId="6E89C434"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14.4. A multa será recolhida no prazo máximo de 10 (dez) dias úteis, a contar da comunicação oficial.</w:t>
      </w:r>
    </w:p>
    <w:p w14:paraId="3638FA00"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14.4.1. Para as infrações previstas nos itens 14.1.1, 14.1.2 e 14.1.3, a multa será de 0.5% a 15% do valor do contrato licitado.</w:t>
      </w:r>
    </w:p>
    <w:p w14:paraId="42DB9643" w14:textId="77777777"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14.4.2. Para as infrações previstas nos itens 14.1.4, 14.1.5, 14.1.6, 14.1.7 e 14.1.8, a multa será de 15% a 30% do valor do contrato licitado.</w:t>
      </w:r>
    </w:p>
    <w:p w14:paraId="7D204E05"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14.5. As sanções de advertência, impedimento de licitar e contratar e declaração de inidoneidade para licitar ou contratar poderão ser aplicadas, cumulativamente ou não, à penalidade de multa.</w:t>
      </w:r>
    </w:p>
    <w:p w14:paraId="5B5E132C"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14.6. Na aplicação da sanção de multa será facultada a defesa do interessado no prazo de 15 (quinze) dias úteis, contado da data de sua intimação.</w:t>
      </w:r>
    </w:p>
    <w:p w14:paraId="4312547A"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 xml:space="preserve">14.7. A sanção de impedimento de licitar e contratar será aplicada ao responsável em decorrência das infrações administrativas relacionadas nos itens 14.1.1, 14.1.2 e 14.1.3, quando não se justificar a imposição de penalidade mais grave, e impedirá o responsável de licitar e contratar no âmbito da Administração Pública direta e indireta </w:t>
      </w:r>
      <w:r w:rsidRPr="001144DE">
        <w:rPr>
          <w:rFonts w:ascii="Arial" w:eastAsia="Times New Roman" w:hAnsi="Arial" w:cs="Arial"/>
          <w:color w:val="000000"/>
          <w:sz w:val="24"/>
          <w:szCs w:val="24"/>
          <w:lang w:eastAsia="pt-BR"/>
        </w:rPr>
        <w:lastRenderedPageBreak/>
        <w:t>do ente federativo o qual pertencer o órgão ou entidade, pelo prazo máximo de 3 (três) anos.</w:t>
      </w:r>
    </w:p>
    <w:p w14:paraId="313FAFD4"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14.8. Poderá ser aplicada ao responsável a sanção de declaração de inidoneidade para licitar ou contratar, em decorrência da prática das infrações dispostas nos itens 14.1.4, 14.1.5, 14.1.6, 14.1.7 e 14.1.8, bem como pelas infrações administrativas previstas nos itens 14.1.1, 14.1.2 e 14.1.3 que justifiquem a imposição de penalidade mais grave que a sanção de impedimento de licitar e contratar, cuja duração observará o prazo previsto no art. 156, §5º, da Lei n.º 14.133/2021.</w:t>
      </w:r>
    </w:p>
    <w:p w14:paraId="734913E1"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14.9. A recusa injustificada do adjudicatário em assinar o contrato ou a ata de registro de preço, ou em aceitar ou retirar o instrumento equivalente no prazo estabelecido pela Administração, descrita no item 14.1.4, caracterizará o descumprimento total da obrigação assumida e o sujeitará às penalidades e à imediata perda da garantia de proposta em favor do órgão ou entidade promotora da licitação, nos termos do art. 45, §4º da IN SEGES/ME n.º 73, de 2022.</w:t>
      </w:r>
    </w:p>
    <w:p w14:paraId="558CA3F6"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14.10.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F7AECB6"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14.11.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9D7BB82"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14.12.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4416FAC"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14.13. O recurso e o pedido de reconsideração terão efeito suspensivo do ato ou da decisão recorrida até que sobrevenha decisão final da autoridade competente.</w:t>
      </w:r>
    </w:p>
    <w:p w14:paraId="3D6606A8"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lastRenderedPageBreak/>
        <w:t>14.14. A aplicação das sanções previstas neste edital não exclui, em hipótese alguma, a obrigação de reparação integral dos danos causados.</w:t>
      </w:r>
    </w:p>
    <w:p w14:paraId="0E1A2776" w14:textId="3F1541DB"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14.15. Para a garantia da ampla defesa e contraditório dos licitantes, as notificações serão enviadas eletronicamente para os endereços de e-mail i</w:t>
      </w:r>
      <w:r w:rsidR="005E0B91" w:rsidRPr="001144DE">
        <w:rPr>
          <w:rFonts w:ascii="Arial" w:eastAsia="Times New Roman" w:hAnsi="Arial" w:cs="Arial"/>
          <w:color w:val="000000"/>
          <w:sz w:val="24"/>
          <w:szCs w:val="24"/>
          <w:lang w:eastAsia="pt-BR"/>
        </w:rPr>
        <w:t>nformados na proposta comercial</w:t>
      </w:r>
      <w:r w:rsidRPr="001144DE">
        <w:rPr>
          <w:rFonts w:ascii="Arial" w:eastAsia="Times New Roman" w:hAnsi="Arial" w:cs="Arial"/>
          <w:color w:val="000000"/>
          <w:sz w:val="24"/>
          <w:szCs w:val="24"/>
          <w:lang w:eastAsia="pt-BR"/>
        </w:rPr>
        <w:t>.</w:t>
      </w:r>
    </w:p>
    <w:p w14:paraId="1C6897D6" w14:textId="7388E9EF" w:rsidR="00196584" w:rsidRPr="001144DE" w:rsidRDefault="00196584" w:rsidP="00196584">
      <w:pPr>
        <w:spacing w:after="0" w:line="360" w:lineRule="auto"/>
        <w:ind w:firstLine="567"/>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14.15.1. Os endereços de e-mail informados na proposta comercial serão considerados de uso contínuo da empresa, não cabendo alegação de desconhecimento das comunicações a eles comprovadamente enviadas.</w:t>
      </w:r>
    </w:p>
    <w:p w14:paraId="7395A888"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 </w:t>
      </w:r>
    </w:p>
    <w:p w14:paraId="4F6F67A9" w14:textId="77777777" w:rsidR="00196584" w:rsidRPr="001144DE"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b/>
          <w:bCs/>
          <w:color w:val="000000"/>
          <w:sz w:val="24"/>
          <w:szCs w:val="24"/>
          <w:lang w:eastAsia="pt-BR"/>
        </w:rPr>
        <w:t>15. DA IMPUGNAÇÃO AO EDITAL E DO PEDIDO DE ESCLARECIMENTO</w:t>
      </w:r>
    </w:p>
    <w:p w14:paraId="7FE89AC7"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 </w:t>
      </w:r>
    </w:p>
    <w:p w14:paraId="1986C313"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15.1. Qualquer pessoa é parte legítima para impugnar este Edital por irregularidade na aplicação da Lei nº 14.133, de 2021, devendo protocolar o pedido até 3 (três) dias úteis antes da data da abertura do certame.</w:t>
      </w:r>
    </w:p>
    <w:p w14:paraId="61F67044"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15.2. A resposta à impugnação ou ao pedido de esclarecimento será divulgado em sítio eletrônico oficial no prazo de até 3 (três) dias úteis, limitado ao último dia útil anterior à data da abertura do certame.</w:t>
      </w:r>
    </w:p>
    <w:p w14:paraId="463DBBAB"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15.3. A impugnação e o pedido de esclarecimento poderão ser realizados por forma eletrônica, pelos seguintes meios: Plataforma BNC e endereço eletrônico licitacoespmnr@gmail.com</w:t>
      </w:r>
    </w:p>
    <w:p w14:paraId="4955563A"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15.4. As impugnações e pedidos de esclarecimentos não suspendem os prazos previstos no certame.</w:t>
      </w:r>
    </w:p>
    <w:p w14:paraId="69D9D75E"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15.5. A concessão de efeito suspensivo à impugnação é medida excepcional e deverá ser motivada pelo agente de contratação, nos autos do processo de licitação.</w:t>
      </w:r>
    </w:p>
    <w:p w14:paraId="65282B5B"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15.6. Acolhida a impugnação, será definida e publicada nova data para a realização do certame.</w:t>
      </w:r>
    </w:p>
    <w:p w14:paraId="511425B6"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 </w:t>
      </w:r>
    </w:p>
    <w:p w14:paraId="0CF7A74A" w14:textId="77777777" w:rsidR="00196584" w:rsidRPr="001144DE"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b/>
          <w:bCs/>
          <w:color w:val="000000"/>
          <w:sz w:val="24"/>
          <w:szCs w:val="24"/>
          <w:lang w:eastAsia="pt-BR"/>
        </w:rPr>
        <w:t>16. DAS DISPOSIÇÕES GERAIS</w:t>
      </w:r>
    </w:p>
    <w:p w14:paraId="13D97224"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 </w:t>
      </w:r>
    </w:p>
    <w:p w14:paraId="17FC81A8"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16.1. Será divulgada ata da sessão pública no sistema eletrônico.</w:t>
      </w:r>
    </w:p>
    <w:p w14:paraId="4D06D4CF"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16.2.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A1EEDAE"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lastRenderedPageBreak/>
        <w:t>16.3. Todas as referências de tempo no Edital, no aviso e durante a sessão pública observarão o horário de Brasília - DF.</w:t>
      </w:r>
    </w:p>
    <w:p w14:paraId="2F90F5F1"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16.4. A homologação do resultado desta licitação não implicará direito à contratação.</w:t>
      </w:r>
    </w:p>
    <w:p w14:paraId="6737EE33"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16.5. As normas disciplinadoras da licitação serão sempre interpretadas em favor da ampliação da disputa entre os interessados, desde que não comprometam o interesse da Administração, o princípio da isonomia, a finalidade e a segurança da contratação.</w:t>
      </w:r>
    </w:p>
    <w:p w14:paraId="67B9F796"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16.6. Os licitantes assumem todos os custos de preparação e apresentação de suas propostas e a Administração não será, em nenhum caso, responsável por esses custos, independentemente da condução ou do resultado do processo licitatório.</w:t>
      </w:r>
    </w:p>
    <w:p w14:paraId="645C2642"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16.7. Na contagem dos prazos estabelecidos neste Edital e seus Anexos, excluir-se-á o dia do início e incluir-se-á o do vencimento. Só se iniciam e vencem os prazos em dias de expediente na Administração.</w:t>
      </w:r>
    </w:p>
    <w:p w14:paraId="3E3499FA"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16.8. O desatendimento de exigências formais não essenciais não importará o afastamento do licitante, desde que seja possível o aproveitamento do ato, observados os princípios da isonomia e do interesse público.</w:t>
      </w:r>
    </w:p>
    <w:p w14:paraId="0303EA29"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16.9. Em caso de divergência entre disposições deste Edital e de seus anexos ou demais peças que compõem o processo, prevalecerá as deste Edital.</w:t>
      </w:r>
    </w:p>
    <w:p w14:paraId="2CA9C4CA" w14:textId="28E37CD4" w:rsidR="005C3952"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16.10. O Edital e seus anexos estão disponíveis, na íntegra, no Portal Nacional de Contratações Públicas (PNCP) e endereço eletrônico www.bnccompras.com</w:t>
      </w:r>
      <w:r w:rsidR="005C3952" w:rsidRPr="001144DE">
        <w:rPr>
          <w:rFonts w:ascii="Arial" w:eastAsia="Times New Roman" w:hAnsi="Arial" w:cs="Arial"/>
          <w:color w:val="000000"/>
          <w:sz w:val="24"/>
          <w:szCs w:val="24"/>
          <w:lang w:eastAsia="pt-BR"/>
        </w:rPr>
        <w:t>.</w:t>
      </w:r>
    </w:p>
    <w:p w14:paraId="13097503" w14:textId="7777777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16.11. Integram este Edital, para todos os fins e efeitos, os seguintes anexos:</w:t>
      </w:r>
    </w:p>
    <w:p w14:paraId="3A38A1CA" w14:textId="77777777" w:rsidR="005C3952" w:rsidRPr="001144DE" w:rsidRDefault="005C3952" w:rsidP="00196584">
      <w:pPr>
        <w:spacing w:after="0" w:line="360" w:lineRule="auto"/>
        <w:jc w:val="both"/>
        <w:rPr>
          <w:rFonts w:ascii="Arial" w:eastAsia="Times New Roman" w:hAnsi="Arial" w:cs="Arial"/>
          <w:color w:val="000000"/>
          <w:sz w:val="24"/>
          <w:szCs w:val="24"/>
          <w:lang w:eastAsia="pt-BR"/>
        </w:rPr>
      </w:pPr>
    </w:p>
    <w:p w14:paraId="6CDAA311" w14:textId="77777777" w:rsidR="00196584" w:rsidRPr="001144DE" w:rsidRDefault="00196584" w:rsidP="00196584">
      <w:pPr>
        <w:spacing w:after="0" w:line="360" w:lineRule="auto"/>
        <w:ind w:firstLine="567"/>
        <w:jc w:val="both"/>
        <w:rPr>
          <w:rFonts w:ascii="Arial" w:eastAsia="Times New Roman" w:hAnsi="Arial" w:cs="Arial"/>
          <w:color w:val="000000"/>
          <w:lang w:eastAsia="pt-BR"/>
        </w:rPr>
      </w:pPr>
      <w:r w:rsidRPr="001144DE">
        <w:rPr>
          <w:rFonts w:ascii="Arial" w:eastAsia="Times New Roman" w:hAnsi="Arial" w:cs="Arial"/>
          <w:color w:val="000000"/>
          <w:lang w:eastAsia="pt-BR"/>
        </w:rPr>
        <w:t>16.11.1. ANEXO I - Termo de Referência.</w:t>
      </w:r>
    </w:p>
    <w:p w14:paraId="3CE6596F" w14:textId="77777777" w:rsidR="00196584" w:rsidRPr="001144DE" w:rsidRDefault="00196584" w:rsidP="00196584">
      <w:pPr>
        <w:spacing w:after="0" w:line="360" w:lineRule="auto"/>
        <w:ind w:firstLine="567"/>
        <w:jc w:val="both"/>
        <w:rPr>
          <w:rFonts w:ascii="Arial" w:eastAsia="Times New Roman" w:hAnsi="Arial" w:cs="Arial"/>
          <w:color w:val="000000"/>
          <w:lang w:eastAsia="pt-BR"/>
        </w:rPr>
      </w:pPr>
      <w:r w:rsidRPr="001144DE">
        <w:rPr>
          <w:rFonts w:ascii="Arial" w:eastAsia="Times New Roman" w:hAnsi="Arial" w:cs="Arial"/>
          <w:color w:val="000000"/>
          <w:lang w:eastAsia="pt-BR"/>
        </w:rPr>
        <w:t>16.11.2. ANEXO II - Minuta de Termo de Contrato</w:t>
      </w:r>
    </w:p>
    <w:p w14:paraId="6C01BD01" w14:textId="77777777" w:rsidR="00196584" w:rsidRPr="001144DE" w:rsidRDefault="00196584" w:rsidP="00196584">
      <w:pPr>
        <w:spacing w:after="0" w:line="360" w:lineRule="auto"/>
        <w:ind w:firstLine="567"/>
        <w:jc w:val="both"/>
        <w:rPr>
          <w:rFonts w:ascii="Arial" w:eastAsia="Times New Roman" w:hAnsi="Arial" w:cs="Arial"/>
          <w:color w:val="000000"/>
          <w:lang w:eastAsia="pt-BR"/>
        </w:rPr>
      </w:pPr>
      <w:r w:rsidRPr="001144DE">
        <w:rPr>
          <w:rFonts w:ascii="Arial" w:eastAsia="Times New Roman" w:hAnsi="Arial" w:cs="Arial"/>
          <w:color w:val="000000"/>
          <w:lang w:eastAsia="pt-BR"/>
        </w:rPr>
        <w:t>16.11.3. ANEXO III - Minuta de Ata de Registro de Preços</w:t>
      </w:r>
    </w:p>
    <w:p w14:paraId="1C3597C9" w14:textId="36CA73BE" w:rsidR="00C10447" w:rsidRPr="001144DE" w:rsidRDefault="00C10447" w:rsidP="00C10447">
      <w:pPr>
        <w:spacing w:after="0" w:line="360" w:lineRule="auto"/>
        <w:ind w:firstLine="567"/>
        <w:jc w:val="both"/>
        <w:rPr>
          <w:rFonts w:ascii="Arial" w:eastAsia="Times New Roman" w:hAnsi="Arial" w:cs="Arial"/>
          <w:color w:val="000000"/>
          <w:lang w:eastAsia="pt-BR"/>
        </w:rPr>
      </w:pPr>
      <w:r w:rsidRPr="001144DE">
        <w:rPr>
          <w:rFonts w:ascii="Arial" w:eastAsia="Times New Roman" w:hAnsi="Arial" w:cs="Arial"/>
          <w:color w:val="000000"/>
          <w:lang w:eastAsia="pt-BR"/>
        </w:rPr>
        <w:t>16.11.</w:t>
      </w:r>
      <w:r w:rsidR="003B74C9" w:rsidRPr="001144DE">
        <w:rPr>
          <w:rFonts w:ascii="Arial" w:eastAsia="Times New Roman" w:hAnsi="Arial" w:cs="Arial"/>
          <w:color w:val="000000"/>
          <w:lang w:eastAsia="pt-BR"/>
        </w:rPr>
        <w:t>4</w:t>
      </w:r>
      <w:r w:rsidRPr="001144DE">
        <w:rPr>
          <w:rFonts w:ascii="Arial" w:eastAsia="Times New Roman" w:hAnsi="Arial" w:cs="Arial"/>
          <w:color w:val="000000"/>
          <w:lang w:eastAsia="pt-BR"/>
        </w:rPr>
        <w:t xml:space="preserve">. ANEXO </w:t>
      </w:r>
      <w:r w:rsidR="003B74C9" w:rsidRPr="001144DE">
        <w:rPr>
          <w:rFonts w:ascii="Arial" w:eastAsia="Times New Roman" w:hAnsi="Arial" w:cs="Arial"/>
          <w:color w:val="000000"/>
          <w:lang w:eastAsia="pt-BR"/>
        </w:rPr>
        <w:t>I</w:t>
      </w:r>
      <w:r w:rsidRPr="001144DE">
        <w:rPr>
          <w:rFonts w:ascii="Arial" w:eastAsia="Times New Roman" w:hAnsi="Arial" w:cs="Arial"/>
          <w:color w:val="000000"/>
          <w:lang w:eastAsia="pt-BR"/>
        </w:rPr>
        <w:t>V – Modelo de Proposta Comercial;</w:t>
      </w:r>
    </w:p>
    <w:p w14:paraId="66D34C16" w14:textId="0FC70017" w:rsidR="00C10447" w:rsidRPr="001144DE" w:rsidRDefault="00C10447" w:rsidP="00C10447">
      <w:pPr>
        <w:spacing w:after="0" w:line="360" w:lineRule="auto"/>
        <w:ind w:firstLine="567"/>
        <w:jc w:val="both"/>
        <w:rPr>
          <w:rFonts w:ascii="Arial" w:eastAsia="Times New Roman" w:hAnsi="Arial" w:cs="Arial"/>
          <w:color w:val="000000"/>
          <w:lang w:eastAsia="pt-BR"/>
        </w:rPr>
      </w:pPr>
      <w:r w:rsidRPr="001144DE">
        <w:rPr>
          <w:rFonts w:ascii="Arial" w:eastAsia="Times New Roman" w:hAnsi="Arial" w:cs="Arial"/>
          <w:color w:val="000000"/>
          <w:lang w:eastAsia="pt-BR"/>
        </w:rPr>
        <w:t>16.11.</w:t>
      </w:r>
      <w:r w:rsidR="003B74C9" w:rsidRPr="001144DE">
        <w:rPr>
          <w:rFonts w:ascii="Arial" w:eastAsia="Times New Roman" w:hAnsi="Arial" w:cs="Arial"/>
          <w:color w:val="000000"/>
          <w:lang w:eastAsia="pt-BR"/>
        </w:rPr>
        <w:t>5</w:t>
      </w:r>
      <w:r w:rsidRPr="001144DE">
        <w:rPr>
          <w:rFonts w:ascii="Arial" w:eastAsia="Times New Roman" w:hAnsi="Arial" w:cs="Arial"/>
          <w:color w:val="000000"/>
          <w:lang w:eastAsia="pt-BR"/>
        </w:rPr>
        <w:t>. ANEXO V – Modelo de Declarações Conjuntas;</w:t>
      </w:r>
    </w:p>
    <w:p w14:paraId="531AD097" w14:textId="605B3172" w:rsidR="00C10447" w:rsidRPr="001144DE" w:rsidRDefault="00C10447" w:rsidP="00C10447">
      <w:pPr>
        <w:spacing w:after="0" w:line="360" w:lineRule="auto"/>
        <w:ind w:firstLine="567"/>
        <w:jc w:val="both"/>
        <w:rPr>
          <w:rFonts w:ascii="Arial" w:eastAsia="Times New Roman" w:hAnsi="Arial" w:cs="Arial"/>
          <w:color w:val="000000"/>
          <w:lang w:eastAsia="pt-BR"/>
        </w:rPr>
      </w:pPr>
      <w:r w:rsidRPr="001144DE">
        <w:rPr>
          <w:rFonts w:ascii="Arial" w:eastAsia="Times New Roman" w:hAnsi="Arial" w:cs="Arial"/>
          <w:color w:val="000000"/>
          <w:lang w:eastAsia="pt-BR"/>
        </w:rPr>
        <w:t>16.11.</w:t>
      </w:r>
      <w:r w:rsidR="003B74C9" w:rsidRPr="001144DE">
        <w:rPr>
          <w:rFonts w:ascii="Arial" w:eastAsia="Times New Roman" w:hAnsi="Arial" w:cs="Arial"/>
          <w:color w:val="000000"/>
          <w:lang w:eastAsia="pt-BR"/>
        </w:rPr>
        <w:t>6</w:t>
      </w:r>
      <w:r w:rsidRPr="001144DE">
        <w:rPr>
          <w:rFonts w:ascii="Arial" w:eastAsia="Times New Roman" w:hAnsi="Arial" w:cs="Arial"/>
          <w:color w:val="000000"/>
          <w:lang w:eastAsia="pt-BR"/>
        </w:rPr>
        <w:t>. ANEXO VI – Modelo de Declarações / Enquadramento ME/EPP/MEI</w:t>
      </w:r>
    </w:p>
    <w:p w14:paraId="0697832C" w14:textId="69CA8346" w:rsidR="00196584" w:rsidRPr="001144DE" w:rsidRDefault="00196584" w:rsidP="00196584">
      <w:pPr>
        <w:spacing w:after="0" w:line="360" w:lineRule="auto"/>
        <w:jc w:val="both"/>
        <w:rPr>
          <w:rFonts w:ascii="Arial" w:eastAsia="Times New Roman" w:hAnsi="Arial" w:cs="Arial"/>
          <w:color w:val="000000"/>
          <w:sz w:val="24"/>
          <w:szCs w:val="24"/>
          <w:lang w:eastAsia="pt-BR"/>
        </w:rPr>
      </w:pPr>
    </w:p>
    <w:p w14:paraId="7D8FDA84" w14:textId="15CE8407" w:rsidR="00196584" w:rsidRPr="001144DE" w:rsidRDefault="00196584" w:rsidP="00196584">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Nova Redenção - BA, </w:t>
      </w:r>
      <w:r w:rsidR="001F5651">
        <w:rPr>
          <w:rFonts w:ascii="Arial" w:eastAsia="Times New Roman" w:hAnsi="Arial" w:cs="Arial"/>
          <w:color w:val="000000"/>
          <w:sz w:val="24"/>
          <w:szCs w:val="24"/>
          <w:lang w:eastAsia="pt-BR"/>
        </w:rPr>
        <w:t>17</w:t>
      </w:r>
      <w:r w:rsidR="005C3952" w:rsidRPr="001144DE">
        <w:rPr>
          <w:rFonts w:ascii="Arial" w:eastAsia="Times New Roman" w:hAnsi="Arial" w:cs="Arial"/>
          <w:color w:val="000000"/>
          <w:sz w:val="24"/>
          <w:szCs w:val="24"/>
          <w:lang w:eastAsia="pt-BR"/>
        </w:rPr>
        <w:t xml:space="preserve"> </w:t>
      </w:r>
      <w:r w:rsidRPr="001144DE">
        <w:rPr>
          <w:rFonts w:ascii="Arial" w:eastAsia="Times New Roman" w:hAnsi="Arial" w:cs="Arial"/>
          <w:color w:val="000000"/>
          <w:sz w:val="24"/>
          <w:szCs w:val="24"/>
          <w:lang w:eastAsia="pt-BR"/>
        </w:rPr>
        <w:t>de</w:t>
      </w:r>
      <w:r w:rsidR="001F5651">
        <w:rPr>
          <w:rFonts w:ascii="Arial" w:eastAsia="Times New Roman" w:hAnsi="Arial" w:cs="Arial"/>
          <w:color w:val="000000"/>
          <w:sz w:val="24"/>
          <w:szCs w:val="24"/>
          <w:lang w:eastAsia="pt-BR"/>
        </w:rPr>
        <w:t xml:space="preserve"> dezembro</w:t>
      </w:r>
      <w:r w:rsidRPr="001144DE">
        <w:rPr>
          <w:rFonts w:ascii="Arial" w:eastAsia="Times New Roman" w:hAnsi="Arial" w:cs="Arial"/>
          <w:color w:val="000000"/>
          <w:sz w:val="24"/>
          <w:szCs w:val="24"/>
          <w:lang w:eastAsia="pt-BR"/>
        </w:rPr>
        <w:t xml:space="preserve"> de 2025</w:t>
      </w:r>
    </w:p>
    <w:p w14:paraId="3C66551B" w14:textId="77777777" w:rsidR="005C3952" w:rsidRPr="001144DE" w:rsidRDefault="005C3952" w:rsidP="005C3952">
      <w:pPr>
        <w:spacing w:after="0" w:line="360" w:lineRule="auto"/>
        <w:jc w:val="both"/>
        <w:rPr>
          <w:rFonts w:ascii="Arial" w:eastAsia="Times New Roman" w:hAnsi="Arial" w:cs="Arial"/>
          <w:color w:val="000000"/>
          <w:sz w:val="24"/>
          <w:szCs w:val="24"/>
          <w:lang w:eastAsia="pt-BR"/>
        </w:rPr>
      </w:pPr>
    </w:p>
    <w:p w14:paraId="3CDBC826" w14:textId="6D85FEE3" w:rsidR="005C3952" w:rsidRPr="001144DE" w:rsidRDefault="005C3952" w:rsidP="005C3952">
      <w:pPr>
        <w:spacing w:after="0" w:line="360" w:lineRule="auto"/>
        <w:jc w:val="center"/>
        <w:rPr>
          <w:rFonts w:ascii="Arial" w:eastAsia="Times New Roman" w:hAnsi="Arial" w:cs="Arial"/>
          <w:i/>
          <w:color w:val="000000"/>
          <w:sz w:val="24"/>
          <w:szCs w:val="24"/>
          <w:lang w:eastAsia="pt-BR"/>
        </w:rPr>
      </w:pPr>
      <w:r w:rsidRPr="001144DE">
        <w:rPr>
          <w:rFonts w:ascii="Arial" w:eastAsia="Times New Roman" w:hAnsi="Arial" w:cs="Arial"/>
          <w:color w:val="000000"/>
          <w:sz w:val="24"/>
          <w:szCs w:val="24"/>
          <w:lang w:eastAsia="pt-BR"/>
        </w:rPr>
        <w:t>Ademar Martins De Oliveira Filho</w:t>
      </w:r>
    </w:p>
    <w:p w14:paraId="0491A26A" w14:textId="569A1D64" w:rsidR="00196584" w:rsidRPr="001144DE" w:rsidRDefault="005C3952" w:rsidP="005C3952">
      <w:pPr>
        <w:spacing w:after="0" w:line="360" w:lineRule="auto"/>
        <w:jc w:val="center"/>
        <w:rPr>
          <w:rFonts w:ascii="Arial" w:eastAsia="Times New Roman" w:hAnsi="Arial" w:cs="Arial"/>
          <w:i/>
          <w:color w:val="000000"/>
          <w:sz w:val="24"/>
          <w:szCs w:val="24"/>
          <w:lang w:eastAsia="pt-BR"/>
        </w:rPr>
      </w:pPr>
      <w:r w:rsidRPr="001144DE">
        <w:rPr>
          <w:rFonts w:ascii="Arial" w:eastAsia="Times New Roman" w:hAnsi="Arial" w:cs="Arial"/>
          <w:i/>
          <w:color w:val="000000"/>
          <w:sz w:val="24"/>
          <w:szCs w:val="24"/>
          <w:lang w:eastAsia="pt-BR"/>
        </w:rPr>
        <w:t>Prefeito Municipal</w:t>
      </w:r>
    </w:p>
    <w:p w14:paraId="4890317E" w14:textId="77777777" w:rsidR="005C3952" w:rsidRPr="001144DE" w:rsidRDefault="005C3952" w:rsidP="005C3952">
      <w:pPr>
        <w:spacing w:after="0" w:line="360" w:lineRule="auto"/>
        <w:jc w:val="center"/>
        <w:rPr>
          <w:rFonts w:ascii="Arial" w:eastAsia="Times New Roman" w:hAnsi="Arial" w:cs="Arial"/>
          <w:i/>
          <w:color w:val="000000"/>
          <w:sz w:val="24"/>
          <w:szCs w:val="24"/>
          <w:lang w:eastAsia="pt-BR"/>
        </w:rPr>
      </w:pPr>
    </w:p>
    <w:p w14:paraId="5EC77F52" w14:textId="77777777" w:rsidR="005C3952" w:rsidRPr="001144DE" w:rsidRDefault="005C3952" w:rsidP="005C3952">
      <w:pPr>
        <w:spacing w:after="0" w:line="360" w:lineRule="auto"/>
        <w:jc w:val="center"/>
        <w:rPr>
          <w:rFonts w:ascii="Arial" w:eastAsia="Times New Roman" w:hAnsi="Arial" w:cs="Arial"/>
          <w:color w:val="000000"/>
          <w:sz w:val="24"/>
          <w:szCs w:val="24"/>
          <w:lang w:eastAsia="pt-BR"/>
        </w:rPr>
      </w:pPr>
    </w:p>
    <w:p w14:paraId="108FFB40" w14:textId="77777777" w:rsidR="00EC4AF1" w:rsidRPr="001144DE" w:rsidRDefault="00EC4AF1" w:rsidP="00EC4AF1">
      <w:pPr>
        <w:spacing w:after="0" w:line="240" w:lineRule="auto"/>
        <w:jc w:val="center"/>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lastRenderedPageBreak/>
        <w:t>Cristian Souza Silva</w:t>
      </w:r>
    </w:p>
    <w:p w14:paraId="0F967566" w14:textId="0F971D74" w:rsidR="00196584" w:rsidRPr="001144DE" w:rsidRDefault="00EC4AF1" w:rsidP="00EC4AF1">
      <w:pPr>
        <w:spacing w:after="0" w:line="240" w:lineRule="auto"/>
        <w:jc w:val="center"/>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Secretário Municipal de Administração e Ordem Publica</w:t>
      </w:r>
    </w:p>
    <w:p w14:paraId="0AE859A4" w14:textId="454E86D8" w:rsidR="00314A2E" w:rsidRPr="001144DE" w:rsidRDefault="00196584" w:rsidP="001D271C">
      <w:pPr>
        <w:spacing w:after="0" w:line="360" w:lineRule="auto"/>
        <w:jc w:val="both"/>
        <w:rPr>
          <w:rFonts w:ascii="Arial" w:eastAsia="Times New Roman" w:hAnsi="Arial" w:cs="Arial"/>
          <w:color w:val="000000"/>
          <w:sz w:val="24"/>
          <w:szCs w:val="24"/>
          <w:lang w:eastAsia="pt-BR"/>
        </w:rPr>
      </w:pPr>
      <w:r w:rsidRPr="001144DE">
        <w:rPr>
          <w:rFonts w:ascii="Arial" w:eastAsia="Times New Roman" w:hAnsi="Arial" w:cs="Arial"/>
          <w:color w:val="000000"/>
          <w:sz w:val="24"/>
          <w:szCs w:val="24"/>
          <w:lang w:eastAsia="pt-BR"/>
        </w:rPr>
        <w:t> </w:t>
      </w:r>
    </w:p>
    <w:p w14:paraId="41761162" w14:textId="10EC66DC" w:rsidR="00056C00" w:rsidRPr="001144DE" w:rsidRDefault="00DC2E8A" w:rsidP="005E0B91">
      <w:pPr>
        <w:shd w:val="clear" w:color="auto" w:fill="D9E2F3" w:themeFill="accent1" w:themeFillTint="33"/>
        <w:spacing w:after="0" w:line="240" w:lineRule="auto"/>
        <w:jc w:val="center"/>
        <w:rPr>
          <w:rFonts w:ascii="Arial" w:hAnsi="Arial" w:cs="Arial"/>
          <w:sz w:val="20"/>
          <w:szCs w:val="20"/>
        </w:rPr>
      </w:pPr>
      <w:r w:rsidRPr="001144DE">
        <w:rPr>
          <w:rFonts w:ascii="Arial" w:hAnsi="Arial" w:cs="Arial"/>
          <w:b/>
          <w:bCs/>
        </w:rPr>
        <w:t>ANEXO I</w:t>
      </w:r>
      <w:r w:rsidRPr="001144DE">
        <w:rPr>
          <w:rFonts w:ascii="Arial" w:hAnsi="Arial" w:cs="Arial"/>
          <w:sz w:val="20"/>
          <w:szCs w:val="20"/>
        </w:rPr>
        <w:t xml:space="preserve"> </w:t>
      </w:r>
    </w:p>
    <w:p w14:paraId="424E7C4A" w14:textId="389A8EC7" w:rsidR="007D1C09" w:rsidRPr="00CB7B70" w:rsidRDefault="007D1C09" w:rsidP="003E6C41">
      <w:pPr>
        <w:spacing w:after="0" w:line="240" w:lineRule="auto"/>
        <w:rPr>
          <w:rFonts w:ascii="Arial" w:hAnsi="Arial" w:cs="Arial"/>
          <w:noProof/>
          <w:sz w:val="16"/>
          <w:szCs w:val="16"/>
        </w:rPr>
      </w:pPr>
    </w:p>
    <w:p w14:paraId="5BECE30C" w14:textId="77777777" w:rsidR="00CB7B70" w:rsidRPr="00CB7B70" w:rsidRDefault="00CB7B70" w:rsidP="00CB7B70">
      <w:pPr>
        <w:spacing w:after="0" w:line="360" w:lineRule="auto"/>
        <w:jc w:val="center"/>
        <w:rPr>
          <w:rFonts w:ascii="Arial" w:hAnsi="Arial" w:cs="Arial"/>
          <w:b/>
          <w:bCs/>
        </w:rPr>
      </w:pPr>
      <w:bookmarkStart w:id="1" w:name="_Hlk82473550"/>
      <w:r w:rsidRPr="00CB7B70">
        <w:rPr>
          <w:rFonts w:ascii="Arial" w:hAnsi="Arial" w:cs="Arial"/>
          <w:b/>
          <w:bCs/>
        </w:rPr>
        <w:t>TERMO DE REFERÊNCIA – LEI 14.133/21</w:t>
      </w:r>
    </w:p>
    <w:p w14:paraId="29CF2F7C" w14:textId="77777777" w:rsidR="00CB7B70" w:rsidRPr="00CB7B70" w:rsidRDefault="00CB7B70" w:rsidP="00CB7B70">
      <w:pPr>
        <w:spacing w:after="0" w:line="360" w:lineRule="auto"/>
        <w:jc w:val="center"/>
        <w:rPr>
          <w:rFonts w:ascii="Arial" w:hAnsi="Arial" w:cs="Arial"/>
          <w:b/>
          <w:bCs/>
          <w:iCs/>
          <w:color w:val="000000"/>
        </w:rPr>
      </w:pPr>
    </w:p>
    <w:p w14:paraId="0C5D5FA6" w14:textId="77777777" w:rsidR="00CB7B70" w:rsidRPr="00CB7B70" w:rsidRDefault="00CB7B70" w:rsidP="00CB7B70">
      <w:pPr>
        <w:spacing w:after="0" w:line="360" w:lineRule="auto"/>
        <w:jc w:val="both"/>
        <w:rPr>
          <w:rFonts w:ascii="Arial" w:hAnsi="Arial" w:cs="Arial"/>
          <w:color w:val="FF0000"/>
        </w:rPr>
      </w:pPr>
      <w:r w:rsidRPr="00CB7B70">
        <w:rPr>
          <w:rFonts w:ascii="Arial" w:hAnsi="Arial" w:cs="Arial"/>
          <w:b/>
          <w:bCs/>
          <w:iCs/>
          <w:color w:val="000000"/>
        </w:rPr>
        <w:t xml:space="preserve">Processo Administrativo n. </w:t>
      </w:r>
      <w:r w:rsidRPr="00CB7B70">
        <w:rPr>
          <w:rFonts w:ascii="Arial" w:hAnsi="Arial" w:cs="Arial"/>
          <w:b/>
          <w:bCs/>
        </w:rPr>
        <w:t>174/2025</w:t>
      </w:r>
    </w:p>
    <w:p w14:paraId="752B0E3C" w14:textId="77777777" w:rsidR="00CB7B70" w:rsidRPr="00CB7B70" w:rsidRDefault="00CB7B70" w:rsidP="00CB7B70">
      <w:pPr>
        <w:spacing w:after="0" w:line="360" w:lineRule="auto"/>
        <w:jc w:val="center"/>
        <w:rPr>
          <w:rFonts w:ascii="Arial" w:hAnsi="Arial" w:cs="Arial"/>
          <w:b/>
          <w:bCs/>
          <w:i/>
          <w:color w:val="FF0000"/>
        </w:rPr>
      </w:pPr>
    </w:p>
    <w:p w14:paraId="0FCE1713" w14:textId="77777777" w:rsidR="00CB7B70" w:rsidRPr="00CB7B70" w:rsidRDefault="00CB7B70" w:rsidP="00CB7B70">
      <w:pPr>
        <w:pStyle w:val="Nivel1"/>
        <w:spacing w:before="0" w:after="0" w:line="360" w:lineRule="auto"/>
        <w:ind w:left="0" w:firstLine="0"/>
        <w:rPr>
          <w:sz w:val="22"/>
          <w:szCs w:val="22"/>
        </w:rPr>
      </w:pPr>
      <w:bookmarkStart w:id="2" w:name="_Hlk82471863"/>
      <w:r w:rsidRPr="00CB7B70">
        <w:rPr>
          <w:bCs/>
          <w:sz w:val="22"/>
          <w:szCs w:val="22"/>
        </w:rPr>
        <w:t>DAS CONDIÇÕES GERAIS DA CONTRATAÇÃO (art. 6º, XXIII, “a” e “i”</w:t>
      </w:r>
      <w:r w:rsidRPr="00CB7B70">
        <w:rPr>
          <w:sz w:val="22"/>
          <w:szCs w:val="22"/>
        </w:rPr>
        <w:t xml:space="preserve"> da Lei n. 14.133/2021).</w:t>
      </w:r>
    </w:p>
    <w:p w14:paraId="7057F05E" w14:textId="77777777" w:rsidR="00CB7B70" w:rsidRPr="00CB7B70" w:rsidRDefault="00CB7B70" w:rsidP="00CB7B70">
      <w:pPr>
        <w:pStyle w:val="PargrafodaLista"/>
        <w:spacing w:after="0" w:line="360" w:lineRule="auto"/>
        <w:ind w:left="716"/>
        <w:jc w:val="both"/>
        <w:rPr>
          <w:rFonts w:ascii="Arial" w:hAnsi="Arial" w:cs="Arial"/>
          <w:b/>
          <w:iCs/>
        </w:rPr>
      </w:pPr>
    </w:p>
    <w:p w14:paraId="78AD3663" w14:textId="77777777" w:rsidR="00CB7B70" w:rsidRPr="00CB7B70" w:rsidRDefault="00CB7B70" w:rsidP="00CB7B70">
      <w:pPr>
        <w:pStyle w:val="PargrafodaLista"/>
        <w:numPr>
          <w:ilvl w:val="1"/>
          <w:numId w:val="6"/>
        </w:numPr>
        <w:spacing w:after="0" w:line="360" w:lineRule="auto"/>
        <w:ind w:left="0" w:firstLine="0"/>
        <w:jc w:val="both"/>
        <w:rPr>
          <w:rFonts w:ascii="Arial" w:hAnsi="Arial" w:cs="Arial"/>
          <w:b/>
          <w:iCs/>
        </w:rPr>
      </w:pPr>
      <w:r w:rsidRPr="00CB7B70">
        <w:rPr>
          <w:rFonts w:ascii="Arial" w:hAnsi="Arial" w:cs="Arial"/>
          <w:iCs/>
        </w:rPr>
        <w:t>Registro de Preço para futura e eventual contratação de empresa para fornecimentos de equipamentos de informática para as secretarias do Município de Nova Redenção/BA</w:t>
      </w:r>
      <w:r w:rsidRPr="00CB7B70">
        <w:rPr>
          <w:rFonts w:ascii="Arial" w:hAnsi="Arial" w:cs="Arial"/>
          <w:b/>
          <w:iCs/>
        </w:rPr>
        <w:t>,</w:t>
      </w:r>
      <w:r w:rsidRPr="00CB7B70">
        <w:rPr>
          <w:rFonts w:ascii="Arial" w:hAnsi="Arial" w:cs="Arial"/>
          <w:iCs/>
        </w:rPr>
        <w:t xml:space="preserve"> nos termos da tabela abaixo, conforme condições e exigências estabelecidas neste instrumento. </w:t>
      </w:r>
    </w:p>
    <w:p w14:paraId="280C7811" w14:textId="77777777" w:rsidR="00CB7B70" w:rsidRPr="00CB7B70" w:rsidRDefault="00CB7B70" w:rsidP="00CB7B70">
      <w:pPr>
        <w:pStyle w:val="PargrafodaLista"/>
        <w:spacing w:after="0" w:line="360" w:lineRule="auto"/>
        <w:ind w:left="0"/>
        <w:jc w:val="both"/>
        <w:rPr>
          <w:rFonts w:ascii="Arial" w:hAnsi="Arial" w:cs="Arial"/>
          <w:b/>
          <w:iCs/>
        </w:rPr>
      </w:pPr>
    </w:p>
    <w:tbl>
      <w:tblPr>
        <w:tblW w:w="52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5"/>
        <w:gridCol w:w="3275"/>
        <w:gridCol w:w="773"/>
        <w:gridCol w:w="430"/>
        <w:gridCol w:w="430"/>
        <w:gridCol w:w="430"/>
        <w:gridCol w:w="1053"/>
        <w:gridCol w:w="1074"/>
        <w:gridCol w:w="1341"/>
      </w:tblGrid>
      <w:tr w:rsidR="00CB7B70" w:rsidRPr="00CB7B70" w14:paraId="7FAEF245" w14:textId="77777777" w:rsidTr="00DE2236">
        <w:trPr>
          <w:cantSplit/>
          <w:trHeight w:val="1833"/>
          <w:jc w:val="center"/>
        </w:trPr>
        <w:tc>
          <w:tcPr>
            <w:tcW w:w="375" w:type="pct"/>
            <w:noWrap/>
            <w:vAlign w:val="center"/>
            <w:hideMark/>
          </w:tcPr>
          <w:p w14:paraId="0166E0A6" w14:textId="77777777" w:rsidR="00CB7B70" w:rsidRPr="00CB7B70" w:rsidRDefault="00CB7B70" w:rsidP="00DE2236">
            <w:pPr>
              <w:spacing w:after="0" w:line="240" w:lineRule="auto"/>
              <w:jc w:val="center"/>
              <w:rPr>
                <w:rFonts w:ascii="Arial" w:hAnsi="Arial" w:cs="Arial"/>
                <w:b/>
                <w:bCs/>
              </w:rPr>
            </w:pPr>
            <w:bookmarkStart w:id="3" w:name="_Hlk216858767"/>
            <w:r w:rsidRPr="00CB7B70">
              <w:rPr>
                <w:rFonts w:ascii="Arial" w:hAnsi="Arial" w:cs="Arial"/>
                <w:b/>
                <w:bCs/>
              </w:rPr>
              <w:t>ITEM</w:t>
            </w:r>
          </w:p>
        </w:tc>
        <w:tc>
          <w:tcPr>
            <w:tcW w:w="1720" w:type="pct"/>
            <w:vAlign w:val="center"/>
          </w:tcPr>
          <w:p w14:paraId="62C4E3D2" w14:textId="77777777" w:rsidR="00CB7B70" w:rsidRPr="00CB7B70" w:rsidRDefault="00CB7B70" w:rsidP="00DE2236">
            <w:pPr>
              <w:spacing w:after="0" w:line="240" w:lineRule="auto"/>
              <w:jc w:val="center"/>
              <w:rPr>
                <w:rFonts w:ascii="Arial" w:hAnsi="Arial" w:cs="Arial"/>
                <w:b/>
                <w:bCs/>
              </w:rPr>
            </w:pPr>
            <w:r w:rsidRPr="00CB7B70">
              <w:rPr>
                <w:rFonts w:ascii="Arial" w:hAnsi="Arial" w:cs="Arial"/>
                <w:b/>
                <w:bCs/>
              </w:rPr>
              <w:t>DESCRITIVO</w:t>
            </w:r>
          </w:p>
        </w:tc>
        <w:tc>
          <w:tcPr>
            <w:tcW w:w="406" w:type="pct"/>
            <w:vAlign w:val="center"/>
          </w:tcPr>
          <w:p w14:paraId="3664CCE0" w14:textId="77777777" w:rsidR="00CB7B70" w:rsidRPr="00CB7B70" w:rsidRDefault="00CB7B70" w:rsidP="00DE2236">
            <w:pPr>
              <w:spacing w:after="0" w:line="240" w:lineRule="auto"/>
              <w:ind w:left="113"/>
              <w:jc w:val="center"/>
              <w:rPr>
                <w:rFonts w:ascii="Arial" w:hAnsi="Arial" w:cs="Arial"/>
                <w:b/>
                <w:bCs/>
              </w:rPr>
            </w:pPr>
            <w:r w:rsidRPr="00CB7B70">
              <w:rPr>
                <w:rFonts w:ascii="Arial" w:hAnsi="Arial" w:cs="Arial"/>
                <w:b/>
                <w:bCs/>
              </w:rPr>
              <w:t>UND</w:t>
            </w:r>
          </w:p>
        </w:tc>
        <w:tc>
          <w:tcPr>
            <w:tcW w:w="226" w:type="pct"/>
            <w:textDirection w:val="btLr"/>
            <w:vAlign w:val="center"/>
          </w:tcPr>
          <w:p w14:paraId="54148DA8" w14:textId="77777777" w:rsidR="00CB7B70" w:rsidRPr="00CB7B70" w:rsidRDefault="00CB7B70" w:rsidP="00DE2236">
            <w:pPr>
              <w:spacing w:after="0" w:line="240" w:lineRule="auto"/>
              <w:ind w:left="113"/>
              <w:jc w:val="center"/>
              <w:rPr>
                <w:rFonts w:ascii="Arial" w:hAnsi="Arial" w:cs="Arial"/>
                <w:b/>
                <w:bCs/>
              </w:rPr>
            </w:pPr>
            <w:r w:rsidRPr="00CB7B70">
              <w:rPr>
                <w:rFonts w:ascii="Arial" w:hAnsi="Arial" w:cs="Arial"/>
                <w:b/>
                <w:bCs/>
              </w:rPr>
              <w:t>Saúde</w:t>
            </w:r>
          </w:p>
        </w:tc>
        <w:tc>
          <w:tcPr>
            <w:tcW w:w="226" w:type="pct"/>
            <w:textDirection w:val="btLr"/>
            <w:vAlign w:val="center"/>
          </w:tcPr>
          <w:p w14:paraId="338B4F88" w14:textId="77777777" w:rsidR="00CB7B70" w:rsidRPr="00CB7B70" w:rsidRDefault="00CB7B70" w:rsidP="00DE2236">
            <w:pPr>
              <w:spacing w:after="0" w:line="240" w:lineRule="auto"/>
              <w:ind w:left="113"/>
              <w:jc w:val="center"/>
              <w:rPr>
                <w:rFonts w:ascii="Arial" w:hAnsi="Arial" w:cs="Arial"/>
                <w:b/>
                <w:bCs/>
              </w:rPr>
            </w:pPr>
            <w:r w:rsidRPr="00CB7B70">
              <w:rPr>
                <w:rFonts w:ascii="Arial" w:hAnsi="Arial" w:cs="Arial"/>
                <w:b/>
                <w:bCs/>
              </w:rPr>
              <w:t>Social</w:t>
            </w:r>
          </w:p>
        </w:tc>
        <w:tc>
          <w:tcPr>
            <w:tcW w:w="226" w:type="pct"/>
            <w:textDirection w:val="btLr"/>
            <w:vAlign w:val="center"/>
          </w:tcPr>
          <w:p w14:paraId="0276E4A9" w14:textId="77777777" w:rsidR="00CB7B70" w:rsidRPr="00CB7B70" w:rsidRDefault="00CB7B70" w:rsidP="00DE2236">
            <w:pPr>
              <w:spacing w:after="0" w:line="240" w:lineRule="auto"/>
              <w:ind w:left="113"/>
              <w:jc w:val="center"/>
              <w:rPr>
                <w:rFonts w:ascii="Arial" w:hAnsi="Arial" w:cs="Arial"/>
                <w:b/>
                <w:bCs/>
              </w:rPr>
            </w:pPr>
            <w:r w:rsidRPr="00CB7B70">
              <w:rPr>
                <w:rFonts w:ascii="Arial" w:hAnsi="Arial" w:cs="Arial"/>
                <w:b/>
                <w:bCs/>
              </w:rPr>
              <w:t>Administração</w:t>
            </w:r>
          </w:p>
        </w:tc>
        <w:tc>
          <w:tcPr>
            <w:tcW w:w="553" w:type="pct"/>
            <w:vAlign w:val="center"/>
          </w:tcPr>
          <w:p w14:paraId="262EC91D" w14:textId="77777777" w:rsidR="00CB7B70" w:rsidRPr="00CB7B70" w:rsidRDefault="00CB7B70" w:rsidP="00DE2236">
            <w:pPr>
              <w:spacing w:after="0" w:line="240" w:lineRule="auto"/>
              <w:ind w:left="113"/>
              <w:jc w:val="center"/>
              <w:rPr>
                <w:rFonts w:ascii="Arial" w:hAnsi="Arial" w:cs="Arial"/>
                <w:b/>
                <w:bCs/>
              </w:rPr>
            </w:pPr>
            <w:r w:rsidRPr="00CB7B70">
              <w:rPr>
                <w:rFonts w:ascii="Arial" w:hAnsi="Arial" w:cs="Arial"/>
                <w:b/>
                <w:bCs/>
              </w:rPr>
              <w:t>QTD</w:t>
            </w:r>
            <w:r w:rsidRPr="00CB7B70">
              <w:rPr>
                <w:rFonts w:ascii="Arial" w:hAnsi="Arial" w:cs="Arial"/>
                <w:b/>
                <w:bCs/>
              </w:rPr>
              <w:br/>
              <w:t>TOTAL</w:t>
            </w:r>
          </w:p>
        </w:tc>
        <w:tc>
          <w:tcPr>
            <w:tcW w:w="564" w:type="pct"/>
            <w:vAlign w:val="center"/>
          </w:tcPr>
          <w:p w14:paraId="6BE62D55" w14:textId="77777777" w:rsidR="00CB7B70" w:rsidRPr="00CB7B70" w:rsidRDefault="00CB7B70" w:rsidP="00DE2236">
            <w:pPr>
              <w:spacing w:after="0" w:line="240" w:lineRule="auto"/>
              <w:ind w:left="113"/>
              <w:jc w:val="center"/>
              <w:rPr>
                <w:rFonts w:ascii="Arial" w:hAnsi="Arial" w:cs="Arial"/>
                <w:b/>
                <w:bCs/>
              </w:rPr>
            </w:pPr>
            <w:r w:rsidRPr="00CB7B70">
              <w:rPr>
                <w:rFonts w:ascii="Arial" w:hAnsi="Arial" w:cs="Arial"/>
                <w:b/>
                <w:bCs/>
              </w:rPr>
              <w:t>V. UNIT.</w:t>
            </w:r>
          </w:p>
        </w:tc>
        <w:tc>
          <w:tcPr>
            <w:tcW w:w="705" w:type="pct"/>
            <w:vAlign w:val="center"/>
          </w:tcPr>
          <w:p w14:paraId="786617E0" w14:textId="77777777" w:rsidR="00CB7B70" w:rsidRPr="00CB7B70" w:rsidRDefault="00CB7B70" w:rsidP="00DE2236">
            <w:pPr>
              <w:spacing w:after="0" w:line="240" w:lineRule="auto"/>
              <w:ind w:left="113"/>
              <w:jc w:val="center"/>
              <w:rPr>
                <w:rFonts w:ascii="Arial" w:hAnsi="Arial" w:cs="Arial"/>
                <w:b/>
                <w:bCs/>
              </w:rPr>
            </w:pPr>
            <w:r w:rsidRPr="00CB7B70">
              <w:rPr>
                <w:rFonts w:ascii="Arial" w:hAnsi="Arial" w:cs="Arial"/>
                <w:b/>
                <w:bCs/>
              </w:rPr>
              <w:t>V. TOTAL</w:t>
            </w:r>
          </w:p>
        </w:tc>
      </w:tr>
      <w:tr w:rsidR="00CB7B70" w:rsidRPr="00CB7B70" w14:paraId="22A00518" w14:textId="77777777" w:rsidTr="00DE2236">
        <w:trPr>
          <w:cantSplit/>
          <w:trHeight w:val="20"/>
          <w:jc w:val="center"/>
        </w:trPr>
        <w:tc>
          <w:tcPr>
            <w:tcW w:w="375" w:type="pct"/>
            <w:noWrap/>
            <w:vAlign w:val="center"/>
            <w:hideMark/>
          </w:tcPr>
          <w:p w14:paraId="759131AE" w14:textId="77777777" w:rsidR="00CB7B70" w:rsidRPr="00CB7B70" w:rsidRDefault="00CB7B70" w:rsidP="00DE2236">
            <w:pPr>
              <w:spacing w:after="0" w:line="240" w:lineRule="auto"/>
              <w:jc w:val="center"/>
              <w:rPr>
                <w:rFonts w:ascii="Arial" w:hAnsi="Arial" w:cs="Arial"/>
              </w:rPr>
            </w:pPr>
            <w:r w:rsidRPr="00CB7B70">
              <w:rPr>
                <w:rFonts w:ascii="Arial" w:hAnsi="Arial" w:cs="Arial"/>
                <w:b/>
              </w:rPr>
              <w:t>01</w:t>
            </w:r>
          </w:p>
        </w:tc>
        <w:tc>
          <w:tcPr>
            <w:tcW w:w="1720" w:type="pct"/>
            <w:vAlign w:val="center"/>
          </w:tcPr>
          <w:p w14:paraId="5E2BE0B6" w14:textId="77777777" w:rsidR="00CB7B70" w:rsidRPr="00CB7B70" w:rsidRDefault="00CB7B70" w:rsidP="00DE2236">
            <w:pPr>
              <w:spacing w:after="0" w:line="240" w:lineRule="auto"/>
              <w:jc w:val="both"/>
              <w:rPr>
                <w:rFonts w:ascii="Arial" w:hAnsi="Arial" w:cs="Arial"/>
              </w:rPr>
            </w:pPr>
            <w:r w:rsidRPr="00CB7B70">
              <w:rPr>
                <w:rFonts w:ascii="Arial" w:hAnsi="Arial" w:cs="Arial"/>
                <w:b/>
                <w:bCs/>
              </w:rPr>
              <w:t>FILTRO DE LINHA</w:t>
            </w:r>
            <w:r w:rsidRPr="00CB7B70">
              <w:rPr>
                <w:rFonts w:ascii="Arial" w:hAnsi="Arial" w:cs="Arial"/>
              </w:rPr>
              <w:t xml:space="preserve"> Especificações Técnicas: Filtro de linha 6 tomadas Material: gabinete plástico. Tipo tripolar norma NBR 14.136:2002 Cabo de entrada: Mínimo 3 metros Tensão: Bivolt</w:t>
            </w:r>
          </w:p>
        </w:tc>
        <w:tc>
          <w:tcPr>
            <w:tcW w:w="406" w:type="pct"/>
            <w:vAlign w:val="center"/>
          </w:tcPr>
          <w:p w14:paraId="545893BD" w14:textId="77777777" w:rsidR="00CB7B70" w:rsidRPr="00CB7B70" w:rsidRDefault="00CB7B70" w:rsidP="00DE2236">
            <w:pPr>
              <w:spacing w:after="0" w:line="240" w:lineRule="auto"/>
              <w:jc w:val="center"/>
              <w:rPr>
                <w:rFonts w:ascii="Arial" w:hAnsi="Arial" w:cs="Arial"/>
              </w:rPr>
            </w:pPr>
            <w:r w:rsidRPr="00CB7B70">
              <w:rPr>
                <w:rFonts w:ascii="Arial" w:hAnsi="Arial" w:cs="Arial"/>
              </w:rPr>
              <w:t>UND</w:t>
            </w:r>
          </w:p>
        </w:tc>
        <w:tc>
          <w:tcPr>
            <w:tcW w:w="226" w:type="pct"/>
            <w:vAlign w:val="center"/>
          </w:tcPr>
          <w:p w14:paraId="65288988" w14:textId="77777777" w:rsidR="00CB7B70" w:rsidRPr="00CB7B70" w:rsidRDefault="00CB7B70" w:rsidP="00DE2236">
            <w:pPr>
              <w:spacing w:after="0" w:line="240" w:lineRule="auto"/>
              <w:jc w:val="center"/>
              <w:rPr>
                <w:rFonts w:ascii="Arial" w:hAnsi="Arial" w:cs="Arial"/>
              </w:rPr>
            </w:pPr>
            <w:r w:rsidRPr="00CB7B70">
              <w:rPr>
                <w:rFonts w:ascii="Arial" w:hAnsi="Arial" w:cs="Arial"/>
              </w:rPr>
              <w:t>11</w:t>
            </w:r>
          </w:p>
        </w:tc>
        <w:tc>
          <w:tcPr>
            <w:tcW w:w="226" w:type="pct"/>
            <w:vAlign w:val="center"/>
          </w:tcPr>
          <w:p w14:paraId="5F31185F" w14:textId="77777777" w:rsidR="00CB7B70" w:rsidRPr="00CB7B70" w:rsidRDefault="00CB7B70" w:rsidP="00DE2236">
            <w:pPr>
              <w:spacing w:after="0" w:line="240" w:lineRule="auto"/>
              <w:jc w:val="center"/>
              <w:rPr>
                <w:rFonts w:ascii="Arial" w:hAnsi="Arial" w:cs="Arial"/>
              </w:rPr>
            </w:pPr>
            <w:r w:rsidRPr="00CB7B70">
              <w:rPr>
                <w:rFonts w:ascii="Arial" w:hAnsi="Arial" w:cs="Arial"/>
              </w:rPr>
              <w:t>4</w:t>
            </w:r>
          </w:p>
        </w:tc>
        <w:tc>
          <w:tcPr>
            <w:tcW w:w="226" w:type="pct"/>
            <w:vAlign w:val="center"/>
          </w:tcPr>
          <w:p w14:paraId="7980D8EA" w14:textId="77777777" w:rsidR="00CB7B70" w:rsidRPr="00CB7B70" w:rsidRDefault="00CB7B70" w:rsidP="00DE2236">
            <w:pPr>
              <w:spacing w:after="0" w:line="240" w:lineRule="auto"/>
              <w:jc w:val="center"/>
              <w:rPr>
                <w:rFonts w:ascii="Arial" w:hAnsi="Arial" w:cs="Arial"/>
              </w:rPr>
            </w:pPr>
            <w:r w:rsidRPr="00CB7B70">
              <w:rPr>
                <w:rFonts w:ascii="Arial" w:hAnsi="Arial" w:cs="Arial"/>
              </w:rPr>
              <w:t>19</w:t>
            </w:r>
          </w:p>
        </w:tc>
        <w:tc>
          <w:tcPr>
            <w:tcW w:w="553" w:type="pct"/>
            <w:vAlign w:val="center"/>
          </w:tcPr>
          <w:p w14:paraId="5F0E7221"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34</w:t>
            </w:r>
          </w:p>
        </w:tc>
        <w:tc>
          <w:tcPr>
            <w:tcW w:w="564" w:type="pct"/>
            <w:vAlign w:val="center"/>
          </w:tcPr>
          <w:p w14:paraId="483D5632"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39,00 </w:t>
            </w:r>
          </w:p>
        </w:tc>
        <w:tc>
          <w:tcPr>
            <w:tcW w:w="705" w:type="pct"/>
            <w:vAlign w:val="center"/>
          </w:tcPr>
          <w:p w14:paraId="74209FD1"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1.326,00 </w:t>
            </w:r>
          </w:p>
        </w:tc>
      </w:tr>
      <w:tr w:rsidR="00CB7B70" w:rsidRPr="00CB7B70" w14:paraId="00F66DB1" w14:textId="77777777" w:rsidTr="00DE2236">
        <w:trPr>
          <w:cantSplit/>
          <w:trHeight w:val="20"/>
          <w:jc w:val="center"/>
        </w:trPr>
        <w:tc>
          <w:tcPr>
            <w:tcW w:w="375" w:type="pct"/>
            <w:noWrap/>
            <w:vAlign w:val="center"/>
          </w:tcPr>
          <w:p w14:paraId="6FF04068" w14:textId="77777777" w:rsidR="00CB7B70" w:rsidRPr="00CB7B70" w:rsidRDefault="00CB7B70" w:rsidP="00DE2236">
            <w:pPr>
              <w:spacing w:after="0" w:line="240" w:lineRule="auto"/>
              <w:jc w:val="center"/>
              <w:rPr>
                <w:rFonts w:ascii="Arial" w:hAnsi="Arial" w:cs="Arial"/>
              </w:rPr>
            </w:pPr>
            <w:r w:rsidRPr="00CB7B70">
              <w:rPr>
                <w:rFonts w:ascii="Arial" w:hAnsi="Arial" w:cs="Arial"/>
                <w:b/>
              </w:rPr>
              <w:t>02</w:t>
            </w:r>
          </w:p>
        </w:tc>
        <w:tc>
          <w:tcPr>
            <w:tcW w:w="1720" w:type="pct"/>
            <w:vAlign w:val="center"/>
          </w:tcPr>
          <w:p w14:paraId="6EE3DC0D" w14:textId="77777777" w:rsidR="00CB7B70" w:rsidRPr="00CB7B70" w:rsidRDefault="00CB7B70" w:rsidP="00DE2236">
            <w:pPr>
              <w:spacing w:after="0" w:line="240" w:lineRule="auto"/>
              <w:jc w:val="both"/>
              <w:rPr>
                <w:rFonts w:ascii="Arial" w:hAnsi="Arial" w:cs="Arial"/>
              </w:rPr>
            </w:pPr>
            <w:r w:rsidRPr="00CB7B70">
              <w:rPr>
                <w:rFonts w:ascii="Arial" w:hAnsi="Arial" w:cs="Arial"/>
                <w:b/>
                <w:bCs/>
              </w:rPr>
              <w:t>PEN DRIVE</w:t>
            </w:r>
            <w:r w:rsidRPr="00CB7B70">
              <w:rPr>
                <w:rFonts w:ascii="Arial" w:hAnsi="Arial" w:cs="Arial"/>
              </w:rPr>
              <w:t xml:space="preserve"> Especificação Técnica igual ou superior: - Capacidade de armazenamento: 64GB - Interface de dados: USB 3.0 ou superior - Velocidade de Leitura: 100MB/s ou superior - Velocidade de Gravação: 50MB/s ou superior - Compatível com TV, notebook, autorrádios, e outros eletrônicos - Alça para utilização como chaveiro - Compatível com Mac OS 9.0 ou superior; Windows 98 ou superiores. Marcas referenciais: </w:t>
            </w:r>
            <w:proofErr w:type="spellStart"/>
            <w:r w:rsidRPr="00CB7B70">
              <w:rPr>
                <w:rFonts w:ascii="Arial" w:hAnsi="Arial" w:cs="Arial"/>
              </w:rPr>
              <w:t>Adata</w:t>
            </w:r>
            <w:proofErr w:type="spellEnd"/>
            <w:r w:rsidRPr="00CB7B70">
              <w:rPr>
                <w:rFonts w:ascii="Arial" w:hAnsi="Arial" w:cs="Arial"/>
              </w:rPr>
              <w:t>, Kingston ou Superior</w:t>
            </w:r>
          </w:p>
        </w:tc>
        <w:tc>
          <w:tcPr>
            <w:tcW w:w="406" w:type="pct"/>
            <w:vAlign w:val="center"/>
          </w:tcPr>
          <w:p w14:paraId="367DCBBF" w14:textId="77777777" w:rsidR="00CB7B70" w:rsidRPr="00CB7B70" w:rsidRDefault="00CB7B70" w:rsidP="00DE2236">
            <w:pPr>
              <w:spacing w:after="0" w:line="240" w:lineRule="auto"/>
              <w:jc w:val="center"/>
              <w:rPr>
                <w:rFonts w:ascii="Arial" w:hAnsi="Arial" w:cs="Arial"/>
              </w:rPr>
            </w:pPr>
            <w:r w:rsidRPr="00CB7B70">
              <w:rPr>
                <w:rFonts w:ascii="Arial" w:hAnsi="Arial" w:cs="Arial"/>
              </w:rPr>
              <w:t>UND</w:t>
            </w:r>
          </w:p>
        </w:tc>
        <w:tc>
          <w:tcPr>
            <w:tcW w:w="226" w:type="pct"/>
            <w:vAlign w:val="center"/>
          </w:tcPr>
          <w:p w14:paraId="12FE1CF4" w14:textId="77777777" w:rsidR="00CB7B70" w:rsidRPr="00CB7B70" w:rsidRDefault="00CB7B70" w:rsidP="00DE2236">
            <w:pPr>
              <w:spacing w:after="0" w:line="240" w:lineRule="auto"/>
              <w:jc w:val="center"/>
              <w:rPr>
                <w:rFonts w:ascii="Arial" w:hAnsi="Arial" w:cs="Arial"/>
              </w:rPr>
            </w:pPr>
            <w:r w:rsidRPr="00CB7B70">
              <w:rPr>
                <w:rFonts w:ascii="Arial" w:hAnsi="Arial" w:cs="Arial"/>
              </w:rPr>
              <w:t>7</w:t>
            </w:r>
          </w:p>
        </w:tc>
        <w:tc>
          <w:tcPr>
            <w:tcW w:w="226" w:type="pct"/>
            <w:vAlign w:val="center"/>
          </w:tcPr>
          <w:p w14:paraId="39A989D1" w14:textId="77777777" w:rsidR="00CB7B70" w:rsidRPr="00CB7B70" w:rsidRDefault="00CB7B70" w:rsidP="00DE2236">
            <w:pPr>
              <w:spacing w:after="0" w:line="240" w:lineRule="auto"/>
              <w:jc w:val="center"/>
              <w:rPr>
                <w:rFonts w:ascii="Arial" w:hAnsi="Arial" w:cs="Arial"/>
              </w:rPr>
            </w:pPr>
            <w:r w:rsidRPr="00CB7B70">
              <w:rPr>
                <w:rFonts w:ascii="Arial" w:hAnsi="Arial" w:cs="Arial"/>
              </w:rPr>
              <w:t>10</w:t>
            </w:r>
          </w:p>
        </w:tc>
        <w:tc>
          <w:tcPr>
            <w:tcW w:w="226" w:type="pct"/>
            <w:vAlign w:val="center"/>
          </w:tcPr>
          <w:p w14:paraId="3818F436" w14:textId="77777777" w:rsidR="00CB7B70" w:rsidRPr="00CB7B70" w:rsidRDefault="00CB7B70" w:rsidP="00DE2236">
            <w:pPr>
              <w:spacing w:after="0" w:line="240" w:lineRule="auto"/>
              <w:jc w:val="center"/>
              <w:rPr>
                <w:rFonts w:ascii="Arial" w:hAnsi="Arial" w:cs="Arial"/>
              </w:rPr>
            </w:pPr>
            <w:r w:rsidRPr="00CB7B70">
              <w:rPr>
                <w:rFonts w:ascii="Arial" w:hAnsi="Arial" w:cs="Arial"/>
              </w:rPr>
              <w:t>35</w:t>
            </w:r>
          </w:p>
        </w:tc>
        <w:tc>
          <w:tcPr>
            <w:tcW w:w="553" w:type="pct"/>
            <w:vAlign w:val="center"/>
          </w:tcPr>
          <w:p w14:paraId="305D9AED"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52</w:t>
            </w:r>
          </w:p>
        </w:tc>
        <w:tc>
          <w:tcPr>
            <w:tcW w:w="564" w:type="pct"/>
            <w:vAlign w:val="center"/>
          </w:tcPr>
          <w:p w14:paraId="120D51BD"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40,94 </w:t>
            </w:r>
          </w:p>
        </w:tc>
        <w:tc>
          <w:tcPr>
            <w:tcW w:w="705" w:type="pct"/>
            <w:vAlign w:val="center"/>
          </w:tcPr>
          <w:p w14:paraId="240578C2"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2.128,88 </w:t>
            </w:r>
          </w:p>
        </w:tc>
      </w:tr>
      <w:tr w:rsidR="00CB7B70" w:rsidRPr="00CB7B70" w14:paraId="1D70511C" w14:textId="77777777" w:rsidTr="00DE2236">
        <w:trPr>
          <w:cantSplit/>
          <w:trHeight w:val="20"/>
          <w:jc w:val="center"/>
        </w:trPr>
        <w:tc>
          <w:tcPr>
            <w:tcW w:w="375" w:type="pct"/>
            <w:noWrap/>
            <w:vAlign w:val="center"/>
          </w:tcPr>
          <w:p w14:paraId="08DAD028" w14:textId="77777777" w:rsidR="00CB7B70" w:rsidRPr="00CB7B70" w:rsidRDefault="00CB7B70" w:rsidP="00DE2236">
            <w:pPr>
              <w:spacing w:after="0" w:line="240" w:lineRule="auto"/>
              <w:jc w:val="center"/>
              <w:rPr>
                <w:rFonts w:ascii="Arial" w:hAnsi="Arial" w:cs="Arial"/>
              </w:rPr>
            </w:pPr>
            <w:r w:rsidRPr="00CB7B70">
              <w:rPr>
                <w:rFonts w:ascii="Arial" w:hAnsi="Arial" w:cs="Arial"/>
                <w:b/>
              </w:rPr>
              <w:lastRenderedPageBreak/>
              <w:t>03</w:t>
            </w:r>
          </w:p>
        </w:tc>
        <w:tc>
          <w:tcPr>
            <w:tcW w:w="1720" w:type="pct"/>
            <w:vAlign w:val="center"/>
          </w:tcPr>
          <w:p w14:paraId="4D70527E" w14:textId="77777777" w:rsidR="00CB7B70" w:rsidRPr="00CB7B70" w:rsidRDefault="00CB7B70" w:rsidP="00DE2236">
            <w:pPr>
              <w:spacing w:after="0" w:line="240" w:lineRule="auto"/>
              <w:jc w:val="both"/>
              <w:rPr>
                <w:rFonts w:ascii="Arial" w:hAnsi="Arial" w:cs="Arial"/>
              </w:rPr>
            </w:pPr>
            <w:r w:rsidRPr="00CB7B70">
              <w:rPr>
                <w:rFonts w:ascii="Arial" w:hAnsi="Arial" w:cs="Arial"/>
                <w:b/>
                <w:bCs/>
              </w:rPr>
              <w:t>TECLADO</w:t>
            </w:r>
            <w:r w:rsidRPr="00CB7B70">
              <w:rPr>
                <w:rFonts w:ascii="Arial" w:hAnsi="Arial" w:cs="Arial"/>
              </w:rPr>
              <w:t xml:space="preserve"> Especificação Técnica igual ou superior: - Cor predominante: Preto - Teclado de 109 teclas - Teclado padrão ABNT2 - Teclas gerenciadores de energia - Compatível com Windows 98/00/ME/NT/XP/Vista/7/8/10 - Conexão USB</w:t>
            </w:r>
          </w:p>
        </w:tc>
        <w:tc>
          <w:tcPr>
            <w:tcW w:w="406" w:type="pct"/>
            <w:vAlign w:val="center"/>
          </w:tcPr>
          <w:p w14:paraId="69198772" w14:textId="77777777" w:rsidR="00CB7B70" w:rsidRPr="00CB7B70" w:rsidRDefault="00CB7B70" w:rsidP="00DE2236">
            <w:pPr>
              <w:spacing w:after="0" w:line="240" w:lineRule="auto"/>
              <w:jc w:val="center"/>
              <w:rPr>
                <w:rFonts w:ascii="Arial" w:hAnsi="Arial" w:cs="Arial"/>
              </w:rPr>
            </w:pPr>
            <w:r w:rsidRPr="00CB7B70">
              <w:rPr>
                <w:rFonts w:ascii="Arial" w:hAnsi="Arial" w:cs="Arial"/>
              </w:rPr>
              <w:t>UND</w:t>
            </w:r>
          </w:p>
        </w:tc>
        <w:tc>
          <w:tcPr>
            <w:tcW w:w="226" w:type="pct"/>
            <w:vAlign w:val="center"/>
          </w:tcPr>
          <w:p w14:paraId="136E1681" w14:textId="77777777" w:rsidR="00CB7B70" w:rsidRPr="00CB7B70" w:rsidRDefault="00CB7B70" w:rsidP="00DE2236">
            <w:pPr>
              <w:spacing w:after="0" w:line="240" w:lineRule="auto"/>
              <w:jc w:val="center"/>
              <w:rPr>
                <w:rFonts w:ascii="Arial" w:hAnsi="Arial" w:cs="Arial"/>
              </w:rPr>
            </w:pPr>
            <w:r w:rsidRPr="00CB7B70">
              <w:rPr>
                <w:rFonts w:ascii="Arial" w:hAnsi="Arial" w:cs="Arial"/>
              </w:rPr>
              <w:t>23</w:t>
            </w:r>
          </w:p>
        </w:tc>
        <w:tc>
          <w:tcPr>
            <w:tcW w:w="226" w:type="pct"/>
            <w:vAlign w:val="center"/>
          </w:tcPr>
          <w:p w14:paraId="01621089" w14:textId="77777777" w:rsidR="00CB7B70" w:rsidRPr="00CB7B70" w:rsidRDefault="00CB7B70" w:rsidP="00DE2236">
            <w:pPr>
              <w:spacing w:after="0" w:line="240" w:lineRule="auto"/>
              <w:jc w:val="center"/>
              <w:rPr>
                <w:rFonts w:ascii="Arial" w:hAnsi="Arial" w:cs="Arial"/>
              </w:rPr>
            </w:pPr>
            <w:r w:rsidRPr="00CB7B70">
              <w:rPr>
                <w:rFonts w:ascii="Arial" w:hAnsi="Arial" w:cs="Arial"/>
              </w:rPr>
              <w:t>10</w:t>
            </w:r>
          </w:p>
        </w:tc>
        <w:tc>
          <w:tcPr>
            <w:tcW w:w="226" w:type="pct"/>
            <w:vAlign w:val="center"/>
          </w:tcPr>
          <w:p w14:paraId="2A20F7B1" w14:textId="77777777" w:rsidR="00CB7B70" w:rsidRPr="00CB7B70" w:rsidRDefault="00CB7B70" w:rsidP="00DE2236">
            <w:pPr>
              <w:spacing w:after="0" w:line="240" w:lineRule="auto"/>
              <w:jc w:val="center"/>
              <w:rPr>
                <w:rFonts w:ascii="Arial" w:hAnsi="Arial" w:cs="Arial"/>
              </w:rPr>
            </w:pPr>
            <w:r w:rsidRPr="00CB7B70">
              <w:rPr>
                <w:rFonts w:ascii="Arial" w:hAnsi="Arial" w:cs="Arial"/>
              </w:rPr>
              <w:t>19</w:t>
            </w:r>
          </w:p>
        </w:tc>
        <w:tc>
          <w:tcPr>
            <w:tcW w:w="553" w:type="pct"/>
            <w:vAlign w:val="center"/>
          </w:tcPr>
          <w:p w14:paraId="4DCB0350"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52</w:t>
            </w:r>
          </w:p>
        </w:tc>
        <w:tc>
          <w:tcPr>
            <w:tcW w:w="564" w:type="pct"/>
            <w:vAlign w:val="center"/>
          </w:tcPr>
          <w:p w14:paraId="004AFA62"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42,33 </w:t>
            </w:r>
          </w:p>
        </w:tc>
        <w:tc>
          <w:tcPr>
            <w:tcW w:w="705" w:type="pct"/>
            <w:vAlign w:val="center"/>
          </w:tcPr>
          <w:p w14:paraId="57742305"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2.201,16 </w:t>
            </w:r>
          </w:p>
        </w:tc>
      </w:tr>
      <w:tr w:rsidR="00CB7B70" w:rsidRPr="00CB7B70" w14:paraId="1E35B623" w14:textId="77777777" w:rsidTr="00DE2236">
        <w:trPr>
          <w:cantSplit/>
          <w:trHeight w:val="20"/>
          <w:jc w:val="center"/>
        </w:trPr>
        <w:tc>
          <w:tcPr>
            <w:tcW w:w="375" w:type="pct"/>
            <w:noWrap/>
            <w:vAlign w:val="center"/>
          </w:tcPr>
          <w:p w14:paraId="78E45C4F" w14:textId="77777777" w:rsidR="00CB7B70" w:rsidRPr="00CB7B70" w:rsidRDefault="00CB7B70" w:rsidP="00DE2236">
            <w:pPr>
              <w:spacing w:after="0" w:line="240" w:lineRule="auto"/>
              <w:jc w:val="center"/>
              <w:rPr>
                <w:rFonts w:ascii="Arial" w:hAnsi="Arial" w:cs="Arial"/>
              </w:rPr>
            </w:pPr>
            <w:r w:rsidRPr="00CB7B70">
              <w:rPr>
                <w:rFonts w:ascii="Arial" w:hAnsi="Arial" w:cs="Arial"/>
                <w:b/>
              </w:rPr>
              <w:t>04</w:t>
            </w:r>
          </w:p>
        </w:tc>
        <w:tc>
          <w:tcPr>
            <w:tcW w:w="1720" w:type="pct"/>
            <w:vAlign w:val="center"/>
          </w:tcPr>
          <w:p w14:paraId="6BB64B4B" w14:textId="77777777" w:rsidR="00CB7B70" w:rsidRPr="00CB7B70" w:rsidRDefault="00CB7B70" w:rsidP="00DE2236">
            <w:pPr>
              <w:spacing w:after="0" w:line="240" w:lineRule="auto"/>
              <w:jc w:val="both"/>
              <w:rPr>
                <w:rFonts w:ascii="Arial" w:hAnsi="Arial" w:cs="Arial"/>
              </w:rPr>
            </w:pPr>
            <w:r w:rsidRPr="00CB7B70">
              <w:rPr>
                <w:rFonts w:ascii="Arial" w:hAnsi="Arial" w:cs="Arial"/>
                <w:b/>
                <w:bCs/>
              </w:rPr>
              <w:t>MOUSE</w:t>
            </w:r>
            <w:r w:rsidRPr="00CB7B70">
              <w:rPr>
                <w:rFonts w:ascii="Arial" w:hAnsi="Arial" w:cs="Arial"/>
              </w:rPr>
              <w:t xml:space="preserve"> Especificação Técnica igual ou superior: - Cor predominante: Preto - Padrão: Óptico - Mínimo 600DPI - Possuir 3 botões - Possuir </w:t>
            </w:r>
            <w:proofErr w:type="spellStart"/>
            <w:r w:rsidRPr="00CB7B70">
              <w:rPr>
                <w:rFonts w:ascii="Arial" w:hAnsi="Arial" w:cs="Arial"/>
              </w:rPr>
              <w:t>Scrool</w:t>
            </w:r>
            <w:proofErr w:type="spellEnd"/>
            <w:r w:rsidRPr="00CB7B70">
              <w:rPr>
                <w:rFonts w:ascii="Arial" w:hAnsi="Arial" w:cs="Arial"/>
              </w:rPr>
              <w:t xml:space="preserve"> - Conexão USB</w:t>
            </w:r>
          </w:p>
        </w:tc>
        <w:tc>
          <w:tcPr>
            <w:tcW w:w="406" w:type="pct"/>
            <w:vAlign w:val="center"/>
          </w:tcPr>
          <w:p w14:paraId="4B735B2E" w14:textId="77777777" w:rsidR="00CB7B70" w:rsidRPr="00CB7B70" w:rsidRDefault="00CB7B70" w:rsidP="00DE2236">
            <w:pPr>
              <w:spacing w:after="0" w:line="240" w:lineRule="auto"/>
              <w:jc w:val="center"/>
              <w:rPr>
                <w:rFonts w:ascii="Arial" w:hAnsi="Arial" w:cs="Arial"/>
              </w:rPr>
            </w:pPr>
            <w:r w:rsidRPr="00CB7B70">
              <w:rPr>
                <w:rFonts w:ascii="Arial" w:hAnsi="Arial" w:cs="Arial"/>
              </w:rPr>
              <w:t>UND</w:t>
            </w:r>
          </w:p>
        </w:tc>
        <w:tc>
          <w:tcPr>
            <w:tcW w:w="226" w:type="pct"/>
            <w:vAlign w:val="center"/>
          </w:tcPr>
          <w:p w14:paraId="237DD2F2" w14:textId="77777777" w:rsidR="00CB7B70" w:rsidRPr="00CB7B70" w:rsidRDefault="00CB7B70" w:rsidP="00DE2236">
            <w:pPr>
              <w:spacing w:after="0" w:line="240" w:lineRule="auto"/>
              <w:jc w:val="center"/>
              <w:rPr>
                <w:rFonts w:ascii="Arial" w:hAnsi="Arial" w:cs="Arial"/>
              </w:rPr>
            </w:pPr>
            <w:r w:rsidRPr="00CB7B70">
              <w:rPr>
                <w:rFonts w:ascii="Arial" w:hAnsi="Arial" w:cs="Arial"/>
              </w:rPr>
              <w:t>23</w:t>
            </w:r>
          </w:p>
        </w:tc>
        <w:tc>
          <w:tcPr>
            <w:tcW w:w="226" w:type="pct"/>
            <w:vAlign w:val="center"/>
          </w:tcPr>
          <w:p w14:paraId="2D126296" w14:textId="77777777" w:rsidR="00CB7B70" w:rsidRPr="00CB7B70" w:rsidRDefault="00CB7B70" w:rsidP="00DE2236">
            <w:pPr>
              <w:spacing w:after="0" w:line="240" w:lineRule="auto"/>
              <w:jc w:val="center"/>
              <w:rPr>
                <w:rFonts w:ascii="Arial" w:hAnsi="Arial" w:cs="Arial"/>
              </w:rPr>
            </w:pPr>
            <w:r w:rsidRPr="00CB7B70">
              <w:rPr>
                <w:rFonts w:ascii="Arial" w:hAnsi="Arial" w:cs="Arial"/>
              </w:rPr>
              <w:t>10</w:t>
            </w:r>
          </w:p>
        </w:tc>
        <w:tc>
          <w:tcPr>
            <w:tcW w:w="226" w:type="pct"/>
            <w:vAlign w:val="center"/>
          </w:tcPr>
          <w:p w14:paraId="355CD1B6" w14:textId="77777777" w:rsidR="00CB7B70" w:rsidRPr="00CB7B70" w:rsidRDefault="00CB7B70" w:rsidP="00DE2236">
            <w:pPr>
              <w:spacing w:after="0" w:line="240" w:lineRule="auto"/>
              <w:jc w:val="center"/>
              <w:rPr>
                <w:rFonts w:ascii="Arial" w:hAnsi="Arial" w:cs="Arial"/>
              </w:rPr>
            </w:pPr>
            <w:r w:rsidRPr="00CB7B70">
              <w:rPr>
                <w:rFonts w:ascii="Arial" w:hAnsi="Arial" w:cs="Arial"/>
              </w:rPr>
              <w:t>30</w:t>
            </w:r>
          </w:p>
        </w:tc>
        <w:tc>
          <w:tcPr>
            <w:tcW w:w="553" w:type="pct"/>
            <w:vAlign w:val="center"/>
          </w:tcPr>
          <w:p w14:paraId="44E5F5F4"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63</w:t>
            </w:r>
          </w:p>
        </w:tc>
        <w:tc>
          <w:tcPr>
            <w:tcW w:w="564" w:type="pct"/>
            <w:vAlign w:val="center"/>
          </w:tcPr>
          <w:p w14:paraId="45196C61"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27,24 </w:t>
            </w:r>
          </w:p>
        </w:tc>
        <w:tc>
          <w:tcPr>
            <w:tcW w:w="705" w:type="pct"/>
            <w:vAlign w:val="center"/>
          </w:tcPr>
          <w:p w14:paraId="7B5F9DCD"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1.716,12 </w:t>
            </w:r>
          </w:p>
        </w:tc>
      </w:tr>
      <w:tr w:rsidR="00CB7B70" w:rsidRPr="00CB7B70" w14:paraId="00373354" w14:textId="77777777" w:rsidTr="00DE2236">
        <w:trPr>
          <w:cantSplit/>
          <w:trHeight w:val="20"/>
          <w:jc w:val="center"/>
        </w:trPr>
        <w:tc>
          <w:tcPr>
            <w:tcW w:w="375" w:type="pct"/>
            <w:noWrap/>
            <w:vAlign w:val="center"/>
          </w:tcPr>
          <w:p w14:paraId="0D992F84" w14:textId="77777777" w:rsidR="00CB7B70" w:rsidRPr="00CB7B70" w:rsidRDefault="00CB7B70" w:rsidP="00DE2236">
            <w:pPr>
              <w:spacing w:after="0" w:line="240" w:lineRule="auto"/>
              <w:jc w:val="center"/>
              <w:rPr>
                <w:rFonts w:ascii="Arial" w:hAnsi="Arial" w:cs="Arial"/>
              </w:rPr>
            </w:pPr>
            <w:r w:rsidRPr="00CB7B70">
              <w:rPr>
                <w:rFonts w:ascii="Arial" w:hAnsi="Arial" w:cs="Arial"/>
                <w:b/>
              </w:rPr>
              <w:t>05</w:t>
            </w:r>
          </w:p>
        </w:tc>
        <w:tc>
          <w:tcPr>
            <w:tcW w:w="1720" w:type="pct"/>
            <w:vAlign w:val="center"/>
          </w:tcPr>
          <w:p w14:paraId="48C0836A" w14:textId="77777777" w:rsidR="00CB7B70" w:rsidRPr="00CB7B70" w:rsidRDefault="00CB7B70" w:rsidP="00DE2236">
            <w:pPr>
              <w:spacing w:after="0" w:line="240" w:lineRule="auto"/>
              <w:jc w:val="both"/>
              <w:rPr>
                <w:rFonts w:ascii="Arial" w:hAnsi="Arial" w:cs="Arial"/>
              </w:rPr>
            </w:pPr>
            <w:r w:rsidRPr="00CB7B70">
              <w:rPr>
                <w:rFonts w:ascii="Arial" w:hAnsi="Arial" w:cs="Arial"/>
                <w:b/>
                <w:bCs/>
              </w:rPr>
              <w:t>Cabos de força</w:t>
            </w:r>
            <w:r w:rsidRPr="00CB7B70">
              <w:rPr>
                <w:rFonts w:ascii="Arial" w:hAnsi="Arial" w:cs="Arial"/>
              </w:rPr>
              <w:t xml:space="preserve"> padrão brasileiro Especificação Técnica igual ou superior: Padrão: Cabo de Força Novo Padrão 10A Comprimento: Mínimo 1 metro Voltagem máxima: 250V AC Corrente Suportada: 10A</w:t>
            </w:r>
          </w:p>
        </w:tc>
        <w:tc>
          <w:tcPr>
            <w:tcW w:w="406" w:type="pct"/>
            <w:vAlign w:val="center"/>
          </w:tcPr>
          <w:p w14:paraId="1C7E56A5" w14:textId="77777777" w:rsidR="00CB7B70" w:rsidRPr="00CB7B70" w:rsidRDefault="00CB7B70" w:rsidP="00DE2236">
            <w:pPr>
              <w:spacing w:after="0" w:line="240" w:lineRule="auto"/>
              <w:jc w:val="center"/>
              <w:rPr>
                <w:rFonts w:ascii="Arial" w:hAnsi="Arial" w:cs="Arial"/>
              </w:rPr>
            </w:pPr>
            <w:r w:rsidRPr="00CB7B70">
              <w:rPr>
                <w:rFonts w:ascii="Arial" w:hAnsi="Arial" w:cs="Arial"/>
              </w:rPr>
              <w:t>UND</w:t>
            </w:r>
          </w:p>
        </w:tc>
        <w:tc>
          <w:tcPr>
            <w:tcW w:w="226" w:type="pct"/>
            <w:vAlign w:val="center"/>
          </w:tcPr>
          <w:p w14:paraId="35CEC951" w14:textId="77777777" w:rsidR="00CB7B70" w:rsidRPr="00CB7B70" w:rsidRDefault="00CB7B70" w:rsidP="00DE2236">
            <w:pPr>
              <w:spacing w:after="0" w:line="240" w:lineRule="auto"/>
              <w:jc w:val="center"/>
              <w:rPr>
                <w:rFonts w:ascii="Arial" w:hAnsi="Arial" w:cs="Arial"/>
              </w:rPr>
            </w:pPr>
            <w:r w:rsidRPr="00CB7B70">
              <w:rPr>
                <w:rFonts w:ascii="Arial" w:hAnsi="Arial" w:cs="Arial"/>
              </w:rPr>
              <w:t>23</w:t>
            </w:r>
          </w:p>
        </w:tc>
        <w:tc>
          <w:tcPr>
            <w:tcW w:w="226" w:type="pct"/>
            <w:vAlign w:val="center"/>
          </w:tcPr>
          <w:p w14:paraId="590DE5F1" w14:textId="77777777" w:rsidR="00CB7B70" w:rsidRPr="00CB7B70" w:rsidRDefault="00CB7B70" w:rsidP="00DE2236">
            <w:pPr>
              <w:spacing w:after="0" w:line="240" w:lineRule="auto"/>
              <w:jc w:val="center"/>
              <w:rPr>
                <w:rFonts w:ascii="Arial" w:hAnsi="Arial" w:cs="Arial"/>
              </w:rPr>
            </w:pPr>
            <w:r w:rsidRPr="00CB7B70">
              <w:rPr>
                <w:rFonts w:ascii="Arial" w:hAnsi="Arial" w:cs="Arial"/>
              </w:rPr>
              <w:t>10</w:t>
            </w:r>
          </w:p>
        </w:tc>
        <w:tc>
          <w:tcPr>
            <w:tcW w:w="226" w:type="pct"/>
            <w:vAlign w:val="center"/>
          </w:tcPr>
          <w:p w14:paraId="053B2D44" w14:textId="77777777" w:rsidR="00CB7B70" w:rsidRPr="00CB7B70" w:rsidRDefault="00CB7B70" w:rsidP="00DE2236">
            <w:pPr>
              <w:spacing w:after="0" w:line="240" w:lineRule="auto"/>
              <w:jc w:val="center"/>
              <w:rPr>
                <w:rFonts w:ascii="Arial" w:hAnsi="Arial" w:cs="Arial"/>
              </w:rPr>
            </w:pPr>
            <w:r w:rsidRPr="00CB7B70">
              <w:rPr>
                <w:rFonts w:ascii="Arial" w:hAnsi="Arial" w:cs="Arial"/>
              </w:rPr>
              <w:t>25</w:t>
            </w:r>
          </w:p>
        </w:tc>
        <w:tc>
          <w:tcPr>
            <w:tcW w:w="553" w:type="pct"/>
            <w:vAlign w:val="center"/>
          </w:tcPr>
          <w:p w14:paraId="4A442D98"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58</w:t>
            </w:r>
          </w:p>
        </w:tc>
        <w:tc>
          <w:tcPr>
            <w:tcW w:w="564" w:type="pct"/>
            <w:vAlign w:val="center"/>
          </w:tcPr>
          <w:p w14:paraId="3495FA49"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12,60 </w:t>
            </w:r>
          </w:p>
        </w:tc>
        <w:tc>
          <w:tcPr>
            <w:tcW w:w="705" w:type="pct"/>
            <w:vAlign w:val="center"/>
          </w:tcPr>
          <w:p w14:paraId="78AF82BB"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730,80 </w:t>
            </w:r>
          </w:p>
        </w:tc>
      </w:tr>
      <w:tr w:rsidR="00CB7B70" w:rsidRPr="00CB7B70" w14:paraId="255DF6B1" w14:textId="77777777" w:rsidTr="00DE2236">
        <w:trPr>
          <w:cantSplit/>
          <w:trHeight w:val="20"/>
          <w:jc w:val="center"/>
        </w:trPr>
        <w:tc>
          <w:tcPr>
            <w:tcW w:w="375" w:type="pct"/>
            <w:noWrap/>
            <w:vAlign w:val="center"/>
          </w:tcPr>
          <w:p w14:paraId="60B8C680" w14:textId="77777777" w:rsidR="00CB7B70" w:rsidRPr="00CB7B70" w:rsidRDefault="00CB7B70" w:rsidP="00DE2236">
            <w:pPr>
              <w:spacing w:after="0" w:line="240" w:lineRule="auto"/>
              <w:jc w:val="center"/>
              <w:rPr>
                <w:rFonts w:ascii="Arial" w:hAnsi="Arial" w:cs="Arial"/>
              </w:rPr>
            </w:pPr>
            <w:r w:rsidRPr="00CB7B70">
              <w:rPr>
                <w:rFonts w:ascii="Arial" w:hAnsi="Arial" w:cs="Arial"/>
                <w:b/>
              </w:rPr>
              <w:t>06</w:t>
            </w:r>
          </w:p>
        </w:tc>
        <w:tc>
          <w:tcPr>
            <w:tcW w:w="1720" w:type="pct"/>
            <w:vAlign w:val="center"/>
          </w:tcPr>
          <w:p w14:paraId="2BA4040E" w14:textId="77777777" w:rsidR="00CB7B70" w:rsidRPr="00CB7B70" w:rsidRDefault="00CB7B70" w:rsidP="00DE2236">
            <w:pPr>
              <w:spacing w:after="0" w:line="240" w:lineRule="auto"/>
              <w:jc w:val="both"/>
              <w:rPr>
                <w:rFonts w:ascii="Arial" w:hAnsi="Arial" w:cs="Arial"/>
              </w:rPr>
            </w:pPr>
            <w:r w:rsidRPr="00CB7B70">
              <w:rPr>
                <w:rFonts w:ascii="Arial" w:hAnsi="Arial" w:cs="Arial"/>
                <w:b/>
                <w:bCs/>
              </w:rPr>
              <w:t>CABO HDMI (M) X HDMI (M) 3.0M</w:t>
            </w:r>
            <w:r w:rsidRPr="00CB7B70">
              <w:rPr>
                <w:rFonts w:ascii="Arial" w:hAnsi="Arial" w:cs="Arial"/>
              </w:rPr>
              <w:t xml:space="preserve"> Especificação Técnica igual ou superior: - Compatível com PC, Macintosh, </w:t>
            </w:r>
            <w:proofErr w:type="spellStart"/>
            <w:r w:rsidRPr="00CB7B70">
              <w:rPr>
                <w:rFonts w:ascii="Arial" w:hAnsi="Arial" w:cs="Arial"/>
              </w:rPr>
              <w:t>TV´s</w:t>
            </w:r>
            <w:proofErr w:type="spellEnd"/>
            <w:r w:rsidRPr="00CB7B70">
              <w:rPr>
                <w:rFonts w:ascii="Arial" w:hAnsi="Arial" w:cs="Arial"/>
              </w:rPr>
              <w:t xml:space="preserve">, </w:t>
            </w:r>
            <w:proofErr w:type="spellStart"/>
            <w:r w:rsidRPr="00CB7B70">
              <w:rPr>
                <w:rFonts w:ascii="Arial" w:hAnsi="Arial" w:cs="Arial"/>
              </w:rPr>
              <w:t>bluray</w:t>
            </w:r>
            <w:proofErr w:type="spellEnd"/>
            <w:r w:rsidRPr="00CB7B70">
              <w:rPr>
                <w:rFonts w:ascii="Arial" w:hAnsi="Arial" w:cs="Arial"/>
              </w:rPr>
              <w:t xml:space="preserve"> e outros dispositivos HD - Deve possuir condutores </w:t>
            </w:r>
            <w:proofErr w:type="spellStart"/>
            <w:r w:rsidRPr="00CB7B70">
              <w:rPr>
                <w:rFonts w:ascii="Arial" w:hAnsi="Arial" w:cs="Arial"/>
              </w:rPr>
              <w:t>Hi</w:t>
            </w:r>
            <w:proofErr w:type="spellEnd"/>
            <w:r w:rsidRPr="00CB7B70">
              <w:rPr>
                <w:rFonts w:ascii="Arial" w:hAnsi="Arial" w:cs="Arial"/>
              </w:rPr>
              <w:t>-Flex para garantir máxima flexibilidade - Padrão HDMI 1.4 - Comprimento: 3m</w:t>
            </w:r>
          </w:p>
        </w:tc>
        <w:tc>
          <w:tcPr>
            <w:tcW w:w="406" w:type="pct"/>
            <w:vAlign w:val="center"/>
          </w:tcPr>
          <w:p w14:paraId="4E3C4FFF" w14:textId="77777777" w:rsidR="00CB7B70" w:rsidRPr="00CB7B70" w:rsidRDefault="00CB7B70" w:rsidP="00DE2236">
            <w:pPr>
              <w:spacing w:after="0" w:line="240" w:lineRule="auto"/>
              <w:jc w:val="center"/>
              <w:rPr>
                <w:rFonts w:ascii="Arial" w:hAnsi="Arial" w:cs="Arial"/>
              </w:rPr>
            </w:pPr>
            <w:r w:rsidRPr="00CB7B70">
              <w:rPr>
                <w:rFonts w:ascii="Arial" w:hAnsi="Arial" w:cs="Arial"/>
              </w:rPr>
              <w:t>UND</w:t>
            </w:r>
          </w:p>
        </w:tc>
        <w:tc>
          <w:tcPr>
            <w:tcW w:w="226" w:type="pct"/>
            <w:vAlign w:val="center"/>
          </w:tcPr>
          <w:p w14:paraId="7AD5CB57" w14:textId="77777777" w:rsidR="00CB7B70" w:rsidRPr="00CB7B70" w:rsidRDefault="00CB7B70" w:rsidP="00DE2236">
            <w:pPr>
              <w:spacing w:after="0" w:line="240" w:lineRule="auto"/>
              <w:jc w:val="center"/>
              <w:rPr>
                <w:rFonts w:ascii="Arial" w:hAnsi="Arial" w:cs="Arial"/>
              </w:rPr>
            </w:pPr>
            <w:r w:rsidRPr="00CB7B70">
              <w:rPr>
                <w:rFonts w:ascii="Arial" w:hAnsi="Arial" w:cs="Arial"/>
              </w:rPr>
              <w:t>23</w:t>
            </w:r>
          </w:p>
        </w:tc>
        <w:tc>
          <w:tcPr>
            <w:tcW w:w="226" w:type="pct"/>
            <w:vAlign w:val="center"/>
          </w:tcPr>
          <w:p w14:paraId="76E6C369" w14:textId="77777777" w:rsidR="00CB7B70" w:rsidRPr="00CB7B70" w:rsidRDefault="00CB7B70" w:rsidP="00DE2236">
            <w:pPr>
              <w:spacing w:after="0" w:line="240" w:lineRule="auto"/>
              <w:jc w:val="center"/>
              <w:rPr>
                <w:rFonts w:ascii="Arial" w:hAnsi="Arial" w:cs="Arial"/>
              </w:rPr>
            </w:pPr>
            <w:r w:rsidRPr="00CB7B70">
              <w:rPr>
                <w:rFonts w:ascii="Arial" w:hAnsi="Arial" w:cs="Arial"/>
              </w:rPr>
              <w:t>10</w:t>
            </w:r>
          </w:p>
        </w:tc>
        <w:tc>
          <w:tcPr>
            <w:tcW w:w="226" w:type="pct"/>
            <w:vAlign w:val="center"/>
          </w:tcPr>
          <w:p w14:paraId="0DE38843" w14:textId="77777777" w:rsidR="00CB7B70" w:rsidRPr="00CB7B70" w:rsidRDefault="00CB7B70" w:rsidP="00DE2236">
            <w:pPr>
              <w:spacing w:after="0" w:line="240" w:lineRule="auto"/>
              <w:jc w:val="center"/>
              <w:rPr>
                <w:rFonts w:ascii="Arial" w:hAnsi="Arial" w:cs="Arial"/>
              </w:rPr>
            </w:pPr>
            <w:r w:rsidRPr="00CB7B70">
              <w:rPr>
                <w:rFonts w:ascii="Arial" w:hAnsi="Arial" w:cs="Arial"/>
              </w:rPr>
              <w:t>16</w:t>
            </w:r>
          </w:p>
        </w:tc>
        <w:tc>
          <w:tcPr>
            <w:tcW w:w="553" w:type="pct"/>
            <w:vAlign w:val="center"/>
          </w:tcPr>
          <w:p w14:paraId="6CEF2237"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49</w:t>
            </w:r>
          </w:p>
        </w:tc>
        <w:tc>
          <w:tcPr>
            <w:tcW w:w="564" w:type="pct"/>
            <w:vAlign w:val="center"/>
          </w:tcPr>
          <w:p w14:paraId="2D009ACF"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9,10 </w:t>
            </w:r>
          </w:p>
        </w:tc>
        <w:tc>
          <w:tcPr>
            <w:tcW w:w="705" w:type="pct"/>
            <w:vAlign w:val="center"/>
          </w:tcPr>
          <w:p w14:paraId="0B3FB060"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445,90 </w:t>
            </w:r>
          </w:p>
        </w:tc>
      </w:tr>
      <w:tr w:rsidR="00CB7B70" w:rsidRPr="00CB7B70" w14:paraId="116080D7" w14:textId="77777777" w:rsidTr="00DE2236">
        <w:trPr>
          <w:cantSplit/>
          <w:trHeight w:val="20"/>
          <w:jc w:val="center"/>
        </w:trPr>
        <w:tc>
          <w:tcPr>
            <w:tcW w:w="375" w:type="pct"/>
            <w:noWrap/>
            <w:vAlign w:val="center"/>
          </w:tcPr>
          <w:p w14:paraId="20CDB766" w14:textId="77777777" w:rsidR="00CB7B70" w:rsidRPr="00CB7B70" w:rsidRDefault="00CB7B70" w:rsidP="00DE2236">
            <w:pPr>
              <w:spacing w:after="0" w:line="240" w:lineRule="auto"/>
              <w:jc w:val="center"/>
              <w:rPr>
                <w:rFonts w:ascii="Arial" w:hAnsi="Arial" w:cs="Arial"/>
              </w:rPr>
            </w:pPr>
            <w:r w:rsidRPr="00CB7B70">
              <w:rPr>
                <w:rFonts w:ascii="Arial" w:hAnsi="Arial" w:cs="Arial"/>
                <w:b/>
              </w:rPr>
              <w:lastRenderedPageBreak/>
              <w:t>07</w:t>
            </w:r>
          </w:p>
        </w:tc>
        <w:tc>
          <w:tcPr>
            <w:tcW w:w="1720" w:type="pct"/>
            <w:vAlign w:val="center"/>
          </w:tcPr>
          <w:p w14:paraId="0F018865" w14:textId="77777777" w:rsidR="00CB7B70" w:rsidRPr="00CB7B70" w:rsidRDefault="00CB7B70" w:rsidP="00DE2236">
            <w:pPr>
              <w:spacing w:after="0" w:line="240" w:lineRule="auto"/>
              <w:jc w:val="both"/>
              <w:rPr>
                <w:rFonts w:ascii="Arial" w:hAnsi="Arial" w:cs="Arial"/>
              </w:rPr>
            </w:pPr>
            <w:r w:rsidRPr="00CB7B70">
              <w:rPr>
                <w:rFonts w:ascii="Arial" w:hAnsi="Arial" w:cs="Arial"/>
                <w:b/>
                <w:bCs/>
              </w:rPr>
              <w:t>MONITOR</w:t>
            </w:r>
            <w:r w:rsidRPr="00CB7B70">
              <w:rPr>
                <w:rFonts w:ascii="Arial" w:hAnsi="Arial" w:cs="Arial"/>
              </w:rPr>
              <w:t xml:space="preserve"> Especificações Técnicas igual ou superior: Imagem/Tela: - Tipo de iluminação: LED - Dimensões do painel: 19,5 - Área de exibição: Mínimo 400 x 230 - </w:t>
            </w:r>
            <w:proofErr w:type="spellStart"/>
            <w:r w:rsidRPr="00CB7B70">
              <w:rPr>
                <w:rFonts w:ascii="Arial" w:hAnsi="Arial" w:cs="Arial"/>
              </w:rPr>
              <w:t>Prop</w:t>
            </w:r>
            <w:proofErr w:type="spellEnd"/>
            <w:r w:rsidRPr="00CB7B70">
              <w:rPr>
                <w:rFonts w:ascii="Arial" w:hAnsi="Arial" w:cs="Arial"/>
              </w:rPr>
              <w:t xml:space="preserve">. Da imagem: 16: 9 - Resolução: Mínimo 1366 x 768 a 60 Hz - Tempo de resposta (típico): 5 </w:t>
            </w:r>
            <w:proofErr w:type="spellStart"/>
            <w:r w:rsidRPr="00CB7B70">
              <w:rPr>
                <w:rFonts w:ascii="Arial" w:hAnsi="Arial" w:cs="Arial"/>
              </w:rPr>
              <w:t>ms</w:t>
            </w:r>
            <w:proofErr w:type="spellEnd"/>
            <w:r w:rsidRPr="00CB7B70">
              <w:rPr>
                <w:rFonts w:ascii="Arial" w:hAnsi="Arial" w:cs="Arial"/>
              </w:rPr>
              <w:t xml:space="preserve"> - Brilho: Mínimo 200 </w:t>
            </w:r>
            <w:proofErr w:type="spellStart"/>
            <w:r w:rsidRPr="00CB7B70">
              <w:rPr>
                <w:rFonts w:ascii="Arial" w:hAnsi="Arial" w:cs="Arial"/>
              </w:rPr>
              <w:t>cd</w:t>
            </w:r>
            <w:proofErr w:type="spellEnd"/>
            <w:r w:rsidRPr="00CB7B70">
              <w:rPr>
                <w:rFonts w:ascii="Arial" w:hAnsi="Arial" w:cs="Arial"/>
              </w:rPr>
              <w:t xml:space="preserve">/m² - Contraste </w:t>
            </w:r>
            <w:proofErr w:type="spellStart"/>
            <w:r w:rsidRPr="00CB7B70">
              <w:rPr>
                <w:rFonts w:ascii="Arial" w:hAnsi="Arial" w:cs="Arial"/>
              </w:rPr>
              <w:t>Dinamico</w:t>
            </w:r>
            <w:proofErr w:type="spellEnd"/>
            <w:r w:rsidRPr="00CB7B70">
              <w:rPr>
                <w:rFonts w:ascii="Arial" w:hAnsi="Arial" w:cs="Arial"/>
              </w:rPr>
              <w:t>: Mínimo 1.000.000: 1 - Cores da tela: 16,7 m Conectividade - Entrada de sinal: VGA (analógica), HDMI (digital, HDCP) - Praticidade para o usuário: Lig/</w:t>
            </w:r>
            <w:proofErr w:type="spellStart"/>
            <w:r w:rsidRPr="00CB7B70">
              <w:rPr>
                <w:rFonts w:ascii="Arial" w:hAnsi="Arial" w:cs="Arial"/>
              </w:rPr>
              <w:t>Desl</w:t>
            </w:r>
            <w:proofErr w:type="spellEnd"/>
            <w:r w:rsidRPr="00CB7B70">
              <w:rPr>
                <w:rFonts w:ascii="Arial" w:hAnsi="Arial" w:cs="Arial"/>
              </w:rPr>
              <w:t xml:space="preserve"> - Outras facilidades: Instalação padrão VESA (Mínimo 75 x 75mm) - Compatibilidade Plug </w:t>
            </w:r>
            <w:proofErr w:type="spellStart"/>
            <w:r w:rsidRPr="00CB7B70">
              <w:rPr>
                <w:rFonts w:ascii="Arial" w:hAnsi="Arial" w:cs="Arial"/>
              </w:rPr>
              <w:t>and</w:t>
            </w:r>
            <w:proofErr w:type="spellEnd"/>
            <w:r w:rsidRPr="00CB7B70">
              <w:rPr>
                <w:rFonts w:ascii="Arial" w:hAnsi="Arial" w:cs="Arial"/>
              </w:rPr>
              <w:t xml:space="preserve"> Play: DDC/CI, Mac OS X, </w:t>
            </w:r>
            <w:proofErr w:type="spellStart"/>
            <w:r w:rsidRPr="00CB7B70">
              <w:rPr>
                <w:rFonts w:ascii="Arial" w:hAnsi="Arial" w:cs="Arial"/>
              </w:rPr>
              <w:t>srgb</w:t>
            </w:r>
            <w:proofErr w:type="spellEnd"/>
            <w:r w:rsidRPr="00CB7B70">
              <w:rPr>
                <w:rFonts w:ascii="Arial" w:hAnsi="Arial" w:cs="Arial"/>
              </w:rPr>
              <w:t xml:space="preserve">, Windows 7, Windows 8, Windows 10 e Windows 11. Marcas referenciais: Philips, AOC, </w:t>
            </w:r>
            <w:proofErr w:type="spellStart"/>
            <w:r w:rsidRPr="00CB7B70">
              <w:rPr>
                <w:rFonts w:ascii="Arial" w:hAnsi="Arial" w:cs="Arial"/>
              </w:rPr>
              <w:t>Lg</w:t>
            </w:r>
            <w:proofErr w:type="spellEnd"/>
            <w:r w:rsidRPr="00CB7B70">
              <w:rPr>
                <w:rFonts w:ascii="Arial" w:hAnsi="Arial" w:cs="Arial"/>
              </w:rPr>
              <w:t>, Samsung ou superior</w:t>
            </w:r>
          </w:p>
        </w:tc>
        <w:tc>
          <w:tcPr>
            <w:tcW w:w="406" w:type="pct"/>
            <w:vAlign w:val="center"/>
          </w:tcPr>
          <w:p w14:paraId="48DA30FB" w14:textId="77777777" w:rsidR="00CB7B70" w:rsidRPr="00CB7B70" w:rsidRDefault="00CB7B70" w:rsidP="00DE2236">
            <w:pPr>
              <w:spacing w:after="0" w:line="240" w:lineRule="auto"/>
              <w:jc w:val="center"/>
              <w:rPr>
                <w:rFonts w:ascii="Arial" w:hAnsi="Arial" w:cs="Arial"/>
              </w:rPr>
            </w:pPr>
            <w:r w:rsidRPr="00CB7B70">
              <w:rPr>
                <w:rFonts w:ascii="Arial" w:hAnsi="Arial" w:cs="Arial"/>
              </w:rPr>
              <w:t>UND</w:t>
            </w:r>
          </w:p>
        </w:tc>
        <w:tc>
          <w:tcPr>
            <w:tcW w:w="226" w:type="pct"/>
            <w:vAlign w:val="center"/>
          </w:tcPr>
          <w:p w14:paraId="7595E00D" w14:textId="77777777" w:rsidR="00CB7B70" w:rsidRPr="00CB7B70" w:rsidRDefault="00CB7B70" w:rsidP="00DE2236">
            <w:pPr>
              <w:spacing w:after="0" w:line="240" w:lineRule="auto"/>
              <w:jc w:val="center"/>
              <w:rPr>
                <w:rFonts w:ascii="Arial" w:hAnsi="Arial" w:cs="Arial"/>
              </w:rPr>
            </w:pPr>
            <w:r w:rsidRPr="00CB7B70">
              <w:rPr>
                <w:rFonts w:ascii="Arial" w:hAnsi="Arial" w:cs="Arial"/>
              </w:rPr>
              <w:t>23</w:t>
            </w:r>
          </w:p>
        </w:tc>
        <w:tc>
          <w:tcPr>
            <w:tcW w:w="226" w:type="pct"/>
            <w:vAlign w:val="center"/>
          </w:tcPr>
          <w:p w14:paraId="11C14EE2" w14:textId="77777777" w:rsidR="00CB7B70" w:rsidRPr="00CB7B70" w:rsidRDefault="00CB7B70" w:rsidP="00DE2236">
            <w:pPr>
              <w:spacing w:after="0" w:line="240" w:lineRule="auto"/>
              <w:jc w:val="center"/>
              <w:rPr>
                <w:rFonts w:ascii="Arial" w:hAnsi="Arial" w:cs="Arial"/>
              </w:rPr>
            </w:pPr>
            <w:r w:rsidRPr="00CB7B70">
              <w:rPr>
                <w:rFonts w:ascii="Arial" w:hAnsi="Arial" w:cs="Arial"/>
              </w:rPr>
              <w:t>10</w:t>
            </w:r>
          </w:p>
        </w:tc>
        <w:tc>
          <w:tcPr>
            <w:tcW w:w="226" w:type="pct"/>
            <w:vAlign w:val="center"/>
          </w:tcPr>
          <w:p w14:paraId="3FFBE6D4" w14:textId="77777777" w:rsidR="00CB7B70" w:rsidRPr="00CB7B70" w:rsidRDefault="00CB7B70" w:rsidP="00DE2236">
            <w:pPr>
              <w:spacing w:after="0" w:line="240" w:lineRule="auto"/>
              <w:jc w:val="center"/>
              <w:rPr>
                <w:rFonts w:ascii="Arial" w:hAnsi="Arial" w:cs="Arial"/>
              </w:rPr>
            </w:pPr>
            <w:r w:rsidRPr="00CB7B70">
              <w:rPr>
                <w:rFonts w:ascii="Arial" w:hAnsi="Arial" w:cs="Arial"/>
              </w:rPr>
              <w:t>11</w:t>
            </w:r>
          </w:p>
        </w:tc>
        <w:tc>
          <w:tcPr>
            <w:tcW w:w="553" w:type="pct"/>
            <w:vAlign w:val="center"/>
          </w:tcPr>
          <w:p w14:paraId="3DD32BBB"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44</w:t>
            </w:r>
          </w:p>
        </w:tc>
        <w:tc>
          <w:tcPr>
            <w:tcW w:w="564" w:type="pct"/>
            <w:vAlign w:val="center"/>
          </w:tcPr>
          <w:p w14:paraId="6941812B"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321,92 </w:t>
            </w:r>
          </w:p>
        </w:tc>
        <w:tc>
          <w:tcPr>
            <w:tcW w:w="705" w:type="pct"/>
            <w:vAlign w:val="center"/>
          </w:tcPr>
          <w:p w14:paraId="11053F77"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14.164,48 </w:t>
            </w:r>
          </w:p>
        </w:tc>
      </w:tr>
      <w:tr w:rsidR="00CB7B70" w:rsidRPr="00CB7B70" w14:paraId="65012696" w14:textId="77777777" w:rsidTr="00DE2236">
        <w:trPr>
          <w:cantSplit/>
          <w:trHeight w:val="20"/>
          <w:jc w:val="center"/>
        </w:trPr>
        <w:tc>
          <w:tcPr>
            <w:tcW w:w="375" w:type="pct"/>
            <w:noWrap/>
            <w:vAlign w:val="center"/>
          </w:tcPr>
          <w:p w14:paraId="3E3B6BF5" w14:textId="77777777" w:rsidR="00CB7B70" w:rsidRPr="00CB7B70" w:rsidRDefault="00CB7B70" w:rsidP="00DE2236">
            <w:pPr>
              <w:spacing w:after="0" w:line="240" w:lineRule="auto"/>
              <w:jc w:val="center"/>
              <w:rPr>
                <w:rFonts w:ascii="Arial" w:hAnsi="Arial" w:cs="Arial"/>
              </w:rPr>
            </w:pPr>
            <w:r w:rsidRPr="00CB7B70">
              <w:rPr>
                <w:rFonts w:ascii="Arial" w:hAnsi="Arial" w:cs="Arial"/>
                <w:b/>
              </w:rPr>
              <w:t>08</w:t>
            </w:r>
          </w:p>
        </w:tc>
        <w:tc>
          <w:tcPr>
            <w:tcW w:w="1720" w:type="pct"/>
            <w:vAlign w:val="center"/>
          </w:tcPr>
          <w:p w14:paraId="08A96428" w14:textId="77777777" w:rsidR="00CB7B70" w:rsidRPr="00CB7B70" w:rsidRDefault="00CB7B70" w:rsidP="00DE2236">
            <w:pPr>
              <w:spacing w:after="0" w:line="240" w:lineRule="auto"/>
              <w:jc w:val="both"/>
              <w:rPr>
                <w:rFonts w:ascii="Arial" w:hAnsi="Arial" w:cs="Arial"/>
              </w:rPr>
            </w:pPr>
            <w:r w:rsidRPr="00CB7B70">
              <w:rPr>
                <w:rFonts w:ascii="Arial" w:hAnsi="Arial" w:cs="Arial"/>
                <w:b/>
                <w:bCs/>
              </w:rPr>
              <w:t xml:space="preserve">COMPUTADOR </w:t>
            </w:r>
            <w:r w:rsidRPr="00CB7B70">
              <w:rPr>
                <w:rFonts w:ascii="Arial" w:hAnsi="Arial" w:cs="Arial"/>
              </w:rPr>
              <w:t>Especificação técnica igual ou superior: - Desktop – Processador de qualidade igual ou superior ao Intel i5, 6mb cache, no mínimo - 3.0 GHZ de frequência, - Memória RAM 8Gb DDR4 de RAM 2133 mhz expansível - Armazenamento: SSD 256Gb (Mínimo) - Teclado USB, resistente a líquidos - Mouse usb de 1000DPI - Garantia: 1 ano de garantia pelo fabricante com atendimento no local (</w:t>
            </w:r>
            <w:proofErr w:type="spellStart"/>
            <w:r w:rsidRPr="00CB7B70">
              <w:rPr>
                <w:rFonts w:ascii="Arial" w:hAnsi="Arial" w:cs="Arial"/>
              </w:rPr>
              <w:t>on</w:t>
            </w:r>
            <w:proofErr w:type="spellEnd"/>
            <w:r w:rsidRPr="00CB7B70">
              <w:rPr>
                <w:rFonts w:ascii="Arial" w:hAnsi="Arial" w:cs="Arial"/>
              </w:rPr>
              <w:t xml:space="preserve"> site) -  A apresentação de amostra pode-se fazer necessário para fins de verificação de atendimento a requisitos. Marcas referenciais:  DELL, HP, Positivo, Lenovo ou superior</w:t>
            </w:r>
          </w:p>
        </w:tc>
        <w:tc>
          <w:tcPr>
            <w:tcW w:w="406" w:type="pct"/>
            <w:vAlign w:val="center"/>
          </w:tcPr>
          <w:p w14:paraId="65741750" w14:textId="77777777" w:rsidR="00CB7B70" w:rsidRPr="00CB7B70" w:rsidRDefault="00CB7B70" w:rsidP="00DE2236">
            <w:pPr>
              <w:spacing w:after="0" w:line="240" w:lineRule="auto"/>
              <w:jc w:val="center"/>
              <w:rPr>
                <w:rFonts w:ascii="Arial" w:hAnsi="Arial" w:cs="Arial"/>
              </w:rPr>
            </w:pPr>
            <w:r w:rsidRPr="00CB7B70">
              <w:rPr>
                <w:rFonts w:ascii="Arial" w:hAnsi="Arial" w:cs="Arial"/>
              </w:rPr>
              <w:t>UND</w:t>
            </w:r>
          </w:p>
        </w:tc>
        <w:tc>
          <w:tcPr>
            <w:tcW w:w="226" w:type="pct"/>
            <w:vAlign w:val="center"/>
          </w:tcPr>
          <w:p w14:paraId="31AF4E86" w14:textId="77777777" w:rsidR="00CB7B70" w:rsidRPr="00CB7B70" w:rsidRDefault="00CB7B70" w:rsidP="00DE2236">
            <w:pPr>
              <w:spacing w:after="0" w:line="240" w:lineRule="auto"/>
              <w:jc w:val="center"/>
              <w:rPr>
                <w:rFonts w:ascii="Arial" w:hAnsi="Arial" w:cs="Arial"/>
              </w:rPr>
            </w:pPr>
            <w:r w:rsidRPr="00CB7B70">
              <w:rPr>
                <w:rFonts w:ascii="Arial" w:hAnsi="Arial" w:cs="Arial"/>
              </w:rPr>
              <w:t>23</w:t>
            </w:r>
          </w:p>
        </w:tc>
        <w:tc>
          <w:tcPr>
            <w:tcW w:w="226" w:type="pct"/>
            <w:vAlign w:val="center"/>
          </w:tcPr>
          <w:p w14:paraId="2D644B30" w14:textId="77777777" w:rsidR="00CB7B70" w:rsidRPr="00CB7B70" w:rsidRDefault="00CB7B70" w:rsidP="00DE2236">
            <w:pPr>
              <w:spacing w:after="0" w:line="240" w:lineRule="auto"/>
              <w:jc w:val="center"/>
              <w:rPr>
                <w:rFonts w:ascii="Arial" w:hAnsi="Arial" w:cs="Arial"/>
              </w:rPr>
            </w:pPr>
            <w:r w:rsidRPr="00CB7B70">
              <w:rPr>
                <w:rFonts w:ascii="Arial" w:hAnsi="Arial" w:cs="Arial"/>
              </w:rPr>
              <w:t>10</w:t>
            </w:r>
          </w:p>
        </w:tc>
        <w:tc>
          <w:tcPr>
            <w:tcW w:w="226" w:type="pct"/>
            <w:vAlign w:val="center"/>
          </w:tcPr>
          <w:p w14:paraId="7BA5487A" w14:textId="77777777" w:rsidR="00CB7B70" w:rsidRPr="00CB7B70" w:rsidRDefault="00CB7B70" w:rsidP="00DE2236">
            <w:pPr>
              <w:spacing w:after="0" w:line="240" w:lineRule="auto"/>
              <w:jc w:val="center"/>
              <w:rPr>
                <w:rFonts w:ascii="Arial" w:hAnsi="Arial" w:cs="Arial"/>
              </w:rPr>
            </w:pPr>
            <w:r w:rsidRPr="00CB7B70">
              <w:rPr>
                <w:rFonts w:ascii="Arial" w:hAnsi="Arial" w:cs="Arial"/>
              </w:rPr>
              <w:t>14</w:t>
            </w:r>
          </w:p>
        </w:tc>
        <w:tc>
          <w:tcPr>
            <w:tcW w:w="553" w:type="pct"/>
            <w:vAlign w:val="center"/>
          </w:tcPr>
          <w:p w14:paraId="0EDA5A92"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47</w:t>
            </w:r>
          </w:p>
        </w:tc>
        <w:tc>
          <w:tcPr>
            <w:tcW w:w="564" w:type="pct"/>
            <w:vAlign w:val="center"/>
          </w:tcPr>
          <w:p w14:paraId="69D15C64"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2.338,00 </w:t>
            </w:r>
          </w:p>
        </w:tc>
        <w:tc>
          <w:tcPr>
            <w:tcW w:w="705" w:type="pct"/>
            <w:vAlign w:val="center"/>
          </w:tcPr>
          <w:p w14:paraId="1FD261DD"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109.886,00 </w:t>
            </w:r>
          </w:p>
        </w:tc>
      </w:tr>
      <w:tr w:rsidR="00CB7B70" w:rsidRPr="00CB7B70" w14:paraId="70B5AEB1" w14:textId="77777777" w:rsidTr="00DE2236">
        <w:trPr>
          <w:cantSplit/>
          <w:trHeight w:val="20"/>
          <w:jc w:val="center"/>
        </w:trPr>
        <w:tc>
          <w:tcPr>
            <w:tcW w:w="375" w:type="pct"/>
            <w:noWrap/>
            <w:vAlign w:val="center"/>
          </w:tcPr>
          <w:p w14:paraId="78323762" w14:textId="77777777" w:rsidR="00CB7B70" w:rsidRPr="00CB7B70" w:rsidRDefault="00CB7B70" w:rsidP="00DE2236">
            <w:pPr>
              <w:spacing w:after="0" w:line="240" w:lineRule="auto"/>
              <w:jc w:val="center"/>
              <w:rPr>
                <w:rFonts w:ascii="Arial" w:hAnsi="Arial" w:cs="Arial"/>
              </w:rPr>
            </w:pPr>
            <w:r w:rsidRPr="00CB7B70">
              <w:rPr>
                <w:rFonts w:ascii="Arial" w:hAnsi="Arial" w:cs="Arial"/>
                <w:b/>
              </w:rPr>
              <w:lastRenderedPageBreak/>
              <w:t>09</w:t>
            </w:r>
          </w:p>
        </w:tc>
        <w:tc>
          <w:tcPr>
            <w:tcW w:w="1720" w:type="pct"/>
            <w:vAlign w:val="center"/>
          </w:tcPr>
          <w:p w14:paraId="3983A436" w14:textId="77777777" w:rsidR="00CB7B70" w:rsidRPr="00CB7B70" w:rsidRDefault="00CB7B70" w:rsidP="00DE2236">
            <w:pPr>
              <w:spacing w:after="0" w:line="240" w:lineRule="auto"/>
              <w:jc w:val="both"/>
              <w:rPr>
                <w:rFonts w:ascii="Arial" w:hAnsi="Arial" w:cs="Arial"/>
              </w:rPr>
            </w:pPr>
            <w:r w:rsidRPr="00CB7B70">
              <w:rPr>
                <w:rFonts w:ascii="Arial" w:hAnsi="Arial" w:cs="Arial"/>
                <w:b/>
                <w:bCs/>
              </w:rPr>
              <w:t>PROJETOR MULTIMIDIA</w:t>
            </w:r>
            <w:r w:rsidRPr="00CB7B70">
              <w:rPr>
                <w:rFonts w:ascii="Arial" w:hAnsi="Arial" w:cs="Arial"/>
              </w:rPr>
              <w:t xml:space="preserve"> Especificações Técnicas igual ou superior: - Brilho: Mínimo 4500 ANSI Lumens - Entradas: VGA, USB (02 </w:t>
            </w:r>
            <w:proofErr w:type="spellStart"/>
            <w:r w:rsidRPr="00CB7B70">
              <w:rPr>
                <w:rFonts w:ascii="Arial" w:hAnsi="Arial" w:cs="Arial"/>
              </w:rPr>
              <w:t>Mìnimo</w:t>
            </w:r>
            <w:proofErr w:type="spellEnd"/>
            <w:r w:rsidRPr="00CB7B70">
              <w:rPr>
                <w:rFonts w:ascii="Arial" w:hAnsi="Arial" w:cs="Arial"/>
              </w:rPr>
              <w:t>), HDMI - Tecnologia: LED - Foco: Foco Manual - Contraste: 1000: 1 - Resolução: Full HD (1920 x 1080) ou superior - Suporte: VGA - Aspecto: 16:9 - Lâmpada: Vida Útil: 20.000 H (Mínimo) A apresentação de catálogo deste item pelos concorrentes se faz necessário na fase de lances deste certame para fins de verificação de atendimento a requisitos.</w:t>
            </w:r>
          </w:p>
        </w:tc>
        <w:tc>
          <w:tcPr>
            <w:tcW w:w="406" w:type="pct"/>
            <w:vAlign w:val="center"/>
          </w:tcPr>
          <w:p w14:paraId="0A3F7DF8" w14:textId="77777777" w:rsidR="00CB7B70" w:rsidRPr="00CB7B70" w:rsidRDefault="00CB7B70" w:rsidP="00DE2236">
            <w:pPr>
              <w:spacing w:after="0" w:line="240" w:lineRule="auto"/>
              <w:jc w:val="center"/>
              <w:rPr>
                <w:rFonts w:ascii="Arial" w:hAnsi="Arial" w:cs="Arial"/>
              </w:rPr>
            </w:pPr>
            <w:r w:rsidRPr="00CB7B70">
              <w:rPr>
                <w:rFonts w:ascii="Arial" w:hAnsi="Arial" w:cs="Arial"/>
              </w:rPr>
              <w:t>UND</w:t>
            </w:r>
          </w:p>
        </w:tc>
        <w:tc>
          <w:tcPr>
            <w:tcW w:w="226" w:type="pct"/>
            <w:vAlign w:val="center"/>
          </w:tcPr>
          <w:p w14:paraId="40D0381C" w14:textId="77777777" w:rsidR="00CB7B70" w:rsidRPr="00CB7B70" w:rsidRDefault="00CB7B70" w:rsidP="00DE2236">
            <w:pPr>
              <w:spacing w:after="0" w:line="240" w:lineRule="auto"/>
              <w:jc w:val="center"/>
              <w:rPr>
                <w:rFonts w:ascii="Arial" w:hAnsi="Arial" w:cs="Arial"/>
              </w:rPr>
            </w:pPr>
            <w:r w:rsidRPr="00CB7B70">
              <w:rPr>
                <w:rFonts w:ascii="Arial" w:hAnsi="Arial" w:cs="Arial"/>
              </w:rPr>
              <w:t>2</w:t>
            </w:r>
          </w:p>
        </w:tc>
        <w:tc>
          <w:tcPr>
            <w:tcW w:w="226" w:type="pct"/>
            <w:vAlign w:val="center"/>
          </w:tcPr>
          <w:p w14:paraId="0F0559AD" w14:textId="77777777" w:rsidR="00CB7B70" w:rsidRPr="00CB7B70" w:rsidRDefault="00CB7B70" w:rsidP="00DE2236">
            <w:pPr>
              <w:spacing w:after="0" w:line="240" w:lineRule="auto"/>
              <w:jc w:val="center"/>
              <w:rPr>
                <w:rFonts w:ascii="Arial" w:hAnsi="Arial" w:cs="Arial"/>
              </w:rPr>
            </w:pPr>
            <w:r w:rsidRPr="00CB7B70">
              <w:rPr>
                <w:rFonts w:ascii="Arial" w:hAnsi="Arial" w:cs="Arial"/>
              </w:rPr>
              <w:t>2</w:t>
            </w:r>
          </w:p>
        </w:tc>
        <w:tc>
          <w:tcPr>
            <w:tcW w:w="226" w:type="pct"/>
            <w:vAlign w:val="center"/>
          </w:tcPr>
          <w:p w14:paraId="5B4DEA9B" w14:textId="77777777" w:rsidR="00CB7B70" w:rsidRPr="00CB7B70" w:rsidRDefault="00CB7B70" w:rsidP="00DE2236">
            <w:pPr>
              <w:spacing w:after="0" w:line="240" w:lineRule="auto"/>
              <w:jc w:val="center"/>
              <w:rPr>
                <w:rFonts w:ascii="Arial" w:hAnsi="Arial" w:cs="Arial"/>
              </w:rPr>
            </w:pPr>
            <w:r w:rsidRPr="00CB7B70">
              <w:rPr>
                <w:rFonts w:ascii="Arial" w:hAnsi="Arial" w:cs="Arial"/>
              </w:rPr>
              <w:t>2</w:t>
            </w:r>
          </w:p>
        </w:tc>
        <w:tc>
          <w:tcPr>
            <w:tcW w:w="553" w:type="pct"/>
            <w:vAlign w:val="center"/>
          </w:tcPr>
          <w:p w14:paraId="572E3551"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6</w:t>
            </w:r>
          </w:p>
        </w:tc>
        <w:tc>
          <w:tcPr>
            <w:tcW w:w="564" w:type="pct"/>
            <w:vAlign w:val="center"/>
          </w:tcPr>
          <w:p w14:paraId="22C04BAE"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3.910,00 </w:t>
            </w:r>
          </w:p>
        </w:tc>
        <w:tc>
          <w:tcPr>
            <w:tcW w:w="705" w:type="pct"/>
            <w:vAlign w:val="center"/>
          </w:tcPr>
          <w:p w14:paraId="4624113A"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23.460,00 </w:t>
            </w:r>
          </w:p>
        </w:tc>
      </w:tr>
      <w:tr w:rsidR="00CB7B70" w:rsidRPr="00CB7B70" w14:paraId="4F73B33E" w14:textId="77777777" w:rsidTr="00DE2236">
        <w:trPr>
          <w:cantSplit/>
          <w:trHeight w:val="20"/>
          <w:jc w:val="center"/>
        </w:trPr>
        <w:tc>
          <w:tcPr>
            <w:tcW w:w="375" w:type="pct"/>
            <w:noWrap/>
            <w:vAlign w:val="center"/>
          </w:tcPr>
          <w:p w14:paraId="04FBA73A" w14:textId="77777777" w:rsidR="00CB7B70" w:rsidRPr="00CB7B70" w:rsidRDefault="00CB7B70" w:rsidP="00DE2236">
            <w:pPr>
              <w:spacing w:after="0" w:line="240" w:lineRule="auto"/>
              <w:jc w:val="center"/>
              <w:rPr>
                <w:rFonts w:ascii="Arial" w:hAnsi="Arial" w:cs="Arial"/>
              </w:rPr>
            </w:pPr>
            <w:r w:rsidRPr="00CB7B70">
              <w:rPr>
                <w:rFonts w:ascii="Arial" w:hAnsi="Arial" w:cs="Arial"/>
                <w:b/>
              </w:rPr>
              <w:t>10</w:t>
            </w:r>
          </w:p>
        </w:tc>
        <w:tc>
          <w:tcPr>
            <w:tcW w:w="1720" w:type="pct"/>
            <w:vAlign w:val="center"/>
          </w:tcPr>
          <w:p w14:paraId="454B1757" w14:textId="77777777" w:rsidR="00CB7B70" w:rsidRPr="00CB7B70" w:rsidRDefault="00CB7B70" w:rsidP="00DE2236">
            <w:pPr>
              <w:spacing w:after="0" w:line="240" w:lineRule="auto"/>
              <w:jc w:val="both"/>
              <w:rPr>
                <w:rFonts w:ascii="Arial" w:hAnsi="Arial" w:cs="Arial"/>
              </w:rPr>
            </w:pPr>
            <w:r w:rsidRPr="00CB7B70">
              <w:rPr>
                <w:rFonts w:ascii="Arial" w:hAnsi="Arial" w:cs="Arial"/>
                <w:b/>
                <w:bCs/>
              </w:rPr>
              <w:t>TELA DE PROJEÇÃO</w:t>
            </w:r>
            <w:r w:rsidRPr="00CB7B70">
              <w:rPr>
                <w:rFonts w:ascii="Arial" w:hAnsi="Arial" w:cs="Arial"/>
              </w:rPr>
              <w:t xml:space="preserve"> Especificações Técnicas igual ou superior: Tela para projeção branca Tamanho mínimo 2,44m x 1,83m Retrátil Alça para transporte Tripé com ajuste de altura e moldura em alumínio</w:t>
            </w:r>
          </w:p>
        </w:tc>
        <w:tc>
          <w:tcPr>
            <w:tcW w:w="406" w:type="pct"/>
            <w:vAlign w:val="center"/>
          </w:tcPr>
          <w:p w14:paraId="6CCB3214" w14:textId="77777777" w:rsidR="00CB7B70" w:rsidRPr="00CB7B70" w:rsidRDefault="00CB7B70" w:rsidP="00DE2236">
            <w:pPr>
              <w:spacing w:after="0" w:line="240" w:lineRule="auto"/>
              <w:jc w:val="center"/>
              <w:rPr>
                <w:rFonts w:ascii="Arial" w:hAnsi="Arial" w:cs="Arial"/>
              </w:rPr>
            </w:pPr>
            <w:r w:rsidRPr="00CB7B70">
              <w:rPr>
                <w:rFonts w:ascii="Arial" w:hAnsi="Arial" w:cs="Arial"/>
              </w:rPr>
              <w:t>UND</w:t>
            </w:r>
          </w:p>
        </w:tc>
        <w:tc>
          <w:tcPr>
            <w:tcW w:w="226" w:type="pct"/>
            <w:vAlign w:val="center"/>
          </w:tcPr>
          <w:p w14:paraId="4A4D226D" w14:textId="77777777" w:rsidR="00CB7B70" w:rsidRPr="00CB7B70" w:rsidRDefault="00CB7B70" w:rsidP="00DE2236">
            <w:pPr>
              <w:spacing w:after="0" w:line="240" w:lineRule="auto"/>
              <w:jc w:val="center"/>
              <w:rPr>
                <w:rFonts w:ascii="Arial" w:hAnsi="Arial" w:cs="Arial"/>
              </w:rPr>
            </w:pPr>
            <w:r w:rsidRPr="00CB7B70">
              <w:rPr>
                <w:rFonts w:ascii="Arial" w:hAnsi="Arial" w:cs="Arial"/>
              </w:rPr>
              <w:t>2</w:t>
            </w:r>
          </w:p>
        </w:tc>
        <w:tc>
          <w:tcPr>
            <w:tcW w:w="226" w:type="pct"/>
            <w:vAlign w:val="center"/>
          </w:tcPr>
          <w:p w14:paraId="0C2E7E80" w14:textId="77777777" w:rsidR="00CB7B70" w:rsidRPr="00CB7B70" w:rsidRDefault="00CB7B70" w:rsidP="00DE2236">
            <w:pPr>
              <w:spacing w:after="0" w:line="240" w:lineRule="auto"/>
              <w:jc w:val="center"/>
              <w:rPr>
                <w:rFonts w:ascii="Arial" w:hAnsi="Arial" w:cs="Arial"/>
              </w:rPr>
            </w:pPr>
            <w:r w:rsidRPr="00CB7B70">
              <w:rPr>
                <w:rFonts w:ascii="Arial" w:hAnsi="Arial" w:cs="Arial"/>
              </w:rPr>
              <w:t>2</w:t>
            </w:r>
          </w:p>
        </w:tc>
        <w:tc>
          <w:tcPr>
            <w:tcW w:w="226" w:type="pct"/>
            <w:vAlign w:val="center"/>
          </w:tcPr>
          <w:p w14:paraId="6EB7B23D" w14:textId="77777777" w:rsidR="00CB7B70" w:rsidRPr="00CB7B70" w:rsidRDefault="00CB7B70" w:rsidP="00DE2236">
            <w:pPr>
              <w:spacing w:after="0" w:line="240" w:lineRule="auto"/>
              <w:jc w:val="center"/>
              <w:rPr>
                <w:rFonts w:ascii="Arial" w:hAnsi="Arial" w:cs="Arial"/>
              </w:rPr>
            </w:pPr>
            <w:r w:rsidRPr="00CB7B70">
              <w:rPr>
                <w:rFonts w:ascii="Arial" w:hAnsi="Arial" w:cs="Arial"/>
              </w:rPr>
              <w:t>2</w:t>
            </w:r>
          </w:p>
        </w:tc>
        <w:tc>
          <w:tcPr>
            <w:tcW w:w="553" w:type="pct"/>
            <w:vAlign w:val="center"/>
          </w:tcPr>
          <w:p w14:paraId="183DC1C7"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6</w:t>
            </w:r>
          </w:p>
        </w:tc>
        <w:tc>
          <w:tcPr>
            <w:tcW w:w="564" w:type="pct"/>
            <w:vAlign w:val="center"/>
          </w:tcPr>
          <w:p w14:paraId="143FAD43"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946,00 </w:t>
            </w:r>
          </w:p>
        </w:tc>
        <w:tc>
          <w:tcPr>
            <w:tcW w:w="705" w:type="pct"/>
            <w:vAlign w:val="center"/>
          </w:tcPr>
          <w:p w14:paraId="69E69F21"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5.676,00 </w:t>
            </w:r>
          </w:p>
        </w:tc>
      </w:tr>
      <w:tr w:rsidR="00CB7B70" w:rsidRPr="00CB7B70" w14:paraId="68F714C6" w14:textId="77777777" w:rsidTr="00DE2236">
        <w:trPr>
          <w:cantSplit/>
          <w:trHeight w:val="20"/>
          <w:jc w:val="center"/>
        </w:trPr>
        <w:tc>
          <w:tcPr>
            <w:tcW w:w="375" w:type="pct"/>
            <w:noWrap/>
            <w:vAlign w:val="center"/>
          </w:tcPr>
          <w:p w14:paraId="24B02DD6" w14:textId="77777777" w:rsidR="00CB7B70" w:rsidRPr="00CB7B70" w:rsidRDefault="00CB7B70" w:rsidP="00DE2236">
            <w:pPr>
              <w:spacing w:after="0" w:line="240" w:lineRule="auto"/>
              <w:jc w:val="center"/>
              <w:rPr>
                <w:rFonts w:ascii="Arial" w:hAnsi="Arial" w:cs="Arial"/>
              </w:rPr>
            </w:pPr>
            <w:r w:rsidRPr="00CB7B70">
              <w:rPr>
                <w:rFonts w:ascii="Arial" w:hAnsi="Arial" w:cs="Arial"/>
                <w:b/>
              </w:rPr>
              <w:lastRenderedPageBreak/>
              <w:t>11</w:t>
            </w:r>
          </w:p>
        </w:tc>
        <w:tc>
          <w:tcPr>
            <w:tcW w:w="1720" w:type="pct"/>
            <w:vAlign w:val="center"/>
          </w:tcPr>
          <w:p w14:paraId="15DB3C31" w14:textId="77777777" w:rsidR="00CB7B70" w:rsidRPr="00CB7B70" w:rsidRDefault="00CB7B70" w:rsidP="00DE2236">
            <w:pPr>
              <w:spacing w:after="0" w:line="240" w:lineRule="auto"/>
              <w:jc w:val="both"/>
              <w:rPr>
                <w:rFonts w:ascii="Arial" w:hAnsi="Arial" w:cs="Arial"/>
              </w:rPr>
            </w:pPr>
            <w:r w:rsidRPr="00CB7B70">
              <w:rPr>
                <w:rFonts w:ascii="Arial" w:hAnsi="Arial" w:cs="Arial"/>
                <w:b/>
                <w:bCs/>
              </w:rPr>
              <w:t xml:space="preserve">NOTEBOOK </w:t>
            </w:r>
            <w:r w:rsidRPr="00CB7B70">
              <w:rPr>
                <w:rFonts w:ascii="Arial" w:hAnsi="Arial" w:cs="Arial"/>
              </w:rPr>
              <w:t xml:space="preserve">Especificação Técnica igual ou superior: - Cor Preto ou prata; - Tela: 14” ou superior; - Processador de qualidade igual ou superior ao Intel i5 12ª Ger superior; - Memória RAM: 8GB DDR4 (2133Ghz) ou superior; - Armazenamento: 256GB (SSD ou </w:t>
            </w:r>
            <w:proofErr w:type="spellStart"/>
            <w:r w:rsidRPr="00CB7B70">
              <w:rPr>
                <w:rFonts w:ascii="Arial" w:hAnsi="Arial" w:cs="Arial"/>
              </w:rPr>
              <w:t>emmc</w:t>
            </w:r>
            <w:proofErr w:type="spellEnd"/>
            <w:r w:rsidRPr="00CB7B70">
              <w:rPr>
                <w:rFonts w:ascii="Arial" w:hAnsi="Arial" w:cs="Arial"/>
              </w:rPr>
              <w:t>) ou superior; - Placa de vídeo: integrada; - Placa de rede: Ethernet Gigabit (10/100/1000 Mbps); - Placa de rede sem fios: Intel® Wi-Fi 6 AX201; - Conexões HDMI, USB-C, USB 3.0 ou superior; - Teclado ABNT 2 resistente a derramamento de líquidos e com Teclas retro iluminadas; - Webcam: Definição HD ou superior; - Bluetooth; - TPM; - Trava Kensington - Alimentação Bivolt; - Certificação: MIL-STD 810G / MIL-STD 810H - ISO 9001:2015 (Sistema de Gestão da Qualidade) - ISO 14001:2015 (Sistema de Gestão Ambiental) - Garantia: 1 ano de garantia pelo fabricante com atendimento no local - Marcas referenciais: Dell, Lenovo, Asus, ou superior</w:t>
            </w:r>
          </w:p>
        </w:tc>
        <w:tc>
          <w:tcPr>
            <w:tcW w:w="406" w:type="pct"/>
            <w:vAlign w:val="center"/>
          </w:tcPr>
          <w:p w14:paraId="16A0E84A" w14:textId="77777777" w:rsidR="00CB7B70" w:rsidRPr="00CB7B70" w:rsidRDefault="00CB7B70" w:rsidP="00DE2236">
            <w:pPr>
              <w:spacing w:after="0" w:line="240" w:lineRule="auto"/>
              <w:jc w:val="center"/>
              <w:rPr>
                <w:rFonts w:ascii="Arial" w:hAnsi="Arial" w:cs="Arial"/>
              </w:rPr>
            </w:pPr>
            <w:r w:rsidRPr="00CB7B70">
              <w:rPr>
                <w:rFonts w:ascii="Arial" w:hAnsi="Arial" w:cs="Arial"/>
              </w:rPr>
              <w:t>UND</w:t>
            </w:r>
          </w:p>
        </w:tc>
        <w:tc>
          <w:tcPr>
            <w:tcW w:w="226" w:type="pct"/>
            <w:vAlign w:val="center"/>
          </w:tcPr>
          <w:p w14:paraId="35FC131C" w14:textId="77777777" w:rsidR="00CB7B70" w:rsidRPr="00CB7B70" w:rsidRDefault="00CB7B70" w:rsidP="00DE2236">
            <w:pPr>
              <w:spacing w:after="0" w:line="240" w:lineRule="auto"/>
              <w:jc w:val="center"/>
              <w:rPr>
                <w:rFonts w:ascii="Arial" w:hAnsi="Arial" w:cs="Arial"/>
              </w:rPr>
            </w:pPr>
            <w:r w:rsidRPr="00CB7B70">
              <w:rPr>
                <w:rFonts w:ascii="Arial" w:hAnsi="Arial" w:cs="Arial"/>
              </w:rPr>
              <w:t>13</w:t>
            </w:r>
          </w:p>
        </w:tc>
        <w:tc>
          <w:tcPr>
            <w:tcW w:w="226" w:type="pct"/>
            <w:vAlign w:val="center"/>
          </w:tcPr>
          <w:p w14:paraId="2275E3CD" w14:textId="77777777" w:rsidR="00CB7B70" w:rsidRPr="00CB7B70" w:rsidRDefault="00CB7B70" w:rsidP="00DE2236">
            <w:pPr>
              <w:spacing w:after="0" w:line="240" w:lineRule="auto"/>
              <w:jc w:val="center"/>
              <w:rPr>
                <w:rFonts w:ascii="Arial" w:hAnsi="Arial" w:cs="Arial"/>
              </w:rPr>
            </w:pPr>
            <w:r w:rsidRPr="00CB7B70">
              <w:rPr>
                <w:rFonts w:ascii="Arial" w:hAnsi="Arial" w:cs="Arial"/>
              </w:rPr>
              <w:t>4</w:t>
            </w:r>
          </w:p>
        </w:tc>
        <w:tc>
          <w:tcPr>
            <w:tcW w:w="226" w:type="pct"/>
            <w:vAlign w:val="center"/>
          </w:tcPr>
          <w:p w14:paraId="1FB10604" w14:textId="77777777" w:rsidR="00CB7B70" w:rsidRPr="00CB7B70" w:rsidRDefault="00CB7B70" w:rsidP="00DE2236">
            <w:pPr>
              <w:spacing w:after="0" w:line="240" w:lineRule="auto"/>
              <w:jc w:val="center"/>
              <w:rPr>
                <w:rFonts w:ascii="Arial" w:hAnsi="Arial" w:cs="Arial"/>
              </w:rPr>
            </w:pPr>
            <w:r w:rsidRPr="00CB7B70">
              <w:rPr>
                <w:rFonts w:ascii="Arial" w:hAnsi="Arial" w:cs="Arial"/>
              </w:rPr>
              <w:t>23</w:t>
            </w:r>
          </w:p>
        </w:tc>
        <w:tc>
          <w:tcPr>
            <w:tcW w:w="553" w:type="pct"/>
            <w:vAlign w:val="center"/>
          </w:tcPr>
          <w:p w14:paraId="6540996C"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40</w:t>
            </w:r>
          </w:p>
        </w:tc>
        <w:tc>
          <w:tcPr>
            <w:tcW w:w="564" w:type="pct"/>
            <w:vAlign w:val="center"/>
          </w:tcPr>
          <w:p w14:paraId="7A4AB97E"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4.000,00 </w:t>
            </w:r>
          </w:p>
        </w:tc>
        <w:tc>
          <w:tcPr>
            <w:tcW w:w="705" w:type="pct"/>
            <w:vAlign w:val="center"/>
          </w:tcPr>
          <w:p w14:paraId="1FBB213E"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160.000,00 </w:t>
            </w:r>
          </w:p>
        </w:tc>
      </w:tr>
      <w:tr w:rsidR="00CB7B70" w:rsidRPr="00CB7B70" w14:paraId="1C7286B1" w14:textId="77777777" w:rsidTr="00DE2236">
        <w:trPr>
          <w:cantSplit/>
          <w:trHeight w:val="20"/>
          <w:jc w:val="center"/>
        </w:trPr>
        <w:tc>
          <w:tcPr>
            <w:tcW w:w="375" w:type="pct"/>
            <w:noWrap/>
            <w:vAlign w:val="center"/>
          </w:tcPr>
          <w:p w14:paraId="69E4D42E" w14:textId="77777777" w:rsidR="00CB7B70" w:rsidRPr="00CB7B70" w:rsidRDefault="00CB7B70" w:rsidP="00DE2236">
            <w:pPr>
              <w:spacing w:after="0" w:line="240" w:lineRule="auto"/>
              <w:jc w:val="center"/>
              <w:rPr>
                <w:rFonts w:ascii="Arial" w:hAnsi="Arial" w:cs="Arial"/>
              </w:rPr>
            </w:pPr>
            <w:r w:rsidRPr="00CB7B70">
              <w:rPr>
                <w:rFonts w:ascii="Arial" w:hAnsi="Arial" w:cs="Arial"/>
                <w:b/>
              </w:rPr>
              <w:t>12</w:t>
            </w:r>
          </w:p>
        </w:tc>
        <w:tc>
          <w:tcPr>
            <w:tcW w:w="1720" w:type="pct"/>
            <w:vAlign w:val="center"/>
          </w:tcPr>
          <w:p w14:paraId="0AACEA44" w14:textId="77777777" w:rsidR="00CB7B70" w:rsidRPr="00CB7B70" w:rsidRDefault="00CB7B70" w:rsidP="00DE2236">
            <w:pPr>
              <w:spacing w:after="0" w:line="240" w:lineRule="auto"/>
              <w:jc w:val="both"/>
              <w:rPr>
                <w:rFonts w:ascii="Arial" w:hAnsi="Arial" w:cs="Arial"/>
              </w:rPr>
            </w:pPr>
            <w:r w:rsidRPr="00CB7B70">
              <w:rPr>
                <w:rFonts w:ascii="Arial" w:hAnsi="Arial" w:cs="Arial"/>
                <w:b/>
                <w:bCs/>
              </w:rPr>
              <w:t>SUPORTE PARA PROJETOR E NOTEBOOK</w:t>
            </w:r>
            <w:r w:rsidRPr="00CB7B70">
              <w:rPr>
                <w:rFonts w:ascii="Arial" w:hAnsi="Arial" w:cs="Arial"/>
              </w:rPr>
              <w:t xml:space="preserve"> Especificações igual ou superior: - Suporte para projetor e notebook- Com Tripé, altura ajustável - Com base metálica e pintura eletrostática</w:t>
            </w:r>
          </w:p>
        </w:tc>
        <w:tc>
          <w:tcPr>
            <w:tcW w:w="406" w:type="pct"/>
            <w:vAlign w:val="center"/>
          </w:tcPr>
          <w:p w14:paraId="26A3E85B" w14:textId="77777777" w:rsidR="00CB7B70" w:rsidRPr="00CB7B70" w:rsidRDefault="00CB7B70" w:rsidP="00DE2236">
            <w:pPr>
              <w:spacing w:after="0" w:line="240" w:lineRule="auto"/>
              <w:jc w:val="center"/>
              <w:rPr>
                <w:rFonts w:ascii="Arial" w:hAnsi="Arial" w:cs="Arial"/>
              </w:rPr>
            </w:pPr>
            <w:r w:rsidRPr="00CB7B70">
              <w:rPr>
                <w:rFonts w:ascii="Arial" w:hAnsi="Arial" w:cs="Arial"/>
              </w:rPr>
              <w:t>UND</w:t>
            </w:r>
          </w:p>
        </w:tc>
        <w:tc>
          <w:tcPr>
            <w:tcW w:w="226" w:type="pct"/>
            <w:vAlign w:val="center"/>
          </w:tcPr>
          <w:p w14:paraId="7915A0A1" w14:textId="77777777" w:rsidR="00CB7B70" w:rsidRPr="00CB7B70" w:rsidRDefault="00CB7B70" w:rsidP="00DE2236">
            <w:pPr>
              <w:spacing w:after="0" w:line="240" w:lineRule="auto"/>
              <w:jc w:val="center"/>
              <w:rPr>
                <w:rFonts w:ascii="Arial" w:hAnsi="Arial" w:cs="Arial"/>
              </w:rPr>
            </w:pPr>
            <w:r w:rsidRPr="00CB7B70">
              <w:rPr>
                <w:rFonts w:ascii="Arial" w:hAnsi="Arial" w:cs="Arial"/>
              </w:rPr>
              <w:t>4</w:t>
            </w:r>
          </w:p>
        </w:tc>
        <w:tc>
          <w:tcPr>
            <w:tcW w:w="226" w:type="pct"/>
            <w:vAlign w:val="center"/>
          </w:tcPr>
          <w:p w14:paraId="4DC03BD2" w14:textId="77777777" w:rsidR="00CB7B70" w:rsidRPr="00CB7B70" w:rsidRDefault="00CB7B70" w:rsidP="00DE2236">
            <w:pPr>
              <w:spacing w:after="0" w:line="240" w:lineRule="auto"/>
              <w:jc w:val="center"/>
              <w:rPr>
                <w:rFonts w:ascii="Arial" w:hAnsi="Arial" w:cs="Arial"/>
              </w:rPr>
            </w:pPr>
            <w:r w:rsidRPr="00CB7B70">
              <w:rPr>
                <w:rFonts w:ascii="Arial" w:hAnsi="Arial" w:cs="Arial"/>
              </w:rPr>
              <w:t>3</w:t>
            </w:r>
          </w:p>
        </w:tc>
        <w:tc>
          <w:tcPr>
            <w:tcW w:w="226" w:type="pct"/>
            <w:vAlign w:val="center"/>
          </w:tcPr>
          <w:p w14:paraId="62C3C087" w14:textId="77777777" w:rsidR="00CB7B70" w:rsidRPr="00CB7B70" w:rsidRDefault="00CB7B70" w:rsidP="00DE2236">
            <w:pPr>
              <w:spacing w:after="0" w:line="240" w:lineRule="auto"/>
              <w:jc w:val="center"/>
              <w:rPr>
                <w:rFonts w:ascii="Arial" w:hAnsi="Arial" w:cs="Arial"/>
              </w:rPr>
            </w:pPr>
            <w:r w:rsidRPr="00CB7B70">
              <w:rPr>
                <w:rFonts w:ascii="Arial" w:hAnsi="Arial" w:cs="Arial"/>
              </w:rPr>
              <w:t>4</w:t>
            </w:r>
          </w:p>
        </w:tc>
        <w:tc>
          <w:tcPr>
            <w:tcW w:w="553" w:type="pct"/>
            <w:vAlign w:val="center"/>
          </w:tcPr>
          <w:p w14:paraId="0ABDE1B3"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11</w:t>
            </w:r>
          </w:p>
        </w:tc>
        <w:tc>
          <w:tcPr>
            <w:tcW w:w="564" w:type="pct"/>
            <w:vAlign w:val="center"/>
          </w:tcPr>
          <w:p w14:paraId="31883DA9"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60,00 </w:t>
            </w:r>
          </w:p>
        </w:tc>
        <w:tc>
          <w:tcPr>
            <w:tcW w:w="705" w:type="pct"/>
            <w:vAlign w:val="center"/>
          </w:tcPr>
          <w:p w14:paraId="52B2479F"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660,00 </w:t>
            </w:r>
          </w:p>
        </w:tc>
      </w:tr>
      <w:tr w:rsidR="00CB7B70" w:rsidRPr="00CB7B70" w14:paraId="7CDE9A7B" w14:textId="77777777" w:rsidTr="00DE2236">
        <w:trPr>
          <w:cantSplit/>
          <w:trHeight w:val="20"/>
          <w:jc w:val="center"/>
        </w:trPr>
        <w:tc>
          <w:tcPr>
            <w:tcW w:w="375" w:type="pct"/>
            <w:noWrap/>
            <w:vAlign w:val="center"/>
          </w:tcPr>
          <w:p w14:paraId="70A5E54D" w14:textId="77777777" w:rsidR="00CB7B70" w:rsidRPr="00CB7B70" w:rsidRDefault="00CB7B70" w:rsidP="00DE2236">
            <w:pPr>
              <w:spacing w:after="0" w:line="240" w:lineRule="auto"/>
              <w:jc w:val="center"/>
              <w:rPr>
                <w:rFonts w:ascii="Arial" w:hAnsi="Arial" w:cs="Arial"/>
              </w:rPr>
            </w:pPr>
            <w:r w:rsidRPr="00CB7B70">
              <w:rPr>
                <w:rFonts w:ascii="Arial" w:hAnsi="Arial" w:cs="Arial"/>
                <w:b/>
              </w:rPr>
              <w:t>13</w:t>
            </w:r>
          </w:p>
        </w:tc>
        <w:tc>
          <w:tcPr>
            <w:tcW w:w="1720" w:type="pct"/>
            <w:vAlign w:val="center"/>
          </w:tcPr>
          <w:p w14:paraId="275AB33C" w14:textId="77777777" w:rsidR="00CB7B70" w:rsidRPr="00CB7B70" w:rsidRDefault="00CB7B70" w:rsidP="00DE2236">
            <w:pPr>
              <w:spacing w:after="0" w:line="240" w:lineRule="auto"/>
              <w:jc w:val="both"/>
              <w:rPr>
                <w:rFonts w:ascii="Arial" w:hAnsi="Arial" w:cs="Arial"/>
              </w:rPr>
            </w:pPr>
            <w:r w:rsidRPr="00CB7B70">
              <w:rPr>
                <w:rFonts w:ascii="Arial" w:hAnsi="Arial" w:cs="Arial"/>
                <w:b/>
                <w:bCs/>
              </w:rPr>
              <w:t>Microfones Especificações</w:t>
            </w:r>
            <w:r w:rsidRPr="00CB7B70">
              <w:rPr>
                <w:rFonts w:ascii="Arial" w:hAnsi="Arial" w:cs="Arial"/>
              </w:rPr>
              <w:t>: - Tipo: Lapela - Condensador omnidirecional preto - Formato: lapela 2 microfones - Cabo de 4 metros</w:t>
            </w:r>
          </w:p>
        </w:tc>
        <w:tc>
          <w:tcPr>
            <w:tcW w:w="406" w:type="pct"/>
            <w:vAlign w:val="center"/>
          </w:tcPr>
          <w:p w14:paraId="5D9ACCCD" w14:textId="77777777" w:rsidR="00CB7B70" w:rsidRPr="00CB7B70" w:rsidRDefault="00CB7B70" w:rsidP="00DE2236">
            <w:pPr>
              <w:spacing w:after="0" w:line="240" w:lineRule="auto"/>
              <w:jc w:val="center"/>
              <w:rPr>
                <w:rFonts w:ascii="Arial" w:hAnsi="Arial" w:cs="Arial"/>
              </w:rPr>
            </w:pPr>
            <w:r w:rsidRPr="00CB7B70">
              <w:rPr>
                <w:rFonts w:ascii="Arial" w:hAnsi="Arial" w:cs="Arial"/>
              </w:rPr>
              <w:t>UND</w:t>
            </w:r>
          </w:p>
        </w:tc>
        <w:tc>
          <w:tcPr>
            <w:tcW w:w="226" w:type="pct"/>
            <w:vAlign w:val="center"/>
          </w:tcPr>
          <w:p w14:paraId="16AFC3AB" w14:textId="77777777" w:rsidR="00CB7B70" w:rsidRPr="00CB7B70" w:rsidRDefault="00CB7B70" w:rsidP="00DE2236">
            <w:pPr>
              <w:spacing w:after="0" w:line="240" w:lineRule="auto"/>
              <w:jc w:val="center"/>
              <w:rPr>
                <w:rFonts w:ascii="Arial" w:hAnsi="Arial" w:cs="Arial"/>
              </w:rPr>
            </w:pPr>
            <w:r w:rsidRPr="00CB7B70">
              <w:rPr>
                <w:rFonts w:ascii="Arial" w:hAnsi="Arial" w:cs="Arial"/>
              </w:rPr>
              <w:t>1</w:t>
            </w:r>
          </w:p>
        </w:tc>
        <w:tc>
          <w:tcPr>
            <w:tcW w:w="226" w:type="pct"/>
            <w:vAlign w:val="center"/>
          </w:tcPr>
          <w:p w14:paraId="6FF23FE0" w14:textId="77777777" w:rsidR="00CB7B70" w:rsidRPr="00CB7B70" w:rsidRDefault="00CB7B70" w:rsidP="00DE2236">
            <w:pPr>
              <w:spacing w:after="0" w:line="240" w:lineRule="auto"/>
              <w:jc w:val="center"/>
              <w:rPr>
                <w:rFonts w:ascii="Arial" w:hAnsi="Arial" w:cs="Arial"/>
              </w:rPr>
            </w:pPr>
            <w:r w:rsidRPr="00CB7B70">
              <w:rPr>
                <w:rFonts w:ascii="Arial" w:hAnsi="Arial" w:cs="Arial"/>
              </w:rPr>
              <w:t>4</w:t>
            </w:r>
          </w:p>
        </w:tc>
        <w:tc>
          <w:tcPr>
            <w:tcW w:w="226" w:type="pct"/>
            <w:vAlign w:val="center"/>
          </w:tcPr>
          <w:p w14:paraId="3B895C87" w14:textId="77777777" w:rsidR="00CB7B70" w:rsidRPr="00CB7B70" w:rsidRDefault="00CB7B70" w:rsidP="00DE2236">
            <w:pPr>
              <w:spacing w:after="0" w:line="240" w:lineRule="auto"/>
              <w:jc w:val="center"/>
              <w:rPr>
                <w:rFonts w:ascii="Arial" w:hAnsi="Arial" w:cs="Arial"/>
              </w:rPr>
            </w:pPr>
            <w:r w:rsidRPr="00CB7B70">
              <w:rPr>
                <w:rFonts w:ascii="Arial" w:hAnsi="Arial" w:cs="Arial"/>
              </w:rPr>
              <w:t>1</w:t>
            </w:r>
          </w:p>
        </w:tc>
        <w:tc>
          <w:tcPr>
            <w:tcW w:w="553" w:type="pct"/>
            <w:vAlign w:val="center"/>
          </w:tcPr>
          <w:p w14:paraId="1FAF6D1A"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6</w:t>
            </w:r>
          </w:p>
        </w:tc>
        <w:tc>
          <w:tcPr>
            <w:tcW w:w="564" w:type="pct"/>
            <w:vAlign w:val="center"/>
          </w:tcPr>
          <w:p w14:paraId="27F951EB"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268,90 </w:t>
            </w:r>
          </w:p>
        </w:tc>
        <w:tc>
          <w:tcPr>
            <w:tcW w:w="705" w:type="pct"/>
            <w:vAlign w:val="center"/>
          </w:tcPr>
          <w:p w14:paraId="22C86530"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1.613,40 </w:t>
            </w:r>
          </w:p>
        </w:tc>
      </w:tr>
      <w:tr w:rsidR="00CB7B70" w:rsidRPr="00CB7B70" w14:paraId="2EA7707B" w14:textId="77777777" w:rsidTr="00DE2236">
        <w:trPr>
          <w:cantSplit/>
          <w:trHeight w:val="20"/>
          <w:jc w:val="center"/>
        </w:trPr>
        <w:tc>
          <w:tcPr>
            <w:tcW w:w="375" w:type="pct"/>
            <w:noWrap/>
            <w:vAlign w:val="center"/>
          </w:tcPr>
          <w:p w14:paraId="02D95BCB" w14:textId="77777777" w:rsidR="00CB7B70" w:rsidRPr="00CB7B70" w:rsidRDefault="00CB7B70" w:rsidP="00DE2236">
            <w:pPr>
              <w:spacing w:after="0" w:line="240" w:lineRule="auto"/>
              <w:jc w:val="center"/>
              <w:rPr>
                <w:rFonts w:ascii="Arial" w:hAnsi="Arial" w:cs="Arial"/>
              </w:rPr>
            </w:pPr>
            <w:r w:rsidRPr="00CB7B70">
              <w:rPr>
                <w:rFonts w:ascii="Arial" w:hAnsi="Arial" w:cs="Arial"/>
                <w:b/>
              </w:rPr>
              <w:lastRenderedPageBreak/>
              <w:t>14</w:t>
            </w:r>
          </w:p>
        </w:tc>
        <w:tc>
          <w:tcPr>
            <w:tcW w:w="1720" w:type="pct"/>
            <w:vAlign w:val="center"/>
          </w:tcPr>
          <w:p w14:paraId="67A33F01" w14:textId="77777777" w:rsidR="00CB7B70" w:rsidRPr="00CB7B70" w:rsidRDefault="00CB7B70" w:rsidP="00DE2236">
            <w:pPr>
              <w:pStyle w:val="NormalWeb"/>
              <w:spacing w:before="0" w:beforeAutospacing="0" w:after="0" w:afterAutospacing="0"/>
              <w:jc w:val="both"/>
              <w:rPr>
                <w:rFonts w:ascii="Arial" w:hAnsi="Arial" w:cs="Arial"/>
                <w:sz w:val="22"/>
                <w:szCs w:val="22"/>
              </w:rPr>
            </w:pPr>
            <w:r w:rsidRPr="00CB7B70">
              <w:rPr>
                <w:rStyle w:val="Forte"/>
                <w:rFonts w:ascii="Arial" w:eastAsiaTheme="majorEastAsia" w:hAnsi="Arial" w:cs="Arial"/>
                <w:sz w:val="22"/>
                <w:szCs w:val="22"/>
              </w:rPr>
              <w:t>Equipamento: Tablet – Especificações Mínimas Unidade de Processamento</w:t>
            </w:r>
            <w:r w:rsidRPr="00CB7B70">
              <w:rPr>
                <w:rFonts w:ascii="Arial" w:hAnsi="Arial" w:cs="Arial"/>
                <w:sz w:val="22"/>
                <w:szCs w:val="22"/>
              </w:rPr>
              <w:t xml:space="preserve">: Processador com no mínimo 8 (oito) núcleos, </w:t>
            </w:r>
            <w:proofErr w:type="spellStart"/>
            <w:r w:rsidRPr="00CB7B70">
              <w:rPr>
                <w:rFonts w:ascii="Arial" w:hAnsi="Arial" w:cs="Arial"/>
                <w:sz w:val="22"/>
                <w:szCs w:val="22"/>
              </w:rPr>
              <w:t>clock</w:t>
            </w:r>
            <w:proofErr w:type="spellEnd"/>
            <w:r w:rsidRPr="00CB7B70">
              <w:rPr>
                <w:rFonts w:ascii="Arial" w:hAnsi="Arial" w:cs="Arial"/>
                <w:sz w:val="22"/>
                <w:szCs w:val="22"/>
              </w:rPr>
              <w:t xml:space="preserve"> mínimo de 2.0 GHz; compatível com execução de arquivos de áudio, vídeo e demais aplicações. As funções de decodificação de áudio e vídeo devem ser aceleradas por hardware; </w:t>
            </w:r>
            <w:r w:rsidRPr="00CB7B70">
              <w:rPr>
                <w:rStyle w:val="Forte"/>
                <w:rFonts w:ascii="Arial" w:eastAsiaTheme="majorEastAsia" w:hAnsi="Arial" w:cs="Arial"/>
                <w:sz w:val="22"/>
                <w:szCs w:val="22"/>
              </w:rPr>
              <w:t>Memória RAM</w:t>
            </w:r>
            <w:r w:rsidRPr="00CB7B70">
              <w:rPr>
                <w:rFonts w:ascii="Arial" w:hAnsi="Arial" w:cs="Arial"/>
                <w:sz w:val="22"/>
                <w:szCs w:val="22"/>
              </w:rPr>
              <w:t xml:space="preserve">: 4 GB ou superior; </w:t>
            </w:r>
            <w:r w:rsidRPr="00CB7B70">
              <w:rPr>
                <w:rStyle w:val="Forte"/>
                <w:rFonts w:ascii="Arial" w:eastAsiaTheme="majorEastAsia" w:hAnsi="Arial" w:cs="Arial"/>
                <w:sz w:val="22"/>
                <w:szCs w:val="22"/>
              </w:rPr>
              <w:t>Tela</w:t>
            </w:r>
            <w:r w:rsidRPr="00CB7B70">
              <w:rPr>
                <w:rFonts w:ascii="Arial" w:hAnsi="Arial" w:cs="Arial"/>
                <w:sz w:val="22"/>
                <w:szCs w:val="22"/>
              </w:rPr>
              <w:t xml:space="preserve">: Tamanho mínimo de 8" e máximo de 10.1" polegadas; tecnologia capacitiva multitoque; resolução mínima HD (1280 x 720) ou superior. Aceita-se tecnologia IPS ou equivalente; </w:t>
            </w:r>
            <w:r w:rsidRPr="00CB7B70">
              <w:rPr>
                <w:rStyle w:val="Forte"/>
                <w:rFonts w:ascii="Arial" w:eastAsiaTheme="majorEastAsia" w:hAnsi="Arial" w:cs="Arial"/>
                <w:sz w:val="22"/>
                <w:szCs w:val="22"/>
              </w:rPr>
              <w:t>Armazenamento Interno</w:t>
            </w:r>
            <w:r w:rsidRPr="00CB7B70">
              <w:rPr>
                <w:rFonts w:ascii="Arial" w:hAnsi="Arial" w:cs="Arial"/>
                <w:sz w:val="22"/>
                <w:szCs w:val="22"/>
              </w:rPr>
              <w:t xml:space="preserve">: Memória flash com capacidade mínima de 64 GB; expansível por cartão Micro SD, com suporte a no mínimo 128 GB ou superior. O slot deve ser integrado ao gabinete e acessível externamente; </w:t>
            </w:r>
            <w:r w:rsidRPr="00CB7B70">
              <w:rPr>
                <w:rStyle w:val="Forte"/>
                <w:rFonts w:ascii="Arial" w:eastAsiaTheme="majorEastAsia" w:hAnsi="Arial" w:cs="Arial"/>
                <w:sz w:val="22"/>
                <w:szCs w:val="22"/>
              </w:rPr>
              <w:t>Conectividade</w:t>
            </w:r>
            <w:r w:rsidRPr="00CB7B70">
              <w:rPr>
                <w:rFonts w:ascii="Arial" w:hAnsi="Arial" w:cs="Arial"/>
                <w:sz w:val="22"/>
                <w:szCs w:val="22"/>
              </w:rPr>
              <w:t xml:space="preserve">: WiFi padrão 802.11 a/b/g/n/ac, 2.4G e 5GHz; Bluetooth versão 5.0 ou superior; </w:t>
            </w:r>
            <w:r w:rsidRPr="00CB7B70">
              <w:rPr>
                <w:rStyle w:val="Forte"/>
                <w:rFonts w:ascii="Arial" w:eastAsiaTheme="majorEastAsia" w:hAnsi="Arial" w:cs="Arial"/>
                <w:sz w:val="22"/>
                <w:szCs w:val="22"/>
              </w:rPr>
              <w:t>Localização</w:t>
            </w:r>
            <w:r w:rsidRPr="00CB7B70">
              <w:rPr>
                <w:rFonts w:ascii="Arial" w:hAnsi="Arial" w:cs="Arial"/>
                <w:sz w:val="22"/>
                <w:szCs w:val="22"/>
              </w:rPr>
              <w:t xml:space="preserve">: GPS ou sistema equivalente (aceita-se compatibilidade com Glonass, </w:t>
            </w:r>
            <w:proofErr w:type="spellStart"/>
            <w:r w:rsidRPr="00CB7B70">
              <w:rPr>
                <w:rFonts w:ascii="Arial" w:hAnsi="Arial" w:cs="Arial"/>
                <w:sz w:val="22"/>
                <w:szCs w:val="22"/>
              </w:rPr>
              <w:t>Beidou</w:t>
            </w:r>
            <w:proofErr w:type="spellEnd"/>
            <w:r w:rsidRPr="00CB7B70">
              <w:rPr>
                <w:rFonts w:ascii="Arial" w:hAnsi="Arial" w:cs="Arial"/>
                <w:sz w:val="22"/>
                <w:szCs w:val="22"/>
              </w:rPr>
              <w:t xml:space="preserve">, Galileo, QZSS ou outros disponíveis); </w:t>
            </w:r>
            <w:r w:rsidRPr="00CB7B70">
              <w:rPr>
                <w:rStyle w:val="Forte"/>
                <w:rFonts w:ascii="Arial" w:eastAsiaTheme="majorEastAsia" w:hAnsi="Arial" w:cs="Arial"/>
                <w:sz w:val="22"/>
                <w:szCs w:val="22"/>
              </w:rPr>
              <w:t>Interfaces e Sensores</w:t>
            </w:r>
            <w:r w:rsidRPr="00CB7B70">
              <w:rPr>
                <w:rFonts w:ascii="Arial" w:hAnsi="Arial" w:cs="Arial"/>
                <w:sz w:val="22"/>
                <w:szCs w:val="22"/>
              </w:rPr>
              <w:t xml:space="preserve">: Porta USB-C; microfone interno; alto-falantes internos; acelerômetro, sensor de luz, sensor de proximidade e sensor geomagnético (ou equivalentes); </w:t>
            </w:r>
            <w:r w:rsidRPr="00CB7B70">
              <w:rPr>
                <w:rStyle w:val="Forte"/>
                <w:rFonts w:ascii="Arial" w:eastAsiaTheme="majorEastAsia" w:hAnsi="Arial" w:cs="Arial"/>
                <w:sz w:val="22"/>
                <w:szCs w:val="22"/>
              </w:rPr>
              <w:t>Câmeras</w:t>
            </w:r>
            <w:r w:rsidRPr="00CB7B70">
              <w:rPr>
                <w:rFonts w:ascii="Arial" w:hAnsi="Arial" w:cs="Arial"/>
                <w:sz w:val="22"/>
                <w:szCs w:val="22"/>
              </w:rPr>
              <w:t xml:space="preserve">: Traseira: resolução mínima de 8 MP, com foco automático. Frontal: resolução mínima de 2 MP, com foco automático; </w:t>
            </w:r>
            <w:r w:rsidRPr="00CB7B70">
              <w:rPr>
                <w:rStyle w:val="Forte"/>
                <w:rFonts w:ascii="Arial" w:eastAsiaTheme="majorEastAsia" w:hAnsi="Arial" w:cs="Arial"/>
                <w:sz w:val="22"/>
                <w:szCs w:val="22"/>
              </w:rPr>
              <w:t>Bateria</w:t>
            </w:r>
            <w:r w:rsidRPr="00CB7B70">
              <w:rPr>
                <w:rFonts w:ascii="Arial" w:hAnsi="Arial" w:cs="Arial"/>
                <w:sz w:val="22"/>
                <w:szCs w:val="22"/>
              </w:rPr>
              <w:t xml:space="preserve">: Interna, recarregável, com capacidade mínima de 5000 </w:t>
            </w:r>
            <w:proofErr w:type="spellStart"/>
            <w:r w:rsidRPr="00CB7B70">
              <w:rPr>
                <w:rFonts w:ascii="Arial" w:hAnsi="Arial" w:cs="Arial"/>
                <w:sz w:val="22"/>
                <w:szCs w:val="22"/>
              </w:rPr>
              <w:t>mAh</w:t>
            </w:r>
            <w:proofErr w:type="spellEnd"/>
            <w:r w:rsidRPr="00CB7B70">
              <w:rPr>
                <w:rFonts w:ascii="Arial" w:hAnsi="Arial" w:cs="Arial"/>
                <w:sz w:val="22"/>
                <w:szCs w:val="22"/>
              </w:rPr>
              <w:t xml:space="preserve">; deve permitir uso durante o carregamento e possibilitar carga contínua sem risco de sobreaquecimento; </w:t>
            </w:r>
            <w:r w:rsidRPr="00CB7B70">
              <w:rPr>
                <w:rStyle w:val="Forte"/>
                <w:rFonts w:ascii="Arial" w:eastAsiaTheme="majorEastAsia" w:hAnsi="Arial" w:cs="Arial"/>
                <w:sz w:val="22"/>
                <w:szCs w:val="22"/>
              </w:rPr>
              <w:t>Gabinete</w:t>
            </w:r>
            <w:r w:rsidRPr="00CB7B70">
              <w:rPr>
                <w:rFonts w:ascii="Arial" w:hAnsi="Arial" w:cs="Arial"/>
                <w:sz w:val="22"/>
                <w:szCs w:val="22"/>
              </w:rPr>
              <w:t xml:space="preserve">: Acabamento sem saliências ou estruturas cortantes/perfurantes; </w:t>
            </w:r>
            <w:r w:rsidRPr="00CB7B70">
              <w:rPr>
                <w:rStyle w:val="Forte"/>
                <w:rFonts w:ascii="Arial" w:eastAsiaTheme="majorEastAsia" w:hAnsi="Arial" w:cs="Arial"/>
                <w:sz w:val="22"/>
                <w:szCs w:val="22"/>
              </w:rPr>
              <w:t>Sistema Operacional</w:t>
            </w:r>
            <w:r w:rsidRPr="00CB7B70">
              <w:rPr>
                <w:rFonts w:ascii="Arial" w:hAnsi="Arial" w:cs="Arial"/>
                <w:sz w:val="22"/>
                <w:szCs w:val="22"/>
              </w:rPr>
              <w:t xml:space="preserve">: Compatível com </w:t>
            </w:r>
            <w:r w:rsidRPr="00CB7B70">
              <w:rPr>
                <w:rFonts w:ascii="Arial" w:hAnsi="Arial" w:cs="Arial"/>
                <w:sz w:val="22"/>
                <w:szCs w:val="22"/>
              </w:rPr>
              <w:lastRenderedPageBreak/>
              <w:t xml:space="preserve">Android ou sistema equivalente, em idioma português do Brasil; </w:t>
            </w:r>
            <w:r w:rsidRPr="00CB7B70">
              <w:rPr>
                <w:rStyle w:val="Forte"/>
                <w:rFonts w:ascii="Arial" w:eastAsiaTheme="majorEastAsia" w:hAnsi="Arial" w:cs="Arial"/>
                <w:sz w:val="22"/>
                <w:szCs w:val="22"/>
              </w:rPr>
              <w:t>Acessórios</w:t>
            </w:r>
            <w:r w:rsidRPr="00CB7B70">
              <w:rPr>
                <w:rFonts w:ascii="Arial" w:hAnsi="Arial" w:cs="Arial"/>
                <w:sz w:val="22"/>
                <w:szCs w:val="22"/>
              </w:rPr>
              <w:t xml:space="preserve">: Deve acompanhar cabo de sincronização/carregamento e carregador bivolt com seleção automática de voltagem. Poderá ser fornecida capa protetora e película, originais ou compatíveis, desde que funcionais; </w:t>
            </w:r>
            <w:r w:rsidRPr="00CB7B70">
              <w:rPr>
                <w:rStyle w:val="Forte"/>
                <w:rFonts w:ascii="Arial" w:eastAsiaTheme="majorEastAsia" w:hAnsi="Arial" w:cs="Arial"/>
                <w:sz w:val="22"/>
                <w:szCs w:val="22"/>
              </w:rPr>
              <w:t>Certificações</w:t>
            </w:r>
            <w:r w:rsidRPr="00CB7B70">
              <w:rPr>
                <w:rFonts w:ascii="Arial" w:hAnsi="Arial" w:cs="Arial"/>
                <w:sz w:val="22"/>
                <w:szCs w:val="22"/>
              </w:rPr>
              <w:t xml:space="preserve">: Certificação Anatel; </w:t>
            </w:r>
          </w:p>
        </w:tc>
        <w:tc>
          <w:tcPr>
            <w:tcW w:w="406" w:type="pct"/>
            <w:vAlign w:val="center"/>
          </w:tcPr>
          <w:p w14:paraId="7CB4F569" w14:textId="77777777" w:rsidR="00CB7B70" w:rsidRPr="00CB7B70" w:rsidRDefault="00CB7B70" w:rsidP="00DE2236">
            <w:pPr>
              <w:spacing w:after="0" w:line="240" w:lineRule="auto"/>
              <w:jc w:val="center"/>
              <w:rPr>
                <w:rFonts w:ascii="Arial" w:hAnsi="Arial" w:cs="Arial"/>
              </w:rPr>
            </w:pPr>
            <w:r w:rsidRPr="00CB7B70">
              <w:rPr>
                <w:rFonts w:ascii="Arial" w:hAnsi="Arial" w:cs="Arial"/>
              </w:rPr>
              <w:lastRenderedPageBreak/>
              <w:t>UND</w:t>
            </w:r>
          </w:p>
        </w:tc>
        <w:tc>
          <w:tcPr>
            <w:tcW w:w="226" w:type="pct"/>
            <w:vAlign w:val="center"/>
          </w:tcPr>
          <w:p w14:paraId="4537AB24" w14:textId="77777777" w:rsidR="00CB7B70" w:rsidRPr="00CB7B70" w:rsidRDefault="00CB7B70" w:rsidP="00DE2236">
            <w:pPr>
              <w:spacing w:after="0" w:line="240" w:lineRule="auto"/>
              <w:jc w:val="center"/>
              <w:rPr>
                <w:rFonts w:ascii="Arial" w:hAnsi="Arial" w:cs="Arial"/>
              </w:rPr>
            </w:pPr>
            <w:r w:rsidRPr="00CB7B70">
              <w:rPr>
                <w:rFonts w:ascii="Arial" w:hAnsi="Arial" w:cs="Arial"/>
              </w:rPr>
              <w:t>22</w:t>
            </w:r>
          </w:p>
        </w:tc>
        <w:tc>
          <w:tcPr>
            <w:tcW w:w="226" w:type="pct"/>
            <w:vAlign w:val="center"/>
          </w:tcPr>
          <w:p w14:paraId="03AD506F" w14:textId="77777777" w:rsidR="00CB7B70" w:rsidRPr="00CB7B70" w:rsidRDefault="00CB7B70" w:rsidP="00DE2236">
            <w:pPr>
              <w:spacing w:after="0" w:line="240" w:lineRule="auto"/>
              <w:jc w:val="center"/>
              <w:rPr>
                <w:rFonts w:ascii="Arial" w:hAnsi="Arial" w:cs="Arial"/>
              </w:rPr>
            </w:pPr>
            <w:r w:rsidRPr="00CB7B70">
              <w:rPr>
                <w:rFonts w:ascii="Arial" w:hAnsi="Arial" w:cs="Arial"/>
              </w:rPr>
              <w:t>5</w:t>
            </w:r>
          </w:p>
        </w:tc>
        <w:tc>
          <w:tcPr>
            <w:tcW w:w="226" w:type="pct"/>
            <w:vAlign w:val="center"/>
          </w:tcPr>
          <w:p w14:paraId="2AF36953" w14:textId="77777777" w:rsidR="00CB7B70" w:rsidRPr="00CB7B70" w:rsidRDefault="00CB7B70" w:rsidP="00DE2236">
            <w:pPr>
              <w:spacing w:after="0" w:line="240" w:lineRule="auto"/>
              <w:jc w:val="center"/>
              <w:rPr>
                <w:rFonts w:ascii="Arial" w:hAnsi="Arial" w:cs="Arial"/>
              </w:rPr>
            </w:pPr>
            <w:r w:rsidRPr="00CB7B70">
              <w:rPr>
                <w:rFonts w:ascii="Arial" w:hAnsi="Arial" w:cs="Arial"/>
              </w:rPr>
              <w:t>2</w:t>
            </w:r>
          </w:p>
        </w:tc>
        <w:tc>
          <w:tcPr>
            <w:tcW w:w="553" w:type="pct"/>
            <w:vAlign w:val="center"/>
          </w:tcPr>
          <w:p w14:paraId="571C5511"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29</w:t>
            </w:r>
          </w:p>
        </w:tc>
        <w:tc>
          <w:tcPr>
            <w:tcW w:w="564" w:type="pct"/>
            <w:vAlign w:val="center"/>
          </w:tcPr>
          <w:p w14:paraId="74F844B0"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956,25 </w:t>
            </w:r>
          </w:p>
        </w:tc>
        <w:tc>
          <w:tcPr>
            <w:tcW w:w="705" w:type="pct"/>
            <w:vAlign w:val="center"/>
          </w:tcPr>
          <w:p w14:paraId="73701A22"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27.731,25 </w:t>
            </w:r>
          </w:p>
        </w:tc>
      </w:tr>
      <w:tr w:rsidR="00CB7B70" w:rsidRPr="00CB7B70" w14:paraId="1D1DC1B7" w14:textId="77777777" w:rsidTr="00DE2236">
        <w:trPr>
          <w:cantSplit/>
          <w:trHeight w:val="20"/>
          <w:jc w:val="center"/>
        </w:trPr>
        <w:tc>
          <w:tcPr>
            <w:tcW w:w="375" w:type="pct"/>
            <w:noWrap/>
            <w:vAlign w:val="center"/>
          </w:tcPr>
          <w:p w14:paraId="6892E856" w14:textId="77777777" w:rsidR="00CB7B70" w:rsidRPr="00CB7B70" w:rsidRDefault="00CB7B70" w:rsidP="00DE2236">
            <w:pPr>
              <w:spacing w:after="0" w:line="240" w:lineRule="auto"/>
              <w:jc w:val="center"/>
              <w:rPr>
                <w:rFonts w:ascii="Arial" w:hAnsi="Arial" w:cs="Arial"/>
              </w:rPr>
            </w:pPr>
            <w:r w:rsidRPr="00CB7B70">
              <w:rPr>
                <w:rFonts w:ascii="Arial" w:hAnsi="Arial" w:cs="Arial"/>
                <w:b/>
              </w:rPr>
              <w:t>15</w:t>
            </w:r>
          </w:p>
        </w:tc>
        <w:tc>
          <w:tcPr>
            <w:tcW w:w="1720" w:type="pct"/>
            <w:vAlign w:val="center"/>
          </w:tcPr>
          <w:p w14:paraId="66E81A49" w14:textId="77777777" w:rsidR="00CB7B70" w:rsidRPr="00CB7B70" w:rsidRDefault="00CB7B70" w:rsidP="00DE2236">
            <w:pPr>
              <w:spacing w:after="0" w:line="240" w:lineRule="auto"/>
              <w:jc w:val="both"/>
              <w:rPr>
                <w:rFonts w:ascii="Arial" w:hAnsi="Arial" w:cs="Arial"/>
              </w:rPr>
            </w:pPr>
            <w:r w:rsidRPr="00CB7B70">
              <w:rPr>
                <w:rFonts w:ascii="Arial" w:hAnsi="Arial" w:cs="Arial"/>
                <w:b/>
                <w:bCs/>
              </w:rPr>
              <w:t>Cabo para instrumentos</w:t>
            </w:r>
            <w:r w:rsidRPr="00CB7B70">
              <w:rPr>
                <w:rFonts w:ascii="Arial" w:hAnsi="Arial" w:cs="Arial"/>
              </w:rPr>
              <w:t xml:space="preserve"> musicais/interligação de outros equipamentos. OFHC, bitola 0,30 mm², conectores P10-P10 90° niquelados, tamanho ~4,57 m (15 </w:t>
            </w:r>
            <w:proofErr w:type="spellStart"/>
            <w:r w:rsidRPr="00CB7B70">
              <w:rPr>
                <w:rFonts w:ascii="Arial" w:hAnsi="Arial" w:cs="Arial"/>
              </w:rPr>
              <w:t>ft</w:t>
            </w:r>
            <w:proofErr w:type="spellEnd"/>
            <w:r w:rsidRPr="00CB7B70">
              <w:rPr>
                <w:rFonts w:ascii="Arial" w:hAnsi="Arial" w:cs="Arial"/>
              </w:rPr>
              <w:t>)</w:t>
            </w:r>
          </w:p>
        </w:tc>
        <w:tc>
          <w:tcPr>
            <w:tcW w:w="406" w:type="pct"/>
            <w:vAlign w:val="center"/>
          </w:tcPr>
          <w:p w14:paraId="714543B3" w14:textId="77777777" w:rsidR="00CB7B70" w:rsidRPr="00CB7B70" w:rsidRDefault="00CB7B70" w:rsidP="00DE2236">
            <w:pPr>
              <w:spacing w:after="0" w:line="240" w:lineRule="auto"/>
              <w:jc w:val="center"/>
              <w:rPr>
                <w:rFonts w:ascii="Arial" w:hAnsi="Arial" w:cs="Arial"/>
              </w:rPr>
            </w:pPr>
            <w:r w:rsidRPr="00CB7B70">
              <w:rPr>
                <w:rFonts w:ascii="Arial" w:hAnsi="Arial" w:cs="Arial"/>
              </w:rPr>
              <w:t>UND</w:t>
            </w:r>
          </w:p>
        </w:tc>
        <w:tc>
          <w:tcPr>
            <w:tcW w:w="226" w:type="pct"/>
            <w:vAlign w:val="center"/>
          </w:tcPr>
          <w:p w14:paraId="09431A6C" w14:textId="77777777" w:rsidR="00CB7B70" w:rsidRPr="00CB7B70" w:rsidRDefault="00CB7B70" w:rsidP="00DE2236">
            <w:pPr>
              <w:spacing w:after="0" w:line="240" w:lineRule="auto"/>
              <w:jc w:val="center"/>
              <w:rPr>
                <w:rFonts w:ascii="Arial" w:hAnsi="Arial" w:cs="Arial"/>
              </w:rPr>
            </w:pPr>
            <w:r w:rsidRPr="00CB7B70">
              <w:rPr>
                <w:rFonts w:ascii="Arial" w:hAnsi="Arial" w:cs="Arial"/>
              </w:rPr>
              <w:t>1</w:t>
            </w:r>
          </w:p>
        </w:tc>
        <w:tc>
          <w:tcPr>
            <w:tcW w:w="226" w:type="pct"/>
            <w:vAlign w:val="center"/>
          </w:tcPr>
          <w:p w14:paraId="6E596664" w14:textId="77777777" w:rsidR="00CB7B70" w:rsidRPr="00CB7B70" w:rsidRDefault="00CB7B70" w:rsidP="00DE2236">
            <w:pPr>
              <w:spacing w:after="0" w:line="240" w:lineRule="auto"/>
              <w:jc w:val="center"/>
              <w:rPr>
                <w:rFonts w:ascii="Arial" w:hAnsi="Arial" w:cs="Arial"/>
              </w:rPr>
            </w:pPr>
            <w:r w:rsidRPr="00CB7B70">
              <w:rPr>
                <w:rFonts w:ascii="Arial" w:hAnsi="Arial" w:cs="Arial"/>
              </w:rPr>
              <w:t>3</w:t>
            </w:r>
          </w:p>
        </w:tc>
        <w:tc>
          <w:tcPr>
            <w:tcW w:w="226" w:type="pct"/>
            <w:vAlign w:val="center"/>
          </w:tcPr>
          <w:p w14:paraId="76B9FD44" w14:textId="77777777" w:rsidR="00CB7B70" w:rsidRPr="00CB7B70" w:rsidRDefault="00CB7B70" w:rsidP="00DE2236">
            <w:pPr>
              <w:spacing w:after="0" w:line="240" w:lineRule="auto"/>
              <w:jc w:val="center"/>
              <w:rPr>
                <w:rFonts w:ascii="Arial" w:hAnsi="Arial" w:cs="Arial"/>
              </w:rPr>
            </w:pPr>
            <w:r w:rsidRPr="00CB7B70">
              <w:rPr>
                <w:rFonts w:ascii="Arial" w:hAnsi="Arial" w:cs="Arial"/>
              </w:rPr>
              <w:t>2</w:t>
            </w:r>
          </w:p>
        </w:tc>
        <w:tc>
          <w:tcPr>
            <w:tcW w:w="553" w:type="pct"/>
            <w:vAlign w:val="center"/>
          </w:tcPr>
          <w:p w14:paraId="58360C1E"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6</w:t>
            </w:r>
          </w:p>
        </w:tc>
        <w:tc>
          <w:tcPr>
            <w:tcW w:w="564" w:type="pct"/>
            <w:vAlign w:val="center"/>
          </w:tcPr>
          <w:p w14:paraId="2C7BC2D3"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134,00 </w:t>
            </w:r>
          </w:p>
        </w:tc>
        <w:tc>
          <w:tcPr>
            <w:tcW w:w="705" w:type="pct"/>
            <w:vAlign w:val="center"/>
          </w:tcPr>
          <w:p w14:paraId="22EDF005"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804,00 </w:t>
            </w:r>
          </w:p>
        </w:tc>
      </w:tr>
      <w:tr w:rsidR="00CB7B70" w:rsidRPr="00CB7B70" w14:paraId="300EEE4C" w14:textId="77777777" w:rsidTr="00DE2236">
        <w:trPr>
          <w:cantSplit/>
          <w:trHeight w:val="20"/>
          <w:jc w:val="center"/>
        </w:trPr>
        <w:tc>
          <w:tcPr>
            <w:tcW w:w="375" w:type="pct"/>
            <w:noWrap/>
            <w:vAlign w:val="center"/>
          </w:tcPr>
          <w:p w14:paraId="199D516A" w14:textId="77777777" w:rsidR="00CB7B70" w:rsidRPr="00CB7B70" w:rsidRDefault="00CB7B70" w:rsidP="00DE2236">
            <w:pPr>
              <w:spacing w:after="0" w:line="240" w:lineRule="auto"/>
              <w:jc w:val="center"/>
              <w:rPr>
                <w:rFonts w:ascii="Arial" w:hAnsi="Arial" w:cs="Arial"/>
              </w:rPr>
            </w:pPr>
            <w:r w:rsidRPr="00CB7B70">
              <w:rPr>
                <w:rFonts w:ascii="Arial" w:hAnsi="Arial" w:cs="Arial"/>
                <w:b/>
              </w:rPr>
              <w:t>16</w:t>
            </w:r>
          </w:p>
        </w:tc>
        <w:tc>
          <w:tcPr>
            <w:tcW w:w="1720" w:type="pct"/>
            <w:vAlign w:val="center"/>
          </w:tcPr>
          <w:p w14:paraId="4349115F" w14:textId="77777777" w:rsidR="00CB7B70" w:rsidRPr="00CB7B70" w:rsidRDefault="00CB7B70" w:rsidP="00DE2236">
            <w:pPr>
              <w:spacing w:after="0" w:line="240" w:lineRule="auto"/>
              <w:jc w:val="both"/>
              <w:rPr>
                <w:rFonts w:ascii="Arial" w:hAnsi="Arial" w:cs="Arial"/>
              </w:rPr>
            </w:pPr>
            <w:r w:rsidRPr="00CB7B70">
              <w:rPr>
                <w:rFonts w:ascii="Arial" w:hAnsi="Arial" w:cs="Arial"/>
                <w:b/>
                <w:bCs/>
              </w:rPr>
              <w:t>Cabo de áudio P2/P10 estéreo</w:t>
            </w:r>
            <w:r w:rsidRPr="00CB7B70">
              <w:rPr>
                <w:rFonts w:ascii="Arial" w:hAnsi="Arial" w:cs="Arial"/>
              </w:rPr>
              <w:t>, condutor de cobre, aplicação áudio, comprimento mínimo 1,8 m</w:t>
            </w:r>
          </w:p>
        </w:tc>
        <w:tc>
          <w:tcPr>
            <w:tcW w:w="406" w:type="pct"/>
            <w:vAlign w:val="center"/>
          </w:tcPr>
          <w:p w14:paraId="652C3663" w14:textId="77777777" w:rsidR="00CB7B70" w:rsidRPr="00CB7B70" w:rsidRDefault="00CB7B70" w:rsidP="00DE2236">
            <w:pPr>
              <w:spacing w:after="0" w:line="240" w:lineRule="auto"/>
              <w:jc w:val="center"/>
              <w:rPr>
                <w:rFonts w:ascii="Arial" w:hAnsi="Arial" w:cs="Arial"/>
              </w:rPr>
            </w:pPr>
            <w:r w:rsidRPr="00CB7B70">
              <w:rPr>
                <w:rFonts w:ascii="Arial" w:hAnsi="Arial" w:cs="Arial"/>
              </w:rPr>
              <w:t>UND</w:t>
            </w:r>
          </w:p>
        </w:tc>
        <w:tc>
          <w:tcPr>
            <w:tcW w:w="226" w:type="pct"/>
            <w:vAlign w:val="center"/>
          </w:tcPr>
          <w:p w14:paraId="6C2F5BBD" w14:textId="77777777" w:rsidR="00CB7B70" w:rsidRPr="00CB7B70" w:rsidRDefault="00CB7B70" w:rsidP="00DE2236">
            <w:pPr>
              <w:spacing w:after="0" w:line="240" w:lineRule="auto"/>
              <w:jc w:val="center"/>
              <w:rPr>
                <w:rFonts w:ascii="Arial" w:hAnsi="Arial" w:cs="Arial"/>
              </w:rPr>
            </w:pPr>
            <w:r w:rsidRPr="00CB7B70">
              <w:rPr>
                <w:rFonts w:ascii="Arial" w:hAnsi="Arial" w:cs="Arial"/>
              </w:rPr>
              <w:t>1</w:t>
            </w:r>
          </w:p>
        </w:tc>
        <w:tc>
          <w:tcPr>
            <w:tcW w:w="226" w:type="pct"/>
            <w:vAlign w:val="center"/>
          </w:tcPr>
          <w:p w14:paraId="6FDF5173" w14:textId="77777777" w:rsidR="00CB7B70" w:rsidRPr="00CB7B70" w:rsidRDefault="00CB7B70" w:rsidP="00DE2236">
            <w:pPr>
              <w:spacing w:after="0" w:line="240" w:lineRule="auto"/>
              <w:jc w:val="center"/>
              <w:rPr>
                <w:rFonts w:ascii="Arial" w:hAnsi="Arial" w:cs="Arial"/>
              </w:rPr>
            </w:pPr>
            <w:r w:rsidRPr="00CB7B70">
              <w:rPr>
                <w:rFonts w:ascii="Arial" w:hAnsi="Arial" w:cs="Arial"/>
              </w:rPr>
              <w:t>2</w:t>
            </w:r>
          </w:p>
        </w:tc>
        <w:tc>
          <w:tcPr>
            <w:tcW w:w="226" w:type="pct"/>
            <w:vAlign w:val="center"/>
          </w:tcPr>
          <w:p w14:paraId="6544A947" w14:textId="77777777" w:rsidR="00CB7B70" w:rsidRPr="00CB7B70" w:rsidRDefault="00CB7B70" w:rsidP="00DE2236">
            <w:pPr>
              <w:spacing w:after="0" w:line="240" w:lineRule="auto"/>
              <w:jc w:val="center"/>
              <w:rPr>
                <w:rFonts w:ascii="Arial" w:hAnsi="Arial" w:cs="Arial"/>
              </w:rPr>
            </w:pPr>
            <w:r w:rsidRPr="00CB7B70">
              <w:rPr>
                <w:rFonts w:ascii="Arial" w:hAnsi="Arial" w:cs="Arial"/>
              </w:rPr>
              <w:t>2</w:t>
            </w:r>
          </w:p>
        </w:tc>
        <w:tc>
          <w:tcPr>
            <w:tcW w:w="553" w:type="pct"/>
            <w:vAlign w:val="center"/>
          </w:tcPr>
          <w:p w14:paraId="161EF66A"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5</w:t>
            </w:r>
          </w:p>
        </w:tc>
        <w:tc>
          <w:tcPr>
            <w:tcW w:w="564" w:type="pct"/>
            <w:vAlign w:val="center"/>
          </w:tcPr>
          <w:p w14:paraId="3CE01062"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50,00 </w:t>
            </w:r>
          </w:p>
        </w:tc>
        <w:tc>
          <w:tcPr>
            <w:tcW w:w="705" w:type="pct"/>
            <w:vAlign w:val="center"/>
          </w:tcPr>
          <w:p w14:paraId="7AE14B33"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250,00 </w:t>
            </w:r>
          </w:p>
        </w:tc>
      </w:tr>
      <w:tr w:rsidR="00CB7B70" w:rsidRPr="00CB7B70" w14:paraId="2BA086B9" w14:textId="77777777" w:rsidTr="00DE2236">
        <w:trPr>
          <w:cantSplit/>
          <w:trHeight w:val="20"/>
          <w:jc w:val="center"/>
        </w:trPr>
        <w:tc>
          <w:tcPr>
            <w:tcW w:w="375" w:type="pct"/>
            <w:noWrap/>
            <w:vAlign w:val="center"/>
          </w:tcPr>
          <w:p w14:paraId="47D89C5F" w14:textId="77777777" w:rsidR="00CB7B70" w:rsidRPr="00CB7B70" w:rsidRDefault="00CB7B70" w:rsidP="00DE2236">
            <w:pPr>
              <w:spacing w:after="0" w:line="240" w:lineRule="auto"/>
              <w:jc w:val="center"/>
              <w:rPr>
                <w:rFonts w:ascii="Arial" w:hAnsi="Arial" w:cs="Arial"/>
              </w:rPr>
            </w:pPr>
            <w:r w:rsidRPr="00CB7B70">
              <w:rPr>
                <w:rFonts w:ascii="Arial" w:hAnsi="Arial" w:cs="Arial"/>
                <w:b/>
              </w:rPr>
              <w:t>17</w:t>
            </w:r>
          </w:p>
        </w:tc>
        <w:tc>
          <w:tcPr>
            <w:tcW w:w="1720" w:type="pct"/>
            <w:vAlign w:val="center"/>
          </w:tcPr>
          <w:p w14:paraId="5BF3BC48" w14:textId="77777777" w:rsidR="00CB7B70" w:rsidRPr="00CB7B70" w:rsidRDefault="00CB7B70" w:rsidP="00DE2236">
            <w:pPr>
              <w:spacing w:after="0" w:line="240" w:lineRule="auto"/>
              <w:rPr>
                <w:rStyle w:val="Forte"/>
                <w:rFonts w:ascii="Arial" w:hAnsi="Arial" w:cs="Arial"/>
                <w:b w:val="0"/>
                <w:bCs w:val="0"/>
              </w:rPr>
            </w:pPr>
            <w:r w:rsidRPr="00CB7B70">
              <w:rPr>
                <w:rStyle w:val="Forte"/>
                <w:rFonts w:ascii="Arial" w:hAnsi="Arial" w:cs="Arial"/>
              </w:rPr>
              <w:t>Conversor HDMI para VGA Com Saída P2 De Áudio</w:t>
            </w:r>
          </w:p>
          <w:p w14:paraId="308AF2D8" w14:textId="77777777" w:rsidR="00CB7B70" w:rsidRPr="00CB7B70" w:rsidRDefault="00CB7B70" w:rsidP="00DE2236">
            <w:pPr>
              <w:spacing w:after="0" w:line="240" w:lineRule="auto"/>
              <w:jc w:val="both"/>
              <w:rPr>
                <w:rFonts w:ascii="Arial" w:hAnsi="Arial" w:cs="Arial"/>
              </w:rPr>
            </w:pPr>
            <w:r w:rsidRPr="00CB7B70">
              <w:rPr>
                <w:rFonts w:ascii="Arial" w:hAnsi="Arial" w:cs="Arial"/>
              </w:rPr>
              <w:t>Converte a conexão digital HDMI em conexões analógicas de vídeo VGA e áudio RCA estéreo. Suporta saída de vídeo analógica até UXGA e 1080i com DAC 10bit - 54 mhz.</w:t>
            </w:r>
          </w:p>
        </w:tc>
        <w:tc>
          <w:tcPr>
            <w:tcW w:w="406" w:type="pct"/>
            <w:vAlign w:val="center"/>
          </w:tcPr>
          <w:p w14:paraId="5D931665" w14:textId="77777777" w:rsidR="00CB7B70" w:rsidRPr="00CB7B70" w:rsidRDefault="00CB7B70" w:rsidP="00DE2236">
            <w:pPr>
              <w:spacing w:after="0" w:line="240" w:lineRule="auto"/>
              <w:jc w:val="center"/>
              <w:rPr>
                <w:rFonts w:ascii="Arial" w:hAnsi="Arial" w:cs="Arial"/>
              </w:rPr>
            </w:pPr>
            <w:r w:rsidRPr="00CB7B70">
              <w:rPr>
                <w:rFonts w:ascii="Arial" w:hAnsi="Arial" w:cs="Arial"/>
              </w:rPr>
              <w:t>UND</w:t>
            </w:r>
          </w:p>
        </w:tc>
        <w:tc>
          <w:tcPr>
            <w:tcW w:w="226" w:type="pct"/>
            <w:vAlign w:val="center"/>
          </w:tcPr>
          <w:p w14:paraId="6ECEF6EE" w14:textId="77777777" w:rsidR="00CB7B70" w:rsidRPr="00CB7B70" w:rsidRDefault="00CB7B70" w:rsidP="00DE2236">
            <w:pPr>
              <w:spacing w:after="0" w:line="240" w:lineRule="auto"/>
              <w:jc w:val="center"/>
              <w:rPr>
                <w:rFonts w:ascii="Arial" w:hAnsi="Arial" w:cs="Arial"/>
              </w:rPr>
            </w:pPr>
            <w:r w:rsidRPr="00CB7B70">
              <w:rPr>
                <w:rFonts w:ascii="Arial" w:hAnsi="Arial" w:cs="Arial"/>
              </w:rPr>
              <w:t>5</w:t>
            </w:r>
          </w:p>
        </w:tc>
        <w:tc>
          <w:tcPr>
            <w:tcW w:w="226" w:type="pct"/>
            <w:vAlign w:val="center"/>
          </w:tcPr>
          <w:p w14:paraId="14E40B4A" w14:textId="77777777" w:rsidR="00CB7B70" w:rsidRPr="00CB7B70" w:rsidRDefault="00CB7B70" w:rsidP="00DE2236">
            <w:pPr>
              <w:spacing w:after="0" w:line="240" w:lineRule="auto"/>
              <w:jc w:val="center"/>
              <w:rPr>
                <w:rFonts w:ascii="Arial" w:hAnsi="Arial" w:cs="Arial"/>
              </w:rPr>
            </w:pPr>
            <w:r w:rsidRPr="00CB7B70">
              <w:rPr>
                <w:rFonts w:ascii="Arial" w:hAnsi="Arial" w:cs="Arial"/>
              </w:rPr>
              <w:t>2</w:t>
            </w:r>
          </w:p>
        </w:tc>
        <w:tc>
          <w:tcPr>
            <w:tcW w:w="226" w:type="pct"/>
            <w:vAlign w:val="center"/>
          </w:tcPr>
          <w:p w14:paraId="0B91CF0E" w14:textId="77777777" w:rsidR="00CB7B70" w:rsidRPr="00CB7B70" w:rsidRDefault="00CB7B70" w:rsidP="00DE2236">
            <w:pPr>
              <w:spacing w:after="0" w:line="240" w:lineRule="auto"/>
              <w:jc w:val="center"/>
              <w:rPr>
                <w:rFonts w:ascii="Arial" w:hAnsi="Arial" w:cs="Arial"/>
              </w:rPr>
            </w:pPr>
            <w:r w:rsidRPr="00CB7B70">
              <w:rPr>
                <w:rFonts w:ascii="Arial" w:hAnsi="Arial" w:cs="Arial"/>
              </w:rPr>
              <w:t>6</w:t>
            </w:r>
          </w:p>
        </w:tc>
        <w:tc>
          <w:tcPr>
            <w:tcW w:w="553" w:type="pct"/>
            <w:vAlign w:val="center"/>
          </w:tcPr>
          <w:p w14:paraId="73C11643"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13</w:t>
            </w:r>
          </w:p>
        </w:tc>
        <w:tc>
          <w:tcPr>
            <w:tcW w:w="564" w:type="pct"/>
            <w:vAlign w:val="center"/>
          </w:tcPr>
          <w:p w14:paraId="518001CC"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48,00 </w:t>
            </w:r>
          </w:p>
        </w:tc>
        <w:tc>
          <w:tcPr>
            <w:tcW w:w="705" w:type="pct"/>
            <w:vAlign w:val="center"/>
          </w:tcPr>
          <w:p w14:paraId="36D1D9E2"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624,00 </w:t>
            </w:r>
          </w:p>
        </w:tc>
      </w:tr>
      <w:tr w:rsidR="00CB7B70" w:rsidRPr="00CB7B70" w14:paraId="78DACA8B" w14:textId="77777777" w:rsidTr="00DE2236">
        <w:trPr>
          <w:cantSplit/>
          <w:trHeight w:val="20"/>
          <w:jc w:val="center"/>
        </w:trPr>
        <w:tc>
          <w:tcPr>
            <w:tcW w:w="375" w:type="pct"/>
            <w:noWrap/>
            <w:vAlign w:val="center"/>
          </w:tcPr>
          <w:p w14:paraId="485D35F5" w14:textId="77777777" w:rsidR="00CB7B70" w:rsidRPr="00CB7B70" w:rsidRDefault="00CB7B70" w:rsidP="00DE2236">
            <w:pPr>
              <w:spacing w:after="0" w:line="240" w:lineRule="auto"/>
              <w:jc w:val="center"/>
              <w:rPr>
                <w:rFonts w:ascii="Arial" w:hAnsi="Arial" w:cs="Arial"/>
              </w:rPr>
            </w:pPr>
            <w:r w:rsidRPr="00CB7B70">
              <w:rPr>
                <w:rFonts w:ascii="Arial" w:hAnsi="Arial" w:cs="Arial"/>
                <w:b/>
              </w:rPr>
              <w:t>18</w:t>
            </w:r>
          </w:p>
        </w:tc>
        <w:tc>
          <w:tcPr>
            <w:tcW w:w="1720" w:type="pct"/>
            <w:vAlign w:val="center"/>
          </w:tcPr>
          <w:p w14:paraId="3AEBCE2C" w14:textId="77777777" w:rsidR="00CB7B70" w:rsidRPr="00CB7B70" w:rsidRDefault="00CB7B70" w:rsidP="00DE2236">
            <w:pPr>
              <w:spacing w:after="0" w:line="240" w:lineRule="auto"/>
              <w:rPr>
                <w:rStyle w:val="Forte"/>
                <w:rFonts w:ascii="Arial" w:hAnsi="Arial" w:cs="Arial"/>
                <w:b w:val="0"/>
                <w:bCs w:val="0"/>
              </w:rPr>
            </w:pPr>
            <w:r w:rsidRPr="00CB7B70">
              <w:rPr>
                <w:rStyle w:val="Forte"/>
                <w:rFonts w:ascii="Arial" w:hAnsi="Arial" w:cs="Arial"/>
              </w:rPr>
              <w:t>Adaptador Wi-Fi USB Dual Band 802.11ac.</w:t>
            </w:r>
          </w:p>
          <w:p w14:paraId="0351437B" w14:textId="77777777" w:rsidR="00CB7B70" w:rsidRPr="00CB7B70" w:rsidRDefault="00CB7B70" w:rsidP="00DE2236">
            <w:pPr>
              <w:spacing w:after="0" w:line="240" w:lineRule="auto"/>
              <w:rPr>
                <w:rFonts w:ascii="Arial" w:hAnsi="Arial" w:cs="Arial"/>
              </w:rPr>
            </w:pPr>
            <w:r w:rsidRPr="00CB7B70">
              <w:rPr>
                <w:rFonts w:ascii="Arial" w:hAnsi="Arial" w:cs="Arial"/>
              </w:rPr>
              <w:t xml:space="preserve">Deve suportar o padrão </w:t>
            </w:r>
            <w:proofErr w:type="spellStart"/>
            <w:r w:rsidRPr="00CB7B70">
              <w:rPr>
                <w:rFonts w:ascii="Arial" w:hAnsi="Arial" w:cs="Arial"/>
              </w:rPr>
              <w:t>wifi</w:t>
            </w:r>
            <w:proofErr w:type="spellEnd"/>
            <w:r w:rsidRPr="00CB7B70">
              <w:rPr>
                <w:rFonts w:ascii="Arial" w:hAnsi="Arial" w:cs="Arial"/>
              </w:rPr>
              <w:t xml:space="preserve"> 802.11ac. Deve ser capaz de operar nas faixas de 5 e 2,4 </w:t>
            </w:r>
            <w:proofErr w:type="spellStart"/>
            <w:r w:rsidRPr="00CB7B70">
              <w:rPr>
                <w:rFonts w:ascii="Arial" w:hAnsi="Arial" w:cs="Arial"/>
              </w:rPr>
              <w:t>ghz</w:t>
            </w:r>
            <w:proofErr w:type="spellEnd"/>
            <w:r w:rsidRPr="00CB7B70">
              <w:rPr>
                <w:rFonts w:ascii="Arial" w:hAnsi="Arial" w:cs="Arial"/>
              </w:rPr>
              <w:t>. Deve ser capaz de operar, no mínimo, a até 433Mbps em 5Ghz e a 150Mbps em 2,5Ghz. Modos de autenticação suportados WEP 64/128, WPA, PA2/WPA-PSK/WPA2-PSK (TKIP/AES). Deve ter suporte e drivers do fabricante para o Windows 10 - 64bits, Windows 7 - 64bitz, e Linux. O corpo deve possuir comprimento de no mínimo 35 mm, para melhor manuseio. Não deve conter antena, sendo esta do tipo interna. Deve possuir cor preta, formando assim conjunto padrão com os equipamentos já existentes.</w:t>
            </w:r>
          </w:p>
          <w:p w14:paraId="5F9682D3" w14:textId="77777777" w:rsidR="00CB7B70" w:rsidRPr="00CB7B70" w:rsidRDefault="00CB7B70" w:rsidP="00DE2236">
            <w:pPr>
              <w:spacing w:after="0" w:line="240" w:lineRule="auto"/>
              <w:jc w:val="both"/>
              <w:rPr>
                <w:rFonts w:ascii="Arial" w:hAnsi="Arial" w:cs="Arial"/>
              </w:rPr>
            </w:pPr>
            <w:r w:rsidRPr="00CB7B70">
              <w:rPr>
                <w:rFonts w:ascii="Arial" w:hAnsi="Arial" w:cs="Arial"/>
              </w:rPr>
              <w:t xml:space="preserve">Modelo de referência: </w:t>
            </w:r>
            <w:proofErr w:type="spellStart"/>
            <w:r w:rsidRPr="00CB7B70">
              <w:rPr>
                <w:rFonts w:ascii="Arial" w:hAnsi="Arial" w:cs="Arial"/>
              </w:rPr>
              <w:t>Tplink</w:t>
            </w:r>
            <w:proofErr w:type="spellEnd"/>
            <w:r w:rsidRPr="00CB7B70">
              <w:rPr>
                <w:rFonts w:ascii="Arial" w:hAnsi="Arial" w:cs="Arial"/>
              </w:rPr>
              <w:t xml:space="preserve"> Archer T2U</w:t>
            </w:r>
          </w:p>
        </w:tc>
        <w:tc>
          <w:tcPr>
            <w:tcW w:w="406" w:type="pct"/>
            <w:vAlign w:val="center"/>
          </w:tcPr>
          <w:p w14:paraId="2C25BAE3" w14:textId="77777777" w:rsidR="00CB7B70" w:rsidRPr="00CB7B70" w:rsidRDefault="00CB7B70" w:rsidP="00DE2236">
            <w:pPr>
              <w:spacing w:after="0" w:line="240" w:lineRule="auto"/>
              <w:jc w:val="center"/>
              <w:rPr>
                <w:rFonts w:ascii="Arial" w:hAnsi="Arial" w:cs="Arial"/>
              </w:rPr>
            </w:pPr>
            <w:r w:rsidRPr="00CB7B70">
              <w:rPr>
                <w:rFonts w:ascii="Arial" w:hAnsi="Arial" w:cs="Arial"/>
              </w:rPr>
              <w:t>UND</w:t>
            </w:r>
          </w:p>
        </w:tc>
        <w:tc>
          <w:tcPr>
            <w:tcW w:w="226" w:type="pct"/>
            <w:vAlign w:val="center"/>
          </w:tcPr>
          <w:p w14:paraId="3E7F65F7" w14:textId="77777777" w:rsidR="00CB7B70" w:rsidRPr="00CB7B70" w:rsidRDefault="00CB7B70" w:rsidP="00DE2236">
            <w:pPr>
              <w:spacing w:after="0" w:line="240" w:lineRule="auto"/>
              <w:jc w:val="center"/>
              <w:rPr>
                <w:rFonts w:ascii="Arial" w:hAnsi="Arial" w:cs="Arial"/>
              </w:rPr>
            </w:pPr>
            <w:r w:rsidRPr="00CB7B70">
              <w:rPr>
                <w:rFonts w:ascii="Arial" w:hAnsi="Arial" w:cs="Arial"/>
              </w:rPr>
              <w:t>30</w:t>
            </w:r>
          </w:p>
        </w:tc>
        <w:tc>
          <w:tcPr>
            <w:tcW w:w="226" w:type="pct"/>
            <w:vAlign w:val="center"/>
          </w:tcPr>
          <w:p w14:paraId="387783DB" w14:textId="77777777" w:rsidR="00CB7B70" w:rsidRPr="00CB7B70" w:rsidRDefault="00CB7B70" w:rsidP="00DE2236">
            <w:pPr>
              <w:spacing w:after="0" w:line="240" w:lineRule="auto"/>
              <w:jc w:val="center"/>
              <w:rPr>
                <w:rFonts w:ascii="Arial" w:hAnsi="Arial" w:cs="Arial"/>
              </w:rPr>
            </w:pPr>
            <w:r w:rsidRPr="00CB7B70">
              <w:rPr>
                <w:rFonts w:ascii="Arial" w:hAnsi="Arial" w:cs="Arial"/>
              </w:rPr>
              <w:t>10</w:t>
            </w:r>
          </w:p>
        </w:tc>
        <w:tc>
          <w:tcPr>
            <w:tcW w:w="226" w:type="pct"/>
            <w:vAlign w:val="center"/>
          </w:tcPr>
          <w:p w14:paraId="5C0A3B34" w14:textId="77777777" w:rsidR="00CB7B70" w:rsidRPr="00CB7B70" w:rsidRDefault="00CB7B70" w:rsidP="00DE2236">
            <w:pPr>
              <w:spacing w:after="0" w:line="240" w:lineRule="auto"/>
              <w:jc w:val="center"/>
              <w:rPr>
                <w:rFonts w:ascii="Arial" w:hAnsi="Arial" w:cs="Arial"/>
              </w:rPr>
            </w:pPr>
            <w:r w:rsidRPr="00CB7B70">
              <w:rPr>
                <w:rFonts w:ascii="Arial" w:hAnsi="Arial" w:cs="Arial"/>
              </w:rPr>
              <w:t>14</w:t>
            </w:r>
          </w:p>
        </w:tc>
        <w:tc>
          <w:tcPr>
            <w:tcW w:w="553" w:type="pct"/>
            <w:vAlign w:val="center"/>
          </w:tcPr>
          <w:p w14:paraId="0F8E2125"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54</w:t>
            </w:r>
          </w:p>
        </w:tc>
        <w:tc>
          <w:tcPr>
            <w:tcW w:w="564" w:type="pct"/>
            <w:vAlign w:val="center"/>
          </w:tcPr>
          <w:p w14:paraId="5A9A4774"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147,73 </w:t>
            </w:r>
          </w:p>
        </w:tc>
        <w:tc>
          <w:tcPr>
            <w:tcW w:w="705" w:type="pct"/>
            <w:vAlign w:val="center"/>
          </w:tcPr>
          <w:p w14:paraId="6BB42420"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7.977,42 </w:t>
            </w:r>
          </w:p>
        </w:tc>
      </w:tr>
      <w:tr w:rsidR="00CB7B70" w:rsidRPr="00CB7B70" w14:paraId="2D10F63E" w14:textId="77777777" w:rsidTr="00DE2236">
        <w:trPr>
          <w:cantSplit/>
          <w:trHeight w:val="20"/>
          <w:jc w:val="center"/>
        </w:trPr>
        <w:tc>
          <w:tcPr>
            <w:tcW w:w="375" w:type="pct"/>
            <w:noWrap/>
            <w:vAlign w:val="center"/>
          </w:tcPr>
          <w:p w14:paraId="7C993E7D" w14:textId="77777777" w:rsidR="00CB7B70" w:rsidRPr="00CB7B70" w:rsidRDefault="00CB7B70" w:rsidP="00DE2236">
            <w:pPr>
              <w:spacing w:after="0" w:line="240" w:lineRule="auto"/>
              <w:jc w:val="center"/>
              <w:rPr>
                <w:rFonts w:ascii="Arial" w:hAnsi="Arial" w:cs="Arial"/>
                <w:b/>
              </w:rPr>
            </w:pPr>
            <w:r w:rsidRPr="00CB7B70">
              <w:rPr>
                <w:rFonts w:ascii="Arial" w:hAnsi="Arial" w:cs="Arial"/>
                <w:b/>
              </w:rPr>
              <w:lastRenderedPageBreak/>
              <w:t>19</w:t>
            </w:r>
          </w:p>
        </w:tc>
        <w:tc>
          <w:tcPr>
            <w:tcW w:w="1720" w:type="pct"/>
            <w:vAlign w:val="center"/>
          </w:tcPr>
          <w:p w14:paraId="1DFF3554" w14:textId="77777777" w:rsidR="00CB7B70" w:rsidRPr="00CB7B70" w:rsidRDefault="00CB7B70" w:rsidP="00DE2236">
            <w:pPr>
              <w:spacing w:after="0" w:line="240" w:lineRule="auto"/>
              <w:jc w:val="both"/>
              <w:rPr>
                <w:rStyle w:val="Forte"/>
                <w:rFonts w:ascii="Arial" w:hAnsi="Arial" w:cs="Arial"/>
              </w:rPr>
            </w:pPr>
            <w:r w:rsidRPr="00CB7B70">
              <w:rPr>
                <w:rFonts w:ascii="Arial" w:hAnsi="Arial" w:cs="Arial"/>
                <w:b/>
                <w:bCs/>
              </w:rPr>
              <w:t>Estabilizador de tensão</w:t>
            </w:r>
            <w:r w:rsidRPr="00CB7B70">
              <w:rPr>
                <w:rFonts w:ascii="Arial" w:hAnsi="Arial" w:cs="Arial"/>
              </w:rPr>
              <w:t xml:space="preserve"> com potência nominal mínima de 1000 VA, tensão de entrada bivolt (127/220 V) e saída em 220 V, compatível com a rede elétrica do município. O equipamento deverá apresentar rendimento com carga nominal igual ou superior a 90%, variação de tensão de entrada de até ±15% para tensão nominal de 220 V, tempo de resposta de estabilização de no máximo 3 ciclos de rede, frequência nominal de 60 Hz e regulação de saída com variação máxima de ±6%. Deverá possuir, no mínimo, 4 tomadas de saída e apresentar distorção harmônica dentro dos limites estabelecidos pela NBR 14373, atendendo integralmente a referida norma. O produto deverá possuir certificação do Inmetro e ser entregue em embalagem contendo dados de identificação do produto, modelo e fabricante.</w:t>
            </w:r>
          </w:p>
        </w:tc>
        <w:tc>
          <w:tcPr>
            <w:tcW w:w="406" w:type="pct"/>
            <w:vAlign w:val="center"/>
          </w:tcPr>
          <w:p w14:paraId="62AD8AFD" w14:textId="77777777" w:rsidR="00CB7B70" w:rsidRPr="00CB7B70" w:rsidRDefault="00CB7B70" w:rsidP="00DE2236">
            <w:pPr>
              <w:spacing w:after="0" w:line="240" w:lineRule="auto"/>
              <w:jc w:val="center"/>
              <w:rPr>
                <w:rFonts w:ascii="Arial" w:hAnsi="Arial" w:cs="Arial"/>
              </w:rPr>
            </w:pPr>
            <w:r w:rsidRPr="00CB7B70">
              <w:rPr>
                <w:rFonts w:ascii="Arial" w:hAnsi="Arial" w:cs="Arial"/>
              </w:rPr>
              <w:t>UND</w:t>
            </w:r>
          </w:p>
        </w:tc>
        <w:tc>
          <w:tcPr>
            <w:tcW w:w="226" w:type="pct"/>
            <w:vAlign w:val="center"/>
          </w:tcPr>
          <w:p w14:paraId="36BA03F2" w14:textId="77777777" w:rsidR="00CB7B70" w:rsidRPr="00CB7B70" w:rsidRDefault="00CB7B70" w:rsidP="00DE2236">
            <w:pPr>
              <w:spacing w:after="0" w:line="240" w:lineRule="auto"/>
              <w:jc w:val="center"/>
              <w:rPr>
                <w:rFonts w:ascii="Arial" w:hAnsi="Arial" w:cs="Arial"/>
              </w:rPr>
            </w:pPr>
            <w:r w:rsidRPr="00CB7B70">
              <w:rPr>
                <w:rFonts w:ascii="Arial" w:hAnsi="Arial" w:cs="Arial"/>
              </w:rPr>
              <w:t>23</w:t>
            </w:r>
          </w:p>
        </w:tc>
        <w:tc>
          <w:tcPr>
            <w:tcW w:w="226" w:type="pct"/>
            <w:vAlign w:val="center"/>
          </w:tcPr>
          <w:p w14:paraId="1936344E" w14:textId="77777777" w:rsidR="00CB7B70" w:rsidRPr="00CB7B70" w:rsidRDefault="00CB7B70" w:rsidP="00DE2236">
            <w:pPr>
              <w:spacing w:after="0" w:line="240" w:lineRule="auto"/>
              <w:jc w:val="center"/>
              <w:rPr>
                <w:rFonts w:ascii="Arial" w:hAnsi="Arial" w:cs="Arial"/>
              </w:rPr>
            </w:pPr>
            <w:r w:rsidRPr="00CB7B70">
              <w:rPr>
                <w:rFonts w:ascii="Arial" w:hAnsi="Arial" w:cs="Arial"/>
              </w:rPr>
              <w:t>1</w:t>
            </w:r>
          </w:p>
        </w:tc>
        <w:tc>
          <w:tcPr>
            <w:tcW w:w="226" w:type="pct"/>
            <w:vAlign w:val="center"/>
          </w:tcPr>
          <w:p w14:paraId="4F81628F" w14:textId="77777777" w:rsidR="00CB7B70" w:rsidRPr="00CB7B70" w:rsidRDefault="00CB7B70" w:rsidP="00DE2236">
            <w:pPr>
              <w:spacing w:after="0" w:line="240" w:lineRule="auto"/>
              <w:jc w:val="center"/>
              <w:rPr>
                <w:rFonts w:ascii="Arial" w:hAnsi="Arial" w:cs="Arial"/>
              </w:rPr>
            </w:pPr>
            <w:r w:rsidRPr="00CB7B70">
              <w:rPr>
                <w:rFonts w:ascii="Arial" w:hAnsi="Arial" w:cs="Arial"/>
              </w:rPr>
              <w:t>12</w:t>
            </w:r>
          </w:p>
        </w:tc>
        <w:tc>
          <w:tcPr>
            <w:tcW w:w="553" w:type="pct"/>
            <w:vAlign w:val="center"/>
          </w:tcPr>
          <w:p w14:paraId="31AEFA11"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36</w:t>
            </w:r>
          </w:p>
        </w:tc>
        <w:tc>
          <w:tcPr>
            <w:tcW w:w="564" w:type="pct"/>
            <w:vAlign w:val="center"/>
          </w:tcPr>
          <w:p w14:paraId="20BC2A28"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549,00 </w:t>
            </w:r>
          </w:p>
        </w:tc>
        <w:tc>
          <w:tcPr>
            <w:tcW w:w="705" w:type="pct"/>
            <w:vAlign w:val="center"/>
          </w:tcPr>
          <w:p w14:paraId="6DA9FB0C"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19.764,00 </w:t>
            </w:r>
          </w:p>
        </w:tc>
      </w:tr>
      <w:tr w:rsidR="00CB7B70" w:rsidRPr="00CB7B70" w14:paraId="7BC5D34E" w14:textId="77777777" w:rsidTr="00DE2236">
        <w:trPr>
          <w:cantSplit/>
          <w:trHeight w:val="20"/>
          <w:jc w:val="center"/>
        </w:trPr>
        <w:tc>
          <w:tcPr>
            <w:tcW w:w="375" w:type="pct"/>
            <w:noWrap/>
            <w:vAlign w:val="center"/>
          </w:tcPr>
          <w:p w14:paraId="7EC37E2A" w14:textId="77777777" w:rsidR="00CB7B70" w:rsidRPr="00CB7B70" w:rsidRDefault="00CB7B70" w:rsidP="00DE2236">
            <w:pPr>
              <w:spacing w:after="0" w:line="240" w:lineRule="auto"/>
              <w:jc w:val="center"/>
              <w:rPr>
                <w:rFonts w:ascii="Arial" w:hAnsi="Arial" w:cs="Arial"/>
                <w:b/>
              </w:rPr>
            </w:pPr>
            <w:r w:rsidRPr="00CB7B70">
              <w:rPr>
                <w:rFonts w:ascii="Arial" w:hAnsi="Arial" w:cs="Arial"/>
                <w:b/>
              </w:rPr>
              <w:t>20</w:t>
            </w:r>
          </w:p>
        </w:tc>
        <w:tc>
          <w:tcPr>
            <w:tcW w:w="1720" w:type="pct"/>
            <w:vAlign w:val="center"/>
          </w:tcPr>
          <w:p w14:paraId="2CCC02B3" w14:textId="77777777" w:rsidR="00CB7B70" w:rsidRPr="00CB7B70" w:rsidRDefault="00CB7B70" w:rsidP="00DE2236">
            <w:pPr>
              <w:spacing w:after="0" w:line="240" w:lineRule="auto"/>
              <w:jc w:val="both"/>
              <w:rPr>
                <w:rFonts w:ascii="Arial" w:hAnsi="Arial" w:cs="Arial"/>
                <w:b/>
                <w:bCs/>
              </w:rPr>
            </w:pPr>
            <w:r w:rsidRPr="00CB7B70">
              <w:rPr>
                <w:rFonts w:ascii="Arial" w:hAnsi="Arial" w:cs="Arial"/>
                <w:b/>
                <w:bCs/>
              </w:rPr>
              <w:t xml:space="preserve">Autotransformador 2000 VA: </w:t>
            </w:r>
            <w:r w:rsidRPr="00CB7B70">
              <w:rPr>
                <w:rFonts w:ascii="Arial" w:hAnsi="Arial" w:cs="Arial"/>
              </w:rPr>
              <w:t>Transforma tensão (De/Para): DE 110V~127V PARA 220V ou DE 220V PARA 110V~127V - Frequência de operação: 60Hz</w:t>
            </w:r>
          </w:p>
        </w:tc>
        <w:tc>
          <w:tcPr>
            <w:tcW w:w="406" w:type="pct"/>
            <w:vAlign w:val="center"/>
          </w:tcPr>
          <w:p w14:paraId="2990672B" w14:textId="77777777" w:rsidR="00CB7B70" w:rsidRPr="00CB7B70" w:rsidRDefault="00CB7B70" w:rsidP="00DE2236">
            <w:pPr>
              <w:spacing w:after="0" w:line="240" w:lineRule="auto"/>
              <w:jc w:val="center"/>
              <w:rPr>
                <w:rFonts w:ascii="Arial" w:hAnsi="Arial" w:cs="Arial"/>
              </w:rPr>
            </w:pPr>
            <w:r w:rsidRPr="00CB7B70">
              <w:rPr>
                <w:rFonts w:ascii="Arial" w:hAnsi="Arial" w:cs="Arial"/>
              </w:rPr>
              <w:t>UND</w:t>
            </w:r>
          </w:p>
        </w:tc>
        <w:tc>
          <w:tcPr>
            <w:tcW w:w="226" w:type="pct"/>
            <w:vAlign w:val="center"/>
          </w:tcPr>
          <w:p w14:paraId="23D2A3CE" w14:textId="77777777" w:rsidR="00CB7B70" w:rsidRPr="00CB7B70" w:rsidRDefault="00CB7B70" w:rsidP="00DE2236">
            <w:pPr>
              <w:spacing w:after="0" w:line="240" w:lineRule="auto"/>
              <w:jc w:val="center"/>
              <w:rPr>
                <w:rFonts w:ascii="Arial" w:hAnsi="Arial" w:cs="Arial"/>
              </w:rPr>
            </w:pPr>
            <w:r w:rsidRPr="00CB7B70">
              <w:rPr>
                <w:rFonts w:ascii="Arial" w:hAnsi="Arial" w:cs="Arial"/>
              </w:rPr>
              <w:t>5</w:t>
            </w:r>
          </w:p>
        </w:tc>
        <w:tc>
          <w:tcPr>
            <w:tcW w:w="226" w:type="pct"/>
            <w:vAlign w:val="center"/>
          </w:tcPr>
          <w:p w14:paraId="62E2DEBD" w14:textId="77777777" w:rsidR="00CB7B70" w:rsidRPr="00CB7B70" w:rsidRDefault="00CB7B70" w:rsidP="00DE2236">
            <w:pPr>
              <w:spacing w:after="0" w:line="240" w:lineRule="auto"/>
              <w:jc w:val="center"/>
              <w:rPr>
                <w:rFonts w:ascii="Arial" w:hAnsi="Arial" w:cs="Arial"/>
              </w:rPr>
            </w:pPr>
            <w:r w:rsidRPr="00CB7B70">
              <w:rPr>
                <w:rFonts w:ascii="Arial" w:hAnsi="Arial" w:cs="Arial"/>
              </w:rPr>
              <w:t>3</w:t>
            </w:r>
          </w:p>
        </w:tc>
        <w:tc>
          <w:tcPr>
            <w:tcW w:w="226" w:type="pct"/>
            <w:vAlign w:val="center"/>
          </w:tcPr>
          <w:p w14:paraId="3487EEC0" w14:textId="77777777" w:rsidR="00CB7B70" w:rsidRPr="00CB7B70" w:rsidRDefault="00CB7B70" w:rsidP="00DE2236">
            <w:pPr>
              <w:spacing w:after="0" w:line="240" w:lineRule="auto"/>
              <w:jc w:val="center"/>
              <w:rPr>
                <w:rFonts w:ascii="Arial" w:hAnsi="Arial" w:cs="Arial"/>
              </w:rPr>
            </w:pPr>
            <w:r w:rsidRPr="00CB7B70">
              <w:rPr>
                <w:rFonts w:ascii="Arial" w:hAnsi="Arial" w:cs="Arial"/>
              </w:rPr>
              <w:t>6</w:t>
            </w:r>
          </w:p>
        </w:tc>
        <w:tc>
          <w:tcPr>
            <w:tcW w:w="553" w:type="pct"/>
            <w:vAlign w:val="center"/>
          </w:tcPr>
          <w:p w14:paraId="5DDEF96A"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14</w:t>
            </w:r>
          </w:p>
        </w:tc>
        <w:tc>
          <w:tcPr>
            <w:tcW w:w="564" w:type="pct"/>
            <w:vAlign w:val="center"/>
          </w:tcPr>
          <w:p w14:paraId="4E134427"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156,00 </w:t>
            </w:r>
          </w:p>
        </w:tc>
        <w:tc>
          <w:tcPr>
            <w:tcW w:w="705" w:type="pct"/>
            <w:vAlign w:val="center"/>
          </w:tcPr>
          <w:p w14:paraId="542A748B"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2.184,00 </w:t>
            </w:r>
          </w:p>
        </w:tc>
      </w:tr>
      <w:tr w:rsidR="00CB7B70" w:rsidRPr="00CB7B70" w14:paraId="258649EA" w14:textId="77777777" w:rsidTr="00DE2236">
        <w:trPr>
          <w:cantSplit/>
          <w:trHeight w:val="20"/>
          <w:jc w:val="center"/>
        </w:trPr>
        <w:tc>
          <w:tcPr>
            <w:tcW w:w="375" w:type="pct"/>
            <w:noWrap/>
            <w:vAlign w:val="center"/>
          </w:tcPr>
          <w:p w14:paraId="6F485D3B" w14:textId="77777777" w:rsidR="00CB7B70" w:rsidRPr="00CB7B70" w:rsidRDefault="00CB7B70" w:rsidP="00DE2236">
            <w:pPr>
              <w:spacing w:after="0" w:line="240" w:lineRule="auto"/>
              <w:jc w:val="center"/>
              <w:rPr>
                <w:rFonts w:ascii="Arial" w:hAnsi="Arial" w:cs="Arial"/>
                <w:b/>
              </w:rPr>
            </w:pPr>
            <w:r w:rsidRPr="00CB7B70">
              <w:rPr>
                <w:rFonts w:ascii="Arial" w:hAnsi="Arial" w:cs="Arial"/>
                <w:b/>
              </w:rPr>
              <w:t>21</w:t>
            </w:r>
          </w:p>
        </w:tc>
        <w:tc>
          <w:tcPr>
            <w:tcW w:w="1720" w:type="pct"/>
            <w:vAlign w:val="center"/>
          </w:tcPr>
          <w:p w14:paraId="462D910D" w14:textId="77777777" w:rsidR="00CB7B70" w:rsidRPr="00CB7B70" w:rsidRDefault="00CB7B70" w:rsidP="00DE2236">
            <w:pPr>
              <w:spacing w:after="0" w:line="240" w:lineRule="auto"/>
              <w:jc w:val="both"/>
              <w:rPr>
                <w:rFonts w:ascii="Arial" w:hAnsi="Arial" w:cs="Arial"/>
                <w:b/>
                <w:bCs/>
              </w:rPr>
            </w:pPr>
            <w:r w:rsidRPr="00CB7B70">
              <w:rPr>
                <w:rFonts w:ascii="Arial" w:hAnsi="Arial" w:cs="Arial"/>
                <w:b/>
                <w:bCs/>
              </w:rPr>
              <w:t xml:space="preserve">NOBREAK </w:t>
            </w:r>
            <w:r w:rsidRPr="00CB7B70">
              <w:rPr>
                <w:rFonts w:ascii="Arial" w:hAnsi="Arial" w:cs="Arial"/>
                <w:b/>
              </w:rPr>
              <w:t>1000 VA</w:t>
            </w:r>
            <w:r w:rsidRPr="00CB7B70">
              <w:rPr>
                <w:rFonts w:ascii="Arial" w:hAnsi="Arial" w:cs="Arial"/>
              </w:rPr>
              <w:t xml:space="preserve"> - (especificações mínimas): potência nominal: deverá ser dimensionado para fornecer energia suficiente para suportar 04 computadores (02 computadores comuns e 02 servidores) e equipamentos de distribuição de internet, sendo 04 switches e 01 roteador (ROUTERBOARD), com autonomia mínima de 2 horas. a potência nominal do nobreak deverá ser compatível com o consumo total desses dispositivos, garantindo o fornecimento de energia ininterrupta durante falhas de energia.</w:t>
            </w:r>
          </w:p>
        </w:tc>
        <w:tc>
          <w:tcPr>
            <w:tcW w:w="406" w:type="pct"/>
            <w:vAlign w:val="center"/>
          </w:tcPr>
          <w:p w14:paraId="5D2279DC" w14:textId="77777777" w:rsidR="00CB7B70" w:rsidRPr="00CB7B70" w:rsidRDefault="00CB7B70" w:rsidP="00DE2236">
            <w:pPr>
              <w:spacing w:after="0" w:line="240" w:lineRule="auto"/>
              <w:jc w:val="center"/>
              <w:rPr>
                <w:rFonts w:ascii="Arial" w:hAnsi="Arial" w:cs="Arial"/>
              </w:rPr>
            </w:pPr>
            <w:r w:rsidRPr="00CB7B70">
              <w:rPr>
                <w:rFonts w:ascii="Arial" w:hAnsi="Arial" w:cs="Arial"/>
              </w:rPr>
              <w:t>UND</w:t>
            </w:r>
          </w:p>
        </w:tc>
        <w:tc>
          <w:tcPr>
            <w:tcW w:w="226" w:type="pct"/>
            <w:vAlign w:val="center"/>
          </w:tcPr>
          <w:p w14:paraId="0EA9DA78" w14:textId="77777777" w:rsidR="00CB7B70" w:rsidRPr="00CB7B70" w:rsidRDefault="00CB7B70" w:rsidP="00DE2236">
            <w:pPr>
              <w:spacing w:after="0" w:line="240" w:lineRule="auto"/>
              <w:jc w:val="center"/>
              <w:rPr>
                <w:rFonts w:ascii="Arial" w:hAnsi="Arial" w:cs="Arial"/>
              </w:rPr>
            </w:pPr>
            <w:r w:rsidRPr="00CB7B70">
              <w:rPr>
                <w:rFonts w:ascii="Arial" w:hAnsi="Arial" w:cs="Arial"/>
              </w:rPr>
              <w:t>10</w:t>
            </w:r>
          </w:p>
        </w:tc>
        <w:tc>
          <w:tcPr>
            <w:tcW w:w="226" w:type="pct"/>
            <w:vAlign w:val="center"/>
          </w:tcPr>
          <w:p w14:paraId="252EF680" w14:textId="77777777" w:rsidR="00CB7B70" w:rsidRPr="00CB7B70" w:rsidRDefault="00CB7B70" w:rsidP="00DE2236">
            <w:pPr>
              <w:spacing w:after="0" w:line="240" w:lineRule="auto"/>
              <w:jc w:val="center"/>
              <w:rPr>
                <w:rFonts w:ascii="Arial" w:hAnsi="Arial" w:cs="Arial"/>
              </w:rPr>
            </w:pPr>
            <w:r w:rsidRPr="00CB7B70">
              <w:rPr>
                <w:rFonts w:ascii="Arial" w:hAnsi="Arial" w:cs="Arial"/>
              </w:rPr>
              <w:t>5</w:t>
            </w:r>
          </w:p>
        </w:tc>
        <w:tc>
          <w:tcPr>
            <w:tcW w:w="226" w:type="pct"/>
            <w:vAlign w:val="center"/>
          </w:tcPr>
          <w:p w14:paraId="15B35C3A" w14:textId="77777777" w:rsidR="00CB7B70" w:rsidRPr="00CB7B70" w:rsidRDefault="00CB7B70" w:rsidP="00DE2236">
            <w:pPr>
              <w:spacing w:after="0" w:line="240" w:lineRule="auto"/>
              <w:jc w:val="center"/>
              <w:rPr>
                <w:rFonts w:ascii="Arial" w:hAnsi="Arial" w:cs="Arial"/>
              </w:rPr>
            </w:pPr>
            <w:r w:rsidRPr="00CB7B70">
              <w:rPr>
                <w:rFonts w:ascii="Arial" w:hAnsi="Arial" w:cs="Arial"/>
              </w:rPr>
              <w:t>20</w:t>
            </w:r>
          </w:p>
        </w:tc>
        <w:tc>
          <w:tcPr>
            <w:tcW w:w="553" w:type="pct"/>
            <w:vAlign w:val="center"/>
          </w:tcPr>
          <w:p w14:paraId="1CE5DABD"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35</w:t>
            </w:r>
          </w:p>
        </w:tc>
        <w:tc>
          <w:tcPr>
            <w:tcW w:w="564" w:type="pct"/>
            <w:vAlign w:val="center"/>
          </w:tcPr>
          <w:p w14:paraId="39054AF2"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519,00 </w:t>
            </w:r>
          </w:p>
        </w:tc>
        <w:tc>
          <w:tcPr>
            <w:tcW w:w="705" w:type="pct"/>
            <w:vAlign w:val="center"/>
          </w:tcPr>
          <w:p w14:paraId="1B18E7EE"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18.165,00 </w:t>
            </w:r>
          </w:p>
        </w:tc>
      </w:tr>
      <w:tr w:rsidR="00CB7B70" w:rsidRPr="00CB7B70" w14:paraId="140E8A6F" w14:textId="77777777" w:rsidTr="00DE2236">
        <w:trPr>
          <w:cantSplit/>
          <w:trHeight w:val="20"/>
          <w:jc w:val="center"/>
        </w:trPr>
        <w:tc>
          <w:tcPr>
            <w:tcW w:w="375" w:type="pct"/>
            <w:noWrap/>
            <w:vAlign w:val="center"/>
          </w:tcPr>
          <w:p w14:paraId="2BCE4F2E" w14:textId="77777777" w:rsidR="00CB7B70" w:rsidRPr="00CB7B70" w:rsidRDefault="00CB7B70" w:rsidP="00DE2236">
            <w:pPr>
              <w:spacing w:after="0" w:line="240" w:lineRule="auto"/>
              <w:jc w:val="center"/>
              <w:rPr>
                <w:rFonts w:ascii="Arial" w:hAnsi="Arial" w:cs="Arial"/>
                <w:b/>
              </w:rPr>
            </w:pPr>
            <w:r w:rsidRPr="00CB7B70">
              <w:rPr>
                <w:rFonts w:ascii="Arial" w:hAnsi="Arial" w:cs="Arial"/>
                <w:b/>
              </w:rPr>
              <w:lastRenderedPageBreak/>
              <w:t>22</w:t>
            </w:r>
          </w:p>
        </w:tc>
        <w:tc>
          <w:tcPr>
            <w:tcW w:w="1720" w:type="pct"/>
            <w:vAlign w:val="center"/>
          </w:tcPr>
          <w:p w14:paraId="24C061E4" w14:textId="77777777" w:rsidR="00CB7B70" w:rsidRPr="00CB7B70" w:rsidRDefault="00CB7B70" w:rsidP="00DE2236">
            <w:pPr>
              <w:spacing w:after="0" w:line="240" w:lineRule="auto"/>
              <w:jc w:val="both"/>
              <w:rPr>
                <w:rFonts w:ascii="Arial" w:hAnsi="Arial" w:cs="Arial"/>
                <w:b/>
                <w:bCs/>
                <w:color w:val="FF0000"/>
              </w:rPr>
            </w:pPr>
            <w:r w:rsidRPr="00CB7B70">
              <w:rPr>
                <w:rFonts w:ascii="Arial" w:hAnsi="Arial" w:cs="Arial"/>
                <w:b/>
                <w:bCs/>
              </w:rPr>
              <w:t xml:space="preserve">Impressora multifuncional colorida </w:t>
            </w:r>
            <w:proofErr w:type="spellStart"/>
            <w:r w:rsidRPr="00CB7B70">
              <w:rPr>
                <w:rFonts w:ascii="Arial" w:hAnsi="Arial" w:cs="Arial"/>
                <w:b/>
                <w:bCs/>
              </w:rPr>
              <w:t>tank</w:t>
            </w:r>
            <w:proofErr w:type="spellEnd"/>
            <w:r w:rsidRPr="00CB7B70">
              <w:rPr>
                <w:rFonts w:ascii="Arial" w:hAnsi="Arial" w:cs="Arial"/>
                <w:b/>
                <w:bCs/>
              </w:rPr>
              <w:t xml:space="preserve">: </w:t>
            </w:r>
            <w:r w:rsidRPr="00CB7B70">
              <w:rPr>
                <w:rFonts w:ascii="Arial" w:hAnsi="Arial" w:cs="Arial"/>
              </w:rPr>
              <w:t xml:space="preserve">Monitor LCD: 1,2' | Resolução da Impressão: Color: até 4800 x 1200 dpi5, Preto: até 600 x 600 dpi5 | Resolução do Scanner: 600x1200 dpi7 (ótico), 19200x19200 </w:t>
            </w:r>
            <w:proofErr w:type="spellStart"/>
            <w:r w:rsidRPr="00CB7B70">
              <w:rPr>
                <w:rFonts w:ascii="Arial" w:hAnsi="Arial" w:cs="Arial"/>
              </w:rPr>
              <w:t>dpi</w:t>
            </w:r>
            <w:proofErr w:type="spellEnd"/>
            <w:r w:rsidRPr="00CB7B70">
              <w:rPr>
                <w:rFonts w:ascii="Arial" w:hAnsi="Arial" w:cs="Arial"/>
              </w:rPr>
              <w:t xml:space="preserve"> (interpolado) | Velocidade Cópia: sESAT4: 3,5 </w:t>
            </w:r>
            <w:proofErr w:type="spellStart"/>
            <w:r w:rsidRPr="00CB7B70">
              <w:rPr>
                <w:rFonts w:ascii="Arial" w:hAnsi="Arial" w:cs="Arial"/>
              </w:rPr>
              <w:t>ipm</w:t>
            </w:r>
            <w:proofErr w:type="spellEnd"/>
            <w:r w:rsidRPr="00CB7B70">
              <w:rPr>
                <w:rFonts w:ascii="Arial" w:hAnsi="Arial" w:cs="Arial"/>
              </w:rPr>
              <w:t xml:space="preserve"> (Colorido) sFCOT4: 24 Seg. (Colorido) | Características: Impressão sem bordas, Tanque de Tinta | Velocidade Scaner: Velocidade de digitalização A4 Aprox. 19 segundos | Fonte de Alimentação: 100-240 V AC, 50/60 Hz | Impressão Frente e Verso: Manual</w:t>
            </w:r>
          </w:p>
        </w:tc>
        <w:tc>
          <w:tcPr>
            <w:tcW w:w="406" w:type="pct"/>
            <w:vAlign w:val="center"/>
          </w:tcPr>
          <w:p w14:paraId="03783AED" w14:textId="77777777" w:rsidR="00CB7B70" w:rsidRPr="00CB7B70" w:rsidRDefault="00CB7B70" w:rsidP="00DE2236">
            <w:pPr>
              <w:spacing w:after="0" w:line="240" w:lineRule="auto"/>
              <w:jc w:val="center"/>
              <w:rPr>
                <w:rFonts w:ascii="Arial" w:hAnsi="Arial" w:cs="Arial"/>
              </w:rPr>
            </w:pPr>
            <w:r w:rsidRPr="00CB7B70">
              <w:rPr>
                <w:rFonts w:ascii="Arial" w:hAnsi="Arial" w:cs="Arial"/>
              </w:rPr>
              <w:t>UND</w:t>
            </w:r>
          </w:p>
        </w:tc>
        <w:tc>
          <w:tcPr>
            <w:tcW w:w="226" w:type="pct"/>
            <w:vAlign w:val="center"/>
          </w:tcPr>
          <w:p w14:paraId="36795A6F" w14:textId="77777777" w:rsidR="00CB7B70" w:rsidRPr="00CB7B70" w:rsidRDefault="00CB7B70" w:rsidP="00DE2236">
            <w:pPr>
              <w:spacing w:after="0" w:line="240" w:lineRule="auto"/>
              <w:jc w:val="center"/>
              <w:rPr>
                <w:rFonts w:ascii="Arial" w:hAnsi="Arial" w:cs="Arial"/>
              </w:rPr>
            </w:pPr>
            <w:r w:rsidRPr="00CB7B70">
              <w:rPr>
                <w:rFonts w:ascii="Arial" w:hAnsi="Arial" w:cs="Arial"/>
              </w:rPr>
              <w:t>0</w:t>
            </w:r>
          </w:p>
        </w:tc>
        <w:tc>
          <w:tcPr>
            <w:tcW w:w="226" w:type="pct"/>
            <w:vAlign w:val="center"/>
          </w:tcPr>
          <w:p w14:paraId="688F20F9" w14:textId="77777777" w:rsidR="00CB7B70" w:rsidRPr="00CB7B70" w:rsidRDefault="00CB7B70" w:rsidP="00DE2236">
            <w:pPr>
              <w:spacing w:after="0" w:line="240" w:lineRule="auto"/>
              <w:jc w:val="center"/>
              <w:rPr>
                <w:rFonts w:ascii="Arial" w:hAnsi="Arial" w:cs="Arial"/>
              </w:rPr>
            </w:pPr>
            <w:r w:rsidRPr="00CB7B70">
              <w:rPr>
                <w:rFonts w:ascii="Arial" w:hAnsi="Arial" w:cs="Arial"/>
              </w:rPr>
              <w:t>3</w:t>
            </w:r>
          </w:p>
        </w:tc>
        <w:tc>
          <w:tcPr>
            <w:tcW w:w="226" w:type="pct"/>
            <w:vAlign w:val="center"/>
          </w:tcPr>
          <w:p w14:paraId="55F0E9B1" w14:textId="77777777" w:rsidR="00CB7B70" w:rsidRPr="00CB7B70" w:rsidRDefault="00CB7B70" w:rsidP="00DE2236">
            <w:pPr>
              <w:spacing w:after="0" w:line="240" w:lineRule="auto"/>
              <w:jc w:val="center"/>
              <w:rPr>
                <w:rFonts w:ascii="Arial" w:hAnsi="Arial" w:cs="Arial"/>
              </w:rPr>
            </w:pPr>
            <w:r w:rsidRPr="00CB7B70">
              <w:rPr>
                <w:rFonts w:ascii="Arial" w:hAnsi="Arial" w:cs="Arial"/>
              </w:rPr>
              <w:t>8</w:t>
            </w:r>
          </w:p>
        </w:tc>
        <w:tc>
          <w:tcPr>
            <w:tcW w:w="553" w:type="pct"/>
            <w:vAlign w:val="center"/>
          </w:tcPr>
          <w:p w14:paraId="16420119"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11</w:t>
            </w:r>
          </w:p>
        </w:tc>
        <w:tc>
          <w:tcPr>
            <w:tcW w:w="564" w:type="pct"/>
            <w:vAlign w:val="center"/>
          </w:tcPr>
          <w:p w14:paraId="7D30CEBB"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1.265,00 </w:t>
            </w:r>
          </w:p>
        </w:tc>
        <w:tc>
          <w:tcPr>
            <w:tcW w:w="705" w:type="pct"/>
            <w:vAlign w:val="center"/>
          </w:tcPr>
          <w:p w14:paraId="5477D40B"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13.915,00 </w:t>
            </w:r>
          </w:p>
        </w:tc>
      </w:tr>
      <w:tr w:rsidR="00CB7B70" w:rsidRPr="00CB7B70" w14:paraId="5E02838E" w14:textId="77777777" w:rsidTr="00DE2236">
        <w:trPr>
          <w:cantSplit/>
          <w:trHeight w:val="20"/>
          <w:jc w:val="center"/>
        </w:trPr>
        <w:tc>
          <w:tcPr>
            <w:tcW w:w="375" w:type="pct"/>
            <w:noWrap/>
            <w:vAlign w:val="center"/>
          </w:tcPr>
          <w:p w14:paraId="0CE16F09" w14:textId="77777777" w:rsidR="00CB7B70" w:rsidRPr="00CB7B70" w:rsidRDefault="00CB7B70" w:rsidP="00DE2236">
            <w:pPr>
              <w:spacing w:after="0" w:line="240" w:lineRule="auto"/>
              <w:jc w:val="center"/>
              <w:rPr>
                <w:rFonts w:ascii="Arial" w:hAnsi="Arial" w:cs="Arial"/>
                <w:b/>
              </w:rPr>
            </w:pPr>
            <w:r w:rsidRPr="00CB7B70">
              <w:rPr>
                <w:rFonts w:ascii="Arial" w:hAnsi="Arial" w:cs="Arial"/>
                <w:b/>
              </w:rPr>
              <w:t>23</w:t>
            </w:r>
          </w:p>
        </w:tc>
        <w:tc>
          <w:tcPr>
            <w:tcW w:w="1720" w:type="pct"/>
            <w:vAlign w:val="center"/>
          </w:tcPr>
          <w:p w14:paraId="3F6D7447" w14:textId="77777777" w:rsidR="00CB7B70" w:rsidRPr="00CB7B70" w:rsidRDefault="00CB7B70" w:rsidP="006B34C7">
            <w:pPr>
              <w:spacing w:after="0" w:line="240" w:lineRule="auto"/>
              <w:jc w:val="both"/>
              <w:rPr>
                <w:rFonts w:ascii="Arial" w:hAnsi="Arial" w:cs="Arial"/>
              </w:rPr>
            </w:pPr>
            <w:r w:rsidRPr="00CB7B70">
              <w:rPr>
                <w:rFonts w:ascii="Arial" w:hAnsi="Arial" w:cs="Arial"/>
                <w:b/>
                <w:bCs/>
              </w:rPr>
              <w:t xml:space="preserve">Impressora laser Monocromática: </w:t>
            </w:r>
            <w:r w:rsidRPr="00CB7B70">
              <w:rPr>
                <w:rFonts w:ascii="Arial" w:hAnsi="Arial" w:cs="Arial"/>
              </w:rPr>
              <w:t>Tecnologia de impressão: Laser eletrofotográfico, Resolução (máx.) em DPI: até 2400 x 600 DPI</w:t>
            </w:r>
          </w:p>
          <w:p w14:paraId="6512909F" w14:textId="77777777" w:rsidR="00CB7B70" w:rsidRPr="00CB7B70" w:rsidRDefault="00CB7B70" w:rsidP="006B34C7">
            <w:pPr>
              <w:spacing w:after="0" w:line="240" w:lineRule="auto"/>
              <w:jc w:val="both"/>
              <w:rPr>
                <w:rFonts w:ascii="Arial" w:hAnsi="Arial" w:cs="Arial"/>
              </w:rPr>
            </w:pPr>
            <w:r w:rsidRPr="00CB7B70">
              <w:rPr>
                <w:rFonts w:ascii="Arial" w:hAnsi="Arial" w:cs="Arial"/>
              </w:rPr>
              <w:t>Memória Padrão: 32MB, Tempo de Impressão da primeira página: Menos de 10 segundos, Processador: 200 MHz, Interfaces: USB 2.0 / Wireless, Emulação: GDI</w:t>
            </w:r>
          </w:p>
          <w:p w14:paraId="144312E2" w14:textId="77777777" w:rsidR="00CB7B70" w:rsidRPr="00CB7B70" w:rsidRDefault="00CB7B70" w:rsidP="006B34C7">
            <w:pPr>
              <w:spacing w:after="0" w:line="240" w:lineRule="auto"/>
              <w:jc w:val="both"/>
              <w:rPr>
                <w:rFonts w:ascii="Arial" w:hAnsi="Arial" w:cs="Arial"/>
              </w:rPr>
            </w:pPr>
            <w:r w:rsidRPr="00CB7B70">
              <w:rPr>
                <w:rFonts w:ascii="Arial" w:hAnsi="Arial" w:cs="Arial"/>
              </w:rPr>
              <w:t>Duplex: Manual, Volume máx. de ciclo mensal: 10000 páginas, Voltagem 220V</w:t>
            </w:r>
          </w:p>
          <w:p w14:paraId="6C3829E3" w14:textId="77777777" w:rsidR="00CB7B70" w:rsidRPr="00CB7B70" w:rsidRDefault="00CB7B70" w:rsidP="006B34C7">
            <w:pPr>
              <w:spacing w:after="0" w:line="240" w:lineRule="auto"/>
              <w:jc w:val="both"/>
              <w:rPr>
                <w:rFonts w:ascii="Arial" w:hAnsi="Arial" w:cs="Arial"/>
              </w:rPr>
            </w:pPr>
          </w:p>
          <w:p w14:paraId="41ABD5BD" w14:textId="77777777" w:rsidR="00CB7B70" w:rsidRPr="00CB7B70" w:rsidRDefault="00CB7B70" w:rsidP="006B34C7">
            <w:pPr>
              <w:spacing w:after="0" w:line="240" w:lineRule="auto"/>
              <w:jc w:val="both"/>
              <w:rPr>
                <w:rFonts w:ascii="Arial" w:hAnsi="Arial" w:cs="Arial"/>
              </w:rPr>
            </w:pPr>
            <w:r w:rsidRPr="00CB7B70">
              <w:rPr>
                <w:rFonts w:ascii="Arial" w:hAnsi="Arial" w:cs="Arial"/>
              </w:rPr>
              <w:t xml:space="preserve">Manuseio de Papel: Capacidade da Bandeja de Papel: 150 folhas, Capacidade de Saída de Papel: 50 folhas, Tamanhos do Papel: A5 até Oficio, Tipos de Papel: Papel normal, fino e reciclado, Gramatura de Papel: 65 a 105 g/m2, </w:t>
            </w:r>
          </w:p>
          <w:p w14:paraId="78337944" w14:textId="77777777" w:rsidR="00CB7B70" w:rsidRPr="00CB7B70" w:rsidRDefault="00CB7B70" w:rsidP="006B34C7">
            <w:pPr>
              <w:spacing w:after="0" w:line="240" w:lineRule="auto"/>
              <w:jc w:val="both"/>
              <w:rPr>
                <w:rFonts w:ascii="Arial" w:hAnsi="Arial" w:cs="Arial"/>
              </w:rPr>
            </w:pPr>
          </w:p>
          <w:p w14:paraId="69C01C16" w14:textId="77777777" w:rsidR="00CB7B70" w:rsidRPr="00CB7B70" w:rsidRDefault="00CB7B70" w:rsidP="006B34C7">
            <w:pPr>
              <w:spacing w:after="0" w:line="240" w:lineRule="auto"/>
              <w:jc w:val="both"/>
              <w:rPr>
                <w:rFonts w:ascii="Arial" w:hAnsi="Arial" w:cs="Arial"/>
                <w:b/>
                <w:bCs/>
              </w:rPr>
            </w:pPr>
            <w:r w:rsidRPr="00CB7B70">
              <w:rPr>
                <w:rFonts w:ascii="Arial" w:hAnsi="Arial" w:cs="Arial"/>
              </w:rPr>
              <w:t>Rede: Interface de rede Embutida: Wireless</w:t>
            </w:r>
          </w:p>
        </w:tc>
        <w:tc>
          <w:tcPr>
            <w:tcW w:w="406" w:type="pct"/>
            <w:vAlign w:val="center"/>
          </w:tcPr>
          <w:p w14:paraId="0A0277E6" w14:textId="77777777" w:rsidR="00CB7B70" w:rsidRPr="00CB7B70" w:rsidRDefault="00CB7B70" w:rsidP="00DE2236">
            <w:pPr>
              <w:spacing w:after="0" w:line="240" w:lineRule="auto"/>
              <w:jc w:val="center"/>
              <w:rPr>
                <w:rFonts w:ascii="Arial" w:hAnsi="Arial" w:cs="Arial"/>
              </w:rPr>
            </w:pPr>
            <w:r w:rsidRPr="00CB7B70">
              <w:rPr>
                <w:rFonts w:ascii="Arial" w:hAnsi="Arial" w:cs="Arial"/>
              </w:rPr>
              <w:t>UND</w:t>
            </w:r>
          </w:p>
        </w:tc>
        <w:tc>
          <w:tcPr>
            <w:tcW w:w="226" w:type="pct"/>
            <w:vAlign w:val="center"/>
          </w:tcPr>
          <w:p w14:paraId="1BBE685B" w14:textId="77777777" w:rsidR="00CB7B70" w:rsidRPr="00CB7B70" w:rsidRDefault="00CB7B70" w:rsidP="00DE2236">
            <w:pPr>
              <w:spacing w:after="0" w:line="240" w:lineRule="auto"/>
              <w:jc w:val="center"/>
              <w:rPr>
                <w:rFonts w:ascii="Arial" w:hAnsi="Arial" w:cs="Arial"/>
              </w:rPr>
            </w:pPr>
            <w:r w:rsidRPr="00CB7B70">
              <w:rPr>
                <w:rFonts w:ascii="Arial" w:hAnsi="Arial" w:cs="Arial"/>
              </w:rPr>
              <w:t>0</w:t>
            </w:r>
          </w:p>
        </w:tc>
        <w:tc>
          <w:tcPr>
            <w:tcW w:w="226" w:type="pct"/>
            <w:vAlign w:val="center"/>
          </w:tcPr>
          <w:p w14:paraId="72B62E91" w14:textId="77777777" w:rsidR="00CB7B70" w:rsidRPr="00CB7B70" w:rsidRDefault="00CB7B70" w:rsidP="00DE2236">
            <w:pPr>
              <w:spacing w:after="0" w:line="240" w:lineRule="auto"/>
              <w:jc w:val="center"/>
              <w:rPr>
                <w:rFonts w:ascii="Arial" w:hAnsi="Arial" w:cs="Arial"/>
              </w:rPr>
            </w:pPr>
            <w:r w:rsidRPr="00CB7B70">
              <w:rPr>
                <w:rFonts w:ascii="Arial" w:hAnsi="Arial" w:cs="Arial"/>
              </w:rPr>
              <w:t>3</w:t>
            </w:r>
          </w:p>
        </w:tc>
        <w:tc>
          <w:tcPr>
            <w:tcW w:w="226" w:type="pct"/>
            <w:vAlign w:val="center"/>
          </w:tcPr>
          <w:p w14:paraId="522563C4" w14:textId="77777777" w:rsidR="00CB7B70" w:rsidRPr="00CB7B70" w:rsidRDefault="00CB7B70" w:rsidP="00DE2236">
            <w:pPr>
              <w:spacing w:after="0" w:line="240" w:lineRule="auto"/>
              <w:jc w:val="center"/>
              <w:rPr>
                <w:rFonts w:ascii="Arial" w:hAnsi="Arial" w:cs="Arial"/>
              </w:rPr>
            </w:pPr>
            <w:r w:rsidRPr="00CB7B70">
              <w:rPr>
                <w:rFonts w:ascii="Arial" w:hAnsi="Arial" w:cs="Arial"/>
              </w:rPr>
              <w:t>0</w:t>
            </w:r>
          </w:p>
        </w:tc>
        <w:tc>
          <w:tcPr>
            <w:tcW w:w="553" w:type="pct"/>
            <w:vAlign w:val="center"/>
          </w:tcPr>
          <w:p w14:paraId="7F71300A"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3</w:t>
            </w:r>
          </w:p>
        </w:tc>
        <w:tc>
          <w:tcPr>
            <w:tcW w:w="564" w:type="pct"/>
            <w:vAlign w:val="center"/>
          </w:tcPr>
          <w:p w14:paraId="344CE7AB"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1.217,00 </w:t>
            </w:r>
          </w:p>
        </w:tc>
        <w:tc>
          <w:tcPr>
            <w:tcW w:w="705" w:type="pct"/>
            <w:vAlign w:val="center"/>
          </w:tcPr>
          <w:p w14:paraId="056064AA"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3.651,00 </w:t>
            </w:r>
          </w:p>
        </w:tc>
      </w:tr>
      <w:tr w:rsidR="00CB7B70" w:rsidRPr="00CB7B70" w14:paraId="6AF77AC7" w14:textId="77777777" w:rsidTr="00DE2236">
        <w:trPr>
          <w:cantSplit/>
          <w:trHeight w:val="20"/>
          <w:jc w:val="center"/>
        </w:trPr>
        <w:tc>
          <w:tcPr>
            <w:tcW w:w="375" w:type="pct"/>
            <w:noWrap/>
            <w:vAlign w:val="center"/>
          </w:tcPr>
          <w:p w14:paraId="217DC876" w14:textId="77777777" w:rsidR="00CB7B70" w:rsidRPr="00CB7B70" w:rsidRDefault="00CB7B70" w:rsidP="00DE2236">
            <w:pPr>
              <w:spacing w:after="0" w:line="240" w:lineRule="auto"/>
              <w:jc w:val="center"/>
              <w:rPr>
                <w:rFonts w:ascii="Arial" w:hAnsi="Arial" w:cs="Arial"/>
                <w:b/>
              </w:rPr>
            </w:pPr>
            <w:r w:rsidRPr="00CB7B70">
              <w:rPr>
                <w:rFonts w:ascii="Arial" w:hAnsi="Arial" w:cs="Arial"/>
                <w:b/>
              </w:rPr>
              <w:lastRenderedPageBreak/>
              <w:t>24</w:t>
            </w:r>
          </w:p>
        </w:tc>
        <w:tc>
          <w:tcPr>
            <w:tcW w:w="1720" w:type="pct"/>
            <w:vAlign w:val="center"/>
          </w:tcPr>
          <w:p w14:paraId="71802397" w14:textId="77777777" w:rsidR="00CB7B70" w:rsidRPr="00CB7B70" w:rsidRDefault="00CB7B70" w:rsidP="006B34C7">
            <w:pPr>
              <w:spacing w:after="0" w:line="240" w:lineRule="auto"/>
              <w:jc w:val="both"/>
              <w:rPr>
                <w:rFonts w:ascii="Arial" w:hAnsi="Arial" w:cs="Arial"/>
              </w:rPr>
            </w:pPr>
            <w:r w:rsidRPr="00CB7B70">
              <w:rPr>
                <w:rFonts w:ascii="Arial" w:hAnsi="Arial" w:cs="Arial"/>
                <w:b/>
                <w:bCs/>
              </w:rPr>
              <w:t>Impressora multifuncional laser mono:</w:t>
            </w:r>
            <w:r w:rsidRPr="00CB7B70">
              <w:rPr>
                <w:rFonts w:ascii="Arial" w:hAnsi="Arial" w:cs="Arial"/>
              </w:rPr>
              <w:t xml:space="preserve"> - Velocidade de impressão em preto A4 (</w:t>
            </w:r>
            <w:proofErr w:type="spellStart"/>
            <w:r w:rsidRPr="00CB7B70">
              <w:rPr>
                <w:rFonts w:ascii="Arial" w:hAnsi="Arial" w:cs="Arial"/>
              </w:rPr>
              <w:t>max</w:t>
            </w:r>
            <w:proofErr w:type="spellEnd"/>
            <w:r w:rsidRPr="00CB7B70">
              <w:rPr>
                <w:rFonts w:ascii="Arial" w:hAnsi="Arial" w:cs="Arial"/>
              </w:rPr>
              <w:t xml:space="preserve">. PPM): 20 - Compatibilidade com dispositivos móveis‡: Wi-Fi Direct® - Interface(s) padrão: Wireless 802.11 b/g/n, Ethernet, </w:t>
            </w:r>
            <w:proofErr w:type="spellStart"/>
            <w:r w:rsidRPr="00CB7B70">
              <w:rPr>
                <w:rFonts w:ascii="Arial" w:hAnsi="Arial" w:cs="Arial"/>
              </w:rPr>
              <w:t>Hi-Speed</w:t>
            </w:r>
            <w:proofErr w:type="spellEnd"/>
            <w:r w:rsidRPr="00CB7B70">
              <w:rPr>
                <w:rFonts w:ascii="Arial" w:hAnsi="Arial" w:cs="Arial"/>
              </w:rPr>
              <w:t xml:space="preserve"> USB 2.0 - Velocidade de cópia em preto A4 (</w:t>
            </w:r>
            <w:proofErr w:type="spellStart"/>
            <w:r w:rsidRPr="00CB7B70">
              <w:rPr>
                <w:rFonts w:ascii="Arial" w:hAnsi="Arial" w:cs="Arial"/>
              </w:rPr>
              <w:t>max</w:t>
            </w:r>
            <w:proofErr w:type="spellEnd"/>
            <w:r w:rsidRPr="00CB7B70">
              <w:rPr>
                <w:rFonts w:ascii="Arial" w:hAnsi="Arial" w:cs="Arial"/>
              </w:rPr>
              <w:t>. PPM): 20 - Recursos avançados de digitalização: Remoção de cor de fundo - Velocidades de digitalização simplex A4 (preto/cor) (</w:t>
            </w:r>
            <w:proofErr w:type="spellStart"/>
            <w:r w:rsidRPr="00CB7B70">
              <w:rPr>
                <w:rFonts w:ascii="Arial" w:hAnsi="Arial" w:cs="Arial"/>
              </w:rPr>
              <w:t>max</w:t>
            </w:r>
            <w:proofErr w:type="spellEnd"/>
            <w:r w:rsidRPr="00CB7B70">
              <w:rPr>
                <w:rFonts w:ascii="Arial" w:hAnsi="Arial" w:cs="Arial"/>
              </w:rPr>
              <w:t xml:space="preserve">. </w:t>
            </w:r>
            <w:proofErr w:type="spellStart"/>
            <w:r w:rsidRPr="00CB7B70">
              <w:rPr>
                <w:rFonts w:ascii="Arial" w:hAnsi="Arial" w:cs="Arial"/>
              </w:rPr>
              <w:t>ipm</w:t>
            </w:r>
            <w:proofErr w:type="spellEnd"/>
            <w:r w:rsidRPr="00CB7B70">
              <w:rPr>
                <w:rFonts w:ascii="Arial" w:hAnsi="Arial" w:cs="Arial"/>
              </w:rPr>
              <w:t>) ‡: 4.23/7.89 - Capacidade de saída de papel (págs.): 50 - Capacidade padrão de entrada de papel (págs.): 150 - Ciclo de trabalho mensal máximo‡: Até 10.000 páginas - Volume de impressão mensal recomendado‡: 250 a 2.000 páginas - Memória padrão: 128 - Função: Imprimir, digitalizar, copiar - Tecnologia de impressão: Laser Monocromática - Funções de segurança: SSL/TLS - Protocolos de segurança (sem fio): SNMP v3, SMTP-AUTH - Voltagem: CA 110V, 50/60Hz</w:t>
            </w:r>
          </w:p>
          <w:p w14:paraId="5BE2580E" w14:textId="77777777" w:rsidR="00CB7B70" w:rsidRPr="00CB7B70" w:rsidRDefault="00CB7B70" w:rsidP="006B34C7">
            <w:pPr>
              <w:spacing w:after="0" w:line="240" w:lineRule="auto"/>
              <w:jc w:val="both"/>
              <w:rPr>
                <w:rFonts w:ascii="Arial" w:hAnsi="Arial" w:cs="Arial"/>
                <w:b/>
                <w:bCs/>
                <w:color w:val="FF0000"/>
              </w:rPr>
            </w:pPr>
            <w:r w:rsidRPr="00CB7B70">
              <w:rPr>
                <w:rFonts w:ascii="Arial" w:hAnsi="Arial" w:cs="Arial"/>
              </w:rPr>
              <w:t xml:space="preserve">- Ruído da máquina (Pronto/Cópia): 32dB /52Db - Ruído da máquina (Pronto/Impressão): inaudível/ 51db - Consumo de energia - Desligado / Sono profundo / Pronto / Cópia: 0,28W / 1W /N/A /50W /390W - Consumo de energia - Desligado / Sono profundo / </w:t>
            </w:r>
            <w:proofErr w:type="spellStart"/>
            <w:r w:rsidRPr="00CB7B70">
              <w:rPr>
                <w:rFonts w:ascii="Arial" w:hAnsi="Arial" w:cs="Arial"/>
              </w:rPr>
              <w:t>Sleep</w:t>
            </w:r>
            <w:proofErr w:type="spellEnd"/>
            <w:r w:rsidRPr="00CB7B70">
              <w:rPr>
                <w:rFonts w:ascii="Arial" w:hAnsi="Arial" w:cs="Arial"/>
              </w:rPr>
              <w:t xml:space="preserve"> / Pronto / Impressão: 0,28W / 1W /N/A /50W /390W</w:t>
            </w:r>
          </w:p>
        </w:tc>
        <w:tc>
          <w:tcPr>
            <w:tcW w:w="406" w:type="pct"/>
            <w:vAlign w:val="center"/>
          </w:tcPr>
          <w:p w14:paraId="15590933" w14:textId="77777777" w:rsidR="00CB7B70" w:rsidRPr="00CB7B70" w:rsidRDefault="00CB7B70" w:rsidP="00DE2236">
            <w:pPr>
              <w:spacing w:after="0" w:line="240" w:lineRule="auto"/>
              <w:jc w:val="center"/>
              <w:rPr>
                <w:rFonts w:ascii="Arial" w:hAnsi="Arial" w:cs="Arial"/>
              </w:rPr>
            </w:pPr>
          </w:p>
        </w:tc>
        <w:tc>
          <w:tcPr>
            <w:tcW w:w="226" w:type="pct"/>
            <w:vAlign w:val="center"/>
          </w:tcPr>
          <w:p w14:paraId="13C2A386" w14:textId="77777777" w:rsidR="00CB7B70" w:rsidRPr="00CB7B70" w:rsidRDefault="00CB7B70" w:rsidP="00DE2236">
            <w:pPr>
              <w:spacing w:after="0" w:line="240" w:lineRule="auto"/>
              <w:jc w:val="center"/>
              <w:rPr>
                <w:rFonts w:ascii="Arial" w:hAnsi="Arial" w:cs="Arial"/>
              </w:rPr>
            </w:pPr>
            <w:r w:rsidRPr="00CB7B70">
              <w:rPr>
                <w:rFonts w:ascii="Arial" w:hAnsi="Arial" w:cs="Arial"/>
              </w:rPr>
              <w:t>0</w:t>
            </w:r>
          </w:p>
        </w:tc>
        <w:tc>
          <w:tcPr>
            <w:tcW w:w="226" w:type="pct"/>
            <w:vAlign w:val="center"/>
          </w:tcPr>
          <w:p w14:paraId="2D0815C9" w14:textId="77777777" w:rsidR="00CB7B70" w:rsidRPr="00CB7B70" w:rsidRDefault="00CB7B70" w:rsidP="00DE2236">
            <w:pPr>
              <w:spacing w:after="0" w:line="240" w:lineRule="auto"/>
              <w:jc w:val="center"/>
              <w:rPr>
                <w:rFonts w:ascii="Arial" w:hAnsi="Arial" w:cs="Arial"/>
              </w:rPr>
            </w:pPr>
            <w:r w:rsidRPr="00CB7B70">
              <w:rPr>
                <w:rFonts w:ascii="Arial" w:hAnsi="Arial" w:cs="Arial"/>
              </w:rPr>
              <w:t>1</w:t>
            </w:r>
          </w:p>
        </w:tc>
        <w:tc>
          <w:tcPr>
            <w:tcW w:w="226" w:type="pct"/>
            <w:vAlign w:val="center"/>
          </w:tcPr>
          <w:p w14:paraId="2A388C26" w14:textId="77777777" w:rsidR="00CB7B70" w:rsidRPr="00CB7B70" w:rsidRDefault="00CB7B70" w:rsidP="00DE2236">
            <w:pPr>
              <w:spacing w:after="0" w:line="240" w:lineRule="auto"/>
              <w:jc w:val="center"/>
              <w:rPr>
                <w:rFonts w:ascii="Arial" w:hAnsi="Arial" w:cs="Arial"/>
              </w:rPr>
            </w:pPr>
            <w:r w:rsidRPr="00CB7B70">
              <w:rPr>
                <w:rFonts w:ascii="Arial" w:hAnsi="Arial" w:cs="Arial"/>
              </w:rPr>
              <w:t>6</w:t>
            </w:r>
          </w:p>
        </w:tc>
        <w:tc>
          <w:tcPr>
            <w:tcW w:w="553" w:type="pct"/>
            <w:vAlign w:val="center"/>
          </w:tcPr>
          <w:p w14:paraId="56655642"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7</w:t>
            </w:r>
          </w:p>
        </w:tc>
        <w:tc>
          <w:tcPr>
            <w:tcW w:w="564" w:type="pct"/>
            <w:vAlign w:val="center"/>
          </w:tcPr>
          <w:p w14:paraId="08AB149F"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1.799,99 </w:t>
            </w:r>
          </w:p>
        </w:tc>
        <w:tc>
          <w:tcPr>
            <w:tcW w:w="705" w:type="pct"/>
            <w:vAlign w:val="center"/>
          </w:tcPr>
          <w:p w14:paraId="2642C7CB"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12.599,93 </w:t>
            </w:r>
          </w:p>
        </w:tc>
      </w:tr>
      <w:tr w:rsidR="00CB7B70" w:rsidRPr="00CB7B70" w14:paraId="2344D093" w14:textId="77777777" w:rsidTr="00DE2236">
        <w:trPr>
          <w:cantSplit/>
          <w:trHeight w:val="20"/>
          <w:jc w:val="center"/>
        </w:trPr>
        <w:tc>
          <w:tcPr>
            <w:tcW w:w="375" w:type="pct"/>
            <w:noWrap/>
            <w:vAlign w:val="center"/>
          </w:tcPr>
          <w:p w14:paraId="332E21CD" w14:textId="77777777" w:rsidR="00CB7B70" w:rsidRPr="00CB7B70" w:rsidRDefault="00CB7B70" w:rsidP="00DE2236">
            <w:pPr>
              <w:spacing w:after="0" w:line="240" w:lineRule="auto"/>
              <w:jc w:val="center"/>
              <w:rPr>
                <w:rFonts w:ascii="Arial" w:hAnsi="Arial" w:cs="Arial"/>
                <w:b/>
              </w:rPr>
            </w:pPr>
            <w:r w:rsidRPr="00CB7B70">
              <w:rPr>
                <w:rFonts w:ascii="Arial" w:hAnsi="Arial" w:cs="Arial"/>
                <w:b/>
              </w:rPr>
              <w:lastRenderedPageBreak/>
              <w:t>25</w:t>
            </w:r>
          </w:p>
        </w:tc>
        <w:tc>
          <w:tcPr>
            <w:tcW w:w="1720" w:type="pct"/>
            <w:vAlign w:val="center"/>
          </w:tcPr>
          <w:p w14:paraId="0BD3728B" w14:textId="77777777" w:rsidR="00CB7B70" w:rsidRPr="00CB7B70" w:rsidRDefault="00CB7B70" w:rsidP="006B34C7">
            <w:pPr>
              <w:spacing w:after="0" w:line="240" w:lineRule="auto"/>
              <w:jc w:val="both"/>
              <w:rPr>
                <w:rFonts w:ascii="Arial" w:hAnsi="Arial" w:cs="Arial"/>
              </w:rPr>
            </w:pPr>
            <w:r w:rsidRPr="00CB7B70">
              <w:rPr>
                <w:rFonts w:ascii="Arial" w:hAnsi="Arial" w:cs="Arial"/>
                <w:b/>
                <w:bCs/>
              </w:rPr>
              <w:t xml:space="preserve">Impressora multifuncional </w:t>
            </w:r>
            <w:proofErr w:type="gramStart"/>
            <w:r w:rsidRPr="00CB7B70">
              <w:rPr>
                <w:rFonts w:ascii="Arial" w:hAnsi="Arial" w:cs="Arial"/>
                <w:b/>
                <w:bCs/>
              </w:rPr>
              <w:t>colorida laser</w:t>
            </w:r>
            <w:proofErr w:type="gramEnd"/>
            <w:r w:rsidRPr="00CB7B70">
              <w:rPr>
                <w:rFonts w:ascii="Arial" w:hAnsi="Arial" w:cs="Arial"/>
                <w:b/>
                <w:bCs/>
              </w:rPr>
              <w:t xml:space="preserve">: </w:t>
            </w:r>
            <w:r w:rsidRPr="00CB7B70">
              <w:rPr>
                <w:rFonts w:ascii="Arial" w:hAnsi="Arial" w:cs="Arial"/>
              </w:rPr>
              <w:t>Tecnologia de Impressão, LED colorido digital - Visor LCD (tipo/tamanho) Mono de 1 linha (</w:t>
            </w:r>
            <w:proofErr w:type="spellStart"/>
            <w:r w:rsidRPr="00CB7B70">
              <w:rPr>
                <w:rFonts w:ascii="Arial" w:hAnsi="Arial" w:cs="Arial"/>
              </w:rPr>
              <w:t>retroiluminado</w:t>
            </w:r>
            <w:proofErr w:type="spellEnd"/>
            <w:r w:rsidRPr="00CB7B70">
              <w:rPr>
                <w:rFonts w:ascii="Arial" w:hAnsi="Arial" w:cs="Arial"/>
              </w:rPr>
              <w:t>) - Tamanho do Papel (máximo), Até 216mm x 356mm (ofício) - Velocidade de Impressão (máxima), Até 26ppm (preto/colorido) A4, Até 27ppm (preto/colorido) Carta - Resolução de Impressão (máxima), Até 600dpix2400dpi</w:t>
            </w:r>
          </w:p>
          <w:p w14:paraId="49DDF365" w14:textId="77777777" w:rsidR="00CB7B70" w:rsidRPr="00CB7B70" w:rsidRDefault="00CB7B70" w:rsidP="006B34C7">
            <w:pPr>
              <w:spacing w:after="0" w:line="240" w:lineRule="auto"/>
              <w:jc w:val="both"/>
              <w:rPr>
                <w:rFonts w:ascii="Arial" w:hAnsi="Arial" w:cs="Arial"/>
              </w:rPr>
            </w:pPr>
            <w:r w:rsidRPr="00CB7B70">
              <w:rPr>
                <w:rFonts w:ascii="Arial" w:hAnsi="Arial" w:cs="Arial"/>
              </w:rPr>
              <w:t>Impressão duplex automática - Capacidade de saída de papel, Até: 150 páginas - Memória (padrão/máxima)</w:t>
            </w:r>
          </w:p>
          <w:p w14:paraId="62CF4CAB" w14:textId="77777777" w:rsidR="00CB7B70" w:rsidRPr="00CB7B70" w:rsidRDefault="00CB7B70" w:rsidP="006B34C7">
            <w:pPr>
              <w:spacing w:after="0" w:line="240" w:lineRule="auto"/>
              <w:jc w:val="both"/>
              <w:rPr>
                <w:rFonts w:ascii="Arial" w:hAnsi="Arial" w:cs="Arial"/>
              </w:rPr>
            </w:pPr>
            <w:r w:rsidRPr="00CB7B70">
              <w:rPr>
                <w:rFonts w:ascii="Arial" w:hAnsi="Arial" w:cs="Arial"/>
              </w:rPr>
              <w:t xml:space="preserve">512 MB/ 512 MB - Alimentador automático de documentos (ADF), </w:t>
            </w:r>
            <w:proofErr w:type="gramStart"/>
            <w:r w:rsidRPr="00CB7B70">
              <w:rPr>
                <w:rFonts w:ascii="Arial" w:hAnsi="Arial" w:cs="Arial"/>
              </w:rPr>
              <w:t>Até</w:t>
            </w:r>
            <w:proofErr w:type="gramEnd"/>
            <w:r w:rsidRPr="00CB7B70">
              <w:rPr>
                <w:rFonts w:ascii="Arial" w:hAnsi="Arial" w:cs="Arial"/>
              </w:rPr>
              <w:t xml:space="preserve"> 50 páginas - Interfaces padrão, Wireless 802.11 b/g/n, Ethernet 10/100 Base-TX, WiFi Direct, </w:t>
            </w:r>
            <w:proofErr w:type="spellStart"/>
            <w:r w:rsidRPr="00CB7B70">
              <w:rPr>
                <w:rFonts w:ascii="Arial" w:hAnsi="Arial" w:cs="Arial"/>
              </w:rPr>
              <w:t>Hi-Speed</w:t>
            </w:r>
            <w:proofErr w:type="spellEnd"/>
            <w:r w:rsidRPr="00CB7B70">
              <w:rPr>
                <w:rFonts w:ascii="Arial" w:hAnsi="Arial" w:cs="Arial"/>
              </w:rPr>
              <w:t xml:space="preserve"> USB 2.0, Configuração sem fio com um toque</w:t>
            </w:r>
          </w:p>
          <w:p w14:paraId="45BD3A4D" w14:textId="77777777" w:rsidR="00CB7B70" w:rsidRPr="00CB7B70" w:rsidRDefault="00CB7B70" w:rsidP="006B34C7">
            <w:pPr>
              <w:spacing w:after="0" w:line="240" w:lineRule="auto"/>
              <w:jc w:val="both"/>
              <w:rPr>
                <w:rFonts w:ascii="Arial" w:hAnsi="Arial" w:cs="Arial"/>
              </w:rPr>
            </w:pPr>
            <w:r w:rsidRPr="00CB7B70">
              <w:rPr>
                <w:rFonts w:ascii="Arial" w:hAnsi="Arial" w:cs="Arial"/>
              </w:rPr>
              <w:t xml:space="preserve">Wi-Fi </w:t>
            </w:r>
            <w:proofErr w:type="spellStart"/>
            <w:r w:rsidRPr="00CB7B70">
              <w:rPr>
                <w:rFonts w:ascii="Arial" w:hAnsi="Arial" w:cs="Arial"/>
              </w:rPr>
              <w:t>Protected</w:t>
            </w:r>
            <w:proofErr w:type="spellEnd"/>
            <w:r w:rsidRPr="00CB7B70">
              <w:rPr>
                <w:rFonts w:ascii="Arial" w:hAnsi="Arial" w:cs="Arial"/>
              </w:rPr>
              <w:t xml:space="preserve"> Setup - Compatibilidade com dispositivos móveis, Wi-Fi Direct - Velocidade de cópia (máxima), Até 26ppm (Preto/color), Até 27ppm (Preto/color), Resolução de cópia (máxima), 600dpi x 600 </w:t>
            </w:r>
            <w:proofErr w:type="spellStart"/>
            <w:r w:rsidRPr="00CB7B70">
              <w:rPr>
                <w:rFonts w:ascii="Arial" w:hAnsi="Arial" w:cs="Arial"/>
              </w:rPr>
              <w:t>dpi</w:t>
            </w:r>
            <w:proofErr w:type="spellEnd"/>
            <w:r w:rsidRPr="00CB7B70">
              <w:rPr>
                <w:rFonts w:ascii="Arial" w:hAnsi="Arial" w:cs="Arial"/>
              </w:rPr>
              <w:t xml:space="preserve"> - Redução/ampliação de cópia - 25% - 400% em incrementos de 1% - Tipo de scanner, Vidro de exposição - Largura / Comprimento do vidro do Scanner, Máximo 215,9 mm / Até 300mm - Resolução de digitalização, 1200 x 1200 </w:t>
            </w:r>
            <w:proofErr w:type="spellStart"/>
            <w:r w:rsidRPr="00CB7B70">
              <w:rPr>
                <w:rFonts w:ascii="Arial" w:hAnsi="Arial" w:cs="Arial"/>
              </w:rPr>
              <w:t>dpi</w:t>
            </w:r>
            <w:proofErr w:type="spellEnd"/>
            <w:r w:rsidRPr="00CB7B70">
              <w:rPr>
                <w:rFonts w:ascii="Arial" w:hAnsi="Arial" w:cs="Arial"/>
              </w:rPr>
              <w:t xml:space="preserve"> (vidro de exposição), 600 x 600 </w:t>
            </w:r>
            <w:proofErr w:type="spellStart"/>
            <w:r w:rsidRPr="00CB7B70">
              <w:rPr>
                <w:rFonts w:ascii="Arial" w:hAnsi="Arial" w:cs="Arial"/>
              </w:rPr>
              <w:t>dpi</w:t>
            </w:r>
            <w:proofErr w:type="spellEnd"/>
            <w:r w:rsidRPr="00CB7B70">
              <w:rPr>
                <w:rFonts w:ascii="Arial" w:hAnsi="Arial" w:cs="Arial"/>
              </w:rPr>
              <w:t xml:space="preserve"> (ADF) - Velocidade de digitalização, simplex A4 (preto/cor) (</w:t>
            </w:r>
            <w:proofErr w:type="spellStart"/>
            <w:r w:rsidRPr="00CB7B70">
              <w:rPr>
                <w:rFonts w:ascii="Arial" w:hAnsi="Arial" w:cs="Arial"/>
              </w:rPr>
              <w:t>max</w:t>
            </w:r>
            <w:proofErr w:type="spellEnd"/>
            <w:r w:rsidRPr="00CB7B70">
              <w:rPr>
                <w:rFonts w:ascii="Arial" w:hAnsi="Arial" w:cs="Arial"/>
              </w:rPr>
              <w:t xml:space="preserve">. </w:t>
            </w:r>
            <w:proofErr w:type="spellStart"/>
            <w:r w:rsidRPr="00CB7B70">
              <w:rPr>
                <w:rFonts w:ascii="Arial" w:hAnsi="Arial" w:cs="Arial"/>
              </w:rPr>
              <w:t>ipm</w:t>
            </w:r>
            <w:proofErr w:type="spellEnd"/>
            <w:r w:rsidRPr="00CB7B70">
              <w:rPr>
                <w:rFonts w:ascii="Arial" w:hAnsi="Arial" w:cs="Arial"/>
              </w:rPr>
              <w:t xml:space="preserve">) : 29 </w:t>
            </w:r>
            <w:proofErr w:type="spellStart"/>
            <w:r w:rsidRPr="00CB7B70">
              <w:rPr>
                <w:rFonts w:ascii="Arial" w:hAnsi="Arial" w:cs="Arial"/>
              </w:rPr>
              <w:t>ipm</w:t>
            </w:r>
            <w:proofErr w:type="spellEnd"/>
            <w:r w:rsidRPr="00CB7B70">
              <w:rPr>
                <w:rFonts w:ascii="Arial" w:hAnsi="Arial" w:cs="Arial"/>
              </w:rPr>
              <w:t xml:space="preserve"> / 22 </w:t>
            </w:r>
            <w:proofErr w:type="spellStart"/>
            <w:r w:rsidRPr="00CB7B70">
              <w:rPr>
                <w:rFonts w:ascii="Arial" w:hAnsi="Arial" w:cs="Arial"/>
              </w:rPr>
              <w:t>ipm</w:t>
            </w:r>
            <w:proofErr w:type="spellEnd"/>
            <w:r w:rsidRPr="00CB7B70">
              <w:rPr>
                <w:rFonts w:ascii="Arial" w:hAnsi="Arial" w:cs="Arial"/>
              </w:rPr>
              <w:t>, simplex (preto/cor) (</w:t>
            </w:r>
            <w:proofErr w:type="spellStart"/>
            <w:r w:rsidRPr="00CB7B70">
              <w:rPr>
                <w:rFonts w:ascii="Arial" w:hAnsi="Arial" w:cs="Arial"/>
              </w:rPr>
              <w:t>max</w:t>
            </w:r>
            <w:proofErr w:type="spellEnd"/>
            <w:r w:rsidRPr="00CB7B70">
              <w:rPr>
                <w:rFonts w:ascii="Arial" w:hAnsi="Arial" w:cs="Arial"/>
              </w:rPr>
              <w:t xml:space="preserve">. </w:t>
            </w:r>
            <w:proofErr w:type="spellStart"/>
            <w:r w:rsidRPr="00CB7B70">
              <w:rPr>
                <w:rFonts w:ascii="Arial" w:hAnsi="Arial" w:cs="Arial"/>
              </w:rPr>
              <w:t>ipm</w:t>
            </w:r>
            <w:proofErr w:type="spellEnd"/>
            <w:r w:rsidRPr="00CB7B70">
              <w:rPr>
                <w:rFonts w:ascii="Arial" w:hAnsi="Arial" w:cs="Arial"/>
              </w:rPr>
              <w:t xml:space="preserve">) : 29 </w:t>
            </w:r>
            <w:proofErr w:type="spellStart"/>
            <w:r w:rsidRPr="00CB7B70">
              <w:rPr>
                <w:rFonts w:ascii="Arial" w:hAnsi="Arial" w:cs="Arial"/>
              </w:rPr>
              <w:t>ipm</w:t>
            </w:r>
            <w:proofErr w:type="spellEnd"/>
            <w:r w:rsidRPr="00CB7B70">
              <w:rPr>
                <w:rFonts w:ascii="Arial" w:hAnsi="Arial" w:cs="Arial"/>
              </w:rPr>
              <w:t xml:space="preserve"> / 22 </w:t>
            </w:r>
            <w:proofErr w:type="spellStart"/>
            <w:r w:rsidRPr="00CB7B70">
              <w:rPr>
                <w:rFonts w:ascii="Arial" w:hAnsi="Arial" w:cs="Arial"/>
              </w:rPr>
              <w:t>ipm</w:t>
            </w:r>
            <w:proofErr w:type="spellEnd"/>
            <w:r w:rsidRPr="00CB7B70">
              <w:rPr>
                <w:rFonts w:ascii="Arial" w:hAnsi="Arial" w:cs="Arial"/>
              </w:rPr>
              <w:t xml:space="preserve"> - Sistemas operacionais compatíveis, Windows 10, 11, Server 2012, Server 2016,Server 2019, Server 2022 / MacOS v11, v12, v13, SO Chrome - Ciclo mensal de trabalho máximo</w:t>
            </w:r>
          </w:p>
          <w:p w14:paraId="07727152" w14:textId="77777777" w:rsidR="00CB7B70" w:rsidRPr="00CB7B70" w:rsidRDefault="00CB7B70" w:rsidP="006B34C7">
            <w:pPr>
              <w:spacing w:after="0" w:line="240" w:lineRule="auto"/>
              <w:jc w:val="both"/>
              <w:rPr>
                <w:rFonts w:ascii="Arial" w:hAnsi="Arial" w:cs="Arial"/>
                <w:b/>
                <w:bCs/>
              </w:rPr>
            </w:pPr>
            <w:r w:rsidRPr="00CB7B70">
              <w:rPr>
                <w:rFonts w:ascii="Arial" w:hAnsi="Arial" w:cs="Arial"/>
              </w:rPr>
              <w:t xml:space="preserve">Até 40.000 páginas - Voltagem: CA 127V, 50/60Hz Ruído da </w:t>
            </w:r>
            <w:r w:rsidRPr="00CB7B70">
              <w:rPr>
                <w:rFonts w:ascii="Arial" w:hAnsi="Arial" w:cs="Arial"/>
              </w:rPr>
              <w:lastRenderedPageBreak/>
              <w:t>máquina (Pronto/Cópia): 33dB / 47dB</w:t>
            </w:r>
          </w:p>
        </w:tc>
        <w:tc>
          <w:tcPr>
            <w:tcW w:w="406" w:type="pct"/>
            <w:vAlign w:val="center"/>
          </w:tcPr>
          <w:p w14:paraId="4C7205FE" w14:textId="77777777" w:rsidR="00CB7B70" w:rsidRPr="00CB7B70" w:rsidRDefault="00CB7B70" w:rsidP="00DE2236">
            <w:pPr>
              <w:spacing w:after="0" w:line="240" w:lineRule="auto"/>
              <w:jc w:val="center"/>
              <w:rPr>
                <w:rFonts w:ascii="Arial" w:hAnsi="Arial" w:cs="Arial"/>
              </w:rPr>
            </w:pPr>
            <w:r w:rsidRPr="00CB7B70">
              <w:rPr>
                <w:rFonts w:ascii="Arial" w:hAnsi="Arial" w:cs="Arial"/>
              </w:rPr>
              <w:lastRenderedPageBreak/>
              <w:t>UND</w:t>
            </w:r>
          </w:p>
        </w:tc>
        <w:tc>
          <w:tcPr>
            <w:tcW w:w="226" w:type="pct"/>
            <w:vAlign w:val="center"/>
          </w:tcPr>
          <w:p w14:paraId="4D5CCBBF" w14:textId="77777777" w:rsidR="00CB7B70" w:rsidRPr="00CB7B70" w:rsidRDefault="00CB7B70" w:rsidP="00DE2236">
            <w:pPr>
              <w:spacing w:after="0" w:line="240" w:lineRule="auto"/>
              <w:jc w:val="center"/>
              <w:rPr>
                <w:rFonts w:ascii="Arial" w:hAnsi="Arial" w:cs="Arial"/>
              </w:rPr>
            </w:pPr>
            <w:r w:rsidRPr="00CB7B70">
              <w:rPr>
                <w:rFonts w:ascii="Arial" w:hAnsi="Arial" w:cs="Arial"/>
              </w:rPr>
              <w:t>10</w:t>
            </w:r>
          </w:p>
        </w:tc>
        <w:tc>
          <w:tcPr>
            <w:tcW w:w="226" w:type="pct"/>
            <w:vAlign w:val="center"/>
          </w:tcPr>
          <w:p w14:paraId="7C013C7E" w14:textId="77777777" w:rsidR="00CB7B70" w:rsidRPr="00CB7B70" w:rsidRDefault="00CB7B70" w:rsidP="00DE2236">
            <w:pPr>
              <w:spacing w:after="0" w:line="240" w:lineRule="auto"/>
              <w:jc w:val="center"/>
              <w:rPr>
                <w:rFonts w:ascii="Arial" w:hAnsi="Arial" w:cs="Arial"/>
              </w:rPr>
            </w:pPr>
            <w:r w:rsidRPr="00CB7B70">
              <w:rPr>
                <w:rFonts w:ascii="Arial" w:hAnsi="Arial" w:cs="Arial"/>
              </w:rPr>
              <w:t>1</w:t>
            </w:r>
          </w:p>
        </w:tc>
        <w:tc>
          <w:tcPr>
            <w:tcW w:w="226" w:type="pct"/>
            <w:vAlign w:val="center"/>
          </w:tcPr>
          <w:p w14:paraId="567AB35F" w14:textId="77777777" w:rsidR="00CB7B70" w:rsidRPr="00CB7B70" w:rsidRDefault="00CB7B70" w:rsidP="00DE2236">
            <w:pPr>
              <w:spacing w:after="0" w:line="240" w:lineRule="auto"/>
              <w:jc w:val="center"/>
              <w:rPr>
                <w:rFonts w:ascii="Arial" w:hAnsi="Arial" w:cs="Arial"/>
              </w:rPr>
            </w:pPr>
            <w:r w:rsidRPr="00CB7B70">
              <w:rPr>
                <w:rFonts w:ascii="Arial" w:hAnsi="Arial" w:cs="Arial"/>
              </w:rPr>
              <w:t>3</w:t>
            </w:r>
          </w:p>
        </w:tc>
        <w:tc>
          <w:tcPr>
            <w:tcW w:w="553" w:type="pct"/>
            <w:vAlign w:val="center"/>
          </w:tcPr>
          <w:p w14:paraId="3C401842"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14</w:t>
            </w:r>
          </w:p>
        </w:tc>
        <w:tc>
          <w:tcPr>
            <w:tcW w:w="564" w:type="pct"/>
            <w:vAlign w:val="center"/>
          </w:tcPr>
          <w:p w14:paraId="01EF602A"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2.800,00 </w:t>
            </w:r>
          </w:p>
        </w:tc>
        <w:tc>
          <w:tcPr>
            <w:tcW w:w="705" w:type="pct"/>
            <w:vAlign w:val="center"/>
          </w:tcPr>
          <w:p w14:paraId="5748E9F9"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39.200,00 </w:t>
            </w:r>
          </w:p>
        </w:tc>
      </w:tr>
      <w:tr w:rsidR="00CB7B70" w:rsidRPr="00CB7B70" w14:paraId="2C0CE445" w14:textId="77777777" w:rsidTr="00DE2236">
        <w:trPr>
          <w:cantSplit/>
          <w:trHeight w:val="20"/>
          <w:jc w:val="center"/>
        </w:trPr>
        <w:tc>
          <w:tcPr>
            <w:tcW w:w="375" w:type="pct"/>
            <w:noWrap/>
            <w:vAlign w:val="center"/>
          </w:tcPr>
          <w:p w14:paraId="22025D16" w14:textId="77777777" w:rsidR="00CB7B70" w:rsidRPr="00CB7B70" w:rsidRDefault="00CB7B70" w:rsidP="00DE2236">
            <w:pPr>
              <w:spacing w:after="0" w:line="240" w:lineRule="auto"/>
              <w:jc w:val="center"/>
              <w:rPr>
                <w:rFonts w:ascii="Arial" w:hAnsi="Arial" w:cs="Arial"/>
                <w:b/>
              </w:rPr>
            </w:pPr>
            <w:r w:rsidRPr="00CB7B70">
              <w:rPr>
                <w:rFonts w:ascii="Arial" w:hAnsi="Arial" w:cs="Arial"/>
                <w:b/>
              </w:rPr>
              <w:t>26</w:t>
            </w:r>
          </w:p>
        </w:tc>
        <w:tc>
          <w:tcPr>
            <w:tcW w:w="1720" w:type="pct"/>
            <w:vAlign w:val="center"/>
          </w:tcPr>
          <w:p w14:paraId="4FB9EBFC" w14:textId="77777777" w:rsidR="00CB7B70" w:rsidRPr="00CB7B70" w:rsidRDefault="00CB7B70" w:rsidP="00DE2236">
            <w:pPr>
              <w:spacing w:after="0" w:line="240" w:lineRule="auto"/>
              <w:jc w:val="both"/>
              <w:rPr>
                <w:rFonts w:ascii="Arial" w:hAnsi="Arial" w:cs="Arial"/>
                <w:b/>
                <w:bCs/>
              </w:rPr>
            </w:pPr>
            <w:r w:rsidRPr="00CB7B70">
              <w:rPr>
                <w:rFonts w:ascii="Arial" w:hAnsi="Arial" w:cs="Arial"/>
                <w:b/>
                <w:bCs/>
              </w:rPr>
              <w:t xml:space="preserve">DRONE - </w:t>
            </w:r>
            <w:r w:rsidRPr="00CB7B70">
              <w:rPr>
                <w:rFonts w:ascii="Arial" w:hAnsi="Arial" w:cs="Arial"/>
              </w:rPr>
              <w:t xml:space="preserve">CÂMARA 4K, </w:t>
            </w:r>
            <w:proofErr w:type="spellStart"/>
            <w:r w:rsidRPr="00CB7B70">
              <w:rPr>
                <w:rFonts w:ascii="Arial" w:hAnsi="Arial" w:cs="Arial"/>
              </w:rPr>
              <w:t>GPSintegrado</w:t>
            </w:r>
            <w:proofErr w:type="spellEnd"/>
            <w:r w:rsidRPr="00CB7B70">
              <w:rPr>
                <w:rFonts w:ascii="Arial" w:hAnsi="Arial" w:cs="Arial"/>
              </w:rPr>
              <w:t xml:space="preserve"> com alcance acima de 2km, Bateria mínimo de 20 Minutos</w:t>
            </w:r>
          </w:p>
        </w:tc>
        <w:tc>
          <w:tcPr>
            <w:tcW w:w="406" w:type="pct"/>
            <w:vAlign w:val="center"/>
          </w:tcPr>
          <w:p w14:paraId="2A9EF7F7" w14:textId="77777777" w:rsidR="00CB7B70" w:rsidRPr="00CB7B70" w:rsidRDefault="00CB7B70" w:rsidP="00DE2236">
            <w:pPr>
              <w:spacing w:after="0" w:line="240" w:lineRule="auto"/>
              <w:jc w:val="center"/>
              <w:rPr>
                <w:rFonts w:ascii="Arial" w:hAnsi="Arial" w:cs="Arial"/>
              </w:rPr>
            </w:pPr>
            <w:r w:rsidRPr="00CB7B70">
              <w:rPr>
                <w:rFonts w:ascii="Arial" w:hAnsi="Arial" w:cs="Arial"/>
              </w:rPr>
              <w:t>UND</w:t>
            </w:r>
          </w:p>
        </w:tc>
        <w:tc>
          <w:tcPr>
            <w:tcW w:w="226" w:type="pct"/>
            <w:vAlign w:val="center"/>
          </w:tcPr>
          <w:p w14:paraId="2F9B9B45" w14:textId="77777777" w:rsidR="00CB7B70" w:rsidRPr="00CB7B70" w:rsidRDefault="00CB7B70" w:rsidP="00DE2236">
            <w:pPr>
              <w:spacing w:after="0" w:line="240" w:lineRule="auto"/>
              <w:jc w:val="center"/>
              <w:rPr>
                <w:rFonts w:ascii="Arial" w:hAnsi="Arial" w:cs="Arial"/>
              </w:rPr>
            </w:pPr>
            <w:r w:rsidRPr="00CB7B70">
              <w:rPr>
                <w:rFonts w:ascii="Arial" w:hAnsi="Arial" w:cs="Arial"/>
              </w:rPr>
              <w:t>0</w:t>
            </w:r>
          </w:p>
        </w:tc>
        <w:tc>
          <w:tcPr>
            <w:tcW w:w="226" w:type="pct"/>
            <w:vAlign w:val="center"/>
          </w:tcPr>
          <w:p w14:paraId="7FA0660D" w14:textId="77777777" w:rsidR="00CB7B70" w:rsidRPr="00CB7B70" w:rsidRDefault="00CB7B70" w:rsidP="00DE2236">
            <w:pPr>
              <w:spacing w:after="0" w:line="240" w:lineRule="auto"/>
              <w:jc w:val="center"/>
              <w:rPr>
                <w:rFonts w:ascii="Arial" w:hAnsi="Arial" w:cs="Arial"/>
              </w:rPr>
            </w:pPr>
            <w:r w:rsidRPr="00CB7B70">
              <w:rPr>
                <w:rFonts w:ascii="Arial" w:hAnsi="Arial" w:cs="Arial"/>
              </w:rPr>
              <w:t>2</w:t>
            </w:r>
          </w:p>
        </w:tc>
        <w:tc>
          <w:tcPr>
            <w:tcW w:w="226" w:type="pct"/>
            <w:vAlign w:val="center"/>
          </w:tcPr>
          <w:p w14:paraId="47780592" w14:textId="77777777" w:rsidR="00CB7B70" w:rsidRPr="00CB7B70" w:rsidRDefault="00CB7B70" w:rsidP="00DE2236">
            <w:pPr>
              <w:spacing w:after="0" w:line="240" w:lineRule="auto"/>
              <w:jc w:val="center"/>
              <w:rPr>
                <w:rFonts w:ascii="Arial" w:hAnsi="Arial" w:cs="Arial"/>
              </w:rPr>
            </w:pPr>
            <w:r w:rsidRPr="00CB7B70">
              <w:rPr>
                <w:rFonts w:ascii="Arial" w:hAnsi="Arial" w:cs="Arial"/>
              </w:rPr>
              <w:t>2</w:t>
            </w:r>
          </w:p>
        </w:tc>
        <w:tc>
          <w:tcPr>
            <w:tcW w:w="553" w:type="pct"/>
            <w:vAlign w:val="center"/>
          </w:tcPr>
          <w:p w14:paraId="627A8DD3"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4</w:t>
            </w:r>
          </w:p>
        </w:tc>
        <w:tc>
          <w:tcPr>
            <w:tcW w:w="564" w:type="pct"/>
            <w:vAlign w:val="center"/>
          </w:tcPr>
          <w:p w14:paraId="129FC50D"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9.893,50 </w:t>
            </w:r>
          </w:p>
        </w:tc>
        <w:tc>
          <w:tcPr>
            <w:tcW w:w="705" w:type="pct"/>
            <w:vAlign w:val="center"/>
          </w:tcPr>
          <w:p w14:paraId="16573EB2"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39.574,00 </w:t>
            </w:r>
          </w:p>
        </w:tc>
      </w:tr>
      <w:tr w:rsidR="00CB7B70" w:rsidRPr="00CB7B70" w14:paraId="2BFC3C68" w14:textId="77777777" w:rsidTr="006B34C7">
        <w:trPr>
          <w:cantSplit/>
          <w:trHeight w:val="2143"/>
          <w:jc w:val="center"/>
        </w:trPr>
        <w:tc>
          <w:tcPr>
            <w:tcW w:w="375" w:type="pct"/>
            <w:noWrap/>
            <w:vAlign w:val="center"/>
          </w:tcPr>
          <w:p w14:paraId="059DE7FD" w14:textId="77777777" w:rsidR="00CB7B70" w:rsidRPr="00CB7B70" w:rsidRDefault="00CB7B70" w:rsidP="00DE2236">
            <w:pPr>
              <w:spacing w:after="0" w:line="240" w:lineRule="auto"/>
              <w:jc w:val="center"/>
              <w:rPr>
                <w:rFonts w:ascii="Arial" w:hAnsi="Arial" w:cs="Arial"/>
                <w:b/>
              </w:rPr>
            </w:pPr>
            <w:r w:rsidRPr="00CB7B70">
              <w:rPr>
                <w:rFonts w:ascii="Arial" w:hAnsi="Arial" w:cs="Arial"/>
                <w:b/>
              </w:rPr>
              <w:t>27</w:t>
            </w:r>
          </w:p>
        </w:tc>
        <w:tc>
          <w:tcPr>
            <w:tcW w:w="1720" w:type="pct"/>
            <w:vAlign w:val="center"/>
          </w:tcPr>
          <w:p w14:paraId="5372053C" w14:textId="06A20E9D" w:rsidR="00CB7B70" w:rsidRPr="006B34C7" w:rsidRDefault="00CB7B70" w:rsidP="006B34C7">
            <w:pPr>
              <w:pStyle w:val="NormalWeb"/>
              <w:jc w:val="both"/>
              <w:rPr>
                <w:rFonts w:ascii="Arial" w:eastAsia="Calibri" w:hAnsi="Arial" w:cs="Arial"/>
                <w:sz w:val="22"/>
                <w:szCs w:val="22"/>
              </w:rPr>
            </w:pPr>
            <w:r w:rsidRPr="00CB7B70">
              <w:rPr>
                <w:rFonts w:ascii="Arial" w:hAnsi="Arial" w:cs="Arial"/>
                <w:b/>
                <w:bCs/>
                <w:sz w:val="22"/>
                <w:szCs w:val="22"/>
              </w:rPr>
              <w:t xml:space="preserve">Headset (fone) Sem fio </w:t>
            </w:r>
            <w:r w:rsidRPr="00CB7B70">
              <w:rPr>
                <w:rFonts w:ascii="Arial" w:eastAsia="Calibri" w:hAnsi="Arial" w:cs="Arial"/>
                <w:sz w:val="22"/>
                <w:szCs w:val="22"/>
              </w:rPr>
              <w:t xml:space="preserve">Conexão 2.4G / Bluetooth / USB; Drivers de, no mínimo, 40 mm; Frequência de resposta mínima de 20 Hz; Impedância do áudio de, no mínimo, 17 Ω; Impedância do microfone de, no mínimo, 2,2 </w:t>
            </w:r>
            <w:proofErr w:type="spellStart"/>
            <w:r w:rsidRPr="00CB7B70">
              <w:rPr>
                <w:rFonts w:ascii="Arial" w:eastAsia="Calibri" w:hAnsi="Arial" w:cs="Arial"/>
                <w:sz w:val="22"/>
                <w:szCs w:val="22"/>
              </w:rPr>
              <w:t>kΩ</w:t>
            </w:r>
            <w:proofErr w:type="spellEnd"/>
            <w:r w:rsidRPr="00CB7B70">
              <w:rPr>
                <w:rFonts w:ascii="Arial" w:eastAsia="Calibri" w:hAnsi="Arial" w:cs="Arial"/>
                <w:sz w:val="22"/>
                <w:szCs w:val="22"/>
              </w:rPr>
              <w:t>; Microfone omnidirecional.</w:t>
            </w:r>
          </w:p>
        </w:tc>
        <w:tc>
          <w:tcPr>
            <w:tcW w:w="406" w:type="pct"/>
            <w:vAlign w:val="center"/>
          </w:tcPr>
          <w:p w14:paraId="583FA5DD" w14:textId="77777777" w:rsidR="00CB7B70" w:rsidRPr="00CB7B70" w:rsidRDefault="00CB7B70" w:rsidP="00DE2236">
            <w:pPr>
              <w:spacing w:after="0" w:line="240" w:lineRule="auto"/>
              <w:jc w:val="center"/>
              <w:rPr>
                <w:rFonts w:ascii="Arial" w:hAnsi="Arial" w:cs="Arial"/>
              </w:rPr>
            </w:pPr>
            <w:r w:rsidRPr="00CB7B70">
              <w:rPr>
                <w:rFonts w:ascii="Arial" w:hAnsi="Arial" w:cs="Arial"/>
              </w:rPr>
              <w:t>UND</w:t>
            </w:r>
          </w:p>
        </w:tc>
        <w:tc>
          <w:tcPr>
            <w:tcW w:w="226" w:type="pct"/>
            <w:vAlign w:val="center"/>
          </w:tcPr>
          <w:p w14:paraId="1CCAEBAD" w14:textId="77777777" w:rsidR="00CB7B70" w:rsidRPr="00CB7B70" w:rsidRDefault="00CB7B70" w:rsidP="00DE2236">
            <w:pPr>
              <w:spacing w:after="0" w:line="240" w:lineRule="auto"/>
              <w:jc w:val="center"/>
              <w:rPr>
                <w:rFonts w:ascii="Arial" w:hAnsi="Arial" w:cs="Arial"/>
              </w:rPr>
            </w:pPr>
            <w:r w:rsidRPr="00CB7B70">
              <w:rPr>
                <w:rFonts w:ascii="Arial" w:hAnsi="Arial" w:cs="Arial"/>
              </w:rPr>
              <w:t>0</w:t>
            </w:r>
          </w:p>
        </w:tc>
        <w:tc>
          <w:tcPr>
            <w:tcW w:w="226" w:type="pct"/>
            <w:vAlign w:val="center"/>
          </w:tcPr>
          <w:p w14:paraId="2FBFFDE7" w14:textId="77777777" w:rsidR="00CB7B70" w:rsidRPr="00CB7B70" w:rsidRDefault="00CB7B70" w:rsidP="00DE2236">
            <w:pPr>
              <w:spacing w:after="0" w:line="240" w:lineRule="auto"/>
              <w:jc w:val="center"/>
              <w:rPr>
                <w:rFonts w:ascii="Arial" w:hAnsi="Arial" w:cs="Arial"/>
              </w:rPr>
            </w:pPr>
            <w:r w:rsidRPr="00CB7B70">
              <w:rPr>
                <w:rFonts w:ascii="Arial" w:hAnsi="Arial" w:cs="Arial"/>
              </w:rPr>
              <w:t>2</w:t>
            </w:r>
          </w:p>
        </w:tc>
        <w:tc>
          <w:tcPr>
            <w:tcW w:w="226" w:type="pct"/>
            <w:vAlign w:val="center"/>
          </w:tcPr>
          <w:p w14:paraId="737C4747" w14:textId="77777777" w:rsidR="00CB7B70" w:rsidRPr="00CB7B70" w:rsidRDefault="00CB7B70" w:rsidP="00DE2236">
            <w:pPr>
              <w:spacing w:after="0" w:line="240" w:lineRule="auto"/>
              <w:jc w:val="center"/>
              <w:rPr>
                <w:rFonts w:ascii="Arial" w:hAnsi="Arial" w:cs="Arial"/>
              </w:rPr>
            </w:pPr>
            <w:r w:rsidRPr="00CB7B70">
              <w:rPr>
                <w:rFonts w:ascii="Arial" w:hAnsi="Arial" w:cs="Arial"/>
              </w:rPr>
              <w:t>10</w:t>
            </w:r>
          </w:p>
        </w:tc>
        <w:tc>
          <w:tcPr>
            <w:tcW w:w="553" w:type="pct"/>
            <w:vAlign w:val="center"/>
          </w:tcPr>
          <w:p w14:paraId="01C77020"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12</w:t>
            </w:r>
          </w:p>
        </w:tc>
        <w:tc>
          <w:tcPr>
            <w:tcW w:w="564" w:type="pct"/>
            <w:vAlign w:val="center"/>
          </w:tcPr>
          <w:p w14:paraId="5B251C84"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146,50 </w:t>
            </w:r>
          </w:p>
        </w:tc>
        <w:tc>
          <w:tcPr>
            <w:tcW w:w="705" w:type="pct"/>
            <w:vAlign w:val="center"/>
          </w:tcPr>
          <w:p w14:paraId="39C3EA31"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1.758,00 </w:t>
            </w:r>
          </w:p>
        </w:tc>
      </w:tr>
      <w:tr w:rsidR="00CB7B70" w:rsidRPr="00CB7B70" w14:paraId="1BF0D2D3" w14:textId="77777777" w:rsidTr="00DE2236">
        <w:trPr>
          <w:cantSplit/>
          <w:trHeight w:val="20"/>
          <w:jc w:val="center"/>
        </w:trPr>
        <w:tc>
          <w:tcPr>
            <w:tcW w:w="375" w:type="pct"/>
            <w:noWrap/>
            <w:vAlign w:val="center"/>
          </w:tcPr>
          <w:p w14:paraId="06A63D1F" w14:textId="77777777" w:rsidR="00CB7B70" w:rsidRPr="00CB7B70" w:rsidRDefault="00CB7B70" w:rsidP="00DE2236">
            <w:pPr>
              <w:spacing w:after="0" w:line="240" w:lineRule="auto"/>
              <w:jc w:val="center"/>
              <w:rPr>
                <w:rFonts w:ascii="Arial" w:hAnsi="Arial" w:cs="Arial"/>
                <w:b/>
              </w:rPr>
            </w:pPr>
            <w:r w:rsidRPr="00CB7B70">
              <w:rPr>
                <w:rFonts w:ascii="Arial" w:hAnsi="Arial" w:cs="Arial"/>
                <w:b/>
              </w:rPr>
              <w:t>28</w:t>
            </w:r>
          </w:p>
        </w:tc>
        <w:tc>
          <w:tcPr>
            <w:tcW w:w="1720" w:type="pct"/>
            <w:vAlign w:val="center"/>
          </w:tcPr>
          <w:p w14:paraId="328391D9" w14:textId="77777777" w:rsidR="00CB7B70" w:rsidRPr="00CB7B70" w:rsidRDefault="00CB7B70" w:rsidP="00DE2236">
            <w:pPr>
              <w:spacing w:after="0" w:line="240" w:lineRule="auto"/>
              <w:jc w:val="both"/>
              <w:rPr>
                <w:rFonts w:ascii="Arial" w:hAnsi="Arial" w:cs="Arial"/>
                <w:b/>
                <w:bCs/>
              </w:rPr>
            </w:pPr>
            <w:r w:rsidRPr="00CB7B70">
              <w:rPr>
                <w:rFonts w:ascii="Arial" w:hAnsi="Arial" w:cs="Arial"/>
                <w:b/>
              </w:rPr>
              <w:t>ROTEADOR DUAL BAND 10/100/1000</w:t>
            </w:r>
            <w:r w:rsidRPr="00CB7B70">
              <w:rPr>
                <w:rFonts w:ascii="Arial" w:hAnsi="Arial" w:cs="Arial"/>
              </w:rPr>
              <w:t>. especificações mínimas: frequência dual. band: capacidade de operar nas bandas. de 2.4 GHZ e 5 GHZ simultaneamente. portas ethernet: mínimo de quatro portas ethernet gigabit (10/100/1000 mbps) para conexão cabeada.</w:t>
            </w:r>
          </w:p>
        </w:tc>
        <w:tc>
          <w:tcPr>
            <w:tcW w:w="406" w:type="pct"/>
            <w:vAlign w:val="center"/>
          </w:tcPr>
          <w:p w14:paraId="7C7F0586" w14:textId="77777777" w:rsidR="00CB7B70" w:rsidRPr="00CB7B70" w:rsidRDefault="00CB7B70" w:rsidP="00DE2236">
            <w:pPr>
              <w:spacing w:after="0" w:line="240" w:lineRule="auto"/>
              <w:jc w:val="center"/>
              <w:rPr>
                <w:rFonts w:ascii="Arial" w:hAnsi="Arial" w:cs="Arial"/>
              </w:rPr>
            </w:pPr>
            <w:r w:rsidRPr="00CB7B70">
              <w:rPr>
                <w:rFonts w:ascii="Arial" w:hAnsi="Arial" w:cs="Arial"/>
              </w:rPr>
              <w:t>UND</w:t>
            </w:r>
          </w:p>
        </w:tc>
        <w:tc>
          <w:tcPr>
            <w:tcW w:w="226" w:type="pct"/>
            <w:vAlign w:val="center"/>
          </w:tcPr>
          <w:p w14:paraId="3003E1C3" w14:textId="77777777" w:rsidR="00CB7B70" w:rsidRPr="00CB7B70" w:rsidRDefault="00CB7B70" w:rsidP="00DE2236">
            <w:pPr>
              <w:spacing w:after="0" w:line="240" w:lineRule="auto"/>
              <w:jc w:val="center"/>
              <w:rPr>
                <w:rFonts w:ascii="Arial" w:hAnsi="Arial" w:cs="Arial"/>
              </w:rPr>
            </w:pPr>
            <w:r w:rsidRPr="00CB7B70">
              <w:rPr>
                <w:rFonts w:ascii="Arial" w:hAnsi="Arial" w:cs="Arial"/>
              </w:rPr>
              <w:t>2</w:t>
            </w:r>
          </w:p>
        </w:tc>
        <w:tc>
          <w:tcPr>
            <w:tcW w:w="226" w:type="pct"/>
            <w:vAlign w:val="center"/>
          </w:tcPr>
          <w:p w14:paraId="1FF8C7E3" w14:textId="77777777" w:rsidR="00CB7B70" w:rsidRPr="00CB7B70" w:rsidRDefault="00CB7B70" w:rsidP="00DE2236">
            <w:pPr>
              <w:spacing w:after="0" w:line="240" w:lineRule="auto"/>
              <w:jc w:val="center"/>
              <w:rPr>
                <w:rFonts w:ascii="Arial" w:hAnsi="Arial" w:cs="Arial"/>
              </w:rPr>
            </w:pPr>
            <w:r w:rsidRPr="00CB7B70">
              <w:rPr>
                <w:rFonts w:ascii="Arial" w:hAnsi="Arial" w:cs="Arial"/>
              </w:rPr>
              <w:t>3</w:t>
            </w:r>
          </w:p>
        </w:tc>
        <w:tc>
          <w:tcPr>
            <w:tcW w:w="226" w:type="pct"/>
            <w:vAlign w:val="center"/>
          </w:tcPr>
          <w:p w14:paraId="26192556" w14:textId="77777777" w:rsidR="00CB7B70" w:rsidRPr="00CB7B70" w:rsidRDefault="00CB7B70" w:rsidP="00DE2236">
            <w:pPr>
              <w:spacing w:after="0" w:line="240" w:lineRule="auto"/>
              <w:jc w:val="center"/>
              <w:rPr>
                <w:rFonts w:ascii="Arial" w:hAnsi="Arial" w:cs="Arial"/>
              </w:rPr>
            </w:pPr>
            <w:r w:rsidRPr="00CB7B70">
              <w:rPr>
                <w:rFonts w:ascii="Arial" w:hAnsi="Arial" w:cs="Arial"/>
              </w:rPr>
              <w:t>7</w:t>
            </w:r>
          </w:p>
        </w:tc>
        <w:tc>
          <w:tcPr>
            <w:tcW w:w="553" w:type="pct"/>
            <w:vAlign w:val="center"/>
          </w:tcPr>
          <w:p w14:paraId="2DBA0DDD"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12</w:t>
            </w:r>
          </w:p>
        </w:tc>
        <w:tc>
          <w:tcPr>
            <w:tcW w:w="564" w:type="pct"/>
            <w:vAlign w:val="center"/>
          </w:tcPr>
          <w:p w14:paraId="55B2A4E9"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250,00 </w:t>
            </w:r>
          </w:p>
        </w:tc>
        <w:tc>
          <w:tcPr>
            <w:tcW w:w="705" w:type="pct"/>
            <w:vAlign w:val="center"/>
          </w:tcPr>
          <w:p w14:paraId="416D5F61"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3.000,00 </w:t>
            </w:r>
          </w:p>
        </w:tc>
      </w:tr>
      <w:tr w:rsidR="00CB7B70" w:rsidRPr="00CB7B70" w14:paraId="1306F29C" w14:textId="77777777" w:rsidTr="00DE2236">
        <w:trPr>
          <w:cantSplit/>
          <w:trHeight w:val="20"/>
          <w:jc w:val="center"/>
        </w:trPr>
        <w:tc>
          <w:tcPr>
            <w:tcW w:w="375" w:type="pct"/>
            <w:noWrap/>
            <w:vAlign w:val="center"/>
          </w:tcPr>
          <w:p w14:paraId="00D4A02E" w14:textId="77777777" w:rsidR="00CB7B70" w:rsidRPr="00CB7B70" w:rsidRDefault="00CB7B70" w:rsidP="00DE2236">
            <w:pPr>
              <w:spacing w:after="0" w:line="240" w:lineRule="auto"/>
              <w:jc w:val="center"/>
              <w:rPr>
                <w:rFonts w:ascii="Arial" w:hAnsi="Arial" w:cs="Arial"/>
                <w:b/>
              </w:rPr>
            </w:pPr>
            <w:r w:rsidRPr="00CB7B70">
              <w:rPr>
                <w:rFonts w:ascii="Arial" w:hAnsi="Arial" w:cs="Arial"/>
                <w:b/>
              </w:rPr>
              <w:t>29</w:t>
            </w:r>
          </w:p>
        </w:tc>
        <w:tc>
          <w:tcPr>
            <w:tcW w:w="1720" w:type="pct"/>
            <w:vAlign w:val="center"/>
          </w:tcPr>
          <w:p w14:paraId="7811A8AC" w14:textId="77777777" w:rsidR="00CB7B70" w:rsidRPr="00CB7B70" w:rsidRDefault="00CB7B70" w:rsidP="00DE2236">
            <w:pPr>
              <w:spacing w:after="0" w:line="240" w:lineRule="auto"/>
              <w:jc w:val="both"/>
              <w:rPr>
                <w:rFonts w:ascii="Arial" w:hAnsi="Arial" w:cs="Arial"/>
                <w:b/>
                <w:bCs/>
              </w:rPr>
            </w:pPr>
            <w:r w:rsidRPr="00CB7B70">
              <w:rPr>
                <w:rFonts w:ascii="Arial" w:hAnsi="Arial" w:cs="Arial"/>
                <w:b/>
                <w:bCs/>
              </w:rPr>
              <w:t xml:space="preserve">Switch </w:t>
            </w:r>
            <w:r w:rsidRPr="00CB7B70">
              <w:rPr>
                <w:rFonts w:ascii="Arial" w:hAnsi="Arial" w:cs="Arial"/>
              </w:rPr>
              <w:t xml:space="preserve">não gerenciável com no mínimo 8 portas RJ-45 padrão Gigabit (10/100/1000 Mbps), suporte a </w:t>
            </w:r>
            <w:proofErr w:type="spellStart"/>
            <w:r w:rsidRPr="00CB7B70">
              <w:rPr>
                <w:rFonts w:ascii="Arial" w:hAnsi="Arial" w:cs="Arial"/>
              </w:rPr>
              <w:t>QoS</w:t>
            </w:r>
            <w:proofErr w:type="spellEnd"/>
            <w:r w:rsidRPr="00CB7B70">
              <w:rPr>
                <w:rFonts w:ascii="Arial" w:hAnsi="Arial" w:cs="Arial"/>
              </w:rPr>
              <w:t xml:space="preserve"> e VLAN básica, design para uso em rede corporativa, bivolt automático.</w:t>
            </w:r>
          </w:p>
        </w:tc>
        <w:tc>
          <w:tcPr>
            <w:tcW w:w="406" w:type="pct"/>
            <w:vAlign w:val="center"/>
          </w:tcPr>
          <w:p w14:paraId="5880D5E1" w14:textId="77777777" w:rsidR="00CB7B70" w:rsidRPr="00CB7B70" w:rsidRDefault="00CB7B70" w:rsidP="00DE2236">
            <w:pPr>
              <w:spacing w:after="0" w:line="240" w:lineRule="auto"/>
              <w:jc w:val="center"/>
              <w:rPr>
                <w:rFonts w:ascii="Arial" w:hAnsi="Arial" w:cs="Arial"/>
              </w:rPr>
            </w:pPr>
            <w:r w:rsidRPr="00CB7B70">
              <w:rPr>
                <w:rFonts w:ascii="Arial" w:hAnsi="Arial" w:cs="Arial"/>
              </w:rPr>
              <w:t>UND</w:t>
            </w:r>
          </w:p>
        </w:tc>
        <w:tc>
          <w:tcPr>
            <w:tcW w:w="226" w:type="pct"/>
            <w:vAlign w:val="center"/>
          </w:tcPr>
          <w:p w14:paraId="619A06CE" w14:textId="77777777" w:rsidR="00CB7B70" w:rsidRPr="00CB7B70" w:rsidRDefault="00CB7B70" w:rsidP="00DE2236">
            <w:pPr>
              <w:spacing w:after="0" w:line="240" w:lineRule="auto"/>
              <w:jc w:val="center"/>
              <w:rPr>
                <w:rFonts w:ascii="Arial" w:hAnsi="Arial" w:cs="Arial"/>
              </w:rPr>
            </w:pPr>
            <w:r w:rsidRPr="00CB7B70">
              <w:rPr>
                <w:rFonts w:ascii="Arial" w:hAnsi="Arial" w:cs="Arial"/>
              </w:rPr>
              <w:t>0</w:t>
            </w:r>
          </w:p>
        </w:tc>
        <w:tc>
          <w:tcPr>
            <w:tcW w:w="226" w:type="pct"/>
            <w:vAlign w:val="center"/>
          </w:tcPr>
          <w:p w14:paraId="6D040684" w14:textId="77777777" w:rsidR="00CB7B70" w:rsidRPr="00CB7B70" w:rsidRDefault="00CB7B70" w:rsidP="00DE2236">
            <w:pPr>
              <w:spacing w:after="0" w:line="240" w:lineRule="auto"/>
              <w:jc w:val="center"/>
              <w:rPr>
                <w:rFonts w:ascii="Arial" w:hAnsi="Arial" w:cs="Arial"/>
              </w:rPr>
            </w:pPr>
            <w:r w:rsidRPr="00CB7B70">
              <w:rPr>
                <w:rFonts w:ascii="Arial" w:hAnsi="Arial" w:cs="Arial"/>
              </w:rPr>
              <w:t>4</w:t>
            </w:r>
          </w:p>
        </w:tc>
        <w:tc>
          <w:tcPr>
            <w:tcW w:w="226" w:type="pct"/>
            <w:vAlign w:val="center"/>
          </w:tcPr>
          <w:p w14:paraId="4E7AF58E" w14:textId="77777777" w:rsidR="00CB7B70" w:rsidRPr="00CB7B70" w:rsidRDefault="00CB7B70" w:rsidP="00DE2236">
            <w:pPr>
              <w:spacing w:after="0" w:line="240" w:lineRule="auto"/>
              <w:jc w:val="center"/>
              <w:rPr>
                <w:rFonts w:ascii="Arial" w:hAnsi="Arial" w:cs="Arial"/>
              </w:rPr>
            </w:pPr>
            <w:r w:rsidRPr="00CB7B70">
              <w:rPr>
                <w:rFonts w:ascii="Arial" w:hAnsi="Arial" w:cs="Arial"/>
              </w:rPr>
              <w:t>6</w:t>
            </w:r>
          </w:p>
        </w:tc>
        <w:tc>
          <w:tcPr>
            <w:tcW w:w="553" w:type="pct"/>
            <w:vAlign w:val="center"/>
          </w:tcPr>
          <w:p w14:paraId="5E2B2F50"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10</w:t>
            </w:r>
          </w:p>
        </w:tc>
        <w:tc>
          <w:tcPr>
            <w:tcW w:w="564" w:type="pct"/>
            <w:vAlign w:val="center"/>
          </w:tcPr>
          <w:p w14:paraId="39C2EB07"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763,00 </w:t>
            </w:r>
          </w:p>
        </w:tc>
        <w:tc>
          <w:tcPr>
            <w:tcW w:w="705" w:type="pct"/>
            <w:vAlign w:val="center"/>
          </w:tcPr>
          <w:p w14:paraId="05BF32A7"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7.630,00 </w:t>
            </w:r>
          </w:p>
        </w:tc>
      </w:tr>
      <w:tr w:rsidR="00CB7B70" w:rsidRPr="00CB7B70" w14:paraId="26C8D75B" w14:textId="77777777" w:rsidTr="00DE2236">
        <w:trPr>
          <w:cantSplit/>
          <w:trHeight w:val="20"/>
          <w:jc w:val="center"/>
        </w:trPr>
        <w:tc>
          <w:tcPr>
            <w:tcW w:w="375" w:type="pct"/>
            <w:noWrap/>
            <w:vAlign w:val="center"/>
          </w:tcPr>
          <w:p w14:paraId="0C95F828" w14:textId="77777777" w:rsidR="00CB7B70" w:rsidRPr="00CB7B70" w:rsidRDefault="00CB7B70" w:rsidP="00DE2236">
            <w:pPr>
              <w:spacing w:after="0" w:line="240" w:lineRule="auto"/>
              <w:jc w:val="center"/>
              <w:rPr>
                <w:rFonts w:ascii="Arial" w:hAnsi="Arial" w:cs="Arial"/>
                <w:b/>
              </w:rPr>
            </w:pPr>
            <w:r w:rsidRPr="00CB7B70">
              <w:rPr>
                <w:rFonts w:ascii="Arial" w:hAnsi="Arial" w:cs="Arial"/>
                <w:b/>
              </w:rPr>
              <w:t>30</w:t>
            </w:r>
          </w:p>
        </w:tc>
        <w:tc>
          <w:tcPr>
            <w:tcW w:w="1720" w:type="pct"/>
            <w:vAlign w:val="center"/>
          </w:tcPr>
          <w:p w14:paraId="705DD3D2" w14:textId="77777777" w:rsidR="00CB7B70" w:rsidRPr="00CB7B70" w:rsidRDefault="00CB7B70" w:rsidP="00DE2236">
            <w:pPr>
              <w:spacing w:after="0" w:line="240" w:lineRule="auto"/>
              <w:jc w:val="both"/>
              <w:rPr>
                <w:rFonts w:ascii="Arial" w:hAnsi="Arial" w:cs="Arial"/>
                <w:b/>
                <w:bCs/>
              </w:rPr>
            </w:pPr>
            <w:r w:rsidRPr="00CB7B70">
              <w:rPr>
                <w:rStyle w:val="Forte"/>
                <w:rFonts w:ascii="Arial" w:hAnsi="Arial" w:cs="Arial"/>
              </w:rPr>
              <w:t xml:space="preserve">SSD 250gb: </w:t>
            </w:r>
            <w:r w:rsidRPr="00CB7B70">
              <w:rPr>
                <w:rFonts w:ascii="Arial" w:hAnsi="Arial" w:cs="Arial"/>
              </w:rPr>
              <w:t xml:space="preserve">SSD com capacidade mínima de 250GB, interface SATA III ou </w:t>
            </w:r>
            <w:proofErr w:type="spellStart"/>
            <w:r w:rsidRPr="00CB7B70">
              <w:rPr>
                <w:rFonts w:ascii="Arial" w:hAnsi="Arial" w:cs="Arial"/>
              </w:rPr>
              <w:t>NVMe</w:t>
            </w:r>
            <w:proofErr w:type="spellEnd"/>
            <w:r w:rsidRPr="00CB7B70">
              <w:rPr>
                <w:rFonts w:ascii="Arial" w:hAnsi="Arial" w:cs="Arial"/>
              </w:rPr>
              <w:t>, velocidade mínima de leitura de 500 MB/s e gravação de 400 MB/s, formato 2.5” ou M.2.</w:t>
            </w:r>
          </w:p>
        </w:tc>
        <w:tc>
          <w:tcPr>
            <w:tcW w:w="406" w:type="pct"/>
            <w:vAlign w:val="center"/>
          </w:tcPr>
          <w:p w14:paraId="5A940F75" w14:textId="77777777" w:rsidR="00CB7B70" w:rsidRPr="00CB7B70" w:rsidRDefault="00CB7B70" w:rsidP="00DE2236">
            <w:pPr>
              <w:spacing w:after="0" w:line="240" w:lineRule="auto"/>
              <w:jc w:val="center"/>
              <w:rPr>
                <w:rFonts w:ascii="Arial" w:hAnsi="Arial" w:cs="Arial"/>
              </w:rPr>
            </w:pPr>
            <w:r w:rsidRPr="00CB7B70">
              <w:rPr>
                <w:rFonts w:ascii="Arial" w:hAnsi="Arial" w:cs="Arial"/>
              </w:rPr>
              <w:t>UND</w:t>
            </w:r>
          </w:p>
        </w:tc>
        <w:tc>
          <w:tcPr>
            <w:tcW w:w="226" w:type="pct"/>
            <w:vAlign w:val="center"/>
          </w:tcPr>
          <w:p w14:paraId="7D21D231" w14:textId="77777777" w:rsidR="00CB7B70" w:rsidRPr="00CB7B70" w:rsidRDefault="00CB7B70" w:rsidP="00DE2236">
            <w:pPr>
              <w:spacing w:after="0" w:line="240" w:lineRule="auto"/>
              <w:jc w:val="center"/>
              <w:rPr>
                <w:rFonts w:ascii="Arial" w:hAnsi="Arial" w:cs="Arial"/>
              </w:rPr>
            </w:pPr>
            <w:r w:rsidRPr="00CB7B70">
              <w:rPr>
                <w:rFonts w:ascii="Arial" w:hAnsi="Arial" w:cs="Arial"/>
              </w:rPr>
              <w:t>0</w:t>
            </w:r>
          </w:p>
        </w:tc>
        <w:tc>
          <w:tcPr>
            <w:tcW w:w="226" w:type="pct"/>
            <w:vAlign w:val="center"/>
          </w:tcPr>
          <w:p w14:paraId="1589A813" w14:textId="77777777" w:rsidR="00CB7B70" w:rsidRPr="00CB7B70" w:rsidRDefault="00CB7B70" w:rsidP="00DE2236">
            <w:pPr>
              <w:spacing w:after="0" w:line="240" w:lineRule="auto"/>
              <w:jc w:val="center"/>
              <w:rPr>
                <w:rFonts w:ascii="Arial" w:hAnsi="Arial" w:cs="Arial"/>
              </w:rPr>
            </w:pPr>
            <w:r w:rsidRPr="00CB7B70">
              <w:rPr>
                <w:rFonts w:ascii="Arial" w:hAnsi="Arial" w:cs="Arial"/>
              </w:rPr>
              <w:t>0</w:t>
            </w:r>
          </w:p>
        </w:tc>
        <w:tc>
          <w:tcPr>
            <w:tcW w:w="226" w:type="pct"/>
            <w:vAlign w:val="center"/>
          </w:tcPr>
          <w:p w14:paraId="5D01A78F" w14:textId="77777777" w:rsidR="00CB7B70" w:rsidRPr="00CB7B70" w:rsidRDefault="00CB7B70" w:rsidP="00DE2236">
            <w:pPr>
              <w:spacing w:after="0" w:line="240" w:lineRule="auto"/>
              <w:jc w:val="center"/>
              <w:rPr>
                <w:rFonts w:ascii="Arial" w:hAnsi="Arial" w:cs="Arial"/>
              </w:rPr>
            </w:pPr>
            <w:r w:rsidRPr="00CB7B70">
              <w:rPr>
                <w:rFonts w:ascii="Arial" w:hAnsi="Arial" w:cs="Arial"/>
              </w:rPr>
              <w:t>7</w:t>
            </w:r>
          </w:p>
        </w:tc>
        <w:tc>
          <w:tcPr>
            <w:tcW w:w="553" w:type="pct"/>
            <w:vAlign w:val="center"/>
          </w:tcPr>
          <w:p w14:paraId="2385FDCE"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7</w:t>
            </w:r>
          </w:p>
        </w:tc>
        <w:tc>
          <w:tcPr>
            <w:tcW w:w="564" w:type="pct"/>
            <w:vAlign w:val="center"/>
          </w:tcPr>
          <w:p w14:paraId="66668E0B"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230,09 </w:t>
            </w:r>
          </w:p>
        </w:tc>
        <w:tc>
          <w:tcPr>
            <w:tcW w:w="705" w:type="pct"/>
            <w:vAlign w:val="center"/>
          </w:tcPr>
          <w:p w14:paraId="07641D68"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1.610,63 </w:t>
            </w:r>
          </w:p>
        </w:tc>
      </w:tr>
      <w:tr w:rsidR="00CB7B70" w:rsidRPr="00CB7B70" w14:paraId="102B7B3E" w14:textId="77777777" w:rsidTr="00DE2236">
        <w:trPr>
          <w:cantSplit/>
          <w:trHeight w:val="20"/>
          <w:jc w:val="center"/>
        </w:trPr>
        <w:tc>
          <w:tcPr>
            <w:tcW w:w="375" w:type="pct"/>
            <w:noWrap/>
            <w:vAlign w:val="center"/>
          </w:tcPr>
          <w:p w14:paraId="01FA76DC" w14:textId="77777777" w:rsidR="00CB7B70" w:rsidRPr="00CB7B70" w:rsidRDefault="00CB7B70" w:rsidP="00DE2236">
            <w:pPr>
              <w:spacing w:after="0" w:line="240" w:lineRule="auto"/>
              <w:jc w:val="center"/>
              <w:rPr>
                <w:rFonts w:ascii="Arial" w:hAnsi="Arial" w:cs="Arial"/>
                <w:b/>
              </w:rPr>
            </w:pPr>
            <w:r w:rsidRPr="00CB7B70">
              <w:rPr>
                <w:rFonts w:ascii="Arial" w:hAnsi="Arial" w:cs="Arial"/>
                <w:b/>
              </w:rPr>
              <w:t>31</w:t>
            </w:r>
          </w:p>
        </w:tc>
        <w:tc>
          <w:tcPr>
            <w:tcW w:w="1720" w:type="pct"/>
            <w:vAlign w:val="center"/>
          </w:tcPr>
          <w:p w14:paraId="00AE7D43" w14:textId="77777777" w:rsidR="00CB7B70" w:rsidRPr="00CB7B70" w:rsidRDefault="00CB7B70" w:rsidP="00DE2236">
            <w:pPr>
              <w:spacing w:after="0" w:line="240" w:lineRule="auto"/>
              <w:jc w:val="both"/>
              <w:rPr>
                <w:rFonts w:ascii="Arial" w:hAnsi="Arial" w:cs="Arial"/>
                <w:b/>
                <w:bCs/>
              </w:rPr>
            </w:pPr>
            <w:r w:rsidRPr="00CB7B70">
              <w:rPr>
                <w:rStyle w:val="Forte"/>
                <w:rFonts w:ascii="Arial" w:hAnsi="Arial" w:cs="Arial"/>
              </w:rPr>
              <w:t xml:space="preserve">SSD 500gb: </w:t>
            </w:r>
            <w:r w:rsidRPr="00CB7B70">
              <w:rPr>
                <w:rFonts w:ascii="Arial" w:hAnsi="Arial" w:cs="Arial"/>
              </w:rPr>
              <w:t xml:space="preserve">SSD com capacidade de 500GB, interface SATA ou </w:t>
            </w:r>
            <w:proofErr w:type="spellStart"/>
            <w:r w:rsidRPr="00CB7B70">
              <w:rPr>
                <w:rFonts w:ascii="Arial" w:hAnsi="Arial" w:cs="Arial"/>
              </w:rPr>
              <w:t>NVMe</w:t>
            </w:r>
            <w:proofErr w:type="spellEnd"/>
            <w:r w:rsidRPr="00CB7B70">
              <w:rPr>
                <w:rFonts w:ascii="Arial" w:hAnsi="Arial" w:cs="Arial"/>
              </w:rPr>
              <w:t>, velocidade mínima de leitura de</w:t>
            </w:r>
            <w:r w:rsidRPr="00CB7B70">
              <w:rPr>
                <w:rFonts w:ascii="Arial" w:hAnsi="Arial" w:cs="Arial"/>
                <w:b/>
                <w:bCs/>
              </w:rPr>
              <w:t xml:space="preserve"> </w:t>
            </w:r>
          </w:p>
        </w:tc>
        <w:tc>
          <w:tcPr>
            <w:tcW w:w="406" w:type="pct"/>
            <w:vAlign w:val="center"/>
          </w:tcPr>
          <w:p w14:paraId="410834AE" w14:textId="77777777" w:rsidR="00CB7B70" w:rsidRPr="00CB7B70" w:rsidRDefault="00CB7B70" w:rsidP="00DE2236">
            <w:pPr>
              <w:spacing w:after="0" w:line="240" w:lineRule="auto"/>
              <w:jc w:val="center"/>
              <w:rPr>
                <w:rFonts w:ascii="Arial" w:hAnsi="Arial" w:cs="Arial"/>
              </w:rPr>
            </w:pPr>
            <w:r w:rsidRPr="00CB7B70">
              <w:rPr>
                <w:rFonts w:ascii="Arial" w:hAnsi="Arial" w:cs="Arial"/>
              </w:rPr>
              <w:t>UND</w:t>
            </w:r>
          </w:p>
        </w:tc>
        <w:tc>
          <w:tcPr>
            <w:tcW w:w="226" w:type="pct"/>
            <w:vAlign w:val="center"/>
          </w:tcPr>
          <w:p w14:paraId="72D9D0AB" w14:textId="77777777" w:rsidR="00CB7B70" w:rsidRPr="00CB7B70" w:rsidRDefault="00CB7B70" w:rsidP="00DE2236">
            <w:pPr>
              <w:spacing w:after="0" w:line="240" w:lineRule="auto"/>
              <w:jc w:val="center"/>
              <w:rPr>
                <w:rFonts w:ascii="Arial" w:hAnsi="Arial" w:cs="Arial"/>
              </w:rPr>
            </w:pPr>
            <w:r w:rsidRPr="00CB7B70">
              <w:rPr>
                <w:rFonts w:ascii="Arial" w:hAnsi="Arial" w:cs="Arial"/>
              </w:rPr>
              <w:t>2</w:t>
            </w:r>
          </w:p>
        </w:tc>
        <w:tc>
          <w:tcPr>
            <w:tcW w:w="226" w:type="pct"/>
            <w:vAlign w:val="center"/>
          </w:tcPr>
          <w:p w14:paraId="29271893" w14:textId="77777777" w:rsidR="00CB7B70" w:rsidRPr="00CB7B70" w:rsidRDefault="00CB7B70" w:rsidP="00DE2236">
            <w:pPr>
              <w:spacing w:after="0" w:line="240" w:lineRule="auto"/>
              <w:jc w:val="center"/>
              <w:rPr>
                <w:rFonts w:ascii="Arial" w:hAnsi="Arial" w:cs="Arial"/>
              </w:rPr>
            </w:pPr>
            <w:r w:rsidRPr="00CB7B70">
              <w:rPr>
                <w:rFonts w:ascii="Arial" w:hAnsi="Arial" w:cs="Arial"/>
              </w:rPr>
              <w:t>0</w:t>
            </w:r>
          </w:p>
        </w:tc>
        <w:tc>
          <w:tcPr>
            <w:tcW w:w="226" w:type="pct"/>
            <w:vAlign w:val="center"/>
          </w:tcPr>
          <w:p w14:paraId="5BE67AF8" w14:textId="77777777" w:rsidR="00CB7B70" w:rsidRPr="00CB7B70" w:rsidRDefault="00CB7B70" w:rsidP="00DE2236">
            <w:pPr>
              <w:spacing w:after="0" w:line="240" w:lineRule="auto"/>
              <w:jc w:val="center"/>
              <w:rPr>
                <w:rFonts w:ascii="Arial" w:hAnsi="Arial" w:cs="Arial"/>
              </w:rPr>
            </w:pPr>
            <w:r w:rsidRPr="00CB7B70">
              <w:rPr>
                <w:rFonts w:ascii="Arial" w:hAnsi="Arial" w:cs="Arial"/>
              </w:rPr>
              <w:t>13</w:t>
            </w:r>
          </w:p>
        </w:tc>
        <w:tc>
          <w:tcPr>
            <w:tcW w:w="553" w:type="pct"/>
            <w:vAlign w:val="center"/>
          </w:tcPr>
          <w:p w14:paraId="34086572"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15</w:t>
            </w:r>
          </w:p>
        </w:tc>
        <w:tc>
          <w:tcPr>
            <w:tcW w:w="564" w:type="pct"/>
            <w:vAlign w:val="center"/>
          </w:tcPr>
          <w:p w14:paraId="412888BA"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359,81 </w:t>
            </w:r>
          </w:p>
        </w:tc>
        <w:tc>
          <w:tcPr>
            <w:tcW w:w="705" w:type="pct"/>
            <w:vAlign w:val="center"/>
          </w:tcPr>
          <w:p w14:paraId="4B1217E5"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5.397,15 </w:t>
            </w:r>
          </w:p>
        </w:tc>
      </w:tr>
      <w:tr w:rsidR="00CB7B70" w:rsidRPr="00CB7B70" w14:paraId="59A4783B" w14:textId="77777777" w:rsidTr="00DE2236">
        <w:trPr>
          <w:cantSplit/>
          <w:trHeight w:val="20"/>
          <w:jc w:val="center"/>
        </w:trPr>
        <w:tc>
          <w:tcPr>
            <w:tcW w:w="375" w:type="pct"/>
            <w:noWrap/>
            <w:vAlign w:val="center"/>
          </w:tcPr>
          <w:p w14:paraId="6F23C533" w14:textId="77777777" w:rsidR="00CB7B70" w:rsidRPr="00CB7B70" w:rsidRDefault="00CB7B70" w:rsidP="00DE2236">
            <w:pPr>
              <w:spacing w:after="0" w:line="240" w:lineRule="auto"/>
              <w:jc w:val="center"/>
              <w:rPr>
                <w:rFonts w:ascii="Arial" w:hAnsi="Arial" w:cs="Arial"/>
                <w:b/>
              </w:rPr>
            </w:pPr>
            <w:r w:rsidRPr="00CB7B70">
              <w:rPr>
                <w:rFonts w:ascii="Arial" w:hAnsi="Arial" w:cs="Arial"/>
                <w:b/>
              </w:rPr>
              <w:t>32</w:t>
            </w:r>
          </w:p>
        </w:tc>
        <w:tc>
          <w:tcPr>
            <w:tcW w:w="1720" w:type="pct"/>
            <w:vAlign w:val="center"/>
          </w:tcPr>
          <w:p w14:paraId="4A5120E6" w14:textId="77777777" w:rsidR="00CB7B70" w:rsidRPr="00CB7B70" w:rsidRDefault="00CB7B70" w:rsidP="00DE2236">
            <w:pPr>
              <w:spacing w:after="0" w:line="240" w:lineRule="auto"/>
              <w:jc w:val="both"/>
              <w:rPr>
                <w:rStyle w:val="Forte"/>
                <w:rFonts w:ascii="Arial" w:hAnsi="Arial" w:cs="Arial"/>
              </w:rPr>
            </w:pPr>
            <w:r w:rsidRPr="00CB7B70">
              <w:rPr>
                <w:rStyle w:val="Forte"/>
                <w:rFonts w:ascii="Arial" w:hAnsi="Arial" w:cs="Arial"/>
              </w:rPr>
              <w:t xml:space="preserve">Leitor código barras; </w:t>
            </w:r>
            <w:proofErr w:type="gramStart"/>
            <w:r w:rsidRPr="00CB7B70">
              <w:rPr>
                <w:rFonts w:ascii="Arial" w:hAnsi="Arial" w:cs="Arial"/>
              </w:rPr>
              <w:t>Dispositivo</w:t>
            </w:r>
            <w:proofErr w:type="gramEnd"/>
            <w:r w:rsidRPr="00CB7B70">
              <w:rPr>
                <w:rFonts w:ascii="Arial" w:hAnsi="Arial" w:cs="Arial"/>
              </w:rPr>
              <w:t xml:space="preserve"> óptico para leitura de códigos de barras 1D (e, em alguns casos, 2D), com conexão USB ou sem fio.</w:t>
            </w:r>
            <w:r w:rsidRPr="00CB7B70">
              <w:rPr>
                <w:rFonts w:ascii="Arial" w:hAnsi="Arial" w:cs="Arial"/>
                <w:b/>
                <w:bCs/>
              </w:rPr>
              <w:t xml:space="preserve"> </w:t>
            </w:r>
          </w:p>
        </w:tc>
        <w:tc>
          <w:tcPr>
            <w:tcW w:w="406" w:type="pct"/>
            <w:vAlign w:val="center"/>
          </w:tcPr>
          <w:p w14:paraId="2567FCA3" w14:textId="77777777" w:rsidR="00CB7B70" w:rsidRPr="00CB7B70" w:rsidRDefault="00CB7B70" w:rsidP="00DE2236">
            <w:pPr>
              <w:spacing w:after="0" w:line="240" w:lineRule="auto"/>
              <w:jc w:val="center"/>
              <w:rPr>
                <w:rFonts w:ascii="Arial" w:hAnsi="Arial" w:cs="Arial"/>
              </w:rPr>
            </w:pPr>
            <w:r w:rsidRPr="00CB7B70">
              <w:rPr>
                <w:rFonts w:ascii="Arial" w:hAnsi="Arial" w:cs="Arial"/>
              </w:rPr>
              <w:t>UND</w:t>
            </w:r>
          </w:p>
        </w:tc>
        <w:tc>
          <w:tcPr>
            <w:tcW w:w="226" w:type="pct"/>
            <w:vAlign w:val="center"/>
          </w:tcPr>
          <w:p w14:paraId="2153ADF7" w14:textId="77777777" w:rsidR="00CB7B70" w:rsidRPr="00CB7B70" w:rsidRDefault="00CB7B70" w:rsidP="00DE2236">
            <w:pPr>
              <w:spacing w:after="0" w:line="240" w:lineRule="auto"/>
              <w:jc w:val="center"/>
              <w:rPr>
                <w:rFonts w:ascii="Arial" w:hAnsi="Arial" w:cs="Arial"/>
              </w:rPr>
            </w:pPr>
            <w:r w:rsidRPr="00CB7B70">
              <w:rPr>
                <w:rFonts w:ascii="Arial" w:hAnsi="Arial" w:cs="Arial"/>
              </w:rPr>
              <w:t>0</w:t>
            </w:r>
          </w:p>
        </w:tc>
        <w:tc>
          <w:tcPr>
            <w:tcW w:w="226" w:type="pct"/>
            <w:vAlign w:val="center"/>
          </w:tcPr>
          <w:p w14:paraId="2245B1C7" w14:textId="77777777" w:rsidR="00CB7B70" w:rsidRPr="00CB7B70" w:rsidRDefault="00CB7B70" w:rsidP="00DE2236">
            <w:pPr>
              <w:spacing w:after="0" w:line="240" w:lineRule="auto"/>
              <w:jc w:val="center"/>
              <w:rPr>
                <w:rFonts w:ascii="Arial" w:hAnsi="Arial" w:cs="Arial"/>
              </w:rPr>
            </w:pPr>
            <w:r w:rsidRPr="00CB7B70">
              <w:rPr>
                <w:rFonts w:ascii="Arial" w:hAnsi="Arial" w:cs="Arial"/>
              </w:rPr>
              <w:t>0</w:t>
            </w:r>
          </w:p>
        </w:tc>
        <w:tc>
          <w:tcPr>
            <w:tcW w:w="226" w:type="pct"/>
            <w:vAlign w:val="center"/>
          </w:tcPr>
          <w:p w14:paraId="66C1D8FC" w14:textId="77777777" w:rsidR="00CB7B70" w:rsidRPr="00CB7B70" w:rsidRDefault="00CB7B70" w:rsidP="00DE2236">
            <w:pPr>
              <w:spacing w:after="0" w:line="240" w:lineRule="auto"/>
              <w:jc w:val="center"/>
              <w:rPr>
                <w:rFonts w:ascii="Arial" w:hAnsi="Arial" w:cs="Arial"/>
              </w:rPr>
            </w:pPr>
            <w:r w:rsidRPr="00CB7B70">
              <w:rPr>
                <w:rFonts w:ascii="Arial" w:hAnsi="Arial" w:cs="Arial"/>
              </w:rPr>
              <w:t>2</w:t>
            </w:r>
          </w:p>
        </w:tc>
        <w:tc>
          <w:tcPr>
            <w:tcW w:w="553" w:type="pct"/>
            <w:vAlign w:val="center"/>
          </w:tcPr>
          <w:p w14:paraId="35AE3681"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2</w:t>
            </w:r>
          </w:p>
        </w:tc>
        <w:tc>
          <w:tcPr>
            <w:tcW w:w="564" w:type="pct"/>
            <w:vAlign w:val="center"/>
          </w:tcPr>
          <w:p w14:paraId="776DCF79"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270,00 </w:t>
            </w:r>
          </w:p>
        </w:tc>
        <w:tc>
          <w:tcPr>
            <w:tcW w:w="705" w:type="pct"/>
            <w:vAlign w:val="center"/>
          </w:tcPr>
          <w:p w14:paraId="4ABD4247"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540,00 </w:t>
            </w:r>
          </w:p>
        </w:tc>
      </w:tr>
      <w:tr w:rsidR="00CB7B70" w:rsidRPr="00CB7B70" w14:paraId="2114269D" w14:textId="77777777" w:rsidTr="00DE2236">
        <w:trPr>
          <w:cantSplit/>
          <w:trHeight w:val="20"/>
          <w:jc w:val="center"/>
        </w:trPr>
        <w:tc>
          <w:tcPr>
            <w:tcW w:w="375" w:type="pct"/>
            <w:noWrap/>
            <w:vAlign w:val="center"/>
          </w:tcPr>
          <w:p w14:paraId="15A5527E" w14:textId="77777777" w:rsidR="00CB7B70" w:rsidRPr="00CB7B70" w:rsidRDefault="00CB7B70" w:rsidP="00DE2236">
            <w:pPr>
              <w:spacing w:after="0" w:line="240" w:lineRule="auto"/>
              <w:jc w:val="center"/>
              <w:rPr>
                <w:rFonts w:ascii="Arial" w:hAnsi="Arial" w:cs="Arial"/>
                <w:b/>
              </w:rPr>
            </w:pPr>
            <w:r w:rsidRPr="00CB7B70">
              <w:rPr>
                <w:rFonts w:ascii="Arial" w:hAnsi="Arial" w:cs="Arial"/>
                <w:b/>
              </w:rPr>
              <w:t>33</w:t>
            </w:r>
          </w:p>
        </w:tc>
        <w:tc>
          <w:tcPr>
            <w:tcW w:w="1720" w:type="pct"/>
            <w:vAlign w:val="center"/>
          </w:tcPr>
          <w:p w14:paraId="025A6433" w14:textId="77777777" w:rsidR="00CB7B70" w:rsidRPr="00CB7B70" w:rsidRDefault="00CB7B70" w:rsidP="00DE2236">
            <w:pPr>
              <w:spacing w:after="0" w:line="240" w:lineRule="auto"/>
              <w:jc w:val="both"/>
              <w:rPr>
                <w:rStyle w:val="Forte"/>
                <w:rFonts w:ascii="Arial" w:hAnsi="Arial" w:cs="Arial"/>
              </w:rPr>
            </w:pPr>
            <w:r w:rsidRPr="00CB7B70">
              <w:rPr>
                <w:rStyle w:val="Forte"/>
                <w:rFonts w:ascii="Arial" w:hAnsi="Arial" w:cs="Arial"/>
              </w:rPr>
              <w:t xml:space="preserve">Scanner profissional; </w:t>
            </w:r>
            <w:proofErr w:type="gramStart"/>
            <w:r w:rsidRPr="00CB7B70">
              <w:rPr>
                <w:rFonts w:ascii="Arial" w:hAnsi="Arial" w:cs="Arial"/>
              </w:rPr>
              <w:t>Alimentador</w:t>
            </w:r>
            <w:proofErr w:type="gramEnd"/>
            <w:r w:rsidRPr="00CB7B70">
              <w:rPr>
                <w:rFonts w:ascii="Arial" w:hAnsi="Arial" w:cs="Arial"/>
              </w:rPr>
              <w:t xml:space="preserve"> de folhas múltiplas, Conectividade USB, Formato dos Arquivos PDF, Sensor CIS, Velocidade de digitalização.</w:t>
            </w:r>
          </w:p>
        </w:tc>
        <w:tc>
          <w:tcPr>
            <w:tcW w:w="406" w:type="pct"/>
            <w:vAlign w:val="center"/>
          </w:tcPr>
          <w:p w14:paraId="60C2A362" w14:textId="77777777" w:rsidR="00CB7B70" w:rsidRPr="00CB7B70" w:rsidRDefault="00CB7B70" w:rsidP="00DE2236">
            <w:pPr>
              <w:spacing w:after="0" w:line="240" w:lineRule="auto"/>
              <w:jc w:val="center"/>
              <w:rPr>
                <w:rFonts w:ascii="Arial" w:hAnsi="Arial" w:cs="Arial"/>
              </w:rPr>
            </w:pPr>
            <w:r w:rsidRPr="00CB7B70">
              <w:rPr>
                <w:rFonts w:ascii="Arial" w:hAnsi="Arial" w:cs="Arial"/>
              </w:rPr>
              <w:t>UND</w:t>
            </w:r>
          </w:p>
        </w:tc>
        <w:tc>
          <w:tcPr>
            <w:tcW w:w="226" w:type="pct"/>
            <w:vAlign w:val="center"/>
          </w:tcPr>
          <w:p w14:paraId="2602E2E9" w14:textId="77777777" w:rsidR="00CB7B70" w:rsidRPr="00CB7B70" w:rsidRDefault="00CB7B70" w:rsidP="00DE2236">
            <w:pPr>
              <w:spacing w:after="0" w:line="240" w:lineRule="auto"/>
              <w:jc w:val="center"/>
              <w:rPr>
                <w:rFonts w:ascii="Arial" w:hAnsi="Arial" w:cs="Arial"/>
              </w:rPr>
            </w:pPr>
            <w:r w:rsidRPr="00CB7B70">
              <w:rPr>
                <w:rFonts w:ascii="Arial" w:hAnsi="Arial" w:cs="Arial"/>
              </w:rPr>
              <w:t>0</w:t>
            </w:r>
          </w:p>
        </w:tc>
        <w:tc>
          <w:tcPr>
            <w:tcW w:w="226" w:type="pct"/>
            <w:vAlign w:val="center"/>
          </w:tcPr>
          <w:p w14:paraId="57C7DC3C" w14:textId="77777777" w:rsidR="00CB7B70" w:rsidRPr="00CB7B70" w:rsidRDefault="00CB7B70" w:rsidP="00DE2236">
            <w:pPr>
              <w:spacing w:after="0" w:line="240" w:lineRule="auto"/>
              <w:jc w:val="center"/>
              <w:rPr>
                <w:rFonts w:ascii="Arial" w:hAnsi="Arial" w:cs="Arial"/>
              </w:rPr>
            </w:pPr>
            <w:r w:rsidRPr="00CB7B70">
              <w:rPr>
                <w:rFonts w:ascii="Arial" w:hAnsi="Arial" w:cs="Arial"/>
              </w:rPr>
              <w:t>1</w:t>
            </w:r>
          </w:p>
        </w:tc>
        <w:tc>
          <w:tcPr>
            <w:tcW w:w="226" w:type="pct"/>
            <w:vAlign w:val="center"/>
          </w:tcPr>
          <w:p w14:paraId="2958D09A" w14:textId="77777777" w:rsidR="00CB7B70" w:rsidRPr="00CB7B70" w:rsidRDefault="00CB7B70" w:rsidP="00DE2236">
            <w:pPr>
              <w:spacing w:after="0" w:line="240" w:lineRule="auto"/>
              <w:jc w:val="center"/>
              <w:rPr>
                <w:rFonts w:ascii="Arial" w:hAnsi="Arial" w:cs="Arial"/>
              </w:rPr>
            </w:pPr>
            <w:r w:rsidRPr="00CB7B70">
              <w:rPr>
                <w:rFonts w:ascii="Arial" w:hAnsi="Arial" w:cs="Arial"/>
              </w:rPr>
              <w:t>5</w:t>
            </w:r>
          </w:p>
        </w:tc>
        <w:tc>
          <w:tcPr>
            <w:tcW w:w="553" w:type="pct"/>
            <w:vAlign w:val="center"/>
          </w:tcPr>
          <w:p w14:paraId="4F475F83"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6</w:t>
            </w:r>
          </w:p>
        </w:tc>
        <w:tc>
          <w:tcPr>
            <w:tcW w:w="564" w:type="pct"/>
            <w:vAlign w:val="center"/>
          </w:tcPr>
          <w:p w14:paraId="00280DF1"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5.853,32 </w:t>
            </w:r>
          </w:p>
        </w:tc>
        <w:tc>
          <w:tcPr>
            <w:tcW w:w="705" w:type="pct"/>
            <w:vAlign w:val="center"/>
          </w:tcPr>
          <w:p w14:paraId="1BAB98DD"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35.119,92 </w:t>
            </w:r>
          </w:p>
        </w:tc>
      </w:tr>
      <w:tr w:rsidR="00CB7B70" w:rsidRPr="00CB7B70" w14:paraId="7CF99B75" w14:textId="77777777" w:rsidTr="00DE2236">
        <w:trPr>
          <w:cantSplit/>
          <w:trHeight w:val="20"/>
          <w:jc w:val="center"/>
        </w:trPr>
        <w:tc>
          <w:tcPr>
            <w:tcW w:w="375" w:type="pct"/>
            <w:noWrap/>
            <w:vAlign w:val="center"/>
          </w:tcPr>
          <w:p w14:paraId="1D1A0C1C" w14:textId="77777777" w:rsidR="00CB7B70" w:rsidRPr="00CB7B70" w:rsidRDefault="00CB7B70" w:rsidP="00DE2236">
            <w:pPr>
              <w:spacing w:after="0" w:line="240" w:lineRule="auto"/>
              <w:jc w:val="center"/>
              <w:rPr>
                <w:rFonts w:ascii="Arial" w:hAnsi="Arial" w:cs="Arial"/>
                <w:b/>
              </w:rPr>
            </w:pPr>
            <w:r w:rsidRPr="00CB7B70">
              <w:rPr>
                <w:rFonts w:ascii="Arial" w:hAnsi="Arial" w:cs="Arial"/>
                <w:b/>
              </w:rPr>
              <w:lastRenderedPageBreak/>
              <w:t>34</w:t>
            </w:r>
          </w:p>
        </w:tc>
        <w:tc>
          <w:tcPr>
            <w:tcW w:w="1720" w:type="pct"/>
            <w:vAlign w:val="center"/>
          </w:tcPr>
          <w:p w14:paraId="0B4F550F" w14:textId="77777777" w:rsidR="00CB7B70" w:rsidRPr="00CB7B70" w:rsidRDefault="00CB7B70" w:rsidP="00DE2236">
            <w:pPr>
              <w:spacing w:after="0" w:line="240" w:lineRule="auto"/>
              <w:jc w:val="both"/>
              <w:rPr>
                <w:rStyle w:val="Forte"/>
                <w:rFonts w:ascii="Arial" w:hAnsi="Arial" w:cs="Arial"/>
              </w:rPr>
            </w:pPr>
            <w:r w:rsidRPr="00CB7B70">
              <w:rPr>
                <w:rStyle w:val="Forte"/>
                <w:rFonts w:ascii="Arial" w:hAnsi="Arial" w:cs="Arial"/>
              </w:rPr>
              <w:t xml:space="preserve">MICROFONE PROFISSIONAL SEM FIO DUPLO: </w:t>
            </w:r>
            <w:r w:rsidRPr="00CB7B70">
              <w:rPr>
                <w:rFonts w:ascii="Arial" w:hAnsi="Arial" w:cs="Arial"/>
              </w:rPr>
              <w:t>Sistema de microfone sem fio duplo, faixa de frequência entre 600MHz e 700MHz, alcance mínimo de 50 metros, microfones do tipo dinâmico cardioide, receptor com saídas balanceadas e não balanceadas, autonomia mínima de 6 horas com pilhas ou baterias recarregáveis.</w:t>
            </w:r>
          </w:p>
        </w:tc>
        <w:tc>
          <w:tcPr>
            <w:tcW w:w="406" w:type="pct"/>
            <w:vAlign w:val="center"/>
          </w:tcPr>
          <w:p w14:paraId="7D7ECD7A" w14:textId="77777777" w:rsidR="00CB7B70" w:rsidRPr="00CB7B70" w:rsidRDefault="00CB7B70" w:rsidP="00DE2236">
            <w:pPr>
              <w:spacing w:after="0" w:line="240" w:lineRule="auto"/>
              <w:jc w:val="center"/>
              <w:rPr>
                <w:rFonts w:ascii="Arial" w:hAnsi="Arial" w:cs="Arial"/>
              </w:rPr>
            </w:pPr>
            <w:r w:rsidRPr="00CB7B70">
              <w:rPr>
                <w:rFonts w:ascii="Arial" w:hAnsi="Arial" w:cs="Arial"/>
              </w:rPr>
              <w:t>UND</w:t>
            </w:r>
          </w:p>
        </w:tc>
        <w:tc>
          <w:tcPr>
            <w:tcW w:w="226" w:type="pct"/>
            <w:vAlign w:val="center"/>
          </w:tcPr>
          <w:p w14:paraId="049DC7E5" w14:textId="77777777" w:rsidR="00CB7B70" w:rsidRPr="00CB7B70" w:rsidRDefault="00CB7B70" w:rsidP="00DE2236">
            <w:pPr>
              <w:spacing w:after="0" w:line="240" w:lineRule="auto"/>
              <w:jc w:val="center"/>
              <w:rPr>
                <w:rFonts w:ascii="Arial" w:hAnsi="Arial" w:cs="Arial"/>
              </w:rPr>
            </w:pPr>
            <w:r w:rsidRPr="00CB7B70">
              <w:rPr>
                <w:rFonts w:ascii="Arial" w:hAnsi="Arial" w:cs="Arial"/>
              </w:rPr>
              <w:t>0</w:t>
            </w:r>
          </w:p>
        </w:tc>
        <w:tc>
          <w:tcPr>
            <w:tcW w:w="226" w:type="pct"/>
            <w:vAlign w:val="center"/>
          </w:tcPr>
          <w:p w14:paraId="340A585C" w14:textId="77777777" w:rsidR="00CB7B70" w:rsidRPr="00CB7B70" w:rsidRDefault="00CB7B70" w:rsidP="00DE2236">
            <w:pPr>
              <w:spacing w:after="0" w:line="240" w:lineRule="auto"/>
              <w:jc w:val="center"/>
              <w:rPr>
                <w:rFonts w:ascii="Arial" w:hAnsi="Arial" w:cs="Arial"/>
              </w:rPr>
            </w:pPr>
            <w:r w:rsidRPr="00CB7B70">
              <w:rPr>
                <w:rFonts w:ascii="Arial" w:hAnsi="Arial" w:cs="Arial"/>
              </w:rPr>
              <w:t>2</w:t>
            </w:r>
          </w:p>
        </w:tc>
        <w:tc>
          <w:tcPr>
            <w:tcW w:w="226" w:type="pct"/>
            <w:vAlign w:val="center"/>
          </w:tcPr>
          <w:p w14:paraId="0BEC95CB" w14:textId="77777777" w:rsidR="00CB7B70" w:rsidRPr="00CB7B70" w:rsidRDefault="00CB7B70" w:rsidP="00DE2236">
            <w:pPr>
              <w:spacing w:after="0" w:line="240" w:lineRule="auto"/>
              <w:jc w:val="center"/>
              <w:rPr>
                <w:rFonts w:ascii="Arial" w:hAnsi="Arial" w:cs="Arial"/>
              </w:rPr>
            </w:pPr>
            <w:r w:rsidRPr="00CB7B70">
              <w:rPr>
                <w:rFonts w:ascii="Arial" w:hAnsi="Arial" w:cs="Arial"/>
              </w:rPr>
              <w:t>2</w:t>
            </w:r>
          </w:p>
        </w:tc>
        <w:tc>
          <w:tcPr>
            <w:tcW w:w="553" w:type="pct"/>
            <w:vAlign w:val="center"/>
          </w:tcPr>
          <w:p w14:paraId="0E3B5475"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4</w:t>
            </w:r>
          </w:p>
        </w:tc>
        <w:tc>
          <w:tcPr>
            <w:tcW w:w="564" w:type="pct"/>
            <w:vAlign w:val="center"/>
          </w:tcPr>
          <w:p w14:paraId="1523B977"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848,00 </w:t>
            </w:r>
          </w:p>
        </w:tc>
        <w:tc>
          <w:tcPr>
            <w:tcW w:w="705" w:type="pct"/>
            <w:vAlign w:val="center"/>
          </w:tcPr>
          <w:p w14:paraId="168EBD1C"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3.392,00 </w:t>
            </w:r>
          </w:p>
        </w:tc>
      </w:tr>
      <w:tr w:rsidR="00CB7B70" w:rsidRPr="00CB7B70" w14:paraId="25A298A5" w14:textId="77777777" w:rsidTr="00DE2236">
        <w:trPr>
          <w:cantSplit/>
          <w:trHeight w:val="20"/>
          <w:jc w:val="center"/>
        </w:trPr>
        <w:tc>
          <w:tcPr>
            <w:tcW w:w="375" w:type="pct"/>
            <w:noWrap/>
            <w:vAlign w:val="center"/>
          </w:tcPr>
          <w:p w14:paraId="0ECDD1DD" w14:textId="77777777" w:rsidR="00CB7B70" w:rsidRPr="00CB7B70" w:rsidRDefault="00CB7B70" w:rsidP="00DE2236">
            <w:pPr>
              <w:spacing w:after="0" w:line="240" w:lineRule="auto"/>
              <w:jc w:val="center"/>
              <w:rPr>
                <w:rFonts w:ascii="Arial" w:hAnsi="Arial" w:cs="Arial"/>
                <w:b/>
              </w:rPr>
            </w:pPr>
            <w:r w:rsidRPr="00CB7B70">
              <w:rPr>
                <w:rFonts w:ascii="Arial" w:hAnsi="Arial" w:cs="Arial"/>
                <w:b/>
              </w:rPr>
              <w:t>35</w:t>
            </w:r>
          </w:p>
        </w:tc>
        <w:tc>
          <w:tcPr>
            <w:tcW w:w="1720" w:type="pct"/>
            <w:vAlign w:val="center"/>
          </w:tcPr>
          <w:p w14:paraId="08F8D697" w14:textId="77777777" w:rsidR="00CB7B70" w:rsidRPr="00CB7B70" w:rsidRDefault="00CB7B70" w:rsidP="00DE2236">
            <w:pPr>
              <w:spacing w:after="0" w:line="240" w:lineRule="auto"/>
              <w:jc w:val="both"/>
              <w:rPr>
                <w:rStyle w:val="Forte"/>
                <w:rFonts w:ascii="Arial" w:hAnsi="Arial" w:cs="Arial"/>
              </w:rPr>
            </w:pPr>
            <w:proofErr w:type="spellStart"/>
            <w:r w:rsidRPr="00CB7B70">
              <w:rPr>
                <w:rStyle w:val="Forte"/>
                <w:rFonts w:ascii="Arial" w:hAnsi="Arial" w:cs="Arial"/>
              </w:rPr>
              <w:t>Mousepad</w:t>
            </w:r>
            <w:proofErr w:type="spellEnd"/>
            <w:r w:rsidRPr="00CB7B70">
              <w:rPr>
                <w:rStyle w:val="Forte"/>
                <w:rFonts w:ascii="Arial" w:hAnsi="Arial" w:cs="Arial"/>
              </w:rPr>
              <w:t xml:space="preserve"> ergonômico </w:t>
            </w:r>
            <w:r w:rsidRPr="00CB7B70">
              <w:rPr>
                <w:rFonts w:ascii="Arial" w:hAnsi="Arial" w:cs="Arial"/>
              </w:rPr>
              <w:t>com almofada apoio de punho cor preto</w:t>
            </w:r>
          </w:p>
        </w:tc>
        <w:tc>
          <w:tcPr>
            <w:tcW w:w="406" w:type="pct"/>
            <w:vAlign w:val="center"/>
          </w:tcPr>
          <w:p w14:paraId="4D4D2763" w14:textId="77777777" w:rsidR="00CB7B70" w:rsidRPr="00CB7B70" w:rsidRDefault="00CB7B70" w:rsidP="00DE2236">
            <w:pPr>
              <w:spacing w:after="0" w:line="240" w:lineRule="auto"/>
              <w:jc w:val="center"/>
              <w:rPr>
                <w:rFonts w:ascii="Arial" w:hAnsi="Arial" w:cs="Arial"/>
              </w:rPr>
            </w:pPr>
            <w:r w:rsidRPr="00CB7B70">
              <w:rPr>
                <w:rFonts w:ascii="Arial" w:hAnsi="Arial" w:cs="Arial"/>
              </w:rPr>
              <w:t>UND</w:t>
            </w:r>
          </w:p>
        </w:tc>
        <w:tc>
          <w:tcPr>
            <w:tcW w:w="226" w:type="pct"/>
            <w:vAlign w:val="center"/>
          </w:tcPr>
          <w:p w14:paraId="23ECD436" w14:textId="77777777" w:rsidR="00CB7B70" w:rsidRPr="00CB7B70" w:rsidRDefault="00CB7B70" w:rsidP="00DE2236">
            <w:pPr>
              <w:spacing w:after="0" w:line="240" w:lineRule="auto"/>
              <w:jc w:val="center"/>
              <w:rPr>
                <w:rFonts w:ascii="Arial" w:hAnsi="Arial" w:cs="Arial"/>
              </w:rPr>
            </w:pPr>
            <w:r w:rsidRPr="00CB7B70">
              <w:rPr>
                <w:rFonts w:ascii="Arial" w:hAnsi="Arial" w:cs="Arial"/>
              </w:rPr>
              <w:t>5</w:t>
            </w:r>
          </w:p>
        </w:tc>
        <w:tc>
          <w:tcPr>
            <w:tcW w:w="226" w:type="pct"/>
            <w:vAlign w:val="center"/>
          </w:tcPr>
          <w:p w14:paraId="4F95EDE3" w14:textId="77777777" w:rsidR="00CB7B70" w:rsidRPr="00CB7B70" w:rsidRDefault="00CB7B70" w:rsidP="00DE2236">
            <w:pPr>
              <w:spacing w:after="0" w:line="240" w:lineRule="auto"/>
              <w:jc w:val="center"/>
              <w:rPr>
                <w:rFonts w:ascii="Arial" w:hAnsi="Arial" w:cs="Arial"/>
              </w:rPr>
            </w:pPr>
            <w:r w:rsidRPr="00CB7B70">
              <w:rPr>
                <w:rFonts w:ascii="Arial" w:hAnsi="Arial" w:cs="Arial"/>
              </w:rPr>
              <w:t>8</w:t>
            </w:r>
          </w:p>
        </w:tc>
        <w:tc>
          <w:tcPr>
            <w:tcW w:w="226" w:type="pct"/>
            <w:vAlign w:val="center"/>
          </w:tcPr>
          <w:p w14:paraId="45D4083D" w14:textId="77777777" w:rsidR="00CB7B70" w:rsidRPr="00CB7B70" w:rsidRDefault="00CB7B70" w:rsidP="00DE2236">
            <w:pPr>
              <w:spacing w:after="0" w:line="240" w:lineRule="auto"/>
              <w:jc w:val="center"/>
              <w:rPr>
                <w:rFonts w:ascii="Arial" w:hAnsi="Arial" w:cs="Arial"/>
              </w:rPr>
            </w:pPr>
            <w:r w:rsidRPr="00CB7B70">
              <w:rPr>
                <w:rFonts w:ascii="Arial" w:hAnsi="Arial" w:cs="Arial"/>
              </w:rPr>
              <w:t>18</w:t>
            </w:r>
          </w:p>
        </w:tc>
        <w:tc>
          <w:tcPr>
            <w:tcW w:w="553" w:type="pct"/>
            <w:vAlign w:val="center"/>
          </w:tcPr>
          <w:p w14:paraId="724CDFC7"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31</w:t>
            </w:r>
          </w:p>
        </w:tc>
        <w:tc>
          <w:tcPr>
            <w:tcW w:w="564" w:type="pct"/>
            <w:vAlign w:val="center"/>
          </w:tcPr>
          <w:p w14:paraId="0A31CA69"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10,00 </w:t>
            </w:r>
          </w:p>
        </w:tc>
        <w:tc>
          <w:tcPr>
            <w:tcW w:w="705" w:type="pct"/>
            <w:vAlign w:val="center"/>
          </w:tcPr>
          <w:p w14:paraId="332ECE06"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310,00 </w:t>
            </w:r>
          </w:p>
        </w:tc>
      </w:tr>
      <w:tr w:rsidR="00CB7B70" w:rsidRPr="00CB7B70" w14:paraId="338342EB" w14:textId="77777777" w:rsidTr="00DE2236">
        <w:trPr>
          <w:cantSplit/>
          <w:trHeight w:val="20"/>
          <w:jc w:val="center"/>
        </w:trPr>
        <w:tc>
          <w:tcPr>
            <w:tcW w:w="375" w:type="pct"/>
            <w:noWrap/>
            <w:vAlign w:val="center"/>
          </w:tcPr>
          <w:p w14:paraId="69C6AAF6" w14:textId="77777777" w:rsidR="00CB7B70" w:rsidRPr="00CB7B70" w:rsidRDefault="00CB7B70" w:rsidP="00DE2236">
            <w:pPr>
              <w:spacing w:after="0" w:line="240" w:lineRule="auto"/>
              <w:jc w:val="center"/>
              <w:rPr>
                <w:rFonts w:ascii="Arial" w:hAnsi="Arial" w:cs="Arial"/>
                <w:b/>
              </w:rPr>
            </w:pPr>
            <w:r w:rsidRPr="00CB7B70">
              <w:rPr>
                <w:rFonts w:ascii="Arial" w:hAnsi="Arial" w:cs="Arial"/>
                <w:b/>
              </w:rPr>
              <w:t>36</w:t>
            </w:r>
          </w:p>
        </w:tc>
        <w:tc>
          <w:tcPr>
            <w:tcW w:w="1720" w:type="pct"/>
            <w:vAlign w:val="center"/>
          </w:tcPr>
          <w:p w14:paraId="059981FA" w14:textId="77777777" w:rsidR="00CB7B70" w:rsidRPr="00CB7B70" w:rsidRDefault="00CB7B70" w:rsidP="00DE2236">
            <w:pPr>
              <w:spacing w:after="0" w:line="240" w:lineRule="auto"/>
              <w:jc w:val="both"/>
              <w:rPr>
                <w:rStyle w:val="Forte"/>
                <w:rFonts w:ascii="Arial" w:hAnsi="Arial" w:cs="Arial"/>
              </w:rPr>
            </w:pPr>
            <w:r w:rsidRPr="00CB7B70">
              <w:rPr>
                <w:rStyle w:val="Forte"/>
                <w:rFonts w:ascii="Arial" w:hAnsi="Arial" w:cs="Arial"/>
              </w:rPr>
              <w:t xml:space="preserve">Suporte monitor: </w:t>
            </w:r>
            <w:r w:rsidRPr="00CB7B70">
              <w:rPr>
                <w:rFonts w:ascii="Arial" w:hAnsi="Arial" w:cs="Arial"/>
              </w:rPr>
              <w:t xml:space="preserve">Suporta até 32" Polegadas - Compatível com VESA 75 x 75 e 100 x 100 - Peso Mínimo 2Kg e Máximo 9Kg - Giro da tela em 360º Graus (retrato ou paisagem) - Inclinação de 45º Graus - Pistão a Gás Movimento Sutil e Seguro - Ajuste de Altura Central da Tela (Min 350mm e </w:t>
            </w:r>
            <w:proofErr w:type="spellStart"/>
            <w:r w:rsidRPr="00CB7B70">
              <w:rPr>
                <w:rFonts w:ascii="Arial" w:hAnsi="Arial" w:cs="Arial"/>
              </w:rPr>
              <w:t>Máx</w:t>
            </w:r>
            <w:proofErr w:type="spellEnd"/>
            <w:r w:rsidRPr="00CB7B70">
              <w:rPr>
                <w:rFonts w:ascii="Arial" w:hAnsi="Arial" w:cs="Arial"/>
              </w:rPr>
              <w:t xml:space="preserve"> 410mm) - Ajuste de Sensibilidade do Pistão (de acordo com o peso da tela) - Organizador de Cabos Embutidos - Base Antiderrapante</w:t>
            </w:r>
          </w:p>
        </w:tc>
        <w:tc>
          <w:tcPr>
            <w:tcW w:w="406" w:type="pct"/>
            <w:vAlign w:val="center"/>
          </w:tcPr>
          <w:p w14:paraId="6D1C08CB" w14:textId="77777777" w:rsidR="00CB7B70" w:rsidRPr="00CB7B70" w:rsidRDefault="00CB7B70" w:rsidP="00DE2236">
            <w:pPr>
              <w:spacing w:after="0" w:line="240" w:lineRule="auto"/>
              <w:jc w:val="center"/>
              <w:rPr>
                <w:rFonts w:ascii="Arial" w:hAnsi="Arial" w:cs="Arial"/>
              </w:rPr>
            </w:pPr>
            <w:r w:rsidRPr="00CB7B70">
              <w:rPr>
                <w:rFonts w:ascii="Arial" w:hAnsi="Arial" w:cs="Arial"/>
              </w:rPr>
              <w:t>UND</w:t>
            </w:r>
          </w:p>
        </w:tc>
        <w:tc>
          <w:tcPr>
            <w:tcW w:w="226" w:type="pct"/>
            <w:vAlign w:val="center"/>
          </w:tcPr>
          <w:p w14:paraId="678A3DB1" w14:textId="77777777" w:rsidR="00CB7B70" w:rsidRPr="00CB7B70" w:rsidRDefault="00CB7B70" w:rsidP="00DE2236">
            <w:pPr>
              <w:spacing w:after="0" w:line="240" w:lineRule="auto"/>
              <w:jc w:val="center"/>
              <w:rPr>
                <w:rFonts w:ascii="Arial" w:hAnsi="Arial" w:cs="Arial"/>
              </w:rPr>
            </w:pPr>
            <w:r w:rsidRPr="00CB7B70">
              <w:rPr>
                <w:rFonts w:ascii="Arial" w:hAnsi="Arial" w:cs="Arial"/>
              </w:rPr>
              <w:t>0</w:t>
            </w:r>
          </w:p>
        </w:tc>
        <w:tc>
          <w:tcPr>
            <w:tcW w:w="226" w:type="pct"/>
            <w:vAlign w:val="center"/>
          </w:tcPr>
          <w:p w14:paraId="3D6DA982" w14:textId="77777777" w:rsidR="00CB7B70" w:rsidRPr="00CB7B70" w:rsidRDefault="00CB7B70" w:rsidP="00DE2236">
            <w:pPr>
              <w:spacing w:after="0" w:line="240" w:lineRule="auto"/>
              <w:jc w:val="center"/>
              <w:rPr>
                <w:rFonts w:ascii="Arial" w:hAnsi="Arial" w:cs="Arial"/>
              </w:rPr>
            </w:pPr>
            <w:r w:rsidRPr="00CB7B70">
              <w:rPr>
                <w:rFonts w:ascii="Arial" w:hAnsi="Arial" w:cs="Arial"/>
              </w:rPr>
              <w:t>0</w:t>
            </w:r>
          </w:p>
        </w:tc>
        <w:tc>
          <w:tcPr>
            <w:tcW w:w="226" w:type="pct"/>
            <w:vAlign w:val="center"/>
          </w:tcPr>
          <w:p w14:paraId="330CC3E2" w14:textId="77777777" w:rsidR="00CB7B70" w:rsidRPr="00CB7B70" w:rsidRDefault="00CB7B70" w:rsidP="00DE2236">
            <w:pPr>
              <w:spacing w:after="0" w:line="240" w:lineRule="auto"/>
              <w:jc w:val="center"/>
              <w:rPr>
                <w:rFonts w:ascii="Arial" w:hAnsi="Arial" w:cs="Arial"/>
              </w:rPr>
            </w:pPr>
            <w:r w:rsidRPr="00CB7B70">
              <w:rPr>
                <w:rFonts w:ascii="Arial" w:hAnsi="Arial" w:cs="Arial"/>
              </w:rPr>
              <w:t>5</w:t>
            </w:r>
          </w:p>
        </w:tc>
        <w:tc>
          <w:tcPr>
            <w:tcW w:w="553" w:type="pct"/>
            <w:vAlign w:val="center"/>
          </w:tcPr>
          <w:p w14:paraId="0BC37EE9"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5</w:t>
            </w:r>
          </w:p>
        </w:tc>
        <w:tc>
          <w:tcPr>
            <w:tcW w:w="564" w:type="pct"/>
            <w:vAlign w:val="center"/>
          </w:tcPr>
          <w:p w14:paraId="65E860E5"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360,00 </w:t>
            </w:r>
          </w:p>
        </w:tc>
        <w:tc>
          <w:tcPr>
            <w:tcW w:w="705" w:type="pct"/>
            <w:vAlign w:val="center"/>
          </w:tcPr>
          <w:p w14:paraId="1EDA307F"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1.800,00 </w:t>
            </w:r>
          </w:p>
        </w:tc>
      </w:tr>
      <w:tr w:rsidR="00CB7B70" w:rsidRPr="00CB7B70" w14:paraId="46102D83" w14:textId="77777777" w:rsidTr="00DE2236">
        <w:trPr>
          <w:cantSplit/>
          <w:trHeight w:val="20"/>
          <w:jc w:val="center"/>
        </w:trPr>
        <w:tc>
          <w:tcPr>
            <w:tcW w:w="375" w:type="pct"/>
            <w:noWrap/>
            <w:vAlign w:val="center"/>
          </w:tcPr>
          <w:p w14:paraId="4DAAEF7C" w14:textId="77777777" w:rsidR="00CB7B70" w:rsidRPr="00CB7B70" w:rsidRDefault="00CB7B70" w:rsidP="00DE2236">
            <w:pPr>
              <w:spacing w:after="0" w:line="240" w:lineRule="auto"/>
              <w:jc w:val="center"/>
              <w:rPr>
                <w:rFonts w:ascii="Arial" w:hAnsi="Arial" w:cs="Arial"/>
                <w:b/>
              </w:rPr>
            </w:pPr>
            <w:r w:rsidRPr="00CB7B70">
              <w:rPr>
                <w:rFonts w:ascii="Arial" w:hAnsi="Arial" w:cs="Arial"/>
                <w:b/>
              </w:rPr>
              <w:t>37</w:t>
            </w:r>
          </w:p>
        </w:tc>
        <w:tc>
          <w:tcPr>
            <w:tcW w:w="1720" w:type="pct"/>
            <w:vAlign w:val="center"/>
          </w:tcPr>
          <w:p w14:paraId="31B25824" w14:textId="77777777" w:rsidR="00CB7B70" w:rsidRPr="00CB7B70" w:rsidRDefault="00CB7B70" w:rsidP="00DE2236">
            <w:pPr>
              <w:spacing w:after="0" w:line="240" w:lineRule="auto"/>
              <w:jc w:val="both"/>
              <w:rPr>
                <w:rStyle w:val="Forte"/>
                <w:rFonts w:ascii="Arial" w:hAnsi="Arial" w:cs="Arial"/>
                <w:color w:val="FF0000"/>
              </w:rPr>
            </w:pPr>
            <w:r w:rsidRPr="00CB7B70">
              <w:rPr>
                <w:rStyle w:val="Forte"/>
                <w:rFonts w:ascii="Arial" w:hAnsi="Arial" w:cs="Arial"/>
              </w:rPr>
              <w:t xml:space="preserve">Suporte notebook </w:t>
            </w:r>
            <w:r w:rsidRPr="00CB7B70">
              <w:rPr>
                <w:rFonts w:ascii="Arial" w:hAnsi="Arial" w:cs="Arial"/>
                <w:b/>
              </w:rPr>
              <w:t xml:space="preserve">com ventilador: </w:t>
            </w:r>
            <w:r w:rsidRPr="00CB7B70">
              <w:rPr>
                <w:rFonts w:ascii="Arial" w:hAnsi="Arial" w:cs="Arial"/>
                <w:bCs/>
              </w:rPr>
              <w:t xml:space="preserve">Superfície de metal - 2 portas USB - 4 ângulos ajustáveis: cooler com 12 cm - LED Luminoso - Compatível com notebook de 9" a 17" - Velocidade do cooler: 700-1500 RPM - Taxa de ruído: 15 </w:t>
            </w:r>
            <w:proofErr w:type="spellStart"/>
            <w:r w:rsidRPr="00CB7B70">
              <w:rPr>
                <w:rFonts w:ascii="Arial" w:hAnsi="Arial" w:cs="Arial"/>
                <w:bCs/>
              </w:rPr>
              <w:t>dBA</w:t>
            </w:r>
            <w:proofErr w:type="spellEnd"/>
            <w:r w:rsidRPr="00CB7B70">
              <w:rPr>
                <w:rFonts w:ascii="Arial" w:hAnsi="Arial" w:cs="Arial"/>
                <w:bCs/>
              </w:rPr>
              <w:t xml:space="preserve"> - Dimensões: 33 x 370 x 265 mm</w:t>
            </w:r>
          </w:p>
        </w:tc>
        <w:tc>
          <w:tcPr>
            <w:tcW w:w="406" w:type="pct"/>
            <w:vAlign w:val="center"/>
          </w:tcPr>
          <w:p w14:paraId="21EC2CBB" w14:textId="77777777" w:rsidR="00CB7B70" w:rsidRPr="00CB7B70" w:rsidRDefault="00CB7B70" w:rsidP="00DE2236">
            <w:pPr>
              <w:spacing w:after="0" w:line="240" w:lineRule="auto"/>
              <w:jc w:val="center"/>
              <w:rPr>
                <w:rFonts w:ascii="Arial" w:hAnsi="Arial" w:cs="Arial"/>
              </w:rPr>
            </w:pPr>
            <w:r w:rsidRPr="00CB7B70">
              <w:rPr>
                <w:rFonts w:ascii="Arial" w:hAnsi="Arial" w:cs="Arial"/>
              </w:rPr>
              <w:t>UND</w:t>
            </w:r>
          </w:p>
        </w:tc>
        <w:tc>
          <w:tcPr>
            <w:tcW w:w="226" w:type="pct"/>
            <w:vAlign w:val="center"/>
          </w:tcPr>
          <w:p w14:paraId="7C7CB8A1" w14:textId="77777777" w:rsidR="00CB7B70" w:rsidRPr="00CB7B70" w:rsidRDefault="00CB7B70" w:rsidP="00DE2236">
            <w:pPr>
              <w:spacing w:after="0" w:line="240" w:lineRule="auto"/>
              <w:jc w:val="center"/>
              <w:rPr>
                <w:rFonts w:ascii="Arial" w:hAnsi="Arial" w:cs="Arial"/>
              </w:rPr>
            </w:pPr>
            <w:r w:rsidRPr="00CB7B70">
              <w:rPr>
                <w:rFonts w:ascii="Arial" w:hAnsi="Arial" w:cs="Arial"/>
              </w:rPr>
              <w:t>0</w:t>
            </w:r>
          </w:p>
        </w:tc>
        <w:tc>
          <w:tcPr>
            <w:tcW w:w="226" w:type="pct"/>
            <w:vAlign w:val="center"/>
          </w:tcPr>
          <w:p w14:paraId="57C3E941" w14:textId="77777777" w:rsidR="00CB7B70" w:rsidRPr="00CB7B70" w:rsidRDefault="00CB7B70" w:rsidP="00DE2236">
            <w:pPr>
              <w:spacing w:after="0" w:line="240" w:lineRule="auto"/>
              <w:jc w:val="center"/>
              <w:rPr>
                <w:rFonts w:ascii="Arial" w:hAnsi="Arial" w:cs="Arial"/>
              </w:rPr>
            </w:pPr>
            <w:r w:rsidRPr="00CB7B70">
              <w:rPr>
                <w:rFonts w:ascii="Arial" w:hAnsi="Arial" w:cs="Arial"/>
              </w:rPr>
              <w:t>0</w:t>
            </w:r>
          </w:p>
        </w:tc>
        <w:tc>
          <w:tcPr>
            <w:tcW w:w="226" w:type="pct"/>
            <w:vAlign w:val="center"/>
          </w:tcPr>
          <w:p w14:paraId="11D84AB1" w14:textId="77777777" w:rsidR="00CB7B70" w:rsidRPr="00CB7B70" w:rsidRDefault="00CB7B70" w:rsidP="00DE2236">
            <w:pPr>
              <w:spacing w:after="0" w:line="240" w:lineRule="auto"/>
              <w:jc w:val="center"/>
              <w:rPr>
                <w:rFonts w:ascii="Arial" w:hAnsi="Arial" w:cs="Arial"/>
              </w:rPr>
            </w:pPr>
            <w:r w:rsidRPr="00CB7B70">
              <w:rPr>
                <w:rFonts w:ascii="Arial" w:hAnsi="Arial" w:cs="Arial"/>
              </w:rPr>
              <w:t>7</w:t>
            </w:r>
          </w:p>
        </w:tc>
        <w:tc>
          <w:tcPr>
            <w:tcW w:w="553" w:type="pct"/>
            <w:vAlign w:val="center"/>
          </w:tcPr>
          <w:p w14:paraId="31B6273E"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7</w:t>
            </w:r>
          </w:p>
        </w:tc>
        <w:tc>
          <w:tcPr>
            <w:tcW w:w="564" w:type="pct"/>
            <w:vAlign w:val="center"/>
          </w:tcPr>
          <w:p w14:paraId="340C3F2E"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55,00 </w:t>
            </w:r>
          </w:p>
        </w:tc>
        <w:tc>
          <w:tcPr>
            <w:tcW w:w="705" w:type="pct"/>
            <w:vAlign w:val="center"/>
          </w:tcPr>
          <w:p w14:paraId="54E09064"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385,00 </w:t>
            </w:r>
          </w:p>
        </w:tc>
      </w:tr>
      <w:tr w:rsidR="00CB7B70" w:rsidRPr="00CB7B70" w14:paraId="21575F75" w14:textId="77777777" w:rsidTr="00DE2236">
        <w:trPr>
          <w:cantSplit/>
          <w:trHeight w:val="20"/>
          <w:jc w:val="center"/>
        </w:trPr>
        <w:tc>
          <w:tcPr>
            <w:tcW w:w="375" w:type="pct"/>
            <w:noWrap/>
            <w:vAlign w:val="center"/>
          </w:tcPr>
          <w:p w14:paraId="75AEC49E" w14:textId="77777777" w:rsidR="00CB7B70" w:rsidRPr="00CB7B70" w:rsidRDefault="00CB7B70" w:rsidP="00DE2236">
            <w:pPr>
              <w:spacing w:after="0" w:line="240" w:lineRule="auto"/>
              <w:jc w:val="center"/>
              <w:rPr>
                <w:rFonts w:ascii="Arial" w:hAnsi="Arial" w:cs="Arial"/>
                <w:b/>
              </w:rPr>
            </w:pPr>
            <w:r w:rsidRPr="00CB7B70">
              <w:rPr>
                <w:rFonts w:ascii="Arial" w:hAnsi="Arial" w:cs="Arial"/>
                <w:b/>
              </w:rPr>
              <w:t>38</w:t>
            </w:r>
          </w:p>
        </w:tc>
        <w:tc>
          <w:tcPr>
            <w:tcW w:w="1720" w:type="pct"/>
            <w:vAlign w:val="center"/>
          </w:tcPr>
          <w:p w14:paraId="4CB9CCEC" w14:textId="77777777" w:rsidR="00CB7B70" w:rsidRPr="00CB7B70" w:rsidRDefault="00CB7B70" w:rsidP="00DE2236">
            <w:pPr>
              <w:spacing w:after="0" w:line="240" w:lineRule="auto"/>
              <w:rPr>
                <w:rFonts w:ascii="Arial" w:hAnsi="Arial" w:cs="Arial"/>
              </w:rPr>
            </w:pPr>
            <w:r w:rsidRPr="00CB7B70">
              <w:rPr>
                <w:rStyle w:val="Forte"/>
                <w:rFonts w:ascii="Arial" w:hAnsi="Arial" w:cs="Arial"/>
              </w:rPr>
              <w:t xml:space="preserve">Teclado sem fio- </w:t>
            </w:r>
            <w:r w:rsidRPr="00CB7B70">
              <w:rPr>
                <w:rFonts w:ascii="Arial" w:hAnsi="Arial" w:cs="Arial"/>
                <w:b/>
                <w:bCs/>
              </w:rPr>
              <w:t xml:space="preserve">Compatibilidade: </w:t>
            </w:r>
            <w:r w:rsidRPr="00CB7B70">
              <w:rPr>
                <w:rFonts w:ascii="Arial" w:hAnsi="Arial" w:cs="Arial"/>
              </w:rPr>
              <w:t xml:space="preserve">Compatível com PCs com porta USB-A disponível - Tipo de Bateria: 2 pilhas AAA </w:t>
            </w:r>
          </w:p>
          <w:p w14:paraId="0EF74664" w14:textId="77777777" w:rsidR="00CB7B70" w:rsidRPr="00CB7B70" w:rsidRDefault="00CB7B70" w:rsidP="00DE2236">
            <w:pPr>
              <w:spacing w:after="0" w:line="240" w:lineRule="auto"/>
              <w:jc w:val="both"/>
              <w:rPr>
                <w:rStyle w:val="Forte"/>
                <w:rFonts w:ascii="Arial" w:hAnsi="Arial" w:cs="Arial"/>
              </w:rPr>
            </w:pPr>
            <w:r w:rsidRPr="00CB7B70">
              <w:rPr>
                <w:rFonts w:ascii="Arial" w:hAnsi="Arial" w:cs="Arial"/>
              </w:rPr>
              <w:t xml:space="preserve">- Indicador LED: Caps </w:t>
            </w:r>
            <w:proofErr w:type="spellStart"/>
            <w:r w:rsidRPr="00CB7B70">
              <w:rPr>
                <w:rFonts w:ascii="Arial" w:hAnsi="Arial" w:cs="Arial"/>
              </w:rPr>
              <w:t>Lock</w:t>
            </w:r>
            <w:proofErr w:type="spellEnd"/>
            <w:r w:rsidRPr="00CB7B70">
              <w:rPr>
                <w:rFonts w:ascii="Arial" w:hAnsi="Arial" w:cs="Arial"/>
              </w:rPr>
              <w:t xml:space="preserve">; Num </w:t>
            </w:r>
            <w:proofErr w:type="spellStart"/>
            <w:r w:rsidRPr="00CB7B70">
              <w:rPr>
                <w:rFonts w:ascii="Arial" w:hAnsi="Arial" w:cs="Arial"/>
              </w:rPr>
              <w:t>Lock</w:t>
            </w:r>
            <w:proofErr w:type="spellEnd"/>
            <w:r w:rsidRPr="00CB7B70">
              <w:rPr>
                <w:rFonts w:ascii="Arial" w:hAnsi="Arial" w:cs="Arial"/>
              </w:rPr>
              <w:t xml:space="preserve">; Scroll </w:t>
            </w:r>
            <w:proofErr w:type="spellStart"/>
            <w:r w:rsidRPr="00CB7B70">
              <w:rPr>
                <w:rFonts w:ascii="Arial" w:hAnsi="Arial" w:cs="Arial"/>
              </w:rPr>
              <w:t>Lock</w:t>
            </w:r>
            <w:proofErr w:type="spellEnd"/>
            <w:r w:rsidRPr="00CB7B70">
              <w:rPr>
                <w:rFonts w:ascii="Arial" w:hAnsi="Arial" w:cs="Arial"/>
              </w:rPr>
              <w:t xml:space="preserve"> - Alcance sem fio: Até 10 m em área aberta - Tipo de teclado: Tamanho real; layout de 3 zonas - Segurança: Criptografia AES de 128 bits - Sistemas operacionais compatíveis: Windows 11; Windows 10; maços – Dimensões mínimas (L x P x A): 400 x 140 x 17 mm</w:t>
            </w:r>
          </w:p>
        </w:tc>
        <w:tc>
          <w:tcPr>
            <w:tcW w:w="406" w:type="pct"/>
            <w:vAlign w:val="center"/>
          </w:tcPr>
          <w:p w14:paraId="3F5416D6" w14:textId="77777777" w:rsidR="00CB7B70" w:rsidRPr="00CB7B70" w:rsidRDefault="00CB7B70" w:rsidP="00DE2236">
            <w:pPr>
              <w:spacing w:after="0" w:line="240" w:lineRule="auto"/>
              <w:jc w:val="center"/>
              <w:rPr>
                <w:rFonts w:ascii="Arial" w:hAnsi="Arial" w:cs="Arial"/>
              </w:rPr>
            </w:pPr>
            <w:r w:rsidRPr="00CB7B70">
              <w:rPr>
                <w:rFonts w:ascii="Arial" w:hAnsi="Arial" w:cs="Arial"/>
              </w:rPr>
              <w:t>UND</w:t>
            </w:r>
          </w:p>
        </w:tc>
        <w:tc>
          <w:tcPr>
            <w:tcW w:w="226" w:type="pct"/>
            <w:vAlign w:val="center"/>
          </w:tcPr>
          <w:p w14:paraId="17FCE58A" w14:textId="77777777" w:rsidR="00CB7B70" w:rsidRPr="00CB7B70" w:rsidRDefault="00CB7B70" w:rsidP="00DE2236">
            <w:pPr>
              <w:spacing w:after="0" w:line="240" w:lineRule="auto"/>
              <w:jc w:val="center"/>
              <w:rPr>
                <w:rFonts w:ascii="Arial" w:hAnsi="Arial" w:cs="Arial"/>
              </w:rPr>
            </w:pPr>
            <w:r w:rsidRPr="00CB7B70">
              <w:rPr>
                <w:rFonts w:ascii="Arial" w:hAnsi="Arial" w:cs="Arial"/>
              </w:rPr>
              <w:t>0</w:t>
            </w:r>
          </w:p>
        </w:tc>
        <w:tc>
          <w:tcPr>
            <w:tcW w:w="226" w:type="pct"/>
            <w:vAlign w:val="center"/>
          </w:tcPr>
          <w:p w14:paraId="5BFE91C8" w14:textId="77777777" w:rsidR="00CB7B70" w:rsidRPr="00CB7B70" w:rsidRDefault="00CB7B70" w:rsidP="00DE2236">
            <w:pPr>
              <w:spacing w:after="0" w:line="240" w:lineRule="auto"/>
              <w:jc w:val="center"/>
              <w:rPr>
                <w:rFonts w:ascii="Arial" w:hAnsi="Arial" w:cs="Arial"/>
              </w:rPr>
            </w:pPr>
            <w:r w:rsidRPr="00CB7B70">
              <w:rPr>
                <w:rFonts w:ascii="Arial" w:hAnsi="Arial" w:cs="Arial"/>
              </w:rPr>
              <w:t>0</w:t>
            </w:r>
          </w:p>
        </w:tc>
        <w:tc>
          <w:tcPr>
            <w:tcW w:w="226" w:type="pct"/>
            <w:vAlign w:val="center"/>
          </w:tcPr>
          <w:p w14:paraId="502B9DC4" w14:textId="77777777" w:rsidR="00CB7B70" w:rsidRPr="00CB7B70" w:rsidRDefault="00CB7B70" w:rsidP="00DE2236">
            <w:pPr>
              <w:spacing w:after="0" w:line="240" w:lineRule="auto"/>
              <w:jc w:val="center"/>
              <w:rPr>
                <w:rFonts w:ascii="Arial" w:hAnsi="Arial" w:cs="Arial"/>
              </w:rPr>
            </w:pPr>
            <w:r w:rsidRPr="00CB7B70">
              <w:rPr>
                <w:rFonts w:ascii="Arial" w:hAnsi="Arial" w:cs="Arial"/>
              </w:rPr>
              <w:t>3</w:t>
            </w:r>
          </w:p>
        </w:tc>
        <w:tc>
          <w:tcPr>
            <w:tcW w:w="553" w:type="pct"/>
            <w:vAlign w:val="center"/>
          </w:tcPr>
          <w:p w14:paraId="34504890"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3</w:t>
            </w:r>
          </w:p>
        </w:tc>
        <w:tc>
          <w:tcPr>
            <w:tcW w:w="564" w:type="pct"/>
            <w:vAlign w:val="center"/>
          </w:tcPr>
          <w:p w14:paraId="06FC866C"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31,74 </w:t>
            </w:r>
          </w:p>
        </w:tc>
        <w:tc>
          <w:tcPr>
            <w:tcW w:w="705" w:type="pct"/>
            <w:vAlign w:val="center"/>
          </w:tcPr>
          <w:p w14:paraId="20BD8300"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95,22 </w:t>
            </w:r>
          </w:p>
        </w:tc>
      </w:tr>
      <w:tr w:rsidR="00CB7B70" w:rsidRPr="00CB7B70" w14:paraId="33BBFE99" w14:textId="77777777" w:rsidTr="00DE2236">
        <w:trPr>
          <w:cantSplit/>
          <w:trHeight w:val="20"/>
          <w:jc w:val="center"/>
        </w:trPr>
        <w:tc>
          <w:tcPr>
            <w:tcW w:w="375" w:type="pct"/>
            <w:noWrap/>
            <w:vAlign w:val="center"/>
          </w:tcPr>
          <w:p w14:paraId="2FF5D7C8" w14:textId="77777777" w:rsidR="00CB7B70" w:rsidRPr="00CB7B70" w:rsidRDefault="00CB7B70" w:rsidP="00DE2236">
            <w:pPr>
              <w:spacing w:after="0" w:line="240" w:lineRule="auto"/>
              <w:jc w:val="center"/>
              <w:rPr>
                <w:rFonts w:ascii="Arial" w:hAnsi="Arial" w:cs="Arial"/>
                <w:b/>
              </w:rPr>
            </w:pPr>
            <w:r w:rsidRPr="00CB7B70">
              <w:rPr>
                <w:rFonts w:ascii="Arial" w:hAnsi="Arial" w:cs="Arial"/>
                <w:b/>
              </w:rPr>
              <w:lastRenderedPageBreak/>
              <w:t>39</w:t>
            </w:r>
          </w:p>
        </w:tc>
        <w:tc>
          <w:tcPr>
            <w:tcW w:w="1720" w:type="pct"/>
            <w:vAlign w:val="center"/>
          </w:tcPr>
          <w:p w14:paraId="0563EA0D" w14:textId="77777777" w:rsidR="00CB7B70" w:rsidRPr="00CB7B70" w:rsidRDefault="00CB7B70" w:rsidP="00DE2236">
            <w:pPr>
              <w:spacing w:after="0" w:line="240" w:lineRule="auto"/>
              <w:jc w:val="both"/>
              <w:rPr>
                <w:rStyle w:val="Forte"/>
                <w:rFonts w:ascii="Arial" w:hAnsi="Arial" w:cs="Arial"/>
              </w:rPr>
            </w:pPr>
            <w:r w:rsidRPr="00CB7B70">
              <w:rPr>
                <w:rStyle w:val="Forte"/>
                <w:rFonts w:ascii="Arial" w:hAnsi="Arial" w:cs="Arial"/>
              </w:rPr>
              <w:t xml:space="preserve">Webcam </w:t>
            </w:r>
            <w:r w:rsidRPr="00CB7B70">
              <w:rPr>
                <w:rFonts w:ascii="Arial" w:hAnsi="Arial" w:cs="Arial"/>
                <w:b/>
              </w:rPr>
              <w:t xml:space="preserve">HD </w:t>
            </w:r>
            <w:r w:rsidRPr="00CB7B70">
              <w:rPr>
                <w:rFonts w:ascii="Arial" w:hAnsi="Arial" w:cs="Arial"/>
              </w:rPr>
              <w:t xml:space="preserve">com microfone embutido com gravações em vídeo </w:t>
            </w:r>
            <w:proofErr w:type="spellStart"/>
            <w:r w:rsidRPr="00CB7B70">
              <w:rPr>
                <w:rFonts w:ascii="Arial" w:hAnsi="Arial" w:cs="Arial"/>
              </w:rPr>
              <w:t>widedscreen</w:t>
            </w:r>
            <w:proofErr w:type="spellEnd"/>
            <w:r w:rsidRPr="00CB7B70">
              <w:rPr>
                <w:rFonts w:ascii="Arial" w:hAnsi="Arial" w:cs="Arial"/>
              </w:rPr>
              <w:t xml:space="preserve"> 1080p</w:t>
            </w:r>
          </w:p>
        </w:tc>
        <w:tc>
          <w:tcPr>
            <w:tcW w:w="406" w:type="pct"/>
            <w:vAlign w:val="center"/>
          </w:tcPr>
          <w:p w14:paraId="6516B8C1" w14:textId="77777777" w:rsidR="00CB7B70" w:rsidRPr="00CB7B70" w:rsidRDefault="00CB7B70" w:rsidP="00DE2236">
            <w:pPr>
              <w:spacing w:after="0" w:line="240" w:lineRule="auto"/>
              <w:jc w:val="center"/>
              <w:rPr>
                <w:rFonts w:ascii="Arial" w:hAnsi="Arial" w:cs="Arial"/>
              </w:rPr>
            </w:pPr>
            <w:r w:rsidRPr="00CB7B70">
              <w:rPr>
                <w:rFonts w:ascii="Arial" w:hAnsi="Arial" w:cs="Arial"/>
              </w:rPr>
              <w:t>UND</w:t>
            </w:r>
          </w:p>
        </w:tc>
        <w:tc>
          <w:tcPr>
            <w:tcW w:w="226" w:type="pct"/>
            <w:vAlign w:val="center"/>
          </w:tcPr>
          <w:p w14:paraId="33BAC19F" w14:textId="77777777" w:rsidR="00CB7B70" w:rsidRPr="00CB7B70" w:rsidRDefault="00CB7B70" w:rsidP="00DE2236">
            <w:pPr>
              <w:spacing w:after="0" w:line="240" w:lineRule="auto"/>
              <w:jc w:val="center"/>
              <w:rPr>
                <w:rFonts w:ascii="Arial" w:hAnsi="Arial" w:cs="Arial"/>
              </w:rPr>
            </w:pPr>
            <w:r w:rsidRPr="00CB7B70">
              <w:rPr>
                <w:rFonts w:ascii="Arial" w:hAnsi="Arial" w:cs="Arial"/>
              </w:rPr>
              <w:t>0</w:t>
            </w:r>
          </w:p>
        </w:tc>
        <w:tc>
          <w:tcPr>
            <w:tcW w:w="226" w:type="pct"/>
            <w:vAlign w:val="center"/>
          </w:tcPr>
          <w:p w14:paraId="1EA2ADC1" w14:textId="77777777" w:rsidR="00CB7B70" w:rsidRPr="00CB7B70" w:rsidRDefault="00CB7B70" w:rsidP="00DE2236">
            <w:pPr>
              <w:spacing w:after="0" w:line="240" w:lineRule="auto"/>
              <w:jc w:val="center"/>
              <w:rPr>
                <w:rFonts w:ascii="Arial" w:hAnsi="Arial" w:cs="Arial"/>
              </w:rPr>
            </w:pPr>
            <w:r w:rsidRPr="00CB7B70">
              <w:rPr>
                <w:rFonts w:ascii="Arial" w:hAnsi="Arial" w:cs="Arial"/>
              </w:rPr>
              <w:t>2</w:t>
            </w:r>
          </w:p>
        </w:tc>
        <w:tc>
          <w:tcPr>
            <w:tcW w:w="226" w:type="pct"/>
            <w:vAlign w:val="center"/>
          </w:tcPr>
          <w:p w14:paraId="61F09968" w14:textId="77777777" w:rsidR="00CB7B70" w:rsidRPr="00CB7B70" w:rsidRDefault="00CB7B70" w:rsidP="00DE2236">
            <w:pPr>
              <w:spacing w:after="0" w:line="240" w:lineRule="auto"/>
              <w:jc w:val="center"/>
              <w:rPr>
                <w:rFonts w:ascii="Arial" w:hAnsi="Arial" w:cs="Arial"/>
              </w:rPr>
            </w:pPr>
            <w:r w:rsidRPr="00CB7B70">
              <w:rPr>
                <w:rFonts w:ascii="Arial" w:hAnsi="Arial" w:cs="Arial"/>
              </w:rPr>
              <w:t>1</w:t>
            </w:r>
          </w:p>
        </w:tc>
        <w:tc>
          <w:tcPr>
            <w:tcW w:w="553" w:type="pct"/>
            <w:vAlign w:val="center"/>
          </w:tcPr>
          <w:p w14:paraId="663A11E1"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3</w:t>
            </w:r>
          </w:p>
        </w:tc>
        <w:tc>
          <w:tcPr>
            <w:tcW w:w="564" w:type="pct"/>
            <w:vAlign w:val="center"/>
          </w:tcPr>
          <w:p w14:paraId="5CCCE28B"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114,00 </w:t>
            </w:r>
          </w:p>
        </w:tc>
        <w:tc>
          <w:tcPr>
            <w:tcW w:w="705" w:type="pct"/>
            <w:vAlign w:val="center"/>
          </w:tcPr>
          <w:p w14:paraId="3B1BC75D"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342,00 </w:t>
            </w:r>
          </w:p>
        </w:tc>
      </w:tr>
      <w:tr w:rsidR="00CB7B70" w:rsidRPr="00CB7B70" w14:paraId="7EC9AB8F" w14:textId="77777777" w:rsidTr="00DE2236">
        <w:trPr>
          <w:cantSplit/>
          <w:trHeight w:val="20"/>
          <w:jc w:val="center"/>
        </w:trPr>
        <w:tc>
          <w:tcPr>
            <w:tcW w:w="375" w:type="pct"/>
            <w:noWrap/>
            <w:vAlign w:val="center"/>
          </w:tcPr>
          <w:p w14:paraId="4E22F5D1" w14:textId="77777777" w:rsidR="00CB7B70" w:rsidRPr="00CB7B70" w:rsidRDefault="00CB7B70" w:rsidP="00DE2236">
            <w:pPr>
              <w:spacing w:after="0" w:line="240" w:lineRule="auto"/>
              <w:jc w:val="center"/>
              <w:rPr>
                <w:rFonts w:ascii="Arial" w:hAnsi="Arial" w:cs="Arial"/>
                <w:b/>
              </w:rPr>
            </w:pPr>
            <w:r w:rsidRPr="00CB7B70">
              <w:rPr>
                <w:rFonts w:ascii="Arial" w:hAnsi="Arial" w:cs="Arial"/>
                <w:b/>
              </w:rPr>
              <w:t>40</w:t>
            </w:r>
          </w:p>
        </w:tc>
        <w:tc>
          <w:tcPr>
            <w:tcW w:w="1720" w:type="pct"/>
            <w:vAlign w:val="center"/>
          </w:tcPr>
          <w:p w14:paraId="2E3D42A5" w14:textId="77777777" w:rsidR="00CB7B70" w:rsidRPr="00CB7B70" w:rsidRDefault="00CB7B70" w:rsidP="00DE2236">
            <w:pPr>
              <w:spacing w:after="0" w:line="240" w:lineRule="auto"/>
              <w:jc w:val="both"/>
              <w:rPr>
                <w:rStyle w:val="Forte"/>
                <w:rFonts w:ascii="Arial" w:hAnsi="Arial" w:cs="Arial"/>
              </w:rPr>
            </w:pPr>
            <w:r w:rsidRPr="00CB7B70">
              <w:rPr>
                <w:rStyle w:val="Forte"/>
                <w:rFonts w:ascii="Arial" w:hAnsi="Arial" w:cs="Arial"/>
              </w:rPr>
              <w:t xml:space="preserve">Caixa de som: </w:t>
            </w:r>
            <w:r w:rsidRPr="00CB7B70">
              <w:rPr>
                <w:rFonts w:ascii="Arial" w:hAnsi="Arial" w:cs="Arial"/>
              </w:rPr>
              <w:t>Potência mínima de 2000W RMS, ativa, com resposta de frequência de 40Hz a 18kHz, conectividade via Bluetooth, USB, entrada auxiliar P2 e microfone. Deve possuir equalizador integrado, alimentação bivolt e estrutura resistente para transporte.</w:t>
            </w:r>
          </w:p>
        </w:tc>
        <w:tc>
          <w:tcPr>
            <w:tcW w:w="406" w:type="pct"/>
            <w:vAlign w:val="center"/>
          </w:tcPr>
          <w:p w14:paraId="7F32871C" w14:textId="77777777" w:rsidR="00CB7B70" w:rsidRPr="00CB7B70" w:rsidRDefault="00CB7B70" w:rsidP="00DE2236">
            <w:pPr>
              <w:spacing w:after="0" w:line="240" w:lineRule="auto"/>
              <w:jc w:val="center"/>
              <w:rPr>
                <w:rFonts w:ascii="Arial" w:hAnsi="Arial" w:cs="Arial"/>
              </w:rPr>
            </w:pPr>
            <w:r w:rsidRPr="00CB7B70">
              <w:rPr>
                <w:rFonts w:ascii="Arial" w:hAnsi="Arial" w:cs="Arial"/>
              </w:rPr>
              <w:t>UND</w:t>
            </w:r>
          </w:p>
        </w:tc>
        <w:tc>
          <w:tcPr>
            <w:tcW w:w="226" w:type="pct"/>
            <w:vAlign w:val="center"/>
          </w:tcPr>
          <w:p w14:paraId="50762ED6" w14:textId="77777777" w:rsidR="00CB7B70" w:rsidRPr="00CB7B70" w:rsidRDefault="00CB7B70" w:rsidP="00DE2236">
            <w:pPr>
              <w:spacing w:after="0" w:line="240" w:lineRule="auto"/>
              <w:jc w:val="center"/>
              <w:rPr>
                <w:rFonts w:ascii="Arial" w:hAnsi="Arial" w:cs="Arial"/>
              </w:rPr>
            </w:pPr>
            <w:r w:rsidRPr="00CB7B70">
              <w:rPr>
                <w:rFonts w:ascii="Arial" w:hAnsi="Arial" w:cs="Arial"/>
              </w:rPr>
              <w:t>1</w:t>
            </w:r>
          </w:p>
        </w:tc>
        <w:tc>
          <w:tcPr>
            <w:tcW w:w="226" w:type="pct"/>
            <w:vAlign w:val="center"/>
          </w:tcPr>
          <w:p w14:paraId="60EFB6B6" w14:textId="77777777" w:rsidR="00CB7B70" w:rsidRPr="00CB7B70" w:rsidRDefault="00CB7B70" w:rsidP="00DE2236">
            <w:pPr>
              <w:spacing w:after="0" w:line="240" w:lineRule="auto"/>
              <w:jc w:val="center"/>
              <w:rPr>
                <w:rFonts w:ascii="Arial" w:hAnsi="Arial" w:cs="Arial"/>
              </w:rPr>
            </w:pPr>
            <w:r w:rsidRPr="00CB7B70">
              <w:rPr>
                <w:rFonts w:ascii="Arial" w:hAnsi="Arial" w:cs="Arial"/>
              </w:rPr>
              <w:t>2</w:t>
            </w:r>
          </w:p>
        </w:tc>
        <w:tc>
          <w:tcPr>
            <w:tcW w:w="226" w:type="pct"/>
            <w:vAlign w:val="center"/>
          </w:tcPr>
          <w:p w14:paraId="67413E54" w14:textId="77777777" w:rsidR="00CB7B70" w:rsidRPr="00CB7B70" w:rsidRDefault="00CB7B70" w:rsidP="00DE2236">
            <w:pPr>
              <w:spacing w:after="0" w:line="240" w:lineRule="auto"/>
              <w:jc w:val="center"/>
              <w:rPr>
                <w:rFonts w:ascii="Arial" w:hAnsi="Arial" w:cs="Arial"/>
              </w:rPr>
            </w:pPr>
            <w:r w:rsidRPr="00CB7B70">
              <w:rPr>
                <w:rFonts w:ascii="Arial" w:hAnsi="Arial" w:cs="Arial"/>
              </w:rPr>
              <w:t>0</w:t>
            </w:r>
          </w:p>
        </w:tc>
        <w:tc>
          <w:tcPr>
            <w:tcW w:w="553" w:type="pct"/>
            <w:vAlign w:val="center"/>
          </w:tcPr>
          <w:p w14:paraId="4D011107"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3</w:t>
            </w:r>
          </w:p>
        </w:tc>
        <w:tc>
          <w:tcPr>
            <w:tcW w:w="564" w:type="pct"/>
            <w:vAlign w:val="center"/>
          </w:tcPr>
          <w:p w14:paraId="3CF724B1"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2.682,00 </w:t>
            </w:r>
          </w:p>
        </w:tc>
        <w:tc>
          <w:tcPr>
            <w:tcW w:w="705" w:type="pct"/>
            <w:vAlign w:val="center"/>
          </w:tcPr>
          <w:p w14:paraId="70476A66"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8.046,00 </w:t>
            </w:r>
          </w:p>
        </w:tc>
      </w:tr>
      <w:tr w:rsidR="00CB7B70" w:rsidRPr="00CB7B70" w14:paraId="190F02FB" w14:textId="77777777" w:rsidTr="00DE2236">
        <w:trPr>
          <w:cantSplit/>
          <w:trHeight w:val="20"/>
          <w:jc w:val="center"/>
        </w:trPr>
        <w:tc>
          <w:tcPr>
            <w:tcW w:w="375" w:type="pct"/>
            <w:noWrap/>
            <w:vAlign w:val="center"/>
          </w:tcPr>
          <w:p w14:paraId="19C78B5B" w14:textId="77777777" w:rsidR="00CB7B70" w:rsidRPr="00CB7B70" w:rsidRDefault="00CB7B70" w:rsidP="00DE2236">
            <w:pPr>
              <w:spacing w:after="0" w:line="240" w:lineRule="auto"/>
              <w:jc w:val="center"/>
              <w:rPr>
                <w:rFonts w:ascii="Arial" w:hAnsi="Arial" w:cs="Arial"/>
                <w:b/>
              </w:rPr>
            </w:pPr>
            <w:r w:rsidRPr="00CB7B70">
              <w:rPr>
                <w:rFonts w:ascii="Arial" w:hAnsi="Arial" w:cs="Arial"/>
                <w:b/>
              </w:rPr>
              <w:t>41</w:t>
            </w:r>
          </w:p>
        </w:tc>
        <w:tc>
          <w:tcPr>
            <w:tcW w:w="1720" w:type="pct"/>
            <w:vAlign w:val="center"/>
          </w:tcPr>
          <w:p w14:paraId="1739E605" w14:textId="77777777" w:rsidR="00CB7B70" w:rsidRPr="00CB7B70" w:rsidRDefault="00CB7B70" w:rsidP="00DE2236">
            <w:pPr>
              <w:spacing w:after="0" w:line="240" w:lineRule="auto"/>
              <w:jc w:val="both"/>
              <w:rPr>
                <w:rStyle w:val="Forte"/>
                <w:rFonts w:ascii="Arial" w:hAnsi="Arial" w:cs="Arial"/>
              </w:rPr>
            </w:pPr>
            <w:r w:rsidRPr="00CB7B70">
              <w:rPr>
                <w:rStyle w:val="Forte"/>
                <w:rFonts w:ascii="Arial" w:hAnsi="Arial" w:cs="Arial"/>
              </w:rPr>
              <w:t>Computador Desktop, Gabinete (CPU), de alto desempenho com no mínimo 8 núcleos (referência Core i7 12ª geração), 16GB RAM e SSD de no mínimo 512 GB</w:t>
            </w:r>
          </w:p>
        </w:tc>
        <w:tc>
          <w:tcPr>
            <w:tcW w:w="406" w:type="pct"/>
            <w:vAlign w:val="center"/>
          </w:tcPr>
          <w:p w14:paraId="233A1DFE" w14:textId="77777777" w:rsidR="00CB7B70" w:rsidRPr="00CB7B70" w:rsidRDefault="00CB7B70" w:rsidP="00DE2236">
            <w:pPr>
              <w:spacing w:after="0" w:line="240" w:lineRule="auto"/>
              <w:jc w:val="center"/>
              <w:rPr>
                <w:rFonts w:ascii="Arial" w:hAnsi="Arial" w:cs="Arial"/>
              </w:rPr>
            </w:pPr>
            <w:r w:rsidRPr="00CB7B70">
              <w:rPr>
                <w:rFonts w:ascii="Arial" w:hAnsi="Arial" w:cs="Arial"/>
              </w:rPr>
              <w:t>UND</w:t>
            </w:r>
          </w:p>
        </w:tc>
        <w:tc>
          <w:tcPr>
            <w:tcW w:w="226" w:type="pct"/>
            <w:vAlign w:val="center"/>
          </w:tcPr>
          <w:p w14:paraId="079D5A64" w14:textId="77777777" w:rsidR="00CB7B70" w:rsidRPr="00CB7B70" w:rsidRDefault="00CB7B70" w:rsidP="00DE2236">
            <w:pPr>
              <w:spacing w:after="0" w:line="240" w:lineRule="auto"/>
              <w:jc w:val="center"/>
              <w:rPr>
                <w:rFonts w:ascii="Arial" w:hAnsi="Arial" w:cs="Arial"/>
              </w:rPr>
            </w:pPr>
            <w:r w:rsidRPr="00CB7B70">
              <w:rPr>
                <w:rFonts w:ascii="Arial" w:hAnsi="Arial" w:cs="Arial"/>
              </w:rPr>
              <w:t>1</w:t>
            </w:r>
          </w:p>
        </w:tc>
        <w:tc>
          <w:tcPr>
            <w:tcW w:w="226" w:type="pct"/>
            <w:vAlign w:val="center"/>
          </w:tcPr>
          <w:p w14:paraId="3AA15BE3" w14:textId="77777777" w:rsidR="00CB7B70" w:rsidRPr="00CB7B70" w:rsidRDefault="00CB7B70" w:rsidP="00DE2236">
            <w:pPr>
              <w:spacing w:after="0" w:line="240" w:lineRule="auto"/>
              <w:jc w:val="center"/>
              <w:rPr>
                <w:rFonts w:ascii="Arial" w:hAnsi="Arial" w:cs="Arial"/>
              </w:rPr>
            </w:pPr>
            <w:r w:rsidRPr="00CB7B70">
              <w:rPr>
                <w:rFonts w:ascii="Arial" w:hAnsi="Arial" w:cs="Arial"/>
              </w:rPr>
              <w:t>0</w:t>
            </w:r>
          </w:p>
        </w:tc>
        <w:tc>
          <w:tcPr>
            <w:tcW w:w="226" w:type="pct"/>
            <w:vAlign w:val="center"/>
          </w:tcPr>
          <w:p w14:paraId="5B4ED7B9" w14:textId="77777777" w:rsidR="00CB7B70" w:rsidRPr="00CB7B70" w:rsidRDefault="00CB7B70" w:rsidP="00DE2236">
            <w:pPr>
              <w:spacing w:after="0" w:line="240" w:lineRule="auto"/>
              <w:jc w:val="center"/>
              <w:rPr>
                <w:rFonts w:ascii="Arial" w:hAnsi="Arial" w:cs="Arial"/>
              </w:rPr>
            </w:pPr>
            <w:r w:rsidRPr="00CB7B70">
              <w:rPr>
                <w:rFonts w:ascii="Arial" w:hAnsi="Arial" w:cs="Arial"/>
              </w:rPr>
              <w:t>1</w:t>
            </w:r>
          </w:p>
        </w:tc>
        <w:tc>
          <w:tcPr>
            <w:tcW w:w="553" w:type="pct"/>
            <w:vAlign w:val="center"/>
          </w:tcPr>
          <w:p w14:paraId="7AB6C040"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2</w:t>
            </w:r>
          </w:p>
        </w:tc>
        <w:tc>
          <w:tcPr>
            <w:tcW w:w="564" w:type="pct"/>
            <w:vAlign w:val="center"/>
          </w:tcPr>
          <w:p w14:paraId="4FFA549B"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2.831,63 </w:t>
            </w:r>
          </w:p>
        </w:tc>
        <w:tc>
          <w:tcPr>
            <w:tcW w:w="705" w:type="pct"/>
            <w:vAlign w:val="center"/>
          </w:tcPr>
          <w:p w14:paraId="518C93CD"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5.663,26 </w:t>
            </w:r>
          </w:p>
        </w:tc>
      </w:tr>
      <w:tr w:rsidR="00CB7B70" w:rsidRPr="00CB7B70" w14:paraId="77BA51BE" w14:textId="77777777" w:rsidTr="00DE2236">
        <w:trPr>
          <w:cantSplit/>
          <w:trHeight w:val="20"/>
          <w:jc w:val="center"/>
        </w:trPr>
        <w:tc>
          <w:tcPr>
            <w:tcW w:w="375" w:type="pct"/>
            <w:noWrap/>
            <w:vAlign w:val="center"/>
          </w:tcPr>
          <w:p w14:paraId="6FF2130C" w14:textId="77777777" w:rsidR="00CB7B70" w:rsidRPr="00CB7B70" w:rsidRDefault="00CB7B70" w:rsidP="00DE2236">
            <w:pPr>
              <w:spacing w:after="0" w:line="240" w:lineRule="auto"/>
              <w:jc w:val="center"/>
              <w:rPr>
                <w:rFonts w:ascii="Arial" w:hAnsi="Arial" w:cs="Arial"/>
                <w:b/>
              </w:rPr>
            </w:pPr>
            <w:r w:rsidRPr="00CB7B70">
              <w:rPr>
                <w:rFonts w:ascii="Arial" w:hAnsi="Arial" w:cs="Arial"/>
                <w:b/>
              </w:rPr>
              <w:t>42</w:t>
            </w:r>
          </w:p>
        </w:tc>
        <w:tc>
          <w:tcPr>
            <w:tcW w:w="1720" w:type="pct"/>
            <w:vAlign w:val="center"/>
          </w:tcPr>
          <w:p w14:paraId="34D1B895" w14:textId="77777777" w:rsidR="00CB7B70" w:rsidRPr="00CB7B70" w:rsidRDefault="00CB7B70" w:rsidP="006B34C7">
            <w:pPr>
              <w:spacing w:after="0" w:line="240" w:lineRule="auto"/>
              <w:jc w:val="both"/>
              <w:rPr>
                <w:rStyle w:val="Forte"/>
                <w:rFonts w:ascii="Arial" w:hAnsi="Arial" w:cs="Arial"/>
                <w:b w:val="0"/>
                <w:bCs w:val="0"/>
              </w:rPr>
            </w:pPr>
            <w:r w:rsidRPr="00CB7B70">
              <w:rPr>
                <w:rStyle w:val="Forte"/>
                <w:rFonts w:ascii="Arial" w:hAnsi="Arial" w:cs="Arial"/>
              </w:rPr>
              <w:t xml:space="preserve">Impressora Térmica de Etiquetas </w:t>
            </w:r>
            <w:proofErr w:type="gramStart"/>
            <w:r w:rsidRPr="00CB7B70">
              <w:rPr>
                <w:rStyle w:val="Forte"/>
                <w:rFonts w:ascii="Arial" w:hAnsi="Arial" w:cs="Arial"/>
              </w:rPr>
              <w:t>-  Conectividade</w:t>
            </w:r>
            <w:proofErr w:type="gramEnd"/>
            <w:r w:rsidRPr="00CB7B70">
              <w:rPr>
                <w:rStyle w:val="Forte"/>
                <w:rFonts w:ascii="Arial" w:hAnsi="Arial" w:cs="Arial"/>
              </w:rPr>
              <w:t xml:space="preserve">: USB - Etiquetas: Até 104mm de largura - </w:t>
            </w:r>
            <w:proofErr w:type="spellStart"/>
            <w:r w:rsidRPr="00CB7B70">
              <w:rPr>
                <w:rStyle w:val="Forte"/>
                <w:rFonts w:ascii="Arial" w:hAnsi="Arial" w:cs="Arial"/>
              </w:rPr>
              <w:t>Ribbons</w:t>
            </w:r>
            <w:proofErr w:type="spellEnd"/>
            <w:r w:rsidRPr="00CB7B70">
              <w:rPr>
                <w:rStyle w:val="Forte"/>
                <w:rFonts w:ascii="Arial" w:hAnsi="Arial" w:cs="Arial"/>
              </w:rPr>
              <w:t>: Até 110mm de largura; até 74m de comprimento - Tecnologia de Impressão: Transferência Térmica - Resolução de Impressão: 203dpi - Velocidade de Impressão: 102mm/s - Memória RAM: 128 MB - Memória Flash: 256 MB - Ambiente de Operação: Temperatura: de 4,4 °C a 41 °C; Umidade: de 5% até 95% sem  - Dimensões: 267 mm C x 197 mm L x 191 mm A</w:t>
            </w:r>
          </w:p>
          <w:p w14:paraId="6CA30478" w14:textId="77777777" w:rsidR="00CB7B70" w:rsidRPr="00CB7B70" w:rsidRDefault="00CB7B70" w:rsidP="00DE2236">
            <w:pPr>
              <w:spacing w:after="0" w:line="240" w:lineRule="auto"/>
              <w:jc w:val="both"/>
              <w:rPr>
                <w:rStyle w:val="Forte"/>
                <w:rFonts w:ascii="Arial" w:hAnsi="Arial" w:cs="Arial"/>
              </w:rPr>
            </w:pPr>
          </w:p>
        </w:tc>
        <w:tc>
          <w:tcPr>
            <w:tcW w:w="406" w:type="pct"/>
            <w:vAlign w:val="center"/>
          </w:tcPr>
          <w:p w14:paraId="44EF4F5A" w14:textId="77777777" w:rsidR="00CB7B70" w:rsidRPr="00CB7B70" w:rsidRDefault="00CB7B70" w:rsidP="00DE2236">
            <w:pPr>
              <w:spacing w:after="0" w:line="240" w:lineRule="auto"/>
              <w:jc w:val="center"/>
              <w:rPr>
                <w:rFonts w:ascii="Arial" w:hAnsi="Arial" w:cs="Arial"/>
              </w:rPr>
            </w:pPr>
            <w:r w:rsidRPr="00CB7B70">
              <w:rPr>
                <w:rFonts w:ascii="Arial" w:hAnsi="Arial" w:cs="Arial"/>
              </w:rPr>
              <w:t>UND</w:t>
            </w:r>
          </w:p>
        </w:tc>
        <w:tc>
          <w:tcPr>
            <w:tcW w:w="226" w:type="pct"/>
            <w:vAlign w:val="center"/>
          </w:tcPr>
          <w:p w14:paraId="2BC40EEE" w14:textId="77777777" w:rsidR="00CB7B70" w:rsidRPr="00CB7B70" w:rsidRDefault="00CB7B70" w:rsidP="00DE2236">
            <w:pPr>
              <w:spacing w:after="0" w:line="240" w:lineRule="auto"/>
              <w:jc w:val="center"/>
              <w:rPr>
                <w:rFonts w:ascii="Arial" w:hAnsi="Arial" w:cs="Arial"/>
              </w:rPr>
            </w:pPr>
            <w:r w:rsidRPr="00CB7B70">
              <w:rPr>
                <w:rFonts w:ascii="Arial" w:hAnsi="Arial" w:cs="Arial"/>
              </w:rPr>
              <w:t>1</w:t>
            </w:r>
          </w:p>
        </w:tc>
        <w:tc>
          <w:tcPr>
            <w:tcW w:w="226" w:type="pct"/>
            <w:vAlign w:val="center"/>
          </w:tcPr>
          <w:p w14:paraId="1B7D9522" w14:textId="77777777" w:rsidR="00CB7B70" w:rsidRPr="00CB7B70" w:rsidRDefault="00CB7B70" w:rsidP="00DE2236">
            <w:pPr>
              <w:spacing w:after="0" w:line="240" w:lineRule="auto"/>
              <w:jc w:val="center"/>
              <w:rPr>
                <w:rFonts w:ascii="Arial" w:hAnsi="Arial" w:cs="Arial"/>
              </w:rPr>
            </w:pPr>
            <w:r w:rsidRPr="00CB7B70">
              <w:rPr>
                <w:rFonts w:ascii="Arial" w:hAnsi="Arial" w:cs="Arial"/>
              </w:rPr>
              <w:t>0</w:t>
            </w:r>
          </w:p>
        </w:tc>
        <w:tc>
          <w:tcPr>
            <w:tcW w:w="226" w:type="pct"/>
            <w:vAlign w:val="center"/>
          </w:tcPr>
          <w:p w14:paraId="3BCEF692" w14:textId="77777777" w:rsidR="00CB7B70" w:rsidRPr="00CB7B70" w:rsidRDefault="00CB7B70" w:rsidP="00DE2236">
            <w:pPr>
              <w:spacing w:after="0" w:line="240" w:lineRule="auto"/>
              <w:jc w:val="center"/>
              <w:rPr>
                <w:rFonts w:ascii="Arial" w:hAnsi="Arial" w:cs="Arial"/>
              </w:rPr>
            </w:pPr>
            <w:r w:rsidRPr="00CB7B70">
              <w:rPr>
                <w:rFonts w:ascii="Arial" w:hAnsi="Arial" w:cs="Arial"/>
              </w:rPr>
              <w:t>1</w:t>
            </w:r>
          </w:p>
        </w:tc>
        <w:tc>
          <w:tcPr>
            <w:tcW w:w="553" w:type="pct"/>
            <w:vAlign w:val="center"/>
          </w:tcPr>
          <w:p w14:paraId="0DD601E1"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2</w:t>
            </w:r>
          </w:p>
        </w:tc>
        <w:tc>
          <w:tcPr>
            <w:tcW w:w="564" w:type="pct"/>
            <w:vAlign w:val="center"/>
          </w:tcPr>
          <w:p w14:paraId="6612C91C"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1.631,60 </w:t>
            </w:r>
          </w:p>
        </w:tc>
        <w:tc>
          <w:tcPr>
            <w:tcW w:w="705" w:type="pct"/>
            <w:vAlign w:val="center"/>
          </w:tcPr>
          <w:p w14:paraId="79BA3619"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3.263,20 </w:t>
            </w:r>
          </w:p>
        </w:tc>
      </w:tr>
      <w:tr w:rsidR="00CB7B70" w:rsidRPr="00CB7B70" w14:paraId="28DAFF0C" w14:textId="77777777" w:rsidTr="00DE2236">
        <w:trPr>
          <w:cantSplit/>
          <w:trHeight w:val="20"/>
          <w:jc w:val="center"/>
        </w:trPr>
        <w:tc>
          <w:tcPr>
            <w:tcW w:w="375" w:type="pct"/>
            <w:noWrap/>
            <w:vAlign w:val="center"/>
          </w:tcPr>
          <w:p w14:paraId="41DEDF2F" w14:textId="77777777" w:rsidR="00CB7B70" w:rsidRPr="00CB7B70" w:rsidRDefault="00CB7B70" w:rsidP="00DE2236">
            <w:pPr>
              <w:spacing w:after="0" w:line="240" w:lineRule="auto"/>
              <w:jc w:val="center"/>
              <w:rPr>
                <w:rFonts w:ascii="Arial" w:hAnsi="Arial" w:cs="Arial"/>
                <w:b/>
              </w:rPr>
            </w:pPr>
            <w:r w:rsidRPr="00CB7B70">
              <w:rPr>
                <w:rFonts w:ascii="Arial" w:hAnsi="Arial" w:cs="Arial"/>
                <w:b/>
              </w:rPr>
              <w:t>43</w:t>
            </w:r>
          </w:p>
        </w:tc>
        <w:tc>
          <w:tcPr>
            <w:tcW w:w="1720" w:type="pct"/>
            <w:vAlign w:val="center"/>
          </w:tcPr>
          <w:p w14:paraId="1E24DCFA" w14:textId="77777777" w:rsidR="00CB7B70" w:rsidRPr="00CB7B70" w:rsidRDefault="00CB7B70" w:rsidP="00DE2236">
            <w:pPr>
              <w:spacing w:after="0" w:line="240" w:lineRule="auto"/>
              <w:jc w:val="both"/>
              <w:rPr>
                <w:rStyle w:val="Forte"/>
                <w:rFonts w:ascii="Arial" w:hAnsi="Arial" w:cs="Arial"/>
              </w:rPr>
            </w:pPr>
            <w:r w:rsidRPr="00CB7B70">
              <w:rPr>
                <w:rStyle w:val="Forte"/>
                <w:rFonts w:ascii="Arial" w:hAnsi="Arial" w:cs="Arial"/>
              </w:rPr>
              <w:t xml:space="preserve">SSD 1TB </w:t>
            </w:r>
            <w:proofErr w:type="spellStart"/>
            <w:r w:rsidRPr="00CB7B70">
              <w:rPr>
                <w:rStyle w:val="Forte"/>
                <w:rFonts w:ascii="Arial" w:hAnsi="Arial" w:cs="Arial"/>
              </w:rPr>
              <w:t>NVMe</w:t>
            </w:r>
            <w:proofErr w:type="spellEnd"/>
            <w:r w:rsidRPr="00CB7B70">
              <w:rPr>
                <w:rStyle w:val="Forte"/>
                <w:rFonts w:ascii="Arial" w:hAnsi="Arial" w:cs="Arial"/>
              </w:rPr>
              <w:t xml:space="preserve"> M.2: </w:t>
            </w:r>
            <w:r w:rsidRPr="00CB7B70">
              <w:rPr>
                <w:rFonts w:ascii="Arial" w:hAnsi="Arial" w:cs="Arial"/>
              </w:rPr>
              <w:t>Velocidade de leitura de no mínimo 3200MB/s.</w:t>
            </w:r>
          </w:p>
        </w:tc>
        <w:tc>
          <w:tcPr>
            <w:tcW w:w="406" w:type="pct"/>
            <w:vAlign w:val="center"/>
          </w:tcPr>
          <w:p w14:paraId="073E2091" w14:textId="77777777" w:rsidR="00CB7B70" w:rsidRPr="00CB7B70" w:rsidRDefault="00CB7B70" w:rsidP="00DE2236">
            <w:pPr>
              <w:spacing w:after="0" w:line="240" w:lineRule="auto"/>
              <w:jc w:val="center"/>
              <w:rPr>
                <w:rFonts w:ascii="Arial" w:hAnsi="Arial" w:cs="Arial"/>
              </w:rPr>
            </w:pPr>
            <w:r w:rsidRPr="00CB7B70">
              <w:rPr>
                <w:rFonts w:ascii="Arial" w:hAnsi="Arial" w:cs="Arial"/>
              </w:rPr>
              <w:t>UND</w:t>
            </w:r>
          </w:p>
        </w:tc>
        <w:tc>
          <w:tcPr>
            <w:tcW w:w="226" w:type="pct"/>
            <w:vAlign w:val="center"/>
          </w:tcPr>
          <w:p w14:paraId="75740190" w14:textId="77777777" w:rsidR="00CB7B70" w:rsidRPr="00CB7B70" w:rsidRDefault="00CB7B70" w:rsidP="00DE2236">
            <w:pPr>
              <w:spacing w:after="0" w:line="240" w:lineRule="auto"/>
              <w:jc w:val="center"/>
              <w:rPr>
                <w:rFonts w:ascii="Arial" w:hAnsi="Arial" w:cs="Arial"/>
              </w:rPr>
            </w:pPr>
            <w:r w:rsidRPr="00CB7B70">
              <w:rPr>
                <w:rFonts w:ascii="Arial" w:hAnsi="Arial" w:cs="Arial"/>
              </w:rPr>
              <w:t>0</w:t>
            </w:r>
          </w:p>
        </w:tc>
        <w:tc>
          <w:tcPr>
            <w:tcW w:w="226" w:type="pct"/>
            <w:vAlign w:val="center"/>
          </w:tcPr>
          <w:p w14:paraId="7E6CD590" w14:textId="77777777" w:rsidR="00CB7B70" w:rsidRPr="00CB7B70" w:rsidRDefault="00CB7B70" w:rsidP="00DE2236">
            <w:pPr>
              <w:spacing w:after="0" w:line="240" w:lineRule="auto"/>
              <w:jc w:val="center"/>
              <w:rPr>
                <w:rFonts w:ascii="Arial" w:hAnsi="Arial" w:cs="Arial"/>
              </w:rPr>
            </w:pPr>
            <w:r w:rsidRPr="00CB7B70">
              <w:rPr>
                <w:rFonts w:ascii="Arial" w:hAnsi="Arial" w:cs="Arial"/>
              </w:rPr>
              <w:t>1</w:t>
            </w:r>
          </w:p>
        </w:tc>
        <w:tc>
          <w:tcPr>
            <w:tcW w:w="226" w:type="pct"/>
            <w:vAlign w:val="center"/>
          </w:tcPr>
          <w:p w14:paraId="3049F704" w14:textId="77777777" w:rsidR="00CB7B70" w:rsidRPr="00CB7B70" w:rsidRDefault="00CB7B70" w:rsidP="00DE2236">
            <w:pPr>
              <w:spacing w:after="0" w:line="240" w:lineRule="auto"/>
              <w:jc w:val="center"/>
              <w:rPr>
                <w:rFonts w:ascii="Arial" w:hAnsi="Arial" w:cs="Arial"/>
              </w:rPr>
            </w:pPr>
            <w:r w:rsidRPr="00CB7B70">
              <w:rPr>
                <w:rFonts w:ascii="Arial" w:hAnsi="Arial" w:cs="Arial"/>
              </w:rPr>
              <w:t>1</w:t>
            </w:r>
          </w:p>
        </w:tc>
        <w:tc>
          <w:tcPr>
            <w:tcW w:w="553" w:type="pct"/>
            <w:vAlign w:val="center"/>
          </w:tcPr>
          <w:p w14:paraId="2096181E"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2</w:t>
            </w:r>
          </w:p>
        </w:tc>
        <w:tc>
          <w:tcPr>
            <w:tcW w:w="564" w:type="pct"/>
            <w:vAlign w:val="center"/>
          </w:tcPr>
          <w:p w14:paraId="3927EB33"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492,00 </w:t>
            </w:r>
          </w:p>
        </w:tc>
        <w:tc>
          <w:tcPr>
            <w:tcW w:w="705" w:type="pct"/>
            <w:vAlign w:val="center"/>
          </w:tcPr>
          <w:p w14:paraId="4B76D520"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984,00 </w:t>
            </w:r>
          </w:p>
        </w:tc>
      </w:tr>
      <w:tr w:rsidR="00CB7B70" w:rsidRPr="00CB7B70" w14:paraId="18F8D152" w14:textId="77777777" w:rsidTr="00DE2236">
        <w:trPr>
          <w:cantSplit/>
          <w:trHeight w:val="20"/>
          <w:jc w:val="center"/>
        </w:trPr>
        <w:tc>
          <w:tcPr>
            <w:tcW w:w="375" w:type="pct"/>
            <w:noWrap/>
            <w:vAlign w:val="center"/>
          </w:tcPr>
          <w:p w14:paraId="747741B4" w14:textId="77777777" w:rsidR="00CB7B70" w:rsidRPr="00CB7B70" w:rsidRDefault="00CB7B70" w:rsidP="00DE2236">
            <w:pPr>
              <w:spacing w:after="0" w:line="240" w:lineRule="auto"/>
              <w:jc w:val="center"/>
              <w:rPr>
                <w:rFonts w:ascii="Arial" w:hAnsi="Arial" w:cs="Arial"/>
                <w:b/>
              </w:rPr>
            </w:pPr>
            <w:r w:rsidRPr="00CB7B70">
              <w:rPr>
                <w:rFonts w:ascii="Arial" w:hAnsi="Arial" w:cs="Arial"/>
                <w:b/>
              </w:rPr>
              <w:t>44</w:t>
            </w:r>
          </w:p>
        </w:tc>
        <w:tc>
          <w:tcPr>
            <w:tcW w:w="1720" w:type="pct"/>
            <w:vAlign w:val="center"/>
          </w:tcPr>
          <w:p w14:paraId="1E208822" w14:textId="77777777" w:rsidR="00CB7B70" w:rsidRPr="00CB7B70" w:rsidRDefault="00CB7B70" w:rsidP="00DE2236">
            <w:pPr>
              <w:spacing w:after="0" w:line="240" w:lineRule="auto"/>
              <w:jc w:val="both"/>
              <w:rPr>
                <w:rStyle w:val="Forte"/>
                <w:rFonts w:ascii="Arial" w:hAnsi="Arial" w:cs="Arial"/>
                <w:color w:val="FF0000"/>
              </w:rPr>
            </w:pPr>
            <w:r w:rsidRPr="00CB7B70">
              <w:rPr>
                <w:rFonts w:ascii="Arial" w:hAnsi="Arial" w:cs="Arial"/>
                <w:b/>
                <w:bCs/>
              </w:rPr>
              <w:t xml:space="preserve">SSD Externo 1TB; </w:t>
            </w:r>
            <w:proofErr w:type="gramStart"/>
            <w:r w:rsidRPr="00CB7B70">
              <w:rPr>
                <w:rFonts w:ascii="Arial" w:hAnsi="Arial" w:cs="Arial"/>
              </w:rPr>
              <w:t>Apresentar</w:t>
            </w:r>
            <w:proofErr w:type="gramEnd"/>
            <w:r w:rsidRPr="00CB7B70">
              <w:rPr>
                <w:rFonts w:ascii="Arial" w:hAnsi="Arial" w:cs="Arial"/>
              </w:rPr>
              <w:t xml:space="preserve"> uma velocidade de leitura de no mínimo 560MB/s, proteção contra choques</w:t>
            </w:r>
            <w:r w:rsidRPr="00CB7B70">
              <w:rPr>
                <w:rFonts w:ascii="Arial" w:hAnsi="Arial" w:cs="Arial"/>
                <w:b/>
                <w:bCs/>
              </w:rPr>
              <w:t>.</w:t>
            </w:r>
          </w:p>
        </w:tc>
        <w:tc>
          <w:tcPr>
            <w:tcW w:w="406" w:type="pct"/>
            <w:vAlign w:val="center"/>
          </w:tcPr>
          <w:p w14:paraId="61135000" w14:textId="77777777" w:rsidR="00CB7B70" w:rsidRPr="00CB7B70" w:rsidRDefault="00CB7B70" w:rsidP="00DE2236">
            <w:pPr>
              <w:spacing w:after="0" w:line="240" w:lineRule="auto"/>
              <w:jc w:val="center"/>
              <w:rPr>
                <w:rFonts w:ascii="Arial" w:hAnsi="Arial" w:cs="Arial"/>
              </w:rPr>
            </w:pPr>
            <w:r w:rsidRPr="00CB7B70">
              <w:rPr>
                <w:rFonts w:ascii="Arial" w:hAnsi="Arial" w:cs="Arial"/>
              </w:rPr>
              <w:t>UND</w:t>
            </w:r>
          </w:p>
        </w:tc>
        <w:tc>
          <w:tcPr>
            <w:tcW w:w="226" w:type="pct"/>
            <w:vAlign w:val="center"/>
          </w:tcPr>
          <w:p w14:paraId="3CF0ED10" w14:textId="77777777" w:rsidR="00CB7B70" w:rsidRPr="00CB7B70" w:rsidRDefault="00CB7B70" w:rsidP="00DE2236">
            <w:pPr>
              <w:spacing w:after="0" w:line="240" w:lineRule="auto"/>
              <w:jc w:val="center"/>
              <w:rPr>
                <w:rFonts w:ascii="Arial" w:hAnsi="Arial" w:cs="Arial"/>
              </w:rPr>
            </w:pPr>
            <w:r w:rsidRPr="00CB7B70">
              <w:rPr>
                <w:rFonts w:ascii="Arial" w:hAnsi="Arial" w:cs="Arial"/>
              </w:rPr>
              <w:t>0</w:t>
            </w:r>
          </w:p>
        </w:tc>
        <w:tc>
          <w:tcPr>
            <w:tcW w:w="226" w:type="pct"/>
            <w:vAlign w:val="center"/>
          </w:tcPr>
          <w:p w14:paraId="01C34938" w14:textId="77777777" w:rsidR="00CB7B70" w:rsidRPr="00CB7B70" w:rsidRDefault="00CB7B70" w:rsidP="00DE2236">
            <w:pPr>
              <w:spacing w:after="0" w:line="240" w:lineRule="auto"/>
              <w:jc w:val="center"/>
              <w:rPr>
                <w:rFonts w:ascii="Arial" w:hAnsi="Arial" w:cs="Arial"/>
              </w:rPr>
            </w:pPr>
            <w:r w:rsidRPr="00CB7B70">
              <w:rPr>
                <w:rFonts w:ascii="Arial" w:hAnsi="Arial" w:cs="Arial"/>
              </w:rPr>
              <w:t>1</w:t>
            </w:r>
          </w:p>
        </w:tc>
        <w:tc>
          <w:tcPr>
            <w:tcW w:w="226" w:type="pct"/>
            <w:vAlign w:val="center"/>
          </w:tcPr>
          <w:p w14:paraId="3BDCAAFB" w14:textId="77777777" w:rsidR="00CB7B70" w:rsidRPr="00CB7B70" w:rsidRDefault="00CB7B70" w:rsidP="00DE2236">
            <w:pPr>
              <w:spacing w:after="0" w:line="240" w:lineRule="auto"/>
              <w:jc w:val="center"/>
              <w:rPr>
                <w:rFonts w:ascii="Arial" w:hAnsi="Arial" w:cs="Arial"/>
              </w:rPr>
            </w:pPr>
            <w:r w:rsidRPr="00CB7B70">
              <w:rPr>
                <w:rFonts w:ascii="Arial" w:hAnsi="Arial" w:cs="Arial"/>
              </w:rPr>
              <w:t>2</w:t>
            </w:r>
          </w:p>
        </w:tc>
        <w:tc>
          <w:tcPr>
            <w:tcW w:w="553" w:type="pct"/>
            <w:vAlign w:val="center"/>
          </w:tcPr>
          <w:p w14:paraId="1B983D86"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3</w:t>
            </w:r>
          </w:p>
        </w:tc>
        <w:tc>
          <w:tcPr>
            <w:tcW w:w="564" w:type="pct"/>
            <w:vAlign w:val="center"/>
          </w:tcPr>
          <w:p w14:paraId="3A7CFC18"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967,35 </w:t>
            </w:r>
          </w:p>
        </w:tc>
        <w:tc>
          <w:tcPr>
            <w:tcW w:w="705" w:type="pct"/>
            <w:vAlign w:val="center"/>
          </w:tcPr>
          <w:p w14:paraId="67E00A52"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2.902,05 </w:t>
            </w:r>
          </w:p>
        </w:tc>
      </w:tr>
      <w:tr w:rsidR="00CB7B70" w:rsidRPr="00CB7B70" w14:paraId="1372D10A" w14:textId="77777777" w:rsidTr="00DE2236">
        <w:trPr>
          <w:cantSplit/>
          <w:trHeight w:val="20"/>
          <w:jc w:val="center"/>
        </w:trPr>
        <w:tc>
          <w:tcPr>
            <w:tcW w:w="375" w:type="pct"/>
            <w:noWrap/>
            <w:vAlign w:val="center"/>
          </w:tcPr>
          <w:p w14:paraId="1C82EEFD" w14:textId="77777777" w:rsidR="00CB7B70" w:rsidRPr="00CB7B70" w:rsidRDefault="00CB7B70" w:rsidP="00DE2236">
            <w:pPr>
              <w:spacing w:after="0" w:line="240" w:lineRule="auto"/>
              <w:jc w:val="center"/>
              <w:rPr>
                <w:rFonts w:ascii="Arial" w:hAnsi="Arial" w:cs="Arial"/>
                <w:b/>
              </w:rPr>
            </w:pPr>
            <w:r w:rsidRPr="00CB7B70">
              <w:rPr>
                <w:rFonts w:ascii="Arial" w:hAnsi="Arial" w:cs="Arial"/>
                <w:b/>
              </w:rPr>
              <w:t>45</w:t>
            </w:r>
          </w:p>
        </w:tc>
        <w:tc>
          <w:tcPr>
            <w:tcW w:w="1720" w:type="pct"/>
            <w:vAlign w:val="center"/>
          </w:tcPr>
          <w:p w14:paraId="66171C3A" w14:textId="77777777" w:rsidR="00CB7B70" w:rsidRPr="00CB7B70" w:rsidRDefault="00CB7B70" w:rsidP="00DE2236">
            <w:pPr>
              <w:spacing w:after="0" w:line="240" w:lineRule="auto"/>
              <w:jc w:val="both"/>
              <w:rPr>
                <w:rStyle w:val="Forte"/>
                <w:rFonts w:ascii="Arial" w:hAnsi="Arial" w:cs="Arial"/>
              </w:rPr>
            </w:pPr>
            <w:r w:rsidRPr="00CB7B70">
              <w:rPr>
                <w:rStyle w:val="Forte"/>
                <w:rFonts w:ascii="Arial" w:hAnsi="Arial" w:cs="Arial"/>
              </w:rPr>
              <w:t>Espaguete termo retrátil especificações dos diâmetros 1,5mm 2,0mm 2,5mm 3,0mm 4,5mm 6,0mm 7,5mm 9,5mm utilizados para isolamento e proteção de fios elétricos.</w:t>
            </w:r>
          </w:p>
        </w:tc>
        <w:tc>
          <w:tcPr>
            <w:tcW w:w="406" w:type="pct"/>
            <w:vAlign w:val="center"/>
          </w:tcPr>
          <w:p w14:paraId="1FA2BF61" w14:textId="77777777" w:rsidR="00CB7B70" w:rsidRPr="00CB7B70" w:rsidRDefault="00CB7B70" w:rsidP="00DE2236">
            <w:pPr>
              <w:spacing w:after="0" w:line="240" w:lineRule="auto"/>
              <w:jc w:val="center"/>
              <w:rPr>
                <w:rFonts w:ascii="Arial" w:hAnsi="Arial" w:cs="Arial"/>
              </w:rPr>
            </w:pPr>
            <w:r w:rsidRPr="00CB7B70">
              <w:rPr>
                <w:rFonts w:ascii="Arial" w:hAnsi="Arial" w:cs="Arial"/>
              </w:rPr>
              <w:t>PCT</w:t>
            </w:r>
          </w:p>
        </w:tc>
        <w:tc>
          <w:tcPr>
            <w:tcW w:w="226" w:type="pct"/>
            <w:vAlign w:val="center"/>
          </w:tcPr>
          <w:p w14:paraId="4194ABB4" w14:textId="77777777" w:rsidR="00CB7B70" w:rsidRPr="00CB7B70" w:rsidRDefault="00CB7B70" w:rsidP="00DE2236">
            <w:pPr>
              <w:spacing w:after="0" w:line="240" w:lineRule="auto"/>
              <w:jc w:val="center"/>
              <w:rPr>
                <w:rFonts w:ascii="Arial" w:hAnsi="Arial" w:cs="Arial"/>
              </w:rPr>
            </w:pPr>
            <w:r w:rsidRPr="00CB7B70">
              <w:rPr>
                <w:rFonts w:ascii="Arial" w:hAnsi="Arial" w:cs="Arial"/>
              </w:rPr>
              <w:t>0</w:t>
            </w:r>
          </w:p>
        </w:tc>
        <w:tc>
          <w:tcPr>
            <w:tcW w:w="226" w:type="pct"/>
            <w:vAlign w:val="center"/>
          </w:tcPr>
          <w:p w14:paraId="7F8BEC75" w14:textId="77777777" w:rsidR="00CB7B70" w:rsidRPr="00CB7B70" w:rsidRDefault="00CB7B70" w:rsidP="00DE2236">
            <w:pPr>
              <w:spacing w:after="0" w:line="240" w:lineRule="auto"/>
              <w:jc w:val="center"/>
              <w:rPr>
                <w:rFonts w:ascii="Arial" w:hAnsi="Arial" w:cs="Arial"/>
              </w:rPr>
            </w:pPr>
            <w:r w:rsidRPr="00CB7B70">
              <w:rPr>
                <w:rFonts w:ascii="Arial" w:hAnsi="Arial" w:cs="Arial"/>
              </w:rPr>
              <w:t>10</w:t>
            </w:r>
          </w:p>
        </w:tc>
        <w:tc>
          <w:tcPr>
            <w:tcW w:w="226" w:type="pct"/>
            <w:vAlign w:val="center"/>
          </w:tcPr>
          <w:p w14:paraId="35FB3D11" w14:textId="77777777" w:rsidR="00CB7B70" w:rsidRPr="00CB7B70" w:rsidRDefault="00CB7B70" w:rsidP="00DE2236">
            <w:pPr>
              <w:spacing w:after="0" w:line="240" w:lineRule="auto"/>
              <w:jc w:val="center"/>
              <w:rPr>
                <w:rFonts w:ascii="Arial" w:hAnsi="Arial" w:cs="Arial"/>
              </w:rPr>
            </w:pPr>
            <w:r w:rsidRPr="00CB7B70">
              <w:rPr>
                <w:rFonts w:ascii="Arial" w:hAnsi="Arial" w:cs="Arial"/>
              </w:rPr>
              <w:t>0</w:t>
            </w:r>
          </w:p>
        </w:tc>
        <w:tc>
          <w:tcPr>
            <w:tcW w:w="553" w:type="pct"/>
            <w:vAlign w:val="center"/>
          </w:tcPr>
          <w:p w14:paraId="026272B2"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10</w:t>
            </w:r>
          </w:p>
        </w:tc>
        <w:tc>
          <w:tcPr>
            <w:tcW w:w="564" w:type="pct"/>
            <w:vAlign w:val="center"/>
          </w:tcPr>
          <w:p w14:paraId="15D6CF03"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7,93 </w:t>
            </w:r>
          </w:p>
        </w:tc>
        <w:tc>
          <w:tcPr>
            <w:tcW w:w="705" w:type="pct"/>
            <w:vAlign w:val="center"/>
          </w:tcPr>
          <w:p w14:paraId="6CD07058"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79,30 </w:t>
            </w:r>
          </w:p>
        </w:tc>
      </w:tr>
      <w:tr w:rsidR="00CB7B70" w:rsidRPr="00CB7B70" w14:paraId="6EAF4C7F" w14:textId="77777777" w:rsidTr="00DE2236">
        <w:trPr>
          <w:cantSplit/>
          <w:trHeight w:val="20"/>
          <w:jc w:val="center"/>
        </w:trPr>
        <w:tc>
          <w:tcPr>
            <w:tcW w:w="375" w:type="pct"/>
            <w:noWrap/>
            <w:vAlign w:val="center"/>
          </w:tcPr>
          <w:p w14:paraId="36CA23DB" w14:textId="77777777" w:rsidR="00CB7B70" w:rsidRPr="00CB7B70" w:rsidRDefault="00CB7B70" w:rsidP="00DE2236">
            <w:pPr>
              <w:spacing w:after="0" w:line="240" w:lineRule="auto"/>
              <w:jc w:val="center"/>
              <w:rPr>
                <w:rFonts w:ascii="Arial" w:hAnsi="Arial" w:cs="Arial"/>
                <w:b/>
              </w:rPr>
            </w:pPr>
            <w:r w:rsidRPr="00CB7B70">
              <w:rPr>
                <w:rFonts w:ascii="Arial" w:hAnsi="Arial" w:cs="Arial"/>
                <w:b/>
              </w:rPr>
              <w:lastRenderedPageBreak/>
              <w:t>46</w:t>
            </w:r>
          </w:p>
        </w:tc>
        <w:tc>
          <w:tcPr>
            <w:tcW w:w="1720" w:type="pct"/>
            <w:vAlign w:val="center"/>
          </w:tcPr>
          <w:p w14:paraId="03CE5D62" w14:textId="77777777" w:rsidR="00CB7B70" w:rsidRPr="00CB7B70" w:rsidRDefault="00CB7B70" w:rsidP="006B34C7">
            <w:pPr>
              <w:spacing w:after="0" w:line="240" w:lineRule="auto"/>
              <w:jc w:val="both"/>
              <w:rPr>
                <w:rFonts w:ascii="Arial" w:hAnsi="Arial" w:cs="Arial"/>
                <w:b/>
                <w:bCs/>
              </w:rPr>
            </w:pPr>
            <w:r w:rsidRPr="00CB7B70">
              <w:rPr>
                <w:rFonts w:ascii="Arial" w:hAnsi="Arial" w:cs="Arial"/>
                <w:b/>
                <w:bCs/>
              </w:rPr>
              <w:t xml:space="preserve">Sistema De PA. Ativo 3 Vias 3400W RMS: </w:t>
            </w:r>
            <w:proofErr w:type="gramStart"/>
            <w:r w:rsidRPr="00CB7B70">
              <w:rPr>
                <w:rFonts w:ascii="Arial" w:hAnsi="Arial" w:cs="Arial"/>
                <w:b/>
                <w:bCs/>
              </w:rPr>
              <w:t xml:space="preserve">-  </w:t>
            </w:r>
            <w:r w:rsidRPr="00CB7B70">
              <w:rPr>
                <w:rFonts w:ascii="Arial" w:hAnsi="Arial" w:cs="Arial"/>
              </w:rPr>
              <w:t>Tipo</w:t>
            </w:r>
            <w:proofErr w:type="gramEnd"/>
            <w:r w:rsidRPr="00CB7B70">
              <w:rPr>
                <w:rFonts w:ascii="Arial" w:hAnsi="Arial" w:cs="Arial"/>
              </w:rPr>
              <w:t xml:space="preserve">: alto-falante ativo de 3 vias -  SPL máximo: 129dB / 141dB (pico)  -  3400 Watts de potência bidirecional  -  Processamento DSP: 48KHz - 56 bits com 5 </w:t>
            </w:r>
            <w:proofErr w:type="spellStart"/>
            <w:r w:rsidRPr="00CB7B70">
              <w:rPr>
                <w:rFonts w:ascii="Arial" w:hAnsi="Arial" w:cs="Arial"/>
              </w:rPr>
              <w:t>presets</w:t>
            </w:r>
            <w:proofErr w:type="spellEnd"/>
            <w:r w:rsidRPr="00CB7B70">
              <w:rPr>
                <w:rFonts w:ascii="Arial" w:hAnsi="Arial" w:cs="Arial"/>
              </w:rPr>
              <w:t xml:space="preserve">, Rede RS485  -  HF: Saída de 1,5" com bobina de voz de 2"  -  MF: 4x 8”Midrange com bobina de voz de 2”  -  LF: </w:t>
            </w:r>
            <w:proofErr w:type="spellStart"/>
            <w:r w:rsidRPr="00CB7B70">
              <w:rPr>
                <w:rFonts w:ascii="Arial" w:hAnsi="Arial" w:cs="Arial"/>
              </w:rPr>
              <w:t>Subwoofer</w:t>
            </w:r>
            <w:proofErr w:type="spellEnd"/>
            <w:r w:rsidRPr="00CB7B70">
              <w:rPr>
                <w:rFonts w:ascii="Arial" w:hAnsi="Arial" w:cs="Arial"/>
              </w:rPr>
              <w:t xml:space="preserve"> de 18" com bobina de voz de 4"  -  Cobertura horizontal: 100°  -  Cobertura vertical: 40°  -  Voltagem: 100-240V 50/60 Hz</w:t>
            </w:r>
            <w:r w:rsidRPr="00CB7B70">
              <w:rPr>
                <w:rFonts w:ascii="Arial" w:hAnsi="Arial" w:cs="Arial"/>
                <w:b/>
                <w:bCs/>
              </w:rPr>
              <w:t xml:space="preserve"> </w:t>
            </w:r>
          </w:p>
          <w:p w14:paraId="1EE11D65" w14:textId="77777777" w:rsidR="00CB7B70" w:rsidRPr="00CB7B70" w:rsidRDefault="00CB7B70" w:rsidP="00DE2236">
            <w:pPr>
              <w:spacing w:after="0" w:line="240" w:lineRule="auto"/>
              <w:jc w:val="both"/>
              <w:rPr>
                <w:rStyle w:val="Forte"/>
                <w:rFonts w:ascii="Arial" w:hAnsi="Arial" w:cs="Arial"/>
              </w:rPr>
            </w:pPr>
          </w:p>
        </w:tc>
        <w:tc>
          <w:tcPr>
            <w:tcW w:w="406" w:type="pct"/>
            <w:vAlign w:val="center"/>
          </w:tcPr>
          <w:p w14:paraId="3D316649" w14:textId="77777777" w:rsidR="00CB7B70" w:rsidRPr="00CB7B70" w:rsidRDefault="00CB7B70" w:rsidP="00DE2236">
            <w:pPr>
              <w:spacing w:after="0" w:line="240" w:lineRule="auto"/>
              <w:jc w:val="center"/>
              <w:rPr>
                <w:rFonts w:ascii="Arial" w:hAnsi="Arial" w:cs="Arial"/>
              </w:rPr>
            </w:pPr>
            <w:r w:rsidRPr="00CB7B70">
              <w:rPr>
                <w:rFonts w:ascii="Arial" w:hAnsi="Arial" w:cs="Arial"/>
              </w:rPr>
              <w:t>UND</w:t>
            </w:r>
          </w:p>
        </w:tc>
        <w:tc>
          <w:tcPr>
            <w:tcW w:w="226" w:type="pct"/>
            <w:vAlign w:val="center"/>
          </w:tcPr>
          <w:p w14:paraId="2B2DDA02" w14:textId="77777777" w:rsidR="00CB7B70" w:rsidRPr="00CB7B70" w:rsidRDefault="00CB7B70" w:rsidP="00DE2236">
            <w:pPr>
              <w:spacing w:after="0" w:line="240" w:lineRule="auto"/>
              <w:jc w:val="center"/>
              <w:rPr>
                <w:rFonts w:ascii="Arial" w:hAnsi="Arial" w:cs="Arial"/>
              </w:rPr>
            </w:pPr>
            <w:r w:rsidRPr="00CB7B70">
              <w:rPr>
                <w:rFonts w:ascii="Arial" w:hAnsi="Arial" w:cs="Arial"/>
              </w:rPr>
              <w:t>0</w:t>
            </w:r>
          </w:p>
        </w:tc>
        <w:tc>
          <w:tcPr>
            <w:tcW w:w="226" w:type="pct"/>
            <w:vAlign w:val="center"/>
          </w:tcPr>
          <w:p w14:paraId="19115040" w14:textId="77777777" w:rsidR="00CB7B70" w:rsidRPr="00CB7B70" w:rsidRDefault="00CB7B70" w:rsidP="00DE2236">
            <w:pPr>
              <w:spacing w:after="0" w:line="240" w:lineRule="auto"/>
              <w:jc w:val="center"/>
              <w:rPr>
                <w:rFonts w:ascii="Arial" w:hAnsi="Arial" w:cs="Arial"/>
              </w:rPr>
            </w:pPr>
            <w:r w:rsidRPr="00CB7B70">
              <w:rPr>
                <w:rFonts w:ascii="Arial" w:hAnsi="Arial" w:cs="Arial"/>
              </w:rPr>
              <w:t>0</w:t>
            </w:r>
          </w:p>
        </w:tc>
        <w:tc>
          <w:tcPr>
            <w:tcW w:w="226" w:type="pct"/>
            <w:vAlign w:val="center"/>
          </w:tcPr>
          <w:p w14:paraId="484072B4" w14:textId="77777777" w:rsidR="00CB7B70" w:rsidRPr="00CB7B70" w:rsidRDefault="00CB7B70" w:rsidP="00DE2236">
            <w:pPr>
              <w:spacing w:after="0" w:line="240" w:lineRule="auto"/>
              <w:jc w:val="center"/>
              <w:rPr>
                <w:rFonts w:ascii="Arial" w:hAnsi="Arial" w:cs="Arial"/>
              </w:rPr>
            </w:pPr>
            <w:r w:rsidRPr="00CB7B70">
              <w:rPr>
                <w:rFonts w:ascii="Arial" w:hAnsi="Arial" w:cs="Arial"/>
              </w:rPr>
              <w:t>2</w:t>
            </w:r>
          </w:p>
        </w:tc>
        <w:tc>
          <w:tcPr>
            <w:tcW w:w="553" w:type="pct"/>
            <w:vAlign w:val="center"/>
          </w:tcPr>
          <w:p w14:paraId="6B7D39DB"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2</w:t>
            </w:r>
          </w:p>
        </w:tc>
        <w:tc>
          <w:tcPr>
            <w:tcW w:w="564" w:type="pct"/>
            <w:vAlign w:val="center"/>
          </w:tcPr>
          <w:p w14:paraId="3E2177ED"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8.900,00 </w:t>
            </w:r>
          </w:p>
        </w:tc>
        <w:tc>
          <w:tcPr>
            <w:tcW w:w="705" w:type="pct"/>
            <w:vAlign w:val="center"/>
          </w:tcPr>
          <w:p w14:paraId="25029232"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17.800,00 </w:t>
            </w:r>
          </w:p>
        </w:tc>
      </w:tr>
      <w:tr w:rsidR="00CB7B70" w:rsidRPr="00CB7B70" w14:paraId="49FD8D48" w14:textId="77777777" w:rsidTr="00DE2236">
        <w:trPr>
          <w:cantSplit/>
          <w:trHeight w:val="20"/>
          <w:jc w:val="center"/>
        </w:trPr>
        <w:tc>
          <w:tcPr>
            <w:tcW w:w="375" w:type="pct"/>
            <w:noWrap/>
            <w:vAlign w:val="center"/>
          </w:tcPr>
          <w:p w14:paraId="56169727" w14:textId="77777777" w:rsidR="00CB7B70" w:rsidRPr="00CB7B70" w:rsidRDefault="00CB7B70" w:rsidP="00DE2236">
            <w:pPr>
              <w:spacing w:after="0" w:line="240" w:lineRule="auto"/>
              <w:jc w:val="center"/>
              <w:rPr>
                <w:rFonts w:ascii="Arial" w:hAnsi="Arial" w:cs="Arial"/>
                <w:b/>
              </w:rPr>
            </w:pPr>
            <w:r w:rsidRPr="00CB7B70">
              <w:rPr>
                <w:rFonts w:ascii="Arial" w:hAnsi="Arial" w:cs="Arial"/>
                <w:b/>
              </w:rPr>
              <w:t>47</w:t>
            </w:r>
          </w:p>
        </w:tc>
        <w:tc>
          <w:tcPr>
            <w:tcW w:w="1720" w:type="pct"/>
            <w:vAlign w:val="center"/>
          </w:tcPr>
          <w:p w14:paraId="3BB1861D" w14:textId="77777777" w:rsidR="00CB7B70" w:rsidRPr="00CB7B70" w:rsidRDefault="00CB7B70" w:rsidP="00DE2236">
            <w:pPr>
              <w:spacing w:after="0" w:line="240" w:lineRule="auto"/>
              <w:jc w:val="both"/>
              <w:rPr>
                <w:rStyle w:val="Forte"/>
                <w:rFonts w:ascii="Arial" w:hAnsi="Arial" w:cs="Arial"/>
              </w:rPr>
            </w:pPr>
            <w:r w:rsidRPr="00CB7B70">
              <w:rPr>
                <w:rStyle w:val="Forte"/>
                <w:rFonts w:ascii="Arial" w:hAnsi="Arial" w:cs="Arial"/>
              </w:rPr>
              <w:t xml:space="preserve">Caixa som p/ computador </w:t>
            </w:r>
            <w:r w:rsidRPr="00CB7B70">
              <w:rPr>
                <w:rFonts w:ascii="Arial" w:hAnsi="Arial" w:cs="Arial"/>
              </w:rPr>
              <w:t>com sistema de áudio 2.0 e conexão p2 com potência mínima de 3w</w:t>
            </w:r>
          </w:p>
        </w:tc>
        <w:tc>
          <w:tcPr>
            <w:tcW w:w="406" w:type="pct"/>
            <w:vAlign w:val="center"/>
          </w:tcPr>
          <w:p w14:paraId="2472E34C" w14:textId="77777777" w:rsidR="00CB7B70" w:rsidRPr="00CB7B70" w:rsidRDefault="00CB7B70" w:rsidP="00DE2236">
            <w:pPr>
              <w:spacing w:after="0" w:line="240" w:lineRule="auto"/>
              <w:jc w:val="center"/>
              <w:rPr>
                <w:rFonts w:ascii="Arial" w:hAnsi="Arial" w:cs="Arial"/>
              </w:rPr>
            </w:pPr>
            <w:r w:rsidRPr="00CB7B70">
              <w:rPr>
                <w:rFonts w:ascii="Arial" w:hAnsi="Arial" w:cs="Arial"/>
              </w:rPr>
              <w:t>UND</w:t>
            </w:r>
          </w:p>
        </w:tc>
        <w:tc>
          <w:tcPr>
            <w:tcW w:w="226" w:type="pct"/>
            <w:vAlign w:val="center"/>
          </w:tcPr>
          <w:p w14:paraId="6686AF80" w14:textId="77777777" w:rsidR="00CB7B70" w:rsidRPr="00CB7B70" w:rsidRDefault="00CB7B70" w:rsidP="00DE2236">
            <w:pPr>
              <w:spacing w:after="0" w:line="240" w:lineRule="auto"/>
              <w:jc w:val="center"/>
              <w:rPr>
                <w:rFonts w:ascii="Arial" w:hAnsi="Arial" w:cs="Arial"/>
              </w:rPr>
            </w:pPr>
            <w:r w:rsidRPr="00CB7B70">
              <w:rPr>
                <w:rFonts w:ascii="Arial" w:hAnsi="Arial" w:cs="Arial"/>
              </w:rPr>
              <w:t>0</w:t>
            </w:r>
          </w:p>
        </w:tc>
        <w:tc>
          <w:tcPr>
            <w:tcW w:w="226" w:type="pct"/>
            <w:vAlign w:val="center"/>
          </w:tcPr>
          <w:p w14:paraId="5807B9FC" w14:textId="77777777" w:rsidR="00CB7B70" w:rsidRPr="00CB7B70" w:rsidRDefault="00CB7B70" w:rsidP="00DE2236">
            <w:pPr>
              <w:spacing w:after="0" w:line="240" w:lineRule="auto"/>
              <w:jc w:val="center"/>
              <w:rPr>
                <w:rFonts w:ascii="Arial" w:hAnsi="Arial" w:cs="Arial"/>
              </w:rPr>
            </w:pPr>
            <w:r w:rsidRPr="00CB7B70">
              <w:rPr>
                <w:rFonts w:ascii="Arial" w:hAnsi="Arial" w:cs="Arial"/>
              </w:rPr>
              <w:t>4</w:t>
            </w:r>
          </w:p>
        </w:tc>
        <w:tc>
          <w:tcPr>
            <w:tcW w:w="226" w:type="pct"/>
            <w:vAlign w:val="center"/>
          </w:tcPr>
          <w:p w14:paraId="3B76D562" w14:textId="77777777" w:rsidR="00CB7B70" w:rsidRPr="00CB7B70" w:rsidRDefault="00CB7B70" w:rsidP="00DE2236">
            <w:pPr>
              <w:spacing w:after="0" w:line="240" w:lineRule="auto"/>
              <w:jc w:val="center"/>
              <w:rPr>
                <w:rFonts w:ascii="Arial" w:hAnsi="Arial" w:cs="Arial"/>
              </w:rPr>
            </w:pPr>
            <w:r w:rsidRPr="00CB7B70">
              <w:rPr>
                <w:rFonts w:ascii="Arial" w:hAnsi="Arial" w:cs="Arial"/>
              </w:rPr>
              <w:t>0</w:t>
            </w:r>
          </w:p>
        </w:tc>
        <w:tc>
          <w:tcPr>
            <w:tcW w:w="553" w:type="pct"/>
            <w:vAlign w:val="center"/>
          </w:tcPr>
          <w:p w14:paraId="58E4EC76"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4</w:t>
            </w:r>
          </w:p>
        </w:tc>
        <w:tc>
          <w:tcPr>
            <w:tcW w:w="564" w:type="pct"/>
            <w:vAlign w:val="center"/>
          </w:tcPr>
          <w:p w14:paraId="61505F3B"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35,00 </w:t>
            </w:r>
          </w:p>
        </w:tc>
        <w:tc>
          <w:tcPr>
            <w:tcW w:w="705" w:type="pct"/>
            <w:vAlign w:val="center"/>
          </w:tcPr>
          <w:p w14:paraId="636237A4"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140,00 </w:t>
            </w:r>
          </w:p>
        </w:tc>
      </w:tr>
      <w:tr w:rsidR="00CB7B70" w:rsidRPr="00CB7B70" w14:paraId="5F8D73E9" w14:textId="77777777" w:rsidTr="00DE2236">
        <w:trPr>
          <w:cantSplit/>
          <w:trHeight w:val="20"/>
          <w:jc w:val="center"/>
        </w:trPr>
        <w:tc>
          <w:tcPr>
            <w:tcW w:w="375" w:type="pct"/>
            <w:noWrap/>
            <w:vAlign w:val="center"/>
          </w:tcPr>
          <w:p w14:paraId="1F21E2EB" w14:textId="77777777" w:rsidR="00CB7B70" w:rsidRPr="00CB7B70" w:rsidRDefault="00CB7B70" w:rsidP="006B34C7">
            <w:pPr>
              <w:spacing w:after="0" w:line="240" w:lineRule="auto"/>
              <w:jc w:val="both"/>
              <w:rPr>
                <w:rFonts w:ascii="Arial" w:hAnsi="Arial" w:cs="Arial"/>
                <w:b/>
              </w:rPr>
            </w:pPr>
            <w:r w:rsidRPr="00CB7B70">
              <w:rPr>
                <w:rFonts w:ascii="Arial" w:hAnsi="Arial" w:cs="Arial"/>
                <w:b/>
              </w:rPr>
              <w:t>48</w:t>
            </w:r>
          </w:p>
        </w:tc>
        <w:tc>
          <w:tcPr>
            <w:tcW w:w="1720" w:type="pct"/>
            <w:vAlign w:val="center"/>
          </w:tcPr>
          <w:p w14:paraId="720B0A17" w14:textId="77777777" w:rsidR="00CB7B70" w:rsidRPr="00CB7B70" w:rsidRDefault="00CB7B70" w:rsidP="006B34C7">
            <w:pPr>
              <w:spacing w:after="0" w:line="240" w:lineRule="auto"/>
              <w:jc w:val="both"/>
              <w:rPr>
                <w:rFonts w:ascii="Arial" w:hAnsi="Arial" w:cs="Arial"/>
                <w:b/>
                <w:bCs/>
              </w:rPr>
            </w:pPr>
            <w:r w:rsidRPr="00CB7B70">
              <w:rPr>
                <w:rFonts w:ascii="Arial" w:hAnsi="Arial" w:cs="Arial"/>
                <w:b/>
                <w:bCs/>
              </w:rPr>
              <w:t xml:space="preserve">Fone c/ microfone: </w:t>
            </w:r>
            <w:proofErr w:type="spellStart"/>
            <w:r w:rsidRPr="00CB7B70">
              <w:rPr>
                <w:rFonts w:ascii="Arial" w:hAnsi="Arial" w:cs="Arial"/>
                <w:b/>
                <w:bCs/>
              </w:rPr>
              <w:t>Readset</w:t>
            </w:r>
            <w:proofErr w:type="spellEnd"/>
            <w:r w:rsidRPr="00CB7B70">
              <w:rPr>
                <w:rFonts w:ascii="Arial" w:hAnsi="Arial" w:cs="Arial"/>
                <w:b/>
                <w:bCs/>
              </w:rPr>
              <w:t xml:space="preserve"> Controle de ruídos, cancelamento de ruído ativo; </w:t>
            </w:r>
            <w:r w:rsidRPr="00CB7B70">
              <w:rPr>
                <w:rFonts w:ascii="Arial" w:hAnsi="Arial" w:cs="Arial"/>
              </w:rPr>
              <w:t>Conectividade com fio; conexão USB para computador; - Tamanho do alto-falante: 40mm - Impedância: 32 Ω - Faixa de frequência: 20-20Khz - Sensibilidade do alto-falante: 112dB+/-3dB - Comprimento do cabo: 1,2 m+/-10% - Potência máxima de entrada: 20 mW - Tamanho do microfone: Φ6.0x5.0mm - Sensibilidade do microfone: -54dB+/-3dB - Diretividade: Omnidirecional - Impedância: 2.2K ohms</w:t>
            </w:r>
          </w:p>
          <w:p w14:paraId="2C8F0174" w14:textId="77777777" w:rsidR="00CB7B70" w:rsidRPr="00CB7B70" w:rsidRDefault="00CB7B70" w:rsidP="006B34C7">
            <w:pPr>
              <w:spacing w:after="0" w:line="240" w:lineRule="auto"/>
              <w:jc w:val="both"/>
              <w:rPr>
                <w:rStyle w:val="Forte"/>
                <w:rFonts w:ascii="Arial" w:hAnsi="Arial" w:cs="Arial"/>
              </w:rPr>
            </w:pPr>
          </w:p>
        </w:tc>
        <w:tc>
          <w:tcPr>
            <w:tcW w:w="406" w:type="pct"/>
            <w:vAlign w:val="center"/>
          </w:tcPr>
          <w:p w14:paraId="0537849A" w14:textId="77777777" w:rsidR="00CB7B70" w:rsidRPr="00CB7B70" w:rsidRDefault="00CB7B70" w:rsidP="00DE2236">
            <w:pPr>
              <w:spacing w:after="0" w:line="240" w:lineRule="auto"/>
              <w:jc w:val="center"/>
              <w:rPr>
                <w:rFonts w:ascii="Arial" w:hAnsi="Arial" w:cs="Arial"/>
              </w:rPr>
            </w:pPr>
            <w:r w:rsidRPr="00CB7B70">
              <w:rPr>
                <w:rFonts w:ascii="Arial" w:hAnsi="Arial" w:cs="Arial"/>
              </w:rPr>
              <w:t>UND</w:t>
            </w:r>
          </w:p>
        </w:tc>
        <w:tc>
          <w:tcPr>
            <w:tcW w:w="226" w:type="pct"/>
            <w:vAlign w:val="center"/>
          </w:tcPr>
          <w:p w14:paraId="3DE6CA08" w14:textId="77777777" w:rsidR="00CB7B70" w:rsidRPr="00CB7B70" w:rsidRDefault="00CB7B70" w:rsidP="00DE2236">
            <w:pPr>
              <w:spacing w:after="0" w:line="240" w:lineRule="auto"/>
              <w:jc w:val="center"/>
              <w:rPr>
                <w:rFonts w:ascii="Arial" w:hAnsi="Arial" w:cs="Arial"/>
              </w:rPr>
            </w:pPr>
            <w:r w:rsidRPr="00CB7B70">
              <w:rPr>
                <w:rFonts w:ascii="Arial" w:hAnsi="Arial" w:cs="Arial"/>
              </w:rPr>
              <w:t>0</w:t>
            </w:r>
          </w:p>
        </w:tc>
        <w:tc>
          <w:tcPr>
            <w:tcW w:w="226" w:type="pct"/>
            <w:vAlign w:val="center"/>
          </w:tcPr>
          <w:p w14:paraId="59E176B0" w14:textId="77777777" w:rsidR="00CB7B70" w:rsidRPr="00CB7B70" w:rsidRDefault="00CB7B70" w:rsidP="00DE2236">
            <w:pPr>
              <w:spacing w:after="0" w:line="240" w:lineRule="auto"/>
              <w:jc w:val="center"/>
              <w:rPr>
                <w:rFonts w:ascii="Arial" w:hAnsi="Arial" w:cs="Arial"/>
              </w:rPr>
            </w:pPr>
            <w:r w:rsidRPr="00CB7B70">
              <w:rPr>
                <w:rFonts w:ascii="Arial" w:hAnsi="Arial" w:cs="Arial"/>
              </w:rPr>
              <w:t>1</w:t>
            </w:r>
          </w:p>
        </w:tc>
        <w:tc>
          <w:tcPr>
            <w:tcW w:w="226" w:type="pct"/>
            <w:vAlign w:val="center"/>
          </w:tcPr>
          <w:p w14:paraId="3993195A" w14:textId="77777777" w:rsidR="00CB7B70" w:rsidRPr="00CB7B70" w:rsidRDefault="00CB7B70" w:rsidP="00DE2236">
            <w:pPr>
              <w:spacing w:after="0" w:line="240" w:lineRule="auto"/>
              <w:jc w:val="center"/>
              <w:rPr>
                <w:rFonts w:ascii="Arial" w:hAnsi="Arial" w:cs="Arial"/>
              </w:rPr>
            </w:pPr>
            <w:r w:rsidRPr="00CB7B70">
              <w:rPr>
                <w:rFonts w:ascii="Arial" w:hAnsi="Arial" w:cs="Arial"/>
              </w:rPr>
              <w:t>2</w:t>
            </w:r>
          </w:p>
        </w:tc>
        <w:tc>
          <w:tcPr>
            <w:tcW w:w="553" w:type="pct"/>
            <w:vAlign w:val="center"/>
          </w:tcPr>
          <w:p w14:paraId="5B405C3F"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3</w:t>
            </w:r>
          </w:p>
        </w:tc>
        <w:tc>
          <w:tcPr>
            <w:tcW w:w="564" w:type="pct"/>
            <w:vAlign w:val="center"/>
          </w:tcPr>
          <w:p w14:paraId="4F1FD2D3"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150,88 </w:t>
            </w:r>
          </w:p>
        </w:tc>
        <w:tc>
          <w:tcPr>
            <w:tcW w:w="705" w:type="pct"/>
            <w:vAlign w:val="center"/>
          </w:tcPr>
          <w:p w14:paraId="12E7BEBF"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452,64 </w:t>
            </w:r>
          </w:p>
        </w:tc>
      </w:tr>
      <w:tr w:rsidR="00CB7B70" w:rsidRPr="00CB7B70" w14:paraId="3E9707B3" w14:textId="77777777" w:rsidTr="00DE2236">
        <w:trPr>
          <w:cantSplit/>
          <w:trHeight w:val="20"/>
          <w:jc w:val="center"/>
        </w:trPr>
        <w:tc>
          <w:tcPr>
            <w:tcW w:w="375" w:type="pct"/>
            <w:noWrap/>
            <w:vAlign w:val="center"/>
          </w:tcPr>
          <w:p w14:paraId="50A49945" w14:textId="77777777" w:rsidR="00CB7B70" w:rsidRPr="00CB7B70" w:rsidRDefault="00CB7B70" w:rsidP="00DE2236">
            <w:pPr>
              <w:spacing w:after="0" w:line="240" w:lineRule="auto"/>
              <w:jc w:val="center"/>
              <w:rPr>
                <w:rFonts w:ascii="Arial" w:hAnsi="Arial" w:cs="Arial"/>
                <w:b/>
              </w:rPr>
            </w:pPr>
            <w:r w:rsidRPr="00CB7B70">
              <w:rPr>
                <w:rFonts w:ascii="Arial" w:hAnsi="Arial" w:cs="Arial"/>
                <w:b/>
              </w:rPr>
              <w:t>49</w:t>
            </w:r>
          </w:p>
        </w:tc>
        <w:tc>
          <w:tcPr>
            <w:tcW w:w="1720" w:type="pct"/>
            <w:vAlign w:val="center"/>
          </w:tcPr>
          <w:p w14:paraId="5598CDEC" w14:textId="77777777" w:rsidR="00CB7B70" w:rsidRPr="00CB7B70" w:rsidRDefault="00CB7B70" w:rsidP="00DE2236">
            <w:pPr>
              <w:spacing w:after="0" w:line="240" w:lineRule="auto"/>
              <w:jc w:val="both"/>
              <w:rPr>
                <w:rStyle w:val="Forte"/>
                <w:rFonts w:ascii="Arial" w:hAnsi="Arial" w:cs="Arial"/>
              </w:rPr>
            </w:pPr>
            <w:r w:rsidRPr="00CB7B70">
              <w:rPr>
                <w:rStyle w:val="Forte"/>
                <w:rFonts w:ascii="Arial" w:hAnsi="Arial" w:cs="Arial"/>
              </w:rPr>
              <w:t>Câmara fotográfica - Zoom óptico</w:t>
            </w:r>
            <w:r w:rsidRPr="00CB7B70">
              <w:rPr>
                <w:rStyle w:val="Forte"/>
                <w:rFonts w:ascii="Arial" w:hAnsi="Arial" w:cs="Arial"/>
              </w:rPr>
              <w:tab/>
              <w:t>‎40 x - Tamanho da tela</w:t>
            </w:r>
            <w:r w:rsidRPr="00CB7B70">
              <w:rPr>
                <w:rStyle w:val="Forte"/>
                <w:rFonts w:ascii="Arial" w:hAnsi="Arial" w:cs="Arial"/>
              </w:rPr>
              <w:tab/>
              <w:t>‎3 polegadas - Estabilização de Imagem</w:t>
            </w:r>
            <w:r w:rsidRPr="00CB7B70">
              <w:rPr>
                <w:rStyle w:val="Forte"/>
                <w:rFonts w:ascii="Arial" w:hAnsi="Arial" w:cs="Arial"/>
              </w:rPr>
              <w:tab/>
              <w:t>‎Ótico - Características especiais</w:t>
            </w:r>
            <w:r w:rsidRPr="00CB7B70">
              <w:rPr>
                <w:rStyle w:val="Forte"/>
                <w:rFonts w:ascii="Arial" w:hAnsi="Arial" w:cs="Arial"/>
              </w:rPr>
              <w:tab/>
              <w:t>‎Estabilização de imagem - Distância focal</w:t>
            </w:r>
            <w:r w:rsidRPr="00CB7B70">
              <w:rPr>
                <w:rStyle w:val="Forte"/>
                <w:rFonts w:ascii="Arial" w:hAnsi="Arial" w:cs="Arial"/>
              </w:rPr>
              <w:tab/>
              <w:t xml:space="preserve">‎10.8 centímetros - 4.3 milímetros </w:t>
            </w:r>
          </w:p>
        </w:tc>
        <w:tc>
          <w:tcPr>
            <w:tcW w:w="406" w:type="pct"/>
            <w:vAlign w:val="center"/>
          </w:tcPr>
          <w:p w14:paraId="6220B91D" w14:textId="77777777" w:rsidR="00CB7B70" w:rsidRPr="00CB7B70" w:rsidRDefault="00CB7B70" w:rsidP="00DE2236">
            <w:pPr>
              <w:spacing w:after="0" w:line="240" w:lineRule="auto"/>
              <w:jc w:val="center"/>
              <w:rPr>
                <w:rFonts w:ascii="Arial" w:hAnsi="Arial" w:cs="Arial"/>
              </w:rPr>
            </w:pPr>
            <w:r w:rsidRPr="00CB7B70">
              <w:rPr>
                <w:rFonts w:ascii="Arial" w:hAnsi="Arial" w:cs="Arial"/>
              </w:rPr>
              <w:t>UND</w:t>
            </w:r>
          </w:p>
        </w:tc>
        <w:tc>
          <w:tcPr>
            <w:tcW w:w="226" w:type="pct"/>
            <w:vAlign w:val="center"/>
          </w:tcPr>
          <w:p w14:paraId="1C6A7A55" w14:textId="77777777" w:rsidR="00CB7B70" w:rsidRPr="00CB7B70" w:rsidRDefault="00CB7B70" w:rsidP="00DE2236">
            <w:pPr>
              <w:spacing w:after="0" w:line="240" w:lineRule="auto"/>
              <w:jc w:val="center"/>
              <w:rPr>
                <w:rFonts w:ascii="Arial" w:hAnsi="Arial" w:cs="Arial"/>
              </w:rPr>
            </w:pPr>
            <w:r w:rsidRPr="00CB7B70">
              <w:rPr>
                <w:rFonts w:ascii="Arial" w:hAnsi="Arial" w:cs="Arial"/>
              </w:rPr>
              <w:t>0</w:t>
            </w:r>
          </w:p>
        </w:tc>
        <w:tc>
          <w:tcPr>
            <w:tcW w:w="226" w:type="pct"/>
            <w:vAlign w:val="center"/>
          </w:tcPr>
          <w:p w14:paraId="3BE3DED4" w14:textId="77777777" w:rsidR="00CB7B70" w:rsidRPr="00CB7B70" w:rsidRDefault="00CB7B70" w:rsidP="00DE2236">
            <w:pPr>
              <w:spacing w:after="0" w:line="240" w:lineRule="auto"/>
              <w:jc w:val="center"/>
              <w:rPr>
                <w:rFonts w:ascii="Arial" w:hAnsi="Arial" w:cs="Arial"/>
              </w:rPr>
            </w:pPr>
            <w:r w:rsidRPr="00CB7B70">
              <w:rPr>
                <w:rFonts w:ascii="Arial" w:hAnsi="Arial" w:cs="Arial"/>
              </w:rPr>
              <w:t>0</w:t>
            </w:r>
          </w:p>
        </w:tc>
        <w:tc>
          <w:tcPr>
            <w:tcW w:w="226" w:type="pct"/>
            <w:vAlign w:val="center"/>
          </w:tcPr>
          <w:p w14:paraId="2FE83D97" w14:textId="77777777" w:rsidR="00CB7B70" w:rsidRPr="00CB7B70" w:rsidRDefault="00CB7B70" w:rsidP="00DE2236">
            <w:pPr>
              <w:spacing w:after="0" w:line="240" w:lineRule="auto"/>
              <w:jc w:val="center"/>
              <w:rPr>
                <w:rFonts w:ascii="Arial" w:hAnsi="Arial" w:cs="Arial"/>
              </w:rPr>
            </w:pPr>
            <w:r w:rsidRPr="00CB7B70">
              <w:rPr>
                <w:rFonts w:ascii="Arial" w:hAnsi="Arial" w:cs="Arial"/>
              </w:rPr>
              <w:t>2</w:t>
            </w:r>
          </w:p>
        </w:tc>
        <w:tc>
          <w:tcPr>
            <w:tcW w:w="553" w:type="pct"/>
            <w:vAlign w:val="center"/>
          </w:tcPr>
          <w:p w14:paraId="7B8F83C6"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2</w:t>
            </w:r>
          </w:p>
        </w:tc>
        <w:tc>
          <w:tcPr>
            <w:tcW w:w="564" w:type="pct"/>
            <w:vAlign w:val="center"/>
          </w:tcPr>
          <w:p w14:paraId="4BBF2C6E"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4.799,95 </w:t>
            </w:r>
          </w:p>
        </w:tc>
        <w:tc>
          <w:tcPr>
            <w:tcW w:w="705" w:type="pct"/>
            <w:vAlign w:val="center"/>
          </w:tcPr>
          <w:p w14:paraId="00184837"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9.599,90 </w:t>
            </w:r>
          </w:p>
        </w:tc>
      </w:tr>
      <w:tr w:rsidR="00CB7B70" w:rsidRPr="00CB7B70" w14:paraId="6D38B70A" w14:textId="77777777" w:rsidTr="00DE2236">
        <w:trPr>
          <w:cantSplit/>
          <w:trHeight w:val="20"/>
          <w:jc w:val="center"/>
        </w:trPr>
        <w:tc>
          <w:tcPr>
            <w:tcW w:w="375" w:type="pct"/>
            <w:noWrap/>
            <w:vAlign w:val="center"/>
          </w:tcPr>
          <w:p w14:paraId="430F2DD4" w14:textId="77777777" w:rsidR="00CB7B70" w:rsidRPr="00CB7B70" w:rsidRDefault="00CB7B70" w:rsidP="00DE2236">
            <w:pPr>
              <w:spacing w:after="0" w:line="240" w:lineRule="auto"/>
              <w:jc w:val="center"/>
              <w:rPr>
                <w:rFonts w:ascii="Arial" w:hAnsi="Arial" w:cs="Arial"/>
                <w:b/>
              </w:rPr>
            </w:pPr>
            <w:r w:rsidRPr="00CB7B70">
              <w:rPr>
                <w:rFonts w:ascii="Arial" w:hAnsi="Arial" w:cs="Arial"/>
                <w:b/>
              </w:rPr>
              <w:lastRenderedPageBreak/>
              <w:t>50</w:t>
            </w:r>
          </w:p>
        </w:tc>
        <w:tc>
          <w:tcPr>
            <w:tcW w:w="1720" w:type="pct"/>
            <w:vAlign w:val="center"/>
          </w:tcPr>
          <w:p w14:paraId="385DF04A" w14:textId="77777777" w:rsidR="00CB7B70" w:rsidRPr="00CB7B70" w:rsidRDefault="00CB7B70" w:rsidP="006B34C7">
            <w:pPr>
              <w:spacing w:after="0" w:line="240" w:lineRule="auto"/>
              <w:jc w:val="both"/>
              <w:rPr>
                <w:rFonts w:ascii="Arial" w:hAnsi="Arial" w:cs="Arial"/>
              </w:rPr>
            </w:pPr>
            <w:r w:rsidRPr="00CB7B70">
              <w:rPr>
                <w:rFonts w:ascii="Arial" w:hAnsi="Arial" w:cs="Arial"/>
                <w:b/>
                <w:bCs/>
              </w:rPr>
              <w:t xml:space="preserve">GPS </w:t>
            </w:r>
            <w:r w:rsidRPr="00CB7B70">
              <w:rPr>
                <w:rFonts w:ascii="Arial" w:hAnsi="Arial" w:cs="Arial"/>
              </w:rPr>
              <w:t>- Função à prova d'água: IP67</w:t>
            </w:r>
          </w:p>
          <w:p w14:paraId="06D80B4C" w14:textId="77777777" w:rsidR="00CB7B70" w:rsidRPr="00CB7B70" w:rsidRDefault="00CB7B70" w:rsidP="006B34C7">
            <w:pPr>
              <w:spacing w:after="0" w:line="240" w:lineRule="auto"/>
              <w:jc w:val="both"/>
              <w:rPr>
                <w:rFonts w:ascii="Arial" w:hAnsi="Arial" w:cs="Arial"/>
              </w:rPr>
            </w:pPr>
            <w:r w:rsidRPr="00CB7B70">
              <w:rPr>
                <w:rFonts w:ascii="Arial" w:hAnsi="Arial" w:cs="Arial"/>
              </w:rPr>
              <w:t>Precisão de posicionamento GPS: Cerca de 1 metro Forma de fonte de alimentação externa: USB - Função de exibição dupla coordenada: Sim - Tipo de bateria: bateria de lítio - Função de cálculo de área: Sim</w:t>
            </w:r>
          </w:p>
          <w:p w14:paraId="29360FDE" w14:textId="77777777" w:rsidR="00CB7B70" w:rsidRPr="00CB7B70" w:rsidRDefault="00CB7B70" w:rsidP="006B34C7">
            <w:pPr>
              <w:spacing w:after="0" w:line="240" w:lineRule="auto"/>
              <w:jc w:val="both"/>
              <w:rPr>
                <w:rStyle w:val="Forte"/>
                <w:rFonts w:ascii="Arial" w:hAnsi="Arial" w:cs="Arial"/>
              </w:rPr>
            </w:pPr>
            <w:r w:rsidRPr="00CB7B70">
              <w:rPr>
                <w:rFonts w:ascii="Arial" w:hAnsi="Arial" w:cs="Arial"/>
              </w:rPr>
              <w:t>Memória: 1000 coordenadas - Tipo: uso duplo</w:t>
            </w:r>
          </w:p>
        </w:tc>
        <w:tc>
          <w:tcPr>
            <w:tcW w:w="406" w:type="pct"/>
            <w:vAlign w:val="center"/>
          </w:tcPr>
          <w:p w14:paraId="1A0B8667" w14:textId="77777777" w:rsidR="00CB7B70" w:rsidRPr="00CB7B70" w:rsidRDefault="00CB7B70" w:rsidP="00DE2236">
            <w:pPr>
              <w:spacing w:after="0" w:line="240" w:lineRule="auto"/>
              <w:jc w:val="center"/>
              <w:rPr>
                <w:rFonts w:ascii="Arial" w:hAnsi="Arial" w:cs="Arial"/>
              </w:rPr>
            </w:pPr>
            <w:r w:rsidRPr="00CB7B70">
              <w:rPr>
                <w:rFonts w:ascii="Arial" w:hAnsi="Arial" w:cs="Arial"/>
              </w:rPr>
              <w:t>UND</w:t>
            </w:r>
          </w:p>
        </w:tc>
        <w:tc>
          <w:tcPr>
            <w:tcW w:w="226" w:type="pct"/>
            <w:vAlign w:val="center"/>
          </w:tcPr>
          <w:p w14:paraId="472FCD39" w14:textId="77777777" w:rsidR="00CB7B70" w:rsidRPr="00CB7B70" w:rsidRDefault="00CB7B70" w:rsidP="00DE2236">
            <w:pPr>
              <w:spacing w:after="0" w:line="240" w:lineRule="auto"/>
              <w:jc w:val="center"/>
              <w:rPr>
                <w:rFonts w:ascii="Arial" w:hAnsi="Arial" w:cs="Arial"/>
              </w:rPr>
            </w:pPr>
            <w:r w:rsidRPr="00CB7B70">
              <w:rPr>
                <w:rFonts w:ascii="Arial" w:hAnsi="Arial" w:cs="Arial"/>
              </w:rPr>
              <w:t>0</w:t>
            </w:r>
          </w:p>
        </w:tc>
        <w:tc>
          <w:tcPr>
            <w:tcW w:w="226" w:type="pct"/>
            <w:vAlign w:val="center"/>
          </w:tcPr>
          <w:p w14:paraId="0FE0D934" w14:textId="77777777" w:rsidR="00CB7B70" w:rsidRPr="00CB7B70" w:rsidRDefault="00CB7B70" w:rsidP="00DE2236">
            <w:pPr>
              <w:spacing w:after="0" w:line="240" w:lineRule="auto"/>
              <w:jc w:val="center"/>
              <w:rPr>
                <w:rFonts w:ascii="Arial" w:hAnsi="Arial" w:cs="Arial"/>
              </w:rPr>
            </w:pPr>
            <w:r w:rsidRPr="00CB7B70">
              <w:rPr>
                <w:rFonts w:ascii="Arial" w:hAnsi="Arial" w:cs="Arial"/>
              </w:rPr>
              <w:t>0</w:t>
            </w:r>
          </w:p>
        </w:tc>
        <w:tc>
          <w:tcPr>
            <w:tcW w:w="226" w:type="pct"/>
            <w:vAlign w:val="center"/>
          </w:tcPr>
          <w:p w14:paraId="3FF95D08" w14:textId="77777777" w:rsidR="00CB7B70" w:rsidRPr="00CB7B70" w:rsidRDefault="00CB7B70" w:rsidP="00DE2236">
            <w:pPr>
              <w:spacing w:after="0" w:line="240" w:lineRule="auto"/>
              <w:jc w:val="center"/>
              <w:rPr>
                <w:rFonts w:ascii="Arial" w:hAnsi="Arial" w:cs="Arial"/>
              </w:rPr>
            </w:pPr>
            <w:r w:rsidRPr="00CB7B70">
              <w:rPr>
                <w:rFonts w:ascii="Arial" w:hAnsi="Arial" w:cs="Arial"/>
              </w:rPr>
              <w:t>2</w:t>
            </w:r>
          </w:p>
        </w:tc>
        <w:tc>
          <w:tcPr>
            <w:tcW w:w="553" w:type="pct"/>
            <w:vAlign w:val="center"/>
          </w:tcPr>
          <w:p w14:paraId="5C72DE23"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2</w:t>
            </w:r>
          </w:p>
        </w:tc>
        <w:tc>
          <w:tcPr>
            <w:tcW w:w="564" w:type="pct"/>
            <w:vAlign w:val="center"/>
          </w:tcPr>
          <w:p w14:paraId="3DC0C393"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2.930,00 </w:t>
            </w:r>
          </w:p>
        </w:tc>
        <w:tc>
          <w:tcPr>
            <w:tcW w:w="705" w:type="pct"/>
            <w:vAlign w:val="center"/>
          </w:tcPr>
          <w:p w14:paraId="271BB698"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 xml:space="preserve"> R$                      5.860,00 </w:t>
            </w:r>
          </w:p>
        </w:tc>
      </w:tr>
      <w:tr w:rsidR="00CB7B70" w:rsidRPr="00CB7B70" w14:paraId="1A070912" w14:textId="77777777" w:rsidTr="00DE2236">
        <w:trPr>
          <w:cantSplit/>
          <w:trHeight w:val="20"/>
          <w:jc w:val="center"/>
        </w:trPr>
        <w:tc>
          <w:tcPr>
            <w:tcW w:w="3731" w:type="pct"/>
            <w:gridSpan w:val="7"/>
          </w:tcPr>
          <w:p w14:paraId="33D2E1F6" w14:textId="77777777" w:rsidR="00CB7B70" w:rsidRPr="00CB7B70" w:rsidRDefault="00CB7B70" w:rsidP="00DE2236">
            <w:pPr>
              <w:spacing w:after="0" w:line="240" w:lineRule="auto"/>
              <w:jc w:val="center"/>
              <w:rPr>
                <w:rFonts w:ascii="Arial" w:hAnsi="Arial" w:cs="Arial"/>
              </w:rPr>
            </w:pPr>
            <w:r w:rsidRPr="00CB7B70">
              <w:rPr>
                <w:rFonts w:ascii="Arial" w:hAnsi="Arial" w:cs="Arial"/>
                <w:b/>
                <w:bCs/>
              </w:rPr>
              <w:t>Valor total ============</w:t>
            </w:r>
            <w:r w:rsidRPr="00CB7B70">
              <w:rPr>
                <w:rFonts w:ascii="Arial" w:hAnsi="Arial" w:cs="Arial"/>
                <w:b/>
                <w:bCs/>
              </w:rPr>
              <w:sym w:font="Wingdings" w:char="F0E8"/>
            </w:r>
          </w:p>
        </w:tc>
        <w:tc>
          <w:tcPr>
            <w:tcW w:w="1269" w:type="pct"/>
            <w:gridSpan w:val="2"/>
            <w:vAlign w:val="center"/>
          </w:tcPr>
          <w:p w14:paraId="3C33606D" w14:textId="121760B3" w:rsidR="00CB7B70" w:rsidRPr="00CB7B70" w:rsidRDefault="00CB7B70" w:rsidP="00DE2236">
            <w:pPr>
              <w:spacing w:after="0" w:line="240" w:lineRule="auto"/>
              <w:jc w:val="center"/>
              <w:rPr>
                <w:rFonts w:ascii="Arial" w:hAnsi="Arial" w:cs="Arial"/>
                <w:b/>
                <w:bCs/>
              </w:rPr>
            </w:pPr>
            <w:r w:rsidRPr="00CB7B70">
              <w:rPr>
                <w:rFonts w:ascii="Arial" w:hAnsi="Arial" w:cs="Arial"/>
                <w:b/>
                <w:bCs/>
              </w:rPr>
              <w:t>R$</w:t>
            </w:r>
            <w:r w:rsidR="006B34C7">
              <w:rPr>
                <w:rFonts w:ascii="Arial" w:hAnsi="Arial" w:cs="Arial"/>
                <w:b/>
                <w:bCs/>
              </w:rPr>
              <w:t xml:space="preserve"> </w:t>
            </w:r>
            <w:r w:rsidRPr="00CB7B70">
              <w:rPr>
                <w:rFonts w:ascii="Arial" w:hAnsi="Arial" w:cs="Arial"/>
                <w:b/>
                <w:bCs/>
              </w:rPr>
              <w:t>626.618,61</w:t>
            </w:r>
          </w:p>
        </w:tc>
      </w:tr>
      <w:bookmarkEnd w:id="3"/>
    </w:tbl>
    <w:p w14:paraId="1AF3B85B" w14:textId="77777777" w:rsidR="00CB7B70" w:rsidRPr="00CB7B70" w:rsidRDefault="00CB7B70" w:rsidP="00CB7B70">
      <w:pPr>
        <w:pStyle w:val="PargrafodaLista"/>
        <w:spacing w:after="0" w:line="360" w:lineRule="auto"/>
        <w:ind w:left="0"/>
        <w:jc w:val="both"/>
        <w:rPr>
          <w:rFonts w:ascii="Arial" w:hAnsi="Arial" w:cs="Arial"/>
          <w:b/>
          <w:iCs/>
        </w:rPr>
      </w:pPr>
    </w:p>
    <w:p w14:paraId="12F4331C" w14:textId="77777777" w:rsidR="00CB7B70" w:rsidRPr="00CB7B70" w:rsidRDefault="00CB7B70" w:rsidP="00CB7B70">
      <w:pPr>
        <w:spacing w:after="0" w:line="360" w:lineRule="auto"/>
        <w:jc w:val="both"/>
        <w:rPr>
          <w:rFonts w:ascii="Arial" w:hAnsi="Arial" w:cs="Arial"/>
          <w:iCs/>
        </w:rPr>
      </w:pPr>
    </w:p>
    <w:p w14:paraId="3D59678E" w14:textId="77777777" w:rsidR="00CB7B70" w:rsidRPr="00CB7B70" w:rsidRDefault="00CB7B70" w:rsidP="00CB7B70">
      <w:pPr>
        <w:pStyle w:val="PargrafodaLista"/>
        <w:numPr>
          <w:ilvl w:val="1"/>
          <w:numId w:val="1"/>
        </w:numPr>
        <w:spacing w:after="0" w:line="360" w:lineRule="auto"/>
        <w:ind w:left="0" w:firstLine="0"/>
        <w:jc w:val="both"/>
        <w:rPr>
          <w:rFonts w:ascii="Arial" w:hAnsi="Arial" w:cs="Arial"/>
          <w:bCs/>
          <w:i/>
          <w:color w:val="FF0000"/>
        </w:rPr>
      </w:pPr>
      <w:r w:rsidRPr="00CB7B70">
        <w:rPr>
          <w:rFonts w:ascii="Arial" w:hAnsi="Arial" w:cs="Arial"/>
          <w:iCs/>
        </w:rPr>
        <w:t>O objeto desta contratação não se enquadra como sendo de bem de luxo, conforme Decreto Municipal nº 004, de 2024.</w:t>
      </w:r>
    </w:p>
    <w:p w14:paraId="29E676C6" w14:textId="77777777" w:rsidR="00CB7B70" w:rsidRPr="00CB7B70" w:rsidRDefault="00CB7B70" w:rsidP="00CB7B70">
      <w:pPr>
        <w:pStyle w:val="PargrafodaLista"/>
        <w:spacing w:after="0" w:line="360" w:lineRule="auto"/>
        <w:ind w:left="567"/>
        <w:jc w:val="both"/>
        <w:rPr>
          <w:rFonts w:ascii="Arial" w:hAnsi="Arial" w:cs="Arial"/>
          <w:bCs/>
          <w:i/>
          <w:color w:val="FF0000"/>
        </w:rPr>
      </w:pPr>
    </w:p>
    <w:p w14:paraId="096748A6" w14:textId="77777777" w:rsidR="00CB7B70" w:rsidRPr="00CB7B70" w:rsidRDefault="00CB7B70" w:rsidP="00CB7B70">
      <w:pPr>
        <w:pStyle w:val="PargrafodaLista"/>
        <w:numPr>
          <w:ilvl w:val="1"/>
          <w:numId w:val="1"/>
        </w:numPr>
        <w:spacing w:after="0" w:line="360" w:lineRule="auto"/>
        <w:ind w:left="0" w:firstLine="0"/>
        <w:jc w:val="both"/>
        <w:rPr>
          <w:rFonts w:ascii="Arial" w:hAnsi="Arial" w:cs="Arial"/>
          <w:bCs/>
          <w:i/>
        </w:rPr>
      </w:pPr>
      <w:r w:rsidRPr="00CB7B70">
        <w:rPr>
          <w:rFonts w:ascii="Arial" w:hAnsi="Arial" w:cs="Arial"/>
          <w:iCs/>
        </w:rPr>
        <w:t>O objeto é comum e enquadrado como, tendo em vista que relativo à necessidade permanente do órgão;</w:t>
      </w:r>
    </w:p>
    <w:p w14:paraId="5A5ABD0E" w14:textId="77777777" w:rsidR="00CB7B70" w:rsidRPr="00CB7B70" w:rsidRDefault="00CB7B70" w:rsidP="00CB7B70">
      <w:pPr>
        <w:pStyle w:val="PargrafodaLista"/>
        <w:spacing w:after="0" w:line="360" w:lineRule="auto"/>
        <w:rPr>
          <w:rFonts w:ascii="Arial" w:hAnsi="Arial" w:cs="Arial"/>
          <w:bCs/>
          <w:i/>
        </w:rPr>
      </w:pPr>
    </w:p>
    <w:p w14:paraId="66139721" w14:textId="77777777" w:rsidR="00CB7B70" w:rsidRPr="00CB7B70" w:rsidRDefault="00CB7B70" w:rsidP="00CB7B70">
      <w:pPr>
        <w:pStyle w:val="PargrafodaLista"/>
        <w:numPr>
          <w:ilvl w:val="1"/>
          <w:numId w:val="1"/>
        </w:numPr>
        <w:spacing w:after="0" w:line="360" w:lineRule="auto"/>
        <w:ind w:left="0" w:firstLine="0"/>
        <w:jc w:val="both"/>
        <w:rPr>
          <w:rFonts w:ascii="Arial" w:hAnsi="Arial" w:cs="Arial"/>
          <w:bCs/>
          <w:iCs/>
        </w:rPr>
      </w:pPr>
      <w:r w:rsidRPr="00CB7B70">
        <w:rPr>
          <w:rFonts w:ascii="Arial" w:hAnsi="Arial" w:cs="Arial"/>
          <w:bCs/>
          <w:iCs/>
        </w:rPr>
        <w:t>A Ata de Registro de Preços terá a validade de 12 (doze) meses a contar da data da publicação, podendo ser prorrogada, por igual período, desde que comprovado o preço vantajoso conforme disposto no artigo 84, da Lei 14.133/2021.</w:t>
      </w:r>
    </w:p>
    <w:p w14:paraId="1899AD0D" w14:textId="77777777" w:rsidR="00CB7B70" w:rsidRPr="00CB7B70" w:rsidRDefault="00CB7B70" w:rsidP="00CB7B70">
      <w:pPr>
        <w:pStyle w:val="PargrafodaLista"/>
        <w:spacing w:after="0" w:line="360" w:lineRule="auto"/>
        <w:ind w:left="567"/>
        <w:jc w:val="both"/>
        <w:rPr>
          <w:rFonts w:ascii="Arial" w:hAnsi="Arial" w:cs="Arial"/>
          <w:bCs/>
          <w:i/>
        </w:rPr>
      </w:pPr>
    </w:p>
    <w:p w14:paraId="5A9079F4" w14:textId="25E56754" w:rsidR="00CB7B70" w:rsidRPr="00CB7B70" w:rsidRDefault="00CB7B70" w:rsidP="00CB7B70">
      <w:pPr>
        <w:pStyle w:val="PargrafodaLista"/>
        <w:numPr>
          <w:ilvl w:val="1"/>
          <w:numId w:val="1"/>
        </w:numPr>
        <w:spacing w:after="0" w:line="360" w:lineRule="auto"/>
        <w:ind w:left="0" w:firstLine="0"/>
        <w:jc w:val="both"/>
        <w:rPr>
          <w:rFonts w:ascii="Arial" w:hAnsi="Arial" w:cs="Arial"/>
          <w:b/>
          <w:i/>
        </w:rPr>
      </w:pPr>
      <w:r w:rsidRPr="00CB7B70">
        <w:rPr>
          <w:rFonts w:ascii="Arial" w:hAnsi="Arial" w:cs="Arial"/>
          <w:iCs/>
        </w:rPr>
        <w:t xml:space="preserve">O custo estimado total da contratação é de </w:t>
      </w:r>
      <w:r w:rsidRPr="00CB7B70">
        <w:rPr>
          <w:rFonts w:ascii="Arial" w:hAnsi="Arial" w:cs="Arial"/>
          <w:b/>
          <w:bCs/>
          <w:iCs/>
        </w:rPr>
        <w:t>R$</w:t>
      </w:r>
      <w:r w:rsidR="006B34C7">
        <w:rPr>
          <w:rFonts w:ascii="Arial" w:hAnsi="Arial" w:cs="Arial"/>
          <w:b/>
          <w:bCs/>
          <w:iCs/>
        </w:rPr>
        <w:t xml:space="preserve"> </w:t>
      </w:r>
      <w:r w:rsidRPr="00CB7B70">
        <w:rPr>
          <w:rFonts w:ascii="Arial" w:hAnsi="Arial" w:cs="Arial"/>
          <w:b/>
          <w:bCs/>
          <w:iCs/>
        </w:rPr>
        <w:t>626.618,61 (seiscentos vinte seis mil, seiscentos dezoito reais e sessenta um centavo)</w:t>
      </w:r>
      <w:r w:rsidRPr="00CB7B70">
        <w:rPr>
          <w:rFonts w:ascii="Arial" w:hAnsi="Arial" w:cs="Arial"/>
          <w:iCs/>
        </w:rPr>
        <w:t>, conforme custos unitários apostos na tabela acima.</w:t>
      </w:r>
    </w:p>
    <w:p w14:paraId="73A36240" w14:textId="77777777" w:rsidR="00CB7B70" w:rsidRPr="00CB7B70" w:rsidRDefault="00CB7B70" w:rsidP="00CB7B70">
      <w:pPr>
        <w:pStyle w:val="PargrafodaLista"/>
        <w:spacing w:after="0" w:line="360" w:lineRule="auto"/>
        <w:ind w:left="432"/>
        <w:jc w:val="both"/>
        <w:rPr>
          <w:rFonts w:ascii="Arial" w:hAnsi="Arial" w:cs="Arial"/>
          <w:b/>
          <w:i/>
          <w:color w:val="FF0000"/>
        </w:rPr>
      </w:pPr>
    </w:p>
    <w:p w14:paraId="5DFD1E92" w14:textId="77777777" w:rsidR="00CB7B70" w:rsidRPr="00CB7B70" w:rsidRDefault="00CB7B70" w:rsidP="00CB7B70">
      <w:pPr>
        <w:pStyle w:val="Nivel1"/>
        <w:spacing w:before="0" w:after="0" w:line="360" w:lineRule="auto"/>
        <w:ind w:left="0" w:firstLine="0"/>
        <w:rPr>
          <w:bCs/>
          <w:sz w:val="22"/>
          <w:szCs w:val="22"/>
        </w:rPr>
      </w:pPr>
      <w:r w:rsidRPr="00CB7B70">
        <w:rPr>
          <w:bCs/>
          <w:sz w:val="22"/>
          <w:szCs w:val="22"/>
        </w:rPr>
        <w:t xml:space="preserve">FUNDAMENTAÇÃO E DESCRIÇÃO DA NECESSIDADE DA CONTRATAÇÃO (art. 6º, inciso XXIII, alínea ‘b’, da Lei nº 14.133/2021). </w:t>
      </w:r>
    </w:p>
    <w:p w14:paraId="528AA17A" w14:textId="77777777" w:rsidR="00CB7B70" w:rsidRPr="00CB7B70" w:rsidRDefault="00CB7B70" w:rsidP="00CB7B70">
      <w:pPr>
        <w:pStyle w:val="PargrafodaLista"/>
        <w:spacing w:after="0" w:line="360" w:lineRule="auto"/>
        <w:ind w:left="432"/>
        <w:jc w:val="both"/>
        <w:rPr>
          <w:rFonts w:ascii="Arial" w:hAnsi="Arial" w:cs="Arial"/>
          <w:color w:val="FF0000"/>
        </w:rPr>
      </w:pPr>
    </w:p>
    <w:p w14:paraId="2B61A861" w14:textId="77777777" w:rsidR="00CB7B70" w:rsidRPr="00CB7B70" w:rsidRDefault="00CB7B70" w:rsidP="00CB7B70">
      <w:pPr>
        <w:spacing w:after="0" w:line="360" w:lineRule="auto"/>
        <w:jc w:val="both"/>
        <w:rPr>
          <w:rFonts w:ascii="Arial" w:eastAsia="Times New Roman" w:hAnsi="Arial" w:cs="Arial"/>
        </w:rPr>
      </w:pPr>
      <w:r w:rsidRPr="00CB7B70">
        <w:rPr>
          <w:rFonts w:ascii="Arial" w:eastAsia="Times New Roman" w:hAnsi="Arial" w:cs="Arial"/>
        </w:rPr>
        <w:t xml:space="preserve">A Secretaria Municipal de Administração e Ordem Pública, em conformidade com as atribuições previstas na Lei Municipal nº 260/2025, é o órgão responsável pela organização, padronização, recebimento, armazenamento e distribuição de materiais de uso comum no âmbito da Administração Pública Municipal. Com base nessa competência, e considerando a necessidade de modernizar e ampliar o parque tecnológico municipal, abrangendo as Secretarias de Administração e Ordem Pública, Desenvolvimento Social e Saúde. </w:t>
      </w:r>
    </w:p>
    <w:p w14:paraId="5C8549A8" w14:textId="77777777" w:rsidR="00CB7B70" w:rsidRPr="00CB7B70" w:rsidRDefault="00CB7B70" w:rsidP="00CB7B70">
      <w:pPr>
        <w:spacing w:after="0" w:line="360" w:lineRule="auto"/>
        <w:jc w:val="both"/>
        <w:rPr>
          <w:rFonts w:ascii="Arial" w:eastAsia="Times New Roman" w:hAnsi="Arial" w:cs="Arial"/>
        </w:rPr>
      </w:pPr>
      <w:r w:rsidRPr="00CB7B70">
        <w:rPr>
          <w:rFonts w:ascii="Arial" w:eastAsia="Times New Roman" w:hAnsi="Arial" w:cs="Arial"/>
        </w:rPr>
        <w:t xml:space="preserve">A infraestrutura tecnológica atual encontra-se defasada, fragmentada e insuficiente para atender às demandas crescentes de gestão pública, serviços ao cidadão, processamento de informações, integração de sistemas e suporte às atividades administrativas e operacionais. </w:t>
      </w:r>
      <w:r w:rsidRPr="00CB7B70">
        <w:rPr>
          <w:rFonts w:ascii="Arial" w:eastAsia="Times New Roman" w:hAnsi="Arial" w:cs="Arial"/>
        </w:rPr>
        <w:lastRenderedPageBreak/>
        <w:t>A ampliação do parque de TI é indispensável para assegurar maior eficiência, confiabilidade e continuidade dos serviços públicos prestados.</w:t>
      </w:r>
    </w:p>
    <w:p w14:paraId="0067A99F" w14:textId="77777777" w:rsidR="00CB7B70" w:rsidRPr="00CB7B70" w:rsidRDefault="00CB7B70" w:rsidP="00CB7B70">
      <w:pPr>
        <w:spacing w:after="0" w:line="360" w:lineRule="auto"/>
        <w:jc w:val="both"/>
        <w:rPr>
          <w:rFonts w:ascii="Arial" w:eastAsia="Times New Roman" w:hAnsi="Arial" w:cs="Arial"/>
        </w:rPr>
      </w:pPr>
      <w:r w:rsidRPr="00CB7B70">
        <w:rPr>
          <w:rFonts w:ascii="Arial" w:eastAsia="Times New Roman" w:hAnsi="Arial" w:cs="Arial"/>
        </w:rPr>
        <w:t>A insuficiência de equipamentos de informática, resulta no compartilhamento forçado de computadores entre servidores, atrasando o processamento de atividades essencialmente digitais. Além disso, muitos dos equipamentos existentes encontram-se obsoletos ou com falhas recorrentes, apresentando baixo desempenho e frequentes interrupções de uso, o que impacta diretamente a produtividade e aumenta custos de manutenção corretiva. Observa-se também uma centralização inadequada de recursos, sem padronização mínima de hardware, sistemas ou componentes, dificultando suporte técnico, manutenção e compatibilidade entre dispositivos.</w:t>
      </w:r>
    </w:p>
    <w:p w14:paraId="23E2E858" w14:textId="77777777" w:rsidR="00CB7B70" w:rsidRPr="00CB7B70" w:rsidRDefault="00CB7B70" w:rsidP="00CB7B70">
      <w:pPr>
        <w:spacing w:after="0" w:line="360" w:lineRule="auto"/>
        <w:jc w:val="both"/>
        <w:rPr>
          <w:rFonts w:ascii="Arial" w:eastAsia="Times New Roman" w:hAnsi="Arial" w:cs="Arial"/>
        </w:rPr>
      </w:pPr>
    </w:p>
    <w:p w14:paraId="52F8388F" w14:textId="77777777" w:rsidR="00CB7B70" w:rsidRPr="00CB7B70" w:rsidRDefault="00CB7B70" w:rsidP="00CB7B70">
      <w:pPr>
        <w:spacing w:after="0" w:line="360" w:lineRule="auto"/>
        <w:jc w:val="both"/>
        <w:rPr>
          <w:rFonts w:ascii="Arial" w:eastAsia="Times New Roman" w:hAnsi="Arial" w:cs="Arial"/>
        </w:rPr>
      </w:pPr>
      <w:r w:rsidRPr="00CB7B70">
        <w:rPr>
          <w:rFonts w:ascii="Arial" w:eastAsia="Times New Roman" w:hAnsi="Arial" w:cs="Arial"/>
        </w:rPr>
        <w:t>Outro problema relevante identificado é a baixa conectividade em diversos setores, o que prejudica a integração das áreas, impossibilita o uso pleno de sistemas informatizados e dificulta a comunicação interna. Em um ambiente administrativo cada vez mais dependente de plataformas digitais — como sistemas de transferência de renda, cadastros sociais, prontuário eletrônico, módulos contábeis, ferramentas de auditoria e atendimento ao público — essa limitação inviabiliza a execução adequada das atividades. Como consequência, servidores encontram dificuldades para realizar atendimentos, registros no sistema, emissão de relatórios, condução de audiências, atividades externas ou mesmo a participação em programas federais e estaduais.</w:t>
      </w:r>
    </w:p>
    <w:p w14:paraId="179E9DD8" w14:textId="77777777" w:rsidR="00CB7B70" w:rsidRPr="00CB7B70" w:rsidRDefault="00CB7B70" w:rsidP="00CB7B70">
      <w:pPr>
        <w:spacing w:after="0" w:line="360" w:lineRule="auto"/>
        <w:jc w:val="both"/>
        <w:rPr>
          <w:rFonts w:ascii="Arial" w:eastAsia="Times New Roman" w:hAnsi="Arial" w:cs="Arial"/>
        </w:rPr>
      </w:pPr>
    </w:p>
    <w:p w14:paraId="3B1A1D6B" w14:textId="77777777" w:rsidR="00CB7B70" w:rsidRPr="00CB7B70" w:rsidRDefault="00CB7B70" w:rsidP="00CB7B70">
      <w:pPr>
        <w:spacing w:after="0" w:line="360" w:lineRule="auto"/>
        <w:jc w:val="both"/>
        <w:rPr>
          <w:rFonts w:ascii="Arial" w:eastAsia="Times New Roman" w:hAnsi="Arial" w:cs="Arial"/>
        </w:rPr>
      </w:pPr>
      <w:r w:rsidRPr="00CB7B70">
        <w:rPr>
          <w:rFonts w:ascii="Arial" w:eastAsia="Times New Roman" w:hAnsi="Arial" w:cs="Arial"/>
        </w:rPr>
        <w:t>Diante desse cenário, após consolidação das informações fornecidas pelas secretarias solicitantes, identificaram-se necessidades comuns relacionadas a vários tipos de recursos tecnológicos essenciais. Entre elas, destaca-se a substituição de computadores antigos, que já não atendem às exigências dos softwares em uso e apresentam falhas recorrentes. A ampliação de estações de trabalho é igualmente necessária para permitir que setores sobrecarregados tenham equipamentos suficientes ao número de servidores que neles atuam. Há também a necessidade de aquisição de notebooks e tablets, principalmente para equipes externas, permitindo mobilidade, registro de informações in loco, atendimentos itinerantes e participação em atividades descentralizadas.</w:t>
      </w:r>
    </w:p>
    <w:p w14:paraId="73E76351" w14:textId="77777777" w:rsidR="00CB7B70" w:rsidRPr="00CB7B70" w:rsidRDefault="00CB7B70" w:rsidP="00CB7B70">
      <w:pPr>
        <w:spacing w:after="0" w:line="360" w:lineRule="auto"/>
        <w:jc w:val="both"/>
        <w:rPr>
          <w:rFonts w:ascii="Arial" w:eastAsia="Times New Roman" w:hAnsi="Arial" w:cs="Arial"/>
        </w:rPr>
      </w:pPr>
    </w:p>
    <w:p w14:paraId="0EDA0547" w14:textId="77777777" w:rsidR="00CB7B70" w:rsidRPr="00CB7B70" w:rsidRDefault="00CB7B70" w:rsidP="00CB7B70">
      <w:pPr>
        <w:spacing w:after="0" w:line="360" w:lineRule="auto"/>
        <w:jc w:val="both"/>
        <w:rPr>
          <w:rFonts w:ascii="Arial" w:eastAsia="Times New Roman" w:hAnsi="Arial" w:cs="Arial"/>
        </w:rPr>
      </w:pPr>
      <w:r w:rsidRPr="00CB7B70">
        <w:rPr>
          <w:rFonts w:ascii="Arial" w:eastAsia="Times New Roman" w:hAnsi="Arial" w:cs="Arial"/>
        </w:rPr>
        <w:t xml:space="preserve">Outras demandas comuns incluem a aquisição de projetores, telas e microfones, fundamentais para realização de capacitações, eventos, reuniões intersetoriais e atividades educativas. A necessidade de reforço da infraestrutura de rede, com switches, roteadores e adaptadores Wi-Fi, decorre da expansão das unidades administrativas e da necessidade crescente de conectividade segura e estável em todos os setores. Observou-se ainda a </w:t>
      </w:r>
      <w:r w:rsidRPr="00CB7B70">
        <w:rPr>
          <w:rFonts w:ascii="Arial" w:eastAsia="Times New Roman" w:hAnsi="Arial" w:cs="Arial"/>
        </w:rPr>
        <w:lastRenderedPageBreak/>
        <w:t>carência de impressoras, scanners e periféricos essenciais, que impactam diretamente rotinas de registro, emissão documental e atendimento ao público.</w:t>
      </w:r>
    </w:p>
    <w:p w14:paraId="5D09292B" w14:textId="77777777" w:rsidR="00CB7B70" w:rsidRPr="00CB7B70" w:rsidRDefault="00CB7B70" w:rsidP="00CB7B70">
      <w:pPr>
        <w:spacing w:after="0" w:line="360" w:lineRule="auto"/>
        <w:jc w:val="both"/>
        <w:rPr>
          <w:rFonts w:ascii="Arial" w:eastAsia="Times New Roman" w:hAnsi="Arial" w:cs="Arial"/>
        </w:rPr>
      </w:pPr>
    </w:p>
    <w:p w14:paraId="437D2F30" w14:textId="77777777" w:rsidR="00CB7B70" w:rsidRPr="00CB7B70" w:rsidRDefault="00CB7B70" w:rsidP="00CB7B70">
      <w:pPr>
        <w:spacing w:after="0" w:line="360" w:lineRule="auto"/>
        <w:jc w:val="both"/>
        <w:rPr>
          <w:rFonts w:ascii="Arial" w:eastAsia="Times New Roman" w:hAnsi="Arial" w:cs="Arial"/>
        </w:rPr>
      </w:pPr>
      <w:r w:rsidRPr="00CB7B70">
        <w:rPr>
          <w:rFonts w:ascii="Arial" w:eastAsia="Times New Roman" w:hAnsi="Arial" w:cs="Arial"/>
        </w:rPr>
        <w:t xml:space="preserve">Além disso, há forte necessidade de melhoria da segurança elétrica — com filtros de linha, estabilizadores e nobreaks — devido à recorrência de falhas no fornecimento de energia, quedas e oscilações que danificam equipamentos e interrompem atividades críticas. Em paralelo, identificou-se a oportunidade de modernização de parte dos equipamentos existentes por meio da instalação de </w:t>
      </w:r>
      <w:proofErr w:type="spellStart"/>
      <w:r w:rsidRPr="00CB7B70">
        <w:rPr>
          <w:rFonts w:ascii="Arial" w:eastAsia="Times New Roman" w:hAnsi="Arial" w:cs="Arial"/>
        </w:rPr>
        <w:t>SSDs</w:t>
      </w:r>
      <w:proofErr w:type="spellEnd"/>
      <w:r w:rsidRPr="00CB7B70">
        <w:rPr>
          <w:rFonts w:ascii="Arial" w:eastAsia="Times New Roman" w:hAnsi="Arial" w:cs="Arial"/>
        </w:rPr>
        <w:t>, que proporcionam ganho significativo de desempenho e prolongam a vida útil das máquinas atuais. Por fim, as demandas incluem equipamentos de apoio audiovisual, registro de imagens e comunicação institucional, utilizados em eventos, monitoramento, ações sociais, campanhas de saúde e atividades de divulgação.</w:t>
      </w:r>
    </w:p>
    <w:p w14:paraId="348812BD" w14:textId="77777777" w:rsidR="00CB7B70" w:rsidRPr="00CB7B70" w:rsidRDefault="00CB7B70" w:rsidP="00CB7B70">
      <w:pPr>
        <w:pStyle w:val="PargrafodaLista"/>
        <w:spacing w:after="0" w:line="360" w:lineRule="auto"/>
        <w:ind w:left="0"/>
        <w:jc w:val="both"/>
        <w:rPr>
          <w:rFonts w:ascii="Arial" w:hAnsi="Arial" w:cs="Arial"/>
        </w:rPr>
      </w:pPr>
    </w:p>
    <w:p w14:paraId="6343AF61" w14:textId="77777777" w:rsidR="00CB7B70" w:rsidRPr="00CB7B70" w:rsidRDefault="00CB7B70" w:rsidP="00CB7B70">
      <w:pPr>
        <w:spacing w:after="0" w:line="360" w:lineRule="auto"/>
        <w:jc w:val="both"/>
        <w:rPr>
          <w:rFonts w:ascii="Arial" w:eastAsia="Times New Roman" w:hAnsi="Arial" w:cs="Arial"/>
        </w:rPr>
      </w:pPr>
      <w:r w:rsidRPr="00CB7B70">
        <w:rPr>
          <w:rFonts w:ascii="Arial" w:eastAsia="Times New Roman" w:hAnsi="Arial" w:cs="Arial"/>
        </w:rPr>
        <w:t>Diante do exposto, a modernização tecnológica proposta é indispensável para assegurar maior produtividade, reduzir falhas operacionais, minimizar custos de manutenção, padronizar equipamentos e ampliar a conectividade entre unidades administrativas e de atendimento ao cidadão. A adoção de equipamentos modernos permitirá maior agilidade no processamento de dados, maior segurança da informação, melhor integração entre sistemas e mais confiabilidade nos registros realizados pelas equipes.</w:t>
      </w:r>
    </w:p>
    <w:p w14:paraId="36AC0A75" w14:textId="77777777" w:rsidR="00CB7B70" w:rsidRPr="00CB7B70" w:rsidRDefault="00CB7B70" w:rsidP="00CB7B70">
      <w:pPr>
        <w:spacing w:after="0" w:line="360" w:lineRule="auto"/>
        <w:jc w:val="both"/>
        <w:rPr>
          <w:rFonts w:ascii="Arial" w:eastAsia="Times New Roman" w:hAnsi="Arial" w:cs="Arial"/>
        </w:rPr>
      </w:pPr>
    </w:p>
    <w:p w14:paraId="011A0BC4" w14:textId="77777777" w:rsidR="00CB7B70" w:rsidRPr="00CB7B70" w:rsidRDefault="00CB7B70" w:rsidP="00CB7B70">
      <w:pPr>
        <w:widowControl w:val="0"/>
        <w:spacing w:after="0" w:line="360" w:lineRule="auto"/>
        <w:jc w:val="both"/>
        <w:rPr>
          <w:rFonts w:ascii="Arial" w:eastAsia="Times New Roman" w:hAnsi="Arial" w:cs="Arial"/>
        </w:rPr>
      </w:pPr>
      <w:r w:rsidRPr="00CB7B70">
        <w:rPr>
          <w:rFonts w:ascii="Arial" w:eastAsia="Times New Roman" w:hAnsi="Arial" w:cs="Arial"/>
        </w:rPr>
        <w:t>Além disso, a ampliação e renovação do parque tecnológico fortalecerá a execução de programas sociais e de saúde, viabilizará o atendimento descentralizado em campo, apoiará atividades educacionais e administrativas e garantirá melhores condições de trabalho aos servidores. A modernização contribui diretamente para o cumprimento dos princípios da eficiência, economicidade, continuidade do serviço público e melhoria da prestação de serviços à população.</w:t>
      </w:r>
    </w:p>
    <w:p w14:paraId="5F4208D6" w14:textId="77777777" w:rsidR="00CB7B70" w:rsidRPr="00CB7B70" w:rsidRDefault="00CB7B70" w:rsidP="00CB7B70">
      <w:pPr>
        <w:widowControl w:val="0"/>
        <w:spacing w:after="0" w:line="360" w:lineRule="auto"/>
        <w:jc w:val="both"/>
        <w:rPr>
          <w:rFonts w:ascii="Arial" w:eastAsia="Times New Roman" w:hAnsi="Arial" w:cs="Arial"/>
        </w:rPr>
      </w:pPr>
    </w:p>
    <w:p w14:paraId="0359E126" w14:textId="77777777" w:rsidR="00CB7B70" w:rsidRPr="00CB7B70" w:rsidRDefault="00CB7B70" w:rsidP="00CB7B70">
      <w:pPr>
        <w:widowControl w:val="0"/>
        <w:spacing w:after="0" w:line="360" w:lineRule="auto"/>
        <w:jc w:val="both"/>
        <w:rPr>
          <w:rFonts w:ascii="Arial" w:eastAsia="Times New Roman" w:hAnsi="Arial" w:cs="Arial"/>
        </w:rPr>
      </w:pPr>
      <w:r w:rsidRPr="00CB7B70">
        <w:rPr>
          <w:rFonts w:ascii="Arial" w:eastAsia="Times New Roman" w:hAnsi="Arial" w:cs="Arial"/>
        </w:rPr>
        <w:t>Conclui-se, portanto, que a contratação é essencial, proporcional, tecnicamente adequada e alinhada ao interesse público, constituindo solução suficiente e necessária para atender às demandas das secretarias envolvidas e garantir a plena operacionalização das políticas públicas municipais.</w:t>
      </w:r>
    </w:p>
    <w:p w14:paraId="2A1F20DC" w14:textId="77777777" w:rsidR="00CB7B70" w:rsidRPr="00CB7B70" w:rsidRDefault="00CB7B70" w:rsidP="00CB7B70">
      <w:pPr>
        <w:pStyle w:val="PargrafodaLista"/>
        <w:widowControl w:val="0"/>
        <w:spacing w:after="0" w:line="360" w:lineRule="auto"/>
        <w:ind w:left="432"/>
        <w:jc w:val="both"/>
        <w:rPr>
          <w:rFonts w:ascii="Arial" w:hAnsi="Arial" w:cs="Arial"/>
          <w:color w:val="FF0000"/>
        </w:rPr>
      </w:pPr>
    </w:p>
    <w:p w14:paraId="073C584A" w14:textId="77777777" w:rsidR="00CB7B70" w:rsidRPr="00CB7B70" w:rsidRDefault="00CB7B70" w:rsidP="00CB7B70">
      <w:pPr>
        <w:pStyle w:val="Nivel1"/>
        <w:keepNext w:val="0"/>
        <w:keepLines w:val="0"/>
        <w:widowControl w:val="0"/>
        <w:spacing w:before="0" w:after="0" w:line="360" w:lineRule="auto"/>
        <w:ind w:left="0" w:firstLine="0"/>
        <w:rPr>
          <w:bCs/>
          <w:sz w:val="22"/>
          <w:szCs w:val="22"/>
        </w:rPr>
      </w:pPr>
      <w:r w:rsidRPr="00CB7B70">
        <w:rPr>
          <w:bCs/>
          <w:sz w:val="22"/>
          <w:szCs w:val="22"/>
        </w:rPr>
        <w:t>DESCRIÇÃO DA SOLUÇÃO COMO UM TODO CONSIDERADO O CICLO DE VIDA DO OBJETO E ESPECIFICAÇÃO DO PRODUTO (art. 6º, inciso XXIII, alínea ‘c’, e art. 40, §1º, inciso I, da Lei nº 14.133/2021)</w:t>
      </w:r>
    </w:p>
    <w:p w14:paraId="3113C37C" w14:textId="77777777" w:rsidR="00CB7B70" w:rsidRPr="00CB7B70" w:rsidRDefault="00CB7B70" w:rsidP="00CB7B70">
      <w:pPr>
        <w:widowControl w:val="0"/>
        <w:spacing w:after="0" w:line="360" w:lineRule="auto"/>
        <w:rPr>
          <w:rFonts w:ascii="Arial" w:hAnsi="Arial" w:cs="Arial"/>
        </w:rPr>
      </w:pPr>
    </w:p>
    <w:p w14:paraId="5E3F3327" w14:textId="77777777" w:rsidR="00CB7B70" w:rsidRPr="00CB7B70" w:rsidRDefault="00CB7B70" w:rsidP="00CB7B70">
      <w:pPr>
        <w:widowControl w:val="0"/>
        <w:spacing w:after="0" w:line="360" w:lineRule="auto"/>
        <w:jc w:val="both"/>
        <w:rPr>
          <w:rFonts w:ascii="Arial" w:hAnsi="Arial" w:cs="Arial"/>
        </w:rPr>
      </w:pPr>
      <w:bookmarkStart w:id="4" w:name="_Hlk209096014"/>
      <w:r w:rsidRPr="00CB7B70">
        <w:rPr>
          <w:rFonts w:ascii="Arial" w:hAnsi="Arial" w:cs="Arial"/>
        </w:rPr>
        <w:t xml:space="preserve">A solução consiste na aquisição e instalação de equipamentos e materiais de informática de </w:t>
      </w:r>
      <w:r w:rsidRPr="00CB7B70">
        <w:rPr>
          <w:rFonts w:ascii="Arial" w:hAnsi="Arial" w:cs="Arial"/>
        </w:rPr>
        <w:lastRenderedPageBreak/>
        <w:t>forma a modernizar o parque tecnológico das Secretarias demandantes, substituir equipamentos obsoletos, ampliar a infraestrutura de rede e garantir mobilidade e flexibilidade para atividades internas e externas.</w:t>
      </w:r>
    </w:p>
    <w:p w14:paraId="399A4778" w14:textId="77777777" w:rsidR="00CB7B70" w:rsidRPr="00CB7B70" w:rsidRDefault="00CB7B70" w:rsidP="00CB7B70">
      <w:pPr>
        <w:widowControl w:val="0"/>
        <w:spacing w:after="0" w:line="360" w:lineRule="auto"/>
        <w:jc w:val="both"/>
        <w:rPr>
          <w:rFonts w:ascii="Arial" w:hAnsi="Arial" w:cs="Arial"/>
        </w:rPr>
      </w:pPr>
    </w:p>
    <w:p w14:paraId="6EB49A70" w14:textId="77777777" w:rsidR="00CB7B70" w:rsidRPr="00CB7B70" w:rsidRDefault="00CB7B70" w:rsidP="00CB7B70">
      <w:pPr>
        <w:widowControl w:val="0"/>
        <w:spacing w:after="0" w:line="360" w:lineRule="auto"/>
        <w:jc w:val="both"/>
        <w:rPr>
          <w:rFonts w:ascii="Arial" w:hAnsi="Arial" w:cs="Arial"/>
        </w:rPr>
      </w:pPr>
      <w:r w:rsidRPr="00CB7B70">
        <w:rPr>
          <w:rFonts w:ascii="Arial" w:hAnsi="Arial" w:cs="Arial"/>
        </w:rPr>
        <w:t>Essa solução permitirá equipar todos os setores administrativos, assegurando um núcleo mínimo de informática por setor, além de fornecer recursos para reuniões, formações e eventos. A modernização tecnológica proporcionará maior eficiência administrativa, otimização de processos, melhor conectividade, segurança da informação e redução de custos com manutenção, atendendo às demandas crescentes da Secretaria e garantindo qualidade no atendimento à população.</w:t>
      </w:r>
    </w:p>
    <w:bookmarkEnd w:id="4"/>
    <w:p w14:paraId="21959E58" w14:textId="77777777" w:rsidR="00CB7B70" w:rsidRPr="00CB7B70" w:rsidRDefault="00CB7B70" w:rsidP="00CB7B70">
      <w:pPr>
        <w:pStyle w:val="Nivel1"/>
        <w:keepNext w:val="0"/>
        <w:keepLines w:val="0"/>
        <w:widowControl w:val="0"/>
        <w:numPr>
          <w:ilvl w:val="0"/>
          <w:numId w:val="0"/>
        </w:numPr>
        <w:spacing w:before="0" w:after="0" w:line="360" w:lineRule="auto"/>
        <w:rPr>
          <w:b w:val="0"/>
          <w:bCs/>
          <w:sz w:val="22"/>
          <w:szCs w:val="22"/>
        </w:rPr>
      </w:pPr>
      <w:r w:rsidRPr="00CB7B70">
        <w:rPr>
          <w:b w:val="0"/>
          <w:bCs/>
          <w:sz w:val="22"/>
          <w:szCs w:val="22"/>
        </w:rPr>
        <w:br/>
        <w:t>Para assegurar a adequada execução da contratação, prolongar a vida útil dos equipamentos e garantir a continuidade dos serviços públicos, os itens adquiridos deverão atender aos requisitos mínimos de qualidade, suporte e assistência técnica descritos a seguir.</w:t>
      </w:r>
    </w:p>
    <w:p w14:paraId="03E85FED" w14:textId="77777777" w:rsidR="00CB7B70" w:rsidRPr="00CB7B70" w:rsidRDefault="00CB7B70" w:rsidP="00CB7B70">
      <w:pPr>
        <w:pStyle w:val="Nivel1"/>
        <w:keepNext w:val="0"/>
        <w:keepLines w:val="0"/>
        <w:widowControl w:val="0"/>
        <w:numPr>
          <w:ilvl w:val="0"/>
          <w:numId w:val="0"/>
        </w:numPr>
        <w:spacing w:before="0" w:after="0" w:line="360" w:lineRule="auto"/>
        <w:rPr>
          <w:b w:val="0"/>
          <w:bCs/>
          <w:sz w:val="22"/>
          <w:szCs w:val="22"/>
        </w:rPr>
      </w:pPr>
    </w:p>
    <w:p w14:paraId="04B4C54B" w14:textId="77777777" w:rsidR="00CB7B70" w:rsidRPr="00CB7B70" w:rsidRDefault="00CB7B70" w:rsidP="00CB7B70">
      <w:pPr>
        <w:pStyle w:val="Nivel1"/>
        <w:keepNext w:val="0"/>
        <w:keepLines w:val="0"/>
        <w:widowControl w:val="0"/>
        <w:numPr>
          <w:ilvl w:val="0"/>
          <w:numId w:val="0"/>
        </w:numPr>
        <w:spacing w:before="0" w:after="0" w:line="360" w:lineRule="auto"/>
        <w:rPr>
          <w:b w:val="0"/>
          <w:bCs/>
          <w:sz w:val="22"/>
          <w:szCs w:val="22"/>
        </w:rPr>
      </w:pPr>
      <w:r w:rsidRPr="00CB7B70">
        <w:rPr>
          <w:b w:val="0"/>
          <w:bCs/>
          <w:sz w:val="22"/>
          <w:szCs w:val="22"/>
        </w:rPr>
        <w:t>a) Os equipamentos devem atender integralmente às normas técnicas nacionais aplicáveis, incluindo certificações do Inmetro, Anatel ou equivalentes, sempre que exigidas pela natureza do produto.</w:t>
      </w:r>
    </w:p>
    <w:p w14:paraId="26017895" w14:textId="77777777" w:rsidR="00CB7B70" w:rsidRPr="00CB7B70" w:rsidRDefault="00CB7B70" w:rsidP="00CB7B70">
      <w:pPr>
        <w:pStyle w:val="Nivel1"/>
        <w:keepNext w:val="0"/>
        <w:keepLines w:val="0"/>
        <w:widowControl w:val="0"/>
        <w:numPr>
          <w:ilvl w:val="0"/>
          <w:numId w:val="0"/>
        </w:numPr>
        <w:spacing w:before="0" w:after="0" w:line="360" w:lineRule="auto"/>
        <w:rPr>
          <w:b w:val="0"/>
          <w:bCs/>
          <w:sz w:val="22"/>
          <w:szCs w:val="22"/>
        </w:rPr>
      </w:pPr>
      <w:r w:rsidRPr="00CB7B70">
        <w:rPr>
          <w:b w:val="0"/>
          <w:bCs/>
          <w:sz w:val="22"/>
          <w:szCs w:val="22"/>
        </w:rPr>
        <w:t>b) Os itens devem oferecer proteção contra sobrecarga, curto-circuito, superaquecimento e demais riscos elétricos, garantindo segurança operacional.</w:t>
      </w:r>
      <w:r w:rsidRPr="00CB7B70">
        <w:rPr>
          <w:b w:val="0"/>
          <w:bCs/>
          <w:sz w:val="22"/>
          <w:szCs w:val="22"/>
        </w:rPr>
        <w:br/>
        <w:t>c) Os softwares instalados devem ser originais, provenientes de fontes confiáveis, isentos de malware e compatíveis com a política de segurança digital da Administração.</w:t>
      </w:r>
    </w:p>
    <w:p w14:paraId="217BB7A9" w14:textId="77777777" w:rsidR="00CB7B70" w:rsidRPr="00CB7B70" w:rsidRDefault="00CB7B70" w:rsidP="00CB7B70">
      <w:pPr>
        <w:pStyle w:val="Nivel1"/>
        <w:keepNext w:val="0"/>
        <w:keepLines w:val="0"/>
        <w:widowControl w:val="0"/>
        <w:numPr>
          <w:ilvl w:val="0"/>
          <w:numId w:val="0"/>
        </w:numPr>
        <w:spacing w:before="0" w:after="0" w:line="360" w:lineRule="auto"/>
        <w:rPr>
          <w:b w:val="0"/>
          <w:bCs/>
          <w:sz w:val="22"/>
          <w:szCs w:val="22"/>
        </w:rPr>
      </w:pPr>
      <w:r w:rsidRPr="00CB7B70">
        <w:rPr>
          <w:b w:val="0"/>
          <w:bCs/>
          <w:sz w:val="22"/>
          <w:szCs w:val="22"/>
        </w:rPr>
        <w:t>d) Os equipamentos devem atender aos requisitos mínimos de desempenho necessários para execução dos sistemas utilizados pela Administração, incluindo capacidade adequada de processamento, memória e armazenamento.</w:t>
      </w:r>
      <w:r w:rsidRPr="00CB7B70">
        <w:rPr>
          <w:b w:val="0"/>
          <w:bCs/>
          <w:sz w:val="22"/>
          <w:szCs w:val="22"/>
        </w:rPr>
        <w:br/>
        <w:t>e) O desempenho deve ser estável para uso contínuo em ambiente administrativo, suportando multitarefas sem degradação significativa.</w:t>
      </w:r>
    </w:p>
    <w:p w14:paraId="22418578" w14:textId="77777777" w:rsidR="00CB7B70" w:rsidRPr="00CB7B70" w:rsidRDefault="00CB7B70" w:rsidP="00CB7B70">
      <w:pPr>
        <w:pStyle w:val="Nivel1"/>
        <w:keepNext w:val="0"/>
        <w:keepLines w:val="0"/>
        <w:widowControl w:val="0"/>
        <w:numPr>
          <w:ilvl w:val="0"/>
          <w:numId w:val="0"/>
        </w:numPr>
        <w:spacing w:before="0" w:after="0" w:line="360" w:lineRule="auto"/>
        <w:rPr>
          <w:b w:val="0"/>
          <w:bCs/>
          <w:sz w:val="22"/>
          <w:szCs w:val="22"/>
        </w:rPr>
      </w:pPr>
      <w:r w:rsidRPr="00CB7B70">
        <w:rPr>
          <w:b w:val="0"/>
          <w:bCs/>
          <w:sz w:val="22"/>
          <w:szCs w:val="22"/>
        </w:rPr>
        <w:t>f) Os dispositivos devem possibilitar atualização incremental (upgrade), como expansão de memória, armazenamento ou componentes, quando tecnicamente aplicável.</w:t>
      </w:r>
      <w:r w:rsidRPr="00CB7B70">
        <w:rPr>
          <w:b w:val="0"/>
          <w:bCs/>
          <w:sz w:val="22"/>
          <w:szCs w:val="22"/>
        </w:rPr>
        <w:br/>
        <w:t>g) Deve ser assegurada a compatibilidade plena com os softwares específicos utilizados no Município, evitando falhas de integração e incompatibilidades operacionais.</w:t>
      </w:r>
      <w:r w:rsidRPr="00CB7B70">
        <w:rPr>
          <w:b w:val="0"/>
          <w:bCs/>
          <w:sz w:val="22"/>
          <w:szCs w:val="22"/>
        </w:rPr>
        <w:br/>
        <w:t>h) Todos os cabos, fontes, adaptadores e acessórios devem acompanhar o equipamento em sua embalagem original, evitando entregas fragmentadas.</w:t>
      </w:r>
    </w:p>
    <w:p w14:paraId="46AA137A" w14:textId="77777777" w:rsidR="00CB7B70" w:rsidRPr="00CB7B70" w:rsidRDefault="00CB7B70" w:rsidP="00CB7B70">
      <w:pPr>
        <w:pStyle w:val="Nivel1"/>
        <w:keepNext w:val="0"/>
        <w:keepLines w:val="0"/>
        <w:widowControl w:val="0"/>
        <w:numPr>
          <w:ilvl w:val="0"/>
          <w:numId w:val="0"/>
        </w:numPr>
        <w:spacing w:before="0" w:after="0" w:line="360" w:lineRule="auto"/>
        <w:rPr>
          <w:b w:val="0"/>
          <w:bCs/>
          <w:sz w:val="22"/>
          <w:szCs w:val="22"/>
        </w:rPr>
      </w:pPr>
      <w:r w:rsidRPr="00CB7B70">
        <w:rPr>
          <w:b w:val="0"/>
          <w:bCs/>
          <w:sz w:val="22"/>
          <w:szCs w:val="22"/>
        </w:rPr>
        <w:t>i) garantia conforme tabela do item 4.3.</w:t>
      </w:r>
    </w:p>
    <w:p w14:paraId="05BA02B8" w14:textId="77777777" w:rsidR="00CB7B70" w:rsidRPr="00CB7B70" w:rsidRDefault="00CB7B70" w:rsidP="00CB7B70">
      <w:pPr>
        <w:pStyle w:val="Nivel1"/>
        <w:keepNext w:val="0"/>
        <w:keepLines w:val="0"/>
        <w:widowControl w:val="0"/>
        <w:numPr>
          <w:ilvl w:val="0"/>
          <w:numId w:val="0"/>
        </w:numPr>
        <w:spacing w:before="0" w:after="0" w:line="360" w:lineRule="auto"/>
        <w:rPr>
          <w:b w:val="0"/>
          <w:bCs/>
          <w:sz w:val="22"/>
          <w:szCs w:val="22"/>
        </w:rPr>
      </w:pPr>
      <w:r w:rsidRPr="00CB7B70">
        <w:rPr>
          <w:b w:val="0"/>
          <w:bCs/>
          <w:sz w:val="22"/>
          <w:szCs w:val="22"/>
        </w:rPr>
        <w:t>j) Partes e peças defeituosas deverão ser reparadas ou substituídas no prazo máximo de 5 dias úteis após abertura de chamado técnico, sem ônus adicional para a Administração.</w:t>
      </w:r>
    </w:p>
    <w:p w14:paraId="4C0706B0" w14:textId="77777777" w:rsidR="00CB7B70" w:rsidRPr="00CB7B70" w:rsidRDefault="00CB7B70" w:rsidP="00CB7B70">
      <w:pPr>
        <w:pStyle w:val="Nivel1"/>
        <w:keepNext w:val="0"/>
        <w:keepLines w:val="0"/>
        <w:widowControl w:val="0"/>
        <w:numPr>
          <w:ilvl w:val="0"/>
          <w:numId w:val="0"/>
        </w:numPr>
        <w:spacing w:before="0" w:after="0" w:line="360" w:lineRule="auto"/>
        <w:rPr>
          <w:b w:val="0"/>
          <w:bCs/>
          <w:sz w:val="22"/>
          <w:szCs w:val="22"/>
        </w:rPr>
      </w:pPr>
      <w:r w:rsidRPr="00CB7B70">
        <w:rPr>
          <w:b w:val="0"/>
          <w:bCs/>
          <w:sz w:val="22"/>
          <w:szCs w:val="22"/>
        </w:rPr>
        <w:t xml:space="preserve">k) É responsabilidade exclusiva da contratada a guarda, transporte e integridade dos </w:t>
      </w:r>
      <w:r w:rsidRPr="00CB7B70">
        <w:rPr>
          <w:b w:val="0"/>
          <w:bCs/>
          <w:sz w:val="22"/>
          <w:szCs w:val="22"/>
        </w:rPr>
        <w:lastRenderedPageBreak/>
        <w:t>equipamentos eventualmente recolhidos para manutenção.</w:t>
      </w:r>
    </w:p>
    <w:p w14:paraId="44987078" w14:textId="77777777" w:rsidR="00CB7B70" w:rsidRPr="00CB7B70" w:rsidRDefault="00CB7B70" w:rsidP="00CB7B70">
      <w:pPr>
        <w:pStyle w:val="Nivel1"/>
        <w:keepNext w:val="0"/>
        <w:keepLines w:val="0"/>
        <w:widowControl w:val="0"/>
        <w:numPr>
          <w:ilvl w:val="0"/>
          <w:numId w:val="0"/>
        </w:numPr>
        <w:spacing w:before="0" w:after="0" w:line="360" w:lineRule="auto"/>
        <w:rPr>
          <w:b w:val="0"/>
          <w:bCs/>
          <w:sz w:val="22"/>
          <w:szCs w:val="22"/>
        </w:rPr>
      </w:pPr>
      <w:r w:rsidRPr="00CB7B70">
        <w:rPr>
          <w:b w:val="0"/>
          <w:bCs/>
          <w:sz w:val="22"/>
          <w:szCs w:val="22"/>
        </w:rPr>
        <w:t>l) Equipamentos com falhas insanáveis ou reincidentes deverão ser substituídos imediatamente por unidade nova, ainda que o chamado seja aberto próximo ao fim da garantia.</w:t>
      </w:r>
    </w:p>
    <w:p w14:paraId="271F7FF7" w14:textId="77777777" w:rsidR="00CB7B70" w:rsidRPr="00CB7B70" w:rsidRDefault="00CB7B70" w:rsidP="00CB7B70">
      <w:pPr>
        <w:pStyle w:val="Nivel1"/>
        <w:keepNext w:val="0"/>
        <w:keepLines w:val="0"/>
        <w:widowControl w:val="0"/>
        <w:numPr>
          <w:ilvl w:val="0"/>
          <w:numId w:val="0"/>
        </w:numPr>
        <w:spacing w:before="0" w:after="0" w:line="360" w:lineRule="auto"/>
        <w:rPr>
          <w:b w:val="0"/>
          <w:bCs/>
          <w:sz w:val="22"/>
          <w:szCs w:val="22"/>
        </w:rPr>
      </w:pPr>
      <w:r w:rsidRPr="00CB7B70">
        <w:rPr>
          <w:b w:val="0"/>
          <w:bCs/>
          <w:sz w:val="22"/>
          <w:szCs w:val="22"/>
        </w:rPr>
        <w:t>m) A contratada deverá comprovar, por catálogo oficial do fabricante ou documento equivalente, a existência de rede de assistência técnica nacional.</w:t>
      </w:r>
    </w:p>
    <w:p w14:paraId="7E7CEE6F" w14:textId="77777777" w:rsidR="00CB7B70" w:rsidRPr="00CB7B70" w:rsidRDefault="00CB7B70" w:rsidP="00CB7B70">
      <w:pPr>
        <w:pStyle w:val="Nivel1"/>
        <w:keepNext w:val="0"/>
        <w:keepLines w:val="0"/>
        <w:widowControl w:val="0"/>
        <w:numPr>
          <w:ilvl w:val="0"/>
          <w:numId w:val="0"/>
        </w:numPr>
        <w:spacing w:before="0" w:after="0" w:line="360" w:lineRule="auto"/>
        <w:rPr>
          <w:b w:val="0"/>
          <w:bCs/>
          <w:sz w:val="22"/>
          <w:szCs w:val="22"/>
        </w:rPr>
      </w:pPr>
      <w:r w:rsidRPr="00CB7B70">
        <w:rPr>
          <w:b w:val="0"/>
          <w:bCs/>
          <w:sz w:val="22"/>
          <w:szCs w:val="22"/>
        </w:rPr>
        <w:t>n) As peças utilizadas nos reparos devem ser originais ou oficialmente compatíveis com a política de garantia do fabricante, sendo vedada a instalação de componentes que afetem a garantia total ou parcial do equipamento.</w:t>
      </w:r>
    </w:p>
    <w:p w14:paraId="19D41203" w14:textId="77777777" w:rsidR="00CB7B70" w:rsidRPr="00CB7B70" w:rsidRDefault="00CB7B70" w:rsidP="00CB7B70">
      <w:pPr>
        <w:pStyle w:val="Nivel1"/>
        <w:keepNext w:val="0"/>
        <w:keepLines w:val="0"/>
        <w:widowControl w:val="0"/>
        <w:numPr>
          <w:ilvl w:val="0"/>
          <w:numId w:val="0"/>
        </w:numPr>
        <w:spacing w:before="0" w:after="0" w:line="360" w:lineRule="auto"/>
        <w:rPr>
          <w:b w:val="0"/>
          <w:bCs/>
          <w:sz w:val="22"/>
          <w:szCs w:val="22"/>
        </w:rPr>
      </w:pPr>
      <w:r w:rsidRPr="00CB7B70">
        <w:rPr>
          <w:b w:val="0"/>
          <w:bCs/>
          <w:sz w:val="22"/>
          <w:szCs w:val="22"/>
        </w:rPr>
        <w:t>o) Os equipamentos devem possuir características ergonômicas adequadas para uso prolongado, minimizando fadiga e promovendo conforto ao usuário.</w:t>
      </w:r>
    </w:p>
    <w:p w14:paraId="77C3AFF7" w14:textId="77777777" w:rsidR="00CB7B70" w:rsidRPr="00CB7B70" w:rsidRDefault="00CB7B70" w:rsidP="00CB7B70">
      <w:pPr>
        <w:pStyle w:val="Nivel1"/>
        <w:keepNext w:val="0"/>
        <w:keepLines w:val="0"/>
        <w:widowControl w:val="0"/>
        <w:numPr>
          <w:ilvl w:val="0"/>
          <w:numId w:val="0"/>
        </w:numPr>
        <w:spacing w:before="0" w:after="0" w:line="360" w:lineRule="auto"/>
        <w:rPr>
          <w:b w:val="0"/>
          <w:bCs/>
          <w:sz w:val="22"/>
          <w:szCs w:val="22"/>
        </w:rPr>
      </w:pPr>
      <w:r w:rsidRPr="00CB7B70">
        <w:rPr>
          <w:b w:val="0"/>
          <w:bCs/>
          <w:sz w:val="22"/>
          <w:szCs w:val="22"/>
        </w:rPr>
        <w:t>p) A interface de utilização deve ser intuitiva, facilitando o uso mesmo por servidores com baixo nível de familiaridade tecnológica.</w:t>
      </w:r>
    </w:p>
    <w:p w14:paraId="29427D62" w14:textId="77777777" w:rsidR="00CB7B70" w:rsidRPr="00CB7B70" w:rsidRDefault="00CB7B70" w:rsidP="00CB7B70">
      <w:pPr>
        <w:pStyle w:val="Nivel1"/>
        <w:keepNext w:val="0"/>
        <w:keepLines w:val="0"/>
        <w:widowControl w:val="0"/>
        <w:numPr>
          <w:ilvl w:val="0"/>
          <w:numId w:val="0"/>
        </w:numPr>
        <w:spacing w:before="0" w:after="0" w:line="360" w:lineRule="auto"/>
        <w:rPr>
          <w:b w:val="0"/>
          <w:bCs/>
          <w:sz w:val="22"/>
          <w:szCs w:val="22"/>
        </w:rPr>
      </w:pPr>
      <w:r w:rsidRPr="00CB7B70">
        <w:rPr>
          <w:b w:val="0"/>
          <w:bCs/>
          <w:sz w:val="22"/>
          <w:szCs w:val="22"/>
        </w:rPr>
        <w:t>q) Devem atender, quando aplicável, os princípios de acessibilidade digital, garantindo uso por servidores com diferentes perfis e limitações.</w:t>
      </w:r>
    </w:p>
    <w:p w14:paraId="76D0ECBE" w14:textId="77777777" w:rsidR="00CB7B70" w:rsidRPr="00CB7B70" w:rsidRDefault="00CB7B70" w:rsidP="00CB7B70">
      <w:pPr>
        <w:pStyle w:val="Nivel1"/>
        <w:keepNext w:val="0"/>
        <w:keepLines w:val="0"/>
        <w:widowControl w:val="0"/>
        <w:numPr>
          <w:ilvl w:val="0"/>
          <w:numId w:val="0"/>
        </w:numPr>
        <w:spacing w:before="0" w:after="0" w:line="360" w:lineRule="auto"/>
        <w:rPr>
          <w:b w:val="0"/>
          <w:bCs/>
          <w:sz w:val="22"/>
          <w:szCs w:val="22"/>
        </w:rPr>
      </w:pPr>
      <w:r w:rsidRPr="00CB7B70">
        <w:rPr>
          <w:b w:val="0"/>
          <w:bCs/>
          <w:sz w:val="22"/>
          <w:szCs w:val="22"/>
        </w:rPr>
        <w:t>r) para reduzir esses impactos, o contratado deverá adotar as seguintes medidas: priorizar produtos com certificação de eficiência energética e considerar o custo do ciclo de vida na aquisição; favorecer equipamentos de maior reparabilidade; garantir disponibilidade de peças de reposição e manutenção, com substituição temporária quando o reparo ultrapassar o prazo máximo; implantar logística reversa para resíduos e embalagens, com destinação final por empresas licenciadas; otimizar embalagens; utilizar políticas de gestão ambiental e não utilização de substâncias restritas; oferecer capacitação e orientações aos servidores sobre uso, conservação e descarte; e incluir no preço contratual os custos da logística reversa e destinação adequada dos resíduos.</w:t>
      </w:r>
    </w:p>
    <w:p w14:paraId="4817348D" w14:textId="77777777" w:rsidR="00CB7B70" w:rsidRPr="00CB7B70" w:rsidRDefault="00CB7B70" w:rsidP="00CB7B70">
      <w:pPr>
        <w:pStyle w:val="Nivel1"/>
        <w:numPr>
          <w:ilvl w:val="0"/>
          <w:numId w:val="0"/>
        </w:numPr>
        <w:spacing w:before="0" w:after="0" w:line="360" w:lineRule="auto"/>
        <w:rPr>
          <w:bCs/>
          <w:sz w:val="22"/>
          <w:szCs w:val="22"/>
        </w:rPr>
      </w:pPr>
    </w:p>
    <w:p w14:paraId="3D47E50E" w14:textId="77777777" w:rsidR="00CB7B70" w:rsidRPr="00CB7B70" w:rsidRDefault="00CB7B70" w:rsidP="00CB7B70">
      <w:pPr>
        <w:pStyle w:val="Nivel1"/>
        <w:spacing w:before="0" w:after="0" w:line="360" w:lineRule="auto"/>
        <w:ind w:left="284"/>
        <w:rPr>
          <w:bCs/>
          <w:sz w:val="22"/>
          <w:szCs w:val="22"/>
        </w:rPr>
      </w:pPr>
      <w:r w:rsidRPr="00CB7B70">
        <w:rPr>
          <w:bCs/>
          <w:sz w:val="22"/>
          <w:szCs w:val="22"/>
        </w:rPr>
        <w:t>REQUISITOS DA CONTRATAÇÃO (art. 6º, XXIII, alínea ‘d’, da Lei nº 14.133/21</w:t>
      </w:r>
    </w:p>
    <w:p w14:paraId="0A2B3024" w14:textId="77777777" w:rsidR="00CB7B70" w:rsidRPr="00CB7B70" w:rsidRDefault="00CB7B70" w:rsidP="00CB7B70">
      <w:pPr>
        <w:spacing w:after="0" w:line="360" w:lineRule="auto"/>
        <w:rPr>
          <w:rFonts w:ascii="Arial" w:hAnsi="Arial" w:cs="Arial"/>
        </w:rPr>
      </w:pPr>
    </w:p>
    <w:p w14:paraId="35E297B1" w14:textId="77777777" w:rsidR="00CB7B70" w:rsidRPr="00CB7B70" w:rsidRDefault="00CB7B70" w:rsidP="00CB7B70">
      <w:pPr>
        <w:pStyle w:val="PargrafodaLista"/>
        <w:numPr>
          <w:ilvl w:val="1"/>
          <w:numId w:val="9"/>
        </w:numPr>
        <w:spacing w:after="0" w:line="360" w:lineRule="auto"/>
        <w:ind w:left="0" w:firstLine="0"/>
        <w:jc w:val="both"/>
        <w:rPr>
          <w:rFonts w:ascii="Arial" w:eastAsia="Arial" w:hAnsi="Arial" w:cs="Arial"/>
          <w:lang w:eastAsia="pt-BR"/>
        </w:rPr>
      </w:pPr>
      <w:bookmarkStart w:id="5" w:name="_Hlk207115579"/>
      <w:r w:rsidRPr="00CB7B70">
        <w:rPr>
          <w:rFonts w:ascii="Arial" w:eastAsia="Arial" w:hAnsi="Arial" w:cs="Arial"/>
          <w:lang w:eastAsia="pt-BR"/>
        </w:rPr>
        <w:t>Não será indicada marcas ou modelos, ficando a cargo do fornecedor indicar a marca ofertada por sua respectiva empresa (Art. 41, inciso I, da Lei nº 14.133/2021);</w:t>
      </w:r>
    </w:p>
    <w:p w14:paraId="50E22722" w14:textId="77777777" w:rsidR="00CB7B70" w:rsidRPr="00CB7B70" w:rsidRDefault="00CB7B70" w:rsidP="00CB7B70">
      <w:pPr>
        <w:pStyle w:val="PargrafodaLista"/>
        <w:spacing w:after="0" w:line="360" w:lineRule="auto"/>
        <w:ind w:left="0"/>
        <w:jc w:val="both"/>
        <w:rPr>
          <w:rFonts w:ascii="Arial" w:eastAsia="Arial" w:hAnsi="Arial" w:cs="Arial"/>
          <w:lang w:eastAsia="pt-BR"/>
        </w:rPr>
      </w:pPr>
    </w:p>
    <w:p w14:paraId="0F042849" w14:textId="77777777" w:rsidR="00CB7B70" w:rsidRPr="00CB7B70" w:rsidRDefault="00CB7B70" w:rsidP="00CB7B70">
      <w:pPr>
        <w:pStyle w:val="PargrafodaLista"/>
        <w:numPr>
          <w:ilvl w:val="1"/>
          <w:numId w:val="1"/>
        </w:numPr>
        <w:spacing w:after="0" w:line="360" w:lineRule="auto"/>
        <w:ind w:left="0" w:firstLine="0"/>
        <w:jc w:val="both"/>
        <w:rPr>
          <w:rFonts w:ascii="Arial" w:eastAsia="Arial" w:hAnsi="Arial" w:cs="Arial"/>
          <w:lang w:eastAsia="pt-BR"/>
        </w:rPr>
      </w:pPr>
      <w:r w:rsidRPr="00CB7B70">
        <w:rPr>
          <w:rFonts w:ascii="Arial" w:eastAsia="Arial" w:hAnsi="Arial" w:cs="Arial"/>
          <w:lang w:eastAsia="pt-BR"/>
        </w:rPr>
        <w:t>Não será admitida a subcontratação do objeto contratual;</w:t>
      </w:r>
    </w:p>
    <w:p w14:paraId="2D8A1F55" w14:textId="77777777" w:rsidR="00CB7B70" w:rsidRPr="00CB7B70" w:rsidRDefault="00CB7B70" w:rsidP="00CB7B70">
      <w:pPr>
        <w:pStyle w:val="PargrafodaLista"/>
        <w:spacing w:after="0" w:line="360" w:lineRule="auto"/>
        <w:ind w:left="0"/>
        <w:jc w:val="both"/>
        <w:rPr>
          <w:rFonts w:ascii="Arial" w:eastAsia="Arial" w:hAnsi="Arial" w:cs="Arial"/>
          <w:lang w:eastAsia="pt-BR"/>
        </w:rPr>
      </w:pPr>
    </w:p>
    <w:p w14:paraId="26E0DD2B" w14:textId="77777777" w:rsidR="00CB7B70" w:rsidRPr="00CB7B70" w:rsidRDefault="00CB7B70" w:rsidP="00CB7B70">
      <w:pPr>
        <w:pStyle w:val="PargrafodaLista"/>
        <w:numPr>
          <w:ilvl w:val="1"/>
          <w:numId w:val="1"/>
        </w:numPr>
        <w:spacing w:after="0" w:line="360" w:lineRule="auto"/>
        <w:ind w:left="0" w:firstLine="0"/>
        <w:jc w:val="both"/>
        <w:rPr>
          <w:rFonts w:ascii="Arial" w:eastAsia="Arial" w:hAnsi="Arial" w:cs="Arial"/>
          <w:lang w:eastAsia="pt-BR"/>
        </w:rPr>
      </w:pPr>
      <w:r w:rsidRPr="00CB7B70">
        <w:rPr>
          <w:rFonts w:ascii="Arial" w:eastAsia="Arial" w:hAnsi="Arial" w:cs="Arial"/>
          <w:lang w:eastAsia="pt-BR"/>
        </w:rPr>
        <w:t xml:space="preserve">Não haverá exigência da garantia da contratação dos </w:t>
      </w:r>
      <w:proofErr w:type="spellStart"/>
      <w:r w:rsidRPr="00CB7B70">
        <w:rPr>
          <w:rFonts w:ascii="Arial" w:eastAsia="Arial" w:hAnsi="Arial" w:cs="Arial"/>
          <w:lang w:eastAsia="pt-BR"/>
        </w:rPr>
        <w:t>arts</w:t>
      </w:r>
      <w:proofErr w:type="spellEnd"/>
      <w:r w:rsidRPr="00CB7B70">
        <w:rPr>
          <w:rFonts w:ascii="Arial" w:eastAsia="Arial" w:hAnsi="Arial" w:cs="Arial"/>
          <w:lang w:eastAsia="pt-BR"/>
        </w:rPr>
        <w:t>. 96 e seguintes da Lei nº 14.133/21, visto a complexidade da contratação;</w:t>
      </w:r>
    </w:p>
    <w:p w14:paraId="1B917392" w14:textId="77777777" w:rsidR="00CB7B70" w:rsidRPr="00CB7B70" w:rsidRDefault="00CB7B70" w:rsidP="00CB7B70">
      <w:pPr>
        <w:pStyle w:val="PargrafodaLista"/>
        <w:spacing w:after="0" w:line="360" w:lineRule="auto"/>
        <w:ind w:left="0"/>
        <w:jc w:val="both"/>
        <w:rPr>
          <w:rFonts w:ascii="Arial" w:eastAsia="Arial" w:hAnsi="Arial" w:cs="Arial"/>
          <w:lang w:eastAsia="pt-BR"/>
        </w:rPr>
      </w:pPr>
      <w:r w:rsidRPr="00CB7B70">
        <w:rPr>
          <w:rFonts w:ascii="Arial" w:eastAsia="Arial" w:hAnsi="Arial" w:cs="Arial"/>
          <w:lang w:eastAsia="pt-BR"/>
        </w:rPr>
        <w:t xml:space="preserve">4.31. A ausência de previsão expressa sobre garantia da contratação não afasta a garantia comercial contratual usualmente ofertada pelo mercado. A garantia legal é inerente à aquisição de bens de consumo duráveis e continuam plenamente aplicáveis, </w:t>
      </w:r>
      <w:r w:rsidRPr="00CB7B70">
        <w:rPr>
          <w:rFonts w:ascii="Arial" w:eastAsia="Arial" w:hAnsi="Arial" w:cs="Arial"/>
          <w:lang w:eastAsia="pt-BR"/>
        </w:rPr>
        <w:lastRenderedPageBreak/>
        <w:t xml:space="preserve">independentemente de constarem ou não do instrumento convocatório, nos termos do Código de Defesa do Consumidor e das práticas consolidadas pelos fornecedores. </w:t>
      </w:r>
    </w:p>
    <w:tbl>
      <w:tblPr>
        <w:tblW w:w="7371"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2"/>
        <w:gridCol w:w="3399"/>
        <w:gridCol w:w="3260"/>
      </w:tblGrid>
      <w:tr w:rsidR="00CB7B70" w:rsidRPr="00CB7B70" w14:paraId="30D8AA1F" w14:textId="77777777" w:rsidTr="00DE2236">
        <w:tc>
          <w:tcPr>
            <w:tcW w:w="712" w:type="dxa"/>
          </w:tcPr>
          <w:p w14:paraId="360B5D50" w14:textId="77777777" w:rsidR="00CB7B70" w:rsidRPr="00CB7B70" w:rsidRDefault="00CB7B70" w:rsidP="00DE2236">
            <w:pPr>
              <w:rPr>
                <w:rFonts w:ascii="Arial" w:hAnsi="Arial" w:cs="Arial"/>
                <w:b/>
                <w:bCs/>
              </w:rPr>
            </w:pPr>
            <w:r w:rsidRPr="00CB7B70">
              <w:rPr>
                <w:rFonts w:ascii="Arial" w:hAnsi="Arial" w:cs="Arial"/>
                <w:b/>
                <w:bCs/>
              </w:rPr>
              <w:t>Item</w:t>
            </w:r>
          </w:p>
        </w:tc>
        <w:tc>
          <w:tcPr>
            <w:tcW w:w="3399" w:type="dxa"/>
          </w:tcPr>
          <w:p w14:paraId="6D07A585" w14:textId="77777777" w:rsidR="00CB7B70" w:rsidRPr="00CB7B70" w:rsidRDefault="00CB7B70" w:rsidP="00DE2236">
            <w:pPr>
              <w:rPr>
                <w:rFonts w:ascii="Arial" w:hAnsi="Arial" w:cs="Arial"/>
                <w:b/>
                <w:bCs/>
              </w:rPr>
            </w:pPr>
            <w:r w:rsidRPr="00CB7B70">
              <w:rPr>
                <w:rFonts w:ascii="Arial" w:hAnsi="Arial" w:cs="Arial"/>
                <w:b/>
                <w:bCs/>
              </w:rPr>
              <w:t>Descrição resumida</w:t>
            </w:r>
          </w:p>
        </w:tc>
        <w:tc>
          <w:tcPr>
            <w:tcW w:w="3260" w:type="dxa"/>
          </w:tcPr>
          <w:p w14:paraId="5965C8E4" w14:textId="77777777" w:rsidR="00CB7B70" w:rsidRPr="00CB7B70" w:rsidRDefault="00CB7B70" w:rsidP="00DE2236">
            <w:pPr>
              <w:rPr>
                <w:rFonts w:ascii="Arial" w:hAnsi="Arial" w:cs="Arial"/>
                <w:b/>
                <w:bCs/>
              </w:rPr>
            </w:pPr>
            <w:r w:rsidRPr="00CB7B70">
              <w:rPr>
                <w:rFonts w:ascii="Arial" w:hAnsi="Arial" w:cs="Arial"/>
                <w:b/>
                <w:bCs/>
              </w:rPr>
              <w:t>Garantia mínima exigida</w:t>
            </w:r>
          </w:p>
        </w:tc>
      </w:tr>
      <w:tr w:rsidR="00CB7B70" w:rsidRPr="00CB7B70" w14:paraId="40358FC3" w14:textId="77777777" w:rsidTr="00DE2236">
        <w:tc>
          <w:tcPr>
            <w:tcW w:w="712" w:type="dxa"/>
          </w:tcPr>
          <w:p w14:paraId="03033232" w14:textId="77777777" w:rsidR="00CB7B70" w:rsidRPr="00CB7B70" w:rsidRDefault="00CB7B70" w:rsidP="00DE2236">
            <w:pPr>
              <w:rPr>
                <w:rFonts w:ascii="Arial" w:hAnsi="Arial" w:cs="Arial"/>
              </w:rPr>
            </w:pPr>
            <w:r w:rsidRPr="00CB7B70">
              <w:rPr>
                <w:rFonts w:ascii="Arial" w:hAnsi="Arial" w:cs="Arial"/>
              </w:rPr>
              <w:t>01</w:t>
            </w:r>
          </w:p>
        </w:tc>
        <w:tc>
          <w:tcPr>
            <w:tcW w:w="3399" w:type="dxa"/>
          </w:tcPr>
          <w:p w14:paraId="2CA94DDB" w14:textId="77777777" w:rsidR="00CB7B70" w:rsidRPr="00CB7B70" w:rsidRDefault="00CB7B70" w:rsidP="00DE2236">
            <w:pPr>
              <w:rPr>
                <w:rFonts w:ascii="Arial" w:hAnsi="Arial" w:cs="Arial"/>
              </w:rPr>
            </w:pPr>
            <w:r w:rsidRPr="00CB7B70">
              <w:rPr>
                <w:rFonts w:ascii="Arial" w:hAnsi="Arial" w:cs="Arial"/>
              </w:rPr>
              <w:t>Filtro de linha</w:t>
            </w:r>
          </w:p>
        </w:tc>
        <w:tc>
          <w:tcPr>
            <w:tcW w:w="3260" w:type="dxa"/>
          </w:tcPr>
          <w:p w14:paraId="761C8C0C" w14:textId="77777777" w:rsidR="00CB7B70" w:rsidRPr="00CB7B70" w:rsidRDefault="00CB7B70" w:rsidP="00DE2236">
            <w:pPr>
              <w:rPr>
                <w:rFonts w:ascii="Arial" w:hAnsi="Arial" w:cs="Arial"/>
              </w:rPr>
            </w:pPr>
            <w:r w:rsidRPr="00CB7B70">
              <w:rPr>
                <w:rFonts w:ascii="Arial" w:hAnsi="Arial" w:cs="Arial"/>
              </w:rPr>
              <w:t>90 dias</w:t>
            </w:r>
          </w:p>
        </w:tc>
      </w:tr>
      <w:tr w:rsidR="00CB7B70" w:rsidRPr="00CB7B70" w14:paraId="6AFE651F" w14:textId="77777777" w:rsidTr="00DE2236">
        <w:tc>
          <w:tcPr>
            <w:tcW w:w="712" w:type="dxa"/>
          </w:tcPr>
          <w:p w14:paraId="61D8F8CA" w14:textId="77777777" w:rsidR="00CB7B70" w:rsidRPr="00CB7B70" w:rsidRDefault="00CB7B70" w:rsidP="00DE2236">
            <w:pPr>
              <w:rPr>
                <w:rFonts w:ascii="Arial" w:hAnsi="Arial" w:cs="Arial"/>
              </w:rPr>
            </w:pPr>
            <w:r w:rsidRPr="00CB7B70">
              <w:rPr>
                <w:rFonts w:ascii="Arial" w:hAnsi="Arial" w:cs="Arial"/>
              </w:rPr>
              <w:t>02</w:t>
            </w:r>
          </w:p>
        </w:tc>
        <w:tc>
          <w:tcPr>
            <w:tcW w:w="3399" w:type="dxa"/>
          </w:tcPr>
          <w:p w14:paraId="5BCD4C20" w14:textId="77777777" w:rsidR="00CB7B70" w:rsidRPr="00CB7B70" w:rsidRDefault="00CB7B70" w:rsidP="00DE2236">
            <w:pPr>
              <w:rPr>
                <w:rFonts w:ascii="Arial" w:hAnsi="Arial" w:cs="Arial"/>
              </w:rPr>
            </w:pPr>
            <w:r w:rsidRPr="00CB7B70">
              <w:rPr>
                <w:rFonts w:ascii="Arial" w:hAnsi="Arial" w:cs="Arial"/>
              </w:rPr>
              <w:t>Pen drive</w:t>
            </w:r>
          </w:p>
        </w:tc>
        <w:tc>
          <w:tcPr>
            <w:tcW w:w="3260" w:type="dxa"/>
          </w:tcPr>
          <w:p w14:paraId="6DEE534B" w14:textId="77777777" w:rsidR="00CB7B70" w:rsidRPr="00CB7B70" w:rsidRDefault="00CB7B70" w:rsidP="00DE2236">
            <w:pPr>
              <w:rPr>
                <w:rFonts w:ascii="Arial" w:hAnsi="Arial" w:cs="Arial"/>
              </w:rPr>
            </w:pPr>
            <w:r w:rsidRPr="00CB7B70">
              <w:rPr>
                <w:rFonts w:ascii="Arial" w:hAnsi="Arial" w:cs="Arial"/>
              </w:rPr>
              <w:t>1 ano</w:t>
            </w:r>
          </w:p>
        </w:tc>
      </w:tr>
      <w:tr w:rsidR="00CB7B70" w:rsidRPr="00CB7B70" w14:paraId="0E3C91CD" w14:textId="77777777" w:rsidTr="00DE2236">
        <w:tc>
          <w:tcPr>
            <w:tcW w:w="712" w:type="dxa"/>
          </w:tcPr>
          <w:p w14:paraId="3C7A4049" w14:textId="77777777" w:rsidR="00CB7B70" w:rsidRPr="00CB7B70" w:rsidRDefault="00CB7B70" w:rsidP="00DE2236">
            <w:pPr>
              <w:rPr>
                <w:rFonts w:ascii="Arial" w:hAnsi="Arial" w:cs="Arial"/>
              </w:rPr>
            </w:pPr>
            <w:r w:rsidRPr="00CB7B70">
              <w:rPr>
                <w:rFonts w:ascii="Arial" w:hAnsi="Arial" w:cs="Arial"/>
              </w:rPr>
              <w:t>03</w:t>
            </w:r>
          </w:p>
        </w:tc>
        <w:tc>
          <w:tcPr>
            <w:tcW w:w="3399" w:type="dxa"/>
          </w:tcPr>
          <w:p w14:paraId="39010B42" w14:textId="77777777" w:rsidR="00CB7B70" w:rsidRPr="00CB7B70" w:rsidRDefault="00CB7B70" w:rsidP="00DE2236">
            <w:pPr>
              <w:rPr>
                <w:rFonts w:ascii="Arial" w:hAnsi="Arial" w:cs="Arial"/>
              </w:rPr>
            </w:pPr>
            <w:r w:rsidRPr="00CB7B70">
              <w:rPr>
                <w:rFonts w:ascii="Arial" w:hAnsi="Arial" w:cs="Arial"/>
              </w:rPr>
              <w:t>Teclado</w:t>
            </w:r>
          </w:p>
        </w:tc>
        <w:tc>
          <w:tcPr>
            <w:tcW w:w="3260" w:type="dxa"/>
          </w:tcPr>
          <w:p w14:paraId="7819BB8A" w14:textId="77777777" w:rsidR="00CB7B70" w:rsidRPr="00CB7B70" w:rsidRDefault="00CB7B70" w:rsidP="00DE2236">
            <w:pPr>
              <w:rPr>
                <w:rFonts w:ascii="Arial" w:hAnsi="Arial" w:cs="Arial"/>
              </w:rPr>
            </w:pPr>
            <w:r w:rsidRPr="00CB7B70">
              <w:rPr>
                <w:rFonts w:ascii="Arial" w:hAnsi="Arial" w:cs="Arial"/>
              </w:rPr>
              <w:t>90 dias</w:t>
            </w:r>
          </w:p>
        </w:tc>
      </w:tr>
      <w:tr w:rsidR="00CB7B70" w:rsidRPr="00CB7B70" w14:paraId="0F691D5D" w14:textId="77777777" w:rsidTr="00DE2236">
        <w:tc>
          <w:tcPr>
            <w:tcW w:w="712" w:type="dxa"/>
          </w:tcPr>
          <w:p w14:paraId="44B211E8" w14:textId="77777777" w:rsidR="00CB7B70" w:rsidRPr="00CB7B70" w:rsidRDefault="00CB7B70" w:rsidP="00DE2236">
            <w:pPr>
              <w:rPr>
                <w:rFonts w:ascii="Arial" w:hAnsi="Arial" w:cs="Arial"/>
              </w:rPr>
            </w:pPr>
            <w:r w:rsidRPr="00CB7B70">
              <w:rPr>
                <w:rFonts w:ascii="Arial" w:hAnsi="Arial" w:cs="Arial"/>
              </w:rPr>
              <w:t>04</w:t>
            </w:r>
          </w:p>
        </w:tc>
        <w:tc>
          <w:tcPr>
            <w:tcW w:w="3399" w:type="dxa"/>
          </w:tcPr>
          <w:p w14:paraId="7E65C01A" w14:textId="77777777" w:rsidR="00CB7B70" w:rsidRPr="00CB7B70" w:rsidRDefault="00CB7B70" w:rsidP="00DE2236">
            <w:pPr>
              <w:rPr>
                <w:rFonts w:ascii="Arial" w:hAnsi="Arial" w:cs="Arial"/>
              </w:rPr>
            </w:pPr>
            <w:r w:rsidRPr="00CB7B70">
              <w:rPr>
                <w:rFonts w:ascii="Arial" w:hAnsi="Arial" w:cs="Arial"/>
              </w:rPr>
              <w:t>Mouse</w:t>
            </w:r>
          </w:p>
        </w:tc>
        <w:tc>
          <w:tcPr>
            <w:tcW w:w="3260" w:type="dxa"/>
          </w:tcPr>
          <w:p w14:paraId="2087A8F2" w14:textId="77777777" w:rsidR="00CB7B70" w:rsidRPr="00CB7B70" w:rsidRDefault="00CB7B70" w:rsidP="00DE2236">
            <w:pPr>
              <w:rPr>
                <w:rFonts w:ascii="Arial" w:hAnsi="Arial" w:cs="Arial"/>
              </w:rPr>
            </w:pPr>
            <w:r w:rsidRPr="00CB7B70">
              <w:rPr>
                <w:rFonts w:ascii="Arial" w:hAnsi="Arial" w:cs="Arial"/>
              </w:rPr>
              <w:t>90 dias</w:t>
            </w:r>
          </w:p>
        </w:tc>
      </w:tr>
      <w:tr w:rsidR="00CB7B70" w:rsidRPr="00CB7B70" w14:paraId="4D9E8EF0" w14:textId="77777777" w:rsidTr="00DE2236">
        <w:tc>
          <w:tcPr>
            <w:tcW w:w="712" w:type="dxa"/>
          </w:tcPr>
          <w:p w14:paraId="4E983D45" w14:textId="77777777" w:rsidR="00CB7B70" w:rsidRPr="00CB7B70" w:rsidRDefault="00CB7B70" w:rsidP="00DE2236">
            <w:pPr>
              <w:rPr>
                <w:rFonts w:ascii="Arial" w:hAnsi="Arial" w:cs="Arial"/>
              </w:rPr>
            </w:pPr>
            <w:r w:rsidRPr="00CB7B70">
              <w:rPr>
                <w:rFonts w:ascii="Arial" w:hAnsi="Arial" w:cs="Arial"/>
              </w:rPr>
              <w:t>05</w:t>
            </w:r>
          </w:p>
        </w:tc>
        <w:tc>
          <w:tcPr>
            <w:tcW w:w="3399" w:type="dxa"/>
          </w:tcPr>
          <w:p w14:paraId="41735AA8" w14:textId="77777777" w:rsidR="00CB7B70" w:rsidRPr="00CB7B70" w:rsidRDefault="00CB7B70" w:rsidP="00DE2236">
            <w:pPr>
              <w:rPr>
                <w:rFonts w:ascii="Arial" w:hAnsi="Arial" w:cs="Arial"/>
              </w:rPr>
            </w:pPr>
            <w:r w:rsidRPr="00CB7B70">
              <w:rPr>
                <w:rFonts w:ascii="Arial" w:hAnsi="Arial" w:cs="Arial"/>
              </w:rPr>
              <w:t>Cabo de força</w:t>
            </w:r>
          </w:p>
        </w:tc>
        <w:tc>
          <w:tcPr>
            <w:tcW w:w="3260" w:type="dxa"/>
          </w:tcPr>
          <w:p w14:paraId="0169A9AA" w14:textId="77777777" w:rsidR="00CB7B70" w:rsidRPr="00CB7B70" w:rsidRDefault="00CB7B70" w:rsidP="00DE2236">
            <w:pPr>
              <w:rPr>
                <w:rFonts w:ascii="Arial" w:hAnsi="Arial" w:cs="Arial"/>
              </w:rPr>
            </w:pPr>
            <w:r w:rsidRPr="00CB7B70">
              <w:rPr>
                <w:rFonts w:ascii="Arial" w:hAnsi="Arial" w:cs="Arial"/>
              </w:rPr>
              <w:t>90 dias</w:t>
            </w:r>
          </w:p>
        </w:tc>
      </w:tr>
      <w:tr w:rsidR="00CB7B70" w:rsidRPr="00CB7B70" w14:paraId="15901AB9" w14:textId="77777777" w:rsidTr="00DE2236">
        <w:tc>
          <w:tcPr>
            <w:tcW w:w="712" w:type="dxa"/>
          </w:tcPr>
          <w:p w14:paraId="56DE5F29" w14:textId="77777777" w:rsidR="00CB7B70" w:rsidRPr="00CB7B70" w:rsidRDefault="00CB7B70" w:rsidP="00DE2236">
            <w:pPr>
              <w:rPr>
                <w:rFonts w:ascii="Arial" w:hAnsi="Arial" w:cs="Arial"/>
              </w:rPr>
            </w:pPr>
            <w:r w:rsidRPr="00CB7B70">
              <w:rPr>
                <w:rFonts w:ascii="Arial" w:hAnsi="Arial" w:cs="Arial"/>
              </w:rPr>
              <w:t>06</w:t>
            </w:r>
          </w:p>
        </w:tc>
        <w:tc>
          <w:tcPr>
            <w:tcW w:w="3399" w:type="dxa"/>
          </w:tcPr>
          <w:p w14:paraId="2BF58242" w14:textId="77777777" w:rsidR="00CB7B70" w:rsidRPr="00CB7B70" w:rsidRDefault="00CB7B70" w:rsidP="00DE2236">
            <w:pPr>
              <w:rPr>
                <w:rFonts w:ascii="Arial" w:hAnsi="Arial" w:cs="Arial"/>
              </w:rPr>
            </w:pPr>
            <w:r w:rsidRPr="00CB7B70">
              <w:rPr>
                <w:rFonts w:ascii="Arial" w:hAnsi="Arial" w:cs="Arial"/>
              </w:rPr>
              <w:t>Cabo HDMI</w:t>
            </w:r>
          </w:p>
        </w:tc>
        <w:tc>
          <w:tcPr>
            <w:tcW w:w="3260" w:type="dxa"/>
          </w:tcPr>
          <w:p w14:paraId="0492FA11" w14:textId="77777777" w:rsidR="00CB7B70" w:rsidRPr="00CB7B70" w:rsidRDefault="00CB7B70" w:rsidP="00DE2236">
            <w:pPr>
              <w:rPr>
                <w:rFonts w:ascii="Arial" w:hAnsi="Arial" w:cs="Arial"/>
              </w:rPr>
            </w:pPr>
            <w:r w:rsidRPr="00CB7B70">
              <w:rPr>
                <w:rFonts w:ascii="Arial" w:hAnsi="Arial" w:cs="Arial"/>
              </w:rPr>
              <w:t>90 dias</w:t>
            </w:r>
          </w:p>
        </w:tc>
      </w:tr>
      <w:tr w:rsidR="00CB7B70" w:rsidRPr="00CB7B70" w14:paraId="0472B4B1" w14:textId="77777777" w:rsidTr="00DE2236">
        <w:tc>
          <w:tcPr>
            <w:tcW w:w="712" w:type="dxa"/>
          </w:tcPr>
          <w:p w14:paraId="545DD5B1" w14:textId="77777777" w:rsidR="00CB7B70" w:rsidRPr="00CB7B70" w:rsidRDefault="00CB7B70" w:rsidP="00DE2236">
            <w:pPr>
              <w:rPr>
                <w:rFonts w:ascii="Arial" w:hAnsi="Arial" w:cs="Arial"/>
              </w:rPr>
            </w:pPr>
            <w:r w:rsidRPr="00CB7B70">
              <w:rPr>
                <w:rFonts w:ascii="Arial" w:hAnsi="Arial" w:cs="Arial"/>
              </w:rPr>
              <w:t>07</w:t>
            </w:r>
          </w:p>
        </w:tc>
        <w:tc>
          <w:tcPr>
            <w:tcW w:w="3399" w:type="dxa"/>
          </w:tcPr>
          <w:p w14:paraId="2EDBC0C4" w14:textId="77777777" w:rsidR="00CB7B70" w:rsidRPr="00CB7B70" w:rsidRDefault="00CB7B70" w:rsidP="00DE2236">
            <w:pPr>
              <w:rPr>
                <w:rFonts w:ascii="Arial" w:hAnsi="Arial" w:cs="Arial"/>
              </w:rPr>
            </w:pPr>
            <w:r w:rsidRPr="00CB7B70">
              <w:rPr>
                <w:rFonts w:ascii="Arial" w:hAnsi="Arial" w:cs="Arial"/>
              </w:rPr>
              <w:t>Monitor</w:t>
            </w:r>
          </w:p>
        </w:tc>
        <w:tc>
          <w:tcPr>
            <w:tcW w:w="3260" w:type="dxa"/>
          </w:tcPr>
          <w:p w14:paraId="3F7EF466" w14:textId="77777777" w:rsidR="00CB7B70" w:rsidRPr="00CB7B70" w:rsidRDefault="00CB7B70" w:rsidP="00DE2236">
            <w:pPr>
              <w:rPr>
                <w:rFonts w:ascii="Arial" w:hAnsi="Arial" w:cs="Arial"/>
              </w:rPr>
            </w:pPr>
            <w:r w:rsidRPr="00CB7B70">
              <w:rPr>
                <w:rFonts w:ascii="Arial" w:hAnsi="Arial" w:cs="Arial"/>
              </w:rPr>
              <w:t>1 ano</w:t>
            </w:r>
          </w:p>
        </w:tc>
      </w:tr>
      <w:tr w:rsidR="00CB7B70" w:rsidRPr="00CB7B70" w14:paraId="6C8263FD" w14:textId="77777777" w:rsidTr="00DE2236">
        <w:tc>
          <w:tcPr>
            <w:tcW w:w="712" w:type="dxa"/>
          </w:tcPr>
          <w:p w14:paraId="3F8A904A" w14:textId="77777777" w:rsidR="00CB7B70" w:rsidRPr="00CB7B70" w:rsidRDefault="00CB7B70" w:rsidP="00DE2236">
            <w:pPr>
              <w:rPr>
                <w:rFonts w:ascii="Arial" w:hAnsi="Arial" w:cs="Arial"/>
              </w:rPr>
            </w:pPr>
            <w:r w:rsidRPr="00CB7B70">
              <w:rPr>
                <w:rFonts w:ascii="Arial" w:hAnsi="Arial" w:cs="Arial"/>
              </w:rPr>
              <w:t>08</w:t>
            </w:r>
          </w:p>
        </w:tc>
        <w:tc>
          <w:tcPr>
            <w:tcW w:w="3399" w:type="dxa"/>
          </w:tcPr>
          <w:p w14:paraId="41CE443E" w14:textId="77777777" w:rsidR="00CB7B70" w:rsidRPr="00CB7B70" w:rsidRDefault="00CB7B70" w:rsidP="00DE2236">
            <w:pPr>
              <w:rPr>
                <w:rFonts w:ascii="Arial" w:hAnsi="Arial" w:cs="Arial"/>
              </w:rPr>
            </w:pPr>
            <w:r w:rsidRPr="00CB7B70">
              <w:rPr>
                <w:rFonts w:ascii="Arial" w:hAnsi="Arial" w:cs="Arial"/>
              </w:rPr>
              <w:t>Desktop</w:t>
            </w:r>
          </w:p>
        </w:tc>
        <w:tc>
          <w:tcPr>
            <w:tcW w:w="3260" w:type="dxa"/>
          </w:tcPr>
          <w:p w14:paraId="211CE4CE" w14:textId="77777777" w:rsidR="00CB7B70" w:rsidRPr="00CB7B70" w:rsidRDefault="00CB7B70" w:rsidP="00DE2236">
            <w:pPr>
              <w:rPr>
                <w:rFonts w:ascii="Arial" w:hAnsi="Arial" w:cs="Arial"/>
              </w:rPr>
            </w:pPr>
            <w:r w:rsidRPr="00CB7B70">
              <w:rPr>
                <w:rFonts w:ascii="Arial" w:hAnsi="Arial" w:cs="Arial"/>
              </w:rPr>
              <w:t>1 ano</w:t>
            </w:r>
          </w:p>
        </w:tc>
      </w:tr>
      <w:tr w:rsidR="00CB7B70" w:rsidRPr="00CB7B70" w14:paraId="40C05B76" w14:textId="77777777" w:rsidTr="00DE2236">
        <w:tc>
          <w:tcPr>
            <w:tcW w:w="712" w:type="dxa"/>
          </w:tcPr>
          <w:p w14:paraId="6142C0BE" w14:textId="77777777" w:rsidR="00CB7B70" w:rsidRPr="00CB7B70" w:rsidRDefault="00CB7B70" w:rsidP="00DE2236">
            <w:pPr>
              <w:rPr>
                <w:rFonts w:ascii="Arial" w:hAnsi="Arial" w:cs="Arial"/>
              </w:rPr>
            </w:pPr>
            <w:r w:rsidRPr="00CB7B70">
              <w:rPr>
                <w:rFonts w:ascii="Arial" w:hAnsi="Arial" w:cs="Arial"/>
              </w:rPr>
              <w:t>09</w:t>
            </w:r>
          </w:p>
        </w:tc>
        <w:tc>
          <w:tcPr>
            <w:tcW w:w="3399" w:type="dxa"/>
          </w:tcPr>
          <w:p w14:paraId="58E91F26" w14:textId="77777777" w:rsidR="00CB7B70" w:rsidRPr="00CB7B70" w:rsidRDefault="00CB7B70" w:rsidP="00DE2236">
            <w:pPr>
              <w:rPr>
                <w:rFonts w:ascii="Arial" w:hAnsi="Arial" w:cs="Arial"/>
              </w:rPr>
            </w:pPr>
            <w:r w:rsidRPr="00CB7B70">
              <w:rPr>
                <w:rFonts w:ascii="Arial" w:hAnsi="Arial" w:cs="Arial"/>
              </w:rPr>
              <w:t>Projetor</w:t>
            </w:r>
          </w:p>
        </w:tc>
        <w:tc>
          <w:tcPr>
            <w:tcW w:w="3260" w:type="dxa"/>
          </w:tcPr>
          <w:p w14:paraId="025CE4C0" w14:textId="77777777" w:rsidR="00CB7B70" w:rsidRPr="00CB7B70" w:rsidRDefault="00CB7B70" w:rsidP="00DE2236">
            <w:pPr>
              <w:rPr>
                <w:rFonts w:ascii="Arial" w:hAnsi="Arial" w:cs="Arial"/>
              </w:rPr>
            </w:pPr>
            <w:r w:rsidRPr="00CB7B70">
              <w:rPr>
                <w:rFonts w:ascii="Arial" w:hAnsi="Arial" w:cs="Arial"/>
              </w:rPr>
              <w:t>1 ano</w:t>
            </w:r>
          </w:p>
        </w:tc>
      </w:tr>
      <w:tr w:rsidR="00CB7B70" w:rsidRPr="00CB7B70" w14:paraId="3A768598" w14:textId="77777777" w:rsidTr="00DE2236">
        <w:tc>
          <w:tcPr>
            <w:tcW w:w="712" w:type="dxa"/>
          </w:tcPr>
          <w:p w14:paraId="2E81A32D" w14:textId="77777777" w:rsidR="00CB7B70" w:rsidRPr="00CB7B70" w:rsidRDefault="00CB7B70" w:rsidP="00DE2236">
            <w:pPr>
              <w:rPr>
                <w:rFonts w:ascii="Arial" w:hAnsi="Arial" w:cs="Arial"/>
              </w:rPr>
            </w:pPr>
            <w:r w:rsidRPr="00CB7B70">
              <w:rPr>
                <w:rFonts w:ascii="Arial" w:hAnsi="Arial" w:cs="Arial"/>
              </w:rPr>
              <w:t>10</w:t>
            </w:r>
          </w:p>
        </w:tc>
        <w:tc>
          <w:tcPr>
            <w:tcW w:w="3399" w:type="dxa"/>
          </w:tcPr>
          <w:p w14:paraId="3E5DAFA4" w14:textId="77777777" w:rsidR="00CB7B70" w:rsidRPr="00CB7B70" w:rsidRDefault="00CB7B70" w:rsidP="00DE2236">
            <w:pPr>
              <w:rPr>
                <w:rFonts w:ascii="Arial" w:hAnsi="Arial" w:cs="Arial"/>
              </w:rPr>
            </w:pPr>
            <w:r w:rsidRPr="00CB7B70">
              <w:rPr>
                <w:rFonts w:ascii="Arial" w:hAnsi="Arial" w:cs="Arial"/>
              </w:rPr>
              <w:t>Tela de projeção</w:t>
            </w:r>
          </w:p>
        </w:tc>
        <w:tc>
          <w:tcPr>
            <w:tcW w:w="3260" w:type="dxa"/>
          </w:tcPr>
          <w:p w14:paraId="2B280C8F" w14:textId="77777777" w:rsidR="00CB7B70" w:rsidRPr="00CB7B70" w:rsidRDefault="00CB7B70" w:rsidP="00DE2236">
            <w:pPr>
              <w:rPr>
                <w:rFonts w:ascii="Arial" w:hAnsi="Arial" w:cs="Arial"/>
              </w:rPr>
            </w:pPr>
            <w:r w:rsidRPr="00CB7B70">
              <w:rPr>
                <w:rFonts w:ascii="Arial" w:hAnsi="Arial" w:cs="Arial"/>
              </w:rPr>
              <w:t>1 ano</w:t>
            </w:r>
          </w:p>
        </w:tc>
      </w:tr>
      <w:tr w:rsidR="00CB7B70" w:rsidRPr="00CB7B70" w14:paraId="762902A5" w14:textId="77777777" w:rsidTr="00DE2236">
        <w:tc>
          <w:tcPr>
            <w:tcW w:w="712" w:type="dxa"/>
          </w:tcPr>
          <w:p w14:paraId="6FEFE22C" w14:textId="77777777" w:rsidR="00CB7B70" w:rsidRPr="00CB7B70" w:rsidRDefault="00CB7B70" w:rsidP="00DE2236">
            <w:pPr>
              <w:rPr>
                <w:rFonts w:ascii="Arial" w:hAnsi="Arial" w:cs="Arial"/>
              </w:rPr>
            </w:pPr>
            <w:r w:rsidRPr="00CB7B70">
              <w:rPr>
                <w:rFonts w:ascii="Arial" w:hAnsi="Arial" w:cs="Arial"/>
              </w:rPr>
              <w:t>11</w:t>
            </w:r>
          </w:p>
        </w:tc>
        <w:tc>
          <w:tcPr>
            <w:tcW w:w="3399" w:type="dxa"/>
          </w:tcPr>
          <w:p w14:paraId="60C49689" w14:textId="77777777" w:rsidR="00CB7B70" w:rsidRPr="00CB7B70" w:rsidRDefault="00CB7B70" w:rsidP="00DE2236">
            <w:pPr>
              <w:rPr>
                <w:rFonts w:ascii="Arial" w:hAnsi="Arial" w:cs="Arial"/>
              </w:rPr>
            </w:pPr>
            <w:r w:rsidRPr="00CB7B70">
              <w:rPr>
                <w:rFonts w:ascii="Arial" w:hAnsi="Arial" w:cs="Arial"/>
              </w:rPr>
              <w:t>Notebook</w:t>
            </w:r>
          </w:p>
        </w:tc>
        <w:tc>
          <w:tcPr>
            <w:tcW w:w="3260" w:type="dxa"/>
          </w:tcPr>
          <w:p w14:paraId="70CFFCFA" w14:textId="77777777" w:rsidR="00CB7B70" w:rsidRPr="00CB7B70" w:rsidRDefault="00CB7B70" w:rsidP="00DE2236">
            <w:pPr>
              <w:rPr>
                <w:rFonts w:ascii="Arial" w:hAnsi="Arial" w:cs="Arial"/>
              </w:rPr>
            </w:pPr>
            <w:r w:rsidRPr="00CB7B70">
              <w:rPr>
                <w:rFonts w:ascii="Arial" w:hAnsi="Arial" w:cs="Arial"/>
              </w:rPr>
              <w:t>1 ano</w:t>
            </w:r>
          </w:p>
        </w:tc>
      </w:tr>
      <w:tr w:rsidR="00CB7B70" w:rsidRPr="00CB7B70" w14:paraId="5F82060C" w14:textId="77777777" w:rsidTr="00DE2236">
        <w:tc>
          <w:tcPr>
            <w:tcW w:w="712" w:type="dxa"/>
          </w:tcPr>
          <w:p w14:paraId="1E576FA7" w14:textId="77777777" w:rsidR="00CB7B70" w:rsidRPr="00CB7B70" w:rsidRDefault="00CB7B70" w:rsidP="00DE2236">
            <w:pPr>
              <w:rPr>
                <w:rFonts w:ascii="Arial" w:hAnsi="Arial" w:cs="Arial"/>
              </w:rPr>
            </w:pPr>
            <w:r w:rsidRPr="00CB7B70">
              <w:rPr>
                <w:rFonts w:ascii="Arial" w:hAnsi="Arial" w:cs="Arial"/>
              </w:rPr>
              <w:t>12</w:t>
            </w:r>
          </w:p>
        </w:tc>
        <w:tc>
          <w:tcPr>
            <w:tcW w:w="3399" w:type="dxa"/>
          </w:tcPr>
          <w:p w14:paraId="1B6308F3" w14:textId="77777777" w:rsidR="00CB7B70" w:rsidRPr="00CB7B70" w:rsidRDefault="00CB7B70" w:rsidP="00DE2236">
            <w:pPr>
              <w:rPr>
                <w:rFonts w:ascii="Arial" w:hAnsi="Arial" w:cs="Arial"/>
              </w:rPr>
            </w:pPr>
            <w:r w:rsidRPr="00CB7B70">
              <w:rPr>
                <w:rFonts w:ascii="Arial" w:hAnsi="Arial" w:cs="Arial"/>
              </w:rPr>
              <w:t>Suporte p/ notebook/projetor</w:t>
            </w:r>
          </w:p>
        </w:tc>
        <w:tc>
          <w:tcPr>
            <w:tcW w:w="3260" w:type="dxa"/>
          </w:tcPr>
          <w:p w14:paraId="415B1D5B" w14:textId="77777777" w:rsidR="00CB7B70" w:rsidRPr="00CB7B70" w:rsidRDefault="00CB7B70" w:rsidP="00DE2236">
            <w:pPr>
              <w:rPr>
                <w:rFonts w:ascii="Arial" w:hAnsi="Arial" w:cs="Arial"/>
              </w:rPr>
            </w:pPr>
            <w:r w:rsidRPr="00CB7B70">
              <w:rPr>
                <w:rFonts w:ascii="Arial" w:hAnsi="Arial" w:cs="Arial"/>
              </w:rPr>
              <w:t>90 dias</w:t>
            </w:r>
          </w:p>
        </w:tc>
      </w:tr>
      <w:tr w:rsidR="00CB7B70" w:rsidRPr="00CB7B70" w14:paraId="36DC5836" w14:textId="77777777" w:rsidTr="00DE2236">
        <w:tc>
          <w:tcPr>
            <w:tcW w:w="712" w:type="dxa"/>
          </w:tcPr>
          <w:p w14:paraId="1A2ED9F8" w14:textId="77777777" w:rsidR="00CB7B70" w:rsidRPr="00CB7B70" w:rsidRDefault="00CB7B70" w:rsidP="00DE2236">
            <w:pPr>
              <w:rPr>
                <w:rFonts w:ascii="Arial" w:hAnsi="Arial" w:cs="Arial"/>
              </w:rPr>
            </w:pPr>
            <w:r w:rsidRPr="00CB7B70">
              <w:rPr>
                <w:rFonts w:ascii="Arial" w:hAnsi="Arial" w:cs="Arial"/>
              </w:rPr>
              <w:t>13</w:t>
            </w:r>
          </w:p>
        </w:tc>
        <w:tc>
          <w:tcPr>
            <w:tcW w:w="3399" w:type="dxa"/>
          </w:tcPr>
          <w:p w14:paraId="126CD03F" w14:textId="77777777" w:rsidR="00CB7B70" w:rsidRPr="00CB7B70" w:rsidRDefault="00CB7B70" w:rsidP="00DE2236">
            <w:pPr>
              <w:rPr>
                <w:rFonts w:ascii="Arial" w:hAnsi="Arial" w:cs="Arial"/>
              </w:rPr>
            </w:pPr>
            <w:r w:rsidRPr="00CB7B70">
              <w:rPr>
                <w:rFonts w:ascii="Arial" w:hAnsi="Arial" w:cs="Arial"/>
              </w:rPr>
              <w:t>Microfone lapela</w:t>
            </w:r>
          </w:p>
        </w:tc>
        <w:tc>
          <w:tcPr>
            <w:tcW w:w="3260" w:type="dxa"/>
          </w:tcPr>
          <w:p w14:paraId="737DA97F" w14:textId="77777777" w:rsidR="00CB7B70" w:rsidRPr="00CB7B70" w:rsidRDefault="00CB7B70" w:rsidP="00DE2236">
            <w:pPr>
              <w:rPr>
                <w:rFonts w:ascii="Arial" w:hAnsi="Arial" w:cs="Arial"/>
              </w:rPr>
            </w:pPr>
            <w:r w:rsidRPr="00CB7B70">
              <w:rPr>
                <w:rFonts w:ascii="Arial" w:hAnsi="Arial" w:cs="Arial"/>
              </w:rPr>
              <w:t>90 dias</w:t>
            </w:r>
          </w:p>
        </w:tc>
      </w:tr>
      <w:tr w:rsidR="00CB7B70" w:rsidRPr="00CB7B70" w14:paraId="4EC6A5F2" w14:textId="77777777" w:rsidTr="00DE2236">
        <w:tc>
          <w:tcPr>
            <w:tcW w:w="712" w:type="dxa"/>
          </w:tcPr>
          <w:p w14:paraId="3E30D8D3" w14:textId="77777777" w:rsidR="00CB7B70" w:rsidRPr="00CB7B70" w:rsidRDefault="00CB7B70" w:rsidP="00DE2236">
            <w:pPr>
              <w:rPr>
                <w:rFonts w:ascii="Arial" w:hAnsi="Arial" w:cs="Arial"/>
              </w:rPr>
            </w:pPr>
            <w:r w:rsidRPr="00CB7B70">
              <w:rPr>
                <w:rFonts w:ascii="Arial" w:hAnsi="Arial" w:cs="Arial"/>
              </w:rPr>
              <w:t>14</w:t>
            </w:r>
          </w:p>
        </w:tc>
        <w:tc>
          <w:tcPr>
            <w:tcW w:w="3399" w:type="dxa"/>
          </w:tcPr>
          <w:p w14:paraId="72FADBE2" w14:textId="77777777" w:rsidR="00CB7B70" w:rsidRPr="00CB7B70" w:rsidRDefault="00CB7B70" w:rsidP="00DE2236">
            <w:pPr>
              <w:rPr>
                <w:rFonts w:ascii="Arial" w:hAnsi="Arial" w:cs="Arial"/>
              </w:rPr>
            </w:pPr>
            <w:r w:rsidRPr="00CB7B70">
              <w:rPr>
                <w:rFonts w:ascii="Arial" w:hAnsi="Arial" w:cs="Arial"/>
              </w:rPr>
              <w:t>Tablet</w:t>
            </w:r>
          </w:p>
        </w:tc>
        <w:tc>
          <w:tcPr>
            <w:tcW w:w="3260" w:type="dxa"/>
          </w:tcPr>
          <w:p w14:paraId="1CD26703" w14:textId="77777777" w:rsidR="00CB7B70" w:rsidRPr="00CB7B70" w:rsidRDefault="00CB7B70" w:rsidP="00DE2236">
            <w:pPr>
              <w:rPr>
                <w:rFonts w:ascii="Arial" w:hAnsi="Arial" w:cs="Arial"/>
              </w:rPr>
            </w:pPr>
            <w:r w:rsidRPr="00CB7B70">
              <w:rPr>
                <w:rFonts w:ascii="Arial" w:hAnsi="Arial" w:cs="Arial"/>
              </w:rPr>
              <w:t>1 ano</w:t>
            </w:r>
          </w:p>
        </w:tc>
      </w:tr>
      <w:tr w:rsidR="00CB7B70" w:rsidRPr="00CB7B70" w14:paraId="72875171" w14:textId="77777777" w:rsidTr="00DE2236">
        <w:tc>
          <w:tcPr>
            <w:tcW w:w="712" w:type="dxa"/>
          </w:tcPr>
          <w:p w14:paraId="35D9162C" w14:textId="77777777" w:rsidR="00CB7B70" w:rsidRPr="00CB7B70" w:rsidRDefault="00CB7B70" w:rsidP="00DE2236">
            <w:pPr>
              <w:rPr>
                <w:rFonts w:ascii="Arial" w:hAnsi="Arial" w:cs="Arial"/>
              </w:rPr>
            </w:pPr>
            <w:r w:rsidRPr="00CB7B70">
              <w:rPr>
                <w:rFonts w:ascii="Arial" w:hAnsi="Arial" w:cs="Arial"/>
              </w:rPr>
              <w:t>15</w:t>
            </w:r>
          </w:p>
        </w:tc>
        <w:tc>
          <w:tcPr>
            <w:tcW w:w="3399" w:type="dxa"/>
          </w:tcPr>
          <w:p w14:paraId="643466FB" w14:textId="77777777" w:rsidR="00CB7B70" w:rsidRPr="00CB7B70" w:rsidRDefault="00CB7B70" w:rsidP="00DE2236">
            <w:pPr>
              <w:rPr>
                <w:rFonts w:ascii="Arial" w:hAnsi="Arial" w:cs="Arial"/>
              </w:rPr>
            </w:pPr>
            <w:r w:rsidRPr="00CB7B70">
              <w:rPr>
                <w:rFonts w:ascii="Arial" w:hAnsi="Arial" w:cs="Arial"/>
              </w:rPr>
              <w:t>Cabo P10</w:t>
            </w:r>
          </w:p>
        </w:tc>
        <w:tc>
          <w:tcPr>
            <w:tcW w:w="3260" w:type="dxa"/>
          </w:tcPr>
          <w:p w14:paraId="495F9296" w14:textId="77777777" w:rsidR="00CB7B70" w:rsidRPr="00CB7B70" w:rsidRDefault="00CB7B70" w:rsidP="00DE2236">
            <w:pPr>
              <w:rPr>
                <w:rFonts w:ascii="Arial" w:hAnsi="Arial" w:cs="Arial"/>
              </w:rPr>
            </w:pPr>
            <w:r w:rsidRPr="00CB7B70">
              <w:rPr>
                <w:rFonts w:ascii="Arial" w:hAnsi="Arial" w:cs="Arial"/>
              </w:rPr>
              <w:t>90 dias</w:t>
            </w:r>
          </w:p>
        </w:tc>
      </w:tr>
      <w:tr w:rsidR="00CB7B70" w:rsidRPr="00CB7B70" w14:paraId="6D68A567" w14:textId="77777777" w:rsidTr="00DE2236">
        <w:tc>
          <w:tcPr>
            <w:tcW w:w="712" w:type="dxa"/>
          </w:tcPr>
          <w:p w14:paraId="4C4C4ACB" w14:textId="77777777" w:rsidR="00CB7B70" w:rsidRPr="00CB7B70" w:rsidRDefault="00CB7B70" w:rsidP="00DE2236">
            <w:pPr>
              <w:rPr>
                <w:rFonts w:ascii="Arial" w:hAnsi="Arial" w:cs="Arial"/>
              </w:rPr>
            </w:pPr>
            <w:r w:rsidRPr="00CB7B70">
              <w:rPr>
                <w:rFonts w:ascii="Arial" w:hAnsi="Arial" w:cs="Arial"/>
              </w:rPr>
              <w:t>16</w:t>
            </w:r>
          </w:p>
        </w:tc>
        <w:tc>
          <w:tcPr>
            <w:tcW w:w="3399" w:type="dxa"/>
          </w:tcPr>
          <w:p w14:paraId="25DE3992" w14:textId="77777777" w:rsidR="00CB7B70" w:rsidRPr="00CB7B70" w:rsidRDefault="00CB7B70" w:rsidP="00DE2236">
            <w:pPr>
              <w:rPr>
                <w:rFonts w:ascii="Arial" w:hAnsi="Arial" w:cs="Arial"/>
              </w:rPr>
            </w:pPr>
            <w:r w:rsidRPr="00CB7B70">
              <w:rPr>
                <w:rFonts w:ascii="Arial" w:hAnsi="Arial" w:cs="Arial"/>
              </w:rPr>
              <w:t>Cabo P2–P10</w:t>
            </w:r>
          </w:p>
        </w:tc>
        <w:tc>
          <w:tcPr>
            <w:tcW w:w="3260" w:type="dxa"/>
          </w:tcPr>
          <w:p w14:paraId="59535820" w14:textId="77777777" w:rsidR="00CB7B70" w:rsidRPr="00CB7B70" w:rsidRDefault="00CB7B70" w:rsidP="00DE2236">
            <w:pPr>
              <w:rPr>
                <w:rFonts w:ascii="Arial" w:hAnsi="Arial" w:cs="Arial"/>
              </w:rPr>
            </w:pPr>
            <w:r w:rsidRPr="00CB7B70">
              <w:rPr>
                <w:rFonts w:ascii="Arial" w:hAnsi="Arial" w:cs="Arial"/>
              </w:rPr>
              <w:t>90 dias</w:t>
            </w:r>
          </w:p>
        </w:tc>
      </w:tr>
      <w:tr w:rsidR="00CB7B70" w:rsidRPr="00CB7B70" w14:paraId="5B10EB1D" w14:textId="77777777" w:rsidTr="00DE2236">
        <w:tc>
          <w:tcPr>
            <w:tcW w:w="712" w:type="dxa"/>
          </w:tcPr>
          <w:p w14:paraId="629E6231" w14:textId="77777777" w:rsidR="00CB7B70" w:rsidRPr="00CB7B70" w:rsidRDefault="00CB7B70" w:rsidP="00DE2236">
            <w:pPr>
              <w:rPr>
                <w:rFonts w:ascii="Arial" w:hAnsi="Arial" w:cs="Arial"/>
              </w:rPr>
            </w:pPr>
            <w:r w:rsidRPr="00CB7B70">
              <w:rPr>
                <w:rFonts w:ascii="Arial" w:hAnsi="Arial" w:cs="Arial"/>
              </w:rPr>
              <w:t>17</w:t>
            </w:r>
          </w:p>
        </w:tc>
        <w:tc>
          <w:tcPr>
            <w:tcW w:w="3399" w:type="dxa"/>
          </w:tcPr>
          <w:p w14:paraId="7129E2B7" w14:textId="77777777" w:rsidR="00CB7B70" w:rsidRPr="00CB7B70" w:rsidRDefault="00CB7B70" w:rsidP="00DE2236">
            <w:pPr>
              <w:rPr>
                <w:rFonts w:ascii="Arial" w:hAnsi="Arial" w:cs="Arial"/>
              </w:rPr>
            </w:pPr>
            <w:r w:rsidRPr="00CB7B70">
              <w:rPr>
                <w:rFonts w:ascii="Arial" w:hAnsi="Arial" w:cs="Arial"/>
              </w:rPr>
              <w:t>Conversor HDMI–VGA</w:t>
            </w:r>
          </w:p>
        </w:tc>
        <w:tc>
          <w:tcPr>
            <w:tcW w:w="3260" w:type="dxa"/>
          </w:tcPr>
          <w:p w14:paraId="6EEB7C6A" w14:textId="77777777" w:rsidR="00CB7B70" w:rsidRPr="00CB7B70" w:rsidRDefault="00CB7B70" w:rsidP="00DE2236">
            <w:pPr>
              <w:rPr>
                <w:rFonts w:ascii="Arial" w:hAnsi="Arial" w:cs="Arial"/>
              </w:rPr>
            </w:pPr>
            <w:r w:rsidRPr="00CB7B70">
              <w:rPr>
                <w:rFonts w:ascii="Arial" w:hAnsi="Arial" w:cs="Arial"/>
              </w:rPr>
              <w:t>90 dias</w:t>
            </w:r>
          </w:p>
        </w:tc>
      </w:tr>
      <w:tr w:rsidR="00CB7B70" w:rsidRPr="00CB7B70" w14:paraId="501659C6" w14:textId="77777777" w:rsidTr="00DE2236">
        <w:tc>
          <w:tcPr>
            <w:tcW w:w="712" w:type="dxa"/>
          </w:tcPr>
          <w:p w14:paraId="33189413" w14:textId="77777777" w:rsidR="00CB7B70" w:rsidRPr="00CB7B70" w:rsidRDefault="00CB7B70" w:rsidP="00DE2236">
            <w:pPr>
              <w:rPr>
                <w:rFonts w:ascii="Arial" w:hAnsi="Arial" w:cs="Arial"/>
              </w:rPr>
            </w:pPr>
            <w:r w:rsidRPr="00CB7B70">
              <w:rPr>
                <w:rFonts w:ascii="Arial" w:hAnsi="Arial" w:cs="Arial"/>
              </w:rPr>
              <w:t>18</w:t>
            </w:r>
          </w:p>
        </w:tc>
        <w:tc>
          <w:tcPr>
            <w:tcW w:w="3399" w:type="dxa"/>
          </w:tcPr>
          <w:p w14:paraId="50F55CE4" w14:textId="77777777" w:rsidR="00CB7B70" w:rsidRPr="00CB7B70" w:rsidRDefault="00CB7B70" w:rsidP="00DE2236">
            <w:pPr>
              <w:rPr>
                <w:rFonts w:ascii="Arial" w:hAnsi="Arial" w:cs="Arial"/>
              </w:rPr>
            </w:pPr>
            <w:r w:rsidRPr="00CB7B70">
              <w:rPr>
                <w:rFonts w:ascii="Arial" w:hAnsi="Arial" w:cs="Arial"/>
              </w:rPr>
              <w:t>Adaptador Wi-Fi USB</w:t>
            </w:r>
          </w:p>
        </w:tc>
        <w:tc>
          <w:tcPr>
            <w:tcW w:w="3260" w:type="dxa"/>
          </w:tcPr>
          <w:p w14:paraId="6FF9754F" w14:textId="77777777" w:rsidR="00CB7B70" w:rsidRPr="00CB7B70" w:rsidRDefault="00CB7B70" w:rsidP="00DE2236">
            <w:pPr>
              <w:rPr>
                <w:rFonts w:ascii="Arial" w:hAnsi="Arial" w:cs="Arial"/>
              </w:rPr>
            </w:pPr>
            <w:r w:rsidRPr="00CB7B70">
              <w:rPr>
                <w:rFonts w:ascii="Arial" w:hAnsi="Arial" w:cs="Arial"/>
              </w:rPr>
              <w:t>1 ano</w:t>
            </w:r>
          </w:p>
        </w:tc>
      </w:tr>
      <w:tr w:rsidR="00CB7B70" w:rsidRPr="00CB7B70" w14:paraId="3E050B83" w14:textId="77777777" w:rsidTr="00DE2236">
        <w:tc>
          <w:tcPr>
            <w:tcW w:w="712" w:type="dxa"/>
          </w:tcPr>
          <w:p w14:paraId="047EE75C" w14:textId="77777777" w:rsidR="00CB7B70" w:rsidRPr="00CB7B70" w:rsidRDefault="00CB7B70" w:rsidP="00DE2236">
            <w:pPr>
              <w:rPr>
                <w:rFonts w:ascii="Arial" w:hAnsi="Arial" w:cs="Arial"/>
              </w:rPr>
            </w:pPr>
            <w:r w:rsidRPr="00CB7B70">
              <w:rPr>
                <w:rFonts w:ascii="Arial" w:hAnsi="Arial" w:cs="Arial"/>
              </w:rPr>
              <w:t>19</w:t>
            </w:r>
          </w:p>
        </w:tc>
        <w:tc>
          <w:tcPr>
            <w:tcW w:w="3399" w:type="dxa"/>
          </w:tcPr>
          <w:p w14:paraId="137E7384" w14:textId="77777777" w:rsidR="00CB7B70" w:rsidRPr="00CB7B70" w:rsidRDefault="00CB7B70" w:rsidP="00DE2236">
            <w:pPr>
              <w:rPr>
                <w:rFonts w:ascii="Arial" w:hAnsi="Arial" w:cs="Arial"/>
              </w:rPr>
            </w:pPr>
            <w:r w:rsidRPr="00CB7B70">
              <w:rPr>
                <w:rFonts w:ascii="Arial" w:hAnsi="Arial" w:cs="Arial"/>
              </w:rPr>
              <w:t>Estabilizador</w:t>
            </w:r>
          </w:p>
        </w:tc>
        <w:tc>
          <w:tcPr>
            <w:tcW w:w="3260" w:type="dxa"/>
          </w:tcPr>
          <w:p w14:paraId="7522402E" w14:textId="77777777" w:rsidR="00CB7B70" w:rsidRPr="00CB7B70" w:rsidRDefault="00CB7B70" w:rsidP="00DE2236">
            <w:pPr>
              <w:rPr>
                <w:rFonts w:ascii="Arial" w:hAnsi="Arial" w:cs="Arial"/>
              </w:rPr>
            </w:pPr>
            <w:r w:rsidRPr="00CB7B70">
              <w:rPr>
                <w:rFonts w:ascii="Arial" w:hAnsi="Arial" w:cs="Arial"/>
              </w:rPr>
              <w:t>1 ano</w:t>
            </w:r>
          </w:p>
        </w:tc>
      </w:tr>
      <w:tr w:rsidR="00CB7B70" w:rsidRPr="00CB7B70" w14:paraId="0FA465A7" w14:textId="77777777" w:rsidTr="00DE2236">
        <w:tc>
          <w:tcPr>
            <w:tcW w:w="712" w:type="dxa"/>
          </w:tcPr>
          <w:p w14:paraId="62978285" w14:textId="77777777" w:rsidR="00CB7B70" w:rsidRPr="00CB7B70" w:rsidRDefault="00CB7B70" w:rsidP="00DE2236">
            <w:pPr>
              <w:rPr>
                <w:rFonts w:ascii="Arial" w:hAnsi="Arial" w:cs="Arial"/>
              </w:rPr>
            </w:pPr>
            <w:r w:rsidRPr="00CB7B70">
              <w:rPr>
                <w:rFonts w:ascii="Arial" w:hAnsi="Arial" w:cs="Arial"/>
              </w:rPr>
              <w:t>20</w:t>
            </w:r>
          </w:p>
        </w:tc>
        <w:tc>
          <w:tcPr>
            <w:tcW w:w="3399" w:type="dxa"/>
          </w:tcPr>
          <w:p w14:paraId="697711AA" w14:textId="77777777" w:rsidR="00CB7B70" w:rsidRPr="00CB7B70" w:rsidRDefault="00CB7B70" w:rsidP="00DE2236">
            <w:pPr>
              <w:rPr>
                <w:rFonts w:ascii="Arial" w:hAnsi="Arial" w:cs="Arial"/>
              </w:rPr>
            </w:pPr>
            <w:r w:rsidRPr="00CB7B70">
              <w:rPr>
                <w:rFonts w:ascii="Arial" w:hAnsi="Arial" w:cs="Arial"/>
              </w:rPr>
              <w:t>Autotransformador</w:t>
            </w:r>
          </w:p>
        </w:tc>
        <w:tc>
          <w:tcPr>
            <w:tcW w:w="3260" w:type="dxa"/>
          </w:tcPr>
          <w:p w14:paraId="17ED8F6F" w14:textId="77777777" w:rsidR="00CB7B70" w:rsidRPr="00CB7B70" w:rsidRDefault="00CB7B70" w:rsidP="00DE2236">
            <w:pPr>
              <w:rPr>
                <w:rFonts w:ascii="Arial" w:hAnsi="Arial" w:cs="Arial"/>
              </w:rPr>
            </w:pPr>
            <w:r w:rsidRPr="00CB7B70">
              <w:rPr>
                <w:rFonts w:ascii="Arial" w:hAnsi="Arial" w:cs="Arial"/>
              </w:rPr>
              <w:t>1 ano</w:t>
            </w:r>
          </w:p>
        </w:tc>
      </w:tr>
      <w:tr w:rsidR="00CB7B70" w:rsidRPr="00CB7B70" w14:paraId="2EC21E20" w14:textId="77777777" w:rsidTr="00DE2236">
        <w:tc>
          <w:tcPr>
            <w:tcW w:w="712" w:type="dxa"/>
          </w:tcPr>
          <w:p w14:paraId="30DC605B" w14:textId="77777777" w:rsidR="00CB7B70" w:rsidRPr="00CB7B70" w:rsidRDefault="00CB7B70" w:rsidP="00DE2236">
            <w:pPr>
              <w:rPr>
                <w:rFonts w:ascii="Arial" w:hAnsi="Arial" w:cs="Arial"/>
              </w:rPr>
            </w:pPr>
            <w:r w:rsidRPr="00CB7B70">
              <w:rPr>
                <w:rFonts w:ascii="Arial" w:hAnsi="Arial" w:cs="Arial"/>
              </w:rPr>
              <w:t>21</w:t>
            </w:r>
          </w:p>
        </w:tc>
        <w:tc>
          <w:tcPr>
            <w:tcW w:w="3399" w:type="dxa"/>
          </w:tcPr>
          <w:p w14:paraId="11694EBD" w14:textId="77777777" w:rsidR="00CB7B70" w:rsidRPr="00CB7B70" w:rsidRDefault="00CB7B70" w:rsidP="00DE2236">
            <w:pPr>
              <w:rPr>
                <w:rFonts w:ascii="Arial" w:hAnsi="Arial" w:cs="Arial"/>
              </w:rPr>
            </w:pPr>
            <w:r w:rsidRPr="00CB7B70">
              <w:rPr>
                <w:rFonts w:ascii="Arial" w:hAnsi="Arial" w:cs="Arial"/>
              </w:rPr>
              <w:t>Nobreak</w:t>
            </w:r>
          </w:p>
        </w:tc>
        <w:tc>
          <w:tcPr>
            <w:tcW w:w="3260" w:type="dxa"/>
          </w:tcPr>
          <w:p w14:paraId="0FFE6DAC" w14:textId="77777777" w:rsidR="00CB7B70" w:rsidRPr="00CB7B70" w:rsidRDefault="00CB7B70" w:rsidP="00DE2236">
            <w:pPr>
              <w:rPr>
                <w:rFonts w:ascii="Arial" w:hAnsi="Arial" w:cs="Arial"/>
              </w:rPr>
            </w:pPr>
            <w:r w:rsidRPr="00CB7B70">
              <w:rPr>
                <w:rFonts w:ascii="Arial" w:hAnsi="Arial" w:cs="Arial"/>
              </w:rPr>
              <w:t>1 ano</w:t>
            </w:r>
          </w:p>
        </w:tc>
      </w:tr>
      <w:tr w:rsidR="00CB7B70" w:rsidRPr="00CB7B70" w14:paraId="27C41D97" w14:textId="77777777" w:rsidTr="00DE2236">
        <w:tc>
          <w:tcPr>
            <w:tcW w:w="712" w:type="dxa"/>
          </w:tcPr>
          <w:p w14:paraId="680A85C4" w14:textId="77777777" w:rsidR="00CB7B70" w:rsidRPr="00CB7B70" w:rsidRDefault="00CB7B70" w:rsidP="00DE2236">
            <w:pPr>
              <w:rPr>
                <w:rFonts w:ascii="Arial" w:hAnsi="Arial" w:cs="Arial"/>
              </w:rPr>
            </w:pPr>
            <w:r w:rsidRPr="00CB7B70">
              <w:rPr>
                <w:rFonts w:ascii="Arial" w:hAnsi="Arial" w:cs="Arial"/>
              </w:rPr>
              <w:t>22</w:t>
            </w:r>
          </w:p>
        </w:tc>
        <w:tc>
          <w:tcPr>
            <w:tcW w:w="3399" w:type="dxa"/>
          </w:tcPr>
          <w:p w14:paraId="76BAAFBA" w14:textId="77777777" w:rsidR="00CB7B70" w:rsidRPr="00CB7B70" w:rsidRDefault="00CB7B70" w:rsidP="00DE2236">
            <w:pPr>
              <w:rPr>
                <w:rFonts w:ascii="Arial" w:hAnsi="Arial" w:cs="Arial"/>
              </w:rPr>
            </w:pPr>
            <w:r w:rsidRPr="00CB7B70">
              <w:rPr>
                <w:rFonts w:ascii="Arial" w:hAnsi="Arial" w:cs="Arial"/>
              </w:rPr>
              <w:t>Multifuncional tanque</w:t>
            </w:r>
          </w:p>
        </w:tc>
        <w:tc>
          <w:tcPr>
            <w:tcW w:w="3260" w:type="dxa"/>
          </w:tcPr>
          <w:p w14:paraId="72F4789D" w14:textId="77777777" w:rsidR="00CB7B70" w:rsidRPr="00CB7B70" w:rsidRDefault="00CB7B70" w:rsidP="00DE2236">
            <w:pPr>
              <w:rPr>
                <w:rFonts w:ascii="Arial" w:hAnsi="Arial" w:cs="Arial"/>
              </w:rPr>
            </w:pPr>
            <w:r w:rsidRPr="00CB7B70">
              <w:rPr>
                <w:rFonts w:ascii="Arial" w:hAnsi="Arial" w:cs="Arial"/>
              </w:rPr>
              <w:t>1 ano</w:t>
            </w:r>
          </w:p>
        </w:tc>
      </w:tr>
      <w:tr w:rsidR="00CB7B70" w:rsidRPr="00CB7B70" w14:paraId="2F9D2896" w14:textId="77777777" w:rsidTr="00DE2236">
        <w:tc>
          <w:tcPr>
            <w:tcW w:w="712" w:type="dxa"/>
          </w:tcPr>
          <w:p w14:paraId="29AFFBC1" w14:textId="77777777" w:rsidR="00CB7B70" w:rsidRPr="00CB7B70" w:rsidRDefault="00CB7B70" w:rsidP="00DE2236">
            <w:pPr>
              <w:rPr>
                <w:rFonts w:ascii="Arial" w:hAnsi="Arial" w:cs="Arial"/>
              </w:rPr>
            </w:pPr>
            <w:r w:rsidRPr="00CB7B70">
              <w:rPr>
                <w:rFonts w:ascii="Arial" w:hAnsi="Arial" w:cs="Arial"/>
              </w:rPr>
              <w:t>23</w:t>
            </w:r>
          </w:p>
        </w:tc>
        <w:tc>
          <w:tcPr>
            <w:tcW w:w="3399" w:type="dxa"/>
          </w:tcPr>
          <w:p w14:paraId="5F59E30B" w14:textId="77777777" w:rsidR="00CB7B70" w:rsidRPr="00CB7B70" w:rsidRDefault="00CB7B70" w:rsidP="00DE2236">
            <w:pPr>
              <w:rPr>
                <w:rFonts w:ascii="Arial" w:hAnsi="Arial" w:cs="Arial"/>
              </w:rPr>
            </w:pPr>
            <w:r w:rsidRPr="00CB7B70">
              <w:rPr>
                <w:rFonts w:ascii="Arial" w:hAnsi="Arial" w:cs="Arial"/>
              </w:rPr>
              <w:t>Impressora laser mono</w:t>
            </w:r>
          </w:p>
        </w:tc>
        <w:tc>
          <w:tcPr>
            <w:tcW w:w="3260" w:type="dxa"/>
          </w:tcPr>
          <w:p w14:paraId="16680539" w14:textId="77777777" w:rsidR="00CB7B70" w:rsidRPr="00CB7B70" w:rsidRDefault="00CB7B70" w:rsidP="00DE2236">
            <w:pPr>
              <w:rPr>
                <w:rFonts w:ascii="Arial" w:hAnsi="Arial" w:cs="Arial"/>
              </w:rPr>
            </w:pPr>
            <w:r w:rsidRPr="00CB7B70">
              <w:rPr>
                <w:rFonts w:ascii="Arial" w:hAnsi="Arial" w:cs="Arial"/>
              </w:rPr>
              <w:t>1 ano</w:t>
            </w:r>
          </w:p>
        </w:tc>
      </w:tr>
      <w:tr w:rsidR="00CB7B70" w:rsidRPr="00CB7B70" w14:paraId="5D06CF3B" w14:textId="77777777" w:rsidTr="00DE2236">
        <w:tc>
          <w:tcPr>
            <w:tcW w:w="712" w:type="dxa"/>
          </w:tcPr>
          <w:p w14:paraId="3B2AC3E8" w14:textId="77777777" w:rsidR="00CB7B70" w:rsidRPr="00CB7B70" w:rsidRDefault="00CB7B70" w:rsidP="00DE2236">
            <w:pPr>
              <w:rPr>
                <w:rFonts w:ascii="Arial" w:hAnsi="Arial" w:cs="Arial"/>
              </w:rPr>
            </w:pPr>
            <w:r w:rsidRPr="00CB7B70">
              <w:rPr>
                <w:rFonts w:ascii="Arial" w:hAnsi="Arial" w:cs="Arial"/>
              </w:rPr>
              <w:t>24</w:t>
            </w:r>
          </w:p>
        </w:tc>
        <w:tc>
          <w:tcPr>
            <w:tcW w:w="3399" w:type="dxa"/>
          </w:tcPr>
          <w:p w14:paraId="72AA64B5" w14:textId="77777777" w:rsidR="00CB7B70" w:rsidRPr="00CB7B70" w:rsidRDefault="00CB7B70" w:rsidP="00DE2236">
            <w:pPr>
              <w:rPr>
                <w:rFonts w:ascii="Arial" w:hAnsi="Arial" w:cs="Arial"/>
              </w:rPr>
            </w:pPr>
            <w:r w:rsidRPr="00CB7B70">
              <w:rPr>
                <w:rFonts w:ascii="Arial" w:hAnsi="Arial" w:cs="Arial"/>
              </w:rPr>
              <w:t>Multifuncional laser mono</w:t>
            </w:r>
          </w:p>
        </w:tc>
        <w:tc>
          <w:tcPr>
            <w:tcW w:w="3260" w:type="dxa"/>
          </w:tcPr>
          <w:p w14:paraId="0DE67442" w14:textId="77777777" w:rsidR="00CB7B70" w:rsidRPr="00CB7B70" w:rsidRDefault="00CB7B70" w:rsidP="00DE2236">
            <w:pPr>
              <w:rPr>
                <w:rFonts w:ascii="Arial" w:hAnsi="Arial" w:cs="Arial"/>
              </w:rPr>
            </w:pPr>
            <w:r w:rsidRPr="00CB7B70">
              <w:rPr>
                <w:rFonts w:ascii="Arial" w:hAnsi="Arial" w:cs="Arial"/>
              </w:rPr>
              <w:t>1 ano</w:t>
            </w:r>
          </w:p>
        </w:tc>
      </w:tr>
      <w:tr w:rsidR="00CB7B70" w:rsidRPr="00CB7B70" w14:paraId="269D1DD1" w14:textId="77777777" w:rsidTr="00DE2236">
        <w:tc>
          <w:tcPr>
            <w:tcW w:w="712" w:type="dxa"/>
          </w:tcPr>
          <w:p w14:paraId="694900AB" w14:textId="77777777" w:rsidR="00CB7B70" w:rsidRPr="00CB7B70" w:rsidRDefault="00CB7B70" w:rsidP="00DE2236">
            <w:pPr>
              <w:rPr>
                <w:rFonts w:ascii="Arial" w:hAnsi="Arial" w:cs="Arial"/>
              </w:rPr>
            </w:pPr>
            <w:r w:rsidRPr="00CB7B70">
              <w:rPr>
                <w:rFonts w:ascii="Arial" w:hAnsi="Arial" w:cs="Arial"/>
              </w:rPr>
              <w:t>25</w:t>
            </w:r>
          </w:p>
        </w:tc>
        <w:tc>
          <w:tcPr>
            <w:tcW w:w="3399" w:type="dxa"/>
          </w:tcPr>
          <w:p w14:paraId="30AB9217" w14:textId="77777777" w:rsidR="00CB7B70" w:rsidRPr="00CB7B70" w:rsidRDefault="00CB7B70" w:rsidP="00DE2236">
            <w:pPr>
              <w:rPr>
                <w:rFonts w:ascii="Arial" w:hAnsi="Arial" w:cs="Arial"/>
              </w:rPr>
            </w:pPr>
            <w:r w:rsidRPr="00CB7B70">
              <w:rPr>
                <w:rFonts w:ascii="Arial" w:hAnsi="Arial" w:cs="Arial"/>
              </w:rPr>
              <w:t>Multifuncional laser colorida</w:t>
            </w:r>
          </w:p>
        </w:tc>
        <w:tc>
          <w:tcPr>
            <w:tcW w:w="3260" w:type="dxa"/>
          </w:tcPr>
          <w:p w14:paraId="41103A65" w14:textId="77777777" w:rsidR="00CB7B70" w:rsidRPr="00CB7B70" w:rsidRDefault="00CB7B70" w:rsidP="00DE2236">
            <w:pPr>
              <w:rPr>
                <w:rFonts w:ascii="Arial" w:hAnsi="Arial" w:cs="Arial"/>
              </w:rPr>
            </w:pPr>
            <w:r w:rsidRPr="00CB7B70">
              <w:rPr>
                <w:rFonts w:ascii="Arial" w:hAnsi="Arial" w:cs="Arial"/>
              </w:rPr>
              <w:t>1 ano</w:t>
            </w:r>
          </w:p>
        </w:tc>
      </w:tr>
      <w:tr w:rsidR="00CB7B70" w:rsidRPr="00CB7B70" w14:paraId="749462F2" w14:textId="77777777" w:rsidTr="00DE2236">
        <w:tc>
          <w:tcPr>
            <w:tcW w:w="712" w:type="dxa"/>
          </w:tcPr>
          <w:p w14:paraId="748DAEB1" w14:textId="77777777" w:rsidR="00CB7B70" w:rsidRPr="00CB7B70" w:rsidRDefault="00CB7B70" w:rsidP="00DE2236">
            <w:pPr>
              <w:rPr>
                <w:rFonts w:ascii="Arial" w:hAnsi="Arial" w:cs="Arial"/>
              </w:rPr>
            </w:pPr>
            <w:r w:rsidRPr="00CB7B70">
              <w:rPr>
                <w:rFonts w:ascii="Arial" w:hAnsi="Arial" w:cs="Arial"/>
              </w:rPr>
              <w:t>26</w:t>
            </w:r>
          </w:p>
        </w:tc>
        <w:tc>
          <w:tcPr>
            <w:tcW w:w="3399" w:type="dxa"/>
          </w:tcPr>
          <w:p w14:paraId="7A73BF59" w14:textId="77777777" w:rsidR="00CB7B70" w:rsidRPr="00CB7B70" w:rsidRDefault="00CB7B70" w:rsidP="00DE2236">
            <w:pPr>
              <w:rPr>
                <w:rFonts w:ascii="Arial" w:hAnsi="Arial" w:cs="Arial"/>
              </w:rPr>
            </w:pPr>
            <w:r w:rsidRPr="00CB7B70">
              <w:rPr>
                <w:rFonts w:ascii="Arial" w:hAnsi="Arial" w:cs="Arial"/>
              </w:rPr>
              <w:t>Drone</w:t>
            </w:r>
          </w:p>
        </w:tc>
        <w:tc>
          <w:tcPr>
            <w:tcW w:w="3260" w:type="dxa"/>
          </w:tcPr>
          <w:p w14:paraId="4580ADB2" w14:textId="77777777" w:rsidR="00CB7B70" w:rsidRPr="00CB7B70" w:rsidRDefault="00CB7B70" w:rsidP="00DE2236">
            <w:pPr>
              <w:rPr>
                <w:rFonts w:ascii="Arial" w:hAnsi="Arial" w:cs="Arial"/>
              </w:rPr>
            </w:pPr>
            <w:r w:rsidRPr="00CB7B70">
              <w:rPr>
                <w:rFonts w:ascii="Arial" w:hAnsi="Arial" w:cs="Arial"/>
              </w:rPr>
              <w:t>1 ano</w:t>
            </w:r>
          </w:p>
        </w:tc>
      </w:tr>
      <w:tr w:rsidR="00CB7B70" w:rsidRPr="00CB7B70" w14:paraId="796CC0EE" w14:textId="77777777" w:rsidTr="00DE2236">
        <w:tc>
          <w:tcPr>
            <w:tcW w:w="712" w:type="dxa"/>
          </w:tcPr>
          <w:p w14:paraId="7BA4E395" w14:textId="77777777" w:rsidR="00CB7B70" w:rsidRPr="00CB7B70" w:rsidRDefault="00CB7B70" w:rsidP="00DE2236">
            <w:pPr>
              <w:rPr>
                <w:rFonts w:ascii="Arial" w:hAnsi="Arial" w:cs="Arial"/>
              </w:rPr>
            </w:pPr>
            <w:r w:rsidRPr="00CB7B70">
              <w:rPr>
                <w:rFonts w:ascii="Arial" w:hAnsi="Arial" w:cs="Arial"/>
              </w:rPr>
              <w:t>27</w:t>
            </w:r>
          </w:p>
        </w:tc>
        <w:tc>
          <w:tcPr>
            <w:tcW w:w="3399" w:type="dxa"/>
          </w:tcPr>
          <w:p w14:paraId="7FBBCD20" w14:textId="77777777" w:rsidR="00CB7B70" w:rsidRPr="00CB7B70" w:rsidRDefault="00CB7B70" w:rsidP="00DE2236">
            <w:pPr>
              <w:rPr>
                <w:rFonts w:ascii="Arial" w:hAnsi="Arial" w:cs="Arial"/>
              </w:rPr>
            </w:pPr>
            <w:r w:rsidRPr="00CB7B70">
              <w:rPr>
                <w:rFonts w:ascii="Arial" w:hAnsi="Arial" w:cs="Arial"/>
              </w:rPr>
              <w:t>Headset sem fio</w:t>
            </w:r>
          </w:p>
        </w:tc>
        <w:tc>
          <w:tcPr>
            <w:tcW w:w="3260" w:type="dxa"/>
          </w:tcPr>
          <w:p w14:paraId="62B94A85" w14:textId="77777777" w:rsidR="00CB7B70" w:rsidRPr="00CB7B70" w:rsidRDefault="00CB7B70" w:rsidP="00DE2236">
            <w:pPr>
              <w:rPr>
                <w:rFonts w:ascii="Arial" w:hAnsi="Arial" w:cs="Arial"/>
              </w:rPr>
            </w:pPr>
            <w:r w:rsidRPr="00CB7B70">
              <w:rPr>
                <w:rFonts w:ascii="Arial" w:hAnsi="Arial" w:cs="Arial"/>
              </w:rPr>
              <w:t>90 dias</w:t>
            </w:r>
          </w:p>
        </w:tc>
      </w:tr>
      <w:tr w:rsidR="00CB7B70" w:rsidRPr="00CB7B70" w14:paraId="4F0DE54F" w14:textId="77777777" w:rsidTr="00DE2236">
        <w:tc>
          <w:tcPr>
            <w:tcW w:w="712" w:type="dxa"/>
          </w:tcPr>
          <w:p w14:paraId="5C326AE3" w14:textId="77777777" w:rsidR="00CB7B70" w:rsidRPr="00CB7B70" w:rsidRDefault="00CB7B70" w:rsidP="00DE2236">
            <w:pPr>
              <w:rPr>
                <w:rFonts w:ascii="Arial" w:hAnsi="Arial" w:cs="Arial"/>
              </w:rPr>
            </w:pPr>
            <w:r w:rsidRPr="00CB7B70">
              <w:rPr>
                <w:rFonts w:ascii="Arial" w:hAnsi="Arial" w:cs="Arial"/>
              </w:rPr>
              <w:t>28</w:t>
            </w:r>
          </w:p>
        </w:tc>
        <w:tc>
          <w:tcPr>
            <w:tcW w:w="3399" w:type="dxa"/>
          </w:tcPr>
          <w:p w14:paraId="153B6D32" w14:textId="77777777" w:rsidR="00CB7B70" w:rsidRPr="00CB7B70" w:rsidRDefault="00CB7B70" w:rsidP="00DE2236">
            <w:pPr>
              <w:rPr>
                <w:rFonts w:ascii="Arial" w:hAnsi="Arial" w:cs="Arial"/>
              </w:rPr>
            </w:pPr>
            <w:r w:rsidRPr="00CB7B70">
              <w:rPr>
                <w:rFonts w:ascii="Arial" w:hAnsi="Arial" w:cs="Arial"/>
              </w:rPr>
              <w:t>Roteador</w:t>
            </w:r>
          </w:p>
        </w:tc>
        <w:tc>
          <w:tcPr>
            <w:tcW w:w="3260" w:type="dxa"/>
          </w:tcPr>
          <w:p w14:paraId="23D8CBC4" w14:textId="77777777" w:rsidR="00CB7B70" w:rsidRPr="00CB7B70" w:rsidRDefault="00CB7B70" w:rsidP="00DE2236">
            <w:pPr>
              <w:rPr>
                <w:rFonts w:ascii="Arial" w:hAnsi="Arial" w:cs="Arial"/>
              </w:rPr>
            </w:pPr>
            <w:r w:rsidRPr="00CB7B70">
              <w:rPr>
                <w:rFonts w:ascii="Arial" w:hAnsi="Arial" w:cs="Arial"/>
              </w:rPr>
              <w:t>1 ano</w:t>
            </w:r>
          </w:p>
        </w:tc>
      </w:tr>
      <w:tr w:rsidR="00CB7B70" w:rsidRPr="00CB7B70" w14:paraId="5F55EA6E" w14:textId="77777777" w:rsidTr="00DE2236">
        <w:tc>
          <w:tcPr>
            <w:tcW w:w="712" w:type="dxa"/>
          </w:tcPr>
          <w:p w14:paraId="6322EFFF" w14:textId="77777777" w:rsidR="00CB7B70" w:rsidRPr="00CB7B70" w:rsidRDefault="00CB7B70" w:rsidP="00DE2236">
            <w:pPr>
              <w:rPr>
                <w:rFonts w:ascii="Arial" w:hAnsi="Arial" w:cs="Arial"/>
              </w:rPr>
            </w:pPr>
            <w:r w:rsidRPr="00CB7B70">
              <w:rPr>
                <w:rFonts w:ascii="Arial" w:hAnsi="Arial" w:cs="Arial"/>
              </w:rPr>
              <w:lastRenderedPageBreak/>
              <w:t>29</w:t>
            </w:r>
          </w:p>
        </w:tc>
        <w:tc>
          <w:tcPr>
            <w:tcW w:w="3399" w:type="dxa"/>
          </w:tcPr>
          <w:p w14:paraId="4E5E03D8" w14:textId="77777777" w:rsidR="00CB7B70" w:rsidRPr="00CB7B70" w:rsidRDefault="00CB7B70" w:rsidP="00DE2236">
            <w:pPr>
              <w:rPr>
                <w:rFonts w:ascii="Arial" w:hAnsi="Arial" w:cs="Arial"/>
              </w:rPr>
            </w:pPr>
            <w:r w:rsidRPr="00CB7B70">
              <w:rPr>
                <w:rFonts w:ascii="Arial" w:hAnsi="Arial" w:cs="Arial"/>
              </w:rPr>
              <w:t>Switch</w:t>
            </w:r>
          </w:p>
        </w:tc>
        <w:tc>
          <w:tcPr>
            <w:tcW w:w="3260" w:type="dxa"/>
          </w:tcPr>
          <w:p w14:paraId="07C65921" w14:textId="77777777" w:rsidR="00CB7B70" w:rsidRPr="00CB7B70" w:rsidRDefault="00CB7B70" w:rsidP="00DE2236">
            <w:pPr>
              <w:rPr>
                <w:rFonts w:ascii="Arial" w:hAnsi="Arial" w:cs="Arial"/>
              </w:rPr>
            </w:pPr>
            <w:r w:rsidRPr="00CB7B70">
              <w:rPr>
                <w:rFonts w:ascii="Arial" w:hAnsi="Arial" w:cs="Arial"/>
              </w:rPr>
              <w:t>1 ano</w:t>
            </w:r>
          </w:p>
        </w:tc>
      </w:tr>
      <w:tr w:rsidR="00CB7B70" w:rsidRPr="00CB7B70" w14:paraId="353A81C2" w14:textId="77777777" w:rsidTr="00DE2236">
        <w:tc>
          <w:tcPr>
            <w:tcW w:w="712" w:type="dxa"/>
          </w:tcPr>
          <w:p w14:paraId="7E0F5493" w14:textId="77777777" w:rsidR="00CB7B70" w:rsidRPr="00CB7B70" w:rsidRDefault="00CB7B70" w:rsidP="00DE2236">
            <w:pPr>
              <w:rPr>
                <w:rFonts w:ascii="Arial" w:hAnsi="Arial" w:cs="Arial"/>
              </w:rPr>
            </w:pPr>
            <w:r w:rsidRPr="00CB7B70">
              <w:rPr>
                <w:rFonts w:ascii="Arial" w:hAnsi="Arial" w:cs="Arial"/>
              </w:rPr>
              <w:t>30</w:t>
            </w:r>
          </w:p>
        </w:tc>
        <w:tc>
          <w:tcPr>
            <w:tcW w:w="3399" w:type="dxa"/>
          </w:tcPr>
          <w:p w14:paraId="2D2C8AB5" w14:textId="77777777" w:rsidR="00CB7B70" w:rsidRPr="00CB7B70" w:rsidRDefault="00CB7B70" w:rsidP="00DE2236">
            <w:pPr>
              <w:rPr>
                <w:rFonts w:ascii="Arial" w:hAnsi="Arial" w:cs="Arial"/>
              </w:rPr>
            </w:pPr>
            <w:r w:rsidRPr="00CB7B70">
              <w:rPr>
                <w:rFonts w:ascii="Arial" w:hAnsi="Arial" w:cs="Arial"/>
              </w:rPr>
              <w:t>SSD 250GB</w:t>
            </w:r>
          </w:p>
        </w:tc>
        <w:tc>
          <w:tcPr>
            <w:tcW w:w="3260" w:type="dxa"/>
          </w:tcPr>
          <w:p w14:paraId="20D20C9C" w14:textId="77777777" w:rsidR="00CB7B70" w:rsidRPr="00CB7B70" w:rsidRDefault="00CB7B70" w:rsidP="00DE2236">
            <w:pPr>
              <w:rPr>
                <w:rFonts w:ascii="Arial" w:hAnsi="Arial" w:cs="Arial"/>
              </w:rPr>
            </w:pPr>
            <w:r w:rsidRPr="00CB7B70">
              <w:rPr>
                <w:rFonts w:ascii="Arial" w:hAnsi="Arial" w:cs="Arial"/>
              </w:rPr>
              <w:t>2 anos</w:t>
            </w:r>
          </w:p>
        </w:tc>
      </w:tr>
      <w:tr w:rsidR="00CB7B70" w:rsidRPr="00CB7B70" w14:paraId="558EDB6F" w14:textId="77777777" w:rsidTr="00DE2236">
        <w:tc>
          <w:tcPr>
            <w:tcW w:w="712" w:type="dxa"/>
          </w:tcPr>
          <w:p w14:paraId="2090B516" w14:textId="77777777" w:rsidR="00CB7B70" w:rsidRPr="00CB7B70" w:rsidRDefault="00CB7B70" w:rsidP="00DE2236">
            <w:pPr>
              <w:rPr>
                <w:rFonts w:ascii="Arial" w:hAnsi="Arial" w:cs="Arial"/>
              </w:rPr>
            </w:pPr>
            <w:r w:rsidRPr="00CB7B70">
              <w:rPr>
                <w:rFonts w:ascii="Arial" w:hAnsi="Arial" w:cs="Arial"/>
              </w:rPr>
              <w:t>31</w:t>
            </w:r>
          </w:p>
        </w:tc>
        <w:tc>
          <w:tcPr>
            <w:tcW w:w="3399" w:type="dxa"/>
          </w:tcPr>
          <w:p w14:paraId="6A7FDD03" w14:textId="77777777" w:rsidR="00CB7B70" w:rsidRPr="00CB7B70" w:rsidRDefault="00CB7B70" w:rsidP="00DE2236">
            <w:pPr>
              <w:rPr>
                <w:rFonts w:ascii="Arial" w:hAnsi="Arial" w:cs="Arial"/>
              </w:rPr>
            </w:pPr>
            <w:r w:rsidRPr="00CB7B70">
              <w:rPr>
                <w:rFonts w:ascii="Arial" w:hAnsi="Arial" w:cs="Arial"/>
              </w:rPr>
              <w:t>SSD 500GB</w:t>
            </w:r>
          </w:p>
        </w:tc>
        <w:tc>
          <w:tcPr>
            <w:tcW w:w="3260" w:type="dxa"/>
          </w:tcPr>
          <w:p w14:paraId="464EBBFE" w14:textId="77777777" w:rsidR="00CB7B70" w:rsidRPr="00CB7B70" w:rsidRDefault="00CB7B70" w:rsidP="00DE2236">
            <w:pPr>
              <w:rPr>
                <w:rFonts w:ascii="Arial" w:hAnsi="Arial" w:cs="Arial"/>
              </w:rPr>
            </w:pPr>
            <w:r w:rsidRPr="00CB7B70">
              <w:rPr>
                <w:rFonts w:ascii="Arial" w:hAnsi="Arial" w:cs="Arial"/>
              </w:rPr>
              <w:t>2 anos</w:t>
            </w:r>
          </w:p>
        </w:tc>
      </w:tr>
      <w:tr w:rsidR="00CB7B70" w:rsidRPr="00CB7B70" w14:paraId="2AE84ED0" w14:textId="77777777" w:rsidTr="00DE2236">
        <w:tc>
          <w:tcPr>
            <w:tcW w:w="712" w:type="dxa"/>
          </w:tcPr>
          <w:p w14:paraId="64851B32" w14:textId="77777777" w:rsidR="00CB7B70" w:rsidRPr="00CB7B70" w:rsidRDefault="00CB7B70" w:rsidP="00DE2236">
            <w:pPr>
              <w:rPr>
                <w:rFonts w:ascii="Arial" w:hAnsi="Arial" w:cs="Arial"/>
              </w:rPr>
            </w:pPr>
            <w:r w:rsidRPr="00CB7B70">
              <w:rPr>
                <w:rFonts w:ascii="Arial" w:hAnsi="Arial" w:cs="Arial"/>
              </w:rPr>
              <w:t>32</w:t>
            </w:r>
          </w:p>
        </w:tc>
        <w:tc>
          <w:tcPr>
            <w:tcW w:w="3399" w:type="dxa"/>
          </w:tcPr>
          <w:p w14:paraId="61714041" w14:textId="77777777" w:rsidR="00CB7B70" w:rsidRPr="00CB7B70" w:rsidRDefault="00CB7B70" w:rsidP="00DE2236">
            <w:pPr>
              <w:rPr>
                <w:rFonts w:ascii="Arial" w:hAnsi="Arial" w:cs="Arial"/>
              </w:rPr>
            </w:pPr>
            <w:r w:rsidRPr="00CB7B70">
              <w:rPr>
                <w:rFonts w:ascii="Arial" w:hAnsi="Arial" w:cs="Arial"/>
              </w:rPr>
              <w:t>Leitor código barras</w:t>
            </w:r>
          </w:p>
        </w:tc>
        <w:tc>
          <w:tcPr>
            <w:tcW w:w="3260" w:type="dxa"/>
          </w:tcPr>
          <w:p w14:paraId="50BAD774" w14:textId="77777777" w:rsidR="00CB7B70" w:rsidRPr="00CB7B70" w:rsidRDefault="00CB7B70" w:rsidP="00DE2236">
            <w:pPr>
              <w:rPr>
                <w:rFonts w:ascii="Arial" w:hAnsi="Arial" w:cs="Arial"/>
              </w:rPr>
            </w:pPr>
            <w:r w:rsidRPr="00CB7B70">
              <w:rPr>
                <w:rFonts w:ascii="Arial" w:hAnsi="Arial" w:cs="Arial"/>
              </w:rPr>
              <w:t>1 ano</w:t>
            </w:r>
          </w:p>
        </w:tc>
      </w:tr>
      <w:tr w:rsidR="00CB7B70" w:rsidRPr="00CB7B70" w14:paraId="35669B65" w14:textId="77777777" w:rsidTr="00DE2236">
        <w:tc>
          <w:tcPr>
            <w:tcW w:w="712" w:type="dxa"/>
          </w:tcPr>
          <w:p w14:paraId="2D245AF4" w14:textId="77777777" w:rsidR="00CB7B70" w:rsidRPr="00CB7B70" w:rsidRDefault="00CB7B70" w:rsidP="00DE2236">
            <w:pPr>
              <w:rPr>
                <w:rFonts w:ascii="Arial" w:hAnsi="Arial" w:cs="Arial"/>
              </w:rPr>
            </w:pPr>
            <w:r w:rsidRPr="00CB7B70">
              <w:rPr>
                <w:rFonts w:ascii="Arial" w:hAnsi="Arial" w:cs="Arial"/>
              </w:rPr>
              <w:t>33</w:t>
            </w:r>
          </w:p>
        </w:tc>
        <w:tc>
          <w:tcPr>
            <w:tcW w:w="3399" w:type="dxa"/>
          </w:tcPr>
          <w:p w14:paraId="66C210DD" w14:textId="77777777" w:rsidR="00CB7B70" w:rsidRPr="00CB7B70" w:rsidRDefault="00CB7B70" w:rsidP="00DE2236">
            <w:pPr>
              <w:rPr>
                <w:rFonts w:ascii="Arial" w:hAnsi="Arial" w:cs="Arial"/>
              </w:rPr>
            </w:pPr>
            <w:r w:rsidRPr="00CB7B70">
              <w:rPr>
                <w:rFonts w:ascii="Arial" w:hAnsi="Arial" w:cs="Arial"/>
              </w:rPr>
              <w:t>Scanner profissional</w:t>
            </w:r>
          </w:p>
        </w:tc>
        <w:tc>
          <w:tcPr>
            <w:tcW w:w="3260" w:type="dxa"/>
          </w:tcPr>
          <w:p w14:paraId="3E0DE067" w14:textId="77777777" w:rsidR="00CB7B70" w:rsidRPr="00CB7B70" w:rsidRDefault="00CB7B70" w:rsidP="00DE2236">
            <w:pPr>
              <w:rPr>
                <w:rFonts w:ascii="Arial" w:hAnsi="Arial" w:cs="Arial"/>
              </w:rPr>
            </w:pPr>
            <w:r w:rsidRPr="00CB7B70">
              <w:rPr>
                <w:rFonts w:ascii="Arial" w:hAnsi="Arial" w:cs="Arial"/>
              </w:rPr>
              <w:t>1 ano</w:t>
            </w:r>
          </w:p>
        </w:tc>
      </w:tr>
      <w:tr w:rsidR="00CB7B70" w:rsidRPr="00CB7B70" w14:paraId="36426864" w14:textId="77777777" w:rsidTr="00DE2236">
        <w:tc>
          <w:tcPr>
            <w:tcW w:w="712" w:type="dxa"/>
          </w:tcPr>
          <w:p w14:paraId="3C645293" w14:textId="77777777" w:rsidR="00CB7B70" w:rsidRPr="00CB7B70" w:rsidRDefault="00CB7B70" w:rsidP="00DE2236">
            <w:pPr>
              <w:rPr>
                <w:rFonts w:ascii="Arial" w:hAnsi="Arial" w:cs="Arial"/>
              </w:rPr>
            </w:pPr>
            <w:r w:rsidRPr="00CB7B70">
              <w:rPr>
                <w:rFonts w:ascii="Arial" w:hAnsi="Arial" w:cs="Arial"/>
              </w:rPr>
              <w:t>34</w:t>
            </w:r>
          </w:p>
        </w:tc>
        <w:tc>
          <w:tcPr>
            <w:tcW w:w="3399" w:type="dxa"/>
          </w:tcPr>
          <w:p w14:paraId="6FC0A5EB" w14:textId="77777777" w:rsidR="00CB7B70" w:rsidRPr="00CB7B70" w:rsidRDefault="00CB7B70" w:rsidP="00DE2236">
            <w:pPr>
              <w:rPr>
                <w:rFonts w:ascii="Arial" w:hAnsi="Arial" w:cs="Arial"/>
              </w:rPr>
            </w:pPr>
            <w:proofErr w:type="spellStart"/>
            <w:r w:rsidRPr="00CB7B70">
              <w:rPr>
                <w:rFonts w:ascii="Arial" w:hAnsi="Arial" w:cs="Arial"/>
              </w:rPr>
              <w:t>Mic</w:t>
            </w:r>
            <w:proofErr w:type="spellEnd"/>
            <w:r w:rsidRPr="00CB7B70">
              <w:rPr>
                <w:rFonts w:ascii="Arial" w:hAnsi="Arial" w:cs="Arial"/>
              </w:rPr>
              <w:t>. sem fio profissional</w:t>
            </w:r>
          </w:p>
        </w:tc>
        <w:tc>
          <w:tcPr>
            <w:tcW w:w="3260" w:type="dxa"/>
          </w:tcPr>
          <w:p w14:paraId="4CAA2461" w14:textId="77777777" w:rsidR="00CB7B70" w:rsidRPr="00CB7B70" w:rsidRDefault="00CB7B70" w:rsidP="00DE2236">
            <w:pPr>
              <w:rPr>
                <w:rFonts w:ascii="Arial" w:hAnsi="Arial" w:cs="Arial"/>
              </w:rPr>
            </w:pPr>
            <w:r w:rsidRPr="00CB7B70">
              <w:rPr>
                <w:rFonts w:ascii="Arial" w:hAnsi="Arial" w:cs="Arial"/>
              </w:rPr>
              <w:t>1 ano</w:t>
            </w:r>
          </w:p>
        </w:tc>
      </w:tr>
      <w:tr w:rsidR="00CB7B70" w:rsidRPr="00CB7B70" w14:paraId="63DBADB3" w14:textId="77777777" w:rsidTr="00DE2236">
        <w:tc>
          <w:tcPr>
            <w:tcW w:w="712" w:type="dxa"/>
          </w:tcPr>
          <w:p w14:paraId="2CABA549" w14:textId="77777777" w:rsidR="00CB7B70" w:rsidRPr="00CB7B70" w:rsidRDefault="00CB7B70" w:rsidP="00DE2236">
            <w:pPr>
              <w:rPr>
                <w:rFonts w:ascii="Arial" w:hAnsi="Arial" w:cs="Arial"/>
              </w:rPr>
            </w:pPr>
            <w:r w:rsidRPr="00CB7B70">
              <w:rPr>
                <w:rFonts w:ascii="Arial" w:hAnsi="Arial" w:cs="Arial"/>
              </w:rPr>
              <w:t>35</w:t>
            </w:r>
          </w:p>
        </w:tc>
        <w:tc>
          <w:tcPr>
            <w:tcW w:w="3399" w:type="dxa"/>
          </w:tcPr>
          <w:p w14:paraId="4FF0BD02" w14:textId="77777777" w:rsidR="00CB7B70" w:rsidRPr="00CB7B70" w:rsidRDefault="00CB7B70" w:rsidP="00DE2236">
            <w:pPr>
              <w:rPr>
                <w:rFonts w:ascii="Arial" w:hAnsi="Arial" w:cs="Arial"/>
              </w:rPr>
            </w:pPr>
            <w:proofErr w:type="spellStart"/>
            <w:r w:rsidRPr="00CB7B70">
              <w:rPr>
                <w:rFonts w:ascii="Arial" w:hAnsi="Arial" w:cs="Arial"/>
              </w:rPr>
              <w:t>Mousepad</w:t>
            </w:r>
            <w:proofErr w:type="spellEnd"/>
            <w:r w:rsidRPr="00CB7B70">
              <w:rPr>
                <w:rFonts w:ascii="Arial" w:hAnsi="Arial" w:cs="Arial"/>
              </w:rPr>
              <w:t xml:space="preserve"> ergonômico</w:t>
            </w:r>
          </w:p>
        </w:tc>
        <w:tc>
          <w:tcPr>
            <w:tcW w:w="3260" w:type="dxa"/>
          </w:tcPr>
          <w:p w14:paraId="618FC73F" w14:textId="77777777" w:rsidR="00CB7B70" w:rsidRPr="00CB7B70" w:rsidRDefault="00CB7B70" w:rsidP="00DE2236">
            <w:pPr>
              <w:rPr>
                <w:rFonts w:ascii="Arial" w:hAnsi="Arial" w:cs="Arial"/>
              </w:rPr>
            </w:pPr>
            <w:r w:rsidRPr="00CB7B70">
              <w:rPr>
                <w:rFonts w:ascii="Arial" w:hAnsi="Arial" w:cs="Arial"/>
              </w:rPr>
              <w:t>90 dias</w:t>
            </w:r>
          </w:p>
        </w:tc>
      </w:tr>
      <w:tr w:rsidR="00CB7B70" w:rsidRPr="00CB7B70" w14:paraId="4D277780" w14:textId="77777777" w:rsidTr="00DE2236">
        <w:tc>
          <w:tcPr>
            <w:tcW w:w="712" w:type="dxa"/>
          </w:tcPr>
          <w:p w14:paraId="7DA3A8DB" w14:textId="77777777" w:rsidR="00CB7B70" w:rsidRPr="00CB7B70" w:rsidRDefault="00CB7B70" w:rsidP="00DE2236">
            <w:pPr>
              <w:rPr>
                <w:rFonts w:ascii="Arial" w:hAnsi="Arial" w:cs="Arial"/>
              </w:rPr>
            </w:pPr>
            <w:r w:rsidRPr="00CB7B70">
              <w:rPr>
                <w:rFonts w:ascii="Arial" w:hAnsi="Arial" w:cs="Arial"/>
              </w:rPr>
              <w:t>36</w:t>
            </w:r>
          </w:p>
        </w:tc>
        <w:tc>
          <w:tcPr>
            <w:tcW w:w="3399" w:type="dxa"/>
          </w:tcPr>
          <w:p w14:paraId="0A91CAEE" w14:textId="77777777" w:rsidR="00CB7B70" w:rsidRPr="00CB7B70" w:rsidRDefault="00CB7B70" w:rsidP="00DE2236">
            <w:pPr>
              <w:rPr>
                <w:rFonts w:ascii="Arial" w:hAnsi="Arial" w:cs="Arial"/>
              </w:rPr>
            </w:pPr>
            <w:r w:rsidRPr="00CB7B70">
              <w:rPr>
                <w:rFonts w:ascii="Arial" w:hAnsi="Arial" w:cs="Arial"/>
              </w:rPr>
              <w:t>Suporte monitor</w:t>
            </w:r>
          </w:p>
        </w:tc>
        <w:tc>
          <w:tcPr>
            <w:tcW w:w="3260" w:type="dxa"/>
          </w:tcPr>
          <w:p w14:paraId="1622B932" w14:textId="77777777" w:rsidR="00CB7B70" w:rsidRPr="00CB7B70" w:rsidRDefault="00CB7B70" w:rsidP="00DE2236">
            <w:pPr>
              <w:rPr>
                <w:rFonts w:ascii="Arial" w:hAnsi="Arial" w:cs="Arial"/>
              </w:rPr>
            </w:pPr>
            <w:r w:rsidRPr="00CB7B70">
              <w:rPr>
                <w:rFonts w:ascii="Arial" w:hAnsi="Arial" w:cs="Arial"/>
              </w:rPr>
              <w:t>1 ano</w:t>
            </w:r>
          </w:p>
        </w:tc>
      </w:tr>
      <w:tr w:rsidR="00CB7B70" w:rsidRPr="00CB7B70" w14:paraId="51AE205A" w14:textId="77777777" w:rsidTr="00DE2236">
        <w:tc>
          <w:tcPr>
            <w:tcW w:w="712" w:type="dxa"/>
          </w:tcPr>
          <w:p w14:paraId="7E203626" w14:textId="77777777" w:rsidR="00CB7B70" w:rsidRPr="00CB7B70" w:rsidRDefault="00CB7B70" w:rsidP="00DE2236">
            <w:pPr>
              <w:rPr>
                <w:rFonts w:ascii="Arial" w:hAnsi="Arial" w:cs="Arial"/>
              </w:rPr>
            </w:pPr>
            <w:r w:rsidRPr="00CB7B70">
              <w:rPr>
                <w:rFonts w:ascii="Arial" w:hAnsi="Arial" w:cs="Arial"/>
              </w:rPr>
              <w:t>37</w:t>
            </w:r>
          </w:p>
        </w:tc>
        <w:tc>
          <w:tcPr>
            <w:tcW w:w="3399" w:type="dxa"/>
          </w:tcPr>
          <w:p w14:paraId="34CA490A" w14:textId="77777777" w:rsidR="00CB7B70" w:rsidRPr="00CB7B70" w:rsidRDefault="00CB7B70" w:rsidP="00DE2236">
            <w:pPr>
              <w:rPr>
                <w:rFonts w:ascii="Arial" w:hAnsi="Arial" w:cs="Arial"/>
              </w:rPr>
            </w:pPr>
            <w:r w:rsidRPr="00CB7B70">
              <w:rPr>
                <w:rFonts w:ascii="Arial" w:hAnsi="Arial" w:cs="Arial"/>
              </w:rPr>
              <w:t>Suporte c/ cooler</w:t>
            </w:r>
          </w:p>
        </w:tc>
        <w:tc>
          <w:tcPr>
            <w:tcW w:w="3260" w:type="dxa"/>
          </w:tcPr>
          <w:p w14:paraId="4F60DA93" w14:textId="77777777" w:rsidR="00CB7B70" w:rsidRPr="00CB7B70" w:rsidRDefault="00CB7B70" w:rsidP="00DE2236">
            <w:pPr>
              <w:rPr>
                <w:rFonts w:ascii="Arial" w:hAnsi="Arial" w:cs="Arial"/>
              </w:rPr>
            </w:pPr>
            <w:r w:rsidRPr="00CB7B70">
              <w:rPr>
                <w:rFonts w:ascii="Arial" w:hAnsi="Arial" w:cs="Arial"/>
              </w:rPr>
              <w:t>90 dias</w:t>
            </w:r>
          </w:p>
        </w:tc>
      </w:tr>
      <w:tr w:rsidR="00CB7B70" w:rsidRPr="00CB7B70" w14:paraId="37E32FF7" w14:textId="77777777" w:rsidTr="00DE2236">
        <w:tc>
          <w:tcPr>
            <w:tcW w:w="712" w:type="dxa"/>
          </w:tcPr>
          <w:p w14:paraId="201C0C91" w14:textId="77777777" w:rsidR="00CB7B70" w:rsidRPr="00CB7B70" w:rsidRDefault="00CB7B70" w:rsidP="00DE2236">
            <w:pPr>
              <w:rPr>
                <w:rFonts w:ascii="Arial" w:hAnsi="Arial" w:cs="Arial"/>
              </w:rPr>
            </w:pPr>
            <w:r w:rsidRPr="00CB7B70">
              <w:rPr>
                <w:rFonts w:ascii="Arial" w:hAnsi="Arial" w:cs="Arial"/>
              </w:rPr>
              <w:t>38</w:t>
            </w:r>
          </w:p>
        </w:tc>
        <w:tc>
          <w:tcPr>
            <w:tcW w:w="3399" w:type="dxa"/>
          </w:tcPr>
          <w:p w14:paraId="6F1AD16B" w14:textId="77777777" w:rsidR="00CB7B70" w:rsidRPr="00CB7B70" w:rsidRDefault="00CB7B70" w:rsidP="00DE2236">
            <w:pPr>
              <w:rPr>
                <w:rFonts w:ascii="Arial" w:hAnsi="Arial" w:cs="Arial"/>
              </w:rPr>
            </w:pPr>
            <w:r w:rsidRPr="00CB7B70">
              <w:rPr>
                <w:rFonts w:ascii="Arial" w:hAnsi="Arial" w:cs="Arial"/>
              </w:rPr>
              <w:t>Teclado sem fio</w:t>
            </w:r>
          </w:p>
        </w:tc>
        <w:tc>
          <w:tcPr>
            <w:tcW w:w="3260" w:type="dxa"/>
          </w:tcPr>
          <w:p w14:paraId="72E0DF4B" w14:textId="77777777" w:rsidR="00CB7B70" w:rsidRPr="00CB7B70" w:rsidRDefault="00CB7B70" w:rsidP="00DE2236">
            <w:pPr>
              <w:rPr>
                <w:rFonts w:ascii="Arial" w:hAnsi="Arial" w:cs="Arial"/>
              </w:rPr>
            </w:pPr>
            <w:r w:rsidRPr="00CB7B70">
              <w:rPr>
                <w:rFonts w:ascii="Arial" w:hAnsi="Arial" w:cs="Arial"/>
              </w:rPr>
              <w:t>1 ano</w:t>
            </w:r>
          </w:p>
        </w:tc>
      </w:tr>
      <w:tr w:rsidR="00CB7B70" w:rsidRPr="00CB7B70" w14:paraId="10BD6C9D" w14:textId="77777777" w:rsidTr="00DE2236">
        <w:tc>
          <w:tcPr>
            <w:tcW w:w="712" w:type="dxa"/>
          </w:tcPr>
          <w:p w14:paraId="21B3E9FA" w14:textId="77777777" w:rsidR="00CB7B70" w:rsidRPr="00CB7B70" w:rsidRDefault="00CB7B70" w:rsidP="00DE2236">
            <w:pPr>
              <w:rPr>
                <w:rFonts w:ascii="Arial" w:hAnsi="Arial" w:cs="Arial"/>
              </w:rPr>
            </w:pPr>
            <w:r w:rsidRPr="00CB7B70">
              <w:rPr>
                <w:rFonts w:ascii="Arial" w:hAnsi="Arial" w:cs="Arial"/>
              </w:rPr>
              <w:t>39</w:t>
            </w:r>
          </w:p>
        </w:tc>
        <w:tc>
          <w:tcPr>
            <w:tcW w:w="3399" w:type="dxa"/>
          </w:tcPr>
          <w:p w14:paraId="0E23EE18" w14:textId="77777777" w:rsidR="00CB7B70" w:rsidRPr="00CB7B70" w:rsidRDefault="00CB7B70" w:rsidP="00DE2236">
            <w:pPr>
              <w:rPr>
                <w:rFonts w:ascii="Arial" w:hAnsi="Arial" w:cs="Arial"/>
              </w:rPr>
            </w:pPr>
            <w:r w:rsidRPr="00CB7B70">
              <w:rPr>
                <w:rFonts w:ascii="Arial" w:hAnsi="Arial" w:cs="Arial"/>
              </w:rPr>
              <w:t>Webcam</w:t>
            </w:r>
          </w:p>
        </w:tc>
        <w:tc>
          <w:tcPr>
            <w:tcW w:w="3260" w:type="dxa"/>
          </w:tcPr>
          <w:p w14:paraId="1371D322" w14:textId="77777777" w:rsidR="00CB7B70" w:rsidRPr="00CB7B70" w:rsidRDefault="00CB7B70" w:rsidP="00DE2236">
            <w:pPr>
              <w:rPr>
                <w:rFonts w:ascii="Arial" w:hAnsi="Arial" w:cs="Arial"/>
              </w:rPr>
            </w:pPr>
            <w:r w:rsidRPr="00CB7B70">
              <w:rPr>
                <w:rFonts w:ascii="Arial" w:hAnsi="Arial" w:cs="Arial"/>
              </w:rPr>
              <w:t>1 ano</w:t>
            </w:r>
          </w:p>
        </w:tc>
      </w:tr>
      <w:tr w:rsidR="00CB7B70" w:rsidRPr="00CB7B70" w14:paraId="028C8627" w14:textId="77777777" w:rsidTr="00DE2236">
        <w:tc>
          <w:tcPr>
            <w:tcW w:w="712" w:type="dxa"/>
          </w:tcPr>
          <w:p w14:paraId="4DFC6B6C" w14:textId="77777777" w:rsidR="00CB7B70" w:rsidRPr="00CB7B70" w:rsidRDefault="00CB7B70" w:rsidP="00DE2236">
            <w:pPr>
              <w:rPr>
                <w:rFonts w:ascii="Arial" w:hAnsi="Arial" w:cs="Arial"/>
              </w:rPr>
            </w:pPr>
            <w:r w:rsidRPr="00CB7B70">
              <w:rPr>
                <w:rFonts w:ascii="Arial" w:hAnsi="Arial" w:cs="Arial"/>
              </w:rPr>
              <w:t>40</w:t>
            </w:r>
          </w:p>
        </w:tc>
        <w:tc>
          <w:tcPr>
            <w:tcW w:w="3399" w:type="dxa"/>
          </w:tcPr>
          <w:p w14:paraId="67B1E466" w14:textId="77777777" w:rsidR="00CB7B70" w:rsidRPr="00CB7B70" w:rsidRDefault="00CB7B70" w:rsidP="00DE2236">
            <w:pPr>
              <w:rPr>
                <w:rFonts w:ascii="Arial" w:hAnsi="Arial" w:cs="Arial"/>
              </w:rPr>
            </w:pPr>
            <w:r w:rsidRPr="00CB7B70">
              <w:rPr>
                <w:rFonts w:ascii="Arial" w:hAnsi="Arial" w:cs="Arial"/>
              </w:rPr>
              <w:t>Caixa de som</w:t>
            </w:r>
          </w:p>
        </w:tc>
        <w:tc>
          <w:tcPr>
            <w:tcW w:w="3260" w:type="dxa"/>
          </w:tcPr>
          <w:p w14:paraId="2E9418EA" w14:textId="77777777" w:rsidR="00CB7B70" w:rsidRPr="00CB7B70" w:rsidRDefault="00CB7B70" w:rsidP="00DE2236">
            <w:pPr>
              <w:rPr>
                <w:rFonts w:ascii="Arial" w:hAnsi="Arial" w:cs="Arial"/>
              </w:rPr>
            </w:pPr>
            <w:r w:rsidRPr="00CB7B70">
              <w:rPr>
                <w:rFonts w:ascii="Arial" w:hAnsi="Arial" w:cs="Arial"/>
              </w:rPr>
              <w:t>1 ano</w:t>
            </w:r>
          </w:p>
        </w:tc>
      </w:tr>
      <w:tr w:rsidR="00CB7B70" w:rsidRPr="00CB7B70" w14:paraId="031AD2D5" w14:textId="77777777" w:rsidTr="00DE2236">
        <w:tc>
          <w:tcPr>
            <w:tcW w:w="712" w:type="dxa"/>
          </w:tcPr>
          <w:p w14:paraId="64034209" w14:textId="77777777" w:rsidR="00CB7B70" w:rsidRPr="00CB7B70" w:rsidRDefault="00CB7B70" w:rsidP="00DE2236">
            <w:pPr>
              <w:rPr>
                <w:rFonts w:ascii="Arial" w:hAnsi="Arial" w:cs="Arial"/>
              </w:rPr>
            </w:pPr>
            <w:r w:rsidRPr="00CB7B70">
              <w:rPr>
                <w:rFonts w:ascii="Arial" w:hAnsi="Arial" w:cs="Arial"/>
              </w:rPr>
              <w:t>41</w:t>
            </w:r>
          </w:p>
        </w:tc>
        <w:tc>
          <w:tcPr>
            <w:tcW w:w="3399" w:type="dxa"/>
          </w:tcPr>
          <w:p w14:paraId="6C093221" w14:textId="77777777" w:rsidR="00CB7B70" w:rsidRPr="00CB7B70" w:rsidRDefault="00CB7B70" w:rsidP="00DE2236">
            <w:pPr>
              <w:rPr>
                <w:rFonts w:ascii="Arial" w:hAnsi="Arial" w:cs="Arial"/>
              </w:rPr>
            </w:pPr>
            <w:r w:rsidRPr="00CB7B70">
              <w:rPr>
                <w:rFonts w:ascii="Arial" w:hAnsi="Arial" w:cs="Arial"/>
              </w:rPr>
              <w:t>Desktop alto desempenho</w:t>
            </w:r>
          </w:p>
        </w:tc>
        <w:tc>
          <w:tcPr>
            <w:tcW w:w="3260" w:type="dxa"/>
          </w:tcPr>
          <w:p w14:paraId="37D50B2F" w14:textId="77777777" w:rsidR="00CB7B70" w:rsidRPr="00CB7B70" w:rsidRDefault="00CB7B70" w:rsidP="00DE2236">
            <w:pPr>
              <w:rPr>
                <w:rFonts w:ascii="Arial" w:hAnsi="Arial" w:cs="Arial"/>
              </w:rPr>
            </w:pPr>
            <w:r w:rsidRPr="00CB7B70">
              <w:rPr>
                <w:rFonts w:ascii="Arial" w:hAnsi="Arial" w:cs="Arial"/>
              </w:rPr>
              <w:t>1 ano</w:t>
            </w:r>
          </w:p>
        </w:tc>
      </w:tr>
      <w:tr w:rsidR="00CB7B70" w:rsidRPr="00CB7B70" w14:paraId="796E2EE6" w14:textId="77777777" w:rsidTr="00DE2236">
        <w:tc>
          <w:tcPr>
            <w:tcW w:w="712" w:type="dxa"/>
          </w:tcPr>
          <w:p w14:paraId="3716F72B" w14:textId="77777777" w:rsidR="00CB7B70" w:rsidRPr="00CB7B70" w:rsidRDefault="00CB7B70" w:rsidP="00DE2236">
            <w:pPr>
              <w:rPr>
                <w:rFonts w:ascii="Arial" w:hAnsi="Arial" w:cs="Arial"/>
              </w:rPr>
            </w:pPr>
            <w:r w:rsidRPr="00CB7B70">
              <w:rPr>
                <w:rFonts w:ascii="Arial" w:hAnsi="Arial" w:cs="Arial"/>
              </w:rPr>
              <w:t>42</w:t>
            </w:r>
          </w:p>
        </w:tc>
        <w:tc>
          <w:tcPr>
            <w:tcW w:w="3399" w:type="dxa"/>
          </w:tcPr>
          <w:p w14:paraId="0714F289" w14:textId="77777777" w:rsidR="00CB7B70" w:rsidRPr="00CB7B70" w:rsidRDefault="00CB7B70" w:rsidP="00DE2236">
            <w:pPr>
              <w:rPr>
                <w:rFonts w:ascii="Arial" w:hAnsi="Arial" w:cs="Arial"/>
              </w:rPr>
            </w:pPr>
            <w:r w:rsidRPr="00CB7B70">
              <w:rPr>
                <w:rFonts w:ascii="Arial" w:hAnsi="Arial" w:cs="Arial"/>
              </w:rPr>
              <w:t>Impressora térmica</w:t>
            </w:r>
          </w:p>
        </w:tc>
        <w:tc>
          <w:tcPr>
            <w:tcW w:w="3260" w:type="dxa"/>
          </w:tcPr>
          <w:p w14:paraId="49A927F1" w14:textId="77777777" w:rsidR="00CB7B70" w:rsidRPr="00CB7B70" w:rsidRDefault="00CB7B70" w:rsidP="00DE2236">
            <w:pPr>
              <w:rPr>
                <w:rFonts w:ascii="Arial" w:hAnsi="Arial" w:cs="Arial"/>
              </w:rPr>
            </w:pPr>
            <w:r w:rsidRPr="00CB7B70">
              <w:rPr>
                <w:rFonts w:ascii="Arial" w:hAnsi="Arial" w:cs="Arial"/>
              </w:rPr>
              <w:t>1 ano</w:t>
            </w:r>
          </w:p>
        </w:tc>
      </w:tr>
      <w:tr w:rsidR="00CB7B70" w:rsidRPr="00CB7B70" w14:paraId="32C786DA" w14:textId="77777777" w:rsidTr="00DE2236">
        <w:tc>
          <w:tcPr>
            <w:tcW w:w="712" w:type="dxa"/>
          </w:tcPr>
          <w:p w14:paraId="130A3268" w14:textId="77777777" w:rsidR="00CB7B70" w:rsidRPr="00CB7B70" w:rsidRDefault="00CB7B70" w:rsidP="00DE2236">
            <w:pPr>
              <w:rPr>
                <w:rFonts w:ascii="Arial" w:hAnsi="Arial" w:cs="Arial"/>
              </w:rPr>
            </w:pPr>
            <w:r w:rsidRPr="00CB7B70">
              <w:rPr>
                <w:rFonts w:ascii="Arial" w:hAnsi="Arial" w:cs="Arial"/>
              </w:rPr>
              <w:t>43</w:t>
            </w:r>
          </w:p>
        </w:tc>
        <w:tc>
          <w:tcPr>
            <w:tcW w:w="3399" w:type="dxa"/>
          </w:tcPr>
          <w:p w14:paraId="093C7535" w14:textId="77777777" w:rsidR="00CB7B70" w:rsidRPr="00CB7B70" w:rsidRDefault="00CB7B70" w:rsidP="00DE2236">
            <w:pPr>
              <w:rPr>
                <w:rFonts w:ascii="Arial" w:hAnsi="Arial" w:cs="Arial"/>
              </w:rPr>
            </w:pPr>
            <w:r w:rsidRPr="00CB7B70">
              <w:rPr>
                <w:rFonts w:ascii="Arial" w:hAnsi="Arial" w:cs="Arial"/>
              </w:rPr>
              <w:t>SSD 1TB</w:t>
            </w:r>
          </w:p>
        </w:tc>
        <w:tc>
          <w:tcPr>
            <w:tcW w:w="3260" w:type="dxa"/>
          </w:tcPr>
          <w:p w14:paraId="6F693949" w14:textId="77777777" w:rsidR="00CB7B70" w:rsidRPr="00CB7B70" w:rsidRDefault="00CB7B70" w:rsidP="00DE2236">
            <w:pPr>
              <w:rPr>
                <w:rFonts w:ascii="Arial" w:hAnsi="Arial" w:cs="Arial"/>
              </w:rPr>
            </w:pPr>
            <w:r w:rsidRPr="00CB7B70">
              <w:rPr>
                <w:rFonts w:ascii="Arial" w:hAnsi="Arial" w:cs="Arial"/>
              </w:rPr>
              <w:t>3 anos</w:t>
            </w:r>
          </w:p>
        </w:tc>
      </w:tr>
      <w:tr w:rsidR="00CB7B70" w:rsidRPr="00CB7B70" w14:paraId="2D11BDE9" w14:textId="77777777" w:rsidTr="00DE2236">
        <w:tc>
          <w:tcPr>
            <w:tcW w:w="712" w:type="dxa"/>
          </w:tcPr>
          <w:p w14:paraId="2B8D313D" w14:textId="77777777" w:rsidR="00CB7B70" w:rsidRPr="00CB7B70" w:rsidRDefault="00CB7B70" w:rsidP="00DE2236">
            <w:pPr>
              <w:rPr>
                <w:rFonts w:ascii="Arial" w:hAnsi="Arial" w:cs="Arial"/>
              </w:rPr>
            </w:pPr>
            <w:r w:rsidRPr="00CB7B70">
              <w:rPr>
                <w:rFonts w:ascii="Arial" w:hAnsi="Arial" w:cs="Arial"/>
              </w:rPr>
              <w:t>44</w:t>
            </w:r>
          </w:p>
        </w:tc>
        <w:tc>
          <w:tcPr>
            <w:tcW w:w="3399" w:type="dxa"/>
          </w:tcPr>
          <w:p w14:paraId="62A6B50B" w14:textId="77777777" w:rsidR="00CB7B70" w:rsidRPr="00CB7B70" w:rsidRDefault="00CB7B70" w:rsidP="00DE2236">
            <w:pPr>
              <w:rPr>
                <w:rFonts w:ascii="Arial" w:hAnsi="Arial" w:cs="Arial"/>
              </w:rPr>
            </w:pPr>
            <w:r w:rsidRPr="00CB7B70">
              <w:rPr>
                <w:rFonts w:ascii="Arial" w:hAnsi="Arial" w:cs="Arial"/>
              </w:rPr>
              <w:t>SSD externo</w:t>
            </w:r>
          </w:p>
        </w:tc>
        <w:tc>
          <w:tcPr>
            <w:tcW w:w="3260" w:type="dxa"/>
          </w:tcPr>
          <w:p w14:paraId="307C5691" w14:textId="77777777" w:rsidR="00CB7B70" w:rsidRPr="00CB7B70" w:rsidRDefault="00CB7B70" w:rsidP="00DE2236">
            <w:pPr>
              <w:rPr>
                <w:rFonts w:ascii="Arial" w:hAnsi="Arial" w:cs="Arial"/>
              </w:rPr>
            </w:pPr>
            <w:r w:rsidRPr="00CB7B70">
              <w:rPr>
                <w:rFonts w:ascii="Arial" w:hAnsi="Arial" w:cs="Arial"/>
              </w:rPr>
              <w:t>1 anos</w:t>
            </w:r>
          </w:p>
        </w:tc>
      </w:tr>
      <w:tr w:rsidR="00CB7B70" w:rsidRPr="00CB7B70" w14:paraId="6B4CEDFD" w14:textId="77777777" w:rsidTr="00DE2236">
        <w:tc>
          <w:tcPr>
            <w:tcW w:w="712" w:type="dxa"/>
          </w:tcPr>
          <w:p w14:paraId="1CAF6731" w14:textId="77777777" w:rsidR="00CB7B70" w:rsidRPr="00CB7B70" w:rsidRDefault="00CB7B70" w:rsidP="00DE2236">
            <w:pPr>
              <w:rPr>
                <w:rFonts w:ascii="Arial" w:hAnsi="Arial" w:cs="Arial"/>
              </w:rPr>
            </w:pPr>
            <w:r w:rsidRPr="00CB7B70">
              <w:rPr>
                <w:rFonts w:ascii="Arial" w:hAnsi="Arial" w:cs="Arial"/>
              </w:rPr>
              <w:t>45</w:t>
            </w:r>
          </w:p>
        </w:tc>
        <w:tc>
          <w:tcPr>
            <w:tcW w:w="3399" w:type="dxa"/>
          </w:tcPr>
          <w:p w14:paraId="10168A96" w14:textId="77777777" w:rsidR="00CB7B70" w:rsidRPr="00CB7B70" w:rsidRDefault="00CB7B70" w:rsidP="00DE2236">
            <w:pPr>
              <w:rPr>
                <w:rFonts w:ascii="Arial" w:hAnsi="Arial" w:cs="Arial"/>
              </w:rPr>
            </w:pPr>
            <w:r w:rsidRPr="00CB7B70">
              <w:rPr>
                <w:rFonts w:ascii="Arial" w:hAnsi="Arial" w:cs="Arial"/>
              </w:rPr>
              <w:t>Espaguete termo retrátil</w:t>
            </w:r>
          </w:p>
        </w:tc>
        <w:tc>
          <w:tcPr>
            <w:tcW w:w="3260" w:type="dxa"/>
          </w:tcPr>
          <w:p w14:paraId="4BCF506B" w14:textId="77777777" w:rsidR="00CB7B70" w:rsidRPr="00CB7B70" w:rsidRDefault="00CB7B70" w:rsidP="00DE2236">
            <w:pPr>
              <w:rPr>
                <w:rFonts w:ascii="Arial" w:hAnsi="Arial" w:cs="Arial"/>
              </w:rPr>
            </w:pPr>
            <w:r w:rsidRPr="00CB7B70">
              <w:rPr>
                <w:rFonts w:ascii="Arial" w:hAnsi="Arial" w:cs="Arial"/>
              </w:rPr>
              <w:t>90 dias</w:t>
            </w:r>
          </w:p>
        </w:tc>
      </w:tr>
      <w:tr w:rsidR="00CB7B70" w:rsidRPr="00CB7B70" w14:paraId="3E3F2464" w14:textId="77777777" w:rsidTr="00DE2236">
        <w:tc>
          <w:tcPr>
            <w:tcW w:w="712" w:type="dxa"/>
          </w:tcPr>
          <w:p w14:paraId="0152E9F1" w14:textId="77777777" w:rsidR="00CB7B70" w:rsidRPr="00CB7B70" w:rsidRDefault="00CB7B70" w:rsidP="00DE2236">
            <w:pPr>
              <w:rPr>
                <w:rFonts w:ascii="Arial" w:hAnsi="Arial" w:cs="Arial"/>
              </w:rPr>
            </w:pPr>
            <w:r w:rsidRPr="00CB7B70">
              <w:rPr>
                <w:rFonts w:ascii="Arial" w:hAnsi="Arial" w:cs="Arial"/>
              </w:rPr>
              <w:t>46</w:t>
            </w:r>
          </w:p>
        </w:tc>
        <w:tc>
          <w:tcPr>
            <w:tcW w:w="3399" w:type="dxa"/>
          </w:tcPr>
          <w:p w14:paraId="64E56CBC" w14:textId="77777777" w:rsidR="00CB7B70" w:rsidRPr="00CB7B70" w:rsidRDefault="00CB7B70" w:rsidP="00DE2236">
            <w:pPr>
              <w:rPr>
                <w:rFonts w:ascii="Arial" w:hAnsi="Arial" w:cs="Arial"/>
              </w:rPr>
            </w:pPr>
            <w:r w:rsidRPr="00CB7B70">
              <w:rPr>
                <w:rFonts w:ascii="Arial" w:hAnsi="Arial" w:cs="Arial"/>
              </w:rPr>
              <w:t>Sistema PA</w:t>
            </w:r>
          </w:p>
        </w:tc>
        <w:tc>
          <w:tcPr>
            <w:tcW w:w="3260" w:type="dxa"/>
          </w:tcPr>
          <w:p w14:paraId="50894C40" w14:textId="77777777" w:rsidR="00CB7B70" w:rsidRPr="00CB7B70" w:rsidRDefault="00CB7B70" w:rsidP="00DE2236">
            <w:pPr>
              <w:rPr>
                <w:rFonts w:ascii="Arial" w:hAnsi="Arial" w:cs="Arial"/>
              </w:rPr>
            </w:pPr>
            <w:r w:rsidRPr="00CB7B70">
              <w:rPr>
                <w:rFonts w:ascii="Arial" w:hAnsi="Arial" w:cs="Arial"/>
              </w:rPr>
              <w:t>1 ano</w:t>
            </w:r>
          </w:p>
        </w:tc>
      </w:tr>
      <w:tr w:rsidR="00CB7B70" w:rsidRPr="00CB7B70" w14:paraId="33D7E34F" w14:textId="77777777" w:rsidTr="00DE2236">
        <w:tc>
          <w:tcPr>
            <w:tcW w:w="712" w:type="dxa"/>
          </w:tcPr>
          <w:p w14:paraId="1763F4CF" w14:textId="77777777" w:rsidR="00CB7B70" w:rsidRPr="00CB7B70" w:rsidRDefault="00CB7B70" w:rsidP="00DE2236">
            <w:pPr>
              <w:rPr>
                <w:rFonts w:ascii="Arial" w:hAnsi="Arial" w:cs="Arial"/>
              </w:rPr>
            </w:pPr>
            <w:r w:rsidRPr="00CB7B70">
              <w:rPr>
                <w:rFonts w:ascii="Arial" w:hAnsi="Arial" w:cs="Arial"/>
              </w:rPr>
              <w:t>47</w:t>
            </w:r>
          </w:p>
        </w:tc>
        <w:tc>
          <w:tcPr>
            <w:tcW w:w="3399" w:type="dxa"/>
          </w:tcPr>
          <w:p w14:paraId="70B372ED" w14:textId="77777777" w:rsidR="00CB7B70" w:rsidRPr="00CB7B70" w:rsidRDefault="00CB7B70" w:rsidP="00DE2236">
            <w:pPr>
              <w:rPr>
                <w:rFonts w:ascii="Arial" w:hAnsi="Arial" w:cs="Arial"/>
              </w:rPr>
            </w:pPr>
            <w:r w:rsidRPr="00CB7B70">
              <w:rPr>
                <w:rFonts w:ascii="Arial" w:hAnsi="Arial" w:cs="Arial"/>
              </w:rPr>
              <w:t>Caixa som 2.0</w:t>
            </w:r>
          </w:p>
        </w:tc>
        <w:tc>
          <w:tcPr>
            <w:tcW w:w="3260" w:type="dxa"/>
          </w:tcPr>
          <w:p w14:paraId="2F4CE41C" w14:textId="77777777" w:rsidR="00CB7B70" w:rsidRPr="00CB7B70" w:rsidRDefault="00CB7B70" w:rsidP="00DE2236">
            <w:pPr>
              <w:rPr>
                <w:rFonts w:ascii="Arial" w:hAnsi="Arial" w:cs="Arial"/>
              </w:rPr>
            </w:pPr>
            <w:r w:rsidRPr="00CB7B70">
              <w:rPr>
                <w:rFonts w:ascii="Arial" w:hAnsi="Arial" w:cs="Arial"/>
              </w:rPr>
              <w:t>1 ano</w:t>
            </w:r>
          </w:p>
        </w:tc>
      </w:tr>
      <w:tr w:rsidR="00CB7B70" w:rsidRPr="00CB7B70" w14:paraId="3C3B4A41" w14:textId="77777777" w:rsidTr="00DE2236">
        <w:tc>
          <w:tcPr>
            <w:tcW w:w="712" w:type="dxa"/>
          </w:tcPr>
          <w:p w14:paraId="7C381F11" w14:textId="77777777" w:rsidR="00CB7B70" w:rsidRPr="00CB7B70" w:rsidRDefault="00CB7B70" w:rsidP="00DE2236">
            <w:pPr>
              <w:rPr>
                <w:rFonts w:ascii="Arial" w:hAnsi="Arial" w:cs="Arial"/>
              </w:rPr>
            </w:pPr>
            <w:r w:rsidRPr="00CB7B70">
              <w:rPr>
                <w:rFonts w:ascii="Arial" w:hAnsi="Arial" w:cs="Arial"/>
              </w:rPr>
              <w:t>48</w:t>
            </w:r>
          </w:p>
        </w:tc>
        <w:tc>
          <w:tcPr>
            <w:tcW w:w="3399" w:type="dxa"/>
          </w:tcPr>
          <w:p w14:paraId="100CD96C" w14:textId="77777777" w:rsidR="00CB7B70" w:rsidRPr="00CB7B70" w:rsidRDefault="00CB7B70" w:rsidP="00DE2236">
            <w:pPr>
              <w:rPr>
                <w:rFonts w:ascii="Arial" w:hAnsi="Arial" w:cs="Arial"/>
              </w:rPr>
            </w:pPr>
            <w:r w:rsidRPr="00CB7B70">
              <w:rPr>
                <w:rFonts w:ascii="Arial" w:hAnsi="Arial" w:cs="Arial"/>
              </w:rPr>
              <w:t>Headset com fio</w:t>
            </w:r>
          </w:p>
        </w:tc>
        <w:tc>
          <w:tcPr>
            <w:tcW w:w="3260" w:type="dxa"/>
          </w:tcPr>
          <w:p w14:paraId="57FDBCA7" w14:textId="77777777" w:rsidR="00CB7B70" w:rsidRPr="00CB7B70" w:rsidRDefault="00CB7B70" w:rsidP="00DE2236">
            <w:pPr>
              <w:rPr>
                <w:rFonts w:ascii="Arial" w:hAnsi="Arial" w:cs="Arial"/>
              </w:rPr>
            </w:pPr>
            <w:r w:rsidRPr="00CB7B70">
              <w:rPr>
                <w:rFonts w:ascii="Arial" w:hAnsi="Arial" w:cs="Arial"/>
              </w:rPr>
              <w:t>1 ano</w:t>
            </w:r>
          </w:p>
        </w:tc>
      </w:tr>
      <w:tr w:rsidR="00CB7B70" w:rsidRPr="00CB7B70" w14:paraId="6439F052" w14:textId="77777777" w:rsidTr="00DE2236">
        <w:tc>
          <w:tcPr>
            <w:tcW w:w="712" w:type="dxa"/>
          </w:tcPr>
          <w:p w14:paraId="499C758E" w14:textId="77777777" w:rsidR="00CB7B70" w:rsidRPr="00CB7B70" w:rsidRDefault="00CB7B70" w:rsidP="00DE2236">
            <w:pPr>
              <w:rPr>
                <w:rFonts w:ascii="Arial" w:hAnsi="Arial" w:cs="Arial"/>
              </w:rPr>
            </w:pPr>
            <w:r w:rsidRPr="00CB7B70">
              <w:rPr>
                <w:rFonts w:ascii="Arial" w:hAnsi="Arial" w:cs="Arial"/>
              </w:rPr>
              <w:t>49</w:t>
            </w:r>
          </w:p>
        </w:tc>
        <w:tc>
          <w:tcPr>
            <w:tcW w:w="3399" w:type="dxa"/>
          </w:tcPr>
          <w:p w14:paraId="1256AF8A" w14:textId="77777777" w:rsidR="00CB7B70" w:rsidRPr="00CB7B70" w:rsidRDefault="00CB7B70" w:rsidP="00DE2236">
            <w:pPr>
              <w:rPr>
                <w:rFonts w:ascii="Arial" w:hAnsi="Arial" w:cs="Arial"/>
              </w:rPr>
            </w:pPr>
            <w:r w:rsidRPr="00CB7B70">
              <w:rPr>
                <w:rFonts w:ascii="Arial" w:hAnsi="Arial" w:cs="Arial"/>
              </w:rPr>
              <w:t>Câmera fotográfica</w:t>
            </w:r>
          </w:p>
        </w:tc>
        <w:tc>
          <w:tcPr>
            <w:tcW w:w="3260" w:type="dxa"/>
          </w:tcPr>
          <w:p w14:paraId="22990AA4" w14:textId="77777777" w:rsidR="00CB7B70" w:rsidRPr="00CB7B70" w:rsidRDefault="00CB7B70" w:rsidP="00DE2236">
            <w:pPr>
              <w:rPr>
                <w:rFonts w:ascii="Arial" w:hAnsi="Arial" w:cs="Arial"/>
              </w:rPr>
            </w:pPr>
            <w:r w:rsidRPr="00CB7B70">
              <w:rPr>
                <w:rFonts w:ascii="Arial" w:hAnsi="Arial" w:cs="Arial"/>
              </w:rPr>
              <w:t>1 ano</w:t>
            </w:r>
          </w:p>
        </w:tc>
      </w:tr>
      <w:tr w:rsidR="00CB7B70" w:rsidRPr="00CB7B70" w14:paraId="3C11CFEC" w14:textId="77777777" w:rsidTr="00DE2236">
        <w:tc>
          <w:tcPr>
            <w:tcW w:w="712" w:type="dxa"/>
          </w:tcPr>
          <w:p w14:paraId="1DC56337" w14:textId="77777777" w:rsidR="00CB7B70" w:rsidRPr="00CB7B70" w:rsidRDefault="00CB7B70" w:rsidP="00DE2236">
            <w:pPr>
              <w:rPr>
                <w:rFonts w:ascii="Arial" w:hAnsi="Arial" w:cs="Arial"/>
              </w:rPr>
            </w:pPr>
            <w:r w:rsidRPr="00CB7B70">
              <w:rPr>
                <w:rFonts w:ascii="Arial" w:hAnsi="Arial" w:cs="Arial"/>
              </w:rPr>
              <w:t>50</w:t>
            </w:r>
          </w:p>
        </w:tc>
        <w:tc>
          <w:tcPr>
            <w:tcW w:w="3399" w:type="dxa"/>
          </w:tcPr>
          <w:p w14:paraId="387BFE43" w14:textId="77777777" w:rsidR="00CB7B70" w:rsidRPr="00CB7B70" w:rsidRDefault="00CB7B70" w:rsidP="00DE2236">
            <w:pPr>
              <w:rPr>
                <w:rFonts w:ascii="Arial" w:hAnsi="Arial" w:cs="Arial"/>
              </w:rPr>
            </w:pPr>
            <w:r w:rsidRPr="00CB7B70">
              <w:rPr>
                <w:rFonts w:ascii="Arial" w:hAnsi="Arial" w:cs="Arial"/>
              </w:rPr>
              <w:t>GPS profissional</w:t>
            </w:r>
          </w:p>
        </w:tc>
        <w:tc>
          <w:tcPr>
            <w:tcW w:w="3260" w:type="dxa"/>
          </w:tcPr>
          <w:p w14:paraId="07D61C8C" w14:textId="77777777" w:rsidR="00CB7B70" w:rsidRPr="00CB7B70" w:rsidRDefault="00CB7B70" w:rsidP="00DE2236">
            <w:pPr>
              <w:rPr>
                <w:rFonts w:ascii="Arial" w:hAnsi="Arial" w:cs="Arial"/>
              </w:rPr>
            </w:pPr>
            <w:r w:rsidRPr="00CB7B70">
              <w:rPr>
                <w:rFonts w:ascii="Arial" w:hAnsi="Arial" w:cs="Arial"/>
              </w:rPr>
              <w:t>1 ano</w:t>
            </w:r>
          </w:p>
        </w:tc>
      </w:tr>
    </w:tbl>
    <w:p w14:paraId="126258E5" w14:textId="77777777" w:rsidR="00CB7B70" w:rsidRPr="00CB7B70" w:rsidRDefault="00CB7B70" w:rsidP="00CB7B70">
      <w:pPr>
        <w:pStyle w:val="PargrafodaLista"/>
        <w:spacing w:after="0" w:line="360" w:lineRule="auto"/>
        <w:ind w:left="0"/>
        <w:jc w:val="both"/>
        <w:rPr>
          <w:rFonts w:ascii="Arial" w:eastAsia="Arial" w:hAnsi="Arial" w:cs="Arial"/>
          <w:lang w:eastAsia="pt-BR"/>
        </w:rPr>
      </w:pPr>
    </w:p>
    <w:p w14:paraId="61F8F998" w14:textId="77777777" w:rsidR="00CB7B70" w:rsidRPr="00CB7B70" w:rsidRDefault="00CB7B70" w:rsidP="00CB7B70">
      <w:pPr>
        <w:pStyle w:val="PargrafodaLista"/>
        <w:numPr>
          <w:ilvl w:val="1"/>
          <w:numId w:val="1"/>
        </w:numPr>
        <w:spacing w:after="0" w:line="360" w:lineRule="auto"/>
        <w:ind w:left="0" w:firstLine="0"/>
        <w:jc w:val="both"/>
        <w:rPr>
          <w:rFonts w:ascii="Arial" w:eastAsia="Arial" w:hAnsi="Arial" w:cs="Arial"/>
          <w:lang w:eastAsia="pt-BR"/>
        </w:rPr>
      </w:pPr>
      <w:r w:rsidRPr="00CB7B70">
        <w:rPr>
          <w:rFonts w:ascii="Arial" w:eastAsia="Arial" w:hAnsi="Arial" w:cs="Arial"/>
          <w:lang w:eastAsia="pt-BR"/>
        </w:rPr>
        <w:t>No que tange a garantia dos itens, não se verifica-se necessidade de definição além das já constante na descrição dos itens;</w:t>
      </w:r>
    </w:p>
    <w:p w14:paraId="278C2319" w14:textId="77777777" w:rsidR="00CB7B70" w:rsidRPr="00CB7B70" w:rsidRDefault="00CB7B70" w:rsidP="00CB7B70">
      <w:pPr>
        <w:pStyle w:val="PargrafodaLista"/>
        <w:spacing w:after="0" w:line="360" w:lineRule="auto"/>
        <w:ind w:left="0"/>
        <w:jc w:val="both"/>
        <w:rPr>
          <w:rFonts w:ascii="Arial" w:eastAsia="Arial" w:hAnsi="Arial" w:cs="Arial"/>
          <w:lang w:eastAsia="pt-BR"/>
        </w:rPr>
      </w:pPr>
    </w:p>
    <w:p w14:paraId="462B389E" w14:textId="77777777" w:rsidR="00CB7B70" w:rsidRPr="00CB7B70" w:rsidRDefault="00CB7B70" w:rsidP="00CB7B70">
      <w:pPr>
        <w:pStyle w:val="PargrafodaLista"/>
        <w:numPr>
          <w:ilvl w:val="1"/>
          <w:numId w:val="1"/>
        </w:numPr>
        <w:spacing w:after="0" w:line="360" w:lineRule="auto"/>
        <w:ind w:left="0" w:firstLine="0"/>
        <w:jc w:val="both"/>
        <w:rPr>
          <w:rFonts w:ascii="Arial" w:hAnsi="Arial" w:cs="Arial"/>
          <w:i/>
          <w:iCs/>
        </w:rPr>
      </w:pPr>
      <w:bookmarkStart w:id="6" w:name="_Hlk205981469"/>
      <w:r w:rsidRPr="00CB7B70">
        <w:rPr>
          <w:rFonts w:ascii="Arial" w:eastAsia="Arial" w:hAnsi="Arial" w:cs="Arial"/>
          <w:lang w:eastAsia="pt-BR"/>
        </w:rPr>
        <w:t>Os equipamentos deverão atender às especificações técnicas mínimas de desempenho (processador, memória, armazenamento, sistema operacional, conectividade, etc.), de forma funcional e sem indicação de marcas, assegurando a compatibilidade com os sistemas e softwares já utilizados pela Administração</w:t>
      </w:r>
      <w:r w:rsidRPr="00CB7B70">
        <w:rPr>
          <w:rFonts w:ascii="Arial" w:hAnsi="Arial" w:cs="Arial"/>
        </w:rPr>
        <w:t>.</w:t>
      </w:r>
    </w:p>
    <w:p w14:paraId="0327EAA1" w14:textId="77777777" w:rsidR="00CB7B70" w:rsidRPr="00CB7B70" w:rsidRDefault="00CB7B70" w:rsidP="00CB7B70">
      <w:pPr>
        <w:pStyle w:val="Nvel2-Red"/>
        <w:numPr>
          <w:ilvl w:val="0"/>
          <w:numId w:val="0"/>
        </w:numPr>
        <w:spacing w:before="0" w:after="0" w:line="360" w:lineRule="auto"/>
        <w:rPr>
          <w:i w:val="0"/>
          <w:iCs w:val="0"/>
          <w:color w:val="auto"/>
          <w:sz w:val="22"/>
          <w:szCs w:val="22"/>
        </w:rPr>
      </w:pPr>
    </w:p>
    <w:p w14:paraId="2D60E52D" w14:textId="77777777" w:rsidR="00CB7B70" w:rsidRPr="00CB7B70" w:rsidRDefault="00CB7B70" w:rsidP="00CB7B70">
      <w:pPr>
        <w:pStyle w:val="PargrafodaLista"/>
        <w:numPr>
          <w:ilvl w:val="1"/>
          <w:numId w:val="1"/>
        </w:numPr>
        <w:spacing w:after="0" w:line="360" w:lineRule="auto"/>
        <w:ind w:left="0" w:firstLine="0"/>
        <w:jc w:val="both"/>
        <w:rPr>
          <w:rFonts w:ascii="Arial" w:eastAsia="Arial" w:hAnsi="Arial" w:cs="Arial"/>
          <w:lang w:eastAsia="pt-BR"/>
        </w:rPr>
      </w:pPr>
      <w:r w:rsidRPr="00CB7B70">
        <w:rPr>
          <w:rFonts w:ascii="Arial" w:eastAsia="Arial" w:hAnsi="Arial" w:cs="Arial"/>
          <w:lang w:eastAsia="pt-BR"/>
        </w:rPr>
        <w:lastRenderedPageBreak/>
        <w:t>Os produtos fornecidos deverão estar em conformidade com as normas técnicas aplicáveis da ABNT, Inmetro e demais regulamentações pertinentes, incluindo certificações de segurança elétrica, eficiência energética e ergonomia, quando exigíveis.</w:t>
      </w:r>
    </w:p>
    <w:p w14:paraId="7944BC26" w14:textId="77777777" w:rsidR="00CB7B70" w:rsidRPr="00CB7B70" w:rsidRDefault="00CB7B70" w:rsidP="00CB7B70">
      <w:pPr>
        <w:pStyle w:val="Nvel2-Red"/>
        <w:numPr>
          <w:ilvl w:val="0"/>
          <w:numId w:val="0"/>
        </w:numPr>
        <w:spacing w:before="0" w:after="0" w:line="360" w:lineRule="auto"/>
        <w:rPr>
          <w:i w:val="0"/>
          <w:iCs w:val="0"/>
          <w:color w:val="auto"/>
          <w:sz w:val="22"/>
          <w:szCs w:val="22"/>
        </w:rPr>
      </w:pPr>
    </w:p>
    <w:p w14:paraId="5CF2F59D" w14:textId="77777777" w:rsidR="00CB7B70" w:rsidRPr="00CB7B70" w:rsidRDefault="00CB7B70" w:rsidP="00CB7B70">
      <w:pPr>
        <w:pStyle w:val="Nvel2-Red"/>
        <w:numPr>
          <w:ilvl w:val="1"/>
          <w:numId w:val="1"/>
        </w:numPr>
        <w:spacing w:before="0" w:after="0" w:line="360" w:lineRule="auto"/>
        <w:ind w:left="0" w:firstLine="0"/>
        <w:rPr>
          <w:i w:val="0"/>
          <w:iCs w:val="0"/>
          <w:color w:val="auto"/>
          <w:sz w:val="22"/>
          <w:szCs w:val="22"/>
        </w:rPr>
      </w:pPr>
      <w:r w:rsidRPr="00CB7B70">
        <w:rPr>
          <w:i w:val="0"/>
          <w:iCs w:val="0"/>
          <w:color w:val="auto"/>
          <w:sz w:val="22"/>
          <w:szCs w:val="22"/>
        </w:rPr>
        <w:t>Não serão aceitos equipamentos usados, recondicionados, remanufaturados ou similares, devendo todos os itens ser novos, originais de fábrica e em perfeito estado de conservação e funcionamento.</w:t>
      </w:r>
    </w:p>
    <w:p w14:paraId="6FC572F5" w14:textId="77777777" w:rsidR="00CB7B70" w:rsidRPr="00CB7B70" w:rsidRDefault="00CB7B70" w:rsidP="00CB7B70">
      <w:pPr>
        <w:pStyle w:val="Nvel2-Red"/>
        <w:numPr>
          <w:ilvl w:val="0"/>
          <w:numId w:val="0"/>
        </w:numPr>
        <w:spacing w:before="0" w:after="0" w:line="360" w:lineRule="auto"/>
        <w:rPr>
          <w:i w:val="0"/>
          <w:iCs w:val="0"/>
          <w:color w:val="auto"/>
          <w:sz w:val="22"/>
          <w:szCs w:val="22"/>
        </w:rPr>
      </w:pPr>
    </w:p>
    <w:p w14:paraId="04D80291" w14:textId="77777777" w:rsidR="00CB7B70" w:rsidRPr="00CB7B70" w:rsidRDefault="00CB7B70" w:rsidP="00CB7B70">
      <w:pPr>
        <w:pStyle w:val="Nvel2-Red"/>
        <w:numPr>
          <w:ilvl w:val="1"/>
          <w:numId w:val="1"/>
        </w:numPr>
        <w:spacing w:before="0" w:after="0" w:line="360" w:lineRule="auto"/>
        <w:ind w:left="0" w:firstLine="0"/>
        <w:rPr>
          <w:i w:val="0"/>
          <w:iCs w:val="0"/>
          <w:color w:val="auto"/>
          <w:sz w:val="22"/>
          <w:szCs w:val="22"/>
        </w:rPr>
      </w:pPr>
      <w:r w:rsidRPr="00CB7B70">
        <w:rPr>
          <w:i w:val="0"/>
          <w:iCs w:val="0"/>
          <w:color w:val="auto"/>
          <w:sz w:val="22"/>
          <w:szCs w:val="22"/>
        </w:rPr>
        <w:t>O fornecedor deverá assegurar que exista assistência técnica autorizada no território nacional, habilitada a prestar suporte durante o período de garantia.</w:t>
      </w:r>
    </w:p>
    <w:p w14:paraId="6DE714F8" w14:textId="77777777" w:rsidR="00CB7B70" w:rsidRPr="00CB7B70" w:rsidRDefault="00CB7B70" w:rsidP="00CB7B70">
      <w:pPr>
        <w:pStyle w:val="Nvel2-Red"/>
        <w:numPr>
          <w:ilvl w:val="0"/>
          <w:numId w:val="0"/>
        </w:numPr>
        <w:spacing w:before="0" w:after="0" w:line="360" w:lineRule="auto"/>
        <w:rPr>
          <w:i w:val="0"/>
          <w:iCs w:val="0"/>
          <w:color w:val="auto"/>
          <w:sz w:val="22"/>
          <w:szCs w:val="22"/>
        </w:rPr>
      </w:pPr>
    </w:p>
    <w:p w14:paraId="551C52F2" w14:textId="77777777" w:rsidR="00CB7B70" w:rsidRPr="00CB7B70" w:rsidRDefault="00CB7B70" w:rsidP="00CB7B70">
      <w:pPr>
        <w:pStyle w:val="Nvel2-Red"/>
        <w:numPr>
          <w:ilvl w:val="1"/>
          <w:numId w:val="1"/>
        </w:numPr>
        <w:tabs>
          <w:tab w:val="left" w:pos="1134"/>
        </w:tabs>
        <w:spacing w:before="0" w:after="0" w:line="360" w:lineRule="auto"/>
        <w:ind w:left="0" w:firstLine="0"/>
        <w:rPr>
          <w:i w:val="0"/>
          <w:iCs w:val="0"/>
          <w:color w:val="auto"/>
          <w:sz w:val="22"/>
          <w:szCs w:val="22"/>
        </w:rPr>
      </w:pPr>
      <w:r w:rsidRPr="00CB7B70">
        <w:rPr>
          <w:i w:val="0"/>
          <w:iCs w:val="0"/>
          <w:color w:val="auto"/>
          <w:sz w:val="22"/>
          <w:szCs w:val="22"/>
        </w:rPr>
        <w:t>Sempre que possível, deverão ser priorizados equipamentos que atendam a critérios de sustentabilidade, como certificações ambientais (Energy Star, EPEAT, Procel ou similares), baixo consumo energético.</w:t>
      </w:r>
    </w:p>
    <w:bookmarkEnd w:id="5"/>
    <w:bookmarkEnd w:id="6"/>
    <w:p w14:paraId="3AA6FAA3" w14:textId="77777777" w:rsidR="00CB7B70" w:rsidRPr="00CB7B70" w:rsidRDefault="00CB7B70" w:rsidP="00CB7B70">
      <w:pPr>
        <w:spacing w:after="0" w:line="360" w:lineRule="auto"/>
        <w:rPr>
          <w:rFonts w:ascii="Arial" w:hAnsi="Arial" w:cs="Arial"/>
        </w:rPr>
      </w:pPr>
    </w:p>
    <w:p w14:paraId="32EA0832" w14:textId="77777777" w:rsidR="00CB7B70" w:rsidRPr="00CB7B70" w:rsidRDefault="00CB7B70" w:rsidP="00CB7B70">
      <w:pPr>
        <w:pStyle w:val="Nivel1"/>
        <w:spacing w:before="0" w:after="0" w:line="360" w:lineRule="auto"/>
        <w:ind w:left="0" w:firstLine="0"/>
        <w:rPr>
          <w:sz w:val="22"/>
          <w:szCs w:val="22"/>
        </w:rPr>
      </w:pPr>
      <w:r w:rsidRPr="00CB7B70">
        <w:rPr>
          <w:sz w:val="22"/>
          <w:szCs w:val="22"/>
        </w:rPr>
        <w:t>MODELO DE EXECUÇÃO CONTRATUAL (</w:t>
      </w:r>
      <w:proofErr w:type="spellStart"/>
      <w:r w:rsidRPr="00CB7B70">
        <w:rPr>
          <w:sz w:val="22"/>
          <w:szCs w:val="22"/>
        </w:rPr>
        <w:t>arts</w:t>
      </w:r>
      <w:proofErr w:type="spellEnd"/>
      <w:r w:rsidRPr="00CB7B70">
        <w:rPr>
          <w:sz w:val="22"/>
          <w:szCs w:val="22"/>
        </w:rPr>
        <w:t>. 6º, XXIII, alínea “e” e 40, §1º, inciso II, da Lei nº 14.133/2021).</w:t>
      </w:r>
    </w:p>
    <w:p w14:paraId="57493CDB" w14:textId="77777777" w:rsidR="00CB7B70" w:rsidRPr="00CB7B70" w:rsidRDefault="00CB7B70" w:rsidP="00CB7B70">
      <w:pPr>
        <w:pStyle w:val="Nivel2"/>
        <w:spacing w:before="0" w:after="0" w:line="360" w:lineRule="auto"/>
        <w:rPr>
          <w:color w:val="FF0000"/>
        </w:rPr>
      </w:pPr>
    </w:p>
    <w:p w14:paraId="2FB07D78" w14:textId="77777777" w:rsidR="00CB7B70" w:rsidRPr="00CB7B70" w:rsidRDefault="00CB7B70" w:rsidP="00CB7B70">
      <w:pPr>
        <w:pStyle w:val="Nivel2"/>
        <w:numPr>
          <w:ilvl w:val="1"/>
          <w:numId w:val="7"/>
        </w:numPr>
        <w:spacing w:before="0" w:after="0" w:line="360" w:lineRule="auto"/>
        <w:ind w:left="0" w:firstLine="0"/>
      </w:pPr>
      <w:bookmarkStart w:id="7" w:name="_Hlk215730189"/>
      <w:r w:rsidRPr="00CB7B70">
        <w:rPr>
          <w:color w:val="auto"/>
        </w:rPr>
        <w:t xml:space="preserve">Os </w:t>
      </w:r>
      <w:r w:rsidRPr="00CB7B70">
        <w:t xml:space="preserve">produtos deverão ser fornecidos em até 15 (quinze) dias úteis após a emissão da Ordem de Compra. </w:t>
      </w:r>
    </w:p>
    <w:bookmarkEnd w:id="7"/>
    <w:p w14:paraId="20CA2B41" w14:textId="77777777" w:rsidR="00CB7B70" w:rsidRPr="00CB7B70" w:rsidRDefault="00CB7B70" w:rsidP="00CB7B70">
      <w:pPr>
        <w:pStyle w:val="Nivel2"/>
        <w:spacing w:before="0" w:after="0" w:line="360" w:lineRule="auto"/>
      </w:pPr>
    </w:p>
    <w:p w14:paraId="06EA1B1B" w14:textId="77777777" w:rsidR="00CB7B70" w:rsidRPr="00CB7B70" w:rsidRDefault="00CB7B70" w:rsidP="00CB7B70">
      <w:pPr>
        <w:pStyle w:val="Nivel2"/>
        <w:numPr>
          <w:ilvl w:val="1"/>
          <w:numId w:val="7"/>
        </w:numPr>
        <w:spacing w:before="0" w:after="0" w:line="360" w:lineRule="auto"/>
        <w:ind w:left="0" w:firstLine="0"/>
        <w:rPr>
          <w:color w:val="auto"/>
        </w:rPr>
      </w:pPr>
      <w:r w:rsidRPr="00CB7B70">
        <w:rPr>
          <w:bCs/>
          <w:color w:val="auto"/>
        </w:rPr>
        <w:t>Os bens deverão ser entregues no seguinte endereço na sede da secretaria municipal, Sede da Secretaria Municipal de Administração (Avenida Nascer do Sol, s/n, Centro, Nova Redenção –BA), das 08:00 às 17:00 de segunda a sexta</w:t>
      </w:r>
    </w:p>
    <w:p w14:paraId="5E1EA104" w14:textId="77777777" w:rsidR="00CB7B70" w:rsidRPr="00CB7B70" w:rsidRDefault="00CB7B70" w:rsidP="00CB7B70">
      <w:pPr>
        <w:pStyle w:val="Nivel2"/>
        <w:spacing w:before="0" w:after="0" w:line="360" w:lineRule="auto"/>
        <w:rPr>
          <w:color w:val="auto"/>
        </w:rPr>
      </w:pPr>
    </w:p>
    <w:p w14:paraId="5813F7DC" w14:textId="77777777" w:rsidR="00CB7B70" w:rsidRPr="00CB7B70" w:rsidRDefault="00CB7B70" w:rsidP="00CB7B70">
      <w:pPr>
        <w:pStyle w:val="Nivel2"/>
        <w:numPr>
          <w:ilvl w:val="1"/>
          <w:numId w:val="7"/>
        </w:numPr>
        <w:spacing w:before="0" w:after="0" w:line="360" w:lineRule="auto"/>
        <w:ind w:left="0" w:firstLine="0"/>
        <w:rPr>
          <w:bCs/>
          <w:color w:val="auto"/>
        </w:rPr>
      </w:pPr>
      <w:r w:rsidRPr="00CB7B70">
        <w:rPr>
          <w:bCs/>
          <w:color w:val="auto"/>
        </w:rPr>
        <w:t>Os produtos serão recebidos e fiscalizados por servidores designados pela CONTRATANTE</w:t>
      </w:r>
    </w:p>
    <w:p w14:paraId="111891DC" w14:textId="77777777" w:rsidR="00CB7B70" w:rsidRPr="00CB7B70" w:rsidRDefault="00CB7B70" w:rsidP="00CB7B70">
      <w:pPr>
        <w:pStyle w:val="PargrafodaLista"/>
        <w:spacing w:after="0" w:line="360" w:lineRule="auto"/>
        <w:rPr>
          <w:rFonts w:ascii="Arial" w:hAnsi="Arial" w:cs="Arial"/>
          <w:bCs/>
        </w:rPr>
      </w:pPr>
    </w:p>
    <w:p w14:paraId="76A05DB7" w14:textId="77777777" w:rsidR="00CB7B70" w:rsidRPr="00CB7B70" w:rsidRDefault="00CB7B70" w:rsidP="00CB7B70">
      <w:pPr>
        <w:pStyle w:val="Nivel2"/>
        <w:numPr>
          <w:ilvl w:val="1"/>
          <w:numId w:val="7"/>
        </w:numPr>
        <w:spacing w:before="0" w:after="0" w:line="360" w:lineRule="auto"/>
        <w:ind w:left="0" w:firstLine="0"/>
        <w:rPr>
          <w:bCs/>
          <w:color w:val="auto"/>
        </w:rPr>
      </w:pPr>
      <w:r w:rsidRPr="00CB7B70">
        <w:rPr>
          <w:bCs/>
          <w:color w:val="auto"/>
        </w:rPr>
        <w:t>Os produtos serão fornecidos de forma parcelada, de acordo com as necessidades da Secretaria Municipal de Administração e Ordem Pública, a partir do recebimento da Nota de Empenho/ordem de fornecimento emitida pelo setor responsável.</w:t>
      </w:r>
    </w:p>
    <w:p w14:paraId="0138298C" w14:textId="77777777" w:rsidR="00CB7B70" w:rsidRPr="00CB7B70" w:rsidRDefault="00CB7B70" w:rsidP="00CB7B70">
      <w:pPr>
        <w:pStyle w:val="PargrafodaLista"/>
        <w:spacing w:after="0" w:line="360" w:lineRule="auto"/>
        <w:rPr>
          <w:rFonts w:ascii="Arial" w:hAnsi="Arial" w:cs="Arial"/>
          <w:bCs/>
        </w:rPr>
      </w:pPr>
    </w:p>
    <w:p w14:paraId="629EA145" w14:textId="77777777" w:rsidR="00CB7B70" w:rsidRPr="00CB7B70" w:rsidRDefault="00CB7B70" w:rsidP="00CB7B70">
      <w:pPr>
        <w:pStyle w:val="Nivel2"/>
        <w:numPr>
          <w:ilvl w:val="1"/>
          <w:numId w:val="7"/>
        </w:numPr>
        <w:spacing w:before="0" w:after="0" w:line="360" w:lineRule="auto"/>
        <w:ind w:left="0" w:firstLine="0"/>
        <w:rPr>
          <w:bCs/>
          <w:color w:val="auto"/>
        </w:rPr>
      </w:pPr>
      <w:r w:rsidRPr="00CB7B70">
        <w:rPr>
          <w:bCs/>
          <w:color w:val="auto"/>
        </w:rPr>
        <w:t>Caso não seja possível a entrega na data assinalada, a empresa deverá comunicar as razões respectivas com pelo menos 72 (setenta e duas) horas de antecedência para que qualquer pleito de prorrogação de prazo seja analisado, ressalvadas situações de caso fortuito e força maior.</w:t>
      </w:r>
    </w:p>
    <w:p w14:paraId="7A9DC3DB" w14:textId="77777777" w:rsidR="00CB7B70" w:rsidRPr="00CB7B70" w:rsidRDefault="00CB7B70" w:rsidP="00CB7B70">
      <w:pPr>
        <w:pStyle w:val="PargrafodaLista"/>
        <w:spacing w:after="0" w:line="360" w:lineRule="auto"/>
        <w:rPr>
          <w:rFonts w:ascii="Arial" w:hAnsi="Arial" w:cs="Arial"/>
          <w:bCs/>
        </w:rPr>
      </w:pPr>
    </w:p>
    <w:p w14:paraId="116FB487" w14:textId="77777777" w:rsidR="00CB7B70" w:rsidRPr="00CB7B70" w:rsidRDefault="00CB7B70" w:rsidP="00CB7B70">
      <w:pPr>
        <w:pStyle w:val="Nivel2"/>
        <w:numPr>
          <w:ilvl w:val="1"/>
          <w:numId w:val="7"/>
        </w:numPr>
        <w:spacing w:before="0" w:after="0" w:line="360" w:lineRule="auto"/>
        <w:ind w:left="0" w:firstLine="0"/>
        <w:rPr>
          <w:bCs/>
          <w:color w:val="auto"/>
        </w:rPr>
      </w:pPr>
      <w:r w:rsidRPr="00CB7B70">
        <w:rPr>
          <w:bCs/>
          <w:color w:val="auto"/>
        </w:rPr>
        <w:lastRenderedPageBreak/>
        <w:t>A empresa deverá constar na Nota Fiscal a data em que a entrega foi efetuada, além da identificação de quem procedeu ao recebimento dos produtos.</w:t>
      </w:r>
    </w:p>
    <w:p w14:paraId="056D5E36" w14:textId="77777777" w:rsidR="00CB7B70" w:rsidRPr="00CB7B70" w:rsidRDefault="00CB7B70" w:rsidP="00CB7B70">
      <w:pPr>
        <w:pStyle w:val="PargrafodaLista"/>
        <w:spacing w:after="0" w:line="360" w:lineRule="auto"/>
        <w:rPr>
          <w:rFonts w:ascii="Arial" w:hAnsi="Arial" w:cs="Arial"/>
          <w:bCs/>
        </w:rPr>
      </w:pPr>
    </w:p>
    <w:p w14:paraId="4FC3F5D0" w14:textId="77777777" w:rsidR="00CB7B70" w:rsidRPr="00CB7B70" w:rsidRDefault="00CB7B70" w:rsidP="00CB7B70">
      <w:pPr>
        <w:pStyle w:val="Nivel2"/>
        <w:numPr>
          <w:ilvl w:val="1"/>
          <w:numId w:val="7"/>
        </w:numPr>
        <w:spacing w:before="0" w:after="0" w:line="360" w:lineRule="auto"/>
        <w:ind w:left="0" w:firstLine="0"/>
        <w:rPr>
          <w:bCs/>
          <w:color w:val="auto"/>
        </w:rPr>
      </w:pPr>
      <w:r w:rsidRPr="00CB7B70">
        <w:rPr>
          <w:bCs/>
          <w:color w:val="auto"/>
        </w:rPr>
        <w:t>Os fornecimentos que integram o objeto do presente termo de referência deverão estar em conformidade com os itinerários devidamente descritos neste Termo conforme tabela descrita acima.</w:t>
      </w:r>
    </w:p>
    <w:p w14:paraId="2BBA0F3F" w14:textId="77777777" w:rsidR="00CB7B70" w:rsidRPr="00CB7B70" w:rsidRDefault="00CB7B70" w:rsidP="00CB7B70">
      <w:pPr>
        <w:pStyle w:val="PargrafodaLista"/>
        <w:spacing w:after="0" w:line="360" w:lineRule="auto"/>
        <w:rPr>
          <w:rFonts w:ascii="Arial" w:hAnsi="Arial" w:cs="Arial"/>
          <w:bCs/>
        </w:rPr>
      </w:pPr>
    </w:p>
    <w:p w14:paraId="1BE79FD5" w14:textId="77777777" w:rsidR="00CB7B70" w:rsidRPr="00CB7B70" w:rsidRDefault="00CB7B70" w:rsidP="00CB7B70">
      <w:pPr>
        <w:pStyle w:val="Nivel2"/>
        <w:numPr>
          <w:ilvl w:val="1"/>
          <w:numId w:val="7"/>
        </w:numPr>
        <w:spacing w:before="0" w:after="0" w:line="360" w:lineRule="auto"/>
        <w:ind w:left="0" w:firstLine="0"/>
        <w:rPr>
          <w:bCs/>
          <w:color w:val="auto"/>
        </w:rPr>
      </w:pPr>
      <w:r w:rsidRPr="00CB7B70">
        <w:rPr>
          <w:bCs/>
          <w:color w:val="auto"/>
        </w:rPr>
        <w:t>Além da entrega no local designado pelo órgão solicitante deverá a contratada vencedora também descarregar e armazenar os materiais em local indicado por servidor, comprometendo-se, ainda, integralmente, com eventuais danos causados a estes.</w:t>
      </w:r>
    </w:p>
    <w:p w14:paraId="1FEB6DD8" w14:textId="77777777" w:rsidR="00CB7B70" w:rsidRPr="00CB7B70" w:rsidRDefault="00CB7B70" w:rsidP="00CB7B70">
      <w:pPr>
        <w:pStyle w:val="PargrafodaLista"/>
        <w:spacing w:after="0" w:line="360" w:lineRule="auto"/>
        <w:rPr>
          <w:rFonts w:ascii="Arial" w:hAnsi="Arial" w:cs="Arial"/>
          <w:bCs/>
        </w:rPr>
      </w:pPr>
    </w:p>
    <w:p w14:paraId="25E1CB8A" w14:textId="77777777" w:rsidR="00CB7B70" w:rsidRPr="00CB7B70" w:rsidRDefault="00CB7B70" w:rsidP="00CB7B70">
      <w:pPr>
        <w:pStyle w:val="Nivel2"/>
        <w:numPr>
          <w:ilvl w:val="1"/>
          <w:numId w:val="7"/>
        </w:numPr>
        <w:spacing w:before="0" w:after="0" w:line="360" w:lineRule="auto"/>
        <w:ind w:left="0" w:firstLine="0"/>
        <w:rPr>
          <w:bCs/>
          <w:color w:val="auto"/>
        </w:rPr>
      </w:pPr>
      <w:r w:rsidRPr="00CB7B70">
        <w:rPr>
          <w:bCs/>
          <w:color w:val="auto"/>
        </w:rPr>
        <w:t>O fornecimento dos produtos será rejeitado, sempre que estiverem em desacordos com as condições estipuladas no instrumento convocatório e contratos.</w:t>
      </w:r>
    </w:p>
    <w:p w14:paraId="624A3F54" w14:textId="77777777" w:rsidR="00CB7B70" w:rsidRPr="00CB7B70" w:rsidRDefault="00CB7B70" w:rsidP="00CB7B70">
      <w:pPr>
        <w:pStyle w:val="PargrafodaLista"/>
        <w:spacing w:after="0" w:line="360" w:lineRule="auto"/>
        <w:rPr>
          <w:rFonts w:ascii="Arial" w:hAnsi="Arial" w:cs="Arial"/>
          <w:bCs/>
        </w:rPr>
      </w:pPr>
    </w:p>
    <w:p w14:paraId="556C5D52" w14:textId="77777777" w:rsidR="00CB7B70" w:rsidRPr="00CB7B70" w:rsidRDefault="00CB7B70" w:rsidP="00CB7B70">
      <w:pPr>
        <w:pStyle w:val="Nivel2"/>
        <w:numPr>
          <w:ilvl w:val="1"/>
          <w:numId w:val="7"/>
        </w:numPr>
        <w:spacing w:before="0" w:after="0" w:line="360" w:lineRule="auto"/>
        <w:ind w:left="0" w:firstLine="0"/>
        <w:rPr>
          <w:bCs/>
          <w:color w:val="auto"/>
        </w:rPr>
      </w:pPr>
      <w:r w:rsidRPr="00CB7B70">
        <w:rPr>
          <w:bCs/>
          <w:color w:val="auto"/>
        </w:rPr>
        <w:t>As despesas com transporte serão de responsabilidade do contratado. E o pagamento será efetuado após a compra realizada, mediante apresentação de Nota Fiscal.</w:t>
      </w:r>
    </w:p>
    <w:p w14:paraId="3944EA88" w14:textId="77777777" w:rsidR="00CB7B70" w:rsidRPr="00CB7B70" w:rsidRDefault="00CB7B70" w:rsidP="00CB7B70">
      <w:pPr>
        <w:pStyle w:val="PargrafodaLista"/>
        <w:spacing w:after="0" w:line="360" w:lineRule="auto"/>
        <w:rPr>
          <w:rFonts w:ascii="Arial" w:hAnsi="Arial" w:cs="Arial"/>
          <w:bCs/>
        </w:rPr>
      </w:pPr>
    </w:p>
    <w:p w14:paraId="23E631C9" w14:textId="77777777" w:rsidR="00CB7B70" w:rsidRPr="00CB7B70" w:rsidRDefault="00CB7B70" w:rsidP="00CB7B70">
      <w:pPr>
        <w:pStyle w:val="Nivel2"/>
        <w:numPr>
          <w:ilvl w:val="1"/>
          <w:numId w:val="7"/>
        </w:numPr>
        <w:spacing w:before="0" w:after="0" w:line="360" w:lineRule="auto"/>
        <w:ind w:left="0" w:firstLine="0"/>
        <w:rPr>
          <w:bCs/>
          <w:color w:val="auto"/>
        </w:rPr>
      </w:pPr>
      <w:r w:rsidRPr="00CB7B70">
        <w:rPr>
          <w:bCs/>
          <w:color w:val="auto"/>
        </w:rPr>
        <w:t>Os materiais deverão ser de primeiro uso, da linha normal de produção, sendo aplicadas todas as normas e exigências da Lei no 8.078/90 (Código de Defesa do Consumidor) e outras legislações pertinentes.</w:t>
      </w:r>
    </w:p>
    <w:p w14:paraId="51109F58" w14:textId="77777777" w:rsidR="00CB7B70" w:rsidRPr="00CB7B70" w:rsidRDefault="00CB7B70" w:rsidP="00CB7B70">
      <w:pPr>
        <w:pStyle w:val="PargrafodaLista"/>
        <w:spacing w:after="0" w:line="360" w:lineRule="auto"/>
        <w:rPr>
          <w:rFonts w:ascii="Arial" w:hAnsi="Arial" w:cs="Arial"/>
          <w:bCs/>
        </w:rPr>
      </w:pPr>
    </w:p>
    <w:p w14:paraId="05BDDD12" w14:textId="77777777" w:rsidR="00CB7B70" w:rsidRPr="00CB7B70" w:rsidRDefault="00CB7B70" w:rsidP="00CB7B70">
      <w:pPr>
        <w:pStyle w:val="Nivel2"/>
        <w:numPr>
          <w:ilvl w:val="1"/>
          <w:numId w:val="7"/>
        </w:numPr>
        <w:spacing w:before="0" w:after="0" w:line="360" w:lineRule="auto"/>
        <w:ind w:left="0" w:firstLine="0"/>
        <w:rPr>
          <w:bCs/>
          <w:color w:val="auto"/>
        </w:rPr>
      </w:pPr>
      <w:r w:rsidRPr="00CB7B70">
        <w:rPr>
          <w:bCs/>
          <w:color w:val="auto"/>
        </w:rPr>
        <w:t>A empresa vencedora sujeitar-se-á a mais ampla e irrestrita fiscalização por parte da Secretaria requisitante, encarregada de acompanhar a entrega dos produtos solicitados, atendendo as reclamações formuladas, inclusive todas as entregas e anexar a Nota Fiscal, qual deverá ser acompanhado por um encarregado da Pasta.</w:t>
      </w:r>
    </w:p>
    <w:p w14:paraId="5FD6B6CE" w14:textId="77777777" w:rsidR="00CB7B70" w:rsidRPr="00CB7B70" w:rsidRDefault="00CB7B70" w:rsidP="00CB7B70">
      <w:pPr>
        <w:pStyle w:val="PargrafodaLista"/>
        <w:spacing w:after="0" w:line="360" w:lineRule="auto"/>
        <w:rPr>
          <w:rFonts w:ascii="Arial" w:hAnsi="Arial" w:cs="Arial"/>
          <w:bCs/>
        </w:rPr>
      </w:pPr>
    </w:p>
    <w:p w14:paraId="4B2FF0AD" w14:textId="77777777" w:rsidR="00CB7B70" w:rsidRPr="00CB7B70" w:rsidRDefault="00CB7B70" w:rsidP="00CB7B70">
      <w:pPr>
        <w:pStyle w:val="Nivel2"/>
        <w:numPr>
          <w:ilvl w:val="1"/>
          <w:numId w:val="7"/>
        </w:numPr>
        <w:spacing w:before="0" w:after="0" w:line="360" w:lineRule="auto"/>
        <w:ind w:left="0" w:firstLine="0"/>
        <w:rPr>
          <w:bCs/>
          <w:color w:val="auto"/>
        </w:rPr>
      </w:pPr>
      <w:r w:rsidRPr="00CB7B70">
        <w:rPr>
          <w:bCs/>
          <w:color w:val="auto"/>
        </w:rPr>
        <w:t>A contratada se responsabilizará por quaisquer danos causados no fornecimento na execução do fornecimento.</w:t>
      </w:r>
    </w:p>
    <w:p w14:paraId="0930EFA6" w14:textId="77777777" w:rsidR="00CB7B70" w:rsidRPr="00CB7B70" w:rsidRDefault="00CB7B70" w:rsidP="00CB7B70">
      <w:pPr>
        <w:pStyle w:val="PargrafodaLista"/>
        <w:spacing w:after="0" w:line="360" w:lineRule="auto"/>
        <w:rPr>
          <w:rFonts w:ascii="Arial" w:hAnsi="Arial" w:cs="Arial"/>
          <w:bCs/>
        </w:rPr>
      </w:pPr>
    </w:p>
    <w:p w14:paraId="35665BC4" w14:textId="6DCC081E" w:rsidR="00CB7B70" w:rsidRPr="00CB7B70" w:rsidRDefault="00CB7B70" w:rsidP="00CB7B70">
      <w:pPr>
        <w:pStyle w:val="Nivel2"/>
        <w:numPr>
          <w:ilvl w:val="1"/>
          <w:numId w:val="7"/>
        </w:numPr>
        <w:spacing w:before="0" w:after="0" w:line="360" w:lineRule="auto"/>
        <w:ind w:left="0" w:firstLine="0"/>
        <w:rPr>
          <w:bCs/>
          <w:color w:val="auto"/>
        </w:rPr>
      </w:pPr>
      <w:r w:rsidRPr="00CB7B70">
        <w:rPr>
          <w:bCs/>
          <w:color w:val="auto"/>
        </w:rPr>
        <w:t>Fica assegurado a Secretaria Municipal demandante o direito de rejeitar, no todo ou em parte, os produtos que estiverem em desacordo com as especificações exigidas no presente Termo de Referencias, ficando a CONTRATADA obrigada a substituir e/ou reparar os itens irregulares no prazo de até 0</w:t>
      </w:r>
      <w:r w:rsidR="00124A8D">
        <w:rPr>
          <w:bCs/>
          <w:color w:val="auto"/>
        </w:rPr>
        <w:t>5</w:t>
      </w:r>
      <w:r w:rsidRPr="00CB7B70">
        <w:rPr>
          <w:bCs/>
          <w:color w:val="auto"/>
        </w:rPr>
        <w:t xml:space="preserve"> (</w:t>
      </w:r>
      <w:r w:rsidR="00124A8D">
        <w:rPr>
          <w:bCs/>
          <w:color w:val="auto"/>
        </w:rPr>
        <w:t>cinco</w:t>
      </w:r>
      <w:r w:rsidRPr="00CB7B70">
        <w:rPr>
          <w:bCs/>
          <w:color w:val="auto"/>
        </w:rPr>
        <w:t>) dias úteis a contar da sua notificação, conforme os prazos estabelecidos, que ficará a cargo da Secretaria Municipal.</w:t>
      </w:r>
    </w:p>
    <w:p w14:paraId="32DB4B57" w14:textId="77777777" w:rsidR="00CB7B70" w:rsidRPr="00CB7B70" w:rsidRDefault="00CB7B70" w:rsidP="00CB7B70">
      <w:pPr>
        <w:pStyle w:val="PargrafodaLista"/>
        <w:spacing w:after="0" w:line="360" w:lineRule="auto"/>
        <w:rPr>
          <w:rFonts w:ascii="Arial" w:hAnsi="Arial" w:cs="Arial"/>
          <w:bCs/>
        </w:rPr>
      </w:pPr>
    </w:p>
    <w:p w14:paraId="21E619FB" w14:textId="77777777" w:rsidR="00CB7B70" w:rsidRPr="00CB7B70" w:rsidRDefault="00CB7B70" w:rsidP="00CB7B70">
      <w:pPr>
        <w:pStyle w:val="Nivel2"/>
        <w:numPr>
          <w:ilvl w:val="1"/>
          <w:numId w:val="7"/>
        </w:numPr>
        <w:spacing w:before="0" w:after="0" w:line="360" w:lineRule="auto"/>
        <w:ind w:left="0" w:firstLine="0"/>
        <w:rPr>
          <w:bCs/>
          <w:color w:val="auto"/>
        </w:rPr>
      </w:pPr>
      <w:r w:rsidRPr="00CB7B70">
        <w:rPr>
          <w:bCs/>
          <w:color w:val="auto"/>
        </w:rPr>
        <w:lastRenderedPageBreak/>
        <w:t>Os produtos serão fornecidos de forma parcelada, de acordo com as necessidades das Diversas Secretarias municipais, a partir do recebimento da Nota de Empenho/ordem de fornecimento emitida pelo setor responsável.</w:t>
      </w:r>
    </w:p>
    <w:p w14:paraId="137F6FB4" w14:textId="77777777" w:rsidR="00CB7B70" w:rsidRPr="00CB7B70" w:rsidRDefault="00CB7B70" w:rsidP="00CB7B70">
      <w:pPr>
        <w:pStyle w:val="PargrafodaLista"/>
        <w:spacing w:after="0" w:line="360" w:lineRule="auto"/>
        <w:rPr>
          <w:rFonts w:ascii="Arial" w:hAnsi="Arial" w:cs="Arial"/>
          <w:bCs/>
        </w:rPr>
      </w:pPr>
    </w:p>
    <w:p w14:paraId="1AED04BD" w14:textId="77777777" w:rsidR="00CB7B70" w:rsidRPr="00CB7B70" w:rsidRDefault="00CB7B70" w:rsidP="00CB7B70">
      <w:pPr>
        <w:pStyle w:val="Nivel1"/>
        <w:spacing w:before="0" w:after="0" w:line="360" w:lineRule="auto"/>
        <w:ind w:left="0" w:firstLine="0"/>
        <w:rPr>
          <w:sz w:val="22"/>
          <w:szCs w:val="22"/>
        </w:rPr>
      </w:pPr>
      <w:r w:rsidRPr="00CB7B70">
        <w:rPr>
          <w:sz w:val="22"/>
          <w:szCs w:val="22"/>
        </w:rPr>
        <w:t>MODELO DE GESTÃO DO CONTRATO (art. 6º, XXIII, alínea “f”, da Lei nº 14.133/21)</w:t>
      </w:r>
    </w:p>
    <w:p w14:paraId="11DB90EB" w14:textId="77777777" w:rsidR="00CB7B70" w:rsidRPr="00CB7B70" w:rsidRDefault="00CB7B70" w:rsidP="00CB7B70">
      <w:pPr>
        <w:spacing w:after="0" w:line="360" w:lineRule="auto"/>
        <w:rPr>
          <w:rFonts w:ascii="Arial" w:hAnsi="Arial" w:cs="Arial"/>
        </w:rPr>
      </w:pPr>
    </w:p>
    <w:p w14:paraId="2F533B13" w14:textId="77777777" w:rsidR="00CB7B70" w:rsidRPr="00CB7B70" w:rsidRDefault="00CB7B70" w:rsidP="00CB7B70">
      <w:pPr>
        <w:pStyle w:val="Nivel2"/>
        <w:numPr>
          <w:ilvl w:val="1"/>
          <w:numId w:val="8"/>
        </w:numPr>
        <w:spacing w:before="0" w:after="0" w:line="360" w:lineRule="auto"/>
        <w:ind w:left="0" w:firstLine="0"/>
        <w:rPr>
          <w:color w:val="auto"/>
        </w:rPr>
      </w:pPr>
      <w:r w:rsidRPr="00CB7B70">
        <w:rPr>
          <w:color w:val="auto"/>
        </w:rPr>
        <w:t xml:space="preserve">O contrato deverá ser executado fielmente pelas partes, de acordo com as cláusulas avençadas e as normas da Lei nº 14.133, de 2021, e cada parte responderá pelas consequências de sua inexecução total ou parcial (Lei nº 14.133/2021, art. 115, </w:t>
      </w:r>
      <w:r w:rsidRPr="00CB7B70">
        <w:rPr>
          <w:i/>
          <w:iCs/>
          <w:color w:val="auto"/>
        </w:rPr>
        <w:t>caput</w:t>
      </w:r>
      <w:r w:rsidRPr="00CB7B70">
        <w:rPr>
          <w:color w:val="auto"/>
        </w:rPr>
        <w:t>).</w:t>
      </w:r>
    </w:p>
    <w:p w14:paraId="270E081E" w14:textId="77777777" w:rsidR="00CB7B70" w:rsidRPr="00CB7B70" w:rsidRDefault="00CB7B70" w:rsidP="00CB7B70">
      <w:pPr>
        <w:pStyle w:val="Nivel2"/>
        <w:spacing w:before="0" w:after="0" w:line="360" w:lineRule="auto"/>
        <w:rPr>
          <w:color w:val="auto"/>
        </w:rPr>
      </w:pPr>
    </w:p>
    <w:p w14:paraId="605A33EC" w14:textId="77777777" w:rsidR="00CB7B70" w:rsidRPr="00CB7B70" w:rsidRDefault="00CB7B70" w:rsidP="00CB7B70">
      <w:pPr>
        <w:pStyle w:val="Nivel2"/>
        <w:numPr>
          <w:ilvl w:val="1"/>
          <w:numId w:val="1"/>
        </w:numPr>
        <w:spacing w:before="0" w:after="0" w:line="360" w:lineRule="auto"/>
        <w:ind w:left="0" w:firstLine="0"/>
        <w:rPr>
          <w:color w:val="auto"/>
        </w:rPr>
      </w:pPr>
      <w:bookmarkStart w:id="8" w:name="art115§1"/>
      <w:bookmarkStart w:id="9" w:name="art115§5"/>
      <w:bookmarkStart w:id="10" w:name="art116"/>
      <w:bookmarkEnd w:id="8"/>
      <w:bookmarkEnd w:id="9"/>
      <w:bookmarkEnd w:id="10"/>
      <w:r w:rsidRPr="00CB7B70">
        <w:rPr>
          <w:color w:val="auto"/>
        </w:rPr>
        <w:t>A execução do contrato deverá ser acompanhada e fiscalizada pelo(s) fiscal(</w:t>
      </w:r>
      <w:proofErr w:type="spellStart"/>
      <w:r w:rsidRPr="00CB7B70">
        <w:rPr>
          <w:color w:val="auto"/>
        </w:rPr>
        <w:t>is</w:t>
      </w:r>
      <w:proofErr w:type="spellEnd"/>
      <w:r w:rsidRPr="00CB7B70">
        <w:rPr>
          <w:color w:val="auto"/>
        </w:rPr>
        <w:t xml:space="preserve">) do contrato, ou pelos respectivos substitutos (Lei nº 14.133/2021, art. 117, </w:t>
      </w:r>
      <w:r w:rsidRPr="00CB7B70">
        <w:rPr>
          <w:i/>
          <w:iCs/>
          <w:color w:val="auto"/>
        </w:rPr>
        <w:t>caput</w:t>
      </w:r>
      <w:r w:rsidRPr="00CB7B70">
        <w:rPr>
          <w:color w:val="auto"/>
        </w:rPr>
        <w:t>).</w:t>
      </w:r>
    </w:p>
    <w:p w14:paraId="7F86DA71" w14:textId="77777777" w:rsidR="00CB7B70" w:rsidRPr="00CB7B70" w:rsidRDefault="00CB7B70" w:rsidP="00CB7B70">
      <w:pPr>
        <w:pStyle w:val="Nivel3"/>
        <w:numPr>
          <w:ilvl w:val="2"/>
          <w:numId w:val="1"/>
        </w:numPr>
        <w:spacing w:before="0" w:after="0" w:line="360" w:lineRule="auto"/>
        <w:ind w:left="567" w:firstLine="0"/>
        <w:rPr>
          <w:sz w:val="22"/>
          <w:szCs w:val="22"/>
        </w:rPr>
      </w:pPr>
      <w:r w:rsidRPr="00CB7B70">
        <w:rPr>
          <w:sz w:val="22"/>
          <w:szCs w:val="22"/>
        </w:rPr>
        <w:t>O fiscal do contrato anotará em registro próprio todas as ocorrências relacionadas à execução do contrato, determinando o que for necessário para a regularização das faltas ou dos defeitos observados (Lei nº 14.133/2021, art. 117, §1º).</w:t>
      </w:r>
    </w:p>
    <w:p w14:paraId="73772EF6" w14:textId="77777777" w:rsidR="00CB7B70" w:rsidRPr="00CB7B70" w:rsidRDefault="00CB7B70" w:rsidP="00CB7B70">
      <w:pPr>
        <w:pStyle w:val="Nivel3"/>
        <w:numPr>
          <w:ilvl w:val="2"/>
          <w:numId w:val="1"/>
        </w:numPr>
        <w:spacing w:before="0" w:after="0" w:line="360" w:lineRule="auto"/>
        <w:ind w:left="567" w:firstLine="0"/>
        <w:rPr>
          <w:sz w:val="22"/>
          <w:szCs w:val="22"/>
        </w:rPr>
      </w:pPr>
      <w:bookmarkStart w:id="11" w:name="art117§2"/>
      <w:bookmarkEnd w:id="11"/>
      <w:r w:rsidRPr="00CB7B70">
        <w:rPr>
          <w:sz w:val="22"/>
          <w:szCs w:val="22"/>
        </w:rPr>
        <w:t>O fiscal do contrato informará a seus superiores, em tempo hábil para a adoção das medidas convenientes, a situação que demandar decisão ou providência que ultrapasse sua competência (Lei nº 14.133/2021, art. 117, §2º).</w:t>
      </w:r>
    </w:p>
    <w:p w14:paraId="3E5194C5" w14:textId="77777777" w:rsidR="00CB7B70" w:rsidRPr="00CB7B70" w:rsidRDefault="00CB7B70" w:rsidP="00CB7B70">
      <w:pPr>
        <w:pStyle w:val="Nivel3"/>
        <w:tabs>
          <w:tab w:val="clear" w:pos="360"/>
        </w:tabs>
        <w:spacing w:before="0" w:after="0" w:line="360" w:lineRule="auto"/>
        <w:ind w:left="567"/>
        <w:rPr>
          <w:sz w:val="22"/>
          <w:szCs w:val="22"/>
        </w:rPr>
      </w:pPr>
    </w:p>
    <w:p w14:paraId="5AC517B7" w14:textId="77777777" w:rsidR="00CB7B70" w:rsidRPr="00CB7B70" w:rsidRDefault="00CB7B70" w:rsidP="00CB7B70">
      <w:pPr>
        <w:pStyle w:val="Nivel2"/>
        <w:numPr>
          <w:ilvl w:val="1"/>
          <w:numId w:val="1"/>
        </w:numPr>
        <w:spacing w:before="0" w:after="0" w:line="360" w:lineRule="auto"/>
        <w:ind w:left="0" w:firstLine="0"/>
        <w:rPr>
          <w:color w:val="auto"/>
        </w:rPr>
      </w:pPr>
      <w:r w:rsidRPr="00CB7B70">
        <w:rPr>
          <w:color w:val="auto"/>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562BB2A0" w14:textId="77777777" w:rsidR="00CB7B70" w:rsidRPr="00CB7B70" w:rsidRDefault="00CB7B70" w:rsidP="00CB7B70">
      <w:pPr>
        <w:pStyle w:val="Nivel2"/>
        <w:spacing w:before="0" w:after="0" w:line="360" w:lineRule="auto"/>
        <w:rPr>
          <w:color w:val="auto"/>
        </w:rPr>
      </w:pPr>
    </w:p>
    <w:p w14:paraId="65709A96" w14:textId="77777777" w:rsidR="00CB7B70" w:rsidRPr="00CB7B70" w:rsidRDefault="00CB7B70" w:rsidP="00CB7B70">
      <w:pPr>
        <w:pStyle w:val="Nivel2"/>
        <w:numPr>
          <w:ilvl w:val="1"/>
          <w:numId w:val="1"/>
        </w:numPr>
        <w:spacing w:before="0" w:after="0" w:line="360" w:lineRule="auto"/>
        <w:ind w:left="0" w:firstLine="0"/>
        <w:rPr>
          <w:color w:val="auto"/>
        </w:rPr>
      </w:pPr>
      <w:bookmarkStart w:id="12" w:name="art120"/>
      <w:bookmarkEnd w:id="12"/>
      <w:r w:rsidRPr="00CB7B70">
        <w:rPr>
          <w:color w:val="auto"/>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2BE74D00" w14:textId="77777777" w:rsidR="00CB7B70" w:rsidRPr="00CB7B70" w:rsidRDefault="00CB7B70" w:rsidP="00CB7B70">
      <w:pPr>
        <w:pStyle w:val="Nivel2"/>
        <w:spacing w:before="0" w:after="0" w:line="360" w:lineRule="auto"/>
        <w:rPr>
          <w:color w:val="auto"/>
        </w:rPr>
      </w:pPr>
    </w:p>
    <w:p w14:paraId="6381D10A" w14:textId="77777777" w:rsidR="00CB7B70" w:rsidRPr="00CB7B70" w:rsidRDefault="00CB7B70" w:rsidP="00CB7B70">
      <w:pPr>
        <w:pStyle w:val="Nivel2"/>
        <w:numPr>
          <w:ilvl w:val="1"/>
          <w:numId w:val="1"/>
        </w:numPr>
        <w:spacing w:before="0" w:after="0" w:line="360" w:lineRule="auto"/>
        <w:ind w:left="0" w:firstLine="0"/>
        <w:rPr>
          <w:color w:val="auto"/>
        </w:rPr>
      </w:pPr>
      <w:bookmarkStart w:id="13" w:name="art121"/>
      <w:bookmarkEnd w:id="13"/>
      <w:r w:rsidRPr="00CB7B70">
        <w:rPr>
          <w:color w:val="auto"/>
        </w:rPr>
        <w:t xml:space="preserve">Somente o contratado será responsável pelos encargos trabalhistas, previdenciários, fiscais e comerciais resultantes da execução do contrato (Lei nº 14.133/2021, art. 121, </w:t>
      </w:r>
      <w:r w:rsidRPr="00CB7B70">
        <w:rPr>
          <w:i/>
          <w:iCs/>
          <w:color w:val="auto"/>
        </w:rPr>
        <w:t>caput</w:t>
      </w:r>
      <w:r w:rsidRPr="00CB7B70">
        <w:rPr>
          <w:color w:val="auto"/>
        </w:rPr>
        <w:t>).</w:t>
      </w:r>
    </w:p>
    <w:p w14:paraId="063D56E3" w14:textId="77777777" w:rsidR="00CB7B70" w:rsidRPr="00CB7B70" w:rsidRDefault="00CB7B70" w:rsidP="00CB7B70">
      <w:pPr>
        <w:pStyle w:val="Nivel2"/>
        <w:spacing w:before="0" w:after="0" w:line="360" w:lineRule="auto"/>
        <w:rPr>
          <w:color w:val="auto"/>
        </w:rPr>
      </w:pPr>
    </w:p>
    <w:p w14:paraId="7A3AE54E" w14:textId="77777777" w:rsidR="00CB7B70" w:rsidRPr="00CB7B70" w:rsidRDefault="00CB7B70" w:rsidP="00CB7B70">
      <w:pPr>
        <w:pStyle w:val="Nivel2"/>
        <w:numPr>
          <w:ilvl w:val="1"/>
          <w:numId w:val="1"/>
        </w:numPr>
        <w:spacing w:before="0" w:after="0" w:line="360" w:lineRule="auto"/>
        <w:ind w:left="0" w:firstLine="0"/>
      </w:pPr>
      <w:bookmarkStart w:id="14" w:name="art121§1"/>
      <w:bookmarkEnd w:id="14"/>
      <w:r w:rsidRPr="00CB7B70">
        <w:t>Serão exigidos a Certidão Negativa de Débito (CND) relativa a Créditos Tributários Federais e à Dívida Ativa da União, o Certificado de Regularidade do FGTS (CRF) e a Certidão Negativa de Débitos Trabalhistas (CNDT).</w:t>
      </w:r>
    </w:p>
    <w:p w14:paraId="407BCCEF" w14:textId="77777777" w:rsidR="00CB7B70" w:rsidRPr="00CB7B70" w:rsidRDefault="00CB7B70" w:rsidP="00CB7B70">
      <w:pPr>
        <w:pStyle w:val="PargrafodaLista"/>
        <w:spacing w:after="0" w:line="360" w:lineRule="auto"/>
        <w:rPr>
          <w:rFonts w:ascii="Arial" w:hAnsi="Arial" w:cs="Arial"/>
        </w:rPr>
      </w:pPr>
    </w:p>
    <w:p w14:paraId="6871C05E" w14:textId="77777777" w:rsidR="00CB7B70" w:rsidRPr="00CB7B70" w:rsidRDefault="00CB7B70" w:rsidP="00CB7B70">
      <w:pPr>
        <w:pStyle w:val="Nivel2"/>
        <w:numPr>
          <w:ilvl w:val="1"/>
          <w:numId w:val="1"/>
        </w:numPr>
        <w:spacing w:before="0" w:after="0" w:line="360" w:lineRule="auto"/>
        <w:ind w:left="0" w:firstLine="0"/>
      </w:pPr>
      <w:r w:rsidRPr="00CB7B70">
        <w:lastRenderedPageBreak/>
        <w:t>A conformidade do fornecimento deverá ser verificada juntamente com o documento da Contratada que contenha a relação detalhada dos mesmos, de acordo com o estabelecido neste Termo de Referência.</w:t>
      </w:r>
    </w:p>
    <w:p w14:paraId="6EEDC44A" w14:textId="77777777" w:rsidR="00CB7B70" w:rsidRPr="00CB7B70" w:rsidRDefault="00CB7B70" w:rsidP="00CB7B70">
      <w:pPr>
        <w:pStyle w:val="PargrafodaLista"/>
        <w:spacing w:after="0" w:line="360" w:lineRule="auto"/>
        <w:rPr>
          <w:rFonts w:ascii="Arial" w:hAnsi="Arial" w:cs="Arial"/>
        </w:rPr>
      </w:pPr>
    </w:p>
    <w:p w14:paraId="32904B89" w14:textId="77777777" w:rsidR="00CB7B70" w:rsidRPr="00CB7B70" w:rsidRDefault="00CB7B70" w:rsidP="00CB7B70">
      <w:pPr>
        <w:pStyle w:val="Nivel2"/>
        <w:numPr>
          <w:ilvl w:val="1"/>
          <w:numId w:val="1"/>
        </w:numPr>
        <w:spacing w:before="0" w:after="0" w:line="360" w:lineRule="auto"/>
        <w:ind w:left="0" w:firstLine="0"/>
      </w:pPr>
      <w:r w:rsidRPr="00CB7B70">
        <w:t>O servidor designado anotará em registro próprio todas as ocorrências relacionadas com a execução do serviço, determinando o que for necessário à regularização das faltas ou defeitos observados.</w:t>
      </w:r>
    </w:p>
    <w:p w14:paraId="64AE9BF6" w14:textId="77777777" w:rsidR="00CB7B70" w:rsidRPr="00CB7B70" w:rsidRDefault="00CB7B70" w:rsidP="00CB7B70">
      <w:pPr>
        <w:pStyle w:val="PargrafodaLista"/>
        <w:spacing w:after="0" w:line="360" w:lineRule="auto"/>
        <w:rPr>
          <w:rFonts w:ascii="Arial" w:hAnsi="Arial" w:cs="Arial"/>
        </w:rPr>
      </w:pPr>
    </w:p>
    <w:p w14:paraId="19A21A5D" w14:textId="77777777" w:rsidR="00CB7B70" w:rsidRPr="00CB7B70" w:rsidRDefault="00CB7B70" w:rsidP="00CB7B70">
      <w:pPr>
        <w:pStyle w:val="Nivel2"/>
        <w:numPr>
          <w:ilvl w:val="1"/>
          <w:numId w:val="1"/>
        </w:numPr>
        <w:spacing w:before="0" w:after="0" w:line="360" w:lineRule="auto"/>
        <w:ind w:left="0" w:firstLine="0"/>
      </w:pPr>
      <w:r w:rsidRPr="00CB7B70">
        <w:t xml:space="preserve">A execução do objeto deverá ser acompanhada e fiscalizada nos termos do art. 117 da Lei nº. 14.133/2021 através da Gestora Marly Maria Profeta, Decreto de nº 252/2025, e a fiscal de contratos, a servidora </w:t>
      </w:r>
      <w:proofErr w:type="spellStart"/>
      <w:r w:rsidRPr="00CB7B70">
        <w:t>Arialda</w:t>
      </w:r>
      <w:proofErr w:type="spellEnd"/>
      <w:r w:rsidRPr="00CB7B70">
        <w:t xml:space="preserve"> Érica Sá Teles Silva</w:t>
      </w:r>
      <w:r w:rsidRPr="00CB7B70">
        <w:rPr>
          <w:bCs/>
        </w:rPr>
        <w:t>, Decreto 252/2025</w:t>
      </w:r>
      <w:r w:rsidRPr="00CB7B70">
        <w:t>, para acompanhar e fiscalizar a execução do objeto deste Termo, através da Secretaria de Assistência Social.</w:t>
      </w:r>
    </w:p>
    <w:p w14:paraId="7ADA2E22" w14:textId="77777777" w:rsidR="00CB7B70" w:rsidRPr="00CB7B70" w:rsidRDefault="00CB7B70" w:rsidP="00CB7B70">
      <w:pPr>
        <w:pStyle w:val="PargrafodaLista"/>
        <w:spacing w:after="0" w:line="360" w:lineRule="auto"/>
        <w:rPr>
          <w:rFonts w:ascii="Arial" w:hAnsi="Arial" w:cs="Arial"/>
        </w:rPr>
      </w:pPr>
    </w:p>
    <w:p w14:paraId="1F28D214" w14:textId="77777777" w:rsidR="00CB7B70" w:rsidRPr="00CB7B70" w:rsidRDefault="00CB7B70" w:rsidP="00CB7B70">
      <w:pPr>
        <w:pStyle w:val="Nivel2"/>
        <w:numPr>
          <w:ilvl w:val="1"/>
          <w:numId w:val="1"/>
        </w:numPr>
        <w:spacing w:before="0" w:after="0" w:line="360" w:lineRule="auto"/>
        <w:ind w:left="0" w:firstLine="0"/>
      </w:pPr>
      <w:r w:rsidRPr="00CB7B70">
        <w:t>. A execução do objeto deverá ser acompanhada e fiscalizada nos termos do art. 117 da Lei nº. 14.133/2021 através do Gestor Laura Xavier de Santana, Decreto de nº 252/2025, e a fiscal de contratos, servidora Léia Santos de Oliveira, Decreto 252/2025, para acompanhar e fiscalizar a execução do objeto deste Termo, através da Secretaria de Saúde.</w:t>
      </w:r>
    </w:p>
    <w:p w14:paraId="7C100953" w14:textId="77777777" w:rsidR="00CB7B70" w:rsidRPr="00CB7B70" w:rsidRDefault="00CB7B70" w:rsidP="00CB7B70">
      <w:pPr>
        <w:pStyle w:val="PargrafodaLista"/>
        <w:spacing w:after="0" w:line="360" w:lineRule="auto"/>
        <w:rPr>
          <w:rFonts w:ascii="Arial" w:hAnsi="Arial" w:cs="Arial"/>
        </w:rPr>
      </w:pPr>
    </w:p>
    <w:p w14:paraId="0E42C0F9" w14:textId="77777777" w:rsidR="00CB7B70" w:rsidRPr="00CB7B70" w:rsidRDefault="00CB7B70" w:rsidP="00CB7B70">
      <w:pPr>
        <w:pStyle w:val="Nivel2"/>
        <w:numPr>
          <w:ilvl w:val="1"/>
          <w:numId w:val="1"/>
        </w:numPr>
        <w:spacing w:before="0" w:after="0" w:line="360" w:lineRule="auto"/>
        <w:ind w:left="0" w:firstLine="0"/>
      </w:pPr>
      <w:r w:rsidRPr="00CB7B70">
        <w:t>A execução do objeto deverá ser acompanhada e fiscalizada nos termos do art. 117 da Lei nº. 14.133/2021 através do gestor Paulo Souza Silva, Decreto de nº 252/2025 e o fiscal de contratos, servidor Yago Gomes Santos</w:t>
      </w:r>
      <w:r w:rsidRPr="00CB7B70">
        <w:rPr>
          <w:bCs/>
        </w:rPr>
        <w:t>, Decreto 252/2025</w:t>
      </w:r>
      <w:r w:rsidRPr="00CB7B70">
        <w:t>, para acompanhar e fiscalizar a execução do objeto deste Termo, através da Secretaria de Infraestrutura e Serviços Urbanos.</w:t>
      </w:r>
    </w:p>
    <w:p w14:paraId="31F1C1D6" w14:textId="77777777" w:rsidR="00CB7B70" w:rsidRPr="00CB7B70" w:rsidRDefault="00CB7B70" w:rsidP="00CB7B70">
      <w:pPr>
        <w:pStyle w:val="PargrafodaLista"/>
        <w:spacing w:after="0" w:line="360" w:lineRule="auto"/>
        <w:rPr>
          <w:rFonts w:ascii="Arial" w:hAnsi="Arial" w:cs="Arial"/>
        </w:rPr>
      </w:pPr>
    </w:p>
    <w:p w14:paraId="22A5FD1F" w14:textId="77777777" w:rsidR="00CB7B70" w:rsidRPr="00CB7B70" w:rsidRDefault="00CB7B70" w:rsidP="00CB7B70">
      <w:pPr>
        <w:pStyle w:val="Nivel2"/>
        <w:numPr>
          <w:ilvl w:val="1"/>
          <w:numId w:val="1"/>
        </w:numPr>
        <w:spacing w:before="0" w:after="0" w:line="360" w:lineRule="auto"/>
        <w:ind w:left="0" w:firstLine="0"/>
      </w:pPr>
      <w:r w:rsidRPr="00CB7B70">
        <w:t>A execução do objeto deverá ser acompanhada e fiscalizada nos termos do art. 117 da Lei nº. 14.133/2021 através do Gestor Aldo Gonçalves dos Santos, decreto de nº 252/2025 e o fiscal de contratos, servidor Ivon Carlos Conceição dos Reis Rocha, Decreto 252/2025, para acompanhar e fiscalizar a execução do objeto deste Termo, através das demais Secretarias.</w:t>
      </w:r>
    </w:p>
    <w:p w14:paraId="54EC4196" w14:textId="77777777" w:rsidR="00CB7B70" w:rsidRPr="00CB7B70" w:rsidRDefault="00CB7B70" w:rsidP="00CB7B70">
      <w:pPr>
        <w:pStyle w:val="PargrafodaLista"/>
        <w:spacing w:after="0" w:line="360" w:lineRule="auto"/>
        <w:rPr>
          <w:rFonts w:ascii="Arial" w:hAnsi="Arial" w:cs="Arial"/>
        </w:rPr>
      </w:pPr>
    </w:p>
    <w:p w14:paraId="069D0198" w14:textId="77777777" w:rsidR="00CB7B70" w:rsidRPr="00CB7B70" w:rsidRDefault="00CB7B70" w:rsidP="00CB7B70">
      <w:pPr>
        <w:pStyle w:val="Nivel1"/>
        <w:numPr>
          <w:ilvl w:val="0"/>
          <w:numId w:val="0"/>
        </w:numPr>
        <w:spacing w:before="0" w:after="0" w:line="360" w:lineRule="auto"/>
        <w:ind w:left="360"/>
        <w:rPr>
          <w:sz w:val="22"/>
          <w:szCs w:val="22"/>
        </w:rPr>
      </w:pPr>
    </w:p>
    <w:p w14:paraId="5052DF7D" w14:textId="77777777" w:rsidR="00CB7B70" w:rsidRPr="00CB7B70" w:rsidRDefault="00CB7B70" w:rsidP="00CB7B70">
      <w:pPr>
        <w:pStyle w:val="Nivel1"/>
        <w:spacing w:before="0" w:after="0" w:line="360" w:lineRule="auto"/>
        <w:ind w:left="0" w:firstLine="0"/>
        <w:rPr>
          <w:color w:val="000000" w:themeColor="text1"/>
          <w:sz w:val="22"/>
          <w:szCs w:val="22"/>
        </w:rPr>
      </w:pPr>
      <w:r w:rsidRPr="00CB7B70">
        <w:rPr>
          <w:sz w:val="22"/>
          <w:szCs w:val="22"/>
        </w:rPr>
        <w:t>FORMA</w:t>
      </w:r>
      <w:r w:rsidRPr="00CB7B70">
        <w:rPr>
          <w:color w:val="000000" w:themeColor="text1"/>
          <w:sz w:val="22"/>
          <w:szCs w:val="22"/>
        </w:rPr>
        <w:t xml:space="preserve"> E CRITÉRIOS DE SELEÇÃO DO FORNECEDOR (art. 6º, inciso XXIII, alínea ‘h’, da Lei nº 14.133/2021) </w:t>
      </w:r>
    </w:p>
    <w:p w14:paraId="16548BE4" w14:textId="77777777" w:rsidR="00CB7B70" w:rsidRPr="00CB7B70" w:rsidRDefault="00CB7B70" w:rsidP="00CB7B70">
      <w:pPr>
        <w:spacing w:after="0" w:line="360" w:lineRule="auto"/>
        <w:rPr>
          <w:rFonts w:ascii="Arial" w:hAnsi="Arial" w:cs="Arial"/>
        </w:rPr>
      </w:pPr>
    </w:p>
    <w:p w14:paraId="44875643" w14:textId="77777777" w:rsidR="00CB7B70" w:rsidRPr="00CB7B70" w:rsidRDefault="00CB7B70" w:rsidP="00CB7B70">
      <w:pPr>
        <w:pStyle w:val="Nvel2-Red"/>
        <w:numPr>
          <w:ilvl w:val="0"/>
          <w:numId w:val="0"/>
        </w:numPr>
        <w:spacing w:before="0" w:after="0" w:line="360" w:lineRule="auto"/>
        <w:rPr>
          <w:rFonts w:eastAsiaTheme="minorHAnsi"/>
          <w:bCs/>
          <w:i w:val="0"/>
          <w:iCs w:val="0"/>
          <w:color w:val="auto"/>
          <w:sz w:val="22"/>
          <w:szCs w:val="22"/>
          <w:lang w:eastAsia="en-US"/>
        </w:rPr>
      </w:pPr>
      <w:r w:rsidRPr="00CB7B70">
        <w:rPr>
          <w:rFonts w:eastAsiaTheme="minorHAnsi"/>
          <w:bCs/>
          <w:i w:val="0"/>
          <w:iCs w:val="0"/>
          <w:color w:val="auto"/>
          <w:sz w:val="22"/>
          <w:szCs w:val="22"/>
          <w:lang w:eastAsia="en-US"/>
        </w:rPr>
        <w:t xml:space="preserve">7.1. Em razão das características do objeto será adotado o Sistema de Registro de Preços. O fornecedor será selecionado por meio da realização de procedimento de pregão eletrônico, </w:t>
      </w:r>
      <w:r w:rsidRPr="00CB7B70">
        <w:rPr>
          <w:rFonts w:eastAsiaTheme="minorHAnsi"/>
          <w:bCs/>
          <w:i w:val="0"/>
          <w:iCs w:val="0"/>
          <w:color w:val="auto"/>
          <w:sz w:val="22"/>
          <w:szCs w:val="22"/>
          <w:lang w:eastAsia="en-US"/>
        </w:rPr>
        <w:lastRenderedPageBreak/>
        <w:t>sem inversão de fases, com fundamento na hipótese do art. 28, inciso III, da Lei nº 14.133/2021, com disputa aberto e fechado.</w:t>
      </w:r>
    </w:p>
    <w:p w14:paraId="1705172B" w14:textId="77777777" w:rsidR="00CB7B70" w:rsidRPr="00CB7B70" w:rsidRDefault="00CB7B70" w:rsidP="00CB7B70">
      <w:pPr>
        <w:pStyle w:val="Nvel2-Red"/>
        <w:numPr>
          <w:ilvl w:val="0"/>
          <w:numId w:val="0"/>
        </w:numPr>
        <w:spacing w:before="0" w:after="0" w:line="360" w:lineRule="auto"/>
        <w:rPr>
          <w:rFonts w:eastAsiaTheme="minorHAnsi"/>
          <w:bCs/>
          <w:i w:val="0"/>
          <w:iCs w:val="0"/>
          <w:color w:val="auto"/>
          <w:sz w:val="22"/>
          <w:szCs w:val="22"/>
          <w:lang w:eastAsia="en-US"/>
        </w:rPr>
      </w:pPr>
    </w:p>
    <w:p w14:paraId="39568365" w14:textId="77777777" w:rsidR="00CB7B70" w:rsidRPr="00CB7B70" w:rsidRDefault="00CB7B70" w:rsidP="00CB7B70">
      <w:pPr>
        <w:pStyle w:val="Nvel2-Red"/>
        <w:numPr>
          <w:ilvl w:val="0"/>
          <w:numId w:val="0"/>
        </w:numPr>
        <w:tabs>
          <w:tab w:val="left" w:pos="284"/>
        </w:tabs>
        <w:spacing w:before="0" w:after="0" w:line="360" w:lineRule="auto"/>
        <w:rPr>
          <w:rFonts w:eastAsiaTheme="minorHAnsi"/>
          <w:i w:val="0"/>
          <w:iCs w:val="0"/>
          <w:color w:val="000000" w:themeColor="text1"/>
          <w:sz w:val="22"/>
          <w:szCs w:val="22"/>
          <w:lang w:val="de-DE" w:eastAsia="en-US"/>
        </w:rPr>
      </w:pPr>
      <w:r w:rsidRPr="00CB7B70">
        <w:rPr>
          <w:rFonts w:eastAsiaTheme="minorHAnsi"/>
          <w:i w:val="0"/>
          <w:iCs w:val="0"/>
          <w:color w:val="000000" w:themeColor="text1"/>
          <w:sz w:val="22"/>
          <w:szCs w:val="22"/>
          <w:lang w:val="de-DE" w:eastAsia="en-US"/>
        </w:rPr>
        <w:t>7.2. No presente caso, a publicação da IRP perde sua finalidade — que é permitir a manifestação de potenciais participantes — e torna-se desnecessária e antieconômica, além de acarretar atraso injustificado ao processo. Dessa forma, justifica-se a não divulgação da IRP, mantendo-se o regular prosseguimento do procedimento de registro de preços para atendimento das necessidades deste órgão.</w:t>
      </w:r>
    </w:p>
    <w:p w14:paraId="46FB8B10" w14:textId="77777777" w:rsidR="00CB7B70" w:rsidRPr="00CB7B70" w:rsidRDefault="00CB7B70" w:rsidP="00CB7B70">
      <w:pPr>
        <w:pStyle w:val="Nvel2-Red"/>
        <w:numPr>
          <w:ilvl w:val="0"/>
          <w:numId w:val="0"/>
        </w:numPr>
        <w:tabs>
          <w:tab w:val="left" w:pos="284"/>
        </w:tabs>
        <w:spacing w:before="0" w:after="0" w:line="360" w:lineRule="auto"/>
        <w:rPr>
          <w:rFonts w:eastAsiaTheme="minorHAnsi"/>
          <w:i w:val="0"/>
          <w:iCs w:val="0"/>
          <w:sz w:val="22"/>
          <w:szCs w:val="22"/>
          <w:lang w:val="de-DE" w:eastAsia="en-US"/>
        </w:rPr>
      </w:pPr>
    </w:p>
    <w:p w14:paraId="3B12C8B1" w14:textId="77777777" w:rsidR="00CB7B70" w:rsidRPr="00CB7B70" w:rsidRDefault="00CB7B70" w:rsidP="00CB7B70">
      <w:pPr>
        <w:numPr>
          <w:ilvl w:val="1"/>
          <w:numId w:val="1"/>
        </w:numPr>
        <w:spacing w:after="0" w:line="360" w:lineRule="auto"/>
        <w:ind w:left="0" w:firstLine="0"/>
        <w:jc w:val="both"/>
        <w:rPr>
          <w:rFonts w:ascii="Arial" w:hAnsi="Arial" w:cs="Arial"/>
        </w:rPr>
      </w:pPr>
      <w:r w:rsidRPr="00CB7B70">
        <w:rPr>
          <w:rFonts w:ascii="Arial" w:hAnsi="Arial" w:cs="Arial"/>
          <w:lang w:val="de-DE"/>
        </w:rPr>
        <w:t>O fornecedor será selecionado por meio da realização de procedimento de dispensa de licitação, com</w:t>
      </w:r>
      <w:r w:rsidRPr="00CB7B70">
        <w:rPr>
          <w:rFonts w:ascii="Arial" w:hAnsi="Arial" w:cs="Arial"/>
        </w:rPr>
        <w:t xml:space="preserve"> fundamento na hipótese do art. 75, inciso II, da Lei nº 14.133/2021</w:t>
      </w:r>
      <w:r w:rsidRPr="00CB7B70">
        <w:rPr>
          <w:rFonts w:ascii="Arial" w:hAnsi="Arial" w:cs="Arial"/>
          <w:iCs/>
        </w:rPr>
        <w:t xml:space="preserve">. </w:t>
      </w:r>
    </w:p>
    <w:p w14:paraId="5AAA0D02" w14:textId="77777777" w:rsidR="00CB7B70" w:rsidRPr="00CB7B70" w:rsidRDefault="00CB7B70" w:rsidP="00CB7B70">
      <w:pPr>
        <w:spacing w:after="0" w:line="360" w:lineRule="auto"/>
        <w:jc w:val="both"/>
        <w:rPr>
          <w:rFonts w:ascii="Arial" w:hAnsi="Arial" w:cs="Arial"/>
        </w:rPr>
      </w:pPr>
    </w:p>
    <w:p w14:paraId="48C1F658" w14:textId="77777777" w:rsidR="00CB7B70" w:rsidRPr="00CB7B70" w:rsidRDefault="00CB7B70" w:rsidP="00CB7B70">
      <w:pPr>
        <w:numPr>
          <w:ilvl w:val="1"/>
          <w:numId w:val="1"/>
        </w:numPr>
        <w:spacing w:after="0" w:line="360" w:lineRule="auto"/>
        <w:ind w:left="0" w:firstLine="0"/>
        <w:jc w:val="both"/>
        <w:rPr>
          <w:rFonts w:ascii="Arial" w:hAnsi="Arial" w:cs="Arial"/>
        </w:rPr>
      </w:pPr>
      <w:r w:rsidRPr="00CB7B70">
        <w:rPr>
          <w:rFonts w:ascii="Arial" w:hAnsi="Arial" w:cs="Arial"/>
          <w:lang w:val="de-DE"/>
        </w:rPr>
        <w:t>Para fins de contratação, deverá o fornecedor comprovar os seguintes requisitos de habilitação:</w:t>
      </w:r>
    </w:p>
    <w:p w14:paraId="54146808" w14:textId="77777777" w:rsidR="00CB7B70" w:rsidRPr="00CB7B70" w:rsidRDefault="00CB7B70" w:rsidP="00CB7B70">
      <w:pPr>
        <w:spacing w:after="0" w:line="360" w:lineRule="auto"/>
        <w:jc w:val="both"/>
        <w:rPr>
          <w:rFonts w:ascii="Arial" w:hAnsi="Arial" w:cs="Arial"/>
          <w:b/>
          <w:bCs/>
          <w:lang w:val="de-DE"/>
        </w:rPr>
      </w:pPr>
    </w:p>
    <w:p w14:paraId="2DE7E17C" w14:textId="77777777" w:rsidR="00CB7B70" w:rsidRPr="00CB7B70" w:rsidRDefault="00CB7B70" w:rsidP="00CB7B70">
      <w:pPr>
        <w:spacing w:after="0" w:line="360" w:lineRule="auto"/>
        <w:jc w:val="both"/>
        <w:rPr>
          <w:rFonts w:ascii="Arial" w:hAnsi="Arial" w:cs="Arial"/>
          <w:b/>
          <w:bCs/>
          <w:lang w:val="de-DE"/>
        </w:rPr>
      </w:pPr>
      <w:r w:rsidRPr="00CB7B70">
        <w:rPr>
          <w:rFonts w:ascii="Arial" w:hAnsi="Arial" w:cs="Arial"/>
          <w:b/>
          <w:bCs/>
          <w:lang w:val="de-DE"/>
        </w:rPr>
        <w:t>7.4.1. Habilitação Jurídica:</w:t>
      </w:r>
    </w:p>
    <w:p w14:paraId="33C21F13" w14:textId="77777777" w:rsidR="00CB7B70" w:rsidRPr="00CB7B70" w:rsidRDefault="00CB7B70" w:rsidP="00CB7B70">
      <w:pPr>
        <w:spacing w:after="0" w:line="360" w:lineRule="auto"/>
        <w:jc w:val="both"/>
        <w:rPr>
          <w:rFonts w:ascii="Arial" w:hAnsi="Arial" w:cs="Arial"/>
          <w:lang w:val="de-DE"/>
        </w:rPr>
      </w:pPr>
    </w:p>
    <w:p w14:paraId="392EEB41" w14:textId="77777777" w:rsidR="00CB7B70" w:rsidRPr="00CB7B70" w:rsidRDefault="00CB7B70" w:rsidP="00CB7B70">
      <w:pPr>
        <w:spacing w:after="0" w:line="360" w:lineRule="auto"/>
        <w:jc w:val="both"/>
        <w:rPr>
          <w:rFonts w:ascii="Arial" w:hAnsi="Arial" w:cs="Arial"/>
          <w:lang w:val="de-DE"/>
        </w:rPr>
      </w:pPr>
      <w:r w:rsidRPr="00CB7B70">
        <w:rPr>
          <w:rFonts w:ascii="Arial" w:hAnsi="Arial" w:cs="Arial"/>
          <w:lang w:val="de-DE"/>
        </w:rPr>
        <w:t>a)</w:t>
      </w:r>
      <w:r w:rsidRPr="00CB7B70">
        <w:rPr>
          <w:rFonts w:ascii="Arial" w:hAnsi="Arial" w:cs="Arial"/>
          <w:lang w:val="de-DE"/>
        </w:rPr>
        <w:tab/>
        <w:t>Registro comercial, no caso de empresa individual;</w:t>
      </w:r>
    </w:p>
    <w:p w14:paraId="5803DDCD" w14:textId="77777777" w:rsidR="00CB7B70" w:rsidRPr="00CB7B70" w:rsidRDefault="00CB7B70" w:rsidP="00CB7B70">
      <w:pPr>
        <w:spacing w:after="0" w:line="360" w:lineRule="auto"/>
        <w:jc w:val="both"/>
        <w:rPr>
          <w:rFonts w:ascii="Arial" w:hAnsi="Arial" w:cs="Arial"/>
          <w:lang w:val="de-DE"/>
        </w:rPr>
      </w:pPr>
      <w:r w:rsidRPr="00CB7B70">
        <w:rPr>
          <w:rFonts w:ascii="Arial" w:hAnsi="Arial" w:cs="Arial"/>
          <w:lang w:val="de-DE"/>
        </w:rPr>
        <w:t>b)</w:t>
      </w:r>
      <w:r w:rsidRPr="00CB7B70">
        <w:rPr>
          <w:rFonts w:ascii="Arial" w:hAnsi="Arial" w:cs="Arial"/>
          <w:lang w:val="de-DE"/>
        </w:rPr>
        <w:tab/>
        <w:t>Ato constitutivo, estatuto ou contrato social em vigor, devidamente registrado, em se tratando de sociedades empresárias e, no caso de sociedades por ações, acompanhado de documentos de eleição de seus administradores;</w:t>
      </w:r>
    </w:p>
    <w:p w14:paraId="2760DC5D" w14:textId="77777777" w:rsidR="00CB7B70" w:rsidRPr="00CB7B70" w:rsidRDefault="00CB7B70" w:rsidP="00CB7B70">
      <w:pPr>
        <w:spacing w:after="0" w:line="360" w:lineRule="auto"/>
        <w:jc w:val="both"/>
        <w:rPr>
          <w:rFonts w:ascii="Arial" w:hAnsi="Arial" w:cs="Arial"/>
          <w:lang w:val="de-DE"/>
        </w:rPr>
      </w:pPr>
      <w:r w:rsidRPr="00CB7B70">
        <w:rPr>
          <w:rFonts w:ascii="Arial" w:hAnsi="Arial" w:cs="Arial"/>
          <w:lang w:val="de-DE"/>
        </w:rPr>
        <w:t>c)</w:t>
      </w:r>
      <w:r w:rsidRPr="00CB7B70">
        <w:rPr>
          <w:rFonts w:ascii="Arial" w:hAnsi="Arial" w:cs="Arial"/>
          <w:lang w:val="de-DE"/>
        </w:rPr>
        <w:tab/>
        <w:t>Decreto de autorização, no caso de empresa ou sociedade estrangeira em funcionamento no país, e ato de registro ou autorização para funcionamento expedido pelo órgão competente, quando a atividade assim o exigir.</w:t>
      </w:r>
    </w:p>
    <w:p w14:paraId="49F29BEC" w14:textId="77777777" w:rsidR="00CB7B70" w:rsidRPr="00CB7B70" w:rsidRDefault="00CB7B70" w:rsidP="00CB7B70">
      <w:pPr>
        <w:spacing w:after="0" w:line="360" w:lineRule="auto"/>
        <w:jc w:val="both"/>
        <w:rPr>
          <w:rFonts w:ascii="Arial" w:hAnsi="Arial" w:cs="Arial"/>
          <w:lang w:val="de-DE"/>
        </w:rPr>
      </w:pPr>
      <w:r w:rsidRPr="00CB7B70">
        <w:rPr>
          <w:rFonts w:ascii="Arial" w:hAnsi="Arial" w:cs="Arial"/>
          <w:lang w:val="de-DE"/>
        </w:rPr>
        <w:t>d)</w:t>
      </w:r>
      <w:r w:rsidRPr="00CB7B70">
        <w:rPr>
          <w:rFonts w:ascii="Arial" w:hAnsi="Arial" w:cs="Arial"/>
          <w:lang w:val="de-DE"/>
        </w:rPr>
        <w:tab/>
        <w:t>Certidão simplificada emitida pela junta comercial do</w:t>
      </w:r>
      <w:r w:rsidRPr="00CB7B70">
        <w:rPr>
          <w:rFonts w:ascii="Arial" w:hAnsi="Arial" w:cs="Arial"/>
          <w:lang w:val="de-DE"/>
        </w:rPr>
        <w:tab/>
        <w:t>estado, expedida nos últimos 30 (trinta) dias anteriores à data de apresentação das propostas.</w:t>
      </w:r>
    </w:p>
    <w:p w14:paraId="7B549927" w14:textId="77777777" w:rsidR="00CB7B70" w:rsidRPr="00CB7B70" w:rsidRDefault="00CB7B70" w:rsidP="00CB7B70">
      <w:pPr>
        <w:spacing w:after="0" w:line="360" w:lineRule="auto"/>
        <w:jc w:val="both"/>
        <w:rPr>
          <w:rFonts w:ascii="Arial" w:hAnsi="Arial" w:cs="Arial"/>
          <w:lang w:val="de-DE"/>
        </w:rPr>
      </w:pPr>
      <w:r w:rsidRPr="00CB7B70">
        <w:rPr>
          <w:rFonts w:ascii="Arial" w:hAnsi="Arial" w:cs="Arial"/>
          <w:lang w:val="de-DE"/>
        </w:rPr>
        <w:t>e)</w:t>
      </w:r>
      <w:r w:rsidRPr="00CB7B70">
        <w:rPr>
          <w:rFonts w:ascii="Arial" w:hAnsi="Arial" w:cs="Arial"/>
          <w:lang w:val="de-DE"/>
        </w:rPr>
        <w:tab/>
        <w:t>Em caso de cooperativas:</w:t>
      </w:r>
    </w:p>
    <w:p w14:paraId="77846700" w14:textId="77777777" w:rsidR="00CB7B70" w:rsidRPr="00CB7B70" w:rsidRDefault="00CB7B70" w:rsidP="00CB7B70">
      <w:pPr>
        <w:spacing w:after="0" w:line="360" w:lineRule="auto"/>
        <w:jc w:val="both"/>
        <w:rPr>
          <w:rFonts w:ascii="Arial" w:hAnsi="Arial" w:cs="Arial"/>
          <w:lang w:val="de-DE"/>
        </w:rPr>
      </w:pPr>
      <w:r w:rsidRPr="00CB7B70">
        <w:rPr>
          <w:rFonts w:ascii="Arial" w:hAnsi="Arial" w:cs="Arial"/>
          <w:lang w:val="de-DE"/>
        </w:rPr>
        <w:t>e.1) Inscrição do ato constitutivo, acompanhada de prova dos responsáveis legais;</w:t>
      </w:r>
    </w:p>
    <w:p w14:paraId="2D705254" w14:textId="77777777" w:rsidR="00CB7B70" w:rsidRPr="00CB7B70" w:rsidRDefault="00CB7B70" w:rsidP="00CB7B70">
      <w:pPr>
        <w:spacing w:after="0" w:line="360" w:lineRule="auto"/>
        <w:jc w:val="both"/>
        <w:rPr>
          <w:rFonts w:ascii="Arial" w:hAnsi="Arial" w:cs="Arial"/>
          <w:lang w:val="de-DE"/>
        </w:rPr>
      </w:pPr>
      <w:r w:rsidRPr="00CB7B70">
        <w:rPr>
          <w:rFonts w:ascii="Arial" w:hAnsi="Arial" w:cs="Arial"/>
          <w:lang w:val="de-DE"/>
        </w:rPr>
        <w:t>e.2) Ata de Fundação;</w:t>
      </w:r>
    </w:p>
    <w:p w14:paraId="49132693" w14:textId="77777777" w:rsidR="00CB7B70" w:rsidRPr="00CB7B70" w:rsidRDefault="00CB7B70" w:rsidP="00CB7B70">
      <w:pPr>
        <w:spacing w:after="0" w:line="360" w:lineRule="auto"/>
        <w:jc w:val="both"/>
        <w:rPr>
          <w:rFonts w:ascii="Arial" w:hAnsi="Arial" w:cs="Arial"/>
          <w:lang w:val="de-DE"/>
        </w:rPr>
      </w:pPr>
      <w:r w:rsidRPr="00CB7B70">
        <w:rPr>
          <w:rFonts w:ascii="Arial" w:hAnsi="Arial" w:cs="Arial"/>
          <w:lang w:val="de-DE"/>
        </w:rPr>
        <w:t>e.3) Estatuto Social com a ata da assembleia que o aprovou;</w:t>
      </w:r>
    </w:p>
    <w:p w14:paraId="7EBBA8DE" w14:textId="77777777" w:rsidR="00CB7B70" w:rsidRPr="00CB7B70" w:rsidRDefault="00CB7B70" w:rsidP="00CB7B70">
      <w:pPr>
        <w:spacing w:after="0" w:line="360" w:lineRule="auto"/>
        <w:jc w:val="both"/>
        <w:rPr>
          <w:rFonts w:ascii="Arial" w:hAnsi="Arial" w:cs="Arial"/>
          <w:lang w:val="de-DE"/>
        </w:rPr>
      </w:pPr>
    </w:p>
    <w:p w14:paraId="004A5A31" w14:textId="77777777" w:rsidR="00CB7B70" w:rsidRPr="00CB7B70" w:rsidRDefault="00CB7B70" w:rsidP="00CB7B70">
      <w:pPr>
        <w:spacing w:after="0" w:line="360" w:lineRule="auto"/>
        <w:jc w:val="both"/>
        <w:rPr>
          <w:rFonts w:ascii="Arial" w:hAnsi="Arial" w:cs="Arial"/>
          <w:b/>
          <w:bCs/>
          <w:lang w:val="de-DE"/>
        </w:rPr>
      </w:pPr>
      <w:r w:rsidRPr="00CB7B70">
        <w:rPr>
          <w:rFonts w:ascii="Arial" w:hAnsi="Arial" w:cs="Arial"/>
          <w:b/>
          <w:bCs/>
          <w:lang w:val="de-DE"/>
        </w:rPr>
        <w:t>7.4.2. Habilitações fiscal, social e trabalhista:</w:t>
      </w:r>
    </w:p>
    <w:p w14:paraId="3F72C1EC" w14:textId="77777777" w:rsidR="00CB7B70" w:rsidRPr="00CB7B70" w:rsidRDefault="00CB7B70" w:rsidP="00CB7B70">
      <w:pPr>
        <w:spacing w:after="0" w:line="360" w:lineRule="auto"/>
        <w:jc w:val="both"/>
        <w:rPr>
          <w:rFonts w:ascii="Arial" w:hAnsi="Arial" w:cs="Arial"/>
          <w:lang w:val="de-DE"/>
        </w:rPr>
      </w:pPr>
    </w:p>
    <w:p w14:paraId="30865673" w14:textId="77777777" w:rsidR="00CB7B70" w:rsidRPr="00CB7B70" w:rsidRDefault="00CB7B70" w:rsidP="00CB7B70">
      <w:pPr>
        <w:spacing w:after="0" w:line="360" w:lineRule="auto"/>
        <w:jc w:val="both"/>
        <w:rPr>
          <w:rFonts w:ascii="Arial" w:hAnsi="Arial" w:cs="Arial"/>
          <w:lang w:val="de-DE"/>
        </w:rPr>
      </w:pPr>
      <w:r w:rsidRPr="00CB7B70">
        <w:rPr>
          <w:rFonts w:ascii="Arial" w:hAnsi="Arial" w:cs="Arial"/>
          <w:lang w:val="de-DE"/>
        </w:rPr>
        <w:t>a) Prova de inscrição no Cadastro Nacional da Pessoa Jurídica (CNPJ);</w:t>
      </w:r>
    </w:p>
    <w:p w14:paraId="2CAF483B" w14:textId="77777777" w:rsidR="00CB7B70" w:rsidRPr="00CB7B70" w:rsidRDefault="00CB7B70" w:rsidP="00CB7B70">
      <w:pPr>
        <w:spacing w:after="0" w:line="360" w:lineRule="auto"/>
        <w:jc w:val="both"/>
        <w:rPr>
          <w:rFonts w:ascii="Arial" w:hAnsi="Arial" w:cs="Arial"/>
          <w:lang w:val="de-DE"/>
        </w:rPr>
      </w:pPr>
      <w:r w:rsidRPr="00CB7B70">
        <w:rPr>
          <w:rFonts w:ascii="Arial" w:hAnsi="Arial" w:cs="Arial"/>
          <w:lang w:val="de-DE"/>
        </w:rPr>
        <w:t xml:space="preserve">b) Prova de regularidade fiscal perante a Fazenda Nacional, mediante apresentação de certidão expedida conjuntamente pela Secretaria da Receita Federal do Brasil (RFB) e pela </w:t>
      </w:r>
      <w:r w:rsidRPr="00CB7B70">
        <w:rPr>
          <w:rFonts w:ascii="Arial" w:hAnsi="Arial" w:cs="Arial"/>
          <w:lang w:val="de-DE"/>
        </w:rPr>
        <w:lastRenderedPageBreak/>
        <w:t>Procuradoria-Geral da Fazenda Nacional (PGFN), referente a todos os créditos tributários federais e à Dívida Ativa da União (DAU);</w:t>
      </w:r>
    </w:p>
    <w:p w14:paraId="5B72B9BA" w14:textId="77777777" w:rsidR="00CB7B70" w:rsidRPr="00CB7B70" w:rsidRDefault="00CB7B70" w:rsidP="00CB7B70">
      <w:pPr>
        <w:spacing w:after="0" w:line="360" w:lineRule="auto"/>
        <w:jc w:val="both"/>
        <w:rPr>
          <w:rFonts w:ascii="Arial" w:hAnsi="Arial" w:cs="Arial"/>
          <w:lang w:val="de-DE"/>
        </w:rPr>
      </w:pPr>
      <w:r w:rsidRPr="00CB7B70">
        <w:rPr>
          <w:rFonts w:ascii="Arial" w:hAnsi="Arial" w:cs="Arial"/>
          <w:lang w:val="de-DE"/>
        </w:rPr>
        <w:t>c) Prova de regularidade com o Fundo de Garantia do Tempo de Serviço (FGTS);</w:t>
      </w:r>
    </w:p>
    <w:p w14:paraId="5B4BFA8C" w14:textId="77777777" w:rsidR="00CB7B70" w:rsidRPr="00CB7B70" w:rsidRDefault="00CB7B70" w:rsidP="00CB7B70">
      <w:pPr>
        <w:spacing w:after="0" w:line="360" w:lineRule="auto"/>
        <w:jc w:val="both"/>
        <w:rPr>
          <w:rFonts w:ascii="Arial" w:hAnsi="Arial" w:cs="Arial"/>
          <w:lang w:val="de-DE"/>
        </w:rPr>
      </w:pPr>
      <w:r w:rsidRPr="00CB7B70">
        <w:rPr>
          <w:rFonts w:ascii="Arial" w:hAnsi="Arial" w:cs="Arial"/>
          <w:lang w:val="de-DE"/>
        </w:rPr>
        <w:t>d) Declaração de que não emprega menor de 18 anos em trabalho noturno, perigoso ou insalubre e não emprega menor de 16 anos, salvo menor, a partir de 14 anos, na condição de aprendiz, nos termos do artigo 7°, XXXIII, da Constituição;</w:t>
      </w:r>
    </w:p>
    <w:p w14:paraId="0CD7AEDE" w14:textId="77777777" w:rsidR="00CB7B70" w:rsidRPr="00CB7B70" w:rsidRDefault="00CB7B70" w:rsidP="00CB7B70">
      <w:pPr>
        <w:spacing w:after="0" w:line="360" w:lineRule="auto"/>
        <w:jc w:val="both"/>
        <w:rPr>
          <w:rFonts w:ascii="Arial" w:hAnsi="Arial" w:cs="Arial"/>
          <w:lang w:val="de-DE"/>
        </w:rPr>
      </w:pPr>
      <w:r w:rsidRPr="00CB7B70">
        <w:rPr>
          <w:rFonts w:ascii="Arial" w:hAnsi="Arial" w:cs="Arial"/>
          <w:lang w:val="de-DE"/>
        </w:rPr>
        <w:t>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95C449A" w14:textId="77777777" w:rsidR="00CB7B70" w:rsidRPr="00CB7B70" w:rsidRDefault="00CB7B70" w:rsidP="00CB7B70">
      <w:pPr>
        <w:spacing w:after="0" w:line="360" w:lineRule="auto"/>
        <w:jc w:val="both"/>
        <w:rPr>
          <w:rFonts w:ascii="Arial" w:hAnsi="Arial" w:cs="Arial"/>
          <w:lang w:val="de-DE"/>
        </w:rPr>
      </w:pPr>
      <w:r w:rsidRPr="00CB7B70">
        <w:rPr>
          <w:rFonts w:ascii="Arial" w:hAnsi="Arial" w:cs="Arial"/>
          <w:lang w:val="de-DE"/>
        </w:rPr>
        <w:t xml:space="preserve">f) Prova de inscrição no cadastro de contribuintes estadual, se houver, relativo ao domicílio ou sede do fornecedor, pertinente ao seu ramo de atividade e compatívelcom o objeto contratual; </w:t>
      </w:r>
    </w:p>
    <w:p w14:paraId="73C0AC7F" w14:textId="77777777" w:rsidR="00CB7B70" w:rsidRDefault="00CB7B70" w:rsidP="00CB7B70">
      <w:pPr>
        <w:spacing w:after="0" w:line="360" w:lineRule="auto"/>
        <w:jc w:val="both"/>
        <w:rPr>
          <w:rFonts w:ascii="Arial" w:hAnsi="Arial" w:cs="Arial"/>
          <w:lang w:val="de-DE"/>
        </w:rPr>
      </w:pPr>
      <w:r w:rsidRPr="00CB7B70">
        <w:rPr>
          <w:rFonts w:ascii="Arial" w:hAnsi="Arial" w:cs="Arial"/>
          <w:lang w:val="de-DE"/>
        </w:rPr>
        <w:t xml:space="preserve">e) Prova de regularidade com a Fazenda Estadual ou Distrital do domicílio ou sede do fornecedor, relativa à atividade em cujo exercício contrata ou concorre; </w:t>
      </w:r>
    </w:p>
    <w:p w14:paraId="6CB9D31C" w14:textId="6AE70743" w:rsidR="006B34C7" w:rsidRPr="00CB7B70" w:rsidRDefault="006B34C7" w:rsidP="00CB7B70">
      <w:pPr>
        <w:spacing w:after="0" w:line="360" w:lineRule="auto"/>
        <w:jc w:val="both"/>
        <w:rPr>
          <w:rFonts w:ascii="Arial" w:hAnsi="Arial" w:cs="Arial"/>
          <w:lang w:val="de-DE"/>
        </w:rPr>
      </w:pPr>
      <w:r>
        <w:rPr>
          <w:rFonts w:ascii="Arial" w:hAnsi="Arial" w:cs="Arial"/>
          <w:lang w:val="de-DE"/>
        </w:rPr>
        <w:t>f) Prova de Regularidade com a Fazenda Municipal;</w:t>
      </w:r>
    </w:p>
    <w:p w14:paraId="41A67B33" w14:textId="158632F1" w:rsidR="00CB7B70" w:rsidRPr="00CB7B70" w:rsidRDefault="006B34C7" w:rsidP="00CB7B70">
      <w:pPr>
        <w:spacing w:after="0" w:line="360" w:lineRule="auto"/>
        <w:jc w:val="both"/>
        <w:rPr>
          <w:rFonts w:ascii="Arial" w:hAnsi="Arial" w:cs="Arial"/>
          <w:lang w:val="de-DE"/>
        </w:rPr>
      </w:pPr>
      <w:r>
        <w:rPr>
          <w:rFonts w:ascii="Arial" w:hAnsi="Arial" w:cs="Arial"/>
          <w:lang w:val="de-DE"/>
        </w:rPr>
        <w:t>g</w:t>
      </w:r>
      <w:r w:rsidR="00CB7B70" w:rsidRPr="00CB7B70">
        <w:rPr>
          <w:rFonts w:ascii="Arial" w:hAnsi="Arial" w:cs="Arial"/>
          <w:lang w:val="de-DE"/>
        </w:rPr>
        <w:t>) Prova de regularidade relativa ao Alvará de Licença e/ou Funcionamento;</w:t>
      </w:r>
    </w:p>
    <w:p w14:paraId="2AD11F22" w14:textId="77777777" w:rsidR="00CB7B70" w:rsidRPr="00CB7B70" w:rsidRDefault="00CB7B70" w:rsidP="00CB7B70">
      <w:pPr>
        <w:spacing w:after="0" w:line="360" w:lineRule="auto"/>
        <w:jc w:val="both"/>
        <w:rPr>
          <w:rFonts w:ascii="Arial" w:hAnsi="Arial" w:cs="Arial"/>
          <w:lang w:val="de-DE"/>
        </w:rPr>
      </w:pPr>
    </w:p>
    <w:p w14:paraId="33A41965" w14:textId="77777777" w:rsidR="00CB7B70" w:rsidRPr="00CB7B70" w:rsidRDefault="00CB7B70" w:rsidP="00CB7B70">
      <w:pPr>
        <w:spacing w:after="0" w:line="360" w:lineRule="auto"/>
        <w:jc w:val="both"/>
        <w:rPr>
          <w:rFonts w:ascii="Arial" w:hAnsi="Arial" w:cs="Arial"/>
          <w:b/>
          <w:bCs/>
          <w:lang w:val="de-DE"/>
        </w:rPr>
      </w:pPr>
      <w:r w:rsidRPr="00CB7B70">
        <w:rPr>
          <w:rFonts w:ascii="Arial" w:hAnsi="Arial" w:cs="Arial"/>
          <w:b/>
          <w:bCs/>
          <w:lang w:val="de-DE"/>
        </w:rPr>
        <w:t xml:space="preserve">7.4.3. Habilitação Econômico-Financeira: </w:t>
      </w:r>
    </w:p>
    <w:p w14:paraId="396EFA74" w14:textId="77777777" w:rsidR="00CB7B70" w:rsidRPr="00CB7B70" w:rsidRDefault="00CB7B70" w:rsidP="00CB7B70">
      <w:pPr>
        <w:spacing w:after="0" w:line="360" w:lineRule="auto"/>
        <w:jc w:val="both"/>
        <w:rPr>
          <w:rFonts w:ascii="Arial" w:hAnsi="Arial" w:cs="Arial"/>
          <w:lang w:val="de-DE"/>
        </w:rPr>
      </w:pPr>
      <w:r w:rsidRPr="00CB7B70">
        <w:rPr>
          <w:rFonts w:ascii="Arial" w:hAnsi="Arial" w:cs="Arial"/>
          <w:lang w:val="de-DE"/>
        </w:rPr>
        <w:t>a) Certidão negativa de falência expedida pelo distribuidor da sede do licitante;</w:t>
      </w:r>
    </w:p>
    <w:p w14:paraId="718B07E8" w14:textId="77777777" w:rsidR="00CB7B70" w:rsidRPr="00CB7B70" w:rsidRDefault="00CB7B70" w:rsidP="00CB7B70">
      <w:pPr>
        <w:spacing w:after="0" w:line="360" w:lineRule="auto"/>
        <w:jc w:val="both"/>
        <w:rPr>
          <w:rFonts w:ascii="Arial" w:hAnsi="Arial" w:cs="Arial"/>
          <w:lang w:val="de-DE"/>
        </w:rPr>
      </w:pPr>
    </w:p>
    <w:p w14:paraId="7DBB5254" w14:textId="77777777" w:rsidR="00CB7B70" w:rsidRPr="00CB7B70" w:rsidRDefault="00CB7B70" w:rsidP="00CB7B70">
      <w:pPr>
        <w:spacing w:after="0" w:line="360" w:lineRule="auto"/>
        <w:jc w:val="both"/>
        <w:rPr>
          <w:rFonts w:ascii="Arial" w:hAnsi="Arial" w:cs="Arial"/>
          <w:b/>
          <w:bCs/>
          <w:lang w:val="de-DE"/>
        </w:rPr>
      </w:pPr>
      <w:r w:rsidRPr="00CB7B70">
        <w:rPr>
          <w:rFonts w:ascii="Arial" w:hAnsi="Arial" w:cs="Arial"/>
          <w:b/>
          <w:bCs/>
          <w:lang w:val="de-DE"/>
        </w:rPr>
        <w:t xml:space="preserve">7.4.4. QUALIFICAÇÃO TÉCNICA: </w:t>
      </w:r>
    </w:p>
    <w:p w14:paraId="165254E2" w14:textId="77777777" w:rsidR="00CB7B70" w:rsidRPr="00CB7B70" w:rsidRDefault="00CB7B70" w:rsidP="00CB7B70">
      <w:pPr>
        <w:spacing w:after="0" w:line="360" w:lineRule="auto"/>
        <w:jc w:val="both"/>
        <w:rPr>
          <w:rFonts w:ascii="Arial" w:hAnsi="Arial" w:cs="Arial"/>
          <w:lang w:val="de-DE"/>
        </w:rPr>
      </w:pPr>
    </w:p>
    <w:p w14:paraId="6F8F1905" w14:textId="77777777" w:rsidR="00CB7B70" w:rsidRPr="00CB7B70" w:rsidRDefault="00CB7B70" w:rsidP="00CB7B70">
      <w:pPr>
        <w:spacing w:after="0" w:line="360" w:lineRule="auto"/>
        <w:jc w:val="both"/>
        <w:rPr>
          <w:rFonts w:ascii="Arial" w:hAnsi="Arial" w:cs="Arial"/>
          <w:lang w:val="de-DE"/>
        </w:rPr>
      </w:pPr>
      <w:r w:rsidRPr="00CB7B70">
        <w:rPr>
          <w:rFonts w:ascii="Arial" w:hAnsi="Arial" w:cs="Arial"/>
          <w:lang w:val="de-DE"/>
        </w:rPr>
        <w:t xml:space="preserve">a) Apresentação de um ou mais atestados fornecidos por pessoas jurídicas de direitopúblico ou privado, que comprove que a licitante executou ou está executando, de maneira satisfatória e a contento, fornecimentos da natureza com o objeto da presente licitação. </w:t>
      </w:r>
    </w:p>
    <w:p w14:paraId="5FBFDA7D" w14:textId="77777777" w:rsidR="00CB7B70" w:rsidRPr="00CB7B70" w:rsidRDefault="00CB7B70" w:rsidP="00CB7B70">
      <w:pPr>
        <w:spacing w:after="0" w:line="360" w:lineRule="auto"/>
        <w:jc w:val="both"/>
        <w:rPr>
          <w:rFonts w:ascii="Arial" w:hAnsi="Arial" w:cs="Arial"/>
          <w:lang w:val="de-DE"/>
        </w:rPr>
      </w:pPr>
      <w:r w:rsidRPr="00CB7B70">
        <w:rPr>
          <w:rFonts w:ascii="Arial" w:hAnsi="Arial" w:cs="Arial"/>
          <w:lang w:val="de-DE"/>
        </w:rPr>
        <w:t>b) Os atestados de capacidade técnica poderão ser apresentados em nome da matrizou da filial do fornecedor.</w:t>
      </w:r>
    </w:p>
    <w:p w14:paraId="5E2DC90C" w14:textId="77777777" w:rsidR="00CB7B70" w:rsidRPr="00CB7B70" w:rsidRDefault="00CB7B70" w:rsidP="00CB7B70">
      <w:pPr>
        <w:spacing w:after="0" w:line="360" w:lineRule="auto"/>
        <w:jc w:val="both"/>
        <w:rPr>
          <w:rFonts w:ascii="Arial" w:hAnsi="Arial" w:cs="Arial"/>
          <w:lang w:val="de-DE"/>
        </w:rPr>
      </w:pPr>
      <w:r w:rsidRPr="00CB7B70">
        <w:rPr>
          <w:rFonts w:ascii="Arial" w:hAnsi="Arial" w:cs="Arial"/>
          <w:lang w:val="de-DE"/>
        </w:rPr>
        <w:t>b.1)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1D86B0D2" w14:textId="77777777" w:rsidR="00CB7B70" w:rsidRPr="00CB7B70" w:rsidRDefault="00CB7B70" w:rsidP="00CB7B70">
      <w:pPr>
        <w:spacing w:after="0" w:line="360" w:lineRule="auto"/>
        <w:jc w:val="both"/>
        <w:rPr>
          <w:rFonts w:ascii="Arial" w:hAnsi="Arial" w:cs="Arial"/>
          <w:lang w:val="de-DE"/>
        </w:rPr>
      </w:pPr>
    </w:p>
    <w:p w14:paraId="533A2B80" w14:textId="77777777" w:rsidR="00CB7B70" w:rsidRPr="00CB7B70" w:rsidRDefault="00CB7B70" w:rsidP="00CB7B70">
      <w:pPr>
        <w:pStyle w:val="Nvel2-Red"/>
        <w:numPr>
          <w:ilvl w:val="1"/>
          <w:numId w:val="1"/>
        </w:numPr>
        <w:ind w:left="0" w:hanging="6"/>
        <w:rPr>
          <w:i w:val="0"/>
          <w:iCs w:val="0"/>
          <w:color w:val="000000" w:themeColor="text1"/>
          <w:sz w:val="22"/>
          <w:szCs w:val="22"/>
          <w:lang w:val="de-DE"/>
        </w:rPr>
      </w:pPr>
      <w:r w:rsidRPr="00CB7B70">
        <w:rPr>
          <w:i w:val="0"/>
          <w:iCs w:val="0"/>
          <w:color w:val="000000" w:themeColor="text1"/>
          <w:sz w:val="22"/>
          <w:szCs w:val="22"/>
          <w:lang w:val="de-DE"/>
        </w:rPr>
        <w:t xml:space="preserve">Em cumprimento ao disposto nos arts. 47 a 49 da Lei Complementar nº 123/2006, o edital deverá prevê o tratamento diferenciado às Microempresas e Empresas de Pequeno Porte (ME/EPP), tal como participação com documentação fiscal diferida, preferência em caso de empate e demais benefícios previstos no ordenamento. Todavia, não será adotada a </w:t>
      </w:r>
      <w:r w:rsidRPr="00CB7B70">
        <w:rPr>
          <w:i w:val="0"/>
          <w:iCs w:val="0"/>
          <w:color w:val="000000" w:themeColor="text1"/>
          <w:sz w:val="22"/>
          <w:szCs w:val="22"/>
          <w:lang w:val="de-DE"/>
        </w:rPr>
        <w:lastRenderedPageBreak/>
        <w:t>exclusividade para ME/EPP. A adoção de exclusividade não se mostra vantajosa para a Administração, podendo resultar em preços superiores ao valor de referência ou prejuízo ao conjunto do objeto. Dessa forma, opta-se por aplicar apenas o tratamento diferenciado, sem a imposição de exclusividade, preservando os princípios da competitividade, isonomia, economicidade e da obtenção da proposta mais vantajosa para a Administração, conforme determina a Lei 14.133/2021.</w:t>
      </w:r>
    </w:p>
    <w:p w14:paraId="79A3A4B7" w14:textId="77777777" w:rsidR="00CB7B70" w:rsidRPr="00CB7B70" w:rsidRDefault="00CB7B70" w:rsidP="00CB7B70">
      <w:pPr>
        <w:spacing w:after="0" w:line="360" w:lineRule="auto"/>
        <w:jc w:val="both"/>
        <w:rPr>
          <w:rFonts w:ascii="Arial" w:hAnsi="Arial" w:cs="Arial"/>
          <w:lang w:val="de-DE"/>
        </w:rPr>
      </w:pPr>
    </w:p>
    <w:p w14:paraId="15F2EACE" w14:textId="77777777" w:rsidR="00CB7B70" w:rsidRPr="00CB7B70" w:rsidRDefault="00CB7B70" w:rsidP="00CB7B70">
      <w:pPr>
        <w:pStyle w:val="Nivel1"/>
        <w:spacing w:before="0" w:after="0" w:line="360" w:lineRule="auto"/>
        <w:ind w:left="0" w:firstLine="0"/>
        <w:rPr>
          <w:color w:val="000000" w:themeColor="text1"/>
          <w:sz w:val="22"/>
          <w:szCs w:val="22"/>
        </w:rPr>
      </w:pPr>
      <w:r w:rsidRPr="00CB7B70">
        <w:rPr>
          <w:sz w:val="22"/>
          <w:szCs w:val="22"/>
        </w:rPr>
        <w:t>CRITÉRIOS</w:t>
      </w:r>
      <w:r w:rsidRPr="00CB7B70">
        <w:rPr>
          <w:color w:val="000000" w:themeColor="text1"/>
          <w:sz w:val="22"/>
          <w:szCs w:val="22"/>
        </w:rPr>
        <w:t xml:space="preserve"> DE MEDIÇÃO E DE PAGAMENTO</w:t>
      </w:r>
    </w:p>
    <w:p w14:paraId="2326B116" w14:textId="77777777" w:rsidR="00CB7B70" w:rsidRPr="00CB7B70" w:rsidRDefault="00CB7B70" w:rsidP="00CB7B70">
      <w:pPr>
        <w:pStyle w:val="Nvel2-Red"/>
        <w:numPr>
          <w:ilvl w:val="0"/>
          <w:numId w:val="0"/>
        </w:numPr>
        <w:tabs>
          <w:tab w:val="left" w:pos="284"/>
        </w:tabs>
        <w:spacing w:before="0" w:after="0" w:line="360" w:lineRule="auto"/>
        <w:rPr>
          <w:i w:val="0"/>
          <w:iCs w:val="0"/>
          <w:color w:val="auto"/>
          <w:sz w:val="22"/>
          <w:szCs w:val="22"/>
        </w:rPr>
      </w:pPr>
    </w:p>
    <w:p w14:paraId="1E646113" w14:textId="77777777" w:rsidR="00CB7B70" w:rsidRPr="00CB7B70" w:rsidRDefault="00CB7B70" w:rsidP="00CB7B70">
      <w:pPr>
        <w:pStyle w:val="Nvel2-Red"/>
        <w:numPr>
          <w:ilvl w:val="1"/>
          <w:numId w:val="11"/>
        </w:numPr>
        <w:tabs>
          <w:tab w:val="left" w:pos="284"/>
        </w:tabs>
        <w:spacing w:before="0" w:after="0" w:line="360" w:lineRule="auto"/>
        <w:ind w:left="0" w:firstLine="0"/>
        <w:rPr>
          <w:i w:val="0"/>
          <w:iCs w:val="0"/>
          <w:color w:val="auto"/>
          <w:sz w:val="22"/>
          <w:szCs w:val="22"/>
        </w:rPr>
      </w:pPr>
      <w:r w:rsidRPr="00CB7B70">
        <w:rPr>
          <w:i w:val="0"/>
          <w:iCs w:val="0"/>
          <w:color w:val="auto"/>
          <w:sz w:val="22"/>
          <w:szCs w:val="22"/>
        </w:rPr>
        <w:t>Recebida a Nota Fiscal ou documento de cobrança equivalente, correrá o prazo de 10 (dez) dias úteis para fins de liquidação, prorrogáveis por igual período.</w:t>
      </w:r>
    </w:p>
    <w:p w14:paraId="0BECE5B4" w14:textId="77777777" w:rsidR="00CB7B70" w:rsidRPr="00CB7B70" w:rsidRDefault="00CB7B70" w:rsidP="00CB7B70">
      <w:pPr>
        <w:pStyle w:val="Nvel2-Red"/>
        <w:numPr>
          <w:ilvl w:val="1"/>
          <w:numId w:val="11"/>
        </w:numPr>
        <w:tabs>
          <w:tab w:val="left" w:pos="284"/>
        </w:tabs>
        <w:spacing w:before="0" w:after="0" w:line="360" w:lineRule="auto"/>
        <w:ind w:left="0" w:firstLine="0"/>
        <w:rPr>
          <w:i w:val="0"/>
          <w:iCs w:val="0"/>
          <w:color w:val="auto"/>
          <w:sz w:val="22"/>
          <w:szCs w:val="22"/>
        </w:rPr>
      </w:pPr>
      <w:r w:rsidRPr="00CB7B70">
        <w:rPr>
          <w:i w:val="0"/>
          <w:iCs w:val="0"/>
          <w:color w:val="auto"/>
          <w:sz w:val="22"/>
          <w:szCs w:val="22"/>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1A34EF07" w14:textId="77777777" w:rsidR="00CB7B70" w:rsidRPr="00CB7B70" w:rsidRDefault="00CB7B70" w:rsidP="00CB7B70">
      <w:pPr>
        <w:pStyle w:val="Nvel2-Red"/>
        <w:numPr>
          <w:ilvl w:val="1"/>
          <w:numId w:val="11"/>
        </w:numPr>
        <w:tabs>
          <w:tab w:val="left" w:pos="284"/>
        </w:tabs>
        <w:spacing w:before="0" w:after="0" w:line="360" w:lineRule="auto"/>
        <w:ind w:left="0" w:firstLine="0"/>
        <w:rPr>
          <w:sz w:val="22"/>
          <w:szCs w:val="22"/>
        </w:rPr>
      </w:pPr>
      <w:r w:rsidRPr="00CB7B70">
        <w:rPr>
          <w:i w:val="0"/>
          <w:iCs w:val="0"/>
          <w:color w:val="auto"/>
          <w:sz w:val="22"/>
          <w:szCs w:val="22"/>
        </w:rPr>
        <w:t>Para fins de liquidação, o setor competente deverá verificar se a nota fiscal ou instrumento de cobrança equivalente apresentado expressa os elementos necessários e essenciais</w:t>
      </w:r>
      <w:r w:rsidRPr="00CB7B70">
        <w:rPr>
          <w:sz w:val="22"/>
          <w:szCs w:val="22"/>
        </w:rPr>
        <w:t xml:space="preserve"> </w:t>
      </w:r>
      <w:r w:rsidRPr="00CB7B70">
        <w:rPr>
          <w:i w:val="0"/>
          <w:iCs w:val="0"/>
          <w:color w:val="auto"/>
          <w:sz w:val="22"/>
          <w:szCs w:val="22"/>
        </w:rPr>
        <w:t>do documento, tais como:</w:t>
      </w:r>
      <w:r w:rsidRPr="00CB7B70">
        <w:rPr>
          <w:sz w:val="22"/>
          <w:szCs w:val="22"/>
        </w:rPr>
        <w:t xml:space="preserve"> </w:t>
      </w:r>
    </w:p>
    <w:p w14:paraId="7BC2A1B4" w14:textId="77777777" w:rsidR="00CB7B70" w:rsidRPr="00CB7B70" w:rsidRDefault="00CB7B70" w:rsidP="00CB7B70">
      <w:pPr>
        <w:pStyle w:val="Nivel3"/>
        <w:numPr>
          <w:ilvl w:val="2"/>
          <w:numId w:val="12"/>
        </w:numPr>
        <w:spacing w:before="0" w:after="0" w:line="360" w:lineRule="auto"/>
        <w:ind w:left="1134" w:firstLine="0"/>
        <w:contextualSpacing w:val="0"/>
        <w:rPr>
          <w:sz w:val="22"/>
          <w:szCs w:val="22"/>
          <w:lang w:eastAsia="en-US"/>
        </w:rPr>
      </w:pPr>
      <w:r w:rsidRPr="00CB7B70">
        <w:rPr>
          <w:sz w:val="22"/>
          <w:szCs w:val="22"/>
          <w:lang w:eastAsia="en-US"/>
        </w:rPr>
        <w:t>O prazo de validade;</w:t>
      </w:r>
    </w:p>
    <w:p w14:paraId="74C25F23" w14:textId="77777777" w:rsidR="00CB7B70" w:rsidRPr="00CB7B70" w:rsidRDefault="00CB7B70" w:rsidP="00CB7B70">
      <w:pPr>
        <w:pStyle w:val="Nivel3"/>
        <w:numPr>
          <w:ilvl w:val="2"/>
          <w:numId w:val="12"/>
        </w:numPr>
        <w:spacing w:before="0" w:after="0" w:line="360" w:lineRule="auto"/>
        <w:ind w:left="1134" w:firstLine="0"/>
        <w:contextualSpacing w:val="0"/>
        <w:rPr>
          <w:sz w:val="22"/>
          <w:szCs w:val="22"/>
          <w:lang w:eastAsia="en-US"/>
        </w:rPr>
      </w:pPr>
      <w:r w:rsidRPr="00CB7B70">
        <w:rPr>
          <w:sz w:val="22"/>
          <w:szCs w:val="22"/>
          <w:lang w:eastAsia="en-US"/>
        </w:rPr>
        <w:t xml:space="preserve">A data da emissão; </w:t>
      </w:r>
    </w:p>
    <w:p w14:paraId="5FC8BF85" w14:textId="77777777" w:rsidR="00CB7B70" w:rsidRPr="00CB7B70" w:rsidRDefault="00CB7B70" w:rsidP="00CB7B70">
      <w:pPr>
        <w:pStyle w:val="Nivel3"/>
        <w:numPr>
          <w:ilvl w:val="2"/>
          <w:numId w:val="12"/>
        </w:numPr>
        <w:spacing w:before="0" w:after="0" w:line="360" w:lineRule="auto"/>
        <w:ind w:left="1134" w:firstLine="0"/>
        <w:contextualSpacing w:val="0"/>
        <w:rPr>
          <w:sz w:val="22"/>
          <w:szCs w:val="22"/>
          <w:lang w:eastAsia="en-US"/>
        </w:rPr>
      </w:pPr>
      <w:r w:rsidRPr="00CB7B70">
        <w:rPr>
          <w:sz w:val="22"/>
          <w:szCs w:val="22"/>
          <w:lang w:eastAsia="en-US"/>
        </w:rPr>
        <w:t xml:space="preserve">Os dados do contrato e do órgão contratante; </w:t>
      </w:r>
    </w:p>
    <w:p w14:paraId="33682A42" w14:textId="77777777" w:rsidR="00CB7B70" w:rsidRPr="00CB7B70" w:rsidRDefault="00CB7B70" w:rsidP="00CB7B70">
      <w:pPr>
        <w:pStyle w:val="Nivel3"/>
        <w:numPr>
          <w:ilvl w:val="2"/>
          <w:numId w:val="12"/>
        </w:numPr>
        <w:spacing w:before="0" w:after="0" w:line="360" w:lineRule="auto"/>
        <w:ind w:left="1134" w:firstLine="0"/>
        <w:contextualSpacing w:val="0"/>
        <w:rPr>
          <w:sz w:val="22"/>
          <w:szCs w:val="22"/>
          <w:lang w:eastAsia="en-US"/>
        </w:rPr>
      </w:pPr>
      <w:r w:rsidRPr="00CB7B70">
        <w:rPr>
          <w:sz w:val="22"/>
          <w:szCs w:val="22"/>
          <w:lang w:eastAsia="en-US"/>
        </w:rPr>
        <w:t xml:space="preserve">O período respectivo de execução do contrato; </w:t>
      </w:r>
    </w:p>
    <w:p w14:paraId="3E29F0C1" w14:textId="77777777" w:rsidR="00CB7B70" w:rsidRPr="00CB7B70" w:rsidRDefault="00CB7B70" w:rsidP="00CB7B70">
      <w:pPr>
        <w:pStyle w:val="Nivel3"/>
        <w:numPr>
          <w:ilvl w:val="2"/>
          <w:numId w:val="12"/>
        </w:numPr>
        <w:spacing w:before="0" w:after="0" w:line="360" w:lineRule="auto"/>
        <w:ind w:left="1134" w:firstLine="0"/>
        <w:contextualSpacing w:val="0"/>
        <w:rPr>
          <w:sz w:val="22"/>
          <w:szCs w:val="22"/>
          <w:lang w:eastAsia="en-US"/>
        </w:rPr>
      </w:pPr>
      <w:r w:rsidRPr="00CB7B70">
        <w:rPr>
          <w:sz w:val="22"/>
          <w:szCs w:val="22"/>
          <w:lang w:eastAsia="en-US"/>
        </w:rPr>
        <w:t xml:space="preserve">O valor a pagar; e </w:t>
      </w:r>
    </w:p>
    <w:p w14:paraId="6A060097" w14:textId="77777777" w:rsidR="00CB7B70" w:rsidRPr="00CB7B70" w:rsidRDefault="00CB7B70" w:rsidP="00CB7B70">
      <w:pPr>
        <w:pStyle w:val="Nivel3"/>
        <w:numPr>
          <w:ilvl w:val="2"/>
          <w:numId w:val="12"/>
        </w:numPr>
        <w:spacing w:before="0" w:after="0" w:line="360" w:lineRule="auto"/>
        <w:ind w:left="1134" w:firstLine="0"/>
        <w:contextualSpacing w:val="0"/>
        <w:rPr>
          <w:sz w:val="22"/>
          <w:szCs w:val="22"/>
          <w:lang w:eastAsia="en-US"/>
        </w:rPr>
      </w:pPr>
      <w:r w:rsidRPr="00CB7B70">
        <w:rPr>
          <w:sz w:val="22"/>
          <w:szCs w:val="22"/>
          <w:lang w:eastAsia="en-US"/>
        </w:rPr>
        <w:t>Eventual destaque do valor de retenções tributárias cabíveis.</w:t>
      </w:r>
    </w:p>
    <w:p w14:paraId="035190F4" w14:textId="77777777" w:rsidR="00CB7B70" w:rsidRPr="00CB7B70" w:rsidRDefault="00CB7B70" w:rsidP="00CB7B70">
      <w:pPr>
        <w:pStyle w:val="Nivel3"/>
        <w:tabs>
          <w:tab w:val="clear" w:pos="360"/>
        </w:tabs>
        <w:spacing w:before="0" w:after="0" w:line="360" w:lineRule="auto"/>
        <w:ind w:left="1134"/>
        <w:contextualSpacing w:val="0"/>
        <w:rPr>
          <w:sz w:val="22"/>
          <w:szCs w:val="22"/>
          <w:lang w:eastAsia="en-US"/>
        </w:rPr>
      </w:pPr>
    </w:p>
    <w:p w14:paraId="6B3289EC" w14:textId="77777777" w:rsidR="00CB7B70" w:rsidRPr="00CB7B70" w:rsidRDefault="00CB7B70" w:rsidP="00CB7B70">
      <w:pPr>
        <w:pStyle w:val="Nvel2-Red"/>
        <w:numPr>
          <w:ilvl w:val="1"/>
          <w:numId w:val="11"/>
        </w:numPr>
        <w:tabs>
          <w:tab w:val="left" w:pos="284"/>
        </w:tabs>
        <w:spacing w:before="0" w:after="0" w:line="360" w:lineRule="auto"/>
        <w:ind w:left="0" w:firstLine="0"/>
        <w:rPr>
          <w:i w:val="0"/>
          <w:iCs w:val="0"/>
          <w:color w:val="auto"/>
          <w:sz w:val="22"/>
          <w:szCs w:val="22"/>
        </w:rPr>
      </w:pPr>
      <w:r w:rsidRPr="00CB7B70">
        <w:rPr>
          <w:rFonts w:eastAsia="Calibri"/>
          <w:sz w:val="22"/>
          <w:szCs w:val="22"/>
        </w:rPr>
        <w:t xml:space="preserve"> </w:t>
      </w:r>
      <w:r w:rsidRPr="00CB7B70">
        <w:rPr>
          <w:i w:val="0"/>
          <w:iCs w:val="0"/>
          <w:color w:val="auto"/>
          <w:sz w:val="22"/>
          <w:szCs w:val="22"/>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CE2262A" w14:textId="77777777" w:rsidR="00CB7B70" w:rsidRPr="00CB7B70" w:rsidRDefault="00CB7B70" w:rsidP="00CB7B70">
      <w:pPr>
        <w:pStyle w:val="Nvel2-Red"/>
        <w:numPr>
          <w:ilvl w:val="1"/>
          <w:numId w:val="11"/>
        </w:numPr>
        <w:tabs>
          <w:tab w:val="left" w:pos="284"/>
        </w:tabs>
        <w:spacing w:before="0" w:after="0" w:line="360" w:lineRule="auto"/>
        <w:ind w:left="0" w:firstLine="0"/>
        <w:rPr>
          <w:i w:val="0"/>
          <w:iCs w:val="0"/>
          <w:color w:val="auto"/>
          <w:sz w:val="22"/>
          <w:szCs w:val="22"/>
        </w:rPr>
      </w:pPr>
    </w:p>
    <w:p w14:paraId="5ADED460" w14:textId="77777777" w:rsidR="00CB7B70" w:rsidRPr="00CB7B70" w:rsidRDefault="00CB7B70" w:rsidP="00CB7B70">
      <w:pPr>
        <w:pStyle w:val="Nvel2-Red"/>
        <w:numPr>
          <w:ilvl w:val="1"/>
          <w:numId w:val="11"/>
        </w:numPr>
        <w:tabs>
          <w:tab w:val="left" w:pos="284"/>
        </w:tabs>
        <w:spacing w:before="0" w:after="0" w:line="360" w:lineRule="auto"/>
        <w:ind w:left="0" w:firstLine="0"/>
        <w:rPr>
          <w:sz w:val="22"/>
          <w:szCs w:val="22"/>
        </w:rPr>
      </w:pPr>
      <w:r w:rsidRPr="00CB7B70">
        <w:rPr>
          <w:i w:val="0"/>
          <w:iCs w:val="0"/>
          <w:color w:val="auto"/>
          <w:sz w:val="22"/>
          <w:szCs w:val="22"/>
        </w:rPr>
        <w:t xml:space="preserve"> A nota fiscal ou instrumento de cobrança equivalente deverá ser obrigatoriamente acompanhado da comprovação da regularidade fiscal, mediante consulta aos sítios eletrônicos oficiais ou à documentação</w:t>
      </w:r>
      <w:r w:rsidRPr="00CB7B70">
        <w:rPr>
          <w:sz w:val="22"/>
          <w:szCs w:val="22"/>
        </w:rPr>
        <w:t xml:space="preserve"> </w:t>
      </w:r>
      <w:r w:rsidRPr="00CB7B70">
        <w:rPr>
          <w:i w:val="0"/>
          <w:iCs w:val="0"/>
          <w:color w:val="auto"/>
          <w:sz w:val="22"/>
          <w:szCs w:val="22"/>
        </w:rPr>
        <w:t>mencionada no</w:t>
      </w:r>
      <w:r w:rsidRPr="00CB7B70">
        <w:rPr>
          <w:sz w:val="22"/>
          <w:szCs w:val="22"/>
        </w:rPr>
        <w:t xml:space="preserve"> </w:t>
      </w:r>
      <w:hyperlink r:id="rId35" w:anchor="art68">
        <w:r w:rsidRPr="00CB7B70">
          <w:rPr>
            <w:rStyle w:val="Hyperlink"/>
            <w:sz w:val="22"/>
            <w:szCs w:val="22"/>
          </w:rPr>
          <w:t xml:space="preserve">art. 68 da Lei nº 14.133, de 2021.  </w:t>
        </w:r>
      </w:hyperlink>
      <w:r w:rsidRPr="00CB7B70">
        <w:rPr>
          <w:sz w:val="22"/>
          <w:szCs w:val="22"/>
        </w:rPr>
        <w:t xml:space="preserve"> </w:t>
      </w:r>
      <w:r w:rsidRPr="00CB7B70">
        <w:rPr>
          <w:i w:val="0"/>
          <w:iCs w:val="0"/>
          <w:color w:val="auto"/>
          <w:sz w:val="22"/>
          <w:szCs w:val="22"/>
        </w:rPr>
        <w:t>Constatando-se a situação de irregularidade do contratado, será providenciada sua notificação, por escrito, para que, no prazo de 72 (setenta e duas) horas úteis, regularize sua situação ou, no mesmo prazo, apresente sua defesa. O prazo poderá ser prorrogado uma vez, por igual período, a critério do contratante.</w:t>
      </w:r>
    </w:p>
    <w:p w14:paraId="31864CC7" w14:textId="77777777" w:rsidR="00CB7B70" w:rsidRPr="00CB7B70" w:rsidRDefault="00CB7B70" w:rsidP="00CB7B70">
      <w:pPr>
        <w:pStyle w:val="Nvel2-Red"/>
        <w:numPr>
          <w:ilvl w:val="0"/>
          <w:numId w:val="0"/>
        </w:numPr>
        <w:tabs>
          <w:tab w:val="left" w:pos="284"/>
        </w:tabs>
        <w:spacing w:before="0" w:after="0" w:line="360" w:lineRule="auto"/>
        <w:rPr>
          <w:i w:val="0"/>
          <w:iCs w:val="0"/>
          <w:color w:val="auto"/>
          <w:sz w:val="22"/>
          <w:szCs w:val="22"/>
        </w:rPr>
      </w:pPr>
    </w:p>
    <w:p w14:paraId="083C4956" w14:textId="77777777" w:rsidR="00CB7B70" w:rsidRPr="00CB7B70" w:rsidRDefault="00CB7B70" w:rsidP="00CB7B70">
      <w:pPr>
        <w:pStyle w:val="Nvel2-Red"/>
        <w:numPr>
          <w:ilvl w:val="1"/>
          <w:numId w:val="11"/>
        </w:numPr>
        <w:tabs>
          <w:tab w:val="left" w:pos="284"/>
        </w:tabs>
        <w:spacing w:before="0" w:after="0" w:line="360" w:lineRule="auto"/>
        <w:ind w:left="0" w:firstLine="0"/>
        <w:rPr>
          <w:i w:val="0"/>
          <w:iCs w:val="0"/>
          <w:color w:val="auto"/>
          <w:sz w:val="22"/>
          <w:szCs w:val="22"/>
        </w:rPr>
      </w:pPr>
      <w:r w:rsidRPr="00CB7B70">
        <w:rPr>
          <w:i w:val="0"/>
          <w:iCs w:val="0"/>
          <w:color w:val="auto"/>
          <w:sz w:val="22"/>
          <w:szCs w:val="22"/>
        </w:rPr>
        <w:lastRenderedPageBreak/>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BD60FF5" w14:textId="77777777" w:rsidR="00CB7B70" w:rsidRPr="00CB7B70" w:rsidRDefault="00CB7B70" w:rsidP="00CB7B70">
      <w:pPr>
        <w:pStyle w:val="Nvel2-Red"/>
        <w:numPr>
          <w:ilvl w:val="0"/>
          <w:numId w:val="0"/>
        </w:numPr>
        <w:tabs>
          <w:tab w:val="left" w:pos="284"/>
        </w:tabs>
        <w:spacing w:before="0" w:after="0" w:line="360" w:lineRule="auto"/>
        <w:rPr>
          <w:i w:val="0"/>
          <w:iCs w:val="0"/>
          <w:color w:val="auto"/>
          <w:sz w:val="22"/>
          <w:szCs w:val="22"/>
        </w:rPr>
      </w:pPr>
    </w:p>
    <w:p w14:paraId="2E2EE7D2" w14:textId="77777777" w:rsidR="00CB7B70" w:rsidRPr="00CB7B70" w:rsidRDefault="00CB7B70" w:rsidP="00CB7B70">
      <w:pPr>
        <w:pStyle w:val="Nvel2-Red"/>
        <w:numPr>
          <w:ilvl w:val="1"/>
          <w:numId w:val="11"/>
        </w:numPr>
        <w:tabs>
          <w:tab w:val="left" w:pos="284"/>
        </w:tabs>
        <w:spacing w:before="0" w:after="0" w:line="360" w:lineRule="auto"/>
        <w:ind w:left="0" w:firstLine="0"/>
        <w:rPr>
          <w:i w:val="0"/>
          <w:iCs w:val="0"/>
          <w:color w:val="auto"/>
          <w:sz w:val="22"/>
          <w:szCs w:val="22"/>
        </w:rPr>
      </w:pPr>
      <w:r w:rsidRPr="00CB7B70">
        <w:rPr>
          <w:i w:val="0"/>
          <w:iCs w:val="0"/>
          <w:color w:val="auto"/>
          <w:sz w:val="22"/>
          <w:szCs w:val="22"/>
        </w:rPr>
        <w:t xml:space="preserve">Persistindo a irregularidade, o contratante deverá adotar as medidas necessárias à rescisão contratual nos autos do processo administrativo correspondente, assegurada ao contratado a ampla defesa. </w:t>
      </w:r>
    </w:p>
    <w:p w14:paraId="58803782" w14:textId="77777777" w:rsidR="00CB7B70" w:rsidRPr="00CB7B70" w:rsidRDefault="00CB7B70" w:rsidP="00CB7B70">
      <w:pPr>
        <w:pStyle w:val="Nvel2-Red"/>
        <w:numPr>
          <w:ilvl w:val="0"/>
          <w:numId w:val="0"/>
        </w:numPr>
        <w:tabs>
          <w:tab w:val="left" w:pos="284"/>
        </w:tabs>
        <w:spacing w:before="0" w:after="0" w:line="360" w:lineRule="auto"/>
        <w:rPr>
          <w:i w:val="0"/>
          <w:iCs w:val="0"/>
          <w:color w:val="auto"/>
          <w:sz w:val="22"/>
          <w:szCs w:val="22"/>
        </w:rPr>
      </w:pPr>
    </w:p>
    <w:p w14:paraId="49DE565C" w14:textId="77777777" w:rsidR="00CB7B70" w:rsidRPr="00CB7B70" w:rsidRDefault="00CB7B70" w:rsidP="00CB7B70">
      <w:pPr>
        <w:pStyle w:val="Nvel2-Red"/>
        <w:numPr>
          <w:ilvl w:val="1"/>
          <w:numId w:val="11"/>
        </w:numPr>
        <w:tabs>
          <w:tab w:val="left" w:pos="284"/>
        </w:tabs>
        <w:spacing w:before="0" w:after="0" w:line="360" w:lineRule="auto"/>
        <w:ind w:left="0" w:firstLine="0"/>
        <w:rPr>
          <w:i w:val="0"/>
          <w:iCs w:val="0"/>
          <w:color w:val="auto"/>
          <w:sz w:val="22"/>
          <w:szCs w:val="22"/>
        </w:rPr>
      </w:pPr>
      <w:r w:rsidRPr="00CB7B70">
        <w:rPr>
          <w:i w:val="0"/>
          <w:iCs w:val="0"/>
          <w:color w:val="auto"/>
          <w:sz w:val="22"/>
          <w:szCs w:val="22"/>
        </w:rPr>
        <w:t xml:space="preserve">Havendo a efetiva execução do objeto, os pagamentos serão realizados normalmente, até que se decida pela rescisão do contrato, caso o contratado não regularize sua situação de irregularidade constatada.   </w:t>
      </w:r>
    </w:p>
    <w:p w14:paraId="71A3E2FB" w14:textId="77777777" w:rsidR="00CB7B70" w:rsidRPr="00CB7B70" w:rsidRDefault="00CB7B70" w:rsidP="00CB7B70">
      <w:pPr>
        <w:pStyle w:val="Nvel2-Red"/>
        <w:numPr>
          <w:ilvl w:val="0"/>
          <w:numId w:val="0"/>
        </w:numPr>
        <w:tabs>
          <w:tab w:val="left" w:pos="284"/>
        </w:tabs>
        <w:spacing w:before="0" w:after="0" w:line="360" w:lineRule="auto"/>
        <w:rPr>
          <w:i w:val="0"/>
          <w:iCs w:val="0"/>
          <w:color w:val="auto"/>
          <w:sz w:val="22"/>
          <w:szCs w:val="22"/>
        </w:rPr>
      </w:pPr>
    </w:p>
    <w:p w14:paraId="3747B60A" w14:textId="77777777" w:rsidR="00CB7B70" w:rsidRPr="00CB7B70" w:rsidRDefault="00CB7B70" w:rsidP="00CB7B70">
      <w:pPr>
        <w:pStyle w:val="Nvel2-Red"/>
        <w:numPr>
          <w:ilvl w:val="1"/>
          <w:numId w:val="11"/>
        </w:numPr>
        <w:tabs>
          <w:tab w:val="left" w:pos="284"/>
        </w:tabs>
        <w:spacing w:before="0" w:after="0" w:line="360" w:lineRule="auto"/>
        <w:ind w:left="0" w:firstLine="0"/>
        <w:rPr>
          <w:i w:val="0"/>
          <w:iCs w:val="0"/>
          <w:color w:val="auto"/>
          <w:sz w:val="22"/>
          <w:szCs w:val="22"/>
        </w:rPr>
      </w:pPr>
      <w:r w:rsidRPr="00CB7B70">
        <w:rPr>
          <w:i w:val="0"/>
          <w:iCs w:val="0"/>
          <w:color w:val="auto"/>
          <w:sz w:val="22"/>
          <w:szCs w:val="22"/>
        </w:rPr>
        <w:t>O pagamento será efetuado no prazo de até 10 (dez) dias úteis contados da finalização da liquidação da despesa, conforme seção anterior.</w:t>
      </w:r>
    </w:p>
    <w:p w14:paraId="551F650A" w14:textId="77777777" w:rsidR="00CB7B70" w:rsidRPr="00CB7B70" w:rsidRDefault="00CB7B70" w:rsidP="00CB7B70">
      <w:pPr>
        <w:pStyle w:val="Nvel2-Red"/>
        <w:numPr>
          <w:ilvl w:val="0"/>
          <w:numId w:val="0"/>
        </w:numPr>
        <w:tabs>
          <w:tab w:val="left" w:pos="284"/>
        </w:tabs>
        <w:spacing w:before="0" w:after="0" w:line="360" w:lineRule="auto"/>
        <w:rPr>
          <w:i w:val="0"/>
          <w:iCs w:val="0"/>
          <w:color w:val="auto"/>
          <w:sz w:val="22"/>
          <w:szCs w:val="22"/>
        </w:rPr>
      </w:pPr>
    </w:p>
    <w:p w14:paraId="30740E72" w14:textId="77777777" w:rsidR="00CB7B70" w:rsidRPr="00CB7B70" w:rsidRDefault="00CB7B70" w:rsidP="00CB7B70">
      <w:pPr>
        <w:pStyle w:val="Nvel2-Red"/>
        <w:numPr>
          <w:ilvl w:val="1"/>
          <w:numId w:val="11"/>
        </w:numPr>
        <w:tabs>
          <w:tab w:val="left" w:pos="284"/>
        </w:tabs>
        <w:spacing w:before="0" w:after="0" w:line="360" w:lineRule="auto"/>
        <w:ind w:left="0" w:firstLine="0"/>
        <w:rPr>
          <w:i w:val="0"/>
          <w:iCs w:val="0"/>
          <w:color w:val="auto"/>
          <w:sz w:val="22"/>
          <w:szCs w:val="22"/>
        </w:rPr>
      </w:pPr>
      <w:r w:rsidRPr="00CB7B70">
        <w:rPr>
          <w:i w:val="0"/>
          <w:iCs w:val="0"/>
          <w:color w:val="auto"/>
          <w:sz w:val="22"/>
          <w:szCs w:val="22"/>
        </w:rPr>
        <w:t xml:space="preserve">No caso de atraso pelo Contratante, os valores devidos ao contratado serão atualizados monetariamente entre o termo final do prazo de pagamento até a data de sua efetiva realização, mediante aplicação do </w:t>
      </w:r>
      <w:bookmarkStart w:id="15" w:name="_Hlk215730879"/>
      <w:r w:rsidRPr="00CB7B70">
        <w:rPr>
          <w:i w:val="0"/>
          <w:iCs w:val="0"/>
          <w:color w:val="auto"/>
          <w:sz w:val="22"/>
          <w:szCs w:val="22"/>
        </w:rPr>
        <w:t xml:space="preserve">índice </w:t>
      </w:r>
      <w:hyperlink r:id="rId36" w:history="1">
        <w:r w:rsidRPr="00CB7B70">
          <w:rPr>
            <w:i w:val="0"/>
            <w:iCs w:val="0"/>
            <w:color w:val="auto"/>
            <w:sz w:val="22"/>
            <w:szCs w:val="22"/>
          </w:rPr>
          <w:t>IPCA - Índice Nacional de Preços ao Consumidor Amplo</w:t>
        </w:r>
      </w:hyperlink>
      <w:r w:rsidRPr="00CB7B70">
        <w:rPr>
          <w:i w:val="0"/>
          <w:iCs w:val="0"/>
          <w:color w:val="auto"/>
          <w:sz w:val="22"/>
          <w:szCs w:val="22"/>
        </w:rPr>
        <w:t xml:space="preserve"> de correção monetária.</w:t>
      </w:r>
    </w:p>
    <w:bookmarkEnd w:id="15"/>
    <w:p w14:paraId="6F5AEEC6" w14:textId="77777777" w:rsidR="00CB7B70" w:rsidRPr="00CB7B70" w:rsidRDefault="00CB7B70" w:rsidP="00CB7B70">
      <w:pPr>
        <w:pStyle w:val="Nvel2-Red"/>
        <w:numPr>
          <w:ilvl w:val="1"/>
          <w:numId w:val="11"/>
        </w:numPr>
        <w:tabs>
          <w:tab w:val="left" w:pos="284"/>
        </w:tabs>
        <w:spacing w:before="0" w:after="0" w:line="360" w:lineRule="auto"/>
        <w:ind w:left="0" w:firstLine="0"/>
        <w:rPr>
          <w:i w:val="0"/>
          <w:iCs w:val="0"/>
          <w:color w:val="auto"/>
          <w:sz w:val="22"/>
          <w:szCs w:val="22"/>
        </w:rPr>
      </w:pPr>
      <w:r w:rsidRPr="00CB7B70">
        <w:rPr>
          <w:i w:val="0"/>
          <w:iCs w:val="0"/>
          <w:color w:val="auto"/>
          <w:sz w:val="22"/>
          <w:szCs w:val="22"/>
        </w:rPr>
        <w:t>O pagamento será realizado por meio de ordem bancária, para crédito em banco, agência e conta corrente indicados pelo contratado.</w:t>
      </w:r>
    </w:p>
    <w:p w14:paraId="0E870716" w14:textId="77777777" w:rsidR="00CB7B70" w:rsidRPr="00CB7B70" w:rsidRDefault="00CB7B70" w:rsidP="00CB7B70">
      <w:pPr>
        <w:pStyle w:val="Nvel2-Red"/>
        <w:numPr>
          <w:ilvl w:val="0"/>
          <w:numId w:val="0"/>
        </w:numPr>
        <w:tabs>
          <w:tab w:val="left" w:pos="284"/>
        </w:tabs>
        <w:spacing w:before="0" w:after="0" w:line="360" w:lineRule="auto"/>
        <w:rPr>
          <w:i w:val="0"/>
          <w:iCs w:val="0"/>
          <w:color w:val="auto"/>
          <w:sz w:val="22"/>
          <w:szCs w:val="22"/>
        </w:rPr>
      </w:pPr>
    </w:p>
    <w:p w14:paraId="6D2792DC" w14:textId="77777777" w:rsidR="00CB7B70" w:rsidRPr="00CB7B70" w:rsidRDefault="00CB7B70" w:rsidP="00CB7B70">
      <w:pPr>
        <w:pStyle w:val="Nvel2-Red"/>
        <w:numPr>
          <w:ilvl w:val="1"/>
          <w:numId w:val="11"/>
        </w:numPr>
        <w:tabs>
          <w:tab w:val="left" w:pos="284"/>
        </w:tabs>
        <w:spacing w:before="0" w:after="0" w:line="360" w:lineRule="auto"/>
        <w:ind w:left="0" w:firstLine="0"/>
        <w:rPr>
          <w:i w:val="0"/>
          <w:iCs w:val="0"/>
          <w:color w:val="auto"/>
          <w:sz w:val="22"/>
          <w:szCs w:val="22"/>
        </w:rPr>
      </w:pPr>
      <w:r w:rsidRPr="00CB7B70">
        <w:rPr>
          <w:i w:val="0"/>
          <w:iCs w:val="0"/>
          <w:color w:val="auto"/>
          <w:sz w:val="22"/>
          <w:szCs w:val="22"/>
        </w:rPr>
        <w:t>Será considerada data do pagamento o dia em que constar como emitida a ordem bancária para pagamento.</w:t>
      </w:r>
    </w:p>
    <w:p w14:paraId="2239E0C9" w14:textId="77777777" w:rsidR="00CB7B70" w:rsidRPr="00CB7B70" w:rsidRDefault="00CB7B70" w:rsidP="00CB7B70">
      <w:pPr>
        <w:pStyle w:val="Nvel2-Red"/>
        <w:numPr>
          <w:ilvl w:val="0"/>
          <w:numId w:val="0"/>
        </w:numPr>
        <w:tabs>
          <w:tab w:val="left" w:pos="284"/>
        </w:tabs>
        <w:spacing w:before="0" w:after="0" w:line="360" w:lineRule="auto"/>
        <w:rPr>
          <w:i w:val="0"/>
          <w:iCs w:val="0"/>
          <w:color w:val="auto"/>
          <w:sz w:val="22"/>
          <w:szCs w:val="22"/>
        </w:rPr>
      </w:pPr>
    </w:p>
    <w:p w14:paraId="21713100" w14:textId="77777777" w:rsidR="00CB7B70" w:rsidRPr="00CB7B70" w:rsidRDefault="00CB7B70" w:rsidP="00CB7B70">
      <w:pPr>
        <w:pStyle w:val="Nvel2-Red"/>
        <w:numPr>
          <w:ilvl w:val="1"/>
          <w:numId w:val="11"/>
        </w:numPr>
        <w:tabs>
          <w:tab w:val="left" w:pos="284"/>
        </w:tabs>
        <w:spacing w:before="0" w:after="0" w:line="360" w:lineRule="auto"/>
        <w:ind w:left="0" w:firstLine="0"/>
        <w:rPr>
          <w:sz w:val="22"/>
          <w:szCs w:val="22"/>
        </w:rPr>
      </w:pPr>
      <w:r w:rsidRPr="00CB7B70">
        <w:rPr>
          <w:i w:val="0"/>
          <w:iCs w:val="0"/>
          <w:color w:val="auto"/>
          <w:sz w:val="22"/>
          <w:szCs w:val="22"/>
        </w:rPr>
        <w:t>Quando do pagamento, será efetuada a retenção tributária prevista na legislação aplicável</w:t>
      </w:r>
      <w:r w:rsidRPr="00CB7B70">
        <w:rPr>
          <w:sz w:val="22"/>
          <w:szCs w:val="22"/>
        </w:rPr>
        <w:t>.</w:t>
      </w:r>
    </w:p>
    <w:p w14:paraId="0E718666" w14:textId="77777777" w:rsidR="00CB7B70" w:rsidRPr="00CB7B70" w:rsidRDefault="00CB7B70" w:rsidP="00CB7B70">
      <w:pPr>
        <w:pStyle w:val="Nivel3"/>
        <w:numPr>
          <w:ilvl w:val="2"/>
          <w:numId w:val="13"/>
        </w:numPr>
        <w:spacing w:before="0" w:after="0" w:line="360" w:lineRule="auto"/>
        <w:ind w:left="567" w:firstLine="0"/>
        <w:contextualSpacing w:val="0"/>
        <w:rPr>
          <w:sz w:val="22"/>
          <w:szCs w:val="22"/>
          <w:lang w:eastAsia="en-US"/>
        </w:rPr>
      </w:pPr>
      <w:r w:rsidRPr="00CB7B70">
        <w:rPr>
          <w:sz w:val="22"/>
          <w:szCs w:val="22"/>
          <w:lang w:eastAsia="en-US"/>
        </w:rPr>
        <w:t>Independentemente do percentual de tributo inserido na planilha, quando houver, serão retidos na fonte, quando da realização do pagamento, os percentuais estabelecidos na legislação vigente.</w:t>
      </w:r>
    </w:p>
    <w:p w14:paraId="343DAFC7" w14:textId="77777777" w:rsidR="00CB7B70" w:rsidRPr="00CB7B70" w:rsidRDefault="00CB7B70" w:rsidP="00CB7B70">
      <w:pPr>
        <w:pStyle w:val="Nivel3"/>
        <w:tabs>
          <w:tab w:val="clear" w:pos="360"/>
        </w:tabs>
        <w:spacing w:before="0" w:after="0" w:line="360" w:lineRule="auto"/>
        <w:ind w:left="567"/>
        <w:contextualSpacing w:val="0"/>
        <w:rPr>
          <w:sz w:val="22"/>
          <w:szCs w:val="22"/>
          <w:lang w:eastAsia="en-US"/>
        </w:rPr>
      </w:pPr>
    </w:p>
    <w:p w14:paraId="3D8D2C07" w14:textId="77777777" w:rsidR="00CB7B70" w:rsidRPr="00CB7B70" w:rsidRDefault="00CB7B70" w:rsidP="00CB7B70">
      <w:pPr>
        <w:pStyle w:val="Nvel2-Red"/>
        <w:numPr>
          <w:ilvl w:val="1"/>
          <w:numId w:val="11"/>
        </w:numPr>
        <w:tabs>
          <w:tab w:val="left" w:pos="284"/>
        </w:tabs>
        <w:spacing w:before="0" w:after="0" w:line="360" w:lineRule="auto"/>
        <w:ind w:left="0" w:firstLine="0"/>
        <w:rPr>
          <w:sz w:val="22"/>
          <w:szCs w:val="22"/>
        </w:rPr>
      </w:pPr>
      <w:r w:rsidRPr="00CB7B70">
        <w:rPr>
          <w:i w:val="0"/>
          <w:iCs w:val="0"/>
          <w:color w:val="auto"/>
          <w:sz w:val="22"/>
          <w:szCs w:val="22"/>
        </w:rPr>
        <w:t>O contratado regularmente optante pelo Simples Nacional, nos termos da</w:t>
      </w:r>
      <w:r w:rsidRPr="00CB7B70">
        <w:rPr>
          <w:color w:val="auto"/>
          <w:sz w:val="22"/>
          <w:szCs w:val="22"/>
        </w:rPr>
        <w:t xml:space="preserve"> </w:t>
      </w:r>
      <w:hyperlink r:id="rId37">
        <w:r w:rsidRPr="00CB7B70">
          <w:rPr>
            <w:rStyle w:val="Hyperlink"/>
            <w:sz w:val="22"/>
            <w:szCs w:val="22"/>
          </w:rPr>
          <w:t>Lei Complementar nº 123, de 2006</w:t>
        </w:r>
      </w:hyperlink>
      <w:r w:rsidRPr="00CB7B70">
        <w:rPr>
          <w:i w:val="0"/>
          <w:iCs w:val="0"/>
          <w:color w:val="auto"/>
          <w:sz w:val="22"/>
          <w:szCs w:val="22"/>
        </w:rPr>
        <w:t xml:space="preserve">, não sofrerá a retenção tributária quanto aos impostos e contribuições abrangidos por aquele regime. No entanto, o pagamento ficará condicionado à </w:t>
      </w:r>
      <w:r w:rsidRPr="00CB7B70">
        <w:rPr>
          <w:i w:val="0"/>
          <w:iCs w:val="0"/>
          <w:color w:val="auto"/>
          <w:sz w:val="22"/>
          <w:szCs w:val="22"/>
        </w:rPr>
        <w:lastRenderedPageBreak/>
        <w:t>apresentação de comprovação, por meio de documento oficial, de que faz jus ao tratamento tributário favorecido previsto na referida Lei Complementar.</w:t>
      </w:r>
    </w:p>
    <w:p w14:paraId="6BDECE00" w14:textId="77777777" w:rsidR="00CB7B70" w:rsidRPr="00CB7B70" w:rsidRDefault="00CB7B70" w:rsidP="00CB7B70">
      <w:pPr>
        <w:pStyle w:val="Nvel2-Red"/>
        <w:numPr>
          <w:ilvl w:val="0"/>
          <w:numId w:val="0"/>
        </w:numPr>
        <w:spacing w:before="0" w:after="0" w:line="360" w:lineRule="auto"/>
        <w:rPr>
          <w:sz w:val="22"/>
          <w:szCs w:val="22"/>
          <w:lang w:eastAsia="en-US"/>
        </w:rPr>
      </w:pPr>
    </w:p>
    <w:p w14:paraId="5D91BE73" w14:textId="77777777" w:rsidR="00CB7B70" w:rsidRPr="00CB7B70" w:rsidRDefault="00CB7B70" w:rsidP="00CB7B70">
      <w:pPr>
        <w:pStyle w:val="Nivel1"/>
        <w:spacing w:before="0" w:after="0" w:line="360" w:lineRule="auto"/>
        <w:ind w:left="0" w:firstLine="0"/>
        <w:rPr>
          <w:rFonts w:eastAsia="Arial"/>
          <w:sz w:val="22"/>
          <w:szCs w:val="22"/>
        </w:rPr>
      </w:pPr>
      <w:r w:rsidRPr="00CB7B70">
        <w:rPr>
          <w:rFonts w:eastAsia="Arial"/>
          <w:sz w:val="22"/>
          <w:szCs w:val="22"/>
        </w:rPr>
        <w:t xml:space="preserve">DAS OBRIGAÇÕES DA CONTRATANTE (art. 92, XIV da Lei n. 14.133/2021): </w:t>
      </w:r>
    </w:p>
    <w:p w14:paraId="3B4423B6" w14:textId="77777777" w:rsidR="00CB7B70" w:rsidRPr="00CB7B70" w:rsidRDefault="00CB7B70" w:rsidP="00CB7B70">
      <w:pPr>
        <w:spacing w:after="0" w:line="360" w:lineRule="auto"/>
        <w:rPr>
          <w:rFonts w:ascii="Arial" w:hAnsi="Arial" w:cs="Arial"/>
          <w:color w:val="000000" w:themeColor="text1"/>
        </w:rPr>
      </w:pPr>
    </w:p>
    <w:p w14:paraId="401AC01A" w14:textId="77777777" w:rsidR="00CB7B70" w:rsidRPr="00CB7B70" w:rsidRDefault="00CB7B70" w:rsidP="00CB7B70">
      <w:pPr>
        <w:pStyle w:val="Nvel2-Red"/>
        <w:numPr>
          <w:ilvl w:val="1"/>
          <w:numId w:val="14"/>
        </w:numPr>
        <w:tabs>
          <w:tab w:val="left" w:pos="426"/>
        </w:tabs>
        <w:spacing w:before="0" w:after="0" w:line="360" w:lineRule="auto"/>
        <w:ind w:left="0" w:firstLine="0"/>
        <w:rPr>
          <w:i w:val="0"/>
          <w:color w:val="000000" w:themeColor="text1"/>
          <w:sz w:val="22"/>
          <w:szCs w:val="22"/>
        </w:rPr>
      </w:pPr>
      <w:r w:rsidRPr="00CB7B70">
        <w:rPr>
          <w:i w:val="0"/>
          <w:color w:val="000000" w:themeColor="text1"/>
          <w:sz w:val="22"/>
          <w:szCs w:val="22"/>
        </w:rPr>
        <w:t>Exigir o cumprimento de todas as obrigações assumidas pelo Contratado;</w:t>
      </w:r>
    </w:p>
    <w:p w14:paraId="5D488E1E" w14:textId="77777777" w:rsidR="00CB7B70" w:rsidRPr="00CB7B70" w:rsidRDefault="00CB7B70" w:rsidP="00CB7B70">
      <w:pPr>
        <w:pStyle w:val="Nvel2-Red"/>
        <w:numPr>
          <w:ilvl w:val="0"/>
          <w:numId w:val="0"/>
        </w:numPr>
        <w:tabs>
          <w:tab w:val="left" w:pos="426"/>
        </w:tabs>
        <w:spacing w:before="0" w:after="0" w:line="360" w:lineRule="auto"/>
        <w:rPr>
          <w:i w:val="0"/>
          <w:color w:val="000000" w:themeColor="text1"/>
          <w:sz w:val="22"/>
          <w:szCs w:val="22"/>
        </w:rPr>
      </w:pPr>
    </w:p>
    <w:p w14:paraId="43810B96" w14:textId="77777777" w:rsidR="00CB7B70" w:rsidRPr="00CB7B70" w:rsidRDefault="00CB7B70" w:rsidP="00CB7B70">
      <w:pPr>
        <w:pStyle w:val="Nvel2-Red"/>
        <w:numPr>
          <w:ilvl w:val="1"/>
          <w:numId w:val="14"/>
        </w:numPr>
        <w:tabs>
          <w:tab w:val="left" w:pos="426"/>
        </w:tabs>
        <w:spacing w:before="0" w:after="0" w:line="360" w:lineRule="auto"/>
        <w:ind w:left="0" w:firstLine="0"/>
        <w:rPr>
          <w:i w:val="0"/>
          <w:color w:val="000000" w:themeColor="text1"/>
          <w:sz w:val="22"/>
          <w:szCs w:val="22"/>
        </w:rPr>
      </w:pPr>
      <w:r w:rsidRPr="00CB7B70">
        <w:rPr>
          <w:i w:val="0"/>
          <w:color w:val="000000" w:themeColor="text1"/>
          <w:sz w:val="22"/>
          <w:szCs w:val="22"/>
        </w:rPr>
        <w:t>Receber o objeto no prazo e condições estabelecidas neste Termo de Referência;</w:t>
      </w:r>
    </w:p>
    <w:p w14:paraId="48A6488B" w14:textId="77777777" w:rsidR="00CB7B70" w:rsidRPr="00CB7B70" w:rsidRDefault="00CB7B70" w:rsidP="00CB7B70">
      <w:pPr>
        <w:pStyle w:val="Nvel2-Red"/>
        <w:numPr>
          <w:ilvl w:val="0"/>
          <w:numId w:val="0"/>
        </w:numPr>
        <w:tabs>
          <w:tab w:val="left" w:pos="426"/>
        </w:tabs>
        <w:spacing w:before="0" w:after="0" w:line="360" w:lineRule="auto"/>
        <w:rPr>
          <w:i w:val="0"/>
          <w:color w:val="000000" w:themeColor="text1"/>
          <w:sz w:val="22"/>
          <w:szCs w:val="22"/>
        </w:rPr>
      </w:pPr>
    </w:p>
    <w:p w14:paraId="2E39C82D" w14:textId="77777777" w:rsidR="00CB7B70" w:rsidRPr="00CB7B70" w:rsidRDefault="00CB7B70" w:rsidP="00CB7B70">
      <w:pPr>
        <w:pStyle w:val="Nvel2-Red"/>
        <w:numPr>
          <w:ilvl w:val="1"/>
          <w:numId w:val="14"/>
        </w:numPr>
        <w:tabs>
          <w:tab w:val="left" w:pos="426"/>
        </w:tabs>
        <w:spacing w:before="0" w:after="0" w:line="360" w:lineRule="auto"/>
        <w:ind w:left="0" w:firstLine="0"/>
        <w:rPr>
          <w:i w:val="0"/>
          <w:color w:val="000000" w:themeColor="text1"/>
          <w:sz w:val="22"/>
          <w:szCs w:val="22"/>
        </w:rPr>
      </w:pPr>
      <w:r w:rsidRPr="00CB7B70">
        <w:rPr>
          <w:i w:val="0"/>
          <w:color w:val="000000" w:themeColor="text1"/>
          <w:sz w:val="22"/>
          <w:szCs w:val="22"/>
        </w:rPr>
        <w:t>Notificar o Contratado, por escrito, sobre vícios, defeitos ou incorreções verificadas no serviço prestado, para que seja por ele reparado ou corrigido, no total ou em parte, às suas expensas;</w:t>
      </w:r>
    </w:p>
    <w:p w14:paraId="79C12B5A" w14:textId="77777777" w:rsidR="00CB7B70" w:rsidRPr="00CB7B70" w:rsidRDefault="00CB7B70" w:rsidP="00CB7B70">
      <w:pPr>
        <w:pStyle w:val="Nvel2-Red"/>
        <w:numPr>
          <w:ilvl w:val="0"/>
          <w:numId w:val="0"/>
        </w:numPr>
        <w:tabs>
          <w:tab w:val="left" w:pos="426"/>
        </w:tabs>
        <w:spacing w:before="0" w:after="0" w:line="360" w:lineRule="auto"/>
        <w:rPr>
          <w:i w:val="0"/>
          <w:color w:val="000000" w:themeColor="text1"/>
          <w:sz w:val="22"/>
          <w:szCs w:val="22"/>
        </w:rPr>
      </w:pPr>
    </w:p>
    <w:p w14:paraId="02A92711" w14:textId="77777777" w:rsidR="00CB7B70" w:rsidRPr="00CB7B70" w:rsidRDefault="00CB7B70" w:rsidP="00CB7B70">
      <w:pPr>
        <w:pStyle w:val="Nvel2-Red"/>
        <w:numPr>
          <w:ilvl w:val="1"/>
          <w:numId w:val="14"/>
        </w:numPr>
        <w:tabs>
          <w:tab w:val="left" w:pos="426"/>
        </w:tabs>
        <w:spacing w:before="0" w:after="0" w:line="360" w:lineRule="auto"/>
        <w:ind w:left="0" w:firstLine="0"/>
        <w:rPr>
          <w:i w:val="0"/>
          <w:color w:val="000000" w:themeColor="text1"/>
          <w:sz w:val="22"/>
          <w:szCs w:val="22"/>
        </w:rPr>
      </w:pPr>
      <w:r w:rsidRPr="00CB7B70">
        <w:rPr>
          <w:i w:val="0"/>
          <w:color w:val="000000" w:themeColor="text1"/>
          <w:sz w:val="22"/>
          <w:szCs w:val="22"/>
        </w:rPr>
        <w:t>Acompanhar e fiscalizar a execução do contrato e o cumprimento das obrigações pelo Contratado;</w:t>
      </w:r>
    </w:p>
    <w:p w14:paraId="2E4C64F5" w14:textId="77777777" w:rsidR="00CB7B70" w:rsidRPr="00CB7B70" w:rsidRDefault="00CB7B70" w:rsidP="00CB7B70">
      <w:pPr>
        <w:pStyle w:val="Nvel2-Red"/>
        <w:numPr>
          <w:ilvl w:val="0"/>
          <w:numId w:val="0"/>
        </w:numPr>
        <w:tabs>
          <w:tab w:val="left" w:pos="426"/>
        </w:tabs>
        <w:spacing w:before="0" w:after="0" w:line="360" w:lineRule="auto"/>
        <w:rPr>
          <w:i w:val="0"/>
          <w:color w:val="000000" w:themeColor="text1"/>
          <w:sz w:val="22"/>
          <w:szCs w:val="22"/>
        </w:rPr>
      </w:pPr>
    </w:p>
    <w:p w14:paraId="43C9E42C" w14:textId="77777777" w:rsidR="00CB7B70" w:rsidRPr="00CB7B70" w:rsidRDefault="00CB7B70" w:rsidP="00CB7B70">
      <w:pPr>
        <w:pStyle w:val="Nvel2-Red"/>
        <w:numPr>
          <w:ilvl w:val="1"/>
          <w:numId w:val="14"/>
        </w:numPr>
        <w:tabs>
          <w:tab w:val="left" w:pos="426"/>
        </w:tabs>
        <w:spacing w:before="0" w:after="0" w:line="360" w:lineRule="auto"/>
        <w:ind w:left="0" w:firstLine="0"/>
        <w:rPr>
          <w:i w:val="0"/>
          <w:color w:val="000000" w:themeColor="text1"/>
          <w:sz w:val="22"/>
          <w:szCs w:val="22"/>
        </w:rPr>
      </w:pPr>
      <w:r w:rsidRPr="00CB7B70">
        <w:rPr>
          <w:i w:val="0"/>
          <w:color w:val="000000" w:themeColor="text1"/>
          <w:sz w:val="22"/>
          <w:szCs w:val="22"/>
        </w:rPr>
        <w:t>Efetuar o pagamento ao Contratado do valor correspondente à prestação do objeto, no prazo, forma e condições estabelecidos no presente Termo de Referência;</w:t>
      </w:r>
    </w:p>
    <w:p w14:paraId="33433C4F" w14:textId="77777777" w:rsidR="00CB7B70" w:rsidRPr="00CB7B70" w:rsidRDefault="00CB7B70" w:rsidP="00CB7B70">
      <w:pPr>
        <w:pStyle w:val="Nvel2-Red"/>
        <w:numPr>
          <w:ilvl w:val="0"/>
          <w:numId w:val="0"/>
        </w:numPr>
        <w:tabs>
          <w:tab w:val="left" w:pos="426"/>
        </w:tabs>
        <w:spacing w:before="0" w:after="0" w:line="360" w:lineRule="auto"/>
        <w:rPr>
          <w:i w:val="0"/>
          <w:color w:val="000000" w:themeColor="text1"/>
          <w:sz w:val="22"/>
          <w:szCs w:val="22"/>
        </w:rPr>
      </w:pPr>
    </w:p>
    <w:p w14:paraId="356D71C0" w14:textId="77777777" w:rsidR="00CB7B70" w:rsidRPr="00CB7B70" w:rsidRDefault="00CB7B70" w:rsidP="00CB7B70">
      <w:pPr>
        <w:pStyle w:val="Nvel2-Red"/>
        <w:numPr>
          <w:ilvl w:val="1"/>
          <w:numId w:val="14"/>
        </w:numPr>
        <w:tabs>
          <w:tab w:val="left" w:pos="426"/>
        </w:tabs>
        <w:spacing w:before="0" w:after="0" w:line="360" w:lineRule="auto"/>
        <w:ind w:left="0" w:firstLine="0"/>
        <w:rPr>
          <w:i w:val="0"/>
          <w:color w:val="000000" w:themeColor="text1"/>
          <w:sz w:val="22"/>
          <w:szCs w:val="22"/>
        </w:rPr>
      </w:pPr>
      <w:r w:rsidRPr="00CB7B70">
        <w:rPr>
          <w:i w:val="0"/>
          <w:color w:val="000000" w:themeColor="text1"/>
          <w:sz w:val="22"/>
          <w:szCs w:val="22"/>
        </w:rPr>
        <w:t>Aplicar ao Contratado sanções motivadas pela inexecução total ou parcial do objeto;</w:t>
      </w:r>
    </w:p>
    <w:p w14:paraId="42B19E6E" w14:textId="77777777" w:rsidR="00CB7B70" w:rsidRPr="00CB7B70" w:rsidRDefault="00CB7B70" w:rsidP="00CB7B70">
      <w:pPr>
        <w:pStyle w:val="Nvel2-Red"/>
        <w:numPr>
          <w:ilvl w:val="0"/>
          <w:numId w:val="0"/>
        </w:numPr>
        <w:tabs>
          <w:tab w:val="left" w:pos="426"/>
        </w:tabs>
        <w:spacing w:before="0" w:after="0" w:line="360" w:lineRule="auto"/>
        <w:rPr>
          <w:i w:val="0"/>
          <w:color w:val="000000" w:themeColor="text1"/>
          <w:sz w:val="22"/>
          <w:szCs w:val="22"/>
        </w:rPr>
      </w:pPr>
    </w:p>
    <w:p w14:paraId="3317A6F9" w14:textId="77777777" w:rsidR="00CB7B70" w:rsidRPr="00CB7B70" w:rsidRDefault="00CB7B70" w:rsidP="00CB7B70">
      <w:pPr>
        <w:pStyle w:val="Nvel2-Red"/>
        <w:numPr>
          <w:ilvl w:val="1"/>
          <w:numId w:val="14"/>
        </w:numPr>
        <w:tabs>
          <w:tab w:val="left" w:pos="426"/>
        </w:tabs>
        <w:spacing w:before="0" w:after="0" w:line="360" w:lineRule="auto"/>
        <w:ind w:left="0" w:firstLine="0"/>
        <w:rPr>
          <w:i w:val="0"/>
          <w:color w:val="000000" w:themeColor="text1"/>
          <w:sz w:val="22"/>
          <w:szCs w:val="22"/>
        </w:rPr>
      </w:pPr>
      <w:r w:rsidRPr="00CB7B70">
        <w:rPr>
          <w:i w:val="0"/>
          <w:color w:val="000000" w:themeColor="text1"/>
          <w:sz w:val="22"/>
          <w:szCs w:val="22"/>
        </w:rPr>
        <w:t>Cientificar o órgão de Assessoramento Jurídico da Administração para adoção das medidas cabíveis quando do descumprimento de obrigações pelo Contratado;</w:t>
      </w:r>
    </w:p>
    <w:p w14:paraId="2D6D5D19" w14:textId="77777777" w:rsidR="00CB7B70" w:rsidRPr="00CB7B70" w:rsidRDefault="00CB7B70" w:rsidP="00CB7B70">
      <w:pPr>
        <w:pStyle w:val="Nvel2-Red"/>
        <w:numPr>
          <w:ilvl w:val="0"/>
          <w:numId w:val="0"/>
        </w:numPr>
        <w:tabs>
          <w:tab w:val="left" w:pos="426"/>
        </w:tabs>
        <w:spacing w:before="0" w:after="0" w:line="360" w:lineRule="auto"/>
        <w:rPr>
          <w:i w:val="0"/>
          <w:color w:val="000000" w:themeColor="text1"/>
          <w:sz w:val="22"/>
          <w:szCs w:val="22"/>
        </w:rPr>
      </w:pPr>
    </w:p>
    <w:p w14:paraId="57995C3A" w14:textId="77777777" w:rsidR="00CB7B70" w:rsidRPr="00CB7B70" w:rsidRDefault="00CB7B70" w:rsidP="00CB7B70">
      <w:pPr>
        <w:pStyle w:val="Nvel2-Red"/>
        <w:numPr>
          <w:ilvl w:val="1"/>
          <w:numId w:val="14"/>
        </w:numPr>
        <w:tabs>
          <w:tab w:val="left" w:pos="426"/>
        </w:tabs>
        <w:spacing w:before="0" w:after="0" w:line="360" w:lineRule="auto"/>
        <w:ind w:left="0" w:firstLine="0"/>
        <w:rPr>
          <w:i w:val="0"/>
          <w:color w:val="000000" w:themeColor="text1"/>
          <w:sz w:val="22"/>
          <w:szCs w:val="22"/>
        </w:rPr>
      </w:pPr>
      <w:r w:rsidRPr="00CB7B70">
        <w:rPr>
          <w:i w:val="0"/>
          <w:color w:val="000000" w:themeColor="text1"/>
          <w:sz w:val="22"/>
          <w:szCs w:val="22"/>
        </w:rPr>
        <w:t>Emitir decisão, explicitamente, sobre todas as solicitações e reclamações relacionadas à execução do presente serviço, ressalvados os requerimentos manifestamente impertinentes, meramente protelatórios ou de nenhum interesse para a boa execução do ajuste;</w:t>
      </w:r>
    </w:p>
    <w:p w14:paraId="3173F63C" w14:textId="77777777" w:rsidR="00CB7B70" w:rsidRPr="00CB7B70" w:rsidRDefault="00CB7B70" w:rsidP="00CB7B70">
      <w:pPr>
        <w:pStyle w:val="Nvel2-Red"/>
        <w:numPr>
          <w:ilvl w:val="0"/>
          <w:numId w:val="0"/>
        </w:numPr>
        <w:tabs>
          <w:tab w:val="left" w:pos="426"/>
        </w:tabs>
        <w:spacing w:before="0" w:after="0" w:line="360" w:lineRule="auto"/>
        <w:rPr>
          <w:i w:val="0"/>
          <w:color w:val="000000" w:themeColor="text1"/>
          <w:sz w:val="22"/>
          <w:szCs w:val="22"/>
        </w:rPr>
      </w:pPr>
    </w:p>
    <w:p w14:paraId="48BA3B7B" w14:textId="77777777" w:rsidR="00CB7B70" w:rsidRPr="00CB7B70" w:rsidRDefault="00CB7B70" w:rsidP="00CB7B70">
      <w:pPr>
        <w:pStyle w:val="Nvel2-Red"/>
        <w:numPr>
          <w:ilvl w:val="1"/>
          <w:numId w:val="14"/>
        </w:numPr>
        <w:tabs>
          <w:tab w:val="left" w:pos="426"/>
        </w:tabs>
        <w:spacing w:before="0" w:after="0" w:line="360" w:lineRule="auto"/>
        <w:ind w:left="0" w:firstLine="0"/>
        <w:rPr>
          <w:i w:val="0"/>
          <w:color w:val="000000" w:themeColor="text1"/>
          <w:sz w:val="22"/>
          <w:szCs w:val="22"/>
        </w:rPr>
      </w:pPr>
      <w:r w:rsidRPr="00CB7B70">
        <w:rPr>
          <w:i w:val="0"/>
          <w:color w:val="000000" w:themeColor="text1"/>
          <w:sz w:val="22"/>
          <w:szCs w:val="22"/>
        </w:rPr>
        <w:t>Concluída a instrução do requerimento, a Administração terá o prazo de 30 (trinta) dias para decidir, admitida a prorrogação motivada por igual período;</w:t>
      </w:r>
    </w:p>
    <w:p w14:paraId="2B88B5CD" w14:textId="77777777" w:rsidR="00CB7B70" w:rsidRPr="00CB7B70" w:rsidRDefault="00CB7B70" w:rsidP="00CB7B70">
      <w:pPr>
        <w:pStyle w:val="Nvel2-Red"/>
        <w:numPr>
          <w:ilvl w:val="0"/>
          <w:numId w:val="0"/>
        </w:numPr>
        <w:tabs>
          <w:tab w:val="left" w:pos="426"/>
        </w:tabs>
        <w:spacing w:before="0" w:after="0" w:line="360" w:lineRule="auto"/>
        <w:rPr>
          <w:i w:val="0"/>
          <w:color w:val="000000" w:themeColor="text1"/>
          <w:sz w:val="22"/>
          <w:szCs w:val="22"/>
        </w:rPr>
      </w:pPr>
    </w:p>
    <w:p w14:paraId="36B34454" w14:textId="77777777" w:rsidR="00CB7B70" w:rsidRPr="00CB7B70" w:rsidRDefault="00CB7B70" w:rsidP="00CB7B70">
      <w:pPr>
        <w:pStyle w:val="Nvel2-Red"/>
        <w:numPr>
          <w:ilvl w:val="1"/>
          <w:numId w:val="14"/>
        </w:numPr>
        <w:tabs>
          <w:tab w:val="left" w:pos="426"/>
        </w:tabs>
        <w:spacing w:before="0" w:after="0" w:line="360" w:lineRule="auto"/>
        <w:ind w:left="0" w:firstLine="0"/>
        <w:rPr>
          <w:i w:val="0"/>
          <w:color w:val="000000" w:themeColor="text1"/>
          <w:sz w:val="22"/>
          <w:szCs w:val="22"/>
        </w:rPr>
      </w:pPr>
      <w:r w:rsidRPr="00CB7B70">
        <w:rPr>
          <w:i w:val="0"/>
          <w:color w:val="000000" w:themeColor="text1"/>
          <w:sz w:val="22"/>
          <w:szCs w:val="22"/>
        </w:rPr>
        <w:t>A Administração não responderá por quaisquer compromissos assumidos pelo Contratado com terceiros, ainda que vinculados à execução do objeto da presente contratação, bem como por qualquer dano causado a terceiros em decorrência de ato do Contratado, de seus empregados, prepostos ou subordinados.</w:t>
      </w:r>
    </w:p>
    <w:p w14:paraId="16510F9A" w14:textId="77777777" w:rsidR="00CB7B70" w:rsidRPr="00CB7B70" w:rsidRDefault="00CB7B70" w:rsidP="00CB7B70">
      <w:pPr>
        <w:pStyle w:val="Nvel2-Red"/>
        <w:numPr>
          <w:ilvl w:val="0"/>
          <w:numId w:val="0"/>
        </w:numPr>
        <w:spacing w:before="0" w:after="0" w:line="360" w:lineRule="auto"/>
        <w:rPr>
          <w:i w:val="0"/>
          <w:color w:val="000000" w:themeColor="text1"/>
          <w:sz w:val="22"/>
          <w:szCs w:val="22"/>
        </w:rPr>
      </w:pPr>
    </w:p>
    <w:p w14:paraId="3ED04C8E" w14:textId="77777777" w:rsidR="00CB7B70" w:rsidRPr="00CB7B70" w:rsidRDefault="00CB7B70" w:rsidP="00CB7B70">
      <w:pPr>
        <w:pStyle w:val="Nivel1"/>
        <w:spacing w:before="0" w:after="0" w:line="360" w:lineRule="auto"/>
        <w:ind w:left="0" w:firstLine="0"/>
        <w:rPr>
          <w:i/>
          <w:color w:val="000000" w:themeColor="text1"/>
          <w:sz w:val="22"/>
          <w:szCs w:val="22"/>
        </w:rPr>
      </w:pPr>
      <w:r w:rsidRPr="00CB7B70">
        <w:rPr>
          <w:rFonts w:eastAsia="Arial"/>
          <w:sz w:val="22"/>
          <w:szCs w:val="22"/>
        </w:rPr>
        <w:lastRenderedPageBreak/>
        <w:t>OBRIGAÇÕES</w:t>
      </w:r>
      <w:r w:rsidRPr="00CB7B70">
        <w:rPr>
          <w:color w:val="000000" w:themeColor="text1"/>
          <w:sz w:val="22"/>
          <w:szCs w:val="22"/>
        </w:rPr>
        <w:t xml:space="preserve"> DO CONTRATADO (art. 92, XIV da Lei n. 14.133/2021):</w:t>
      </w:r>
    </w:p>
    <w:p w14:paraId="5815B39C" w14:textId="77777777" w:rsidR="00CB7B70" w:rsidRPr="00CB7B70" w:rsidRDefault="00CB7B70" w:rsidP="00CB7B70">
      <w:pPr>
        <w:pStyle w:val="Nvel2-Red"/>
        <w:numPr>
          <w:ilvl w:val="0"/>
          <w:numId w:val="0"/>
        </w:numPr>
        <w:spacing w:before="0" w:after="0" w:line="360" w:lineRule="auto"/>
        <w:ind w:left="284"/>
        <w:rPr>
          <w:i w:val="0"/>
          <w:color w:val="000000" w:themeColor="text1"/>
          <w:sz w:val="22"/>
          <w:szCs w:val="22"/>
        </w:rPr>
      </w:pPr>
    </w:p>
    <w:p w14:paraId="53984136" w14:textId="77777777" w:rsidR="00CB7B70" w:rsidRPr="00CB7B70" w:rsidRDefault="00CB7B70" w:rsidP="00CB7B70">
      <w:pPr>
        <w:pStyle w:val="Nvel2-Red"/>
        <w:numPr>
          <w:ilvl w:val="1"/>
          <w:numId w:val="15"/>
        </w:numPr>
        <w:tabs>
          <w:tab w:val="left" w:pos="284"/>
        </w:tabs>
        <w:spacing w:before="0" w:after="0" w:line="360" w:lineRule="auto"/>
        <w:ind w:left="0" w:firstLine="0"/>
        <w:rPr>
          <w:i w:val="0"/>
          <w:color w:val="000000" w:themeColor="text1"/>
          <w:sz w:val="22"/>
          <w:szCs w:val="22"/>
        </w:rPr>
      </w:pPr>
      <w:r w:rsidRPr="00CB7B70">
        <w:rPr>
          <w:i w:val="0"/>
          <w:color w:val="000000" w:themeColor="text1"/>
          <w:sz w:val="22"/>
          <w:szCs w:val="22"/>
        </w:rPr>
        <w:t>O Contratado deve cumprir todas as obrigações constantes deste Termo de Referência e em seus anexos, assumindo como exclusivamente seus os riscos e as despesas decorrentes da boa e perfeita execução do objeto, observando, ainda, as obrigações a seguir dispostas;</w:t>
      </w:r>
    </w:p>
    <w:p w14:paraId="130A90C8" w14:textId="77777777" w:rsidR="00CB7B70" w:rsidRPr="00CB7B70" w:rsidRDefault="00CB7B70" w:rsidP="00CB7B70">
      <w:pPr>
        <w:pStyle w:val="Nvel2-Red"/>
        <w:numPr>
          <w:ilvl w:val="0"/>
          <w:numId w:val="0"/>
        </w:numPr>
        <w:tabs>
          <w:tab w:val="left" w:pos="284"/>
        </w:tabs>
        <w:spacing w:before="0" w:after="0" w:line="360" w:lineRule="auto"/>
        <w:rPr>
          <w:i w:val="0"/>
          <w:color w:val="000000" w:themeColor="text1"/>
          <w:sz w:val="22"/>
          <w:szCs w:val="22"/>
        </w:rPr>
      </w:pPr>
    </w:p>
    <w:p w14:paraId="17610C2B" w14:textId="77777777" w:rsidR="00CB7B70" w:rsidRPr="00CB7B70" w:rsidRDefault="00CB7B70" w:rsidP="00CB7B70">
      <w:pPr>
        <w:pStyle w:val="Nvel2-Red"/>
        <w:numPr>
          <w:ilvl w:val="1"/>
          <w:numId w:val="15"/>
        </w:numPr>
        <w:tabs>
          <w:tab w:val="left" w:pos="284"/>
        </w:tabs>
        <w:spacing w:before="0" w:after="0" w:line="360" w:lineRule="auto"/>
        <w:ind w:left="0" w:firstLine="0"/>
        <w:rPr>
          <w:i w:val="0"/>
          <w:color w:val="000000" w:themeColor="text1"/>
          <w:sz w:val="22"/>
          <w:szCs w:val="22"/>
        </w:rPr>
      </w:pPr>
      <w:r w:rsidRPr="00CB7B70">
        <w:rPr>
          <w:i w:val="0"/>
          <w:color w:val="000000" w:themeColor="text1"/>
          <w:sz w:val="22"/>
          <w:szCs w:val="22"/>
        </w:rPr>
        <w:t>Atender às determinações regulares emitidas pelo fiscal e gestor do contrato ou autoridade superior (art. 137, II da Lei n. 14.133/2021);</w:t>
      </w:r>
    </w:p>
    <w:p w14:paraId="011C9A5A" w14:textId="77777777" w:rsidR="00CB7B70" w:rsidRPr="00CB7B70" w:rsidRDefault="00CB7B70" w:rsidP="00CB7B70">
      <w:pPr>
        <w:pStyle w:val="Nvel2-Red"/>
        <w:numPr>
          <w:ilvl w:val="0"/>
          <w:numId w:val="0"/>
        </w:numPr>
        <w:tabs>
          <w:tab w:val="left" w:pos="284"/>
        </w:tabs>
        <w:spacing w:before="0" w:after="0" w:line="360" w:lineRule="auto"/>
        <w:rPr>
          <w:i w:val="0"/>
          <w:color w:val="000000" w:themeColor="text1"/>
          <w:sz w:val="22"/>
          <w:szCs w:val="22"/>
        </w:rPr>
      </w:pPr>
    </w:p>
    <w:p w14:paraId="415A222C" w14:textId="77777777" w:rsidR="00CB7B70" w:rsidRPr="00CB7B70" w:rsidRDefault="00CB7B70" w:rsidP="00CB7B70">
      <w:pPr>
        <w:pStyle w:val="Nvel2-Red"/>
        <w:numPr>
          <w:ilvl w:val="1"/>
          <w:numId w:val="15"/>
        </w:numPr>
        <w:tabs>
          <w:tab w:val="left" w:pos="284"/>
        </w:tabs>
        <w:spacing w:before="0" w:after="0" w:line="360" w:lineRule="auto"/>
        <w:ind w:left="0" w:firstLine="0"/>
        <w:rPr>
          <w:i w:val="0"/>
          <w:color w:val="000000" w:themeColor="text1"/>
          <w:sz w:val="22"/>
          <w:szCs w:val="22"/>
        </w:rPr>
      </w:pPr>
      <w:r w:rsidRPr="00CB7B70">
        <w:rPr>
          <w:i w:val="0"/>
          <w:color w:val="000000" w:themeColor="text1"/>
          <w:sz w:val="22"/>
          <w:szCs w:val="22"/>
        </w:rPr>
        <w:t>Alocar os recursos necessários ao perfeito cumprimento das cláusulas deste Termo de Referência, fornecendo os materiais, equipamentos, ferramentas e utensílios demandados, cuja quantidade, qualidade e tecnologia deverão atender às recomendações de boa técnica e a legislação de regência;</w:t>
      </w:r>
    </w:p>
    <w:p w14:paraId="39DDC3A8" w14:textId="77777777" w:rsidR="00CB7B70" w:rsidRPr="00CB7B70" w:rsidRDefault="00CB7B70" w:rsidP="00CB7B70">
      <w:pPr>
        <w:pStyle w:val="Nvel2-Red"/>
        <w:numPr>
          <w:ilvl w:val="0"/>
          <w:numId w:val="0"/>
        </w:numPr>
        <w:tabs>
          <w:tab w:val="left" w:pos="284"/>
        </w:tabs>
        <w:spacing w:before="0" w:after="0" w:line="360" w:lineRule="auto"/>
        <w:rPr>
          <w:i w:val="0"/>
          <w:color w:val="000000" w:themeColor="text1"/>
          <w:sz w:val="22"/>
          <w:szCs w:val="22"/>
        </w:rPr>
      </w:pPr>
    </w:p>
    <w:p w14:paraId="0BA7E8E3" w14:textId="77777777" w:rsidR="00CB7B70" w:rsidRPr="00CB7B70" w:rsidRDefault="00CB7B70" w:rsidP="00CB7B70">
      <w:pPr>
        <w:pStyle w:val="Nvel2-Red"/>
        <w:numPr>
          <w:ilvl w:val="1"/>
          <w:numId w:val="15"/>
        </w:numPr>
        <w:tabs>
          <w:tab w:val="left" w:pos="284"/>
        </w:tabs>
        <w:spacing w:before="0" w:after="0" w:line="360" w:lineRule="auto"/>
        <w:ind w:left="0" w:firstLine="0"/>
        <w:rPr>
          <w:i w:val="0"/>
          <w:color w:val="000000" w:themeColor="text1"/>
          <w:sz w:val="22"/>
          <w:szCs w:val="22"/>
        </w:rPr>
      </w:pPr>
      <w:r w:rsidRPr="00CB7B70">
        <w:rPr>
          <w:i w:val="0"/>
          <w:color w:val="000000" w:themeColor="text1"/>
          <w:sz w:val="22"/>
          <w:szCs w:val="22"/>
        </w:rPr>
        <w:t xml:space="preserve">Reparar, corrigir ou substituir, às suas expensas, no total ou em parte, no prazo fixado pelo fiscal administrativo do contrato, os serviços nos quais se verificarem vícios, defeitos ou incorreções resultantes da execução ou dos materiais empregados. </w:t>
      </w:r>
    </w:p>
    <w:p w14:paraId="439E12AC" w14:textId="77777777" w:rsidR="00CB7B70" w:rsidRPr="00CB7B70" w:rsidRDefault="00CB7B70" w:rsidP="00CB7B70">
      <w:pPr>
        <w:pStyle w:val="Nvel2-Red"/>
        <w:numPr>
          <w:ilvl w:val="0"/>
          <w:numId w:val="0"/>
        </w:numPr>
        <w:tabs>
          <w:tab w:val="left" w:pos="284"/>
        </w:tabs>
        <w:spacing w:before="0" w:after="0" w:line="360" w:lineRule="auto"/>
        <w:rPr>
          <w:i w:val="0"/>
          <w:color w:val="000000" w:themeColor="text1"/>
          <w:sz w:val="22"/>
          <w:szCs w:val="22"/>
        </w:rPr>
      </w:pPr>
    </w:p>
    <w:p w14:paraId="223F31E5" w14:textId="77777777" w:rsidR="00CB7B70" w:rsidRPr="00CB7B70" w:rsidRDefault="00CB7B70" w:rsidP="00CB7B70">
      <w:pPr>
        <w:pStyle w:val="Nvel2-Red"/>
        <w:numPr>
          <w:ilvl w:val="1"/>
          <w:numId w:val="15"/>
        </w:numPr>
        <w:tabs>
          <w:tab w:val="left" w:pos="284"/>
        </w:tabs>
        <w:spacing w:before="0" w:after="0" w:line="360" w:lineRule="auto"/>
        <w:ind w:left="0" w:firstLine="0"/>
        <w:rPr>
          <w:i w:val="0"/>
          <w:color w:val="000000" w:themeColor="text1"/>
          <w:sz w:val="22"/>
          <w:szCs w:val="22"/>
        </w:rPr>
      </w:pPr>
      <w:r w:rsidRPr="00CB7B70">
        <w:rPr>
          <w:i w:val="0"/>
          <w:color w:val="000000" w:themeColor="text1"/>
          <w:sz w:val="22"/>
          <w:szCs w:val="22"/>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 valor correspondente aos danos sofridos. </w:t>
      </w:r>
    </w:p>
    <w:p w14:paraId="6D69D6C3" w14:textId="77777777" w:rsidR="00CB7B70" w:rsidRPr="00CB7B70" w:rsidRDefault="00CB7B70" w:rsidP="00CB7B70">
      <w:pPr>
        <w:pStyle w:val="Nvel2-Red"/>
        <w:numPr>
          <w:ilvl w:val="0"/>
          <w:numId w:val="0"/>
        </w:numPr>
        <w:tabs>
          <w:tab w:val="left" w:pos="284"/>
        </w:tabs>
        <w:spacing w:before="0" w:after="0" w:line="360" w:lineRule="auto"/>
        <w:rPr>
          <w:i w:val="0"/>
          <w:color w:val="000000" w:themeColor="text1"/>
          <w:sz w:val="22"/>
          <w:szCs w:val="22"/>
        </w:rPr>
      </w:pPr>
    </w:p>
    <w:p w14:paraId="1060D601" w14:textId="77777777" w:rsidR="00CB7B70" w:rsidRPr="00CB7B70" w:rsidRDefault="00CB7B70" w:rsidP="00CB7B70">
      <w:pPr>
        <w:pStyle w:val="Nvel2-Red"/>
        <w:numPr>
          <w:ilvl w:val="1"/>
          <w:numId w:val="15"/>
        </w:numPr>
        <w:tabs>
          <w:tab w:val="left" w:pos="284"/>
        </w:tabs>
        <w:spacing w:before="0" w:after="0" w:line="360" w:lineRule="auto"/>
        <w:ind w:left="0" w:firstLine="0"/>
        <w:rPr>
          <w:i w:val="0"/>
          <w:color w:val="000000" w:themeColor="text1"/>
          <w:sz w:val="22"/>
          <w:szCs w:val="22"/>
        </w:rPr>
      </w:pPr>
      <w:r w:rsidRPr="00CB7B70">
        <w:rPr>
          <w:i w:val="0"/>
          <w:color w:val="000000" w:themeColor="text1"/>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 14.133/2021.</w:t>
      </w:r>
    </w:p>
    <w:p w14:paraId="6DFE8BD9" w14:textId="77777777" w:rsidR="00CB7B70" w:rsidRPr="00CB7B70" w:rsidRDefault="00CB7B70" w:rsidP="00CB7B70">
      <w:pPr>
        <w:pStyle w:val="Nvel2-Red"/>
        <w:numPr>
          <w:ilvl w:val="0"/>
          <w:numId w:val="0"/>
        </w:numPr>
        <w:tabs>
          <w:tab w:val="left" w:pos="284"/>
        </w:tabs>
        <w:spacing w:before="0" w:after="0" w:line="360" w:lineRule="auto"/>
        <w:rPr>
          <w:i w:val="0"/>
          <w:color w:val="000000" w:themeColor="text1"/>
          <w:sz w:val="22"/>
          <w:szCs w:val="22"/>
        </w:rPr>
      </w:pPr>
    </w:p>
    <w:p w14:paraId="5947F978" w14:textId="77777777" w:rsidR="00CB7B70" w:rsidRPr="00CB7B70" w:rsidRDefault="00CB7B70" w:rsidP="00CB7B70">
      <w:pPr>
        <w:pStyle w:val="Nvel2-Red"/>
        <w:numPr>
          <w:ilvl w:val="1"/>
          <w:numId w:val="15"/>
        </w:numPr>
        <w:tabs>
          <w:tab w:val="left" w:pos="284"/>
        </w:tabs>
        <w:spacing w:before="0" w:after="0" w:line="360" w:lineRule="auto"/>
        <w:ind w:left="0" w:firstLine="0"/>
        <w:rPr>
          <w:i w:val="0"/>
          <w:color w:val="000000" w:themeColor="text1"/>
          <w:sz w:val="22"/>
          <w:szCs w:val="22"/>
        </w:rPr>
      </w:pPr>
      <w:r w:rsidRPr="00CB7B70">
        <w:rPr>
          <w:i w:val="0"/>
          <w:color w:val="000000" w:themeColor="text1"/>
          <w:sz w:val="22"/>
          <w:szCs w:val="22"/>
        </w:rPr>
        <w:t xml:space="preserve">Quando não for possível a verificação da regularidade no Sistema de Cadastro de Fornecedores - SICAF, a empresa contratada deverá entregar ao fiscal administrativo do contrato, até o prazo de 10 (dez) dias após a solicitação, os seguintes documentos: </w:t>
      </w:r>
    </w:p>
    <w:p w14:paraId="393A5154" w14:textId="77777777" w:rsidR="00CB7B70" w:rsidRPr="00CB7B70" w:rsidRDefault="00CB7B70" w:rsidP="00CB7B70">
      <w:pPr>
        <w:pStyle w:val="Nvel2-Red"/>
        <w:numPr>
          <w:ilvl w:val="0"/>
          <w:numId w:val="0"/>
        </w:numPr>
        <w:spacing w:before="0" w:after="0" w:line="360" w:lineRule="auto"/>
        <w:ind w:left="567"/>
        <w:rPr>
          <w:i w:val="0"/>
          <w:color w:val="000000" w:themeColor="text1"/>
          <w:sz w:val="22"/>
          <w:szCs w:val="22"/>
        </w:rPr>
      </w:pPr>
    </w:p>
    <w:p w14:paraId="0D4ECA1A" w14:textId="77777777" w:rsidR="00CB7B70" w:rsidRPr="00CB7B70" w:rsidRDefault="00CB7B70" w:rsidP="00CB7B70">
      <w:pPr>
        <w:pStyle w:val="Nvel2-Red"/>
        <w:numPr>
          <w:ilvl w:val="0"/>
          <w:numId w:val="0"/>
        </w:numPr>
        <w:spacing w:before="0" w:after="0" w:line="360" w:lineRule="auto"/>
        <w:ind w:left="1276"/>
        <w:rPr>
          <w:i w:val="0"/>
          <w:color w:val="000000" w:themeColor="text1"/>
          <w:sz w:val="22"/>
          <w:szCs w:val="22"/>
        </w:rPr>
      </w:pPr>
      <w:r w:rsidRPr="00CB7B70">
        <w:rPr>
          <w:i w:val="0"/>
          <w:color w:val="000000" w:themeColor="text1"/>
          <w:sz w:val="22"/>
          <w:szCs w:val="22"/>
        </w:rPr>
        <w:t xml:space="preserve">1) prova de regularidade relativa à Seguridade Social; </w:t>
      </w:r>
    </w:p>
    <w:p w14:paraId="22ABFEF8" w14:textId="77777777" w:rsidR="00CB7B70" w:rsidRPr="00CB7B70" w:rsidRDefault="00CB7B70" w:rsidP="00CB7B70">
      <w:pPr>
        <w:pStyle w:val="Nvel2-Red"/>
        <w:numPr>
          <w:ilvl w:val="0"/>
          <w:numId w:val="0"/>
        </w:numPr>
        <w:spacing w:before="0" w:after="0" w:line="360" w:lineRule="auto"/>
        <w:ind w:left="1276"/>
        <w:rPr>
          <w:i w:val="0"/>
          <w:color w:val="000000" w:themeColor="text1"/>
          <w:sz w:val="22"/>
          <w:szCs w:val="22"/>
        </w:rPr>
      </w:pPr>
      <w:r w:rsidRPr="00CB7B70">
        <w:rPr>
          <w:i w:val="0"/>
          <w:color w:val="000000" w:themeColor="text1"/>
          <w:sz w:val="22"/>
          <w:szCs w:val="22"/>
        </w:rPr>
        <w:t xml:space="preserve">2) certidões que comprovem a regularidade perante a Fazenda Municipal ou Distrital do domicílio ou sede do contratado; </w:t>
      </w:r>
    </w:p>
    <w:p w14:paraId="3B613A6C" w14:textId="77777777" w:rsidR="00CB7B70" w:rsidRPr="00CB7B70" w:rsidRDefault="00CB7B70" w:rsidP="00CB7B70">
      <w:pPr>
        <w:pStyle w:val="Nvel2-Red"/>
        <w:numPr>
          <w:ilvl w:val="0"/>
          <w:numId w:val="0"/>
        </w:numPr>
        <w:spacing w:before="0" w:after="0" w:line="360" w:lineRule="auto"/>
        <w:ind w:left="1276"/>
        <w:rPr>
          <w:i w:val="0"/>
          <w:color w:val="000000" w:themeColor="text1"/>
          <w:sz w:val="22"/>
          <w:szCs w:val="22"/>
        </w:rPr>
      </w:pPr>
      <w:r w:rsidRPr="00CB7B70">
        <w:rPr>
          <w:i w:val="0"/>
          <w:color w:val="000000" w:themeColor="text1"/>
          <w:sz w:val="22"/>
          <w:szCs w:val="22"/>
        </w:rPr>
        <w:t xml:space="preserve">3) Certidão de Regularidade do FGTS; e </w:t>
      </w:r>
    </w:p>
    <w:p w14:paraId="1C0B2245" w14:textId="77777777" w:rsidR="00CB7B70" w:rsidRPr="00CB7B70" w:rsidRDefault="00CB7B70" w:rsidP="00CB7B70">
      <w:pPr>
        <w:pStyle w:val="Nvel2-Red"/>
        <w:numPr>
          <w:ilvl w:val="0"/>
          <w:numId w:val="0"/>
        </w:numPr>
        <w:spacing w:before="0" w:after="0" w:line="360" w:lineRule="auto"/>
        <w:ind w:left="1276"/>
        <w:rPr>
          <w:i w:val="0"/>
          <w:color w:val="000000" w:themeColor="text1"/>
          <w:sz w:val="22"/>
          <w:szCs w:val="22"/>
        </w:rPr>
      </w:pPr>
      <w:r w:rsidRPr="00CB7B70">
        <w:rPr>
          <w:i w:val="0"/>
          <w:color w:val="000000" w:themeColor="text1"/>
          <w:sz w:val="22"/>
          <w:szCs w:val="22"/>
        </w:rPr>
        <w:lastRenderedPageBreak/>
        <w:t xml:space="preserve">4) Certidão Negativa de Débitos Trabalhistas - CNDT. </w:t>
      </w:r>
    </w:p>
    <w:p w14:paraId="722E6D28" w14:textId="77777777" w:rsidR="00CB7B70" w:rsidRPr="00CB7B70" w:rsidRDefault="00CB7B70" w:rsidP="00CB7B70">
      <w:pPr>
        <w:pStyle w:val="Nvel2-Red"/>
        <w:numPr>
          <w:ilvl w:val="0"/>
          <w:numId w:val="0"/>
        </w:numPr>
        <w:spacing w:before="0" w:after="0" w:line="360" w:lineRule="auto"/>
        <w:ind w:left="1276"/>
        <w:rPr>
          <w:i w:val="0"/>
          <w:color w:val="000000" w:themeColor="text1"/>
          <w:sz w:val="22"/>
          <w:szCs w:val="22"/>
        </w:rPr>
      </w:pPr>
    </w:p>
    <w:p w14:paraId="7A1E8B4B" w14:textId="77777777" w:rsidR="00CB7B70" w:rsidRPr="00CB7B70" w:rsidRDefault="00CB7B70" w:rsidP="00CB7B70">
      <w:pPr>
        <w:pStyle w:val="Nvel2-Red"/>
        <w:numPr>
          <w:ilvl w:val="1"/>
          <w:numId w:val="15"/>
        </w:numPr>
        <w:tabs>
          <w:tab w:val="left" w:pos="284"/>
        </w:tabs>
        <w:spacing w:before="0" w:after="0" w:line="360" w:lineRule="auto"/>
        <w:ind w:left="0" w:firstLine="0"/>
        <w:rPr>
          <w:i w:val="0"/>
          <w:color w:val="000000" w:themeColor="text1"/>
          <w:sz w:val="22"/>
          <w:szCs w:val="22"/>
        </w:rPr>
      </w:pPr>
      <w:r w:rsidRPr="00CB7B70">
        <w:rPr>
          <w:i w:val="0"/>
          <w:color w:val="000000" w:themeColor="text1"/>
          <w:sz w:val="22"/>
          <w:szCs w:val="22"/>
        </w:rPr>
        <w:t xml:space="preserve">Comunicar ao Fiscal do contrato, no prazo de 24 (vinte e quatro) horas, qualquer ocorrência anormal ou acidente que se verifique no local de prestação dos serviços. </w:t>
      </w:r>
    </w:p>
    <w:p w14:paraId="00D2AE84" w14:textId="77777777" w:rsidR="00CB7B70" w:rsidRPr="00CB7B70" w:rsidRDefault="00CB7B70" w:rsidP="00CB7B70">
      <w:pPr>
        <w:pStyle w:val="Nvel2-Red"/>
        <w:numPr>
          <w:ilvl w:val="0"/>
          <w:numId w:val="0"/>
        </w:numPr>
        <w:tabs>
          <w:tab w:val="left" w:pos="284"/>
        </w:tabs>
        <w:spacing w:before="0" w:after="0" w:line="360" w:lineRule="auto"/>
        <w:rPr>
          <w:i w:val="0"/>
          <w:color w:val="000000" w:themeColor="text1"/>
          <w:sz w:val="22"/>
          <w:szCs w:val="22"/>
        </w:rPr>
      </w:pPr>
    </w:p>
    <w:p w14:paraId="2D7DB195" w14:textId="77777777" w:rsidR="00CB7B70" w:rsidRPr="00CB7B70" w:rsidRDefault="00CB7B70" w:rsidP="00CB7B70">
      <w:pPr>
        <w:pStyle w:val="Nvel2-Red"/>
        <w:numPr>
          <w:ilvl w:val="1"/>
          <w:numId w:val="15"/>
        </w:numPr>
        <w:tabs>
          <w:tab w:val="left" w:pos="284"/>
        </w:tabs>
        <w:spacing w:before="0" w:after="0" w:line="360" w:lineRule="auto"/>
        <w:ind w:left="0" w:firstLine="0"/>
        <w:rPr>
          <w:i w:val="0"/>
          <w:color w:val="000000" w:themeColor="text1"/>
          <w:sz w:val="22"/>
          <w:szCs w:val="22"/>
        </w:rPr>
      </w:pPr>
      <w:r w:rsidRPr="00CB7B70">
        <w:rPr>
          <w:i w:val="0"/>
          <w:color w:val="000000" w:themeColor="text1"/>
          <w:sz w:val="22"/>
          <w:szCs w:val="22"/>
        </w:rPr>
        <w:t>Não permitir a utilização de qualquer trabalho do menor de dezesseis anos, exceto na condição de aprendiz para os maiores de quatorze anos.</w:t>
      </w:r>
    </w:p>
    <w:p w14:paraId="4A125A60" w14:textId="77777777" w:rsidR="00CB7B70" w:rsidRPr="00CB7B70" w:rsidRDefault="00CB7B70" w:rsidP="00CB7B70">
      <w:pPr>
        <w:pStyle w:val="Nvel2-Red"/>
        <w:numPr>
          <w:ilvl w:val="0"/>
          <w:numId w:val="0"/>
        </w:numPr>
        <w:tabs>
          <w:tab w:val="left" w:pos="284"/>
        </w:tabs>
        <w:spacing w:before="0" w:after="0" w:line="360" w:lineRule="auto"/>
        <w:rPr>
          <w:i w:val="0"/>
          <w:color w:val="000000" w:themeColor="text1"/>
          <w:sz w:val="22"/>
          <w:szCs w:val="22"/>
        </w:rPr>
      </w:pPr>
    </w:p>
    <w:p w14:paraId="3D21F186" w14:textId="77777777" w:rsidR="00CB7B70" w:rsidRPr="00CB7B70" w:rsidRDefault="00CB7B70" w:rsidP="00CB7B70">
      <w:pPr>
        <w:pStyle w:val="Nvel2-Red"/>
        <w:numPr>
          <w:ilvl w:val="1"/>
          <w:numId w:val="15"/>
        </w:numPr>
        <w:tabs>
          <w:tab w:val="left" w:pos="284"/>
        </w:tabs>
        <w:spacing w:before="0" w:after="0" w:line="360" w:lineRule="auto"/>
        <w:ind w:left="0" w:firstLine="0"/>
        <w:rPr>
          <w:i w:val="0"/>
          <w:color w:val="000000" w:themeColor="text1"/>
          <w:sz w:val="22"/>
          <w:szCs w:val="22"/>
        </w:rPr>
      </w:pPr>
      <w:r w:rsidRPr="00CB7B70">
        <w:rPr>
          <w:i w:val="0"/>
          <w:color w:val="000000" w:themeColor="text1"/>
          <w:sz w:val="22"/>
          <w:szCs w:val="22"/>
        </w:rPr>
        <w:t>Manter durante toda a vigência do contrato, em compatibilidade com as obrigações assumidas, todas as condições exigidas para qualificação, na contratação direta (art. 92, XVI da Lei n. 14.133/2021).</w:t>
      </w:r>
    </w:p>
    <w:p w14:paraId="5A3B7F57" w14:textId="77777777" w:rsidR="00CB7B70" w:rsidRPr="00CB7B70" w:rsidRDefault="00CB7B70" w:rsidP="00CB7B70">
      <w:pPr>
        <w:pStyle w:val="Nvel2-Red"/>
        <w:numPr>
          <w:ilvl w:val="0"/>
          <w:numId w:val="0"/>
        </w:numPr>
        <w:tabs>
          <w:tab w:val="left" w:pos="284"/>
        </w:tabs>
        <w:spacing w:before="0" w:after="0" w:line="360" w:lineRule="auto"/>
        <w:rPr>
          <w:i w:val="0"/>
          <w:color w:val="000000" w:themeColor="text1"/>
          <w:sz w:val="22"/>
          <w:szCs w:val="22"/>
        </w:rPr>
      </w:pPr>
    </w:p>
    <w:p w14:paraId="37910865" w14:textId="77777777" w:rsidR="00CB7B70" w:rsidRPr="00CB7B70" w:rsidRDefault="00CB7B70" w:rsidP="00CB7B70">
      <w:pPr>
        <w:pStyle w:val="Nvel2-Red"/>
        <w:numPr>
          <w:ilvl w:val="1"/>
          <w:numId w:val="15"/>
        </w:numPr>
        <w:tabs>
          <w:tab w:val="left" w:pos="284"/>
        </w:tabs>
        <w:spacing w:before="0" w:after="0" w:line="360" w:lineRule="auto"/>
        <w:ind w:left="0" w:firstLine="0"/>
        <w:rPr>
          <w:i w:val="0"/>
          <w:color w:val="000000" w:themeColor="text1"/>
          <w:sz w:val="22"/>
          <w:szCs w:val="22"/>
        </w:rPr>
      </w:pPr>
      <w:r w:rsidRPr="00CB7B70">
        <w:rPr>
          <w:i w:val="0"/>
          <w:color w:val="000000" w:themeColor="text1"/>
          <w:sz w:val="22"/>
          <w:szCs w:val="22"/>
        </w:rPr>
        <w:t xml:space="preserve">Guardar sigilo sobre todas as informações obtidas em decorrência do cumprimento do contrato. </w:t>
      </w:r>
    </w:p>
    <w:p w14:paraId="51FBD1B9" w14:textId="77777777" w:rsidR="00CB7B70" w:rsidRPr="00CB7B70" w:rsidRDefault="00CB7B70" w:rsidP="00CB7B70">
      <w:pPr>
        <w:pStyle w:val="Nvel2-Red"/>
        <w:numPr>
          <w:ilvl w:val="0"/>
          <w:numId w:val="0"/>
        </w:numPr>
        <w:tabs>
          <w:tab w:val="left" w:pos="284"/>
        </w:tabs>
        <w:spacing w:before="0" w:after="0" w:line="360" w:lineRule="auto"/>
        <w:rPr>
          <w:i w:val="0"/>
          <w:color w:val="000000" w:themeColor="text1"/>
          <w:sz w:val="22"/>
          <w:szCs w:val="22"/>
        </w:rPr>
      </w:pPr>
    </w:p>
    <w:p w14:paraId="44A9878A" w14:textId="77777777" w:rsidR="00CB7B70" w:rsidRPr="00CB7B70" w:rsidRDefault="00CB7B70" w:rsidP="00CB7B70">
      <w:pPr>
        <w:pStyle w:val="Nvel2-Red"/>
        <w:numPr>
          <w:ilvl w:val="1"/>
          <w:numId w:val="15"/>
        </w:numPr>
        <w:tabs>
          <w:tab w:val="left" w:pos="284"/>
        </w:tabs>
        <w:spacing w:before="0" w:after="0" w:line="360" w:lineRule="auto"/>
        <w:ind w:left="0" w:firstLine="0"/>
        <w:rPr>
          <w:i w:val="0"/>
          <w:color w:val="000000" w:themeColor="text1"/>
          <w:sz w:val="22"/>
          <w:szCs w:val="22"/>
        </w:rPr>
      </w:pPr>
      <w:r w:rsidRPr="00CB7B70">
        <w:rPr>
          <w:i w:val="0"/>
          <w:color w:val="000000" w:themeColor="text1"/>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36C19119" w14:textId="77777777" w:rsidR="00CB7B70" w:rsidRPr="00CB7B70" w:rsidRDefault="00CB7B70" w:rsidP="00CB7B70">
      <w:pPr>
        <w:pStyle w:val="Nvel2-Red"/>
        <w:numPr>
          <w:ilvl w:val="0"/>
          <w:numId w:val="0"/>
        </w:numPr>
        <w:tabs>
          <w:tab w:val="left" w:pos="284"/>
        </w:tabs>
        <w:spacing w:before="0" w:after="0" w:line="360" w:lineRule="auto"/>
        <w:rPr>
          <w:i w:val="0"/>
          <w:color w:val="000000" w:themeColor="text1"/>
          <w:sz w:val="22"/>
          <w:szCs w:val="22"/>
        </w:rPr>
      </w:pPr>
    </w:p>
    <w:p w14:paraId="3AE84F5D" w14:textId="77777777" w:rsidR="00CB7B70" w:rsidRPr="00CB7B70" w:rsidRDefault="00CB7B70" w:rsidP="00CB7B70">
      <w:pPr>
        <w:pStyle w:val="Nvel2-Red"/>
        <w:numPr>
          <w:ilvl w:val="1"/>
          <w:numId w:val="15"/>
        </w:numPr>
        <w:tabs>
          <w:tab w:val="left" w:pos="284"/>
        </w:tabs>
        <w:spacing w:before="0" w:after="0" w:line="360" w:lineRule="auto"/>
        <w:ind w:left="0" w:firstLine="0"/>
        <w:rPr>
          <w:i w:val="0"/>
          <w:color w:val="000000" w:themeColor="text1"/>
          <w:sz w:val="22"/>
          <w:szCs w:val="22"/>
        </w:rPr>
      </w:pPr>
      <w:r w:rsidRPr="00CB7B70">
        <w:rPr>
          <w:i w:val="0"/>
          <w:color w:val="000000" w:themeColor="text1"/>
          <w:sz w:val="22"/>
          <w:szCs w:val="22"/>
        </w:rPr>
        <w:t>Cumprir, além dos postulados legais vigentes de âmbito federal, estadual ou municipal, as normas de segurança do Contratante.</w:t>
      </w:r>
    </w:p>
    <w:p w14:paraId="7D39701C" w14:textId="77777777" w:rsidR="00CB7B70" w:rsidRPr="00CB7B70" w:rsidRDefault="00CB7B70" w:rsidP="00CB7B70">
      <w:pPr>
        <w:pStyle w:val="Nvel2-Red"/>
        <w:numPr>
          <w:ilvl w:val="0"/>
          <w:numId w:val="0"/>
        </w:numPr>
        <w:spacing w:before="0" w:after="0" w:line="360" w:lineRule="auto"/>
        <w:ind w:left="567"/>
        <w:rPr>
          <w:i w:val="0"/>
          <w:color w:val="000000" w:themeColor="text1"/>
          <w:sz w:val="22"/>
          <w:szCs w:val="22"/>
        </w:rPr>
      </w:pPr>
    </w:p>
    <w:p w14:paraId="1F8ECD66" w14:textId="77777777" w:rsidR="00CB7B70" w:rsidRPr="00CB7B70" w:rsidRDefault="00CB7B70" w:rsidP="00CB7B70">
      <w:pPr>
        <w:pStyle w:val="Nivel1"/>
        <w:spacing w:before="0" w:after="0" w:line="360" w:lineRule="auto"/>
        <w:ind w:left="0" w:firstLine="0"/>
        <w:rPr>
          <w:sz w:val="22"/>
          <w:szCs w:val="22"/>
        </w:rPr>
      </w:pPr>
      <w:r w:rsidRPr="00CB7B70">
        <w:rPr>
          <w:sz w:val="22"/>
          <w:szCs w:val="22"/>
        </w:rPr>
        <w:t>SANÇÕES ADMINISTRATIVAS</w:t>
      </w:r>
    </w:p>
    <w:p w14:paraId="446A72D5" w14:textId="77777777" w:rsidR="00CB7B70" w:rsidRPr="00CB7B70" w:rsidRDefault="00CB7B70" w:rsidP="00CB7B70">
      <w:pPr>
        <w:spacing w:after="0" w:line="360" w:lineRule="auto"/>
        <w:rPr>
          <w:rFonts w:ascii="Arial" w:hAnsi="Arial" w:cs="Arial"/>
        </w:rPr>
      </w:pPr>
    </w:p>
    <w:p w14:paraId="42C438BC" w14:textId="77777777" w:rsidR="00CB7B70" w:rsidRPr="00CB7B70" w:rsidRDefault="00CB7B70" w:rsidP="00CB7B70">
      <w:pPr>
        <w:spacing w:after="0" w:line="360" w:lineRule="auto"/>
        <w:rPr>
          <w:rFonts w:ascii="Arial" w:hAnsi="Arial" w:cs="Arial"/>
        </w:rPr>
      </w:pPr>
      <w:r w:rsidRPr="00CB7B70">
        <w:rPr>
          <w:rFonts w:ascii="Arial" w:hAnsi="Arial" w:cs="Arial"/>
        </w:rPr>
        <w:t>11.1. Comete infração administrativa, nos termos da Lei nº 14.133, de 2021, o Contratado que:</w:t>
      </w:r>
    </w:p>
    <w:p w14:paraId="7CC15896" w14:textId="77777777" w:rsidR="00CB7B70" w:rsidRPr="00CB7B70" w:rsidRDefault="00CB7B70" w:rsidP="00CB7B70">
      <w:pPr>
        <w:tabs>
          <w:tab w:val="left" w:pos="3969"/>
        </w:tabs>
        <w:spacing w:after="0" w:line="360" w:lineRule="auto"/>
        <w:ind w:right="-142"/>
        <w:jc w:val="both"/>
        <w:rPr>
          <w:rFonts w:ascii="Arial" w:eastAsia="Calibri" w:hAnsi="Arial" w:cs="Arial"/>
        </w:rPr>
      </w:pPr>
      <w:r w:rsidRPr="00CB7B70">
        <w:rPr>
          <w:rFonts w:ascii="Arial" w:eastAsia="Calibri" w:hAnsi="Arial" w:cs="Arial"/>
        </w:rPr>
        <w:t xml:space="preserve">a) der causa à inexecução parcial da avença; </w:t>
      </w:r>
    </w:p>
    <w:p w14:paraId="20707FF6" w14:textId="77777777" w:rsidR="00CB7B70" w:rsidRPr="00CB7B70" w:rsidRDefault="00CB7B70" w:rsidP="00CB7B70">
      <w:pPr>
        <w:tabs>
          <w:tab w:val="left" w:pos="3969"/>
        </w:tabs>
        <w:spacing w:after="0" w:line="360" w:lineRule="auto"/>
        <w:ind w:right="-142"/>
        <w:jc w:val="both"/>
        <w:rPr>
          <w:rFonts w:ascii="Arial" w:eastAsia="Calibri" w:hAnsi="Arial" w:cs="Arial"/>
        </w:rPr>
      </w:pPr>
      <w:r w:rsidRPr="00CB7B70">
        <w:rPr>
          <w:rFonts w:ascii="Arial" w:eastAsia="Calibri" w:hAnsi="Arial" w:cs="Arial"/>
        </w:rPr>
        <w:t xml:space="preserve">b) der causa à inexecução parcial do contrato que cause grave dano à Administração ou ao funcionamento dos serviços públicos ou ao interesse coletivo; </w:t>
      </w:r>
    </w:p>
    <w:p w14:paraId="16E9B173" w14:textId="77777777" w:rsidR="00CB7B70" w:rsidRPr="00CB7B70" w:rsidRDefault="00CB7B70" w:rsidP="00CB7B70">
      <w:pPr>
        <w:tabs>
          <w:tab w:val="left" w:pos="3969"/>
        </w:tabs>
        <w:spacing w:after="0" w:line="360" w:lineRule="auto"/>
        <w:ind w:right="-142"/>
        <w:jc w:val="both"/>
        <w:rPr>
          <w:rFonts w:ascii="Arial" w:eastAsia="Calibri" w:hAnsi="Arial" w:cs="Arial"/>
        </w:rPr>
      </w:pPr>
      <w:r w:rsidRPr="00CB7B70">
        <w:rPr>
          <w:rFonts w:ascii="Arial" w:eastAsia="Calibri" w:hAnsi="Arial" w:cs="Arial"/>
        </w:rPr>
        <w:t xml:space="preserve">c) der causa à inexecução total da avença; </w:t>
      </w:r>
    </w:p>
    <w:p w14:paraId="1E493B48" w14:textId="77777777" w:rsidR="00CB7B70" w:rsidRPr="00CB7B70" w:rsidRDefault="00CB7B70" w:rsidP="00CB7B70">
      <w:pPr>
        <w:tabs>
          <w:tab w:val="left" w:pos="3969"/>
        </w:tabs>
        <w:spacing w:after="0" w:line="360" w:lineRule="auto"/>
        <w:ind w:right="-142"/>
        <w:jc w:val="both"/>
        <w:rPr>
          <w:rFonts w:ascii="Arial" w:eastAsia="Calibri" w:hAnsi="Arial" w:cs="Arial"/>
        </w:rPr>
      </w:pPr>
      <w:r w:rsidRPr="00CB7B70">
        <w:rPr>
          <w:rFonts w:ascii="Arial" w:eastAsia="Calibri" w:hAnsi="Arial" w:cs="Arial"/>
        </w:rPr>
        <w:t xml:space="preserve">d) deixar de entregar a documentação exigida para qualificação na contratação direta; </w:t>
      </w:r>
    </w:p>
    <w:p w14:paraId="7A73FCF7" w14:textId="77777777" w:rsidR="00CB7B70" w:rsidRPr="00CB7B70" w:rsidRDefault="00CB7B70" w:rsidP="00CB7B70">
      <w:pPr>
        <w:tabs>
          <w:tab w:val="left" w:pos="3969"/>
        </w:tabs>
        <w:spacing w:after="0" w:line="360" w:lineRule="auto"/>
        <w:ind w:right="-142"/>
        <w:jc w:val="both"/>
        <w:rPr>
          <w:rFonts w:ascii="Arial" w:eastAsia="Calibri" w:hAnsi="Arial" w:cs="Arial"/>
        </w:rPr>
      </w:pPr>
      <w:r w:rsidRPr="00CB7B70">
        <w:rPr>
          <w:rFonts w:ascii="Arial" w:eastAsia="Calibri" w:hAnsi="Arial" w:cs="Arial"/>
        </w:rPr>
        <w:t xml:space="preserve">e) não manter a proposta, salvo em decorrência de fato superveniente devidamente justificado; </w:t>
      </w:r>
    </w:p>
    <w:p w14:paraId="4EBC7854" w14:textId="77777777" w:rsidR="00CB7B70" w:rsidRPr="00CB7B70" w:rsidRDefault="00CB7B70" w:rsidP="00CB7B70">
      <w:pPr>
        <w:tabs>
          <w:tab w:val="left" w:pos="3969"/>
        </w:tabs>
        <w:spacing w:after="0" w:line="360" w:lineRule="auto"/>
        <w:ind w:right="-142"/>
        <w:jc w:val="both"/>
        <w:rPr>
          <w:rFonts w:ascii="Arial" w:eastAsia="Calibri" w:hAnsi="Arial" w:cs="Arial"/>
        </w:rPr>
      </w:pPr>
      <w:r w:rsidRPr="00CB7B70">
        <w:rPr>
          <w:rFonts w:ascii="Arial" w:eastAsia="Calibri" w:hAnsi="Arial" w:cs="Arial"/>
        </w:rPr>
        <w:t xml:space="preserve">f) não celebrar o contrato ou não entregar a documentação exigida para a contratação, quando convocado dentro do prazo de validade de sua proposta; </w:t>
      </w:r>
    </w:p>
    <w:p w14:paraId="2F611E3C" w14:textId="77777777" w:rsidR="00CB7B70" w:rsidRPr="00CB7B70" w:rsidRDefault="00CB7B70" w:rsidP="00CB7B70">
      <w:pPr>
        <w:tabs>
          <w:tab w:val="left" w:pos="3969"/>
        </w:tabs>
        <w:spacing w:after="0" w:line="360" w:lineRule="auto"/>
        <w:ind w:right="-142"/>
        <w:jc w:val="both"/>
        <w:rPr>
          <w:rFonts w:ascii="Arial" w:eastAsia="Calibri" w:hAnsi="Arial" w:cs="Arial"/>
        </w:rPr>
      </w:pPr>
      <w:r w:rsidRPr="00CB7B70">
        <w:rPr>
          <w:rFonts w:ascii="Arial" w:eastAsia="Calibri" w:hAnsi="Arial" w:cs="Arial"/>
        </w:rPr>
        <w:t xml:space="preserve">g) ensejar o retardamento da execução do objeto da contratação sem motivo justificado; </w:t>
      </w:r>
    </w:p>
    <w:p w14:paraId="3BD1B6F8" w14:textId="77777777" w:rsidR="00CB7B70" w:rsidRPr="00CB7B70" w:rsidRDefault="00CB7B70" w:rsidP="00CB7B70">
      <w:pPr>
        <w:tabs>
          <w:tab w:val="left" w:pos="3969"/>
        </w:tabs>
        <w:spacing w:after="0" w:line="360" w:lineRule="auto"/>
        <w:ind w:right="-142"/>
        <w:jc w:val="both"/>
        <w:rPr>
          <w:rFonts w:ascii="Arial" w:eastAsia="Calibri" w:hAnsi="Arial" w:cs="Arial"/>
        </w:rPr>
      </w:pPr>
      <w:r w:rsidRPr="00CB7B70">
        <w:rPr>
          <w:rFonts w:ascii="Arial" w:eastAsia="Calibri" w:hAnsi="Arial" w:cs="Arial"/>
        </w:rPr>
        <w:lastRenderedPageBreak/>
        <w:t xml:space="preserve">h) prestar declaração falsa durante a inexigibilidade de licitação ou execução do contrato; </w:t>
      </w:r>
    </w:p>
    <w:p w14:paraId="77651365" w14:textId="77777777" w:rsidR="00CB7B70" w:rsidRPr="00CB7B70" w:rsidRDefault="00CB7B70" w:rsidP="00CB7B70">
      <w:pPr>
        <w:tabs>
          <w:tab w:val="left" w:pos="3969"/>
        </w:tabs>
        <w:spacing w:after="0" w:line="360" w:lineRule="auto"/>
        <w:ind w:right="-142"/>
        <w:jc w:val="both"/>
        <w:rPr>
          <w:rFonts w:ascii="Arial" w:eastAsia="Calibri" w:hAnsi="Arial" w:cs="Arial"/>
        </w:rPr>
      </w:pPr>
      <w:r w:rsidRPr="00CB7B70">
        <w:rPr>
          <w:rFonts w:ascii="Arial" w:eastAsia="Calibri" w:hAnsi="Arial" w:cs="Arial"/>
        </w:rPr>
        <w:t xml:space="preserve">i) fraudar a contratação ou praticar ato fraudulento na execução do contrato; </w:t>
      </w:r>
    </w:p>
    <w:p w14:paraId="7BA5F895" w14:textId="77777777" w:rsidR="00CB7B70" w:rsidRPr="00CB7B70" w:rsidRDefault="00CB7B70" w:rsidP="00CB7B70">
      <w:pPr>
        <w:tabs>
          <w:tab w:val="left" w:pos="3969"/>
        </w:tabs>
        <w:spacing w:after="0" w:line="360" w:lineRule="auto"/>
        <w:ind w:right="-142"/>
        <w:jc w:val="both"/>
        <w:rPr>
          <w:rFonts w:ascii="Arial" w:eastAsia="Calibri" w:hAnsi="Arial" w:cs="Arial"/>
        </w:rPr>
      </w:pPr>
      <w:r w:rsidRPr="00CB7B70">
        <w:rPr>
          <w:rFonts w:ascii="Arial" w:eastAsia="Calibri" w:hAnsi="Arial" w:cs="Arial"/>
        </w:rPr>
        <w:t xml:space="preserve">j) comportar-se de modo inidôneo ou cometer fraude de qualquer natureza; </w:t>
      </w:r>
    </w:p>
    <w:p w14:paraId="293E65BD" w14:textId="77777777" w:rsidR="00CB7B70" w:rsidRPr="00CB7B70" w:rsidRDefault="00CB7B70" w:rsidP="00CB7B70">
      <w:pPr>
        <w:tabs>
          <w:tab w:val="left" w:pos="3969"/>
        </w:tabs>
        <w:spacing w:after="0" w:line="360" w:lineRule="auto"/>
        <w:ind w:right="-142"/>
        <w:jc w:val="both"/>
        <w:rPr>
          <w:rFonts w:ascii="Arial" w:eastAsia="Calibri" w:hAnsi="Arial" w:cs="Arial"/>
        </w:rPr>
      </w:pPr>
      <w:r w:rsidRPr="00CB7B70">
        <w:rPr>
          <w:rFonts w:ascii="Arial" w:eastAsia="Calibri" w:hAnsi="Arial" w:cs="Arial"/>
        </w:rPr>
        <w:t xml:space="preserve">k) praticar atos ilícitos com vistas a frustrar os objetivos da contratação; </w:t>
      </w:r>
    </w:p>
    <w:p w14:paraId="59D1D601" w14:textId="77777777" w:rsidR="00CB7B70" w:rsidRPr="00CB7B70" w:rsidRDefault="00CB7B70" w:rsidP="00CB7B70">
      <w:pPr>
        <w:tabs>
          <w:tab w:val="left" w:pos="3969"/>
        </w:tabs>
        <w:spacing w:after="0" w:line="360" w:lineRule="auto"/>
        <w:ind w:right="-142"/>
        <w:jc w:val="both"/>
        <w:rPr>
          <w:rFonts w:ascii="Arial" w:eastAsia="Calibri" w:hAnsi="Arial" w:cs="Arial"/>
        </w:rPr>
      </w:pPr>
      <w:r w:rsidRPr="00CB7B70">
        <w:rPr>
          <w:rFonts w:ascii="Arial" w:eastAsia="Calibri" w:hAnsi="Arial" w:cs="Arial"/>
        </w:rPr>
        <w:t xml:space="preserve">l) praticar ato lesivo previsto no </w:t>
      </w:r>
      <w:hyperlink r:id="rId38" w:anchor=":~:text=Art.%205%C2%BA%20Constituem%20atos,em%20organiza%C3%A7%C3%B5es%20p%C3%BAblicas%20internacionais.">
        <w:r w:rsidRPr="00CB7B70">
          <w:rPr>
            <w:rFonts w:ascii="Arial" w:eastAsia="Calibri" w:hAnsi="Arial" w:cs="Arial"/>
            <w:u w:val="single"/>
          </w:rPr>
          <w:t>art. 5º da Lei n. 12.846/2013</w:t>
        </w:r>
      </w:hyperlink>
      <w:r w:rsidRPr="00CB7B70">
        <w:rPr>
          <w:rFonts w:ascii="Arial" w:eastAsia="Calibri" w:hAnsi="Arial" w:cs="Arial"/>
        </w:rPr>
        <w:t xml:space="preserve">. </w:t>
      </w:r>
    </w:p>
    <w:p w14:paraId="620BD61A" w14:textId="77777777" w:rsidR="00CB7B70" w:rsidRPr="00CB7B70" w:rsidRDefault="00CB7B70" w:rsidP="00CB7B70">
      <w:pPr>
        <w:spacing w:after="0" w:line="360" w:lineRule="auto"/>
        <w:jc w:val="both"/>
        <w:rPr>
          <w:rFonts w:ascii="Arial" w:hAnsi="Arial" w:cs="Arial"/>
        </w:rPr>
      </w:pPr>
    </w:p>
    <w:p w14:paraId="7B21994E" w14:textId="77777777" w:rsidR="00CB7B70" w:rsidRPr="00CB7B70" w:rsidRDefault="00CB7B70" w:rsidP="00CB7B70">
      <w:pPr>
        <w:spacing w:after="0" w:line="360" w:lineRule="auto"/>
        <w:jc w:val="both"/>
        <w:rPr>
          <w:rFonts w:ascii="Arial" w:hAnsi="Arial" w:cs="Arial"/>
        </w:rPr>
      </w:pPr>
      <w:r w:rsidRPr="00CB7B70">
        <w:rPr>
          <w:rFonts w:ascii="Arial" w:hAnsi="Arial" w:cs="Arial"/>
        </w:rPr>
        <w:t>11.2. Serão aplicadas ao responsável pelas infrações administrativas acima descritas as seguintes sanções:</w:t>
      </w:r>
    </w:p>
    <w:p w14:paraId="53033AD3" w14:textId="77777777" w:rsidR="00CB7B70" w:rsidRPr="00CB7B70" w:rsidRDefault="00CB7B70" w:rsidP="00CB7B70">
      <w:pPr>
        <w:spacing w:after="0" w:line="360" w:lineRule="auto"/>
        <w:jc w:val="both"/>
        <w:rPr>
          <w:rFonts w:ascii="Arial" w:hAnsi="Arial" w:cs="Arial"/>
        </w:rPr>
      </w:pPr>
    </w:p>
    <w:p w14:paraId="3DF4834C" w14:textId="77777777" w:rsidR="00CB7B70" w:rsidRPr="00CB7B70" w:rsidRDefault="00CB7B70" w:rsidP="00CB7B70">
      <w:pPr>
        <w:spacing w:after="0" w:line="360" w:lineRule="auto"/>
        <w:jc w:val="both"/>
        <w:rPr>
          <w:rFonts w:ascii="Arial" w:hAnsi="Arial" w:cs="Arial"/>
        </w:rPr>
      </w:pPr>
      <w:r w:rsidRPr="00CB7B70">
        <w:rPr>
          <w:rFonts w:ascii="Arial" w:hAnsi="Arial" w:cs="Arial"/>
        </w:rPr>
        <w:t xml:space="preserve">I. </w:t>
      </w:r>
      <w:r w:rsidRPr="00CB7B70">
        <w:rPr>
          <w:rFonts w:ascii="Arial" w:hAnsi="Arial" w:cs="Arial"/>
        </w:rPr>
        <w:tab/>
        <w:t>Advertência: quando o Contratado der causa à inexecução parcial do contrato, sempre que não se justificar a imposição de penalidade mais grave (art. 156, §2º, da Lei);</w:t>
      </w:r>
    </w:p>
    <w:p w14:paraId="685DE1DC" w14:textId="77777777" w:rsidR="00CB7B70" w:rsidRPr="00CB7B70" w:rsidRDefault="00CB7B70" w:rsidP="00CB7B70">
      <w:pPr>
        <w:spacing w:after="0" w:line="360" w:lineRule="auto"/>
        <w:jc w:val="both"/>
        <w:rPr>
          <w:rFonts w:ascii="Arial" w:hAnsi="Arial" w:cs="Arial"/>
        </w:rPr>
      </w:pPr>
      <w:r w:rsidRPr="00CB7B70">
        <w:rPr>
          <w:rFonts w:ascii="Arial" w:hAnsi="Arial" w:cs="Arial"/>
        </w:rPr>
        <w:t xml:space="preserve">II. </w:t>
      </w:r>
      <w:r w:rsidRPr="00CB7B70">
        <w:rPr>
          <w:rFonts w:ascii="Arial" w:hAnsi="Arial" w:cs="Arial"/>
        </w:rPr>
        <w:tab/>
        <w:t>Impedimento de licitar e contratar, quando praticadas as condutas descritas nas alíneas b, c, d, e, f e g do subitem acima deste Contrato, sempre que não se justificar a imposição de penalidade mais grave (art. 156, §4º, da Lei);</w:t>
      </w:r>
    </w:p>
    <w:p w14:paraId="74AE9A4C" w14:textId="77777777" w:rsidR="00CB7B70" w:rsidRPr="00CB7B70" w:rsidRDefault="00CB7B70" w:rsidP="00CB7B70">
      <w:pPr>
        <w:spacing w:after="0" w:line="360" w:lineRule="auto"/>
        <w:jc w:val="both"/>
        <w:rPr>
          <w:rFonts w:ascii="Arial" w:hAnsi="Arial" w:cs="Arial"/>
        </w:rPr>
      </w:pPr>
      <w:r w:rsidRPr="00CB7B70">
        <w:rPr>
          <w:rFonts w:ascii="Arial" w:hAnsi="Arial" w:cs="Arial"/>
        </w:rPr>
        <w:t>III.</w:t>
      </w:r>
      <w:r w:rsidRPr="00CB7B70">
        <w:rPr>
          <w:rFonts w:ascii="Arial" w:hAnsi="Arial" w:cs="Arial"/>
        </w:rPr>
        <w:tab/>
        <w:t>Declaração de inidoneidade para licitar e contratar, quando praticadas as condutas descritas nas alíneas h, i, j, k e l do subitem acima deste Contrato, bem como nas alíneas b, c, d, e, f e g, que justifiquem a imposição de penalidade mais grave (art. 156, §5º, da Lei)</w:t>
      </w:r>
    </w:p>
    <w:p w14:paraId="69624C98" w14:textId="77777777" w:rsidR="00CB7B70" w:rsidRPr="00CB7B70" w:rsidRDefault="00CB7B70" w:rsidP="00CB7B70">
      <w:pPr>
        <w:spacing w:after="0" w:line="360" w:lineRule="auto"/>
        <w:jc w:val="both"/>
        <w:rPr>
          <w:rFonts w:ascii="Arial" w:hAnsi="Arial" w:cs="Arial"/>
        </w:rPr>
      </w:pPr>
      <w:r w:rsidRPr="00CB7B70">
        <w:rPr>
          <w:rFonts w:ascii="Arial" w:hAnsi="Arial" w:cs="Arial"/>
        </w:rPr>
        <w:t>IV.</w:t>
      </w:r>
      <w:r w:rsidRPr="00CB7B70">
        <w:rPr>
          <w:rFonts w:ascii="Arial" w:hAnsi="Arial" w:cs="Arial"/>
        </w:rPr>
        <w:tab/>
        <w:t>Multa:</w:t>
      </w:r>
    </w:p>
    <w:p w14:paraId="7B214E23" w14:textId="77777777" w:rsidR="00CB7B70" w:rsidRPr="00CB7B70" w:rsidRDefault="00CB7B70" w:rsidP="00CB7B70">
      <w:pPr>
        <w:pStyle w:val="PargrafodaLista"/>
        <w:numPr>
          <w:ilvl w:val="0"/>
          <w:numId w:val="16"/>
        </w:numPr>
        <w:spacing w:after="0" w:line="360" w:lineRule="auto"/>
        <w:jc w:val="both"/>
        <w:rPr>
          <w:rFonts w:ascii="Arial" w:hAnsi="Arial" w:cs="Arial"/>
        </w:rPr>
      </w:pPr>
      <w:r w:rsidRPr="00CB7B70">
        <w:rPr>
          <w:rFonts w:ascii="Arial" w:hAnsi="Arial" w:cs="Arial"/>
        </w:rPr>
        <w:t>Moratória de 5% cinco por cento) por dia de atraso injustificado sobre o valor da parcela inadimplida, até o limite de 10 (dez)dias;</w:t>
      </w:r>
    </w:p>
    <w:p w14:paraId="47BF9CA2" w14:textId="77777777" w:rsidR="00CB7B70" w:rsidRPr="00CB7B70" w:rsidRDefault="00CB7B70" w:rsidP="00CB7B70">
      <w:pPr>
        <w:pStyle w:val="PargrafodaLista"/>
        <w:spacing w:after="0" w:line="360" w:lineRule="auto"/>
        <w:jc w:val="both"/>
        <w:rPr>
          <w:rFonts w:ascii="Arial" w:hAnsi="Arial" w:cs="Arial"/>
        </w:rPr>
      </w:pPr>
      <w:r w:rsidRPr="00CB7B70">
        <w:rPr>
          <w:rFonts w:ascii="Arial" w:hAnsi="Arial" w:cs="Arial"/>
        </w:rPr>
        <w:t>A - O atraso superior a 10 (dez) dias autoriza a Administração a promover a rescisão do contrato por descumprimento ou cumprimento irregular de suas cláusulas, conforme dispõe o inciso I do art. 137 da Lei n. 14.133, de 2021.</w:t>
      </w:r>
    </w:p>
    <w:p w14:paraId="1CE8DFE0" w14:textId="77777777" w:rsidR="00CB7B70" w:rsidRPr="00CB7B70" w:rsidRDefault="00CB7B70" w:rsidP="00CB7B70">
      <w:pPr>
        <w:pStyle w:val="PargrafodaLista"/>
        <w:numPr>
          <w:ilvl w:val="0"/>
          <w:numId w:val="16"/>
        </w:numPr>
        <w:spacing w:after="0" w:line="360" w:lineRule="auto"/>
        <w:jc w:val="both"/>
        <w:rPr>
          <w:rFonts w:ascii="Arial" w:hAnsi="Arial" w:cs="Arial"/>
        </w:rPr>
      </w:pPr>
      <w:r w:rsidRPr="00CB7B70">
        <w:rPr>
          <w:rFonts w:ascii="Arial" w:eastAsia="Calibri" w:hAnsi="Arial" w:cs="Arial"/>
        </w:rPr>
        <w:t>compensatória de 10% (dez por cento) sobre o valor total do contrato, no caso de inexecução total do objeto.</w:t>
      </w:r>
    </w:p>
    <w:p w14:paraId="2CE152DE" w14:textId="77777777" w:rsidR="00CB7B70" w:rsidRPr="00CB7B70" w:rsidRDefault="00CB7B70" w:rsidP="00CB7B70">
      <w:pPr>
        <w:pStyle w:val="PargrafodaLista"/>
        <w:spacing w:after="0" w:line="360" w:lineRule="auto"/>
        <w:jc w:val="both"/>
        <w:rPr>
          <w:rFonts w:ascii="Arial" w:hAnsi="Arial" w:cs="Arial"/>
        </w:rPr>
      </w:pPr>
    </w:p>
    <w:p w14:paraId="5B34D4DB" w14:textId="77777777" w:rsidR="00CB7B70" w:rsidRPr="00CB7B70" w:rsidRDefault="00CB7B70" w:rsidP="00CB7B70">
      <w:pPr>
        <w:spacing w:after="0" w:line="360" w:lineRule="auto"/>
        <w:jc w:val="both"/>
        <w:rPr>
          <w:rFonts w:ascii="Arial" w:hAnsi="Arial" w:cs="Arial"/>
        </w:rPr>
      </w:pPr>
      <w:r w:rsidRPr="00CB7B70">
        <w:rPr>
          <w:rFonts w:ascii="Arial" w:hAnsi="Arial" w:cs="Arial"/>
        </w:rPr>
        <w:t>11.3. A aplicação das sanções previstas neste Contrato não exclui, em hipótese alguma, a obrigação de reparação integral do dano causado à Administração (art. 156, §9º da Lei n. 14.133/2021).</w:t>
      </w:r>
    </w:p>
    <w:p w14:paraId="14D6B6F8" w14:textId="77777777" w:rsidR="00CB7B70" w:rsidRPr="00CB7B70" w:rsidRDefault="00CB7B70" w:rsidP="00CB7B70">
      <w:pPr>
        <w:spacing w:after="0" w:line="360" w:lineRule="auto"/>
        <w:jc w:val="both"/>
        <w:rPr>
          <w:rFonts w:ascii="Arial" w:hAnsi="Arial" w:cs="Arial"/>
        </w:rPr>
      </w:pPr>
      <w:r w:rsidRPr="00CB7B70">
        <w:rPr>
          <w:rFonts w:ascii="Arial" w:hAnsi="Arial" w:cs="Arial"/>
        </w:rPr>
        <w:t>11.4. Todas as sanções previstas neste Contrato poderão ser aplicadas cumulativamente com a multa (art. 156, §7º da Lei n. 14.133/2021).</w:t>
      </w:r>
    </w:p>
    <w:p w14:paraId="0C3600AB" w14:textId="77777777" w:rsidR="00CB7B70" w:rsidRPr="00CB7B70" w:rsidRDefault="00CB7B70" w:rsidP="00CB7B70">
      <w:pPr>
        <w:tabs>
          <w:tab w:val="left" w:pos="3969"/>
        </w:tabs>
        <w:spacing w:after="0" w:line="360" w:lineRule="auto"/>
        <w:ind w:right="-142"/>
        <w:jc w:val="both"/>
        <w:rPr>
          <w:rFonts w:ascii="Arial" w:eastAsia="Calibri" w:hAnsi="Arial" w:cs="Arial"/>
        </w:rPr>
      </w:pPr>
      <w:r w:rsidRPr="00CB7B70">
        <w:rPr>
          <w:rFonts w:ascii="Arial" w:eastAsia="Calibri" w:hAnsi="Arial" w:cs="Arial"/>
        </w:rPr>
        <w:t>11.4.1. Antes da aplicação da multa será facultada a defesa do interessado no prazo de 15 (quinze) dias úteis, contado da data de sua intimação (</w:t>
      </w:r>
      <w:hyperlink r:id="rId39" w:anchor=":~:text=Art.%20157.%20Na%20aplica%C3%A7%C3%A3o%20da%20san%C3%A7%C3%A3o%20prevista%20no%20inciso%20II%20do%20caput%20do%20art.%20156%20desta%20Lei%2C%20ser%C3%A1%20facultada%20a%20defesa%20do%20interessado%20no%20prazo%20de%2015%20(quinze)%20dias%20%C3%BAt">
        <w:r w:rsidRPr="00CB7B70">
          <w:rPr>
            <w:rFonts w:ascii="Arial" w:eastAsia="Calibri" w:hAnsi="Arial" w:cs="Arial"/>
            <w:u w:val="single"/>
          </w:rPr>
          <w:t>art. 157 da Lei n. 14.133/2021</w:t>
        </w:r>
      </w:hyperlink>
      <w:r w:rsidRPr="00CB7B70">
        <w:rPr>
          <w:rFonts w:ascii="Arial" w:eastAsia="Calibri" w:hAnsi="Arial" w:cs="Arial"/>
        </w:rPr>
        <w:t>).</w:t>
      </w:r>
    </w:p>
    <w:p w14:paraId="0EC458EC" w14:textId="77777777" w:rsidR="00CB7B70" w:rsidRPr="00CB7B70" w:rsidRDefault="00CB7B70" w:rsidP="00CB7B70">
      <w:pPr>
        <w:tabs>
          <w:tab w:val="left" w:pos="3969"/>
        </w:tabs>
        <w:spacing w:after="0" w:line="360" w:lineRule="auto"/>
        <w:ind w:left="-567" w:right="-142"/>
        <w:jc w:val="both"/>
        <w:rPr>
          <w:rFonts w:ascii="Arial" w:eastAsia="Calibri" w:hAnsi="Arial" w:cs="Arial"/>
        </w:rPr>
      </w:pPr>
    </w:p>
    <w:p w14:paraId="1D93FD13" w14:textId="77777777" w:rsidR="00CB7B70" w:rsidRPr="00CB7B70" w:rsidRDefault="00CB7B70" w:rsidP="00CB7B70">
      <w:pPr>
        <w:tabs>
          <w:tab w:val="left" w:pos="3969"/>
        </w:tabs>
        <w:spacing w:after="0" w:line="360" w:lineRule="auto"/>
        <w:ind w:right="-142"/>
        <w:jc w:val="both"/>
        <w:rPr>
          <w:rFonts w:ascii="Arial" w:eastAsia="Calibri" w:hAnsi="Arial" w:cs="Arial"/>
        </w:rPr>
      </w:pPr>
      <w:r w:rsidRPr="00CB7B70">
        <w:rPr>
          <w:rFonts w:ascii="Arial" w:eastAsia="Calibri" w:hAnsi="Arial" w:cs="Arial"/>
        </w:rPr>
        <w:t xml:space="preserve">11.4.2 Se a multa aplicada e as indenizações cabíveis forem superiores ao valor do pagamento eventualmente devido pelo Contratante ao Contratado, além da perda desse valor, a diferença </w:t>
      </w:r>
      <w:r w:rsidRPr="00CB7B70">
        <w:rPr>
          <w:rFonts w:ascii="Arial" w:eastAsia="Calibri" w:hAnsi="Arial" w:cs="Arial"/>
        </w:rPr>
        <w:lastRenderedPageBreak/>
        <w:t>será descontada da garantia prestada ou será cobrada judicialmente (</w:t>
      </w:r>
      <w:hyperlink r:id="rId40" w:anchor=":~:text=%C2%A7%208%C2%BA%20Se%20a%20multa%20aplicada%20e%20as%20indeniza%C3%A7%C3%B5es%20cab%C3%ADveis%20forem%20superiores%20ao%20valor%20de%20pagamento%20eventualmente%20devido%20pela%20Administra%C3%A7%C3%A3o%20ao%20contratado%2C%20al%C3%A9m%20da%20per">
        <w:r w:rsidRPr="00CB7B70">
          <w:rPr>
            <w:rFonts w:ascii="Arial" w:eastAsia="Calibri" w:hAnsi="Arial" w:cs="Arial"/>
            <w:u w:val="single"/>
          </w:rPr>
          <w:t>art. 156, §8º da Lei n. 14.133/2021</w:t>
        </w:r>
      </w:hyperlink>
      <w:r w:rsidRPr="00CB7B70">
        <w:rPr>
          <w:rFonts w:ascii="Arial" w:eastAsia="Calibri" w:hAnsi="Arial" w:cs="Arial"/>
        </w:rPr>
        <w:t>).</w:t>
      </w:r>
    </w:p>
    <w:p w14:paraId="5160833D" w14:textId="77777777" w:rsidR="00CB7B70" w:rsidRPr="00CB7B70" w:rsidRDefault="00CB7B70" w:rsidP="00CB7B70">
      <w:pPr>
        <w:tabs>
          <w:tab w:val="left" w:pos="3969"/>
        </w:tabs>
        <w:spacing w:after="0" w:line="360" w:lineRule="auto"/>
        <w:ind w:left="-567" w:right="-142"/>
        <w:jc w:val="both"/>
        <w:rPr>
          <w:rFonts w:ascii="Arial" w:eastAsia="Calibri" w:hAnsi="Arial" w:cs="Arial"/>
        </w:rPr>
      </w:pPr>
    </w:p>
    <w:p w14:paraId="7E97A3FB" w14:textId="77777777" w:rsidR="00CB7B70" w:rsidRPr="00CB7B70" w:rsidRDefault="00CB7B70" w:rsidP="00CB7B70">
      <w:pPr>
        <w:tabs>
          <w:tab w:val="left" w:pos="3969"/>
        </w:tabs>
        <w:spacing w:after="0" w:line="360" w:lineRule="auto"/>
        <w:ind w:right="-142"/>
        <w:jc w:val="both"/>
        <w:rPr>
          <w:rFonts w:ascii="Arial" w:eastAsia="Calibri" w:hAnsi="Arial" w:cs="Arial"/>
        </w:rPr>
      </w:pPr>
      <w:r w:rsidRPr="00CB7B70">
        <w:rPr>
          <w:rFonts w:ascii="Arial" w:eastAsia="Calibri" w:hAnsi="Arial" w:cs="Arial"/>
        </w:rPr>
        <w:t>12.4.3 Previamente ao encaminhamento à cobrança judicial, a multa poderá ser recolhida administrativamente no prazo máximo de 30 (trinta) dias, a contar da data do recebimento da comunicação enviada pela autoridade competente.</w:t>
      </w:r>
    </w:p>
    <w:p w14:paraId="1A7AD8CF" w14:textId="77777777" w:rsidR="00CB7B70" w:rsidRPr="00CB7B70" w:rsidRDefault="00CB7B70" w:rsidP="00CB7B70">
      <w:pPr>
        <w:tabs>
          <w:tab w:val="left" w:pos="3969"/>
        </w:tabs>
        <w:spacing w:after="0" w:line="360" w:lineRule="auto"/>
        <w:ind w:left="-567" w:right="-142"/>
        <w:jc w:val="both"/>
        <w:rPr>
          <w:rFonts w:ascii="Arial" w:eastAsia="Calibri" w:hAnsi="Arial" w:cs="Arial"/>
        </w:rPr>
      </w:pPr>
    </w:p>
    <w:p w14:paraId="75DC4427" w14:textId="77777777" w:rsidR="00CB7B70" w:rsidRPr="00CB7B70" w:rsidRDefault="00CB7B70" w:rsidP="00CB7B70">
      <w:pPr>
        <w:tabs>
          <w:tab w:val="left" w:pos="3969"/>
        </w:tabs>
        <w:spacing w:after="0" w:line="360" w:lineRule="auto"/>
        <w:ind w:right="-142"/>
        <w:jc w:val="both"/>
        <w:rPr>
          <w:rFonts w:ascii="Arial" w:eastAsia="Calibri" w:hAnsi="Arial" w:cs="Arial"/>
        </w:rPr>
      </w:pPr>
      <w:r w:rsidRPr="00CB7B70">
        <w:rPr>
          <w:rFonts w:ascii="Arial" w:eastAsia="Calibri" w:hAnsi="Arial" w:cs="Arial"/>
        </w:rPr>
        <w:t xml:space="preserve">12.5.  A aplicação das sanções realizar-se-á em processo administrativo que assegure o contraditório e a ampla defesa ao Contratado, observando-se o procedimento previsto no caput e parágrafos do </w:t>
      </w:r>
      <w:hyperlink r:id="rId41" w:anchor=":~:text=Art.%20158.%20A,que%20pretenda%20produzir.">
        <w:r w:rsidRPr="00CB7B70">
          <w:rPr>
            <w:rFonts w:ascii="Arial" w:eastAsia="Calibri" w:hAnsi="Arial" w:cs="Arial"/>
            <w:u w:val="single"/>
          </w:rPr>
          <w:t>art. 158 da Lei nº 14.133/2021</w:t>
        </w:r>
      </w:hyperlink>
      <w:r w:rsidRPr="00CB7B70">
        <w:rPr>
          <w:rFonts w:ascii="Arial" w:eastAsia="Calibri" w:hAnsi="Arial" w:cs="Arial"/>
        </w:rPr>
        <w:t>, para as penalidades de impedimento de licitar e contratar e de declaração de inidoneidade para licitar ou contratar.</w:t>
      </w:r>
    </w:p>
    <w:p w14:paraId="1E2F8CE6" w14:textId="77777777" w:rsidR="00CB7B70" w:rsidRPr="00CB7B70" w:rsidRDefault="00CB7B70" w:rsidP="00CB7B70">
      <w:pPr>
        <w:tabs>
          <w:tab w:val="left" w:pos="3969"/>
        </w:tabs>
        <w:spacing w:after="0" w:line="360" w:lineRule="auto"/>
        <w:ind w:left="-567" w:right="-142"/>
        <w:jc w:val="both"/>
        <w:rPr>
          <w:rFonts w:ascii="Arial" w:eastAsia="Calibri" w:hAnsi="Arial" w:cs="Arial"/>
        </w:rPr>
      </w:pPr>
    </w:p>
    <w:p w14:paraId="213D096E" w14:textId="77777777" w:rsidR="00CB7B70" w:rsidRPr="00CB7B70" w:rsidRDefault="00CB7B70" w:rsidP="00CB7B70">
      <w:pPr>
        <w:tabs>
          <w:tab w:val="left" w:pos="3969"/>
        </w:tabs>
        <w:spacing w:after="0" w:line="360" w:lineRule="auto"/>
        <w:ind w:right="-142"/>
        <w:jc w:val="both"/>
        <w:rPr>
          <w:rFonts w:ascii="Arial" w:eastAsia="Calibri" w:hAnsi="Arial" w:cs="Arial"/>
        </w:rPr>
      </w:pPr>
      <w:r w:rsidRPr="00CB7B70">
        <w:rPr>
          <w:rFonts w:ascii="Arial" w:eastAsia="Calibri" w:hAnsi="Arial" w:cs="Arial"/>
        </w:rPr>
        <w:t>12.6. Na aplicação das sanções serão considerados (</w:t>
      </w:r>
      <w:hyperlink r:id="rId42" w:anchor=":~:text=%C2%A7%201%C2%BA%20Na%20aplica%C3%A7%C3%A3o%20das,dos%20%C3%B3rg%C3%A3os%20de%20controle.">
        <w:r w:rsidRPr="00CB7B70">
          <w:rPr>
            <w:rFonts w:ascii="Arial" w:eastAsia="Calibri" w:hAnsi="Arial" w:cs="Arial"/>
            <w:u w:val="single"/>
          </w:rPr>
          <w:t>art. 156, §1º da Lei n. 14.133/2021</w:t>
        </w:r>
      </w:hyperlink>
      <w:r w:rsidRPr="00CB7B70">
        <w:rPr>
          <w:rFonts w:ascii="Arial" w:eastAsia="Calibri" w:hAnsi="Arial" w:cs="Arial"/>
        </w:rPr>
        <w:t>):</w:t>
      </w:r>
    </w:p>
    <w:p w14:paraId="3D9F8B71" w14:textId="77777777" w:rsidR="00CB7B70" w:rsidRPr="00CB7B70" w:rsidRDefault="00CB7B70" w:rsidP="00CB7B70">
      <w:pPr>
        <w:tabs>
          <w:tab w:val="left" w:pos="3969"/>
        </w:tabs>
        <w:spacing w:after="0" w:line="360" w:lineRule="auto"/>
        <w:ind w:right="-142"/>
        <w:jc w:val="both"/>
        <w:rPr>
          <w:rFonts w:ascii="Arial" w:eastAsia="Calibri" w:hAnsi="Arial" w:cs="Arial"/>
        </w:rPr>
      </w:pPr>
      <w:r w:rsidRPr="00CB7B70">
        <w:rPr>
          <w:rFonts w:ascii="Arial" w:eastAsia="Calibri" w:hAnsi="Arial" w:cs="Arial"/>
        </w:rPr>
        <w:t>a) a natureza e a gravidade da infração cometida;</w:t>
      </w:r>
    </w:p>
    <w:p w14:paraId="2CB536A8" w14:textId="77777777" w:rsidR="00CB7B70" w:rsidRPr="00CB7B70" w:rsidRDefault="00CB7B70" w:rsidP="00CB7B70">
      <w:pPr>
        <w:tabs>
          <w:tab w:val="left" w:pos="3969"/>
        </w:tabs>
        <w:spacing w:after="0" w:line="360" w:lineRule="auto"/>
        <w:ind w:right="-142"/>
        <w:jc w:val="both"/>
        <w:rPr>
          <w:rFonts w:ascii="Arial" w:eastAsia="Calibri" w:hAnsi="Arial" w:cs="Arial"/>
        </w:rPr>
      </w:pPr>
      <w:r w:rsidRPr="00CB7B70">
        <w:rPr>
          <w:rFonts w:ascii="Arial" w:eastAsia="Calibri" w:hAnsi="Arial" w:cs="Arial"/>
        </w:rPr>
        <w:t>b) as peculiaridades do caso concreto;</w:t>
      </w:r>
    </w:p>
    <w:p w14:paraId="3EFEA53F" w14:textId="77777777" w:rsidR="00CB7B70" w:rsidRPr="00CB7B70" w:rsidRDefault="00CB7B70" w:rsidP="00CB7B70">
      <w:pPr>
        <w:tabs>
          <w:tab w:val="left" w:pos="3969"/>
        </w:tabs>
        <w:spacing w:after="0" w:line="360" w:lineRule="auto"/>
        <w:ind w:right="-142"/>
        <w:jc w:val="both"/>
        <w:rPr>
          <w:rFonts w:ascii="Arial" w:eastAsia="Calibri" w:hAnsi="Arial" w:cs="Arial"/>
        </w:rPr>
      </w:pPr>
      <w:r w:rsidRPr="00CB7B70">
        <w:rPr>
          <w:rFonts w:ascii="Arial" w:eastAsia="Calibri" w:hAnsi="Arial" w:cs="Arial"/>
        </w:rPr>
        <w:t>c) as circunstâncias agravantes ou atenuantes;</w:t>
      </w:r>
    </w:p>
    <w:p w14:paraId="4A163009" w14:textId="77777777" w:rsidR="00CB7B70" w:rsidRPr="00CB7B70" w:rsidRDefault="00CB7B70" w:rsidP="00CB7B70">
      <w:pPr>
        <w:tabs>
          <w:tab w:val="left" w:pos="3969"/>
        </w:tabs>
        <w:spacing w:after="0" w:line="360" w:lineRule="auto"/>
        <w:ind w:right="-142"/>
        <w:jc w:val="both"/>
        <w:rPr>
          <w:rFonts w:ascii="Arial" w:eastAsia="Calibri" w:hAnsi="Arial" w:cs="Arial"/>
        </w:rPr>
      </w:pPr>
      <w:r w:rsidRPr="00CB7B70">
        <w:rPr>
          <w:rFonts w:ascii="Arial" w:eastAsia="Calibri" w:hAnsi="Arial" w:cs="Arial"/>
        </w:rPr>
        <w:t>d) os danos que dela provierem para o Contratante;</w:t>
      </w:r>
    </w:p>
    <w:p w14:paraId="503DB46B" w14:textId="77777777" w:rsidR="00CB7B70" w:rsidRPr="00CB7B70" w:rsidRDefault="00CB7B70" w:rsidP="00CB7B70">
      <w:pPr>
        <w:tabs>
          <w:tab w:val="left" w:pos="3969"/>
        </w:tabs>
        <w:spacing w:after="0" w:line="360" w:lineRule="auto"/>
        <w:ind w:right="-142"/>
        <w:jc w:val="both"/>
        <w:rPr>
          <w:rFonts w:ascii="Arial" w:eastAsia="Calibri" w:hAnsi="Arial" w:cs="Arial"/>
        </w:rPr>
      </w:pPr>
      <w:r w:rsidRPr="00CB7B70">
        <w:rPr>
          <w:rFonts w:ascii="Arial" w:eastAsia="Calibri" w:hAnsi="Arial" w:cs="Arial"/>
        </w:rPr>
        <w:t>e) a implantação ou o aperfeiçoamento de programa de integridade, conforme normas e orientações dos órgãos de controle.</w:t>
      </w:r>
    </w:p>
    <w:p w14:paraId="6A3F3CF8" w14:textId="77777777" w:rsidR="00CB7B70" w:rsidRPr="00CB7B70" w:rsidRDefault="00CB7B70" w:rsidP="00CB7B70">
      <w:pPr>
        <w:tabs>
          <w:tab w:val="left" w:pos="3969"/>
        </w:tabs>
        <w:spacing w:after="0" w:line="360" w:lineRule="auto"/>
        <w:ind w:right="-142"/>
        <w:jc w:val="both"/>
        <w:rPr>
          <w:rFonts w:ascii="Arial" w:eastAsia="Calibri" w:hAnsi="Arial" w:cs="Arial"/>
        </w:rPr>
      </w:pPr>
    </w:p>
    <w:p w14:paraId="1712D69B" w14:textId="77777777" w:rsidR="00CB7B70" w:rsidRPr="00CB7B70" w:rsidRDefault="00CB7B70" w:rsidP="00CB7B70">
      <w:pPr>
        <w:tabs>
          <w:tab w:val="left" w:pos="3969"/>
        </w:tabs>
        <w:spacing w:after="0" w:line="360" w:lineRule="auto"/>
        <w:ind w:right="-142"/>
        <w:jc w:val="both"/>
        <w:rPr>
          <w:rFonts w:ascii="Arial" w:eastAsia="Calibri" w:hAnsi="Arial" w:cs="Arial"/>
        </w:rPr>
      </w:pPr>
      <w:r w:rsidRPr="00CB7B70">
        <w:rPr>
          <w:rFonts w:ascii="Arial" w:eastAsia="Calibri" w:hAnsi="Arial" w:cs="Arial"/>
        </w:rPr>
        <w:t xml:space="preserve">12.7. Os atos previstos como infrações administrativas na Lei nº 14.133, de 2021 que também sejam tipificados como atos lesivos na </w:t>
      </w:r>
      <w:hyperlink r:id="rId43">
        <w:r w:rsidRPr="00CB7B70">
          <w:rPr>
            <w:rFonts w:ascii="Arial" w:eastAsia="Calibri" w:hAnsi="Arial" w:cs="Arial"/>
            <w:u w:val="single"/>
          </w:rPr>
          <w:t>Lei n. 12.846/2013</w:t>
        </w:r>
      </w:hyperlink>
      <w:r w:rsidRPr="00CB7B70">
        <w:rPr>
          <w:rFonts w:ascii="Arial" w:eastAsia="Calibri" w:hAnsi="Arial" w:cs="Arial"/>
        </w:rPr>
        <w:t>, serão apurados e julgados conjuntamente, nos mesmos autos, observados o rito procedimental e autoridade competente definidos na referida Lei (</w:t>
      </w:r>
      <w:hyperlink r:id="rId44" w:anchor=":~:text=Art.%20159.%20Os,na%20referida%20Lei.">
        <w:r w:rsidRPr="00CB7B70">
          <w:rPr>
            <w:rFonts w:ascii="Arial" w:eastAsia="Calibri" w:hAnsi="Arial" w:cs="Arial"/>
            <w:u w:val="single"/>
          </w:rPr>
          <w:t>art. 159 da Lei n. 14.133/2021</w:t>
        </w:r>
      </w:hyperlink>
      <w:r w:rsidRPr="00CB7B70">
        <w:rPr>
          <w:rFonts w:ascii="Arial" w:eastAsia="Calibri" w:hAnsi="Arial" w:cs="Arial"/>
        </w:rPr>
        <w:t>).</w:t>
      </w:r>
    </w:p>
    <w:p w14:paraId="48BFA9FC" w14:textId="77777777" w:rsidR="00CB7B70" w:rsidRPr="00CB7B70" w:rsidRDefault="00CB7B70" w:rsidP="00CB7B70">
      <w:pPr>
        <w:tabs>
          <w:tab w:val="left" w:pos="3969"/>
        </w:tabs>
        <w:spacing w:after="0" w:line="360" w:lineRule="auto"/>
        <w:ind w:left="-567" w:right="-142"/>
        <w:jc w:val="both"/>
        <w:rPr>
          <w:rFonts w:ascii="Arial" w:eastAsia="Calibri" w:hAnsi="Arial" w:cs="Arial"/>
        </w:rPr>
      </w:pPr>
    </w:p>
    <w:p w14:paraId="7BE912CB" w14:textId="77777777" w:rsidR="00CB7B70" w:rsidRPr="00CB7B70" w:rsidRDefault="00CB7B70" w:rsidP="00CB7B70">
      <w:pPr>
        <w:tabs>
          <w:tab w:val="left" w:pos="3969"/>
        </w:tabs>
        <w:spacing w:after="0" w:line="360" w:lineRule="auto"/>
        <w:ind w:right="-142"/>
        <w:jc w:val="both"/>
        <w:rPr>
          <w:rFonts w:ascii="Arial" w:eastAsia="Calibri" w:hAnsi="Arial" w:cs="Arial"/>
        </w:rPr>
      </w:pPr>
      <w:r w:rsidRPr="00CB7B70">
        <w:rPr>
          <w:rFonts w:ascii="Arial" w:eastAsia="Calibri" w:hAnsi="Arial" w:cs="Arial"/>
        </w:rPr>
        <w:t>12.8.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5" w:anchor=":~:text=Art.%20160.%20A,an%C3%A1lise%20jur%C3%ADdica%20pr%C3%A9via.">
        <w:r w:rsidRPr="00CB7B70">
          <w:rPr>
            <w:rFonts w:ascii="Arial" w:eastAsia="Calibri" w:hAnsi="Arial" w:cs="Arial"/>
            <w:u w:val="single"/>
          </w:rPr>
          <w:t>art. 160 da Lei n. 14.133/2021</w:t>
        </w:r>
      </w:hyperlink>
      <w:r w:rsidRPr="00CB7B70">
        <w:rPr>
          <w:rFonts w:ascii="Arial" w:eastAsia="Calibri" w:hAnsi="Arial" w:cs="Arial"/>
        </w:rPr>
        <w:t>).</w:t>
      </w:r>
    </w:p>
    <w:p w14:paraId="3782E551" w14:textId="77777777" w:rsidR="00CB7B70" w:rsidRPr="00CB7B70" w:rsidRDefault="00CB7B70" w:rsidP="00CB7B70">
      <w:pPr>
        <w:tabs>
          <w:tab w:val="left" w:pos="3969"/>
        </w:tabs>
        <w:spacing w:after="0" w:line="360" w:lineRule="auto"/>
        <w:ind w:left="-567" w:right="-142"/>
        <w:jc w:val="both"/>
        <w:rPr>
          <w:rFonts w:ascii="Arial" w:eastAsia="Calibri" w:hAnsi="Arial" w:cs="Arial"/>
        </w:rPr>
      </w:pPr>
    </w:p>
    <w:p w14:paraId="33A419BC" w14:textId="77777777" w:rsidR="00CB7B70" w:rsidRPr="00CB7B70" w:rsidRDefault="00CB7B70" w:rsidP="00CB7B70">
      <w:pPr>
        <w:tabs>
          <w:tab w:val="left" w:pos="3969"/>
        </w:tabs>
        <w:spacing w:after="0" w:line="360" w:lineRule="auto"/>
        <w:ind w:right="-142"/>
        <w:jc w:val="both"/>
        <w:rPr>
          <w:rFonts w:ascii="Arial" w:eastAsia="Calibri" w:hAnsi="Arial" w:cs="Arial"/>
        </w:rPr>
      </w:pPr>
      <w:r w:rsidRPr="00CB7B70">
        <w:rPr>
          <w:rFonts w:ascii="Arial" w:eastAsia="Calibri" w:hAnsi="Arial" w:cs="Arial"/>
        </w:rPr>
        <w:t xml:space="preserve">12.9. O Contratante deverá, no prazo máximo 15 (quinze) dias úteis, contado da data de aplicação da sanção, informar e manter atualizados os dados relativos às sanções por ela aplicadas, para fins de publicidade no Cadastro Nacional de Empresas Inidôneas e Suspensas </w:t>
      </w:r>
      <w:r w:rsidRPr="00CB7B70">
        <w:rPr>
          <w:rFonts w:ascii="Arial" w:eastAsia="Calibri" w:hAnsi="Arial" w:cs="Arial"/>
        </w:rPr>
        <w:lastRenderedPageBreak/>
        <w:t>(</w:t>
      </w:r>
      <w:proofErr w:type="spellStart"/>
      <w:r w:rsidRPr="00CB7B70">
        <w:rPr>
          <w:rFonts w:ascii="Arial" w:eastAsia="Calibri" w:hAnsi="Arial" w:cs="Arial"/>
        </w:rPr>
        <w:t>Ceis</w:t>
      </w:r>
      <w:proofErr w:type="spellEnd"/>
      <w:r w:rsidRPr="00CB7B70">
        <w:rPr>
          <w:rFonts w:ascii="Arial" w:eastAsia="Calibri" w:hAnsi="Arial" w:cs="Arial"/>
        </w:rPr>
        <w:t>) e no Cadastro Nacional de Empresas Punidas (</w:t>
      </w:r>
      <w:proofErr w:type="spellStart"/>
      <w:r w:rsidRPr="00CB7B70">
        <w:rPr>
          <w:rFonts w:ascii="Arial" w:eastAsia="Calibri" w:hAnsi="Arial" w:cs="Arial"/>
        </w:rPr>
        <w:t>Cnep</w:t>
      </w:r>
      <w:proofErr w:type="spellEnd"/>
      <w:r w:rsidRPr="00CB7B70">
        <w:rPr>
          <w:rFonts w:ascii="Arial" w:eastAsia="Calibri" w:hAnsi="Arial" w:cs="Arial"/>
        </w:rPr>
        <w:t>), instituídos no âmbito do Poder Executivo Federal. (</w:t>
      </w:r>
      <w:hyperlink r:id="rId46" w:anchor=":~:text=Art.%20161.%20Os,Poder%20Executivo%20federal.">
        <w:r w:rsidRPr="00CB7B70">
          <w:rPr>
            <w:rFonts w:ascii="Arial" w:eastAsia="Calibri" w:hAnsi="Arial" w:cs="Arial"/>
            <w:u w:val="single"/>
          </w:rPr>
          <w:t>art. 161 da lei n. 14.133/2021</w:t>
        </w:r>
      </w:hyperlink>
      <w:r w:rsidRPr="00CB7B70">
        <w:rPr>
          <w:rFonts w:ascii="Arial" w:eastAsia="Calibri" w:hAnsi="Arial" w:cs="Arial"/>
        </w:rPr>
        <w:t>).</w:t>
      </w:r>
    </w:p>
    <w:p w14:paraId="397C1BD0" w14:textId="77777777" w:rsidR="00CB7B70" w:rsidRPr="00CB7B70" w:rsidRDefault="00CB7B70" w:rsidP="00CB7B70">
      <w:pPr>
        <w:tabs>
          <w:tab w:val="left" w:pos="3969"/>
        </w:tabs>
        <w:spacing w:after="0" w:line="360" w:lineRule="auto"/>
        <w:ind w:left="-567" w:right="-142"/>
        <w:jc w:val="both"/>
        <w:rPr>
          <w:rFonts w:ascii="Arial" w:eastAsia="Calibri" w:hAnsi="Arial" w:cs="Arial"/>
        </w:rPr>
      </w:pPr>
    </w:p>
    <w:p w14:paraId="6943BE38" w14:textId="77777777" w:rsidR="00CB7B70" w:rsidRPr="00CB7B70" w:rsidRDefault="00CB7B70" w:rsidP="00CB7B70">
      <w:pPr>
        <w:tabs>
          <w:tab w:val="left" w:pos="3969"/>
        </w:tabs>
        <w:spacing w:after="0" w:line="360" w:lineRule="auto"/>
        <w:ind w:right="-142"/>
        <w:jc w:val="both"/>
        <w:rPr>
          <w:rFonts w:ascii="Arial" w:eastAsia="Calibri" w:hAnsi="Arial" w:cs="Arial"/>
        </w:rPr>
      </w:pPr>
      <w:r w:rsidRPr="00CB7B70">
        <w:rPr>
          <w:rFonts w:ascii="Arial" w:eastAsia="Calibri" w:hAnsi="Arial" w:cs="Arial"/>
        </w:rPr>
        <w:t xml:space="preserve">12.10. As sanções de impedimento de licitar e contratar e declaração de inidoneidade para licitar ou contratar são passíveis de reabilitação na forma do </w:t>
      </w:r>
      <w:hyperlink r:id="rId47" w:anchor=":~:text=Art.%20163.%20%C3%89,integridade%20pelo%20respons%C3%A1vel.">
        <w:r w:rsidRPr="00CB7B70">
          <w:rPr>
            <w:rFonts w:ascii="Arial" w:eastAsia="Calibri" w:hAnsi="Arial" w:cs="Arial"/>
            <w:u w:val="single"/>
          </w:rPr>
          <w:t>art. 163 da Lei n. 14.133/21</w:t>
        </w:r>
      </w:hyperlink>
      <w:r w:rsidRPr="00CB7B70">
        <w:rPr>
          <w:rFonts w:ascii="Arial" w:eastAsia="Calibri" w:hAnsi="Arial" w:cs="Arial"/>
        </w:rPr>
        <w:t>.</w:t>
      </w:r>
    </w:p>
    <w:p w14:paraId="66E56B5E" w14:textId="77777777" w:rsidR="00CB7B70" w:rsidRPr="00CB7B70" w:rsidRDefault="00CB7B70" w:rsidP="00CB7B70">
      <w:pPr>
        <w:spacing w:after="0" w:line="360" w:lineRule="auto"/>
        <w:rPr>
          <w:rFonts w:ascii="Arial" w:hAnsi="Arial" w:cs="Arial"/>
        </w:rPr>
      </w:pPr>
      <w:r w:rsidRPr="00CB7B70">
        <w:rPr>
          <w:rFonts w:ascii="Arial" w:hAnsi="Arial" w:cs="Arial"/>
        </w:rPr>
        <w:t xml:space="preserve"> </w:t>
      </w:r>
    </w:p>
    <w:p w14:paraId="0A54ED1D" w14:textId="77777777" w:rsidR="00CB7B70" w:rsidRPr="00CB7B70" w:rsidRDefault="00CB7B70" w:rsidP="00CB7B70">
      <w:pPr>
        <w:pStyle w:val="Nivel1"/>
        <w:spacing w:before="0" w:after="0" w:line="360" w:lineRule="auto"/>
        <w:ind w:left="0" w:firstLine="0"/>
        <w:rPr>
          <w:sz w:val="22"/>
          <w:szCs w:val="22"/>
        </w:rPr>
      </w:pPr>
      <w:r w:rsidRPr="00CB7B70">
        <w:rPr>
          <w:sz w:val="22"/>
          <w:szCs w:val="22"/>
        </w:rPr>
        <w:t xml:space="preserve">ADEQUAÇÃO ORÇAMENTÁRIA </w:t>
      </w:r>
    </w:p>
    <w:p w14:paraId="77191D97" w14:textId="77777777" w:rsidR="00CB7B70" w:rsidRPr="00CB7B70" w:rsidRDefault="00CB7B70" w:rsidP="00CB7B70">
      <w:pPr>
        <w:spacing w:after="0" w:line="360" w:lineRule="auto"/>
        <w:rPr>
          <w:rFonts w:ascii="Arial" w:hAnsi="Arial" w:cs="Arial"/>
        </w:rPr>
      </w:pPr>
    </w:p>
    <w:p w14:paraId="19912291" w14:textId="77777777" w:rsidR="00CB7B70" w:rsidRPr="00CB7B70" w:rsidRDefault="00CB7B70" w:rsidP="00CB7B70">
      <w:pPr>
        <w:pStyle w:val="Nvel2-Red"/>
        <w:numPr>
          <w:ilvl w:val="1"/>
          <w:numId w:val="10"/>
        </w:numPr>
        <w:spacing w:before="0" w:after="0" w:line="360" w:lineRule="auto"/>
        <w:ind w:left="0" w:firstLine="0"/>
        <w:rPr>
          <w:i w:val="0"/>
          <w:iCs w:val="0"/>
          <w:color w:val="000000" w:themeColor="text1"/>
          <w:sz w:val="22"/>
          <w:szCs w:val="22"/>
        </w:rPr>
      </w:pPr>
      <w:r w:rsidRPr="00CB7B70">
        <w:rPr>
          <w:i w:val="0"/>
          <w:iCs w:val="0"/>
          <w:color w:val="000000" w:themeColor="text1"/>
          <w:sz w:val="22"/>
          <w:szCs w:val="22"/>
        </w:rPr>
        <w:t>Em observância ao art. 17º, do Decreto Federal nº 11.462/2023 e art. 79º do Decreto Municipal 004/2024, a indicação da disponibilidade de créditos orçamentários somente será exigida para a formalização do contrato ou de outro instrumento hábil.</w:t>
      </w:r>
    </w:p>
    <w:bookmarkEnd w:id="1"/>
    <w:bookmarkEnd w:id="2"/>
    <w:p w14:paraId="6FE7E020" w14:textId="77777777" w:rsidR="00CB7B70" w:rsidRPr="00CB7B70" w:rsidRDefault="00CB7B70" w:rsidP="00CB7B70">
      <w:pPr>
        <w:spacing w:after="0" w:line="360" w:lineRule="auto"/>
        <w:jc w:val="both"/>
        <w:rPr>
          <w:rFonts w:ascii="Arial" w:hAnsi="Arial" w:cs="Arial"/>
          <w:i/>
          <w:iCs/>
          <w:color w:val="FF0000"/>
        </w:rPr>
      </w:pPr>
    </w:p>
    <w:p w14:paraId="2D8E2875" w14:textId="77777777" w:rsidR="00CB7B70" w:rsidRPr="00CB7B70" w:rsidRDefault="00CB7B70" w:rsidP="00CB7B70">
      <w:pPr>
        <w:spacing w:after="0" w:line="360" w:lineRule="auto"/>
        <w:jc w:val="right"/>
        <w:rPr>
          <w:rFonts w:ascii="Arial" w:hAnsi="Arial" w:cs="Arial"/>
          <w:color w:val="FF0000"/>
        </w:rPr>
      </w:pPr>
      <w:r w:rsidRPr="00CB7B70">
        <w:rPr>
          <w:rFonts w:ascii="Arial" w:hAnsi="Arial" w:cs="Arial"/>
        </w:rPr>
        <w:t xml:space="preserve">Prefeitura Municipal de Nova Redenção - BA, </w:t>
      </w:r>
      <w:r w:rsidRPr="006B34C7">
        <w:rPr>
          <w:rFonts w:ascii="Arial" w:hAnsi="Arial" w:cs="Arial"/>
        </w:rPr>
        <w:t>04 de dezembro de 2025.</w:t>
      </w:r>
    </w:p>
    <w:p w14:paraId="41B2DBA8" w14:textId="77777777" w:rsidR="00CB7B70" w:rsidRPr="00CB7B70" w:rsidRDefault="00CB7B70" w:rsidP="00CB7B70">
      <w:pPr>
        <w:spacing w:after="0" w:line="360" w:lineRule="auto"/>
        <w:jc w:val="center"/>
        <w:rPr>
          <w:rFonts w:ascii="Arial" w:hAnsi="Arial" w:cs="Arial"/>
          <w:color w:val="FF0000"/>
        </w:rPr>
      </w:pPr>
    </w:p>
    <w:p w14:paraId="05A19CFE" w14:textId="77777777" w:rsidR="00CB7B70" w:rsidRPr="00CB7B70" w:rsidRDefault="00CB7B70" w:rsidP="00CB7B70">
      <w:pPr>
        <w:spacing w:after="0" w:line="360" w:lineRule="auto"/>
        <w:rPr>
          <w:rFonts w:ascii="Arial" w:hAnsi="Arial" w:cs="Arial"/>
          <w:color w:val="FF0000"/>
        </w:rPr>
      </w:pPr>
    </w:p>
    <w:p w14:paraId="24107166" w14:textId="77777777" w:rsidR="00CB7B70" w:rsidRPr="00CB7B70" w:rsidRDefault="00CB7B70" w:rsidP="00CB7B70">
      <w:pPr>
        <w:spacing w:after="0" w:line="360" w:lineRule="auto"/>
        <w:jc w:val="center"/>
        <w:rPr>
          <w:rFonts w:ascii="Arial" w:hAnsi="Arial" w:cs="Arial"/>
          <w:noProof/>
        </w:rPr>
      </w:pPr>
      <w:r w:rsidRPr="00CB7B70">
        <w:rPr>
          <w:rFonts w:ascii="Arial" w:hAnsi="Arial" w:cs="Arial"/>
          <w:noProof/>
        </w:rPr>
        <w:t>Felipe Dias Gomes</w:t>
      </w:r>
    </w:p>
    <w:p w14:paraId="25DB2794" w14:textId="77777777" w:rsidR="00CB7B70" w:rsidRPr="00CB7B70" w:rsidRDefault="00CB7B70" w:rsidP="00CB7B70">
      <w:pPr>
        <w:spacing w:after="0" w:line="360" w:lineRule="auto"/>
        <w:jc w:val="center"/>
        <w:rPr>
          <w:rFonts w:ascii="Arial" w:hAnsi="Arial" w:cs="Arial"/>
          <w:noProof/>
        </w:rPr>
      </w:pPr>
      <w:r w:rsidRPr="00CB7B70">
        <w:rPr>
          <w:rFonts w:ascii="Arial" w:hAnsi="Arial" w:cs="Arial"/>
          <w:noProof/>
        </w:rPr>
        <w:t>Técnico Responsavel</w:t>
      </w:r>
    </w:p>
    <w:p w14:paraId="638A2437" w14:textId="77777777" w:rsidR="00CB7B70" w:rsidRPr="00CB7B70" w:rsidRDefault="00CB7B70" w:rsidP="00CB7B70">
      <w:pPr>
        <w:spacing w:after="0" w:line="360" w:lineRule="auto"/>
        <w:jc w:val="center"/>
        <w:rPr>
          <w:rFonts w:ascii="Arial" w:hAnsi="Arial" w:cs="Arial"/>
          <w:noProof/>
        </w:rPr>
      </w:pPr>
    </w:p>
    <w:p w14:paraId="459C4ED0" w14:textId="77777777" w:rsidR="00CB7B70" w:rsidRPr="00CB7B70" w:rsidRDefault="00CB7B70" w:rsidP="00CB7B70">
      <w:pPr>
        <w:spacing w:after="0" w:line="360" w:lineRule="auto"/>
        <w:jc w:val="center"/>
        <w:rPr>
          <w:rFonts w:ascii="Arial" w:hAnsi="Arial" w:cs="Arial"/>
          <w:noProof/>
        </w:rPr>
      </w:pPr>
    </w:p>
    <w:p w14:paraId="18884C92" w14:textId="77777777" w:rsidR="00CB7B70" w:rsidRPr="00CB7B70" w:rsidRDefault="00CB7B70" w:rsidP="00CB7B70">
      <w:pPr>
        <w:spacing w:after="0" w:line="360" w:lineRule="auto"/>
        <w:jc w:val="center"/>
        <w:rPr>
          <w:rFonts w:ascii="Arial" w:hAnsi="Arial" w:cs="Arial"/>
          <w:noProof/>
        </w:rPr>
      </w:pPr>
      <w:r w:rsidRPr="00CB7B70">
        <w:rPr>
          <w:rFonts w:ascii="Arial" w:hAnsi="Arial" w:cs="Arial"/>
          <w:noProof/>
        </w:rPr>
        <w:t>Stéfanny Souza Lima</w:t>
      </w:r>
    </w:p>
    <w:tbl>
      <w:tblPr>
        <w:tblStyle w:val="Tabelacomgrade"/>
        <w:tblpPr w:leftFromText="141" w:rightFromText="141" w:vertAnchor="text" w:horzAnchor="page" w:tblpX="5713" w:tblpY="852"/>
        <w:tblW w:w="0" w:type="auto"/>
        <w:tblLook w:val="04A0" w:firstRow="1" w:lastRow="0" w:firstColumn="1" w:lastColumn="0" w:noHBand="0" w:noVBand="1"/>
      </w:tblPr>
      <w:tblGrid>
        <w:gridCol w:w="5805"/>
      </w:tblGrid>
      <w:tr w:rsidR="00CB7B70" w:rsidRPr="00CB7B70" w14:paraId="03FB20FA" w14:textId="77777777" w:rsidTr="00DE2236">
        <w:tc>
          <w:tcPr>
            <w:tcW w:w="5805" w:type="dxa"/>
          </w:tcPr>
          <w:p w14:paraId="3FEE29B2" w14:textId="77777777" w:rsidR="00CB7B70" w:rsidRPr="00CB7B70" w:rsidRDefault="00CB7B70" w:rsidP="00DE2236">
            <w:pPr>
              <w:spacing w:line="360" w:lineRule="auto"/>
              <w:ind w:left="-108"/>
              <w:jc w:val="center"/>
              <w:rPr>
                <w:rFonts w:ascii="Arial" w:hAnsi="Arial" w:cs="Arial"/>
              </w:rPr>
            </w:pPr>
            <w:r w:rsidRPr="00CB7B70">
              <w:rPr>
                <w:rFonts w:ascii="Arial" w:hAnsi="Arial" w:cs="Arial"/>
              </w:rPr>
              <w:t>Aprovado em: ______/_____/____</w:t>
            </w:r>
          </w:p>
          <w:p w14:paraId="2EC27565" w14:textId="77777777" w:rsidR="00CB7B70" w:rsidRPr="00CB7B70" w:rsidRDefault="00CB7B70" w:rsidP="00DE2236">
            <w:pPr>
              <w:spacing w:line="360" w:lineRule="auto"/>
              <w:jc w:val="center"/>
              <w:rPr>
                <w:rFonts w:ascii="Arial" w:hAnsi="Arial" w:cs="Arial"/>
              </w:rPr>
            </w:pPr>
          </w:p>
          <w:p w14:paraId="751E7476" w14:textId="77777777" w:rsidR="00CB7B70" w:rsidRPr="00CB7B70" w:rsidRDefault="00CB7B70" w:rsidP="00DE2236">
            <w:pPr>
              <w:spacing w:line="360" w:lineRule="auto"/>
              <w:jc w:val="center"/>
              <w:rPr>
                <w:rFonts w:ascii="Arial" w:hAnsi="Arial" w:cs="Arial"/>
              </w:rPr>
            </w:pPr>
          </w:p>
          <w:p w14:paraId="2C66CBBA" w14:textId="77777777" w:rsidR="00CB7B70" w:rsidRPr="00CB7B70" w:rsidRDefault="00CB7B70" w:rsidP="00DE2236">
            <w:pPr>
              <w:spacing w:line="360" w:lineRule="auto"/>
              <w:jc w:val="center"/>
              <w:rPr>
                <w:rFonts w:ascii="Arial" w:hAnsi="Arial" w:cs="Arial"/>
              </w:rPr>
            </w:pPr>
          </w:p>
          <w:p w14:paraId="7EA277F5" w14:textId="77777777" w:rsidR="00CB7B70" w:rsidRPr="00CB7B70" w:rsidRDefault="00CB7B70" w:rsidP="00DE2236">
            <w:pPr>
              <w:spacing w:line="360" w:lineRule="auto"/>
              <w:ind w:left="-108"/>
              <w:jc w:val="center"/>
              <w:rPr>
                <w:rFonts w:ascii="Arial" w:hAnsi="Arial" w:cs="Arial"/>
                <w:bCs/>
              </w:rPr>
            </w:pPr>
            <w:r w:rsidRPr="00CB7B70">
              <w:rPr>
                <w:rFonts w:ascii="Arial" w:hAnsi="Arial" w:cs="Arial"/>
                <w:bCs/>
              </w:rPr>
              <w:t>Cristian Silva Souza</w:t>
            </w:r>
          </w:p>
          <w:p w14:paraId="39E0E698" w14:textId="77777777" w:rsidR="00CB7B70" w:rsidRPr="00CB7B70" w:rsidRDefault="00CB7B70" w:rsidP="00DE2236">
            <w:pPr>
              <w:spacing w:line="360" w:lineRule="auto"/>
              <w:ind w:left="-108"/>
              <w:jc w:val="center"/>
              <w:rPr>
                <w:rFonts w:ascii="Arial" w:hAnsi="Arial" w:cs="Arial"/>
              </w:rPr>
            </w:pPr>
            <w:r w:rsidRPr="00CB7B70">
              <w:rPr>
                <w:rFonts w:ascii="Arial" w:hAnsi="Arial" w:cs="Arial"/>
                <w:bCs/>
              </w:rPr>
              <w:t>Secretário Municipal de Administração</w:t>
            </w:r>
          </w:p>
        </w:tc>
      </w:tr>
    </w:tbl>
    <w:p w14:paraId="542CBC6F" w14:textId="77777777" w:rsidR="00CB7B70" w:rsidRPr="00CB7B70" w:rsidRDefault="00CB7B70" w:rsidP="00CB7B70">
      <w:pPr>
        <w:spacing w:after="0" w:line="360" w:lineRule="auto"/>
        <w:jc w:val="center"/>
        <w:rPr>
          <w:rFonts w:ascii="Arial" w:hAnsi="Arial" w:cs="Arial"/>
          <w:i/>
          <w:iCs/>
          <w:color w:val="FF0000"/>
        </w:rPr>
      </w:pPr>
      <w:r w:rsidRPr="00CB7B70">
        <w:rPr>
          <w:rFonts w:ascii="Arial" w:hAnsi="Arial" w:cs="Arial"/>
          <w:noProof/>
        </w:rPr>
        <w:t>Setor de Planejamento</w:t>
      </w:r>
    </w:p>
    <w:p w14:paraId="038CB4FE" w14:textId="77777777" w:rsidR="008F439F" w:rsidRPr="00CB7B70" w:rsidRDefault="008F439F" w:rsidP="003E6C41">
      <w:pPr>
        <w:spacing w:after="0" w:line="240" w:lineRule="auto"/>
        <w:rPr>
          <w:rFonts w:ascii="Arial" w:hAnsi="Arial" w:cs="Arial"/>
          <w:noProof/>
        </w:rPr>
      </w:pPr>
    </w:p>
    <w:p w14:paraId="1C4E8107" w14:textId="77777777" w:rsidR="00CB7B70" w:rsidRPr="00CB7B70" w:rsidRDefault="00CB7B70" w:rsidP="003E6C41">
      <w:pPr>
        <w:spacing w:after="0" w:line="240" w:lineRule="auto"/>
        <w:rPr>
          <w:rFonts w:ascii="Arial" w:hAnsi="Arial" w:cs="Arial"/>
          <w:noProof/>
        </w:rPr>
      </w:pPr>
    </w:p>
    <w:p w14:paraId="6AE7B265" w14:textId="77777777" w:rsidR="00CB7B70" w:rsidRPr="00CB7B70" w:rsidRDefault="00CB7B70" w:rsidP="003E6C41">
      <w:pPr>
        <w:spacing w:after="0" w:line="240" w:lineRule="auto"/>
        <w:rPr>
          <w:rFonts w:ascii="Arial" w:hAnsi="Arial" w:cs="Arial"/>
          <w:noProof/>
        </w:rPr>
      </w:pPr>
    </w:p>
    <w:p w14:paraId="6BFC53A1" w14:textId="77777777" w:rsidR="00CB7B70" w:rsidRPr="00CB7B70" w:rsidRDefault="00CB7B70" w:rsidP="003E6C41">
      <w:pPr>
        <w:spacing w:after="0" w:line="240" w:lineRule="auto"/>
        <w:rPr>
          <w:rFonts w:ascii="Arial" w:hAnsi="Arial" w:cs="Arial"/>
          <w:noProof/>
        </w:rPr>
      </w:pPr>
    </w:p>
    <w:p w14:paraId="76166DAB" w14:textId="77777777" w:rsidR="00CB7B70" w:rsidRPr="00CB7B70" w:rsidRDefault="00CB7B70" w:rsidP="003E6C41">
      <w:pPr>
        <w:spacing w:after="0" w:line="240" w:lineRule="auto"/>
        <w:rPr>
          <w:rFonts w:ascii="Arial" w:hAnsi="Arial" w:cs="Arial"/>
          <w:noProof/>
        </w:rPr>
      </w:pPr>
    </w:p>
    <w:p w14:paraId="4B32AB47" w14:textId="77777777" w:rsidR="00CB7B70" w:rsidRPr="00CB7B70" w:rsidRDefault="00CB7B70" w:rsidP="003E6C41">
      <w:pPr>
        <w:spacing w:after="0" w:line="240" w:lineRule="auto"/>
        <w:rPr>
          <w:rFonts w:ascii="Arial" w:hAnsi="Arial" w:cs="Arial"/>
          <w:noProof/>
        </w:rPr>
      </w:pPr>
    </w:p>
    <w:p w14:paraId="7881D62A" w14:textId="77777777" w:rsidR="00CB7B70" w:rsidRPr="00CB7B70" w:rsidRDefault="00CB7B70" w:rsidP="003E6C41">
      <w:pPr>
        <w:spacing w:after="0" w:line="240" w:lineRule="auto"/>
        <w:rPr>
          <w:rFonts w:ascii="Arial" w:hAnsi="Arial" w:cs="Arial"/>
          <w:noProof/>
        </w:rPr>
      </w:pPr>
    </w:p>
    <w:p w14:paraId="71938137" w14:textId="77777777" w:rsidR="00CB7B70" w:rsidRPr="00CB7B70" w:rsidRDefault="00CB7B70" w:rsidP="003E6C41">
      <w:pPr>
        <w:spacing w:after="0" w:line="240" w:lineRule="auto"/>
        <w:rPr>
          <w:rFonts w:ascii="Arial" w:hAnsi="Arial" w:cs="Arial"/>
          <w:noProof/>
        </w:rPr>
      </w:pPr>
    </w:p>
    <w:p w14:paraId="6846ABB0" w14:textId="77777777" w:rsidR="00CB7B70" w:rsidRPr="00CB7B70" w:rsidRDefault="00CB7B70" w:rsidP="003E6C41">
      <w:pPr>
        <w:spacing w:after="0" w:line="240" w:lineRule="auto"/>
        <w:rPr>
          <w:rFonts w:ascii="Arial" w:hAnsi="Arial" w:cs="Arial"/>
          <w:noProof/>
        </w:rPr>
      </w:pPr>
    </w:p>
    <w:p w14:paraId="6E9B196F" w14:textId="77777777" w:rsidR="00CB7B70" w:rsidRPr="00CB7B70" w:rsidRDefault="00CB7B70" w:rsidP="003E6C41">
      <w:pPr>
        <w:spacing w:after="0" w:line="240" w:lineRule="auto"/>
        <w:rPr>
          <w:rFonts w:ascii="Arial" w:hAnsi="Arial" w:cs="Arial"/>
          <w:noProof/>
        </w:rPr>
      </w:pPr>
    </w:p>
    <w:p w14:paraId="5732F592" w14:textId="77777777" w:rsidR="00CB7B70" w:rsidRPr="00CB7B70" w:rsidRDefault="00CB7B70" w:rsidP="003E6C41">
      <w:pPr>
        <w:spacing w:after="0" w:line="240" w:lineRule="auto"/>
        <w:rPr>
          <w:rFonts w:ascii="Arial" w:hAnsi="Arial" w:cs="Arial"/>
          <w:noProof/>
        </w:rPr>
      </w:pPr>
    </w:p>
    <w:p w14:paraId="006DCB5A" w14:textId="77777777" w:rsidR="00CB7B70" w:rsidRPr="00CB7B70" w:rsidRDefault="00CB7B70" w:rsidP="003E6C41">
      <w:pPr>
        <w:spacing w:after="0" w:line="240" w:lineRule="auto"/>
        <w:rPr>
          <w:rFonts w:ascii="Arial" w:hAnsi="Arial" w:cs="Arial"/>
          <w:noProof/>
        </w:rPr>
      </w:pPr>
    </w:p>
    <w:p w14:paraId="3196537A" w14:textId="77777777" w:rsidR="00CB7B70" w:rsidRPr="00CB7B70" w:rsidRDefault="00CB7B70" w:rsidP="003E6C41">
      <w:pPr>
        <w:spacing w:after="0" w:line="240" w:lineRule="auto"/>
        <w:rPr>
          <w:rFonts w:ascii="Arial" w:hAnsi="Arial" w:cs="Arial"/>
          <w:noProof/>
        </w:rPr>
      </w:pPr>
    </w:p>
    <w:p w14:paraId="69C9C201" w14:textId="77777777" w:rsidR="00CB7B70" w:rsidRPr="00CB7B70" w:rsidRDefault="00CB7B70" w:rsidP="003E6C41">
      <w:pPr>
        <w:spacing w:after="0" w:line="240" w:lineRule="auto"/>
        <w:rPr>
          <w:rFonts w:ascii="Arial" w:hAnsi="Arial" w:cs="Arial"/>
          <w:noProof/>
        </w:rPr>
      </w:pPr>
    </w:p>
    <w:p w14:paraId="1F2EA607" w14:textId="77777777" w:rsidR="00CB7B70" w:rsidRPr="00CB7B70" w:rsidRDefault="00CB7B70" w:rsidP="003E6C41">
      <w:pPr>
        <w:spacing w:after="0" w:line="240" w:lineRule="auto"/>
        <w:rPr>
          <w:rFonts w:ascii="Arial" w:hAnsi="Arial" w:cs="Arial"/>
          <w:noProof/>
        </w:rPr>
      </w:pPr>
    </w:p>
    <w:p w14:paraId="44E4EC00" w14:textId="77777777" w:rsidR="00CB7B70" w:rsidRPr="00CB7B70" w:rsidRDefault="00CB7B70" w:rsidP="003E6C41">
      <w:pPr>
        <w:spacing w:after="0" w:line="240" w:lineRule="auto"/>
        <w:rPr>
          <w:rFonts w:ascii="Arial" w:hAnsi="Arial" w:cs="Arial"/>
          <w:noProof/>
        </w:rPr>
      </w:pPr>
    </w:p>
    <w:p w14:paraId="029486F9" w14:textId="77777777" w:rsidR="00CB7B70" w:rsidRPr="00CB7B70" w:rsidRDefault="00CB7B70" w:rsidP="003E6C41">
      <w:pPr>
        <w:spacing w:after="0" w:line="240" w:lineRule="auto"/>
        <w:rPr>
          <w:rFonts w:ascii="Arial" w:hAnsi="Arial" w:cs="Arial"/>
          <w:noProof/>
        </w:rPr>
      </w:pPr>
    </w:p>
    <w:p w14:paraId="12AED49A" w14:textId="77777777" w:rsidR="00CB7B70" w:rsidRPr="00CB7B70" w:rsidRDefault="00CB7B70" w:rsidP="003E6C41">
      <w:pPr>
        <w:spacing w:after="0" w:line="240" w:lineRule="auto"/>
        <w:rPr>
          <w:rFonts w:ascii="Arial" w:hAnsi="Arial" w:cs="Arial"/>
          <w:noProof/>
        </w:rPr>
      </w:pPr>
    </w:p>
    <w:p w14:paraId="31D60FBE" w14:textId="77777777" w:rsidR="00CB7B70" w:rsidRPr="00CB7B70" w:rsidRDefault="00CB7B70" w:rsidP="003E6C41">
      <w:pPr>
        <w:spacing w:after="0" w:line="240" w:lineRule="auto"/>
        <w:rPr>
          <w:rFonts w:ascii="Arial" w:hAnsi="Arial" w:cs="Arial"/>
          <w:noProof/>
        </w:rPr>
      </w:pPr>
    </w:p>
    <w:p w14:paraId="73FABE0D" w14:textId="77777777" w:rsidR="00CB7B70" w:rsidRPr="00CB7B70" w:rsidRDefault="00CB7B70" w:rsidP="003E6C41">
      <w:pPr>
        <w:spacing w:after="0" w:line="240" w:lineRule="auto"/>
        <w:rPr>
          <w:rFonts w:ascii="Arial" w:hAnsi="Arial" w:cs="Arial"/>
          <w:noProof/>
        </w:rPr>
      </w:pPr>
    </w:p>
    <w:p w14:paraId="189B233E" w14:textId="77777777" w:rsidR="00CB7B70" w:rsidRPr="00CB7B70" w:rsidRDefault="00CB7B70" w:rsidP="003E6C41">
      <w:pPr>
        <w:spacing w:after="0" w:line="240" w:lineRule="auto"/>
        <w:rPr>
          <w:rFonts w:ascii="Arial" w:hAnsi="Arial" w:cs="Arial"/>
          <w:noProof/>
        </w:rPr>
      </w:pPr>
    </w:p>
    <w:p w14:paraId="2F7A3A9E" w14:textId="77777777" w:rsidR="00CB7B70" w:rsidRPr="00CB7B70" w:rsidRDefault="00CB7B70" w:rsidP="003E6C41">
      <w:pPr>
        <w:spacing w:after="0" w:line="240" w:lineRule="auto"/>
        <w:rPr>
          <w:rFonts w:ascii="Arial" w:hAnsi="Arial" w:cs="Arial"/>
          <w:noProof/>
        </w:rPr>
      </w:pPr>
    </w:p>
    <w:p w14:paraId="2D3A0A51" w14:textId="77777777" w:rsidR="00CB7B70" w:rsidRDefault="00CB7B70" w:rsidP="003E6C41">
      <w:pPr>
        <w:spacing w:after="0" w:line="240" w:lineRule="auto"/>
        <w:rPr>
          <w:rFonts w:ascii="Arial" w:hAnsi="Arial" w:cs="Arial"/>
          <w:noProof/>
          <w:sz w:val="20"/>
          <w:szCs w:val="20"/>
        </w:rPr>
      </w:pPr>
    </w:p>
    <w:p w14:paraId="7828E257" w14:textId="77777777" w:rsidR="00CB7B70" w:rsidRDefault="00CB7B70" w:rsidP="003E6C41">
      <w:pPr>
        <w:spacing w:after="0" w:line="240" w:lineRule="auto"/>
        <w:rPr>
          <w:rFonts w:ascii="Arial" w:hAnsi="Arial" w:cs="Arial"/>
          <w:noProof/>
          <w:sz w:val="20"/>
          <w:szCs w:val="20"/>
        </w:rPr>
      </w:pPr>
    </w:p>
    <w:p w14:paraId="19B355F3" w14:textId="0415E5ED" w:rsidR="00D10F36" w:rsidRPr="001144DE" w:rsidRDefault="00D10F36" w:rsidP="004568C3">
      <w:pPr>
        <w:shd w:val="clear" w:color="auto" w:fill="D9E2F3" w:themeFill="accent1" w:themeFillTint="33"/>
        <w:spacing w:after="0" w:line="240" w:lineRule="auto"/>
        <w:jc w:val="center"/>
        <w:rPr>
          <w:rFonts w:ascii="Arial" w:hAnsi="Arial" w:cs="Arial"/>
          <w:b/>
        </w:rPr>
      </w:pPr>
      <w:r w:rsidRPr="001144DE">
        <w:rPr>
          <w:rFonts w:ascii="Arial" w:hAnsi="Arial" w:cs="Arial"/>
          <w:b/>
        </w:rPr>
        <w:lastRenderedPageBreak/>
        <w:t>ANEXO II</w:t>
      </w:r>
    </w:p>
    <w:p w14:paraId="0FF51DA0" w14:textId="77777777" w:rsidR="00D10F36" w:rsidRPr="001144DE" w:rsidRDefault="00D10F36" w:rsidP="00D10F36">
      <w:pPr>
        <w:spacing w:after="0" w:line="240" w:lineRule="auto"/>
        <w:jc w:val="center"/>
        <w:rPr>
          <w:rFonts w:ascii="Arial" w:hAnsi="Arial" w:cs="Arial"/>
          <w:b/>
        </w:rPr>
      </w:pPr>
    </w:p>
    <w:p w14:paraId="497E4E81" w14:textId="77777777" w:rsidR="00D10F36" w:rsidRPr="001144DE" w:rsidRDefault="00D10F36" w:rsidP="00D10F36">
      <w:pPr>
        <w:spacing w:after="0" w:line="240" w:lineRule="auto"/>
        <w:jc w:val="center"/>
        <w:rPr>
          <w:rFonts w:ascii="Arial" w:eastAsia="Times New Roman" w:hAnsi="Arial" w:cs="Arial"/>
          <w:b/>
          <w:sz w:val="20"/>
          <w:szCs w:val="20"/>
          <w:lang w:eastAsia="pt-BR"/>
        </w:rPr>
      </w:pPr>
      <w:r w:rsidRPr="001144DE">
        <w:rPr>
          <w:rFonts w:ascii="Arial" w:hAnsi="Arial" w:cs="Arial"/>
          <w:b/>
          <w:sz w:val="20"/>
          <w:szCs w:val="20"/>
        </w:rPr>
        <w:t>MINUTA DE CONTRATO N.º 000/2025</w:t>
      </w:r>
    </w:p>
    <w:p w14:paraId="0D967A5E" w14:textId="77777777" w:rsidR="00D10F36" w:rsidRPr="001144DE" w:rsidRDefault="00D10F36" w:rsidP="00D10F36">
      <w:pPr>
        <w:spacing w:after="0" w:line="240" w:lineRule="auto"/>
        <w:jc w:val="center"/>
        <w:rPr>
          <w:rFonts w:ascii="Arial" w:hAnsi="Arial" w:cs="Arial"/>
          <w:b/>
          <w:sz w:val="20"/>
          <w:szCs w:val="20"/>
        </w:rPr>
      </w:pPr>
      <w:r w:rsidRPr="001144DE">
        <w:rPr>
          <w:rFonts w:ascii="Arial" w:hAnsi="Arial" w:cs="Arial"/>
          <w:b/>
          <w:sz w:val="20"/>
          <w:szCs w:val="20"/>
        </w:rPr>
        <w:t>PREGÃO N.º 000/2025</w:t>
      </w:r>
    </w:p>
    <w:p w14:paraId="60E110E8" w14:textId="77777777" w:rsidR="00D10F36" w:rsidRPr="001144DE" w:rsidRDefault="00D10F36" w:rsidP="00D10F36">
      <w:pPr>
        <w:spacing w:after="0" w:line="240" w:lineRule="auto"/>
        <w:jc w:val="center"/>
        <w:rPr>
          <w:rFonts w:ascii="Arial" w:hAnsi="Arial" w:cs="Arial"/>
          <w:b/>
          <w:sz w:val="20"/>
          <w:szCs w:val="20"/>
        </w:rPr>
      </w:pPr>
      <w:r w:rsidRPr="001144DE">
        <w:rPr>
          <w:rFonts w:ascii="Arial" w:hAnsi="Arial" w:cs="Arial"/>
          <w:b/>
          <w:sz w:val="20"/>
          <w:szCs w:val="20"/>
        </w:rPr>
        <w:t>PROCESSO (PRC) N.º 000/2025</w:t>
      </w:r>
    </w:p>
    <w:p w14:paraId="35528D4B" w14:textId="77777777" w:rsidR="00D10F36" w:rsidRPr="001144DE" w:rsidRDefault="00D10F36" w:rsidP="00D10F36">
      <w:pPr>
        <w:spacing w:after="0" w:line="240" w:lineRule="auto"/>
        <w:jc w:val="both"/>
        <w:rPr>
          <w:rFonts w:ascii="Arial" w:hAnsi="Arial" w:cs="Arial"/>
          <w:sz w:val="20"/>
          <w:szCs w:val="20"/>
        </w:rPr>
      </w:pPr>
    </w:p>
    <w:p w14:paraId="3B033722" w14:textId="77777777" w:rsidR="00D10F36" w:rsidRPr="001144DE" w:rsidRDefault="00D10F36" w:rsidP="00D10F36">
      <w:pPr>
        <w:spacing w:after="0" w:line="240" w:lineRule="auto"/>
        <w:jc w:val="both"/>
        <w:rPr>
          <w:rFonts w:ascii="Arial" w:hAnsi="Arial" w:cs="Arial"/>
          <w:sz w:val="20"/>
          <w:szCs w:val="20"/>
        </w:rPr>
      </w:pPr>
      <w:r w:rsidRPr="001144DE">
        <w:rPr>
          <w:rFonts w:ascii="Arial" w:hAnsi="Arial" w:cs="Arial"/>
          <w:b/>
          <w:sz w:val="20"/>
          <w:szCs w:val="20"/>
        </w:rPr>
        <w:t>CONTRATANTE</w:t>
      </w:r>
      <w:r w:rsidRPr="001144DE">
        <w:rPr>
          <w:rFonts w:ascii="Arial" w:hAnsi="Arial" w:cs="Arial"/>
          <w:sz w:val="20"/>
          <w:szCs w:val="20"/>
        </w:rPr>
        <w:t>: XXXXXXXXXXXXX, com sede administrativa localizada na XXXXXXXXXXXXXX, na cidade de XXXXXXXXXXXXXXX (BA), inscrito no CNPJ sob n.º XXXXXXXXXXXXXXXX, neste ato representado pelo Excelentíssimo Prefeito, Sr. XXXXXXXXXXX, portador do CPF n.º XXXXXXXXXXXXXX.</w:t>
      </w:r>
    </w:p>
    <w:p w14:paraId="0566F8BC" w14:textId="77777777" w:rsidR="00D10F36" w:rsidRPr="001144DE" w:rsidRDefault="00D10F36" w:rsidP="00D10F36">
      <w:pPr>
        <w:spacing w:after="0" w:line="240" w:lineRule="auto"/>
        <w:jc w:val="both"/>
        <w:rPr>
          <w:rFonts w:ascii="Arial" w:hAnsi="Arial" w:cs="Arial"/>
          <w:sz w:val="20"/>
          <w:szCs w:val="20"/>
        </w:rPr>
      </w:pPr>
    </w:p>
    <w:p w14:paraId="5A60EE8E" w14:textId="767D74F2" w:rsidR="00D10F36" w:rsidRPr="001144DE" w:rsidRDefault="00D10F36" w:rsidP="003E6C41">
      <w:pPr>
        <w:jc w:val="both"/>
        <w:rPr>
          <w:rFonts w:ascii="Arial" w:hAnsi="Arial" w:cs="Arial"/>
          <w:sz w:val="20"/>
          <w:szCs w:val="20"/>
        </w:rPr>
      </w:pPr>
      <w:r w:rsidRPr="001144DE">
        <w:rPr>
          <w:rFonts w:ascii="Arial" w:hAnsi="Arial" w:cs="Arial"/>
          <w:b/>
          <w:sz w:val="20"/>
          <w:szCs w:val="20"/>
        </w:rPr>
        <w:t>CONTRATADA:</w:t>
      </w:r>
      <w:r w:rsidRPr="001144DE">
        <w:rPr>
          <w:rFonts w:ascii="Arial" w:hAnsi="Arial" w:cs="Arial"/>
          <w:sz w:val="20"/>
          <w:szCs w:val="20"/>
        </w:rPr>
        <w:t xml:space="preserve"> </w:t>
      </w:r>
      <w:r w:rsidR="003E6C41" w:rsidRPr="001144DE">
        <w:rPr>
          <w:rFonts w:ascii="Arial" w:hAnsi="Arial" w:cs="Arial"/>
          <w:b/>
          <w:sz w:val="20"/>
          <w:szCs w:val="20"/>
        </w:rPr>
        <w:t>....</w:t>
      </w:r>
      <w:r w:rsidR="003E6C41" w:rsidRPr="001144DE">
        <w:rPr>
          <w:rFonts w:ascii="Arial" w:hAnsi="Arial" w:cs="Arial"/>
          <w:sz w:val="20"/>
          <w:szCs w:val="20"/>
        </w:rPr>
        <w:t xml:space="preserve">, com sede na rua </w:t>
      </w:r>
      <w:proofErr w:type="gramStart"/>
      <w:r w:rsidR="003E6C41" w:rsidRPr="001144DE">
        <w:rPr>
          <w:rFonts w:ascii="Arial" w:hAnsi="Arial" w:cs="Arial"/>
          <w:sz w:val="20"/>
          <w:szCs w:val="20"/>
        </w:rPr>
        <w:t>.....</w:t>
      </w:r>
      <w:proofErr w:type="gramEnd"/>
      <w:r w:rsidR="003E6C41" w:rsidRPr="001144DE">
        <w:rPr>
          <w:rFonts w:ascii="Arial" w:hAnsi="Arial" w:cs="Arial"/>
          <w:sz w:val="20"/>
          <w:szCs w:val="20"/>
        </w:rPr>
        <w:t xml:space="preserve">, nº ....., bairro ......, na cidade de .........., CEP nº, inscrita no CNPJ sob o nº ........., neste ato representada pelo </w:t>
      </w:r>
      <w:proofErr w:type="spellStart"/>
      <w:r w:rsidR="003E6C41" w:rsidRPr="001144DE">
        <w:rPr>
          <w:rFonts w:ascii="Arial" w:hAnsi="Arial" w:cs="Arial"/>
          <w:sz w:val="20"/>
          <w:szCs w:val="20"/>
        </w:rPr>
        <w:t>Sr</w:t>
      </w:r>
      <w:proofErr w:type="spellEnd"/>
      <w:r w:rsidR="003E6C41" w:rsidRPr="001144DE">
        <w:rPr>
          <w:rFonts w:ascii="Arial" w:hAnsi="Arial" w:cs="Arial"/>
          <w:sz w:val="20"/>
          <w:szCs w:val="20"/>
        </w:rPr>
        <w:tab/>
        <w:t>, portador(a) do CPF nº ........ e Cédula de Identidade nº ......</w:t>
      </w:r>
      <w:r w:rsidRPr="001144DE">
        <w:rPr>
          <w:rFonts w:ascii="Arial" w:hAnsi="Arial" w:cs="Arial"/>
          <w:sz w:val="20"/>
          <w:szCs w:val="20"/>
        </w:rPr>
        <w:t>.</w:t>
      </w:r>
    </w:p>
    <w:p w14:paraId="53ACA882" w14:textId="77777777" w:rsidR="00D10F36" w:rsidRPr="001144DE" w:rsidRDefault="00D10F36" w:rsidP="00D10F36">
      <w:pPr>
        <w:spacing w:after="0" w:line="240" w:lineRule="auto"/>
        <w:jc w:val="both"/>
        <w:rPr>
          <w:rFonts w:ascii="Arial" w:hAnsi="Arial" w:cs="Arial"/>
          <w:sz w:val="20"/>
          <w:szCs w:val="20"/>
        </w:rPr>
      </w:pPr>
    </w:p>
    <w:p w14:paraId="21C964C9" w14:textId="77777777" w:rsidR="00D10F36" w:rsidRPr="001144DE" w:rsidRDefault="00D10F36" w:rsidP="00D10F36">
      <w:pPr>
        <w:spacing w:after="0" w:line="240" w:lineRule="auto"/>
        <w:jc w:val="both"/>
        <w:rPr>
          <w:rFonts w:ascii="Arial" w:hAnsi="Arial" w:cs="Arial"/>
          <w:sz w:val="20"/>
          <w:szCs w:val="20"/>
        </w:rPr>
      </w:pPr>
      <w:r w:rsidRPr="001144DE">
        <w:rPr>
          <w:rFonts w:ascii="Arial" w:hAnsi="Arial" w:cs="Arial"/>
          <w:b/>
          <w:sz w:val="20"/>
          <w:szCs w:val="20"/>
        </w:rPr>
        <w:t>CONTRATO:</w:t>
      </w:r>
      <w:r w:rsidRPr="001144DE">
        <w:rPr>
          <w:rFonts w:ascii="Arial" w:hAnsi="Arial" w:cs="Arial"/>
          <w:sz w:val="20"/>
          <w:szCs w:val="20"/>
        </w:rPr>
        <w:t xml:space="preserve"> Entre as partes retro nomeadas e qualificadas, fica ajustado o presente termo de contrato, regido pela Lei Federal n.º 14.133, de 1º de abril de 2021, e demais legislações aplicáveis, nos termos das seguintes cláusulas e condições.</w:t>
      </w:r>
    </w:p>
    <w:p w14:paraId="462C3987" w14:textId="77777777" w:rsidR="00D10F36" w:rsidRPr="001144DE" w:rsidRDefault="00D10F36" w:rsidP="00D10F36">
      <w:pPr>
        <w:spacing w:after="0" w:line="240" w:lineRule="auto"/>
        <w:jc w:val="both"/>
        <w:rPr>
          <w:rFonts w:ascii="Arial" w:hAnsi="Arial" w:cs="Arial"/>
          <w:sz w:val="20"/>
          <w:szCs w:val="20"/>
        </w:rPr>
      </w:pPr>
    </w:p>
    <w:p w14:paraId="29A7C6F6" w14:textId="77777777" w:rsidR="00D10F36" w:rsidRPr="001144DE" w:rsidRDefault="00D10F36" w:rsidP="00D10F36">
      <w:pPr>
        <w:spacing w:after="0" w:line="240" w:lineRule="auto"/>
        <w:jc w:val="both"/>
        <w:rPr>
          <w:rFonts w:ascii="Arial" w:hAnsi="Arial" w:cs="Arial"/>
          <w:b/>
          <w:sz w:val="20"/>
          <w:szCs w:val="20"/>
        </w:rPr>
      </w:pPr>
      <w:r w:rsidRPr="001144DE">
        <w:rPr>
          <w:rFonts w:ascii="Arial" w:hAnsi="Arial" w:cs="Arial"/>
          <w:b/>
          <w:sz w:val="20"/>
          <w:szCs w:val="20"/>
        </w:rPr>
        <w:t>CLÁUSULA PRIMEIRA – DO OBJETO</w:t>
      </w:r>
    </w:p>
    <w:p w14:paraId="248899D2" w14:textId="77777777" w:rsidR="00D10F36" w:rsidRPr="001144DE" w:rsidRDefault="00D10F36" w:rsidP="00D10F36">
      <w:pPr>
        <w:spacing w:after="0" w:line="240" w:lineRule="auto"/>
        <w:jc w:val="both"/>
        <w:rPr>
          <w:rFonts w:ascii="Arial" w:hAnsi="Arial" w:cs="Arial"/>
          <w:sz w:val="20"/>
          <w:szCs w:val="20"/>
        </w:rPr>
      </w:pPr>
    </w:p>
    <w:p w14:paraId="2781C796" w14:textId="34491A3F" w:rsidR="00D10F36" w:rsidRPr="001144DE" w:rsidRDefault="00D10F36" w:rsidP="00D10F36">
      <w:pPr>
        <w:spacing w:after="0" w:line="240" w:lineRule="auto"/>
        <w:jc w:val="both"/>
        <w:rPr>
          <w:rFonts w:ascii="Arial" w:hAnsi="Arial" w:cs="Arial"/>
          <w:sz w:val="20"/>
          <w:szCs w:val="20"/>
        </w:rPr>
      </w:pPr>
      <w:r w:rsidRPr="001144DE">
        <w:rPr>
          <w:rFonts w:ascii="Arial" w:hAnsi="Arial" w:cs="Arial"/>
          <w:sz w:val="20"/>
          <w:szCs w:val="20"/>
        </w:rPr>
        <w:t xml:space="preserve">1.1 – Este Contrato tem por objeto a </w:t>
      </w:r>
      <w:r w:rsidR="00613777" w:rsidRPr="001144DE">
        <w:rPr>
          <w:rFonts w:ascii="Arial" w:hAnsi="Arial" w:cs="Arial"/>
          <w:sz w:val="20"/>
          <w:szCs w:val="20"/>
        </w:rPr>
        <w:t xml:space="preserve">aquisição de </w:t>
      </w:r>
      <w:proofErr w:type="spellStart"/>
      <w:r w:rsidR="001144DE" w:rsidRPr="001144DE">
        <w:rPr>
          <w:rFonts w:ascii="Arial" w:hAnsi="Arial" w:cs="Arial"/>
          <w:sz w:val="20"/>
          <w:szCs w:val="20"/>
        </w:rPr>
        <w:t>xxxxxxxxxxxxxxxxxxxxxx</w:t>
      </w:r>
      <w:proofErr w:type="spellEnd"/>
      <w:r w:rsidRPr="001144DE">
        <w:rPr>
          <w:rFonts w:ascii="Arial" w:hAnsi="Arial" w:cs="Arial"/>
          <w:sz w:val="20"/>
          <w:szCs w:val="20"/>
        </w:rPr>
        <w:t xml:space="preserve"> para atender as necessidades dos órgãos municipais do município de Nova Redenção – Bahia, conforme descrição constante no Termo de Referência (Anexo I) do Edital.</w:t>
      </w:r>
    </w:p>
    <w:p w14:paraId="38D2851B" w14:textId="77777777" w:rsidR="00D10F36" w:rsidRPr="001144DE" w:rsidRDefault="00D10F36" w:rsidP="00D10F36">
      <w:pPr>
        <w:spacing w:after="0" w:line="240" w:lineRule="auto"/>
        <w:jc w:val="both"/>
        <w:rPr>
          <w:rFonts w:ascii="Arial" w:hAnsi="Arial" w:cs="Arial"/>
          <w:sz w:val="20"/>
          <w:szCs w:val="20"/>
        </w:rPr>
      </w:pPr>
    </w:p>
    <w:p w14:paraId="7F493ED0" w14:textId="77777777" w:rsidR="00D10F36" w:rsidRPr="001144DE" w:rsidRDefault="00D10F36" w:rsidP="00D10F36">
      <w:pPr>
        <w:spacing w:after="0" w:line="240" w:lineRule="auto"/>
        <w:jc w:val="both"/>
        <w:rPr>
          <w:rFonts w:ascii="Arial" w:hAnsi="Arial" w:cs="Arial"/>
          <w:b/>
          <w:sz w:val="20"/>
          <w:szCs w:val="20"/>
        </w:rPr>
      </w:pPr>
      <w:r w:rsidRPr="001144DE">
        <w:rPr>
          <w:rFonts w:ascii="Arial" w:hAnsi="Arial" w:cs="Arial"/>
          <w:b/>
          <w:sz w:val="20"/>
          <w:szCs w:val="20"/>
        </w:rPr>
        <w:t>CLÁUSULA SEGUNDA – DA DOCUMENTAÇÃO PARA CONTRATAÇÃO</w:t>
      </w:r>
    </w:p>
    <w:p w14:paraId="37FBA1E1" w14:textId="77777777" w:rsidR="00D10F36" w:rsidRPr="001144DE" w:rsidRDefault="00D10F36" w:rsidP="00D10F36">
      <w:pPr>
        <w:spacing w:after="0" w:line="240" w:lineRule="auto"/>
        <w:jc w:val="both"/>
        <w:rPr>
          <w:rFonts w:ascii="Arial" w:hAnsi="Arial" w:cs="Arial"/>
          <w:sz w:val="20"/>
          <w:szCs w:val="20"/>
        </w:rPr>
      </w:pPr>
    </w:p>
    <w:p w14:paraId="4B7E195E" w14:textId="77777777" w:rsidR="00D10F36" w:rsidRPr="001144DE" w:rsidRDefault="00D10F36" w:rsidP="00D10F36">
      <w:pPr>
        <w:spacing w:after="0" w:line="240" w:lineRule="auto"/>
        <w:jc w:val="both"/>
        <w:rPr>
          <w:rFonts w:ascii="Arial" w:hAnsi="Arial" w:cs="Arial"/>
          <w:sz w:val="20"/>
          <w:szCs w:val="20"/>
        </w:rPr>
      </w:pPr>
      <w:bookmarkStart w:id="16" w:name="__DdeLink__12908_698532371"/>
      <w:bookmarkEnd w:id="16"/>
      <w:r w:rsidRPr="001144DE">
        <w:rPr>
          <w:rFonts w:ascii="Arial" w:hAnsi="Arial" w:cs="Arial"/>
          <w:sz w:val="20"/>
          <w:szCs w:val="20"/>
        </w:rPr>
        <w:t>2.1 - Caso o licitante vencedor tenha apresentado declaração de estar enquadrado como microempresa, empresa de pequeno porte ou microempreendedor individual para poder usufruir das prerrogativas concedidas pela Lei Federal 123/2006, como condição para assinatura do contrato, deverá apresentar a Certidão expedida pela Junta Comercial de seu domicílio, comprobatória de seu enquadramento.</w:t>
      </w:r>
    </w:p>
    <w:p w14:paraId="3FA002D1" w14:textId="77777777" w:rsidR="00D10F36" w:rsidRPr="001144DE" w:rsidRDefault="00D10F36" w:rsidP="00D10F36">
      <w:pPr>
        <w:spacing w:after="0" w:line="240" w:lineRule="auto"/>
        <w:jc w:val="both"/>
        <w:rPr>
          <w:rFonts w:ascii="Arial" w:hAnsi="Arial" w:cs="Arial"/>
          <w:sz w:val="20"/>
          <w:szCs w:val="20"/>
        </w:rPr>
      </w:pPr>
    </w:p>
    <w:p w14:paraId="19F041B1" w14:textId="0EE614FC" w:rsidR="00D10F36" w:rsidRPr="001144DE" w:rsidRDefault="00D10F36" w:rsidP="00D10F36">
      <w:pPr>
        <w:spacing w:after="0" w:line="240" w:lineRule="auto"/>
        <w:jc w:val="both"/>
        <w:rPr>
          <w:rFonts w:ascii="Arial" w:hAnsi="Arial" w:cs="Arial"/>
          <w:b/>
          <w:sz w:val="20"/>
          <w:szCs w:val="20"/>
        </w:rPr>
      </w:pPr>
      <w:bookmarkStart w:id="17" w:name="__DdeLink__12908_6985323711"/>
      <w:bookmarkEnd w:id="17"/>
      <w:r w:rsidRPr="001144DE">
        <w:rPr>
          <w:rFonts w:ascii="Arial" w:hAnsi="Arial" w:cs="Arial"/>
          <w:b/>
          <w:sz w:val="20"/>
          <w:szCs w:val="20"/>
        </w:rPr>
        <w:t>CLÁUSULA TERCEIRA – VIGÊNCIA E PRORROGAÇÃO</w:t>
      </w:r>
    </w:p>
    <w:p w14:paraId="3114E6AA" w14:textId="77777777" w:rsidR="00D10F36" w:rsidRPr="001144DE" w:rsidRDefault="00D10F36" w:rsidP="00D10F36">
      <w:pPr>
        <w:spacing w:after="0" w:line="240" w:lineRule="auto"/>
        <w:jc w:val="both"/>
        <w:rPr>
          <w:rFonts w:ascii="Arial" w:hAnsi="Arial" w:cs="Arial"/>
          <w:sz w:val="20"/>
          <w:szCs w:val="20"/>
        </w:rPr>
      </w:pPr>
      <w:r w:rsidRPr="001144DE">
        <w:rPr>
          <w:rFonts w:ascii="Arial" w:hAnsi="Arial" w:cs="Arial"/>
          <w:sz w:val="20"/>
          <w:szCs w:val="20"/>
        </w:rPr>
        <w:t>3.1 – A vigência deste contrato será de</w:t>
      </w:r>
      <w:proofErr w:type="gramStart"/>
      <w:r w:rsidRPr="001144DE">
        <w:rPr>
          <w:rFonts w:ascii="Arial" w:hAnsi="Arial" w:cs="Arial"/>
          <w:sz w:val="20"/>
          <w:szCs w:val="20"/>
        </w:rPr>
        <w:t xml:space="preserve"> ..</w:t>
      </w:r>
      <w:proofErr w:type="gramEnd"/>
      <w:r w:rsidRPr="001144DE">
        <w:rPr>
          <w:rFonts w:ascii="Arial" w:hAnsi="Arial" w:cs="Arial"/>
          <w:sz w:val="20"/>
          <w:szCs w:val="20"/>
        </w:rPr>
        <w:t>/../.... à</w:t>
      </w:r>
      <w:proofErr w:type="gramStart"/>
      <w:r w:rsidRPr="001144DE">
        <w:rPr>
          <w:rFonts w:ascii="Arial" w:hAnsi="Arial" w:cs="Arial"/>
          <w:sz w:val="20"/>
          <w:szCs w:val="20"/>
        </w:rPr>
        <w:t xml:space="preserve"> ..</w:t>
      </w:r>
      <w:proofErr w:type="gramEnd"/>
      <w:r w:rsidRPr="001144DE">
        <w:rPr>
          <w:rFonts w:ascii="Arial" w:hAnsi="Arial" w:cs="Arial"/>
          <w:sz w:val="20"/>
          <w:szCs w:val="20"/>
        </w:rPr>
        <w:t>/../.... podendo ser prorrogado, conforme previsto na Lei nº 14.133/2021, mediante a celebração de termo aditivo.</w:t>
      </w:r>
    </w:p>
    <w:p w14:paraId="09E1C68D" w14:textId="77777777" w:rsidR="00D10F36" w:rsidRPr="001144DE" w:rsidRDefault="00D10F36" w:rsidP="00D10F36">
      <w:pPr>
        <w:spacing w:after="0" w:line="240" w:lineRule="auto"/>
        <w:jc w:val="both"/>
        <w:rPr>
          <w:rFonts w:ascii="Arial" w:hAnsi="Arial" w:cs="Arial"/>
          <w:sz w:val="20"/>
          <w:szCs w:val="20"/>
        </w:rPr>
      </w:pPr>
      <w:r w:rsidRPr="001144DE">
        <w:rPr>
          <w:rFonts w:ascii="Arial" w:hAnsi="Arial" w:cs="Arial"/>
          <w:sz w:val="20"/>
          <w:szCs w:val="20"/>
        </w:rPr>
        <w:t>3.2 – A prorrogação de que trata este item é condicionada ao ateste, pela autoridade competente, de que as condições e os preços permanecem vantajosos para a Administração, permitida a negociação com o contratado.</w:t>
      </w:r>
    </w:p>
    <w:p w14:paraId="358ACAF1" w14:textId="77777777" w:rsidR="00D10F36" w:rsidRPr="001144DE" w:rsidRDefault="00D10F36" w:rsidP="00D10F36">
      <w:pPr>
        <w:spacing w:after="0" w:line="240" w:lineRule="auto"/>
        <w:jc w:val="both"/>
        <w:rPr>
          <w:rFonts w:ascii="Arial" w:hAnsi="Arial" w:cs="Arial"/>
          <w:sz w:val="20"/>
          <w:szCs w:val="20"/>
        </w:rPr>
      </w:pPr>
    </w:p>
    <w:p w14:paraId="76541263" w14:textId="295722FD" w:rsidR="00D10F36" w:rsidRPr="001144DE" w:rsidRDefault="00D10F36" w:rsidP="00D10F36">
      <w:pPr>
        <w:pStyle w:val="western"/>
        <w:spacing w:before="0" w:after="0"/>
        <w:jc w:val="both"/>
        <w:rPr>
          <w:rFonts w:ascii="Arial" w:hAnsi="Arial" w:cs="Arial"/>
          <w:b/>
          <w:bCs/>
          <w:sz w:val="20"/>
          <w:szCs w:val="20"/>
        </w:rPr>
      </w:pPr>
      <w:r w:rsidRPr="001144DE">
        <w:rPr>
          <w:rFonts w:ascii="Arial" w:hAnsi="Arial" w:cs="Arial"/>
          <w:b/>
          <w:bCs/>
          <w:sz w:val="20"/>
          <w:szCs w:val="20"/>
        </w:rPr>
        <w:t>CLÁUSULA QUARTA – DO VALOR</w:t>
      </w:r>
    </w:p>
    <w:p w14:paraId="12525767" w14:textId="77777777" w:rsidR="00D10F36" w:rsidRPr="001144DE" w:rsidRDefault="00D10F36" w:rsidP="00D10F36">
      <w:pPr>
        <w:spacing w:after="0" w:line="240" w:lineRule="auto"/>
        <w:jc w:val="both"/>
        <w:rPr>
          <w:rFonts w:ascii="Arial" w:hAnsi="Arial" w:cs="Arial"/>
          <w:sz w:val="20"/>
          <w:szCs w:val="20"/>
        </w:rPr>
      </w:pPr>
      <w:r w:rsidRPr="001144DE">
        <w:rPr>
          <w:rFonts w:ascii="Arial" w:hAnsi="Arial" w:cs="Arial"/>
          <w:sz w:val="20"/>
          <w:szCs w:val="20"/>
        </w:rPr>
        <w:t>4.1 – Fica estimado o valor global do presente contrato em</w:t>
      </w:r>
      <w:r w:rsidRPr="001144DE">
        <w:rPr>
          <w:rFonts w:ascii="Arial" w:hAnsi="Arial" w:cs="Arial"/>
          <w:b/>
          <w:bCs/>
          <w:sz w:val="20"/>
          <w:szCs w:val="20"/>
        </w:rPr>
        <w:t xml:space="preserve"> R$ ...</w:t>
      </w:r>
      <w:r w:rsidRPr="001144DE">
        <w:rPr>
          <w:rFonts w:ascii="Arial" w:hAnsi="Arial" w:cs="Arial"/>
          <w:sz w:val="20"/>
          <w:szCs w:val="20"/>
        </w:rPr>
        <w:t xml:space="preserve"> (...), seguindo-se os valores unitários do Anexo I e conforme tabela abaixo:</w:t>
      </w:r>
    </w:p>
    <w:p w14:paraId="7BEFD292" w14:textId="77777777" w:rsidR="00D10F36" w:rsidRPr="001144DE" w:rsidRDefault="00D10F36" w:rsidP="00D10F36">
      <w:pPr>
        <w:spacing w:after="0" w:line="240" w:lineRule="auto"/>
        <w:jc w:val="both"/>
        <w:rPr>
          <w:rFonts w:ascii="Arial" w:hAnsi="Arial" w:cs="Arial"/>
          <w:sz w:val="20"/>
          <w:szCs w:val="20"/>
        </w:rPr>
      </w:pPr>
    </w:p>
    <w:tbl>
      <w:tblPr>
        <w:tblW w:w="9940" w:type="dxa"/>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51"/>
        <w:gridCol w:w="1134"/>
        <w:gridCol w:w="1701"/>
        <w:gridCol w:w="1134"/>
        <w:gridCol w:w="2183"/>
        <w:gridCol w:w="1535"/>
        <w:gridCol w:w="1402"/>
      </w:tblGrid>
      <w:tr w:rsidR="003E6C41" w:rsidRPr="001144DE" w14:paraId="0F17691E" w14:textId="77777777" w:rsidTr="00C83C40">
        <w:trPr>
          <w:trHeight w:val="343"/>
        </w:trPr>
        <w:tc>
          <w:tcPr>
            <w:tcW w:w="851" w:type="dxa"/>
          </w:tcPr>
          <w:p w14:paraId="54B2EC80" w14:textId="77777777" w:rsidR="003E6C41" w:rsidRPr="001144DE" w:rsidRDefault="003E6C41" w:rsidP="003E6C41">
            <w:pPr>
              <w:pStyle w:val="TableParagraph"/>
              <w:spacing w:before="53"/>
              <w:ind w:left="57"/>
              <w:rPr>
                <w:rFonts w:ascii="Arial" w:hAnsi="Arial" w:cs="Arial"/>
                <w:b/>
                <w:lang w:val="pt-BR"/>
              </w:rPr>
            </w:pPr>
            <w:r w:rsidRPr="001144DE">
              <w:rPr>
                <w:rFonts w:ascii="Arial" w:hAnsi="Arial" w:cs="Arial"/>
                <w:b/>
                <w:spacing w:val="-4"/>
                <w:lang w:val="pt-BR"/>
              </w:rPr>
              <w:t>Item</w:t>
            </w:r>
          </w:p>
        </w:tc>
        <w:tc>
          <w:tcPr>
            <w:tcW w:w="1134" w:type="dxa"/>
          </w:tcPr>
          <w:p w14:paraId="6F27BB1F" w14:textId="77777777" w:rsidR="003E6C41" w:rsidRPr="001144DE" w:rsidRDefault="003E6C41" w:rsidP="003E6C41">
            <w:pPr>
              <w:pStyle w:val="TableParagraph"/>
              <w:spacing w:before="53"/>
              <w:ind w:left="56"/>
              <w:rPr>
                <w:rFonts w:ascii="Arial" w:hAnsi="Arial" w:cs="Arial"/>
                <w:b/>
                <w:lang w:val="pt-BR"/>
              </w:rPr>
            </w:pPr>
            <w:r w:rsidRPr="001144DE">
              <w:rPr>
                <w:rFonts w:ascii="Arial" w:hAnsi="Arial" w:cs="Arial"/>
                <w:b/>
                <w:spacing w:val="-2"/>
                <w:lang w:val="pt-BR"/>
              </w:rPr>
              <w:t>Código</w:t>
            </w:r>
          </w:p>
        </w:tc>
        <w:tc>
          <w:tcPr>
            <w:tcW w:w="1701" w:type="dxa"/>
          </w:tcPr>
          <w:p w14:paraId="62427F2F" w14:textId="77777777" w:rsidR="003E6C41" w:rsidRPr="001144DE" w:rsidRDefault="003E6C41" w:rsidP="003E6C41">
            <w:pPr>
              <w:pStyle w:val="TableParagraph"/>
              <w:spacing w:before="53"/>
              <w:ind w:left="56"/>
              <w:rPr>
                <w:rFonts w:ascii="Arial" w:hAnsi="Arial" w:cs="Arial"/>
                <w:b/>
                <w:lang w:val="pt-BR"/>
              </w:rPr>
            </w:pPr>
            <w:r w:rsidRPr="001144DE">
              <w:rPr>
                <w:rFonts w:ascii="Arial" w:hAnsi="Arial" w:cs="Arial"/>
                <w:b/>
                <w:spacing w:val="-2"/>
                <w:lang w:val="pt-BR"/>
              </w:rPr>
              <w:t>Quantidade</w:t>
            </w:r>
          </w:p>
        </w:tc>
        <w:tc>
          <w:tcPr>
            <w:tcW w:w="1134" w:type="dxa"/>
          </w:tcPr>
          <w:p w14:paraId="2C160FB5" w14:textId="77777777" w:rsidR="003E6C41" w:rsidRPr="001144DE" w:rsidRDefault="003E6C41" w:rsidP="003E6C41">
            <w:pPr>
              <w:pStyle w:val="TableParagraph"/>
              <w:spacing w:before="53"/>
              <w:ind w:left="53"/>
              <w:rPr>
                <w:rFonts w:ascii="Arial" w:hAnsi="Arial" w:cs="Arial"/>
                <w:b/>
                <w:lang w:val="pt-BR"/>
              </w:rPr>
            </w:pPr>
            <w:r w:rsidRPr="001144DE">
              <w:rPr>
                <w:rFonts w:ascii="Arial" w:hAnsi="Arial" w:cs="Arial"/>
                <w:b/>
                <w:spacing w:val="-2"/>
                <w:lang w:val="pt-BR"/>
              </w:rPr>
              <w:t>Unidade</w:t>
            </w:r>
          </w:p>
        </w:tc>
        <w:tc>
          <w:tcPr>
            <w:tcW w:w="2183" w:type="dxa"/>
          </w:tcPr>
          <w:p w14:paraId="6565603A" w14:textId="77777777" w:rsidR="003E6C41" w:rsidRPr="001144DE" w:rsidRDefault="003E6C41" w:rsidP="003E6C41">
            <w:pPr>
              <w:pStyle w:val="TableParagraph"/>
              <w:spacing w:before="53"/>
              <w:ind w:left="55"/>
              <w:rPr>
                <w:rFonts w:ascii="Arial" w:hAnsi="Arial" w:cs="Arial"/>
                <w:b/>
                <w:lang w:val="pt-BR"/>
              </w:rPr>
            </w:pPr>
            <w:r w:rsidRPr="001144DE">
              <w:rPr>
                <w:rFonts w:ascii="Arial" w:hAnsi="Arial" w:cs="Arial"/>
                <w:b/>
                <w:spacing w:val="-2"/>
                <w:lang w:val="pt-BR"/>
              </w:rPr>
              <w:t>Especificação</w:t>
            </w:r>
          </w:p>
        </w:tc>
        <w:tc>
          <w:tcPr>
            <w:tcW w:w="1535" w:type="dxa"/>
          </w:tcPr>
          <w:p w14:paraId="7D298A3A" w14:textId="26F54455" w:rsidR="003E6C41" w:rsidRPr="001144DE" w:rsidRDefault="003E6C41" w:rsidP="003E6C41">
            <w:pPr>
              <w:pStyle w:val="TableParagraph"/>
              <w:spacing w:before="53"/>
              <w:ind w:left="54"/>
              <w:rPr>
                <w:rFonts w:ascii="Arial" w:hAnsi="Arial" w:cs="Arial"/>
                <w:b/>
                <w:lang w:val="pt-BR"/>
              </w:rPr>
            </w:pPr>
            <w:r w:rsidRPr="001144DE">
              <w:rPr>
                <w:rFonts w:ascii="Arial" w:hAnsi="Arial" w:cs="Arial"/>
                <w:b/>
                <w:lang w:val="pt-BR"/>
              </w:rPr>
              <w:t>V.</w:t>
            </w:r>
            <w:r w:rsidRPr="001144DE">
              <w:rPr>
                <w:rFonts w:ascii="Arial" w:hAnsi="Arial" w:cs="Arial"/>
                <w:b/>
                <w:spacing w:val="-5"/>
                <w:lang w:val="pt-BR"/>
              </w:rPr>
              <w:t xml:space="preserve"> </w:t>
            </w:r>
            <w:r w:rsidRPr="001144DE">
              <w:rPr>
                <w:rFonts w:ascii="Arial" w:hAnsi="Arial" w:cs="Arial"/>
                <w:b/>
                <w:spacing w:val="-2"/>
                <w:lang w:val="pt-BR"/>
              </w:rPr>
              <w:t>unitário</w:t>
            </w:r>
          </w:p>
        </w:tc>
        <w:tc>
          <w:tcPr>
            <w:tcW w:w="1402" w:type="dxa"/>
          </w:tcPr>
          <w:p w14:paraId="3DA8C842" w14:textId="77777777" w:rsidR="003E6C41" w:rsidRPr="001144DE" w:rsidRDefault="003E6C41" w:rsidP="003E6C41">
            <w:pPr>
              <w:pStyle w:val="TableParagraph"/>
              <w:spacing w:before="53"/>
              <w:ind w:left="53"/>
              <w:rPr>
                <w:rFonts w:ascii="Arial" w:hAnsi="Arial" w:cs="Arial"/>
                <w:b/>
                <w:lang w:val="pt-BR"/>
              </w:rPr>
            </w:pPr>
            <w:r w:rsidRPr="001144DE">
              <w:rPr>
                <w:rFonts w:ascii="Arial" w:hAnsi="Arial" w:cs="Arial"/>
                <w:b/>
                <w:lang w:val="pt-BR"/>
              </w:rPr>
              <w:t>Valor</w:t>
            </w:r>
            <w:r w:rsidRPr="001144DE">
              <w:rPr>
                <w:rFonts w:ascii="Arial" w:hAnsi="Arial" w:cs="Arial"/>
                <w:b/>
                <w:spacing w:val="-5"/>
                <w:lang w:val="pt-BR"/>
              </w:rPr>
              <w:t xml:space="preserve"> </w:t>
            </w:r>
            <w:r w:rsidRPr="001144DE">
              <w:rPr>
                <w:rFonts w:ascii="Arial" w:hAnsi="Arial" w:cs="Arial"/>
                <w:b/>
                <w:spacing w:val="-2"/>
                <w:lang w:val="pt-BR"/>
              </w:rPr>
              <w:t>total</w:t>
            </w:r>
          </w:p>
        </w:tc>
      </w:tr>
      <w:tr w:rsidR="003E6C41" w:rsidRPr="001144DE" w14:paraId="0E4AA3F9" w14:textId="77777777" w:rsidTr="00C83C40">
        <w:trPr>
          <w:trHeight w:val="65"/>
        </w:trPr>
        <w:tc>
          <w:tcPr>
            <w:tcW w:w="851" w:type="dxa"/>
          </w:tcPr>
          <w:p w14:paraId="10284EE9" w14:textId="77777777" w:rsidR="003E6C41" w:rsidRPr="001144DE" w:rsidRDefault="003E6C41" w:rsidP="003E6C41">
            <w:pPr>
              <w:pStyle w:val="TableParagraph"/>
              <w:spacing w:line="250" w:lineRule="exact"/>
              <w:ind w:left="57"/>
              <w:rPr>
                <w:rFonts w:ascii="Arial" w:hAnsi="Arial" w:cs="Arial"/>
                <w:lang w:val="pt-BR"/>
              </w:rPr>
            </w:pPr>
            <w:r w:rsidRPr="001144DE">
              <w:rPr>
                <w:rFonts w:ascii="Arial" w:hAnsi="Arial" w:cs="Arial"/>
                <w:spacing w:val="-10"/>
                <w:lang w:val="pt-BR"/>
              </w:rPr>
              <w:t>1</w:t>
            </w:r>
          </w:p>
        </w:tc>
        <w:tc>
          <w:tcPr>
            <w:tcW w:w="1134" w:type="dxa"/>
          </w:tcPr>
          <w:p w14:paraId="7567FE28" w14:textId="77777777" w:rsidR="003E6C41" w:rsidRPr="001144DE" w:rsidRDefault="003E6C41" w:rsidP="003E6C41">
            <w:pPr>
              <w:pStyle w:val="TableParagraph"/>
              <w:rPr>
                <w:rFonts w:ascii="Arial" w:hAnsi="Arial" w:cs="Arial"/>
                <w:lang w:val="pt-BR"/>
              </w:rPr>
            </w:pPr>
          </w:p>
        </w:tc>
        <w:tc>
          <w:tcPr>
            <w:tcW w:w="1701" w:type="dxa"/>
          </w:tcPr>
          <w:p w14:paraId="318E499B" w14:textId="77777777" w:rsidR="003E6C41" w:rsidRPr="001144DE" w:rsidRDefault="003E6C41" w:rsidP="003E6C41">
            <w:pPr>
              <w:pStyle w:val="TableParagraph"/>
              <w:rPr>
                <w:rFonts w:ascii="Arial" w:hAnsi="Arial" w:cs="Arial"/>
                <w:lang w:val="pt-BR"/>
              </w:rPr>
            </w:pPr>
          </w:p>
        </w:tc>
        <w:tc>
          <w:tcPr>
            <w:tcW w:w="1134" w:type="dxa"/>
          </w:tcPr>
          <w:p w14:paraId="3AAA8990" w14:textId="77777777" w:rsidR="003E6C41" w:rsidRPr="001144DE" w:rsidRDefault="003E6C41" w:rsidP="003E6C41">
            <w:pPr>
              <w:pStyle w:val="TableParagraph"/>
              <w:rPr>
                <w:rFonts w:ascii="Arial" w:hAnsi="Arial" w:cs="Arial"/>
                <w:lang w:val="pt-BR"/>
              </w:rPr>
            </w:pPr>
          </w:p>
        </w:tc>
        <w:tc>
          <w:tcPr>
            <w:tcW w:w="2183" w:type="dxa"/>
          </w:tcPr>
          <w:p w14:paraId="3B6C3360" w14:textId="77777777" w:rsidR="003E6C41" w:rsidRPr="001144DE" w:rsidRDefault="003E6C41" w:rsidP="003E6C41">
            <w:pPr>
              <w:pStyle w:val="TableParagraph"/>
              <w:rPr>
                <w:rFonts w:ascii="Arial" w:hAnsi="Arial" w:cs="Arial"/>
                <w:lang w:val="pt-BR"/>
              </w:rPr>
            </w:pPr>
          </w:p>
        </w:tc>
        <w:tc>
          <w:tcPr>
            <w:tcW w:w="1535" w:type="dxa"/>
          </w:tcPr>
          <w:p w14:paraId="40FBD074" w14:textId="77777777" w:rsidR="003E6C41" w:rsidRPr="001144DE" w:rsidRDefault="003E6C41" w:rsidP="003E6C41">
            <w:pPr>
              <w:pStyle w:val="TableParagraph"/>
              <w:rPr>
                <w:rFonts w:ascii="Arial" w:hAnsi="Arial" w:cs="Arial"/>
                <w:lang w:val="pt-BR"/>
              </w:rPr>
            </w:pPr>
          </w:p>
        </w:tc>
        <w:tc>
          <w:tcPr>
            <w:tcW w:w="1402" w:type="dxa"/>
          </w:tcPr>
          <w:p w14:paraId="1778BF2B" w14:textId="77777777" w:rsidR="003E6C41" w:rsidRPr="001144DE" w:rsidRDefault="003E6C41" w:rsidP="003E6C41">
            <w:pPr>
              <w:pStyle w:val="TableParagraph"/>
              <w:rPr>
                <w:rFonts w:ascii="Arial" w:hAnsi="Arial" w:cs="Arial"/>
                <w:lang w:val="pt-BR"/>
              </w:rPr>
            </w:pPr>
          </w:p>
        </w:tc>
      </w:tr>
      <w:tr w:rsidR="003E6C41" w:rsidRPr="001144DE" w14:paraId="7B74F784" w14:textId="77777777" w:rsidTr="00C83C40">
        <w:trPr>
          <w:trHeight w:val="65"/>
        </w:trPr>
        <w:tc>
          <w:tcPr>
            <w:tcW w:w="8538" w:type="dxa"/>
            <w:gridSpan w:val="6"/>
          </w:tcPr>
          <w:p w14:paraId="608148A5" w14:textId="77777777" w:rsidR="003E6C41" w:rsidRPr="001144DE" w:rsidRDefault="003E6C41" w:rsidP="003E6C41">
            <w:pPr>
              <w:pStyle w:val="TableParagraph"/>
              <w:spacing w:line="248" w:lineRule="exact"/>
              <w:ind w:left="57"/>
              <w:rPr>
                <w:rFonts w:ascii="Arial" w:hAnsi="Arial" w:cs="Arial"/>
                <w:b/>
                <w:lang w:val="pt-BR"/>
              </w:rPr>
            </w:pPr>
            <w:r w:rsidRPr="001144DE">
              <w:rPr>
                <w:rFonts w:ascii="Arial" w:hAnsi="Arial" w:cs="Arial"/>
                <w:b/>
                <w:lang w:val="pt-BR"/>
              </w:rPr>
              <w:t>Valor</w:t>
            </w:r>
            <w:r w:rsidRPr="001144DE">
              <w:rPr>
                <w:rFonts w:ascii="Arial" w:hAnsi="Arial" w:cs="Arial"/>
                <w:b/>
                <w:spacing w:val="-4"/>
                <w:lang w:val="pt-BR"/>
              </w:rPr>
              <w:t xml:space="preserve"> </w:t>
            </w:r>
            <w:r w:rsidRPr="001144DE">
              <w:rPr>
                <w:rFonts w:ascii="Arial" w:hAnsi="Arial" w:cs="Arial"/>
                <w:b/>
                <w:lang w:val="pt-BR"/>
              </w:rPr>
              <w:t>total</w:t>
            </w:r>
            <w:r w:rsidRPr="001144DE">
              <w:rPr>
                <w:rFonts w:ascii="Arial" w:hAnsi="Arial" w:cs="Arial"/>
                <w:b/>
                <w:spacing w:val="-2"/>
                <w:lang w:val="pt-BR"/>
              </w:rPr>
              <w:t xml:space="preserve"> </w:t>
            </w:r>
            <w:r w:rsidRPr="001144DE">
              <w:rPr>
                <w:rFonts w:ascii="Arial" w:hAnsi="Arial" w:cs="Arial"/>
                <w:b/>
                <w:lang w:val="pt-BR"/>
              </w:rPr>
              <w:t>do</w:t>
            </w:r>
            <w:r w:rsidRPr="001144DE">
              <w:rPr>
                <w:rFonts w:ascii="Arial" w:hAnsi="Arial" w:cs="Arial"/>
                <w:b/>
                <w:spacing w:val="-5"/>
                <w:lang w:val="pt-BR"/>
              </w:rPr>
              <w:t xml:space="preserve"> </w:t>
            </w:r>
            <w:r w:rsidRPr="001144DE">
              <w:rPr>
                <w:rFonts w:ascii="Arial" w:hAnsi="Arial" w:cs="Arial"/>
                <w:b/>
                <w:spacing w:val="-2"/>
                <w:lang w:val="pt-BR"/>
              </w:rPr>
              <w:t>contrato</w:t>
            </w:r>
          </w:p>
        </w:tc>
        <w:tc>
          <w:tcPr>
            <w:tcW w:w="1402" w:type="dxa"/>
          </w:tcPr>
          <w:p w14:paraId="5ACCBCD4" w14:textId="77777777" w:rsidR="003E6C41" w:rsidRPr="001144DE" w:rsidRDefault="003E6C41" w:rsidP="003E6C41">
            <w:pPr>
              <w:pStyle w:val="TableParagraph"/>
              <w:rPr>
                <w:rFonts w:ascii="Arial" w:hAnsi="Arial" w:cs="Arial"/>
                <w:lang w:val="pt-BR"/>
              </w:rPr>
            </w:pPr>
          </w:p>
        </w:tc>
      </w:tr>
    </w:tbl>
    <w:p w14:paraId="6A507620" w14:textId="5FEBFE29" w:rsidR="00D10F36" w:rsidRPr="001144DE" w:rsidRDefault="00D10F36" w:rsidP="00D10F36">
      <w:pPr>
        <w:spacing w:after="0" w:line="240" w:lineRule="auto"/>
        <w:jc w:val="both"/>
        <w:rPr>
          <w:rFonts w:ascii="Arial" w:hAnsi="Arial" w:cs="Arial"/>
          <w:sz w:val="20"/>
          <w:szCs w:val="20"/>
        </w:rPr>
      </w:pPr>
    </w:p>
    <w:p w14:paraId="5535CC37" w14:textId="77777777" w:rsidR="00D10F36" w:rsidRPr="001144DE" w:rsidRDefault="00D10F36" w:rsidP="00D10F36">
      <w:pPr>
        <w:spacing w:after="0" w:line="240" w:lineRule="auto"/>
        <w:jc w:val="both"/>
        <w:rPr>
          <w:rFonts w:ascii="Arial" w:hAnsi="Arial" w:cs="Arial"/>
          <w:sz w:val="20"/>
          <w:szCs w:val="20"/>
        </w:rPr>
      </w:pPr>
    </w:p>
    <w:p w14:paraId="0BE844C2" w14:textId="77777777" w:rsidR="00D10F36" w:rsidRPr="001144DE" w:rsidRDefault="00D10F36" w:rsidP="00D10F36">
      <w:pPr>
        <w:spacing w:after="0" w:line="240" w:lineRule="auto"/>
        <w:jc w:val="both"/>
        <w:rPr>
          <w:rFonts w:ascii="Arial" w:hAnsi="Arial" w:cs="Arial"/>
          <w:sz w:val="20"/>
          <w:szCs w:val="20"/>
        </w:rPr>
      </w:pPr>
      <w:r w:rsidRPr="001144DE">
        <w:rPr>
          <w:rFonts w:ascii="Arial" w:hAnsi="Arial" w:cs="Arial"/>
          <w:sz w:val="20"/>
          <w:szCs w:val="20"/>
        </w:rPr>
        <w:t>4.2 –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8A273BB" w14:textId="77777777" w:rsidR="00D10F36" w:rsidRPr="001144DE" w:rsidRDefault="00D10F36" w:rsidP="00D10F36">
      <w:pPr>
        <w:spacing w:after="0" w:line="240" w:lineRule="auto"/>
        <w:jc w:val="both"/>
        <w:rPr>
          <w:rFonts w:ascii="Arial" w:hAnsi="Arial" w:cs="Arial"/>
          <w:sz w:val="20"/>
          <w:szCs w:val="20"/>
        </w:rPr>
      </w:pPr>
    </w:p>
    <w:p w14:paraId="3B3EC20C" w14:textId="77777777" w:rsidR="00D10F36" w:rsidRPr="001144DE" w:rsidRDefault="00D10F36" w:rsidP="00D10F36">
      <w:pPr>
        <w:spacing w:after="0" w:line="240" w:lineRule="auto"/>
        <w:jc w:val="both"/>
        <w:rPr>
          <w:rFonts w:ascii="Arial" w:hAnsi="Arial" w:cs="Arial"/>
          <w:sz w:val="20"/>
          <w:szCs w:val="20"/>
        </w:rPr>
      </w:pPr>
      <w:r w:rsidRPr="001144DE">
        <w:rPr>
          <w:rFonts w:ascii="Arial" w:hAnsi="Arial" w:cs="Arial"/>
          <w:b/>
          <w:bCs/>
          <w:sz w:val="20"/>
          <w:szCs w:val="20"/>
        </w:rPr>
        <w:t>CLÁUSULA QUINTA – DAS CONDIÇÕES DE PAGAMENTO</w:t>
      </w:r>
    </w:p>
    <w:p w14:paraId="71A71C86" w14:textId="1295E0B5" w:rsidR="00D10F36" w:rsidRPr="001144DE" w:rsidRDefault="00D10F36" w:rsidP="00D10F36">
      <w:pPr>
        <w:spacing w:after="0" w:line="240" w:lineRule="auto"/>
        <w:jc w:val="both"/>
        <w:rPr>
          <w:rFonts w:ascii="Arial" w:hAnsi="Arial" w:cs="Arial"/>
          <w:sz w:val="20"/>
          <w:szCs w:val="20"/>
        </w:rPr>
      </w:pPr>
      <w:r w:rsidRPr="001144DE">
        <w:rPr>
          <w:rFonts w:ascii="Arial" w:hAnsi="Arial" w:cs="Arial"/>
          <w:sz w:val="20"/>
          <w:szCs w:val="20"/>
        </w:rPr>
        <w:t>5.1 – Os pagamentos serão real</w:t>
      </w:r>
      <w:r w:rsidR="0081523A" w:rsidRPr="001144DE">
        <w:rPr>
          <w:rFonts w:ascii="Arial" w:hAnsi="Arial" w:cs="Arial"/>
          <w:sz w:val="20"/>
          <w:szCs w:val="20"/>
        </w:rPr>
        <w:t>izados em até 10 (dez) dias úteis, após a liquidação</w:t>
      </w:r>
      <w:r w:rsidRPr="001144DE">
        <w:rPr>
          <w:rFonts w:ascii="Arial" w:hAnsi="Arial" w:cs="Arial"/>
          <w:sz w:val="20"/>
          <w:szCs w:val="20"/>
        </w:rPr>
        <w:t>, conforme Solicitação de Fornecimento, mediante apresentação da Nota Fiscal, aceitação e atesto do responsável pelo recebimento do serviço prestado e posteriormente à liquidação.</w:t>
      </w:r>
    </w:p>
    <w:p w14:paraId="32FE3C8A" w14:textId="77777777" w:rsidR="00D10F36" w:rsidRPr="001144DE" w:rsidRDefault="00D10F36" w:rsidP="00D10F36">
      <w:pPr>
        <w:pStyle w:val="western"/>
        <w:spacing w:before="0" w:after="0"/>
        <w:jc w:val="both"/>
        <w:rPr>
          <w:rFonts w:ascii="Arial" w:hAnsi="Arial" w:cs="Arial"/>
          <w:sz w:val="20"/>
          <w:szCs w:val="20"/>
        </w:rPr>
      </w:pPr>
      <w:r w:rsidRPr="001144DE">
        <w:rPr>
          <w:rFonts w:ascii="Arial" w:hAnsi="Arial" w:cs="Arial"/>
          <w:sz w:val="20"/>
          <w:szCs w:val="20"/>
        </w:rPr>
        <w:lastRenderedPageBreak/>
        <w:t xml:space="preserve">5.2 – Para a execução do pagamento de que trata o item anterior a </w:t>
      </w:r>
      <w:r w:rsidRPr="001144DE">
        <w:rPr>
          <w:rFonts w:ascii="Arial" w:hAnsi="Arial" w:cs="Arial"/>
          <w:b/>
          <w:bCs/>
          <w:sz w:val="20"/>
          <w:szCs w:val="20"/>
        </w:rPr>
        <w:t xml:space="preserve">CONTRATADA </w:t>
      </w:r>
      <w:r w:rsidRPr="001144DE">
        <w:rPr>
          <w:rFonts w:ascii="Arial" w:hAnsi="Arial" w:cs="Arial"/>
          <w:sz w:val="20"/>
          <w:szCs w:val="20"/>
        </w:rPr>
        <w:t xml:space="preserve">deverá fazer constar na nota fiscal correspondente, emitida sem rasura e em letra bem legível o nome da secretaria requisitante e a inscrição no </w:t>
      </w:r>
      <w:proofErr w:type="spellStart"/>
      <w:r w:rsidRPr="001144DE">
        <w:rPr>
          <w:rFonts w:ascii="Arial" w:hAnsi="Arial" w:cs="Arial"/>
          <w:sz w:val="20"/>
          <w:szCs w:val="20"/>
        </w:rPr>
        <w:t>CNPJm</w:t>
      </w:r>
      <w:proofErr w:type="spellEnd"/>
      <w:r w:rsidRPr="001144DE">
        <w:rPr>
          <w:rFonts w:ascii="Arial" w:hAnsi="Arial" w:cs="Arial"/>
          <w:sz w:val="20"/>
          <w:szCs w:val="20"/>
        </w:rPr>
        <w:t xml:space="preserve"> conforme ordem de fornecimento.</w:t>
      </w:r>
    </w:p>
    <w:p w14:paraId="5E653759" w14:textId="77777777" w:rsidR="00D10F36" w:rsidRPr="001144DE" w:rsidRDefault="00D10F36" w:rsidP="00D10F36">
      <w:pPr>
        <w:pStyle w:val="western"/>
        <w:spacing w:before="0" w:after="0"/>
        <w:jc w:val="both"/>
        <w:rPr>
          <w:rFonts w:ascii="Arial" w:hAnsi="Arial" w:cs="Arial"/>
          <w:sz w:val="20"/>
          <w:szCs w:val="20"/>
        </w:rPr>
      </w:pPr>
      <w:r w:rsidRPr="001144DE">
        <w:rPr>
          <w:rFonts w:ascii="Arial" w:hAnsi="Arial" w:cs="Arial"/>
          <w:sz w:val="20"/>
          <w:szCs w:val="20"/>
        </w:rPr>
        <w:t>5.3 – A(s) nota(s) fiscal(</w:t>
      </w:r>
      <w:proofErr w:type="spellStart"/>
      <w:r w:rsidRPr="001144DE">
        <w:rPr>
          <w:rFonts w:ascii="Arial" w:hAnsi="Arial" w:cs="Arial"/>
          <w:sz w:val="20"/>
          <w:szCs w:val="20"/>
        </w:rPr>
        <w:t>is</w:t>
      </w:r>
      <w:proofErr w:type="spellEnd"/>
      <w:r w:rsidRPr="001144DE">
        <w:rPr>
          <w:rFonts w:ascii="Arial" w:hAnsi="Arial" w:cs="Arial"/>
          <w:sz w:val="20"/>
          <w:szCs w:val="20"/>
        </w:rPr>
        <w:t>) correspondente(s) deverá(</w:t>
      </w:r>
      <w:proofErr w:type="spellStart"/>
      <w:r w:rsidRPr="001144DE">
        <w:rPr>
          <w:rFonts w:ascii="Arial" w:hAnsi="Arial" w:cs="Arial"/>
          <w:sz w:val="20"/>
          <w:szCs w:val="20"/>
        </w:rPr>
        <w:t>ão</w:t>
      </w:r>
      <w:proofErr w:type="spellEnd"/>
      <w:r w:rsidRPr="001144DE">
        <w:rPr>
          <w:rFonts w:ascii="Arial" w:hAnsi="Arial" w:cs="Arial"/>
          <w:sz w:val="20"/>
          <w:szCs w:val="20"/>
        </w:rPr>
        <w:t xml:space="preserve">) ser entregue(s) pela </w:t>
      </w:r>
      <w:r w:rsidRPr="001144DE">
        <w:rPr>
          <w:rFonts w:ascii="Arial" w:hAnsi="Arial" w:cs="Arial"/>
          <w:b/>
          <w:bCs/>
          <w:sz w:val="20"/>
          <w:szCs w:val="20"/>
        </w:rPr>
        <w:t xml:space="preserve">CONTRATADA </w:t>
      </w:r>
      <w:r w:rsidRPr="001144DE">
        <w:rPr>
          <w:rFonts w:ascii="Arial" w:hAnsi="Arial" w:cs="Arial"/>
          <w:sz w:val="20"/>
          <w:szCs w:val="20"/>
        </w:rPr>
        <w:t>diretamente ao(s) servidor(es) lotado(s) nas Secretarias Municipais Requisitantes, que somente atestará(</w:t>
      </w:r>
      <w:proofErr w:type="spellStart"/>
      <w:r w:rsidRPr="001144DE">
        <w:rPr>
          <w:rFonts w:ascii="Arial" w:hAnsi="Arial" w:cs="Arial"/>
          <w:sz w:val="20"/>
          <w:szCs w:val="20"/>
        </w:rPr>
        <w:t>ão</w:t>
      </w:r>
      <w:proofErr w:type="spellEnd"/>
      <w:r w:rsidRPr="001144DE">
        <w:rPr>
          <w:rFonts w:ascii="Arial" w:hAnsi="Arial" w:cs="Arial"/>
          <w:sz w:val="20"/>
          <w:szCs w:val="20"/>
        </w:rPr>
        <w:t>) a(s) entrega(s) do(s) objeto(s) e liberará(</w:t>
      </w:r>
      <w:proofErr w:type="spellStart"/>
      <w:r w:rsidRPr="001144DE">
        <w:rPr>
          <w:rFonts w:ascii="Arial" w:hAnsi="Arial" w:cs="Arial"/>
          <w:sz w:val="20"/>
          <w:szCs w:val="20"/>
        </w:rPr>
        <w:t>ão</w:t>
      </w:r>
      <w:proofErr w:type="spellEnd"/>
      <w:r w:rsidRPr="001144DE">
        <w:rPr>
          <w:rFonts w:ascii="Arial" w:hAnsi="Arial" w:cs="Arial"/>
          <w:sz w:val="20"/>
          <w:szCs w:val="20"/>
        </w:rPr>
        <w:t>) a(s) referida(s) nota(s) fiscal(</w:t>
      </w:r>
      <w:proofErr w:type="spellStart"/>
      <w:r w:rsidRPr="001144DE">
        <w:rPr>
          <w:rFonts w:ascii="Arial" w:hAnsi="Arial" w:cs="Arial"/>
          <w:sz w:val="20"/>
          <w:szCs w:val="20"/>
        </w:rPr>
        <w:t>is</w:t>
      </w:r>
      <w:proofErr w:type="spellEnd"/>
      <w:r w:rsidRPr="001144DE">
        <w:rPr>
          <w:rFonts w:ascii="Arial" w:hAnsi="Arial" w:cs="Arial"/>
          <w:sz w:val="20"/>
          <w:szCs w:val="20"/>
        </w:rPr>
        <w:t xml:space="preserve">) para pagamento quando cumpridas pela </w:t>
      </w:r>
      <w:r w:rsidRPr="001144DE">
        <w:rPr>
          <w:rFonts w:ascii="Arial" w:hAnsi="Arial" w:cs="Arial"/>
          <w:b/>
          <w:bCs/>
          <w:sz w:val="20"/>
          <w:szCs w:val="20"/>
        </w:rPr>
        <w:t>CONTRATADA</w:t>
      </w:r>
      <w:r w:rsidRPr="001144DE">
        <w:rPr>
          <w:rFonts w:ascii="Arial" w:hAnsi="Arial" w:cs="Arial"/>
          <w:sz w:val="20"/>
          <w:szCs w:val="20"/>
        </w:rPr>
        <w:t xml:space="preserve"> todas as condições pactuadas.</w:t>
      </w:r>
    </w:p>
    <w:p w14:paraId="6C093A87" w14:textId="77777777" w:rsidR="00D10F36" w:rsidRPr="001144DE" w:rsidRDefault="00D10F36" w:rsidP="00D10F36">
      <w:pPr>
        <w:pStyle w:val="western"/>
        <w:spacing w:before="0" w:after="0"/>
        <w:jc w:val="both"/>
        <w:rPr>
          <w:rFonts w:ascii="Arial" w:hAnsi="Arial" w:cs="Arial"/>
          <w:sz w:val="20"/>
          <w:szCs w:val="20"/>
        </w:rPr>
      </w:pPr>
      <w:r w:rsidRPr="001144DE">
        <w:rPr>
          <w:rFonts w:ascii="Arial" w:hAnsi="Arial" w:cs="Arial"/>
          <w:sz w:val="20"/>
          <w:szCs w:val="20"/>
        </w:rPr>
        <w:t>5.4 – Havendo erro na(s) nota(s) fiscal(</w:t>
      </w:r>
      <w:proofErr w:type="spellStart"/>
      <w:r w:rsidRPr="001144DE">
        <w:rPr>
          <w:rFonts w:ascii="Arial" w:hAnsi="Arial" w:cs="Arial"/>
          <w:sz w:val="20"/>
          <w:szCs w:val="20"/>
        </w:rPr>
        <w:t>is</w:t>
      </w:r>
      <w:proofErr w:type="spellEnd"/>
      <w:r w:rsidRPr="001144DE">
        <w:rPr>
          <w:rFonts w:ascii="Arial" w:hAnsi="Arial" w:cs="Arial"/>
          <w:sz w:val="20"/>
          <w:szCs w:val="20"/>
        </w:rPr>
        <w:t>) ou circunstância(s) que impeça(m) a liquidação da despesa, aquela(s) será(</w:t>
      </w:r>
      <w:proofErr w:type="spellStart"/>
      <w:r w:rsidRPr="001144DE">
        <w:rPr>
          <w:rFonts w:ascii="Arial" w:hAnsi="Arial" w:cs="Arial"/>
          <w:sz w:val="20"/>
          <w:szCs w:val="20"/>
        </w:rPr>
        <w:t>ão</w:t>
      </w:r>
      <w:proofErr w:type="spellEnd"/>
      <w:r w:rsidRPr="001144DE">
        <w:rPr>
          <w:rFonts w:ascii="Arial" w:hAnsi="Arial" w:cs="Arial"/>
          <w:sz w:val="20"/>
          <w:szCs w:val="20"/>
        </w:rPr>
        <w:t xml:space="preserve">) devolvida(s) à </w:t>
      </w:r>
      <w:r w:rsidRPr="001144DE">
        <w:rPr>
          <w:rFonts w:ascii="Arial" w:hAnsi="Arial" w:cs="Arial"/>
          <w:b/>
          <w:bCs/>
          <w:sz w:val="20"/>
          <w:szCs w:val="20"/>
        </w:rPr>
        <w:t>CONTRATADA</w:t>
      </w:r>
      <w:r w:rsidRPr="001144DE">
        <w:rPr>
          <w:rFonts w:ascii="Arial" w:hAnsi="Arial" w:cs="Arial"/>
          <w:sz w:val="20"/>
          <w:szCs w:val="20"/>
        </w:rPr>
        <w:t xml:space="preserve"> pelas Secretarias Municipais Requisitantes e o(s) pagamento(s) ficará(</w:t>
      </w:r>
      <w:proofErr w:type="spellStart"/>
      <w:r w:rsidRPr="001144DE">
        <w:rPr>
          <w:rFonts w:ascii="Arial" w:hAnsi="Arial" w:cs="Arial"/>
          <w:sz w:val="20"/>
          <w:szCs w:val="20"/>
        </w:rPr>
        <w:t>ão</w:t>
      </w:r>
      <w:proofErr w:type="spellEnd"/>
      <w:r w:rsidRPr="001144DE">
        <w:rPr>
          <w:rFonts w:ascii="Arial" w:hAnsi="Arial" w:cs="Arial"/>
          <w:sz w:val="20"/>
          <w:szCs w:val="20"/>
        </w:rPr>
        <w:t>) pendente(s) até que aquele providencie as medidas saneadoras. Nesta hipótese, o prazo para pagamento iniciar-se-á após a regularização da situação ou reapresentação do documento fiscal, não acarretando qualquer ônus para o Município de Nova Redenção - Ba.</w:t>
      </w:r>
    </w:p>
    <w:p w14:paraId="39174E25" w14:textId="2D44538F" w:rsidR="00D10F36" w:rsidRPr="001144DE" w:rsidRDefault="00D10F36" w:rsidP="00D10F36">
      <w:pPr>
        <w:pStyle w:val="western"/>
        <w:spacing w:before="0" w:after="0"/>
        <w:jc w:val="both"/>
        <w:rPr>
          <w:rFonts w:ascii="Arial" w:hAnsi="Arial" w:cs="Arial"/>
          <w:sz w:val="20"/>
          <w:szCs w:val="20"/>
        </w:rPr>
      </w:pPr>
      <w:r w:rsidRPr="001144DE">
        <w:rPr>
          <w:rFonts w:ascii="Arial" w:hAnsi="Arial" w:cs="Arial"/>
          <w:sz w:val="20"/>
          <w:szCs w:val="20"/>
        </w:rPr>
        <w:t>5.5 – O Município de Nova Redenção - Ba efetuará o(s) pagamento(s) quando se tratar de verba federal (convênios), obrigatoriamente por meio dos Bancos Oficiais, quais sejam, Caixa Econômica Federal ou Banco do Brasil S.A.</w:t>
      </w:r>
    </w:p>
    <w:p w14:paraId="4E1DBA15" w14:textId="77777777" w:rsidR="00D10F36" w:rsidRPr="001144DE" w:rsidRDefault="00D10F36" w:rsidP="00D10F36">
      <w:pPr>
        <w:pStyle w:val="western"/>
        <w:spacing w:before="0" w:after="0"/>
        <w:jc w:val="both"/>
        <w:rPr>
          <w:rFonts w:ascii="Arial" w:hAnsi="Arial" w:cs="Arial"/>
          <w:i/>
          <w:iCs/>
          <w:sz w:val="20"/>
          <w:szCs w:val="20"/>
        </w:rPr>
      </w:pPr>
      <w:r w:rsidRPr="001144DE">
        <w:rPr>
          <w:rFonts w:ascii="Arial" w:hAnsi="Arial" w:cs="Arial"/>
          <w:sz w:val="20"/>
          <w:szCs w:val="20"/>
        </w:rPr>
        <w:t xml:space="preserve">5.6 – Nos casos de eventuais atrasos de pagamento por parte do Município de Nova Redenção - Ba, desde que a </w:t>
      </w:r>
      <w:r w:rsidRPr="001144DE">
        <w:rPr>
          <w:rFonts w:ascii="Arial" w:hAnsi="Arial" w:cs="Arial"/>
          <w:b/>
          <w:bCs/>
          <w:sz w:val="20"/>
          <w:szCs w:val="20"/>
        </w:rPr>
        <w:t>CONTRATADA</w:t>
      </w:r>
      <w:r w:rsidRPr="001144DE">
        <w:rPr>
          <w:rFonts w:ascii="Arial" w:hAnsi="Arial" w:cs="Arial"/>
          <w:sz w:val="20"/>
          <w:szCs w:val="20"/>
        </w:rPr>
        <w:t xml:space="preserve"> não tenha concorrido de alguma forma para tanto, fica convencionado que a taxa de atualização financeira devida pela Administração Pública Municipal, entre a data em que o pagamento é devido e a data do efetivo pagamento, será de 6% (seis por cento) ao ano, calculada </w:t>
      </w:r>
      <w:proofErr w:type="spellStart"/>
      <w:r w:rsidRPr="001144DE">
        <w:rPr>
          <w:rFonts w:ascii="Arial" w:hAnsi="Arial" w:cs="Arial"/>
          <w:i/>
          <w:iCs/>
          <w:sz w:val="20"/>
          <w:szCs w:val="20"/>
        </w:rPr>
        <w:t>pro-rata</w:t>
      </w:r>
      <w:proofErr w:type="spellEnd"/>
      <w:r w:rsidRPr="001144DE">
        <w:rPr>
          <w:rFonts w:ascii="Arial" w:hAnsi="Arial" w:cs="Arial"/>
          <w:i/>
          <w:iCs/>
          <w:sz w:val="20"/>
          <w:szCs w:val="20"/>
        </w:rPr>
        <w:t xml:space="preserve"> die.</w:t>
      </w:r>
    </w:p>
    <w:p w14:paraId="65788CE5" w14:textId="77777777" w:rsidR="00D10F36" w:rsidRPr="001144DE" w:rsidRDefault="00D10F36" w:rsidP="00D10F36">
      <w:pPr>
        <w:pStyle w:val="western"/>
        <w:spacing w:before="0" w:after="0"/>
        <w:jc w:val="both"/>
        <w:rPr>
          <w:rFonts w:ascii="Arial" w:hAnsi="Arial" w:cs="Arial"/>
          <w:sz w:val="20"/>
          <w:szCs w:val="20"/>
        </w:rPr>
      </w:pPr>
    </w:p>
    <w:p w14:paraId="5CC22227" w14:textId="7990ABE1" w:rsidR="00D10F36" w:rsidRPr="001144DE" w:rsidRDefault="00D10F36" w:rsidP="00D10F36">
      <w:pPr>
        <w:pStyle w:val="western"/>
        <w:spacing w:before="0" w:after="0"/>
        <w:jc w:val="both"/>
        <w:rPr>
          <w:rFonts w:ascii="Arial" w:hAnsi="Arial" w:cs="Arial"/>
          <w:sz w:val="20"/>
          <w:szCs w:val="20"/>
        </w:rPr>
      </w:pPr>
      <w:r w:rsidRPr="001144DE">
        <w:rPr>
          <w:rFonts w:ascii="Arial" w:hAnsi="Arial" w:cs="Arial"/>
          <w:b/>
          <w:bCs/>
          <w:sz w:val="20"/>
          <w:szCs w:val="20"/>
        </w:rPr>
        <w:t>CLÁUSULA</w:t>
      </w:r>
      <w:r w:rsidR="004568C3" w:rsidRPr="001144DE">
        <w:rPr>
          <w:rFonts w:ascii="Arial" w:hAnsi="Arial" w:cs="Arial"/>
          <w:b/>
          <w:bCs/>
          <w:sz w:val="20"/>
          <w:szCs w:val="20"/>
        </w:rPr>
        <w:t xml:space="preserve"> SEXTA – DO REAJUSTE DE PREÇOS </w:t>
      </w:r>
      <w:r w:rsidRPr="001144DE">
        <w:rPr>
          <w:rFonts w:ascii="Arial" w:hAnsi="Arial" w:cs="Arial"/>
          <w:b/>
          <w:bCs/>
          <w:sz w:val="20"/>
          <w:szCs w:val="20"/>
        </w:rPr>
        <w:t>E REEQUILÍBRIO</w:t>
      </w:r>
    </w:p>
    <w:p w14:paraId="1EA520C4" w14:textId="35C7F376" w:rsidR="00D10F36" w:rsidRPr="001144DE" w:rsidRDefault="00D10F36" w:rsidP="00D10F36">
      <w:pPr>
        <w:pStyle w:val="western"/>
        <w:spacing w:before="0" w:after="0"/>
        <w:jc w:val="both"/>
        <w:rPr>
          <w:rFonts w:ascii="Arial" w:hAnsi="Arial" w:cs="Arial"/>
          <w:sz w:val="20"/>
          <w:szCs w:val="20"/>
        </w:rPr>
      </w:pPr>
      <w:r w:rsidRPr="001144DE">
        <w:rPr>
          <w:rFonts w:ascii="Arial" w:hAnsi="Arial" w:cs="Arial"/>
          <w:sz w:val="20"/>
          <w:szCs w:val="20"/>
        </w:rPr>
        <w:t>6.1 – Os valores poderão ser reajustados, decorridos 12 (doze) meses da data do orçamento estimado (</w:t>
      </w:r>
      <w:proofErr w:type="spellStart"/>
      <w:r w:rsidR="003E6C41" w:rsidRPr="001144DE">
        <w:rPr>
          <w:rFonts w:ascii="Arial" w:hAnsi="Arial" w:cs="Arial"/>
          <w:sz w:val="20"/>
          <w:szCs w:val="20"/>
        </w:rPr>
        <w:t>xxxxxxxxx</w:t>
      </w:r>
      <w:proofErr w:type="spellEnd"/>
      <w:r w:rsidRPr="001144DE">
        <w:rPr>
          <w:rFonts w:ascii="Arial" w:hAnsi="Arial" w:cs="Arial"/>
          <w:sz w:val="20"/>
          <w:szCs w:val="20"/>
        </w:rPr>
        <w:t>), quando a CONTRATADA poderá, através de requerimento específico, antes da assinatura do Termo Aditivo de prorrogação de vigência, solicitar a correção das bases contratuais.</w:t>
      </w:r>
    </w:p>
    <w:p w14:paraId="3FE6B693" w14:textId="77777777" w:rsidR="00D10F36" w:rsidRPr="001144DE" w:rsidRDefault="00D10F36" w:rsidP="00D10F36">
      <w:pPr>
        <w:pStyle w:val="western"/>
        <w:spacing w:before="0" w:after="0"/>
        <w:jc w:val="both"/>
        <w:rPr>
          <w:rFonts w:ascii="Arial" w:hAnsi="Arial" w:cs="Arial"/>
          <w:sz w:val="20"/>
          <w:szCs w:val="20"/>
        </w:rPr>
      </w:pPr>
      <w:r w:rsidRPr="001144DE">
        <w:rPr>
          <w:rFonts w:ascii="Arial" w:hAnsi="Arial" w:cs="Arial"/>
          <w:sz w:val="20"/>
          <w:szCs w:val="20"/>
        </w:rPr>
        <w:t>6.1.1 – O pedido de reajuste será recebido e analisado pela Administração que, em sendo acolhido, autorizará a correção pelo índice IPCA.</w:t>
      </w:r>
    </w:p>
    <w:p w14:paraId="10F70829" w14:textId="77777777" w:rsidR="00D10F36" w:rsidRPr="001144DE" w:rsidRDefault="00D10F36" w:rsidP="00D10F36">
      <w:pPr>
        <w:pStyle w:val="western"/>
        <w:spacing w:before="0" w:after="0"/>
        <w:jc w:val="both"/>
        <w:rPr>
          <w:rFonts w:ascii="Arial" w:hAnsi="Arial" w:cs="Arial"/>
          <w:sz w:val="20"/>
          <w:szCs w:val="20"/>
        </w:rPr>
      </w:pPr>
      <w:r w:rsidRPr="001144DE">
        <w:rPr>
          <w:rFonts w:ascii="Arial" w:hAnsi="Arial" w:cs="Arial"/>
          <w:sz w:val="20"/>
          <w:szCs w:val="20"/>
        </w:rPr>
        <w:t>6.2 – A repactuação, quando cabível, conforme conceitua o art. 6, LIX da Lei nº 14.133/2021 deverá ser precedida de solicitação da CONTRATADA, acompanhada de demonstração analítica da variação dos custos, por meio de apresentação da planilha de custos e formação de preços, ou do novo acordo, convenção ou sentença normativa que fundamenta a repactuação.</w:t>
      </w:r>
    </w:p>
    <w:p w14:paraId="7000CFCE" w14:textId="77777777" w:rsidR="00D10F36" w:rsidRPr="001144DE" w:rsidRDefault="00D10F36" w:rsidP="00D10F36">
      <w:pPr>
        <w:pStyle w:val="western"/>
        <w:spacing w:before="0" w:after="0"/>
        <w:jc w:val="both"/>
        <w:rPr>
          <w:rFonts w:ascii="Arial" w:hAnsi="Arial" w:cs="Arial"/>
          <w:sz w:val="20"/>
          <w:szCs w:val="20"/>
        </w:rPr>
      </w:pPr>
      <w:r w:rsidRPr="001144DE">
        <w:rPr>
          <w:rFonts w:ascii="Arial" w:hAnsi="Arial" w:cs="Arial"/>
          <w:sz w:val="20"/>
          <w:szCs w:val="20"/>
        </w:rPr>
        <w:t>6.2.1 - A Administração Pública terá o prazo máximo de 60 (sessenta) dias para análise e decisão sobre os pedidos de repactuação ou revisão de preços apresentados pelo contratado, contados da data de protocolo do requerimento acompanhado da documentação comprobatória necessária.</w:t>
      </w:r>
    </w:p>
    <w:p w14:paraId="6A30F38A" w14:textId="77777777" w:rsidR="00D10F36" w:rsidRPr="001144DE" w:rsidRDefault="00D10F36" w:rsidP="00D10F36">
      <w:pPr>
        <w:pStyle w:val="western"/>
        <w:spacing w:before="0" w:after="0"/>
        <w:jc w:val="both"/>
        <w:rPr>
          <w:rFonts w:ascii="Arial" w:hAnsi="Arial" w:cs="Arial"/>
          <w:sz w:val="20"/>
          <w:szCs w:val="20"/>
        </w:rPr>
      </w:pPr>
      <w:r w:rsidRPr="001144DE">
        <w:rPr>
          <w:rFonts w:ascii="Arial" w:hAnsi="Arial" w:cs="Arial"/>
          <w:sz w:val="20"/>
          <w:szCs w:val="20"/>
        </w:rPr>
        <w:t>6.3 – O reequilíbrio de preço somente será concedido quanto comprovado o desequilíbrio econômico-financeiro nas situações de força maior, caso fortuito ou fato do príncipe ou em decorrência de fatos imprevisíveis ou previsíveis de consequências incalculáveis – observando que reajuste no preço dos insumos, folha de pagamento e demais despesas dentro dos índices padrões (inflação, previsão em convenção) não serão considerados para concessão de reequilíbrio.</w:t>
      </w:r>
    </w:p>
    <w:p w14:paraId="72FBEFF0" w14:textId="77777777" w:rsidR="00D10F36" w:rsidRPr="001144DE" w:rsidRDefault="00D10F36" w:rsidP="00D10F36">
      <w:pPr>
        <w:pStyle w:val="western"/>
        <w:spacing w:before="0" w:after="0"/>
        <w:jc w:val="both"/>
        <w:rPr>
          <w:rFonts w:ascii="Arial" w:hAnsi="Arial" w:cs="Arial"/>
          <w:sz w:val="20"/>
          <w:szCs w:val="20"/>
        </w:rPr>
      </w:pPr>
      <w:r w:rsidRPr="001144DE">
        <w:rPr>
          <w:rFonts w:ascii="Arial" w:hAnsi="Arial" w:cs="Arial"/>
          <w:sz w:val="20"/>
          <w:szCs w:val="20"/>
        </w:rPr>
        <w:t>6.3.1 – No pedido de reequilíbrio não serão considerados como comprovantes de fatos imprevisíveis ou previsíveis de consequências incalculáveis documentos tais como folha de pagamento e demais despesas dentro dos índices padrões (inflação, previsão em convenção).</w:t>
      </w:r>
    </w:p>
    <w:p w14:paraId="4630BF3A" w14:textId="77777777" w:rsidR="00D10F36" w:rsidRPr="001144DE" w:rsidRDefault="00D10F36" w:rsidP="00D10F36">
      <w:pPr>
        <w:pStyle w:val="western"/>
        <w:spacing w:before="0" w:after="0"/>
        <w:jc w:val="both"/>
        <w:rPr>
          <w:rFonts w:ascii="Arial" w:hAnsi="Arial" w:cs="Arial"/>
          <w:sz w:val="20"/>
          <w:szCs w:val="20"/>
        </w:rPr>
      </w:pPr>
      <w:r w:rsidRPr="001144DE">
        <w:rPr>
          <w:rFonts w:ascii="Arial" w:hAnsi="Arial" w:cs="Arial"/>
          <w:sz w:val="20"/>
          <w:szCs w:val="20"/>
        </w:rPr>
        <w:t>6.3.2 - A Administração Pública terá o prazo máximo de 60 (sessenta) dias para análise e decisão sobre os pedidos de Reequilíbrio Econômico-Financeiro apresentados pelo contratado, contados a partir da solicitação e da entrega dos comprovantes de variação dos custos.</w:t>
      </w:r>
    </w:p>
    <w:p w14:paraId="5724E36B" w14:textId="77777777" w:rsidR="00D10F36" w:rsidRPr="001144DE" w:rsidRDefault="00D10F36" w:rsidP="00D10F36">
      <w:pPr>
        <w:pStyle w:val="western"/>
        <w:spacing w:before="0" w:after="0"/>
        <w:jc w:val="both"/>
        <w:rPr>
          <w:rFonts w:ascii="Arial" w:hAnsi="Arial" w:cs="Arial"/>
          <w:sz w:val="20"/>
          <w:szCs w:val="20"/>
        </w:rPr>
      </w:pPr>
    </w:p>
    <w:p w14:paraId="3D35676C" w14:textId="77777777" w:rsidR="00D10F36" w:rsidRPr="001144DE" w:rsidRDefault="00D10F36" w:rsidP="00D10F36">
      <w:pPr>
        <w:pStyle w:val="western"/>
        <w:spacing w:before="0" w:after="0"/>
        <w:jc w:val="both"/>
        <w:rPr>
          <w:rFonts w:ascii="Arial" w:hAnsi="Arial" w:cs="Arial"/>
          <w:b/>
          <w:bCs/>
          <w:sz w:val="20"/>
          <w:szCs w:val="20"/>
        </w:rPr>
      </w:pPr>
      <w:r w:rsidRPr="001144DE">
        <w:rPr>
          <w:rFonts w:ascii="Arial" w:hAnsi="Arial" w:cs="Arial"/>
          <w:b/>
          <w:bCs/>
          <w:sz w:val="20"/>
          <w:szCs w:val="20"/>
        </w:rPr>
        <w:t>CLÁUSULA SÉTIMA – DA DOTAÇÃO ORÇAMENTÁRIA</w:t>
      </w:r>
    </w:p>
    <w:p w14:paraId="44CD751F" w14:textId="77777777" w:rsidR="00D10F36" w:rsidRPr="001144DE" w:rsidRDefault="00D10F36" w:rsidP="00D10F36">
      <w:pPr>
        <w:pStyle w:val="western"/>
        <w:spacing w:before="0" w:after="0"/>
        <w:jc w:val="both"/>
        <w:rPr>
          <w:rFonts w:ascii="Arial" w:hAnsi="Arial" w:cs="Arial"/>
          <w:sz w:val="20"/>
          <w:szCs w:val="20"/>
        </w:rPr>
      </w:pPr>
    </w:p>
    <w:p w14:paraId="19130CC4" w14:textId="77777777" w:rsidR="00D10F36" w:rsidRPr="001144DE" w:rsidRDefault="00D10F36" w:rsidP="00D10F36">
      <w:pPr>
        <w:pStyle w:val="western"/>
        <w:spacing w:before="0" w:after="0"/>
        <w:jc w:val="both"/>
        <w:rPr>
          <w:rFonts w:ascii="Arial" w:hAnsi="Arial" w:cs="Arial"/>
          <w:sz w:val="20"/>
          <w:szCs w:val="20"/>
        </w:rPr>
      </w:pPr>
      <w:r w:rsidRPr="001144DE">
        <w:rPr>
          <w:rFonts w:ascii="Arial" w:hAnsi="Arial" w:cs="Arial"/>
          <w:sz w:val="20"/>
          <w:szCs w:val="20"/>
        </w:rPr>
        <w:t>7.1 – Os recursos necessários ao atendimento das despesas correrão à conta da(s) seguinte(s) dotação(</w:t>
      </w:r>
      <w:proofErr w:type="spellStart"/>
      <w:r w:rsidRPr="001144DE">
        <w:rPr>
          <w:rFonts w:ascii="Arial" w:hAnsi="Arial" w:cs="Arial"/>
          <w:sz w:val="20"/>
          <w:szCs w:val="20"/>
        </w:rPr>
        <w:t>ões</w:t>
      </w:r>
      <w:proofErr w:type="spellEnd"/>
      <w:r w:rsidRPr="001144DE">
        <w:rPr>
          <w:rFonts w:ascii="Arial" w:hAnsi="Arial" w:cs="Arial"/>
          <w:sz w:val="20"/>
          <w:szCs w:val="20"/>
        </w:rPr>
        <w:t>) orçamentária(s):</w:t>
      </w:r>
    </w:p>
    <w:p w14:paraId="0ADD8144" w14:textId="77777777" w:rsidR="00D10F36" w:rsidRPr="001144DE" w:rsidRDefault="00D10F36" w:rsidP="00D10F36">
      <w:pPr>
        <w:pStyle w:val="NormalWeb"/>
        <w:spacing w:before="0" w:beforeAutospacing="0" w:after="0" w:afterAutospacing="0"/>
        <w:jc w:val="both"/>
        <w:rPr>
          <w:rFonts w:ascii="Arial" w:hAnsi="Arial" w:cs="Arial"/>
          <w:b/>
          <w:bCs/>
          <w:sz w:val="20"/>
          <w:szCs w:val="20"/>
        </w:rPr>
      </w:pPr>
      <w:r w:rsidRPr="001144DE">
        <w:rPr>
          <w:rFonts w:ascii="Arial" w:hAnsi="Arial" w:cs="Arial"/>
          <w:b/>
          <w:bCs/>
          <w:sz w:val="20"/>
          <w:szCs w:val="20"/>
        </w:rPr>
        <w:t xml:space="preserve">XXXXXXXXXXXXXXXXXXXXXXXX </w:t>
      </w:r>
    </w:p>
    <w:p w14:paraId="6EB4BACF" w14:textId="77777777" w:rsidR="00D10F36" w:rsidRPr="001144DE" w:rsidRDefault="00D10F36" w:rsidP="00D10F36">
      <w:pPr>
        <w:pStyle w:val="NormalWeb"/>
        <w:spacing w:before="0" w:beforeAutospacing="0" w:after="0" w:afterAutospacing="0"/>
        <w:jc w:val="both"/>
        <w:rPr>
          <w:rFonts w:ascii="Arial" w:hAnsi="Arial" w:cs="Arial"/>
          <w:sz w:val="20"/>
          <w:szCs w:val="20"/>
        </w:rPr>
      </w:pPr>
    </w:p>
    <w:p w14:paraId="266F7E61" w14:textId="77777777" w:rsidR="00D10F36" w:rsidRPr="001144DE" w:rsidRDefault="00D10F36" w:rsidP="00D10F36">
      <w:pPr>
        <w:pStyle w:val="western"/>
        <w:spacing w:before="0" w:after="0"/>
        <w:jc w:val="both"/>
        <w:rPr>
          <w:rFonts w:ascii="Arial" w:hAnsi="Arial" w:cs="Arial"/>
          <w:sz w:val="20"/>
          <w:szCs w:val="20"/>
        </w:rPr>
      </w:pPr>
      <w:r w:rsidRPr="001144DE">
        <w:rPr>
          <w:rFonts w:ascii="Arial" w:hAnsi="Arial" w:cs="Arial"/>
          <w:b/>
          <w:bCs/>
          <w:sz w:val="20"/>
          <w:szCs w:val="20"/>
        </w:rPr>
        <w:t>CLÁUSULA OITAVA – DA FISCALIZAÇÃO</w:t>
      </w:r>
    </w:p>
    <w:p w14:paraId="1E50075D" w14:textId="77777777" w:rsidR="00D10F36" w:rsidRPr="001144DE" w:rsidRDefault="00D10F36" w:rsidP="00D10F36">
      <w:pPr>
        <w:pStyle w:val="NormalWeb"/>
        <w:spacing w:before="0" w:beforeAutospacing="0" w:after="0" w:afterAutospacing="0"/>
        <w:jc w:val="both"/>
        <w:rPr>
          <w:rFonts w:ascii="Arial" w:hAnsi="Arial" w:cs="Arial"/>
          <w:sz w:val="20"/>
          <w:szCs w:val="20"/>
        </w:rPr>
      </w:pPr>
      <w:r w:rsidRPr="001144DE">
        <w:rPr>
          <w:rFonts w:ascii="Arial" w:hAnsi="Arial" w:cs="Arial"/>
          <w:sz w:val="20"/>
          <w:szCs w:val="20"/>
        </w:rPr>
        <w:t>8.1 – A Fiscalização e a Gestão deste contrato serão realizadas por servidores deste município, conforme designado pela Portaria nº XXXXXXXXXX.</w:t>
      </w:r>
    </w:p>
    <w:p w14:paraId="7F373021" w14:textId="77777777" w:rsidR="00D10F36" w:rsidRPr="001144DE" w:rsidRDefault="00D10F36" w:rsidP="00D10F36">
      <w:pPr>
        <w:pStyle w:val="western"/>
        <w:spacing w:before="0" w:after="0"/>
        <w:jc w:val="both"/>
        <w:rPr>
          <w:rFonts w:ascii="Arial" w:hAnsi="Arial" w:cs="Arial"/>
          <w:sz w:val="20"/>
          <w:szCs w:val="20"/>
        </w:rPr>
      </w:pPr>
      <w:r w:rsidRPr="001144DE">
        <w:rPr>
          <w:rFonts w:ascii="Arial" w:hAnsi="Arial" w:cs="Arial"/>
          <w:sz w:val="20"/>
          <w:szCs w:val="20"/>
        </w:rPr>
        <w:t xml:space="preserve">8.2 – O Município de XXXXXXXXXXX, através do servidor lotado na Secretaria Municipal, conforme descrito na tabela abaixo, exercerá a fiscalização do presente contrato, e registrará todas as ocorrências e as deficiências verificadas em relatório, cuja cópia será encaminhada à </w:t>
      </w:r>
      <w:r w:rsidRPr="001144DE">
        <w:rPr>
          <w:rFonts w:ascii="Arial" w:hAnsi="Arial" w:cs="Arial"/>
          <w:b/>
          <w:bCs/>
          <w:sz w:val="20"/>
          <w:szCs w:val="20"/>
        </w:rPr>
        <w:t>CONTRATADA</w:t>
      </w:r>
      <w:r w:rsidRPr="001144DE">
        <w:rPr>
          <w:rFonts w:ascii="Arial" w:hAnsi="Arial" w:cs="Arial"/>
          <w:sz w:val="20"/>
          <w:szCs w:val="20"/>
        </w:rPr>
        <w:t>, objetivando a imediata correção das irregularidades apontadas.</w:t>
      </w:r>
    </w:p>
    <w:p w14:paraId="033E6EC8" w14:textId="77777777" w:rsidR="00D10F36" w:rsidRPr="001144DE" w:rsidRDefault="00D10F36" w:rsidP="00D10F36">
      <w:pPr>
        <w:pStyle w:val="western"/>
        <w:spacing w:before="0" w:after="0"/>
        <w:jc w:val="both"/>
        <w:rPr>
          <w:rFonts w:ascii="Arial" w:hAnsi="Arial" w:cs="Arial"/>
          <w:sz w:val="20"/>
          <w:szCs w:val="20"/>
        </w:rPr>
      </w:pPr>
    </w:p>
    <w:tbl>
      <w:tblPr>
        <w:tblW w:w="9064" w:type="dxa"/>
        <w:tblCellSpacing w:w="0" w:type="dxa"/>
        <w:tblCellMar>
          <w:top w:w="45" w:type="dxa"/>
          <w:left w:w="45" w:type="dxa"/>
          <w:bottom w:w="45" w:type="dxa"/>
          <w:right w:w="45" w:type="dxa"/>
        </w:tblCellMar>
        <w:tblLook w:val="04A0" w:firstRow="1" w:lastRow="0" w:firstColumn="1" w:lastColumn="0" w:noHBand="0" w:noVBand="1"/>
      </w:tblPr>
      <w:tblGrid>
        <w:gridCol w:w="4103"/>
        <w:gridCol w:w="4961"/>
      </w:tblGrid>
      <w:tr w:rsidR="00D10F36" w:rsidRPr="001144DE" w14:paraId="75D99181" w14:textId="77777777" w:rsidTr="00C83C40">
        <w:trPr>
          <w:trHeight w:val="23"/>
          <w:tblCellSpacing w:w="0" w:type="dxa"/>
        </w:trPr>
        <w:tc>
          <w:tcPr>
            <w:tcW w:w="4103" w:type="dxa"/>
            <w:tcBorders>
              <w:top w:val="single" w:sz="6" w:space="0" w:color="000000"/>
              <w:left w:val="single" w:sz="6" w:space="0" w:color="000000"/>
              <w:bottom w:val="single" w:sz="6" w:space="0" w:color="000000"/>
              <w:right w:val="nil"/>
            </w:tcBorders>
            <w:tcMar>
              <w:top w:w="57" w:type="dxa"/>
              <w:left w:w="40" w:type="dxa"/>
              <w:bottom w:w="57" w:type="dxa"/>
              <w:right w:w="0" w:type="dxa"/>
            </w:tcMar>
            <w:hideMark/>
          </w:tcPr>
          <w:p w14:paraId="0D2CADD3" w14:textId="77777777" w:rsidR="00D10F36" w:rsidRPr="001144DE" w:rsidRDefault="00D10F36" w:rsidP="00D10F36">
            <w:pPr>
              <w:pStyle w:val="western1"/>
              <w:spacing w:before="0" w:beforeAutospacing="0" w:after="0" w:line="240" w:lineRule="auto"/>
              <w:jc w:val="both"/>
              <w:rPr>
                <w:rFonts w:ascii="Arial" w:hAnsi="Arial" w:cs="Arial"/>
                <w:sz w:val="16"/>
                <w:szCs w:val="16"/>
              </w:rPr>
            </w:pPr>
            <w:r w:rsidRPr="001144DE">
              <w:rPr>
                <w:rFonts w:ascii="Arial" w:hAnsi="Arial" w:cs="Arial"/>
                <w:b/>
                <w:bCs/>
                <w:sz w:val="16"/>
                <w:szCs w:val="16"/>
              </w:rPr>
              <w:lastRenderedPageBreak/>
              <w:t>Nome</w:t>
            </w:r>
          </w:p>
        </w:tc>
        <w:tc>
          <w:tcPr>
            <w:tcW w:w="4961" w:type="dxa"/>
            <w:tcBorders>
              <w:top w:val="single" w:sz="6" w:space="0" w:color="000000"/>
              <w:left w:val="single" w:sz="6" w:space="0" w:color="000000"/>
              <w:bottom w:val="single" w:sz="6" w:space="0" w:color="000000"/>
              <w:right w:val="single" w:sz="6" w:space="0" w:color="000000"/>
            </w:tcBorders>
            <w:tcMar>
              <w:top w:w="57" w:type="dxa"/>
              <w:left w:w="40" w:type="dxa"/>
              <w:bottom w:w="57" w:type="dxa"/>
              <w:right w:w="57" w:type="dxa"/>
            </w:tcMar>
            <w:hideMark/>
          </w:tcPr>
          <w:p w14:paraId="06152FDB" w14:textId="77777777" w:rsidR="00D10F36" w:rsidRPr="001144DE" w:rsidRDefault="00D10F36" w:rsidP="00D10F36">
            <w:pPr>
              <w:pStyle w:val="western1"/>
              <w:spacing w:before="0" w:beforeAutospacing="0" w:after="0" w:line="240" w:lineRule="auto"/>
              <w:jc w:val="both"/>
              <w:rPr>
                <w:rFonts w:ascii="Arial" w:hAnsi="Arial" w:cs="Arial"/>
                <w:sz w:val="16"/>
                <w:szCs w:val="16"/>
              </w:rPr>
            </w:pPr>
            <w:r w:rsidRPr="001144DE">
              <w:rPr>
                <w:rFonts w:ascii="Arial" w:hAnsi="Arial" w:cs="Arial"/>
                <w:b/>
                <w:bCs/>
                <w:sz w:val="16"/>
                <w:szCs w:val="16"/>
              </w:rPr>
              <w:t>Secretaria</w:t>
            </w:r>
          </w:p>
        </w:tc>
      </w:tr>
      <w:tr w:rsidR="00D10F36" w:rsidRPr="001144DE" w14:paraId="6E46CC17" w14:textId="77777777" w:rsidTr="00C83C40">
        <w:trPr>
          <w:trHeight w:val="23"/>
          <w:tblCellSpacing w:w="0" w:type="dxa"/>
        </w:trPr>
        <w:tc>
          <w:tcPr>
            <w:tcW w:w="4103" w:type="dxa"/>
            <w:tcBorders>
              <w:top w:val="single" w:sz="6" w:space="0" w:color="000000"/>
              <w:left w:val="single" w:sz="6" w:space="0" w:color="000000"/>
              <w:bottom w:val="single" w:sz="6" w:space="0" w:color="000000"/>
              <w:right w:val="nil"/>
            </w:tcBorders>
            <w:tcMar>
              <w:top w:w="57" w:type="dxa"/>
              <w:left w:w="40" w:type="dxa"/>
              <w:bottom w:w="57" w:type="dxa"/>
              <w:right w:w="0" w:type="dxa"/>
            </w:tcMar>
            <w:hideMark/>
          </w:tcPr>
          <w:p w14:paraId="36AFF236" w14:textId="77777777" w:rsidR="00D10F36" w:rsidRPr="001144DE" w:rsidRDefault="00D10F36" w:rsidP="00D10F36">
            <w:pPr>
              <w:shd w:val="clear" w:color="auto" w:fill="FFFFFF"/>
              <w:spacing w:after="0" w:line="240" w:lineRule="auto"/>
              <w:jc w:val="both"/>
              <w:rPr>
                <w:rFonts w:ascii="Arial" w:hAnsi="Arial" w:cs="Arial"/>
                <w:sz w:val="16"/>
                <w:szCs w:val="16"/>
              </w:rPr>
            </w:pPr>
          </w:p>
        </w:tc>
        <w:tc>
          <w:tcPr>
            <w:tcW w:w="4961" w:type="dxa"/>
            <w:tcBorders>
              <w:top w:val="single" w:sz="6" w:space="0" w:color="000000"/>
              <w:left w:val="single" w:sz="6" w:space="0" w:color="000000"/>
              <w:bottom w:val="single" w:sz="6" w:space="0" w:color="000000"/>
              <w:right w:val="single" w:sz="6" w:space="0" w:color="000000"/>
            </w:tcBorders>
            <w:tcMar>
              <w:top w:w="57" w:type="dxa"/>
              <w:left w:w="40" w:type="dxa"/>
              <w:bottom w:w="57" w:type="dxa"/>
              <w:right w:w="57" w:type="dxa"/>
            </w:tcMar>
          </w:tcPr>
          <w:p w14:paraId="16EBC73A" w14:textId="77777777" w:rsidR="00D10F36" w:rsidRPr="001144DE" w:rsidRDefault="00D10F36" w:rsidP="00D10F36">
            <w:pPr>
              <w:spacing w:after="0" w:line="240" w:lineRule="auto"/>
              <w:jc w:val="both"/>
              <w:rPr>
                <w:rFonts w:ascii="Arial" w:hAnsi="Arial" w:cs="Arial"/>
                <w:sz w:val="16"/>
                <w:szCs w:val="16"/>
              </w:rPr>
            </w:pPr>
          </w:p>
        </w:tc>
      </w:tr>
    </w:tbl>
    <w:p w14:paraId="2D108E42" w14:textId="77777777" w:rsidR="00D10F36" w:rsidRPr="001144DE" w:rsidRDefault="00D10F36" w:rsidP="00D10F36">
      <w:pPr>
        <w:pStyle w:val="western"/>
        <w:spacing w:before="0" w:after="0"/>
        <w:jc w:val="both"/>
        <w:rPr>
          <w:rFonts w:ascii="Arial" w:hAnsi="Arial" w:cs="Arial"/>
          <w:sz w:val="20"/>
          <w:szCs w:val="20"/>
        </w:rPr>
      </w:pPr>
    </w:p>
    <w:p w14:paraId="6F2E5636" w14:textId="77777777" w:rsidR="00D10F36" w:rsidRPr="001144DE" w:rsidRDefault="00D10F36" w:rsidP="00D10F36">
      <w:pPr>
        <w:pStyle w:val="western"/>
        <w:spacing w:before="0" w:after="0"/>
        <w:jc w:val="both"/>
        <w:rPr>
          <w:rFonts w:ascii="Arial" w:hAnsi="Arial" w:cs="Arial"/>
          <w:sz w:val="20"/>
          <w:szCs w:val="20"/>
        </w:rPr>
      </w:pPr>
      <w:r w:rsidRPr="001144DE">
        <w:rPr>
          <w:rFonts w:ascii="Arial" w:hAnsi="Arial" w:cs="Arial"/>
          <w:sz w:val="20"/>
          <w:szCs w:val="20"/>
        </w:rPr>
        <w:t xml:space="preserve">8.3 – As exigências e a atuação da fiscalização pelo Município de XXXXXXXXXX em nada restringem a responsabilidade única, integral e exclusiva da </w:t>
      </w:r>
      <w:r w:rsidRPr="001144DE">
        <w:rPr>
          <w:rFonts w:ascii="Arial" w:hAnsi="Arial" w:cs="Arial"/>
          <w:b/>
          <w:bCs/>
          <w:sz w:val="20"/>
          <w:szCs w:val="20"/>
        </w:rPr>
        <w:t>CONTRATADA</w:t>
      </w:r>
      <w:r w:rsidRPr="001144DE">
        <w:rPr>
          <w:rFonts w:ascii="Arial" w:hAnsi="Arial" w:cs="Arial"/>
          <w:sz w:val="20"/>
          <w:szCs w:val="20"/>
        </w:rPr>
        <w:t>, no que concerne à execução do objeto deste contrato.</w:t>
      </w:r>
    </w:p>
    <w:p w14:paraId="5FAE4675" w14:textId="77777777" w:rsidR="00D10F36" w:rsidRPr="001144DE" w:rsidRDefault="00D10F36" w:rsidP="00D10F36">
      <w:pPr>
        <w:pStyle w:val="western"/>
        <w:spacing w:before="0" w:after="0"/>
        <w:jc w:val="both"/>
        <w:rPr>
          <w:rFonts w:ascii="Arial" w:hAnsi="Arial" w:cs="Arial"/>
          <w:sz w:val="20"/>
          <w:szCs w:val="20"/>
        </w:rPr>
      </w:pPr>
      <w:r w:rsidRPr="001144DE">
        <w:rPr>
          <w:rFonts w:ascii="Arial" w:hAnsi="Arial" w:cs="Arial"/>
          <w:sz w:val="20"/>
          <w:szCs w:val="20"/>
        </w:rPr>
        <w:t>8.4 – Fica(m) designado(s) como gestor(es) do respectivo contrato o(s) servidor(es) descrito(s) na tabela abaixo:</w:t>
      </w:r>
    </w:p>
    <w:p w14:paraId="3BD1E5A0" w14:textId="77777777" w:rsidR="00D10F36" w:rsidRPr="001144DE" w:rsidRDefault="00D10F36" w:rsidP="00D10F36">
      <w:pPr>
        <w:pStyle w:val="western"/>
        <w:spacing w:before="0" w:after="0"/>
        <w:jc w:val="both"/>
        <w:rPr>
          <w:rFonts w:ascii="Arial" w:hAnsi="Arial" w:cs="Arial"/>
          <w:sz w:val="20"/>
          <w:szCs w:val="20"/>
        </w:rPr>
      </w:pPr>
    </w:p>
    <w:tbl>
      <w:tblPr>
        <w:tblW w:w="9064" w:type="dxa"/>
        <w:tblCellSpacing w:w="0" w:type="dxa"/>
        <w:tblCellMar>
          <w:top w:w="45" w:type="dxa"/>
          <w:left w:w="45" w:type="dxa"/>
          <w:bottom w:w="45" w:type="dxa"/>
          <w:right w:w="45" w:type="dxa"/>
        </w:tblCellMar>
        <w:tblLook w:val="04A0" w:firstRow="1" w:lastRow="0" w:firstColumn="1" w:lastColumn="0" w:noHBand="0" w:noVBand="1"/>
      </w:tblPr>
      <w:tblGrid>
        <w:gridCol w:w="4103"/>
        <w:gridCol w:w="4961"/>
      </w:tblGrid>
      <w:tr w:rsidR="00D10F36" w:rsidRPr="001144DE" w14:paraId="6D3C06FA" w14:textId="77777777" w:rsidTr="003B7F8F">
        <w:trPr>
          <w:tblCellSpacing w:w="0" w:type="dxa"/>
        </w:trPr>
        <w:tc>
          <w:tcPr>
            <w:tcW w:w="4103" w:type="dxa"/>
            <w:tcBorders>
              <w:top w:val="single" w:sz="6" w:space="0" w:color="000000"/>
              <w:left w:val="single" w:sz="6" w:space="0" w:color="000000"/>
              <w:bottom w:val="single" w:sz="6" w:space="0" w:color="000000"/>
              <w:right w:val="nil"/>
            </w:tcBorders>
            <w:tcMar>
              <w:top w:w="57" w:type="dxa"/>
              <w:left w:w="40" w:type="dxa"/>
              <w:bottom w:w="57" w:type="dxa"/>
              <w:right w:w="0" w:type="dxa"/>
            </w:tcMar>
            <w:hideMark/>
          </w:tcPr>
          <w:p w14:paraId="7E62ECE9" w14:textId="77777777" w:rsidR="00D10F36" w:rsidRPr="001144DE" w:rsidRDefault="00D10F36" w:rsidP="00D10F36">
            <w:pPr>
              <w:pStyle w:val="western1"/>
              <w:spacing w:before="0" w:beforeAutospacing="0" w:after="0" w:line="240" w:lineRule="auto"/>
              <w:jc w:val="both"/>
              <w:rPr>
                <w:rFonts w:ascii="Arial" w:hAnsi="Arial" w:cs="Arial"/>
                <w:sz w:val="16"/>
                <w:szCs w:val="16"/>
              </w:rPr>
            </w:pPr>
            <w:r w:rsidRPr="001144DE">
              <w:rPr>
                <w:rFonts w:ascii="Arial" w:hAnsi="Arial" w:cs="Arial"/>
                <w:b/>
                <w:bCs/>
                <w:sz w:val="16"/>
                <w:szCs w:val="16"/>
              </w:rPr>
              <w:t>Nome</w:t>
            </w:r>
          </w:p>
        </w:tc>
        <w:tc>
          <w:tcPr>
            <w:tcW w:w="4961" w:type="dxa"/>
            <w:tcBorders>
              <w:top w:val="single" w:sz="6" w:space="0" w:color="000000"/>
              <w:left w:val="single" w:sz="6" w:space="0" w:color="000000"/>
              <w:bottom w:val="single" w:sz="6" w:space="0" w:color="000000"/>
              <w:right w:val="single" w:sz="6" w:space="0" w:color="000000"/>
            </w:tcBorders>
            <w:tcMar>
              <w:top w:w="57" w:type="dxa"/>
              <w:left w:w="40" w:type="dxa"/>
              <w:bottom w:w="57" w:type="dxa"/>
              <w:right w:w="57" w:type="dxa"/>
            </w:tcMar>
            <w:hideMark/>
          </w:tcPr>
          <w:p w14:paraId="342792EB" w14:textId="77777777" w:rsidR="00D10F36" w:rsidRPr="001144DE" w:rsidRDefault="00D10F36" w:rsidP="00D10F36">
            <w:pPr>
              <w:pStyle w:val="western1"/>
              <w:spacing w:before="0" w:beforeAutospacing="0" w:after="0" w:line="240" w:lineRule="auto"/>
              <w:jc w:val="both"/>
              <w:rPr>
                <w:rFonts w:ascii="Arial" w:hAnsi="Arial" w:cs="Arial"/>
                <w:sz w:val="16"/>
                <w:szCs w:val="16"/>
              </w:rPr>
            </w:pPr>
            <w:r w:rsidRPr="001144DE">
              <w:rPr>
                <w:rFonts w:ascii="Arial" w:hAnsi="Arial" w:cs="Arial"/>
                <w:b/>
                <w:bCs/>
                <w:sz w:val="16"/>
                <w:szCs w:val="16"/>
              </w:rPr>
              <w:t>Secretaria</w:t>
            </w:r>
          </w:p>
        </w:tc>
      </w:tr>
      <w:tr w:rsidR="00D10F36" w:rsidRPr="001144DE" w14:paraId="68A15CE8" w14:textId="77777777" w:rsidTr="00C83C40">
        <w:trPr>
          <w:trHeight w:val="50"/>
          <w:tblCellSpacing w:w="0" w:type="dxa"/>
        </w:trPr>
        <w:tc>
          <w:tcPr>
            <w:tcW w:w="4103" w:type="dxa"/>
            <w:tcBorders>
              <w:top w:val="single" w:sz="6" w:space="0" w:color="000000"/>
              <w:left w:val="single" w:sz="6" w:space="0" w:color="000000"/>
              <w:bottom w:val="single" w:sz="6" w:space="0" w:color="000000"/>
              <w:right w:val="nil"/>
            </w:tcBorders>
            <w:tcMar>
              <w:top w:w="57" w:type="dxa"/>
              <w:left w:w="40" w:type="dxa"/>
              <w:bottom w:w="57" w:type="dxa"/>
              <w:right w:w="0" w:type="dxa"/>
            </w:tcMar>
            <w:hideMark/>
          </w:tcPr>
          <w:p w14:paraId="32E49B35" w14:textId="77777777" w:rsidR="00D10F36" w:rsidRPr="001144DE" w:rsidRDefault="00D10F36" w:rsidP="00D10F36">
            <w:pPr>
              <w:shd w:val="clear" w:color="auto" w:fill="FFFFFF"/>
              <w:spacing w:after="0" w:line="240" w:lineRule="auto"/>
              <w:jc w:val="both"/>
              <w:rPr>
                <w:rFonts w:ascii="Arial" w:hAnsi="Arial" w:cs="Arial"/>
                <w:sz w:val="16"/>
                <w:szCs w:val="16"/>
              </w:rPr>
            </w:pPr>
          </w:p>
        </w:tc>
        <w:tc>
          <w:tcPr>
            <w:tcW w:w="4961" w:type="dxa"/>
            <w:tcBorders>
              <w:top w:val="single" w:sz="6" w:space="0" w:color="000000"/>
              <w:left w:val="single" w:sz="6" w:space="0" w:color="000000"/>
              <w:bottom w:val="single" w:sz="6" w:space="0" w:color="000000"/>
              <w:right w:val="single" w:sz="6" w:space="0" w:color="000000"/>
            </w:tcBorders>
            <w:tcMar>
              <w:top w:w="57" w:type="dxa"/>
              <w:left w:w="40" w:type="dxa"/>
              <w:bottom w:w="57" w:type="dxa"/>
              <w:right w:w="57" w:type="dxa"/>
            </w:tcMar>
            <w:hideMark/>
          </w:tcPr>
          <w:p w14:paraId="072319CC" w14:textId="77777777" w:rsidR="00D10F36" w:rsidRPr="001144DE" w:rsidRDefault="00D10F36" w:rsidP="00D10F36">
            <w:pPr>
              <w:spacing w:after="0" w:line="240" w:lineRule="auto"/>
              <w:jc w:val="both"/>
              <w:rPr>
                <w:rFonts w:ascii="Arial" w:hAnsi="Arial" w:cs="Arial"/>
                <w:sz w:val="16"/>
                <w:szCs w:val="16"/>
              </w:rPr>
            </w:pPr>
          </w:p>
        </w:tc>
      </w:tr>
    </w:tbl>
    <w:p w14:paraId="11761A28" w14:textId="77777777" w:rsidR="00D10F36" w:rsidRPr="001144DE" w:rsidRDefault="00D10F36" w:rsidP="00D10F36">
      <w:pPr>
        <w:pStyle w:val="western"/>
        <w:spacing w:before="0" w:after="0"/>
        <w:jc w:val="both"/>
        <w:rPr>
          <w:rFonts w:ascii="Arial" w:hAnsi="Arial" w:cs="Arial"/>
          <w:b/>
          <w:bCs/>
          <w:sz w:val="20"/>
          <w:szCs w:val="20"/>
        </w:rPr>
      </w:pPr>
    </w:p>
    <w:p w14:paraId="42293843" w14:textId="2BBFCF8E" w:rsidR="00FB7713" w:rsidRPr="001144DE" w:rsidRDefault="00D10F36" w:rsidP="00D10F36">
      <w:pPr>
        <w:pStyle w:val="western"/>
        <w:spacing w:before="0" w:after="0"/>
        <w:jc w:val="both"/>
        <w:rPr>
          <w:rFonts w:ascii="Arial" w:hAnsi="Arial" w:cs="Arial"/>
          <w:b/>
          <w:bCs/>
          <w:sz w:val="20"/>
          <w:szCs w:val="20"/>
        </w:rPr>
      </w:pPr>
      <w:r w:rsidRPr="001144DE">
        <w:rPr>
          <w:rFonts w:ascii="Arial" w:hAnsi="Arial" w:cs="Arial"/>
          <w:b/>
          <w:bCs/>
          <w:sz w:val="20"/>
          <w:szCs w:val="20"/>
        </w:rPr>
        <w:t>CLÁUSULA NONA – DA ENTREGA DO OBJETO</w:t>
      </w:r>
    </w:p>
    <w:p w14:paraId="259BF3D8" w14:textId="02794A22" w:rsidR="00D10F36" w:rsidRPr="001144DE" w:rsidRDefault="00D10F36" w:rsidP="00D10F36">
      <w:pPr>
        <w:pStyle w:val="western"/>
        <w:spacing w:before="0" w:after="0"/>
        <w:jc w:val="both"/>
        <w:rPr>
          <w:rFonts w:ascii="Arial" w:hAnsi="Arial" w:cs="Arial"/>
          <w:sz w:val="20"/>
          <w:szCs w:val="20"/>
        </w:rPr>
      </w:pPr>
      <w:r w:rsidRPr="001144DE">
        <w:rPr>
          <w:rFonts w:ascii="Arial" w:hAnsi="Arial" w:cs="Arial"/>
          <w:sz w:val="20"/>
          <w:szCs w:val="20"/>
        </w:rPr>
        <w:t>9.</w:t>
      </w:r>
      <w:r w:rsidR="00FB7713" w:rsidRPr="001144DE">
        <w:rPr>
          <w:rFonts w:ascii="Arial" w:hAnsi="Arial" w:cs="Arial"/>
          <w:sz w:val="20"/>
          <w:szCs w:val="20"/>
        </w:rPr>
        <w:t>1</w:t>
      </w:r>
      <w:r w:rsidRPr="001144DE">
        <w:rPr>
          <w:rFonts w:ascii="Arial" w:hAnsi="Arial" w:cs="Arial"/>
          <w:sz w:val="20"/>
          <w:szCs w:val="20"/>
        </w:rPr>
        <w:t xml:space="preserve">. </w:t>
      </w:r>
      <w:r w:rsidR="00124A8D" w:rsidRPr="000E0FD6">
        <w:rPr>
          <w:rFonts w:ascii="Arial" w:hAnsi="Arial" w:cs="Arial"/>
          <w:sz w:val="20"/>
          <w:szCs w:val="20"/>
        </w:rPr>
        <w:t xml:space="preserve">Os produtos deverão ser fornecidos em até 15 (quinze) dias úteis após a emissão da Ordem de Compra, a ser encaminhado pela Secretaria e o mesmo deverá ser rigorosamente obedecido, sob pena de a empresa sofrer sanções previstas nos artigos 155 a 163 da Lei n° 14.133/21. </w:t>
      </w:r>
    </w:p>
    <w:p w14:paraId="6AE66FB8" w14:textId="7C115FBD" w:rsidR="00D10F36" w:rsidRPr="001144DE" w:rsidRDefault="00D10F36" w:rsidP="00D10F36">
      <w:pPr>
        <w:pStyle w:val="western"/>
        <w:spacing w:before="0" w:after="0"/>
        <w:jc w:val="both"/>
        <w:rPr>
          <w:rFonts w:ascii="Arial" w:hAnsi="Arial" w:cs="Arial"/>
          <w:sz w:val="20"/>
          <w:szCs w:val="20"/>
        </w:rPr>
      </w:pPr>
      <w:r w:rsidRPr="001144DE">
        <w:rPr>
          <w:rFonts w:ascii="Arial" w:hAnsi="Arial" w:cs="Arial"/>
          <w:sz w:val="20"/>
          <w:szCs w:val="20"/>
        </w:rPr>
        <w:t>9.</w:t>
      </w:r>
      <w:r w:rsidR="00FB7713" w:rsidRPr="001144DE">
        <w:rPr>
          <w:rFonts w:ascii="Arial" w:hAnsi="Arial" w:cs="Arial"/>
          <w:sz w:val="20"/>
          <w:szCs w:val="20"/>
        </w:rPr>
        <w:t>2</w:t>
      </w:r>
      <w:r w:rsidRPr="001144DE">
        <w:rPr>
          <w:rFonts w:ascii="Arial" w:hAnsi="Arial" w:cs="Arial"/>
          <w:sz w:val="20"/>
          <w:szCs w:val="20"/>
        </w:rPr>
        <w:t>. A empresa contratada se responsabilizará por perdas e danos eventualmente causados durante a execução do objeto por seus técnicos ou empregados, durante a entrega do material.</w:t>
      </w:r>
    </w:p>
    <w:p w14:paraId="2558E646" w14:textId="399EEB8C" w:rsidR="00D10F36" w:rsidRPr="001144DE" w:rsidRDefault="00D10F36" w:rsidP="00D10F36">
      <w:pPr>
        <w:pStyle w:val="western"/>
        <w:spacing w:before="0" w:after="0"/>
        <w:jc w:val="both"/>
        <w:rPr>
          <w:rFonts w:ascii="Arial" w:hAnsi="Arial" w:cs="Arial"/>
          <w:sz w:val="20"/>
          <w:szCs w:val="20"/>
        </w:rPr>
      </w:pPr>
      <w:r w:rsidRPr="001144DE">
        <w:rPr>
          <w:rFonts w:ascii="Arial" w:hAnsi="Arial" w:cs="Arial"/>
          <w:sz w:val="20"/>
          <w:szCs w:val="20"/>
        </w:rPr>
        <w:t>9.</w:t>
      </w:r>
      <w:r w:rsidR="00FB7713" w:rsidRPr="001144DE">
        <w:rPr>
          <w:rFonts w:ascii="Arial" w:hAnsi="Arial" w:cs="Arial"/>
          <w:sz w:val="20"/>
          <w:szCs w:val="20"/>
        </w:rPr>
        <w:t>3</w:t>
      </w:r>
      <w:r w:rsidRPr="001144DE">
        <w:rPr>
          <w:rFonts w:ascii="Arial" w:hAnsi="Arial" w:cs="Arial"/>
          <w:sz w:val="20"/>
          <w:szCs w:val="20"/>
        </w:rPr>
        <w:t xml:space="preserve">. O ônus de correção de defeitos apresentados pelos materiais/equipamentos ou substituição dos mesmos serão suportados exclusivamente pela contratada; </w:t>
      </w:r>
    </w:p>
    <w:p w14:paraId="021D9FAC" w14:textId="53A775FD" w:rsidR="00124A8D" w:rsidRPr="001144DE" w:rsidRDefault="000E0FD6" w:rsidP="00124A8D">
      <w:pPr>
        <w:pStyle w:val="western"/>
        <w:spacing w:before="0" w:after="0"/>
        <w:jc w:val="both"/>
        <w:rPr>
          <w:rFonts w:ascii="Arial" w:hAnsi="Arial" w:cs="Arial"/>
          <w:sz w:val="20"/>
          <w:szCs w:val="20"/>
        </w:rPr>
      </w:pPr>
      <w:r>
        <w:rPr>
          <w:rFonts w:ascii="Arial" w:hAnsi="Arial" w:cs="Arial"/>
          <w:sz w:val="20"/>
          <w:szCs w:val="20"/>
        </w:rPr>
        <w:t>9</w:t>
      </w:r>
      <w:r w:rsidR="00D10F36" w:rsidRPr="001144DE">
        <w:rPr>
          <w:rFonts w:ascii="Arial" w:hAnsi="Arial" w:cs="Arial"/>
          <w:sz w:val="20"/>
          <w:szCs w:val="20"/>
        </w:rPr>
        <w:t>.</w:t>
      </w:r>
      <w:r w:rsidR="00FB7713" w:rsidRPr="001144DE">
        <w:rPr>
          <w:rFonts w:ascii="Arial" w:hAnsi="Arial" w:cs="Arial"/>
          <w:sz w:val="20"/>
          <w:szCs w:val="20"/>
        </w:rPr>
        <w:t>4</w:t>
      </w:r>
      <w:r w:rsidR="00D10F36" w:rsidRPr="001144DE">
        <w:rPr>
          <w:rFonts w:ascii="Arial" w:hAnsi="Arial" w:cs="Arial"/>
          <w:sz w:val="20"/>
          <w:szCs w:val="20"/>
        </w:rPr>
        <w:t xml:space="preserve">. </w:t>
      </w:r>
      <w:r w:rsidR="00124A8D" w:rsidRPr="001144DE">
        <w:rPr>
          <w:rFonts w:ascii="Arial" w:hAnsi="Arial" w:cs="Arial"/>
          <w:sz w:val="20"/>
          <w:szCs w:val="20"/>
        </w:rPr>
        <w:t xml:space="preserve">A empresa fornecedora ficará obrigada a substituir o material que vier a ser recusado no prazo máximo de </w:t>
      </w:r>
      <w:r w:rsidR="00124A8D">
        <w:rPr>
          <w:rFonts w:ascii="Arial" w:hAnsi="Arial" w:cs="Arial"/>
          <w:sz w:val="20"/>
          <w:szCs w:val="20"/>
        </w:rPr>
        <w:t>05 (cinco) dias úteis</w:t>
      </w:r>
      <w:r w:rsidR="00124A8D" w:rsidRPr="001144DE">
        <w:rPr>
          <w:rFonts w:ascii="Arial" w:hAnsi="Arial" w:cs="Arial"/>
          <w:sz w:val="20"/>
          <w:szCs w:val="20"/>
        </w:rPr>
        <w:t>, sendo que o ato de recebimento não importará sua aceitação</w:t>
      </w:r>
      <w:r w:rsidR="00124A8D">
        <w:rPr>
          <w:rFonts w:ascii="Arial" w:hAnsi="Arial" w:cs="Arial"/>
          <w:sz w:val="20"/>
          <w:szCs w:val="20"/>
        </w:rPr>
        <w:t>.</w:t>
      </w:r>
    </w:p>
    <w:p w14:paraId="744505B5" w14:textId="7C29AE8E" w:rsidR="00D10F36" w:rsidRPr="001144DE" w:rsidRDefault="000E0FD6" w:rsidP="00D10F36">
      <w:pPr>
        <w:pStyle w:val="western"/>
        <w:spacing w:before="0" w:after="0"/>
        <w:jc w:val="both"/>
        <w:rPr>
          <w:rStyle w:val="apple-style-span"/>
          <w:rFonts w:ascii="Arial" w:hAnsi="Arial" w:cs="Arial"/>
          <w:sz w:val="20"/>
          <w:szCs w:val="20"/>
        </w:rPr>
      </w:pPr>
      <w:r>
        <w:rPr>
          <w:rFonts w:ascii="Arial" w:hAnsi="Arial" w:cs="Arial"/>
          <w:sz w:val="20"/>
          <w:szCs w:val="20"/>
        </w:rPr>
        <w:t>9</w:t>
      </w:r>
      <w:r w:rsidR="00D10F36" w:rsidRPr="001144DE">
        <w:rPr>
          <w:rFonts w:ascii="Arial" w:hAnsi="Arial" w:cs="Arial"/>
          <w:sz w:val="20"/>
          <w:szCs w:val="20"/>
        </w:rPr>
        <w:t>.</w:t>
      </w:r>
      <w:r w:rsidR="00FB7713" w:rsidRPr="001144DE">
        <w:rPr>
          <w:rFonts w:ascii="Arial" w:hAnsi="Arial" w:cs="Arial"/>
          <w:sz w:val="20"/>
          <w:szCs w:val="20"/>
        </w:rPr>
        <w:t>5</w:t>
      </w:r>
      <w:r w:rsidR="00D10F36" w:rsidRPr="001144DE">
        <w:rPr>
          <w:rFonts w:ascii="Arial" w:hAnsi="Arial" w:cs="Arial"/>
          <w:sz w:val="20"/>
          <w:szCs w:val="20"/>
        </w:rPr>
        <w:t>. A execução do objeto será acompanhada e fiscalizada por representante da Contratante, com vistas à verificação da conformidade dos materiais/equipamentos com as especificações constantes neste Contrato</w:t>
      </w:r>
      <w:r w:rsidR="00D10F36" w:rsidRPr="001144DE">
        <w:rPr>
          <w:rStyle w:val="apple-style-span"/>
          <w:rFonts w:ascii="Arial" w:hAnsi="Arial" w:cs="Arial"/>
          <w:sz w:val="20"/>
          <w:szCs w:val="20"/>
        </w:rPr>
        <w:t xml:space="preserve">. </w:t>
      </w:r>
    </w:p>
    <w:p w14:paraId="16F8DE3A" w14:textId="77777777" w:rsidR="00D10F36" w:rsidRPr="001144DE" w:rsidRDefault="00D10F36" w:rsidP="00D10F36">
      <w:pPr>
        <w:pStyle w:val="Norma"/>
        <w:rPr>
          <w:rStyle w:val="apple-style-span"/>
          <w:rFonts w:ascii="Arial" w:hAnsi="Arial" w:cs="Arial"/>
          <w:sz w:val="20"/>
          <w:szCs w:val="20"/>
        </w:rPr>
      </w:pPr>
    </w:p>
    <w:p w14:paraId="64721915" w14:textId="77777777" w:rsidR="00D10F36" w:rsidRPr="001144DE" w:rsidRDefault="00D10F36" w:rsidP="00D10F36">
      <w:pPr>
        <w:pStyle w:val="Norma"/>
        <w:rPr>
          <w:rStyle w:val="apple-style-span"/>
          <w:rFonts w:ascii="Arial" w:hAnsi="Arial" w:cs="Arial"/>
          <w:b/>
          <w:sz w:val="20"/>
          <w:szCs w:val="20"/>
        </w:rPr>
      </w:pPr>
      <w:r w:rsidRPr="001144DE">
        <w:rPr>
          <w:rStyle w:val="apple-style-span"/>
          <w:rFonts w:ascii="Arial" w:hAnsi="Arial" w:cs="Arial"/>
          <w:b/>
          <w:sz w:val="20"/>
          <w:szCs w:val="20"/>
        </w:rPr>
        <w:t xml:space="preserve">CLÁUSULA DÉCIMA – DAS OBRIGAÇÕES DO CONTRATANTE </w:t>
      </w:r>
    </w:p>
    <w:p w14:paraId="08391572" w14:textId="77777777" w:rsidR="00D10F36" w:rsidRPr="001144DE" w:rsidRDefault="00D10F36" w:rsidP="00D10F36">
      <w:pPr>
        <w:pStyle w:val="Norma"/>
        <w:rPr>
          <w:rStyle w:val="apple-style-span"/>
          <w:rFonts w:ascii="Arial" w:hAnsi="Arial" w:cs="Arial"/>
          <w:sz w:val="20"/>
          <w:szCs w:val="20"/>
        </w:rPr>
      </w:pPr>
    </w:p>
    <w:p w14:paraId="10F86F96"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10.1 – O CONTRATANTE obriga-se a efetuar o pagamento estipulado nas cláusulas do presente instrumento após a apresentação, aceitação e atesto do(s) responsável(eis) pela conferência do objeto e emissão de nota fiscal por parte da CONTRATADA e desde que cumpridas as demais exigências e formalidades previstas em lei e neste contrato.</w:t>
      </w:r>
    </w:p>
    <w:p w14:paraId="25DD97AC"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10.2 – O CONTRATANTE obriga-se a exigir o cumprimento de todas as obrigações assumidas pela CONTRATADA, de acordo com o Termo de Referência (Anexo VI) do Edital, este Contrato e seus anexos.</w:t>
      </w:r>
    </w:p>
    <w:p w14:paraId="41107495"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10.3 – O CONTRATANTE obriga-se a receber o objeto no prazo, condições e em estrita conformidade com o Termo de Referência (Anexo VI) do Edital.</w:t>
      </w:r>
    </w:p>
    <w:p w14:paraId="2F553C77"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10.4 – O CONTRATANTE obriga-se a notificar a CONTRATADA, por escrito, sobre vícios, defeitos ou incorreções verificadas no objeto fornecido, para que seja por ele substituído, reparado ou corrigido, no total ou em parte, às suas expensas.</w:t>
      </w:r>
    </w:p>
    <w:p w14:paraId="73FD6DE1"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10.5 – O CONTRATANTE obriga-se a acompanhar e fiscalizar a execução do contrato e o cumprimento das obrigações pela CONTRATADA.</w:t>
      </w:r>
    </w:p>
    <w:p w14:paraId="5C6D49F9"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10.6 – O CONTRATANTE obriga-se a aplicar à CONTRATADA as sanções previstas na lei e neste Contrato.</w:t>
      </w:r>
    </w:p>
    <w:p w14:paraId="67BBAB66"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10.7 – O CONTRATANTE obriga-se a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5AB4F02"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10.8 – O CONTRATANTE obriga-se a, concluída a instrução do requerimento, decidir dentro do prazo de 30 (trinta) dias sobre todas as solicitações e reclamações relacionadas à execução do presente Contrato, admitida a prorrogação motivada por igual período.</w:t>
      </w:r>
    </w:p>
    <w:p w14:paraId="3802C93B"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10.9 – O CONTRATANTE não responderá por quaisquer compromissos assumidos pela CONTRATADA com terceiros, ainda que vinculados à execução do Contrato, bem como por qualquer dano causado a terceiros em decorrência de ato da CONTRATADA, de seus funcionários, prepostos ou subordinados.</w:t>
      </w:r>
    </w:p>
    <w:p w14:paraId="5DEEBD8A" w14:textId="77777777" w:rsidR="00D10F36" w:rsidRPr="001144DE" w:rsidRDefault="00D10F36" w:rsidP="00D10F36">
      <w:pPr>
        <w:pStyle w:val="Norma"/>
        <w:rPr>
          <w:rStyle w:val="apple-style-span"/>
          <w:rFonts w:ascii="Arial" w:hAnsi="Arial" w:cs="Arial"/>
          <w:b/>
          <w:sz w:val="20"/>
          <w:szCs w:val="20"/>
        </w:rPr>
      </w:pPr>
    </w:p>
    <w:p w14:paraId="2AEA408F" w14:textId="77777777" w:rsidR="00D10F36" w:rsidRPr="001144DE" w:rsidRDefault="00D10F36" w:rsidP="00D10F36">
      <w:pPr>
        <w:pStyle w:val="Norma"/>
        <w:rPr>
          <w:rStyle w:val="apple-style-span"/>
          <w:rFonts w:ascii="Arial" w:hAnsi="Arial" w:cs="Arial"/>
          <w:b/>
          <w:sz w:val="20"/>
          <w:szCs w:val="20"/>
        </w:rPr>
      </w:pPr>
      <w:r w:rsidRPr="001144DE">
        <w:rPr>
          <w:rStyle w:val="apple-style-span"/>
          <w:rFonts w:ascii="Arial" w:hAnsi="Arial" w:cs="Arial"/>
          <w:b/>
          <w:sz w:val="20"/>
          <w:szCs w:val="20"/>
        </w:rPr>
        <w:t xml:space="preserve">CLÁUSULA DÉCIMA PRIMEIRA – DAS OBRIGAÇÕES DA CONTRATADA </w:t>
      </w:r>
    </w:p>
    <w:p w14:paraId="77BB773A" w14:textId="77777777" w:rsidR="00D10F36" w:rsidRPr="001144DE" w:rsidRDefault="00D10F36" w:rsidP="00D10F36">
      <w:pPr>
        <w:pStyle w:val="Norma"/>
        <w:rPr>
          <w:rStyle w:val="apple-style-span"/>
          <w:rFonts w:ascii="Arial" w:hAnsi="Arial" w:cs="Arial"/>
          <w:b/>
          <w:sz w:val="20"/>
          <w:szCs w:val="20"/>
        </w:rPr>
      </w:pPr>
    </w:p>
    <w:p w14:paraId="6DD9DEA2"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 xml:space="preserve">11.1 – A CONTRATADA obriga-se a cumprir o objeto do presente contrato ao CONTRATANTE, conforme especificações do Edital, em consonância com a proposta de preços apresentada pela </w:t>
      </w:r>
      <w:r w:rsidRPr="001144DE">
        <w:rPr>
          <w:rStyle w:val="apple-style-span"/>
          <w:rFonts w:ascii="Arial" w:hAnsi="Arial" w:cs="Arial"/>
          <w:sz w:val="20"/>
          <w:szCs w:val="20"/>
        </w:rPr>
        <w:lastRenderedPageBreak/>
        <w:t>CONTRATADA, de acordo com o estipulado neste instrumento, e em estrita conformidade com as disposições do Termo de Referência (Anexo VI) do Edital.</w:t>
      </w:r>
    </w:p>
    <w:p w14:paraId="5A3EE2B6"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11.2 – A CONTRATADA obriga-se a manter, durante toda a execução do contrato, em compatibilidade com as obrigações por ele assumidas, todas as condições de habilitação e qualificação exigidas na licitação.</w:t>
      </w:r>
    </w:p>
    <w:p w14:paraId="398C55AE"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11.3 – A CONTRATADA responsabiliza-se pelo cumprimento de todas as despesas necessárias ao fiel cumprimento do presente contrato, inclusive encargos trabalhistas, previdenciárias, fiscais, comerciais e as demais previstas em legislação específica, cuja inadimplência não transfere a responsabilidade ao CONTRATANTE e não poderá onerar o objeto do Contrato.</w:t>
      </w:r>
    </w:p>
    <w:p w14:paraId="57BFCDD3"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11.4 – A CONTRATADA deverá arcar com as despesas de transporte e carga/descarga do objeto quando da entrega, diretamente nos locais a serem indicados pelas Secretarias Municipais Requisitantes.</w:t>
      </w:r>
    </w:p>
    <w:p w14:paraId="7447FAC8"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11.5 – A CONTRATADA obriga-se a comunicar ao CONTRATANTE, no prazo máximo de 24 (vinte e quatro) horas que antecede a data da entrega, os motivos que impossibilitem o cumprimento do prazo previsto, com a devida comprovação.</w:t>
      </w:r>
    </w:p>
    <w:p w14:paraId="086CB06A"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11.6 – A CONTRATADA deverá entregar ao setor responsável pela fiscalização do contrato, junto com a Nota Fiscal para fins de pagamento, os seguintes documentos: ~</w:t>
      </w:r>
    </w:p>
    <w:p w14:paraId="4CB87965"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 xml:space="preserve">1) prova de regularidade relativa à Seguridade Social; </w:t>
      </w:r>
    </w:p>
    <w:p w14:paraId="5C15FBF2"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 xml:space="preserve">2) certidão conjunta relativa aos tributos federais e à Dívida Ativa da União; </w:t>
      </w:r>
    </w:p>
    <w:p w14:paraId="526F4E1A"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 xml:space="preserve">3) certidões que comprovem a regularidade perante a Fazenda Estadual ou Distrital do domicílio ou sede do contratado; </w:t>
      </w:r>
    </w:p>
    <w:p w14:paraId="13141776"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 xml:space="preserve">4) Certidão de Regularidade do FGTS – CRF; e </w:t>
      </w:r>
    </w:p>
    <w:p w14:paraId="04D4BF72"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5) Certidão Negativa de Débitos Trabalhistas – CNDT.</w:t>
      </w:r>
    </w:p>
    <w:p w14:paraId="70C12704"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11.7 – A CONTRATADA obriga-se a cumprir, durante todo o período de execução do contrato, a reserva de cargos prevista em lei para pessoa com deficiência, para reabilitado da Previdência Social ou para aprendiz, bem como as reservas de cargos previstas na legislação, conforme Art. 116, da Lei n.º 14.133/21 e com o Decreto Federal 11.430/23.</w:t>
      </w:r>
    </w:p>
    <w:p w14:paraId="3D02C3E8"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 xml:space="preserve">11.8 – A CONTRATADA obriga-se, a comprovar a reserva de cargos a que se refere a cláusula acima, no ato da assinatura do contrato, com a indicação dos empregados que preencheram as referidas vagas conforme art. 116, parágrafo único </w:t>
      </w:r>
      <w:hyperlink r:id="rId48" w:anchor="art116" w:history="1">
        <w:r w:rsidRPr="001144DE">
          <w:rPr>
            <w:rStyle w:val="apple-style-span"/>
            <w:rFonts w:ascii="Arial" w:hAnsi="Arial" w:cs="Arial"/>
            <w:sz w:val="20"/>
            <w:szCs w:val="20"/>
          </w:rPr>
          <w:t>da Lei n.º 14.133/21</w:t>
        </w:r>
      </w:hyperlink>
      <w:r w:rsidRPr="001144DE">
        <w:rPr>
          <w:rStyle w:val="apple-style-span"/>
          <w:rFonts w:ascii="Arial" w:hAnsi="Arial" w:cs="Arial"/>
          <w:sz w:val="20"/>
          <w:szCs w:val="20"/>
        </w:rPr>
        <w:t>.</w:t>
      </w:r>
    </w:p>
    <w:p w14:paraId="2E227413"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11.9 – A CONTRATADA obriga-se a comunicar ao Fiscal do Contrato, no prazo de 24 (vinte e quatro) horas, qualquer ocorrência anormal ou acidente que se verifique no local da execução do objeto contratual.</w:t>
      </w:r>
    </w:p>
    <w:p w14:paraId="7ACBB9BE"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11.10 – A CONTRATADA obriga-se a paralisar, por determinação do CONTRATANTE, qualquer atividade que não esteja sendo executada de acordo com a boa técnica ou que coloque em risco a segurança de pessoas ou bens de terceiros.</w:t>
      </w:r>
    </w:p>
    <w:p w14:paraId="74A19ABE"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11.11 – A CONTRATADA obriga-se a comprovar a reserva de cargos, no prazo fixado pelo fiscal do Contrato, com a indicação dos empregados que preencheram as referidas vagas, de acordo com o que dispõe o Art. 116, parágrafo único, da Lei n.º 14.133/21 e com o Decreto Federal 11.430/23.</w:t>
      </w:r>
    </w:p>
    <w:p w14:paraId="76BA5A70"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11.12 – A CONTRATADA obriga-se a guardar sigilo sobre todas as informações obtidas em decorrência do cumprimento do Contrato.</w:t>
      </w:r>
    </w:p>
    <w:p w14:paraId="662C7EC9"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11.13 – A CONTRATADA obriga-se a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w:t>
      </w:r>
      <w:hyperlink r:id="rId49" w:anchor="art124" w:history="1">
        <w:r w:rsidRPr="001144DE">
          <w:rPr>
            <w:rStyle w:val="apple-style-span"/>
            <w:rFonts w:ascii="Arial" w:hAnsi="Arial" w:cs="Arial"/>
            <w:sz w:val="20"/>
            <w:szCs w:val="20"/>
          </w:rPr>
          <w:t>rt. 124, II, d, da Lei nº 14.133/21.</w:t>
        </w:r>
      </w:hyperlink>
    </w:p>
    <w:p w14:paraId="5408C7D9"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11.14 – A CONTRATADA obriga-se a cumprir, além dos postulados legais vigentes de âmbito federal, estadual ou municipal, as normas de segurança do CONTRATANTE.</w:t>
      </w:r>
    </w:p>
    <w:p w14:paraId="6FE7C012" w14:textId="77777777" w:rsidR="00D10F36" w:rsidRPr="001144DE" w:rsidRDefault="00D10F36" w:rsidP="00D10F36">
      <w:pPr>
        <w:pStyle w:val="Norma"/>
        <w:rPr>
          <w:rStyle w:val="apple-style-span"/>
          <w:rFonts w:ascii="Arial" w:hAnsi="Arial" w:cs="Arial"/>
          <w:sz w:val="20"/>
          <w:szCs w:val="20"/>
        </w:rPr>
      </w:pPr>
      <w:bookmarkStart w:id="18" w:name="_Ref1182930011"/>
      <w:bookmarkEnd w:id="18"/>
      <w:r w:rsidRPr="001144DE">
        <w:rPr>
          <w:rStyle w:val="apple-style-span"/>
          <w:rFonts w:ascii="Arial" w:hAnsi="Arial" w:cs="Arial"/>
          <w:sz w:val="20"/>
          <w:szCs w:val="20"/>
        </w:rPr>
        <w:t>11.15 – A CONTRATADA obriga-se a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28C0767D"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11.16 – A CONTRATADA obriga-se a orientar e treinar seus empregados sobre os deveres previstos na Lei nº 13.709, de 14 de agosto de 2018, adotando medidas eficazes para proteção de dados pessoais a que tenha acesso por força da execução deste contrato.</w:t>
      </w:r>
    </w:p>
    <w:p w14:paraId="7A8E6E4D"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11.17 – A CONTRATADA obriga-se a submeter previamente, por escrito, ao CONTRATANTE, para análise e aprovação, quaisquer mudanças nos métodos executivos que fujam às especificações do memorial descritivo ou instrumento congênere.</w:t>
      </w:r>
    </w:p>
    <w:p w14:paraId="452A7875" w14:textId="312478E4" w:rsidR="00D10F36" w:rsidRPr="001144DE" w:rsidRDefault="00D10F36" w:rsidP="00D10F36">
      <w:pPr>
        <w:pStyle w:val="Norma"/>
        <w:rPr>
          <w:rStyle w:val="apple-style-span"/>
          <w:rFonts w:ascii="Arial" w:hAnsi="Arial" w:cs="Arial"/>
          <w:sz w:val="20"/>
          <w:szCs w:val="20"/>
        </w:rPr>
      </w:pPr>
      <w:bookmarkStart w:id="19" w:name="_Ref1182930301"/>
      <w:bookmarkEnd w:id="19"/>
      <w:r w:rsidRPr="001144DE">
        <w:rPr>
          <w:rStyle w:val="apple-style-span"/>
          <w:rFonts w:ascii="Arial" w:hAnsi="Arial" w:cs="Arial"/>
          <w:sz w:val="20"/>
          <w:szCs w:val="20"/>
        </w:rPr>
        <w:t xml:space="preserve">11.18 – A CONTRATADA obriga-se a não permitir a utilização de qualquer trabalho do menor de dezesseis anos, exceto na condição de aprendiz para os maiores de quatorze anos, nem permitir a </w:t>
      </w:r>
      <w:r w:rsidRPr="001144DE">
        <w:rPr>
          <w:rStyle w:val="apple-style-span"/>
          <w:rFonts w:ascii="Arial" w:hAnsi="Arial" w:cs="Arial"/>
          <w:sz w:val="20"/>
          <w:szCs w:val="20"/>
        </w:rPr>
        <w:lastRenderedPageBreak/>
        <w:t>utilização do trabalho do menor de dezoito anos em trabalho</w:t>
      </w:r>
      <w:r w:rsidR="00CB7131" w:rsidRPr="001144DE">
        <w:rPr>
          <w:rStyle w:val="apple-style-span"/>
          <w:rFonts w:ascii="Arial" w:hAnsi="Arial" w:cs="Arial"/>
          <w:sz w:val="20"/>
          <w:szCs w:val="20"/>
        </w:rPr>
        <w:t xml:space="preserve"> noturno, perigoso ou insalubre, assim como não permitir a contratação de cônjuge.</w:t>
      </w:r>
    </w:p>
    <w:p w14:paraId="095BFD58" w14:textId="77777777" w:rsidR="00D10F36" w:rsidRPr="001144DE" w:rsidRDefault="00D10F36" w:rsidP="00D10F36">
      <w:pPr>
        <w:pStyle w:val="Norma"/>
        <w:rPr>
          <w:rStyle w:val="apple-style-span"/>
          <w:rFonts w:ascii="Arial" w:hAnsi="Arial" w:cs="Arial"/>
          <w:sz w:val="20"/>
          <w:szCs w:val="20"/>
        </w:rPr>
      </w:pPr>
    </w:p>
    <w:p w14:paraId="2912CE78" w14:textId="77777777" w:rsidR="00D10F36" w:rsidRPr="001144DE" w:rsidRDefault="00D10F36" w:rsidP="00D10F36">
      <w:pPr>
        <w:pStyle w:val="Norma"/>
        <w:rPr>
          <w:rStyle w:val="apple-style-span"/>
          <w:rFonts w:ascii="Arial" w:hAnsi="Arial" w:cs="Arial"/>
          <w:b/>
          <w:sz w:val="20"/>
          <w:szCs w:val="20"/>
        </w:rPr>
      </w:pPr>
      <w:r w:rsidRPr="001144DE">
        <w:rPr>
          <w:rStyle w:val="apple-style-span"/>
          <w:rFonts w:ascii="Arial" w:hAnsi="Arial" w:cs="Arial"/>
          <w:b/>
          <w:sz w:val="20"/>
          <w:szCs w:val="20"/>
        </w:rPr>
        <w:t>CLÁUSULA DÉCIMA SEGUNDA – ALTERAÇÕES</w:t>
      </w:r>
    </w:p>
    <w:p w14:paraId="51879F98" w14:textId="77777777" w:rsidR="00D10F36" w:rsidRPr="001144DE" w:rsidRDefault="00D10F36" w:rsidP="00D10F36">
      <w:pPr>
        <w:pStyle w:val="Norma"/>
        <w:rPr>
          <w:rStyle w:val="apple-style-span"/>
          <w:rFonts w:ascii="Arial" w:hAnsi="Arial" w:cs="Arial"/>
          <w:b/>
          <w:sz w:val="20"/>
          <w:szCs w:val="20"/>
        </w:rPr>
      </w:pPr>
    </w:p>
    <w:p w14:paraId="5B02676E"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 xml:space="preserve">12.1 – Eventuais alterações contratuais reger-se-ão pela disciplina dos </w:t>
      </w:r>
      <w:hyperlink r:id="rId50" w:anchor="art124" w:history="1">
        <w:proofErr w:type="spellStart"/>
        <w:r w:rsidRPr="001144DE">
          <w:rPr>
            <w:rStyle w:val="apple-style-span"/>
            <w:rFonts w:ascii="Arial" w:hAnsi="Arial" w:cs="Arial"/>
            <w:sz w:val="20"/>
            <w:szCs w:val="20"/>
          </w:rPr>
          <w:t>arts</w:t>
        </w:r>
        <w:proofErr w:type="spellEnd"/>
        <w:r w:rsidRPr="001144DE">
          <w:rPr>
            <w:rStyle w:val="apple-style-span"/>
            <w:rFonts w:ascii="Arial" w:hAnsi="Arial" w:cs="Arial"/>
            <w:sz w:val="20"/>
            <w:szCs w:val="20"/>
          </w:rPr>
          <w:t>. 124 e seguintes da Lei nº 14.133, de 2021</w:t>
        </w:r>
      </w:hyperlink>
      <w:r w:rsidRPr="001144DE">
        <w:rPr>
          <w:rStyle w:val="apple-style-span"/>
          <w:rFonts w:ascii="Arial" w:hAnsi="Arial" w:cs="Arial"/>
          <w:sz w:val="20"/>
          <w:szCs w:val="20"/>
        </w:rPr>
        <w:t>.</w:t>
      </w:r>
    </w:p>
    <w:p w14:paraId="0646BF4E"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12.2 – A CONTRATADA é obrigada a aceitar, nas mesmas condições contratuais, os acréscimos ou supressões que se fizerem necessários, até o limite de 25% (vinte e cinco por cento) do valor inicial atualizado do contrato.</w:t>
      </w:r>
    </w:p>
    <w:p w14:paraId="6325CCBB"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12.3 – Registros que não caracterizam alteração do contrato podem ser realizados por simples apostila, dispensada a celebração de termo aditivo, na forma do Art. 136 da Lei nº 14.133 de 2021.</w:t>
      </w:r>
    </w:p>
    <w:p w14:paraId="3C2C0105" w14:textId="77777777" w:rsidR="00D10F36" w:rsidRPr="001144DE" w:rsidRDefault="00D10F36" w:rsidP="00D10F36">
      <w:pPr>
        <w:pStyle w:val="Norma"/>
        <w:rPr>
          <w:rStyle w:val="apple-style-span"/>
          <w:rFonts w:ascii="Arial" w:hAnsi="Arial" w:cs="Arial"/>
          <w:b/>
          <w:sz w:val="20"/>
          <w:szCs w:val="20"/>
        </w:rPr>
      </w:pPr>
      <w:bookmarkStart w:id="20" w:name="__DdeLink__15332_730025825"/>
      <w:bookmarkEnd w:id="20"/>
    </w:p>
    <w:p w14:paraId="7F2FE38C" w14:textId="77777777" w:rsidR="00D10F36" w:rsidRPr="001144DE" w:rsidRDefault="00D10F36" w:rsidP="00D10F36">
      <w:pPr>
        <w:pStyle w:val="Norma"/>
        <w:rPr>
          <w:rStyle w:val="apple-style-span"/>
          <w:rFonts w:ascii="Arial" w:hAnsi="Arial" w:cs="Arial"/>
          <w:b/>
          <w:sz w:val="20"/>
          <w:szCs w:val="20"/>
        </w:rPr>
      </w:pPr>
      <w:r w:rsidRPr="001144DE">
        <w:rPr>
          <w:rStyle w:val="apple-style-span"/>
          <w:rFonts w:ascii="Arial" w:hAnsi="Arial" w:cs="Arial"/>
          <w:b/>
          <w:sz w:val="20"/>
          <w:szCs w:val="20"/>
        </w:rPr>
        <w:t>CLÁUSULA DÉCIMA TERCEIRA – DAS INFRAÇÕES ADMINISTRATIVAS E SANÇÕES</w:t>
      </w:r>
    </w:p>
    <w:p w14:paraId="6B395DAE" w14:textId="77777777" w:rsidR="00D10F36" w:rsidRPr="001144DE" w:rsidRDefault="00D10F36" w:rsidP="00D10F36">
      <w:pPr>
        <w:pStyle w:val="Norma"/>
        <w:rPr>
          <w:rStyle w:val="apple-style-span"/>
          <w:rFonts w:ascii="Arial" w:hAnsi="Arial" w:cs="Arial"/>
          <w:b/>
          <w:sz w:val="20"/>
          <w:szCs w:val="20"/>
        </w:rPr>
      </w:pPr>
    </w:p>
    <w:p w14:paraId="12CBC4BD"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13.1 – Comete infração administrativa o fornecedor que cometer quaisquer das infrações previstas no art. 155 da Lei nº 14.133/2021, quais sejam:</w:t>
      </w:r>
    </w:p>
    <w:p w14:paraId="7FCD0885" w14:textId="2D7E94CB"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13.1.1</w:t>
      </w:r>
      <w:r w:rsidR="00CB7131" w:rsidRPr="001144DE">
        <w:rPr>
          <w:rStyle w:val="apple-style-span"/>
          <w:rFonts w:ascii="Arial" w:hAnsi="Arial" w:cs="Arial"/>
          <w:sz w:val="20"/>
          <w:szCs w:val="20"/>
        </w:rPr>
        <w:t xml:space="preserve"> - </w:t>
      </w:r>
      <w:r w:rsidRPr="001144DE">
        <w:rPr>
          <w:rStyle w:val="apple-style-span"/>
          <w:rFonts w:ascii="Arial" w:hAnsi="Arial" w:cs="Arial"/>
          <w:sz w:val="20"/>
          <w:szCs w:val="20"/>
        </w:rPr>
        <w:t>dar causa à inexecução parcial do contrato que cause grave dano à Administração, ao funcionamento dos serviços públicos ou ao interesse coletivo;</w:t>
      </w:r>
    </w:p>
    <w:p w14:paraId="77CCC37C"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13.1.3 – dar causa à inexecução total do contrato;</w:t>
      </w:r>
    </w:p>
    <w:p w14:paraId="05745EEA"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13.1.4 – deixar de entregar a documentação exigida para o certame;</w:t>
      </w:r>
    </w:p>
    <w:p w14:paraId="5C69FC04"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13.1.5 – não manter a proposta, salvo em decorrência de fato superveniente devidamente justificado;</w:t>
      </w:r>
    </w:p>
    <w:p w14:paraId="68F60A74"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13.1.6 – não celebrar o contrato ou não entregar a documentação exigida para a contratação, quando convocado dentro do prazo de validade de sua proposta;</w:t>
      </w:r>
    </w:p>
    <w:p w14:paraId="41FBFEA6"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13.1.7 – ensejar o retardamento da execução ou da entrega do objeto da licitação sem motivo justificado;</w:t>
      </w:r>
    </w:p>
    <w:p w14:paraId="7B64FF77"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13.1.8 – apresentar declaração ou documentação falsa exigida para o certame ou prestar declaração falsa durante a dispensa eletrônica ou a execução do contrato;</w:t>
      </w:r>
    </w:p>
    <w:p w14:paraId="6CA97E46"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13.1.9 – fraudar a dispensa eletrônica ou praticar ato fraudulento na execução do contrato;</w:t>
      </w:r>
    </w:p>
    <w:p w14:paraId="3D5E41FC"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13.1.10 – comportar-se de modo inidôneo ou cometer fraude de qualquer natureza;</w:t>
      </w:r>
    </w:p>
    <w:p w14:paraId="64163271"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13.1.11 – Considera-se comportamento inidôneo, entre outros, a declaração falsa quanto às condições de participação, quanto ao enquadramento como ME/EPP ou o conluio entre os fornecedores, em qualquer momento da dispensa, mesmo após o encerramento da fase das propostas.</w:t>
      </w:r>
    </w:p>
    <w:p w14:paraId="429A0758"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13.1.12 – praticar atos ilícitos com vistas a frustrar os objetivos do certame.</w:t>
      </w:r>
    </w:p>
    <w:p w14:paraId="2A18A332"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13.1.13 – praticar ato lesivo previsto no artigo 5º da Lei nº 12.846/2013.</w:t>
      </w:r>
    </w:p>
    <w:p w14:paraId="0E39820B"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13.2 – O fornecedor que cometer qualquer das infrações discriminadas nos subitens anteriores ficará sujeito, sem prejuízo da responsabilidade civil e criminal, às seguintes sanções:</w:t>
      </w:r>
    </w:p>
    <w:p w14:paraId="4F3EA168" w14:textId="77777777" w:rsidR="00D10F36" w:rsidRPr="001144DE" w:rsidRDefault="00D10F36" w:rsidP="00D10F36">
      <w:pPr>
        <w:pStyle w:val="Norma"/>
        <w:rPr>
          <w:rStyle w:val="apple-style-span"/>
          <w:rFonts w:ascii="Arial" w:hAnsi="Arial" w:cs="Arial"/>
          <w:sz w:val="20"/>
          <w:szCs w:val="20"/>
        </w:rPr>
      </w:pPr>
      <w:bookmarkStart w:id="21" w:name="__DdeLink__7176_2394181441"/>
      <w:bookmarkEnd w:id="21"/>
      <w:r w:rsidRPr="001144DE">
        <w:rPr>
          <w:rStyle w:val="apple-style-span"/>
          <w:rFonts w:ascii="Arial" w:hAnsi="Arial" w:cs="Arial"/>
          <w:sz w:val="20"/>
          <w:szCs w:val="20"/>
        </w:rPr>
        <w:t>a) Advertência pela falta do subitem 13.1.1 deste Contrato, quando não se justificar a imposição de penalidade mais grave;</w:t>
      </w:r>
    </w:p>
    <w:p w14:paraId="30C30293"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b) Multa de 10% (dez por cento) sobre o valor estimado do(s) item(s) prejudicado(s) pela conduta do fornecedor, por qualquer das infrações dos subitens 13.1.1 a 13.1.13;</w:t>
      </w:r>
    </w:p>
    <w:p w14:paraId="44469B8B"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c) Impedimento de licitar e contratar no âmbito da Administração Pública direta e indireta do ente federativo que tiver aplicado a sanção, pelo prazo máximo de 3 (três) anos, nos casos dos subitens 13.1.2 a 12.1.4 e subitens 13.1.6 a 12.1.7 deste Contrato, quando não se justificar a imposição de penalidade mais grave;</w:t>
      </w:r>
    </w:p>
    <w:p w14:paraId="63C9EAAD"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13.1.8 a 13.1.12, bem como nos demais casos que justifiquem a imposição da penalidade mais grave;</w:t>
      </w:r>
    </w:p>
    <w:p w14:paraId="543CDE1E"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13.3 – A aplicação das sanções previstas não exclui, em hipótese alguma, a obrigação de reparação integral do dano causado à CONTRATANTE, conforme previsto no artigo 156, § 9º da Lei nº 14.133/2021.</w:t>
      </w:r>
    </w:p>
    <w:p w14:paraId="3E21F49F"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13.4 – Todas as sanções previstas poderão ser aplicadas cumulativamente com a multa, conforme dispõe o artigo 156, § 7º da Lei nº 14.133/21.</w:t>
      </w:r>
    </w:p>
    <w:p w14:paraId="37B25BCB"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13.5 – Se a multa aplicada e as indenizações cabíveis forem superiores ao valor do pagamento eventualmente devido pelo CONTRATANTE ao CONTRATADO, além da perda desse valor, a diferença será descontada da garantia prestada ou será cobrada judicialmente, conforme previsto no artigo 156, § 8º da Lei nº 14.133/2021, se for o caso.</w:t>
      </w:r>
    </w:p>
    <w:p w14:paraId="50784107"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 xml:space="preserve">13.6 – A aplicação das sanções realizar-se-á em processo administrativo que assegure o contraditório e a ampla defesa ao Contratado, observando-se o procedimento previsto no caput e parágrafos do </w:t>
      </w:r>
      <w:r w:rsidRPr="001144DE">
        <w:rPr>
          <w:rStyle w:val="apple-style-span"/>
          <w:rFonts w:ascii="Arial" w:hAnsi="Arial" w:cs="Arial"/>
          <w:sz w:val="20"/>
          <w:szCs w:val="20"/>
        </w:rPr>
        <w:lastRenderedPageBreak/>
        <w:t>artigo 158 da Lei nº 14.133/2021, para as penalidades de impedimento de licitar e contratar e de declaração de inidoneidade para licitar ou contratar.</w:t>
      </w:r>
    </w:p>
    <w:p w14:paraId="306391EB"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13.7 – Na aplicação das sanções serão considerados:</w:t>
      </w:r>
    </w:p>
    <w:p w14:paraId="76E1BF2E"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a) a natureza e a gravidade da infração cometida;</w:t>
      </w:r>
    </w:p>
    <w:p w14:paraId="4D704D9B"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b) as peculiaridades do caso concreto;</w:t>
      </w:r>
    </w:p>
    <w:p w14:paraId="685E23EC"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c) as circunstâncias agravantes ou atenuantes;</w:t>
      </w:r>
    </w:p>
    <w:p w14:paraId="7E951528"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d) os danos que dela provierem para o CONTRATANTE;</w:t>
      </w:r>
    </w:p>
    <w:p w14:paraId="3859AC79"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e) As sanções de impedimento de licitar e contratar e declaração de inidoneidade para licitar ou contratar são passíveis de reabilitação na forma do artigo 163 da Lei nº 14.133/2021.</w:t>
      </w:r>
    </w:p>
    <w:p w14:paraId="6B8F98C5" w14:textId="77777777" w:rsidR="00265C0F" w:rsidRPr="001144DE" w:rsidRDefault="00D10F36" w:rsidP="00265C0F">
      <w:pPr>
        <w:pStyle w:val="Norma"/>
        <w:rPr>
          <w:rStyle w:val="apple-style-span"/>
          <w:rFonts w:ascii="Arial" w:hAnsi="Arial" w:cs="Arial"/>
          <w:sz w:val="20"/>
          <w:szCs w:val="20"/>
        </w:rPr>
      </w:pPr>
      <w:r w:rsidRPr="001144DE">
        <w:rPr>
          <w:rStyle w:val="apple-style-span"/>
          <w:rFonts w:ascii="Arial" w:hAnsi="Arial" w:cs="Arial"/>
          <w:sz w:val="20"/>
          <w:szCs w:val="20"/>
        </w:rPr>
        <w:t xml:space="preserve">13.8 </w:t>
      </w:r>
      <w:r w:rsidR="00265C0F" w:rsidRPr="001144DE">
        <w:rPr>
          <w:rStyle w:val="apple-style-span"/>
          <w:rFonts w:ascii="Arial" w:hAnsi="Arial" w:cs="Arial"/>
          <w:sz w:val="20"/>
          <w:szCs w:val="20"/>
        </w:rPr>
        <w:t>A multa será recolhida no prazo máximo de 10 (dez) dias úteis, a contar da comunicação oficial.</w:t>
      </w:r>
    </w:p>
    <w:p w14:paraId="7EE4B61F" w14:textId="29958BE9" w:rsidR="00265C0F" w:rsidRPr="001144DE" w:rsidRDefault="00265C0F" w:rsidP="00265C0F">
      <w:pPr>
        <w:pStyle w:val="Norma"/>
        <w:rPr>
          <w:rStyle w:val="apple-style-span"/>
          <w:rFonts w:ascii="Arial" w:hAnsi="Arial" w:cs="Arial"/>
          <w:sz w:val="20"/>
          <w:szCs w:val="20"/>
        </w:rPr>
      </w:pPr>
      <w:r w:rsidRPr="001144DE">
        <w:rPr>
          <w:rStyle w:val="apple-style-span"/>
          <w:rFonts w:ascii="Arial" w:hAnsi="Arial" w:cs="Arial"/>
          <w:sz w:val="20"/>
          <w:szCs w:val="20"/>
        </w:rPr>
        <w:t>13.9. Para as infrações previstas nos itens 13.1.1, 13.1.2 e 13.1.3, a multa será de 0.5% a 15% do valor do contrato licitado.</w:t>
      </w:r>
    </w:p>
    <w:p w14:paraId="272BCD82" w14:textId="32CC18E0" w:rsidR="00265C0F" w:rsidRPr="001144DE" w:rsidRDefault="00265C0F" w:rsidP="00265C0F">
      <w:pPr>
        <w:pStyle w:val="Norma"/>
        <w:rPr>
          <w:rStyle w:val="apple-style-span"/>
          <w:rFonts w:ascii="Arial" w:hAnsi="Arial" w:cs="Arial"/>
          <w:sz w:val="20"/>
          <w:szCs w:val="20"/>
        </w:rPr>
      </w:pPr>
      <w:r w:rsidRPr="001144DE">
        <w:rPr>
          <w:rStyle w:val="apple-style-span"/>
          <w:rFonts w:ascii="Arial" w:hAnsi="Arial" w:cs="Arial"/>
          <w:sz w:val="20"/>
          <w:szCs w:val="20"/>
        </w:rPr>
        <w:t>13.9.1. Para as infrações previstas nos itens 13.1.4, 13.1.5, 13.1.6, 13.1.7 e 13.1.8, a multa será de 15% a 30% do valor do contrato licitado.</w:t>
      </w:r>
    </w:p>
    <w:p w14:paraId="5677ACA6" w14:textId="641D1843" w:rsidR="00265C0F" w:rsidRPr="001144DE" w:rsidRDefault="00265C0F" w:rsidP="00265C0F">
      <w:pPr>
        <w:pStyle w:val="Norma"/>
        <w:rPr>
          <w:rStyle w:val="apple-style-span"/>
          <w:rFonts w:ascii="Arial" w:hAnsi="Arial" w:cs="Arial"/>
          <w:sz w:val="20"/>
          <w:szCs w:val="20"/>
        </w:rPr>
      </w:pPr>
      <w:r w:rsidRPr="001144DE">
        <w:rPr>
          <w:rStyle w:val="apple-style-span"/>
          <w:rFonts w:ascii="Arial" w:hAnsi="Arial" w:cs="Arial"/>
          <w:sz w:val="20"/>
          <w:szCs w:val="20"/>
        </w:rPr>
        <w:t>13.10. As sanções de advertência, impedimento de licitar e contratar e declaração de inidoneidade para licitar ou contratar poderão ser aplicadas, cumulativamente ou não, à penalidade de multa.</w:t>
      </w:r>
    </w:p>
    <w:p w14:paraId="48272D87" w14:textId="58D75F56" w:rsidR="00265C0F" w:rsidRPr="001144DE" w:rsidRDefault="00265C0F" w:rsidP="00265C0F">
      <w:pPr>
        <w:pStyle w:val="Norma"/>
        <w:rPr>
          <w:rStyle w:val="apple-style-span"/>
          <w:rFonts w:ascii="Arial" w:hAnsi="Arial" w:cs="Arial"/>
          <w:sz w:val="20"/>
          <w:szCs w:val="20"/>
        </w:rPr>
      </w:pPr>
      <w:r w:rsidRPr="001144DE">
        <w:rPr>
          <w:rStyle w:val="apple-style-span"/>
          <w:rFonts w:ascii="Arial" w:hAnsi="Arial" w:cs="Arial"/>
          <w:sz w:val="20"/>
          <w:szCs w:val="20"/>
        </w:rPr>
        <w:t>13.11. Na aplicação da sanção de multa será facultada a defesa do interessado no prazo de 15 (quinze) dias úteis, contado da data de sua intimação.</w:t>
      </w:r>
    </w:p>
    <w:p w14:paraId="220A69FD" w14:textId="0C57C287" w:rsidR="00265C0F" w:rsidRPr="001144DE" w:rsidRDefault="00265C0F" w:rsidP="00265C0F">
      <w:pPr>
        <w:pStyle w:val="Norma"/>
        <w:rPr>
          <w:rStyle w:val="apple-style-span"/>
          <w:rFonts w:ascii="Arial" w:hAnsi="Arial" w:cs="Arial"/>
          <w:sz w:val="20"/>
          <w:szCs w:val="20"/>
        </w:rPr>
      </w:pPr>
      <w:r w:rsidRPr="001144DE">
        <w:rPr>
          <w:rStyle w:val="apple-style-span"/>
          <w:rFonts w:ascii="Arial" w:hAnsi="Arial" w:cs="Arial"/>
          <w:sz w:val="20"/>
          <w:szCs w:val="20"/>
        </w:rPr>
        <w:t>13.12. A sanção de impedimento de licitar e contratar será aplicada ao responsável em decorrência das infrações administrativas r</w:t>
      </w:r>
      <w:r w:rsidR="00141FEE" w:rsidRPr="001144DE">
        <w:rPr>
          <w:rStyle w:val="apple-style-span"/>
          <w:rFonts w:ascii="Arial" w:hAnsi="Arial" w:cs="Arial"/>
          <w:sz w:val="20"/>
          <w:szCs w:val="20"/>
        </w:rPr>
        <w:t>elacionadas nos itens 13.1.1, 13</w:t>
      </w:r>
      <w:r w:rsidRPr="001144DE">
        <w:rPr>
          <w:rStyle w:val="apple-style-span"/>
          <w:rFonts w:ascii="Arial" w:hAnsi="Arial" w:cs="Arial"/>
          <w:sz w:val="20"/>
          <w:szCs w:val="20"/>
        </w:rPr>
        <w:t>.1.2 e 13.1.3, quando não se justificar a imposição de penalidade mais grave, e impedirá o responsável de licitar e contratar no âmbito da Administração Pública direta e indireta do ente federativo o qual pertencer o órgão ou entidade, pelo prazo máximo de 3 (três) anos.</w:t>
      </w:r>
    </w:p>
    <w:p w14:paraId="0490CF81" w14:textId="6330F257" w:rsidR="00265C0F" w:rsidRPr="001144DE" w:rsidRDefault="00265C0F" w:rsidP="00265C0F">
      <w:pPr>
        <w:pStyle w:val="Norma"/>
        <w:rPr>
          <w:rStyle w:val="apple-style-span"/>
          <w:rFonts w:ascii="Arial" w:hAnsi="Arial" w:cs="Arial"/>
          <w:sz w:val="20"/>
          <w:szCs w:val="20"/>
        </w:rPr>
      </w:pPr>
      <w:r w:rsidRPr="001144DE">
        <w:rPr>
          <w:rStyle w:val="apple-style-span"/>
          <w:rFonts w:ascii="Arial" w:hAnsi="Arial" w:cs="Arial"/>
          <w:sz w:val="20"/>
          <w:szCs w:val="20"/>
        </w:rPr>
        <w:t>14.13. Poderá ser aplicada ao responsável a sanção de declaração de inidoneidade para licitar ou contratar, em decorrência da prática das infrações dispostas nos itens 13.1.4, 13.1.5, 13.1.6, 13.1.7 e 13.13.1, bem como pelas infrações administrativas previstas nos itens 13.1.1, 13.1.2 e 13.1.3 que justifiquem a imposição de penalidade mais grave que a sanção de impedimento de licitar e contratar, cuja duração observará o prazo previsto no art. 156, §5º, da Lei n.º 14.133/2021.</w:t>
      </w:r>
    </w:p>
    <w:p w14:paraId="42752B01" w14:textId="4BFECA36" w:rsidR="00265C0F" w:rsidRPr="001144DE" w:rsidRDefault="00265C0F" w:rsidP="00265C0F">
      <w:pPr>
        <w:pStyle w:val="Norma"/>
        <w:rPr>
          <w:rStyle w:val="apple-style-span"/>
          <w:rFonts w:ascii="Arial" w:hAnsi="Arial" w:cs="Arial"/>
          <w:sz w:val="20"/>
          <w:szCs w:val="20"/>
        </w:rPr>
      </w:pPr>
      <w:r w:rsidRPr="001144DE">
        <w:rPr>
          <w:rStyle w:val="apple-style-span"/>
          <w:rFonts w:ascii="Arial" w:hAnsi="Arial" w:cs="Arial"/>
          <w:sz w:val="20"/>
          <w:szCs w:val="20"/>
        </w:rPr>
        <w:t>13.14. A recusa injustificada do adjudicatário em assinar o contrato ou a ata de registro de preço, ou em aceitar ou retirar o instrumento equivalente no prazo estabelecido pela Ad</w:t>
      </w:r>
      <w:r w:rsidR="00141FEE" w:rsidRPr="001144DE">
        <w:rPr>
          <w:rStyle w:val="apple-style-span"/>
          <w:rFonts w:ascii="Arial" w:hAnsi="Arial" w:cs="Arial"/>
          <w:sz w:val="20"/>
          <w:szCs w:val="20"/>
        </w:rPr>
        <w:t>ministração, descrita no item 13</w:t>
      </w:r>
      <w:r w:rsidRPr="001144DE">
        <w:rPr>
          <w:rStyle w:val="apple-style-span"/>
          <w:rFonts w:ascii="Arial" w:hAnsi="Arial" w:cs="Arial"/>
          <w:sz w:val="20"/>
          <w:szCs w:val="20"/>
        </w:rPr>
        <w:t>.1.4, caracterizará o descumprimento total da obrigação assumida e o sujeitará às penalidades e à imediata perda da garantia de proposta em favor do órgão ou entidade promotora da licitação, nos termos do art. 45, §4º da IN SEGES/ME n.º 73, de 2022.</w:t>
      </w:r>
    </w:p>
    <w:p w14:paraId="23FFA679" w14:textId="45DBC014" w:rsidR="00265C0F" w:rsidRPr="001144DE" w:rsidRDefault="00265C0F" w:rsidP="00265C0F">
      <w:pPr>
        <w:pStyle w:val="Norma"/>
        <w:rPr>
          <w:rStyle w:val="apple-style-span"/>
          <w:rFonts w:ascii="Arial" w:hAnsi="Arial" w:cs="Arial"/>
          <w:sz w:val="20"/>
          <w:szCs w:val="20"/>
        </w:rPr>
      </w:pPr>
      <w:r w:rsidRPr="001144DE">
        <w:rPr>
          <w:rStyle w:val="apple-style-span"/>
          <w:rFonts w:ascii="Arial" w:hAnsi="Arial" w:cs="Arial"/>
          <w:sz w:val="20"/>
          <w:szCs w:val="20"/>
        </w:rPr>
        <w:t>13.15.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21A23305" w14:textId="5E841187" w:rsidR="00265C0F" w:rsidRPr="001144DE" w:rsidRDefault="00265C0F" w:rsidP="00265C0F">
      <w:pPr>
        <w:pStyle w:val="Norma"/>
        <w:rPr>
          <w:rStyle w:val="apple-style-span"/>
          <w:rFonts w:ascii="Arial" w:hAnsi="Arial" w:cs="Arial"/>
          <w:sz w:val="20"/>
          <w:szCs w:val="20"/>
        </w:rPr>
      </w:pPr>
      <w:r w:rsidRPr="001144DE">
        <w:rPr>
          <w:rStyle w:val="apple-style-span"/>
          <w:rFonts w:ascii="Arial" w:hAnsi="Arial" w:cs="Arial"/>
          <w:sz w:val="20"/>
          <w:szCs w:val="20"/>
        </w:rPr>
        <w:t>13.16.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68C1018" w14:textId="20C28D70" w:rsidR="00265C0F" w:rsidRPr="001144DE" w:rsidRDefault="00265C0F" w:rsidP="00265C0F">
      <w:pPr>
        <w:pStyle w:val="Norma"/>
        <w:rPr>
          <w:rStyle w:val="apple-style-span"/>
          <w:rFonts w:ascii="Arial" w:hAnsi="Arial" w:cs="Arial"/>
          <w:sz w:val="20"/>
          <w:szCs w:val="20"/>
        </w:rPr>
      </w:pPr>
      <w:r w:rsidRPr="001144DE">
        <w:rPr>
          <w:rStyle w:val="apple-style-span"/>
          <w:rFonts w:ascii="Arial" w:hAnsi="Arial" w:cs="Arial"/>
          <w:sz w:val="20"/>
          <w:szCs w:val="20"/>
        </w:rPr>
        <w:t>13.17.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6525B49" w14:textId="1FDBB85B" w:rsidR="00265C0F" w:rsidRPr="001144DE" w:rsidRDefault="00265C0F" w:rsidP="00265C0F">
      <w:pPr>
        <w:pStyle w:val="Norma"/>
        <w:rPr>
          <w:rStyle w:val="apple-style-span"/>
          <w:rFonts w:ascii="Arial" w:hAnsi="Arial" w:cs="Arial"/>
          <w:sz w:val="20"/>
          <w:szCs w:val="20"/>
        </w:rPr>
      </w:pPr>
      <w:r w:rsidRPr="001144DE">
        <w:rPr>
          <w:rStyle w:val="apple-style-span"/>
          <w:rFonts w:ascii="Arial" w:hAnsi="Arial" w:cs="Arial"/>
          <w:sz w:val="20"/>
          <w:szCs w:val="20"/>
        </w:rPr>
        <w:t>13.18. O recurso e o pedido de reconsideração terão efeito suspensivo do ato ou da decisão recorrida até que sobrevenha decisão final da autoridade competente.</w:t>
      </w:r>
    </w:p>
    <w:p w14:paraId="4084CEF2" w14:textId="7F7DAB2E" w:rsidR="00265C0F" w:rsidRPr="001144DE" w:rsidRDefault="00265C0F" w:rsidP="00265C0F">
      <w:pPr>
        <w:pStyle w:val="Norma"/>
        <w:rPr>
          <w:rStyle w:val="apple-style-span"/>
          <w:rFonts w:ascii="Arial" w:hAnsi="Arial" w:cs="Arial"/>
          <w:sz w:val="20"/>
          <w:szCs w:val="20"/>
        </w:rPr>
      </w:pPr>
      <w:r w:rsidRPr="001144DE">
        <w:rPr>
          <w:rStyle w:val="apple-style-span"/>
          <w:rFonts w:ascii="Arial" w:hAnsi="Arial" w:cs="Arial"/>
          <w:sz w:val="20"/>
          <w:szCs w:val="20"/>
        </w:rPr>
        <w:t>13.19. A aplicação das sanções previstas neste edital não exclui, em hipótese alguma, a obrigação de reparação integral dos danos causados.</w:t>
      </w:r>
    </w:p>
    <w:p w14:paraId="4203E212" w14:textId="5B6856F6" w:rsidR="00265C0F" w:rsidRPr="001144DE" w:rsidRDefault="00265C0F" w:rsidP="00265C0F">
      <w:pPr>
        <w:pStyle w:val="Norma"/>
        <w:rPr>
          <w:rStyle w:val="apple-style-span"/>
          <w:rFonts w:ascii="Arial" w:hAnsi="Arial" w:cs="Arial"/>
          <w:sz w:val="20"/>
          <w:szCs w:val="20"/>
        </w:rPr>
      </w:pPr>
      <w:r w:rsidRPr="001144DE">
        <w:rPr>
          <w:rStyle w:val="apple-style-span"/>
          <w:rFonts w:ascii="Arial" w:hAnsi="Arial" w:cs="Arial"/>
          <w:sz w:val="20"/>
          <w:szCs w:val="20"/>
        </w:rPr>
        <w:t>13.20. Para a garantia da ampla defesa e contraditório dos licitantes, as notificações serão enviadas eletronicamente para os endereços de e-mail informados na proposta comercial.</w:t>
      </w:r>
    </w:p>
    <w:p w14:paraId="633A6B0E" w14:textId="57EDB36D" w:rsidR="00D10F36" w:rsidRPr="001144DE" w:rsidRDefault="00265C0F" w:rsidP="00265C0F">
      <w:pPr>
        <w:pStyle w:val="Norma"/>
        <w:rPr>
          <w:rStyle w:val="apple-style-span"/>
          <w:rFonts w:ascii="Arial" w:hAnsi="Arial" w:cs="Arial"/>
          <w:sz w:val="20"/>
          <w:szCs w:val="20"/>
        </w:rPr>
      </w:pPr>
      <w:r w:rsidRPr="001144DE">
        <w:rPr>
          <w:rStyle w:val="apple-style-span"/>
          <w:rFonts w:ascii="Arial" w:hAnsi="Arial" w:cs="Arial"/>
          <w:sz w:val="20"/>
          <w:szCs w:val="20"/>
        </w:rPr>
        <w:t>13.20.1. Os endereços de e-mail informados na proposta comercial serão considerados de uso contínuo da empresa, não cabendo alegação de desconhecimento das comunicações a eles comprovadamente enviadas.</w:t>
      </w:r>
    </w:p>
    <w:p w14:paraId="5329F4C4" w14:textId="77777777" w:rsidR="00D10F36" w:rsidRPr="001144DE" w:rsidRDefault="00D10F36" w:rsidP="00D10F36">
      <w:pPr>
        <w:pStyle w:val="Norma"/>
        <w:rPr>
          <w:rStyle w:val="apple-style-span"/>
          <w:rFonts w:ascii="Arial" w:hAnsi="Arial" w:cs="Arial"/>
          <w:sz w:val="20"/>
          <w:szCs w:val="20"/>
        </w:rPr>
      </w:pPr>
    </w:p>
    <w:p w14:paraId="0B9FE6A3" w14:textId="77777777" w:rsidR="00D10F36" w:rsidRPr="001144DE" w:rsidRDefault="00D10F36" w:rsidP="00D10F36">
      <w:pPr>
        <w:pStyle w:val="Norma"/>
        <w:rPr>
          <w:rStyle w:val="apple-style-span"/>
          <w:rFonts w:ascii="Arial" w:hAnsi="Arial" w:cs="Arial"/>
          <w:b/>
          <w:sz w:val="20"/>
          <w:szCs w:val="20"/>
        </w:rPr>
      </w:pPr>
      <w:r w:rsidRPr="001144DE">
        <w:rPr>
          <w:rStyle w:val="apple-style-span"/>
          <w:rFonts w:ascii="Arial" w:hAnsi="Arial" w:cs="Arial"/>
          <w:b/>
          <w:sz w:val="20"/>
          <w:szCs w:val="20"/>
        </w:rPr>
        <w:t>CLÁUSULA DÉCIMA QUARTA – DA RESCISÃO</w:t>
      </w:r>
    </w:p>
    <w:p w14:paraId="105FB01E" w14:textId="77777777" w:rsidR="00D10F36" w:rsidRPr="001144DE" w:rsidRDefault="00D10F36" w:rsidP="00D10F36">
      <w:pPr>
        <w:pStyle w:val="Norma"/>
        <w:rPr>
          <w:rStyle w:val="apple-style-span"/>
          <w:rFonts w:ascii="Arial" w:hAnsi="Arial" w:cs="Arial"/>
          <w:b/>
          <w:sz w:val="20"/>
          <w:szCs w:val="20"/>
        </w:rPr>
      </w:pPr>
    </w:p>
    <w:p w14:paraId="41F42B84"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 xml:space="preserve">14.1 – O presente contrato poderá ser rescindido, bem como ser cancelada de pleno direito a nota de </w:t>
      </w:r>
      <w:r w:rsidRPr="001144DE">
        <w:rPr>
          <w:rStyle w:val="apple-style-span"/>
          <w:rFonts w:ascii="Arial" w:hAnsi="Arial" w:cs="Arial"/>
          <w:sz w:val="20"/>
          <w:szCs w:val="20"/>
        </w:rPr>
        <w:lastRenderedPageBreak/>
        <w:t xml:space="preserve">empenho que vier a ser emitida em decorrência deste contrato, a qualquer tempo e independente de notificação ou interpelações judiciais ou extrajudiciais, com base nos motivos previstos nos </w:t>
      </w:r>
      <w:proofErr w:type="spellStart"/>
      <w:r w:rsidRPr="001144DE">
        <w:rPr>
          <w:rStyle w:val="apple-style-span"/>
          <w:rFonts w:ascii="Arial" w:hAnsi="Arial" w:cs="Arial"/>
          <w:sz w:val="20"/>
          <w:szCs w:val="20"/>
        </w:rPr>
        <w:t>arts</w:t>
      </w:r>
      <w:proofErr w:type="spellEnd"/>
      <w:r w:rsidRPr="001144DE">
        <w:rPr>
          <w:rStyle w:val="apple-style-span"/>
          <w:rFonts w:ascii="Arial" w:hAnsi="Arial" w:cs="Arial"/>
          <w:sz w:val="20"/>
          <w:szCs w:val="20"/>
        </w:rPr>
        <w:t>. 137 e 138 da Lei Federal n.º 14.133/21.</w:t>
      </w:r>
    </w:p>
    <w:p w14:paraId="4F363EC5"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 xml:space="preserve">14.2 – Poderá ainda o presente contrato ser rescindido, desde que motivado o ato e assegurado à CONTRATADA o contraditório e a ampla defesa quando esta: </w:t>
      </w:r>
    </w:p>
    <w:p w14:paraId="6F12E0E8"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a) venha a ser atingida por protesto de título, execução fiscal ou outros fatos que comprometam sua capacidade econômico-financeira;</w:t>
      </w:r>
    </w:p>
    <w:p w14:paraId="424B2036"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b) for envolvida em escândalo público e notório;</w:t>
      </w:r>
    </w:p>
    <w:p w14:paraId="571FA23D"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c) quebrar o sigilo profissional;</w:t>
      </w:r>
    </w:p>
    <w:p w14:paraId="739FEA34" w14:textId="74B4BD7F"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 xml:space="preserve">d) utilizar, em benefício próprio ou de </w:t>
      </w:r>
      <w:proofErr w:type="gramStart"/>
      <w:r w:rsidRPr="001144DE">
        <w:rPr>
          <w:rStyle w:val="apple-style-span"/>
          <w:rFonts w:ascii="Arial" w:hAnsi="Arial" w:cs="Arial"/>
          <w:sz w:val="20"/>
          <w:szCs w:val="20"/>
        </w:rPr>
        <w:t>terceiros informações não divulgadas</w:t>
      </w:r>
      <w:proofErr w:type="gramEnd"/>
      <w:r w:rsidRPr="001144DE">
        <w:rPr>
          <w:rStyle w:val="apple-style-span"/>
          <w:rFonts w:ascii="Arial" w:hAnsi="Arial" w:cs="Arial"/>
          <w:sz w:val="20"/>
          <w:szCs w:val="20"/>
        </w:rPr>
        <w:t xml:space="preserve"> ao público e às quais tenha acesso por força de suas atribuições e que contrariem as disposições estabelecidas pelo Município de </w:t>
      </w:r>
      <w:r w:rsidR="00613777" w:rsidRPr="001144DE">
        <w:rPr>
          <w:rStyle w:val="apple-style-span"/>
          <w:rFonts w:ascii="Arial" w:hAnsi="Arial" w:cs="Arial"/>
          <w:sz w:val="20"/>
          <w:szCs w:val="20"/>
        </w:rPr>
        <w:t>Nova Redenção - BA</w:t>
      </w:r>
      <w:r w:rsidRPr="001144DE">
        <w:rPr>
          <w:rStyle w:val="apple-style-span"/>
          <w:rFonts w:ascii="Arial" w:hAnsi="Arial" w:cs="Arial"/>
          <w:sz w:val="20"/>
          <w:szCs w:val="20"/>
        </w:rPr>
        <w:t>;</w:t>
      </w:r>
    </w:p>
    <w:p w14:paraId="58E8CA3F"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e) na hipótese de ser anulada a adjudicação em função de qualquer dispositivo legal que a autorize.</w:t>
      </w:r>
    </w:p>
    <w:p w14:paraId="75A3A860"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14.3 – A nulidade do processo licitatório induz à do presente contrato, sem prejuízo do disposto no art. 149 da Lei Federal n.º 14.133/21.</w:t>
      </w:r>
    </w:p>
    <w:p w14:paraId="227F74BF" w14:textId="77777777" w:rsidR="00D10F36" w:rsidRPr="001144DE" w:rsidRDefault="00D10F36" w:rsidP="00D10F36">
      <w:pPr>
        <w:pStyle w:val="Norma"/>
        <w:rPr>
          <w:rStyle w:val="apple-style-span"/>
          <w:rFonts w:ascii="Arial" w:hAnsi="Arial" w:cs="Arial"/>
          <w:b/>
          <w:sz w:val="20"/>
          <w:szCs w:val="20"/>
        </w:rPr>
      </w:pPr>
    </w:p>
    <w:p w14:paraId="0EAE7F42" w14:textId="77777777" w:rsidR="00D10F36" w:rsidRPr="001144DE" w:rsidRDefault="00D10F36" w:rsidP="00D10F36">
      <w:pPr>
        <w:pStyle w:val="Norma"/>
        <w:rPr>
          <w:rStyle w:val="apple-style-span"/>
          <w:rFonts w:ascii="Arial" w:hAnsi="Arial" w:cs="Arial"/>
          <w:b/>
          <w:sz w:val="20"/>
          <w:szCs w:val="20"/>
        </w:rPr>
      </w:pPr>
      <w:r w:rsidRPr="001144DE">
        <w:rPr>
          <w:rStyle w:val="apple-style-span"/>
          <w:rFonts w:ascii="Arial" w:hAnsi="Arial" w:cs="Arial"/>
          <w:b/>
          <w:sz w:val="20"/>
          <w:szCs w:val="20"/>
        </w:rPr>
        <w:t>CLÁUSULA DÉCIMA QUINTA – DA SUBCONTRATAÇÃO</w:t>
      </w:r>
    </w:p>
    <w:p w14:paraId="69425D25" w14:textId="77777777" w:rsidR="00D10F36" w:rsidRPr="001144DE" w:rsidRDefault="00D10F36" w:rsidP="00C83C40">
      <w:pPr>
        <w:pStyle w:val="Nvel2-Red"/>
        <w:numPr>
          <w:ilvl w:val="0"/>
          <w:numId w:val="0"/>
        </w:numPr>
        <w:spacing w:before="0" w:after="0" w:line="240" w:lineRule="auto"/>
        <w:ind w:left="432" w:right="-285" w:hanging="432"/>
        <w:rPr>
          <w:rStyle w:val="apple-style-span"/>
          <w:color w:val="auto"/>
          <w:sz w:val="18"/>
        </w:rPr>
      </w:pPr>
      <w:r w:rsidRPr="001144DE">
        <w:rPr>
          <w:rStyle w:val="apple-style-span"/>
          <w:i w:val="0"/>
          <w:iCs w:val="0"/>
          <w:color w:val="auto"/>
          <w:sz w:val="18"/>
        </w:rPr>
        <w:t>15.1 – Não s</w:t>
      </w:r>
      <w:r w:rsidRPr="001144DE">
        <w:rPr>
          <w:i w:val="0"/>
          <w:iCs w:val="0"/>
          <w:color w:val="auto"/>
          <w:sz w:val="18"/>
        </w:rPr>
        <w:t>erá admitida a subcontratação do objeto contratual</w:t>
      </w:r>
      <w:r w:rsidRPr="001144DE">
        <w:rPr>
          <w:rStyle w:val="apple-style-span"/>
          <w:color w:val="auto"/>
          <w:sz w:val="18"/>
        </w:rPr>
        <w:t>.</w:t>
      </w:r>
    </w:p>
    <w:p w14:paraId="31FC4CA1" w14:textId="77777777" w:rsidR="00D10F36" w:rsidRPr="001144DE" w:rsidRDefault="00D10F36" w:rsidP="00D10F36">
      <w:pPr>
        <w:pStyle w:val="Norma"/>
        <w:rPr>
          <w:rStyle w:val="apple-style-span"/>
          <w:rFonts w:ascii="Arial" w:hAnsi="Arial" w:cs="Arial"/>
          <w:sz w:val="20"/>
          <w:szCs w:val="20"/>
        </w:rPr>
      </w:pPr>
    </w:p>
    <w:p w14:paraId="37147D74" w14:textId="77777777" w:rsidR="00D10F36" w:rsidRPr="001144DE" w:rsidRDefault="00D10F36" w:rsidP="00D10F36">
      <w:pPr>
        <w:pStyle w:val="Norma"/>
        <w:rPr>
          <w:rStyle w:val="apple-style-span"/>
          <w:rFonts w:ascii="Arial" w:hAnsi="Arial" w:cs="Arial"/>
          <w:b/>
          <w:sz w:val="20"/>
          <w:szCs w:val="20"/>
        </w:rPr>
      </w:pPr>
      <w:r w:rsidRPr="001144DE">
        <w:rPr>
          <w:rStyle w:val="apple-style-span"/>
          <w:rFonts w:ascii="Arial" w:hAnsi="Arial" w:cs="Arial"/>
          <w:b/>
          <w:sz w:val="20"/>
          <w:szCs w:val="20"/>
        </w:rPr>
        <w:t>CLÁUSULA DÉCIMA SEXTA – GARANTIA DE EXECUÇÃO</w:t>
      </w:r>
    </w:p>
    <w:p w14:paraId="281D9120" w14:textId="77777777" w:rsidR="00D10F36" w:rsidRPr="001144DE" w:rsidRDefault="00D10F36" w:rsidP="00D10F36">
      <w:pPr>
        <w:pStyle w:val="Norma"/>
        <w:rPr>
          <w:rStyle w:val="apple-style-span"/>
          <w:rFonts w:ascii="Arial" w:hAnsi="Arial" w:cs="Arial"/>
          <w:sz w:val="20"/>
          <w:szCs w:val="20"/>
        </w:rPr>
      </w:pPr>
    </w:p>
    <w:p w14:paraId="11554521"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 xml:space="preserve">16.1 – Não haverá exigência da garantia da contratação dos </w:t>
      </w:r>
      <w:proofErr w:type="spellStart"/>
      <w:r w:rsidRPr="001144DE">
        <w:rPr>
          <w:rStyle w:val="apple-style-span"/>
          <w:rFonts w:ascii="Arial" w:hAnsi="Arial" w:cs="Arial"/>
          <w:sz w:val="20"/>
          <w:szCs w:val="20"/>
        </w:rPr>
        <w:t>arts</w:t>
      </w:r>
      <w:proofErr w:type="spellEnd"/>
      <w:r w:rsidRPr="001144DE">
        <w:rPr>
          <w:rStyle w:val="apple-style-span"/>
          <w:rFonts w:ascii="Arial" w:hAnsi="Arial" w:cs="Arial"/>
          <w:sz w:val="20"/>
          <w:szCs w:val="20"/>
        </w:rPr>
        <w:t>. 96 e seguintes da Lei nº 14.133/21.</w:t>
      </w:r>
    </w:p>
    <w:p w14:paraId="0F49C7ED" w14:textId="77777777" w:rsidR="00D10F36" w:rsidRPr="001144DE" w:rsidRDefault="00D10F36" w:rsidP="00D10F36">
      <w:pPr>
        <w:pStyle w:val="Norma"/>
        <w:rPr>
          <w:rStyle w:val="apple-style-span"/>
          <w:rFonts w:ascii="Arial" w:hAnsi="Arial" w:cs="Arial"/>
          <w:sz w:val="20"/>
          <w:szCs w:val="20"/>
        </w:rPr>
      </w:pPr>
    </w:p>
    <w:p w14:paraId="1C8786C6" w14:textId="77777777" w:rsidR="00D10F36" w:rsidRPr="001144DE" w:rsidRDefault="00D10F36" w:rsidP="00D10F36">
      <w:pPr>
        <w:pStyle w:val="Norma"/>
        <w:rPr>
          <w:rStyle w:val="apple-style-span"/>
          <w:rFonts w:ascii="Arial" w:hAnsi="Arial" w:cs="Arial"/>
          <w:b/>
          <w:sz w:val="20"/>
          <w:szCs w:val="20"/>
        </w:rPr>
      </w:pPr>
      <w:r w:rsidRPr="001144DE">
        <w:rPr>
          <w:rStyle w:val="apple-style-span"/>
          <w:rFonts w:ascii="Arial" w:hAnsi="Arial" w:cs="Arial"/>
          <w:b/>
          <w:sz w:val="20"/>
          <w:szCs w:val="20"/>
        </w:rPr>
        <w:t xml:space="preserve">CLÁUSULA DÉCIMA SÉTIMA – DOS CASOS OMISSOS </w:t>
      </w:r>
    </w:p>
    <w:p w14:paraId="164A0BD6" w14:textId="77777777" w:rsidR="00D10F36" w:rsidRPr="001144DE" w:rsidRDefault="00D10F36" w:rsidP="00D10F36">
      <w:pPr>
        <w:pStyle w:val="Norma"/>
        <w:rPr>
          <w:rStyle w:val="apple-style-span"/>
          <w:rFonts w:ascii="Arial" w:hAnsi="Arial" w:cs="Arial"/>
          <w:sz w:val="20"/>
          <w:szCs w:val="20"/>
        </w:rPr>
      </w:pPr>
    </w:p>
    <w:p w14:paraId="31B4C32C"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17.1 – Os casos omissos serão decididos pelo CONTRATANTE, segundo as disposições contidas na Lei nº 14.133, de 2021, e demais normas federais aplicáveis e, subsidiariamente, segundo as disposições contidas na Lei nº 8.078, de 1990 – Código de Defesa do Consumidor, bem como, o Decreto Municipal n.º 004/2024.</w:t>
      </w:r>
    </w:p>
    <w:p w14:paraId="7EB02BD3" w14:textId="77777777" w:rsidR="00D10F36" w:rsidRPr="001144DE" w:rsidRDefault="00D10F36" w:rsidP="00D10F36">
      <w:pPr>
        <w:pStyle w:val="Norma"/>
        <w:rPr>
          <w:rStyle w:val="apple-style-span"/>
          <w:rFonts w:ascii="Arial" w:hAnsi="Arial" w:cs="Arial"/>
          <w:sz w:val="20"/>
          <w:szCs w:val="20"/>
        </w:rPr>
      </w:pPr>
    </w:p>
    <w:p w14:paraId="478E2A60" w14:textId="77777777" w:rsidR="00D10F36" w:rsidRPr="001144DE" w:rsidRDefault="00D10F36" w:rsidP="00D10F36">
      <w:pPr>
        <w:pStyle w:val="Norma"/>
        <w:rPr>
          <w:rStyle w:val="apple-style-span"/>
          <w:rFonts w:ascii="Arial" w:hAnsi="Arial" w:cs="Arial"/>
          <w:b/>
          <w:sz w:val="20"/>
          <w:szCs w:val="20"/>
        </w:rPr>
      </w:pPr>
      <w:r w:rsidRPr="001144DE">
        <w:rPr>
          <w:rStyle w:val="apple-style-span"/>
          <w:rFonts w:ascii="Arial" w:hAnsi="Arial" w:cs="Arial"/>
          <w:b/>
          <w:sz w:val="20"/>
          <w:szCs w:val="20"/>
        </w:rPr>
        <w:t>CLÁUSULA DÉCIMA OITAVA – PUBLICAÇÃO</w:t>
      </w:r>
    </w:p>
    <w:p w14:paraId="33FC6DEE" w14:textId="77777777" w:rsidR="00D10F36" w:rsidRPr="001144DE" w:rsidRDefault="00D10F36" w:rsidP="00D10F36">
      <w:pPr>
        <w:pStyle w:val="Norma"/>
        <w:rPr>
          <w:rStyle w:val="apple-style-span"/>
          <w:rFonts w:ascii="Arial" w:hAnsi="Arial" w:cs="Arial"/>
          <w:sz w:val="20"/>
          <w:szCs w:val="20"/>
        </w:rPr>
      </w:pPr>
    </w:p>
    <w:p w14:paraId="7612211E"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18.1 – Incumbirá ao CONTRATANTE providenciar a publicação deste instrumento nos termos e condições previstas na Lei nº 14.133/21.</w:t>
      </w:r>
    </w:p>
    <w:p w14:paraId="308D7E0D" w14:textId="77777777" w:rsidR="00D10F36" w:rsidRPr="001144DE" w:rsidRDefault="00D10F36" w:rsidP="00D10F36">
      <w:pPr>
        <w:pStyle w:val="Norma"/>
        <w:rPr>
          <w:rStyle w:val="apple-style-span"/>
          <w:rFonts w:ascii="Arial" w:hAnsi="Arial" w:cs="Arial"/>
          <w:sz w:val="20"/>
          <w:szCs w:val="20"/>
        </w:rPr>
      </w:pPr>
    </w:p>
    <w:p w14:paraId="3F297FD4" w14:textId="77777777" w:rsidR="00D10F36" w:rsidRPr="001144DE" w:rsidRDefault="00D10F36" w:rsidP="00D10F36">
      <w:pPr>
        <w:pStyle w:val="Norma"/>
        <w:rPr>
          <w:rStyle w:val="apple-style-span"/>
          <w:rFonts w:ascii="Arial" w:hAnsi="Arial" w:cs="Arial"/>
          <w:b/>
          <w:sz w:val="20"/>
          <w:szCs w:val="20"/>
        </w:rPr>
      </w:pPr>
      <w:r w:rsidRPr="001144DE">
        <w:rPr>
          <w:rStyle w:val="apple-style-span"/>
          <w:rFonts w:ascii="Arial" w:hAnsi="Arial" w:cs="Arial"/>
          <w:b/>
          <w:sz w:val="20"/>
          <w:szCs w:val="20"/>
        </w:rPr>
        <w:t>CLÁUSULA DÉCIMA NONA – DO FORO</w:t>
      </w:r>
    </w:p>
    <w:p w14:paraId="3619D051" w14:textId="77777777" w:rsidR="00D10F36" w:rsidRPr="001144DE" w:rsidRDefault="00D10F36" w:rsidP="00D10F36">
      <w:pPr>
        <w:pStyle w:val="Norma"/>
        <w:rPr>
          <w:rStyle w:val="apple-style-span"/>
          <w:rFonts w:ascii="Arial" w:hAnsi="Arial" w:cs="Arial"/>
          <w:b/>
          <w:sz w:val="20"/>
          <w:szCs w:val="20"/>
        </w:rPr>
      </w:pPr>
    </w:p>
    <w:p w14:paraId="17598746" w14:textId="77777777" w:rsidR="00D10F36"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 xml:space="preserve">19.1 – Fica eleito o foro da comarca de Andaraí, estado da Bahia, com exclusão de qualquer outro, por mais privilegiado que seja, para solucionar quaisquer questões oriundas deste contrato. </w:t>
      </w:r>
    </w:p>
    <w:p w14:paraId="3B7A1DCC" w14:textId="77777777" w:rsidR="00CB7131" w:rsidRPr="001144DE" w:rsidRDefault="00CB7131" w:rsidP="00D10F36">
      <w:pPr>
        <w:pStyle w:val="Norma"/>
        <w:rPr>
          <w:rStyle w:val="apple-style-span"/>
          <w:rFonts w:ascii="Arial" w:hAnsi="Arial" w:cs="Arial"/>
          <w:sz w:val="20"/>
          <w:szCs w:val="20"/>
        </w:rPr>
      </w:pPr>
    </w:p>
    <w:p w14:paraId="747605CC" w14:textId="515447E6" w:rsidR="00CB7131" w:rsidRPr="001144DE" w:rsidRDefault="00D10F36" w:rsidP="00D10F36">
      <w:pPr>
        <w:pStyle w:val="Norma"/>
        <w:rPr>
          <w:rStyle w:val="apple-style-span"/>
          <w:rFonts w:ascii="Arial" w:hAnsi="Arial" w:cs="Arial"/>
          <w:sz w:val="20"/>
          <w:szCs w:val="20"/>
        </w:rPr>
      </w:pPr>
      <w:r w:rsidRPr="001144DE">
        <w:rPr>
          <w:rStyle w:val="apple-style-span"/>
          <w:rFonts w:ascii="Arial" w:hAnsi="Arial" w:cs="Arial"/>
          <w:sz w:val="20"/>
          <w:szCs w:val="20"/>
        </w:rPr>
        <w:t>E, por estarem justas e acordadas, as partes assinam eletrônica/digitalmente o presente instrumento, considerando-se efetivamente formalizado a partir da última assinatura.</w:t>
      </w:r>
    </w:p>
    <w:p w14:paraId="6EC94C1E" w14:textId="77777777" w:rsidR="00CB7131" w:rsidRPr="001144DE" w:rsidRDefault="00CB7131" w:rsidP="00D10F36">
      <w:pPr>
        <w:pStyle w:val="Norma"/>
        <w:rPr>
          <w:rStyle w:val="apple-style-span"/>
          <w:rFonts w:ascii="Arial" w:hAnsi="Arial" w:cs="Arial"/>
          <w:sz w:val="20"/>
          <w:szCs w:val="20"/>
        </w:rPr>
      </w:pPr>
    </w:p>
    <w:p w14:paraId="0C2A9404" w14:textId="21D145F8" w:rsidR="00D10F36" w:rsidRPr="001144DE" w:rsidRDefault="00D10F36" w:rsidP="00D10F36">
      <w:pPr>
        <w:pStyle w:val="Norma"/>
        <w:rPr>
          <w:rFonts w:ascii="Arial" w:hAnsi="Arial" w:cs="Arial"/>
          <w:sz w:val="20"/>
          <w:szCs w:val="20"/>
        </w:rPr>
      </w:pPr>
      <w:r w:rsidRPr="001144DE">
        <w:rPr>
          <w:rStyle w:val="apple-style-span"/>
          <w:rFonts w:ascii="Arial" w:hAnsi="Arial" w:cs="Arial"/>
          <w:sz w:val="20"/>
          <w:szCs w:val="20"/>
        </w:rPr>
        <w:t>XXXXXXXX (BA), data da assinatura eletrônica</w:t>
      </w:r>
      <w:r w:rsidR="00CB7131" w:rsidRPr="001144DE">
        <w:rPr>
          <w:rStyle w:val="apple-style-span"/>
          <w:rFonts w:ascii="Arial" w:hAnsi="Arial" w:cs="Arial"/>
          <w:sz w:val="20"/>
          <w:szCs w:val="20"/>
        </w:rPr>
        <w:t>.</w:t>
      </w:r>
    </w:p>
    <w:p w14:paraId="587D0DB5" w14:textId="77777777" w:rsidR="00D10F36" w:rsidRPr="001144DE" w:rsidRDefault="00D10F36" w:rsidP="00D10F36">
      <w:pPr>
        <w:pStyle w:val="western"/>
        <w:spacing w:before="0" w:after="0"/>
        <w:jc w:val="center"/>
        <w:rPr>
          <w:rFonts w:ascii="Arial" w:hAnsi="Arial" w:cs="Arial"/>
          <w:sz w:val="20"/>
          <w:szCs w:val="20"/>
        </w:rPr>
      </w:pPr>
    </w:p>
    <w:p w14:paraId="011871C5" w14:textId="77777777" w:rsidR="00CB7131" w:rsidRPr="001144DE" w:rsidRDefault="00CB7131" w:rsidP="00D10F36">
      <w:pPr>
        <w:pStyle w:val="NormalWeb"/>
        <w:spacing w:before="0" w:beforeAutospacing="0" w:after="0" w:afterAutospacing="0"/>
        <w:jc w:val="center"/>
        <w:rPr>
          <w:rFonts w:ascii="Arial" w:hAnsi="Arial" w:cs="Arial"/>
          <w:b/>
          <w:bCs/>
          <w:sz w:val="20"/>
          <w:szCs w:val="20"/>
        </w:rPr>
      </w:pPr>
    </w:p>
    <w:p w14:paraId="5083B1B1" w14:textId="77777777" w:rsidR="00D10F36" w:rsidRPr="001144DE" w:rsidRDefault="00D10F36" w:rsidP="00D10F36">
      <w:pPr>
        <w:pStyle w:val="NormalWeb"/>
        <w:spacing w:before="0" w:beforeAutospacing="0" w:after="0" w:afterAutospacing="0"/>
        <w:jc w:val="center"/>
        <w:rPr>
          <w:rFonts w:ascii="Arial" w:hAnsi="Arial" w:cs="Arial"/>
          <w:sz w:val="20"/>
          <w:szCs w:val="20"/>
        </w:rPr>
      </w:pPr>
      <w:r w:rsidRPr="001144DE">
        <w:rPr>
          <w:rFonts w:ascii="Arial" w:hAnsi="Arial" w:cs="Arial"/>
          <w:b/>
          <w:bCs/>
          <w:sz w:val="20"/>
          <w:szCs w:val="20"/>
        </w:rPr>
        <w:t>Representante legal</w:t>
      </w:r>
    </w:p>
    <w:p w14:paraId="6744C471" w14:textId="77777777" w:rsidR="00D10F36" w:rsidRPr="001144DE" w:rsidRDefault="00D10F36" w:rsidP="00D10F36">
      <w:pPr>
        <w:pStyle w:val="western"/>
        <w:spacing w:before="0" w:after="0"/>
        <w:jc w:val="center"/>
        <w:rPr>
          <w:rFonts w:ascii="Arial" w:hAnsi="Arial" w:cs="Arial"/>
          <w:sz w:val="20"/>
          <w:szCs w:val="20"/>
        </w:rPr>
      </w:pPr>
      <w:r w:rsidRPr="001144DE">
        <w:rPr>
          <w:rFonts w:ascii="Arial" w:hAnsi="Arial" w:cs="Arial"/>
          <w:sz w:val="20"/>
          <w:szCs w:val="20"/>
        </w:rPr>
        <w:t>CONTRATADA</w:t>
      </w:r>
    </w:p>
    <w:p w14:paraId="77FAB622" w14:textId="77777777" w:rsidR="00D10F36" w:rsidRPr="001144DE" w:rsidRDefault="00D10F36" w:rsidP="00C83C40">
      <w:pPr>
        <w:pStyle w:val="western"/>
        <w:spacing w:before="0" w:after="0"/>
        <w:rPr>
          <w:rFonts w:ascii="Arial" w:hAnsi="Arial" w:cs="Arial"/>
          <w:b/>
          <w:bCs/>
          <w:sz w:val="20"/>
          <w:szCs w:val="20"/>
        </w:rPr>
      </w:pPr>
    </w:p>
    <w:p w14:paraId="682A2C5D" w14:textId="77777777" w:rsidR="00D10F36" w:rsidRPr="001144DE" w:rsidRDefault="00D10F36" w:rsidP="00D10F36">
      <w:pPr>
        <w:pStyle w:val="western"/>
        <w:spacing w:before="0" w:after="0"/>
        <w:jc w:val="center"/>
        <w:rPr>
          <w:rFonts w:ascii="Arial" w:hAnsi="Arial" w:cs="Arial"/>
          <w:sz w:val="20"/>
          <w:szCs w:val="20"/>
        </w:rPr>
      </w:pPr>
      <w:r w:rsidRPr="001144DE">
        <w:rPr>
          <w:rFonts w:ascii="Arial" w:hAnsi="Arial" w:cs="Arial"/>
          <w:b/>
          <w:bCs/>
          <w:sz w:val="20"/>
          <w:szCs w:val="20"/>
        </w:rPr>
        <w:t>XXXXXXXX</w:t>
      </w:r>
    </w:p>
    <w:p w14:paraId="34F4C8EC" w14:textId="77777777" w:rsidR="00D10F36" w:rsidRPr="001144DE" w:rsidRDefault="00D10F36" w:rsidP="00D10F36">
      <w:pPr>
        <w:pStyle w:val="western"/>
        <w:spacing w:before="0" w:after="0"/>
        <w:jc w:val="center"/>
        <w:rPr>
          <w:rFonts w:ascii="Arial" w:hAnsi="Arial" w:cs="Arial"/>
          <w:sz w:val="20"/>
          <w:szCs w:val="20"/>
        </w:rPr>
      </w:pPr>
      <w:r w:rsidRPr="001144DE">
        <w:rPr>
          <w:rFonts w:ascii="Arial" w:hAnsi="Arial" w:cs="Arial"/>
          <w:sz w:val="20"/>
          <w:szCs w:val="20"/>
        </w:rPr>
        <w:t>Prefeito</w:t>
      </w:r>
    </w:p>
    <w:p w14:paraId="2DCCD71C" w14:textId="77777777" w:rsidR="00D10F36" w:rsidRPr="001144DE" w:rsidRDefault="00D10F36" w:rsidP="00D10F36">
      <w:pPr>
        <w:pStyle w:val="western"/>
        <w:spacing w:before="0" w:after="0"/>
        <w:jc w:val="center"/>
        <w:rPr>
          <w:rFonts w:ascii="Arial" w:hAnsi="Arial" w:cs="Arial"/>
          <w:sz w:val="20"/>
          <w:szCs w:val="20"/>
        </w:rPr>
      </w:pPr>
      <w:r w:rsidRPr="001144DE">
        <w:rPr>
          <w:rFonts w:ascii="Arial" w:hAnsi="Arial" w:cs="Arial"/>
          <w:sz w:val="20"/>
          <w:szCs w:val="20"/>
        </w:rPr>
        <w:t>MUNICÍPIO DE XXXXXXXXXXXX</w:t>
      </w:r>
    </w:p>
    <w:p w14:paraId="3E1D1A25" w14:textId="77777777" w:rsidR="00C83C40" w:rsidRPr="001144DE" w:rsidRDefault="00D10F36" w:rsidP="00C83C40">
      <w:pPr>
        <w:pStyle w:val="western"/>
        <w:spacing w:before="0" w:after="0"/>
        <w:jc w:val="center"/>
        <w:rPr>
          <w:rFonts w:ascii="Arial" w:hAnsi="Arial" w:cs="Arial"/>
          <w:sz w:val="20"/>
          <w:szCs w:val="20"/>
        </w:rPr>
      </w:pPr>
      <w:r w:rsidRPr="001144DE">
        <w:rPr>
          <w:rFonts w:ascii="Arial" w:hAnsi="Arial" w:cs="Arial"/>
          <w:b/>
          <w:bCs/>
          <w:sz w:val="20"/>
          <w:szCs w:val="20"/>
        </w:rPr>
        <w:t>CONTRATANTE</w:t>
      </w:r>
    </w:p>
    <w:p w14:paraId="0D57E0A6" w14:textId="7D80CD63" w:rsidR="00D10F36" w:rsidRPr="001144DE" w:rsidRDefault="00D10F36" w:rsidP="00C83C40">
      <w:pPr>
        <w:pStyle w:val="western"/>
        <w:spacing w:before="0" w:after="0"/>
        <w:rPr>
          <w:rFonts w:ascii="Arial" w:hAnsi="Arial" w:cs="Arial"/>
          <w:sz w:val="20"/>
          <w:szCs w:val="20"/>
        </w:rPr>
      </w:pPr>
      <w:r w:rsidRPr="001144DE">
        <w:rPr>
          <w:rFonts w:ascii="Arial" w:hAnsi="Arial" w:cs="Arial"/>
          <w:sz w:val="20"/>
          <w:szCs w:val="20"/>
          <w:u w:val="single"/>
        </w:rPr>
        <w:t>Testemunhas</w:t>
      </w:r>
      <w:r w:rsidRPr="001144DE">
        <w:rPr>
          <w:rFonts w:ascii="Arial" w:hAnsi="Arial" w:cs="Arial"/>
          <w:sz w:val="20"/>
          <w:szCs w:val="20"/>
        </w:rPr>
        <w:t>:</w:t>
      </w:r>
    </w:p>
    <w:p w14:paraId="7F520A8E" w14:textId="77777777" w:rsidR="00D10F36" w:rsidRPr="001144DE" w:rsidRDefault="00D10F36" w:rsidP="00D10F36">
      <w:pPr>
        <w:pStyle w:val="western"/>
        <w:spacing w:before="0" w:after="0"/>
        <w:rPr>
          <w:rFonts w:ascii="Arial" w:hAnsi="Arial" w:cs="Arial"/>
          <w:sz w:val="20"/>
          <w:szCs w:val="20"/>
        </w:rPr>
      </w:pPr>
      <w:r w:rsidRPr="001144DE">
        <w:rPr>
          <w:rFonts w:ascii="Arial" w:hAnsi="Arial" w:cs="Arial"/>
          <w:sz w:val="20"/>
          <w:szCs w:val="20"/>
        </w:rPr>
        <w:t>1) __________________________</w:t>
      </w:r>
    </w:p>
    <w:p w14:paraId="096BEA04" w14:textId="77777777" w:rsidR="00D10F36" w:rsidRPr="001144DE" w:rsidRDefault="00D10F36" w:rsidP="00D10F36">
      <w:pPr>
        <w:pStyle w:val="western"/>
        <w:spacing w:before="0" w:after="0"/>
        <w:rPr>
          <w:rFonts w:ascii="Arial" w:hAnsi="Arial" w:cs="Arial"/>
          <w:sz w:val="20"/>
          <w:szCs w:val="20"/>
        </w:rPr>
      </w:pPr>
      <w:r w:rsidRPr="001144DE">
        <w:rPr>
          <w:rFonts w:ascii="Arial" w:hAnsi="Arial" w:cs="Arial"/>
          <w:sz w:val="20"/>
          <w:szCs w:val="20"/>
        </w:rPr>
        <w:t>CPF:</w:t>
      </w:r>
    </w:p>
    <w:p w14:paraId="0BFD5BD2" w14:textId="77777777" w:rsidR="00D10F36" w:rsidRPr="001144DE" w:rsidRDefault="00D10F36" w:rsidP="00D10F36">
      <w:pPr>
        <w:pStyle w:val="western"/>
        <w:spacing w:before="0" w:after="0"/>
        <w:rPr>
          <w:rFonts w:ascii="Arial" w:hAnsi="Arial" w:cs="Arial"/>
          <w:sz w:val="20"/>
          <w:szCs w:val="20"/>
        </w:rPr>
      </w:pPr>
    </w:p>
    <w:p w14:paraId="488EFFB2" w14:textId="30F42515" w:rsidR="0081523A" w:rsidRPr="001144DE" w:rsidRDefault="00D10F36" w:rsidP="00D10F36">
      <w:pPr>
        <w:pStyle w:val="western"/>
        <w:spacing w:before="0" w:after="0"/>
        <w:rPr>
          <w:rFonts w:ascii="Arial" w:hAnsi="Arial" w:cs="Arial"/>
          <w:sz w:val="20"/>
          <w:szCs w:val="20"/>
        </w:rPr>
      </w:pPr>
      <w:r w:rsidRPr="001144DE">
        <w:rPr>
          <w:rFonts w:ascii="Arial" w:hAnsi="Arial" w:cs="Arial"/>
          <w:sz w:val="20"/>
          <w:szCs w:val="20"/>
        </w:rPr>
        <w:t>2) __________________________</w:t>
      </w:r>
    </w:p>
    <w:p w14:paraId="278AFAC9" w14:textId="788A436A" w:rsidR="003B7F8F" w:rsidRPr="001144DE" w:rsidRDefault="00D10F36" w:rsidP="00C83C40">
      <w:pPr>
        <w:pStyle w:val="western"/>
        <w:spacing w:before="0" w:after="0"/>
        <w:rPr>
          <w:rFonts w:ascii="Arial" w:hAnsi="Arial" w:cs="Arial"/>
          <w:sz w:val="20"/>
          <w:szCs w:val="20"/>
        </w:rPr>
      </w:pPr>
      <w:r w:rsidRPr="001144DE">
        <w:rPr>
          <w:rFonts w:ascii="Arial" w:hAnsi="Arial" w:cs="Arial"/>
          <w:sz w:val="20"/>
          <w:szCs w:val="20"/>
        </w:rPr>
        <w:t>CPF:</w:t>
      </w:r>
    </w:p>
    <w:p w14:paraId="213F732B" w14:textId="77777777" w:rsidR="0081523A" w:rsidRPr="001144DE" w:rsidRDefault="0081523A" w:rsidP="00C83C40">
      <w:pPr>
        <w:pStyle w:val="western"/>
        <w:spacing w:before="0" w:after="0"/>
        <w:rPr>
          <w:rFonts w:ascii="Arial" w:hAnsi="Arial" w:cs="Arial"/>
          <w:sz w:val="20"/>
          <w:szCs w:val="20"/>
        </w:rPr>
      </w:pPr>
    </w:p>
    <w:p w14:paraId="67E996D3" w14:textId="1EAE80AC" w:rsidR="00DC2E8A" w:rsidRPr="001144DE" w:rsidRDefault="00DC2E8A" w:rsidP="005E0B91">
      <w:pPr>
        <w:shd w:val="clear" w:color="auto" w:fill="D9E2F3" w:themeFill="accent1" w:themeFillTint="33"/>
        <w:jc w:val="center"/>
        <w:rPr>
          <w:rFonts w:ascii="Arial" w:hAnsi="Arial" w:cs="Arial"/>
          <w:b/>
          <w:bCs/>
        </w:rPr>
      </w:pPr>
      <w:r w:rsidRPr="001144DE">
        <w:rPr>
          <w:rFonts w:ascii="Arial" w:hAnsi="Arial" w:cs="Arial"/>
          <w:b/>
          <w:bCs/>
        </w:rPr>
        <w:lastRenderedPageBreak/>
        <w:t>ANEXO III</w:t>
      </w:r>
    </w:p>
    <w:p w14:paraId="48AD7EF4" w14:textId="715FA66F" w:rsidR="004A2220" w:rsidRPr="001144DE" w:rsidRDefault="00056C00" w:rsidP="004A2220">
      <w:pPr>
        <w:spacing w:after="0" w:line="240" w:lineRule="auto"/>
        <w:jc w:val="center"/>
        <w:rPr>
          <w:rStyle w:val="Fontepargpadro1"/>
          <w:rFonts w:ascii="Arial" w:eastAsia="Arial" w:hAnsi="Arial" w:cs="Arial"/>
          <w:b/>
          <w:bCs/>
          <w:color w:val="000000"/>
          <w:sz w:val="20"/>
          <w:szCs w:val="20"/>
          <w:lang w:eastAsia="ar-SA" w:bidi="he-IL"/>
        </w:rPr>
      </w:pPr>
      <w:r w:rsidRPr="001144DE">
        <w:rPr>
          <w:rStyle w:val="Fontepargpadro1"/>
          <w:rFonts w:ascii="Arial" w:eastAsia="Arial" w:hAnsi="Arial" w:cs="Arial"/>
          <w:b/>
          <w:bCs/>
          <w:sz w:val="20"/>
          <w:szCs w:val="20"/>
          <w:highlight w:val="white"/>
          <w:lang w:eastAsia="ar-SA" w:bidi="he-IL"/>
        </w:rPr>
        <w:t xml:space="preserve">MINUTA </w:t>
      </w:r>
      <w:r w:rsidR="004A2220" w:rsidRPr="001144DE">
        <w:rPr>
          <w:rStyle w:val="Fontepargpadro1"/>
          <w:rFonts w:ascii="Arial" w:eastAsia="Arial" w:hAnsi="Arial" w:cs="Arial"/>
          <w:b/>
          <w:bCs/>
          <w:sz w:val="20"/>
          <w:szCs w:val="20"/>
          <w:highlight w:val="white"/>
          <w:lang w:eastAsia="ar-SA" w:bidi="he-IL"/>
        </w:rPr>
        <w:t>A</w:t>
      </w:r>
      <w:r w:rsidR="004A2220" w:rsidRPr="001144DE">
        <w:rPr>
          <w:rStyle w:val="Fontepargpadro1"/>
          <w:rFonts w:ascii="Arial" w:eastAsia="Arial" w:hAnsi="Arial" w:cs="Arial"/>
          <w:b/>
          <w:bCs/>
          <w:color w:val="000000"/>
          <w:sz w:val="20"/>
          <w:szCs w:val="20"/>
          <w:highlight w:val="white"/>
          <w:lang w:eastAsia="ar-SA" w:bidi="he-IL"/>
        </w:rPr>
        <w:t>TA DE REGISTRO DE PREÇOS N.º 0000/202</w:t>
      </w:r>
      <w:r w:rsidR="004A2220" w:rsidRPr="001144DE">
        <w:rPr>
          <w:rStyle w:val="Fontepargpadro1"/>
          <w:rFonts w:ascii="Arial" w:eastAsia="Arial" w:hAnsi="Arial" w:cs="Arial"/>
          <w:b/>
          <w:bCs/>
          <w:color w:val="000000"/>
          <w:sz w:val="20"/>
          <w:szCs w:val="20"/>
          <w:lang w:eastAsia="ar-SA" w:bidi="he-IL"/>
        </w:rPr>
        <w:t>5</w:t>
      </w:r>
    </w:p>
    <w:p w14:paraId="5B4C8532" w14:textId="77777777" w:rsidR="004A2220" w:rsidRPr="001144DE" w:rsidRDefault="004A2220" w:rsidP="004A2220">
      <w:pPr>
        <w:spacing w:after="0" w:line="240" w:lineRule="auto"/>
        <w:jc w:val="center"/>
        <w:rPr>
          <w:rFonts w:ascii="Arial" w:hAnsi="Arial" w:cs="Arial"/>
          <w:sz w:val="20"/>
          <w:szCs w:val="20"/>
        </w:rPr>
      </w:pPr>
    </w:p>
    <w:p w14:paraId="42EC276A" w14:textId="77777777" w:rsidR="004A2220" w:rsidRPr="001144DE" w:rsidRDefault="004A2220" w:rsidP="004A2220">
      <w:pPr>
        <w:spacing w:after="0" w:line="240" w:lineRule="auto"/>
        <w:jc w:val="both"/>
        <w:rPr>
          <w:rFonts w:ascii="Arial" w:hAnsi="Arial" w:cs="Arial"/>
          <w:sz w:val="20"/>
          <w:szCs w:val="20"/>
        </w:rPr>
      </w:pPr>
      <w:r w:rsidRPr="001144DE">
        <w:rPr>
          <w:rStyle w:val="Fontepargpadro1"/>
          <w:rFonts w:ascii="Arial" w:eastAsia="Arial" w:hAnsi="Arial" w:cs="Arial"/>
          <w:color w:val="000000"/>
          <w:sz w:val="20"/>
          <w:szCs w:val="20"/>
        </w:rPr>
        <w:t>PREGÃO N.º 000/2025</w:t>
      </w:r>
    </w:p>
    <w:p w14:paraId="78B0E000" w14:textId="77777777" w:rsidR="004A2220" w:rsidRPr="001144DE" w:rsidRDefault="004A2220" w:rsidP="004A2220">
      <w:pPr>
        <w:spacing w:after="0" w:line="240" w:lineRule="auto"/>
        <w:jc w:val="both"/>
        <w:rPr>
          <w:rFonts w:ascii="Arial" w:hAnsi="Arial" w:cs="Arial"/>
          <w:sz w:val="20"/>
          <w:szCs w:val="20"/>
        </w:rPr>
      </w:pPr>
      <w:r w:rsidRPr="001144DE">
        <w:rPr>
          <w:rStyle w:val="Fontepargpadro1"/>
          <w:rFonts w:ascii="Arial" w:eastAsia="Arial" w:hAnsi="Arial" w:cs="Arial"/>
          <w:color w:val="000000"/>
          <w:sz w:val="20"/>
          <w:szCs w:val="20"/>
        </w:rPr>
        <w:t>PROCESSO (PRC) N.º 000/2025</w:t>
      </w:r>
    </w:p>
    <w:p w14:paraId="348E5FAE" w14:textId="77777777" w:rsidR="004A2220" w:rsidRPr="001144DE" w:rsidRDefault="004A2220" w:rsidP="004A2220">
      <w:pPr>
        <w:spacing w:after="0" w:line="240" w:lineRule="auto"/>
        <w:jc w:val="both"/>
        <w:rPr>
          <w:rFonts w:ascii="Arial" w:hAnsi="Arial" w:cs="Arial"/>
          <w:sz w:val="20"/>
          <w:szCs w:val="20"/>
        </w:rPr>
      </w:pPr>
      <w:r w:rsidRPr="001144DE">
        <w:rPr>
          <w:rStyle w:val="Fontepargpadro1"/>
          <w:rFonts w:ascii="Arial" w:eastAsia="Arial" w:hAnsi="Arial" w:cs="Arial"/>
          <w:color w:val="000000"/>
          <w:sz w:val="20"/>
          <w:szCs w:val="20"/>
        </w:rPr>
        <w:t>PROCESSO DE REGISTRO DE PREÇOS N.º 000/2025</w:t>
      </w:r>
    </w:p>
    <w:p w14:paraId="54F95D77" w14:textId="77777777" w:rsidR="004A2220" w:rsidRPr="001144DE" w:rsidRDefault="004A2220" w:rsidP="004A2220">
      <w:pPr>
        <w:spacing w:after="0" w:line="240" w:lineRule="auto"/>
        <w:jc w:val="both"/>
        <w:rPr>
          <w:rFonts w:ascii="Arial" w:eastAsia="Arial" w:hAnsi="Arial" w:cs="Arial"/>
          <w:color w:val="000000"/>
          <w:sz w:val="20"/>
          <w:szCs w:val="20"/>
        </w:rPr>
      </w:pPr>
    </w:p>
    <w:p w14:paraId="7D839477" w14:textId="77777777" w:rsidR="004A2220" w:rsidRPr="001144DE" w:rsidRDefault="004A2220" w:rsidP="004A2220">
      <w:pPr>
        <w:spacing w:after="0" w:line="240" w:lineRule="auto"/>
        <w:jc w:val="both"/>
        <w:rPr>
          <w:rFonts w:ascii="Arial" w:hAnsi="Arial" w:cs="Arial"/>
          <w:sz w:val="20"/>
          <w:szCs w:val="20"/>
        </w:rPr>
      </w:pPr>
      <w:r w:rsidRPr="001144DE">
        <w:rPr>
          <w:rStyle w:val="Fontepargpadro1"/>
          <w:rFonts w:ascii="Arial" w:eastAsia="Arial" w:hAnsi="Arial" w:cs="Arial"/>
          <w:color w:val="000000"/>
          <w:sz w:val="20"/>
          <w:szCs w:val="20"/>
        </w:rPr>
        <w:t xml:space="preserve">O Município de XXXXXXXXXXXX, com sede na XXXXXXXXXXXXX, CEP nº XXXXXXXXXXXX, XXXXXXXXXXXXXX, inscrito no CNPJ sob o nº XXXXXXXXXXXXX, por intermédio da Secretaria Municipal de XXXXXXXXXXXXXX, doravante denominado GESTOR, celebra com o(s) detentor(es) qualificado(s) na cláusula terceira, a presente </w:t>
      </w:r>
      <w:r w:rsidRPr="001144DE">
        <w:rPr>
          <w:rStyle w:val="Fontepargpadro1"/>
          <w:rFonts w:ascii="Arial" w:eastAsia="Arial" w:hAnsi="Arial" w:cs="Arial"/>
          <w:b/>
          <w:bCs/>
          <w:color w:val="000000"/>
          <w:sz w:val="20"/>
          <w:szCs w:val="20"/>
        </w:rPr>
        <w:t>ATA DE REGISTRO DE PREÇOS</w:t>
      </w:r>
      <w:r w:rsidRPr="001144DE">
        <w:rPr>
          <w:rStyle w:val="Fontepargpadro1"/>
          <w:rFonts w:ascii="Arial" w:eastAsia="Arial" w:hAnsi="Arial" w:cs="Arial"/>
          <w:color w:val="000000"/>
          <w:sz w:val="20"/>
          <w:szCs w:val="20"/>
        </w:rPr>
        <w:t xml:space="preserve">, documento vinculativo e obrigacional, com força de compromisso para futura aquisição em que se registram os preços e as condições a serem praticadas, nos termos das disposições legais aplicáveis, especialmente a Lei Federal n.º 14.133/21, Lei Complementar n.º 123/2006, </w:t>
      </w:r>
      <w:bookmarkStart w:id="22" w:name="__DdeLink__20074_143635581"/>
      <w:r w:rsidRPr="001144DE">
        <w:rPr>
          <w:rStyle w:val="Fontepargpadro1"/>
          <w:rFonts w:ascii="Arial" w:eastAsia="Arial" w:hAnsi="Arial" w:cs="Arial"/>
          <w:color w:val="000000"/>
          <w:sz w:val="20"/>
          <w:szCs w:val="20"/>
        </w:rPr>
        <w:t>Decreto Federal n.º</w:t>
      </w:r>
      <w:r w:rsidRPr="001144DE">
        <w:rPr>
          <w:rStyle w:val="Fontepargpadro1"/>
          <w:rFonts w:ascii="Arial" w:eastAsia="Arial" w:hAnsi="Arial" w:cs="Arial"/>
          <w:b/>
          <w:bCs/>
          <w:color w:val="000000"/>
          <w:sz w:val="20"/>
          <w:szCs w:val="20"/>
        </w:rPr>
        <w:t xml:space="preserve"> </w:t>
      </w:r>
      <w:r w:rsidRPr="001144DE">
        <w:rPr>
          <w:rStyle w:val="Forte"/>
          <w:rFonts w:ascii="Arial" w:eastAsia="Arial" w:hAnsi="Arial" w:cs="Arial"/>
          <w:color w:val="000000"/>
          <w:kern w:val="2"/>
          <w:sz w:val="20"/>
          <w:szCs w:val="20"/>
        </w:rPr>
        <w:t>11.462/23</w:t>
      </w:r>
      <w:r w:rsidRPr="001144DE">
        <w:rPr>
          <w:rStyle w:val="Fontepargpadro1"/>
          <w:rFonts w:ascii="Arial" w:eastAsia="Arial" w:hAnsi="Arial" w:cs="Arial"/>
          <w:color w:val="000000"/>
          <w:sz w:val="20"/>
          <w:szCs w:val="20"/>
        </w:rPr>
        <w:t>, Decreto Municipal n.º XXXXXXXXXXXXX e as demais normas legais correlatas</w:t>
      </w:r>
      <w:bookmarkEnd w:id="22"/>
      <w:r w:rsidRPr="001144DE">
        <w:rPr>
          <w:rStyle w:val="Fontepargpadro1"/>
          <w:rFonts w:ascii="Arial" w:eastAsia="Arial" w:hAnsi="Arial" w:cs="Arial"/>
          <w:color w:val="000000"/>
          <w:sz w:val="20"/>
          <w:szCs w:val="20"/>
          <w:lang w:eastAsia="ar-SA" w:bidi="he-IL"/>
        </w:rPr>
        <w:t>.</w:t>
      </w:r>
    </w:p>
    <w:p w14:paraId="3BE38B32" w14:textId="77777777" w:rsidR="004A2220" w:rsidRPr="001144DE" w:rsidRDefault="004A2220" w:rsidP="004A2220">
      <w:pPr>
        <w:spacing w:after="0" w:line="240" w:lineRule="auto"/>
        <w:jc w:val="both"/>
        <w:rPr>
          <w:rFonts w:ascii="Arial" w:hAnsi="Arial" w:cs="Arial"/>
          <w:sz w:val="20"/>
          <w:szCs w:val="20"/>
        </w:rPr>
      </w:pPr>
    </w:p>
    <w:p w14:paraId="235FE1A5" w14:textId="77777777" w:rsidR="004A2220" w:rsidRPr="001144DE" w:rsidRDefault="004A2220" w:rsidP="004A2220">
      <w:pPr>
        <w:spacing w:after="0" w:line="240" w:lineRule="auto"/>
        <w:jc w:val="both"/>
        <w:rPr>
          <w:rFonts w:ascii="Arial" w:hAnsi="Arial" w:cs="Arial"/>
          <w:sz w:val="20"/>
          <w:szCs w:val="20"/>
        </w:rPr>
      </w:pPr>
      <w:r w:rsidRPr="001144DE">
        <w:rPr>
          <w:rStyle w:val="Fontepargpadro1"/>
          <w:rFonts w:ascii="Arial" w:eastAsia="Arial" w:hAnsi="Arial" w:cs="Arial"/>
          <w:sz w:val="20"/>
          <w:szCs w:val="20"/>
        </w:rPr>
        <w:t>Em face da classificação das propostas apresentadas no Pregão n.º …/2025 para Registro de Preços n.º .../2025, conforme homologada pela Autoridade Competente.</w:t>
      </w:r>
    </w:p>
    <w:p w14:paraId="306040AC" w14:textId="77777777" w:rsidR="004A2220" w:rsidRPr="001144DE" w:rsidRDefault="004A2220" w:rsidP="004A2220">
      <w:pPr>
        <w:spacing w:after="0" w:line="240" w:lineRule="auto"/>
        <w:jc w:val="both"/>
        <w:rPr>
          <w:rFonts w:ascii="Arial" w:hAnsi="Arial" w:cs="Arial"/>
          <w:color w:val="000000"/>
          <w:sz w:val="20"/>
          <w:szCs w:val="20"/>
        </w:rPr>
      </w:pPr>
    </w:p>
    <w:p w14:paraId="779DD621" w14:textId="0C04D04A" w:rsidR="004A2220" w:rsidRPr="001144DE" w:rsidRDefault="004A2220" w:rsidP="004A2220">
      <w:pPr>
        <w:spacing w:after="0" w:line="240" w:lineRule="auto"/>
        <w:jc w:val="both"/>
        <w:rPr>
          <w:rFonts w:ascii="Arial" w:hAnsi="Arial" w:cs="Arial"/>
          <w:sz w:val="20"/>
          <w:szCs w:val="20"/>
        </w:rPr>
      </w:pPr>
      <w:r w:rsidRPr="001144DE">
        <w:rPr>
          <w:rStyle w:val="Fontepargpadro1"/>
          <w:rFonts w:ascii="Arial" w:eastAsia="Arial" w:hAnsi="Arial" w:cs="Arial"/>
          <w:color w:val="000000"/>
          <w:sz w:val="20"/>
          <w:szCs w:val="20"/>
        </w:rPr>
        <w:t xml:space="preserve">Resolve REGISTRAR OS PREÇOS para a futura </w:t>
      </w:r>
      <w:r w:rsidRPr="001144DE">
        <w:rPr>
          <w:rFonts w:ascii="Arial" w:eastAsia="Arial" w:hAnsi="Arial" w:cs="Arial"/>
          <w:iCs/>
          <w:color w:val="000000"/>
          <w:sz w:val="20"/>
          <w:szCs w:val="20"/>
          <w:lang w:bidi="hi-IN"/>
        </w:rPr>
        <w:t xml:space="preserve">e eventual </w:t>
      </w:r>
      <w:r w:rsidR="00613777" w:rsidRPr="001144DE">
        <w:rPr>
          <w:rFonts w:ascii="Arial" w:eastAsia="Arial" w:hAnsi="Arial" w:cs="Arial"/>
          <w:iCs/>
          <w:color w:val="000000"/>
          <w:sz w:val="20"/>
          <w:szCs w:val="20"/>
          <w:lang w:bidi="hi-IN"/>
        </w:rPr>
        <w:t xml:space="preserve">aquisição de </w:t>
      </w:r>
      <w:proofErr w:type="spellStart"/>
      <w:r w:rsidR="001144DE">
        <w:rPr>
          <w:rFonts w:ascii="Arial" w:eastAsia="Arial" w:hAnsi="Arial" w:cs="Arial"/>
          <w:iCs/>
          <w:color w:val="000000"/>
          <w:sz w:val="20"/>
          <w:szCs w:val="20"/>
          <w:lang w:bidi="hi-IN"/>
        </w:rPr>
        <w:t>xxxxxxxxxxxxxxxxxxxxxxxxxxxx</w:t>
      </w:r>
      <w:proofErr w:type="spellEnd"/>
      <w:r w:rsidRPr="001144DE">
        <w:rPr>
          <w:rFonts w:ascii="Arial" w:eastAsia="Arial" w:hAnsi="Arial" w:cs="Arial"/>
          <w:iCs/>
          <w:color w:val="000000"/>
          <w:sz w:val="20"/>
          <w:szCs w:val="20"/>
          <w:lang w:bidi="hi-IN"/>
        </w:rPr>
        <w:t xml:space="preserve">, nos termos da tabela abaixo, conforme condições e exigências estabelecidas </w:t>
      </w:r>
      <w:r w:rsidRPr="001144DE">
        <w:rPr>
          <w:rStyle w:val="Fontepargpadro1"/>
          <w:rFonts w:ascii="Arial" w:eastAsia="Arial" w:hAnsi="Arial" w:cs="Arial"/>
          <w:sz w:val="20"/>
          <w:szCs w:val="20"/>
        </w:rPr>
        <w:t xml:space="preserve">do </w:t>
      </w:r>
      <w:r w:rsidRPr="001144DE">
        <w:rPr>
          <w:rStyle w:val="Fontepargpadro1"/>
          <w:rFonts w:ascii="Arial" w:eastAsia="Arial" w:hAnsi="Arial" w:cs="Arial"/>
          <w:color w:val="000000" w:themeColor="text1"/>
          <w:sz w:val="20"/>
          <w:szCs w:val="20"/>
        </w:rPr>
        <w:t>Anexo I</w:t>
      </w:r>
      <w:r w:rsidRPr="001144DE">
        <w:rPr>
          <w:rStyle w:val="Fontepargpadro1"/>
          <w:rFonts w:ascii="Arial" w:eastAsia="Arial" w:hAnsi="Arial" w:cs="Arial"/>
          <w:sz w:val="20"/>
          <w:szCs w:val="20"/>
        </w:rPr>
        <w:t>, que passa a fazer parte integrante deste, tendo sido, os referidos preços, oferecidos pela empresa:</w:t>
      </w:r>
    </w:p>
    <w:p w14:paraId="7D2CB369" w14:textId="77777777" w:rsidR="004A2220" w:rsidRPr="001144DE" w:rsidRDefault="004A2220" w:rsidP="004A2220">
      <w:pPr>
        <w:spacing w:after="0" w:line="240" w:lineRule="auto"/>
        <w:jc w:val="both"/>
        <w:rPr>
          <w:rFonts w:ascii="Arial" w:eastAsia="Arial" w:hAnsi="Arial" w:cs="Arial"/>
          <w:sz w:val="20"/>
          <w:szCs w:val="20"/>
        </w:rPr>
      </w:pPr>
    </w:p>
    <w:tbl>
      <w:tblPr>
        <w:tblW w:w="8358"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30" w:type="dxa"/>
          <w:bottom w:w="55" w:type="dxa"/>
          <w:right w:w="55" w:type="dxa"/>
        </w:tblCellMar>
        <w:tblLook w:val="04A0" w:firstRow="1" w:lastRow="0" w:firstColumn="1" w:lastColumn="0" w:noHBand="0" w:noVBand="1"/>
      </w:tblPr>
      <w:tblGrid>
        <w:gridCol w:w="2404"/>
        <w:gridCol w:w="5954"/>
      </w:tblGrid>
      <w:tr w:rsidR="004A2220" w:rsidRPr="001144DE" w14:paraId="0B679977" w14:textId="77777777" w:rsidTr="004A2220">
        <w:trPr>
          <w:jc w:val="center"/>
        </w:trPr>
        <w:tc>
          <w:tcPr>
            <w:tcW w:w="8358" w:type="dxa"/>
            <w:gridSpan w:val="2"/>
            <w:tcBorders>
              <w:top w:val="single" w:sz="2" w:space="0" w:color="000000"/>
              <w:left w:val="single" w:sz="2" w:space="0" w:color="000000"/>
              <w:bottom w:val="single" w:sz="2" w:space="0" w:color="000000"/>
              <w:right w:val="single" w:sz="2" w:space="0" w:color="000000"/>
            </w:tcBorders>
          </w:tcPr>
          <w:p w14:paraId="36EBB410" w14:textId="77777777" w:rsidR="004A2220" w:rsidRPr="001144DE" w:rsidRDefault="004A2220" w:rsidP="004A2220">
            <w:pPr>
              <w:spacing w:after="0" w:line="240" w:lineRule="auto"/>
              <w:jc w:val="center"/>
              <w:rPr>
                <w:rFonts w:ascii="Arial" w:hAnsi="Arial" w:cs="Arial"/>
                <w:sz w:val="16"/>
                <w:szCs w:val="16"/>
              </w:rPr>
            </w:pPr>
            <w:r w:rsidRPr="001144DE">
              <w:rPr>
                <w:rStyle w:val="Fontepargpadro1"/>
                <w:rFonts w:ascii="Arial" w:eastAsia="Arial" w:hAnsi="Arial" w:cs="Arial"/>
                <w:b/>
                <w:bCs/>
                <w:sz w:val="16"/>
                <w:szCs w:val="16"/>
              </w:rPr>
              <w:t>BENEFICIÁRIO DOS ITENS</w:t>
            </w:r>
          </w:p>
        </w:tc>
      </w:tr>
      <w:tr w:rsidR="004A2220" w:rsidRPr="001144DE" w14:paraId="7D284A48" w14:textId="77777777" w:rsidTr="004A2220">
        <w:trPr>
          <w:jc w:val="center"/>
        </w:trPr>
        <w:tc>
          <w:tcPr>
            <w:tcW w:w="2404" w:type="dxa"/>
            <w:tcBorders>
              <w:top w:val="single" w:sz="2" w:space="0" w:color="000000"/>
              <w:left w:val="single" w:sz="2" w:space="0" w:color="000000"/>
              <w:bottom w:val="single" w:sz="2" w:space="0" w:color="000000"/>
              <w:right w:val="single" w:sz="2" w:space="0" w:color="000000"/>
            </w:tcBorders>
          </w:tcPr>
          <w:p w14:paraId="207720EE" w14:textId="77777777" w:rsidR="004A2220" w:rsidRPr="001144DE" w:rsidRDefault="004A2220" w:rsidP="004A2220">
            <w:pPr>
              <w:pStyle w:val="Contedodatabela"/>
              <w:rPr>
                <w:rFonts w:ascii="Arial" w:hAnsi="Arial" w:cs="Arial"/>
                <w:sz w:val="16"/>
                <w:szCs w:val="16"/>
              </w:rPr>
            </w:pPr>
            <w:r w:rsidRPr="001144DE">
              <w:rPr>
                <w:rFonts w:ascii="Arial" w:hAnsi="Arial" w:cs="Arial"/>
                <w:b/>
                <w:bCs/>
                <w:sz w:val="16"/>
                <w:szCs w:val="16"/>
              </w:rPr>
              <w:t>RAZÃO SOCIAL:</w:t>
            </w:r>
          </w:p>
        </w:tc>
        <w:tc>
          <w:tcPr>
            <w:tcW w:w="5954" w:type="dxa"/>
            <w:tcBorders>
              <w:top w:val="single" w:sz="2" w:space="0" w:color="000000"/>
              <w:left w:val="single" w:sz="2" w:space="0" w:color="000000"/>
              <w:bottom w:val="single" w:sz="2" w:space="0" w:color="000000"/>
              <w:right w:val="single" w:sz="2" w:space="0" w:color="000000"/>
            </w:tcBorders>
          </w:tcPr>
          <w:p w14:paraId="153714DE" w14:textId="77777777" w:rsidR="004A2220" w:rsidRPr="001144DE" w:rsidRDefault="004A2220" w:rsidP="004A2220">
            <w:pPr>
              <w:pStyle w:val="Contedodatabela"/>
              <w:rPr>
                <w:rFonts w:ascii="Arial" w:hAnsi="Arial" w:cs="Arial"/>
                <w:sz w:val="16"/>
                <w:szCs w:val="16"/>
              </w:rPr>
            </w:pPr>
          </w:p>
        </w:tc>
      </w:tr>
      <w:tr w:rsidR="004A2220" w:rsidRPr="001144DE" w14:paraId="34A97E6B" w14:textId="77777777" w:rsidTr="004A2220">
        <w:trPr>
          <w:jc w:val="center"/>
        </w:trPr>
        <w:tc>
          <w:tcPr>
            <w:tcW w:w="2404" w:type="dxa"/>
            <w:tcBorders>
              <w:top w:val="single" w:sz="2" w:space="0" w:color="000000"/>
              <w:left w:val="single" w:sz="2" w:space="0" w:color="000000"/>
              <w:bottom w:val="single" w:sz="2" w:space="0" w:color="000000"/>
              <w:right w:val="single" w:sz="2" w:space="0" w:color="000000"/>
            </w:tcBorders>
          </w:tcPr>
          <w:p w14:paraId="0DB6B0DC" w14:textId="77777777" w:rsidR="004A2220" w:rsidRPr="001144DE" w:rsidRDefault="004A2220" w:rsidP="004A2220">
            <w:pPr>
              <w:pStyle w:val="Contedodatabela"/>
              <w:rPr>
                <w:rFonts w:ascii="Arial" w:hAnsi="Arial" w:cs="Arial"/>
                <w:sz w:val="16"/>
                <w:szCs w:val="16"/>
              </w:rPr>
            </w:pPr>
            <w:r w:rsidRPr="001144DE">
              <w:rPr>
                <w:rFonts w:ascii="Arial" w:hAnsi="Arial" w:cs="Arial"/>
                <w:b/>
                <w:bCs/>
                <w:sz w:val="16"/>
                <w:szCs w:val="16"/>
              </w:rPr>
              <w:t>ENDEREÇO:</w:t>
            </w:r>
          </w:p>
        </w:tc>
        <w:tc>
          <w:tcPr>
            <w:tcW w:w="5954" w:type="dxa"/>
            <w:tcBorders>
              <w:top w:val="single" w:sz="2" w:space="0" w:color="000000"/>
              <w:left w:val="single" w:sz="2" w:space="0" w:color="000000"/>
              <w:bottom w:val="single" w:sz="2" w:space="0" w:color="000000"/>
              <w:right w:val="single" w:sz="2" w:space="0" w:color="000000"/>
            </w:tcBorders>
          </w:tcPr>
          <w:p w14:paraId="34AB8F69" w14:textId="77777777" w:rsidR="004A2220" w:rsidRPr="001144DE" w:rsidRDefault="004A2220" w:rsidP="004A2220">
            <w:pPr>
              <w:pStyle w:val="Contedodatabela"/>
              <w:rPr>
                <w:rFonts w:ascii="Arial" w:hAnsi="Arial" w:cs="Arial"/>
                <w:sz w:val="16"/>
                <w:szCs w:val="16"/>
              </w:rPr>
            </w:pPr>
          </w:p>
        </w:tc>
      </w:tr>
      <w:tr w:rsidR="004A2220" w:rsidRPr="001144DE" w14:paraId="372D9BEF" w14:textId="77777777" w:rsidTr="004A2220">
        <w:trPr>
          <w:jc w:val="center"/>
        </w:trPr>
        <w:tc>
          <w:tcPr>
            <w:tcW w:w="2404" w:type="dxa"/>
            <w:tcBorders>
              <w:top w:val="single" w:sz="2" w:space="0" w:color="000000"/>
              <w:left w:val="single" w:sz="2" w:space="0" w:color="000000"/>
              <w:bottom w:val="single" w:sz="2" w:space="0" w:color="000000"/>
              <w:right w:val="single" w:sz="2" w:space="0" w:color="000000"/>
            </w:tcBorders>
          </w:tcPr>
          <w:p w14:paraId="6563AF74" w14:textId="77777777" w:rsidR="004A2220" w:rsidRPr="001144DE" w:rsidRDefault="004A2220" w:rsidP="004A2220">
            <w:pPr>
              <w:pStyle w:val="Contedodatabela"/>
              <w:rPr>
                <w:rFonts w:ascii="Arial" w:hAnsi="Arial" w:cs="Arial"/>
                <w:sz w:val="16"/>
                <w:szCs w:val="16"/>
              </w:rPr>
            </w:pPr>
            <w:r w:rsidRPr="001144DE">
              <w:rPr>
                <w:rFonts w:ascii="Arial" w:hAnsi="Arial" w:cs="Arial"/>
                <w:b/>
                <w:bCs/>
                <w:sz w:val="16"/>
                <w:szCs w:val="16"/>
              </w:rPr>
              <w:t>CNPJ:</w:t>
            </w:r>
          </w:p>
        </w:tc>
        <w:tc>
          <w:tcPr>
            <w:tcW w:w="5954" w:type="dxa"/>
            <w:tcBorders>
              <w:top w:val="single" w:sz="2" w:space="0" w:color="000000"/>
              <w:left w:val="single" w:sz="2" w:space="0" w:color="000000"/>
              <w:bottom w:val="single" w:sz="2" w:space="0" w:color="000000"/>
              <w:right w:val="single" w:sz="2" w:space="0" w:color="000000"/>
            </w:tcBorders>
          </w:tcPr>
          <w:p w14:paraId="3C4ED426" w14:textId="77777777" w:rsidR="004A2220" w:rsidRPr="001144DE" w:rsidRDefault="004A2220" w:rsidP="004A2220">
            <w:pPr>
              <w:pStyle w:val="Contedodatabela"/>
              <w:rPr>
                <w:rFonts w:ascii="Arial" w:hAnsi="Arial" w:cs="Arial"/>
                <w:sz w:val="16"/>
                <w:szCs w:val="16"/>
              </w:rPr>
            </w:pPr>
          </w:p>
        </w:tc>
      </w:tr>
      <w:tr w:rsidR="004A2220" w:rsidRPr="001144DE" w14:paraId="402C5327" w14:textId="77777777" w:rsidTr="004A2220">
        <w:trPr>
          <w:jc w:val="center"/>
        </w:trPr>
        <w:tc>
          <w:tcPr>
            <w:tcW w:w="2404" w:type="dxa"/>
            <w:tcBorders>
              <w:top w:val="single" w:sz="2" w:space="0" w:color="000000"/>
              <w:left w:val="single" w:sz="2" w:space="0" w:color="000000"/>
              <w:bottom w:val="single" w:sz="2" w:space="0" w:color="000000"/>
              <w:right w:val="single" w:sz="2" w:space="0" w:color="000000"/>
            </w:tcBorders>
          </w:tcPr>
          <w:p w14:paraId="6BC3E967" w14:textId="77777777" w:rsidR="004A2220" w:rsidRPr="001144DE" w:rsidRDefault="004A2220" w:rsidP="004A2220">
            <w:pPr>
              <w:pStyle w:val="Contedodatabela"/>
              <w:rPr>
                <w:rFonts w:ascii="Arial" w:hAnsi="Arial" w:cs="Arial"/>
                <w:sz w:val="16"/>
                <w:szCs w:val="16"/>
              </w:rPr>
            </w:pPr>
            <w:r w:rsidRPr="001144DE">
              <w:rPr>
                <w:rFonts w:ascii="Arial" w:hAnsi="Arial" w:cs="Arial"/>
                <w:b/>
                <w:bCs/>
                <w:sz w:val="16"/>
                <w:szCs w:val="16"/>
              </w:rPr>
              <w:t>REPRESENTANTE LEGAL:</w:t>
            </w:r>
          </w:p>
        </w:tc>
        <w:tc>
          <w:tcPr>
            <w:tcW w:w="5954" w:type="dxa"/>
            <w:tcBorders>
              <w:top w:val="single" w:sz="2" w:space="0" w:color="000000"/>
              <w:left w:val="single" w:sz="2" w:space="0" w:color="000000"/>
              <w:bottom w:val="single" w:sz="2" w:space="0" w:color="000000"/>
              <w:right w:val="single" w:sz="2" w:space="0" w:color="000000"/>
            </w:tcBorders>
          </w:tcPr>
          <w:p w14:paraId="55DDFC7E" w14:textId="77777777" w:rsidR="004A2220" w:rsidRPr="001144DE" w:rsidRDefault="004A2220" w:rsidP="004A2220">
            <w:pPr>
              <w:pStyle w:val="Contedodatabela"/>
              <w:rPr>
                <w:rFonts w:ascii="Arial" w:hAnsi="Arial" w:cs="Arial"/>
                <w:sz w:val="16"/>
                <w:szCs w:val="16"/>
              </w:rPr>
            </w:pPr>
          </w:p>
        </w:tc>
      </w:tr>
      <w:tr w:rsidR="004A2220" w:rsidRPr="001144DE" w14:paraId="0D4C88F9" w14:textId="77777777" w:rsidTr="004A2220">
        <w:trPr>
          <w:jc w:val="center"/>
        </w:trPr>
        <w:tc>
          <w:tcPr>
            <w:tcW w:w="2404" w:type="dxa"/>
            <w:tcBorders>
              <w:top w:val="single" w:sz="2" w:space="0" w:color="000000"/>
              <w:left w:val="single" w:sz="2" w:space="0" w:color="000000"/>
              <w:bottom w:val="single" w:sz="2" w:space="0" w:color="000000"/>
              <w:right w:val="single" w:sz="2" w:space="0" w:color="000000"/>
            </w:tcBorders>
          </w:tcPr>
          <w:p w14:paraId="7F7ECFCA" w14:textId="77777777" w:rsidR="004A2220" w:rsidRPr="001144DE" w:rsidRDefault="004A2220" w:rsidP="004A2220">
            <w:pPr>
              <w:pStyle w:val="Contedodatabela"/>
              <w:rPr>
                <w:rFonts w:ascii="Arial" w:hAnsi="Arial" w:cs="Arial"/>
                <w:sz w:val="16"/>
                <w:szCs w:val="16"/>
              </w:rPr>
            </w:pPr>
            <w:r w:rsidRPr="001144DE">
              <w:rPr>
                <w:rFonts w:ascii="Arial" w:hAnsi="Arial" w:cs="Arial"/>
                <w:b/>
                <w:bCs/>
                <w:sz w:val="16"/>
                <w:szCs w:val="16"/>
              </w:rPr>
              <w:t>RG:</w:t>
            </w:r>
          </w:p>
        </w:tc>
        <w:tc>
          <w:tcPr>
            <w:tcW w:w="5954" w:type="dxa"/>
            <w:tcBorders>
              <w:top w:val="single" w:sz="2" w:space="0" w:color="000000"/>
              <w:left w:val="single" w:sz="2" w:space="0" w:color="000000"/>
              <w:bottom w:val="single" w:sz="2" w:space="0" w:color="000000"/>
              <w:right w:val="single" w:sz="2" w:space="0" w:color="000000"/>
            </w:tcBorders>
          </w:tcPr>
          <w:p w14:paraId="3EF6634E" w14:textId="77777777" w:rsidR="004A2220" w:rsidRPr="001144DE" w:rsidRDefault="004A2220" w:rsidP="004A2220">
            <w:pPr>
              <w:pStyle w:val="Contedodatabela"/>
              <w:rPr>
                <w:rFonts w:ascii="Arial" w:hAnsi="Arial" w:cs="Arial"/>
                <w:sz w:val="16"/>
                <w:szCs w:val="16"/>
              </w:rPr>
            </w:pPr>
          </w:p>
        </w:tc>
      </w:tr>
      <w:tr w:rsidR="004A2220" w:rsidRPr="001144DE" w14:paraId="48AE7E91" w14:textId="77777777" w:rsidTr="004A2220">
        <w:trPr>
          <w:jc w:val="center"/>
        </w:trPr>
        <w:tc>
          <w:tcPr>
            <w:tcW w:w="2404" w:type="dxa"/>
            <w:tcBorders>
              <w:top w:val="single" w:sz="2" w:space="0" w:color="000000"/>
              <w:left w:val="single" w:sz="2" w:space="0" w:color="000000"/>
              <w:bottom w:val="single" w:sz="2" w:space="0" w:color="000000"/>
              <w:right w:val="single" w:sz="2" w:space="0" w:color="000000"/>
            </w:tcBorders>
          </w:tcPr>
          <w:p w14:paraId="4C2F5F92" w14:textId="77777777" w:rsidR="004A2220" w:rsidRPr="001144DE" w:rsidRDefault="004A2220" w:rsidP="004A2220">
            <w:pPr>
              <w:pStyle w:val="Contedodatabela"/>
              <w:rPr>
                <w:rFonts w:ascii="Arial" w:hAnsi="Arial" w:cs="Arial"/>
                <w:sz w:val="16"/>
                <w:szCs w:val="16"/>
              </w:rPr>
            </w:pPr>
            <w:r w:rsidRPr="001144DE">
              <w:rPr>
                <w:rFonts w:ascii="Arial" w:hAnsi="Arial" w:cs="Arial"/>
                <w:b/>
                <w:bCs/>
                <w:sz w:val="16"/>
                <w:szCs w:val="16"/>
              </w:rPr>
              <w:t>CPF:</w:t>
            </w:r>
          </w:p>
        </w:tc>
        <w:tc>
          <w:tcPr>
            <w:tcW w:w="5954" w:type="dxa"/>
            <w:tcBorders>
              <w:top w:val="single" w:sz="2" w:space="0" w:color="000000"/>
              <w:left w:val="single" w:sz="2" w:space="0" w:color="000000"/>
              <w:bottom w:val="single" w:sz="2" w:space="0" w:color="000000"/>
              <w:right w:val="single" w:sz="2" w:space="0" w:color="000000"/>
            </w:tcBorders>
          </w:tcPr>
          <w:p w14:paraId="507236D6" w14:textId="77777777" w:rsidR="004A2220" w:rsidRPr="001144DE" w:rsidRDefault="004A2220" w:rsidP="004A2220">
            <w:pPr>
              <w:pStyle w:val="Contedodatabela"/>
              <w:rPr>
                <w:rFonts w:ascii="Arial" w:hAnsi="Arial" w:cs="Arial"/>
                <w:sz w:val="16"/>
                <w:szCs w:val="16"/>
              </w:rPr>
            </w:pPr>
          </w:p>
        </w:tc>
      </w:tr>
    </w:tbl>
    <w:p w14:paraId="693A5DCF" w14:textId="77777777" w:rsidR="004A2220" w:rsidRPr="001144DE" w:rsidRDefault="004A2220" w:rsidP="004A2220">
      <w:pPr>
        <w:spacing w:after="0" w:line="240" w:lineRule="auto"/>
        <w:jc w:val="both"/>
        <w:rPr>
          <w:rFonts w:ascii="Arial" w:hAnsi="Arial" w:cs="Arial"/>
          <w:b/>
          <w:bCs/>
          <w:sz w:val="20"/>
          <w:szCs w:val="20"/>
        </w:rPr>
      </w:pPr>
    </w:p>
    <w:p w14:paraId="7F2DC5EE" w14:textId="77777777" w:rsidR="004A2220" w:rsidRPr="001144DE" w:rsidRDefault="004A2220" w:rsidP="004A2220">
      <w:pPr>
        <w:spacing w:after="0" w:line="240" w:lineRule="auto"/>
        <w:jc w:val="both"/>
        <w:rPr>
          <w:rFonts w:ascii="Arial" w:hAnsi="Arial" w:cs="Arial"/>
          <w:color w:val="000000"/>
          <w:sz w:val="20"/>
          <w:szCs w:val="20"/>
        </w:rPr>
      </w:pPr>
      <w:r w:rsidRPr="001144DE">
        <w:rPr>
          <w:rFonts w:ascii="Arial" w:hAnsi="Arial" w:cs="Arial"/>
          <w:color w:val="000000"/>
          <w:sz w:val="20"/>
          <w:szCs w:val="20"/>
        </w:rPr>
        <w:t>Caso o licitante vencedor tenha apresentado declaração de estar enquadrado como microempresa, empresa de pequeno porte ou microempreendedor individual para poder usufruir das prerrogativas concedidas pela Lei Federal 123/2006, como condição para assinatura do contrato, deverá apresentar a Certidão expedida pela Junta Comercial de seu domicílio, comprobatória de seu enquadramento.</w:t>
      </w:r>
    </w:p>
    <w:p w14:paraId="1A0F45B5" w14:textId="77777777" w:rsidR="004A2220" w:rsidRPr="001144DE" w:rsidRDefault="004A2220" w:rsidP="004A2220">
      <w:pPr>
        <w:spacing w:after="0" w:line="240" w:lineRule="auto"/>
        <w:jc w:val="both"/>
        <w:rPr>
          <w:rFonts w:ascii="Arial" w:hAnsi="Arial" w:cs="Arial"/>
          <w:color w:val="CE181E"/>
          <w:sz w:val="20"/>
          <w:szCs w:val="20"/>
        </w:rPr>
      </w:pPr>
    </w:p>
    <w:p w14:paraId="56F1E92D" w14:textId="77777777" w:rsidR="004A2220" w:rsidRPr="001144DE" w:rsidRDefault="004A2220" w:rsidP="004A2220">
      <w:pPr>
        <w:spacing w:after="0" w:line="240" w:lineRule="auto"/>
        <w:jc w:val="both"/>
        <w:rPr>
          <w:rFonts w:ascii="Arial" w:hAnsi="Arial" w:cs="Arial"/>
          <w:sz w:val="20"/>
          <w:szCs w:val="20"/>
        </w:rPr>
      </w:pPr>
      <w:r w:rsidRPr="001144DE">
        <w:rPr>
          <w:rFonts w:ascii="Arial" w:hAnsi="Arial" w:cs="Arial"/>
          <w:b/>
          <w:bCs/>
          <w:sz w:val="20"/>
          <w:szCs w:val="20"/>
        </w:rPr>
        <w:t>CLÁUSULA PRIMEIRA – DO OBJETO</w:t>
      </w:r>
    </w:p>
    <w:p w14:paraId="198B3493" w14:textId="77777777" w:rsidR="004A2220" w:rsidRPr="001144DE" w:rsidRDefault="004A2220" w:rsidP="004A2220">
      <w:pPr>
        <w:spacing w:after="0" w:line="240" w:lineRule="auto"/>
        <w:jc w:val="both"/>
        <w:rPr>
          <w:rFonts w:ascii="Arial" w:hAnsi="Arial" w:cs="Arial"/>
          <w:sz w:val="20"/>
          <w:szCs w:val="20"/>
        </w:rPr>
      </w:pPr>
    </w:p>
    <w:p w14:paraId="0C6C9AFC" w14:textId="49379DBD" w:rsidR="004A2220" w:rsidRPr="001144DE" w:rsidRDefault="004A2220" w:rsidP="004A2220">
      <w:pPr>
        <w:spacing w:after="0" w:line="240" w:lineRule="auto"/>
        <w:jc w:val="both"/>
        <w:rPr>
          <w:rFonts w:ascii="Arial" w:hAnsi="Arial" w:cs="Arial"/>
          <w:sz w:val="20"/>
          <w:szCs w:val="20"/>
        </w:rPr>
      </w:pPr>
      <w:r w:rsidRPr="001144DE">
        <w:rPr>
          <w:rStyle w:val="Fontepargpadro1"/>
          <w:rFonts w:ascii="Arial" w:eastAsia="Arial" w:hAnsi="Arial" w:cs="Arial"/>
          <w:b/>
          <w:bCs/>
          <w:sz w:val="20"/>
          <w:szCs w:val="20"/>
        </w:rPr>
        <w:t>1.1.</w:t>
      </w:r>
      <w:r w:rsidRPr="001144DE">
        <w:rPr>
          <w:rStyle w:val="Fontepargpadro1"/>
          <w:rFonts w:ascii="Arial" w:eastAsia="Arial" w:hAnsi="Arial" w:cs="Arial"/>
          <w:sz w:val="20"/>
          <w:szCs w:val="20"/>
        </w:rPr>
        <w:t xml:space="preserve"> O objeto desta Ata é o registro de preços para futura e </w:t>
      </w:r>
      <w:r w:rsidRPr="001144DE">
        <w:rPr>
          <w:rFonts w:ascii="Arial" w:hAnsi="Arial" w:cs="Arial"/>
          <w:iCs/>
          <w:sz w:val="20"/>
          <w:szCs w:val="20"/>
        </w:rPr>
        <w:t xml:space="preserve">eventual </w:t>
      </w:r>
      <w:r w:rsidR="00613777" w:rsidRPr="001144DE">
        <w:rPr>
          <w:rFonts w:ascii="Arial" w:hAnsi="Arial" w:cs="Arial"/>
          <w:iCs/>
          <w:sz w:val="20"/>
          <w:szCs w:val="20"/>
        </w:rPr>
        <w:t xml:space="preserve">aquisição de </w:t>
      </w:r>
      <w:proofErr w:type="spellStart"/>
      <w:r w:rsidR="001144DE">
        <w:rPr>
          <w:rFonts w:ascii="Arial" w:hAnsi="Arial" w:cs="Arial"/>
          <w:iCs/>
          <w:sz w:val="20"/>
          <w:szCs w:val="20"/>
        </w:rPr>
        <w:t>xxxxxxxxxxxxxxxxxxxxxxxxxxxxxxxxxxxxxxxxx</w:t>
      </w:r>
      <w:proofErr w:type="spellEnd"/>
      <w:r w:rsidRPr="001144DE">
        <w:rPr>
          <w:rFonts w:ascii="Arial" w:hAnsi="Arial" w:cs="Arial"/>
          <w:iCs/>
          <w:sz w:val="20"/>
          <w:szCs w:val="20"/>
        </w:rPr>
        <w:t>, nos termos da tabela abaixo, conforme condições e exigências estabelecidas</w:t>
      </w:r>
      <w:r w:rsidRPr="001144DE">
        <w:rPr>
          <w:rStyle w:val="Fontepargpadro1"/>
          <w:rFonts w:ascii="Arial" w:eastAsia="Arial" w:hAnsi="Arial" w:cs="Arial"/>
          <w:sz w:val="20"/>
          <w:szCs w:val="20"/>
        </w:rPr>
        <w:t xml:space="preserve"> no Anexo I.</w:t>
      </w:r>
    </w:p>
    <w:p w14:paraId="3D827623" w14:textId="77777777" w:rsidR="004A2220" w:rsidRPr="001144DE" w:rsidRDefault="004A2220" w:rsidP="004A2220">
      <w:pPr>
        <w:spacing w:after="0" w:line="240" w:lineRule="auto"/>
        <w:jc w:val="both"/>
        <w:rPr>
          <w:rFonts w:ascii="Arial" w:hAnsi="Arial" w:cs="Arial"/>
          <w:sz w:val="20"/>
          <w:szCs w:val="20"/>
        </w:rPr>
      </w:pPr>
    </w:p>
    <w:p w14:paraId="50FAE638" w14:textId="77777777" w:rsidR="004A2220" w:rsidRPr="001144DE" w:rsidRDefault="004A2220" w:rsidP="004A2220">
      <w:pPr>
        <w:spacing w:after="0" w:line="240" w:lineRule="auto"/>
        <w:jc w:val="both"/>
        <w:rPr>
          <w:rFonts w:ascii="Arial" w:hAnsi="Arial" w:cs="Arial"/>
          <w:sz w:val="20"/>
          <w:szCs w:val="20"/>
        </w:rPr>
      </w:pPr>
      <w:r w:rsidRPr="001144DE">
        <w:rPr>
          <w:rStyle w:val="Fontepargpadro1"/>
          <w:rFonts w:ascii="Arial" w:eastAsia="Arial" w:hAnsi="Arial" w:cs="Arial"/>
          <w:b/>
          <w:bCs/>
          <w:sz w:val="20"/>
          <w:szCs w:val="20"/>
        </w:rPr>
        <w:t>1.2.</w:t>
      </w:r>
      <w:r w:rsidRPr="001144DE">
        <w:rPr>
          <w:rStyle w:val="Fontepargpadro1"/>
          <w:rFonts w:ascii="Arial" w:eastAsia="Arial" w:hAnsi="Arial" w:cs="Arial"/>
          <w:sz w:val="20"/>
          <w:szCs w:val="20"/>
        </w:rPr>
        <w:t xml:space="preserve"> A existência de preços registrados não obriga a Administração a firmar as contratações que deles poderão advir, não estando obrigada a adquirir uma quantidade mínima, facultando-se a realização de licitação específica para a contratação pretendida, sendo assegurada ao beneficiário do Registro a preferência de fornecimento em igualdade de condições.</w:t>
      </w:r>
    </w:p>
    <w:p w14:paraId="445ED373" w14:textId="77777777" w:rsidR="004A2220" w:rsidRPr="001144DE" w:rsidRDefault="004A2220" w:rsidP="004A2220">
      <w:pPr>
        <w:spacing w:after="0" w:line="240" w:lineRule="auto"/>
        <w:jc w:val="both"/>
        <w:rPr>
          <w:rFonts w:ascii="Arial" w:hAnsi="Arial" w:cs="Arial"/>
          <w:sz w:val="20"/>
          <w:szCs w:val="20"/>
        </w:rPr>
      </w:pPr>
    </w:p>
    <w:p w14:paraId="04E2CC35" w14:textId="77777777" w:rsidR="004A2220" w:rsidRPr="001144DE" w:rsidRDefault="004A2220" w:rsidP="004A2220">
      <w:pPr>
        <w:spacing w:after="0" w:line="240" w:lineRule="auto"/>
        <w:jc w:val="both"/>
        <w:rPr>
          <w:rStyle w:val="Fontepargpadro1"/>
          <w:rFonts w:ascii="Arial" w:eastAsia="Arial" w:hAnsi="Arial" w:cs="Arial"/>
          <w:sz w:val="20"/>
          <w:szCs w:val="20"/>
        </w:rPr>
      </w:pPr>
      <w:r w:rsidRPr="001144DE">
        <w:rPr>
          <w:rStyle w:val="Fontepargpadro1"/>
          <w:rFonts w:ascii="Arial" w:eastAsia="Arial" w:hAnsi="Arial" w:cs="Arial"/>
          <w:b/>
          <w:bCs/>
          <w:sz w:val="20"/>
          <w:szCs w:val="20"/>
        </w:rPr>
        <w:t>1.3.</w:t>
      </w:r>
      <w:r w:rsidRPr="001144DE">
        <w:rPr>
          <w:rStyle w:val="Fontepargpadro1"/>
          <w:rFonts w:ascii="Arial" w:eastAsia="Arial" w:hAnsi="Arial" w:cs="Arial"/>
          <w:sz w:val="20"/>
          <w:szCs w:val="20"/>
        </w:rPr>
        <w:t xml:space="preserve"> Os quantitativos solicitados são estimados e representam as previsões dos Órgãos para as compras durante o prazo de 12 (doze) meses.</w:t>
      </w:r>
    </w:p>
    <w:p w14:paraId="0BC0B02D" w14:textId="77777777" w:rsidR="004A2220" w:rsidRPr="001144DE" w:rsidRDefault="004A2220" w:rsidP="004A2220">
      <w:pPr>
        <w:spacing w:after="0" w:line="240" w:lineRule="auto"/>
        <w:jc w:val="both"/>
        <w:rPr>
          <w:rFonts w:ascii="Arial" w:hAnsi="Arial" w:cs="Arial"/>
          <w:sz w:val="20"/>
          <w:szCs w:val="20"/>
        </w:rPr>
      </w:pPr>
    </w:p>
    <w:p w14:paraId="7A33542F" w14:textId="77777777" w:rsidR="004A2220" w:rsidRPr="001144DE" w:rsidRDefault="004A2220" w:rsidP="004A2220">
      <w:pPr>
        <w:spacing w:after="0" w:line="240" w:lineRule="auto"/>
        <w:jc w:val="both"/>
        <w:rPr>
          <w:rFonts w:ascii="Arial" w:hAnsi="Arial" w:cs="Arial"/>
          <w:sz w:val="20"/>
          <w:szCs w:val="20"/>
        </w:rPr>
      </w:pPr>
      <w:r w:rsidRPr="001144DE">
        <w:rPr>
          <w:rFonts w:ascii="Arial" w:hAnsi="Arial" w:cs="Arial"/>
          <w:b/>
          <w:bCs/>
          <w:sz w:val="20"/>
          <w:szCs w:val="20"/>
        </w:rPr>
        <w:t>CLÁUSULA SEGUNDA – DA VIGÊNCIA DA ATA DE REGISTRO DE PREÇOS</w:t>
      </w:r>
    </w:p>
    <w:p w14:paraId="1E3184DD" w14:textId="77777777" w:rsidR="004A2220" w:rsidRPr="001144DE" w:rsidRDefault="004A2220" w:rsidP="004A2220">
      <w:pPr>
        <w:spacing w:after="0" w:line="240" w:lineRule="auto"/>
        <w:jc w:val="both"/>
        <w:rPr>
          <w:rFonts w:ascii="Arial" w:hAnsi="Arial" w:cs="Arial"/>
          <w:sz w:val="20"/>
          <w:szCs w:val="20"/>
        </w:rPr>
      </w:pPr>
    </w:p>
    <w:p w14:paraId="6CC2DA70" w14:textId="361B2568" w:rsidR="004A2220" w:rsidRPr="001144DE" w:rsidRDefault="004A2220" w:rsidP="004A2220">
      <w:pPr>
        <w:spacing w:after="0" w:line="240" w:lineRule="auto"/>
        <w:jc w:val="both"/>
        <w:rPr>
          <w:rFonts w:ascii="Arial" w:hAnsi="Arial" w:cs="Arial"/>
          <w:sz w:val="20"/>
          <w:szCs w:val="20"/>
        </w:rPr>
      </w:pPr>
      <w:r w:rsidRPr="001144DE">
        <w:rPr>
          <w:rStyle w:val="Fontepargpadro1"/>
          <w:rFonts w:ascii="Arial" w:hAnsi="Arial" w:cs="Arial"/>
          <w:b/>
          <w:bCs/>
          <w:color w:val="000000"/>
          <w:sz w:val="20"/>
          <w:szCs w:val="20"/>
        </w:rPr>
        <w:t>2.1.</w:t>
      </w:r>
      <w:r w:rsidRPr="001144DE">
        <w:rPr>
          <w:rStyle w:val="Fontepargpadro1"/>
          <w:rFonts w:ascii="Arial" w:hAnsi="Arial" w:cs="Arial"/>
          <w:sz w:val="20"/>
          <w:szCs w:val="20"/>
        </w:rPr>
        <w:t xml:space="preserve"> </w:t>
      </w:r>
      <w:r w:rsidRPr="001144DE">
        <w:rPr>
          <w:rStyle w:val="Fontepargpadro1"/>
          <w:rFonts w:ascii="Arial" w:hAnsi="Arial" w:cs="Arial"/>
          <w:color w:val="000000"/>
          <w:sz w:val="20"/>
          <w:szCs w:val="20"/>
        </w:rPr>
        <w:t xml:space="preserve">A Ata de Registro de Preços terá vigência de 12 (doze) meses, a contar </w:t>
      </w:r>
      <w:r w:rsidRPr="001144DE">
        <w:rPr>
          <w:rStyle w:val="Fontepargpadro1"/>
          <w:rFonts w:ascii="Arial" w:eastAsia="Arial" w:hAnsi="Arial" w:cs="Arial"/>
          <w:color w:val="000000"/>
          <w:sz w:val="20"/>
          <w:szCs w:val="20"/>
        </w:rPr>
        <w:t>do primeiro dia útil subsequente à data de divulgação no PNCP, e poderá ser prorrogado por igual período, desde que com</w:t>
      </w:r>
      <w:r w:rsidR="00592971" w:rsidRPr="001144DE">
        <w:rPr>
          <w:rStyle w:val="Fontepargpadro1"/>
          <w:rFonts w:ascii="Arial" w:eastAsia="Arial" w:hAnsi="Arial" w:cs="Arial"/>
          <w:color w:val="000000"/>
          <w:sz w:val="20"/>
          <w:szCs w:val="20"/>
        </w:rPr>
        <w:t xml:space="preserve">provado que o preço é vantajoso, </w:t>
      </w:r>
      <w:r w:rsidR="00592971" w:rsidRPr="001144DE">
        <w:rPr>
          <w:rFonts w:ascii="Arial" w:eastAsia="Arial" w:hAnsi="Arial" w:cs="Arial"/>
          <w:color w:val="000000"/>
          <w:sz w:val="20"/>
          <w:szCs w:val="20"/>
        </w:rPr>
        <w:t>conforme disposto no artigo 84, da Lei 14.133/2021.</w:t>
      </w:r>
    </w:p>
    <w:p w14:paraId="0A42F7D2" w14:textId="77777777" w:rsidR="004A2220" w:rsidRPr="001144DE" w:rsidRDefault="004A2220" w:rsidP="004A2220">
      <w:pPr>
        <w:spacing w:after="0" w:line="240" w:lineRule="auto"/>
        <w:jc w:val="both"/>
        <w:rPr>
          <w:rFonts w:ascii="Arial" w:hAnsi="Arial" w:cs="Arial"/>
          <w:sz w:val="20"/>
          <w:szCs w:val="20"/>
        </w:rPr>
      </w:pPr>
    </w:p>
    <w:p w14:paraId="4629F3F4" w14:textId="77777777" w:rsidR="004A2220" w:rsidRPr="001144DE" w:rsidRDefault="004A2220" w:rsidP="004A2220">
      <w:pPr>
        <w:spacing w:after="0" w:line="240" w:lineRule="auto"/>
        <w:jc w:val="both"/>
        <w:rPr>
          <w:rFonts w:ascii="Arial" w:hAnsi="Arial" w:cs="Arial"/>
          <w:sz w:val="20"/>
          <w:szCs w:val="20"/>
        </w:rPr>
      </w:pPr>
      <w:r w:rsidRPr="001144DE">
        <w:rPr>
          <w:rStyle w:val="Fontepargpadro1"/>
          <w:rFonts w:ascii="Arial" w:hAnsi="Arial" w:cs="Arial"/>
          <w:b/>
          <w:bCs/>
          <w:sz w:val="20"/>
          <w:szCs w:val="20"/>
        </w:rPr>
        <w:lastRenderedPageBreak/>
        <w:t>2.2.</w:t>
      </w:r>
      <w:r w:rsidRPr="001144DE">
        <w:rPr>
          <w:rStyle w:val="Fontepargpadro1"/>
          <w:rFonts w:ascii="Arial" w:hAnsi="Arial" w:cs="Arial"/>
          <w:sz w:val="20"/>
          <w:szCs w:val="20"/>
        </w:rPr>
        <w:t xml:space="preserve"> O fornecedor ficará obrigado a atender todos os pedidos efetuados durante a vigência desta Ata.</w:t>
      </w:r>
    </w:p>
    <w:p w14:paraId="5280A81D" w14:textId="77777777" w:rsidR="004A2220" w:rsidRPr="001144DE" w:rsidRDefault="004A2220" w:rsidP="004A2220">
      <w:pPr>
        <w:spacing w:after="0" w:line="240" w:lineRule="auto"/>
        <w:jc w:val="both"/>
        <w:rPr>
          <w:rFonts w:ascii="Arial" w:hAnsi="Arial" w:cs="Arial"/>
          <w:sz w:val="20"/>
          <w:szCs w:val="20"/>
        </w:rPr>
      </w:pPr>
    </w:p>
    <w:p w14:paraId="2CBE3D86" w14:textId="77777777" w:rsidR="004A2220" w:rsidRPr="001144DE" w:rsidRDefault="004A2220" w:rsidP="004A2220">
      <w:pPr>
        <w:spacing w:after="0" w:line="240" w:lineRule="auto"/>
        <w:jc w:val="both"/>
        <w:rPr>
          <w:rFonts w:ascii="Arial" w:hAnsi="Arial" w:cs="Arial"/>
          <w:sz w:val="20"/>
          <w:szCs w:val="20"/>
        </w:rPr>
      </w:pPr>
      <w:r w:rsidRPr="001144DE">
        <w:rPr>
          <w:rStyle w:val="Fontepargpadro1"/>
          <w:rFonts w:ascii="Arial" w:hAnsi="Arial" w:cs="Arial"/>
          <w:b/>
          <w:bCs/>
          <w:sz w:val="20"/>
          <w:szCs w:val="20"/>
        </w:rPr>
        <w:t>CLÁUSULA TERCEIRA – DOS ÓRGÃOS PARTICIPANTES</w:t>
      </w:r>
    </w:p>
    <w:p w14:paraId="194B011E" w14:textId="77777777" w:rsidR="004A2220" w:rsidRPr="001144DE" w:rsidRDefault="004A2220" w:rsidP="004A2220">
      <w:pPr>
        <w:spacing w:after="0" w:line="240" w:lineRule="auto"/>
        <w:jc w:val="both"/>
        <w:rPr>
          <w:rFonts w:ascii="Arial" w:hAnsi="Arial" w:cs="Arial"/>
          <w:b/>
          <w:bCs/>
          <w:sz w:val="20"/>
          <w:szCs w:val="20"/>
        </w:rPr>
      </w:pPr>
    </w:p>
    <w:p w14:paraId="6D76A1A7" w14:textId="77777777" w:rsidR="004A2220" w:rsidRPr="001144DE" w:rsidRDefault="004A2220" w:rsidP="004A2220">
      <w:pPr>
        <w:spacing w:after="0" w:line="240" w:lineRule="auto"/>
        <w:jc w:val="both"/>
        <w:rPr>
          <w:rFonts w:ascii="Arial" w:hAnsi="Arial" w:cs="Arial"/>
          <w:sz w:val="20"/>
          <w:szCs w:val="20"/>
        </w:rPr>
      </w:pPr>
      <w:r w:rsidRPr="001144DE">
        <w:rPr>
          <w:rStyle w:val="Fontepargpadro1"/>
          <w:rFonts w:ascii="Arial" w:hAnsi="Arial" w:cs="Arial"/>
          <w:b/>
          <w:bCs/>
          <w:color w:val="000000"/>
          <w:sz w:val="20"/>
          <w:szCs w:val="20"/>
        </w:rPr>
        <w:t>3.1.</w:t>
      </w:r>
      <w:r w:rsidRPr="001144DE">
        <w:rPr>
          <w:rStyle w:val="Fontepargpadro1"/>
          <w:rFonts w:ascii="Arial" w:hAnsi="Arial" w:cs="Arial"/>
          <w:color w:val="000000"/>
          <w:sz w:val="20"/>
          <w:szCs w:val="20"/>
        </w:rPr>
        <w:t xml:space="preserve"> O órgão gerenciador será a</w:t>
      </w:r>
      <w:r w:rsidRPr="001144DE">
        <w:rPr>
          <w:rStyle w:val="Fontepargpadro1"/>
          <w:rFonts w:ascii="Arial" w:hAnsi="Arial" w:cs="Arial"/>
          <w:b/>
          <w:bCs/>
          <w:color w:val="000000"/>
          <w:sz w:val="20"/>
          <w:szCs w:val="20"/>
        </w:rPr>
        <w:t xml:space="preserve"> Secretaria Municipal de Administração e Ordem Pública. </w:t>
      </w:r>
    </w:p>
    <w:p w14:paraId="7B2487FD" w14:textId="77777777" w:rsidR="004A2220" w:rsidRPr="001144DE" w:rsidRDefault="004A2220" w:rsidP="004A2220">
      <w:pPr>
        <w:spacing w:after="0" w:line="240" w:lineRule="auto"/>
        <w:jc w:val="both"/>
        <w:rPr>
          <w:rFonts w:ascii="Arial" w:hAnsi="Arial" w:cs="Arial"/>
          <w:b/>
          <w:bCs/>
          <w:color w:val="000000"/>
          <w:sz w:val="20"/>
          <w:szCs w:val="20"/>
        </w:rPr>
      </w:pPr>
    </w:p>
    <w:p w14:paraId="4381ECB8" w14:textId="0A1B5729" w:rsidR="004A2220" w:rsidRPr="001144DE" w:rsidRDefault="004A2220" w:rsidP="004A2220">
      <w:pPr>
        <w:spacing w:after="0" w:line="240" w:lineRule="auto"/>
        <w:jc w:val="both"/>
        <w:rPr>
          <w:rFonts w:ascii="Arial" w:hAnsi="Arial" w:cs="Arial"/>
          <w:sz w:val="20"/>
          <w:szCs w:val="20"/>
        </w:rPr>
      </w:pPr>
      <w:r w:rsidRPr="001144DE">
        <w:rPr>
          <w:rStyle w:val="Fontepargpadro1"/>
          <w:rFonts w:ascii="Arial" w:hAnsi="Arial" w:cs="Arial"/>
          <w:b/>
          <w:bCs/>
          <w:sz w:val="20"/>
          <w:szCs w:val="20"/>
        </w:rPr>
        <w:t>4.1.</w:t>
      </w:r>
      <w:r w:rsidRPr="001144DE">
        <w:rPr>
          <w:rStyle w:val="Fontepargpadro1"/>
          <w:rFonts w:ascii="Arial" w:hAnsi="Arial" w:cs="Arial"/>
          <w:sz w:val="20"/>
          <w:szCs w:val="20"/>
        </w:rPr>
        <w:t xml:space="preserve"> O valor total de expectativa para as aquisições decorrentes da presente Ata de Registro de Preços perfaz o montante de </w:t>
      </w:r>
      <w:r w:rsidRPr="001144DE">
        <w:rPr>
          <w:rStyle w:val="Fontepargpadro1"/>
          <w:rFonts w:ascii="Arial" w:hAnsi="Arial" w:cs="Arial"/>
          <w:b/>
          <w:bCs/>
          <w:sz w:val="20"/>
          <w:szCs w:val="20"/>
        </w:rPr>
        <w:t xml:space="preserve">R$********** (*********************), </w:t>
      </w:r>
      <w:r w:rsidRPr="001144DE">
        <w:rPr>
          <w:rStyle w:val="Fontepargpadro1"/>
          <w:rFonts w:ascii="Arial" w:hAnsi="Arial" w:cs="Arial"/>
          <w:sz w:val="20"/>
          <w:szCs w:val="20"/>
        </w:rPr>
        <w:t>seguindo os valores unitários do Anexo I (Relação de Produtos Selecionados por Fornecedor Vencedor do Processo de Compra desta Ata</w:t>
      </w:r>
      <w:r w:rsidR="0081523A" w:rsidRPr="001144DE">
        <w:rPr>
          <w:rStyle w:val="Fontepargpadro1"/>
          <w:rFonts w:ascii="Arial" w:hAnsi="Arial" w:cs="Arial"/>
          <w:sz w:val="20"/>
          <w:szCs w:val="20"/>
        </w:rPr>
        <w:t>)</w:t>
      </w:r>
      <w:r w:rsidRPr="001144DE">
        <w:rPr>
          <w:rStyle w:val="Fontepargpadro1"/>
          <w:rFonts w:ascii="Arial" w:hAnsi="Arial" w:cs="Arial"/>
          <w:sz w:val="20"/>
          <w:szCs w:val="20"/>
        </w:rPr>
        <w:t>.</w:t>
      </w:r>
    </w:p>
    <w:p w14:paraId="6A6339C4" w14:textId="77777777" w:rsidR="004A2220" w:rsidRPr="001144DE" w:rsidRDefault="004A2220" w:rsidP="004A2220">
      <w:pPr>
        <w:pStyle w:val="Estilo"/>
        <w:jc w:val="both"/>
        <w:rPr>
          <w:b/>
          <w:sz w:val="20"/>
          <w:szCs w:val="20"/>
          <w:lang w:eastAsia="ar-SA" w:bidi="he-IL"/>
        </w:rPr>
      </w:pPr>
    </w:p>
    <w:p w14:paraId="7BABF5C2" w14:textId="77777777" w:rsidR="004A2220" w:rsidRPr="001144DE" w:rsidRDefault="004A2220" w:rsidP="004A2220">
      <w:pPr>
        <w:spacing w:after="0" w:line="240" w:lineRule="auto"/>
        <w:jc w:val="both"/>
        <w:rPr>
          <w:rFonts w:ascii="Arial" w:hAnsi="Arial" w:cs="Arial"/>
          <w:sz w:val="20"/>
          <w:szCs w:val="20"/>
        </w:rPr>
      </w:pPr>
      <w:r w:rsidRPr="001144DE">
        <w:rPr>
          <w:rStyle w:val="Fontepargpadro1"/>
          <w:rFonts w:ascii="Arial" w:hAnsi="Arial" w:cs="Arial"/>
          <w:b/>
          <w:sz w:val="20"/>
          <w:szCs w:val="20"/>
        </w:rPr>
        <w:t>CLÁUSULA QUINTA – DOS PRAZOS E LOCAIS DE ENTREGA</w:t>
      </w:r>
    </w:p>
    <w:p w14:paraId="0F00005A" w14:textId="77777777" w:rsidR="004A2220" w:rsidRPr="001144DE" w:rsidRDefault="004A2220" w:rsidP="004A2220">
      <w:pPr>
        <w:spacing w:after="0" w:line="240" w:lineRule="auto"/>
        <w:jc w:val="both"/>
        <w:rPr>
          <w:rFonts w:ascii="Arial" w:hAnsi="Arial" w:cs="Arial"/>
          <w:b/>
          <w:color w:val="000000"/>
          <w:sz w:val="20"/>
          <w:szCs w:val="20"/>
        </w:rPr>
      </w:pPr>
    </w:p>
    <w:p w14:paraId="0E1A2D54" w14:textId="7B6D80C4" w:rsidR="004A2220" w:rsidRPr="000E0FD6" w:rsidRDefault="004A2220" w:rsidP="004A2220">
      <w:pPr>
        <w:spacing w:after="0" w:line="240" w:lineRule="auto"/>
        <w:jc w:val="both"/>
        <w:rPr>
          <w:rFonts w:ascii="Arial" w:eastAsia="Century Gothic" w:hAnsi="Arial" w:cs="Arial"/>
          <w:color w:val="000000"/>
          <w:sz w:val="20"/>
          <w:szCs w:val="20"/>
        </w:rPr>
      </w:pPr>
      <w:r w:rsidRPr="000E0FD6">
        <w:rPr>
          <w:rFonts w:ascii="Arial" w:eastAsia="Century Gothic" w:hAnsi="Arial" w:cs="Arial"/>
          <w:color w:val="000000"/>
          <w:sz w:val="20"/>
          <w:szCs w:val="20"/>
        </w:rPr>
        <w:t xml:space="preserve">5.1. Os produtos deverão ser entregues nas sedes das secretarias solicitantes conforme Ordem de Serviços emitida, </w:t>
      </w:r>
      <w:r w:rsidR="000E0FD6" w:rsidRPr="000E0FD6">
        <w:rPr>
          <w:rFonts w:ascii="Arial" w:eastAsia="Century Gothic" w:hAnsi="Arial" w:cs="Arial"/>
          <w:color w:val="000000"/>
          <w:sz w:val="20"/>
          <w:szCs w:val="20"/>
        </w:rPr>
        <w:t>em até 15 (quinze) dias úteis</w:t>
      </w:r>
      <w:r w:rsidRPr="000E0FD6">
        <w:rPr>
          <w:rFonts w:ascii="Arial" w:eastAsia="Century Gothic" w:hAnsi="Arial" w:cs="Arial"/>
          <w:color w:val="000000"/>
          <w:sz w:val="20"/>
          <w:szCs w:val="20"/>
        </w:rPr>
        <w:t>, em estrita conformidade com o Termo de Referência do Edital.</w:t>
      </w:r>
    </w:p>
    <w:p w14:paraId="1D499E93" w14:textId="77777777" w:rsidR="004A2220" w:rsidRPr="001144DE" w:rsidRDefault="004A2220" w:rsidP="004A2220">
      <w:pPr>
        <w:spacing w:after="0" w:line="240" w:lineRule="auto"/>
        <w:jc w:val="both"/>
        <w:rPr>
          <w:rFonts w:ascii="Arial" w:eastAsia="Century Gothic" w:hAnsi="Arial" w:cs="Arial"/>
          <w:sz w:val="20"/>
          <w:szCs w:val="20"/>
        </w:rPr>
      </w:pPr>
    </w:p>
    <w:p w14:paraId="2C552394" w14:textId="77777777" w:rsidR="004A2220" w:rsidRPr="001144DE" w:rsidRDefault="004A2220" w:rsidP="004A2220">
      <w:pPr>
        <w:spacing w:after="0" w:line="240" w:lineRule="auto"/>
        <w:jc w:val="both"/>
        <w:rPr>
          <w:rFonts w:ascii="Arial" w:hAnsi="Arial" w:cs="Arial"/>
          <w:sz w:val="20"/>
          <w:szCs w:val="20"/>
        </w:rPr>
      </w:pPr>
      <w:r w:rsidRPr="001144DE">
        <w:rPr>
          <w:rFonts w:ascii="Arial" w:eastAsia="Century Gothic" w:hAnsi="Arial" w:cs="Arial"/>
          <w:b/>
          <w:bCs/>
          <w:color w:val="000000"/>
          <w:sz w:val="20"/>
          <w:szCs w:val="20"/>
        </w:rPr>
        <w:t>5.1.1</w:t>
      </w:r>
      <w:r w:rsidRPr="001144DE">
        <w:rPr>
          <w:rFonts w:ascii="Arial" w:eastAsia="Century Gothic" w:hAnsi="Arial" w:cs="Arial"/>
          <w:color w:val="CE181E"/>
          <w:sz w:val="20"/>
          <w:szCs w:val="20"/>
        </w:rPr>
        <w:t xml:space="preserve"> </w:t>
      </w:r>
      <w:r w:rsidRPr="001144DE">
        <w:rPr>
          <w:rFonts w:ascii="Arial" w:eastAsia="Arial" w:hAnsi="Arial" w:cs="Arial"/>
          <w:color w:val="000000"/>
          <w:sz w:val="20"/>
          <w:szCs w:val="20"/>
          <w:highlight w:val="white"/>
        </w:rPr>
        <w:t xml:space="preserve">O prazo acima estipulado poderá ser prorrogado por comum acordo entre as partes, mediante comprovação pelo </w:t>
      </w:r>
      <w:r w:rsidRPr="001144DE">
        <w:rPr>
          <w:rFonts w:ascii="Arial" w:eastAsia="Century Gothic" w:hAnsi="Arial" w:cs="Arial"/>
          <w:b/>
          <w:bCs/>
          <w:color w:val="000000"/>
          <w:sz w:val="20"/>
          <w:szCs w:val="20"/>
        </w:rPr>
        <w:t>DETENTOR DO REGISTRO</w:t>
      </w:r>
      <w:r w:rsidRPr="001144DE">
        <w:rPr>
          <w:rFonts w:ascii="Arial" w:eastAsia="Arial" w:hAnsi="Arial" w:cs="Arial"/>
          <w:color w:val="000000"/>
          <w:sz w:val="20"/>
          <w:szCs w:val="20"/>
          <w:highlight w:val="white"/>
        </w:rPr>
        <w:t xml:space="preserve"> da impossibilidade de entrega no prazo inicialmente previsto.</w:t>
      </w:r>
    </w:p>
    <w:p w14:paraId="5942A4C1" w14:textId="77777777" w:rsidR="004A2220" w:rsidRPr="001144DE" w:rsidRDefault="004A2220" w:rsidP="004A2220">
      <w:pPr>
        <w:spacing w:after="0" w:line="240" w:lineRule="auto"/>
        <w:jc w:val="both"/>
        <w:rPr>
          <w:rFonts w:ascii="Arial" w:eastAsia="Century Gothic" w:hAnsi="Arial" w:cs="Arial"/>
          <w:color w:val="CE181E"/>
          <w:sz w:val="20"/>
          <w:szCs w:val="20"/>
        </w:rPr>
      </w:pPr>
    </w:p>
    <w:p w14:paraId="6CB75E98" w14:textId="77777777" w:rsidR="004A2220" w:rsidRPr="001144DE" w:rsidRDefault="004A2220" w:rsidP="004A2220">
      <w:pPr>
        <w:spacing w:after="0" w:line="240" w:lineRule="auto"/>
        <w:jc w:val="both"/>
        <w:rPr>
          <w:rFonts w:ascii="Arial" w:hAnsi="Arial" w:cs="Arial"/>
          <w:sz w:val="20"/>
          <w:szCs w:val="20"/>
        </w:rPr>
      </w:pPr>
      <w:r w:rsidRPr="001144DE">
        <w:rPr>
          <w:rFonts w:ascii="Arial" w:eastAsia="Century Gothic" w:hAnsi="Arial" w:cs="Arial"/>
          <w:b/>
          <w:bCs/>
          <w:color w:val="000000"/>
          <w:sz w:val="20"/>
          <w:szCs w:val="20"/>
        </w:rPr>
        <w:t>5.2.</w:t>
      </w:r>
      <w:r w:rsidRPr="001144DE">
        <w:rPr>
          <w:rFonts w:ascii="Arial" w:eastAsia="Arial" w:hAnsi="Arial" w:cs="Arial"/>
          <w:color w:val="000000"/>
          <w:sz w:val="20"/>
          <w:szCs w:val="20"/>
        </w:rPr>
        <w:t xml:space="preserve"> O transporte e a descarga dos produtos nos locais designados correrão por conta exclusiva d</w:t>
      </w:r>
      <w:r w:rsidRPr="001144DE">
        <w:rPr>
          <w:rFonts w:ascii="Arial" w:eastAsia="Arial" w:hAnsi="Arial" w:cs="Arial"/>
          <w:color w:val="000000"/>
          <w:sz w:val="20"/>
          <w:szCs w:val="20"/>
          <w:highlight w:val="white"/>
        </w:rPr>
        <w:t xml:space="preserve">o </w:t>
      </w:r>
      <w:r w:rsidRPr="001144DE">
        <w:rPr>
          <w:rFonts w:ascii="Arial" w:eastAsia="Century Gothic" w:hAnsi="Arial" w:cs="Arial"/>
          <w:b/>
          <w:bCs/>
          <w:color w:val="000000"/>
          <w:sz w:val="20"/>
          <w:szCs w:val="20"/>
        </w:rPr>
        <w:t>DETENTOR DO REGISTRO</w:t>
      </w:r>
      <w:r w:rsidRPr="001144DE">
        <w:rPr>
          <w:rFonts w:ascii="Arial" w:eastAsia="Arial" w:hAnsi="Arial" w:cs="Arial"/>
          <w:color w:val="000000"/>
          <w:sz w:val="20"/>
          <w:szCs w:val="20"/>
        </w:rPr>
        <w:t xml:space="preserve">, sem qualquer custo adicional. Caso os produtos sejam entregues em desacordo com os requisitos estabelecidos pela Prefeitura, </w:t>
      </w:r>
      <w:r w:rsidRPr="001144DE">
        <w:rPr>
          <w:rFonts w:ascii="Arial" w:eastAsia="Arial" w:hAnsi="Arial" w:cs="Arial"/>
          <w:color w:val="000000"/>
          <w:sz w:val="20"/>
          <w:szCs w:val="20"/>
          <w:highlight w:val="white"/>
        </w:rPr>
        <w:t xml:space="preserve">o </w:t>
      </w:r>
      <w:r w:rsidRPr="001144DE">
        <w:rPr>
          <w:rFonts w:ascii="Arial" w:eastAsia="Century Gothic" w:hAnsi="Arial" w:cs="Arial"/>
          <w:b/>
          <w:bCs/>
          <w:color w:val="000000"/>
          <w:sz w:val="20"/>
          <w:szCs w:val="20"/>
        </w:rPr>
        <w:t>DETENTOR DO REGISTRO</w:t>
      </w:r>
      <w:r w:rsidRPr="001144DE">
        <w:rPr>
          <w:rFonts w:ascii="Arial" w:eastAsia="Arial" w:hAnsi="Arial" w:cs="Arial"/>
          <w:color w:val="000000"/>
          <w:sz w:val="20"/>
          <w:szCs w:val="20"/>
        </w:rPr>
        <w:t xml:space="preserve"> deverá substituí-lo ou complementá-lo</w:t>
      </w:r>
      <w:r w:rsidRPr="001144DE">
        <w:rPr>
          <w:rFonts w:ascii="Arial" w:eastAsia="Arial" w:hAnsi="Arial" w:cs="Arial"/>
          <w:color w:val="000000"/>
          <w:sz w:val="20"/>
          <w:szCs w:val="20"/>
          <w:highlight w:val="white"/>
        </w:rPr>
        <w:t xml:space="preserve">. </w:t>
      </w:r>
    </w:p>
    <w:p w14:paraId="51B4EF4B" w14:textId="77777777" w:rsidR="004A2220" w:rsidRPr="001144DE" w:rsidRDefault="004A2220" w:rsidP="004A2220">
      <w:pPr>
        <w:spacing w:after="0" w:line="240" w:lineRule="auto"/>
        <w:jc w:val="both"/>
        <w:rPr>
          <w:rFonts w:ascii="Arial" w:hAnsi="Arial" w:cs="Arial"/>
          <w:sz w:val="20"/>
          <w:szCs w:val="20"/>
        </w:rPr>
      </w:pPr>
    </w:p>
    <w:p w14:paraId="254CF6AD" w14:textId="77777777" w:rsidR="004A2220" w:rsidRPr="001144DE" w:rsidRDefault="004A2220" w:rsidP="004A2220">
      <w:pPr>
        <w:spacing w:after="0" w:line="240" w:lineRule="auto"/>
        <w:jc w:val="both"/>
        <w:rPr>
          <w:rFonts w:ascii="Arial" w:hAnsi="Arial" w:cs="Arial"/>
          <w:sz w:val="20"/>
          <w:szCs w:val="20"/>
        </w:rPr>
      </w:pPr>
      <w:r w:rsidRPr="001144DE">
        <w:rPr>
          <w:rFonts w:ascii="Arial" w:eastAsia="Century Gothic" w:hAnsi="Arial" w:cs="Arial"/>
          <w:b/>
          <w:bCs/>
          <w:color w:val="000000"/>
          <w:sz w:val="20"/>
          <w:szCs w:val="20"/>
          <w:highlight w:val="white"/>
        </w:rPr>
        <w:t>5.3.</w:t>
      </w:r>
      <w:r w:rsidRPr="001144DE">
        <w:rPr>
          <w:rFonts w:ascii="Arial" w:hAnsi="Arial" w:cs="Arial"/>
          <w:color w:val="000000"/>
          <w:sz w:val="20"/>
          <w:szCs w:val="20"/>
          <w:highlight w:val="white"/>
        </w:rPr>
        <w:t xml:space="preserve"> Ao Município de Nova Redenção - Ba reserva-se o direito de não receber no todo ou em parte o objeto entregue em desacordo com o previsto neste contrato, podendo cancelar o mesmo e aplicar o disposto no art. 90, § 7 º da Lei Federal n.º 14.133.</w:t>
      </w:r>
    </w:p>
    <w:p w14:paraId="14A009F1" w14:textId="77777777" w:rsidR="004A2220" w:rsidRPr="001144DE" w:rsidRDefault="004A2220" w:rsidP="004A2220">
      <w:pPr>
        <w:spacing w:after="0" w:line="240" w:lineRule="auto"/>
        <w:jc w:val="both"/>
        <w:rPr>
          <w:rFonts w:ascii="Arial" w:hAnsi="Arial" w:cs="Arial"/>
          <w:color w:val="000000"/>
          <w:sz w:val="20"/>
          <w:szCs w:val="20"/>
          <w:highlight w:val="white"/>
        </w:rPr>
      </w:pPr>
    </w:p>
    <w:p w14:paraId="5AAA13C7" w14:textId="77777777" w:rsidR="004A2220" w:rsidRPr="001144DE" w:rsidRDefault="004A2220" w:rsidP="004A2220">
      <w:pPr>
        <w:pStyle w:val="WW-Corpodetexto2"/>
        <w:spacing w:before="0" w:line="240" w:lineRule="auto"/>
        <w:rPr>
          <w:rFonts w:ascii="Arial" w:hAnsi="Arial" w:cs="Arial"/>
          <w:color w:val="000000"/>
          <w:sz w:val="20"/>
          <w:szCs w:val="20"/>
        </w:rPr>
      </w:pPr>
      <w:r w:rsidRPr="001144DE">
        <w:rPr>
          <w:rFonts w:ascii="Arial" w:eastAsia="Century Gothic" w:hAnsi="Arial" w:cs="Arial"/>
          <w:b/>
          <w:bCs/>
          <w:color w:val="000000"/>
          <w:sz w:val="20"/>
          <w:szCs w:val="20"/>
          <w:highlight w:val="white"/>
          <w:lang w:bidi="ar-SA"/>
        </w:rPr>
        <w:t>5.4.</w:t>
      </w:r>
      <w:r w:rsidRPr="001144DE">
        <w:rPr>
          <w:rFonts w:ascii="Arial" w:eastAsia="Century Gothic" w:hAnsi="Arial" w:cs="Arial"/>
          <w:color w:val="000000"/>
          <w:sz w:val="20"/>
          <w:szCs w:val="20"/>
          <w:highlight w:val="white"/>
          <w:lang w:bidi="ar-SA"/>
        </w:rPr>
        <w:t xml:space="preserve"> </w:t>
      </w:r>
      <w:r w:rsidRPr="001144DE">
        <w:rPr>
          <w:rFonts w:ascii="Arial" w:eastAsia="Arial" w:hAnsi="Arial" w:cs="Arial"/>
          <w:color w:val="000000"/>
          <w:sz w:val="20"/>
          <w:szCs w:val="20"/>
          <w:highlight w:val="white"/>
          <w:lang w:bidi="ar-SA"/>
        </w:rPr>
        <w:t xml:space="preserve">O </w:t>
      </w:r>
      <w:r w:rsidRPr="001144DE">
        <w:rPr>
          <w:rFonts w:ascii="Arial" w:eastAsia="Century Gothic" w:hAnsi="Arial" w:cs="Arial"/>
          <w:b/>
          <w:bCs/>
          <w:color w:val="000000"/>
          <w:sz w:val="20"/>
          <w:szCs w:val="20"/>
          <w:highlight w:val="white"/>
          <w:lang w:bidi="ar-SA"/>
        </w:rPr>
        <w:t>DETENTOR DO REGISTRO</w:t>
      </w:r>
      <w:r w:rsidRPr="001144DE">
        <w:rPr>
          <w:rFonts w:ascii="Arial" w:eastAsia="Century Gothic" w:hAnsi="Arial" w:cs="Arial"/>
          <w:b/>
          <w:color w:val="000000"/>
          <w:sz w:val="20"/>
          <w:szCs w:val="20"/>
          <w:highlight w:val="white"/>
          <w:lang w:bidi="ar-SA"/>
        </w:rPr>
        <w:t xml:space="preserve"> </w:t>
      </w:r>
      <w:r w:rsidRPr="001144DE">
        <w:rPr>
          <w:rFonts w:ascii="Arial" w:eastAsia="Century Gothic" w:hAnsi="Arial" w:cs="Arial"/>
          <w:color w:val="000000"/>
          <w:sz w:val="20"/>
          <w:szCs w:val="20"/>
          <w:highlight w:val="white"/>
          <w:lang w:bidi="ar-SA"/>
        </w:rPr>
        <w:t xml:space="preserve">é obrigada a substituir, de imediato e as suas expensas, mercadorias e serviços em que se verificarem irregularidades. </w:t>
      </w:r>
    </w:p>
    <w:p w14:paraId="49C5A018" w14:textId="77777777" w:rsidR="004A2220" w:rsidRPr="001144DE" w:rsidRDefault="004A2220" w:rsidP="004A2220">
      <w:pPr>
        <w:spacing w:after="0" w:line="240" w:lineRule="auto"/>
        <w:jc w:val="both"/>
        <w:rPr>
          <w:rFonts w:ascii="Arial" w:hAnsi="Arial" w:cs="Arial"/>
          <w:sz w:val="20"/>
          <w:szCs w:val="20"/>
        </w:rPr>
      </w:pPr>
      <w:r w:rsidRPr="001144DE">
        <w:rPr>
          <w:rFonts w:ascii="Arial" w:eastAsia="Century Gothic" w:hAnsi="Arial" w:cs="Arial"/>
          <w:color w:val="000000"/>
          <w:sz w:val="20"/>
          <w:szCs w:val="20"/>
          <w:highlight w:val="white"/>
        </w:rPr>
        <w:t xml:space="preserve"> </w:t>
      </w:r>
    </w:p>
    <w:p w14:paraId="3D9B9AA7" w14:textId="77777777" w:rsidR="004A2220" w:rsidRPr="001144DE" w:rsidRDefault="004A2220" w:rsidP="004A2220">
      <w:pPr>
        <w:spacing w:after="0" w:line="240" w:lineRule="auto"/>
        <w:jc w:val="both"/>
        <w:rPr>
          <w:rFonts w:ascii="Arial" w:hAnsi="Arial" w:cs="Arial"/>
          <w:sz w:val="20"/>
          <w:szCs w:val="20"/>
        </w:rPr>
      </w:pPr>
      <w:r w:rsidRPr="001144DE">
        <w:rPr>
          <w:rFonts w:ascii="Arial" w:eastAsia="Century Gothic" w:hAnsi="Arial" w:cs="Arial"/>
          <w:b/>
          <w:bCs/>
          <w:color w:val="000000"/>
          <w:sz w:val="20"/>
          <w:szCs w:val="20"/>
          <w:highlight w:val="white"/>
        </w:rPr>
        <w:t>5.5.</w:t>
      </w:r>
      <w:r w:rsidRPr="001144DE">
        <w:rPr>
          <w:rFonts w:ascii="Arial" w:eastAsia="Century Gothic" w:hAnsi="Arial" w:cs="Arial"/>
          <w:color w:val="000000"/>
          <w:sz w:val="20"/>
          <w:szCs w:val="20"/>
          <w:highlight w:val="white"/>
        </w:rPr>
        <w:t xml:space="preserve"> O </w:t>
      </w:r>
      <w:r w:rsidRPr="001144DE">
        <w:rPr>
          <w:rFonts w:ascii="Arial" w:eastAsia="Century Gothic" w:hAnsi="Arial" w:cs="Arial"/>
          <w:b/>
          <w:bCs/>
          <w:color w:val="000000"/>
          <w:sz w:val="20"/>
          <w:szCs w:val="20"/>
          <w:highlight w:val="white"/>
        </w:rPr>
        <w:t>DETENTOR DO REGISTRO</w:t>
      </w:r>
      <w:r w:rsidRPr="001144DE">
        <w:rPr>
          <w:rFonts w:ascii="Arial" w:eastAsia="Century Gothic" w:hAnsi="Arial" w:cs="Arial"/>
          <w:color w:val="000000"/>
          <w:sz w:val="20"/>
          <w:szCs w:val="20"/>
          <w:highlight w:val="white"/>
        </w:rPr>
        <w:t xml:space="preserve"> deverá arcar </w:t>
      </w:r>
      <w:r w:rsidRPr="001144DE">
        <w:rPr>
          <w:rFonts w:ascii="Arial" w:eastAsia="Arial" w:hAnsi="Arial" w:cs="Arial"/>
          <w:color w:val="000000"/>
          <w:sz w:val="20"/>
          <w:szCs w:val="20"/>
          <w:highlight w:val="white"/>
        </w:rPr>
        <w:t>com as despesas de transporte e carga/descarga do objeto quando da entrega, diretamente nos locais a serem indicados pelas Secretarias Municipais mediante Ordem de Fornecimento.</w:t>
      </w:r>
    </w:p>
    <w:p w14:paraId="1588BBA8" w14:textId="77777777" w:rsidR="004A2220" w:rsidRPr="001144DE" w:rsidRDefault="004A2220" w:rsidP="004A2220">
      <w:pPr>
        <w:spacing w:after="0" w:line="240" w:lineRule="auto"/>
        <w:jc w:val="both"/>
        <w:rPr>
          <w:rFonts w:ascii="Arial" w:eastAsia="Arial" w:hAnsi="Arial" w:cs="Arial"/>
          <w:color w:val="000000"/>
          <w:sz w:val="20"/>
          <w:szCs w:val="20"/>
          <w:highlight w:val="white"/>
        </w:rPr>
      </w:pPr>
    </w:p>
    <w:p w14:paraId="3993DE58" w14:textId="77777777" w:rsidR="004A2220" w:rsidRPr="001144DE" w:rsidRDefault="004A2220" w:rsidP="004A2220">
      <w:pPr>
        <w:spacing w:after="0" w:line="240" w:lineRule="auto"/>
        <w:jc w:val="both"/>
        <w:rPr>
          <w:rFonts w:ascii="Arial" w:hAnsi="Arial" w:cs="Arial"/>
          <w:sz w:val="20"/>
          <w:szCs w:val="20"/>
        </w:rPr>
      </w:pPr>
      <w:r w:rsidRPr="001144DE">
        <w:rPr>
          <w:rFonts w:ascii="Arial" w:eastAsia="Century Gothic" w:hAnsi="Arial" w:cs="Arial"/>
          <w:b/>
          <w:bCs/>
          <w:color w:val="000000"/>
          <w:sz w:val="20"/>
          <w:szCs w:val="20"/>
          <w:highlight w:val="white"/>
        </w:rPr>
        <w:t>5.6.</w:t>
      </w:r>
      <w:r w:rsidRPr="001144DE">
        <w:rPr>
          <w:rFonts w:ascii="Arial" w:eastAsia="Arial" w:hAnsi="Arial" w:cs="Arial"/>
          <w:color w:val="000000"/>
          <w:sz w:val="20"/>
          <w:szCs w:val="20"/>
          <w:highlight w:val="white"/>
        </w:rPr>
        <w:t xml:space="preserve"> Os produtos deverão estar acondicionados de forma que garantam o seu perfeito recebimento. </w:t>
      </w:r>
    </w:p>
    <w:p w14:paraId="78C5A64A" w14:textId="77777777" w:rsidR="004A2220" w:rsidRPr="001144DE" w:rsidRDefault="004A2220" w:rsidP="004A2220">
      <w:pPr>
        <w:spacing w:after="0" w:line="240" w:lineRule="auto"/>
        <w:jc w:val="both"/>
        <w:rPr>
          <w:rFonts w:ascii="Arial" w:eastAsia="Arial" w:hAnsi="Arial" w:cs="Arial"/>
          <w:color w:val="000000"/>
          <w:sz w:val="20"/>
          <w:szCs w:val="20"/>
          <w:highlight w:val="white"/>
        </w:rPr>
      </w:pPr>
    </w:p>
    <w:p w14:paraId="51895A4B" w14:textId="77777777" w:rsidR="004A2220" w:rsidRPr="001144DE" w:rsidRDefault="004A2220" w:rsidP="004A2220">
      <w:pPr>
        <w:spacing w:after="0" w:line="240" w:lineRule="auto"/>
        <w:jc w:val="both"/>
        <w:rPr>
          <w:rFonts w:ascii="Arial" w:hAnsi="Arial" w:cs="Arial"/>
          <w:sz w:val="20"/>
          <w:szCs w:val="20"/>
        </w:rPr>
      </w:pPr>
      <w:r w:rsidRPr="001144DE">
        <w:rPr>
          <w:rFonts w:ascii="Arial" w:eastAsia="Century Gothic" w:hAnsi="Arial" w:cs="Arial"/>
          <w:b/>
          <w:bCs/>
          <w:sz w:val="20"/>
          <w:szCs w:val="20"/>
          <w:lang w:eastAsia="pt-BR"/>
        </w:rPr>
        <w:t xml:space="preserve">CLÁUSULA SEXTA </w:t>
      </w:r>
      <w:r w:rsidRPr="001144DE">
        <w:rPr>
          <w:rStyle w:val="Fontepargpadro1"/>
          <w:rFonts w:ascii="Arial" w:eastAsia="Century Gothic" w:hAnsi="Arial" w:cs="Arial"/>
          <w:b/>
          <w:bCs/>
          <w:sz w:val="20"/>
          <w:szCs w:val="20"/>
        </w:rPr>
        <w:t>–</w:t>
      </w:r>
      <w:r w:rsidRPr="001144DE">
        <w:rPr>
          <w:rFonts w:ascii="Arial" w:eastAsia="Century Gothic" w:hAnsi="Arial" w:cs="Arial"/>
          <w:b/>
          <w:bCs/>
          <w:sz w:val="20"/>
          <w:szCs w:val="20"/>
          <w:lang w:eastAsia="pt-BR"/>
        </w:rPr>
        <w:t xml:space="preserve"> DO PROCEDIMENTO DE FISCALIZAÇÃO E GERENCIAMENTO DA ATA DE REGISTRO DE PREÇOS </w:t>
      </w:r>
    </w:p>
    <w:p w14:paraId="1D59E15D" w14:textId="77777777" w:rsidR="004A2220" w:rsidRPr="001144DE" w:rsidRDefault="004A2220" w:rsidP="004A2220">
      <w:pPr>
        <w:spacing w:after="0" w:line="240" w:lineRule="auto"/>
        <w:jc w:val="both"/>
        <w:rPr>
          <w:rFonts w:ascii="Arial" w:eastAsia="Century Gothic" w:hAnsi="Arial" w:cs="Arial"/>
          <w:b/>
          <w:bCs/>
          <w:color w:val="000000"/>
          <w:sz w:val="20"/>
          <w:szCs w:val="20"/>
          <w:highlight w:val="yellow"/>
          <w:lang w:eastAsia="pt-BR"/>
        </w:rPr>
      </w:pPr>
    </w:p>
    <w:p w14:paraId="1C2778C4" w14:textId="77777777" w:rsidR="004A2220" w:rsidRPr="001144DE" w:rsidRDefault="004A2220" w:rsidP="004A2220">
      <w:pPr>
        <w:spacing w:after="0" w:line="240" w:lineRule="auto"/>
        <w:jc w:val="both"/>
        <w:rPr>
          <w:rFonts w:ascii="Arial" w:hAnsi="Arial" w:cs="Arial"/>
          <w:color w:val="000000"/>
          <w:sz w:val="20"/>
          <w:szCs w:val="20"/>
        </w:rPr>
      </w:pPr>
      <w:r w:rsidRPr="001144DE">
        <w:rPr>
          <w:rFonts w:ascii="Arial" w:eastAsia="Century Gothic" w:hAnsi="Arial" w:cs="Arial"/>
          <w:b/>
          <w:bCs/>
          <w:color w:val="000000"/>
          <w:sz w:val="20"/>
          <w:szCs w:val="20"/>
          <w:lang w:eastAsia="pt-BR"/>
        </w:rPr>
        <w:t xml:space="preserve">6.1. </w:t>
      </w:r>
      <w:r w:rsidRPr="001144DE">
        <w:rPr>
          <w:rFonts w:ascii="Arial" w:eastAsia="Century Gothic" w:hAnsi="Arial" w:cs="Arial"/>
          <w:color w:val="000000"/>
          <w:sz w:val="20"/>
          <w:szCs w:val="20"/>
          <w:lang w:eastAsia="pt-BR"/>
        </w:rPr>
        <w:t>A Fiscalização e a Gestão deste contrato serão realizadas por servidores deste município, conforme designado pela Portaria nº XXXXXXXXXXXXX.</w:t>
      </w:r>
    </w:p>
    <w:p w14:paraId="3150B1B9" w14:textId="77777777" w:rsidR="004A2220" w:rsidRPr="001144DE" w:rsidRDefault="004A2220" w:rsidP="004A2220">
      <w:pPr>
        <w:spacing w:after="0" w:line="240" w:lineRule="auto"/>
        <w:jc w:val="both"/>
        <w:rPr>
          <w:rFonts w:ascii="Arial" w:eastAsia="Century Gothic" w:hAnsi="Arial" w:cs="Arial"/>
          <w:b/>
          <w:bCs/>
          <w:color w:val="000000"/>
          <w:sz w:val="20"/>
          <w:szCs w:val="20"/>
          <w:lang w:eastAsia="pt-BR"/>
        </w:rPr>
      </w:pPr>
    </w:p>
    <w:p w14:paraId="7FBEDAB9" w14:textId="77777777" w:rsidR="004A2220" w:rsidRPr="001144DE" w:rsidRDefault="004A2220" w:rsidP="004A2220">
      <w:pPr>
        <w:spacing w:after="0" w:line="240" w:lineRule="auto"/>
        <w:jc w:val="both"/>
        <w:rPr>
          <w:rFonts w:ascii="Arial" w:hAnsi="Arial" w:cs="Arial"/>
          <w:color w:val="000000"/>
          <w:sz w:val="20"/>
          <w:szCs w:val="20"/>
        </w:rPr>
      </w:pPr>
      <w:r w:rsidRPr="001144DE">
        <w:rPr>
          <w:rFonts w:ascii="Arial" w:hAnsi="Arial" w:cs="Arial"/>
          <w:b/>
          <w:bCs/>
          <w:color w:val="000000"/>
          <w:sz w:val="20"/>
          <w:szCs w:val="20"/>
          <w:lang w:eastAsia="pt-BR"/>
        </w:rPr>
        <w:t>6.2.</w:t>
      </w:r>
      <w:r w:rsidRPr="001144DE">
        <w:rPr>
          <w:rFonts w:ascii="Arial" w:hAnsi="Arial" w:cs="Arial"/>
          <w:color w:val="000000"/>
          <w:sz w:val="20"/>
          <w:szCs w:val="20"/>
          <w:lang w:eastAsia="pt-BR"/>
        </w:rPr>
        <w:t xml:space="preserve"> A Administração Municipal, através dos servidores abaixo designados, terá amplos poderes para acompanhar, inspecionar, fiscalizar e exercer controle sobre as obrigações assumidas pelo fornecedor, conformes segue:</w:t>
      </w:r>
    </w:p>
    <w:p w14:paraId="57D9E736" w14:textId="77777777" w:rsidR="004A2220" w:rsidRPr="001144DE" w:rsidRDefault="004A2220" w:rsidP="004A2220">
      <w:pPr>
        <w:spacing w:after="0" w:line="240" w:lineRule="auto"/>
        <w:jc w:val="both"/>
        <w:rPr>
          <w:rFonts w:ascii="Arial" w:hAnsi="Arial" w:cs="Arial"/>
          <w:color w:val="000000"/>
          <w:sz w:val="20"/>
          <w:szCs w:val="20"/>
          <w:lang w:eastAsia="pt-BR"/>
        </w:rPr>
      </w:pPr>
    </w:p>
    <w:p w14:paraId="5D87F422" w14:textId="77777777" w:rsidR="004A2220" w:rsidRPr="001144DE" w:rsidRDefault="004A2220" w:rsidP="004A2220">
      <w:pPr>
        <w:tabs>
          <w:tab w:val="left" w:pos="2550"/>
        </w:tabs>
        <w:spacing w:after="0" w:line="240" w:lineRule="auto"/>
        <w:jc w:val="both"/>
        <w:rPr>
          <w:rFonts w:ascii="Arial" w:hAnsi="Arial" w:cs="Arial"/>
          <w:sz w:val="20"/>
          <w:szCs w:val="20"/>
        </w:rPr>
      </w:pPr>
      <w:r w:rsidRPr="001144DE">
        <w:rPr>
          <w:rFonts w:ascii="Arial" w:hAnsi="Arial" w:cs="Arial"/>
          <w:b/>
          <w:bCs/>
          <w:sz w:val="20"/>
          <w:szCs w:val="20"/>
          <w:lang w:eastAsia="pt-BR"/>
        </w:rPr>
        <w:t>6.2.1.</w:t>
      </w:r>
      <w:r w:rsidRPr="001144DE">
        <w:rPr>
          <w:rFonts w:ascii="Arial" w:hAnsi="Arial" w:cs="Arial"/>
          <w:sz w:val="20"/>
          <w:szCs w:val="20"/>
          <w:lang w:eastAsia="pt-BR"/>
        </w:rPr>
        <w:t xml:space="preserve"> FISCAL: </w:t>
      </w:r>
    </w:p>
    <w:tbl>
      <w:tblPr>
        <w:tblW w:w="9640" w:type="dxa"/>
        <w:tblInd w:w="-1" w:type="dxa"/>
        <w:tblBorders>
          <w:top w:val="single" w:sz="2" w:space="0" w:color="000000"/>
          <w:left w:val="single" w:sz="2" w:space="0" w:color="000000"/>
          <w:bottom w:val="single" w:sz="2" w:space="0" w:color="000000"/>
          <w:insideH w:val="single" w:sz="2" w:space="0" w:color="000000"/>
        </w:tblBorders>
        <w:tblCellMar>
          <w:top w:w="55" w:type="dxa"/>
          <w:left w:w="47" w:type="dxa"/>
          <w:bottom w:w="55" w:type="dxa"/>
          <w:right w:w="55" w:type="dxa"/>
        </w:tblCellMar>
        <w:tblLook w:val="04A0" w:firstRow="1" w:lastRow="0" w:firstColumn="1" w:lastColumn="0" w:noHBand="0" w:noVBand="1"/>
      </w:tblPr>
      <w:tblGrid>
        <w:gridCol w:w="3233"/>
        <w:gridCol w:w="6407"/>
      </w:tblGrid>
      <w:tr w:rsidR="004A2220" w:rsidRPr="001144DE" w14:paraId="10B1F1F6" w14:textId="77777777" w:rsidTr="004A2220">
        <w:tc>
          <w:tcPr>
            <w:tcW w:w="3233" w:type="dxa"/>
            <w:tcBorders>
              <w:top w:val="single" w:sz="2" w:space="0" w:color="000000"/>
              <w:left w:val="single" w:sz="2" w:space="0" w:color="000000"/>
              <w:bottom w:val="single" w:sz="2" w:space="0" w:color="000000"/>
            </w:tcBorders>
          </w:tcPr>
          <w:p w14:paraId="43AD9D4F" w14:textId="77777777" w:rsidR="004A2220" w:rsidRPr="001144DE" w:rsidRDefault="004A2220" w:rsidP="004A2220">
            <w:pPr>
              <w:pStyle w:val="Contedodatabela"/>
              <w:jc w:val="both"/>
              <w:rPr>
                <w:rFonts w:ascii="Arial" w:hAnsi="Arial" w:cs="Arial"/>
                <w:sz w:val="16"/>
                <w:szCs w:val="16"/>
              </w:rPr>
            </w:pPr>
            <w:r w:rsidRPr="001144DE">
              <w:rPr>
                <w:rFonts w:ascii="Arial" w:hAnsi="Arial" w:cs="Arial"/>
                <w:b/>
                <w:bCs/>
                <w:sz w:val="16"/>
                <w:szCs w:val="16"/>
              </w:rPr>
              <w:t>Nome</w:t>
            </w:r>
          </w:p>
        </w:tc>
        <w:tc>
          <w:tcPr>
            <w:tcW w:w="6406" w:type="dxa"/>
            <w:tcBorders>
              <w:top w:val="single" w:sz="2" w:space="0" w:color="000000"/>
              <w:left w:val="single" w:sz="2" w:space="0" w:color="000000"/>
              <w:bottom w:val="single" w:sz="2" w:space="0" w:color="000000"/>
              <w:right w:val="single" w:sz="2" w:space="0" w:color="000000"/>
            </w:tcBorders>
          </w:tcPr>
          <w:p w14:paraId="7678BB2F" w14:textId="77777777" w:rsidR="004A2220" w:rsidRPr="001144DE" w:rsidRDefault="004A2220" w:rsidP="004A2220">
            <w:pPr>
              <w:pStyle w:val="Contedodatabela"/>
              <w:jc w:val="both"/>
              <w:rPr>
                <w:rFonts w:ascii="Arial" w:hAnsi="Arial" w:cs="Arial"/>
                <w:sz w:val="16"/>
                <w:szCs w:val="16"/>
              </w:rPr>
            </w:pPr>
            <w:r w:rsidRPr="001144DE">
              <w:rPr>
                <w:rFonts w:ascii="Arial" w:hAnsi="Arial" w:cs="Arial"/>
                <w:b/>
                <w:bCs/>
                <w:sz w:val="16"/>
                <w:szCs w:val="16"/>
              </w:rPr>
              <w:t>Secretaria</w:t>
            </w:r>
          </w:p>
        </w:tc>
      </w:tr>
      <w:tr w:rsidR="004A2220" w:rsidRPr="001144DE" w14:paraId="639CD07A" w14:textId="77777777" w:rsidTr="004A2220">
        <w:tc>
          <w:tcPr>
            <w:tcW w:w="3233" w:type="dxa"/>
            <w:tcBorders>
              <w:top w:val="single" w:sz="2" w:space="0" w:color="000000"/>
              <w:left w:val="single" w:sz="2" w:space="0" w:color="000000"/>
              <w:bottom w:val="single" w:sz="2" w:space="0" w:color="000000"/>
            </w:tcBorders>
          </w:tcPr>
          <w:p w14:paraId="159C35D3" w14:textId="77777777" w:rsidR="004A2220" w:rsidRPr="001144DE" w:rsidRDefault="004A2220" w:rsidP="004A2220">
            <w:pPr>
              <w:pStyle w:val="Standard"/>
              <w:widowControl w:val="0"/>
              <w:jc w:val="both"/>
              <w:rPr>
                <w:rFonts w:ascii="Arial" w:eastAsia="SimSun;宋体" w:hAnsi="Arial" w:cs="Arial"/>
                <w:sz w:val="16"/>
                <w:szCs w:val="16"/>
                <w:highlight w:val="lightGray"/>
              </w:rPr>
            </w:pPr>
          </w:p>
        </w:tc>
        <w:tc>
          <w:tcPr>
            <w:tcW w:w="6406" w:type="dxa"/>
            <w:tcBorders>
              <w:top w:val="single" w:sz="2" w:space="0" w:color="000000"/>
              <w:left w:val="single" w:sz="2" w:space="0" w:color="000000"/>
              <w:bottom w:val="single" w:sz="2" w:space="0" w:color="000000"/>
              <w:right w:val="single" w:sz="2" w:space="0" w:color="000000"/>
            </w:tcBorders>
          </w:tcPr>
          <w:p w14:paraId="24C98FC2" w14:textId="77777777" w:rsidR="004A2220" w:rsidRPr="001144DE" w:rsidRDefault="004A2220" w:rsidP="004A2220">
            <w:pPr>
              <w:pStyle w:val="Standard"/>
              <w:widowControl w:val="0"/>
              <w:jc w:val="both"/>
              <w:rPr>
                <w:rFonts w:ascii="Arial" w:hAnsi="Arial" w:cs="Arial"/>
                <w:sz w:val="16"/>
                <w:szCs w:val="16"/>
              </w:rPr>
            </w:pPr>
          </w:p>
        </w:tc>
      </w:tr>
    </w:tbl>
    <w:p w14:paraId="11F6D1B5" w14:textId="77777777" w:rsidR="004A2220" w:rsidRPr="001144DE" w:rsidRDefault="004A2220" w:rsidP="004A2220">
      <w:pPr>
        <w:tabs>
          <w:tab w:val="left" w:pos="2550"/>
        </w:tabs>
        <w:spacing w:after="0" w:line="240" w:lineRule="auto"/>
        <w:jc w:val="both"/>
        <w:rPr>
          <w:rFonts w:ascii="Arial" w:hAnsi="Arial" w:cs="Arial"/>
          <w:b/>
          <w:bCs/>
          <w:sz w:val="20"/>
          <w:szCs w:val="20"/>
          <w:lang w:eastAsia="pt-BR"/>
        </w:rPr>
      </w:pPr>
    </w:p>
    <w:p w14:paraId="44D7CA1F" w14:textId="77777777" w:rsidR="004A2220" w:rsidRPr="001144DE" w:rsidRDefault="004A2220" w:rsidP="004A2220">
      <w:pPr>
        <w:tabs>
          <w:tab w:val="left" w:pos="2550"/>
        </w:tabs>
        <w:spacing w:after="0" w:line="240" w:lineRule="auto"/>
        <w:jc w:val="both"/>
        <w:rPr>
          <w:rFonts w:ascii="Arial" w:hAnsi="Arial" w:cs="Arial"/>
          <w:sz w:val="20"/>
          <w:szCs w:val="20"/>
        </w:rPr>
      </w:pPr>
      <w:r w:rsidRPr="001144DE">
        <w:rPr>
          <w:rFonts w:ascii="Arial" w:hAnsi="Arial" w:cs="Arial"/>
          <w:b/>
          <w:bCs/>
          <w:sz w:val="20"/>
          <w:szCs w:val="20"/>
          <w:lang w:eastAsia="pt-BR"/>
        </w:rPr>
        <w:t>6.2.2.</w:t>
      </w:r>
      <w:r w:rsidRPr="001144DE">
        <w:rPr>
          <w:rFonts w:ascii="Arial" w:hAnsi="Arial" w:cs="Arial"/>
          <w:sz w:val="20"/>
          <w:szCs w:val="20"/>
          <w:lang w:eastAsia="pt-BR"/>
        </w:rPr>
        <w:t xml:space="preserve"> GESTOR:</w:t>
      </w:r>
    </w:p>
    <w:tbl>
      <w:tblPr>
        <w:tblW w:w="9640" w:type="dxa"/>
        <w:tblInd w:w="-1" w:type="dxa"/>
        <w:tblBorders>
          <w:top w:val="single" w:sz="2" w:space="0" w:color="000000"/>
          <w:left w:val="single" w:sz="2" w:space="0" w:color="000000"/>
          <w:bottom w:val="single" w:sz="2" w:space="0" w:color="000000"/>
          <w:insideH w:val="single" w:sz="2" w:space="0" w:color="000000"/>
        </w:tblBorders>
        <w:tblCellMar>
          <w:top w:w="55" w:type="dxa"/>
          <w:left w:w="47" w:type="dxa"/>
          <w:bottom w:w="55" w:type="dxa"/>
          <w:right w:w="55" w:type="dxa"/>
        </w:tblCellMar>
        <w:tblLook w:val="04A0" w:firstRow="1" w:lastRow="0" w:firstColumn="1" w:lastColumn="0" w:noHBand="0" w:noVBand="1"/>
      </w:tblPr>
      <w:tblGrid>
        <w:gridCol w:w="3233"/>
        <w:gridCol w:w="6407"/>
      </w:tblGrid>
      <w:tr w:rsidR="004A2220" w:rsidRPr="001144DE" w14:paraId="248C6F85" w14:textId="77777777" w:rsidTr="004A2220">
        <w:tc>
          <w:tcPr>
            <w:tcW w:w="3233" w:type="dxa"/>
            <w:tcBorders>
              <w:top w:val="single" w:sz="2" w:space="0" w:color="000000"/>
              <w:left w:val="single" w:sz="2" w:space="0" w:color="000000"/>
              <w:bottom w:val="single" w:sz="2" w:space="0" w:color="000000"/>
            </w:tcBorders>
          </w:tcPr>
          <w:p w14:paraId="2571D809" w14:textId="77777777" w:rsidR="004A2220" w:rsidRPr="001144DE" w:rsidRDefault="004A2220" w:rsidP="004A2220">
            <w:pPr>
              <w:pStyle w:val="Contedodatabela"/>
              <w:jc w:val="both"/>
              <w:rPr>
                <w:rFonts w:ascii="Arial" w:hAnsi="Arial" w:cs="Arial"/>
                <w:sz w:val="16"/>
                <w:szCs w:val="16"/>
              </w:rPr>
            </w:pPr>
            <w:r w:rsidRPr="001144DE">
              <w:rPr>
                <w:rFonts w:ascii="Arial" w:hAnsi="Arial" w:cs="Arial"/>
                <w:b/>
                <w:bCs/>
                <w:sz w:val="16"/>
                <w:szCs w:val="16"/>
              </w:rPr>
              <w:t>Nome</w:t>
            </w:r>
          </w:p>
        </w:tc>
        <w:tc>
          <w:tcPr>
            <w:tcW w:w="6406" w:type="dxa"/>
            <w:tcBorders>
              <w:top w:val="single" w:sz="2" w:space="0" w:color="000000"/>
              <w:left w:val="single" w:sz="2" w:space="0" w:color="000000"/>
              <w:bottom w:val="single" w:sz="2" w:space="0" w:color="000000"/>
              <w:right w:val="single" w:sz="2" w:space="0" w:color="000000"/>
            </w:tcBorders>
          </w:tcPr>
          <w:p w14:paraId="1B79A3C5" w14:textId="77777777" w:rsidR="004A2220" w:rsidRPr="001144DE" w:rsidRDefault="004A2220" w:rsidP="004A2220">
            <w:pPr>
              <w:pStyle w:val="Contedodatabela"/>
              <w:jc w:val="both"/>
              <w:rPr>
                <w:rFonts w:ascii="Arial" w:hAnsi="Arial" w:cs="Arial"/>
                <w:sz w:val="16"/>
                <w:szCs w:val="16"/>
              </w:rPr>
            </w:pPr>
            <w:r w:rsidRPr="001144DE">
              <w:rPr>
                <w:rFonts w:ascii="Arial" w:hAnsi="Arial" w:cs="Arial"/>
                <w:b/>
                <w:bCs/>
                <w:sz w:val="16"/>
                <w:szCs w:val="16"/>
              </w:rPr>
              <w:t>Secretaria</w:t>
            </w:r>
          </w:p>
        </w:tc>
      </w:tr>
      <w:tr w:rsidR="004A2220" w:rsidRPr="001144DE" w14:paraId="0A6ED266" w14:textId="77777777" w:rsidTr="004A2220">
        <w:tc>
          <w:tcPr>
            <w:tcW w:w="3233" w:type="dxa"/>
            <w:tcBorders>
              <w:top w:val="single" w:sz="2" w:space="0" w:color="000000"/>
              <w:left w:val="single" w:sz="2" w:space="0" w:color="000000"/>
              <w:bottom w:val="single" w:sz="2" w:space="0" w:color="000000"/>
            </w:tcBorders>
          </w:tcPr>
          <w:p w14:paraId="3A9F0893" w14:textId="77777777" w:rsidR="004A2220" w:rsidRPr="001144DE" w:rsidRDefault="004A2220" w:rsidP="004A2220">
            <w:pPr>
              <w:pStyle w:val="Standard"/>
              <w:widowControl w:val="0"/>
              <w:jc w:val="both"/>
              <w:rPr>
                <w:rFonts w:ascii="Arial" w:eastAsia="SimSun;宋体" w:hAnsi="Arial" w:cs="Arial"/>
                <w:sz w:val="16"/>
                <w:szCs w:val="16"/>
                <w:highlight w:val="lightGray"/>
              </w:rPr>
            </w:pPr>
          </w:p>
        </w:tc>
        <w:tc>
          <w:tcPr>
            <w:tcW w:w="6406" w:type="dxa"/>
            <w:tcBorders>
              <w:top w:val="single" w:sz="2" w:space="0" w:color="000000"/>
              <w:left w:val="single" w:sz="2" w:space="0" w:color="000000"/>
              <w:bottom w:val="single" w:sz="2" w:space="0" w:color="000000"/>
              <w:right w:val="single" w:sz="2" w:space="0" w:color="000000"/>
            </w:tcBorders>
          </w:tcPr>
          <w:p w14:paraId="0218BF48" w14:textId="77777777" w:rsidR="004A2220" w:rsidRPr="001144DE" w:rsidRDefault="004A2220" w:rsidP="004A2220">
            <w:pPr>
              <w:pStyle w:val="Standard"/>
              <w:widowControl w:val="0"/>
              <w:jc w:val="both"/>
              <w:rPr>
                <w:rFonts w:ascii="Arial" w:hAnsi="Arial" w:cs="Arial"/>
                <w:sz w:val="16"/>
                <w:szCs w:val="16"/>
              </w:rPr>
            </w:pPr>
          </w:p>
        </w:tc>
      </w:tr>
    </w:tbl>
    <w:p w14:paraId="588A5119" w14:textId="77777777" w:rsidR="004A2220" w:rsidRPr="001144DE" w:rsidRDefault="004A2220" w:rsidP="004A2220">
      <w:pPr>
        <w:pStyle w:val="Estilo"/>
        <w:jc w:val="both"/>
        <w:rPr>
          <w:b/>
          <w:sz w:val="20"/>
          <w:szCs w:val="20"/>
          <w:lang w:eastAsia="ar-SA" w:bidi="he-IL"/>
        </w:rPr>
      </w:pPr>
    </w:p>
    <w:p w14:paraId="4D5605D6" w14:textId="77777777" w:rsidR="004A2220" w:rsidRPr="001144DE" w:rsidRDefault="004A2220" w:rsidP="004A2220">
      <w:pPr>
        <w:pStyle w:val="Estilo"/>
        <w:jc w:val="both"/>
        <w:rPr>
          <w:sz w:val="20"/>
          <w:szCs w:val="20"/>
        </w:rPr>
      </w:pPr>
      <w:r w:rsidRPr="001144DE">
        <w:rPr>
          <w:b/>
          <w:sz w:val="20"/>
          <w:szCs w:val="20"/>
          <w:lang w:eastAsia="ar-SA" w:bidi="he-IL"/>
        </w:rPr>
        <w:t>CLÁUSULA SÉTIMA – DA CONTRATAÇÃO COM OS FORNECEDORES</w:t>
      </w:r>
    </w:p>
    <w:p w14:paraId="782AC485" w14:textId="77777777" w:rsidR="004A2220" w:rsidRPr="001144DE" w:rsidRDefault="004A2220" w:rsidP="004A2220">
      <w:pPr>
        <w:pStyle w:val="Estilo"/>
        <w:jc w:val="both"/>
        <w:rPr>
          <w:b/>
          <w:sz w:val="20"/>
          <w:szCs w:val="20"/>
          <w:lang w:eastAsia="ar-SA" w:bidi="he-IL"/>
        </w:rPr>
      </w:pPr>
    </w:p>
    <w:p w14:paraId="1BC22418" w14:textId="77777777" w:rsidR="004A2220" w:rsidRPr="001144DE" w:rsidRDefault="004A2220" w:rsidP="004A2220">
      <w:pPr>
        <w:pStyle w:val="Estilo"/>
        <w:jc w:val="both"/>
        <w:rPr>
          <w:sz w:val="20"/>
          <w:szCs w:val="20"/>
        </w:rPr>
      </w:pPr>
      <w:bookmarkStart w:id="23" w:name="__DdeLink__18546_4108586617"/>
      <w:r w:rsidRPr="001144DE">
        <w:rPr>
          <w:b/>
          <w:bCs/>
          <w:sz w:val="20"/>
          <w:szCs w:val="20"/>
          <w:lang w:eastAsia="ar-SA" w:bidi="he-IL"/>
        </w:rPr>
        <w:t>7.1.</w:t>
      </w:r>
      <w:r w:rsidRPr="001144DE">
        <w:rPr>
          <w:sz w:val="20"/>
          <w:szCs w:val="20"/>
          <w:lang w:eastAsia="ar-SA" w:bidi="he-IL"/>
        </w:rPr>
        <w:t xml:space="preserve"> </w:t>
      </w:r>
      <w:r w:rsidRPr="001144DE">
        <w:rPr>
          <w:color w:val="000000"/>
          <w:sz w:val="20"/>
          <w:szCs w:val="20"/>
          <w:highlight w:val="white"/>
          <w:lang w:eastAsia="ar-SA" w:bidi="he-IL"/>
        </w:rPr>
        <w:t xml:space="preserve">A contratação com o fornecedor registrado observará a classificação segundo a ordem da última </w:t>
      </w:r>
      <w:r w:rsidRPr="001144DE">
        <w:rPr>
          <w:color w:val="000000"/>
          <w:sz w:val="20"/>
          <w:szCs w:val="20"/>
          <w:highlight w:val="white"/>
          <w:lang w:eastAsia="ar-SA" w:bidi="he-IL"/>
        </w:rPr>
        <w:lastRenderedPageBreak/>
        <w:t xml:space="preserve">proposta apresentada durante a fase competitiva da licitação que deu origem à presente ata e será formalizada, em conformidade com o disposto no Art. 95 da Lei 14.133/2021 e </w:t>
      </w:r>
      <w:r w:rsidRPr="001144DE">
        <w:rPr>
          <w:rStyle w:val="Fontepargpadro1"/>
          <w:rFonts w:eastAsia="OpenSymbol"/>
          <w:color w:val="000000"/>
          <w:sz w:val="20"/>
          <w:szCs w:val="20"/>
          <w:highlight w:val="white"/>
          <w:lang w:eastAsia="ar-SA" w:bidi="he-IL"/>
        </w:rPr>
        <w:t>na legislação vigente</w:t>
      </w:r>
      <w:r w:rsidRPr="001144DE">
        <w:rPr>
          <w:color w:val="000000"/>
          <w:sz w:val="20"/>
          <w:szCs w:val="20"/>
          <w:highlight w:val="white"/>
          <w:lang w:eastAsia="ar-SA" w:bidi="he-IL"/>
        </w:rPr>
        <w:t>, mediante:</w:t>
      </w:r>
      <w:r w:rsidRPr="001144DE">
        <w:rPr>
          <w:sz w:val="20"/>
          <w:szCs w:val="20"/>
          <w:lang w:eastAsia="ar-SA" w:bidi="he-IL"/>
        </w:rPr>
        <w:t xml:space="preserve"> </w:t>
      </w:r>
    </w:p>
    <w:p w14:paraId="01EF7747" w14:textId="77777777" w:rsidR="004A2220" w:rsidRPr="001144DE" w:rsidRDefault="004A2220" w:rsidP="004A2220">
      <w:pPr>
        <w:pStyle w:val="Estilo"/>
        <w:jc w:val="both"/>
        <w:rPr>
          <w:sz w:val="20"/>
          <w:szCs w:val="20"/>
          <w:lang w:eastAsia="ar-SA" w:bidi="he-IL"/>
        </w:rPr>
      </w:pPr>
    </w:p>
    <w:p w14:paraId="5ABF8801" w14:textId="77777777" w:rsidR="004A2220" w:rsidRPr="001144DE" w:rsidRDefault="004A2220" w:rsidP="004A2220">
      <w:pPr>
        <w:pStyle w:val="Estilo"/>
        <w:jc w:val="both"/>
        <w:rPr>
          <w:sz w:val="20"/>
          <w:szCs w:val="20"/>
        </w:rPr>
      </w:pPr>
      <w:r w:rsidRPr="001144DE">
        <w:rPr>
          <w:b/>
          <w:bCs/>
          <w:sz w:val="20"/>
          <w:szCs w:val="20"/>
          <w:lang w:eastAsia="ar-SA" w:bidi="he-IL"/>
        </w:rPr>
        <w:t>7.1.1.</w:t>
      </w:r>
      <w:r w:rsidRPr="001144DE">
        <w:rPr>
          <w:sz w:val="20"/>
          <w:szCs w:val="20"/>
          <w:lang w:eastAsia="ar-SA" w:bidi="he-IL"/>
        </w:rPr>
        <w:t xml:space="preserve"> Instrumento contratual; </w:t>
      </w:r>
    </w:p>
    <w:p w14:paraId="00D16476" w14:textId="77777777" w:rsidR="004A2220" w:rsidRPr="001144DE" w:rsidRDefault="004A2220" w:rsidP="004A2220">
      <w:pPr>
        <w:pStyle w:val="Estilo"/>
        <w:jc w:val="both"/>
        <w:rPr>
          <w:sz w:val="20"/>
          <w:szCs w:val="20"/>
          <w:lang w:eastAsia="ar-SA" w:bidi="he-IL"/>
        </w:rPr>
      </w:pPr>
    </w:p>
    <w:p w14:paraId="7C07C207" w14:textId="77777777" w:rsidR="004A2220" w:rsidRPr="001144DE" w:rsidRDefault="004A2220" w:rsidP="004A2220">
      <w:pPr>
        <w:pStyle w:val="Estilo"/>
        <w:jc w:val="both"/>
        <w:rPr>
          <w:sz w:val="20"/>
          <w:szCs w:val="20"/>
        </w:rPr>
      </w:pPr>
      <w:r w:rsidRPr="001144DE">
        <w:rPr>
          <w:b/>
          <w:bCs/>
          <w:sz w:val="20"/>
          <w:szCs w:val="20"/>
          <w:lang w:eastAsia="ar-SA" w:bidi="he-IL"/>
        </w:rPr>
        <w:t>7.1.2.</w:t>
      </w:r>
      <w:r w:rsidRPr="001144DE">
        <w:rPr>
          <w:sz w:val="20"/>
          <w:szCs w:val="20"/>
          <w:lang w:eastAsia="ar-SA" w:bidi="he-IL"/>
        </w:rPr>
        <w:t xml:space="preserve"> Emissão de nota de empenho de despesa; </w:t>
      </w:r>
    </w:p>
    <w:p w14:paraId="50AB8B77" w14:textId="77777777" w:rsidR="004A2220" w:rsidRPr="001144DE" w:rsidRDefault="004A2220" w:rsidP="004A2220">
      <w:pPr>
        <w:pStyle w:val="Estilo"/>
        <w:jc w:val="both"/>
        <w:rPr>
          <w:sz w:val="20"/>
          <w:szCs w:val="20"/>
          <w:lang w:eastAsia="ar-SA" w:bidi="he-IL"/>
        </w:rPr>
      </w:pPr>
    </w:p>
    <w:p w14:paraId="60124273" w14:textId="77777777" w:rsidR="004A2220" w:rsidRPr="001144DE" w:rsidRDefault="004A2220" w:rsidP="004A2220">
      <w:pPr>
        <w:pStyle w:val="Estilo"/>
        <w:jc w:val="both"/>
        <w:rPr>
          <w:sz w:val="20"/>
          <w:szCs w:val="20"/>
        </w:rPr>
      </w:pPr>
      <w:r w:rsidRPr="001144DE">
        <w:rPr>
          <w:b/>
          <w:bCs/>
          <w:sz w:val="20"/>
          <w:szCs w:val="20"/>
          <w:lang w:eastAsia="ar-SA" w:bidi="he-IL"/>
        </w:rPr>
        <w:t>7.1.3.</w:t>
      </w:r>
      <w:r w:rsidRPr="001144DE">
        <w:rPr>
          <w:sz w:val="20"/>
          <w:szCs w:val="20"/>
          <w:lang w:eastAsia="ar-SA" w:bidi="he-IL"/>
        </w:rPr>
        <w:t xml:space="preserve"> Autorização de compra. </w:t>
      </w:r>
    </w:p>
    <w:p w14:paraId="378C1709" w14:textId="77777777" w:rsidR="004A2220" w:rsidRPr="001144DE" w:rsidRDefault="004A2220" w:rsidP="004A2220">
      <w:pPr>
        <w:pStyle w:val="Estilo"/>
        <w:jc w:val="both"/>
        <w:rPr>
          <w:sz w:val="20"/>
          <w:szCs w:val="20"/>
          <w:lang w:eastAsia="ar-SA" w:bidi="he-IL"/>
        </w:rPr>
      </w:pPr>
    </w:p>
    <w:p w14:paraId="145C8545" w14:textId="77777777" w:rsidR="004A2220" w:rsidRPr="001144DE" w:rsidRDefault="004A2220" w:rsidP="004A2220">
      <w:pPr>
        <w:pStyle w:val="Estilo"/>
        <w:jc w:val="both"/>
        <w:rPr>
          <w:sz w:val="20"/>
          <w:szCs w:val="20"/>
        </w:rPr>
      </w:pPr>
      <w:r w:rsidRPr="001144DE">
        <w:rPr>
          <w:b/>
          <w:bCs/>
          <w:sz w:val="20"/>
          <w:szCs w:val="20"/>
          <w:lang w:eastAsia="ar-SA" w:bidi="he-IL"/>
        </w:rPr>
        <w:t>7.2.</w:t>
      </w:r>
      <w:r w:rsidRPr="001144DE">
        <w:rPr>
          <w:sz w:val="20"/>
          <w:szCs w:val="20"/>
          <w:lang w:eastAsia="ar-SA" w:bidi="he-IL"/>
        </w:rPr>
        <w:t xml:space="preserve"> O órgão convocará o fornecedor com o preço registrado em ata para, a cada contratação, no prazo</w:t>
      </w:r>
      <w:r w:rsidRPr="001144DE">
        <w:rPr>
          <w:color w:val="000000"/>
          <w:sz w:val="20"/>
          <w:szCs w:val="20"/>
          <w:lang w:eastAsia="ar-SA" w:bidi="he-IL"/>
        </w:rPr>
        <w:t xml:space="preserve"> de 05 (cinco) </w:t>
      </w:r>
      <w:r w:rsidRPr="001144DE">
        <w:rPr>
          <w:sz w:val="20"/>
          <w:szCs w:val="20"/>
          <w:lang w:eastAsia="ar-SA" w:bidi="he-IL"/>
        </w:rPr>
        <w:t>dias úteis, sob pena de decair do direito à contratação, sem prejuízo das sanções previstas no Edital e na presente Ata de Registro de Preços:</w:t>
      </w:r>
    </w:p>
    <w:p w14:paraId="3C71691B" w14:textId="77777777" w:rsidR="004A2220" w:rsidRPr="001144DE" w:rsidRDefault="004A2220" w:rsidP="004A2220">
      <w:pPr>
        <w:pStyle w:val="Estilo"/>
        <w:jc w:val="both"/>
        <w:rPr>
          <w:sz w:val="20"/>
          <w:szCs w:val="20"/>
          <w:lang w:eastAsia="ar-SA" w:bidi="he-IL"/>
        </w:rPr>
      </w:pPr>
    </w:p>
    <w:p w14:paraId="65D9FDC2" w14:textId="77777777" w:rsidR="004A2220" w:rsidRPr="001144DE" w:rsidRDefault="004A2220" w:rsidP="004A2220">
      <w:pPr>
        <w:pStyle w:val="Estilo"/>
        <w:jc w:val="both"/>
        <w:rPr>
          <w:sz w:val="20"/>
          <w:szCs w:val="20"/>
        </w:rPr>
      </w:pPr>
      <w:r w:rsidRPr="001144DE">
        <w:rPr>
          <w:b/>
          <w:bCs/>
          <w:sz w:val="20"/>
          <w:szCs w:val="20"/>
          <w:lang w:eastAsia="ar-SA" w:bidi="he-IL"/>
        </w:rPr>
        <w:t>7.2.1.</w:t>
      </w:r>
      <w:r w:rsidRPr="001144DE">
        <w:rPr>
          <w:sz w:val="20"/>
          <w:szCs w:val="20"/>
          <w:lang w:eastAsia="ar-SA" w:bidi="he-IL"/>
        </w:rPr>
        <w:t xml:space="preserve"> Efetuar a retirada da Nota de Empenho ou instrumento equivalente; ou</w:t>
      </w:r>
    </w:p>
    <w:p w14:paraId="76E8EA38" w14:textId="77777777" w:rsidR="004A2220" w:rsidRPr="001144DE" w:rsidRDefault="004A2220" w:rsidP="004A2220">
      <w:pPr>
        <w:pStyle w:val="Estilo"/>
        <w:jc w:val="both"/>
        <w:rPr>
          <w:sz w:val="20"/>
          <w:szCs w:val="20"/>
          <w:lang w:eastAsia="ar-SA" w:bidi="he-IL"/>
        </w:rPr>
      </w:pPr>
    </w:p>
    <w:p w14:paraId="606E5204" w14:textId="77777777" w:rsidR="004A2220" w:rsidRPr="001144DE" w:rsidRDefault="004A2220" w:rsidP="004A2220">
      <w:pPr>
        <w:pStyle w:val="Estilo"/>
        <w:jc w:val="both"/>
        <w:rPr>
          <w:sz w:val="20"/>
          <w:szCs w:val="20"/>
        </w:rPr>
      </w:pPr>
      <w:r w:rsidRPr="001144DE">
        <w:rPr>
          <w:b/>
          <w:bCs/>
          <w:sz w:val="20"/>
          <w:szCs w:val="20"/>
          <w:lang w:eastAsia="ar-SA" w:bidi="he-IL"/>
        </w:rPr>
        <w:t>7.2.2.</w:t>
      </w:r>
      <w:r w:rsidRPr="001144DE">
        <w:rPr>
          <w:sz w:val="20"/>
          <w:szCs w:val="20"/>
          <w:lang w:eastAsia="ar-SA" w:bidi="he-IL"/>
        </w:rPr>
        <w:t xml:space="preserve"> Assinar o contrato. </w:t>
      </w:r>
    </w:p>
    <w:p w14:paraId="034D3E0C" w14:textId="77777777" w:rsidR="004A2220" w:rsidRPr="001144DE" w:rsidRDefault="004A2220" w:rsidP="004A2220">
      <w:pPr>
        <w:pStyle w:val="Estilo"/>
        <w:jc w:val="both"/>
        <w:rPr>
          <w:b/>
          <w:sz w:val="20"/>
          <w:szCs w:val="20"/>
          <w:lang w:eastAsia="ar-SA" w:bidi="he-IL"/>
        </w:rPr>
      </w:pPr>
    </w:p>
    <w:p w14:paraId="4551F6A0" w14:textId="77777777" w:rsidR="004A2220" w:rsidRPr="001144DE" w:rsidRDefault="004A2220" w:rsidP="004A2220">
      <w:pPr>
        <w:pStyle w:val="Estilo"/>
        <w:jc w:val="both"/>
        <w:rPr>
          <w:sz w:val="20"/>
          <w:szCs w:val="20"/>
        </w:rPr>
      </w:pPr>
      <w:r w:rsidRPr="001144DE">
        <w:rPr>
          <w:b/>
          <w:color w:val="000000"/>
          <w:sz w:val="20"/>
          <w:szCs w:val="20"/>
          <w:highlight w:val="white"/>
          <w:lang w:eastAsia="ar-SA" w:bidi="he-IL"/>
        </w:rPr>
        <w:t xml:space="preserve">7.3. </w:t>
      </w:r>
      <w:r w:rsidRPr="001144DE">
        <w:rPr>
          <w:color w:val="000000"/>
          <w:sz w:val="20"/>
          <w:szCs w:val="20"/>
          <w:highlight w:val="white"/>
          <w:lang w:eastAsia="ar-SA" w:bidi="he-IL"/>
        </w:rPr>
        <w:t>O prazo a que se refere o item anterior poderá ser prorrogado, por igual período, por solicitação justificada do fornecedor e aceitação do órgão gerenciador.</w:t>
      </w:r>
    </w:p>
    <w:p w14:paraId="746F2EAB" w14:textId="77777777" w:rsidR="004A2220" w:rsidRPr="001144DE" w:rsidRDefault="004A2220" w:rsidP="004A2220">
      <w:pPr>
        <w:pStyle w:val="Estilo"/>
        <w:jc w:val="both"/>
        <w:rPr>
          <w:b/>
          <w:sz w:val="20"/>
          <w:szCs w:val="20"/>
          <w:lang w:eastAsia="ar-SA" w:bidi="he-IL"/>
        </w:rPr>
      </w:pPr>
    </w:p>
    <w:p w14:paraId="685E3F18" w14:textId="77777777" w:rsidR="004A2220" w:rsidRPr="001144DE" w:rsidRDefault="004A2220" w:rsidP="004A2220">
      <w:pPr>
        <w:pStyle w:val="Estilo"/>
        <w:jc w:val="both"/>
        <w:rPr>
          <w:sz w:val="20"/>
          <w:szCs w:val="20"/>
        </w:rPr>
      </w:pPr>
      <w:r w:rsidRPr="001144DE">
        <w:rPr>
          <w:b/>
          <w:sz w:val="20"/>
          <w:szCs w:val="20"/>
          <w:lang w:eastAsia="ar-SA" w:bidi="he-IL"/>
        </w:rPr>
        <w:t xml:space="preserve">7.4. </w:t>
      </w:r>
      <w:r w:rsidRPr="001144DE">
        <w:rPr>
          <w:sz w:val="20"/>
          <w:szCs w:val="20"/>
          <w:lang w:eastAsia="ar-SA" w:bidi="he-IL"/>
        </w:rPr>
        <w:t xml:space="preserve">Previamente à formalização de cada contratação, caberá aos órgãos (gerenciador e/ou participantes) interessados realizar consulta a fim de verificar a manutenção das condições de habilitação. </w:t>
      </w:r>
      <w:bookmarkEnd w:id="23"/>
    </w:p>
    <w:p w14:paraId="02A767FF" w14:textId="77777777" w:rsidR="004A2220" w:rsidRPr="001144DE" w:rsidRDefault="004A2220" w:rsidP="004A2220">
      <w:pPr>
        <w:pStyle w:val="Estilo"/>
        <w:jc w:val="both"/>
        <w:rPr>
          <w:b/>
          <w:sz w:val="20"/>
          <w:szCs w:val="20"/>
          <w:lang w:eastAsia="ar-SA" w:bidi="he-IL"/>
        </w:rPr>
      </w:pPr>
    </w:p>
    <w:p w14:paraId="6B4D40CE" w14:textId="77777777" w:rsidR="004A2220" w:rsidRPr="001144DE" w:rsidRDefault="004A2220" w:rsidP="004A2220">
      <w:pPr>
        <w:spacing w:after="0" w:line="240" w:lineRule="auto"/>
        <w:rPr>
          <w:rFonts w:ascii="Arial" w:hAnsi="Arial" w:cs="Arial"/>
          <w:sz w:val="20"/>
          <w:szCs w:val="20"/>
        </w:rPr>
      </w:pPr>
      <w:r w:rsidRPr="001144DE">
        <w:rPr>
          <w:rFonts w:ascii="Arial" w:eastAsia="Arial Narrow" w:hAnsi="Arial" w:cs="Arial"/>
          <w:b/>
          <w:sz w:val="20"/>
          <w:szCs w:val="20"/>
          <w:lang w:eastAsia="he-IL"/>
        </w:rPr>
        <w:t xml:space="preserve">CLÁUSULA OITAVA – </w:t>
      </w:r>
      <w:r w:rsidRPr="001144DE">
        <w:rPr>
          <w:rFonts w:ascii="Arial" w:hAnsi="Arial" w:cs="Arial"/>
          <w:b/>
          <w:sz w:val="20"/>
          <w:szCs w:val="20"/>
        </w:rPr>
        <w:t>DAS CONDIÇÕES DE PAGAMENTO</w:t>
      </w:r>
    </w:p>
    <w:p w14:paraId="0DBC0E43" w14:textId="77777777" w:rsidR="004A2220" w:rsidRPr="001144DE" w:rsidRDefault="004A2220" w:rsidP="004A2220">
      <w:pPr>
        <w:pStyle w:val="Norma"/>
        <w:rPr>
          <w:rFonts w:ascii="Arial" w:hAnsi="Arial" w:cs="Arial"/>
          <w:b/>
          <w:sz w:val="20"/>
          <w:szCs w:val="20"/>
        </w:rPr>
      </w:pPr>
    </w:p>
    <w:p w14:paraId="027BC848" w14:textId="410F08D4" w:rsidR="004A2220" w:rsidRPr="001144DE" w:rsidRDefault="004A2220" w:rsidP="004A2220">
      <w:pPr>
        <w:pStyle w:val="WW-Corpodetexto2"/>
        <w:spacing w:before="0" w:line="240" w:lineRule="auto"/>
        <w:rPr>
          <w:rFonts w:ascii="Arial" w:hAnsi="Arial" w:cs="Arial"/>
          <w:sz w:val="20"/>
          <w:szCs w:val="20"/>
        </w:rPr>
      </w:pPr>
      <w:r w:rsidRPr="001144DE">
        <w:rPr>
          <w:rFonts w:ascii="Arial" w:hAnsi="Arial" w:cs="Arial"/>
          <w:b/>
          <w:bCs/>
          <w:sz w:val="20"/>
          <w:szCs w:val="20"/>
        </w:rPr>
        <w:t>8.1.</w:t>
      </w:r>
      <w:r w:rsidRPr="001144DE">
        <w:rPr>
          <w:rFonts w:ascii="Arial" w:hAnsi="Arial" w:cs="Arial"/>
          <w:sz w:val="20"/>
          <w:szCs w:val="20"/>
        </w:rPr>
        <w:t xml:space="preserve"> </w:t>
      </w:r>
      <w:r w:rsidRPr="001144DE">
        <w:rPr>
          <w:rFonts w:ascii="Arial" w:eastAsia="Times New Roman" w:hAnsi="Arial" w:cs="Arial"/>
          <w:color w:val="000000"/>
          <w:sz w:val="20"/>
          <w:szCs w:val="20"/>
          <w:lang w:eastAsia="ar-SA" w:bidi="ar-SA"/>
        </w:rPr>
        <w:t xml:space="preserve">O pagamento será efetuado no prazo de </w:t>
      </w:r>
      <w:r w:rsidRPr="001144DE">
        <w:rPr>
          <w:rFonts w:ascii="Arial" w:eastAsia="Times New Roman" w:hAnsi="Arial" w:cs="Arial"/>
          <w:sz w:val="20"/>
          <w:szCs w:val="20"/>
          <w:lang w:eastAsia="ar-SA" w:bidi="ar-SA"/>
        </w:rPr>
        <w:t xml:space="preserve">até </w:t>
      </w:r>
      <w:r w:rsidR="00F049E2" w:rsidRPr="001144DE">
        <w:rPr>
          <w:rFonts w:ascii="Arial" w:eastAsia="Times New Roman" w:hAnsi="Arial" w:cs="Arial"/>
          <w:sz w:val="20"/>
          <w:szCs w:val="20"/>
          <w:lang w:eastAsia="ar-SA" w:bidi="ar-SA"/>
        </w:rPr>
        <w:t>10</w:t>
      </w:r>
      <w:r w:rsidRPr="001144DE">
        <w:rPr>
          <w:rFonts w:ascii="Arial" w:eastAsia="Times New Roman" w:hAnsi="Arial" w:cs="Arial"/>
          <w:sz w:val="20"/>
          <w:szCs w:val="20"/>
          <w:lang w:eastAsia="ar-SA" w:bidi="ar-SA"/>
        </w:rPr>
        <w:t xml:space="preserve"> (</w:t>
      </w:r>
      <w:r w:rsidR="00F049E2" w:rsidRPr="001144DE">
        <w:rPr>
          <w:rFonts w:ascii="Arial" w:eastAsia="Times New Roman" w:hAnsi="Arial" w:cs="Arial"/>
          <w:sz w:val="20"/>
          <w:szCs w:val="20"/>
          <w:lang w:eastAsia="ar-SA" w:bidi="ar-SA"/>
        </w:rPr>
        <w:t>dez) dias úteis</w:t>
      </w:r>
      <w:r w:rsidRPr="001144DE">
        <w:rPr>
          <w:rFonts w:ascii="Arial" w:eastAsia="Times New Roman" w:hAnsi="Arial" w:cs="Arial"/>
          <w:sz w:val="20"/>
          <w:szCs w:val="20"/>
          <w:lang w:eastAsia="ar-SA" w:bidi="ar-SA"/>
        </w:rPr>
        <w:t xml:space="preserve">, a contar </w:t>
      </w:r>
      <w:r w:rsidR="004568C3" w:rsidRPr="001144DE">
        <w:rPr>
          <w:rFonts w:ascii="Arial" w:eastAsia="Times New Roman" w:hAnsi="Arial" w:cs="Arial"/>
          <w:sz w:val="20"/>
          <w:szCs w:val="20"/>
          <w:lang w:eastAsia="ar-SA" w:bidi="ar-SA"/>
        </w:rPr>
        <w:t xml:space="preserve">da </w:t>
      </w:r>
      <w:r w:rsidR="004568C3" w:rsidRPr="001144DE">
        <w:rPr>
          <w:rFonts w:ascii="Arial" w:eastAsia="Times New Roman" w:hAnsi="Arial" w:cs="Arial"/>
          <w:color w:val="000000"/>
          <w:sz w:val="20"/>
          <w:szCs w:val="20"/>
          <w:lang w:eastAsia="ar-SA" w:bidi="ar-SA"/>
        </w:rPr>
        <w:t xml:space="preserve">liquidação, mediante </w:t>
      </w:r>
      <w:r w:rsidRPr="001144DE">
        <w:rPr>
          <w:rFonts w:ascii="Arial" w:eastAsia="Times New Roman" w:hAnsi="Arial" w:cs="Arial"/>
          <w:color w:val="000000"/>
          <w:sz w:val="20"/>
          <w:szCs w:val="20"/>
          <w:lang w:eastAsia="ar-SA" w:bidi="ar-SA"/>
        </w:rPr>
        <w:t>recebimento, após a apresentação da Nota Fiscal/Fatura devidamente atestada pelo servidor designado para conferência e fiscalização da entrega do objeto solicitado, e posteriormente à liquidação.</w:t>
      </w:r>
    </w:p>
    <w:p w14:paraId="61BF1E83" w14:textId="77777777" w:rsidR="004A2220" w:rsidRPr="001144DE" w:rsidRDefault="004A2220" w:rsidP="004A2220">
      <w:pPr>
        <w:spacing w:after="0" w:line="240" w:lineRule="auto"/>
        <w:jc w:val="both"/>
        <w:rPr>
          <w:rFonts w:ascii="Arial" w:eastAsia="Times New Roman" w:hAnsi="Arial" w:cs="Arial"/>
          <w:sz w:val="20"/>
          <w:szCs w:val="20"/>
        </w:rPr>
      </w:pPr>
    </w:p>
    <w:p w14:paraId="7C0275CF" w14:textId="77777777" w:rsidR="004A2220" w:rsidRPr="001144DE" w:rsidRDefault="004A2220" w:rsidP="004A2220">
      <w:pPr>
        <w:spacing w:after="0" w:line="240" w:lineRule="auto"/>
        <w:jc w:val="both"/>
        <w:rPr>
          <w:rFonts w:ascii="Arial" w:hAnsi="Arial" w:cs="Arial"/>
          <w:sz w:val="20"/>
          <w:szCs w:val="20"/>
        </w:rPr>
      </w:pPr>
      <w:r w:rsidRPr="001144DE">
        <w:rPr>
          <w:rFonts w:ascii="Arial" w:eastAsia="Times New Roman" w:hAnsi="Arial" w:cs="Arial"/>
          <w:b/>
          <w:bCs/>
          <w:sz w:val="20"/>
          <w:szCs w:val="20"/>
        </w:rPr>
        <w:t>8.2.</w:t>
      </w:r>
      <w:r w:rsidRPr="001144DE">
        <w:rPr>
          <w:rFonts w:ascii="Arial" w:eastAsia="Times New Roman" w:hAnsi="Arial" w:cs="Arial"/>
          <w:sz w:val="20"/>
          <w:szCs w:val="20"/>
        </w:rPr>
        <w:t xml:space="preserve"> Para a execução do pagamento de que trata o item anterior o </w:t>
      </w:r>
      <w:r w:rsidRPr="001144DE">
        <w:rPr>
          <w:rFonts w:ascii="Arial" w:eastAsia="Times New Roman" w:hAnsi="Arial" w:cs="Arial"/>
          <w:b/>
          <w:bCs/>
          <w:sz w:val="20"/>
          <w:szCs w:val="20"/>
        </w:rPr>
        <w:t xml:space="preserve">DETENTOR DO REGISTRO </w:t>
      </w:r>
      <w:r w:rsidRPr="001144DE">
        <w:rPr>
          <w:rFonts w:ascii="Arial" w:eastAsia="Times New Roman" w:hAnsi="Arial" w:cs="Arial"/>
          <w:sz w:val="20"/>
          <w:szCs w:val="20"/>
        </w:rPr>
        <w:t>deverá fazer constar na nota fiscal corresponde</w:t>
      </w:r>
      <w:r w:rsidRPr="001144DE">
        <w:rPr>
          <w:rFonts w:ascii="Arial" w:eastAsia="Times New Roman" w:hAnsi="Arial" w:cs="Arial"/>
          <w:color w:val="000000"/>
          <w:sz w:val="20"/>
          <w:szCs w:val="20"/>
        </w:rPr>
        <w:t>nte, emitida sem rasura e em letra bem legível o nome da secretaria Município requisitante e a inscrição no CNPJ conforme Ordem de Fornecimento.</w:t>
      </w:r>
    </w:p>
    <w:p w14:paraId="056E7E77" w14:textId="77777777" w:rsidR="004A2220" w:rsidRPr="001144DE" w:rsidRDefault="004A2220" w:rsidP="004A2220">
      <w:pPr>
        <w:spacing w:after="0" w:line="240" w:lineRule="auto"/>
        <w:jc w:val="both"/>
        <w:rPr>
          <w:rFonts w:ascii="Arial" w:hAnsi="Arial" w:cs="Arial"/>
          <w:b/>
          <w:color w:val="000000"/>
          <w:sz w:val="20"/>
          <w:szCs w:val="20"/>
          <w:u w:val="single"/>
        </w:rPr>
      </w:pPr>
    </w:p>
    <w:p w14:paraId="7AF63CDF" w14:textId="77777777" w:rsidR="004A2220" w:rsidRPr="001144DE" w:rsidRDefault="004A2220" w:rsidP="004A2220">
      <w:pPr>
        <w:spacing w:after="0" w:line="240" w:lineRule="auto"/>
        <w:jc w:val="both"/>
        <w:rPr>
          <w:rFonts w:ascii="Arial" w:hAnsi="Arial" w:cs="Arial"/>
          <w:color w:val="000000"/>
          <w:sz w:val="20"/>
          <w:szCs w:val="20"/>
        </w:rPr>
      </w:pPr>
      <w:r w:rsidRPr="001144DE">
        <w:rPr>
          <w:rFonts w:ascii="Arial" w:eastAsia="Times New Roman" w:hAnsi="Arial" w:cs="Arial"/>
          <w:b/>
          <w:bCs/>
          <w:color w:val="000000"/>
          <w:sz w:val="20"/>
          <w:szCs w:val="20"/>
        </w:rPr>
        <w:t>8.3.</w:t>
      </w:r>
      <w:r w:rsidRPr="001144DE">
        <w:rPr>
          <w:rFonts w:ascii="Arial" w:eastAsia="Arial" w:hAnsi="Arial" w:cs="Arial"/>
          <w:color w:val="000000"/>
          <w:sz w:val="20"/>
          <w:szCs w:val="20"/>
        </w:rPr>
        <w:t xml:space="preserve"> </w:t>
      </w:r>
      <w:r w:rsidRPr="001144DE">
        <w:rPr>
          <w:rFonts w:ascii="Arial" w:hAnsi="Arial" w:cs="Arial"/>
          <w:color w:val="000000"/>
          <w:sz w:val="20"/>
          <w:szCs w:val="20"/>
        </w:rPr>
        <w:t>A(s)</w:t>
      </w:r>
      <w:r w:rsidRPr="001144DE">
        <w:rPr>
          <w:rFonts w:ascii="Arial" w:eastAsia="Arial" w:hAnsi="Arial" w:cs="Arial"/>
          <w:color w:val="000000"/>
          <w:sz w:val="20"/>
          <w:szCs w:val="20"/>
        </w:rPr>
        <w:t xml:space="preserve"> </w:t>
      </w:r>
      <w:r w:rsidRPr="001144DE">
        <w:rPr>
          <w:rFonts w:ascii="Arial" w:hAnsi="Arial" w:cs="Arial"/>
          <w:color w:val="000000"/>
          <w:sz w:val="20"/>
          <w:szCs w:val="20"/>
        </w:rPr>
        <w:t>nota(s)</w:t>
      </w:r>
      <w:r w:rsidRPr="001144DE">
        <w:rPr>
          <w:rFonts w:ascii="Arial" w:eastAsia="Arial" w:hAnsi="Arial" w:cs="Arial"/>
          <w:color w:val="000000"/>
          <w:sz w:val="20"/>
          <w:szCs w:val="20"/>
        </w:rPr>
        <w:t xml:space="preserve"> </w:t>
      </w:r>
      <w:r w:rsidRPr="001144DE">
        <w:rPr>
          <w:rFonts w:ascii="Arial" w:hAnsi="Arial" w:cs="Arial"/>
          <w:color w:val="000000"/>
          <w:sz w:val="20"/>
          <w:szCs w:val="20"/>
        </w:rPr>
        <w:t>fiscal(</w:t>
      </w:r>
      <w:proofErr w:type="spellStart"/>
      <w:r w:rsidRPr="001144DE">
        <w:rPr>
          <w:rFonts w:ascii="Arial" w:hAnsi="Arial" w:cs="Arial"/>
          <w:color w:val="000000"/>
          <w:sz w:val="20"/>
          <w:szCs w:val="20"/>
        </w:rPr>
        <w:t>is</w:t>
      </w:r>
      <w:proofErr w:type="spellEnd"/>
      <w:r w:rsidRPr="001144DE">
        <w:rPr>
          <w:rFonts w:ascii="Arial" w:hAnsi="Arial" w:cs="Arial"/>
          <w:color w:val="000000"/>
          <w:sz w:val="20"/>
          <w:szCs w:val="20"/>
        </w:rPr>
        <w:t>)</w:t>
      </w:r>
      <w:r w:rsidRPr="001144DE">
        <w:rPr>
          <w:rFonts w:ascii="Arial" w:eastAsia="Arial" w:hAnsi="Arial" w:cs="Arial"/>
          <w:color w:val="000000"/>
          <w:sz w:val="20"/>
          <w:szCs w:val="20"/>
        </w:rPr>
        <w:t xml:space="preserve"> </w:t>
      </w:r>
      <w:r w:rsidRPr="001144DE">
        <w:rPr>
          <w:rFonts w:ascii="Arial" w:hAnsi="Arial" w:cs="Arial"/>
          <w:color w:val="000000"/>
          <w:sz w:val="20"/>
          <w:szCs w:val="20"/>
        </w:rPr>
        <w:t>correspondente(s)</w:t>
      </w:r>
      <w:r w:rsidRPr="001144DE">
        <w:rPr>
          <w:rFonts w:ascii="Arial" w:eastAsia="Arial" w:hAnsi="Arial" w:cs="Arial"/>
          <w:color w:val="000000"/>
          <w:sz w:val="20"/>
          <w:szCs w:val="20"/>
        </w:rPr>
        <w:t xml:space="preserve"> </w:t>
      </w:r>
      <w:r w:rsidRPr="001144DE">
        <w:rPr>
          <w:rFonts w:ascii="Arial" w:hAnsi="Arial" w:cs="Arial"/>
          <w:color w:val="000000"/>
          <w:sz w:val="20"/>
          <w:szCs w:val="20"/>
        </w:rPr>
        <w:t>deverá(</w:t>
      </w:r>
      <w:proofErr w:type="spellStart"/>
      <w:r w:rsidRPr="001144DE">
        <w:rPr>
          <w:rFonts w:ascii="Arial" w:hAnsi="Arial" w:cs="Arial"/>
          <w:color w:val="000000"/>
          <w:sz w:val="20"/>
          <w:szCs w:val="20"/>
        </w:rPr>
        <w:t>ão</w:t>
      </w:r>
      <w:proofErr w:type="spellEnd"/>
      <w:r w:rsidRPr="001144DE">
        <w:rPr>
          <w:rFonts w:ascii="Arial" w:hAnsi="Arial" w:cs="Arial"/>
          <w:color w:val="000000"/>
          <w:sz w:val="20"/>
          <w:szCs w:val="20"/>
        </w:rPr>
        <w:t>)</w:t>
      </w:r>
      <w:r w:rsidRPr="001144DE">
        <w:rPr>
          <w:rFonts w:ascii="Arial" w:eastAsia="Arial" w:hAnsi="Arial" w:cs="Arial"/>
          <w:color w:val="000000"/>
          <w:sz w:val="20"/>
          <w:szCs w:val="20"/>
        </w:rPr>
        <w:t xml:space="preserve"> </w:t>
      </w:r>
      <w:r w:rsidRPr="001144DE">
        <w:rPr>
          <w:rFonts w:ascii="Arial" w:hAnsi="Arial" w:cs="Arial"/>
          <w:color w:val="000000"/>
          <w:sz w:val="20"/>
          <w:szCs w:val="20"/>
        </w:rPr>
        <w:t>ser</w:t>
      </w:r>
      <w:r w:rsidRPr="001144DE">
        <w:rPr>
          <w:rFonts w:ascii="Arial" w:eastAsia="Arial" w:hAnsi="Arial" w:cs="Arial"/>
          <w:color w:val="000000"/>
          <w:sz w:val="20"/>
          <w:szCs w:val="20"/>
        </w:rPr>
        <w:t xml:space="preserve"> </w:t>
      </w:r>
      <w:r w:rsidRPr="001144DE">
        <w:rPr>
          <w:rFonts w:ascii="Arial" w:hAnsi="Arial" w:cs="Arial"/>
          <w:color w:val="000000"/>
          <w:sz w:val="20"/>
          <w:szCs w:val="20"/>
        </w:rPr>
        <w:t>entregue(s)</w:t>
      </w:r>
      <w:r w:rsidRPr="001144DE">
        <w:rPr>
          <w:rFonts w:ascii="Arial" w:eastAsia="Arial" w:hAnsi="Arial" w:cs="Arial"/>
          <w:color w:val="000000"/>
          <w:sz w:val="20"/>
          <w:szCs w:val="20"/>
        </w:rPr>
        <w:t xml:space="preserve"> </w:t>
      </w:r>
      <w:r w:rsidRPr="001144DE">
        <w:rPr>
          <w:rFonts w:ascii="Arial" w:hAnsi="Arial" w:cs="Arial"/>
          <w:color w:val="000000"/>
          <w:sz w:val="20"/>
          <w:szCs w:val="20"/>
        </w:rPr>
        <w:t>pelo</w:t>
      </w:r>
      <w:r w:rsidRPr="001144DE">
        <w:rPr>
          <w:rFonts w:ascii="Arial" w:eastAsia="Arial" w:hAnsi="Arial" w:cs="Arial"/>
          <w:color w:val="000000"/>
          <w:sz w:val="20"/>
          <w:szCs w:val="20"/>
        </w:rPr>
        <w:t xml:space="preserve"> </w:t>
      </w:r>
      <w:r w:rsidRPr="001144DE">
        <w:rPr>
          <w:rFonts w:ascii="Arial" w:eastAsia="Times New Roman" w:hAnsi="Arial" w:cs="Arial"/>
          <w:b/>
          <w:bCs/>
          <w:color w:val="000000"/>
          <w:sz w:val="20"/>
          <w:szCs w:val="20"/>
        </w:rPr>
        <w:t>DETENTOR DO REGISTRO</w:t>
      </w:r>
      <w:r w:rsidRPr="001144DE">
        <w:rPr>
          <w:rFonts w:ascii="Arial" w:eastAsia="Arial" w:hAnsi="Arial" w:cs="Arial"/>
          <w:b/>
          <w:bCs/>
          <w:color w:val="000000"/>
          <w:sz w:val="20"/>
          <w:szCs w:val="20"/>
        </w:rPr>
        <w:t xml:space="preserve"> </w:t>
      </w:r>
      <w:r w:rsidRPr="001144DE">
        <w:rPr>
          <w:rFonts w:ascii="Arial" w:eastAsia="Times New Roman" w:hAnsi="Arial" w:cs="Arial"/>
          <w:color w:val="000000"/>
          <w:sz w:val="20"/>
          <w:szCs w:val="20"/>
        </w:rPr>
        <w:t>diretamente</w:t>
      </w:r>
      <w:r w:rsidRPr="001144DE">
        <w:rPr>
          <w:rFonts w:ascii="Arial" w:eastAsia="Arial" w:hAnsi="Arial" w:cs="Arial"/>
          <w:color w:val="000000"/>
          <w:sz w:val="20"/>
          <w:szCs w:val="20"/>
        </w:rPr>
        <w:t xml:space="preserve"> </w:t>
      </w:r>
      <w:r w:rsidRPr="001144DE">
        <w:rPr>
          <w:rFonts w:ascii="Arial" w:hAnsi="Arial" w:cs="Arial"/>
          <w:color w:val="000000"/>
          <w:sz w:val="20"/>
          <w:szCs w:val="20"/>
        </w:rPr>
        <w:t>ao(s)</w:t>
      </w:r>
      <w:r w:rsidRPr="001144DE">
        <w:rPr>
          <w:rFonts w:ascii="Arial" w:eastAsia="Arial" w:hAnsi="Arial" w:cs="Arial"/>
          <w:color w:val="000000"/>
          <w:sz w:val="20"/>
          <w:szCs w:val="20"/>
        </w:rPr>
        <w:t xml:space="preserve"> </w:t>
      </w:r>
      <w:r w:rsidRPr="001144DE">
        <w:rPr>
          <w:rFonts w:ascii="Arial" w:hAnsi="Arial" w:cs="Arial"/>
          <w:color w:val="000000"/>
          <w:sz w:val="20"/>
          <w:szCs w:val="20"/>
        </w:rPr>
        <w:t>servidor(es)</w:t>
      </w:r>
      <w:r w:rsidRPr="001144DE">
        <w:rPr>
          <w:rFonts w:ascii="Arial" w:eastAsia="Arial" w:hAnsi="Arial" w:cs="Arial"/>
          <w:color w:val="000000"/>
          <w:sz w:val="20"/>
          <w:szCs w:val="20"/>
        </w:rPr>
        <w:t xml:space="preserve"> </w:t>
      </w:r>
      <w:r w:rsidRPr="001144DE">
        <w:rPr>
          <w:rFonts w:ascii="Arial" w:hAnsi="Arial" w:cs="Arial"/>
          <w:color w:val="000000"/>
          <w:sz w:val="20"/>
          <w:szCs w:val="20"/>
        </w:rPr>
        <w:t>lotado(s)</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nas</w:t>
      </w:r>
      <w:r w:rsidRPr="001144DE">
        <w:rPr>
          <w:rFonts w:ascii="Arial" w:eastAsia="Times New Roman" w:hAnsi="Arial" w:cs="Arial"/>
          <w:color w:val="000000"/>
          <w:sz w:val="20"/>
          <w:szCs w:val="20"/>
          <w:lang w:eastAsia="zh-CN"/>
        </w:rPr>
        <w:t xml:space="preserve"> Secretarias participantes do processo</w:t>
      </w:r>
      <w:r w:rsidRPr="001144DE">
        <w:rPr>
          <w:rFonts w:ascii="Arial" w:eastAsia="SimSun;宋体" w:hAnsi="Arial" w:cs="Arial"/>
          <w:color w:val="000000"/>
          <w:sz w:val="20"/>
          <w:szCs w:val="20"/>
          <w:lang w:eastAsia="zh-CN"/>
        </w:rPr>
        <w:t xml:space="preserve"> </w:t>
      </w:r>
      <w:r w:rsidRPr="001144DE">
        <w:rPr>
          <w:rFonts w:ascii="Arial" w:hAnsi="Arial" w:cs="Arial"/>
          <w:color w:val="000000"/>
          <w:sz w:val="20"/>
          <w:szCs w:val="20"/>
        </w:rPr>
        <w:t>que</w:t>
      </w:r>
      <w:r w:rsidRPr="001144DE">
        <w:rPr>
          <w:rFonts w:ascii="Arial" w:eastAsia="Arial" w:hAnsi="Arial" w:cs="Arial"/>
          <w:color w:val="000000"/>
          <w:sz w:val="20"/>
          <w:szCs w:val="20"/>
        </w:rPr>
        <w:t xml:space="preserve"> </w:t>
      </w:r>
      <w:r w:rsidRPr="001144DE">
        <w:rPr>
          <w:rFonts w:ascii="Arial" w:hAnsi="Arial" w:cs="Arial"/>
          <w:color w:val="000000"/>
          <w:sz w:val="20"/>
          <w:szCs w:val="20"/>
        </w:rPr>
        <w:t>somente</w:t>
      </w:r>
      <w:r w:rsidRPr="001144DE">
        <w:rPr>
          <w:rFonts w:ascii="Arial" w:eastAsia="Arial" w:hAnsi="Arial" w:cs="Arial"/>
          <w:color w:val="000000"/>
          <w:sz w:val="20"/>
          <w:szCs w:val="20"/>
        </w:rPr>
        <w:t xml:space="preserve"> </w:t>
      </w:r>
      <w:r w:rsidRPr="001144DE">
        <w:rPr>
          <w:rFonts w:ascii="Arial" w:hAnsi="Arial" w:cs="Arial"/>
          <w:color w:val="000000"/>
          <w:sz w:val="20"/>
          <w:szCs w:val="20"/>
        </w:rPr>
        <w:t>atestará(</w:t>
      </w:r>
      <w:proofErr w:type="spellStart"/>
      <w:r w:rsidRPr="001144DE">
        <w:rPr>
          <w:rFonts w:ascii="Arial" w:hAnsi="Arial" w:cs="Arial"/>
          <w:color w:val="000000"/>
          <w:sz w:val="20"/>
          <w:szCs w:val="20"/>
        </w:rPr>
        <w:t>ão</w:t>
      </w:r>
      <w:proofErr w:type="spellEnd"/>
      <w:r w:rsidRPr="001144DE">
        <w:rPr>
          <w:rFonts w:ascii="Arial" w:hAnsi="Arial" w:cs="Arial"/>
          <w:color w:val="000000"/>
          <w:sz w:val="20"/>
          <w:szCs w:val="20"/>
        </w:rPr>
        <w:t>)</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a(s)</w:t>
      </w:r>
      <w:r w:rsidRPr="001144DE">
        <w:rPr>
          <w:rFonts w:ascii="Arial" w:eastAsia="Arial" w:hAnsi="Arial" w:cs="Arial"/>
          <w:color w:val="000000"/>
          <w:sz w:val="20"/>
          <w:szCs w:val="20"/>
        </w:rPr>
        <w:t xml:space="preserve"> </w:t>
      </w:r>
      <w:r w:rsidRPr="001144DE">
        <w:rPr>
          <w:rFonts w:ascii="Arial" w:hAnsi="Arial" w:cs="Arial"/>
          <w:color w:val="000000"/>
          <w:sz w:val="20"/>
          <w:szCs w:val="20"/>
        </w:rPr>
        <w:t>entrega(s)</w:t>
      </w:r>
      <w:r w:rsidRPr="001144DE">
        <w:rPr>
          <w:rFonts w:ascii="Arial" w:eastAsia="Arial" w:hAnsi="Arial" w:cs="Arial"/>
          <w:color w:val="000000"/>
          <w:sz w:val="20"/>
          <w:szCs w:val="20"/>
        </w:rPr>
        <w:t xml:space="preserve"> </w:t>
      </w:r>
      <w:r w:rsidRPr="001144DE">
        <w:rPr>
          <w:rFonts w:ascii="Arial" w:hAnsi="Arial" w:cs="Arial"/>
          <w:color w:val="000000"/>
          <w:sz w:val="20"/>
          <w:szCs w:val="20"/>
        </w:rPr>
        <w:t>do(s)</w:t>
      </w:r>
      <w:r w:rsidRPr="001144DE">
        <w:rPr>
          <w:rFonts w:ascii="Arial" w:eastAsia="Arial" w:hAnsi="Arial" w:cs="Arial"/>
          <w:color w:val="000000"/>
          <w:sz w:val="20"/>
          <w:szCs w:val="20"/>
        </w:rPr>
        <w:t xml:space="preserve"> </w:t>
      </w:r>
      <w:r w:rsidRPr="001144DE">
        <w:rPr>
          <w:rFonts w:ascii="Arial" w:hAnsi="Arial" w:cs="Arial"/>
          <w:color w:val="000000"/>
          <w:sz w:val="20"/>
          <w:szCs w:val="20"/>
        </w:rPr>
        <w:t>objeto(s)</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e</w:t>
      </w:r>
      <w:r w:rsidRPr="001144DE">
        <w:rPr>
          <w:rFonts w:ascii="Arial" w:eastAsia="Arial" w:hAnsi="Arial" w:cs="Arial"/>
          <w:color w:val="000000"/>
          <w:sz w:val="20"/>
          <w:szCs w:val="20"/>
        </w:rPr>
        <w:t xml:space="preserve"> </w:t>
      </w:r>
      <w:r w:rsidRPr="001144DE">
        <w:rPr>
          <w:rFonts w:ascii="Arial" w:hAnsi="Arial" w:cs="Arial"/>
          <w:color w:val="000000"/>
          <w:sz w:val="20"/>
          <w:szCs w:val="20"/>
        </w:rPr>
        <w:t>liberará(</w:t>
      </w:r>
      <w:proofErr w:type="spellStart"/>
      <w:r w:rsidRPr="001144DE">
        <w:rPr>
          <w:rFonts w:ascii="Arial" w:hAnsi="Arial" w:cs="Arial"/>
          <w:color w:val="000000"/>
          <w:sz w:val="20"/>
          <w:szCs w:val="20"/>
        </w:rPr>
        <w:t>ão</w:t>
      </w:r>
      <w:proofErr w:type="spellEnd"/>
      <w:r w:rsidRPr="001144DE">
        <w:rPr>
          <w:rFonts w:ascii="Arial" w:hAnsi="Arial" w:cs="Arial"/>
          <w:color w:val="000000"/>
          <w:sz w:val="20"/>
          <w:szCs w:val="20"/>
        </w:rPr>
        <w:t>)</w:t>
      </w:r>
      <w:r w:rsidRPr="001144DE">
        <w:rPr>
          <w:rFonts w:ascii="Arial" w:eastAsia="Arial" w:hAnsi="Arial" w:cs="Arial"/>
          <w:color w:val="000000"/>
          <w:sz w:val="20"/>
          <w:szCs w:val="20"/>
        </w:rPr>
        <w:t xml:space="preserve"> </w:t>
      </w:r>
      <w:r w:rsidRPr="001144DE">
        <w:rPr>
          <w:rFonts w:ascii="Arial" w:hAnsi="Arial" w:cs="Arial"/>
          <w:color w:val="000000"/>
          <w:sz w:val="20"/>
          <w:szCs w:val="20"/>
        </w:rPr>
        <w:t>a(s)</w:t>
      </w:r>
      <w:r w:rsidRPr="001144DE">
        <w:rPr>
          <w:rFonts w:ascii="Arial" w:eastAsia="Arial" w:hAnsi="Arial" w:cs="Arial"/>
          <w:color w:val="000000"/>
          <w:sz w:val="20"/>
          <w:szCs w:val="20"/>
        </w:rPr>
        <w:t xml:space="preserve"> </w:t>
      </w:r>
      <w:r w:rsidRPr="001144DE">
        <w:rPr>
          <w:rFonts w:ascii="Arial" w:hAnsi="Arial" w:cs="Arial"/>
          <w:color w:val="000000"/>
          <w:sz w:val="20"/>
          <w:szCs w:val="20"/>
        </w:rPr>
        <w:t>referida</w:t>
      </w:r>
      <w:r w:rsidRPr="001144DE">
        <w:rPr>
          <w:rFonts w:ascii="Arial" w:eastAsia="Arial" w:hAnsi="Arial" w:cs="Arial"/>
          <w:color w:val="000000"/>
          <w:sz w:val="20"/>
          <w:szCs w:val="20"/>
        </w:rPr>
        <w:t xml:space="preserve">(s) </w:t>
      </w:r>
      <w:r w:rsidRPr="001144DE">
        <w:rPr>
          <w:rFonts w:ascii="Arial" w:hAnsi="Arial" w:cs="Arial"/>
          <w:color w:val="000000"/>
          <w:sz w:val="20"/>
          <w:szCs w:val="20"/>
        </w:rPr>
        <w:t>nota(s)</w:t>
      </w:r>
      <w:r w:rsidRPr="001144DE">
        <w:rPr>
          <w:rFonts w:ascii="Arial" w:eastAsia="Arial" w:hAnsi="Arial" w:cs="Arial"/>
          <w:color w:val="000000"/>
          <w:sz w:val="20"/>
          <w:szCs w:val="20"/>
        </w:rPr>
        <w:t xml:space="preserve"> </w:t>
      </w:r>
      <w:r w:rsidRPr="001144DE">
        <w:rPr>
          <w:rFonts w:ascii="Arial" w:hAnsi="Arial" w:cs="Arial"/>
          <w:color w:val="000000"/>
          <w:sz w:val="20"/>
          <w:szCs w:val="20"/>
        </w:rPr>
        <w:t>fiscal(</w:t>
      </w:r>
      <w:proofErr w:type="spellStart"/>
      <w:r w:rsidRPr="001144DE">
        <w:rPr>
          <w:rFonts w:ascii="Arial" w:hAnsi="Arial" w:cs="Arial"/>
          <w:color w:val="000000"/>
          <w:sz w:val="20"/>
          <w:szCs w:val="20"/>
        </w:rPr>
        <w:t>is</w:t>
      </w:r>
      <w:proofErr w:type="spellEnd"/>
      <w:r w:rsidRPr="001144DE">
        <w:rPr>
          <w:rFonts w:ascii="Arial" w:hAnsi="Arial" w:cs="Arial"/>
          <w:color w:val="000000"/>
          <w:sz w:val="20"/>
          <w:szCs w:val="20"/>
        </w:rPr>
        <w:t>)</w:t>
      </w:r>
      <w:r w:rsidRPr="001144DE">
        <w:rPr>
          <w:rFonts w:ascii="Arial" w:eastAsia="Arial" w:hAnsi="Arial" w:cs="Arial"/>
          <w:color w:val="000000"/>
          <w:sz w:val="20"/>
          <w:szCs w:val="20"/>
        </w:rPr>
        <w:t xml:space="preserve"> </w:t>
      </w:r>
      <w:r w:rsidRPr="001144DE">
        <w:rPr>
          <w:rFonts w:ascii="Arial" w:hAnsi="Arial" w:cs="Arial"/>
          <w:color w:val="000000"/>
          <w:sz w:val="20"/>
          <w:szCs w:val="20"/>
        </w:rPr>
        <w:t>para</w:t>
      </w:r>
      <w:r w:rsidRPr="001144DE">
        <w:rPr>
          <w:rFonts w:ascii="Arial" w:eastAsia="Arial" w:hAnsi="Arial" w:cs="Arial"/>
          <w:color w:val="000000"/>
          <w:sz w:val="20"/>
          <w:szCs w:val="20"/>
        </w:rPr>
        <w:t xml:space="preserve"> </w:t>
      </w:r>
      <w:r w:rsidRPr="001144DE">
        <w:rPr>
          <w:rFonts w:ascii="Arial" w:hAnsi="Arial" w:cs="Arial"/>
          <w:color w:val="000000"/>
          <w:sz w:val="20"/>
          <w:szCs w:val="20"/>
        </w:rPr>
        <w:t>pagamento</w:t>
      </w:r>
      <w:r w:rsidRPr="001144DE">
        <w:rPr>
          <w:rFonts w:ascii="Arial" w:eastAsia="Arial" w:hAnsi="Arial" w:cs="Arial"/>
          <w:color w:val="000000"/>
          <w:sz w:val="20"/>
          <w:szCs w:val="20"/>
        </w:rPr>
        <w:t xml:space="preserve"> </w:t>
      </w:r>
      <w:r w:rsidRPr="001144DE">
        <w:rPr>
          <w:rFonts w:ascii="Arial" w:hAnsi="Arial" w:cs="Arial"/>
          <w:color w:val="000000"/>
          <w:sz w:val="20"/>
          <w:szCs w:val="20"/>
        </w:rPr>
        <w:t>quando</w:t>
      </w:r>
      <w:r w:rsidRPr="001144DE">
        <w:rPr>
          <w:rFonts w:ascii="Arial" w:eastAsia="Arial" w:hAnsi="Arial" w:cs="Arial"/>
          <w:color w:val="000000"/>
          <w:sz w:val="20"/>
          <w:szCs w:val="20"/>
        </w:rPr>
        <w:t xml:space="preserve"> </w:t>
      </w:r>
      <w:r w:rsidRPr="001144DE">
        <w:rPr>
          <w:rFonts w:ascii="Arial" w:hAnsi="Arial" w:cs="Arial"/>
          <w:color w:val="000000"/>
          <w:sz w:val="20"/>
          <w:szCs w:val="20"/>
        </w:rPr>
        <w:t>cumpridas</w:t>
      </w:r>
      <w:r w:rsidRPr="001144DE">
        <w:rPr>
          <w:rFonts w:ascii="Arial" w:eastAsia="Arial" w:hAnsi="Arial" w:cs="Arial"/>
          <w:color w:val="000000"/>
          <w:sz w:val="20"/>
          <w:szCs w:val="20"/>
        </w:rPr>
        <w:t xml:space="preserve"> </w:t>
      </w:r>
      <w:r w:rsidRPr="001144DE">
        <w:rPr>
          <w:rFonts w:ascii="Arial" w:hAnsi="Arial" w:cs="Arial"/>
          <w:color w:val="000000"/>
          <w:sz w:val="20"/>
          <w:szCs w:val="20"/>
        </w:rPr>
        <w:t>pelo</w:t>
      </w:r>
      <w:r w:rsidRPr="001144DE">
        <w:rPr>
          <w:rFonts w:ascii="Arial" w:eastAsia="Arial" w:hAnsi="Arial" w:cs="Arial"/>
          <w:color w:val="000000"/>
          <w:sz w:val="20"/>
          <w:szCs w:val="20"/>
        </w:rPr>
        <w:t xml:space="preserve"> </w:t>
      </w:r>
      <w:r w:rsidRPr="001144DE">
        <w:rPr>
          <w:rFonts w:ascii="Arial" w:eastAsia="Times New Roman" w:hAnsi="Arial" w:cs="Arial"/>
          <w:b/>
          <w:bCs/>
          <w:color w:val="000000"/>
          <w:sz w:val="20"/>
          <w:szCs w:val="20"/>
        </w:rPr>
        <w:t>DETENTOR DO REGISTRO</w:t>
      </w:r>
      <w:r w:rsidRPr="001144DE">
        <w:rPr>
          <w:rFonts w:ascii="Arial" w:eastAsia="Arial" w:hAnsi="Arial" w:cs="Arial"/>
          <w:color w:val="000000"/>
          <w:sz w:val="20"/>
          <w:szCs w:val="20"/>
        </w:rPr>
        <w:t xml:space="preserve"> </w:t>
      </w:r>
      <w:r w:rsidRPr="001144DE">
        <w:rPr>
          <w:rFonts w:ascii="Arial" w:hAnsi="Arial" w:cs="Arial"/>
          <w:color w:val="000000"/>
          <w:sz w:val="20"/>
          <w:szCs w:val="20"/>
        </w:rPr>
        <w:t>todas</w:t>
      </w:r>
      <w:r w:rsidRPr="001144DE">
        <w:rPr>
          <w:rFonts w:ascii="Arial" w:eastAsia="Arial" w:hAnsi="Arial" w:cs="Arial"/>
          <w:color w:val="000000"/>
          <w:sz w:val="20"/>
          <w:szCs w:val="20"/>
        </w:rPr>
        <w:t xml:space="preserve"> </w:t>
      </w:r>
      <w:r w:rsidRPr="001144DE">
        <w:rPr>
          <w:rFonts w:ascii="Arial" w:hAnsi="Arial" w:cs="Arial"/>
          <w:color w:val="000000"/>
          <w:sz w:val="20"/>
          <w:szCs w:val="20"/>
        </w:rPr>
        <w:t>as</w:t>
      </w:r>
      <w:r w:rsidRPr="001144DE">
        <w:rPr>
          <w:rFonts w:ascii="Arial" w:eastAsia="Arial" w:hAnsi="Arial" w:cs="Arial"/>
          <w:color w:val="000000"/>
          <w:sz w:val="20"/>
          <w:szCs w:val="20"/>
        </w:rPr>
        <w:t xml:space="preserve"> </w:t>
      </w:r>
      <w:r w:rsidRPr="001144DE">
        <w:rPr>
          <w:rFonts w:ascii="Arial" w:hAnsi="Arial" w:cs="Arial"/>
          <w:color w:val="000000"/>
          <w:sz w:val="20"/>
          <w:szCs w:val="20"/>
        </w:rPr>
        <w:t>condições</w:t>
      </w:r>
      <w:r w:rsidRPr="001144DE">
        <w:rPr>
          <w:rFonts w:ascii="Arial" w:eastAsia="Arial" w:hAnsi="Arial" w:cs="Arial"/>
          <w:color w:val="000000"/>
          <w:sz w:val="20"/>
          <w:szCs w:val="20"/>
        </w:rPr>
        <w:t xml:space="preserve"> </w:t>
      </w:r>
      <w:r w:rsidRPr="001144DE">
        <w:rPr>
          <w:rFonts w:ascii="Arial" w:hAnsi="Arial" w:cs="Arial"/>
          <w:color w:val="000000"/>
          <w:sz w:val="20"/>
          <w:szCs w:val="20"/>
        </w:rPr>
        <w:t>pactuadas.</w:t>
      </w:r>
    </w:p>
    <w:p w14:paraId="538A2634" w14:textId="77777777" w:rsidR="004A2220" w:rsidRPr="001144DE" w:rsidRDefault="004A2220" w:rsidP="004A2220">
      <w:pPr>
        <w:spacing w:after="0" w:line="240" w:lineRule="auto"/>
        <w:jc w:val="both"/>
        <w:rPr>
          <w:rFonts w:ascii="Arial" w:eastAsia="Times New Roman" w:hAnsi="Arial" w:cs="Arial"/>
          <w:color w:val="000000"/>
          <w:sz w:val="20"/>
          <w:szCs w:val="20"/>
        </w:rPr>
      </w:pPr>
    </w:p>
    <w:p w14:paraId="75E88802" w14:textId="77777777" w:rsidR="004A2220" w:rsidRPr="001144DE" w:rsidRDefault="004A2220" w:rsidP="004A2220">
      <w:pPr>
        <w:spacing w:after="0" w:line="240" w:lineRule="auto"/>
        <w:jc w:val="both"/>
        <w:rPr>
          <w:rFonts w:ascii="Arial" w:hAnsi="Arial" w:cs="Arial"/>
          <w:color w:val="000000"/>
          <w:sz w:val="20"/>
          <w:szCs w:val="20"/>
        </w:rPr>
      </w:pPr>
      <w:r w:rsidRPr="001144DE">
        <w:rPr>
          <w:rFonts w:ascii="Arial" w:eastAsia="Times New Roman" w:hAnsi="Arial" w:cs="Arial"/>
          <w:b/>
          <w:bCs/>
          <w:color w:val="000000"/>
          <w:sz w:val="20"/>
          <w:szCs w:val="20"/>
        </w:rPr>
        <w:t>8.4.</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Havendo</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erro</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na(s)</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nota(s)</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fiscal(</w:t>
      </w:r>
      <w:proofErr w:type="spellStart"/>
      <w:r w:rsidRPr="001144DE">
        <w:rPr>
          <w:rFonts w:ascii="Arial" w:eastAsia="Times New Roman" w:hAnsi="Arial" w:cs="Arial"/>
          <w:color w:val="000000"/>
          <w:sz w:val="20"/>
          <w:szCs w:val="20"/>
        </w:rPr>
        <w:t>is</w:t>
      </w:r>
      <w:proofErr w:type="spellEnd"/>
      <w:r w:rsidRPr="001144DE">
        <w:rPr>
          <w:rFonts w:ascii="Arial" w:eastAsia="Times New Roman" w:hAnsi="Arial" w:cs="Arial"/>
          <w:color w:val="000000"/>
          <w:sz w:val="20"/>
          <w:szCs w:val="20"/>
        </w:rPr>
        <w:t>)</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ou</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circunstância(s)</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que</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impeça(m)</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a</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liquidação</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da</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despesa,</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aquela(s)</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será(</w:t>
      </w:r>
      <w:proofErr w:type="spellStart"/>
      <w:r w:rsidRPr="001144DE">
        <w:rPr>
          <w:rFonts w:ascii="Arial" w:eastAsia="Times New Roman" w:hAnsi="Arial" w:cs="Arial"/>
          <w:color w:val="000000"/>
          <w:sz w:val="20"/>
          <w:szCs w:val="20"/>
        </w:rPr>
        <w:t>ão</w:t>
      </w:r>
      <w:proofErr w:type="spellEnd"/>
      <w:r w:rsidRPr="001144DE">
        <w:rPr>
          <w:rFonts w:ascii="Arial" w:eastAsia="Times New Roman" w:hAnsi="Arial" w:cs="Arial"/>
          <w:color w:val="000000"/>
          <w:sz w:val="20"/>
          <w:szCs w:val="20"/>
        </w:rPr>
        <w:t>)</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devolvida(s)</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ao</w:t>
      </w:r>
      <w:r w:rsidRPr="001144DE">
        <w:rPr>
          <w:rFonts w:ascii="Arial" w:eastAsia="Arial" w:hAnsi="Arial" w:cs="Arial"/>
          <w:color w:val="000000"/>
          <w:sz w:val="20"/>
          <w:szCs w:val="20"/>
        </w:rPr>
        <w:t xml:space="preserve"> </w:t>
      </w:r>
      <w:r w:rsidRPr="001144DE">
        <w:rPr>
          <w:rFonts w:ascii="Arial" w:eastAsia="Times New Roman" w:hAnsi="Arial" w:cs="Arial"/>
          <w:b/>
          <w:bCs/>
          <w:color w:val="000000"/>
          <w:sz w:val="20"/>
          <w:szCs w:val="20"/>
        </w:rPr>
        <w:t>DETENTOR DO REGISTRO</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pel</w:t>
      </w:r>
      <w:r w:rsidRPr="001144DE">
        <w:rPr>
          <w:rFonts w:ascii="Arial" w:eastAsia="Times New Roman" w:hAnsi="Arial" w:cs="Arial"/>
          <w:color w:val="000000"/>
          <w:sz w:val="20"/>
          <w:szCs w:val="20"/>
          <w:lang w:eastAsia="zh-CN"/>
        </w:rPr>
        <w:t>a Secretaria Municipal de XXXXXXXXXXXXX</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e</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o(s)</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pagamento(s)</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ficará(</w:t>
      </w:r>
      <w:proofErr w:type="spellStart"/>
      <w:r w:rsidRPr="001144DE">
        <w:rPr>
          <w:rFonts w:ascii="Arial" w:eastAsia="Times New Roman" w:hAnsi="Arial" w:cs="Arial"/>
          <w:color w:val="000000"/>
          <w:sz w:val="20"/>
          <w:szCs w:val="20"/>
        </w:rPr>
        <w:t>ão</w:t>
      </w:r>
      <w:proofErr w:type="spellEnd"/>
      <w:r w:rsidRPr="001144DE">
        <w:rPr>
          <w:rFonts w:ascii="Arial" w:eastAsia="Times New Roman" w:hAnsi="Arial" w:cs="Arial"/>
          <w:color w:val="000000"/>
          <w:sz w:val="20"/>
          <w:szCs w:val="20"/>
        </w:rPr>
        <w:t>)</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pendente</w:t>
      </w:r>
      <w:r w:rsidRPr="001144DE">
        <w:rPr>
          <w:rFonts w:ascii="Arial" w:eastAsia="Arial" w:hAnsi="Arial" w:cs="Arial"/>
          <w:color w:val="000000"/>
          <w:sz w:val="20"/>
          <w:szCs w:val="20"/>
        </w:rPr>
        <w:t xml:space="preserve">(s) </w:t>
      </w:r>
      <w:r w:rsidRPr="001144DE">
        <w:rPr>
          <w:rFonts w:ascii="Arial" w:eastAsia="Times New Roman" w:hAnsi="Arial" w:cs="Arial"/>
          <w:color w:val="000000"/>
          <w:sz w:val="20"/>
          <w:szCs w:val="20"/>
        </w:rPr>
        <w:t>até</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que</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aquele</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providencie</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as</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medidas</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saneadoras.</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Nesta</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hipótese,</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o</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prazo</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para</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pagamento</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iniciar-se-á</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após</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a</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regularização</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da</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situação</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ou</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reapresentação</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do</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documento</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fiscal,</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não</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acarretando</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qualquer</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ônus</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para</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o</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Município</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de</w:t>
      </w:r>
      <w:r w:rsidRPr="001144DE">
        <w:rPr>
          <w:rFonts w:ascii="Arial" w:eastAsia="Arial" w:hAnsi="Arial" w:cs="Arial"/>
          <w:color w:val="000000"/>
          <w:sz w:val="20"/>
          <w:szCs w:val="20"/>
        </w:rPr>
        <w:t xml:space="preserve"> </w:t>
      </w:r>
      <w:r w:rsidRPr="001144DE">
        <w:rPr>
          <w:rFonts w:ascii="Arial" w:eastAsia="Times New Roman" w:hAnsi="Arial" w:cs="Arial"/>
          <w:color w:val="000000"/>
          <w:sz w:val="20"/>
          <w:szCs w:val="20"/>
        </w:rPr>
        <w:t>XXXXXXXXXXXXXXXXXX</w:t>
      </w:r>
    </w:p>
    <w:p w14:paraId="74B69CE0" w14:textId="77777777" w:rsidR="004A2220" w:rsidRPr="001144DE" w:rsidRDefault="004A2220" w:rsidP="004A2220">
      <w:pPr>
        <w:spacing w:after="0" w:line="240" w:lineRule="auto"/>
        <w:jc w:val="both"/>
        <w:rPr>
          <w:rFonts w:ascii="Arial" w:eastAsia="Times New Roman" w:hAnsi="Arial" w:cs="Arial"/>
          <w:color w:val="000000"/>
          <w:sz w:val="20"/>
          <w:szCs w:val="20"/>
        </w:rPr>
      </w:pPr>
    </w:p>
    <w:p w14:paraId="1CAD29CC" w14:textId="77777777" w:rsidR="004A2220" w:rsidRPr="001144DE" w:rsidRDefault="004A2220" w:rsidP="004A2220">
      <w:pPr>
        <w:spacing w:after="0" w:line="240" w:lineRule="auto"/>
        <w:jc w:val="both"/>
        <w:rPr>
          <w:rFonts w:ascii="Arial" w:hAnsi="Arial" w:cs="Arial"/>
          <w:sz w:val="20"/>
          <w:szCs w:val="20"/>
        </w:rPr>
      </w:pPr>
      <w:r w:rsidRPr="001144DE">
        <w:rPr>
          <w:rFonts w:ascii="Arial" w:eastAsia="Times New Roman" w:hAnsi="Arial" w:cs="Arial"/>
          <w:b/>
          <w:bCs/>
          <w:color w:val="000000"/>
          <w:sz w:val="20"/>
          <w:szCs w:val="20"/>
        </w:rPr>
        <w:t>8.5.</w:t>
      </w:r>
      <w:r w:rsidRPr="001144DE">
        <w:rPr>
          <w:rFonts w:ascii="Arial" w:eastAsia="Times New Roman" w:hAnsi="Arial" w:cs="Arial"/>
          <w:color w:val="000000"/>
          <w:sz w:val="20"/>
          <w:szCs w:val="20"/>
        </w:rPr>
        <w:t xml:space="preserve"> O Município de Nova Redenção - Ba efetuará o(s) pagamento(s) quando se tratar de verba federal (convênios), obrigatoriamente por meio dos Bancos Oficiais, quais</w:t>
      </w:r>
      <w:r w:rsidRPr="001144DE">
        <w:rPr>
          <w:rFonts w:ascii="Arial" w:eastAsia="Times New Roman" w:hAnsi="Arial" w:cs="Arial"/>
          <w:sz w:val="20"/>
          <w:szCs w:val="20"/>
        </w:rPr>
        <w:t xml:space="preserve"> sejam, Caixa Econômica Federal ou Banco do Brasil S.A.</w:t>
      </w:r>
    </w:p>
    <w:p w14:paraId="3A294AA8" w14:textId="77777777" w:rsidR="004A2220" w:rsidRPr="001144DE" w:rsidRDefault="004A2220" w:rsidP="004A2220">
      <w:pPr>
        <w:spacing w:after="0" w:line="240" w:lineRule="auto"/>
        <w:jc w:val="both"/>
        <w:rPr>
          <w:rFonts w:ascii="Arial" w:eastAsia="Times New Roman" w:hAnsi="Arial" w:cs="Arial"/>
          <w:sz w:val="20"/>
          <w:szCs w:val="20"/>
        </w:rPr>
      </w:pPr>
    </w:p>
    <w:p w14:paraId="5D21D6D0" w14:textId="04EFA09E" w:rsidR="004A2220" w:rsidRPr="001144DE" w:rsidRDefault="004A2220" w:rsidP="006F0750">
      <w:pPr>
        <w:spacing w:after="0" w:line="240" w:lineRule="auto"/>
        <w:jc w:val="both"/>
        <w:rPr>
          <w:rFonts w:ascii="Arial" w:hAnsi="Arial" w:cs="Arial"/>
          <w:sz w:val="20"/>
          <w:szCs w:val="20"/>
        </w:rPr>
      </w:pPr>
      <w:r w:rsidRPr="006F0750">
        <w:rPr>
          <w:rFonts w:ascii="Arial" w:eastAsia="Times New Roman" w:hAnsi="Arial" w:cs="Arial"/>
          <w:color w:val="000000"/>
          <w:sz w:val="20"/>
          <w:szCs w:val="20"/>
        </w:rPr>
        <w:t xml:space="preserve">8.6. Nos casos de eventuais atrasos de pagamento por parte do Município de Nova Redenção - Ba, desde que o DETENTOR DO REGISTRO não tenha concorrido de alguma forma para tanto, fica convencionado que a taxa de atualização financeira devida pela Administração Pública Municipal, entre a data em que o pagamento é devido e a data do efetivo pagamento, será de </w:t>
      </w:r>
      <w:r w:rsidR="006F0750" w:rsidRPr="006F0750">
        <w:rPr>
          <w:rFonts w:ascii="Arial" w:eastAsia="Times New Roman" w:hAnsi="Arial" w:cs="Arial"/>
          <w:color w:val="000000"/>
          <w:sz w:val="20"/>
          <w:szCs w:val="20"/>
        </w:rPr>
        <w:t xml:space="preserve">índice </w:t>
      </w:r>
      <w:hyperlink r:id="rId51" w:history="1">
        <w:r w:rsidR="006F0750" w:rsidRPr="006F0750">
          <w:rPr>
            <w:rFonts w:ascii="Arial" w:eastAsia="Times New Roman" w:hAnsi="Arial" w:cs="Arial"/>
            <w:color w:val="000000"/>
            <w:sz w:val="20"/>
            <w:szCs w:val="20"/>
          </w:rPr>
          <w:t>IPCA - Índice Nacional de Preços ao Consumidor Amplo</w:t>
        </w:r>
      </w:hyperlink>
      <w:r w:rsidR="006F0750" w:rsidRPr="006F0750">
        <w:rPr>
          <w:rFonts w:ascii="Arial" w:eastAsia="Times New Roman" w:hAnsi="Arial" w:cs="Arial"/>
          <w:color w:val="000000"/>
          <w:sz w:val="20"/>
          <w:szCs w:val="20"/>
        </w:rPr>
        <w:t xml:space="preserve"> de correção monetária</w:t>
      </w:r>
      <w:r w:rsidR="006F0750">
        <w:rPr>
          <w:rFonts w:ascii="Arial" w:eastAsia="Times New Roman" w:hAnsi="Arial" w:cs="Arial"/>
          <w:color w:val="000000"/>
          <w:sz w:val="20"/>
          <w:szCs w:val="20"/>
        </w:rPr>
        <w:t xml:space="preserve">, </w:t>
      </w:r>
      <w:r w:rsidRPr="001144DE">
        <w:rPr>
          <w:rFonts w:ascii="Arial" w:eastAsia="Times New Roman" w:hAnsi="Arial" w:cs="Arial"/>
          <w:sz w:val="20"/>
          <w:szCs w:val="20"/>
        </w:rPr>
        <w:t>calculada</w:t>
      </w:r>
      <w:r w:rsidRPr="001144DE">
        <w:rPr>
          <w:rFonts w:ascii="Arial" w:eastAsia="Times New Roman" w:hAnsi="Arial" w:cs="Arial"/>
          <w:i/>
          <w:iCs/>
          <w:sz w:val="20"/>
          <w:szCs w:val="20"/>
        </w:rPr>
        <w:t xml:space="preserve"> </w:t>
      </w:r>
      <w:proofErr w:type="spellStart"/>
      <w:r w:rsidRPr="001144DE">
        <w:rPr>
          <w:rFonts w:ascii="Arial" w:eastAsia="Times New Roman" w:hAnsi="Arial" w:cs="Arial"/>
          <w:i/>
          <w:iCs/>
          <w:sz w:val="20"/>
          <w:szCs w:val="20"/>
        </w:rPr>
        <w:t>pro-rata</w:t>
      </w:r>
      <w:proofErr w:type="spellEnd"/>
      <w:r w:rsidRPr="001144DE">
        <w:rPr>
          <w:rFonts w:ascii="Arial" w:eastAsia="Times New Roman" w:hAnsi="Arial" w:cs="Arial"/>
          <w:i/>
          <w:iCs/>
          <w:sz w:val="20"/>
          <w:szCs w:val="20"/>
        </w:rPr>
        <w:t xml:space="preserve"> die.</w:t>
      </w:r>
    </w:p>
    <w:p w14:paraId="763AC3D9" w14:textId="77777777" w:rsidR="004A2220" w:rsidRPr="001144DE" w:rsidRDefault="004A2220" w:rsidP="004A2220">
      <w:pPr>
        <w:pStyle w:val="Estilo"/>
        <w:jc w:val="both"/>
        <w:rPr>
          <w:rFonts w:eastAsia="Arial Narrow"/>
          <w:b/>
          <w:sz w:val="20"/>
          <w:szCs w:val="20"/>
          <w:lang w:eastAsia="he-IL"/>
        </w:rPr>
      </w:pPr>
    </w:p>
    <w:p w14:paraId="47785750" w14:textId="77777777" w:rsidR="004A2220" w:rsidRPr="001144DE" w:rsidRDefault="004A2220" w:rsidP="004A2220">
      <w:pPr>
        <w:pStyle w:val="Estilo"/>
        <w:jc w:val="both"/>
        <w:rPr>
          <w:sz w:val="20"/>
          <w:szCs w:val="20"/>
        </w:rPr>
      </w:pPr>
      <w:r w:rsidRPr="001144DE">
        <w:rPr>
          <w:rFonts w:eastAsia="Arial Narrow"/>
          <w:b/>
          <w:bCs/>
          <w:color w:val="000000"/>
          <w:sz w:val="20"/>
          <w:szCs w:val="20"/>
          <w:lang w:eastAsia="he-IL"/>
        </w:rPr>
        <w:t>CLÁUSULA NONA – DA ALTERAÇÃO DOS PREÇOS REGISTRADOS</w:t>
      </w:r>
    </w:p>
    <w:p w14:paraId="6EBA7F16" w14:textId="77777777" w:rsidR="004A2220" w:rsidRPr="001144DE" w:rsidRDefault="004A2220" w:rsidP="004A2220">
      <w:pPr>
        <w:pStyle w:val="Estilo"/>
        <w:jc w:val="both"/>
        <w:rPr>
          <w:rFonts w:eastAsia="Arial Narrow"/>
          <w:b/>
          <w:strike/>
          <w:color w:val="000000"/>
          <w:sz w:val="20"/>
          <w:szCs w:val="20"/>
          <w:lang w:eastAsia="he-IL"/>
        </w:rPr>
      </w:pPr>
    </w:p>
    <w:p w14:paraId="03AA65D5" w14:textId="77777777" w:rsidR="004A2220" w:rsidRPr="001144DE" w:rsidRDefault="004A2220" w:rsidP="004A2220">
      <w:pPr>
        <w:pStyle w:val="Estilo"/>
        <w:jc w:val="both"/>
        <w:rPr>
          <w:sz w:val="20"/>
          <w:szCs w:val="20"/>
        </w:rPr>
      </w:pPr>
      <w:r w:rsidRPr="001144DE">
        <w:rPr>
          <w:b/>
          <w:bCs/>
          <w:color w:val="000000"/>
          <w:sz w:val="20"/>
          <w:szCs w:val="20"/>
          <w:lang w:eastAsia="he-IL"/>
        </w:rPr>
        <w:lastRenderedPageBreak/>
        <w:t>9.1.</w:t>
      </w:r>
      <w:r w:rsidRPr="001144DE">
        <w:rPr>
          <w:rFonts w:eastAsia="Arial Narrow"/>
          <w:color w:val="000000"/>
          <w:sz w:val="20"/>
          <w:szCs w:val="20"/>
          <w:lang w:eastAsia="he-IL"/>
        </w:rPr>
        <w:t xml:space="preserve"> Os preços registrados poderão ser alterados em decorrência de eventual redução dos preços praticados no mercado ou de fato que eleve o custo dos bens, obras ou serviços registrados, nas seguintes situações:</w:t>
      </w:r>
    </w:p>
    <w:p w14:paraId="3B115327" w14:textId="77777777" w:rsidR="004A2220" w:rsidRPr="001144DE" w:rsidRDefault="004A2220" w:rsidP="004A2220">
      <w:pPr>
        <w:pStyle w:val="Estilo"/>
        <w:jc w:val="both"/>
        <w:rPr>
          <w:rFonts w:eastAsia="Arial Narrow"/>
          <w:color w:val="000000"/>
          <w:sz w:val="20"/>
          <w:szCs w:val="20"/>
          <w:lang w:eastAsia="he-IL"/>
        </w:rPr>
      </w:pPr>
    </w:p>
    <w:p w14:paraId="22AFD08B" w14:textId="77777777" w:rsidR="004A2220" w:rsidRPr="001144DE" w:rsidRDefault="004A2220" w:rsidP="004A2220">
      <w:pPr>
        <w:pStyle w:val="Estilo"/>
        <w:jc w:val="both"/>
        <w:rPr>
          <w:sz w:val="20"/>
          <w:szCs w:val="20"/>
        </w:rPr>
      </w:pPr>
      <w:r w:rsidRPr="001144DE">
        <w:rPr>
          <w:rFonts w:eastAsia="Arial Narrow"/>
          <w:b/>
          <w:bCs/>
          <w:color w:val="000000"/>
          <w:sz w:val="20"/>
          <w:szCs w:val="20"/>
          <w:lang w:eastAsia="he-IL"/>
        </w:rPr>
        <w:t xml:space="preserve">9.1.1 </w:t>
      </w:r>
      <w:r w:rsidRPr="001144DE">
        <w:rPr>
          <w:rFonts w:eastAsia="Arial Narrow"/>
          <w:color w:val="000000"/>
          <w:sz w:val="20"/>
          <w:szCs w:val="20"/>
          <w:lang w:eastAsia="he-IL"/>
        </w:rPr>
        <w:t>Em caso de força maior, caso fortuito ou fato do príncipe ou em decorrência de fatos imprevisíveis ou previsíveis de consequências incalculáveis, que inviabilizem a execução da ata tal como pactuado, nos termos da alínea "d" do inciso II do caput do art. 124 da Lei nº 14.133, de 2021;</w:t>
      </w:r>
    </w:p>
    <w:p w14:paraId="4DE02203" w14:textId="77777777" w:rsidR="004A2220" w:rsidRPr="001144DE" w:rsidRDefault="004A2220" w:rsidP="004A2220">
      <w:pPr>
        <w:pStyle w:val="Estilo"/>
        <w:jc w:val="both"/>
        <w:rPr>
          <w:rFonts w:eastAsia="Arial Narrow"/>
          <w:color w:val="000000"/>
          <w:sz w:val="20"/>
          <w:szCs w:val="20"/>
          <w:lang w:eastAsia="he-IL"/>
        </w:rPr>
      </w:pPr>
    </w:p>
    <w:p w14:paraId="2A85ABCD" w14:textId="77777777" w:rsidR="004A2220" w:rsidRPr="001144DE" w:rsidRDefault="004A2220" w:rsidP="004A2220">
      <w:pPr>
        <w:pStyle w:val="Estilo"/>
        <w:jc w:val="both"/>
        <w:rPr>
          <w:rFonts w:eastAsia="Arial Narrow"/>
          <w:color w:val="000000"/>
          <w:sz w:val="20"/>
          <w:szCs w:val="20"/>
          <w:lang w:eastAsia="he-IL"/>
        </w:rPr>
      </w:pPr>
      <w:r w:rsidRPr="001144DE">
        <w:rPr>
          <w:rFonts w:eastAsia="Arial Narrow"/>
          <w:b/>
          <w:bCs/>
          <w:color w:val="000000"/>
          <w:sz w:val="20"/>
          <w:szCs w:val="20"/>
          <w:lang w:eastAsia="he-IL"/>
        </w:rPr>
        <w:t xml:space="preserve">9.1.2 </w:t>
      </w:r>
      <w:r w:rsidRPr="001144DE">
        <w:rPr>
          <w:rFonts w:eastAsia="Arial Narrow"/>
          <w:color w:val="000000"/>
          <w:sz w:val="20"/>
          <w:szCs w:val="20"/>
          <w:lang w:eastAsia="he-IL"/>
        </w:rPr>
        <w:t>Decorrente de criação, alteração ou extinção de quaisquer tributos ou encargos legais ou a superveniência de disposições legais, com comprovada repercussão sobre os preços registrados.</w:t>
      </w:r>
    </w:p>
    <w:p w14:paraId="382D7F7A" w14:textId="77777777" w:rsidR="002209FD" w:rsidRPr="001144DE" w:rsidRDefault="002209FD" w:rsidP="004A2220">
      <w:pPr>
        <w:pStyle w:val="Estilo"/>
        <w:jc w:val="both"/>
        <w:rPr>
          <w:rFonts w:eastAsia="Arial Narrow"/>
          <w:color w:val="000000"/>
          <w:sz w:val="20"/>
          <w:szCs w:val="20"/>
          <w:lang w:eastAsia="he-IL"/>
        </w:rPr>
      </w:pPr>
    </w:p>
    <w:p w14:paraId="4D67AFEC" w14:textId="77777777" w:rsidR="002209FD" w:rsidRPr="001144DE" w:rsidRDefault="002209FD" w:rsidP="002209FD">
      <w:pPr>
        <w:pStyle w:val="Estilo"/>
        <w:jc w:val="both"/>
        <w:rPr>
          <w:rFonts w:eastAsia="Arial Narrow"/>
          <w:b/>
          <w:bCs/>
          <w:sz w:val="20"/>
          <w:szCs w:val="20"/>
          <w:lang w:eastAsia="he-IL"/>
        </w:rPr>
      </w:pPr>
      <w:r w:rsidRPr="001144DE">
        <w:rPr>
          <w:rFonts w:eastAsia="Arial Narrow"/>
          <w:b/>
          <w:bCs/>
          <w:sz w:val="20"/>
          <w:szCs w:val="20"/>
          <w:lang w:eastAsia="he-IL"/>
        </w:rPr>
        <w:t xml:space="preserve">9.1.3. </w:t>
      </w:r>
      <w:r w:rsidRPr="001144DE">
        <w:rPr>
          <w:rFonts w:eastAsia="Arial Narrow"/>
          <w:sz w:val="20"/>
          <w:szCs w:val="20"/>
          <w:lang w:eastAsia="he-IL"/>
        </w:rPr>
        <w:t>Os valores poderão ser reajustados, decorridos 12 (doze) meses da data do orçamento estimado (</w:t>
      </w:r>
      <w:proofErr w:type="spellStart"/>
      <w:r w:rsidRPr="001144DE">
        <w:rPr>
          <w:rFonts w:eastAsia="Arial Narrow"/>
          <w:sz w:val="20"/>
          <w:szCs w:val="20"/>
          <w:lang w:eastAsia="he-IL"/>
        </w:rPr>
        <w:t>xxxxxxxxx</w:t>
      </w:r>
      <w:proofErr w:type="spellEnd"/>
      <w:r w:rsidRPr="001144DE">
        <w:rPr>
          <w:rFonts w:eastAsia="Arial Narrow"/>
          <w:sz w:val="20"/>
          <w:szCs w:val="20"/>
          <w:lang w:eastAsia="he-IL"/>
        </w:rPr>
        <w:t>), quando a CONTRATADA poderá, através de requerimento específico, antes da assinatura do Termo Aditivo de prorrogação de vigência, solicitar a correção das bases contratuais.</w:t>
      </w:r>
    </w:p>
    <w:p w14:paraId="1DD4E061" w14:textId="77777777" w:rsidR="002209FD" w:rsidRPr="001144DE" w:rsidRDefault="002209FD" w:rsidP="002209FD">
      <w:pPr>
        <w:pStyle w:val="Estilo"/>
        <w:jc w:val="both"/>
        <w:rPr>
          <w:rFonts w:eastAsia="Arial Narrow"/>
          <w:b/>
          <w:bCs/>
          <w:color w:val="000000"/>
          <w:sz w:val="20"/>
          <w:szCs w:val="20"/>
          <w:lang w:eastAsia="he-IL"/>
        </w:rPr>
      </w:pPr>
    </w:p>
    <w:p w14:paraId="04BC7881" w14:textId="4480337A" w:rsidR="002209FD" w:rsidRPr="001144DE" w:rsidRDefault="002209FD" w:rsidP="004A2220">
      <w:pPr>
        <w:pStyle w:val="Estilo"/>
        <w:jc w:val="both"/>
        <w:rPr>
          <w:rFonts w:eastAsia="Arial Narrow"/>
          <w:b/>
          <w:bCs/>
          <w:color w:val="000000"/>
          <w:sz w:val="20"/>
          <w:szCs w:val="20"/>
          <w:lang w:eastAsia="he-IL"/>
        </w:rPr>
      </w:pPr>
      <w:r w:rsidRPr="001144DE">
        <w:rPr>
          <w:rFonts w:eastAsia="Arial Narrow"/>
          <w:b/>
          <w:bCs/>
          <w:color w:val="000000"/>
          <w:sz w:val="20"/>
          <w:szCs w:val="20"/>
          <w:lang w:eastAsia="he-IL"/>
        </w:rPr>
        <w:t xml:space="preserve">9.1.4. </w:t>
      </w:r>
      <w:r w:rsidRPr="001144DE">
        <w:rPr>
          <w:rFonts w:eastAsia="Arial Narrow"/>
          <w:color w:val="000000"/>
          <w:sz w:val="20"/>
          <w:szCs w:val="20"/>
          <w:lang w:eastAsia="he-IL"/>
        </w:rPr>
        <w:t>O pedido de reajuste será recebido e analisado pela Administração que, em sendo acolhido, autorizará a correção pelo índice IPCA.</w:t>
      </w:r>
    </w:p>
    <w:p w14:paraId="651CA1BA" w14:textId="77777777" w:rsidR="004A2220" w:rsidRPr="001144DE" w:rsidRDefault="004A2220" w:rsidP="004A2220">
      <w:pPr>
        <w:pStyle w:val="Estilo"/>
        <w:jc w:val="both"/>
        <w:rPr>
          <w:rFonts w:eastAsia="Arial Narrow"/>
          <w:color w:val="000000"/>
          <w:sz w:val="20"/>
          <w:szCs w:val="20"/>
          <w:lang w:eastAsia="he-IL"/>
        </w:rPr>
      </w:pPr>
    </w:p>
    <w:p w14:paraId="167536A3" w14:textId="77777777" w:rsidR="004A2220" w:rsidRPr="001144DE" w:rsidRDefault="004A2220" w:rsidP="004A2220">
      <w:pPr>
        <w:pStyle w:val="Estilo"/>
        <w:jc w:val="both"/>
        <w:rPr>
          <w:sz w:val="20"/>
          <w:szCs w:val="20"/>
        </w:rPr>
      </w:pPr>
      <w:r w:rsidRPr="001144DE">
        <w:rPr>
          <w:b/>
          <w:bCs/>
          <w:color w:val="000000"/>
          <w:sz w:val="20"/>
          <w:szCs w:val="20"/>
          <w:lang w:eastAsia="he-IL"/>
        </w:rPr>
        <w:t>9.2.</w:t>
      </w:r>
      <w:r w:rsidRPr="001144DE">
        <w:rPr>
          <w:rFonts w:eastAsia="Arial Narrow"/>
          <w:color w:val="000000"/>
          <w:sz w:val="20"/>
          <w:szCs w:val="20"/>
          <w:lang w:eastAsia="he-IL"/>
        </w:rPr>
        <w:t xml:space="preserve"> Quando o preço registrado se tornar superior ao preço praticado no mercado por motivo superveniente, o órgão ou entidade gerenciadora convocará o fornecedor para negociar a redução do preço registrado.</w:t>
      </w:r>
    </w:p>
    <w:p w14:paraId="29BDCB6E" w14:textId="77777777" w:rsidR="004A2220" w:rsidRPr="001144DE" w:rsidRDefault="004A2220" w:rsidP="004A2220">
      <w:pPr>
        <w:pStyle w:val="Estilo"/>
        <w:jc w:val="both"/>
        <w:rPr>
          <w:rFonts w:eastAsia="Arial Narrow"/>
          <w:color w:val="000000"/>
          <w:sz w:val="20"/>
          <w:szCs w:val="20"/>
          <w:lang w:eastAsia="he-IL"/>
        </w:rPr>
      </w:pPr>
    </w:p>
    <w:p w14:paraId="713207FC" w14:textId="77777777" w:rsidR="004A2220" w:rsidRPr="001144DE" w:rsidRDefault="004A2220" w:rsidP="004A2220">
      <w:pPr>
        <w:pStyle w:val="Estilo"/>
        <w:jc w:val="both"/>
        <w:rPr>
          <w:sz w:val="20"/>
          <w:szCs w:val="20"/>
        </w:rPr>
      </w:pPr>
      <w:r w:rsidRPr="001144DE">
        <w:rPr>
          <w:rFonts w:eastAsia="Arial Narrow"/>
          <w:b/>
          <w:bCs/>
          <w:color w:val="000000"/>
          <w:sz w:val="20"/>
          <w:szCs w:val="20"/>
          <w:lang w:eastAsia="he-IL"/>
        </w:rPr>
        <w:t>9.2.1 C</w:t>
      </w:r>
      <w:r w:rsidRPr="001144DE">
        <w:rPr>
          <w:rFonts w:eastAsia="Arial Narrow"/>
          <w:color w:val="000000"/>
          <w:sz w:val="20"/>
          <w:szCs w:val="20"/>
          <w:lang w:eastAsia="he-IL"/>
        </w:rPr>
        <w:t xml:space="preserve">aso </w:t>
      </w:r>
      <w:r w:rsidRPr="001144DE">
        <w:rPr>
          <w:color w:val="000000"/>
          <w:sz w:val="20"/>
          <w:szCs w:val="20"/>
          <w:lang w:eastAsia="he-IL"/>
        </w:rPr>
        <w:t>o</w:t>
      </w:r>
      <w:r w:rsidRPr="001144DE">
        <w:rPr>
          <w:b/>
          <w:bCs/>
          <w:color w:val="000000"/>
          <w:sz w:val="20"/>
          <w:szCs w:val="20"/>
          <w:lang w:eastAsia="he-IL"/>
        </w:rPr>
        <w:t xml:space="preserve"> DETENTOR DO REGISTRO</w:t>
      </w:r>
      <w:r w:rsidRPr="001144DE">
        <w:rPr>
          <w:rFonts w:eastAsia="Arial Narrow"/>
          <w:color w:val="000000"/>
          <w:sz w:val="20"/>
          <w:szCs w:val="20"/>
          <w:lang w:eastAsia="he-IL"/>
        </w:rPr>
        <w:t xml:space="preserve"> que não aceite reduzir seu preço aos valores praticados pelo mercado será liberado do compromisso assumido, sem aplicação de penalidades administrativas.</w:t>
      </w:r>
    </w:p>
    <w:p w14:paraId="27694443" w14:textId="77777777" w:rsidR="004A2220" w:rsidRPr="001144DE" w:rsidRDefault="004A2220" w:rsidP="004A2220">
      <w:pPr>
        <w:pStyle w:val="Estilo"/>
        <w:jc w:val="both"/>
        <w:rPr>
          <w:rFonts w:eastAsia="Arial Narrow"/>
          <w:color w:val="000000"/>
          <w:sz w:val="20"/>
          <w:szCs w:val="20"/>
          <w:lang w:eastAsia="he-IL"/>
        </w:rPr>
      </w:pPr>
    </w:p>
    <w:p w14:paraId="0C6C7F9B" w14:textId="77777777" w:rsidR="004A2220" w:rsidRPr="001144DE" w:rsidRDefault="004A2220" w:rsidP="004A2220">
      <w:pPr>
        <w:pStyle w:val="Estilo"/>
        <w:jc w:val="both"/>
        <w:rPr>
          <w:sz w:val="20"/>
          <w:szCs w:val="20"/>
        </w:rPr>
      </w:pPr>
      <w:r w:rsidRPr="001144DE">
        <w:rPr>
          <w:b/>
          <w:bCs/>
          <w:color w:val="000000"/>
          <w:sz w:val="20"/>
          <w:szCs w:val="20"/>
          <w:lang w:eastAsia="he-IL"/>
        </w:rPr>
        <w:t>9.3.</w:t>
      </w:r>
      <w:r w:rsidRPr="001144DE">
        <w:rPr>
          <w:rFonts w:eastAsia="Arial Narrow"/>
          <w:color w:val="000000"/>
          <w:sz w:val="20"/>
          <w:szCs w:val="20"/>
          <w:lang w:eastAsia="he-IL"/>
        </w:rPr>
        <w:t xml:space="preserve"> No caso do preço de mercado se tornar superior ao preço registrado e </w:t>
      </w:r>
      <w:r w:rsidRPr="001144DE">
        <w:rPr>
          <w:color w:val="000000"/>
          <w:sz w:val="20"/>
          <w:szCs w:val="20"/>
          <w:lang w:eastAsia="he-IL"/>
        </w:rPr>
        <w:t xml:space="preserve">o </w:t>
      </w:r>
      <w:r w:rsidRPr="001144DE">
        <w:rPr>
          <w:b/>
          <w:bCs/>
          <w:color w:val="000000"/>
          <w:sz w:val="20"/>
          <w:szCs w:val="20"/>
          <w:lang w:eastAsia="he-IL"/>
        </w:rPr>
        <w:t>DETENTOR DO REGISTRO</w:t>
      </w:r>
      <w:r w:rsidRPr="001144DE">
        <w:rPr>
          <w:rFonts w:eastAsia="Arial Narrow"/>
          <w:color w:val="000000"/>
          <w:sz w:val="20"/>
          <w:szCs w:val="20"/>
          <w:lang w:eastAsia="he-IL"/>
        </w:rPr>
        <w:t xml:space="preserve"> não puder cumprir as obrigações contidas na ata, será facultado ao</w:t>
      </w:r>
      <w:r w:rsidRPr="001144DE">
        <w:rPr>
          <w:color w:val="000000"/>
          <w:sz w:val="20"/>
          <w:szCs w:val="20"/>
          <w:lang w:eastAsia="he-IL"/>
        </w:rPr>
        <w:t xml:space="preserve"> </w:t>
      </w:r>
      <w:r w:rsidRPr="001144DE">
        <w:rPr>
          <w:b/>
          <w:bCs/>
          <w:color w:val="000000"/>
          <w:sz w:val="20"/>
          <w:szCs w:val="20"/>
          <w:lang w:eastAsia="he-IL"/>
        </w:rPr>
        <w:t>DETENTOR DO REGISTRO</w:t>
      </w:r>
      <w:r w:rsidRPr="001144DE">
        <w:rPr>
          <w:rFonts w:eastAsia="Arial Narrow"/>
          <w:color w:val="000000"/>
          <w:sz w:val="20"/>
          <w:szCs w:val="20"/>
          <w:lang w:eastAsia="he-IL"/>
        </w:rPr>
        <w:t xml:space="preserve"> requerer ao gerenciador a alteração do preço registrado, mediante comprovação de fato superveniente que supostamente o impossibilite de cumprir o compromisso.</w:t>
      </w:r>
    </w:p>
    <w:p w14:paraId="396818CD" w14:textId="77777777" w:rsidR="004A2220" w:rsidRPr="001144DE" w:rsidRDefault="004A2220" w:rsidP="004A2220">
      <w:pPr>
        <w:pStyle w:val="Estilo"/>
        <w:jc w:val="both"/>
        <w:rPr>
          <w:rFonts w:eastAsia="Arial Narrow"/>
          <w:color w:val="000000"/>
          <w:sz w:val="20"/>
          <w:szCs w:val="20"/>
          <w:lang w:eastAsia="he-IL"/>
        </w:rPr>
      </w:pPr>
    </w:p>
    <w:p w14:paraId="698C52DA" w14:textId="77777777" w:rsidR="004A2220" w:rsidRPr="001144DE" w:rsidRDefault="004A2220" w:rsidP="004A2220">
      <w:pPr>
        <w:pStyle w:val="Estilo"/>
        <w:jc w:val="both"/>
        <w:rPr>
          <w:sz w:val="20"/>
          <w:szCs w:val="20"/>
        </w:rPr>
      </w:pPr>
      <w:r w:rsidRPr="001144DE">
        <w:rPr>
          <w:rFonts w:eastAsia="Arial Narrow"/>
          <w:b/>
          <w:bCs/>
          <w:color w:val="000000"/>
          <w:sz w:val="20"/>
          <w:szCs w:val="20"/>
          <w:lang w:eastAsia="he-IL"/>
        </w:rPr>
        <w:t xml:space="preserve">9.3.1 </w:t>
      </w:r>
      <w:r w:rsidRPr="001144DE">
        <w:rPr>
          <w:rFonts w:eastAsia="Arial Narrow"/>
          <w:color w:val="000000"/>
          <w:sz w:val="20"/>
          <w:szCs w:val="20"/>
          <w:lang w:eastAsia="he-IL"/>
        </w:rPr>
        <w:t xml:space="preserve">Para fins do disposto neste item, deverá </w:t>
      </w:r>
      <w:r w:rsidRPr="001144DE">
        <w:rPr>
          <w:color w:val="000000"/>
          <w:sz w:val="20"/>
          <w:szCs w:val="20"/>
          <w:lang w:eastAsia="he-IL"/>
        </w:rPr>
        <w:t xml:space="preserve">o </w:t>
      </w:r>
      <w:r w:rsidRPr="001144DE">
        <w:rPr>
          <w:b/>
          <w:bCs/>
          <w:color w:val="000000"/>
          <w:sz w:val="20"/>
          <w:szCs w:val="20"/>
          <w:lang w:eastAsia="he-IL"/>
        </w:rPr>
        <w:t>DETENTOR DO REGISTRO</w:t>
      </w:r>
      <w:r w:rsidRPr="001144DE">
        <w:rPr>
          <w:rFonts w:eastAsia="Arial Narrow"/>
          <w:color w:val="000000"/>
          <w:sz w:val="20"/>
          <w:szCs w:val="20"/>
          <w:lang w:eastAsia="he-IL"/>
        </w:rPr>
        <w:t xml:space="preserve"> encaminhar juntamente com o pedido de alteração, documentação comprobatória ou planilha de custos que demonstre que o preço registrado se tornou inviável frente as condições inicialmente pactuadas;</w:t>
      </w:r>
    </w:p>
    <w:p w14:paraId="475361FE" w14:textId="77777777" w:rsidR="004A2220" w:rsidRPr="001144DE" w:rsidRDefault="004A2220" w:rsidP="004A2220">
      <w:pPr>
        <w:pStyle w:val="Estilo"/>
        <w:jc w:val="both"/>
        <w:rPr>
          <w:rFonts w:eastAsia="Arial Narrow"/>
          <w:color w:val="000000"/>
          <w:sz w:val="20"/>
          <w:szCs w:val="20"/>
          <w:lang w:eastAsia="he-IL"/>
        </w:rPr>
      </w:pPr>
    </w:p>
    <w:p w14:paraId="64E31D38" w14:textId="77777777" w:rsidR="004A2220" w:rsidRPr="001144DE" w:rsidRDefault="004A2220" w:rsidP="004A2220">
      <w:pPr>
        <w:pStyle w:val="Estilo"/>
        <w:jc w:val="both"/>
        <w:rPr>
          <w:sz w:val="20"/>
          <w:szCs w:val="20"/>
        </w:rPr>
      </w:pPr>
      <w:r w:rsidRPr="001144DE">
        <w:rPr>
          <w:rFonts w:eastAsia="Arial Narrow"/>
          <w:b/>
          <w:bCs/>
          <w:color w:val="000000"/>
          <w:sz w:val="20"/>
          <w:szCs w:val="20"/>
          <w:lang w:eastAsia="he-IL"/>
        </w:rPr>
        <w:t xml:space="preserve">9.3.2 </w:t>
      </w:r>
      <w:r w:rsidRPr="001144DE">
        <w:rPr>
          <w:rFonts w:eastAsia="Arial Narrow"/>
          <w:color w:val="000000"/>
          <w:sz w:val="20"/>
          <w:szCs w:val="20"/>
          <w:lang w:eastAsia="he-IL"/>
        </w:rPr>
        <w:t xml:space="preserve">Caso não demonstrada a existência de fato superveniente que torne insubsistente o preço registrado, o pedido será indeferido pelo órgão ou entidade gerenciadora, ficando </w:t>
      </w:r>
      <w:r w:rsidRPr="001144DE">
        <w:rPr>
          <w:color w:val="000000"/>
          <w:sz w:val="20"/>
          <w:szCs w:val="20"/>
          <w:lang w:eastAsia="he-IL"/>
        </w:rPr>
        <w:t xml:space="preserve">o </w:t>
      </w:r>
      <w:r w:rsidRPr="001144DE">
        <w:rPr>
          <w:b/>
          <w:bCs/>
          <w:color w:val="000000"/>
          <w:sz w:val="20"/>
          <w:szCs w:val="20"/>
          <w:lang w:eastAsia="he-IL"/>
        </w:rPr>
        <w:t>DETENTOR DO REGISTRO</w:t>
      </w:r>
      <w:r w:rsidRPr="001144DE">
        <w:rPr>
          <w:rFonts w:eastAsia="Arial Narrow"/>
          <w:color w:val="000000"/>
          <w:sz w:val="20"/>
          <w:szCs w:val="20"/>
          <w:lang w:eastAsia="he-IL"/>
        </w:rPr>
        <w:t xml:space="preserve"> obrigado a cumprir as obrigações contidas na ata, sob pena de cancelamento do seu registro;</w:t>
      </w:r>
    </w:p>
    <w:p w14:paraId="77E4E646" w14:textId="77777777" w:rsidR="004A2220" w:rsidRPr="001144DE" w:rsidRDefault="004A2220" w:rsidP="004A2220">
      <w:pPr>
        <w:pStyle w:val="Estilo"/>
        <w:jc w:val="both"/>
        <w:rPr>
          <w:rFonts w:eastAsia="Arial Narrow"/>
          <w:color w:val="000000"/>
          <w:sz w:val="20"/>
          <w:szCs w:val="20"/>
          <w:lang w:eastAsia="he-IL"/>
        </w:rPr>
      </w:pPr>
    </w:p>
    <w:p w14:paraId="23631214" w14:textId="77777777" w:rsidR="004A2220" w:rsidRPr="001144DE" w:rsidRDefault="004A2220" w:rsidP="004A2220">
      <w:pPr>
        <w:pStyle w:val="Estilo"/>
        <w:jc w:val="both"/>
        <w:rPr>
          <w:sz w:val="20"/>
          <w:szCs w:val="20"/>
        </w:rPr>
      </w:pPr>
      <w:r w:rsidRPr="001144DE">
        <w:rPr>
          <w:rFonts w:eastAsia="Arial Narrow"/>
          <w:b/>
          <w:bCs/>
          <w:color w:val="000000"/>
          <w:sz w:val="20"/>
          <w:szCs w:val="20"/>
          <w:lang w:eastAsia="he-IL"/>
        </w:rPr>
        <w:t xml:space="preserve">9.3.3 </w:t>
      </w:r>
      <w:r w:rsidRPr="001144DE">
        <w:rPr>
          <w:rFonts w:eastAsia="Arial Narrow"/>
          <w:color w:val="000000"/>
          <w:sz w:val="20"/>
          <w:szCs w:val="20"/>
          <w:lang w:eastAsia="he-IL"/>
        </w:rPr>
        <w:t>Não havendo êxito nas negociações, o órgão ou entidade gerenciadora deverá proceder o cancelamento da ata de registro de preços, adotando as medidas cabíveis para obtenção da contratação mais vantajosa;</w:t>
      </w:r>
    </w:p>
    <w:p w14:paraId="2AB94C7A" w14:textId="77777777" w:rsidR="004A2220" w:rsidRPr="001144DE" w:rsidRDefault="004A2220" w:rsidP="004A2220">
      <w:pPr>
        <w:pStyle w:val="Estilo"/>
        <w:jc w:val="both"/>
        <w:rPr>
          <w:rFonts w:eastAsia="Arial Narrow"/>
          <w:color w:val="000000"/>
          <w:sz w:val="20"/>
          <w:szCs w:val="20"/>
          <w:lang w:eastAsia="he-IL"/>
        </w:rPr>
      </w:pPr>
    </w:p>
    <w:p w14:paraId="21B7BB8A" w14:textId="77777777" w:rsidR="004A2220" w:rsidRPr="001144DE" w:rsidRDefault="004A2220" w:rsidP="004A2220">
      <w:pPr>
        <w:pStyle w:val="Estilo"/>
        <w:jc w:val="both"/>
        <w:rPr>
          <w:sz w:val="20"/>
          <w:szCs w:val="20"/>
        </w:rPr>
      </w:pPr>
      <w:r w:rsidRPr="001144DE">
        <w:rPr>
          <w:rFonts w:eastAsia="Arial Narrow"/>
          <w:b/>
          <w:bCs/>
          <w:color w:val="000000"/>
          <w:sz w:val="20"/>
          <w:szCs w:val="20"/>
          <w:lang w:eastAsia="he-IL"/>
        </w:rPr>
        <w:t xml:space="preserve">9.3.4 </w:t>
      </w:r>
      <w:r w:rsidRPr="001144DE">
        <w:rPr>
          <w:rFonts w:eastAsia="Arial Narrow"/>
          <w:sz w:val="20"/>
          <w:szCs w:val="20"/>
          <w:lang w:eastAsia="he-IL"/>
        </w:rPr>
        <w:t>Na hipótese de comprovação do disposto no item 9.3 e subitem 9.3.1 da presente Ata e não havendo licitantes no Cadastro Reserva que aceitem o fornecimento pelo preço anteriormente registrado, o gerenciador procederá a atualização do preço registrado, de acordo com a realidade dos valores praticados pelo mercado.</w:t>
      </w:r>
    </w:p>
    <w:p w14:paraId="20A26118" w14:textId="77777777" w:rsidR="004A2220" w:rsidRPr="001144DE" w:rsidRDefault="004A2220" w:rsidP="004A2220">
      <w:pPr>
        <w:pStyle w:val="Estilo"/>
        <w:jc w:val="both"/>
        <w:rPr>
          <w:rFonts w:eastAsia="Arial Narrow"/>
          <w:sz w:val="20"/>
          <w:szCs w:val="20"/>
        </w:rPr>
      </w:pPr>
    </w:p>
    <w:p w14:paraId="1073A5E5" w14:textId="77777777" w:rsidR="004A2220" w:rsidRPr="001144DE" w:rsidRDefault="004A2220" w:rsidP="004A2220">
      <w:pPr>
        <w:tabs>
          <w:tab w:val="left" w:pos="755"/>
          <w:tab w:val="left" w:pos="1144"/>
        </w:tabs>
        <w:spacing w:after="0" w:line="240" w:lineRule="auto"/>
        <w:jc w:val="both"/>
        <w:rPr>
          <w:rFonts w:ascii="Arial" w:hAnsi="Arial" w:cs="Arial"/>
          <w:sz w:val="20"/>
          <w:szCs w:val="20"/>
        </w:rPr>
      </w:pPr>
      <w:r w:rsidRPr="001144DE">
        <w:rPr>
          <w:rStyle w:val="Fontepargpadro1"/>
          <w:rFonts w:ascii="Arial" w:eastAsia="Arial Narrow" w:hAnsi="Arial" w:cs="Arial"/>
          <w:b/>
          <w:sz w:val="20"/>
          <w:szCs w:val="20"/>
          <w:lang w:eastAsia="he-IL"/>
        </w:rPr>
        <w:t>C</w:t>
      </w:r>
      <w:r w:rsidRPr="001144DE">
        <w:rPr>
          <w:rFonts w:ascii="Arial" w:eastAsia="Arial Narrow" w:hAnsi="Arial" w:cs="Arial"/>
          <w:b/>
          <w:sz w:val="20"/>
          <w:szCs w:val="20"/>
          <w:lang w:eastAsia="he-IL"/>
        </w:rPr>
        <w:t>LÁUSULA DÉCIMA – DO CANCELAMENTO DO REGISTRO</w:t>
      </w:r>
    </w:p>
    <w:p w14:paraId="3FB0034E" w14:textId="77777777" w:rsidR="004A2220" w:rsidRPr="001144DE" w:rsidRDefault="004A2220" w:rsidP="004A2220">
      <w:pPr>
        <w:tabs>
          <w:tab w:val="left" w:pos="755"/>
          <w:tab w:val="left" w:pos="1144"/>
        </w:tabs>
        <w:spacing w:after="0" w:line="240" w:lineRule="auto"/>
        <w:jc w:val="both"/>
        <w:rPr>
          <w:rFonts w:ascii="Arial" w:eastAsia="Arial Narrow" w:hAnsi="Arial" w:cs="Arial"/>
          <w:sz w:val="20"/>
          <w:szCs w:val="20"/>
        </w:rPr>
      </w:pPr>
    </w:p>
    <w:p w14:paraId="5E7B9B41" w14:textId="77777777" w:rsidR="004A2220" w:rsidRPr="001144DE" w:rsidRDefault="004A2220" w:rsidP="004A2220">
      <w:pPr>
        <w:tabs>
          <w:tab w:val="left" w:pos="755"/>
          <w:tab w:val="left" w:pos="1144"/>
        </w:tabs>
        <w:spacing w:after="0" w:line="240" w:lineRule="auto"/>
        <w:jc w:val="both"/>
        <w:rPr>
          <w:rFonts w:ascii="Arial" w:hAnsi="Arial" w:cs="Arial"/>
          <w:sz w:val="20"/>
          <w:szCs w:val="20"/>
        </w:rPr>
      </w:pPr>
      <w:r w:rsidRPr="001144DE">
        <w:rPr>
          <w:rFonts w:ascii="Arial" w:eastAsia="Arial Narrow" w:hAnsi="Arial" w:cs="Arial"/>
          <w:b/>
          <w:color w:val="000000"/>
          <w:sz w:val="20"/>
          <w:szCs w:val="20"/>
          <w:lang w:eastAsia="he-IL"/>
        </w:rPr>
        <w:t>10.1.</w:t>
      </w:r>
      <w:r w:rsidRPr="001144DE">
        <w:rPr>
          <w:rFonts w:ascii="Arial" w:eastAsia="Arial Narrow" w:hAnsi="Arial" w:cs="Arial"/>
          <w:color w:val="000000"/>
          <w:sz w:val="20"/>
          <w:szCs w:val="20"/>
          <w:lang w:eastAsia="he-IL"/>
        </w:rPr>
        <w:t xml:space="preserve"> O </w:t>
      </w:r>
      <w:r w:rsidRPr="001144DE">
        <w:rPr>
          <w:rFonts w:ascii="Arial" w:eastAsia="Times New Roman" w:hAnsi="Arial" w:cs="Arial"/>
          <w:b/>
          <w:bCs/>
          <w:color w:val="000000"/>
          <w:sz w:val="20"/>
          <w:szCs w:val="20"/>
          <w:lang w:eastAsia="he-IL"/>
        </w:rPr>
        <w:t>DETENTOR DO REGISTRO</w:t>
      </w:r>
      <w:r w:rsidRPr="001144DE">
        <w:rPr>
          <w:rFonts w:ascii="Arial" w:eastAsia="Arial Narrow" w:hAnsi="Arial" w:cs="Arial"/>
          <w:color w:val="000000"/>
          <w:sz w:val="20"/>
          <w:szCs w:val="20"/>
          <w:lang w:eastAsia="he-IL"/>
        </w:rPr>
        <w:t xml:space="preserve"> terá o seu registro cancelado por despacho do órgão gerenciador, assegurado o contraditório e a ampla defesa em processo administrativo específico, quando:</w:t>
      </w:r>
    </w:p>
    <w:p w14:paraId="46FFF73C" w14:textId="77777777" w:rsidR="004A2220" w:rsidRPr="001144DE" w:rsidRDefault="004A2220" w:rsidP="004A2220">
      <w:pPr>
        <w:tabs>
          <w:tab w:val="left" w:pos="755"/>
          <w:tab w:val="left" w:pos="1144"/>
        </w:tabs>
        <w:spacing w:after="0" w:line="240" w:lineRule="auto"/>
        <w:jc w:val="both"/>
        <w:rPr>
          <w:rFonts w:ascii="Arial" w:eastAsia="Arial Narrow" w:hAnsi="Arial" w:cs="Arial"/>
          <w:color w:val="000000"/>
          <w:sz w:val="20"/>
          <w:szCs w:val="20"/>
          <w:lang w:eastAsia="he-IL"/>
        </w:rPr>
      </w:pPr>
    </w:p>
    <w:p w14:paraId="64BCA4D7" w14:textId="77777777" w:rsidR="004A2220" w:rsidRPr="001144DE" w:rsidRDefault="004A2220" w:rsidP="004A2220">
      <w:pPr>
        <w:tabs>
          <w:tab w:val="left" w:pos="755"/>
          <w:tab w:val="left" w:pos="1144"/>
        </w:tabs>
        <w:spacing w:after="0" w:line="240" w:lineRule="auto"/>
        <w:jc w:val="both"/>
        <w:rPr>
          <w:rFonts w:ascii="Arial" w:hAnsi="Arial" w:cs="Arial"/>
          <w:sz w:val="20"/>
          <w:szCs w:val="20"/>
        </w:rPr>
      </w:pPr>
      <w:r w:rsidRPr="001144DE">
        <w:rPr>
          <w:rFonts w:ascii="Arial" w:eastAsia="Arial Narrow" w:hAnsi="Arial" w:cs="Arial"/>
          <w:b/>
          <w:color w:val="000000"/>
          <w:sz w:val="20"/>
          <w:szCs w:val="20"/>
          <w:lang w:eastAsia="he-IL"/>
        </w:rPr>
        <w:t>10.1.1.</w:t>
      </w:r>
      <w:r w:rsidRPr="001144DE">
        <w:rPr>
          <w:rFonts w:ascii="Arial" w:eastAsia="Arial Narrow" w:hAnsi="Arial" w:cs="Arial"/>
          <w:color w:val="000000"/>
          <w:sz w:val="20"/>
          <w:szCs w:val="20"/>
          <w:lang w:eastAsia="he-IL"/>
        </w:rPr>
        <w:t xml:space="preserve"> Descumprir as condições da Ata de Registro de Preços sem motivo justificado.</w:t>
      </w:r>
    </w:p>
    <w:p w14:paraId="340CC976" w14:textId="77777777" w:rsidR="004A2220" w:rsidRPr="001144DE" w:rsidRDefault="004A2220" w:rsidP="004A2220">
      <w:pPr>
        <w:tabs>
          <w:tab w:val="left" w:pos="755"/>
          <w:tab w:val="left" w:pos="1144"/>
        </w:tabs>
        <w:spacing w:after="0" w:line="240" w:lineRule="auto"/>
        <w:jc w:val="both"/>
        <w:rPr>
          <w:rFonts w:ascii="Arial" w:eastAsia="Arial Narrow" w:hAnsi="Arial" w:cs="Arial"/>
          <w:color w:val="000000"/>
          <w:sz w:val="20"/>
          <w:szCs w:val="20"/>
          <w:lang w:eastAsia="he-IL"/>
        </w:rPr>
      </w:pPr>
    </w:p>
    <w:p w14:paraId="69998949" w14:textId="77777777" w:rsidR="004A2220" w:rsidRPr="001144DE" w:rsidRDefault="004A2220" w:rsidP="004A2220">
      <w:pPr>
        <w:tabs>
          <w:tab w:val="left" w:pos="755"/>
          <w:tab w:val="left" w:pos="1144"/>
        </w:tabs>
        <w:spacing w:after="0" w:line="240" w:lineRule="auto"/>
        <w:jc w:val="both"/>
        <w:rPr>
          <w:rFonts w:ascii="Arial" w:hAnsi="Arial" w:cs="Arial"/>
          <w:sz w:val="20"/>
          <w:szCs w:val="20"/>
        </w:rPr>
      </w:pPr>
      <w:r w:rsidRPr="001144DE">
        <w:rPr>
          <w:rFonts w:ascii="Arial" w:eastAsia="Arial Narrow" w:hAnsi="Arial" w:cs="Arial"/>
          <w:b/>
          <w:color w:val="000000"/>
          <w:sz w:val="20"/>
          <w:szCs w:val="20"/>
          <w:lang w:eastAsia="he-IL"/>
        </w:rPr>
        <w:t>10.1.2.</w:t>
      </w:r>
      <w:r w:rsidRPr="001144DE">
        <w:rPr>
          <w:rFonts w:ascii="Arial" w:eastAsia="Arial Narrow" w:hAnsi="Arial" w:cs="Arial"/>
          <w:color w:val="000000"/>
          <w:sz w:val="20"/>
          <w:szCs w:val="20"/>
          <w:lang w:eastAsia="he-IL"/>
        </w:rPr>
        <w:t xml:space="preserve"> Não retirar a nota de empenho ou instrumento equivalente no prazo estabelecido pela Administração, sem justificativa aceitável;</w:t>
      </w:r>
    </w:p>
    <w:p w14:paraId="4234920E" w14:textId="77777777" w:rsidR="004A2220" w:rsidRPr="001144DE" w:rsidRDefault="004A2220" w:rsidP="004A2220">
      <w:pPr>
        <w:tabs>
          <w:tab w:val="left" w:pos="755"/>
          <w:tab w:val="left" w:pos="1144"/>
        </w:tabs>
        <w:spacing w:after="0" w:line="240" w:lineRule="auto"/>
        <w:jc w:val="both"/>
        <w:rPr>
          <w:rFonts w:ascii="Arial" w:eastAsia="Arial Narrow" w:hAnsi="Arial" w:cs="Arial"/>
          <w:color w:val="000000"/>
          <w:sz w:val="20"/>
          <w:szCs w:val="20"/>
        </w:rPr>
      </w:pPr>
    </w:p>
    <w:p w14:paraId="75D4096F" w14:textId="77777777" w:rsidR="004A2220" w:rsidRPr="001144DE" w:rsidRDefault="004A2220" w:rsidP="004A2220">
      <w:pPr>
        <w:tabs>
          <w:tab w:val="left" w:pos="755"/>
          <w:tab w:val="left" w:pos="1144"/>
        </w:tabs>
        <w:spacing w:after="0" w:line="240" w:lineRule="auto"/>
        <w:jc w:val="both"/>
        <w:rPr>
          <w:rFonts w:ascii="Arial" w:hAnsi="Arial" w:cs="Arial"/>
          <w:sz w:val="20"/>
          <w:szCs w:val="20"/>
        </w:rPr>
      </w:pPr>
      <w:r w:rsidRPr="001144DE">
        <w:rPr>
          <w:rFonts w:ascii="Arial" w:eastAsia="Arial Narrow" w:hAnsi="Arial" w:cs="Arial"/>
          <w:b/>
          <w:color w:val="000000"/>
          <w:sz w:val="20"/>
          <w:szCs w:val="20"/>
          <w:lang w:eastAsia="he-IL"/>
        </w:rPr>
        <w:t>10.1.3.</w:t>
      </w:r>
      <w:r w:rsidRPr="001144DE">
        <w:rPr>
          <w:rFonts w:ascii="Arial" w:eastAsia="Arial Narrow" w:hAnsi="Arial" w:cs="Arial"/>
          <w:color w:val="000000"/>
          <w:sz w:val="20"/>
          <w:szCs w:val="20"/>
          <w:lang w:eastAsia="he-IL"/>
        </w:rPr>
        <w:t xml:space="preserve"> Não aceitar manter seu preço, na hipótese de não comprovação da existência de fato superveniente que inviabilize o preço registrado. </w:t>
      </w:r>
    </w:p>
    <w:p w14:paraId="627AEC2C" w14:textId="77777777" w:rsidR="004A2220" w:rsidRPr="001144DE" w:rsidRDefault="004A2220" w:rsidP="004A2220">
      <w:pPr>
        <w:tabs>
          <w:tab w:val="left" w:pos="755"/>
          <w:tab w:val="left" w:pos="1144"/>
        </w:tabs>
        <w:spacing w:after="0" w:line="240" w:lineRule="auto"/>
        <w:jc w:val="both"/>
        <w:rPr>
          <w:rFonts w:ascii="Arial" w:eastAsia="Arial Narrow" w:hAnsi="Arial" w:cs="Arial"/>
          <w:strike/>
          <w:color w:val="000000"/>
          <w:sz w:val="20"/>
          <w:szCs w:val="20"/>
          <w:lang w:eastAsia="he-IL"/>
        </w:rPr>
      </w:pPr>
    </w:p>
    <w:p w14:paraId="20C32FC6" w14:textId="2EED840A" w:rsidR="004A2220" w:rsidRPr="001144DE" w:rsidRDefault="004A2220" w:rsidP="004A2220">
      <w:pPr>
        <w:tabs>
          <w:tab w:val="left" w:pos="755"/>
          <w:tab w:val="left" w:pos="1144"/>
        </w:tabs>
        <w:spacing w:after="0" w:line="240" w:lineRule="auto"/>
        <w:jc w:val="both"/>
        <w:rPr>
          <w:rFonts w:ascii="Arial" w:hAnsi="Arial" w:cs="Arial"/>
          <w:sz w:val="20"/>
          <w:szCs w:val="20"/>
        </w:rPr>
      </w:pPr>
      <w:r w:rsidRPr="001144DE">
        <w:rPr>
          <w:rFonts w:ascii="Arial" w:eastAsia="Arial Narrow" w:hAnsi="Arial" w:cs="Arial"/>
          <w:b/>
          <w:color w:val="000000"/>
          <w:sz w:val="20"/>
          <w:szCs w:val="20"/>
          <w:lang w:eastAsia="he-IL"/>
        </w:rPr>
        <w:t>10.1.4.</w:t>
      </w:r>
      <w:r w:rsidRPr="001144DE">
        <w:rPr>
          <w:rFonts w:ascii="Arial" w:eastAsia="Arial Narrow" w:hAnsi="Arial" w:cs="Arial"/>
          <w:color w:val="000000"/>
          <w:sz w:val="20"/>
          <w:szCs w:val="20"/>
          <w:lang w:eastAsia="he-IL"/>
        </w:rPr>
        <w:t xml:space="preserve"> Sofrer sanções previstas </w:t>
      </w:r>
      <w:r w:rsidR="005E0B91" w:rsidRPr="001144DE">
        <w:rPr>
          <w:rFonts w:ascii="Arial" w:eastAsia="Arial Narrow" w:hAnsi="Arial" w:cs="Arial"/>
          <w:color w:val="000000"/>
          <w:sz w:val="20"/>
          <w:szCs w:val="20"/>
          <w:lang w:eastAsia="he-IL"/>
        </w:rPr>
        <w:t>nos incisos</w:t>
      </w:r>
      <w:r w:rsidRPr="001144DE">
        <w:rPr>
          <w:rFonts w:ascii="Arial" w:eastAsia="Arial Narrow" w:hAnsi="Arial" w:cs="Arial"/>
          <w:color w:val="000000"/>
          <w:sz w:val="20"/>
          <w:szCs w:val="20"/>
          <w:lang w:eastAsia="he-IL"/>
        </w:rPr>
        <w:t xml:space="preserve"> III ou IV do caput</w:t>
      </w:r>
      <w:r w:rsidRPr="001144DE">
        <w:rPr>
          <w:rFonts w:ascii="Arial" w:eastAsia="Arial Narrow" w:hAnsi="Arial" w:cs="Arial"/>
          <w:b/>
          <w:color w:val="000000"/>
          <w:sz w:val="20"/>
          <w:szCs w:val="20"/>
          <w:lang w:eastAsia="he-IL"/>
        </w:rPr>
        <w:t xml:space="preserve"> </w:t>
      </w:r>
      <w:hyperlink r:id="rId52" w:anchor="art156iv" w:history="1">
        <w:r w:rsidRPr="001144DE">
          <w:rPr>
            <w:rStyle w:val="LinkdaInternet"/>
            <w:rFonts w:ascii="Arial" w:eastAsia="Arial Narrow" w:hAnsi="Arial" w:cs="Arial"/>
            <w:color w:val="000000"/>
            <w:sz w:val="20"/>
            <w:szCs w:val="20"/>
            <w:lang w:eastAsia="he-IL"/>
          </w:rPr>
          <w:t>do art. 156 da Lei nº 14.133, de 2021</w:t>
        </w:r>
      </w:hyperlink>
      <w:r w:rsidRPr="001144DE">
        <w:rPr>
          <w:rFonts w:ascii="Arial" w:eastAsia="Arial Narrow" w:hAnsi="Arial" w:cs="Arial"/>
          <w:color w:val="000000"/>
          <w:sz w:val="20"/>
          <w:szCs w:val="20"/>
          <w:lang w:eastAsia="he-IL"/>
        </w:rPr>
        <w:t>.</w:t>
      </w:r>
    </w:p>
    <w:p w14:paraId="7B0C85F5" w14:textId="77777777" w:rsidR="004A2220" w:rsidRPr="001144DE" w:rsidRDefault="004A2220" w:rsidP="004A2220">
      <w:pPr>
        <w:tabs>
          <w:tab w:val="left" w:pos="755"/>
          <w:tab w:val="left" w:pos="1144"/>
        </w:tabs>
        <w:spacing w:after="0" w:line="240" w:lineRule="auto"/>
        <w:jc w:val="both"/>
        <w:rPr>
          <w:rFonts w:ascii="Arial" w:eastAsia="Arial Narrow" w:hAnsi="Arial" w:cs="Arial"/>
          <w:color w:val="000000"/>
          <w:sz w:val="20"/>
          <w:szCs w:val="20"/>
        </w:rPr>
      </w:pPr>
    </w:p>
    <w:p w14:paraId="2A7C0FB3" w14:textId="77777777" w:rsidR="004A2220" w:rsidRPr="001144DE" w:rsidRDefault="004A2220" w:rsidP="004A2220">
      <w:pPr>
        <w:tabs>
          <w:tab w:val="left" w:pos="755"/>
          <w:tab w:val="left" w:pos="1144"/>
        </w:tabs>
        <w:spacing w:after="0" w:line="240" w:lineRule="auto"/>
        <w:jc w:val="both"/>
        <w:rPr>
          <w:rFonts w:ascii="Arial" w:hAnsi="Arial" w:cs="Arial"/>
          <w:sz w:val="20"/>
          <w:szCs w:val="20"/>
        </w:rPr>
      </w:pPr>
      <w:r w:rsidRPr="001144DE">
        <w:rPr>
          <w:rFonts w:ascii="Arial" w:eastAsia="Arial Narrow" w:hAnsi="Arial" w:cs="Arial"/>
          <w:b/>
          <w:color w:val="000000"/>
          <w:sz w:val="20"/>
          <w:szCs w:val="20"/>
          <w:lang w:eastAsia="he-IL"/>
        </w:rPr>
        <w:t>10.2.</w:t>
      </w:r>
      <w:r w:rsidRPr="001144DE">
        <w:rPr>
          <w:rFonts w:ascii="Arial" w:eastAsia="Arial Narrow" w:hAnsi="Arial" w:cs="Arial"/>
          <w:color w:val="000000"/>
          <w:sz w:val="20"/>
          <w:szCs w:val="20"/>
          <w:lang w:eastAsia="he-IL"/>
        </w:rPr>
        <w:t xml:space="preserve"> O cancelamento do registro de preços poderá ocorrer por fato superveniente, decorrente de caso fortuito ou força maior, que prejudique o cumprimento da ata, devidamente comprovados e justificados:</w:t>
      </w:r>
    </w:p>
    <w:p w14:paraId="74731E11" w14:textId="77777777" w:rsidR="004A2220" w:rsidRPr="001144DE" w:rsidRDefault="004A2220" w:rsidP="004A2220">
      <w:pPr>
        <w:tabs>
          <w:tab w:val="left" w:pos="755"/>
          <w:tab w:val="left" w:pos="1144"/>
        </w:tabs>
        <w:spacing w:after="0" w:line="240" w:lineRule="auto"/>
        <w:jc w:val="both"/>
        <w:rPr>
          <w:rFonts w:ascii="Arial" w:eastAsia="Arial Narrow" w:hAnsi="Arial" w:cs="Arial"/>
          <w:color w:val="000000"/>
          <w:sz w:val="20"/>
          <w:szCs w:val="20"/>
        </w:rPr>
      </w:pPr>
    </w:p>
    <w:p w14:paraId="7F555C6C" w14:textId="77777777" w:rsidR="004A2220" w:rsidRPr="001144DE" w:rsidRDefault="004A2220" w:rsidP="004A2220">
      <w:pPr>
        <w:tabs>
          <w:tab w:val="left" w:pos="755"/>
          <w:tab w:val="left" w:pos="1144"/>
        </w:tabs>
        <w:spacing w:after="0" w:line="240" w:lineRule="auto"/>
        <w:jc w:val="both"/>
        <w:rPr>
          <w:rFonts w:ascii="Arial" w:hAnsi="Arial" w:cs="Arial"/>
          <w:sz w:val="20"/>
          <w:szCs w:val="20"/>
        </w:rPr>
      </w:pPr>
      <w:r w:rsidRPr="001144DE">
        <w:rPr>
          <w:rFonts w:ascii="Arial" w:eastAsia="Arial Narrow" w:hAnsi="Arial" w:cs="Arial"/>
          <w:b/>
          <w:color w:val="000000"/>
          <w:sz w:val="20"/>
          <w:szCs w:val="20"/>
          <w:lang w:eastAsia="he-IL"/>
        </w:rPr>
        <w:t>10.2.1.</w:t>
      </w:r>
      <w:r w:rsidRPr="001144DE">
        <w:rPr>
          <w:rFonts w:ascii="Arial" w:eastAsia="Arial Narrow" w:hAnsi="Arial" w:cs="Arial"/>
          <w:color w:val="000000"/>
          <w:sz w:val="20"/>
          <w:szCs w:val="20"/>
          <w:lang w:eastAsia="he-IL"/>
        </w:rPr>
        <w:t xml:space="preserve"> Por razão de interesse público;</w:t>
      </w:r>
    </w:p>
    <w:p w14:paraId="08C78AF5" w14:textId="77777777" w:rsidR="004A2220" w:rsidRPr="001144DE" w:rsidRDefault="004A2220" w:rsidP="004A2220">
      <w:pPr>
        <w:tabs>
          <w:tab w:val="left" w:pos="755"/>
          <w:tab w:val="left" w:pos="1144"/>
        </w:tabs>
        <w:spacing w:after="0" w:line="240" w:lineRule="auto"/>
        <w:jc w:val="both"/>
        <w:rPr>
          <w:rFonts w:ascii="Arial" w:eastAsia="Arial Narrow" w:hAnsi="Arial" w:cs="Arial"/>
          <w:color w:val="000000"/>
          <w:sz w:val="20"/>
          <w:szCs w:val="20"/>
        </w:rPr>
      </w:pPr>
    </w:p>
    <w:p w14:paraId="6A2A85E2" w14:textId="77777777" w:rsidR="004A2220" w:rsidRPr="001144DE" w:rsidRDefault="004A2220" w:rsidP="004A2220">
      <w:pPr>
        <w:tabs>
          <w:tab w:val="left" w:pos="755"/>
          <w:tab w:val="left" w:pos="1144"/>
        </w:tabs>
        <w:spacing w:after="0" w:line="240" w:lineRule="auto"/>
        <w:jc w:val="both"/>
        <w:rPr>
          <w:rFonts w:ascii="Arial" w:hAnsi="Arial" w:cs="Arial"/>
          <w:sz w:val="20"/>
          <w:szCs w:val="20"/>
        </w:rPr>
      </w:pPr>
      <w:r w:rsidRPr="001144DE">
        <w:rPr>
          <w:rFonts w:ascii="Arial" w:eastAsia="Arial Narrow" w:hAnsi="Arial" w:cs="Arial"/>
          <w:b/>
          <w:color w:val="000000"/>
          <w:sz w:val="20"/>
          <w:szCs w:val="20"/>
          <w:lang w:eastAsia="he-IL"/>
        </w:rPr>
        <w:t>10.2.2.</w:t>
      </w:r>
      <w:r w:rsidRPr="001144DE">
        <w:rPr>
          <w:rFonts w:ascii="Arial" w:eastAsia="Arial Narrow" w:hAnsi="Arial" w:cs="Arial"/>
          <w:color w:val="000000"/>
          <w:sz w:val="20"/>
          <w:szCs w:val="20"/>
          <w:lang w:eastAsia="he-IL"/>
        </w:rPr>
        <w:t xml:space="preserve"> A pedido do fornecedor decorrente de caso fortuito ou força maior; ou</w:t>
      </w:r>
    </w:p>
    <w:p w14:paraId="7C5F27BC" w14:textId="77777777" w:rsidR="004A2220" w:rsidRPr="001144DE" w:rsidRDefault="004A2220" w:rsidP="004A2220">
      <w:pPr>
        <w:tabs>
          <w:tab w:val="left" w:pos="755"/>
          <w:tab w:val="left" w:pos="1144"/>
        </w:tabs>
        <w:spacing w:after="0" w:line="240" w:lineRule="auto"/>
        <w:jc w:val="both"/>
        <w:rPr>
          <w:rFonts w:ascii="Arial" w:eastAsia="Arial Narrow" w:hAnsi="Arial" w:cs="Arial"/>
          <w:color w:val="000000"/>
          <w:sz w:val="20"/>
          <w:szCs w:val="20"/>
        </w:rPr>
      </w:pPr>
    </w:p>
    <w:p w14:paraId="69844211" w14:textId="77777777" w:rsidR="004A2220" w:rsidRPr="001144DE" w:rsidRDefault="004A2220" w:rsidP="004568C3">
      <w:pPr>
        <w:tabs>
          <w:tab w:val="left" w:pos="755"/>
          <w:tab w:val="left" w:pos="1144"/>
        </w:tabs>
        <w:spacing w:after="0" w:line="276" w:lineRule="auto"/>
        <w:jc w:val="both"/>
        <w:rPr>
          <w:rFonts w:ascii="Arial" w:hAnsi="Arial" w:cs="Arial"/>
          <w:sz w:val="20"/>
          <w:szCs w:val="20"/>
        </w:rPr>
      </w:pPr>
      <w:r w:rsidRPr="001144DE">
        <w:rPr>
          <w:rFonts w:ascii="Arial" w:eastAsia="Arial Narrow" w:hAnsi="Arial" w:cs="Arial"/>
          <w:b/>
          <w:color w:val="000000"/>
          <w:sz w:val="20"/>
          <w:szCs w:val="20"/>
          <w:lang w:eastAsia="he-IL"/>
        </w:rPr>
        <w:t>10.2.3.</w:t>
      </w:r>
      <w:r w:rsidRPr="001144DE">
        <w:rPr>
          <w:rFonts w:ascii="Arial" w:eastAsia="Arial Narrow" w:hAnsi="Arial" w:cs="Arial"/>
          <w:color w:val="000000"/>
          <w:sz w:val="20"/>
          <w:szCs w:val="20"/>
          <w:lang w:eastAsia="he-IL"/>
        </w:rPr>
        <w:t xml:space="preserve"> Na hipótese de cancelamento do registro do fornecedor, por motivo fato superveniente, decorrente de caso fortuito ou força maior, que prejudique o cumprimento da ata, devidamente comprovados, o gerenciador convocará os fornecedores do cadastro de reserva, na ordem de classificação, para verificar se aceitam manter seus preços registrados.</w:t>
      </w:r>
    </w:p>
    <w:p w14:paraId="11E7803D" w14:textId="19C3C29E" w:rsidR="004A2220" w:rsidRPr="001144DE" w:rsidRDefault="004A2220" w:rsidP="004568C3">
      <w:pPr>
        <w:pStyle w:val="Corpodetexto"/>
        <w:tabs>
          <w:tab w:val="left" w:pos="755"/>
          <w:tab w:val="left" w:pos="1144"/>
        </w:tabs>
        <w:spacing w:beforeAutospacing="0" w:afterAutospacing="0" w:line="276" w:lineRule="auto"/>
        <w:jc w:val="both"/>
        <w:rPr>
          <w:rFonts w:ascii="Arial" w:eastAsia="Arial Narrow" w:hAnsi="Arial" w:cs="Arial"/>
          <w:color w:val="000000"/>
          <w:sz w:val="20"/>
          <w:szCs w:val="20"/>
          <w:lang w:eastAsia="he-IL"/>
        </w:rPr>
      </w:pPr>
      <w:r w:rsidRPr="001144DE">
        <w:rPr>
          <w:rFonts w:ascii="Arial" w:eastAsia="Arial Narrow" w:hAnsi="Arial" w:cs="Arial"/>
          <w:b/>
          <w:color w:val="000000"/>
          <w:sz w:val="20"/>
          <w:szCs w:val="20"/>
          <w:lang w:eastAsia="he-IL"/>
        </w:rPr>
        <w:t>10.2.4.</w:t>
      </w:r>
      <w:r w:rsidRPr="001144DE">
        <w:rPr>
          <w:rFonts w:ascii="Arial" w:eastAsia="Arial Narrow" w:hAnsi="Arial" w:cs="Arial"/>
          <w:color w:val="000000"/>
          <w:sz w:val="20"/>
          <w:szCs w:val="20"/>
          <w:lang w:eastAsia="he-IL"/>
        </w:rPr>
        <w:t xml:space="preserve"> Se não houver êxito nas negociações, o órgão ou a entidade gerenciadora procederá ao cancelamento da ata de registro de preços, e adotará as medidas cabíveis para a obtenção da contratação mais vantajosa.</w:t>
      </w:r>
    </w:p>
    <w:p w14:paraId="060DF9D3" w14:textId="77777777" w:rsidR="003B7F8F" w:rsidRPr="001144DE" w:rsidRDefault="003B7F8F" w:rsidP="004568C3">
      <w:pPr>
        <w:pStyle w:val="Corpodetexto"/>
        <w:tabs>
          <w:tab w:val="left" w:pos="755"/>
          <w:tab w:val="left" w:pos="1144"/>
        </w:tabs>
        <w:spacing w:beforeAutospacing="0" w:afterAutospacing="0" w:line="276" w:lineRule="auto"/>
        <w:jc w:val="both"/>
        <w:rPr>
          <w:rFonts w:ascii="Arial" w:hAnsi="Arial" w:cs="Arial"/>
          <w:sz w:val="20"/>
          <w:szCs w:val="20"/>
        </w:rPr>
      </w:pPr>
    </w:p>
    <w:p w14:paraId="792F5383" w14:textId="77777777" w:rsidR="004A2220" w:rsidRPr="001144DE" w:rsidRDefault="004A2220" w:rsidP="004568C3">
      <w:pPr>
        <w:spacing w:after="0" w:line="276" w:lineRule="auto"/>
        <w:jc w:val="both"/>
        <w:rPr>
          <w:rFonts w:ascii="Arial" w:hAnsi="Arial" w:cs="Arial"/>
          <w:sz w:val="20"/>
          <w:szCs w:val="20"/>
        </w:rPr>
      </w:pPr>
      <w:r w:rsidRPr="001144DE">
        <w:rPr>
          <w:rFonts w:ascii="Arial" w:hAnsi="Arial" w:cs="Arial"/>
          <w:b/>
          <w:sz w:val="20"/>
          <w:szCs w:val="20"/>
        </w:rPr>
        <w:t xml:space="preserve">CLÁUSULA DÉCIMA PRIMEIRA – </w:t>
      </w:r>
      <w:r w:rsidRPr="001144DE">
        <w:rPr>
          <w:rFonts w:ascii="Arial" w:hAnsi="Arial" w:cs="Arial"/>
          <w:b/>
          <w:bCs/>
          <w:sz w:val="20"/>
          <w:szCs w:val="20"/>
        </w:rPr>
        <w:t>DAS INFRAÇÕES ADMINISTRATIVAS E SANÇÕES</w:t>
      </w:r>
    </w:p>
    <w:p w14:paraId="27A3C100" w14:textId="77777777" w:rsidR="004A2220" w:rsidRPr="001144DE" w:rsidRDefault="004A2220" w:rsidP="004568C3">
      <w:pPr>
        <w:spacing w:after="0" w:line="276" w:lineRule="auto"/>
        <w:jc w:val="both"/>
        <w:rPr>
          <w:rFonts w:ascii="Arial" w:hAnsi="Arial" w:cs="Arial"/>
          <w:b/>
          <w:bCs/>
          <w:sz w:val="20"/>
          <w:szCs w:val="20"/>
        </w:rPr>
      </w:pPr>
    </w:p>
    <w:p w14:paraId="502FF2F1" w14:textId="77777777" w:rsidR="004A2220" w:rsidRPr="001144DE" w:rsidRDefault="004A2220" w:rsidP="004568C3">
      <w:pPr>
        <w:spacing w:after="0" w:line="276" w:lineRule="auto"/>
        <w:jc w:val="both"/>
        <w:rPr>
          <w:rFonts w:ascii="Arial" w:hAnsi="Arial" w:cs="Arial"/>
          <w:sz w:val="20"/>
          <w:szCs w:val="20"/>
        </w:rPr>
      </w:pPr>
      <w:r w:rsidRPr="001144DE">
        <w:rPr>
          <w:rFonts w:ascii="Arial" w:hAnsi="Arial" w:cs="Arial"/>
          <w:b/>
          <w:bCs/>
          <w:sz w:val="20"/>
          <w:szCs w:val="20"/>
        </w:rPr>
        <w:t>11.1.</w:t>
      </w:r>
      <w:r w:rsidRPr="001144DE">
        <w:rPr>
          <w:rFonts w:ascii="Arial" w:hAnsi="Arial" w:cs="Arial"/>
          <w:color w:val="000000"/>
          <w:sz w:val="20"/>
          <w:szCs w:val="20"/>
        </w:rPr>
        <w:t xml:space="preserve"> </w:t>
      </w:r>
      <w:r w:rsidRPr="001144DE">
        <w:rPr>
          <w:rFonts w:ascii="Arial" w:hAnsi="Arial" w:cs="Arial"/>
          <w:sz w:val="20"/>
          <w:szCs w:val="20"/>
        </w:rPr>
        <w:t>Comete infração administrativa o fornecedor que cometer quaisquer das infrações previstas no art. 155 da Lei nº 14.133/2021, quais sejam:</w:t>
      </w:r>
    </w:p>
    <w:p w14:paraId="2BD5945F" w14:textId="351690B7" w:rsidR="004A2220" w:rsidRPr="001144DE" w:rsidRDefault="004A2220" w:rsidP="004568C3">
      <w:pPr>
        <w:pStyle w:val="Corpodetexto"/>
        <w:spacing w:beforeAutospacing="0" w:afterAutospacing="0" w:line="276" w:lineRule="auto"/>
        <w:jc w:val="both"/>
        <w:rPr>
          <w:rFonts w:ascii="Arial" w:hAnsi="Arial" w:cs="Arial"/>
          <w:sz w:val="20"/>
          <w:szCs w:val="20"/>
        </w:rPr>
      </w:pPr>
      <w:r w:rsidRPr="001144DE">
        <w:rPr>
          <w:rFonts w:ascii="Arial" w:hAnsi="Arial" w:cs="Arial"/>
          <w:b/>
          <w:bCs/>
          <w:color w:val="000000"/>
          <w:sz w:val="20"/>
          <w:szCs w:val="20"/>
        </w:rPr>
        <w:t>11.1.1.</w:t>
      </w:r>
      <w:r w:rsidR="00592971" w:rsidRPr="001144DE">
        <w:rPr>
          <w:rFonts w:ascii="Arial" w:hAnsi="Arial" w:cs="Arial"/>
          <w:color w:val="000000"/>
          <w:sz w:val="20"/>
          <w:szCs w:val="20"/>
        </w:rPr>
        <w:t xml:space="preserve"> </w:t>
      </w:r>
      <w:r w:rsidRPr="001144DE">
        <w:rPr>
          <w:rFonts w:ascii="Arial" w:hAnsi="Arial" w:cs="Arial"/>
          <w:color w:val="000000"/>
          <w:sz w:val="20"/>
          <w:szCs w:val="20"/>
        </w:rPr>
        <w:t>Dar causa à inexecução parcial do contrato que cause grave dano à Administração, ao funcionamento dos serviços públicos ou ao interesse coletivo;</w:t>
      </w:r>
    </w:p>
    <w:p w14:paraId="3BA9BB42" w14:textId="77777777" w:rsidR="004A2220" w:rsidRPr="001144DE" w:rsidRDefault="004A2220" w:rsidP="004568C3">
      <w:pPr>
        <w:pStyle w:val="Corpodetexto"/>
        <w:spacing w:beforeAutospacing="0" w:afterAutospacing="0" w:line="276" w:lineRule="auto"/>
        <w:jc w:val="both"/>
        <w:rPr>
          <w:rFonts w:ascii="Arial" w:hAnsi="Arial" w:cs="Arial"/>
          <w:sz w:val="20"/>
          <w:szCs w:val="20"/>
        </w:rPr>
      </w:pPr>
      <w:r w:rsidRPr="001144DE">
        <w:rPr>
          <w:rFonts w:ascii="Arial" w:hAnsi="Arial" w:cs="Arial"/>
          <w:b/>
          <w:bCs/>
          <w:color w:val="000000"/>
          <w:sz w:val="20"/>
          <w:szCs w:val="20"/>
        </w:rPr>
        <w:t>11.1.3.</w:t>
      </w:r>
      <w:r w:rsidRPr="001144DE">
        <w:rPr>
          <w:rFonts w:ascii="Arial" w:hAnsi="Arial" w:cs="Arial"/>
          <w:color w:val="000000"/>
          <w:sz w:val="20"/>
          <w:szCs w:val="20"/>
        </w:rPr>
        <w:t xml:space="preserve"> Dar causa à inexecução total do contrato;</w:t>
      </w:r>
    </w:p>
    <w:p w14:paraId="79819609" w14:textId="77777777" w:rsidR="004A2220" w:rsidRPr="001144DE" w:rsidRDefault="004A2220" w:rsidP="004568C3">
      <w:pPr>
        <w:pStyle w:val="Corpodetexto"/>
        <w:spacing w:beforeAutospacing="0" w:afterAutospacing="0" w:line="276" w:lineRule="auto"/>
        <w:jc w:val="both"/>
        <w:rPr>
          <w:rFonts w:ascii="Arial" w:hAnsi="Arial" w:cs="Arial"/>
          <w:sz w:val="20"/>
          <w:szCs w:val="20"/>
        </w:rPr>
      </w:pPr>
      <w:r w:rsidRPr="001144DE">
        <w:rPr>
          <w:rFonts w:ascii="Arial" w:hAnsi="Arial" w:cs="Arial"/>
          <w:b/>
          <w:bCs/>
          <w:color w:val="000000"/>
          <w:sz w:val="20"/>
          <w:szCs w:val="20"/>
        </w:rPr>
        <w:t>11.1.4.</w:t>
      </w:r>
      <w:r w:rsidRPr="001144DE">
        <w:rPr>
          <w:rFonts w:ascii="Arial" w:hAnsi="Arial" w:cs="Arial"/>
          <w:color w:val="000000"/>
          <w:sz w:val="20"/>
          <w:szCs w:val="20"/>
        </w:rPr>
        <w:t xml:space="preserve"> Deixar de entregar a documentação exigida para o certame;</w:t>
      </w:r>
    </w:p>
    <w:p w14:paraId="7B65C6E9" w14:textId="77777777" w:rsidR="004A2220" w:rsidRPr="001144DE" w:rsidRDefault="004A2220" w:rsidP="004568C3">
      <w:pPr>
        <w:pStyle w:val="Corpodetexto"/>
        <w:spacing w:beforeAutospacing="0" w:afterAutospacing="0" w:line="276" w:lineRule="auto"/>
        <w:jc w:val="both"/>
        <w:rPr>
          <w:rFonts w:ascii="Arial" w:hAnsi="Arial" w:cs="Arial"/>
          <w:sz w:val="20"/>
          <w:szCs w:val="20"/>
        </w:rPr>
      </w:pPr>
      <w:r w:rsidRPr="001144DE">
        <w:rPr>
          <w:rFonts w:ascii="Arial" w:hAnsi="Arial" w:cs="Arial"/>
          <w:b/>
          <w:bCs/>
          <w:color w:val="000000"/>
          <w:sz w:val="20"/>
          <w:szCs w:val="20"/>
        </w:rPr>
        <w:t>11.1.5.</w:t>
      </w:r>
      <w:r w:rsidRPr="001144DE">
        <w:rPr>
          <w:rFonts w:ascii="Arial" w:hAnsi="Arial" w:cs="Arial"/>
          <w:color w:val="000000"/>
          <w:sz w:val="20"/>
          <w:szCs w:val="20"/>
        </w:rPr>
        <w:t xml:space="preserve"> Não manter a proposta, salvo em decorrência de fato superveniente devidamente justificado;</w:t>
      </w:r>
    </w:p>
    <w:p w14:paraId="0A8CCB5D" w14:textId="77777777" w:rsidR="004A2220" w:rsidRPr="001144DE" w:rsidRDefault="004A2220" w:rsidP="004568C3">
      <w:pPr>
        <w:pStyle w:val="Corpodetexto"/>
        <w:spacing w:beforeAutospacing="0" w:afterAutospacing="0" w:line="276" w:lineRule="auto"/>
        <w:jc w:val="both"/>
        <w:rPr>
          <w:rFonts w:ascii="Arial" w:hAnsi="Arial" w:cs="Arial"/>
          <w:sz w:val="20"/>
          <w:szCs w:val="20"/>
        </w:rPr>
      </w:pPr>
      <w:r w:rsidRPr="001144DE">
        <w:rPr>
          <w:rFonts w:ascii="Arial" w:hAnsi="Arial" w:cs="Arial"/>
          <w:b/>
          <w:bCs/>
          <w:color w:val="000000"/>
          <w:sz w:val="20"/>
          <w:szCs w:val="20"/>
        </w:rPr>
        <w:t>11.1.6.</w:t>
      </w:r>
      <w:r w:rsidRPr="001144DE">
        <w:rPr>
          <w:rFonts w:ascii="Arial" w:hAnsi="Arial" w:cs="Arial"/>
          <w:color w:val="000000"/>
          <w:sz w:val="20"/>
          <w:szCs w:val="20"/>
        </w:rPr>
        <w:t xml:space="preserve"> Não celebrar o contrato ou não entregar a documentação exigida para a contratação, quando convocado dentro do prazo de validade de sua proposta;</w:t>
      </w:r>
    </w:p>
    <w:p w14:paraId="566265DB" w14:textId="77777777" w:rsidR="004A2220" w:rsidRPr="001144DE" w:rsidRDefault="004A2220" w:rsidP="004568C3">
      <w:pPr>
        <w:pStyle w:val="Corpodetexto"/>
        <w:spacing w:beforeAutospacing="0" w:afterAutospacing="0" w:line="276" w:lineRule="auto"/>
        <w:jc w:val="both"/>
        <w:rPr>
          <w:rFonts w:ascii="Arial" w:hAnsi="Arial" w:cs="Arial"/>
          <w:sz w:val="20"/>
          <w:szCs w:val="20"/>
        </w:rPr>
      </w:pPr>
      <w:r w:rsidRPr="001144DE">
        <w:rPr>
          <w:rFonts w:ascii="Arial" w:hAnsi="Arial" w:cs="Arial"/>
          <w:b/>
          <w:bCs/>
          <w:color w:val="000000"/>
          <w:sz w:val="20"/>
          <w:szCs w:val="20"/>
        </w:rPr>
        <w:t>11.1.7.</w:t>
      </w:r>
      <w:r w:rsidRPr="001144DE">
        <w:rPr>
          <w:rFonts w:ascii="Arial" w:hAnsi="Arial" w:cs="Arial"/>
          <w:color w:val="000000"/>
          <w:sz w:val="20"/>
          <w:szCs w:val="20"/>
        </w:rPr>
        <w:t xml:space="preserve"> Ensejar o retardamento da execução ou da entrega do objeto da licitação sem motivo justificado;</w:t>
      </w:r>
    </w:p>
    <w:p w14:paraId="17EA6FCF" w14:textId="77777777" w:rsidR="004A2220" w:rsidRPr="001144DE" w:rsidRDefault="004A2220" w:rsidP="004568C3">
      <w:pPr>
        <w:pStyle w:val="Corpodetexto"/>
        <w:spacing w:beforeAutospacing="0" w:afterAutospacing="0" w:line="276" w:lineRule="auto"/>
        <w:jc w:val="both"/>
        <w:rPr>
          <w:rFonts w:ascii="Arial" w:hAnsi="Arial" w:cs="Arial"/>
          <w:sz w:val="20"/>
          <w:szCs w:val="20"/>
        </w:rPr>
      </w:pPr>
      <w:r w:rsidRPr="001144DE">
        <w:rPr>
          <w:rFonts w:ascii="Arial" w:hAnsi="Arial" w:cs="Arial"/>
          <w:b/>
          <w:bCs/>
          <w:color w:val="000000"/>
          <w:sz w:val="20"/>
          <w:szCs w:val="20"/>
        </w:rPr>
        <w:t>11.1.8.</w:t>
      </w:r>
      <w:r w:rsidRPr="001144DE">
        <w:rPr>
          <w:rFonts w:ascii="Arial" w:hAnsi="Arial" w:cs="Arial"/>
          <w:color w:val="000000"/>
          <w:sz w:val="20"/>
          <w:szCs w:val="20"/>
        </w:rPr>
        <w:t xml:space="preserve"> Apresentar declaração ou documentação falsa exigida para o certame ou prestar declaração falsa durante a dispensa eletrônica ou a execução do contrato;</w:t>
      </w:r>
    </w:p>
    <w:p w14:paraId="17D0053C" w14:textId="77777777" w:rsidR="004A2220" w:rsidRPr="001144DE" w:rsidRDefault="004A2220" w:rsidP="004568C3">
      <w:pPr>
        <w:pStyle w:val="Corpodetexto"/>
        <w:spacing w:beforeAutospacing="0" w:afterAutospacing="0" w:line="276" w:lineRule="auto"/>
        <w:jc w:val="both"/>
        <w:rPr>
          <w:rFonts w:ascii="Arial" w:hAnsi="Arial" w:cs="Arial"/>
          <w:sz w:val="20"/>
          <w:szCs w:val="20"/>
        </w:rPr>
      </w:pPr>
      <w:r w:rsidRPr="001144DE">
        <w:rPr>
          <w:rFonts w:ascii="Arial" w:hAnsi="Arial" w:cs="Arial"/>
          <w:b/>
          <w:bCs/>
          <w:color w:val="000000"/>
          <w:sz w:val="20"/>
          <w:szCs w:val="20"/>
        </w:rPr>
        <w:t>11.1.9.</w:t>
      </w:r>
      <w:r w:rsidRPr="001144DE">
        <w:rPr>
          <w:rFonts w:ascii="Arial" w:hAnsi="Arial" w:cs="Arial"/>
          <w:color w:val="000000"/>
          <w:sz w:val="20"/>
          <w:szCs w:val="20"/>
        </w:rPr>
        <w:t xml:space="preserve"> Fraudar a dispensa eletrônica ou praticar ato fraudulento na execução do contrato;</w:t>
      </w:r>
    </w:p>
    <w:p w14:paraId="226588A5" w14:textId="77777777" w:rsidR="004A2220" w:rsidRPr="001144DE" w:rsidRDefault="004A2220" w:rsidP="004568C3">
      <w:pPr>
        <w:pStyle w:val="Corpodetexto"/>
        <w:spacing w:beforeAutospacing="0" w:afterAutospacing="0" w:line="276" w:lineRule="auto"/>
        <w:jc w:val="both"/>
        <w:rPr>
          <w:rFonts w:ascii="Arial" w:hAnsi="Arial" w:cs="Arial"/>
          <w:sz w:val="20"/>
          <w:szCs w:val="20"/>
        </w:rPr>
      </w:pPr>
      <w:r w:rsidRPr="001144DE">
        <w:rPr>
          <w:rFonts w:ascii="Arial" w:hAnsi="Arial" w:cs="Arial"/>
          <w:b/>
          <w:bCs/>
          <w:color w:val="000000"/>
          <w:sz w:val="20"/>
          <w:szCs w:val="20"/>
        </w:rPr>
        <w:t>11.1.10.</w:t>
      </w:r>
      <w:r w:rsidRPr="001144DE">
        <w:rPr>
          <w:rFonts w:ascii="Arial" w:hAnsi="Arial" w:cs="Arial"/>
          <w:color w:val="000000"/>
          <w:sz w:val="20"/>
          <w:szCs w:val="20"/>
        </w:rPr>
        <w:t xml:space="preserve"> Comportar-se de modo inidôneo ou cometer fraude de qualquer natureza;</w:t>
      </w:r>
    </w:p>
    <w:p w14:paraId="2C37DE1C" w14:textId="77777777" w:rsidR="004A2220" w:rsidRPr="001144DE" w:rsidRDefault="004A2220" w:rsidP="004568C3">
      <w:pPr>
        <w:pStyle w:val="Corpodetexto"/>
        <w:spacing w:beforeAutospacing="0" w:afterAutospacing="0" w:line="276" w:lineRule="auto"/>
        <w:jc w:val="both"/>
        <w:rPr>
          <w:rFonts w:ascii="Arial" w:hAnsi="Arial" w:cs="Arial"/>
          <w:sz w:val="20"/>
          <w:szCs w:val="20"/>
        </w:rPr>
      </w:pPr>
      <w:r w:rsidRPr="001144DE">
        <w:rPr>
          <w:rFonts w:ascii="Arial" w:hAnsi="Arial" w:cs="Arial"/>
          <w:b/>
          <w:bCs/>
          <w:color w:val="000000"/>
          <w:sz w:val="20"/>
          <w:szCs w:val="20"/>
        </w:rPr>
        <w:t>11.1.11.</w:t>
      </w:r>
      <w:r w:rsidRPr="001144DE">
        <w:rPr>
          <w:rFonts w:ascii="Arial" w:hAnsi="Arial" w:cs="Arial"/>
          <w:color w:val="000000"/>
          <w:sz w:val="20"/>
          <w:szCs w:val="20"/>
        </w:rPr>
        <w:t xml:space="preserve"> Considera-se comportamento inidôneo, entre outros, a declaração falsa quanto às condições de participação, quanto ao enquadramento como ME/EPP ou o conluio entre os fornecedores, em qualquer momento da dispensa, mesmo após o encerramento da fase das propostas.</w:t>
      </w:r>
    </w:p>
    <w:p w14:paraId="7650AC8A" w14:textId="77777777" w:rsidR="004A2220" w:rsidRPr="001144DE" w:rsidRDefault="004A2220" w:rsidP="004568C3">
      <w:pPr>
        <w:pStyle w:val="Corpodetexto"/>
        <w:spacing w:beforeAutospacing="0" w:afterAutospacing="0" w:line="276" w:lineRule="auto"/>
        <w:jc w:val="both"/>
        <w:rPr>
          <w:rFonts w:ascii="Arial" w:hAnsi="Arial" w:cs="Arial"/>
          <w:sz w:val="20"/>
          <w:szCs w:val="20"/>
        </w:rPr>
      </w:pPr>
      <w:r w:rsidRPr="001144DE">
        <w:rPr>
          <w:rFonts w:ascii="Arial" w:hAnsi="Arial" w:cs="Arial"/>
          <w:b/>
          <w:bCs/>
          <w:color w:val="000000"/>
          <w:sz w:val="20"/>
          <w:szCs w:val="20"/>
        </w:rPr>
        <w:t>11.1.12.</w:t>
      </w:r>
      <w:r w:rsidRPr="001144DE">
        <w:rPr>
          <w:rFonts w:ascii="Arial" w:hAnsi="Arial" w:cs="Arial"/>
          <w:color w:val="000000"/>
          <w:sz w:val="20"/>
          <w:szCs w:val="20"/>
        </w:rPr>
        <w:t xml:space="preserve"> Praticar atos ilícitos com vistas a frustrar os objetivos do certame.</w:t>
      </w:r>
    </w:p>
    <w:p w14:paraId="0FF81835" w14:textId="77777777" w:rsidR="004A2220" w:rsidRPr="001144DE" w:rsidRDefault="004A2220" w:rsidP="004568C3">
      <w:pPr>
        <w:pStyle w:val="Corpodetexto"/>
        <w:spacing w:beforeAutospacing="0" w:afterAutospacing="0" w:line="276" w:lineRule="auto"/>
        <w:jc w:val="both"/>
        <w:rPr>
          <w:rFonts w:ascii="Arial" w:hAnsi="Arial" w:cs="Arial"/>
          <w:sz w:val="20"/>
          <w:szCs w:val="20"/>
        </w:rPr>
      </w:pPr>
      <w:r w:rsidRPr="001144DE">
        <w:rPr>
          <w:rFonts w:ascii="Arial" w:hAnsi="Arial" w:cs="Arial"/>
          <w:b/>
          <w:bCs/>
          <w:color w:val="000000"/>
          <w:sz w:val="20"/>
          <w:szCs w:val="20"/>
        </w:rPr>
        <w:t>11.1.13.</w:t>
      </w:r>
      <w:r w:rsidRPr="001144DE">
        <w:rPr>
          <w:rFonts w:ascii="Arial" w:hAnsi="Arial" w:cs="Arial"/>
          <w:color w:val="000000"/>
          <w:sz w:val="20"/>
          <w:szCs w:val="20"/>
        </w:rPr>
        <w:t xml:space="preserve"> Praticar ato lesivo previsto no artigo 5º da Lei nº 12.846/2013.</w:t>
      </w:r>
    </w:p>
    <w:p w14:paraId="3BC55649" w14:textId="77777777" w:rsidR="004A2220" w:rsidRPr="001144DE" w:rsidRDefault="004A2220" w:rsidP="004568C3">
      <w:pPr>
        <w:pStyle w:val="Corpodetexto"/>
        <w:spacing w:beforeAutospacing="0" w:afterAutospacing="0" w:line="276" w:lineRule="auto"/>
        <w:jc w:val="both"/>
        <w:rPr>
          <w:rFonts w:ascii="Arial" w:hAnsi="Arial" w:cs="Arial"/>
          <w:sz w:val="20"/>
          <w:szCs w:val="20"/>
        </w:rPr>
      </w:pPr>
      <w:r w:rsidRPr="001144DE">
        <w:rPr>
          <w:rStyle w:val="Forte"/>
          <w:rFonts w:ascii="Arial" w:hAnsi="Arial" w:cs="Arial"/>
          <w:sz w:val="20"/>
          <w:szCs w:val="20"/>
        </w:rPr>
        <w:t>11.2.</w:t>
      </w:r>
      <w:r w:rsidRPr="001144DE">
        <w:rPr>
          <w:rStyle w:val="Forte"/>
          <w:rFonts w:ascii="Arial" w:hAnsi="Arial" w:cs="Arial"/>
          <w:color w:val="000000"/>
          <w:sz w:val="20"/>
          <w:szCs w:val="20"/>
        </w:rPr>
        <w:t xml:space="preserve"> </w:t>
      </w:r>
      <w:r w:rsidRPr="001144DE">
        <w:rPr>
          <w:rFonts w:ascii="Arial" w:hAnsi="Arial" w:cs="Arial"/>
          <w:sz w:val="20"/>
          <w:szCs w:val="20"/>
        </w:rPr>
        <w:t>O fornecedor que cometer qualquer das infrações discriminadas nos subitens anteriores ficará sujeito, sem prejuízo da responsabilidade civil e criminal, às seguintes sanções:</w:t>
      </w:r>
    </w:p>
    <w:p w14:paraId="1C8C0EBB" w14:textId="77777777" w:rsidR="004A2220" w:rsidRPr="001144DE" w:rsidRDefault="004A2220" w:rsidP="004568C3">
      <w:pPr>
        <w:pStyle w:val="Corpodetexto"/>
        <w:spacing w:beforeAutospacing="0" w:afterAutospacing="0" w:line="276" w:lineRule="auto"/>
        <w:jc w:val="both"/>
        <w:rPr>
          <w:rFonts w:ascii="Arial" w:hAnsi="Arial" w:cs="Arial"/>
          <w:sz w:val="20"/>
          <w:szCs w:val="20"/>
        </w:rPr>
      </w:pPr>
      <w:r w:rsidRPr="001144DE">
        <w:rPr>
          <w:rFonts w:ascii="Arial" w:hAnsi="Arial" w:cs="Arial"/>
          <w:sz w:val="20"/>
          <w:szCs w:val="20"/>
        </w:rPr>
        <w:t>a) Advertência pela falta do subitem</w:t>
      </w:r>
      <w:r w:rsidRPr="001144DE">
        <w:rPr>
          <w:rFonts w:ascii="Arial" w:hAnsi="Arial" w:cs="Arial"/>
          <w:color w:val="000000"/>
          <w:sz w:val="20"/>
          <w:szCs w:val="20"/>
        </w:rPr>
        <w:t xml:space="preserve"> 11.1.1 dest</w:t>
      </w:r>
      <w:bookmarkStart w:id="24" w:name="__DdeLink__7176_23941814411"/>
      <w:r w:rsidRPr="001144DE">
        <w:rPr>
          <w:rFonts w:ascii="Arial" w:hAnsi="Arial" w:cs="Arial"/>
          <w:color w:val="000000"/>
          <w:sz w:val="20"/>
          <w:szCs w:val="20"/>
        </w:rPr>
        <w:t>a</w:t>
      </w:r>
      <w:bookmarkEnd w:id="24"/>
      <w:r w:rsidRPr="001144DE">
        <w:rPr>
          <w:rFonts w:ascii="Arial" w:hAnsi="Arial" w:cs="Arial"/>
          <w:color w:val="000000"/>
          <w:sz w:val="20"/>
          <w:szCs w:val="20"/>
        </w:rPr>
        <w:t xml:space="preserve"> Ata, qu</w:t>
      </w:r>
      <w:r w:rsidRPr="001144DE">
        <w:rPr>
          <w:rFonts w:ascii="Arial" w:hAnsi="Arial" w:cs="Arial"/>
          <w:sz w:val="20"/>
          <w:szCs w:val="20"/>
        </w:rPr>
        <w:t>ando não se justificar a imposição de penalidade mais grave;</w:t>
      </w:r>
    </w:p>
    <w:p w14:paraId="441DD81A" w14:textId="77777777" w:rsidR="004A2220" w:rsidRPr="001144DE" w:rsidRDefault="004A2220" w:rsidP="004568C3">
      <w:pPr>
        <w:pStyle w:val="Corpodetexto"/>
        <w:spacing w:beforeAutospacing="0" w:afterAutospacing="0" w:line="276" w:lineRule="auto"/>
        <w:jc w:val="both"/>
        <w:rPr>
          <w:rFonts w:ascii="Arial" w:hAnsi="Arial" w:cs="Arial"/>
          <w:sz w:val="20"/>
          <w:szCs w:val="20"/>
        </w:rPr>
      </w:pPr>
      <w:r w:rsidRPr="001144DE">
        <w:rPr>
          <w:rFonts w:ascii="Arial" w:hAnsi="Arial" w:cs="Arial"/>
          <w:sz w:val="20"/>
          <w:szCs w:val="20"/>
        </w:rPr>
        <w:t xml:space="preserve">b) Multa de </w:t>
      </w:r>
      <w:r w:rsidRPr="001144DE">
        <w:rPr>
          <w:rFonts w:ascii="Arial" w:hAnsi="Arial" w:cs="Arial"/>
          <w:color w:val="000000"/>
          <w:sz w:val="20"/>
          <w:szCs w:val="20"/>
          <w:highlight w:val="white"/>
        </w:rPr>
        <w:t>10% (dez por cento)</w:t>
      </w:r>
      <w:r w:rsidRPr="001144DE">
        <w:rPr>
          <w:rFonts w:ascii="Arial" w:hAnsi="Arial" w:cs="Arial"/>
          <w:color w:val="FF0000"/>
          <w:sz w:val="20"/>
          <w:szCs w:val="20"/>
        </w:rPr>
        <w:t xml:space="preserve"> </w:t>
      </w:r>
      <w:r w:rsidRPr="001144DE">
        <w:rPr>
          <w:rFonts w:ascii="Arial" w:hAnsi="Arial" w:cs="Arial"/>
          <w:sz w:val="20"/>
          <w:szCs w:val="20"/>
        </w:rPr>
        <w:t>sobre o valor estimado do(s) item(s) prejudicado(s) pela conduta do fornecedor, por qualquer das infrações dos subitens 11.1.1 a 11.1.13;</w:t>
      </w:r>
    </w:p>
    <w:p w14:paraId="47F831D0" w14:textId="77777777" w:rsidR="004A2220" w:rsidRPr="001144DE" w:rsidRDefault="004A2220" w:rsidP="004568C3">
      <w:pPr>
        <w:pStyle w:val="Corpodetexto"/>
        <w:spacing w:beforeAutospacing="0" w:afterAutospacing="0" w:line="276" w:lineRule="auto"/>
        <w:jc w:val="both"/>
        <w:rPr>
          <w:rFonts w:ascii="Arial" w:hAnsi="Arial" w:cs="Arial"/>
          <w:sz w:val="20"/>
          <w:szCs w:val="20"/>
        </w:rPr>
      </w:pPr>
      <w:r w:rsidRPr="001144DE">
        <w:rPr>
          <w:rFonts w:ascii="Arial" w:hAnsi="Arial" w:cs="Arial"/>
          <w:color w:val="000000"/>
          <w:sz w:val="20"/>
          <w:szCs w:val="20"/>
        </w:rPr>
        <w:t>c) Impedimento de licitar e contratar</w:t>
      </w:r>
      <w:r w:rsidRPr="001144DE">
        <w:rPr>
          <w:rFonts w:ascii="Arial" w:hAnsi="Arial" w:cs="Arial"/>
          <w:sz w:val="20"/>
          <w:szCs w:val="20"/>
        </w:rPr>
        <w:t xml:space="preserve"> </w:t>
      </w:r>
      <w:r w:rsidRPr="001144DE">
        <w:rPr>
          <w:rFonts w:ascii="Arial" w:hAnsi="Arial" w:cs="Arial"/>
          <w:color w:val="000000"/>
          <w:sz w:val="20"/>
          <w:szCs w:val="20"/>
        </w:rPr>
        <w:t>no âmbito da Administração Pública direta e indireta do ente federativo que tiver aplicado a sanção, pelo prazo máximo de 3 (três) anos, nos casos dos subitens 11.1.2 a 11.1.4 e subitens 11.1.6 a 11.1.7 desta Ata, quando não se justificar a imposição de penalidade mais grave;</w:t>
      </w:r>
    </w:p>
    <w:p w14:paraId="179BE6A3" w14:textId="77777777" w:rsidR="004A2220" w:rsidRPr="001144DE" w:rsidRDefault="004A2220" w:rsidP="004568C3">
      <w:pPr>
        <w:pStyle w:val="Corpodetexto"/>
        <w:spacing w:beforeAutospacing="0" w:afterAutospacing="0" w:line="276" w:lineRule="auto"/>
        <w:jc w:val="both"/>
        <w:rPr>
          <w:rFonts w:ascii="Arial" w:hAnsi="Arial" w:cs="Arial"/>
          <w:sz w:val="20"/>
          <w:szCs w:val="20"/>
        </w:rPr>
      </w:pPr>
      <w:r w:rsidRPr="001144DE">
        <w:rPr>
          <w:rFonts w:ascii="Arial" w:hAnsi="Arial" w:cs="Arial"/>
          <w:sz w:val="20"/>
          <w:szCs w:val="20"/>
        </w:rPr>
        <w:t xml:space="preserve">d) </w:t>
      </w:r>
      <w:r w:rsidRPr="001144DE">
        <w:rPr>
          <w:rFonts w:ascii="Arial" w:hAnsi="Arial" w:cs="Arial"/>
          <w:color w:val="000000"/>
          <w:sz w:val="2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11.1.8 a 11.1.12, bem como nos demais casos que justifiquem a imposição da penalidade mais grave</w:t>
      </w:r>
      <w:r w:rsidRPr="001144DE">
        <w:rPr>
          <w:rFonts w:ascii="Arial" w:hAnsi="Arial" w:cs="Arial"/>
          <w:sz w:val="20"/>
          <w:szCs w:val="20"/>
        </w:rPr>
        <w:t>;</w:t>
      </w:r>
    </w:p>
    <w:p w14:paraId="52EBA82C" w14:textId="77777777" w:rsidR="004A2220" w:rsidRPr="001144DE" w:rsidRDefault="004A2220" w:rsidP="004568C3">
      <w:pPr>
        <w:pStyle w:val="Corpodetexto"/>
        <w:spacing w:beforeAutospacing="0" w:afterAutospacing="0" w:line="276" w:lineRule="auto"/>
        <w:jc w:val="both"/>
        <w:rPr>
          <w:rFonts w:ascii="Arial" w:hAnsi="Arial" w:cs="Arial"/>
          <w:sz w:val="20"/>
          <w:szCs w:val="20"/>
        </w:rPr>
      </w:pPr>
      <w:r w:rsidRPr="001144DE">
        <w:rPr>
          <w:rStyle w:val="Forte"/>
          <w:rFonts w:ascii="Arial" w:hAnsi="Arial" w:cs="Arial"/>
          <w:sz w:val="20"/>
          <w:szCs w:val="20"/>
        </w:rPr>
        <w:lastRenderedPageBreak/>
        <w:t>11.3.</w:t>
      </w:r>
      <w:r w:rsidRPr="001144DE">
        <w:rPr>
          <w:rStyle w:val="Forte"/>
          <w:rFonts w:ascii="Arial" w:hAnsi="Arial" w:cs="Arial"/>
          <w:color w:val="000000"/>
          <w:sz w:val="20"/>
          <w:szCs w:val="20"/>
        </w:rPr>
        <w:t xml:space="preserve"> </w:t>
      </w:r>
      <w:r w:rsidRPr="001144DE">
        <w:rPr>
          <w:rFonts w:ascii="Arial" w:hAnsi="Arial" w:cs="Arial"/>
          <w:color w:val="000000"/>
          <w:sz w:val="20"/>
          <w:szCs w:val="20"/>
        </w:rPr>
        <w:t xml:space="preserve">A aplicação das sanções previstas não exclui, em hipótese alguma, a obrigação de reparação integral do dano causado à </w:t>
      </w:r>
      <w:r w:rsidRPr="001144DE">
        <w:rPr>
          <w:rFonts w:ascii="Arial" w:hAnsi="Arial" w:cs="Arial"/>
          <w:b/>
          <w:bCs/>
          <w:color w:val="000000"/>
          <w:sz w:val="20"/>
          <w:szCs w:val="20"/>
        </w:rPr>
        <w:t>CONTRATANTE</w:t>
      </w:r>
      <w:r w:rsidRPr="001144DE">
        <w:rPr>
          <w:rFonts w:ascii="Arial" w:hAnsi="Arial" w:cs="Arial"/>
          <w:color w:val="000000"/>
          <w:sz w:val="20"/>
          <w:szCs w:val="20"/>
        </w:rPr>
        <w:t>, conforme previsto no artigo 156, § 9º da Lei nº 14.133/2021.</w:t>
      </w:r>
    </w:p>
    <w:p w14:paraId="359F793A" w14:textId="77777777" w:rsidR="004A2220" w:rsidRPr="001144DE" w:rsidRDefault="004A2220" w:rsidP="004568C3">
      <w:pPr>
        <w:pStyle w:val="Corpodetexto"/>
        <w:spacing w:beforeAutospacing="0" w:afterAutospacing="0" w:line="276" w:lineRule="auto"/>
        <w:jc w:val="both"/>
        <w:rPr>
          <w:rFonts w:ascii="Arial" w:hAnsi="Arial" w:cs="Arial"/>
          <w:sz w:val="20"/>
          <w:szCs w:val="20"/>
        </w:rPr>
      </w:pPr>
      <w:r w:rsidRPr="001144DE">
        <w:rPr>
          <w:rStyle w:val="Forte"/>
          <w:rFonts w:ascii="Arial" w:hAnsi="Arial" w:cs="Arial"/>
          <w:sz w:val="20"/>
          <w:szCs w:val="20"/>
        </w:rPr>
        <w:t>11.4.</w:t>
      </w:r>
      <w:r w:rsidRPr="001144DE">
        <w:rPr>
          <w:rStyle w:val="Forte"/>
          <w:rFonts w:ascii="Arial" w:hAnsi="Arial" w:cs="Arial"/>
          <w:color w:val="000000"/>
          <w:sz w:val="20"/>
          <w:szCs w:val="20"/>
        </w:rPr>
        <w:t xml:space="preserve"> </w:t>
      </w:r>
      <w:r w:rsidRPr="001144DE">
        <w:rPr>
          <w:rFonts w:ascii="Arial" w:hAnsi="Arial" w:cs="Arial"/>
          <w:color w:val="000000"/>
          <w:sz w:val="20"/>
          <w:szCs w:val="20"/>
        </w:rPr>
        <w:t>Todas as sanções previstas poderão ser aplicadas cumulativamente com a multa, conforme dispõe o artigo 156, § 7º da Lei nº 14.133/21.</w:t>
      </w:r>
    </w:p>
    <w:p w14:paraId="41FA665C" w14:textId="77777777" w:rsidR="004A2220" w:rsidRPr="001144DE" w:rsidRDefault="004A2220" w:rsidP="004568C3">
      <w:pPr>
        <w:pStyle w:val="Corpodetexto"/>
        <w:spacing w:beforeAutospacing="0" w:afterAutospacing="0" w:line="276" w:lineRule="auto"/>
        <w:jc w:val="both"/>
        <w:rPr>
          <w:rFonts w:ascii="Arial" w:hAnsi="Arial" w:cs="Arial"/>
          <w:sz w:val="20"/>
          <w:szCs w:val="20"/>
        </w:rPr>
      </w:pPr>
      <w:r w:rsidRPr="001144DE">
        <w:rPr>
          <w:rStyle w:val="Forte"/>
          <w:rFonts w:ascii="Arial" w:hAnsi="Arial" w:cs="Arial"/>
          <w:color w:val="000000"/>
          <w:sz w:val="20"/>
          <w:szCs w:val="20"/>
        </w:rPr>
        <w:t xml:space="preserve">11.5. </w:t>
      </w:r>
      <w:r w:rsidRPr="001144DE">
        <w:rPr>
          <w:rFonts w:ascii="Arial" w:hAnsi="Arial" w:cs="Arial"/>
          <w:sz w:val="20"/>
          <w:szCs w:val="20"/>
        </w:rPr>
        <w:t xml:space="preserve">Se a multa aplicada e as indenizações cabíveis forem superiores ao valor do pagamento eventualmente devido pelo </w:t>
      </w:r>
      <w:r w:rsidRPr="001144DE">
        <w:rPr>
          <w:rFonts w:ascii="Arial" w:hAnsi="Arial" w:cs="Arial"/>
          <w:b/>
          <w:bCs/>
          <w:sz w:val="20"/>
          <w:szCs w:val="20"/>
        </w:rPr>
        <w:t>CONTRATANTE</w:t>
      </w:r>
      <w:r w:rsidRPr="001144DE">
        <w:rPr>
          <w:rFonts w:ascii="Arial" w:hAnsi="Arial" w:cs="Arial"/>
          <w:sz w:val="20"/>
          <w:szCs w:val="20"/>
        </w:rPr>
        <w:t xml:space="preserve"> ao </w:t>
      </w:r>
      <w:r w:rsidRPr="001144DE">
        <w:rPr>
          <w:rFonts w:ascii="Arial" w:hAnsi="Arial" w:cs="Arial"/>
          <w:b/>
          <w:bCs/>
          <w:sz w:val="20"/>
          <w:szCs w:val="20"/>
        </w:rPr>
        <w:t>CONTRATADO</w:t>
      </w:r>
      <w:r w:rsidRPr="001144DE">
        <w:rPr>
          <w:rFonts w:ascii="Arial" w:hAnsi="Arial" w:cs="Arial"/>
          <w:sz w:val="20"/>
          <w:szCs w:val="20"/>
        </w:rPr>
        <w:t>, além da perda desse valor, a diferença será descontada da garantia prestada ou será cobrada judicialmente, conforme previsto no artigo 156, § 8º da Lei nº 14.133/2021, se for o caso.</w:t>
      </w:r>
    </w:p>
    <w:p w14:paraId="3E35AB6B" w14:textId="77777777" w:rsidR="004A2220" w:rsidRPr="001144DE" w:rsidRDefault="004A2220" w:rsidP="004568C3">
      <w:pPr>
        <w:pStyle w:val="Corpodetexto"/>
        <w:spacing w:beforeAutospacing="0" w:afterAutospacing="0" w:line="276" w:lineRule="auto"/>
        <w:jc w:val="both"/>
        <w:rPr>
          <w:rFonts w:ascii="Arial" w:hAnsi="Arial" w:cs="Arial"/>
          <w:sz w:val="20"/>
          <w:szCs w:val="20"/>
        </w:rPr>
      </w:pPr>
      <w:r w:rsidRPr="001144DE">
        <w:rPr>
          <w:rStyle w:val="Forte"/>
          <w:rFonts w:ascii="Arial" w:hAnsi="Arial" w:cs="Arial"/>
          <w:sz w:val="20"/>
          <w:szCs w:val="20"/>
        </w:rPr>
        <w:t>11.6.</w:t>
      </w:r>
      <w:r w:rsidRPr="001144DE">
        <w:rPr>
          <w:rStyle w:val="Forte"/>
          <w:rFonts w:ascii="Arial" w:hAnsi="Arial" w:cs="Arial"/>
          <w:color w:val="000000"/>
          <w:sz w:val="20"/>
          <w:szCs w:val="20"/>
        </w:rPr>
        <w:t xml:space="preserve"> </w:t>
      </w:r>
      <w:r w:rsidRPr="001144DE">
        <w:rPr>
          <w:rFonts w:ascii="Arial" w:hAnsi="Arial" w:cs="Arial"/>
          <w:color w:val="000000"/>
          <w:sz w:val="20"/>
          <w:szCs w:val="20"/>
        </w:rPr>
        <w:t>A aplicação das sanções realizar-se-á em processo administrativo que assegure o contraditório e a ampla defesa ao Contratado, observando-se o procedimento previsto no caput e parágrafos do artigo 158 da Lei nº 14.133/2021, para as penalidades de impedimento de licitar e contratar e de declaração de inidoneidade para licitar ou contratar.</w:t>
      </w:r>
    </w:p>
    <w:p w14:paraId="2BFDF31A" w14:textId="77777777" w:rsidR="004A2220" w:rsidRPr="001144DE" w:rsidRDefault="004A2220" w:rsidP="004568C3">
      <w:pPr>
        <w:pStyle w:val="Corpodetexto"/>
        <w:spacing w:beforeAutospacing="0" w:afterAutospacing="0" w:line="276" w:lineRule="auto"/>
        <w:jc w:val="both"/>
        <w:rPr>
          <w:rFonts w:ascii="Arial" w:hAnsi="Arial" w:cs="Arial"/>
          <w:sz w:val="20"/>
          <w:szCs w:val="20"/>
        </w:rPr>
      </w:pPr>
      <w:r w:rsidRPr="001144DE">
        <w:rPr>
          <w:rStyle w:val="Forte"/>
          <w:rFonts w:ascii="Arial" w:hAnsi="Arial" w:cs="Arial"/>
          <w:color w:val="000000"/>
          <w:sz w:val="20"/>
          <w:szCs w:val="20"/>
        </w:rPr>
        <w:t xml:space="preserve">11.7. </w:t>
      </w:r>
      <w:r w:rsidRPr="001144DE">
        <w:rPr>
          <w:rFonts w:ascii="Arial" w:hAnsi="Arial" w:cs="Arial"/>
          <w:sz w:val="20"/>
          <w:szCs w:val="20"/>
        </w:rPr>
        <w:t>Na aplicação das sanções serão considerados:</w:t>
      </w:r>
    </w:p>
    <w:p w14:paraId="4863EE02" w14:textId="77777777" w:rsidR="004A2220" w:rsidRPr="001144DE" w:rsidRDefault="004A2220" w:rsidP="004568C3">
      <w:pPr>
        <w:pStyle w:val="Corpodetexto"/>
        <w:spacing w:beforeAutospacing="0" w:afterAutospacing="0" w:line="276" w:lineRule="auto"/>
        <w:jc w:val="both"/>
        <w:rPr>
          <w:rFonts w:ascii="Arial" w:hAnsi="Arial" w:cs="Arial"/>
          <w:sz w:val="20"/>
          <w:szCs w:val="20"/>
        </w:rPr>
      </w:pPr>
      <w:r w:rsidRPr="001144DE">
        <w:rPr>
          <w:rFonts w:ascii="Arial" w:hAnsi="Arial" w:cs="Arial"/>
          <w:sz w:val="20"/>
          <w:szCs w:val="20"/>
        </w:rPr>
        <w:t>a) a natureza e a gravidade da infração cometida;</w:t>
      </w:r>
    </w:p>
    <w:p w14:paraId="3CAE9A18" w14:textId="77777777" w:rsidR="004A2220" w:rsidRPr="001144DE" w:rsidRDefault="004A2220" w:rsidP="004568C3">
      <w:pPr>
        <w:pStyle w:val="Corpodetexto"/>
        <w:spacing w:beforeAutospacing="0" w:afterAutospacing="0" w:line="276" w:lineRule="auto"/>
        <w:jc w:val="both"/>
        <w:rPr>
          <w:rFonts w:ascii="Arial" w:hAnsi="Arial" w:cs="Arial"/>
          <w:sz w:val="20"/>
          <w:szCs w:val="20"/>
        </w:rPr>
      </w:pPr>
      <w:r w:rsidRPr="001144DE">
        <w:rPr>
          <w:rFonts w:ascii="Arial" w:hAnsi="Arial" w:cs="Arial"/>
          <w:sz w:val="20"/>
          <w:szCs w:val="20"/>
        </w:rPr>
        <w:t>b) as peculiaridades do caso concreto;</w:t>
      </w:r>
    </w:p>
    <w:p w14:paraId="115A5C9E" w14:textId="77777777" w:rsidR="004A2220" w:rsidRPr="001144DE" w:rsidRDefault="004A2220" w:rsidP="004568C3">
      <w:pPr>
        <w:pStyle w:val="Corpodetexto"/>
        <w:spacing w:beforeAutospacing="0" w:afterAutospacing="0" w:line="276" w:lineRule="auto"/>
        <w:jc w:val="both"/>
        <w:rPr>
          <w:rFonts w:ascii="Arial" w:hAnsi="Arial" w:cs="Arial"/>
          <w:sz w:val="20"/>
          <w:szCs w:val="20"/>
        </w:rPr>
      </w:pPr>
      <w:r w:rsidRPr="001144DE">
        <w:rPr>
          <w:rFonts w:ascii="Arial" w:hAnsi="Arial" w:cs="Arial"/>
          <w:sz w:val="20"/>
          <w:szCs w:val="20"/>
        </w:rPr>
        <w:t>c) as circunstâncias agravantes ou atenuantes;</w:t>
      </w:r>
    </w:p>
    <w:p w14:paraId="529FE154" w14:textId="77777777" w:rsidR="004A2220" w:rsidRPr="001144DE" w:rsidRDefault="004A2220" w:rsidP="004568C3">
      <w:pPr>
        <w:pStyle w:val="Corpodetexto"/>
        <w:spacing w:beforeAutospacing="0" w:afterAutospacing="0" w:line="276" w:lineRule="auto"/>
        <w:jc w:val="both"/>
        <w:rPr>
          <w:rFonts w:ascii="Arial" w:hAnsi="Arial" w:cs="Arial"/>
          <w:sz w:val="20"/>
          <w:szCs w:val="20"/>
        </w:rPr>
      </w:pPr>
      <w:r w:rsidRPr="001144DE">
        <w:rPr>
          <w:rFonts w:ascii="Arial" w:hAnsi="Arial" w:cs="Arial"/>
          <w:sz w:val="20"/>
          <w:szCs w:val="20"/>
        </w:rPr>
        <w:t xml:space="preserve">d) os danos que dela provierem para o </w:t>
      </w:r>
      <w:r w:rsidRPr="001144DE">
        <w:rPr>
          <w:rFonts w:ascii="Arial" w:hAnsi="Arial" w:cs="Arial"/>
          <w:b/>
          <w:bCs/>
          <w:sz w:val="20"/>
          <w:szCs w:val="20"/>
        </w:rPr>
        <w:t>CONTRATANTE</w:t>
      </w:r>
      <w:r w:rsidRPr="001144DE">
        <w:rPr>
          <w:rFonts w:ascii="Arial" w:hAnsi="Arial" w:cs="Arial"/>
          <w:sz w:val="20"/>
          <w:szCs w:val="20"/>
        </w:rPr>
        <w:t>;</w:t>
      </w:r>
    </w:p>
    <w:p w14:paraId="5A943BBD" w14:textId="77777777" w:rsidR="004A2220" w:rsidRPr="001144DE" w:rsidRDefault="004A2220" w:rsidP="004568C3">
      <w:pPr>
        <w:pStyle w:val="Corpodetexto"/>
        <w:spacing w:beforeAutospacing="0" w:afterAutospacing="0" w:line="276" w:lineRule="auto"/>
        <w:jc w:val="both"/>
        <w:rPr>
          <w:rFonts w:ascii="Arial" w:hAnsi="Arial" w:cs="Arial"/>
          <w:sz w:val="20"/>
          <w:szCs w:val="20"/>
        </w:rPr>
      </w:pPr>
      <w:r w:rsidRPr="001144DE">
        <w:rPr>
          <w:rFonts w:ascii="Arial" w:hAnsi="Arial" w:cs="Arial"/>
          <w:color w:val="000000"/>
          <w:kern w:val="2"/>
          <w:sz w:val="20"/>
          <w:szCs w:val="20"/>
        </w:rPr>
        <w:t>e) As sanções de impedimento de licitar e contratar e declaração de inidoneidade para licitar ou contratar são passíveis de reabilitação na forma do artigo 163 da Lei nº 14.133/2021.</w:t>
      </w:r>
    </w:p>
    <w:p w14:paraId="16BE6A7A" w14:textId="77777777" w:rsidR="00B22909" w:rsidRPr="001144DE" w:rsidRDefault="004A2220" w:rsidP="002209FD">
      <w:pPr>
        <w:pStyle w:val="Corpodetexto"/>
        <w:spacing w:beforeAutospacing="0" w:afterAutospacing="0" w:line="276" w:lineRule="auto"/>
        <w:jc w:val="both"/>
        <w:rPr>
          <w:rStyle w:val="Fontepargpadro1"/>
          <w:rFonts w:ascii="Arial" w:eastAsia="OpenSymbol" w:hAnsi="Arial" w:cs="Arial"/>
          <w:color w:val="000000"/>
          <w:kern w:val="2"/>
          <w:sz w:val="20"/>
          <w:szCs w:val="20"/>
        </w:rPr>
      </w:pPr>
      <w:r w:rsidRPr="001144DE">
        <w:rPr>
          <w:rStyle w:val="Forte"/>
          <w:rFonts w:ascii="Arial" w:hAnsi="Arial" w:cs="Arial"/>
          <w:color w:val="000000"/>
          <w:kern w:val="2"/>
          <w:sz w:val="20"/>
          <w:szCs w:val="20"/>
          <w:highlight w:val="white"/>
        </w:rPr>
        <w:t xml:space="preserve">11.8. </w:t>
      </w:r>
      <w:r w:rsidRPr="001144DE">
        <w:rPr>
          <w:rStyle w:val="Fontepargpadro1"/>
          <w:rFonts w:ascii="Arial" w:eastAsia="OpenSymbol" w:hAnsi="Arial" w:cs="Arial"/>
          <w:color w:val="000000"/>
          <w:kern w:val="2"/>
          <w:sz w:val="20"/>
          <w:szCs w:val="20"/>
          <w:highlight w:val="white"/>
        </w:rPr>
        <w:t>As penalidades acima descritas poderão ser aplicadas sem prejuízo de eventuais implicações penais nos termos do que prevê o capítulo II-B do Título XI do Código Penal.</w:t>
      </w:r>
    </w:p>
    <w:p w14:paraId="156BE188" w14:textId="76A82A19" w:rsidR="00B22909" w:rsidRPr="001144DE" w:rsidRDefault="00B22909" w:rsidP="002209FD">
      <w:pPr>
        <w:pStyle w:val="Corpodetexto"/>
        <w:spacing w:beforeAutospacing="0" w:afterAutospacing="0"/>
        <w:jc w:val="both"/>
        <w:rPr>
          <w:rFonts w:ascii="Arial" w:eastAsia="OpenSymbol" w:hAnsi="Arial" w:cs="Arial"/>
          <w:color w:val="000000"/>
          <w:sz w:val="20"/>
          <w:szCs w:val="20"/>
        </w:rPr>
      </w:pPr>
      <w:r w:rsidRPr="001144DE">
        <w:rPr>
          <w:rStyle w:val="Fontepargpadro1"/>
          <w:rFonts w:ascii="Arial" w:eastAsia="OpenSymbol" w:hAnsi="Arial" w:cs="Arial"/>
          <w:b/>
          <w:kern w:val="2"/>
          <w:sz w:val="20"/>
          <w:szCs w:val="20"/>
        </w:rPr>
        <w:t>11</w:t>
      </w:r>
      <w:r w:rsidRPr="001144DE">
        <w:rPr>
          <w:rFonts w:ascii="Arial" w:eastAsia="OpenSymbol" w:hAnsi="Arial" w:cs="Arial"/>
          <w:b/>
          <w:sz w:val="20"/>
          <w:szCs w:val="20"/>
        </w:rPr>
        <w:t>.9</w:t>
      </w:r>
      <w:r w:rsidRPr="001144DE">
        <w:rPr>
          <w:rFonts w:ascii="Arial" w:eastAsia="OpenSymbol" w:hAnsi="Arial" w:cs="Arial"/>
          <w:sz w:val="20"/>
          <w:szCs w:val="20"/>
        </w:rPr>
        <w:t xml:space="preserve"> </w:t>
      </w:r>
      <w:r w:rsidRPr="001144DE">
        <w:rPr>
          <w:rFonts w:ascii="Arial" w:eastAsia="OpenSymbol" w:hAnsi="Arial" w:cs="Arial"/>
          <w:color w:val="000000"/>
          <w:sz w:val="20"/>
          <w:szCs w:val="20"/>
        </w:rPr>
        <w:t>A multa será recolhida no prazo máximo de 10 (dez) dias úteis, a contar da comunicação oficial.</w:t>
      </w:r>
    </w:p>
    <w:p w14:paraId="66B7EA88" w14:textId="7F5D963B" w:rsidR="00B22909" w:rsidRPr="001144DE" w:rsidRDefault="00B22909" w:rsidP="002209FD">
      <w:pPr>
        <w:pStyle w:val="Corpodetexto"/>
        <w:spacing w:beforeAutospacing="0" w:afterAutospacing="0"/>
        <w:jc w:val="both"/>
        <w:rPr>
          <w:rFonts w:ascii="Arial" w:eastAsia="OpenSymbol" w:hAnsi="Arial" w:cs="Arial"/>
          <w:color w:val="000000"/>
          <w:kern w:val="2"/>
          <w:sz w:val="20"/>
          <w:szCs w:val="20"/>
        </w:rPr>
      </w:pPr>
      <w:r w:rsidRPr="001144DE">
        <w:rPr>
          <w:rFonts w:ascii="Arial" w:eastAsia="OpenSymbol" w:hAnsi="Arial" w:cs="Arial"/>
          <w:b/>
          <w:color w:val="000000"/>
          <w:kern w:val="2"/>
          <w:sz w:val="20"/>
          <w:szCs w:val="20"/>
        </w:rPr>
        <w:t>11.10</w:t>
      </w:r>
      <w:r w:rsidRPr="001144DE">
        <w:rPr>
          <w:rFonts w:ascii="Arial" w:eastAsia="OpenSymbol" w:hAnsi="Arial" w:cs="Arial"/>
          <w:color w:val="000000"/>
          <w:kern w:val="2"/>
          <w:sz w:val="20"/>
          <w:szCs w:val="20"/>
        </w:rPr>
        <w:t>. Para as infrações previstas nos itens 11.1.1, 11.1.2 e 11.1.3, a multa será de 0.5% a 15% do valor do contrato licitado.</w:t>
      </w:r>
    </w:p>
    <w:p w14:paraId="38AD523A" w14:textId="331A35D2" w:rsidR="00B22909" w:rsidRPr="001144DE" w:rsidRDefault="00B22909" w:rsidP="002209FD">
      <w:pPr>
        <w:pStyle w:val="Corpodetexto"/>
        <w:spacing w:beforeAutospacing="0" w:afterAutospacing="0"/>
        <w:jc w:val="both"/>
        <w:rPr>
          <w:rFonts w:ascii="Arial" w:eastAsia="OpenSymbol" w:hAnsi="Arial" w:cs="Arial"/>
          <w:color w:val="000000"/>
          <w:kern w:val="2"/>
          <w:sz w:val="20"/>
          <w:szCs w:val="20"/>
        </w:rPr>
      </w:pPr>
      <w:r w:rsidRPr="001144DE">
        <w:rPr>
          <w:rFonts w:ascii="Arial" w:eastAsia="OpenSymbol" w:hAnsi="Arial" w:cs="Arial"/>
          <w:b/>
          <w:color w:val="000000"/>
          <w:kern w:val="2"/>
          <w:sz w:val="20"/>
          <w:szCs w:val="20"/>
        </w:rPr>
        <w:t>11.10.1</w:t>
      </w:r>
      <w:r w:rsidRPr="001144DE">
        <w:rPr>
          <w:rFonts w:ascii="Arial" w:eastAsia="OpenSymbol" w:hAnsi="Arial" w:cs="Arial"/>
          <w:color w:val="000000"/>
          <w:kern w:val="2"/>
          <w:sz w:val="20"/>
          <w:szCs w:val="20"/>
        </w:rPr>
        <w:t>. Para as infrações previstas nos itens 11.1.4, 11.1.5, 11.1.6, 11.1.7 e 11.1.8, a multa será de 15% a 30% do valor do contrato licitado.</w:t>
      </w:r>
    </w:p>
    <w:p w14:paraId="6C384758" w14:textId="1145D396" w:rsidR="00B22909" w:rsidRPr="001144DE" w:rsidRDefault="00B22909" w:rsidP="002209FD">
      <w:pPr>
        <w:pStyle w:val="Corpodetexto"/>
        <w:spacing w:beforeAutospacing="0" w:afterAutospacing="0"/>
        <w:jc w:val="both"/>
        <w:rPr>
          <w:rFonts w:ascii="Arial" w:eastAsia="OpenSymbol" w:hAnsi="Arial" w:cs="Arial"/>
          <w:color w:val="000000"/>
          <w:kern w:val="2"/>
          <w:sz w:val="20"/>
          <w:szCs w:val="20"/>
        </w:rPr>
      </w:pPr>
      <w:r w:rsidRPr="001144DE">
        <w:rPr>
          <w:rFonts w:ascii="Arial" w:eastAsia="OpenSymbol" w:hAnsi="Arial" w:cs="Arial"/>
          <w:b/>
          <w:color w:val="000000"/>
          <w:kern w:val="2"/>
          <w:sz w:val="20"/>
          <w:szCs w:val="20"/>
        </w:rPr>
        <w:t>11.11</w:t>
      </w:r>
      <w:r w:rsidRPr="001144DE">
        <w:rPr>
          <w:rFonts w:ascii="Arial" w:eastAsia="OpenSymbol" w:hAnsi="Arial" w:cs="Arial"/>
          <w:color w:val="000000"/>
          <w:kern w:val="2"/>
          <w:sz w:val="20"/>
          <w:szCs w:val="20"/>
        </w:rPr>
        <w:t>. As sanções de advertência, impedimento de licitar e contratar e declaração de inidoneidade para licitar ou contratar poderão ser aplicadas, cumulativamente ou não, à penalidade de multa.</w:t>
      </w:r>
    </w:p>
    <w:p w14:paraId="4615F7B9" w14:textId="3B8E4541" w:rsidR="00B22909" w:rsidRPr="001144DE" w:rsidRDefault="00B22909" w:rsidP="002209FD">
      <w:pPr>
        <w:pStyle w:val="Corpodetexto"/>
        <w:spacing w:beforeAutospacing="0" w:afterAutospacing="0"/>
        <w:jc w:val="both"/>
        <w:rPr>
          <w:rFonts w:ascii="Arial" w:eastAsia="OpenSymbol" w:hAnsi="Arial" w:cs="Arial"/>
          <w:color w:val="000000"/>
          <w:kern w:val="2"/>
          <w:sz w:val="20"/>
          <w:szCs w:val="20"/>
        </w:rPr>
      </w:pPr>
      <w:r w:rsidRPr="001144DE">
        <w:rPr>
          <w:rFonts w:ascii="Arial" w:eastAsia="OpenSymbol" w:hAnsi="Arial" w:cs="Arial"/>
          <w:b/>
          <w:color w:val="000000"/>
          <w:kern w:val="2"/>
          <w:sz w:val="20"/>
          <w:szCs w:val="20"/>
        </w:rPr>
        <w:t>11.12</w:t>
      </w:r>
      <w:r w:rsidRPr="001144DE">
        <w:rPr>
          <w:rFonts w:ascii="Arial" w:eastAsia="OpenSymbol" w:hAnsi="Arial" w:cs="Arial"/>
          <w:color w:val="000000"/>
          <w:kern w:val="2"/>
          <w:sz w:val="20"/>
          <w:szCs w:val="20"/>
        </w:rPr>
        <w:t>. Na aplicação da sanção de multa será facultada a defesa do interessado no prazo de 15 (quinze) dias úteis, contado da data de sua intimação.</w:t>
      </w:r>
    </w:p>
    <w:p w14:paraId="53CD5EAE" w14:textId="13315E04" w:rsidR="00B22909" w:rsidRPr="001144DE" w:rsidRDefault="00B22909" w:rsidP="002209FD">
      <w:pPr>
        <w:pStyle w:val="Corpodetexto"/>
        <w:spacing w:beforeAutospacing="0" w:afterAutospacing="0"/>
        <w:jc w:val="both"/>
        <w:rPr>
          <w:rFonts w:ascii="Arial" w:eastAsia="OpenSymbol" w:hAnsi="Arial" w:cs="Arial"/>
          <w:color w:val="000000"/>
          <w:kern w:val="2"/>
          <w:sz w:val="20"/>
          <w:szCs w:val="20"/>
        </w:rPr>
      </w:pPr>
      <w:r w:rsidRPr="001144DE">
        <w:rPr>
          <w:rFonts w:ascii="Arial" w:eastAsia="OpenSymbol" w:hAnsi="Arial" w:cs="Arial"/>
          <w:b/>
          <w:color w:val="000000"/>
          <w:kern w:val="2"/>
          <w:sz w:val="20"/>
          <w:szCs w:val="20"/>
        </w:rPr>
        <w:t>11.13</w:t>
      </w:r>
      <w:r w:rsidRPr="001144DE">
        <w:rPr>
          <w:rFonts w:ascii="Arial" w:eastAsia="OpenSymbol" w:hAnsi="Arial" w:cs="Arial"/>
          <w:color w:val="000000"/>
          <w:kern w:val="2"/>
          <w:sz w:val="20"/>
          <w:szCs w:val="20"/>
        </w:rPr>
        <w:t>. A sanção de impedimento de licitar e contratar será aplicada ao responsável em decorrência das infrações administrativas relacionadas nos itens 11.1.1, 14.1.2 e 13.1.3, quando não se justificar a imposição de penalidade mais grave, e impedirá o responsável de licitar e contratar no âmbito da Administração Pública direta e indireta do ente federativo o qual pertencer o órgão ou entidade, pelo prazo máximo de 3 (três) anos.</w:t>
      </w:r>
    </w:p>
    <w:p w14:paraId="08B61753" w14:textId="6081A6FC" w:rsidR="00B22909" w:rsidRPr="001144DE" w:rsidRDefault="00B22909" w:rsidP="002209FD">
      <w:pPr>
        <w:pStyle w:val="Corpodetexto"/>
        <w:spacing w:beforeAutospacing="0" w:afterAutospacing="0"/>
        <w:jc w:val="both"/>
        <w:rPr>
          <w:rFonts w:ascii="Arial" w:eastAsia="OpenSymbol" w:hAnsi="Arial" w:cs="Arial"/>
          <w:color w:val="000000"/>
          <w:kern w:val="2"/>
          <w:sz w:val="20"/>
          <w:szCs w:val="20"/>
        </w:rPr>
      </w:pPr>
      <w:r w:rsidRPr="001144DE">
        <w:rPr>
          <w:rFonts w:ascii="Arial" w:eastAsia="OpenSymbol" w:hAnsi="Arial" w:cs="Arial"/>
          <w:b/>
          <w:color w:val="000000"/>
          <w:kern w:val="2"/>
          <w:sz w:val="20"/>
          <w:szCs w:val="20"/>
        </w:rPr>
        <w:t>11.14</w:t>
      </w:r>
      <w:r w:rsidRPr="001144DE">
        <w:rPr>
          <w:rFonts w:ascii="Arial" w:eastAsia="OpenSymbol" w:hAnsi="Arial" w:cs="Arial"/>
          <w:color w:val="000000"/>
          <w:kern w:val="2"/>
          <w:sz w:val="20"/>
          <w:szCs w:val="20"/>
        </w:rPr>
        <w:t xml:space="preserve">. Poderá ser aplicada ao responsável a sanção de declaração de inidoneidade para licitar ou contratar, em decorrência da prática das infrações dispostas nos itens 11.1.4, 11.1.5, 11.1.6, 11.1.7 e </w:t>
      </w:r>
      <w:r w:rsidRPr="001144DE">
        <w:rPr>
          <w:rFonts w:ascii="Arial" w:eastAsia="OpenSymbol" w:hAnsi="Arial" w:cs="Arial"/>
          <w:b/>
          <w:color w:val="000000"/>
          <w:kern w:val="2"/>
          <w:sz w:val="20"/>
          <w:szCs w:val="20"/>
        </w:rPr>
        <w:t>11.14.1</w:t>
      </w:r>
      <w:r w:rsidRPr="001144DE">
        <w:rPr>
          <w:rFonts w:ascii="Arial" w:eastAsia="OpenSymbol" w:hAnsi="Arial" w:cs="Arial"/>
          <w:color w:val="000000"/>
          <w:kern w:val="2"/>
          <w:sz w:val="20"/>
          <w:szCs w:val="20"/>
        </w:rPr>
        <w:t>, bem como pelas infrações administrativas previstas nos itens 11.1.1, 11.1.2 e 11.1.3 que justifiquem a imposição de penalidade mais grave que a sanção de impedimento de licitar e contratar, cuja duração observará o prazo previsto no art. 156, §5º, da Lei n.º 14.133/2021.</w:t>
      </w:r>
    </w:p>
    <w:p w14:paraId="4CA98406" w14:textId="59312F19" w:rsidR="00B22909" w:rsidRPr="001144DE" w:rsidRDefault="00B22909" w:rsidP="002209FD">
      <w:pPr>
        <w:pStyle w:val="Corpodetexto"/>
        <w:spacing w:beforeAutospacing="0" w:afterAutospacing="0"/>
        <w:jc w:val="both"/>
        <w:rPr>
          <w:rFonts w:ascii="Arial" w:eastAsia="OpenSymbol" w:hAnsi="Arial" w:cs="Arial"/>
          <w:color w:val="000000"/>
          <w:kern w:val="2"/>
          <w:sz w:val="20"/>
          <w:szCs w:val="20"/>
        </w:rPr>
      </w:pPr>
      <w:r w:rsidRPr="001144DE">
        <w:rPr>
          <w:rFonts w:ascii="Arial" w:eastAsia="OpenSymbol" w:hAnsi="Arial" w:cs="Arial"/>
          <w:b/>
          <w:color w:val="000000"/>
          <w:kern w:val="2"/>
          <w:sz w:val="20"/>
          <w:szCs w:val="20"/>
        </w:rPr>
        <w:t>11.15</w:t>
      </w:r>
      <w:r w:rsidRPr="001144DE">
        <w:rPr>
          <w:rFonts w:ascii="Arial" w:eastAsia="OpenSymbol" w:hAnsi="Arial" w:cs="Arial"/>
          <w:color w:val="000000"/>
          <w:kern w:val="2"/>
          <w:sz w:val="20"/>
          <w:szCs w:val="20"/>
        </w:rPr>
        <w:t>. A recusa injustificada do adjudicatário em assinar o contrato ou a ata de registro de preço, ou em aceitar ou retirar o instrumento equivalente no prazo estabelecido pela Administração, descrita no item 11.1.4, caracterizará o descumprimento total da obrigação assumida e o sujeitará às penalidades e à imediata perda da garantia de proposta em favor do órgão ou entidade promotora da licitação, nos termos do art. 45, §4º da IN SEGES/ME n.º 73, de 2022.</w:t>
      </w:r>
    </w:p>
    <w:p w14:paraId="1E3AAEDA" w14:textId="519C3170" w:rsidR="00B22909" w:rsidRPr="001144DE" w:rsidRDefault="00B22909" w:rsidP="002209FD">
      <w:pPr>
        <w:pStyle w:val="Corpodetexto"/>
        <w:spacing w:beforeAutospacing="0" w:afterAutospacing="0"/>
        <w:jc w:val="both"/>
        <w:rPr>
          <w:rFonts w:ascii="Arial" w:eastAsia="OpenSymbol" w:hAnsi="Arial" w:cs="Arial"/>
          <w:color w:val="000000"/>
          <w:kern w:val="2"/>
          <w:sz w:val="20"/>
          <w:szCs w:val="20"/>
        </w:rPr>
      </w:pPr>
      <w:r w:rsidRPr="001144DE">
        <w:rPr>
          <w:rFonts w:ascii="Arial" w:eastAsia="OpenSymbol" w:hAnsi="Arial" w:cs="Arial"/>
          <w:b/>
          <w:i/>
          <w:color w:val="000000"/>
          <w:kern w:val="2"/>
          <w:sz w:val="20"/>
          <w:szCs w:val="20"/>
        </w:rPr>
        <w:t>11.16</w:t>
      </w:r>
      <w:r w:rsidRPr="001144DE">
        <w:rPr>
          <w:rFonts w:ascii="Arial" w:eastAsia="OpenSymbol" w:hAnsi="Arial" w:cs="Arial"/>
          <w:color w:val="000000"/>
          <w:kern w:val="2"/>
          <w:sz w:val="20"/>
          <w:szCs w:val="20"/>
        </w:rPr>
        <w:t>.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4C529E69" w14:textId="4D5324A1" w:rsidR="00B22909" w:rsidRPr="001144DE" w:rsidRDefault="00B22909" w:rsidP="002209FD">
      <w:pPr>
        <w:pStyle w:val="Corpodetexto"/>
        <w:spacing w:beforeAutospacing="0" w:afterAutospacing="0"/>
        <w:jc w:val="both"/>
        <w:rPr>
          <w:rFonts w:ascii="Arial" w:eastAsia="OpenSymbol" w:hAnsi="Arial" w:cs="Arial"/>
          <w:color w:val="000000"/>
          <w:kern w:val="2"/>
          <w:sz w:val="20"/>
          <w:szCs w:val="20"/>
        </w:rPr>
      </w:pPr>
      <w:r w:rsidRPr="001144DE">
        <w:rPr>
          <w:rFonts w:ascii="Arial" w:eastAsia="OpenSymbol" w:hAnsi="Arial" w:cs="Arial"/>
          <w:b/>
          <w:color w:val="000000"/>
          <w:kern w:val="2"/>
          <w:sz w:val="20"/>
          <w:szCs w:val="20"/>
        </w:rPr>
        <w:t>11.17.</w:t>
      </w:r>
      <w:r w:rsidRPr="001144DE">
        <w:rPr>
          <w:rFonts w:ascii="Arial" w:eastAsia="OpenSymbol" w:hAnsi="Arial" w:cs="Arial"/>
          <w:color w:val="000000"/>
          <w:kern w:val="2"/>
          <w:sz w:val="20"/>
          <w:szCs w:val="20"/>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8940B59" w14:textId="68E6F988" w:rsidR="00B22909" w:rsidRPr="001144DE" w:rsidRDefault="00B22909" w:rsidP="002209FD">
      <w:pPr>
        <w:pStyle w:val="Corpodetexto"/>
        <w:spacing w:beforeAutospacing="0" w:afterAutospacing="0"/>
        <w:jc w:val="both"/>
        <w:rPr>
          <w:rFonts w:ascii="Arial" w:eastAsia="OpenSymbol" w:hAnsi="Arial" w:cs="Arial"/>
          <w:color w:val="000000"/>
          <w:kern w:val="2"/>
          <w:sz w:val="20"/>
          <w:szCs w:val="20"/>
        </w:rPr>
      </w:pPr>
      <w:r w:rsidRPr="001144DE">
        <w:rPr>
          <w:rFonts w:ascii="Arial" w:eastAsia="OpenSymbol" w:hAnsi="Arial" w:cs="Arial"/>
          <w:b/>
          <w:color w:val="000000"/>
          <w:kern w:val="2"/>
          <w:sz w:val="20"/>
          <w:szCs w:val="20"/>
        </w:rPr>
        <w:lastRenderedPageBreak/>
        <w:t>11.18</w:t>
      </w:r>
      <w:r w:rsidRPr="001144DE">
        <w:rPr>
          <w:rFonts w:ascii="Arial" w:eastAsia="OpenSymbol" w:hAnsi="Arial" w:cs="Arial"/>
          <w:color w:val="000000"/>
          <w:kern w:val="2"/>
          <w:sz w:val="20"/>
          <w:szCs w:val="20"/>
        </w:rPr>
        <w:t>.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28409B6" w14:textId="0FCB6A8B" w:rsidR="00B22909" w:rsidRPr="001144DE" w:rsidRDefault="00B22909" w:rsidP="002209FD">
      <w:pPr>
        <w:pStyle w:val="Corpodetexto"/>
        <w:spacing w:beforeAutospacing="0" w:afterAutospacing="0"/>
        <w:jc w:val="both"/>
        <w:rPr>
          <w:rFonts w:ascii="Arial" w:eastAsia="OpenSymbol" w:hAnsi="Arial" w:cs="Arial"/>
          <w:color w:val="000000"/>
          <w:kern w:val="2"/>
          <w:sz w:val="20"/>
          <w:szCs w:val="20"/>
        </w:rPr>
      </w:pPr>
      <w:r w:rsidRPr="001144DE">
        <w:rPr>
          <w:rFonts w:ascii="Arial" w:eastAsia="OpenSymbol" w:hAnsi="Arial" w:cs="Arial"/>
          <w:b/>
          <w:color w:val="000000"/>
          <w:kern w:val="2"/>
          <w:sz w:val="20"/>
          <w:szCs w:val="20"/>
        </w:rPr>
        <w:t>11.19</w:t>
      </w:r>
      <w:r w:rsidRPr="001144DE">
        <w:rPr>
          <w:rFonts w:ascii="Arial" w:eastAsia="OpenSymbol" w:hAnsi="Arial" w:cs="Arial"/>
          <w:color w:val="000000"/>
          <w:kern w:val="2"/>
          <w:sz w:val="20"/>
          <w:szCs w:val="20"/>
        </w:rPr>
        <w:t>. O recurso e o pedido de reconsideração terão efeito suspensivo do ato ou da decisão recorrida até que sobrevenha decisão final da autoridade competente.</w:t>
      </w:r>
    </w:p>
    <w:p w14:paraId="1E753D52" w14:textId="1C455168" w:rsidR="00B22909" w:rsidRPr="001144DE" w:rsidRDefault="00B22909" w:rsidP="002209FD">
      <w:pPr>
        <w:pStyle w:val="Corpodetexto"/>
        <w:spacing w:beforeAutospacing="0" w:afterAutospacing="0"/>
        <w:jc w:val="both"/>
        <w:rPr>
          <w:rFonts w:ascii="Arial" w:eastAsia="OpenSymbol" w:hAnsi="Arial" w:cs="Arial"/>
          <w:color w:val="000000"/>
          <w:kern w:val="2"/>
          <w:sz w:val="20"/>
          <w:szCs w:val="20"/>
        </w:rPr>
      </w:pPr>
      <w:r w:rsidRPr="001144DE">
        <w:rPr>
          <w:rFonts w:ascii="Arial" w:eastAsia="OpenSymbol" w:hAnsi="Arial" w:cs="Arial"/>
          <w:b/>
          <w:color w:val="000000"/>
          <w:kern w:val="2"/>
          <w:sz w:val="20"/>
          <w:szCs w:val="20"/>
        </w:rPr>
        <w:t>11.20</w:t>
      </w:r>
      <w:r w:rsidRPr="001144DE">
        <w:rPr>
          <w:rFonts w:ascii="Arial" w:eastAsia="OpenSymbol" w:hAnsi="Arial" w:cs="Arial"/>
          <w:color w:val="000000"/>
          <w:kern w:val="2"/>
          <w:sz w:val="20"/>
          <w:szCs w:val="20"/>
        </w:rPr>
        <w:t>. A aplicação das sanções previstas neste edital não exclui, em hipótese alguma, a obrigação de reparação integral dos danos causados.</w:t>
      </w:r>
    </w:p>
    <w:p w14:paraId="12BE4118" w14:textId="75169786" w:rsidR="00B22909" w:rsidRPr="001144DE" w:rsidRDefault="00B22909" w:rsidP="002209FD">
      <w:pPr>
        <w:pStyle w:val="Corpodetexto"/>
        <w:spacing w:beforeAutospacing="0" w:afterAutospacing="0"/>
        <w:jc w:val="both"/>
        <w:rPr>
          <w:rFonts w:ascii="Arial" w:eastAsia="OpenSymbol" w:hAnsi="Arial" w:cs="Arial"/>
          <w:color w:val="000000"/>
          <w:kern w:val="2"/>
          <w:sz w:val="20"/>
          <w:szCs w:val="20"/>
        </w:rPr>
      </w:pPr>
      <w:r w:rsidRPr="001144DE">
        <w:rPr>
          <w:rFonts w:ascii="Arial" w:eastAsia="OpenSymbol" w:hAnsi="Arial" w:cs="Arial"/>
          <w:b/>
          <w:color w:val="000000"/>
          <w:kern w:val="2"/>
          <w:sz w:val="20"/>
          <w:szCs w:val="20"/>
        </w:rPr>
        <w:t>11.21</w:t>
      </w:r>
      <w:r w:rsidRPr="001144DE">
        <w:rPr>
          <w:rFonts w:ascii="Arial" w:eastAsia="OpenSymbol" w:hAnsi="Arial" w:cs="Arial"/>
          <w:color w:val="000000"/>
          <w:kern w:val="2"/>
          <w:sz w:val="20"/>
          <w:szCs w:val="20"/>
        </w:rPr>
        <w:t>. Para a garantia da ampla defesa e contraditório dos licitantes, as notificações serão enviadas eletronicamente para os endereços de e-mail informados na proposta comercial.</w:t>
      </w:r>
    </w:p>
    <w:p w14:paraId="5CB2C851" w14:textId="2AD104D2" w:rsidR="004A2220" w:rsidRDefault="00B22909" w:rsidP="006B34C7">
      <w:pPr>
        <w:pStyle w:val="Corpodetexto"/>
        <w:spacing w:beforeAutospacing="0" w:afterAutospacing="0"/>
        <w:jc w:val="both"/>
        <w:rPr>
          <w:rFonts w:ascii="Arial" w:eastAsia="OpenSymbol" w:hAnsi="Arial" w:cs="Arial"/>
          <w:color w:val="000000"/>
          <w:kern w:val="2"/>
          <w:sz w:val="20"/>
          <w:szCs w:val="20"/>
        </w:rPr>
      </w:pPr>
      <w:r w:rsidRPr="001144DE">
        <w:rPr>
          <w:rFonts w:ascii="Arial" w:eastAsia="OpenSymbol" w:hAnsi="Arial" w:cs="Arial"/>
          <w:b/>
          <w:color w:val="000000"/>
          <w:kern w:val="2"/>
          <w:sz w:val="20"/>
          <w:szCs w:val="20"/>
        </w:rPr>
        <w:t>11.21.1</w:t>
      </w:r>
      <w:r w:rsidRPr="001144DE">
        <w:rPr>
          <w:rFonts w:ascii="Arial" w:eastAsia="OpenSymbol" w:hAnsi="Arial" w:cs="Arial"/>
          <w:color w:val="000000"/>
          <w:kern w:val="2"/>
          <w:sz w:val="20"/>
          <w:szCs w:val="20"/>
        </w:rPr>
        <w:t>. Os endereços de e-mail informados na proposta comercial serão considerados de uso contínuo da empresa, não cabendo alegação de desconhecimento das comunicações a eles comprovadamente enviadas.</w:t>
      </w:r>
    </w:p>
    <w:p w14:paraId="2FB2ABAE" w14:textId="77777777" w:rsidR="006B34C7" w:rsidRPr="006B34C7" w:rsidRDefault="006B34C7" w:rsidP="006B34C7">
      <w:pPr>
        <w:pStyle w:val="Corpodetexto"/>
        <w:spacing w:beforeAutospacing="0" w:afterAutospacing="0"/>
        <w:jc w:val="both"/>
        <w:rPr>
          <w:rFonts w:ascii="Arial" w:eastAsia="OpenSymbol" w:hAnsi="Arial" w:cs="Arial"/>
          <w:color w:val="000000"/>
          <w:kern w:val="2"/>
          <w:sz w:val="20"/>
          <w:szCs w:val="20"/>
        </w:rPr>
      </w:pPr>
    </w:p>
    <w:p w14:paraId="796EE7F8" w14:textId="01E0C2B4" w:rsidR="005A1765" w:rsidRPr="001D271C" w:rsidRDefault="004A2220" w:rsidP="005A1765">
      <w:pPr>
        <w:pStyle w:val="Nivel2"/>
        <w:autoSpaceDE w:val="0"/>
        <w:autoSpaceDN w:val="0"/>
        <w:adjustRightInd w:val="0"/>
        <w:spacing w:before="0" w:after="0" w:line="240" w:lineRule="auto"/>
        <w:rPr>
          <w:rStyle w:val="Fontepargpadro1"/>
          <w:rFonts w:eastAsia="Arial Narrow"/>
          <w:b/>
          <w:sz w:val="20"/>
          <w:szCs w:val="20"/>
        </w:rPr>
      </w:pPr>
      <w:r w:rsidRPr="001D271C">
        <w:rPr>
          <w:rStyle w:val="Fontepargpadro1"/>
          <w:rFonts w:eastAsia="Arial Narrow"/>
          <w:b/>
          <w:sz w:val="20"/>
          <w:szCs w:val="20"/>
        </w:rPr>
        <w:t>CLÁUSULA DÉCIMA SEGUNDA –</w:t>
      </w:r>
      <w:r w:rsidR="005A1765" w:rsidRPr="001D271C">
        <w:rPr>
          <w:rStyle w:val="Fontepargpadro1"/>
          <w:rFonts w:eastAsia="Arial Narrow"/>
          <w:b/>
          <w:sz w:val="20"/>
          <w:szCs w:val="20"/>
        </w:rPr>
        <w:t xml:space="preserve"> </w:t>
      </w:r>
      <w:r w:rsidR="005A1765" w:rsidRPr="001D271C">
        <w:rPr>
          <w:b/>
          <w:sz w:val="20"/>
          <w:szCs w:val="20"/>
        </w:rPr>
        <w:t>DA ADESÃO DA ATA DE REGISTRO DE PREÇO</w:t>
      </w:r>
    </w:p>
    <w:p w14:paraId="105428C9" w14:textId="77777777" w:rsidR="001D271C" w:rsidRPr="001D271C" w:rsidRDefault="001D271C" w:rsidP="005A1765">
      <w:pPr>
        <w:pStyle w:val="Nivel2"/>
        <w:autoSpaceDE w:val="0"/>
        <w:autoSpaceDN w:val="0"/>
        <w:adjustRightInd w:val="0"/>
        <w:spacing w:before="0" w:after="0" w:line="240" w:lineRule="auto"/>
        <w:rPr>
          <w:b/>
          <w:color w:val="auto"/>
          <w:sz w:val="20"/>
          <w:szCs w:val="20"/>
        </w:rPr>
      </w:pPr>
    </w:p>
    <w:p w14:paraId="50E7B124" w14:textId="03BD4D89" w:rsidR="005A1765" w:rsidRPr="001D271C" w:rsidRDefault="005A1765" w:rsidP="005A1765">
      <w:pPr>
        <w:pStyle w:val="Nivel2"/>
        <w:autoSpaceDE w:val="0"/>
        <w:autoSpaceDN w:val="0"/>
        <w:adjustRightInd w:val="0"/>
        <w:spacing w:before="0" w:after="0" w:line="240" w:lineRule="auto"/>
        <w:rPr>
          <w:color w:val="auto"/>
          <w:sz w:val="20"/>
          <w:szCs w:val="20"/>
        </w:rPr>
      </w:pPr>
      <w:r w:rsidRPr="001D271C">
        <w:rPr>
          <w:b/>
          <w:color w:val="auto"/>
          <w:sz w:val="20"/>
          <w:szCs w:val="20"/>
        </w:rPr>
        <w:t>12.1.</w:t>
      </w:r>
      <w:r w:rsidRPr="001D271C">
        <w:rPr>
          <w:color w:val="auto"/>
          <w:sz w:val="20"/>
          <w:szCs w:val="20"/>
        </w:rPr>
        <w:t xml:space="preserve"> Durante a vigência da ata, os órgãos e as entidades da Administração, municipal que não participaram do procedimento poderão aderir à ata de registro de preços na condição de não participantes, observados os seguintes requisitos:</w:t>
      </w:r>
    </w:p>
    <w:p w14:paraId="63839F52" w14:textId="77777777" w:rsidR="005A1765" w:rsidRPr="001D271C" w:rsidRDefault="005A1765" w:rsidP="005A1765">
      <w:pPr>
        <w:autoSpaceDE w:val="0"/>
        <w:autoSpaceDN w:val="0"/>
        <w:adjustRightInd w:val="0"/>
        <w:spacing w:after="0"/>
        <w:ind w:left="426"/>
        <w:jc w:val="both"/>
        <w:rPr>
          <w:rFonts w:ascii="Arial" w:hAnsi="Arial" w:cs="Arial"/>
          <w:kern w:val="2"/>
          <w:sz w:val="20"/>
          <w:szCs w:val="20"/>
          <w:lang w:eastAsia="pt-BR"/>
        </w:rPr>
      </w:pPr>
      <w:r w:rsidRPr="001D271C">
        <w:rPr>
          <w:rFonts w:ascii="Arial" w:hAnsi="Arial" w:cs="Arial"/>
          <w:kern w:val="2"/>
          <w:sz w:val="20"/>
          <w:szCs w:val="20"/>
          <w:lang w:eastAsia="pt-BR"/>
        </w:rPr>
        <w:t xml:space="preserve">I - </w:t>
      </w:r>
      <w:proofErr w:type="gramStart"/>
      <w:r w:rsidRPr="001D271C">
        <w:rPr>
          <w:rFonts w:ascii="Arial" w:hAnsi="Arial" w:cs="Arial"/>
          <w:kern w:val="2"/>
          <w:sz w:val="20"/>
          <w:szCs w:val="20"/>
          <w:lang w:eastAsia="pt-BR"/>
        </w:rPr>
        <w:t>apresentação</w:t>
      </w:r>
      <w:proofErr w:type="gramEnd"/>
      <w:r w:rsidRPr="001D271C">
        <w:rPr>
          <w:rFonts w:ascii="Arial" w:hAnsi="Arial" w:cs="Arial"/>
          <w:kern w:val="2"/>
          <w:sz w:val="20"/>
          <w:szCs w:val="20"/>
          <w:lang w:eastAsia="pt-BR"/>
        </w:rPr>
        <w:t xml:space="preserve"> de justificativa da vantagem da adesão, inclusive em situações de provável desabastecimento ou de descontinuidade de serviço público;</w:t>
      </w:r>
    </w:p>
    <w:p w14:paraId="4B84068C" w14:textId="77777777" w:rsidR="005A1765" w:rsidRPr="001D271C" w:rsidRDefault="005A1765" w:rsidP="005A1765">
      <w:pPr>
        <w:autoSpaceDE w:val="0"/>
        <w:autoSpaceDN w:val="0"/>
        <w:adjustRightInd w:val="0"/>
        <w:spacing w:after="0"/>
        <w:ind w:left="426"/>
        <w:jc w:val="both"/>
        <w:rPr>
          <w:rFonts w:ascii="Arial" w:hAnsi="Arial" w:cs="Arial"/>
          <w:kern w:val="2"/>
          <w:sz w:val="20"/>
          <w:szCs w:val="20"/>
          <w:lang w:eastAsia="pt-BR"/>
        </w:rPr>
      </w:pPr>
      <w:r w:rsidRPr="001D271C">
        <w:rPr>
          <w:rFonts w:ascii="Arial" w:hAnsi="Arial" w:cs="Arial"/>
          <w:kern w:val="2"/>
          <w:sz w:val="20"/>
          <w:szCs w:val="20"/>
          <w:lang w:eastAsia="pt-BR"/>
        </w:rPr>
        <w:t xml:space="preserve">II - </w:t>
      </w:r>
      <w:proofErr w:type="gramStart"/>
      <w:r w:rsidRPr="001D271C">
        <w:rPr>
          <w:rFonts w:ascii="Arial" w:hAnsi="Arial" w:cs="Arial"/>
          <w:kern w:val="2"/>
          <w:sz w:val="20"/>
          <w:szCs w:val="20"/>
          <w:lang w:eastAsia="pt-BR"/>
        </w:rPr>
        <w:t>demonstração</w:t>
      </w:r>
      <w:proofErr w:type="gramEnd"/>
      <w:r w:rsidRPr="001D271C">
        <w:rPr>
          <w:rFonts w:ascii="Arial" w:hAnsi="Arial" w:cs="Arial"/>
          <w:kern w:val="2"/>
          <w:sz w:val="20"/>
          <w:szCs w:val="20"/>
          <w:lang w:eastAsia="pt-BR"/>
        </w:rPr>
        <w:t xml:space="preserve"> da compatibilidade dos valores registrados com os valores praticados pelo mercado, na forma prevista no art. 23 da Lei nº 14.133, de 2021; e</w:t>
      </w:r>
    </w:p>
    <w:p w14:paraId="22FC0912" w14:textId="77777777" w:rsidR="005A1765" w:rsidRPr="001D271C" w:rsidRDefault="005A1765" w:rsidP="005A1765">
      <w:pPr>
        <w:autoSpaceDE w:val="0"/>
        <w:autoSpaceDN w:val="0"/>
        <w:adjustRightInd w:val="0"/>
        <w:spacing w:after="0"/>
        <w:ind w:left="426"/>
        <w:jc w:val="both"/>
        <w:rPr>
          <w:rFonts w:ascii="Arial" w:hAnsi="Arial" w:cs="Arial"/>
          <w:kern w:val="2"/>
          <w:sz w:val="20"/>
          <w:szCs w:val="20"/>
          <w:lang w:eastAsia="pt-BR"/>
        </w:rPr>
      </w:pPr>
      <w:r w:rsidRPr="001D271C">
        <w:rPr>
          <w:rFonts w:ascii="Arial" w:hAnsi="Arial" w:cs="Arial"/>
          <w:kern w:val="2"/>
          <w:sz w:val="20"/>
          <w:szCs w:val="20"/>
          <w:lang w:eastAsia="pt-BR"/>
        </w:rPr>
        <w:t xml:space="preserve">III - consulta e aceitação prévias do órgão ou da entidade gerenciadora e do fornecedor. </w:t>
      </w:r>
    </w:p>
    <w:p w14:paraId="39F4B3B5" w14:textId="77777777" w:rsidR="005A1765" w:rsidRPr="001D271C" w:rsidRDefault="005A1765" w:rsidP="005A1765">
      <w:pPr>
        <w:pStyle w:val="Nivel2"/>
        <w:autoSpaceDE w:val="0"/>
        <w:autoSpaceDN w:val="0"/>
        <w:adjustRightInd w:val="0"/>
        <w:spacing w:before="0" w:after="0" w:line="240" w:lineRule="auto"/>
        <w:rPr>
          <w:color w:val="auto"/>
          <w:sz w:val="20"/>
          <w:szCs w:val="20"/>
        </w:rPr>
      </w:pPr>
      <w:r w:rsidRPr="001D271C">
        <w:rPr>
          <w:b/>
          <w:color w:val="auto"/>
          <w:sz w:val="20"/>
          <w:szCs w:val="20"/>
        </w:rPr>
        <w:t>12.2.</w:t>
      </w:r>
      <w:r w:rsidRPr="001D271C">
        <w:rPr>
          <w:color w:val="auto"/>
          <w:sz w:val="20"/>
          <w:szCs w:val="20"/>
        </w:rPr>
        <w:t xml:space="preserve"> A autorização do órgão ou da entidade gerenciadora apenas será realizada após a aceitação da adesão pelo fornecedor.</w:t>
      </w:r>
    </w:p>
    <w:p w14:paraId="7B9EFB1F" w14:textId="77777777" w:rsidR="005A1765" w:rsidRPr="001D271C" w:rsidRDefault="005A1765" w:rsidP="005A1765">
      <w:pPr>
        <w:pStyle w:val="Nivel2"/>
        <w:autoSpaceDE w:val="0"/>
        <w:autoSpaceDN w:val="0"/>
        <w:adjustRightInd w:val="0"/>
        <w:spacing w:before="0" w:after="0" w:line="240" w:lineRule="auto"/>
        <w:rPr>
          <w:color w:val="auto"/>
          <w:sz w:val="20"/>
          <w:szCs w:val="20"/>
        </w:rPr>
      </w:pPr>
      <w:r w:rsidRPr="001D271C">
        <w:rPr>
          <w:b/>
          <w:color w:val="auto"/>
          <w:sz w:val="20"/>
          <w:szCs w:val="20"/>
        </w:rPr>
        <w:t>12.3.</w:t>
      </w:r>
      <w:r w:rsidRPr="001D271C">
        <w:rPr>
          <w:color w:val="auto"/>
          <w:sz w:val="20"/>
          <w:szCs w:val="20"/>
        </w:rPr>
        <w:t xml:space="preserve"> Após a autorização do órgão ou da entidade gerenciadora, o órgão ou a entidade não participante efetivará a aquisição ou a contratação solicitada em até noventa dias, observado o prazo de vigência da ata.</w:t>
      </w:r>
    </w:p>
    <w:p w14:paraId="1D14C255" w14:textId="77777777" w:rsidR="005A1765" w:rsidRPr="001D271C" w:rsidRDefault="005A1765" w:rsidP="005A1765">
      <w:pPr>
        <w:pStyle w:val="Nivel2"/>
        <w:autoSpaceDE w:val="0"/>
        <w:autoSpaceDN w:val="0"/>
        <w:adjustRightInd w:val="0"/>
        <w:spacing w:before="0" w:after="0" w:line="240" w:lineRule="auto"/>
        <w:rPr>
          <w:color w:val="auto"/>
          <w:sz w:val="20"/>
          <w:szCs w:val="20"/>
        </w:rPr>
      </w:pPr>
      <w:r w:rsidRPr="001D271C">
        <w:rPr>
          <w:b/>
          <w:color w:val="auto"/>
          <w:sz w:val="20"/>
          <w:szCs w:val="20"/>
        </w:rPr>
        <w:t>12.4.</w:t>
      </w:r>
      <w:r w:rsidRPr="001D271C">
        <w:rPr>
          <w:color w:val="auto"/>
          <w:sz w:val="20"/>
          <w:szCs w:val="20"/>
        </w:rPr>
        <w:t xml:space="preserve"> O prazo previsto no item 12.3 poderá ser prorrogado excepcionalmente, mediante solicitação do órgão ou da entidade não participante aceita pelo órgão ou pela entidade gerenciadora, desde que respeitado o limite temporal de vigência da ata de registro de preços.</w:t>
      </w:r>
    </w:p>
    <w:p w14:paraId="40700A46" w14:textId="77777777" w:rsidR="005A1765" w:rsidRPr="001D271C" w:rsidRDefault="005A1765" w:rsidP="005A1765">
      <w:pPr>
        <w:pStyle w:val="Nivel2"/>
        <w:autoSpaceDE w:val="0"/>
        <w:autoSpaceDN w:val="0"/>
        <w:adjustRightInd w:val="0"/>
        <w:spacing w:before="0" w:after="0" w:line="240" w:lineRule="auto"/>
        <w:rPr>
          <w:color w:val="auto"/>
          <w:sz w:val="20"/>
          <w:szCs w:val="20"/>
        </w:rPr>
      </w:pPr>
      <w:r w:rsidRPr="001D271C">
        <w:rPr>
          <w:color w:val="auto"/>
          <w:sz w:val="20"/>
          <w:szCs w:val="20"/>
        </w:rPr>
        <w:t>12.5. Serão observadas as seguintes regras de controle para a adesão à ata de registro de preços de que trata o item 12.1:</w:t>
      </w:r>
    </w:p>
    <w:p w14:paraId="2546FFA4" w14:textId="77777777" w:rsidR="005A1765" w:rsidRPr="001D271C" w:rsidRDefault="005A1765" w:rsidP="006B34C7">
      <w:pPr>
        <w:autoSpaceDE w:val="0"/>
        <w:autoSpaceDN w:val="0"/>
        <w:adjustRightInd w:val="0"/>
        <w:spacing w:after="0"/>
        <w:jc w:val="both"/>
        <w:rPr>
          <w:rFonts w:ascii="Arial" w:hAnsi="Arial" w:cs="Arial"/>
          <w:kern w:val="2"/>
          <w:sz w:val="20"/>
          <w:szCs w:val="20"/>
          <w:lang w:eastAsia="pt-BR"/>
        </w:rPr>
      </w:pPr>
      <w:r w:rsidRPr="001D271C">
        <w:rPr>
          <w:rFonts w:ascii="Arial" w:hAnsi="Arial" w:cs="Arial"/>
          <w:kern w:val="2"/>
          <w:sz w:val="20"/>
          <w:szCs w:val="20"/>
          <w:lang w:eastAsia="pt-BR"/>
        </w:rPr>
        <w:t xml:space="preserve">I - </w:t>
      </w:r>
      <w:proofErr w:type="gramStart"/>
      <w:r w:rsidRPr="001D271C">
        <w:rPr>
          <w:rFonts w:ascii="Arial" w:hAnsi="Arial" w:cs="Arial"/>
          <w:kern w:val="2"/>
          <w:sz w:val="20"/>
          <w:szCs w:val="20"/>
          <w:lang w:eastAsia="pt-BR"/>
        </w:rPr>
        <w:t>as</w:t>
      </w:r>
      <w:proofErr w:type="gramEnd"/>
      <w:r w:rsidRPr="001D271C">
        <w:rPr>
          <w:rFonts w:ascii="Arial" w:hAnsi="Arial" w:cs="Arial"/>
          <w:kern w:val="2"/>
          <w:sz w:val="20"/>
          <w:szCs w:val="20"/>
          <w:lang w:eastAsia="pt-BR"/>
        </w:rPr>
        <w:t xml:space="preserve"> aquisições ou as contratações adicionais não poderão exceder, por órgão ou entidade, a cinquenta por cento dos quantitativos dos itens do instrumento convocatório registrados na ata de registro de preços para o órgão ou a entidade gerenciadora e para os órgãos ou as entidades participantes; e</w:t>
      </w:r>
    </w:p>
    <w:p w14:paraId="2FC9F2BF" w14:textId="77777777" w:rsidR="005A1765" w:rsidRPr="001D271C" w:rsidRDefault="005A1765" w:rsidP="006B34C7">
      <w:pPr>
        <w:autoSpaceDE w:val="0"/>
        <w:autoSpaceDN w:val="0"/>
        <w:adjustRightInd w:val="0"/>
        <w:spacing w:after="0"/>
        <w:jc w:val="both"/>
        <w:rPr>
          <w:rFonts w:ascii="Arial" w:hAnsi="Arial" w:cs="Arial"/>
          <w:kern w:val="2"/>
          <w:sz w:val="20"/>
          <w:szCs w:val="20"/>
          <w:lang w:eastAsia="pt-BR"/>
        </w:rPr>
      </w:pPr>
      <w:r w:rsidRPr="001D271C">
        <w:rPr>
          <w:rFonts w:ascii="Arial" w:hAnsi="Arial" w:cs="Arial"/>
          <w:kern w:val="2"/>
          <w:sz w:val="20"/>
          <w:szCs w:val="20"/>
          <w:lang w:eastAsia="pt-BR"/>
        </w:rPr>
        <w:t xml:space="preserve">II - </w:t>
      </w:r>
      <w:proofErr w:type="gramStart"/>
      <w:r w:rsidRPr="001D271C">
        <w:rPr>
          <w:rFonts w:ascii="Arial" w:hAnsi="Arial" w:cs="Arial"/>
          <w:kern w:val="2"/>
          <w:sz w:val="20"/>
          <w:szCs w:val="20"/>
          <w:lang w:eastAsia="pt-BR"/>
        </w:rPr>
        <w:t>o</w:t>
      </w:r>
      <w:proofErr w:type="gramEnd"/>
      <w:r w:rsidRPr="001D271C">
        <w:rPr>
          <w:rFonts w:ascii="Arial" w:hAnsi="Arial" w:cs="Arial"/>
          <w:kern w:val="2"/>
          <w:sz w:val="20"/>
          <w:szCs w:val="20"/>
          <w:lang w:eastAsia="pt-BR"/>
        </w:rPr>
        <w:t xml:space="preserve"> quantitativo decorrente das adesões não poderá exceder, na totalidade, ao dobro do quantitativo de cada item registrado na ata de registro de preços para o órgão ou a entidade gerenciadora e os órgãos ou as entidades participantes, independentemente do número de órgãos ou entidades não participantes que aderirem à ata de registro de preços.</w:t>
      </w:r>
    </w:p>
    <w:p w14:paraId="32128B8E" w14:textId="77777777" w:rsidR="005A1765" w:rsidRPr="001D271C" w:rsidRDefault="005A1765" w:rsidP="004568C3">
      <w:pPr>
        <w:pStyle w:val="Corpodetexto"/>
        <w:spacing w:beforeAutospacing="0" w:afterAutospacing="0" w:line="276" w:lineRule="auto"/>
        <w:jc w:val="both"/>
        <w:rPr>
          <w:rStyle w:val="Fontepargpadro1"/>
          <w:rFonts w:ascii="Arial" w:eastAsia="Arial Narrow" w:hAnsi="Arial" w:cs="Arial"/>
          <w:b/>
          <w:sz w:val="20"/>
          <w:szCs w:val="20"/>
        </w:rPr>
      </w:pPr>
    </w:p>
    <w:p w14:paraId="2C5CC355" w14:textId="358F790A" w:rsidR="004A2220" w:rsidRPr="001144DE" w:rsidRDefault="005A1765" w:rsidP="004568C3">
      <w:pPr>
        <w:pStyle w:val="Corpodetexto"/>
        <w:spacing w:beforeAutospacing="0" w:afterAutospacing="0" w:line="276" w:lineRule="auto"/>
        <w:jc w:val="both"/>
        <w:rPr>
          <w:rStyle w:val="Fontepargpadro1"/>
          <w:rFonts w:ascii="Arial" w:eastAsia="Arial Narrow" w:hAnsi="Arial" w:cs="Arial"/>
          <w:b/>
          <w:sz w:val="20"/>
          <w:szCs w:val="20"/>
        </w:rPr>
      </w:pPr>
      <w:r>
        <w:rPr>
          <w:rStyle w:val="Fontepargpadro1"/>
          <w:rFonts w:ascii="Arial" w:eastAsia="Arial Narrow" w:hAnsi="Arial" w:cs="Arial"/>
          <w:b/>
          <w:sz w:val="20"/>
          <w:szCs w:val="20"/>
        </w:rPr>
        <w:t>CLÁUSULA DÉCIMA TERCEIRA -</w:t>
      </w:r>
      <w:r w:rsidR="004A2220" w:rsidRPr="001144DE">
        <w:rPr>
          <w:rStyle w:val="Fontepargpadro1"/>
          <w:rFonts w:ascii="Arial" w:eastAsia="Arial Narrow" w:hAnsi="Arial" w:cs="Arial"/>
          <w:b/>
          <w:sz w:val="20"/>
          <w:szCs w:val="20"/>
        </w:rPr>
        <w:t xml:space="preserve"> DAS DISPOSIÇÕES FINAIS</w:t>
      </w:r>
    </w:p>
    <w:p w14:paraId="27276EB9" w14:textId="77777777" w:rsidR="004A2220" w:rsidRPr="001144DE" w:rsidRDefault="004A2220" w:rsidP="004568C3">
      <w:pPr>
        <w:pStyle w:val="Corpodetexto"/>
        <w:spacing w:beforeAutospacing="0" w:afterAutospacing="0" w:line="276" w:lineRule="auto"/>
        <w:jc w:val="both"/>
        <w:rPr>
          <w:rFonts w:ascii="Arial" w:hAnsi="Arial" w:cs="Arial"/>
          <w:sz w:val="20"/>
          <w:szCs w:val="20"/>
        </w:rPr>
      </w:pPr>
    </w:p>
    <w:p w14:paraId="7DBE5D4E" w14:textId="4D61995A" w:rsidR="004A2220" w:rsidRPr="001144DE" w:rsidRDefault="004A2220" w:rsidP="004568C3">
      <w:pPr>
        <w:pStyle w:val="WW-Corpodetexto2"/>
        <w:spacing w:before="0" w:line="276" w:lineRule="auto"/>
        <w:rPr>
          <w:rFonts w:ascii="Arial" w:hAnsi="Arial" w:cs="Arial"/>
          <w:sz w:val="20"/>
          <w:szCs w:val="20"/>
        </w:rPr>
      </w:pPr>
      <w:r w:rsidRPr="001144DE">
        <w:rPr>
          <w:rStyle w:val="Fontepargpadro1"/>
          <w:rFonts w:ascii="Arial" w:eastAsia="Arial Narrow" w:hAnsi="Arial" w:cs="Arial"/>
          <w:b/>
          <w:sz w:val="20"/>
          <w:szCs w:val="20"/>
        </w:rPr>
        <w:t>1</w:t>
      </w:r>
      <w:r w:rsidR="005A1765">
        <w:rPr>
          <w:rStyle w:val="Fontepargpadro1"/>
          <w:rFonts w:ascii="Arial" w:eastAsia="Arial Narrow" w:hAnsi="Arial" w:cs="Arial"/>
          <w:b/>
          <w:sz w:val="20"/>
          <w:szCs w:val="20"/>
        </w:rPr>
        <w:t>3</w:t>
      </w:r>
      <w:r w:rsidRPr="001144DE">
        <w:rPr>
          <w:rStyle w:val="Fontepargpadro1"/>
          <w:rFonts w:ascii="Arial" w:eastAsia="Arial Narrow" w:hAnsi="Arial" w:cs="Arial"/>
          <w:b/>
          <w:sz w:val="20"/>
          <w:szCs w:val="20"/>
        </w:rPr>
        <w:t xml:space="preserve">.1. </w:t>
      </w:r>
      <w:r w:rsidRPr="001144DE">
        <w:rPr>
          <w:rStyle w:val="Fontepargpadro1"/>
          <w:rFonts w:ascii="Arial" w:eastAsia="Arial Narrow" w:hAnsi="Arial" w:cs="Arial"/>
          <w:sz w:val="20"/>
          <w:szCs w:val="20"/>
        </w:rPr>
        <w:t xml:space="preserve">Fica eleito o Foro da Comarca de Andaraí - Ba para dirimir dúvidas ou questões oriundas do presente instrumento. </w:t>
      </w:r>
    </w:p>
    <w:p w14:paraId="0B0E79D7" w14:textId="77777777" w:rsidR="004A2220" w:rsidRPr="001144DE" w:rsidRDefault="004A2220" w:rsidP="004568C3">
      <w:pPr>
        <w:pStyle w:val="WW-Corpodetexto2"/>
        <w:spacing w:before="0" w:line="276" w:lineRule="auto"/>
        <w:rPr>
          <w:rFonts w:ascii="Arial" w:eastAsia="Arial Narrow" w:hAnsi="Arial" w:cs="Arial"/>
          <w:sz w:val="20"/>
          <w:szCs w:val="20"/>
        </w:rPr>
      </w:pPr>
    </w:p>
    <w:p w14:paraId="4564F45D" w14:textId="77777777" w:rsidR="004A2220" w:rsidRPr="001144DE" w:rsidRDefault="004A2220" w:rsidP="004568C3">
      <w:pPr>
        <w:tabs>
          <w:tab w:val="left" w:pos="141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76" w:lineRule="auto"/>
        <w:jc w:val="both"/>
        <w:rPr>
          <w:rFonts w:ascii="Arial" w:hAnsi="Arial" w:cs="Arial"/>
          <w:sz w:val="20"/>
          <w:szCs w:val="20"/>
        </w:rPr>
      </w:pPr>
      <w:r w:rsidRPr="001144DE">
        <w:rPr>
          <w:rFonts w:ascii="Arial" w:hAnsi="Arial" w:cs="Arial"/>
          <w:sz w:val="20"/>
          <w:szCs w:val="20"/>
        </w:rPr>
        <w:t>E, por es</w:t>
      </w:r>
      <w:r w:rsidRPr="001144DE">
        <w:rPr>
          <w:rFonts w:ascii="Arial" w:eastAsia="Arial" w:hAnsi="Arial" w:cs="Arial"/>
          <w:sz w:val="20"/>
          <w:szCs w:val="20"/>
        </w:rPr>
        <w:t>t</w:t>
      </w:r>
      <w:r w:rsidRPr="001144DE">
        <w:rPr>
          <w:rFonts w:ascii="Arial" w:hAnsi="Arial" w:cs="Arial"/>
          <w:sz w:val="20"/>
          <w:szCs w:val="20"/>
        </w:rPr>
        <w:t>arem justas</w:t>
      </w:r>
      <w:r w:rsidRPr="001144DE">
        <w:rPr>
          <w:rFonts w:ascii="Arial" w:eastAsia="Arial" w:hAnsi="Arial" w:cs="Arial"/>
          <w:sz w:val="20"/>
          <w:szCs w:val="20"/>
        </w:rPr>
        <w:t xml:space="preserve"> </w:t>
      </w:r>
      <w:r w:rsidRPr="001144DE">
        <w:rPr>
          <w:rFonts w:ascii="Arial" w:hAnsi="Arial" w:cs="Arial"/>
          <w:sz w:val="20"/>
          <w:szCs w:val="20"/>
        </w:rPr>
        <w:t>e</w:t>
      </w:r>
      <w:r w:rsidRPr="001144DE">
        <w:rPr>
          <w:rFonts w:ascii="Arial" w:eastAsia="Arial" w:hAnsi="Arial" w:cs="Arial"/>
          <w:sz w:val="20"/>
          <w:szCs w:val="20"/>
        </w:rPr>
        <w:t xml:space="preserve"> </w:t>
      </w:r>
      <w:r w:rsidRPr="001144DE">
        <w:rPr>
          <w:rFonts w:ascii="Arial" w:hAnsi="Arial" w:cs="Arial"/>
          <w:sz w:val="20"/>
          <w:szCs w:val="20"/>
        </w:rPr>
        <w:t>acordadas, as</w:t>
      </w:r>
      <w:r w:rsidRPr="001144DE">
        <w:rPr>
          <w:rFonts w:ascii="Arial" w:eastAsia="Arial" w:hAnsi="Arial" w:cs="Arial"/>
          <w:sz w:val="20"/>
          <w:szCs w:val="20"/>
        </w:rPr>
        <w:t xml:space="preserve"> </w:t>
      </w:r>
      <w:r w:rsidRPr="001144DE">
        <w:rPr>
          <w:rFonts w:ascii="Arial" w:hAnsi="Arial" w:cs="Arial"/>
          <w:sz w:val="20"/>
          <w:szCs w:val="20"/>
        </w:rPr>
        <w:t>partes</w:t>
      </w:r>
      <w:r w:rsidRPr="001144DE">
        <w:rPr>
          <w:rFonts w:ascii="Arial" w:eastAsia="Arial" w:hAnsi="Arial" w:cs="Arial"/>
          <w:sz w:val="20"/>
          <w:szCs w:val="20"/>
        </w:rPr>
        <w:t xml:space="preserve"> </w:t>
      </w:r>
      <w:r w:rsidRPr="001144DE">
        <w:rPr>
          <w:rFonts w:ascii="Arial" w:hAnsi="Arial" w:cs="Arial"/>
          <w:sz w:val="20"/>
          <w:szCs w:val="20"/>
        </w:rPr>
        <w:t>assinam</w:t>
      </w:r>
      <w:r w:rsidRPr="001144DE">
        <w:rPr>
          <w:rFonts w:ascii="Arial" w:eastAsia="Arial" w:hAnsi="Arial" w:cs="Arial"/>
          <w:sz w:val="20"/>
          <w:szCs w:val="20"/>
        </w:rPr>
        <w:t xml:space="preserve"> </w:t>
      </w:r>
      <w:r w:rsidRPr="001144DE">
        <w:rPr>
          <w:rFonts w:ascii="Arial" w:hAnsi="Arial" w:cs="Arial"/>
          <w:sz w:val="20"/>
          <w:szCs w:val="20"/>
        </w:rPr>
        <w:t>e</w:t>
      </w:r>
      <w:r w:rsidRPr="001144DE">
        <w:rPr>
          <w:rFonts w:ascii="Arial" w:eastAsia="Arial" w:hAnsi="Arial" w:cs="Arial"/>
          <w:sz w:val="20"/>
          <w:szCs w:val="20"/>
        </w:rPr>
        <w:t>l</w:t>
      </w:r>
      <w:r w:rsidRPr="001144DE">
        <w:rPr>
          <w:rFonts w:ascii="Arial" w:hAnsi="Arial" w:cs="Arial"/>
          <w:sz w:val="20"/>
          <w:szCs w:val="20"/>
        </w:rPr>
        <w:t>etrônica/digitalmen</w:t>
      </w:r>
      <w:r w:rsidRPr="001144DE">
        <w:rPr>
          <w:rFonts w:ascii="Arial" w:eastAsia="Arial" w:hAnsi="Arial" w:cs="Arial"/>
          <w:sz w:val="20"/>
          <w:szCs w:val="20"/>
        </w:rPr>
        <w:t>t</w:t>
      </w:r>
      <w:r w:rsidRPr="001144DE">
        <w:rPr>
          <w:rFonts w:ascii="Arial" w:hAnsi="Arial" w:cs="Arial"/>
          <w:sz w:val="20"/>
          <w:szCs w:val="20"/>
        </w:rPr>
        <w:t xml:space="preserve">e </w:t>
      </w:r>
      <w:r w:rsidRPr="001144DE">
        <w:rPr>
          <w:rFonts w:ascii="Arial" w:eastAsia="Arial" w:hAnsi="Arial" w:cs="Arial"/>
          <w:sz w:val="20"/>
          <w:szCs w:val="20"/>
        </w:rPr>
        <w:t>o</w:t>
      </w:r>
      <w:r w:rsidRPr="001144DE">
        <w:rPr>
          <w:rFonts w:ascii="Arial" w:hAnsi="Arial" w:cs="Arial"/>
          <w:sz w:val="20"/>
          <w:szCs w:val="20"/>
        </w:rPr>
        <w:t xml:space="preserve"> p</w:t>
      </w:r>
      <w:r w:rsidRPr="001144DE">
        <w:rPr>
          <w:rFonts w:ascii="Arial" w:eastAsia="Arial" w:hAnsi="Arial" w:cs="Arial"/>
          <w:sz w:val="20"/>
          <w:szCs w:val="20"/>
        </w:rPr>
        <w:t>r</w:t>
      </w:r>
      <w:r w:rsidRPr="001144DE">
        <w:rPr>
          <w:rFonts w:ascii="Arial" w:hAnsi="Arial" w:cs="Arial"/>
          <w:sz w:val="20"/>
          <w:szCs w:val="20"/>
        </w:rPr>
        <w:t>esente</w:t>
      </w:r>
      <w:r w:rsidRPr="001144DE">
        <w:rPr>
          <w:rFonts w:ascii="Arial" w:eastAsia="Arial" w:hAnsi="Arial" w:cs="Arial"/>
          <w:sz w:val="20"/>
          <w:szCs w:val="20"/>
        </w:rPr>
        <w:t xml:space="preserve"> </w:t>
      </w:r>
      <w:r w:rsidRPr="001144DE">
        <w:rPr>
          <w:rFonts w:ascii="Arial" w:hAnsi="Arial" w:cs="Arial"/>
          <w:sz w:val="20"/>
          <w:szCs w:val="20"/>
        </w:rPr>
        <w:t>inst</w:t>
      </w:r>
      <w:r w:rsidRPr="001144DE">
        <w:rPr>
          <w:rFonts w:ascii="Arial" w:eastAsia="Arial" w:hAnsi="Arial" w:cs="Arial"/>
          <w:sz w:val="20"/>
          <w:szCs w:val="20"/>
        </w:rPr>
        <w:t>r</w:t>
      </w:r>
      <w:r w:rsidRPr="001144DE">
        <w:rPr>
          <w:rFonts w:ascii="Arial" w:hAnsi="Arial" w:cs="Arial"/>
          <w:sz w:val="20"/>
          <w:szCs w:val="20"/>
        </w:rPr>
        <w:t>um</w:t>
      </w:r>
      <w:r w:rsidRPr="001144DE">
        <w:rPr>
          <w:rFonts w:ascii="Arial" w:eastAsia="Arial" w:hAnsi="Arial" w:cs="Arial"/>
          <w:sz w:val="20"/>
          <w:szCs w:val="20"/>
        </w:rPr>
        <w:t>e</w:t>
      </w:r>
      <w:r w:rsidRPr="001144DE">
        <w:rPr>
          <w:rFonts w:ascii="Arial" w:hAnsi="Arial" w:cs="Arial"/>
          <w:sz w:val="20"/>
          <w:szCs w:val="20"/>
        </w:rPr>
        <w:t xml:space="preserve">nto, </w:t>
      </w:r>
      <w:r w:rsidRPr="001144DE">
        <w:rPr>
          <w:rFonts w:ascii="Arial" w:eastAsia="Arial" w:hAnsi="Arial" w:cs="Arial"/>
          <w:sz w:val="20"/>
          <w:szCs w:val="20"/>
        </w:rPr>
        <w:t>c</w:t>
      </w:r>
      <w:r w:rsidRPr="001144DE">
        <w:rPr>
          <w:rFonts w:ascii="Arial" w:hAnsi="Arial" w:cs="Arial"/>
          <w:sz w:val="20"/>
          <w:szCs w:val="20"/>
        </w:rPr>
        <w:t>onsi</w:t>
      </w:r>
      <w:r w:rsidRPr="001144DE">
        <w:rPr>
          <w:rFonts w:ascii="Arial" w:eastAsia="Arial" w:hAnsi="Arial" w:cs="Arial"/>
          <w:sz w:val="20"/>
          <w:szCs w:val="20"/>
        </w:rPr>
        <w:t>d</w:t>
      </w:r>
      <w:r w:rsidRPr="001144DE">
        <w:rPr>
          <w:rFonts w:ascii="Arial" w:hAnsi="Arial" w:cs="Arial"/>
          <w:sz w:val="20"/>
          <w:szCs w:val="20"/>
        </w:rPr>
        <w:t>e</w:t>
      </w:r>
      <w:r w:rsidRPr="001144DE">
        <w:rPr>
          <w:rFonts w:ascii="Arial" w:eastAsia="Arial" w:hAnsi="Arial" w:cs="Arial"/>
          <w:sz w:val="20"/>
          <w:szCs w:val="20"/>
        </w:rPr>
        <w:t>r</w:t>
      </w:r>
      <w:r w:rsidRPr="001144DE">
        <w:rPr>
          <w:rFonts w:ascii="Arial" w:hAnsi="Arial" w:cs="Arial"/>
          <w:sz w:val="20"/>
          <w:szCs w:val="20"/>
        </w:rPr>
        <w:t>ando-</w:t>
      </w:r>
      <w:r w:rsidRPr="001144DE">
        <w:rPr>
          <w:rFonts w:ascii="Arial" w:eastAsia="Arial" w:hAnsi="Arial" w:cs="Arial"/>
          <w:sz w:val="20"/>
          <w:szCs w:val="20"/>
        </w:rPr>
        <w:t>s</w:t>
      </w:r>
      <w:r w:rsidRPr="001144DE">
        <w:rPr>
          <w:rFonts w:ascii="Arial" w:hAnsi="Arial" w:cs="Arial"/>
          <w:sz w:val="20"/>
          <w:szCs w:val="20"/>
        </w:rPr>
        <w:t>e ef</w:t>
      </w:r>
      <w:r w:rsidRPr="001144DE">
        <w:rPr>
          <w:rFonts w:ascii="Arial" w:eastAsia="Arial" w:hAnsi="Arial" w:cs="Arial"/>
          <w:sz w:val="20"/>
          <w:szCs w:val="20"/>
        </w:rPr>
        <w:t>e</w:t>
      </w:r>
      <w:r w:rsidRPr="001144DE">
        <w:rPr>
          <w:rFonts w:ascii="Arial" w:hAnsi="Arial" w:cs="Arial"/>
          <w:sz w:val="20"/>
          <w:szCs w:val="20"/>
        </w:rPr>
        <w:t>ti</w:t>
      </w:r>
      <w:r w:rsidRPr="001144DE">
        <w:rPr>
          <w:rFonts w:ascii="Arial" w:eastAsia="Arial" w:hAnsi="Arial" w:cs="Arial"/>
          <w:sz w:val="20"/>
          <w:szCs w:val="20"/>
        </w:rPr>
        <w:t>v</w:t>
      </w:r>
      <w:r w:rsidRPr="001144DE">
        <w:rPr>
          <w:rFonts w:ascii="Arial" w:hAnsi="Arial" w:cs="Arial"/>
          <w:sz w:val="20"/>
          <w:szCs w:val="20"/>
        </w:rPr>
        <w:t>amente</w:t>
      </w:r>
      <w:r w:rsidRPr="001144DE">
        <w:rPr>
          <w:rFonts w:ascii="Arial" w:eastAsia="Arial" w:hAnsi="Arial" w:cs="Arial"/>
          <w:sz w:val="20"/>
          <w:szCs w:val="20"/>
        </w:rPr>
        <w:t xml:space="preserve"> </w:t>
      </w:r>
      <w:r w:rsidRPr="001144DE">
        <w:rPr>
          <w:rFonts w:ascii="Arial" w:hAnsi="Arial" w:cs="Arial"/>
          <w:sz w:val="20"/>
          <w:szCs w:val="20"/>
        </w:rPr>
        <w:t>forma</w:t>
      </w:r>
      <w:r w:rsidRPr="001144DE">
        <w:rPr>
          <w:rFonts w:ascii="Arial" w:eastAsia="Arial" w:hAnsi="Arial" w:cs="Arial"/>
          <w:sz w:val="20"/>
          <w:szCs w:val="20"/>
        </w:rPr>
        <w:t>l</w:t>
      </w:r>
      <w:r w:rsidRPr="001144DE">
        <w:rPr>
          <w:rFonts w:ascii="Arial" w:hAnsi="Arial" w:cs="Arial"/>
          <w:sz w:val="20"/>
          <w:szCs w:val="20"/>
        </w:rPr>
        <w:t>izado a pa</w:t>
      </w:r>
      <w:r w:rsidRPr="001144DE">
        <w:rPr>
          <w:rFonts w:ascii="Arial" w:eastAsia="Arial" w:hAnsi="Arial" w:cs="Arial"/>
          <w:sz w:val="20"/>
          <w:szCs w:val="20"/>
        </w:rPr>
        <w:t>r</w:t>
      </w:r>
      <w:r w:rsidRPr="001144DE">
        <w:rPr>
          <w:rFonts w:ascii="Arial" w:hAnsi="Arial" w:cs="Arial"/>
          <w:sz w:val="20"/>
          <w:szCs w:val="20"/>
        </w:rPr>
        <w:t>tir</w:t>
      </w:r>
      <w:r w:rsidRPr="001144DE">
        <w:rPr>
          <w:rFonts w:ascii="Arial" w:eastAsia="Arial" w:hAnsi="Arial" w:cs="Arial"/>
          <w:sz w:val="20"/>
          <w:szCs w:val="20"/>
        </w:rPr>
        <w:t xml:space="preserve"> </w:t>
      </w:r>
      <w:r w:rsidRPr="001144DE">
        <w:rPr>
          <w:rFonts w:ascii="Arial" w:hAnsi="Arial" w:cs="Arial"/>
          <w:sz w:val="20"/>
          <w:szCs w:val="20"/>
        </w:rPr>
        <w:t>da</w:t>
      </w:r>
      <w:r w:rsidRPr="001144DE">
        <w:rPr>
          <w:rFonts w:ascii="Arial" w:eastAsia="Arial" w:hAnsi="Arial" w:cs="Arial"/>
          <w:sz w:val="20"/>
          <w:szCs w:val="20"/>
        </w:rPr>
        <w:t xml:space="preserve"> </w:t>
      </w:r>
      <w:r w:rsidRPr="001144DE">
        <w:rPr>
          <w:rFonts w:ascii="Arial" w:hAnsi="Arial" w:cs="Arial"/>
          <w:sz w:val="20"/>
          <w:szCs w:val="20"/>
        </w:rPr>
        <w:t>última ass</w:t>
      </w:r>
      <w:r w:rsidRPr="001144DE">
        <w:rPr>
          <w:rFonts w:ascii="Arial" w:eastAsia="Arial" w:hAnsi="Arial" w:cs="Arial"/>
          <w:sz w:val="20"/>
          <w:szCs w:val="20"/>
        </w:rPr>
        <w:t>i</w:t>
      </w:r>
      <w:r w:rsidRPr="001144DE">
        <w:rPr>
          <w:rFonts w:ascii="Arial" w:hAnsi="Arial" w:cs="Arial"/>
          <w:sz w:val="20"/>
          <w:szCs w:val="20"/>
        </w:rPr>
        <w:t>natura</w:t>
      </w:r>
      <w:r w:rsidRPr="001144DE">
        <w:rPr>
          <w:rFonts w:ascii="Arial" w:eastAsia="Arial" w:hAnsi="Arial" w:cs="Arial"/>
          <w:sz w:val="20"/>
          <w:szCs w:val="20"/>
        </w:rPr>
        <w:t>.</w:t>
      </w:r>
    </w:p>
    <w:p w14:paraId="4CFF63A9" w14:textId="77777777" w:rsidR="004A2220" w:rsidRPr="001144DE" w:rsidRDefault="004A2220" w:rsidP="004568C3">
      <w:pPr>
        <w:pStyle w:val="western"/>
        <w:spacing w:before="0" w:after="0" w:line="276" w:lineRule="auto"/>
        <w:jc w:val="both"/>
        <w:rPr>
          <w:rFonts w:ascii="Arial" w:hAnsi="Arial" w:cs="Arial"/>
          <w:b/>
          <w:sz w:val="20"/>
          <w:szCs w:val="20"/>
          <w:u w:val="single"/>
        </w:rPr>
      </w:pPr>
    </w:p>
    <w:p w14:paraId="54684A52" w14:textId="7470FF4F" w:rsidR="004A2220" w:rsidRPr="006B34C7" w:rsidRDefault="004A2220" w:rsidP="006B34C7">
      <w:pPr>
        <w:pStyle w:val="WW-Corpodetexto2"/>
        <w:spacing w:before="0" w:line="276" w:lineRule="auto"/>
        <w:jc w:val="right"/>
        <w:rPr>
          <w:rFonts w:ascii="Arial" w:hAnsi="Arial" w:cs="Arial"/>
          <w:sz w:val="20"/>
          <w:szCs w:val="20"/>
        </w:rPr>
      </w:pPr>
      <w:r w:rsidRPr="001144DE">
        <w:rPr>
          <w:rStyle w:val="Fontepargpadro1"/>
          <w:rFonts w:ascii="Arial" w:eastAsia="Arial Narrow" w:hAnsi="Arial" w:cs="Arial"/>
          <w:color w:val="000000"/>
          <w:sz w:val="20"/>
          <w:szCs w:val="20"/>
        </w:rPr>
        <w:t>XXXXXXXXXXXXXXXXX, local e data.</w:t>
      </w:r>
    </w:p>
    <w:p w14:paraId="3FF80F72" w14:textId="77777777" w:rsidR="004A2220" w:rsidRPr="001144DE" w:rsidRDefault="004A2220" w:rsidP="004A2220">
      <w:pPr>
        <w:pStyle w:val="WW-Corpodetexto2"/>
        <w:spacing w:before="0" w:line="240" w:lineRule="auto"/>
        <w:jc w:val="left"/>
        <w:rPr>
          <w:rFonts w:ascii="Arial" w:eastAsia="Arial Narrow" w:hAnsi="Arial" w:cs="Arial"/>
          <w:sz w:val="20"/>
          <w:szCs w:val="20"/>
          <w:lang w:eastAsia="he-IL"/>
        </w:rPr>
      </w:pPr>
    </w:p>
    <w:p w14:paraId="2A755238" w14:textId="77777777" w:rsidR="004A2220" w:rsidRPr="001144DE" w:rsidRDefault="004A2220" w:rsidP="004A2220">
      <w:pPr>
        <w:pStyle w:val="WW-Corpodetexto2"/>
        <w:spacing w:before="0" w:line="240" w:lineRule="auto"/>
        <w:jc w:val="center"/>
        <w:rPr>
          <w:rFonts w:ascii="Arial" w:hAnsi="Arial" w:cs="Arial"/>
          <w:sz w:val="20"/>
          <w:szCs w:val="20"/>
        </w:rPr>
      </w:pPr>
      <w:r w:rsidRPr="001144DE">
        <w:rPr>
          <w:rFonts w:ascii="Arial" w:eastAsia="Arial Narrow" w:hAnsi="Arial" w:cs="Arial"/>
          <w:b/>
          <w:bCs/>
          <w:sz w:val="20"/>
          <w:szCs w:val="20"/>
          <w:lang w:eastAsia="ar-SA" w:bidi="he-IL"/>
        </w:rPr>
        <w:t>Nome do Representante legal</w:t>
      </w:r>
    </w:p>
    <w:p w14:paraId="71E004F5" w14:textId="77777777" w:rsidR="004A2220" w:rsidRPr="001144DE" w:rsidRDefault="004A2220" w:rsidP="004A2220">
      <w:pPr>
        <w:pStyle w:val="WW-Corpodetexto2"/>
        <w:spacing w:before="0" w:line="240" w:lineRule="auto"/>
        <w:jc w:val="center"/>
        <w:rPr>
          <w:rFonts w:ascii="Arial" w:hAnsi="Arial" w:cs="Arial"/>
          <w:sz w:val="20"/>
          <w:szCs w:val="20"/>
        </w:rPr>
      </w:pPr>
      <w:r w:rsidRPr="001144DE">
        <w:rPr>
          <w:rFonts w:ascii="Arial" w:eastAsia="Arial Narrow" w:hAnsi="Arial" w:cs="Arial"/>
          <w:sz w:val="20"/>
          <w:szCs w:val="20"/>
          <w:lang w:eastAsia="ar-SA" w:bidi="he-IL"/>
        </w:rPr>
        <w:t>Nome da Empresa</w:t>
      </w:r>
    </w:p>
    <w:p w14:paraId="28D71FD2" w14:textId="2DFF7662" w:rsidR="004A2220" w:rsidRPr="006B34C7" w:rsidRDefault="004A2220" w:rsidP="006B34C7">
      <w:pPr>
        <w:spacing w:after="0" w:line="240" w:lineRule="auto"/>
        <w:jc w:val="center"/>
        <w:rPr>
          <w:rFonts w:ascii="Arial" w:hAnsi="Arial" w:cs="Arial"/>
          <w:sz w:val="20"/>
          <w:szCs w:val="20"/>
        </w:rPr>
      </w:pPr>
      <w:r w:rsidRPr="001144DE">
        <w:rPr>
          <w:rFonts w:ascii="Arial" w:eastAsia="Arial Narrow" w:hAnsi="Arial" w:cs="Arial"/>
          <w:b/>
          <w:bCs/>
          <w:sz w:val="20"/>
          <w:szCs w:val="20"/>
          <w:lang w:eastAsia="ar-SA" w:bidi="he-IL"/>
        </w:rPr>
        <w:t>Detentor do Registro</w:t>
      </w:r>
    </w:p>
    <w:p w14:paraId="5FEC756F" w14:textId="77777777" w:rsidR="004A2220" w:rsidRPr="001144DE" w:rsidRDefault="004A2220" w:rsidP="004A2220">
      <w:pPr>
        <w:spacing w:after="0" w:line="240" w:lineRule="auto"/>
        <w:jc w:val="center"/>
        <w:rPr>
          <w:rFonts w:ascii="Arial" w:eastAsia="Arial Narrow" w:hAnsi="Arial" w:cs="Arial"/>
          <w:sz w:val="20"/>
          <w:szCs w:val="20"/>
          <w:lang w:eastAsia="he-IL" w:bidi="he-IL"/>
        </w:rPr>
      </w:pPr>
    </w:p>
    <w:p w14:paraId="0D61FB5E" w14:textId="77777777" w:rsidR="004A2220" w:rsidRPr="001144DE" w:rsidRDefault="004A2220" w:rsidP="004A2220">
      <w:pPr>
        <w:pStyle w:val="WW-Corpodetexto2"/>
        <w:spacing w:before="0" w:line="240" w:lineRule="auto"/>
        <w:jc w:val="center"/>
        <w:rPr>
          <w:rFonts w:ascii="Arial" w:hAnsi="Arial" w:cs="Arial"/>
          <w:sz w:val="20"/>
          <w:szCs w:val="20"/>
        </w:rPr>
      </w:pPr>
      <w:r w:rsidRPr="001144DE">
        <w:rPr>
          <w:rFonts w:ascii="Arial" w:eastAsia="Arial Narrow" w:hAnsi="Arial" w:cs="Arial"/>
          <w:b/>
          <w:bCs/>
          <w:sz w:val="20"/>
          <w:szCs w:val="20"/>
          <w:lang w:eastAsia="he-IL"/>
        </w:rPr>
        <w:t>XXXXXXXXXXX</w:t>
      </w:r>
    </w:p>
    <w:p w14:paraId="02F5090A" w14:textId="77777777" w:rsidR="004A2220" w:rsidRPr="001144DE" w:rsidRDefault="004A2220" w:rsidP="004A2220">
      <w:pPr>
        <w:pStyle w:val="WW-Corpodetexto2"/>
        <w:spacing w:before="0" w:line="240" w:lineRule="auto"/>
        <w:jc w:val="center"/>
        <w:rPr>
          <w:rFonts w:ascii="Arial" w:hAnsi="Arial" w:cs="Arial"/>
          <w:sz w:val="20"/>
          <w:szCs w:val="20"/>
        </w:rPr>
      </w:pPr>
      <w:r w:rsidRPr="001144DE">
        <w:rPr>
          <w:rFonts w:ascii="Arial" w:eastAsia="Arial Narrow" w:hAnsi="Arial" w:cs="Arial"/>
          <w:sz w:val="20"/>
          <w:szCs w:val="20"/>
          <w:lang w:eastAsia="he-IL"/>
        </w:rPr>
        <w:t>Prefeito</w:t>
      </w:r>
    </w:p>
    <w:p w14:paraId="35378004" w14:textId="05C95B96" w:rsidR="00DC2E8A" w:rsidRPr="006B34C7" w:rsidRDefault="006B34C7" w:rsidP="006B34C7">
      <w:pPr>
        <w:spacing w:after="0" w:line="240" w:lineRule="auto"/>
        <w:jc w:val="center"/>
        <w:rPr>
          <w:rFonts w:ascii="Arial" w:hAnsi="Arial" w:cs="Arial"/>
          <w:b/>
          <w:sz w:val="20"/>
          <w:szCs w:val="20"/>
        </w:rPr>
      </w:pPr>
      <w:r>
        <w:rPr>
          <w:rFonts w:ascii="Arial" w:eastAsia="Century Gothic" w:hAnsi="Arial" w:cs="Arial"/>
          <w:b/>
          <w:bCs/>
          <w:color w:val="000000"/>
          <w:sz w:val="20"/>
          <w:szCs w:val="20"/>
          <w:lang w:eastAsia="ar-SA"/>
        </w:rPr>
        <w:t>Município de XXXXXXXXXXXXX</w:t>
      </w:r>
    </w:p>
    <w:p w14:paraId="5D582E7C" w14:textId="1AFC3BE5" w:rsidR="00056C00" w:rsidRPr="001144DE" w:rsidRDefault="00056C00" w:rsidP="00DC2E8A">
      <w:pPr>
        <w:jc w:val="center"/>
        <w:rPr>
          <w:rFonts w:ascii="Arial" w:hAnsi="Arial" w:cs="Arial"/>
        </w:rPr>
      </w:pPr>
    </w:p>
    <w:p w14:paraId="3E615EAE" w14:textId="77777777" w:rsidR="00F049E2" w:rsidRPr="001144DE" w:rsidRDefault="00F049E2" w:rsidP="00DC2E8A">
      <w:pPr>
        <w:jc w:val="center"/>
        <w:rPr>
          <w:rStyle w:val="Fontepargpadro1"/>
          <w:rFonts w:ascii="Arial" w:hAnsi="Arial" w:cs="Arial"/>
          <w:sz w:val="20"/>
          <w:szCs w:val="20"/>
        </w:rPr>
      </w:pPr>
      <w:r w:rsidRPr="001144DE">
        <w:rPr>
          <w:rStyle w:val="Fontepargpadro1"/>
          <w:rFonts w:ascii="Arial" w:hAnsi="Arial" w:cs="Arial"/>
          <w:sz w:val="20"/>
          <w:szCs w:val="20"/>
        </w:rPr>
        <w:t xml:space="preserve">Anexo I </w:t>
      </w:r>
    </w:p>
    <w:p w14:paraId="5992796F" w14:textId="387A1958" w:rsidR="00056C00" w:rsidRPr="001144DE" w:rsidRDefault="00F049E2" w:rsidP="00DC2E8A">
      <w:pPr>
        <w:jc w:val="center"/>
        <w:rPr>
          <w:rFonts w:ascii="Arial" w:hAnsi="Arial" w:cs="Arial"/>
        </w:rPr>
      </w:pPr>
      <w:r w:rsidRPr="001144DE">
        <w:rPr>
          <w:rStyle w:val="Fontepargpadro1"/>
          <w:rFonts w:ascii="Arial" w:hAnsi="Arial" w:cs="Arial"/>
          <w:sz w:val="20"/>
          <w:szCs w:val="20"/>
        </w:rPr>
        <w:t>(Relação de Produtos Selecionados por Fornecedor Vencedor do Processo de Compra desta Ata)</w:t>
      </w:r>
    </w:p>
    <w:p w14:paraId="002EE5B9" w14:textId="222F92F8" w:rsidR="003B7F8F" w:rsidRPr="001144DE" w:rsidRDefault="003B7F8F" w:rsidP="00DC2E8A">
      <w:pPr>
        <w:jc w:val="center"/>
        <w:rPr>
          <w:rFonts w:ascii="Arial" w:hAnsi="Arial" w:cs="Arial"/>
        </w:rPr>
      </w:pPr>
    </w:p>
    <w:p w14:paraId="43EAFEA8" w14:textId="77777777" w:rsidR="003B7F8F" w:rsidRPr="001144DE" w:rsidRDefault="003B7F8F" w:rsidP="00EF699C">
      <w:pPr>
        <w:rPr>
          <w:rFonts w:ascii="Arial" w:hAnsi="Arial" w:cs="Arial"/>
        </w:rPr>
      </w:pPr>
    </w:p>
    <w:p w14:paraId="2F38AA4D" w14:textId="77777777" w:rsidR="00B22909" w:rsidRPr="001144DE" w:rsidRDefault="00B22909" w:rsidP="003B74C9">
      <w:pPr>
        <w:rPr>
          <w:rFonts w:ascii="Arial" w:hAnsi="Arial" w:cs="Arial"/>
        </w:rPr>
      </w:pPr>
    </w:p>
    <w:p w14:paraId="1E39B917" w14:textId="77777777" w:rsidR="002209FD" w:rsidRPr="001144DE" w:rsidRDefault="002209FD" w:rsidP="003B74C9">
      <w:pPr>
        <w:rPr>
          <w:rFonts w:ascii="Arial" w:hAnsi="Arial" w:cs="Arial"/>
        </w:rPr>
      </w:pPr>
    </w:p>
    <w:p w14:paraId="2BEA2271" w14:textId="77777777" w:rsidR="00B22909" w:rsidRPr="001144DE" w:rsidRDefault="00B22909" w:rsidP="003B74C9">
      <w:pPr>
        <w:rPr>
          <w:rFonts w:ascii="Arial" w:hAnsi="Arial" w:cs="Arial"/>
        </w:rPr>
      </w:pPr>
    </w:p>
    <w:p w14:paraId="1266301C" w14:textId="77777777" w:rsidR="00B22909" w:rsidRPr="001144DE" w:rsidRDefault="00B22909" w:rsidP="003B74C9">
      <w:pPr>
        <w:rPr>
          <w:rFonts w:ascii="Arial" w:hAnsi="Arial" w:cs="Arial"/>
        </w:rPr>
      </w:pPr>
    </w:p>
    <w:p w14:paraId="6F557B6C" w14:textId="77777777" w:rsidR="001D271C" w:rsidRDefault="001D271C">
      <w:pPr>
        <w:rPr>
          <w:rFonts w:ascii="Arial" w:eastAsia="Times New Roman" w:hAnsi="Arial" w:cs="Arial"/>
          <w:b/>
          <w:bCs/>
          <w:color w:val="000000"/>
          <w:sz w:val="24"/>
          <w:szCs w:val="24"/>
          <w:lang w:eastAsia="pt-BR"/>
        </w:rPr>
      </w:pPr>
      <w:r>
        <w:rPr>
          <w:rFonts w:ascii="Arial" w:eastAsia="Times New Roman" w:hAnsi="Arial" w:cs="Arial"/>
          <w:b/>
          <w:bCs/>
          <w:color w:val="000000"/>
          <w:sz w:val="24"/>
          <w:szCs w:val="24"/>
          <w:lang w:eastAsia="pt-BR"/>
        </w:rPr>
        <w:br w:type="page"/>
      </w:r>
    </w:p>
    <w:p w14:paraId="5DD18CEF" w14:textId="63A941FD" w:rsidR="00C10447" w:rsidRPr="001144DE" w:rsidRDefault="00C10447" w:rsidP="005E0B91">
      <w:pPr>
        <w:shd w:val="clear" w:color="auto" w:fill="D9E2F3" w:themeFill="accent1" w:themeFillTint="33"/>
        <w:spacing w:after="0" w:line="360" w:lineRule="auto"/>
        <w:ind w:firstLine="567"/>
        <w:jc w:val="center"/>
        <w:rPr>
          <w:rFonts w:ascii="Arial" w:eastAsia="Times New Roman" w:hAnsi="Arial" w:cs="Arial"/>
          <w:b/>
          <w:bCs/>
          <w:color w:val="000000"/>
          <w:sz w:val="24"/>
          <w:szCs w:val="24"/>
          <w:lang w:eastAsia="pt-BR"/>
        </w:rPr>
      </w:pPr>
      <w:r w:rsidRPr="001144DE">
        <w:rPr>
          <w:rFonts w:ascii="Arial" w:eastAsia="Times New Roman" w:hAnsi="Arial" w:cs="Arial"/>
          <w:b/>
          <w:bCs/>
          <w:color w:val="000000"/>
          <w:sz w:val="24"/>
          <w:szCs w:val="24"/>
          <w:lang w:eastAsia="pt-BR"/>
        </w:rPr>
        <w:lastRenderedPageBreak/>
        <w:t xml:space="preserve">ANEXO </w:t>
      </w:r>
      <w:r w:rsidR="003B74C9" w:rsidRPr="001144DE">
        <w:rPr>
          <w:rFonts w:ascii="Arial" w:eastAsia="Times New Roman" w:hAnsi="Arial" w:cs="Arial"/>
          <w:b/>
          <w:bCs/>
          <w:color w:val="000000"/>
          <w:sz w:val="24"/>
          <w:szCs w:val="24"/>
          <w:lang w:eastAsia="pt-BR"/>
        </w:rPr>
        <w:t>IV</w:t>
      </w:r>
    </w:p>
    <w:tbl>
      <w:tblPr>
        <w:tblW w:w="107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41"/>
        <w:gridCol w:w="5066"/>
        <w:gridCol w:w="841"/>
        <w:gridCol w:w="375"/>
        <w:gridCol w:w="272"/>
        <w:gridCol w:w="1703"/>
        <w:gridCol w:w="1709"/>
      </w:tblGrid>
      <w:tr w:rsidR="00056C00" w:rsidRPr="001144DE" w14:paraId="581348D4" w14:textId="77777777" w:rsidTr="00056C00">
        <w:trPr>
          <w:trHeight w:val="344"/>
          <w:jc w:val="center"/>
        </w:trPr>
        <w:tc>
          <w:tcPr>
            <w:tcW w:w="10707" w:type="dxa"/>
            <w:gridSpan w:val="7"/>
            <w:vAlign w:val="center"/>
            <w:hideMark/>
          </w:tcPr>
          <w:p w14:paraId="1BDBBDF6" w14:textId="0263FA0D" w:rsidR="00056C00" w:rsidRPr="001144DE" w:rsidRDefault="00056C00" w:rsidP="00056C00">
            <w:pPr>
              <w:spacing w:after="0" w:line="240" w:lineRule="auto"/>
              <w:jc w:val="center"/>
              <w:rPr>
                <w:rFonts w:ascii="Arial" w:hAnsi="Arial" w:cs="Arial"/>
                <w:b/>
                <w:sz w:val="20"/>
                <w:szCs w:val="20"/>
              </w:rPr>
            </w:pPr>
            <w:r w:rsidRPr="001144DE">
              <w:rPr>
                <w:rFonts w:ascii="Arial" w:hAnsi="Arial" w:cs="Arial"/>
                <w:b/>
                <w:sz w:val="20"/>
                <w:szCs w:val="20"/>
              </w:rPr>
              <w:t>MODELO DE PROPOSTA COMERCIAL</w:t>
            </w:r>
          </w:p>
        </w:tc>
      </w:tr>
      <w:tr w:rsidR="00056C00" w:rsidRPr="001144DE" w14:paraId="35CC299A" w14:textId="77777777" w:rsidTr="00056C00">
        <w:trPr>
          <w:trHeight w:val="80"/>
          <w:jc w:val="center"/>
        </w:trPr>
        <w:tc>
          <w:tcPr>
            <w:tcW w:w="10707" w:type="dxa"/>
            <w:gridSpan w:val="7"/>
            <w:shd w:val="clear" w:color="000000" w:fill="FFFFFF"/>
            <w:noWrap/>
            <w:vAlign w:val="center"/>
            <w:hideMark/>
          </w:tcPr>
          <w:p w14:paraId="76DDCB46" w14:textId="77777777" w:rsidR="00056C00" w:rsidRPr="001144DE" w:rsidRDefault="00056C00" w:rsidP="00056C00">
            <w:pPr>
              <w:spacing w:after="0" w:line="240" w:lineRule="auto"/>
              <w:jc w:val="both"/>
              <w:rPr>
                <w:rFonts w:ascii="Arial" w:hAnsi="Arial" w:cs="Arial"/>
                <w:b/>
                <w:bCs/>
                <w:sz w:val="20"/>
                <w:szCs w:val="20"/>
              </w:rPr>
            </w:pPr>
            <w:r w:rsidRPr="001144DE">
              <w:rPr>
                <w:rFonts w:ascii="Arial" w:hAnsi="Arial" w:cs="Arial"/>
                <w:b/>
                <w:bCs/>
                <w:sz w:val="20"/>
                <w:szCs w:val="20"/>
              </w:rPr>
              <w:t>Razão Social do Fornecedor:</w:t>
            </w:r>
          </w:p>
        </w:tc>
      </w:tr>
      <w:tr w:rsidR="00056C00" w:rsidRPr="001144DE" w14:paraId="58F791B6" w14:textId="77777777" w:rsidTr="00056C00">
        <w:trPr>
          <w:trHeight w:val="70"/>
          <w:jc w:val="center"/>
        </w:trPr>
        <w:tc>
          <w:tcPr>
            <w:tcW w:w="10707" w:type="dxa"/>
            <w:gridSpan w:val="7"/>
            <w:shd w:val="clear" w:color="000000" w:fill="FFFFFF"/>
            <w:noWrap/>
            <w:vAlign w:val="center"/>
            <w:hideMark/>
          </w:tcPr>
          <w:p w14:paraId="7464C572" w14:textId="77777777" w:rsidR="00056C00" w:rsidRPr="001144DE" w:rsidRDefault="00056C00" w:rsidP="00056C00">
            <w:pPr>
              <w:spacing w:after="0" w:line="240" w:lineRule="auto"/>
              <w:jc w:val="both"/>
              <w:rPr>
                <w:rFonts w:ascii="Arial" w:hAnsi="Arial" w:cs="Arial"/>
                <w:b/>
                <w:bCs/>
                <w:sz w:val="20"/>
                <w:szCs w:val="20"/>
              </w:rPr>
            </w:pPr>
            <w:r w:rsidRPr="001144DE">
              <w:rPr>
                <w:rFonts w:ascii="Arial" w:hAnsi="Arial" w:cs="Arial"/>
                <w:b/>
                <w:bCs/>
                <w:sz w:val="20"/>
                <w:szCs w:val="20"/>
              </w:rPr>
              <w:t>Nome Completo do Responsável da Empresa:</w:t>
            </w:r>
          </w:p>
        </w:tc>
      </w:tr>
      <w:tr w:rsidR="00056C00" w:rsidRPr="001144DE" w14:paraId="313D841E" w14:textId="77777777" w:rsidTr="00056C00">
        <w:trPr>
          <w:trHeight w:val="128"/>
          <w:jc w:val="center"/>
        </w:trPr>
        <w:tc>
          <w:tcPr>
            <w:tcW w:w="741" w:type="dxa"/>
            <w:shd w:val="clear" w:color="000000" w:fill="FFFFFF"/>
            <w:vAlign w:val="center"/>
            <w:hideMark/>
          </w:tcPr>
          <w:p w14:paraId="2C9DD127" w14:textId="77777777" w:rsidR="00056C00" w:rsidRPr="001144DE" w:rsidRDefault="00056C00" w:rsidP="00056C00">
            <w:pPr>
              <w:spacing w:after="0" w:line="240" w:lineRule="auto"/>
              <w:jc w:val="both"/>
              <w:rPr>
                <w:rFonts w:ascii="Arial" w:hAnsi="Arial" w:cs="Arial"/>
                <w:b/>
                <w:bCs/>
                <w:sz w:val="20"/>
                <w:szCs w:val="20"/>
              </w:rPr>
            </w:pPr>
            <w:r w:rsidRPr="001144DE">
              <w:rPr>
                <w:rFonts w:ascii="Arial" w:hAnsi="Arial" w:cs="Arial"/>
                <w:b/>
                <w:bCs/>
                <w:sz w:val="20"/>
                <w:szCs w:val="20"/>
              </w:rPr>
              <w:t>CNPJ:</w:t>
            </w:r>
          </w:p>
        </w:tc>
        <w:tc>
          <w:tcPr>
            <w:tcW w:w="9966" w:type="dxa"/>
            <w:gridSpan w:val="6"/>
            <w:shd w:val="clear" w:color="000000" w:fill="FFFFFF"/>
            <w:vAlign w:val="center"/>
            <w:hideMark/>
          </w:tcPr>
          <w:p w14:paraId="3D6D9D6F" w14:textId="77777777" w:rsidR="00056C00" w:rsidRPr="001144DE" w:rsidRDefault="00056C00" w:rsidP="00056C00">
            <w:pPr>
              <w:spacing w:after="0" w:line="240" w:lineRule="auto"/>
              <w:jc w:val="both"/>
              <w:rPr>
                <w:rFonts w:ascii="Arial" w:hAnsi="Arial" w:cs="Arial"/>
                <w:b/>
                <w:bCs/>
                <w:sz w:val="20"/>
                <w:szCs w:val="20"/>
              </w:rPr>
            </w:pPr>
          </w:p>
        </w:tc>
      </w:tr>
      <w:tr w:rsidR="00056C00" w:rsidRPr="001144DE" w14:paraId="0EEE5262" w14:textId="77777777" w:rsidTr="00056C00">
        <w:trPr>
          <w:trHeight w:val="60"/>
          <w:jc w:val="center"/>
        </w:trPr>
        <w:tc>
          <w:tcPr>
            <w:tcW w:w="10707" w:type="dxa"/>
            <w:gridSpan w:val="7"/>
            <w:shd w:val="clear" w:color="000000" w:fill="FFFFFF"/>
            <w:vAlign w:val="center"/>
            <w:hideMark/>
          </w:tcPr>
          <w:p w14:paraId="20022FBE" w14:textId="77777777" w:rsidR="00056C00" w:rsidRPr="001144DE" w:rsidRDefault="00056C00" w:rsidP="00056C00">
            <w:pPr>
              <w:spacing w:after="0" w:line="240" w:lineRule="auto"/>
              <w:jc w:val="both"/>
              <w:rPr>
                <w:rFonts w:ascii="Arial" w:hAnsi="Arial" w:cs="Arial"/>
                <w:b/>
                <w:bCs/>
                <w:sz w:val="20"/>
                <w:szCs w:val="20"/>
              </w:rPr>
            </w:pPr>
            <w:r w:rsidRPr="001144DE">
              <w:rPr>
                <w:rFonts w:ascii="Arial" w:hAnsi="Arial" w:cs="Arial"/>
                <w:b/>
                <w:bCs/>
                <w:sz w:val="20"/>
                <w:szCs w:val="20"/>
              </w:rPr>
              <w:t>Endereço:</w:t>
            </w:r>
          </w:p>
        </w:tc>
      </w:tr>
      <w:tr w:rsidR="00056C00" w:rsidRPr="001144DE" w14:paraId="580F6C32" w14:textId="77777777" w:rsidTr="00056C00">
        <w:trPr>
          <w:trHeight w:val="265"/>
          <w:jc w:val="center"/>
        </w:trPr>
        <w:tc>
          <w:tcPr>
            <w:tcW w:w="7023" w:type="dxa"/>
            <w:gridSpan w:val="4"/>
            <w:shd w:val="clear" w:color="000000" w:fill="FFFFFF"/>
            <w:vAlign w:val="center"/>
            <w:hideMark/>
          </w:tcPr>
          <w:p w14:paraId="67DB4294" w14:textId="77777777" w:rsidR="00056C00" w:rsidRPr="001144DE" w:rsidRDefault="00056C00" w:rsidP="00056C00">
            <w:pPr>
              <w:spacing w:after="0" w:line="240" w:lineRule="auto"/>
              <w:jc w:val="both"/>
              <w:rPr>
                <w:rFonts w:ascii="Arial" w:hAnsi="Arial" w:cs="Arial"/>
                <w:b/>
                <w:bCs/>
                <w:sz w:val="20"/>
                <w:szCs w:val="20"/>
              </w:rPr>
            </w:pPr>
            <w:r w:rsidRPr="001144DE">
              <w:rPr>
                <w:rFonts w:ascii="Arial" w:hAnsi="Arial" w:cs="Arial"/>
                <w:b/>
                <w:bCs/>
                <w:sz w:val="20"/>
                <w:szCs w:val="20"/>
              </w:rPr>
              <w:t>E-mail:</w:t>
            </w:r>
          </w:p>
        </w:tc>
        <w:tc>
          <w:tcPr>
            <w:tcW w:w="3684" w:type="dxa"/>
            <w:gridSpan w:val="3"/>
            <w:shd w:val="clear" w:color="000000" w:fill="FFFFFF"/>
            <w:noWrap/>
            <w:vAlign w:val="center"/>
            <w:hideMark/>
          </w:tcPr>
          <w:p w14:paraId="619624D2" w14:textId="77777777" w:rsidR="00056C00" w:rsidRPr="001144DE" w:rsidRDefault="00056C00" w:rsidP="00056C00">
            <w:pPr>
              <w:spacing w:after="0" w:line="240" w:lineRule="auto"/>
              <w:jc w:val="both"/>
              <w:rPr>
                <w:rFonts w:ascii="Arial" w:hAnsi="Arial" w:cs="Arial"/>
                <w:b/>
                <w:bCs/>
                <w:sz w:val="20"/>
                <w:szCs w:val="20"/>
              </w:rPr>
            </w:pPr>
            <w:r w:rsidRPr="001144DE">
              <w:rPr>
                <w:rFonts w:ascii="Arial" w:hAnsi="Arial" w:cs="Arial"/>
                <w:b/>
                <w:bCs/>
                <w:sz w:val="20"/>
                <w:szCs w:val="20"/>
              </w:rPr>
              <w:t>Telefone:</w:t>
            </w:r>
          </w:p>
        </w:tc>
      </w:tr>
      <w:tr w:rsidR="00056C00" w:rsidRPr="001144DE" w14:paraId="14389AEE" w14:textId="77777777" w:rsidTr="00056C00">
        <w:trPr>
          <w:trHeight w:val="577"/>
          <w:jc w:val="center"/>
        </w:trPr>
        <w:tc>
          <w:tcPr>
            <w:tcW w:w="10707" w:type="dxa"/>
            <w:gridSpan w:val="7"/>
            <w:shd w:val="clear" w:color="000000" w:fill="FFFFFF"/>
            <w:vAlign w:val="center"/>
            <w:hideMark/>
          </w:tcPr>
          <w:p w14:paraId="62B6A72F" w14:textId="74955537" w:rsidR="00056C00" w:rsidRPr="001144DE" w:rsidRDefault="00056C00" w:rsidP="00056C00">
            <w:pPr>
              <w:spacing w:after="0" w:line="240" w:lineRule="auto"/>
              <w:jc w:val="both"/>
              <w:rPr>
                <w:rFonts w:ascii="Arial" w:hAnsi="Arial" w:cs="Arial"/>
                <w:b/>
                <w:bCs/>
                <w:sz w:val="20"/>
                <w:szCs w:val="20"/>
              </w:rPr>
            </w:pPr>
            <w:r w:rsidRPr="001144DE">
              <w:rPr>
                <w:rFonts w:ascii="Arial" w:hAnsi="Arial" w:cs="Arial"/>
                <w:b/>
                <w:bCs/>
                <w:sz w:val="20"/>
                <w:szCs w:val="20"/>
              </w:rPr>
              <w:t>OBJETO:</w:t>
            </w:r>
            <w:bookmarkStart w:id="25" w:name="_Hlk65139378"/>
            <w:bookmarkStart w:id="26" w:name="_Hlk164001211"/>
            <w:r w:rsidRPr="001144DE">
              <w:rPr>
                <w:rFonts w:ascii="Arial" w:hAnsi="Arial" w:cs="Arial"/>
                <w:sz w:val="20"/>
                <w:szCs w:val="20"/>
              </w:rPr>
              <w:t xml:space="preserve"> </w:t>
            </w:r>
            <w:bookmarkEnd w:id="25"/>
            <w:bookmarkEnd w:id="26"/>
            <w:r w:rsidR="00613777" w:rsidRPr="001144DE">
              <w:rPr>
                <w:rFonts w:ascii="Arial" w:hAnsi="Arial" w:cs="Arial"/>
                <w:iCs/>
                <w:sz w:val="20"/>
                <w:szCs w:val="20"/>
              </w:rPr>
              <w:t xml:space="preserve">Registro de preço para futura e eventual aquisição de </w:t>
            </w:r>
            <w:proofErr w:type="spellStart"/>
            <w:r w:rsidR="001144DE">
              <w:rPr>
                <w:rFonts w:ascii="Arial" w:hAnsi="Arial" w:cs="Arial"/>
                <w:iCs/>
                <w:sz w:val="20"/>
                <w:szCs w:val="20"/>
              </w:rPr>
              <w:t>xxxxxxxxxxxxxxxxxxxxxxxxxxxxxxx</w:t>
            </w:r>
            <w:proofErr w:type="spellEnd"/>
            <w:r w:rsidR="00613777" w:rsidRPr="001144DE">
              <w:rPr>
                <w:rFonts w:ascii="Arial" w:hAnsi="Arial" w:cs="Arial"/>
                <w:iCs/>
                <w:sz w:val="20"/>
                <w:szCs w:val="20"/>
              </w:rPr>
              <w:t xml:space="preserve"> para atender às necessidades das Diversas Secretarias do município de Nova Redenção - Bahia</w:t>
            </w:r>
          </w:p>
        </w:tc>
      </w:tr>
      <w:tr w:rsidR="00056C00" w:rsidRPr="001144DE" w14:paraId="3C821B87" w14:textId="77777777" w:rsidTr="00056C00">
        <w:trPr>
          <w:trHeight w:val="320"/>
          <w:jc w:val="center"/>
        </w:trPr>
        <w:tc>
          <w:tcPr>
            <w:tcW w:w="10707" w:type="dxa"/>
            <w:gridSpan w:val="7"/>
            <w:shd w:val="clear" w:color="000000" w:fill="FFFFFF"/>
            <w:vAlign w:val="center"/>
          </w:tcPr>
          <w:p w14:paraId="5A9C62AB" w14:textId="77777777" w:rsidR="00056C00" w:rsidRPr="001144DE" w:rsidRDefault="00056C00" w:rsidP="00056C00">
            <w:pPr>
              <w:spacing w:after="0" w:line="240" w:lineRule="auto"/>
              <w:jc w:val="center"/>
              <w:rPr>
                <w:rFonts w:ascii="Arial" w:hAnsi="Arial" w:cs="Arial"/>
                <w:b/>
                <w:bCs/>
                <w:sz w:val="20"/>
                <w:szCs w:val="20"/>
              </w:rPr>
            </w:pPr>
            <w:r w:rsidRPr="001144DE">
              <w:rPr>
                <w:rFonts w:ascii="Arial" w:hAnsi="Arial" w:cs="Arial"/>
                <w:b/>
                <w:bCs/>
                <w:sz w:val="20"/>
                <w:szCs w:val="20"/>
              </w:rPr>
              <w:t>LOTE IV – EQUIPAMENTOS</w:t>
            </w:r>
          </w:p>
        </w:tc>
      </w:tr>
      <w:tr w:rsidR="00056C00" w:rsidRPr="001144DE" w14:paraId="72F3F3F7" w14:textId="77777777" w:rsidTr="00056C00">
        <w:trPr>
          <w:trHeight w:val="333"/>
          <w:jc w:val="center"/>
        </w:trPr>
        <w:tc>
          <w:tcPr>
            <w:tcW w:w="741" w:type="dxa"/>
            <w:noWrap/>
            <w:vAlign w:val="center"/>
            <w:hideMark/>
          </w:tcPr>
          <w:p w14:paraId="6666E8FA" w14:textId="77777777" w:rsidR="00056C00" w:rsidRPr="001144DE" w:rsidRDefault="00056C00" w:rsidP="00056C00">
            <w:pPr>
              <w:spacing w:after="0" w:line="240" w:lineRule="auto"/>
              <w:ind w:left="-75" w:right="-116"/>
              <w:jc w:val="center"/>
              <w:rPr>
                <w:rFonts w:ascii="Arial" w:hAnsi="Arial" w:cs="Arial"/>
                <w:b/>
                <w:bCs/>
                <w:sz w:val="20"/>
                <w:szCs w:val="20"/>
              </w:rPr>
            </w:pPr>
            <w:r w:rsidRPr="001144DE">
              <w:rPr>
                <w:rFonts w:ascii="Arial" w:hAnsi="Arial" w:cs="Arial"/>
                <w:b/>
                <w:bCs/>
                <w:sz w:val="20"/>
                <w:szCs w:val="20"/>
              </w:rPr>
              <w:t>ITEM</w:t>
            </w:r>
          </w:p>
        </w:tc>
        <w:tc>
          <w:tcPr>
            <w:tcW w:w="5066" w:type="dxa"/>
            <w:vAlign w:val="center"/>
          </w:tcPr>
          <w:p w14:paraId="15049DFB" w14:textId="77777777" w:rsidR="00056C00" w:rsidRPr="001144DE" w:rsidRDefault="00056C00" w:rsidP="00056C00">
            <w:pPr>
              <w:spacing w:after="0" w:line="240" w:lineRule="auto"/>
              <w:ind w:left="-75" w:right="-116"/>
              <w:jc w:val="center"/>
              <w:rPr>
                <w:rFonts w:ascii="Arial" w:hAnsi="Arial" w:cs="Arial"/>
                <w:b/>
                <w:bCs/>
                <w:sz w:val="20"/>
                <w:szCs w:val="20"/>
              </w:rPr>
            </w:pPr>
            <w:r w:rsidRPr="001144DE">
              <w:rPr>
                <w:rFonts w:ascii="Arial" w:hAnsi="Arial" w:cs="Arial"/>
                <w:b/>
                <w:bCs/>
                <w:sz w:val="20"/>
                <w:szCs w:val="20"/>
              </w:rPr>
              <w:t xml:space="preserve">DESCRITIVO </w:t>
            </w:r>
          </w:p>
        </w:tc>
        <w:tc>
          <w:tcPr>
            <w:tcW w:w="841" w:type="dxa"/>
            <w:vAlign w:val="center"/>
          </w:tcPr>
          <w:p w14:paraId="6D2D73E2" w14:textId="77777777" w:rsidR="00056C00" w:rsidRPr="001144DE" w:rsidRDefault="00056C00" w:rsidP="00056C00">
            <w:pPr>
              <w:spacing w:after="0" w:line="240" w:lineRule="auto"/>
              <w:ind w:left="-75" w:right="-116"/>
              <w:jc w:val="center"/>
              <w:rPr>
                <w:rFonts w:ascii="Arial" w:hAnsi="Arial" w:cs="Arial"/>
                <w:b/>
                <w:bCs/>
                <w:sz w:val="20"/>
                <w:szCs w:val="20"/>
              </w:rPr>
            </w:pPr>
            <w:r w:rsidRPr="001144DE">
              <w:rPr>
                <w:rFonts w:ascii="Arial" w:hAnsi="Arial" w:cs="Arial"/>
                <w:b/>
                <w:bCs/>
                <w:sz w:val="20"/>
                <w:szCs w:val="20"/>
              </w:rPr>
              <w:t>UND</w:t>
            </w:r>
          </w:p>
        </w:tc>
        <w:tc>
          <w:tcPr>
            <w:tcW w:w="647" w:type="dxa"/>
            <w:gridSpan w:val="2"/>
            <w:vAlign w:val="center"/>
          </w:tcPr>
          <w:p w14:paraId="03C38CCE" w14:textId="77777777" w:rsidR="00056C00" w:rsidRPr="001144DE" w:rsidRDefault="00056C00" w:rsidP="00056C00">
            <w:pPr>
              <w:spacing w:after="0" w:line="240" w:lineRule="auto"/>
              <w:ind w:left="-75" w:right="-116"/>
              <w:jc w:val="center"/>
              <w:rPr>
                <w:rFonts w:ascii="Arial" w:hAnsi="Arial" w:cs="Arial"/>
                <w:b/>
                <w:bCs/>
                <w:sz w:val="20"/>
                <w:szCs w:val="20"/>
              </w:rPr>
            </w:pPr>
            <w:r w:rsidRPr="001144DE">
              <w:rPr>
                <w:rFonts w:ascii="Arial" w:hAnsi="Arial" w:cs="Arial"/>
                <w:b/>
                <w:bCs/>
                <w:sz w:val="20"/>
                <w:szCs w:val="20"/>
              </w:rPr>
              <w:t>QTD</w:t>
            </w:r>
          </w:p>
        </w:tc>
        <w:tc>
          <w:tcPr>
            <w:tcW w:w="1703" w:type="dxa"/>
            <w:vAlign w:val="center"/>
          </w:tcPr>
          <w:p w14:paraId="7FFD7D4B" w14:textId="77777777" w:rsidR="00056C00" w:rsidRPr="001144DE" w:rsidRDefault="00056C00" w:rsidP="00056C00">
            <w:pPr>
              <w:spacing w:after="0" w:line="240" w:lineRule="auto"/>
              <w:ind w:left="-75" w:right="-116"/>
              <w:jc w:val="center"/>
              <w:rPr>
                <w:rFonts w:ascii="Arial" w:hAnsi="Arial" w:cs="Arial"/>
                <w:b/>
                <w:bCs/>
                <w:sz w:val="20"/>
                <w:szCs w:val="20"/>
              </w:rPr>
            </w:pPr>
            <w:r w:rsidRPr="001144DE">
              <w:rPr>
                <w:rFonts w:ascii="Arial" w:hAnsi="Arial" w:cs="Arial"/>
                <w:b/>
                <w:bCs/>
                <w:sz w:val="20"/>
                <w:szCs w:val="20"/>
              </w:rPr>
              <w:t>V. UNIT.</w:t>
            </w:r>
          </w:p>
        </w:tc>
        <w:tc>
          <w:tcPr>
            <w:tcW w:w="1709" w:type="dxa"/>
            <w:vAlign w:val="center"/>
          </w:tcPr>
          <w:p w14:paraId="3ABCAADF" w14:textId="77777777" w:rsidR="00056C00" w:rsidRPr="001144DE" w:rsidRDefault="00056C00" w:rsidP="00056C00">
            <w:pPr>
              <w:spacing w:after="0" w:line="240" w:lineRule="auto"/>
              <w:ind w:left="-75" w:right="-116"/>
              <w:jc w:val="center"/>
              <w:rPr>
                <w:rFonts w:ascii="Arial" w:hAnsi="Arial" w:cs="Arial"/>
                <w:b/>
                <w:bCs/>
                <w:sz w:val="20"/>
                <w:szCs w:val="20"/>
              </w:rPr>
            </w:pPr>
            <w:r w:rsidRPr="001144DE">
              <w:rPr>
                <w:rFonts w:ascii="Arial" w:hAnsi="Arial" w:cs="Arial"/>
                <w:b/>
                <w:bCs/>
                <w:sz w:val="20"/>
                <w:szCs w:val="20"/>
              </w:rPr>
              <w:t>V. TOTAL</w:t>
            </w:r>
          </w:p>
        </w:tc>
      </w:tr>
      <w:tr w:rsidR="00056C00" w:rsidRPr="001144DE" w14:paraId="1A70507B" w14:textId="77777777" w:rsidTr="00056C00">
        <w:trPr>
          <w:trHeight w:val="333"/>
          <w:jc w:val="center"/>
        </w:trPr>
        <w:tc>
          <w:tcPr>
            <w:tcW w:w="741" w:type="dxa"/>
            <w:tcBorders>
              <w:top w:val="nil"/>
              <w:left w:val="single" w:sz="4" w:space="0" w:color="auto"/>
              <w:bottom w:val="single" w:sz="4" w:space="0" w:color="auto"/>
              <w:right w:val="single" w:sz="4" w:space="0" w:color="auto"/>
            </w:tcBorders>
            <w:noWrap/>
            <w:vAlign w:val="center"/>
            <w:hideMark/>
          </w:tcPr>
          <w:p w14:paraId="13E34B76" w14:textId="77777777" w:rsidR="00056C00" w:rsidRPr="001144DE" w:rsidRDefault="00056C00" w:rsidP="00056C00">
            <w:pPr>
              <w:spacing w:after="0" w:line="240" w:lineRule="auto"/>
              <w:jc w:val="center"/>
              <w:rPr>
                <w:rFonts w:ascii="Arial" w:hAnsi="Arial" w:cs="Arial"/>
                <w:sz w:val="20"/>
                <w:szCs w:val="20"/>
              </w:rPr>
            </w:pPr>
            <w:r w:rsidRPr="001144DE">
              <w:rPr>
                <w:rFonts w:ascii="Arial" w:eastAsia="Times New Roman" w:hAnsi="Arial" w:cs="Arial"/>
                <w:sz w:val="20"/>
                <w:szCs w:val="20"/>
              </w:rPr>
              <w:t>1</w:t>
            </w:r>
          </w:p>
        </w:tc>
        <w:tc>
          <w:tcPr>
            <w:tcW w:w="5066" w:type="dxa"/>
            <w:tcBorders>
              <w:top w:val="nil"/>
              <w:left w:val="nil"/>
              <w:bottom w:val="single" w:sz="4" w:space="0" w:color="auto"/>
              <w:right w:val="single" w:sz="4" w:space="0" w:color="auto"/>
            </w:tcBorders>
            <w:vAlign w:val="center"/>
          </w:tcPr>
          <w:p w14:paraId="11D2A3BE" w14:textId="77777777" w:rsidR="00056C00" w:rsidRPr="001144DE" w:rsidRDefault="00056C00" w:rsidP="00056C00">
            <w:pPr>
              <w:spacing w:after="0" w:line="240" w:lineRule="auto"/>
              <w:jc w:val="both"/>
              <w:rPr>
                <w:rFonts w:ascii="Arial" w:hAnsi="Arial" w:cs="Arial"/>
                <w:sz w:val="20"/>
                <w:szCs w:val="20"/>
              </w:rPr>
            </w:pPr>
          </w:p>
        </w:tc>
        <w:tc>
          <w:tcPr>
            <w:tcW w:w="841" w:type="dxa"/>
            <w:tcBorders>
              <w:top w:val="nil"/>
              <w:left w:val="nil"/>
              <w:bottom w:val="single" w:sz="4" w:space="0" w:color="auto"/>
              <w:right w:val="single" w:sz="4" w:space="0" w:color="auto"/>
            </w:tcBorders>
            <w:vAlign w:val="center"/>
          </w:tcPr>
          <w:p w14:paraId="58E07A80" w14:textId="77777777" w:rsidR="00056C00" w:rsidRPr="001144DE" w:rsidRDefault="00056C00" w:rsidP="00056C00">
            <w:pPr>
              <w:spacing w:after="0" w:line="240" w:lineRule="auto"/>
              <w:jc w:val="center"/>
              <w:rPr>
                <w:rFonts w:ascii="Arial" w:hAnsi="Arial" w:cs="Arial"/>
                <w:sz w:val="20"/>
                <w:szCs w:val="20"/>
              </w:rPr>
            </w:pPr>
          </w:p>
        </w:tc>
        <w:tc>
          <w:tcPr>
            <w:tcW w:w="647" w:type="dxa"/>
            <w:gridSpan w:val="2"/>
            <w:tcBorders>
              <w:top w:val="nil"/>
              <w:left w:val="nil"/>
              <w:bottom w:val="single" w:sz="4" w:space="0" w:color="auto"/>
              <w:right w:val="single" w:sz="4" w:space="0" w:color="auto"/>
            </w:tcBorders>
            <w:vAlign w:val="center"/>
          </w:tcPr>
          <w:p w14:paraId="36C86F78" w14:textId="77777777" w:rsidR="00056C00" w:rsidRPr="001144DE" w:rsidRDefault="00056C00" w:rsidP="00056C00">
            <w:pPr>
              <w:spacing w:after="0" w:line="240" w:lineRule="auto"/>
              <w:jc w:val="center"/>
              <w:rPr>
                <w:rFonts w:ascii="Arial" w:hAnsi="Arial" w:cs="Arial"/>
                <w:sz w:val="20"/>
                <w:szCs w:val="20"/>
              </w:rPr>
            </w:pPr>
          </w:p>
        </w:tc>
        <w:tc>
          <w:tcPr>
            <w:tcW w:w="1703" w:type="dxa"/>
            <w:vAlign w:val="center"/>
          </w:tcPr>
          <w:p w14:paraId="426928CF" w14:textId="77777777" w:rsidR="00056C00" w:rsidRPr="001144DE" w:rsidRDefault="00056C00" w:rsidP="00056C00">
            <w:pPr>
              <w:spacing w:after="0" w:line="240" w:lineRule="auto"/>
              <w:jc w:val="center"/>
              <w:rPr>
                <w:rFonts w:ascii="Arial" w:hAnsi="Arial" w:cs="Arial"/>
                <w:sz w:val="20"/>
                <w:szCs w:val="20"/>
              </w:rPr>
            </w:pPr>
            <w:r w:rsidRPr="001144DE">
              <w:rPr>
                <w:rFonts w:ascii="Arial" w:hAnsi="Arial" w:cs="Arial"/>
                <w:sz w:val="20"/>
                <w:szCs w:val="20"/>
              </w:rPr>
              <w:t>R$</w:t>
            </w:r>
          </w:p>
        </w:tc>
        <w:tc>
          <w:tcPr>
            <w:tcW w:w="1709" w:type="dxa"/>
            <w:vAlign w:val="center"/>
          </w:tcPr>
          <w:p w14:paraId="574F5B59" w14:textId="77777777" w:rsidR="00056C00" w:rsidRPr="001144DE" w:rsidRDefault="00056C00" w:rsidP="00056C00">
            <w:pPr>
              <w:spacing w:after="0" w:line="240" w:lineRule="auto"/>
              <w:jc w:val="center"/>
              <w:rPr>
                <w:rFonts w:ascii="Arial" w:hAnsi="Arial" w:cs="Arial"/>
                <w:sz w:val="20"/>
                <w:szCs w:val="20"/>
              </w:rPr>
            </w:pPr>
            <w:r w:rsidRPr="001144DE">
              <w:rPr>
                <w:rFonts w:ascii="Arial" w:hAnsi="Arial" w:cs="Arial"/>
                <w:sz w:val="20"/>
                <w:szCs w:val="20"/>
              </w:rPr>
              <w:t>R$</w:t>
            </w:r>
          </w:p>
        </w:tc>
      </w:tr>
      <w:tr w:rsidR="00056C00" w:rsidRPr="001144DE" w14:paraId="091B0933" w14:textId="77777777" w:rsidTr="00056C00">
        <w:trPr>
          <w:trHeight w:val="333"/>
          <w:jc w:val="center"/>
        </w:trPr>
        <w:tc>
          <w:tcPr>
            <w:tcW w:w="741" w:type="dxa"/>
            <w:tcBorders>
              <w:top w:val="nil"/>
              <w:left w:val="single" w:sz="4" w:space="0" w:color="auto"/>
              <w:bottom w:val="single" w:sz="4" w:space="0" w:color="auto"/>
              <w:right w:val="single" w:sz="4" w:space="0" w:color="auto"/>
            </w:tcBorders>
            <w:noWrap/>
            <w:vAlign w:val="center"/>
          </w:tcPr>
          <w:p w14:paraId="61CC4EC8" w14:textId="77777777" w:rsidR="00056C00" w:rsidRPr="001144DE" w:rsidRDefault="00056C00" w:rsidP="00056C00">
            <w:pPr>
              <w:spacing w:after="0" w:line="240" w:lineRule="auto"/>
              <w:jc w:val="center"/>
              <w:rPr>
                <w:rFonts w:ascii="Arial" w:hAnsi="Arial" w:cs="Arial"/>
                <w:sz w:val="20"/>
                <w:szCs w:val="20"/>
              </w:rPr>
            </w:pPr>
            <w:r w:rsidRPr="001144DE">
              <w:rPr>
                <w:rFonts w:ascii="Arial" w:eastAsia="Times New Roman" w:hAnsi="Arial" w:cs="Arial"/>
                <w:sz w:val="20"/>
                <w:szCs w:val="20"/>
              </w:rPr>
              <w:t>2</w:t>
            </w:r>
          </w:p>
        </w:tc>
        <w:tc>
          <w:tcPr>
            <w:tcW w:w="5066" w:type="dxa"/>
            <w:tcBorders>
              <w:top w:val="nil"/>
              <w:left w:val="nil"/>
              <w:bottom w:val="single" w:sz="4" w:space="0" w:color="auto"/>
              <w:right w:val="single" w:sz="4" w:space="0" w:color="auto"/>
            </w:tcBorders>
            <w:vAlign w:val="center"/>
          </w:tcPr>
          <w:p w14:paraId="75F72F29" w14:textId="77777777" w:rsidR="00056C00" w:rsidRPr="001144DE" w:rsidRDefault="00056C00" w:rsidP="00056C00">
            <w:pPr>
              <w:spacing w:after="0" w:line="240" w:lineRule="auto"/>
              <w:jc w:val="both"/>
              <w:rPr>
                <w:rFonts w:ascii="Arial" w:hAnsi="Arial" w:cs="Arial"/>
                <w:sz w:val="20"/>
                <w:szCs w:val="20"/>
              </w:rPr>
            </w:pPr>
          </w:p>
        </w:tc>
        <w:tc>
          <w:tcPr>
            <w:tcW w:w="841" w:type="dxa"/>
            <w:tcBorders>
              <w:top w:val="nil"/>
              <w:left w:val="nil"/>
              <w:bottom w:val="single" w:sz="4" w:space="0" w:color="auto"/>
              <w:right w:val="single" w:sz="4" w:space="0" w:color="auto"/>
            </w:tcBorders>
            <w:vAlign w:val="center"/>
          </w:tcPr>
          <w:p w14:paraId="26D9364D" w14:textId="77777777" w:rsidR="00056C00" w:rsidRPr="001144DE" w:rsidRDefault="00056C00" w:rsidP="00056C00">
            <w:pPr>
              <w:spacing w:after="0" w:line="240" w:lineRule="auto"/>
              <w:jc w:val="center"/>
              <w:rPr>
                <w:rFonts w:ascii="Arial" w:hAnsi="Arial" w:cs="Arial"/>
                <w:sz w:val="20"/>
                <w:szCs w:val="20"/>
              </w:rPr>
            </w:pPr>
          </w:p>
        </w:tc>
        <w:tc>
          <w:tcPr>
            <w:tcW w:w="647" w:type="dxa"/>
            <w:gridSpan w:val="2"/>
            <w:tcBorders>
              <w:top w:val="nil"/>
              <w:left w:val="nil"/>
              <w:bottom w:val="single" w:sz="4" w:space="0" w:color="auto"/>
              <w:right w:val="single" w:sz="4" w:space="0" w:color="auto"/>
            </w:tcBorders>
            <w:vAlign w:val="center"/>
          </w:tcPr>
          <w:p w14:paraId="7604EBEE" w14:textId="77777777" w:rsidR="00056C00" w:rsidRPr="001144DE" w:rsidRDefault="00056C00" w:rsidP="00056C00">
            <w:pPr>
              <w:spacing w:after="0" w:line="240" w:lineRule="auto"/>
              <w:jc w:val="center"/>
              <w:rPr>
                <w:rFonts w:ascii="Arial" w:hAnsi="Arial" w:cs="Arial"/>
                <w:sz w:val="20"/>
                <w:szCs w:val="20"/>
              </w:rPr>
            </w:pPr>
          </w:p>
        </w:tc>
        <w:tc>
          <w:tcPr>
            <w:tcW w:w="1703" w:type="dxa"/>
            <w:vAlign w:val="center"/>
          </w:tcPr>
          <w:p w14:paraId="35DC0000" w14:textId="77777777" w:rsidR="00056C00" w:rsidRPr="001144DE" w:rsidRDefault="00056C00" w:rsidP="00056C00">
            <w:pPr>
              <w:spacing w:after="0" w:line="240" w:lineRule="auto"/>
              <w:jc w:val="center"/>
              <w:rPr>
                <w:rFonts w:ascii="Arial" w:hAnsi="Arial" w:cs="Arial"/>
                <w:sz w:val="20"/>
                <w:szCs w:val="20"/>
              </w:rPr>
            </w:pPr>
          </w:p>
        </w:tc>
        <w:tc>
          <w:tcPr>
            <w:tcW w:w="1709" w:type="dxa"/>
            <w:vAlign w:val="center"/>
          </w:tcPr>
          <w:p w14:paraId="53F8C143" w14:textId="77777777" w:rsidR="00056C00" w:rsidRPr="001144DE" w:rsidRDefault="00056C00" w:rsidP="00056C00">
            <w:pPr>
              <w:spacing w:after="0" w:line="240" w:lineRule="auto"/>
              <w:jc w:val="center"/>
              <w:rPr>
                <w:rFonts w:ascii="Arial" w:hAnsi="Arial" w:cs="Arial"/>
                <w:sz w:val="20"/>
                <w:szCs w:val="20"/>
              </w:rPr>
            </w:pPr>
          </w:p>
        </w:tc>
      </w:tr>
      <w:tr w:rsidR="00056C00" w:rsidRPr="001144DE" w14:paraId="4311BEF4" w14:textId="77777777" w:rsidTr="00056C00">
        <w:trPr>
          <w:trHeight w:val="333"/>
          <w:jc w:val="center"/>
        </w:trPr>
        <w:tc>
          <w:tcPr>
            <w:tcW w:w="741" w:type="dxa"/>
            <w:tcBorders>
              <w:top w:val="nil"/>
              <w:left w:val="single" w:sz="4" w:space="0" w:color="auto"/>
              <w:bottom w:val="single" w:sz="4" w:space="0" w:color="auto"/>
              <w:right w:val="single" w:sz="4" w:space="0" w:color="auto"/>
            </w:tcBorders>
            <w:noWrap/>
            <w:vAlign w:val="center"/>
          </w:tcPr>
          <w:p w14:paraId="6D3CA58B" w14:textId="77777777" w:rsidR="00056C00" w:rsidRPr="001144DE" w:rsidRDefault="00056C00" w:rsidP="00056C00">
            <w:pPr>
              <w:spacing w:after="0" w:line="240" w:lineRule="auto"/>
              <w:jc w:val="center"/>
              <w:rPr>
                <w:rFonts w:ascii="Arial" w:hAnsi="Arial" w:cs="Arial"/>
                <w:sz w:val="20"/>
                <w:szCs w:val="20"/>
              </w:rPr>
            </w:pPr>
            <w:r w:rsidRPr="001144DE">
              <w:rPr>
                <w:rFonts w:ascii="Arial" w:eastAsia="Times New Roman" w:hAnsi="Arial" w:cs="Arial"/>
                <w:sz w:val="20"/>
                <w:szCs w:val="20"/>
              </w:rPr>
              <w:t>3</w:t>
            </w:r>
          </w:p>
        </w:tc>
        <w:tc>
          <w:tcPr>
            <w:tcW w:w="5066" w:type="dxa"/>
            <w:tcBorders>
              <w:top w:val="nil"/>
              <w:left w:val="nil"/>
              <w:bottom w:val="single" w:sz="4" w:space="0" w:color="auto"/>
              <w:right w:val="single" w:sz="4" w:space="0" w:color="auto"/>
            </w:tcBorders>
            <w:vAlign w:val="center"/>
          </w:tcPr>
          <w:p w14:paraId="4AA7B24B" w14:textId="77777777" w:rsidR="00056C00" w:rsidRPr="001144DE" w:rsidRDefault="00056C00" w:rsidP="00056C00">
            <w:pPr>
              <w:spacing w:after="0" w:line="240" w:lineRule="auto"/>
              <w:jc w:val="both"/>
              <w:rPr>
                <w:rFonts w:ascii="Arial" w:hAnsi="Arial" w:cs="Arial"/>
                <w:sz w:val="20"/>
                <w:szCs w:val="20"/>
              </w:rPr>
            </w:pPr>
          </w:p>
        </w:tc>
        <w:tc>
          <w:tcPr>
            <w:tcW w:w="841" w:type="dxa"/>
            <w:tcBorders>
              <w:top w:val="nil"/>
              <w:left w:val="nil"/>
              <w:bottom w:val="single" w:sz="4" w:space="0" w:color="auto"/>
              <w:right w:val="single" w:sz="4" w:space="0" w:color="auto"/>
            </w:tcBorders>
            <w:vAlign w:val="center"/>
          </w:tcPr>
          <w:p w14:paraId="1E6FB732" w14:textId="77777777" w:rsidR="00056C00" w:rsidRPr="001144DE" w:rsidRDefault="00056C00" w:rsidP="00056C00">
            <w:pPr>
              <w:spacing w:after="0" w:line="240" w:lineRule="auto"/>
              <w:jc w:val="center"/>
              <w:rPr>
                <w:rFonts w:ascii="Arial" w:hAnsi="Arial" w:cs="Arial"/>
                <w:sz w:val="20"/>
                <w:szCs w:val="20"/>
              </w:rPr>
            </w:pPr>
          </w:p>
        </w:tc>
        <w:tc>
          <w:tcPr>
            <w:tcW w:w="647" w:type="dxa"/>
            <w:gridSpan w:val="2"/>
            <w:tcBorders>
              <w:top w:val="nil"/>
              <w:left w:val="nil"/>
              <w:bottom w:val="single" w:sz="4" w:space="0" w:color="auto"/>
              <w:right w:val="single" w:sz="4" w:space="0" w:color="auto"/>
            </w:tcBorders>
            <w:vAlign w:val="center"/>
          </w:tcPr>
          <w:p w14:paraId="3ED3CBBC" w14:textId="77777777" w:rsidR="00056C00" w:rsidRPr="001144DE" w:rsidRDefault="00056C00" w:rsidP="00056C00">
            <w:pPr>
              <w:spacing w:after="0" w:line="240" w:lineRule="auto"/>
              <w:jc w:val="center"/>
              <w:rPr>
                <w:rFonts w:ascii="Arial" w:hAnsi="Arial" w:cs="Arial"/>
                <w:sz w:val="20"/>
                <w:szCs w:val="20"/>
              </w:rPr>
            </w:pPr>
          </w:p>
        </w:tc>
        <w:tc>
          <w:tcPr>
            <w:tcW w:w="1703" w:type="dxa"/>
            <w:vAlign w:val="center"/>
          </w:tcPr>
          <w:p w14:paraId="5E3BCB94" w14:textId="77777777" w:rsidR="00056C00" w:rsidRPr="001144DE" w:rsidRDefault="00056C00" w:rsidP="00056C00">
            <w:pPr>
              <w:spacing w:after="0" w:line="240" w:lineRule="auto"/>
              <w:jc w:val="center"/>
              <w:rPr>
                <w:rFonts w:ascii="Arial" w:hAnsi="Arial" w:cs="Arial"/>
                <w:sz w:val="20"/>
                <w:szCs w:val="20"/>
              </w:rPr>
            </w:pPr>
          </w:p>
        </w:tc>
        <w:tc>
          <w:tcPr>
            <w:tcW w:w="1709" w:type="dxa"/>
            <w:vAlign w:val="center"/>
          </w:tcPr>
          <w:p w14:paraId="36FDD644" w14:textId="77777777" w:rsidR="00056C00" w:rsidRPr="001144DE" w:rsidRDefault="00056C00" w:rsidP="00056C00">
            <w:pPr>
              <w:spacing w:after="0" w:line="240" w:lineRule="auto"/>
              <w:jc w:val="center"/>
              <w:rPr>
                <w:rFonts w:ascii="Arial" w:hAnsi="Arial" w:cs="Arial"/>
                <w:sz w:val="20"/>
                <w:szCs w:val="20"/>
              </w:rPr>
            </w:pPr>
          </w:p>
        </w:tc>
      </w:tr>
      <w:tr w:rsidR="00056C00" w:rsidRPr="001144DE" w14:paraId="57F20FA6" w14:textId="77777777" w:rsidTr="00056C00">
        <w:trPr>
          <w:trHeight w:val="333"/>
          <w:jc w:val="center"/>
        </w:trPr>
        <w:tc>
          <w:tcPr>
            <w:tcW w:w="741" w:type="dxa"/>
            <w:tcBorders>
              <w:top w:val="nil"/>
              <w:left w:val="single" w:sz="4" w:space="0" w:color="auto"/>
              <w:bottom w:val="single" w:sz="4" w:space="0" w:color="auto"/>
              <w:right w:val="single" w:sz="4" w:space="0" w:color="auto"/>
            </w:tcBorders>
            <w:noWrap/>
            <w:vAlign w:val="center"/>
          </w:tcPr>
          <w:p w14:paraId="1AD75EB9" w14:textId="77777777" w:rsidR="00056C00" w:rsidRPr="001144DE" w:rsidRDefault="00056C00" w:rsidP="00056C00">
            <w:pPr>
              <w:spacing w:after="0" w:line="240" w:lineRule="auto"/>
              <w:jc w:val="center"/>
              <w:rPr>
                <w:rFonts w:ascii="Arial" w:hAnsi="Arial" w:cs="Arial"/>
                <w:sz w:val="20"/>
                <w:szCs w:val="20"/>
              </w:rPr>
            </w:pPr>
            <w:r w:rsidRPr="001144DE">
              <w:rPr>
                <w:rFonts w:ascii="Arial" w:eastAsia="Times New Roman" w:hAnsi="Arial" w:cs="Arial"/>
                <w:sz w:val="20"/>
                <w:szCs w:val="20"/>
              </w:rPr>
              <w:t>4...</w:t>
            </w:r>
          </w:p>
        </w:tc>
        <w:tc>
          <w:tcPr>
            <w:tcW w:w="5066" w:type="dxa"/>
            <w:tcBorders>
              <w:top w:val="nil"/>
              <w:left w:val="nil"/>
              <w:bottom w:val="single" w:sz="4" w:space="0" w:color="auto"/>
              <w:right w:val="single" w:sz="4" w:space="0" w:color="auto"/>
            </w:tcBorders>
            <w:vAlign w:val="center"/>
          </w:tcPr>
          <w:p w14:paraId="5359AF01" w14:textId="77777777" w:rsidR="00056C00" w:rsidRPr="001144DE" w:rsidRDefault="00056C00" w:rsidP="00056C00">
            <w:pPr>
              <w:spacing w:after="0" w:line="240" w:lineRule="auto"/>
              <w:jc w:val="both"/>
              <w:rPr>
                <w:rFonts w:ascii="Arial" w:hAnsi="Arial" w:cs="Arial"/>
                <w:sz w:val="20"/>
                <w:szCs w:val="20"/>
              </w:rPr>
            </w:pPr>
          </w:p>
        </w:tc>
        <w:tc>
          <w:tcPr>
            <w:tcW w:w="841" w:type="dxa"/>
            <w:tcBorders>
              <w:top w:val="nil"/>
              <w:left w:val="nil"/>
              <w:bottom w:val="single" w:sz="4" w:space="0" w:color="auto"/>
              <w:right w:val="single" w:sz="4" w:space="0" w:color="auto"/>
            </w:tcBorders>
            <w:vAlign w:val="center"/>
          </w:tcPr>
          <w:p w14:paraId="329BA45D" w14:textId="77777777" w:rsidR="00056C00" w:rsidRPr="001144DE" w:rsidRDefault="00056C00" w:rsidP="00056C00">
            <w:pPr>
              <w:spacing w:after="0" w:line="240" w:lineRule="auto"/>
              <w:jc w:val="center"/>
              <w:rPr>
                <w:rFonts w:ascii="Arial" w:hAnsi="Arial" w:cs="Arial"/>
                <w:sz w:val="20"/>
                <w:szCs w:val="20"/>
              </w:rPr>
            </w:pPr>
          </w:p>
        </w:tc>
        <w:tc>
          <w:tcPr>
            <w:tcW w:w="647" w:type="dxa"/>
            <w:gridSpan w:val="2"/>
            <w:tcBorders>
              <w:top w:val="nil"/>
              <w:left w:val="nil"/>
              <w:bottom w:val="single" w:sz="4" w:space="0" w:color="auto"/>
              <w:right w:val="single" w:sz="4" w:space="0" w:color="auto"/>
            </w:tcBorders>
            <w:vAlign w:val="center"/>
          </w:tcPr>
          <w:p w14:paraId="17FD45F3" w14:textId="77777777" w:rsidR="00056C00" w:rsidRPr="001144DE" w:rsidRDefault="00056C00" w:rsidP="00056C00">
            <w:pPr>
              <w:spacing w:after="0" w:line="240" w:lineRule="auto"/>
              <w:jc w:val="center"/>
              <w:rPr>
                <w:rFonts w:ascii="Arial" w:hAnsi="Arial" w:cs="Arial"/>
                <w:sz w:val="20"/>
                <w:szCs w:val="20"/>
              </w:rPr>
            </w:pPr>
          </w:p>
        </w:tc>
        <w:tc>
          <w:tcPr>
            <w:tcW w:w="1703" w:type="dxa"/>
            <w:vAlign w:val="center"/>
          </w:tcPr>
          <w:p w14:paraId="6A713DA9" w14:textId="77777777" w:rsidR="00056C00" w:rsidRPr="001144DE" w:rsidRDefault="00056C00" w:rsidP="00056C00">
            <w:pPr>
              <w:spacing w:after="0" w:line="240" w:lineRule="auto"/>
              <w:jc w:val="center"/>
              <w:rPr>
                <w:rFonts w:ascii="Arial" w:hAnsi="Arial" w:cs="Arial"/>
                <w:sz w:val="20"/>
                <w:szCs w:val="20"/>
              </w:rPr>
            </w:pPr>
          </w:p>
        </w:tc>
        <w:tc>
          <w:tcPr>
            <w:tcW w:w="1709" w:type="dxa"/>
            <w:vAlign w:val="center"/>
          </w:tcPr>
          <w:p w14:paraId="15577A0D" w14:textId="77777777" w:rsidR="00056C00" w:rsidRPr="001144DE" w:rsidRDefault="00056C00" w:rsidP="00056C00">
            <w:pPr>
              <w:spacing w:after="0" w:line="240" w:lineRule="auto"/>
              <w:jc w:val="center"/>
              <w:rPr>
                <w:rFonts w:ascii="Arial" w:hAnsi="Arial" w:cs="Arial"/>
                <w:sz w:val="20"/>
                <w:szCs w:val="20"/>
              </w:rPr>
            </w:pPr>
          </w:p>
        </w:tc>
      </w:tr>
      <w:tr w:rsidR="00056C00" w:rsidRPr="001144DE" w14:paraId="08328BB3" w14:textId="77777777" w:rsidTr="00056C00">
        <w:trPr>
          <w:trHeight w:val="333"/>
          <w:jc w:val="center"/>
        </w:trPr>
        <w:tc>
          <w:tcPr>
            <w:tcW w:w="10707" w:type="dxa"/>
            <w:gridSpan w:val="7"/>
            <w:noWrap/>
            <w:vAlign w:val="center"/>
            <w:hideMark/>
          </w:tcPr>
          <w:p w14:paraId="7C4F45B8" w14:textId="77777777" w:rsidR="00056C00" w:rsidRPr="001144DE" w:rsidRDefault="00056C00" w:rsidP="00056C00">
            <w:pPr>
              <w:spacing w:after="0" w:line="240" w:lineRule="auto"/>
              <w:jc w:val="both"/>
              <w:rPr>
                <w:rFonts w:ascii="Arial" w:hAnsi="Arial" w:cs="Arial"/>
                <w:b/>
                <w:bCs/>
                <w:sz w:val="20"/>
                <w:szCs w:val="20"/>
              </w:rPr>
            </w:pPr>
            <w:r w:rsidRPr="001144DE">
              <w:rPr>
                <w:rFonts w:ascii="Arial" w:hAnsi="Arial" w:cs="Arial"/>
                <w:b/>
                <w:bCs/>
                <w:sz w:val="20"/>
                <w:szCs w:val="20"/>
              </w:rPr>
              <w:t>LOCAL DO FORNECIMENTO:</w:t>
            </w:r>
          </w:p>
        </w:tc>
      </w:tr>
      <w:tr w:rsidR="00056C00" w:rsidRPr="001144DE" w14:paraId="4A498792" w14:textId="77777777" w:rsidTr="00056C00">
        <w:trPr>
          <w:trHeight w:val="333"/>
          <w:jc w:val="center"/>
        </w:trPr>
        <w:tc>
          <w:tcPr>
            <w:tcW w:w="10707" w:type="dxa"/>
            <w:gridSpan w:val="7"/>
            <w:noWrap/>
            <w:vAlign w:val="center"/>
          </w:tcPr>
          <w:p w14:paraId="1625FC37" w14:textId="77777777" w:rsidR="00056C00" w:rsidRPr="001144DE" w:rsidRDefault="00056C00" w:rsidP="00056C00">
            <w:pPr>
              <w:spacing w:after="0" w:line="240" w:lineRule="auto"/>
              <w:jc w:val="both"/>
              <w:rPr>
                <w:rFonts w:ascii="Arial" w:hAnsi="Arial" w:cs="Arial"/>
                <w:b/>
                <w:bCs/>
                <w:sz w:val="20"/>
                <w:szCs w:val="20"/>
              </w:rPr>
            </w:pPr>
            <w:r w:rsidRPr="001144DE">
              <w:rPr>
                <w:rFonts w:ascii="Arial" w:hAnsi="Arial" w:cs="Arial"/>
                <w:b/>
                <w:bCs/>
                <w:sz w:val="20"/>
                <w:szCs w:val="20"/>
              </w:rPr>
              <w:t>VALIDADE DA PROPOSTA:</w:t>
            </w:r>
          </w:p>
        </w:tc>
      </w:tr>
      <w:tr w:rsidR="00056C00" w:rsidRPr="001144DE" w14:paraId="37BF7809" w14:textId="77777777" w:rsidTr="00056C00">
        <w:trPr>
          <w:trHeight w:val="248"/>
          <w:jc w:val="center"/>
        </w:trPr>
        <w:tc>
          <w:tcPr>
            <w:tcW w:w="10707" w:type="dxa"/>
            <w:gridSpan w:val="7"/>
            <w:vAlign w:val="center"/>
            <w:hideMark/>
          </w:tcPr>
          <w:p w14:paraId="544D6243" w14:textId="77777777" w:rsidR="00056C00" w:rsidRPr="001144DE" w:rsidRDefault="00056C00" w:rsidP="00056C00">
            <w:pPr>
              <w:spacing w:after="0" w:line="240" w:lineRule="auto"/>
              <w:jc w:val="both"/>
              <w:rPr>
                <w:rFonts w:ascii="Arial" w:hAnsi="Arial" w:cs="Arial"/>
                <w:b/>
                <w:bCs/>
                <w:sz w:val="20"/>
                <w:szCs w:val="20"/>
              </w:rPr>
            </w:pPr>
            <w:r w:rsidRPr="001144DE">
              <w:rPr>
                <w:rFonts w:ascii="Arial" w:hAnsi="Arial" w:cs="Arial"/>
                <w:b/>
                <w:bCs/>
                <w:sz w:val="20"/>
                <w:szCs w:val="20"/>
              </w:rPr>
              <w:t>LOCAL E DATA:</w:t>
            </w:r>
          </w:p>
        </w:tc>
      </w:tr>
      <w:tr w:rsidR="00056C00" w:rsidRPr="001144DE" w14:paraId="331AA9F5" w14:textId="77777777" w:rsidTr="00056C00">
        <w:trPr>
          <w:trHeight w:val="1362"/>
          <w:jc w:val="center"/>
        </w:trPr>
        <w:tc>
          <w:tcPr>
            <w:tcW w:w="10707" w:type="dxa"/>
            <w:gridSpan w:val="7"/>
            <w:vAlign w:val="bottom"/>
          </w:tcPr>
          <w:p w14:paraId="476CC6FD" w14:textId="77777777" w:rsidR="00056C00" w:rsidRPr="001144DE" w:rsidRDefault="00056C00" w:rsidP="00056C00">
            <w:pPr>
              <w:spacing w:after="0" w:line="240" w:lineRule="auto"/>
              <w:jc w:val="center"/>
              <w:rPr>
                <w:rFonts w:ascii="Arial" w:hAnsi="Arial" w:cs="Arial"/>
                <w:b/>
                <w:bCs/>
                <w:sz w:val="20"/>
                <w:szCs w:val="20"/>
              </w:rPr>
            </w:pPr>
            <w:r w:rsidRPr="001144DE">
              <w:rPr>
                <w:rFonts w:ascii="Arial" w:hAnsi="Arial" w:cs="Arial"/>
                <w:b/>
                <w:bCs/>
                <w:sz w:val="20"/>
                <w:szCs w:val="20"/>
              </w:rPr>
              <w:t>Carimbo do CNPJ/Assinatura da Empresa.</w:t>
            </w:r>
          </w:p>
        </w:tc>
      </w:tr>
    </w:tbl>
    <w:p w14:paraId="06E51BE5" w14:textId="77777777" w:rsidR="00056C00" w:rsidRPr="001144DE" w:rsidRDefault="00056C00" w:rsidP="00C10447">
      <w:pPr>
        <w:spacing w:after="0" w:line="360" w:lineRule="auto"/>
        <w:ind w:firstLine="567"/>
        <w:jc w:val="both"/>
        <w:rPr>
          <w:rFonts w:ascii="Arial" w:eastAsia="Times New Roman" w:hAnsi="Arial" w:cs="Arial"/>
          <w:color w:val="000000"/>
          <w:sz w:val="20"/>
          <w:szCs w:val="20"/>
          <w:lang w:eastAsia="pt-BR"/>
        </w:rPr>
      </w:pPr>
    </w:p>
    <w:p w14:paraId="4E03E9FB" w14:textId="77777777" w:rsidR="00056C00" w:rsidRPr="001144DE" w:rsidRDefault="00056C00" w:rsidP="00056C00">
      <w:pPr>
        <w:shd w:val="clear" w:color="auto" w:fill="FFFFFF"/>
        <w:tabs>
          <w:tab w:val="left" w:pos="8490"/>
        </w:tabs>
        <w:rPr>
          <w:rFonts w:ascii="Arial" w:eastAsia="Arial" w:hAnsi="Arial" w:cs="Arial"/>
          <w:b/>
        </w:rPr>
      </w:pPr>
    </w:p>
    <w:p w14:paraId="749FA9CC" w14:textId="77777777" w:rsidR="00056C00" w:rsidRPr="001144DE" w:rsidRDefault="00056C00" w:rsidP="00056C00">
      <w:pPr>
        <w:shd w:val="clear" w:color="auto" w:fill="FFFFFF"/>
        <w:tabs>
          <w:tab w:val="left" w:pos="8490"/>
        </w:tabs>
        <w:rPr>
          <w:rFonts w:ascii="Arial" w:eastAsia="Arial" w:hAnsi="Arial" w:cs="Arial"/>
          <w:b/>
        </w:rPr>
      </w:pPr>
    </w:p>
    <w:p w14:paraId="79520E76" w14:textId="77777777" w:rsidR="00056C00" w:rsidRPr="001144DE" w:rsidRDefault="00056C00" w:rsidP="00056C00">
      <w:pPr>
        <w:shd w:val="clear" w:color="auto" w:fill="FFFFFF"/>
        <w:tabs>
          <w:tab w:val="left" w:pos="8490"/>
        </w:tabs>
        <w:rPr>
          <w:rFonts w:ascii="Arial" w:eastAsia="Arial" w:hAnsi="Arial" w:cs="Arial"/>
          <w:b/>
        </w:rPr>
      </w:pPr>
    </w:p>
    <w:p w14:paraId="4B28B2E7" w14:textId="77777777" w:rsidR="00056C00" w:rsidRPr="001144DE" w:rsidRDefault="00056C00" w:rsidP="00056C00">
      <w:pPr>
        <w:shd w:val="clear" w:color="auto" w:fill="FFFFFF"/>
        <w:tabs>
          <w:tab w:val="left" w:pos="8490"/>
        </w:tabs>
        <w:rPr>
          <w:rFonts w:ascii="Arial" w:eastAsia="Arial" w:hAnsi="Arial" w:cs="Arial"/>
          <w:b/>
        </w:rPr>
      </w:pPr>
    </w:p>
    <w:p w14:paraId="6538EC95" w14:textId="77777777" w:rsidR="00056C00" w:rsidRPr="001144DE" w:rsidRDefault="00056C00" w:rsidP="00056C00">
      <w:pPr>
        <w:shd w:val="clear" w:color="auto" w:fill="FFFFFF"/>
        <w:tabs>
          <w:tab w:val="left" w:pos="8490"/>
        </w:tabs>
        <w:rPr>
          <w:rFonts w:ascii="Arial" w:eastAsia="Arial" w:hAnsi="Arial" w:cs="Arial"/>
          <w:b/>
        </w:rPr>
      </w:pPr>
    </w:p>
    <w:p w14:paraId="48D02480" w14:textId="77777777" w:rsidR="00056C00" w:rsidRPr="001144DE" w:rsidRDefault="00056C00" w:rsidP="00056C00">
      <w:pPr>
        <w:shd w:val="clear" w:color="auto" w:fill="FFFFFF"/>
        <w:tabs>
          <w:tab w:val="left" w:pos="8490"/>
        </w:tabs>
        <w:rPr>
          <w:rFonts w:ascii="Arial" w:eastAsia="Arial" w:hAnsi="Arial" w:cs="Arial"/>
          <w:b/>
        </w:rPr>
      </w:pPr>
    </w:p>
    <w:p w14:paraId="68858BEE" w14:textId="77777777" w:rsidR="00056C00" w:rsidRPr="001144DE" w:rsidRDefault="00056C00" w:rsidP="00056C00">
      <w:pPr>
        <w:shd w:val="clear" w:color="auto" w:fill="FFFFFF"/>
        <w:tabs>
          <w:tab w:val="left" w:pos="8490"/>
        </w:tabs>
        <w:rPr>
          <w:rFonts w:ascii="Arial" w:eastAsia="Arial" w:hAnsi="Arial" w:cs="Arial"/>
          <w:b/>
        </w:rPr>
      </w:pPr>
    </w:p>
    <w:p w14:paraId="11BA39BF" w14:textId="77777777" w:rsidR="00056C00" w:rsidRPr="001144DE" w:rsidRDefault="00056C00" w:rsidP="00056C00">
      <w:pPr>
        <w:shd w:val="clear" w:color="auto" w:fill="FFFFFF"/>
        <w:tabs>
          <w:tab w:val="left" w:pos="8490"/>
        </w:tabs>
        <w:rPr>
          <w:rFonts w:ascii="Arial" w:eastAsia="Arial" w:hAnsi="Arial" w:cs="Arial"/>
          <w:b/>
        </w:rPr>
      </w:pPr>
    </w:p>
    <w:p w14:paraId="5135D5E9" w14:textId="77777777" w:rsidR="00056C00" w:rsidRPr="001144DE" w:rsidRDefault="00056C00" w:rsidP="00056C00">
      <w:pPr>
        <w:shd w:val="clear" w:color="auto" w:fill="FFFFFF"/>
        <w:tabs>
          <w:tab w:val="left" w:pos="8490"/>
        </w:tabs>
        <w:rPr>
          <w:rFonts w:ascii="Arial" w:eastAsia="Arial" w:hAnsi="Arial" w:cs="Arial"/>
          <w:b/>
        </w:rPr>
      </w:pPr>
    </w:p>
    <w:p w14:paraId="181199CA" w14:textId="77777777" w:rsidR="00592971" w:rsidRPr="001144DE" w:rsidRDefault="00592971" w:rsidP="00056C00">
      <w:pPr>
        <w:shd w:val="clear" w:color="auto" w:fill="FFFFFF"/>
        <w:tabs>
          <w:tab w:val="left" w:pos="8490"/>
        </w:tabs>
        <w:rPr>
          <w:rFonts w:ascii="Arial" w:eastAsia="Arial" w:hAnsi="Arial" w:cs="Arial"/>
          <w:b/>
        </w:rPr>
      </w:pPr>
    </w:p>
    <w:p w14:paraId="764592E0" w14:textId="77777777" w:rsidR="00592971" w:rsidRPr="001144DE" w:rsidRDefault="00592971" w:rsidP="00056C00">
      <w:pPr>
        <w:shd w:val="clear" w:color="auto" w:fill="FFFFFF"/>
        <w:tabs>
          <w:tab w:val="left" w:pos="8490"/>
        </w:tabs>
        <w:rPr>
          <w:rFonts w:ascii="Arial" w:eastAsia="Arial" w:hAnsi="Arial" w:cs="Arial"/>
          <w:b/>
        </w:rPr>
      </w:pPr>
    </w:p>
    <w:p w14:paraId="75505F89" w14:textId="77777777" w:rsidR="00B22909" w:rsidRPr="001144DE" w:rsidRDefault="00B22909" w:rsidP="00056C00">
      <w:pPr>
        <w:shd w:val="clear" w:color="auto" w:fill="FFFFFF"/>
        <w:tabs>
          <w:tab w:val="left" w:pos="8490"/>
        </w:tabs>
        <w:rPr>
          <w:rFonts w:ascii="Arial" w:eastAsia="Arial" w:hAnsi="Arial" w:cs="Arial"/>
          <w:b/>
        </w:rPr>
      </w:pPr>
    </w:p>
    <w:p w14:paraId="424BF3ED" w14:textId="77777777" w:rsidR="00B22909" w:rsidRPr="001144DE" w:rsidRDefault="00B22909" w:rsidP="00056C00">
      <w:pPr>
        <w:shd w:val="clear" w:color="auto" w:fill="FFFFFF"/>
        <w:tabs>
          <w:tab w:val="left" w:pos="8490"/>
        </w:tabs>
        <w:rPr>
          <w:rFonts w:ascii="Arial" w:eastAsia="Arial" w:hAnsi="Arial" w:cs="Arial"/>
          <w:b/>
        </w:rPr>
      </w:pPr>
    </w:p>
    <w:p w14:paraId="662099ED" w14:textId="77777777" w:rsidR="00592971" w:rsidRPr="001144DE" w:rsidRDefault="00592971" w:rsidP="00056C00">
      <w:pPr>
        <w:shd w:val="clear" w:color="auto" w:fill="FFFFFF"/>
        <w:tabs>
          <w:tab w:val="left" w:pos="8490"/>
        </w:tabs>
        <w:rPr>
          <w:rFonts w:ascii="Arial" w:eastAsia="Arial" w:hAnsi="Arial" w:cs="Arial"/>
          <w:b/>
        </w:rPr>
      </w:pPr>
    </w:p>
    <w:p w14:paraId="7DE065AF" w14:textId="77777777" w:rsidR="00056C00" w:rsidRPr="001144DE" w:rsidRDefault="00056C00" w:rsidP="00056C00">
      <w:pPr>
        <w:shd w:val="clear" w:color="auto" w:fill="FFFFFF"/>
        <w:tabs>
          <w:tab w:val="left" w:pos="8490"/>
        </w:tabs>
        <w:rPr>
          <w:rFonts w:ascii="Arial" w:eastAsia="Arial" w:hAnsi="Arial" w:cs="Arial"/>
          <w:b/>
        </w:rPr>
      </w:pPr>
    </w:p>
    <w:p w14:paraId="4B189DF7" w14:textId="6FE09F2A" w:rsidR="00C10447" w:rsidRPr="001144DE" w:rsidRDefault="00C10447" w:rsidP="004568C3">
      <w:pPr>
        <w:shd w:val="clear" w:color="auto" w:fill="D9E2F3" w:themeFill="accent1" w:themeFillTint="33"/>
        <w:tabs>
          <w:tab w:val="left" w:pos="8490"/>
        </w:tabs>
        <w:jc w:val="center"/>
        <w:rPr>
          <w:rFonts w:ascii="Arial" w:eastAsia="Arial" w:hAnsi="Arial" w:cs="Arial"/>
          <w:b/>
        </w:rPr>
      </w:pPr>
      <w:r w:rsidRPr="001144DE">
        <w:rPr>
          <w:rFonts w:ascii="Arial" w:eastAsia="Arial" w:hAnsi="Arial" w:cs="Arial"/>
          <w:b/>
        </w:rPr>
        <w:lastRenderedPageBreak/>
        <w:t>ANEXO V – Modelo de Declarações Conjuntas;</w:t>
      </w:r>
    </w:p>
    <w:p w14:paraId="07B114C4" w14:textId="77777777" w:rsidR="00056C00" w:rsidRPr="001144DE" w:rsidRDefault="00056C00" w:rsidP="00056C00">
      <w:pPr>
        <w:pStyle w:val="PADRO"/>
        <w:widowControl/>
        <w:spacing w:before="0" w:after="0" w:line="240" w:lineRule="auto"/>
        <w:ind w:firstLine="0"/>
        <w:jc w:val="center"/>
        <w:rPr>
          <w:rFonts w:ascii="Arial" w:hAnsi="Arial" w:cs="Arial"/>
          <w:b/>
          <w:bCs/>
          <w:color w:val="000000"/>
          <w:szCs w:val="20"/>
        </w:rPr>
      </w:pPr>
    </w:p>
    <w:p w14:paraId="2F7658DB" w14:textId="77777777" w:rsidR="00056C00" w:rsidRPr="001144DE" w:rsidRDefault="00056C00" w:rsidP="00056C00">
      <w:pPr>
        <w:shd w:val="clear" w:color="auto" w:fill="FFFFFF"/>
        <w:tabs>
          <w:tab w:val="left" w:pos="8490"/>
        </w:tabs>
        <w:spacing w:after="0" w:line="240" w:lineRule="auto"/>
        <w:rPr>
          <w:rFonts w:ascii="Arial" w:hAnsi="Arial" w:cs="Arial"/>
          <w:sz w:val="20"/>
          <w:szCs w:val="20"/>
        </w:rPr>
      </w:pPr>
      <w:r w:rsidRPr="001144DE">
        <w:rPr>
          <w:rFonts w:ascii="Arial" w:eastAsia="Arial" w:hAnsi="Arial" w:cs="Arial"/>
          <w:b/>
          <w:sz w:val="20"/>
          <w:szCs w:val="20"/>
        </w:rPr>
        <w:t>PREGÃO ELETRÔNICO N.º 000/2025 – PRC 000/2025</w:t>
      </w:r>
    </w:p>
    <w:p w14:paraId="6A3B9620" w14:textId="77777777" w:rsidR="00056C00" w:rsidRPr="001144DE" w:rsidRDefault="00056C00" w:rsidP="00056C00">
      <w:pPr>
        <w:shd w:val="clear" w:color="auto" w:fill="FFFFFF"/>
        <w:spacing w:after="0" w:line="240" w:lineRule="auto"/>
        <w:jc w:val="both"/>
        <w:rPr>
          <w:rFonts w:ascii="Arial" w:hAnsi="Arial" w:cs="Arial"/>
          <w:sz w:val="20"/>
          <w:szCs w:val="20"/>
        </w:rPr>
      </w:pPr>
    </w:p>
    <w:p w14:paraId="0AFB2CA5" w14:textId="77777777" w:rsidR="00056C00" w:rsidRPr="001144DE" w:rsidRDefault="00056C00" w:rsidP="00056C00">
      <w:pPr>
        <w:spacing w:after="0" w:line="240" w:lineRule="auto"/>
        <w:jc w:val="both"/>
        <w:rPr>
          <w:rFonts w:ascii="Arial" w:eastAsia="Arial" w:hAnsi="Arial" w:cs="Arial"/>
          <w:b/>
          <w:sz w:val="20"/>
          <w:szCs w:val="20"/>
        </w:rPr>
      </w:pPr>
    </w:p>
    <w:p w14:paraId="60EC7E05" w14:textId="77777777" w:rsidR="00056C00" w:rsidRPr="001144DE" w:rsidRDefault="00056C00" w:rsidP="00056C00">
      <w:pPr>
        <w:spacing w:after="0" w:line="240" w:lineRule="auto"/>
        <w:jc w:val="both"/>
        <w:rPr>
          <w:rFonts w:ascii="Arial" w:hAnsi="Arial" w:cs="Arial"/>
          <w:sz w:val="20"/>
          <w:szCs w:val="20"/>
        </w:rPr>
      </w:pPr>
      <w:r w:rsidRPr="001144DE">
        <w:rPr>
          <w:rFonts w:ascii="Arial" w:hAnsi="Arial" w:cs="Arial"/>
          <w:sz w:val="20"/>
          <w:szCs w:val="20"/>
        </w:rPr>
        <w:t>_____________________________________________________________________, inscrito no CNPJ sob o n.º_________________________________, por intermédio de seu representante legal o(a) Sr.(a)</w:t>
      </w:r>
      <w:r w:rsidRPr="001144DE">
        <w:rPr>
          <w:rFonts w:ascii="Arial" w:eastAsia="Century Gothic" w:hAnsi="Arial" w:cs="Arial"/>
          <w:sz w:val="20"/>
          <w:szCs w:val="20"/>
        </w:rPr>
        <w:t xml:space="preserve"> ______________________</w:t>
      </w:r>
    </w:p>
    <w:p w14:paraId="6BAB7BFA" w14:textId="77777777" w:rsidR="00056C00" w:rsidRPr="001144DE" w:rsidRDefault="00056C00" w:rsidP="00056C00">
      <w:pPr>
        <w:spacing w:after="0" w:line="240" w:lineRule="auto"/>
        <w:jc w:val="both"/>
        <w:rPr>
          <w:rFonts w:ascii="Arial" w:hAnsi="Arial" w:cs="Arial"/>
          <w:sz w:val="20"/>
          <w:szCs w:val="20"/>
        </w:rPr>
      </w:pPr>
      <w:r w:rsidRPr="001144DE">
        <w:rPr>
          <w:rFonts w:ascii="Arial" w:hAnsi="Arial" w:cs="Arial"/>
          <w:sz w:val="20"/>
          <w:szCs w:val="20"/>
        </w:rPr>
        <w:t>_________________________________________________, portador(a) da Carteira de Identidade n.º</w:t>
      </w:r>
      <w:r w:rsidRPr="001144DE">
        <w:rPr>
          <w:rFonts w:ascii="Arial" w:eastAsia="Century Gothic" w:hAnsi="Arial" w:cs="Arial"/>
          <w:sz w:val="20"/>
          <w:szCs w:val="20"/>
        </w:rPr>
        <w:t xml:space="preserve"> __</w:t>
      </w:r>
      <w:r w:rsidRPr="001144DE">
        <w:rPr>
          <w:rFonts w:ascii="Arial" w:hAnsi="Arial" w:cs="Arial"/>
          <w:sz w:val="20"/>
          <w:szCs w:val="20"/>
        </w:rPr>
        <w:t>_______________ e do CPF n.º______________________, DECLARA, para</w:t>
      </w:r>
      <w:r w:rsidRPr="001144DE">
        <w:rPr>
          <w:rFonts w:ascii="Arial" w:eastAsia="Century Gothic" w:hAnsi="Arial" w:cs="Arial"/>
          <w:sz w:val="20"/>
          <w:szCs w:val="20"/>
        </w:rPr>
        <w:t xml:space="preserve"> os devidos </w:t>
      </w:r>
      <w:r w:rsidRPr="001144DE">
        <w:rPr>
          <w:rFonts w:ascii="Arial" w:hAnsi="Arial" w:cs="Arial"/>
          <w:sz w:val="20"/>
          <w:szCs w:val="20"/>
        </w:rPr>
        <w:t xml:space="preserve">fins e sob as penas da lei, que: </w:t>
      </w:r>
    </w:p>
    <w:p w14:paraId="2CC010D2" w14:textId="77777777" w:rsidR="00056C00" w:rsidRPr="001144DE" w:rsidRDefault="00056C00" w:rsidP="00487DDD">
      <w:pPr>
        <w:pStyle w:val="Nivel3"/>
        <w:numPr>
          <w:ilvl w:val="0"/>
          <w:numId w:val="3"/>
        </w:numPr>
        <w:spacing w:before="0" w:after="0" w:line="240" w:lineRule="auto"/>
        <w:ind w:left="0" w:firstLine="0"/>
        <w:contextualSpacing w:val="0"/>
      </w:pPr>
      <w:r w:rsidRPr="001144DE">
        <w:t>cumpre plenamente os requisitos de habilitação;</w:t>
      </w:r>
    </w:p>
    <w:p w14:paraId="5F520A73" w14:textId="77777777" w:rsidR="00056C00" w:rsidRPr="001144DE" w:rsidRDefault="00056C00" w:rsidP="00487DDD">
      <w:pPr>
        <w:pStyle w:val="Nivel3"/>
        <w:numPr>
          <w:ilvl w:val="0"/>
          <w:numId w:val="3"/>
        </w:numPr>
        <w:spacing w:before="0" w:after="0" w:line="240" w:lineRule="auto"/>
        <w:ind w:left="0" w:firstLine="0"/>
        <w:contextualSpacing w:val="0"/>
      </w:pPr>
      <w:r w:rsidRPr="001144DE">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6967C686" w14:textId="77777777" w:rsidR="00056C00" w:rsidRPr="001144DE" w:rsidRDefault="00056C00" w:rsidP="00487DDD">
      <w:pPr>
        <w:pStyle w:val="Nivel3"/>
        <w:numPr>
          <w:ilvl w:val="0"/>
          <w:numId w:val="3"/>
        </w:numPr>
        <w:spacing w:before="0" w:after="0" w:line="240" w:lineRule="auto"/>
        <w:ind w:left="0" w:firstLine="0"/>
        <w:contextualSpacing w:val="0"/>
      </w:pPr>
      <w:r w:rsidRPr="001144DE">
        <w:t xml:space="preserve">não emprega menor de 18 anos em trabalho noturno, perigoso ou insalubre e não emprega menor de 16 anos, salvo menor, a partir de 14 anos, na condição de aprendiz, nos termos do </w:t>
      </w:r>
      <w:hyperlink r:id="rId53" w:anchor="art7" w:history="1">
        <w:r w:rsidRPr="001144DE">
          <w:rPr>
            <w:rStyle w:val="LinkdaInternet"/>
          </w:rPr>
          <w:t>artigo 7°, XXXIII, da Constituição</w:t>
        </w:r>
      </w:hyperlink>
      <w:bookmarkStart w:id="27" w:name="__DdeLink__1700_10295565851"/>
      <w:r w:rsidRPr="001144DE">
        <w:t>;</w:t>
      </w:r>
      <w:bookmarkEnd w:id="27"/>
    </w:p>
    <w:p w14:paraId="4D380055" w14:textId="77777777" w:rsidR="00056C00" w:rsidRPr="001144DE" w:rsidRDefault="00056C00" w:rsidP="00487DDD">
      <w:pPr>
        <w:pStyle w:val="Nivel3"/>
        <w:numPr>
          <w:ilvl w:val="0"/>
          <w:numId w:val="3"/>
        </w:numPr>
        <w:spacing w:before="0" w:after="0" w:line="240" w:lineRule="auto"/>
        <w:ind w:left="0" w:firstLine="0"/>
        <w:contextualSpacing w:val="0"/>
      </w:pPr>
      <w:r w:rsidRPr="001144DE">
        <w:t xml:space="preserve">não possui, em sua cadeia produtiva, empregados executando trabalho degradante ou forçado, observando o disposto nos </w:t>
      </w:r>
      <w:hyperlink r:id="rId54">
        <w:r w:rsidRPr="001144DE">
          <w:rPr>
            <w:rStyle w:val="LinkdaInternet"/>
          </w:rPr>
          <w:t>incisos III e IV do art. 1º e no inciso III do art. 5º da Constituição Federal</w:t>
        </w:r>
      </w:hyperlink>
      <w:r w:rsidRPr="001144DE">
        <w:t>;</w:t>
      </w:r>
    </w:p>
    <w:p w14:paraId="7871AE2B" w14:textId="2A28AAD8" w:rsidR="00056C00" w:rsidRPr="001144DE" w:rsidRDefault="00056C00" w:rsidP="00487DDD">
      <w:pPr>
        <w:pStyle w:val="Nivel3"/>
        <w:numPr>
          <w:ilvl w:val="0"/>
          <w:numId w:val="3"/>
        </w:numPr>
        <w:spacing w:before="0" w:after="0" w:line="240" w:lineRule="auto"/>
        <w:ind w:left="0" w:firstLine="0"/>
        <w:contextualSpacing w:val="0"/>
        <w:rPr>
          <w:rStyle w:val="LinkdaInternet"/>
          <w:color w:val="auto"/>
          <w:u w:val="none"/>
        </w:rPr>
      </w:pPr>
      <w:r w:rsidRPr="001144DE">
        <w:rPr>
          <w:highlight w:val="white"/>
        </w:rPr>
        <w:t>cumpre as exigências de reserva de cargos para pessoa com deficiência e para reabilitado da Previdência Social, previstas em lei e em outras normas específicas, sobretudo no artigo 93 da Lei Federal n.º 8.213/1991</w:t>
      </w:r>
      <w:r w:rsidRPr="001144DE">
        <w:rPr>
          <w:rStyle w:val="LinkdaInternet"/>
        </w:rPr>
        <w:t>.</w:t>
      </w:r>
    </w:p>
    <w:p w14:paraId="5EC71AB2" w14:textId="77777777" w:rsidR="00056C00" w:rsidRPr="001144DE" w:rsidRDefault="00056C00" w:rsidP="00056C00">
      <w:pPr>
        <w:pStyle w:val="Nivel3"/>
        <w:tabs>
          <w:tab w:val="clear" w:pos="360"/>
        </w:tabs>
        <w:spacing w:before="0" w:after="0" w:line="240" w:lineRule="auto"/>
        <w:ind w:left="0"/>
        <w:contextualSpacing w:val="0"/>
      </w:pPr>
    </w:p>
    <w:p w14:paraId="3C339A0A" w14:textId="77777777" w:rsidR="00056C00" w:rsidRPr="001144DE" w:rsidRDefault="00056C00" w:rsidP="00056C00">
      <w:pPr>
        <w:pStyle w:val="LO-Normal"/>
        <w:widowControl/>
        <w:shd w:val="clear" w:color="auto" w:fill="FFFFFF"/>
        <w:jc w:val="both"/>
        <w:rPr>
          <w:rFonts w:ascii="Arial" w:hAnsi="Arial" w:cs="Arial"/>
          <w:sz w:val="20"/>
          <w:szCs w:val="20"/>
        </w:rPr>
      </w:pPr>
    </w:p>
    <w:p w14:paraId="22A93332" w14:textId="77777777" w:rsidR="00056C00" w:rsidRPr="001144DE" w:rsidRDefault="00056C00" w:rsidP="00056C00">
      <w:pPr>
        <w:pStyle w:val="LO-Normal"/>
        <w:widowControl/>
        <w:shd w:val="clear" w:color="auto" w:fill="FFFFFF"/>
        <w:jc w:val="center"/>
        <w:rPr>
          <w:rFonts w:ascii="Arial" w:hAnsi="Arial" w:cs="Arial"/>
          <w:sz w:val="20"/>
          <w:szCs w:val="20"/>
        </w:rPr>
      </w:pPr>
      <w:r w:rsidRPr="001144DE">
        <w:rPr>
          <w:rFonts w:ascii="Arial" w:hAnsi="Arial" w:cs="Arial"/>
          <w:sz w:val="20"/>
          <w:szCs w:val="20"/>
        </w:rPr>
        <w:t>__________________________,_______/_______________/________</w:t>
      </w:r>
    </w:p>
    <w:p w14:paraId="501DDC88" w14:textId="175817E7" w:rsidR="00056C00" w:rsidRPr="001144DE" w:rsidRDefault="00056C00" w:rsidP="00056C00">
      <w:pPr>
        <w:pStyle w:val="LO-Normal"/>
        <w:widowControl/>
        <w:shd w:val="clear" w:color="auto" w:fill="FFFFFF"/>
        <w:jc w:val="center"/>
        <w:rPr>
          <w:rFonts w:ascii="Arial" w:hAnsi="Arial" w:cs="Arial"/>
          <w:sz w:val="20"/>
          <w:szCs w:val="20"/>
        </w:rPr>
      </w:pPr>
      <w:r w:rsidRPr="001144DE">
        <w:rPr>
          <w:rFonts w:ascii="Arial" w:hAnsi="Arial" w:cs="Arial"/>
          <w:sz w:val="20"/>
          <w:szCs w:val="20"/>
        </w:rPr>
        <w:t xml:space="preserve"> Local      Data</w:t>
      </w:r>
      <w:r w:rsidRPr="001144DE">
        <w:rPr>
          <w:rFonts w:ascii="Arial" w:hAnsi="Arial" w:cs="Arial"/>
          <w:sz w:val="20"/>
          <w:szCs w:val="20"/>
        </w:rPr>
        <w:br/>
      </w:r>
    </w:p>
    <w:p w14:paraId="2999A859" w14:textId="06DC375A" w:rsidR="00056C00" w:rsidRPr="001144DE" w:rsidRDefault="00056C00" w:rsidP="00056C00">
      <w:pPr>
        <w:pStyle w:val="LO-Normal"/>
        <w:widowControl/>
        <w:shd w:val="clear" w:color="auto" w:fill="FFFFFF"/>
        <w:jc w:val="center"/>
        <w:rPr>
          <w:rFonts w:ascii="Arial" w:hAnsi="Arial" w:cs="Arial"/>
          <w:sz w:val="20"/>
          <w:szCs w:val="20"/>
        </w:rPr>
      </w:pPr>
    </w:p>
    <w:p w14:paraId="49442314" w14:textId="77777777" w:rsidR="00056C00" w:rsidRPr="001144DE" w:rsidRDefault="00056C00" w:rsidP="00056C00">
      <w:pPr>
        <w:pStyle w:val="LO-Normal"/>
        <w:widowControl/>
        <w:shd w:val="clear" w:color="auto" w:fill="FFFFFF"/>
        <w:jc w:val="center"/>
        <w:rPr>
          <w:rFonts w:ascii="Arial" w:hAnsi="Arial" w:cs="Arial"/>
          <w:sz w:val="20"/>
          <w:szCs w:val="20"/>
        </w:rPr>
      </w:pPr>
    </w:p>
    <w:p w14:paraId="24A21F4E" w14:textId="77777777" w:rsidR="00056C00" w:rsidRPr="001144DE" w:rsidRDefault="00056C00" w:rsidP="00056C00">
      <w:pPr>
        <w:pStyle w:val="LO-Normal"/>
        <w:widowControl/>
        <w:shd w:val="clear" w:color="auto" w:fill="FFFFFF"/>
        <w:jc w:val="center"/>
        <w:rPr>
          <w:rFonts w:ascii="Arial" w:hAnsi="Arial" w:cs="Arial"/>
          <w:sz w:val="20"/>
          <w:szCs w:val="20"/>
        </w:rPr>
      </w:pPr>
      <w:r w:rsidRPr="001144DE">
        <w:rPr>
          <w:rFonts w:ascii="Arial" w:hAnsi="Arial" w:cs="Arial"/>
          <w:sz w:val="20"/>
          <w:szCs w:val="20"/>
        </w:rPr>
        <w:t>__________________________________________________</w:t>
      </w:r>
      <w:r w:rsidRPr="001144DE">
        <w:rPr>
          <w:rFonts w:ascii="Arial" w:hAnsi="Arial" w:cs="Arial"/>
          <w:sz w:val="20"/>
          <w:szCs w:val="20"/>
        </w:rPr>
        <w:br/>
        <w:t xml:space="preserve">    Representante Legal</w:t>
      </w:r>
    </w:p>
    <w:p w14:paraId="56C6ADAC" w14:textId="18A4F785" w:rsidR="00056C00" w:rsidRPr="001144DE" w:rsidRDefault="00056C00" w:rsidP="00056C00">
      <w:pPr>
        <w:spacing w:after="0" w:line="240" w:lineRule="auto"/>
        <w:ind w:firstLine="567"/>
        <w:jc w:val="both"/>
        <w:rPr>
          <w:rFonts w:ascii="Arial" w:eastAsia="Times New Roman" w:hAnsi="Arial" w:cs="Arial"/>
          <w:color w:val="000000"/>
          <w:sz w:val="20"/>
          <w:szCs w:val="20"/>
          <w:lang w:eastAsia="pt-BR"/>
        </w:rPr>
      </w:pPr>
    </w:p>
    <w:p w14:paraId="0BB86FFA" w14:textId="24A9DB0B" w:rsidR="00056C00" w:rsidRPr="001144DE" w:rsidRDefault="00056C00" w:rsidP="00056C00">
      <w:pPr>
        <w:spacing w:after="0" w:line="240" w:lineRule="auto"/>
        <w:ind w:firstLine="567"/>
        <w:jc w:val="both"/>
        <w:rPr>
          <w:rFonts w:ascii="Arial" w:eastAsia="Times New Roman" w:hAnsi="Arial" w:cs="Arial"/>
          <w:color w:val="000000"/>
          <w:sz w:val="20"/>
          <w:szCs w:val="20"/>
          <w:lang w:eastAsia="pt-BR"/>
        </w:rPr>
      </w:pPr>
    </w:p>
    <w:p w14:paraId="23450133" w14:textId="294BD0F4" w:rsidR="00056C00" w:rsidRPr="001144DE" w:rsidRDefault="00056C00" w:rsidP="00056C00">
      <w:pPr>
        <w:spacing w:after="0" w:line="240" w:lineRule="auto"/>
        <w:ind w:firstLine="567"/>
        <w:jc w:val="both"/>
        <w:rPr>
          <w:rFonts w:ascii="Arial" w:eastAsia="Times New Roman" w:hAnsi="Arial" w:cs="Arial"/>
          <w:color w:val="000000"/>
          <w:sz w:val="20"/>
          <w:szCs w:val="20"/>
          <w:lang w:eastAsia="pt-BR"/>
        </w:rPr>
      </w:pPr>
    </w:p>
    <w:p w14:paraId="5C9BE8CC" w14:textId="643EB0E0" w:rsidR="00056C00" w:rsidRPr="001144DE" w:rsidRDefault="00056C00" w:rsidP="00C10447">
      <w:pPr>
        <w:spacing w:after="0" w:line="360" w:lineRule="auto"/>
        <w:ind w:firstLine="567"/>
        <w:jc w:val="both"/>
        <w:rPr>
          <w:rFonts w:ascii="Arial" w:eastAsia="Times New Roman" w:hAnsi="Arial" w:cs="Arial"/>
          <w:color w:val="000000"/>
          <w:sz w:val="20"/>
          <w:szCs w:val="20"/>
          <w:lang w:eastAsia="pt-BR"/>
        </w:rPr>
      </w:pPr>
    </w:p>
    <w:p w14:paraId="54146840" w14:textId="2DF04827" w:rsidR="00056C00" w:rsidRPr="001144DE" w:rsidRDefault="00056C00" w:rsidP="00C10447">
      <w:pPr>
        <w:spacing w:after="0" w:line="360" w:lineRule="auto"/>
        <w:ind w:firstLine="567"/>
        <w:jc w:val="both"/>
        <w:rPr>
          <w:rFonts w:ascii="Arial" w:eastAsia="Times New Roman" w:hAnsi="Arial" w:cs="Arial"/>
          <w:color w:val="000000"/>
          <w:sz w:val="20"/>
          <w:szCs w:val="20"/>
          <w:lang w:eastAsia="pt-BR"/>
        </w:rPr>
      </w:pPr>
    </w:p>
    <w:p w14:paraId="760CBF08" w14:textId="62097EF4" w:rsidR="00056C00" w:rsidRPr="001144DE" w:rsidRDefault="00056C00" w:rsidP="00C10447">
      <w:pPr>
        <w:spacing w:after="0" w:line="360" w:lineRule="auto"/>
        <w:ind w:firstLine="567"/>
        <w:jc w:val="both"/>
        <w:rPr>
          <w:rFonts w:ascii="Arial" w:eastAsia="Times New Roman" w:hAnsi="Arial" w:cs="Arial"/>
          <w:color w:val="000000"/>
          <w:sz w:val="20"/>
          <w:szCs w:val="20"/>
          <w:lang w:eastAsia="pt-BR"/>
        </w:rPr>
      </w:pPr>
    </w:p>
    <w:p w14:paraId="215849F5" w14:textId="287018BF" w:rsidR="00056C00" w:rsidRPr="001144DE" w:rsidRDefault="00056C00" w:rsidP="00C10447">
      <w:pPr>
        <w:spacing w:after="0" w:line="360" w:lineRule="auto"/>
        <w:ind w:firstLine="567"/>
        <w:jc w:val="both"/>
        <w:rPr>
          <w:rFonts w:ascii="Arial" w:eastAsia="Times New Roman" w:hAnsi="Arial" w:cs="Arial"/>
          <w:color w:val="000000"/>
          <w:sz w:val="20"/>
          <w:szCs w:val="20"/>
          <w:lang w:eastAsia="pt-BR"/>
        </w:rPr>
      </w:pPr>
    </w:p>
    <w:p w14:paraId="6F721473" w14:textId="06878168" w:rsidR="00056C00" w:rsidRPr="001144DE" w:rsidRDefault="00056C00" w:rsidP="00C10447">
      <w:pPr>
        <w:spacing w:after="0" w:line="360" w:lineRule="auto"/>
        <w:ind w:firstLine="567"/>
        <w:jc w:val="both"/>
        <w:rPr>
          <w:rFonts w:ascii="Arial" w:eastAsia="Times New Roman" w:hAnsi="Arial" w:cs="Arial"/>
          <w:color w:val="000000"/>
          <w:sz w:val="20"/>
          <w:szCs w:val="20"/>
          <w:lang w:eastAsia="pt-BR"/>
        </w:rPr>
      </w:pPr>
    </w:p>
    <w:p w14:paraId="177C2F8D" w14:textId="1238F39D" w:rsidR="00056C00" w:rsidRPr="001144DE" w:rsidRDefault="00056C00" w:rsidP="00C10447">
      <w:pPr>
        <w:spacing w:after="0" w:line="360" w:lineRule="auto"/>
        <w:ind w:firstLine="567"/>
        <w:jc w:val="both"/>
        <w:rPr>
          <w:rFonts w:ascii="Arial" w:eastAsia="Times New Roman" w:hAnsi="Arial" w:cs="Arial"/>
          <w:color w:val="000000"/>
          <w:sz w:val="20"/>
          <w:szCs w:val="20"/>
          <w:lang w:eastAsia="pt-BR"/>
        </w:rPr>
      </w:pPr>
    </w:p>
    <w:p w14:paraId="6E3581F6" w14:textId="77777777" w:rsidR="00314A2E" w:rsidRPr="001144DE" w:rsidRDefault="00314A2E" w:rsidP="00C10447">
      <w:pPr>
        <w:spacing w:after="0" w:line="360" w:lineRule="auto"/>
        <w:ind w:firstLine="567"/>
        <w:jc w:val="both"/>
        <w:rPr>
          <w:rFonts w:ascii="Arial" w:eastAsia="Times New Roman" w:hAnsi="Arial" w:cs="Arial"/>
          <w:color w:val="000000"/>
          <w:sz w:val="20"/>
          <w:szCs w:val="20"/>
          <w:lang w:eastAsia="pt-BR"/>
        </w:rPr>
      </w:pPr>
    </w:p>
    <w:p w14:paraId="15C79C9A" w14:textId="77777777" w:rsidR="00314A2E" w:rsidRPr="001144DE" w:rsidRDefault="00314A2E" w:rsidP="00C10447">
      <w:pPr>
        <w:spacing w:after="0" w:line="360" w:lineRule="auto"/>
        <w:ind w:firstLine="567"/>
        <w:jc w:val="both"/>
        <w:rPr>
          <w:rFonts w:ascii="Arial" w:eastAsia="Times New Roman" w:hAnsi="Arial" w:cs="Arial"/>
          <w:color w:val="000000"/>
          <w:sz w:val="20"/>
          <w:szCs w:val="20"/>
          <w:lang w:eastAsia="pt-BR"/>
        </w:rPr>
      </w:pPr>
    </w:p>
    <w:p w14:paraId="25CF7885" w14:textId="77777777" w:rsidR="00314A2E" w:rsidRPr="001144DE" w:rsidRDefault="00314A2E" w:rsidP="00C10447">
      <w:pPr>
        <w:spacing w:after="0" w:line="360" w:lineRule="auto"/>
        <w:ind w:firstLine="567"/>
        <w:jc w:val="both"/>
        <w:rPr>
          <w:rFonts w:ascii="Arial" w:eastAsia="Times New Roman" w:hAnsi="Arial" w:cs="Arial"/>
          <w:color w:val="000000"/>
          <w:sz w:val="20"/>
          <w:szCs w:val="20"/>
          <w:lang w:eastAsia="pt-BR"/>
        </w:rPr>
      </w:pPr>
    </w:p>
    <w:p w14:paraId="234F3F1D" w14:textId="77777777" w:rsidR="00314A2E" w:rsidRPr="001144DE" w:rsidRDefault="00314A2E" w:rsidP="00C10447">
      <w:pPr>
        <w:spacing w:after="0" w:line="360" w:lineRule="auto"/>
        <w:ind w:firstLine="567"/>
        <w:jc w:val="both"/>
        <w:rPr>
          <w:rFonts w:ascii="Arial" w:eastAsia="Times New Roman" w:hAnsi="Arial" w:cs="Arial"/>
          <w:color w:val="000000"/>
          <w:sz w:val="20"/>
          <w:szCs w:val="20"/>
          <w:lang w:eastAsia="pt-BR"/>
        </w:rPr>
      </w:pPr>
    </w:p>
    <w:p w14:paraId="2DE69B23" w14:textId="02DA6409" w:rsidR="00056C00" w:rsidRPr="001144DE" w:rsidRDefault="00056C00" w:rsidP="00C10447">
      <w:pPr>
        <w:spacing w:after="0" w:line="360" w:lineRule="auto"/>
        <w:ind w:firstLine="567"/>
        <w:jc w:val="both"/>
        <w:rPr>
          <w:rFonts w:ascii="Arial" w:eastAsia="Times New Roman" w:hAnsi="Arial" w:cs="Arial"/>
          <w:color w:val="000000"/>
          <w:sz w:val="20"/>
          <w:szCs w:val="20"/>
          <w:lang w:eastAsia="pt-BR"/>
        </w:rPr>
      </w:pPr>
    </w:p>
    <w:p w14:paraId="0BBE115C" w14:textId="77777777" w:rsidR="00592971" w:rsidRPr="001144DE" w:rsidRDefault="00592971" w:rsidP="00C10447">
      <w:pPr>
        <w:spacing w:after="0" w:line="360" w:lineRule="auto"/>
        <w:ind w:firstLine="567"/>
        <w:jc w:val="both"/>
        <w:rPr>
          <w:rFonts w:ascii="Arial" w:eastAsia="Times New Roman" w:hAnsi="Arial" w:cs="Arial"/>
          <w:color w:val="000000"/>
          <w:sz w:val="20"/>
          <w:szCs w:val="20"/>
          <w:lang w:eastAsia="pt-BR"/>
        </w:rPr>
      </w:pPr>
    </w:p>
    <w:p w14:paraId="32CD1B0D" w14:textId="01939785" w:rsidR="00056C00" w:rsidRPr="001144DE" w:rsidRDefault="00056C00" w:rsidP="00314A2E">
      <w:pPr>
        <w:spacing w:after="0" w:line="360" w:lineRule="auto"/>
        <w:jc w:val="both"/>
        <w:rPr>
          <w:rFonts w:ascii="Arial" w:eastAsia="Times New Roman" w:hAnsi="Arial" w:cs="Arial"/>
          <w:color w:val="000000"/>
          <w:sz w:val="20"/>
          <w:szCs w:val="20"/>
          <w:lang w:eastAsia="pt-BR"/>
        </w:rPr>
      </w:pPr>
    </w:p>
    <w:p w14:paraId="16287BF9" w14:textId="77777777" w:rsidR="00056C00" w:rsidRPr="001144DE" w:rsidRDefault="00056C00" w:rsidP="00C10447">
      <w:pPr>
        <w:spacing w:after="0" w:line="360" w:lineRule="auto"/>
        <w:ind w:firstLine="567"/>
        <w:jc w:val="both"/>
        <w:rPr>
          <w:rFonts w:ascii="Arial" w:eastAsia="Times New Roman" w:hAnsi="Arial" w:cs="Arial"/>
          <w:color w:val="000000"/>
          <w:sz w:val="20"/>
          <w:szCs w:val="20"/>
          <w:lang w:eastAsia="pt-BR"/>
        </w:rPr>
      </w:pPr>
    </w:p>
    <w:p w14:paraId="28270F46" w14:textId="7D81CAF1" w:rsidR="00056C00" w:rsidRPr="001144DE" w:rsidRDefault="00056C00" w:rsidP="00C10447">
      <w:pPr>
        <w:spacing w:after="0" w:line="360" w:lineRule="auto"/>
        <w:ind w:firstLine="567"/>
        <w:jc w:val="both"/>
        <w:rPr>
          <w:rFonts w:ascii="Arial" w:eastAsia="Times New Roman" w:hAnsi="Arial" w:cs="Arial"/>
          <w:color w:val="000000"/>
          <w:sz w:val="20"/>
          <w:szCs w:val="20"/>
          <w:lang w:eastAsia="pt-BR"/>
        </w:rPr>
      </w:pPr>
    </w:p>
    <w:p w14:paraId="0A70F137" w14:textId="2584BA02" w:rsidR="00C10447" w:rsidRPr="001144DE" w:rsidRDefault="00C10447" w:rsidP="004568C3">
      <w:pPr>
        <w:shd w:val="clear" w:color="auto" w:fill="D9E2F3" w:themeFill="accent1" w:themeFillTint="33"/>
        <w:spacing w:after="0" w:line="360" w:lineRule="auto"/>
        <w:ind w:firstLine="567"/>
        <w:jc w:val="both"/>
        <w:rPr>
          <w:rFonts w:ascii="Arial" w:eastAsia="Times New Roman" w:hAnsi="Arial" w:cs="Arial"/>
          <w:b/>
          <w:bCs/>
          <w:color w:val="000000"/>
          <w:lang w:eastAsia="pt-BR"/>
        </w:rPr>
      </w:pPr>
      <w:r w:rsidRPr="001144DE">
        <w:rPr>
          <w:rFonts w:ascii="Arial" w:eastAsia="Times New Roman" w:hAnsi="Arial" w:cs="Arial"/>
          <w:b/>
          <w:bCs/>
          <w:color w:val="000000"/>
          <w:lang w:eastAsia="pt-BR"/>
        </w:rPr>
        <w:lastRenderedPageBreak/>
        <w:t>ANEXO V</w:t>
      </w:r>
      <w:r w:rsidR="003B74C9" w:rsidRPr="001144DE">
        <w:rPr>
          <w:rFonts w:ascii="Arial" w:eastAsia="Times New Roman" w:hAnsi="Arial" w:cs="Arial"/>
          <w:b/>
          <w:bCs/>
          <w:color w:val="000000"/>
          <w:lang w:eastAsia="pt-BR"/>
        </w:rPr>
        <w:t>I</w:t>
      </w:r>
      <w:r w:rsidRPr="001144DE">
        <w:rPr>
          <w:rFonts w:ascii="Arial" w:eastAsia="Times New Roman" w:hAnsi="Arial" w:cs="Arial"/>
          <w:b/>
          <w:bCs/>
          <w:color w:val="000000"/>
          <w:lang w:eastAsia="pt-BR"/>
        </w:rPr>
        <w:t xml:space="preserve"> – Modelo de Declarações / Enquadramento ME/EPP/MEI</w:t>
      </w:r>
    </w:p>
    <w:p w14:paraId="404CC8B8" w14:textId="77777777" w:rsidR="00056C00" w:rsidRPr="001144DE" w:rsidRDefault="00056C00" w:rsidP="00C10447">
      <w:pPr>
        <w:spacing w:after="0" w:line="360" w:lineRule="auto"/>
        <w:ind w:firstLine="567"/>
        <w:jc w:val="both"/>
        <w:rPr>
          <w:rFonts w:ascii="Arial" w:eastAsia="Times New Roman" w:hAnsi="Arial" w:cs="Arial"/>
          <w:b/>
          <w:bCs/>
          <w:color w:val="000000"/>
          <w:sz w:val="20"/>
          <w:szCs w:val="20"/>
          <w:lang w:eastAsia="pt-BR"/>
        </w:rPr>
      </w:pPr>
    </w:p>
    <w:p w14:paraId="29CDFA1F" w14:textId="77777777" w:rsidR="00056C00" w:rsidRPr="001144DE" w:rsidRDefault="00056C00" w:rsidP="00056C00">
      <w:pPr>
        <w:shd w:val="clear" w:color="auto" w:fill="FFFFFF"/>
        <w:tabs>
          <w:tab w:val="left" w:pos="8490"/>
        </w:tabs>
        <w:spacing w:after="0" w:line="240" w:lineRule="auto"/>
        <w:rPr>
          <w:rFonts w:ascii="Arial" w:hAnsi="Arial" w:cs="Arial"/>
          <w:sz w:val="20"/>
          <w:szCs w:val="20"/>
        </w:rPr>
      </w:pPr>
      <w:r w:rsidRPr="001144DE">
        <w:rPr>
          <w:rFonts w:ascii="Arial" w:eastAsia="Arial" w:hAnsi="Arial" w:cs="Arial"/>
          <w:b/>
          <w:sz w:val="20"/>
          <w:szCs w:val="20"/>
        </w:rPr>
        <w:t>PREGÃO ELETRÔNICO N.º 000/2025 – PRC 000/2025</w:t>
      </w:r>
    </w:p>
    <w:p w14:paraId="5E014FC0" w14:textId="77777777" w:rsidR="00056C00" w:rsidRPr="001144DE" w:rsidRDefault="00056C00" w:rsidP="00056C00">
      <w:pPr>
        <w:shd w:val="clear" w:color="auto" w:fill="FFFFFF"/>
        <w:spacing w:after="0" w:line="240" w:lineRule="auto"/>
        <w:jc w:val="both"/>
        <w:rPr>
          <w:rFonts w:ascii="Arial" w:hAnsi="Arial" w:cs="Arial"/>
          <w:b/>
          <w:bCs/>
          <w:color w:val="000000"/>
          <w:sz w:val="20"/>
          <w:szCs w:val="20"/>
        </w:rPr>
      </w:pPr>
    </w:p>
    <w:p w14:paraId="735D6671" w14:textId="77777777" w:rsidR="00056C00" w:rsidRPr="001144DE" w:rsidRDefault="00056C00" w:rsidP="00056C00">
      <w:pPr>
        <w:spacing w:after="0" w:line="240" w:lineRule="auto"/>
        <w:jc w:val="both"/>
        <w:rPr>
          <w:rFonts w:ascii="Arial" w:eastAsia="Arial" w:hAnsi="Arial" w:cs="Arial"/>
          <w:b/>
          <w:sz w:val="20"/>
          <w:szCs w:val="20"/>
        </w:rPr>
      </w:pPr>
    </w:p>
    <w:p w14:paraId="612FFA41" w14:textId="77777777" w:rsidR="00056C00" w:rsidRPr="001144DE" w:rsidRDefault="00056C00" w:rsidP="00056C00">
      <w:pPr>
        <w:spacing w:after="0" w:line="240" w:lineRule="auto"/>
        <w:jc w:val="both"/>
        <w:rPr>
          <w:rFonts w:ascii="Arial" w:eastAsia="Arial" w:hAnsi="Arial" w:cs="Arial"/>
          <w:b/>
          <w:sz w:val="20"/>
          <w:szCs w:val="20"/>
        </w:rPr>
      </w:pPr>
    </w:p>
    <w:p w14:paraId="08A07D89" w14:textId="77777777" w:rsidR="00056C00" w:rsidRPr="001144DE" w:rsidRDefault="00056C00" w:rsidP="00056C00">
      <w:pPr>
        <w:spacing w:after="0" w:line="240" w:lineRule="auto"/>
        <w:jc w:val="both"/>
        <w:rPr>
          <w:rFonts w:ascii="Arial" w:eastAsia="Arial" w:hAnsi="Arial" w:cs="Arial"/>
          <w:b/>
          <w:sz w:val="20"/>
          <w:szCs w:val="20"/>
        </w:rPr>
      </w:pPr>
    </w:p>
    <w:p w14:paraId="0FFCB628" w14:textId="77777777" w:rsidR="00056C00" w:rsidRPr="001144DE" w:rsidRDefault="00056C00" w:rsidP="00056C00">
      <w:pPr>
        <w:spacing w:after="0" w:line="240" w:lineRule="auto"/>
        <w:jc w:val="both"/>
        <w:rPr>
          <w:rFonts w:ascii="Arial" w:eastAsia="Arial" w:hAnsi="Arial" w:cs="Arial"/>
          <w:b/>
          <w:sz w:val="20"/>
          <w:szCs w:val="20"/>
        </w:rPr>
      </w:pPr>
    </w:p>
    <w:p w14:paraId="6CE4D7A6" w14:textId="77777777" w:rsidR="00056C00" w:rsidRPr="001144DE" w:rsidRDefault="00056C00" w:rsidP="00056C00">
      <w:pPr>
        <w:spacing w:after="0" w:line="240" w:lineRule="auto"/>
        <w:jc w:val="both"/>
        <w:rPr>
          <w:rFonts w:ascii="Arial" w:hAnsi="Arial" w:cs="Arial"/>
          <w:sz w:val="20"/>
          <w:szCs w:val="20"/>
        </w:rPr>
      </w:pPr>
      <w:r w:rsidRPr="001144DE">
        <w:rPr>
          <w:rFonts w:ascii="Arial" w:hAnsi="Arial" w:cs="Arial"/>
          <w:sz w:val="20"/>
          <w:szCs w:val="20"/>
        </w:rPr>
        <w:t xml:space="preserve">_______________________________________________________________________,inscrito no CNPJ sob o </w:t>
      </w:r>
      <w:proofErr w:type="spellStart"/>
      <w:r w:rsidRPr="001144DE">
        <w:rPr>
          <w:rFonts w:ascii="Arial" w:hAnsi="Arial" w:cs="Arial"/>
          <w:sz w:val="20"/>
          <w:szCs w:val="20"/>
        </w:rPr>
        <w:t>n.º_________________________________,por</w:t>
      </w:r>
      <w:proofErr w:type="spellEnd"/>
      <w:r w:rsidRPr="001144DE">
        <w:rPr>
          <w:rFonts w:ascii="Arial" w:hAnsi="Arial" w:cs="Arial"/>
          <w:sz w:val="20"/>
          <w:szCs w:val="20"/>
        </w:rPr>
        <w:t xml:space="preserve"> intermédio de seu representante legal o(a) Sr.(a)</w:t>
      </w:r>
      <w:r w:rsidRPr="001144DE">
        <w:rPr>
          <w:rFonts w:ascii="Arial" w:eastAsia="Century Gothic" w:hAnsi="Arial" w:cs="Arial"/>
          <w:sz w:val="20"/>
          <w:szCs w:val="20"/>
        </w:rPr>
        <w:t xml:space="preserve"> ______________________</w:t>
      </w:r>
    </w:p>
    <w:p w14:paraId="2231E136" w14:textId="77777777" w:rsidR="00056C00" w:rsidRPr="001144DE" w:rsidRDefault="00056C00" w:rsidP="00056C00">
      <w:pPr>
        <w:spacing w:after="0" w:line="240" w:lineRule="auto"/>
        <w:jc w:val="both"/>
        <w:rPr>
          <w:rFonts w:ascii="Arial" w:hAnsi="Arial" w:cs="Arial"/>
          <w:sz w:val="20"/>
          <w:szCs w:val="20"/>
        </w:rPr>
      </w:pPr>
      <w:r w:rsidRPr="001144DE">
        <w:rPr>
          <w:rFonts w:ascii="Arial" w:hAnsi="Arial" w:cs="Arial"/>
          <w:sz w:val="20"/>
          <w:szCs w:val="20"/>
        </w:rPr>
        <w:t>_________________________________________________, portador (a) da Carteira de Identidade n.º</w:t>
      </w:r>
      <w:r w:rsidRPr="001144DE">
        <w:rPr>
          <w:rFonts w:ascii="Arial" w:eastAsia="Century Gothic" w:hAnsi="Arial" w:cs="Arial"/>
          <w:sz w:val="20"/>
          <w:szCs w:val="20"/>
        </w:rPr>
        <w:t xml:space="preserve"> __</w:t>
      </w:r>
      <w:r w:rsidRPr="001144DE">
        <w:rPr>
          <w:rFonts w:ascii="Arial" w:hAnsi="Arial" w:cs="Arial"/>
          <w:sz w:val="20"/>
          <w:szCs w:val="20"/>
        </w:rPr>
        <w:t xml:space="preserve">_______________e do CPF </w:t>
      </w:r>
      <w:proofErr w:type="spellStart"/>
      <w:r w:rsidRPr="001144DE">
        <w:rPr>
          <w:rFonts w:ascii="Arial" w:hAnsi="Arial" w:cs="Arial"/>
          <w:sz w:val="20"/>
          <w:szCs w:val="20"/>
        </w:rPr>
        <w:t>n.º_____________________</w:t>
      </w:r>
      <w:proofErr w:type="gramStart"/>
      <w:r w:rsidRPr="001144DE">
        <w:rPr>
          <w:rFonts w:ascii="Arial" w:hAnsi="Arial" w:cs="Arial"/>
          <w:sz w:val="20"/>
          <w:szCs w:val="20"/>
        </w:rPr>
        <w:t>_,DECLARA</w:t>
      </w:r>
      <w:proofErr w:type="spellEnd"/>
      <w:proofErr w:type="gramEnd"/>
      <w:r w:rsidRPr="001144DE">
        <w:rPr>
          <w:rFonts w:ascii="Arial" w:hAnsi="Arial" w:cs="Arial"/>
          <w:sz w:val="20"/>
          <w:szCs w:val="20"/>
        </w:rPr>
        <w:t>, para</w:t>
      </w:r>
      <w:r w:rsidRPr="001144DE">
        <w:rPr>
          <w:rFonts w:ascii="Arial" w:eastAsia="Century Gothic" w:hAnsi="Arial" w:cs="Arial"/>
          <w:sz w:val="20"/>
          <w:szCs w:val="20"/>
        </w:rPr>
        <w:t xml:space="preserve"> os devidos </w:t>
      </w:r>
      <w:r w:rsidRPr="001144DE">
        <w:rPr>
          <w:rFonts w:ascii="Arial" w:hAnsi="Arial" w:cs="Arial"/>
          <w:sz w:val="20"/>
          <w:szCs w:val="20"/>
        </w:rPr>
        <w:t xml:space="preserve">fins e sob as penas da lei: </w:t>
      </w:r>
    </w:p>
    <w:p w14:paraId="6E99894A" w14:textId="77777777" w:rsidR="00056C00" w:rsidRPr="001144DE" w:rsidRDefault="00056C00" w:rsidP="00056C00">
      <w:pPr>
        <w:pStyle w:val="LO-Normal"/>
        <w:widowControl/>
        <w:ind w:left="720"/>
        <w:jc w:val="both"/>
        <w:rPr>
          <w:rFonts w:ascii="Arial" w:hAnsi="Arial" w:cs="Arial"/>
          <w:color w:val="FFFFFF"/>
          <w:sz w:val="20"/>
          <w:szCs w:val="20"/>
          <w:highlight w:val="darkBlue"/>
        </w:rPr>
      </w:pPr>
    </w:p>
    <w:p w14:paraId="1334D053" w14:textId="77777777" w:rsidR="00056C00" w:rsidRPr="001144DE" w:rsidRDefault="00056C00" w:rsidP="00056C00">
      <w:pPr>
        <w:pStyle w:val="LO-Normal"/>
        <w:widowControl/>
        <w:ind w:left="720"/>
        <w:jc w:val="both"/>
        <w:rPr>
          <w:rFonts w:ascii="Arial" w:hAnsi="Arial" w:cs="Arial"/>
          <w:color w:val="000000"/>
          <w:sz w:val="20"/>
          <w:szCs w:val="20"/>
          <w:highlight w:val="darkBlue"/>
        </w:rPr>
      </w:pPr>
    </w:p>
    <w:p w14:paraId="6C28BE1E" w14:textId="77777777" w:rsidR="00056C00" w:rsidRPr="001144DE" w:rsidRDefault="00056C00" w:rsidP="00487DDD">
      <w:pPr>
        <w:pStyle w:val="LO-Normal"/>
        <w:widowControl/>
        <w:numPr>
          <w:ilvl w:val="0"/>
          <w:numId w:val="2"/>
        </w:numPr>
        <w:jc w:val="both"/>
        <w:rPr>
          <w:rFonts w:ascii="Arial" w:hAnsi="Arial" w:cs="Arial"/>
          <w:sz w:val="20"/>
          <w:szCs w:val="20"/>
        </w:rPr>
      </w:pPr>
      <w:r w:rsidRPr="001144DE">
        <w:rPr>
          <w:rFonts w:ascii="Arial" w:hAnsi="Arial" w:cs="Arial"/>
          <w:color w:val="000000"/>
          <w:sz w:val="20"/>
          <w:szCs w:val="20"/>
        </w:rPr>
        <w:t xml:space="preserve">Cumprir os requisitos estabelecidos no </w:t>
      </w:r>
      <w:hyperlink r:id="rId55" w:anchor="_blank" w:history="1">
        <w:r w:rsidRPr="001144DE">
          <w:rPr>
            <w:rStyle w:val="LinkdaInternet"/>
            <w:rFonts w:ascii="Arial" w:hAnsi="Arial" w:cs="Arial"/>
            <w:color w:val="000000"/>
            <w:sz w:val="20"/>
            <w:szCs w:val="20"/>
          </w:rPr>
          <w:t>artigo 3° da Lei Complementar nº 123, de 2006</w:t>
        </w:r>
      </w:hyperlink>
      <w:r w:rsidRPr="001144DE">
        <w:rPr>
          <w:rFonts w:ascii="Arial" w:hAnsi="Arial" w:cs="Arial"/>
          <w:color w:val="000000"/>
          <w:sz w:val="20"/>
          <w:szCs w:val="20"/>
        </w:rPr>
        <w:t xml:space="preserve">, estando apto a usufruir do tratamento favorecido estabelecido em seus </w:t>
      </w:r>
      <w:proofErr w:type="spellStart"/>
      <w:r w:rsidRPr="001144DE">
        <w:rPr>
          <w:rFonts w:ascii="Arial" w:hAnsi="Arial" w:cs="Arial"/>
          <w:color w:val="000000"/>
          <w:sz w:val="20"/>
          <w:szCs w:val="20"/>
        </w:rPr>
        <w:t>arts</w:t>
      </w:r>
      <w:proofErr w:type="spellEnd"/>
      <w:r w:rsidRPr="001144DE">
        <w:rPr>
          <w:rFonts w:ascii="Arial" w:hAnsi="Arial" w:cs="Arial"/>
          <w:color w:val="000000"/>
          <w:sz w:val="20"/>
          <w:szCs w:val="20"/>
        </w:rPr>
        <w:t>. 42 a 49, observado o disposto nos §§ 1º ao 3º do art. 4º, da Lei n.º 14.133, de 2021;</w:t>
      </w:r>
    </w:p>
    <w:p w14:paraId="7212670D" w14:textId="77777777" w:rsidR="00056C00" w:rsidRPr="001144DE" w:rsidRDefault="00056C00" w:rsidP="00487DDD">
      <w:pPr>
        <w:pStyle w:val="LO-Normal"/>
        <w:widowControl/>
        <w:numPr>
          <w:ilvl w:val="0"/>
          <w:numId w:val="2"/>
        </w:numPr>
        <w:jc w:val="both"/>
        <w:rPr>
          <w:rFonts w:ascii="Arial" w:hAnsi="Arial" w:cs="Arial"/>
          <w:color w:val="000000"/>
          <w:sz w:val="20"/>
          <w:szCs w:val="20"/>
        </w:rPr>
      </w:pPr>
      <w:r w:rsidRPr="001144DE">
        <w:rPr>
          <w:rFonts w:ascii="Arial" w:hAnsi="Arial" w:cs="Arial"/>
          <w:color w:val="000000"/>
          <w:sz w:val="20"/>
          <w:szCs w:val="20"/>
        </w:rPr>
        <w:t>Ter ciência de que a obtenção de benefícios da Lei Complementar 123, de 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e que nas contratações com prazo de vigência superior a 1 (um) ano, será considerado o valor anual do contrato na aplicação dos limites previstos nos §§ 1º e 2º do art. 4 da Lei 14133/2021;</w:t>
      </w:r>
    </w:p>
    <w:p w14:paraId="47085C20" w14:textId="77777777" w:rsidR="00056C00" w:rsidRPr="001144DE" w:rsidRDefault="00056C00" w:rsidP="00056C00">
      <w:pPr>
        <w:pStyle w:val="dou-paragraph"/>
        <w:spacing w:beforeAutospacing="0" w:afterAutospacing="0"/>
        <w:jc w:val="both"/>
        <w:rPr>
          <w:rFonts w:ascii="Arial" w:hAnsi="Arial" w:cs="Arial"/>
          <w:b/>
          <w:bCs/>
          <w:color w:val="FFFFFF"/>
          <w:sz w:val="20"/>
          <w:szCs w:val="20"/>
          <w:highlight w:val="darkBlue"/>
        </w:rPr>
      </w:pPr>
    </w:p>
    <w:p w14:paraId="26C321F3" w14:textId="77777777" w:rsidR="00056C00" w:rsidRPr="001144DE" w:rsidRDefault="00056C00" w:rsidP="00056C00">
      <w:pPr>
        <w:pStyle w:val="LO-Normal"/>
        <w:widowControl/>
        <w:jc w:val="center"/>
        <w:rPr>
          <w:rFonts w:ascii="Arial" w:hAnsi="Arial" w:cs="Arial"/>
          <w:sz w:val="20"/>
          <w:szCs w:val="20"/>
        </w:rPr>
      </w:pPr>
      <w:r w:rsidRPr="001144DE">
        <w:rPr>
          <w:rFonts w:ascii="Arial" w:hAnsi="Arial" w:cs="Arial"/>
          <w:sz w:val="20"/>
          <w:szCs w:val="20"/>
        </w:rPr>
        <w:t>__________________________,_______/_______________/________</w:t>
      </w:r>
    </w:p>
    <w:p w14:paraId="26FA3774" w14:textId="77777777" w:rsidR="00056C00" w:rsidRPr="001144DE" w:rsidRDefault="00056C00" w:rsidP="00056C00">
      <w:pPr>
        <w:pStyle w:val="LO-Normal"/>
        <w:widowControl/>
        <w:jc w:val="center"/>
        <w:rPr>
          <w:rFonts w:ascii="Arial" w:hAnsi="Arial" w:cs="Arial"/>
          <w:sz w:val="20"/>
          <w:szCs w:val="20"/>
        </w:rPr>
      </w:pPr>
      <w:r w:rsidRPr="001144DE">
        <w:rPr>
          <w:rFonts w:ascii="Arial" w:hAnsi="Arial" w:cs="Arial"/>
          <w:sz w:val="20"/>
          <w:szCs w:val="20"/>
        </w:rPr>
        <w:t>Local      Data</w:t>
      </w:r>
      <w:r w:rsidRPr="001144DE">
        <w:rPr>
          <w:rFonts w:ascii="Arial" w:hAnsi="Arial" w:cs="Arial"/>
          <w:sz w:val="20"/>
          <w:szCs w:val="20"/>
        </w:rPr>
        <w:br/>
      </w:r>
    </w:p>
    <w:p w14:paraId="682E1E40" w14:textId="77777777" w:rsidR="00056C00" w:rsidRPr="001144DE" w:rsidRDefault="00056C00" w:rsidP="00056C00">
      <w:pPr>
        <w:pStyle w:val="LO-Normal"/>
        <w:widowControl/>
        <w:jc w:val="center"/>
        <w:rPr>
          <w:rFonts w:ascii="Arial" w:hAnsi="Arial" w:cs="Arial"/>
          <w:sz w:val="20"/>
          <w:szCs w:val="20"/>
        </w:rPr>
      </w:pPr>
    </w:p>
    <w:p w14:paraId="4C4B7788" w14:textId="77777777" w:rsidR="00056C00" w:rsidRPr="001144DE" w:rsidRDefault="00056C00" w:rsidP="00056C00">
      <w:pPr>
        <w:pStyle w:val="LO-Normal"/>
        <w:widowControl/>
        <w:jc w:val="center"/>
        <w:rPr>
          <w:rFonts w:ascii="Arial" w:hAnsi="Arial" w:cs="Arial"/>
          <w:sz w:val="20"/>
          <w:szCs w:val="20"/>
        </w:rPr>
      </w:pPr>
    </w:p>
    <w:p w14:paraId="06358708" w14:textId="77777777" w:rsidR="00056C00" w:rsidRPr="001144DE" w:rsidRDefault="00056C00" w:rsidP="00056C00">
      <w:pPr>
        <w:pStyle w:val="LO-Normal"/>
        <w:widowControl/>
        <w:jc w:val="center"/>
        <w:rPr>
          <w:rFonts w:ascii="Arial" w:hAnsi="Arial" w:cs="Arial"/>
          <w:color w:val="000000"/>
          <w:sz w:val="20"/>
          <w:szCs w:val="20"/>
        </w:rPr>
      </w:pPr>
    </w:p>
    <w:p w14:paraId="4E8A0397" w14:textId="77777777" w:rsidR="00056C00" w:rsidRPr="001144DE" w:rsidRDefault="00056C00" w:rsidP="00056C00">
      <w:pPr>
        <w:pStyle w:val="LO-Normal"/>
        <w:widowControl/>
        <w:jc w:val="center"/>
        <w:rPr>
          <w:rFonts w:ascii="Arial" w:hAnsi="Arial" w:cs="Arial"/>
          <w:color w:val="000000"/>
          <w:sz w:val="20"/>
          <w:szCs w:val="20"/>
        </w:rPr>
      </w:pPr>
    </w:p>
    <w:p w14:paraId="1FB88ED9" w14:textId="77777777" w:rsidR="00056C00" w:rsidRPr="001144DE" w:rsidRDefault="00056C00" w:rsidP="00056C00">
      <w:pPr>
        <w:pStyle w:val="LO-Normal"/>
        <w:widowControl/>
        <w:ind w:left="360"/>
        <w:jc w:val="center"/>
        <w:rPr>
          <w:rFonts w:ascii="Arial" w:eastAsia="MS Mincho" w:hAnsi="Arial" w:cs="Arial"/>
          <w:b/>
          <w:bCs/>
          <w:color w:val="000000"/>
          <w:sz w:val="20"/>
          <w:szCs w:val="20"/>
        </w:rPr>
      </w:pPr>
      <w:r w:rsidRPr="001144DE">
        <w:rPr>
          <w:rFonts w:ascii="Arial" w:eastAsia="MS Mincho" w:hAnsi="Arial" w:cs="Arial"/>
          <w:b/>
          <w:bCs/>
          <w:color w:val="000000"/>
          <w:sz w:val="20"/>
          <w:szCs w:val="20"/>
        </w:rPr>
        <w:t>__________________________________________________</w:t>
      </w:r>
      <w:r w:rsidRPr="001144DE">
        <w:rPr>
          <w:rFonts w:ascii="Arial" w:eastAsia="MS Mincho" w:hAnsi="Arial" w:cs="Arial"/>
          <w:b/>
          <w:bCs/>
          <w:color w:val="000000"/>
          <w:sz w:val="20"/>
          <w:szCs w:val="20"/>
        </w:rPr>
        <w:br/>
        <w:t xml:space="preserve">    Representante Legal</w:t>
      </w:r>
    </w:p>
    <w:p w14:paraId="4C3E7B87" w14:textId="15C2660C" w:rsidR="00DC2E8A" w:rsidRPr="001144DE" w:rsidRDefault="00DC2E8A" w:rsidP="00DC2E8A">
      <w:pPr>
        <w:jc w:val="center"/>
        <w:rPr>
          <w:rFonts w:ascii="Arial" w:hAnsi="Arial" w:cs="Arial"/>
        </w:rPr>
      </w:pPr>
    </w:p>
    <w:sectPr w:rsidR="00DC2E8A" w:rsidRPr="001144DE" w:rsidSect="00C83C40">
      <w:headerReference w:type="default" r:id="rId56"/>
      <w:pgSz w:w="11906" w:h="16838"/>
      <w:pgMar w:top="1701" w:right="1134" w:bottom="1134" w:left="1701"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93FF40" w14:textId="77777777" w:rsidR="00A749A3" w:rsidRDefault="00A749A3" w:rsidP="00C10447">
      <w:pPr>
        <w:spacing w:after="0" w:line="240" w:lineRule="auto"/>
      </w:pPr>
      <w:r>
        <w:separator/>
      </w:r>
    </w:p>
  </w:endnote>
  <w:endnote w:type="continuationSeparator" w:id="0">
    <w:p w14:paraId="4B746194" w14:textId="77777777" w:rsidR="00A749A3" w:rsidRDefault="00A749A3" w:rsidP="00C104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cofont_Spranq_eco_Sans">
    <w:altName w:val="Calibri"/>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8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Liberation Sans">
    <w:altName w:val="Times New Roman"/>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OpenSymbol">
    <w:altName w:val="Arial Unicode MS"/>
    <w:charset w:val="00"/>
    <w:family w:val="auto"/>
    <w:pitch w:val="variable"/>
    <w:sig w:usb0="800000AF" w:usb1="1001ECEA"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OpenSymbol;Arial Unicode MS">
    <w:panose1 w:val="00000000000000000000"/>
    <w:charset w:val="00"/>
    <w:family w:val="roman"/>
    <w:notTrueType/>
    <w:pitch w:val="default"/>
  </w:font>
  <w:font w:name="Zurich BT">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SansSerif, Arial">
    <w:panose1 w:val="00000000000000000000"/>
    <w:charset w:val="00"/>
    <w:family w:val="roman"/>
    <w:notTrueType/>
    <w:pitch w:val="default"/>
  </w:font>
  <w:font w:name="Futura Lt BT">
    <w:altName w:val="Arial"/>
    <w:charset w:val="00"/>
    <w:family w:val="swiss"/>
    <w:pitch w:val="variable"/>
    <w:sig w:usb0="800000AF" w:usb1="1000204A" w:usb2="00000000" w:usb3="00000000" w:csb0="00000011" w:csb1="00000000"/>
  </w:font>
  <w:font w:name="Tms Rmn">
    <w:panose1 w:val="02020603040505020304"/>
    <w:charset w:val="00"/>
    <w:family w:val="roman"/>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w:panose1 w:val="02060409020205020404"/>
    <w:charset w:val="00"/>
    <w:family w:val="modern"/>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SimSun;宋体">
    <w:panose1 w:val="00000000000000000000"/>
    <w:charset w:val="8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297E0" w14:textId="77777777" w:rsidR="00A749A3" w:rsidRDefault="00A749A3" w:rsidP="00C10447">
      <w:pPr>
        <w:spacing w:after="0" w:line="240" w:lineRule="auto"/>
      </w:pPr>
      <w:r>
        <w:separator/>
      </w:r>
    </w:p>
  </w:footnote>
  <w:footnote w:type="continuationSeparator" w:id="0">
    <w:p w14:paraId="6CBD5E80" w14:textId="77777777" w:rsidR="00A749A3" w:rsidRDefault="00A749A3" w:rsidP="00C104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39BA2" w14:textId="7C80B143" w:rsidR="0081523A" w:rsidRDefault="0081523A" w:rsidP="00831C6C">
    <w:pPr>
      <w:pStyle w:val="Cabealho"/>
      <w:jc w:val="center"/>
    </w:pPr>
    <w:r>
      <w:rPr>
        <w:noProof/>
        <w:lang w:eastAsia="pt-BR"/>
      </w:rPr>
      <w:drawing>
        <wp:inline distT="0" distB="0" distL="0" distR="0" wp14:anchorId="701D4D59" wp14:editId="2F2D52D5">
          <wp:extent cx="2362200" cy="838200"/>
          <wp:effectExtent l="0" t="0" r="0"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362200" cy="8382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F15E33C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7E461BC"/>
    <w:multiLevelType w:val="multilevel"/>
    <w:tmpl w:val="79DA24BE"/>
    <w:lvl w:ilvl="0">
      <w:start w:val="8"/>
      <w:numFmt w:val="decimal"/>
      <w:lvlText w:val="%1"/>
      <w:lvlJc w:val="left"/>
      <w:pPr>
        <w:ind w:left="525" w:hanging="525"/>
      </w:pPr>
      <w:rPr>
        <w:rFonts w:hint="default"/>
      </w:rPr>
    </w:lvl>
    <w:lvl w:ilvl="1">
      <w:start w:val="9"/>
      <w:numFmt w:val="decimal"/>
      <w:lvlText w:val="%1.%2"/>
      <w:lvlJc w:val="left"/>
      <w:pPr>
        <w:ind w:left="596" w:hanging="525"/>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1293" w:hanging="108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795" w:hanging="144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2297" w:hanging="1800"/>
      </w:pPr>
      <w:rPr>
        <w:rFonts w:hint="default"/>
      </w:rPr>
    </w:lvl>
    <w:lvl w:ilvl="8">
      <w:start w:val="1"/>
      <w:numFmt w:val="decimal"/>
      <w:lvlText w:val="%1.%2.%3.%4.%5.%6.%7.%8.%9"/>
      <w:lvlJc w:val="left"/>
      <w:pPr>
        <w:ind w:left="2368" w:hanging="1800"/>
      </w:pPr>
      <w:rPr>
        <w:rFonts w:hint="default"/>
      </w:rPr>
    </w:lvl>
  </w:abstractNum>
  <w:abstractNum w:abstractNumId="2" w15:restartNumberingAfterBreak="0">
    <w:nsid w:val="1C565228"/>
    <w:multiLevelType w:val="multilevel"/>
    <w:tmpl w:val="3AD69B52"/>
    <w:lvl w:ilvl="0">
      <w:start w:val="8"/>
      <w:numFmt w:val="decimal"/>
      <w:lvlText w:val="%1"/>
      <w:lvlJc w:val="left"/>
      <w:pPr>
        <w:ind w:left="660" w:hanging="660"/>
      </w:pPr>
      <w:rPr>
        <w:rFonts w:hint="default"/>
      </w:rPr>
    </w:lvl>
    <w:lvl w:ilvl="1">
      <w:start w:val="21"/>
      <w:numFmt w:val="decimal"/>
      <w:lvlText w:val="%1.%2"/>
      <w:lvlJc w:val="left"/>
      <w:pPr>
        <w:ind w:left="731" w:hanging="6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1293" w:hanging="108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795" w:hanging="144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2297" w:hanging="1800"/>
      </w:pPr>
      <w:rPr>
        <w:rFonts w:hint="default"/>
      </w:rPr>
    </w:lvl>
    <w:lvl w:ilvl="8">
      <w:start w:val="1"/>
      <w:numFmt w:val="decimal"/>
      <w:lvlText w:val="%1.%2.%3.%4.%5.%6.%7.%8.%9"/>
      <w:lvlJc w:val="left"/>
      <w:pPr>
        <w:ind w:left="2368" w:hanging="1800"/>
      </w:pPr>
      <w:rPr>
        <w:rFonts w:hint="default"/>
      </w:rPr>
    </w:lvl>
  </w:abstractNum>
  <w:abstractNum w:abstractNumId="3" w15:restartNumberingAfterBreak="0">
    <w:nsid w:val="1D5C100D"/>
    <w:multiLevelType w:val="multilevel"/>
    <w:tmpl w:val="97704354"/>
    <w:lvl w:ilvl="0">
      <w:start w:val="1"/>
      <w:numFmt w:val="decimal"/>
      <w:pStyle w:val="Nivel1"/>
      <w:lvlText w:val="%1."/>
      <w:lvlJc w:val="left"/>
      <w:pPr>
        <w:ind w:left="4188"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pStyle w:val="Nvel2-Red"/>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04F26B0"/>
    <w:multiLevelType w:val="multilevel"/>
    <w:tmpl w:val="E320BF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927B14"/>
    <w:multiLevelType w:val="multilevel"/>
    <w:tmpl w:val="27A8D77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8CB57CD"/>
    <w:multiLevelType w:val="multilevel"/>
    <w:tmpl w:val="5448D37A"/>
    <w:lvl w:ilvl="0">
      <w:start w:val="1"/>
      <w:numFmt w:val="bullet"/>
      <w:lvlText w:val=""/>
      <w:lvlJc w:val="left"/>
      <w:pPr>
        <w:tabs>
          <w:tab w:val="num" w:pos="720"/>
        </w:tabs>
        <w:ind w:left="720" w:hanging="360"/>
      </w:pPr>
      <w:rPr>
        <w:rFonts w:ascii="Symbol" w:hAnsi="Symbol" w:cs="Symbol" w:hint="default"/>
        <w:color w:val="000000"/>
        <w:sz w:val="20"/>
        <w:szCs w:val="20"/>
      </w:rPr>
    </w:lvl>
    <w:lvl w:ilvl="1">
      <w:start w:val="1"/>
      <w:numFmt w:val="bullet"/>
      <w:lvlText w:val=""/>
      <w:lvlJc w:val="left"/>
      <w:pPr>
        <w:tabs>
          <w:tab w:val="num" w:pos="1080"/>
        </w:tabs>
        <w:ind w:left="1080" w:hanging="360"/>
      </w:pPr>
      <w:rPr>
        <w:rFonts w:ascii="Symbol" w:hAnsi="Symbol" w:cs="Symbol" w:hint="default"/>
        <w:color w:val="000000"/>
        <w:sz w:val="20"/>
        <w:szCs w:val="20"/>
      </w:rPr>
    </w:lvl>
    <w:lvl w:ilvl="2">
      <w:start w:val="1"/>
      <w:numFmt w:val="bullet"/>
      <w:lvlText w:val=""/>
      <w:lvlJc w:val="left"/>
      <w:pPr>
        <w:tabs>
          <w:tab w:val="num" w:pos="1440"/>
        </w:tabs>
        <w:ind w:left="1440" w:hanging="360"/>
      </w:pPr>
      <w:rPr>
        <w:rFonts w:ascii="Symbol" w:hAnsi="Symbol" w:cs="Symbol" w:hint="default"/>
        <w:color w:val="000000"/>
        <w:sz w:val="20"/>
        <w:szCs w:val="20"/>
      </w:rPr>
    </w:lvl>
    <w:lvl w:ilvl="3">
      <w:start w:val="1"/>
      <w:numFmt w:val="bullet"/>
      <w:lvlText w:val=""/>
      <w:lvlJc w:val="left"/>
      <w:pPr>
        <w:tabs>
          <w:tab w:val="num" w:pos="1800"/>
        </w:tabs>
        <w:ind w:left="1800" w:hanging="360"/>
      </w:pPr>
      <w:rPr>
        <w:rFonts w:ascii="Symbol" w:hAnsi="Symbol" w:cs="Symbol" w:hint="default"/>
        <w:color w:val="000000"/>
        <w:sz w:val="20"/>
        <w:szCs w:val="20"/>
      </w:rPr>
    </w:lvl>
    <w:lvl w:ilvl="4">
      <w:start w:val="1"/>
      <w:numFmt w:val="bullet"/>
      <w:lvlText w:val=""/>
      <w:lvlJc w:val="left"/>
      <w:pPr>
        <w:tabs>
          <w:tab w:val="num" w:pos="2160"/>
        </w:tabs>
        <w:ind w:left="2160" w:hanging="360"/>
      </w:pPr>
      <w:rPr>
        <w:rFonts w:ascii="Symbol" w:hAnsi="Symbol" w:cs="Symbol" w:hint="default"/>
        <w:color w:val="000000"/>
        <w:sz w:val="20"/>
        <w:szCs w:val="20"/>
      </w:rPr>
    </w:lvl>
    <w:lvl w:ilvl="5">
      <w:start w:val="1"/>
      <w:numFmt w:val="bullet"/>
      <w:lvlText w:val=""/>
      <w:lvlJc w:val="left"/>
      <w:pPr>
        <w:tabs>
          <w:tab w:val="num" w:pos="2520"/>
        </w:tabs>
        <w:ind w:left="2520" w:hanging="360"/>
      </w:pPr>
      <w:rPr>
        <w:rFonts w:ascii="Symbol" w:hAnsi="Symbol" w:cs="Symbol" w:hint="default"/>
        <w:color w:val="000000"/>
        <w:sz w:val="20"/>
        <w:szCs w:val="20"/>
      </w:rPr>
    </w:lvl>
    <w:lvl w:ilvl="6">
      <w:start w:val="1"/>
      <w:numFmt w:val="bullet"/>
      <w:lvlText w:val=""/>
      <w:lvlJc w:val="left"/>
      <w:pPr>
        <w:tabs>
          <w:tab w:val="num" w:pos="2880"/>
        </w:tabs>
        <w:ind w:left="2880" w:hanging="360"/>
      </w:pPr>
      <w:rPr>
        <w:rFonts w:ascii="Symbol" w:hAnsi="Symbol" w:cs="Symbol" w:hint="default"/>
        <w:color w:val="000000"/>
        <w:sz w:val="20"/>
        <w:szCs w:val="20"/>
      </w:rPr>
    </w:lvl>
    <w:lvl w:ilvl="7">
      <w:start w:val="1"/>
      <w:numFmt w:val="bullet"/>
      <w:lvlText w:val=""/>
      <w:lvlJc w:val="left"/>
      <w:pPr>
        <w:tabs>
          <w:tab w:val="num" w:pos="3240"/>
        </w:tabs>
        <w:ind w:left="3240" w:hanging="360"/>
      </w:pPr>
      <w:rPr>
        <w:rFonts w:ascii="Symbol" w:hAnsi="Symbol" w:cs="Symbol" w:hint="default"/>
        <w:color w:val="000000"/>
        <w:sz w:val="20"/>
        <w:szCs w:val="20"/>
      </w:rPr>
    </w:lvl>
    <w:lvl w:ilvl="8">
      <w:start w:val="1"/>
      <w:numFmt w:val="bullet"/>
      <w:lvlText w:val=""/>
      <w:lvlJc w:val="left"/>
      <w:pPr>
        <w:tabs>
          <w:tab w:val="num" w:pos="3600"/>
        </w:tabs>
        <w:ind w:left="3600" w:hanging="360"/>
      </w:pPr>
      <w:rPr>
        <w:rFonts w:ascii="Symbol" w:hAnsi="Symbol" w:cs="Symbol" w:hint="default"/>
        <w:color w:val="000000"/>
        <w:sz w:val="20"/>
        <w:szCs w:val="20"/>
      </w:rPr>
    </w:lvl>
  </w:abstractNum>
  <w:abstractNum w:abstractNumId="7" w15:restartNumberingAfterBreak="0">
    <w:nsid w:val="68CE6781"/>
    <w:multiLevelType w:val="multilevel"/>
    <w:tmpl w:val="35D0D470"/>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8" w15:restartNumberingAfterBreak="0">
    <w:nsid w:val="6E563552"/>
    <w:multiLevelType w:val="hybridMultilevel"/>
    <w:tmpl w:val="78EA3B48"/>
    <w:styleLink w:val="Hfen2"/>
    <w:lvl w:ilvl="0" w:tplc="7B82C054">
      <w:start w:val="1"/>
      <w:numFmt w:val="lowerLetter"/>
      <w:lvlText w:val="%1) "/>
      <w:lvlJc w:val="left"/>
      <w:pPr>
        <w:ind w:left="720" w:hanging="360"/>
      </w:pPr>
      <w:rPr>
        <w:rFonts w:ascii="Calibri" w:hAnsi="Calibri" w:cs="Times New Roman" w:hint="default"/>
        <w:b w:val="0"/>
        <w:i w:val="0"/>
        <w:sz w:val="22"/>
        <w:u w:val="none"/>
      </w:rPr>
    </w:lvl>
    <w:lvl w:ilvl="1" w:tplc="E006F592" w:tentative="1">
      <w:start w:val="1"/>
      <w:numFmt w:val="lowerLetter"/>
      <w:lvlText w:val="%2."/>
      <w:lvlJc w:val="left"/>
      <w:pPr>
        <w:ind w:left="1440" w:hanging="360"/>
      </w:pPr>
    </w:lvl>
    <w:lvl w:ilvl="2" w:tplc="71009C42" w:tentative="1">
      <w:start w:val="1"/>
      <w:numFmt w:val="lowerRoman"/>
      <w:lvlText w:val="%3."/>
      <w:lvlJc w:val="right"/>
      <w:pPr>
        <w:ind w:left="2160" w:hanging="180"/>
      </w:pPr>
    </w:lvl>
    <w:lvl w:ilvl="3" w:tplc="F6EC617E" w:tentative="1">
      <w:start w:val="1"/>
      <w:numFmt w:val="decimal"/>
      <w:lvlText w:val="%4."/>
      <w:lvlJc w:val="left"/>
      <w:pPr>
        <w:ind w:left="2880" w:hanging="360"/>
      </w:pPr>
    </w:lvl>
    <w:lvl w:ilvl="4" w:tplc="9280BF48" w:tentative="1">
      <w:start w:val="1"/>
      <w:numFmt w:val="lowerLetter"/>
      <w:lvlText w:val="%5."/>
      <w:lvlJc w:val="left"/>
      <w:pPr>
        <w:ind w:left="3600" w:hanging="360"/>
      </w:pPr>
    </w:lvl>
    <w:lvl w:ilvl="5" w:tplc="CE682620" w:tentative="1">
      <w:start w:val="1"/>
      <w:numFmt w:val="lowerRoman"/>
      <w:lvlText w:val="%6."/>
      <w:lvlJc w:val="right"/>
      <w:pPr>
        <w:ind w:left="4320" w:hanging="180"/>
      </w:pPr>
    </w:lvl>
    <w:lvl w:ilvl="6" w:tplc="FEB03C98" w:tentative="1">
      <w:start w:val="1"/>
      <w:numFmt w:val="decimal"/>
      <w:lvlText w:val="%7."/>
      <w:lvlJc w:val="left"/>
      <w:pPr>
        <w:ind w:left="5040" w:hanging="360"/>
      </w:pPr>
    </w:lvl>
    <w:lvl w:ilvl="7" w:tplc="27E83B2A" w:tentative="1">
      <w:start w:val="1"/>
      <w:numFmt w:val="lowerLetter"/>
      <w:lvlText w:val="%8."/>
      <w:lvlJc w:val="left"/>
      <w:pPr>
        <w:ind w:left="5760" w:hanging="360"/>
      </w:pPr>
    </w:lvl>
    <w:lvl w:ilvl="8" w:tplc="3CE2286C" w:tentative="1">
      <w:start w:val="1"/>
      <w:numFmt w:val="lowerRoman"/>
      <w:lvlText w:val="%9."/>
      <w:lvlJc w:val="right"/>
      <w:pPr>
        <w:ind w:left="6480" w:hanging="180"/>
      </w:pPr>
    </w:lvl>
  </w:abstractNum>
  <w:abstractNum w:abstractNumId="9" w15:restartNumberingAfterBreak="0">
    <w:nsid w:val="7AE577D5"/>
    <w:multiLevelType w:val="multilevel"/>
    <w:tmpl w:val="FF30717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7B7210C3"/>
    <w:multiLevelType w:val="multilevel"/>
    <w:tmpl w:val="58D41CCE"/>
    <w:lvl w:ilvl="0">
      <w:start w:val="10"/>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C452462"/>
    <w:multiLevelType w:val="hybridMultilevel"/>
    <w:tmpl w:val="FF24A602"/>
    <w:lvl w:ilvl="0" w:tplc="441EC2F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785341932">
    <w:abstractNumId w:val="3"/>
  </w:num>
  <w:num w:numId="2" w16cid:durableId="1840775601">
    <w:abstractNumId w:val="6"/>
  </w:num>
  <w:num w:numId="3" w16cid:durableId="986085106">
    <w:abstractNumId w:val="9"/>
  </w:num>
  <w:num w:numId="4" w16cid:durableId="1737585366">
    <w:abstractNumId w:val="0"/>
  </w:num>
  <w:num w:numId="5" w16cid:durableId="1650481438">
    <w:abstractNumId w:val="8"/>
  </w:num>
  <w:num w:numId="6" w16cid:durableId="1331835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47999882">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59744113">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50871891">
    <w:abstractNumId w:val="3"/>
    <w:lvlOverride w:ilvl="0">
      <w:startOverride w:val="4"/>
    </w:lvlOverride>
    <w:lvlOverride w:ilvl="1">
      <w:startOverride w:val="1"/>
    </w:lvlOverride>
  </w:num>
  <w:num w:numId="10" w16cid:durableId="1541237149">
    <w:abstractNumId w:val="3"/>
    <w:lvlOverride w:ilvl="0">
      <w:startOverride w:val="12"/>
    </w:lvlOverride>
    <w:lvlOverride w:ilvl="1">
      <w:startOverride w:val="1"/>
    </w:lvlOverride>
  </w:num>
  <w:num w:numId="11" w16cid:durableId="698315822">
    <w:abstractNumId w:val="3"/>
    <w:lvlOverride w:ilvl="0">
      <w:startOverride w:val="8"/>
    </w:lvlOverride>
    <w:lvlOverride w:ilvl="1">
      <w:startOverride w:val="1"/>
    </w:lvlOverride>
  </w:num>
  <w:num w:numId="12" w16cid:durableId="1971087687">
    <w:abstractNumId w:val="1"/>
  </w:num>
  <w:num w:numId="13" w16cid:durableId="241379360">
    <w:abstractNumId w:val="2"/>
  </w:num>
  <w:num w:numId="14" w16cid:durableId="32967906">
    <w:abstractNumId w:val="5"/>
  </w:num>
  <w:num w:numId="15" w16cid:durableId="546840856">
    <w:abstractNumId w:val="10"/>
  </w:num>
  <w:num w:numId="16" w16cid:durableId="1189293239">
    <w:abstractNumId w:val="11"/>
  </w:num>
  <w:num w:numId="17" w16cid:durableId="1749305527">
    <w:abstractNumId w:val="7"/>
  </w:num>
  <w:num w:numId="18" w16cid:durableId="2114864114">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6584"/>
    <w:rsid w:val="00034215"/>
    <w:rsid w:val="000375E0"/>
    <w:rsid w:val="00043846"/>
    <w:rsid w:val="00045CD6"/>
    <w:rsid w:val="00056C00"/>
    <w:rsid w:val="000907F1"/>
    <w:rsid w:val="00092CF0"/>
    <w:rsid w:val="000E0FD6"/>
    <w:rsid w:val="000E11E3"/>
    <w:rsid w:val="00102D88"/>
    <w:rsid w:val="001144DE"/>
    <w:rsid w:val="00124A8D"/>
    <w:rsid w:val="00141FEE"/>
    <w:rsid w:val="00162C49"/>
    <w:rsid w:val="00196584"/>
    <w:rsid w:val="001B45BC"/>
    <w:rsid w:val="001D271C"/>
    <w:rsid w:val="001F5651"/>
    <w:rsid w:val="002209FD"/>
    <w:rsid w:val="00265C0F"/>
    <w:rsid w:val="002A3587"/>
    <w:rsid w:val="002A5B72"/>
    <w:rsid w:val="002B398A"/>
    <w:rsid w:val="00314A2E"/>
    <w:rsid w:val="00316988"/>
    <w:rsid w:val="00354477"/>
    <w:rsid w:val="003B3E41"/>
    <w:rsid w:val="003B74C9"/>
    <w:rsid w:val="003B7F8F"/>
    <w:rsid w:val="003C2800"/>
    <w:rsid w:val="003C4014"/>
    <w:rsid w:val="003C729A"/>
    <w:rsid w:val="003D0EA9"/>
    <w:rsid w:val="003E6C41"/>
    <w:rsid w:val="004568C3"/>
    <w:rsid w:val="004676BF"/>
    <w:rsid w:val="00482061"/>
    <w:rsid w:val="00487DDD"/>
    <w:rsid w:val="004A2220"/>
    <w:rsid w:val="004B11BF"/>
    <w:rsid w:val="004B30D2"/>
    <w:rsid w:val="004C2905"/>
    <w:rsid w:val="00505DB1"/>
    <w:rsid w:val="005212C6"/>
    <w:rsid w:val="005624DF"/>
    <w:rsid w:val="00581909"/>
    <w:rsid w:val="00587FB7"/>
    <w:rsid w:val="00592971"/>
    <w:rsid w:val="005A1765"/>
    <w:rsid w:val="005B5550"/>
    <w:rsid w:val="005C3952"/>
    <w:rsid w:val="005E0B91"/>
    <w:rsid w:val="005F0A42"/>
    <w:rsid w:val="00604FB2"/>
    <w:rsid w:val="00613777"/>
    <w:rsid w:val="00623759"/>
    <w:rsid w:val="006373AD"/>
    <w:rsid w:val="006866C9"/>
    <w:rsid w:val="00687E54"/>
    <w:rsid w:val="00696AC3"/>
    <w:rsid w:val="006A75F2"/>
    <w:rsid w:val="006B142E"/>
    <w:rsid w:val="006B34C7"/>
    <w:rsid w:val="006F0750"/>
    <w:rsid w:val="0072758B"/>
    <w:rsid w:val="0075480C"/>
    <w:rsid w:val="0076093B"/>
    <w:rsid w:val="007D1C09"/>
    <w:rsid w:val="007E4C94"/>
    <w:rsid w:val="0081523A"/>
    <w:rsid w:val="00831C6C"/>
    <w:rsid w:val="00832991"/>
    <w:rsid w:val="008443FA"/>
    <w:rsid w:val="008B1CF6"/>
    <w:rsid w:val="008C30CE"/>
    <w:rsid w:val="008D5842"/>
    <w:rsid w:val="008E0455"/>
    <w:rsid w:val="008F439F"/>
    <w:rsid w:val="00933EAA"/>
    <w:rsid w:val="00936200"/>
    <w:rsid w:val="009467DF"/>
    <w:rsid w:val="009563E0"/>
    <w:rsid w:val="00961393"/>
    <w:rsid w:val="009666D7"/>
    <w:rsid w:val="009728F3"/>
    <w:rsid w:val="009B2A2E"/>
    <w:rsid w:val="009C4102"/>
    <w:rsid w:val="009D2E12"/>
    <w:rsid w:val="009D5551"/>
    <w:rsid w:val="009E4F2A"/>
    <w:rsid w:val="009F50D4"/>
    <w:rsid w:val="009F53A8"/>
    <w:rsid w:val="00A35A45"/>
    <w:rsid w:val="00A7274A"/>
    <w:rsid w:val="00A749A3"/>
    <w:rsid w:val="00A81579"/>
    <w:rsid w:val="00AA2C00"/>
    <w:rsid w:val="00B22909"/>
    <w:rsid w:val="00C10447"/>
    <w:rsid w:val="00C111C2"/>
    <w:rsid w:val="00C148AA"/>
    <w:rsid w:val="00C15210"/>
    <w:rsid w:val="00C43914"/>
    <w:rsid w:val="00C44AAA"/>
    <w:rsid w:val="00C83C40"/>
    <w:rsid w:val="00CB7131"/>
    <w:rsid w:val="00CB71FF"/>
    <w:rsid w:val="00CB7B70"/>
    <w:rsid w:val="00D10F36"/>
    <w:rsid w:val="00D1580F"/>
    <w:rsid w:val="00D22ED4"/>
    <w:rsid w:val="00DA08B9"/>
    <w:rsid w:val="00DC2E8A"/>
    <w:rsid w:val="00DD4FD2"/>
    <w:rsid w:val="00E175B2"/>
    <w:rsid w:val="00E22E07"/>
    <w:rsid w:val="00E307B2"/>
    <w:rsid w:val="00EC4AF1"/>
    <w:rsid w:val="00ED16E2"/>
    <w:rsid w:val="00EE5570"/>
    <w:rsid w:val="00EF699C"/>
    <w:rsid w:val="00F049E2"/>
    <w:rsid w:val="00F3772A"/>
    <w:rsid w:val="00F546E9"/>
    <w:rsid w:val="00F66435"/>
    <w:rsid w:val="00F873D4"/>
    <w:rsid w:val="00FA14D4"/>
    <w:rsid w:val="00FB3EDA"/>
    <w:rsid w:val="00FB7713"/>
    <w:rsid w:val="00FF5B6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1A0B"/>
  <w15:chartTrackingRefBased/>
  <w15:docId w15:val="{ADD5E489-B2FB-4B44-8126-74508C065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7" w:unhideWhenUsed="1" w:qFormat="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iPriority="67"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0447"/>
  </w:style>
  <w:style w:type="paragraph" w:styleId="Ttulo1">
    <w:name w:val="heading 1"/>
    <w:basedOn w:val="Normal"/>
    <w:next w:val="Normal"/>
    <w:link w:val="Ttulo1Char"/>
    <w:uiPriority w:val="9"/>
    <w:qFormat/>
    <w:rsid w:val="005B555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qFormat/>
    <w:rsid w:val="00D10F36"/>
    <w:pPr>
      <w:keepNext/>
      <w:tabs>
        <w:tab w:val="left" w:pos="1701"/>
      </w:tabs>
      <w:spacing w:after="0" w:line="240" w:lineRule="auto"/>
      <w:ind w:right="-1"/>
      <w:jc w:val="center"/>
      <w:outlineLvl w:val="1"/>
    </w:pPr>
    <w:rPr>
      <w:rFonts w:ascii="Times New Roman" w:eastAsiaTheme="minorEastAsia" w:hAnsi="Times New Roman" w:cs="Times New Roman"/>
      <w:b/>
      <w:color w:val="000000"/>
      <w:sz w:val="24"/>
      <w:szCs w:val="20"/>
      <w:lang w:eastAsia="pt-BR"/>
    </w:rPr>
  </w:style>
  <w:style w:type="paragraph" w:styleId="Ttulo3">
    <w:name w:val="heading 3"/>
    <w:basedOn w:val="Normal"/>
    <w:next w:val="Normal"/>
    <w:link w:val="Ttulo3Char"/>
    <w:uiPriority w:val="9"/>
    <w:unhideWhenUsed/>
    <w:qFormat/>
    <w:rsid w:val="00D10F3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nhideWhenUsed/>
    <w:qFormat/>
    <w:rsid w:val="00D10F36"/>
    <w:pPr>
      <w:keepNext/>
      <w:keepLines/>
      <w:spacing w:before="40" w:after="0" w:line="240" w:lineRule="auto"/>
      <w:outlineLvl w:val="3"/>
    </w:pPr>
    <w:rPr>
      <w:rFonts w:asciiTheme="majorHAnsi" w:eastAsiaTheme="majorEastAsia" w:hAnsiTheme="majorHAnsi" w:cstheme="majorBidi"/>
      <w:i/>
      <w:iCs/>
      <w:color w:val="2F5496" w:themeColor="accent1" w:themeShade="BF"/>
      <w:sz w:val="24"/>
      <w:szCs w:val="24"/>
      <w:lang w:eastAsia="pt-BR"/>
    </w:rPr>
  </w:style>
  <w:style w:type="paragraph" w:styleId="Ttulo5">
    <w:name w:val="heading 5"/>
    <w:basedOn w:val="Normal"/>
    <w:next w:val="Normal"/>
    <w:link w:val="Ttulo5Char"/>
    <w:qFormat/>
    <w:rsid w:val="00D10F36"/>
    <w:pPr>
      <w:keepNext/>
      <w:spacing w:after="0" w:line="240" w:lineRule="auto"/>
      <w:jc w:val="center"/>
      <w:outlineLvl w:val="4"/>
    </w:pPr>
    <w:rPr>
      <w:rFonts w:ascii="Arial" w:eastAsia="Times New Roman" w:hAnsi="Arial" w:cs="Times New Roman"/>
      <w:b/>
      <w:sz w:val="28"/>
      <w:szCs w:val="20"/>
      <w:u w:val="single"/>
      <w:lang w:eastAsia="pt-BR"/>
    </w:rPr>
  </w:style>
  <w:style w:type="paragraph" w:styleId="Ttulo6">
    <w:name w:val="heading 6"/>
    <w:basedOn w:val="Normal"/>
    <w:next w:val="Normal"/>
    <w:link w:val="Ttulo6Char"/>
    <w:uiPriority w:val="9"/>
    <w:unhideWhenUsed/>
    <w:qFormat/>
    <w:rsid w:val="005B5550"/>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qFormat/>
    <w:rsid w:val="00D10F36"/>
    <w:pPr>
      <w:keepNext/>
      <w:spacing w:after="0" w:line="240" w:lineRule="auto"/>
      <w:outlineLvl w:val="6"/>
    </w:pPr>
    <w:rPr>
      <w:rFonts w:ascii="Arial" w:eastAsia="Times New Roman" w:hAnsi="Arial" w:cs="Times New Roman"/>
      <w:b/>
      <w:sz w:val="20"/>
      <w:szCs w:val="20"/>
      <w:lang w:eastAsia="pt-BR"/>
    </w:rPr>
  </w:style>
  <w:style w:type="paragraph" w:styleId="Ttulo8">
    <w:name w:val="heading 8"/>
    <w:basedOn w:val="Normal"/>
    <w:next w:val="Normal"/>
    <w:link w:val="Ttulo8Char"/>
    <w:uiPriority w:val="99"/>
    <w:qFormat/>
    <w:rsid w:val="00D10F36"/>
    <w:pPr>
      <w:keepNext/>
      <w:spacing w:after="0" w:line="240" w:lineRule="auto"/>
      <w:jc w:val="center"/>
      <w:outlineLvl w:val="7"/>
    </w:pPr>
    <w:rPr>
      <w:rFonts w:ascii="Arial" w:eastAsia="Times New Roman" w:hAnsi="Arial" w:cs="Times New Roman"/>
      <w:b/>
      <w:sz w:val="24"/>
      <w:szCs w:val="20"/>
      <w:lang w:eastAsia="pt-BR"/>
    </w:rPr>
  </w:style>
  <w:style w:type="paragraph" w:styleId="Ttulo9">
    <w:name w:val="heading 9"/>
    <w:basedOn w:val="Normal"/>
    <w:next w:val="Normal"/>
    <w:link w:val="Ttulo9Char"/>
    <w:uiPriority w:val="99"/>
    <w:unhideWhenUsed/>
    <w:qFormat/>
    <w:rsid w:val="00D10F36"/>
    <w:pPr>
      <w:keepNext/>
      <w:keepLines/>
      <w:widowControl w:val="0"/>
      <w:suppressAutoHyphens/>
      <w:spacing w:before="40" w:after="0" w:line="240" w:lineRule="auto"/>
      <w:outlineLvl w:val="8"/>
    </w:pPr>
    <w:rPr>
      <w:rFonts w:asciiTheme="majorHAnsi" w:eastAsiaTheme="majorEastAsia" w:hAnsiTheme="majorHAnsi" w:cs="Mangal"/>
      <w:i/>
      <w:iCs/>
      <w:color w:val="272727" w:themeColor="text1" w:themeTint="D8"/>
      <w:sz w:val="21"/>
      <w:szCs w:val="19"/>
      <w:lang w:eastAsia="hi-I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5B5550"/>
    <w:rPr>
      <w:rFonts w:asciiTheme="majorHAnsi" w:eastAsiaTheme="majorEastAsia" w:hAnsiTheme="majorHAnsi" w:cstheme="majorBidi"/>
      <w:color w:val="2F5496" w:themeColor="accent1" w:themeShade="BF"/>
      <w:sz w:val="32"/>
      <w:szCs w:val="32"/>
    </w:rPr>
  </w:style>
  <w:style w:type="character" w:customStyle="1" w:styleId="Ttulo6Char">
    <w:name w:val="Título 6 Char"/>
    <w:basedOn w:val="Fontepargpadro"/>
    <w:link w:val="Ttulo6"/>
    <w:uiPriority w:val="9"/>
    <w:qFormat/>
    <w:rsid w:val="005B5550"/>
    <w:rPr>
      <w:rFonts w:asciiTheme="majorHAnsi" w:eastAsiaTheme="majorEastAsia" w:hAnsiTheme="majorHAnsi" w:cstheme="majorBidi"/>
      <w:color w:val="1F3763" w:themeColor="accent1" w:themeShade="7F"/>
    </w:rPr>
  </w:style>
  <w:style w:type="character" w:styleId="Hyperlink">
    <w:name w:val="Hyperlink"/>
    <w:unhideWhenUsed/>
    <w:rsid w:val="005B5550"/>
    <w:rPr>
      <w:color w:val="000080"/>
      <w:u w:val="single"/>
    </w:rPr>
  </w:style>
  <w:style w:type="paragraph" w:styleId="Citao">
    <w:name w:val="Quote"/>
    <w:aliases w:val="TCU,Citação AGU"/>
    <w:basedOn w:val="Normal"/>
    <w:next w:val="Normal"/>
    <w:link w:val="CitaoChar"/>
    <w:qFormat/>
    <w:rsid w:val="005B5550"/>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qFormat/>
    <w:rsid w:val="005B5550"/>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qFormat/>
    <w:locked/>
    <w:rsid w:val="005B5550"/>
    <w:rPr>
      <w:rFonts w:ascii="Arial" w:eastAsiaTheme="majorEastAsia" w:hAnsi="Arial" w:cs="Arial"/>
      <w:b/>
      <w:color w:val="000000"/>
      <w:sz w:val="32"/>
      <w:szCs w:val="32"/>
    </w:rPr>
  </w:style>
  <w:style w:type="paragraph" w:customStyle="1" w:styleId="Nivel1">
    <w:name w:val="Nivel1"/>
    <w:basedOn w:val="Ttulo1"/>
    <w:next w:val="Normal"/>
    <w:link w:val="Nivel1Char"/>
    <w:qFormat/>
    <w:rsid w:val="005B5550"/>
    <w:pPr>
      <w:numPr>
        <w:numId w:val="1"/>
      </w:numPr>
      <w:spacing w:before="480" w:after="120" w:line="276" w:lineRule="auto"/>
      <w:jc w:val="both"/>
    </w:pPr>
    <w:rPr>
      <w:rFonts w:ascii="Arial" w:hAnsi="Arial" w:cs="Arial"/>
      <w:b/>
      <w:color w:val="000000"/>
    </w:rPr>
  </w:style>
  <w:style w:type="paragraph" w:styleId="PargrafodaLista">
    <w:name w:val="List Paragraph"/>
    <w:aliases w:val="Texto,Item2,Segundo,DOCs_Paragrafo-1,descritivo,Due date,Subtítulo Projeto Básico,Parágrafo da Lista111,List Paragraph1,List I Paragraph,Parágrafo da Lista11,Itens ICEP,SheParágrafo da Lista,Tabela"/>
    <w:basedOn w:val="Normal"/>
    <w:link w:val="PargrafodaListaChar"/>
    <w:uiPriority w:val="34"/>
    <w:qFormat/>
    <w:rsid w:val="005B5550"/>
    <w:pPr>
      <w:ind w:left="720"/>
      <w:contextualSpacing/>
    </w:pPr>
  </w:style>
  <w:style w:type="paragraph" w:styleId="NormalWeb">
    <w:name w:val="Normal (Web)"/>
    <w:basedOn w:val="Normal"/>
    <w:uiPriority w:val="99"/>
    <w:unhideWhenUsed/>
    <w:qFormat/>
    <w:rsid w:val="005B555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ombreamentoMdio1-nfase31">
    <w:name w:val="Sombreamento Médio 1 - Ênfase 31"/>
    <w:basedOn w:val="Normal"/>
    <w:next w:val="Normal"/>
    <w:qFormat/>
    <w:rsid w:val="005B5550"/>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qFormat/>
    <w:rsid w:val="005B5550"/>
    <w:rPr>
      <w:rFonts w:ascii="Arial" w:hAnsi="Arial" w:cs="Arial" w:hint="default"/>
      <w:strike w:val="0"/>
      <w:dstrike w:val="0"/>
      <w:sz w:val="24"/>
      <w:szCs w:val="24"/>
      <w:u w:val="none"/>
      <w:effect w:val="none"/>
    </w:rPr>
  </w:style>
  <w:style w:type="character" w:styleId="Forte">
    <w:name w:val="Strong"/>
    <w:basedOn w:val="Fontepargpadro"/>
    <w:uiPriority w:val="22"/>
    <w:qFormat/>
    <w:rsid w:val="005B5550"/>
    <w:rPr>
      <w:b/>
      <w:bCs/>
    </w:rPr>
  </w:style>
  <w:style w:type="paragraph" w:customStyle="1" w:styleId="corpo">
    <w:name w:val="corpo"/>
    <w:basedOn w:val="Normal"/>
    <w:qFormat/>
    <w:rsid w:val="005B555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nhideWhenUsed/>
    <w:qFormat/>
    <w:rsid w:val="005B5550"/>
    <w:rPr>
      <w:sz w:val="16"/>
      <w:szCs w:val="16"/>
    </w:rPr>
  </w:style>
  <w:style w:type="paragraph" w:styleId="Textodecomentrio">
    <w:name w:val="annotation text"/>
    <w:basedOn w:val="Normal"/>
    <w:link w:val="TextodecomentrioChar"/>
    <w:uiPriority w:val="99"/>
    <w:unhideWhenUsed/>
    <w:qFormat/>
    <w:rsid w:val="005B5550"/>
    <w:pPr>
      <w:spacing w:line="240" w:lineRule="auto"/>
    </w:pPr>
    <w:rPr>
      <w:sz w:val="20"/>
      <w:szCs w:val="20"/>
    </w:rPr>
  </w:style>
  <w:style w:type="character" w:customStyle="1" w:styleId="TextodecomentrioChar">
    <w:name w:val="Texto de comentário Char"/>
    <w:basedOn w:val="Fontepargpadro"/>
    <w:link w:val="Textodecomentrio"/>
    <w:uiPriority w:val="99"/>
    <w:qFormat/>
    <w:rsid w:val="005B5550"/>
    <w:rPr>
      <w:sz w:val="20"/>
      <w:szCs w:val="20"/>
    </w:rPr>
  </w:style>
  <w:style w:type="character" w:customStyle="1" w:styleId="AssuntodocomentrioChar">
    <w:name w:val="Assunto do comentário Char"/>
    <w:basedOn w:val="TextodecomentrioChar"/>
    <w:link w:val="Assuntodocomentrio"/>
    <w:uiPriority w:val="99"/>
    <w:qFormat/>
    <w:rsid w:val="005B5550"/>
    <w:rPr>
      <w:b/>
      <w:bCs/>
      <w:sz w:val="20"/>
      <w:szCs w:val="20"/>
    </w:rPr>
  </w:style>
  <w:style w:type="paragraph" w:styleId="Assuntodocomentrio">
    <w:name w:val="annotation subject"/>
    <w:basedOn w:val="Textodecomentrio"/>
    <w:next w:val="Textodecomentrio"/>
    <w:link w:val="AssuntodocomentrioChar"/>
    <w:uiPriority w:val="99"/>
    <w:unhideWhenUsed/>
    <w:qFormat/>
    <w:rsid w:val="005B5550"/>
    <w:rPr>
      <w:b/>
      <w:bCs/>
    </w:rPr>
  </w:style>
  <w:style w:type="paragraph" w:customStyle="1" w:styleId="itemnivel2">
    <w:name w:val="item_nivel2"/>
    <w:basedOn w:val="Normal"/>
    <w:qFormat/>
    <w:rsid w:val="005B555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qFormat/>
    <w:rsid w:val="005B555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qFormat/>
    <w:rsid w:val="005B555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QuoteChar">
    <w:name w:val="Quote Char"/>
    <w:link w:val="Citao1"/>
    <w:qFormat/>
    <w:locked/>
    <w:rsid w:val="005B5550"/>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5B5550"/>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qFormat/>
    <w:rsid w:val="005B5550"/>
  </w:style>
  <w:style w:type="character" w:customStyle="1" w:styleId="highlight">
    <w:name w:val="highlight"/>
    <w:basedOn w:val="Fontepargpadro"/>
    <w:qFormat/>
    <w:rsid w:val="005B5550"/>
  </w:style>
  <w:style w:type="character" w:customStyle="1" w:styleId="TextodebaloChar">
    <w:name w:val="Texto de balão Char"/>
    <w:basedOn w:val="Fontepargpadro"/>
    <w:link w:val="Textodebalo"/>
    <w:uiPriority w:val="99"/>
    <w:qFormat/>
    <w:rsid w:val="005B5550"/>
    <w:rPr>
      <w:rFonts w:ascii="Segoe UI" w:hAnsi="Segoe UI" w:cs="Segoe UI"/>
      <w:sz w:val="18"/>
      <w:szCs w:val="18"/>
    </w:rPr>
  </w:style>
  <w:style w:type="paragraph" w:styleId="Textodebalo">
    <w:name w:val="Balloon Text"/>
    <w:basedOn w:val="Normal"/>
    <w:link w:val="TextodebaloChar"/>
    <w:uiPriority w:val="99"/>
    <w:unhideWhenUsed/>
    <w:qFormat/>
    <w:rsid w:val="005B5550"/>
    <w:pPr>
      <w:spacing w:after="0" w:line="240" w:lineRule="auto"/>
    </w:pPr>
    <w:rPr>
      <w:rFonts w:ascii="Segoe UI" w:hAnsi="Segoe UI" w:cs="Segoe UI"/>
      <w:sz w:val="18"/>
      <w:szCs w:val="18"/>
    </w:rPr>
  </w:style>
  <w:style w:type="paragraph" w:customStyle="1" w:styleId="Standard">
    <w:name w:val="Standard"/>
    <w:qFormat/>
    <w:rsid w:val="005B5550"/>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qFormat/>
    <w:rsid w:val="005B5550"/>
    <w:pPr>
      <w:spacing w:after="140" w:line="276" w:lineRule="auto"/>
    </w:pPr>
  </w:style>
  <w:style w:type="paragraph" w:customStyle="1" w:styleId="citao2">
    <w:name w:val="citação 2"/>
    <w:basedOn w:val="Citao"/>
    <w:link w:val="citao2Char"/>
    <w:qFormat/>
    <w:rsid w:val="005B5550"/>
    <w:pPr>
      <w:suppressAutoHyphens/>
      <w:autoSpaceDN w:val="0"/>
    </w:pPr>
    <w:rPr>
      <w:kern w:val="3"/>
      <w:szCs w:val="20"/>
      <w:lang w:eastAsia="zh-CN" w:bidi="hi-IN"/>
    </w:rPr>
  </w:style>
  <w:style w:type="character" w:customStyle="1" w:styleId="citao2Char">
    <w:name w:val="citação 2 Char"/>
    <w:basedOn w:val="CitaoChar"/>
    <w:link w:val="citao2"/>
    <w:qFormat/>
    <w:rsid w:val="005B5550"/>
    <w:rPr>
      <w:rFonts w:ascii="Arial" w:eastAsia="Calibri" w:hAnsi="Arial" w:cs="Tahoma"/>
      <w:i/>
      <w:iCs/>
      <w:color w:val="000000"/>
      <w:kern w:val="3"/>
      <w:sz w:val="20"/>
      <w:szCs w:val="20"/>
      <w:shd w:val="clear" w:color="auto" w:fill="FFFFCC"/>
      <w:lang w:eastAsia="zh-CN" w:bidi="hi-IN"/>
    </w:rPr>
  </w:style>
  <w:style w:type="character" w:customStyle="1" w:styleId="Nivel2Char">
    <w:name w:val="Nivel 2 Char"/>
    <w:basedOn w:val="Fontepargpadro"/>
    <w:link w:val="Nivel2"/>
    <w:qFormat/>
    <w:locked/>
    <w:rsid w:val="005B5550"/>
    <w:rPr>
      <w:rFonts w:ascii="Arial" w:hAnsi="Arial" w:cs="Arial"/>
      <w:color w:val="000000"/>
    </w:rPr>
  </w:style>
  <w:style w:type="paragraph" w:customStyle="1" w:styleId="Nivel2">
    <w:name w:val="Nivel 2"/>
    <w:basedOn w:val="Normal"/>
    <w:link w:val="Nivel2Char"/>
    <w:qFormat/>
    <w:rsid w:val="005B5550"/>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5B5550"/>
    <w:pPr>
      <w:tabs>
        <w:tab w:val="num" w:pos="360"/>
      </w:tabs>
      <w:spacing w:before="120" w:after="120" w:line="276" w:lineRule="auto"/>
      <w:ind w:left="425"/>
      <w:jc w:val="both"/>
    </w:pPr>
    <w:rPr>
      <w:rFonts w:ascii="Arial" w:eastAsia="Times New Roman" w:hAnsi="Arial" w:cs="Arial"/>
      <w:sz w:val="20"/>
      <w:szCs w:val="20"/>
      <w:lang w:eastAsia="pt-BR"/>
    </w:rPr>
  </w:style>
  <w:style w:type="character" w:customStyle="1" w:styleId="Nivel3Char">
    <w:name w:val="Nivel 3 Char"/>
    <w:basedOn w:val="Fontepargpadro"/>
    <w:link w:val="Nivel3"/>
    <w:qFormat/>
    <w:rsid w:val="005B5550"/>
    <w:rPr>
      <w:rFonts w:ascii="Arial" w:eastAsia="Times New Roman" w:hAnsi="Arial" w:cs="Arial"/>
      <w:sz w:val="20"/>
      <w:szCs w:val="20"/>
      <w:lang w:eastAsia="pt-BR"/>
    </w:rPr>
  </w:style>
  <w:style w:type="paragraph" w:customStyle="1" w:styleId="Nivel4">
    <w:name w:val="Nivel 4"/>
    <w:basedOn w:val="Nivel3"/>
    <w:link w:val="Nivel4Char"/>
    <w:qFormat/>
    <w:rsid w:val="005B5550"/>
    <w:pPr>
      <w:ind w:left="2491" w:hanging="648"/>
    </w:pPr>
  </w:style>
  <w:style w:type="paragraph" w:customStyle="1" w:styleId="Nivel5">
    <w:name w:val="Nivel 5"/>
    <w:basedOn w:val="Nivel4"/>
    <w:qFormat/>
    <w:rsid w:val="005B5550"/>
    <w:pPr>
      <w:ind w:left="3485" w:hanging="792"/>
    </w:pPr>
  </w:style>
  <w:style w:type="paragraph" w:customStyle="1" w:styleId="PADRO">
    <w:name w:val="PADRÃO"/>
    <w:qFormat/>
    <w:rsid w:val="005B5550"/>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paragraph" w:styleId="Cabealho">
    <w:name w:val="header"/>
    <w:aliases w:val="encabezado,Cabeçalho superior,Heading 1a,h,he,HeaderNN,ho,header odd,Char"/>
    <w:basedOn w:val="Normal"/>
    <w:link w:val="CabealhoChar"/>
    <w:uiPriority w:val="99"/>
    <w:unhideWhenUsed/>
    <w:qFormat/>
    <w:rsid w:val="005B5550"/>
    <w:pPr>
      <w:tabs>
        <w:tab w:val="center" w:pos="4252"/>
        <w:tab w:val="right" w:pos="8504"/>
      </w:tabs>
      <w:spacing w:after="0" w:line="240" w:lineRule="auto"/>
    </w:pPr>
  </w:style>
  <w:style w:type="character" w:customStyle="1" w:styleId="CabealhoChar">
    <w:name w:val="Cabeçalho Char"/>
    <w:aliases w:val="encabezado Char,Cabeçalho superior Char,Heading 1a Char,h Char,he Char,HeaderNN Char,ho Char,header odd Char,Char Char"/>
    <w:basedOn w:val="Fontepargpadro"/>
    <w:link w:val="Cabealho"/>
    <w:uiPriority w:val="99"/>
    <w:qFormat/>
    <w:rsid w:val="005B5550"/>
  </w:style>
  <w:style w:type="paragraph" w:styleId="Rodap">
    <w:name w:val="footer"/>
    <w:basedOn w:val="Normal"/>
    <w:link w:val="RodapChar"/>
    <w:uiPriority w:val="99"/>
    <w:unhideWhenUsed/>
    <w:rsid w:val="005B5550"/>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5B5550"/>
  </w:style>
  <w:style w:type="character" w:customStyle="1" w:styleId="TextodenotaderodapChar">
    <w:name w:val="Texto de nota de rodapé Char"/>
    <w:basedOn w:val="Fontepargpadro"/>
    <w:link w:val="Textodenotaderodap"/>
    <w:uiPriority w:val="99"/>
    <w:qFormat/>
    <w:rsid w:val="005B5550"/>
    <w:rPr>
      <w:sz w:val="20"/>
      <w:szCs w:val="20"/>
    </w:rPr>
  </w:style>
  <w:style w:type="paragraph" w:styleId="Textodenotaderodap">
    <w:name w:val="footnote text"/>
    <w:basedOn w:val="Normal"/>
    <w:link w:val="TextodenotaderodapChar"/>
    <w:uiPriority w:val="99"/>
    <w:unhideWhenUsed/>
    <w:qFormat/>
    <w:rsid w:val="005B5550"/>
    <w:pPr>
      <w:spacing w:after="0" w:line="240" w:lineRule="auto"/>
    </w:pPr>
    <w:rPr>
      <w:sz w:val="20"/>
      <w:szCs w:val="20"/>
    </w:rPr>
  </w:style>
  <w:style w:type="paragraph" w:customStyle="1" w:styleId="Nivel01">
    <w:name w:val="Nivel 01"/>
    <w:basedOn w:val="Ttulo1"/>
    <w:next w:val="Normal"/>
    <w:link w:val="Nivel01Char"/>
    <w:autoRedefine/>
    <w:qFormat/>
    <w:rsid w:val="005B5550"/>
    <w:pPr>
      <w:tabs>
        <w:tab w:val="left" w:pos="567"/>
      </w:tabs>
      <w:spacing w:after="120" w:line="276" w:lineRule="auto"/>
      <w:jc w:val="both"/>
    </w:pPr>
    <w:rPr>
      <w:rFonts w:ascii="Arial" w:hAnsi="Arial" w:cs="Arial"/>
      <w:b/>
      <w:bCs/>
      <w:color w:val="auto"/>
      <w:sz w:val="20"/>
      <w:szCs w:val="20"/>
      <w:lang w:eastAsia="pt-BR"/>
    </w:rPr>
  </w:style>
  <w:style w:type="character" w:customStyle="1" w:styleId="Nivel01Char">
    <w:name w:val="Nivel 01 Char"/>
    <w:basedOn w:val="Fontepargpadro"/>
    <w:link w:val="Nivel01"/>
    <w:qFormat/>
    <w:rsid w:val="005B5550"/>
    <w:rPr>
      <w:rFonts w:ascii="Arial" w:eastAsiaTheme="majorEastAsia" w:hAnsi="Arial" w:cs="Arial"/>
      <w:b/>
      <w:bCs/>
      <w:sz w:val="20"/>
      <w:szCs w:val="20"/>
      <w:lang w:eastAsia="pt-BR"/>
    </w:rPr>
  </w:style>
  <w:style w:type="paragraph" w:customStyle="1" w:styleId="Nvel2-Red">
    <w:name w:val="Nível 2 -Red"/>
    <w:basedOn w:val="Nivel2"/>
    <w:link w:val="Nvel2-RedChar"/>
    <w:qFormat/>
    <w:rsid w:val="005B5550"/>
    <w:pPr>
      <w:numPr>
        <w:ilvl w:val="2"/>
        <w:numId w:val="1"/>
      </w:numPr>
      <w:ind w:left="432" w:hanging="432"/>
    </w:pPr>
    <w:rPr>
      <w:rFonts w:eastAsia="Arial"/>
      <w:i/>
      <w:iCs/>
      <w:color w:val="FF0000"/>
      <w:sz w:val="20"/>
      <w:szCs w:val="20"/>
      <w:lang w:eastAsia="pt-BR"/>
    </w:rPr>
  </w:style>
  <w:style w:type="character" w:customStyle="1" w:styleId="Nvel2-RedChar">
    <w:name w:val="Nível 2 -Red Char"/>
    <w:basedOn w:val="Nivel2Char"/>
    <w:link w:val="Nvel2-Red"/>
    <w:qFormat/>
    <w:rsid w:val="005B5550"/>
    <w:rPr>
      <w:rFonts w:ascii="Arial" w:eastAsia="Arial" w:hAnsi="Arial" w:cs="Arial"/>
      <w:i/>
      <w:iCs/>
      <w:color w:val="FF0000"/>
      <w:sz w:val="20"/>
      <w:szCs w:val="20"/>
      <w:lang w:eastAsia="pt-BR"/>
    </w:rPr>
  </w:style>
  <w:style w:type="paragraph" w:customStyle="1" w:styleId="Nvel3-R">
    <w:name w:val="Nível 3-R"/>
    <w:basedOn w:val="Nivel3"/>
    <w:link w:val="Nvel3-RChar"/>
    <w:autoRedefine/>
    <w:qFormat/>
    <w:rsid w:val="005B5550"/>
    <w:pPr>
      <w:tabs>
        <w:tab w:val="clear" w:pos="360"/>
      </w:tabs>
      <w:spacing w:before="240" w:line="360" w:lineRule="auto"/>
      <w:ind w:left="1134" w:hanging="708"/>
      <w:contextualSpacing w:val="0"/>
    </w:pPr>
    <w:rPr>
      <w:rFonts w:eastAsiaTheme="minorEastAsia"/>
      <w:i/>
      <w:iCs/>
      <w:color w:val="FF0000"/>
    </w:rPr>
  </w:style>
  <w:style w:type="character" w:customStyle="1" w:styleId="Nvel3-RChar">
    <w:name w:val="Nível 3-R Char"/>
    <w:basedOn w:val="Nivel3Char"/>
    <w:link w:val="Nvel3-R"/>
    <w:qFormat/>
    <w:rsid w:val="005B5550"/>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autoRedefine/>
    <w:qFormat/>
    <w:rsid w:val="005B5550"/>
    <w:pPr>
      <w:spacing w:after="0"/>
      <w:ind w:left="567"/>
      <w:jc w:val="center"/>
      <w:outlineLvl w:val="1"/>
    </w:pPr>
    <w:rPr>
      <w:rFonts w:ascii="Times New Roman" w:hAnsi="Times New Roman" w:cs="Times New Roman"/>
      <w:color w:val="FFFFFF" w:themeColor="background1"/>
      <w:sz w:val="24"/>
      <w:szCs w:val="24"/>
    </w:rPr>
  </w:style>
  <w:style w:type="character" w:customStyle="1" w:styleId="Nvel1-SemNumChar">
    <w:name w:val="Nível 1-Sem Num Char"/>
    <w:basedOn w:val="Nivel01Char"/>
    <w:link w:val="Nvel1-SemNum"/>
    <w:qFormat/>
    <w:rsid w:val="005B5550"/>
    <w:rPr>
      <w:rFonts w:ascii="Times New Roman" w:eastAsiaTheme="majorEastAsia" w:hAnsi="Times New Roman" w:cs="Times New Roman"/>
      <w:b/>
      <w:bCs/>
      <w:color w:val="FFFFFF" w:themeColor="background1"/>
      <w:sz w:val="24"/>
      <w:szCs w:val="24"/>
      <w:lang w:eastAsia="pt-BR"/>
    </w:rPr>
  </w:style>
  <w:style w:type="paragraph" w:customStyle="1" w:styleId="Nvel1-SemNumPreto">
    <w:name w:val="Nível 1-Sem Num Preto"/>
    <w:basedOn w:val="Nvel1-SemNum"/>
    <w:link w:val="Nvel1-SemNumPretoChar"/>
    <w:qFormat/>
    <w:rsid w:val="005B5550"/>
    <w:rPr>
      <w:lang w:eastAsia="zh-CN" w:bidi="hi-IN"/>
    </w:rPr>
  </w:style>
  <w:style w:type="character" w:customStyle="1" w:styleId="Nvel1-SemNumPretoChar">
    <w:name w:val="Nível 1-Sem Num Preto Char"/>
    <w:basedOn w:val="Nvel1-SemNumChar"/>
    <w:link w:val="Nvel1-SemNumPreto"/>
    <w:rsid w:val="005B5550"/>
    <w:rPr>
      <w:rFonts w:ascii="Times New Roman" w:eastAsiaTheme="majorEastAsia" w:hAnsi="Times New Roman" w:cs="Times New Roman"/>
      <w:b/>
      <w:bCs/>
      <w:color w:val="FFFFFF" w:themeColor="background1"/>
      <w:sz w:val="24"/>
      <w:szCs w:val="24"/>
      <w:lang w:eastAsia="zh-CN" w:bidi="hi-IN"/>
    </w:rPr>
  </w:style>
  <w:style w:type="table" w:styleId="Tabelacomgrade">
    <w:name w:val="Table Grid"/>
    <w:basedOn w:val="Tabelanormal"/>
    <w:uiPriority w:val="39"/>
    <w:rsid w:val="00DC2E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
    <w:name w:val="Menção Pendente1"/>
    <w:basedOn w:val="Fontepargpadro"/>
    <w:uiPriority w:val="99"/>
    <w:semiHidden/>
    <w:unhideWhenUsed/>
    <w:qFormat/>
    <w:rsid w:val="00DC2E8A"/>
    <w:rPr>
      <w:color w:val="605E5C"/>
      <w:shd w:val="clear" w:color="auto" w:fill="E1DFDD"/>
    </w:rPr>
  </w:style>
  <w:style w:type="character" w:styleId="HiperlinkVisitado">
    <w:name w:val="FollowedHyperlink"/>
    <w:basedOn w:val="Fontepargpadro"/>
    <w:uiPriority w:val="99"/>
    <w:unhideWhenUsed/>
    <w:rsid w:val="00DC2E8A"/>
    <w:rPr>
      <w:color w:val="954F72" w:themeColor="followedHyperlink"/>
      <w:u w:val="single"/>
    </w:rPr>
  </w:style>
  <w:style w:type="character" w:customStyle="1" w:styleId="MenoPendente2">
    <w:name w:val="Menção Pendente2"/>
    <w:basedOn w:val="Fontepargpadro"/>
    <w:uiPriority w:val="99"/>
    <w:semiHidden/>
    <w:unhideWhenUsed/>
    <w:qFormat/>
    <w:rsid w:val="00DC2E8A"/>
    <w:rPr>
      <w:color w:val="605E5C"/>
      <w:shd w:val="clear" w:color="auto" w:fill="E1DFDD"/>
    </w:rPr>
  </w:style>
  <w:style w:type="character" w:customStyle="1" w:styleId="MenoPendente3">
    <w:name w:val="Menção Pendente3"/>
    <w:basedOn w:val="Fontepargpadro"/>
    <w:uiPriority w:val="99"/>
    <w:semiHidden/>
    <w:unhideWhenUsed/>
    <w:qFormat/>
    <w:rsid w:val="00DC2E8A"/>
    <w:rPr>
      <w:color w:val="605E5C"/>
      <w:shd w:val="clear" w:color="auto" w:fill="E1DFDD"/>
    </w:rPr>
  </w:style>
  <w:style w:type="character" w:styleId="Refdenotaderodap">
    <w:name w:val="footnote reference"/>
    <w:basedOn w:val="Fontepargpadro"/>
    <w:uiPriority w:val="99"/>
    <w:unhideWhenUsed/>
    <w:qFormat/>
    <w:rsid w:val="00DC2E8A"/>
    <w:rPr>
      <w:vertAlign w:val="superscript"/>
    </w:rPr>
  </w:style>
  <w:style w:type="character" w:customStyle="1" w:styleId="LinkdaInternet">
    <w:name w:val="Link da Internet"/>
    <w:basedOn w:val="Fontepargpadro"/>
    <w:uiPriority w:val="99"/>
    <w:unhideWhenUsed/>
    <w:rsid w:val="004A2220"/>
    <w:rPr>
      <w:color w:val="0563C1" w:themeColor="hyperlink"/>
      <w:u w:val="single"/>
    </w:rPr>
  </w:style>
  <w:style w:type="character" w:customStyle="1" w:styleId="Fontepargpadro1">
    <w:name w:val="Fonte parág. padrão1"/>
    <w:qFormat/>
    <w:rsid w:val="004A2220"/>
  </w:style>
  <w:style w:type="paragraph" w:styleId="Corpodetexto">
    <w:name w:val="Body Text"/>
    <w:basedOn w:val="Normal"/>
    <w:link w:val="CorpodetextoChar1"/>
    <w:unhideWhenUsed/>
    <w:qFormat/>
    <w:rsid w:val="004A2220"/>
    <w:pPr>
      <w:spacing w:beforeAutospacing="1" w:after="0" w:afterAutospacing="1" w:line="240" w:lineRule="auto"/>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textbody0"/>
    <w:qFormat/>
    <w:rsid w:val="004A2220"/>
  </w:style>
  <w:style w:type="character" w:customStyle="1" w:styleId="CorpodetextoChar1">
    <w:name w:val="Corpo de texto Char1"/>
    <w:basedOn w:val="Fontepargpadro"/>
    <w:link w:val="Corpodetexto"/>
    <w:rsid w:val="004A2220"/>
    <w:rPr>
      <w:rFonts w:ascii="Times New Roman" w:eastAsia="Times New Roman" w:hAnsi="Times New Roman" w:cs="Times New Roman"/>
      <w:sz w:val="24"/>
      <w:szCs w:val="24"/>
      <w:lang w:eastAsia="pt-BR"/>
    </w:rPr>
  </w:style>
  <w:style w:type="paragraph" w:customStyle="1" w:styleId="Norma">
    <w:name w:val="Norma"/>
    <w:basedOn w:val="Normal"/>
    <w:qFormat/>
    <w:rsid w:val="004A2220"/>
    <w:pPr>
      <w:widowControl w:val="0"/>
      <w:suppressAutoHyphens/>
      <w:spacing w:after="0" w:line="240" w:lineRule="auto"/>
      <w:jc w:val="both"/>
    </w:pPr>
    <w:rPr>
      <w:rFonts w:ascii="Times New Roman" w:eastAsia="SimSun" w:hAnsi="Times New Roman" w:cs="Mangal"/>
      <w:kern w:val="2"/>
      <w:sz w:val="24"/>
      <w:szCs w:val="24"/>
      <w:lang w:eastAsia="zh-CN" w:bidi="hi-IN"/>
    </w:rPr>
  </w:style>
  <w:style w:type="paragraph" w:customStyle="1" w:styleId="western">
    <w:name w:val="western"/>
    <w:basedOn w:val="Normal"/>
    <w:uiPriority w:val="99"/>
    <w:qFormat/>
    <w:rsid w:val="004A2220"/>
    <w:pPr>
      <w:widowControl w:val="0"/>
      <w:suppressAutoHyphens/>
      <w:spacing w:before="280" w:after="119" w:line="240" w:lineRule="auto"/>
    </w:pPr>
    <w:rPr>
      <w:rFonts w:ascii="Times New Roman" w:eastAsia="SimSun" w:hAnsi="Times New Roman" w:cs="Mangal"/>
      <w:kern w:val="2"/>
      <w:sz w:val="24"/>
      <w:szCs w:val="24"/>
      <w:lang w:eastAsia="zh-CN" w:bidi="hi-IN"/>
    </w:rPr>
  </w:style>
  <w:style w:type="paragraph" w:customStyle="1" w:styleId="Estilo">
    <w:name w:val="Estilo"/>
    <w:qFormat/>
    <w:rsid w:val="004A2220"/>
    <w:pPr>
      <w:widowControl w:val="0"/>
      <w:suppressAutoHyphens/>
      <w:spacing w:after="0" w:line="240" w:lineRule="auto"/>
    </w:pPr>
    <w:rPr>
      <w:rFonts w:ascii="Arial" w:eastAsia="Times New Roman" w:hAnsi="Arial" w:cs="Arial"/>
      <w:kern w:val="2"/>
      <w:sz w:val="24"/>
      <w:szCs w:val="24"/>
      <w:lang w:eastAsia="zh-CN"/>
    </w:rPr>
  </w:style>
  <w:style w:type="paragraph" w:customStyle="1" w:styleId="Contedodatabela">
    <w:name w:val="Conteúdo da tabela"/>
    <w:basedOn w:val="Normal"/>
    <w:qFormat/>
    <w:rsid w:val="004A2220"/>
    <w:pPr>
      <w:widowControl w:val="0"/>
      <w:suppressLineNumbers/>
      <w:suppressAutoHyphens/>
      <w:spacing w:after="0" w:line="240" w:lineRule="auto"/>
    </w:pPr>
    <w:rPr>
      <w:rFonts w:ascii="Times New Roman" w:eastAsia="Lucida Sans Unicode" w:hAnsi="Times New Roman" w:cs="Tahoma"/>
      <w:sz w:val="24"/>
      <w:szCs w:val="24"/>
      <w:lang w:eastAsia="hi-IN" w:bidi="hi-IN"/>
    </w:rPr>
  </w:style>
  <w:style w:type="paragraph" w:customStyle="1" w:styleId="WW-Corpodetexto2">
    <w:name w:val="WW-Corpo de texto 2"/>
    <w:basedOn w:val="Standard"/>
    <w:qFormat/>
    <w:rsid w:val="004A22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N/>
      <w:spacing w:before="3" w:line="340" w:lineRule="atLeast"/>
      <w:jc w:val="both"/>
    </w:pPr>
    <w:rPr>
      <w:kern w:val="2"/>
      <w:sz w:val="26"/>
    </w:rPr>
  </w:style>
  <w:style w:type="character" w:customStyle="1" w:styleId="Ttulo2Char">
    <w:name w:val="Título 2 Char"/>
    <w:basedOn w:val="Fontepargpadro"/>
    <w:link w:val="Ttulo2"/>
    <w:uiPriority w:val="9"/>
    <w:qFormat/>
    <w:rsid w:val="00D10F36"/>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qFormat/>
    <w:rsid w:val="00D10F36"/>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qFormat/>
    <w:rsid w:val="00D10F36"/>
    <w:rPr>
      <w:rFonts w:asciiTheme="majorHAnsi" w:eastAsiaTheme="majorEastAsia" w:hAnsiTheme="majorHAnsi" w:cstheme="majorBidi"/>
      <w:i/>
      <w:iCs/>
      <w:color w:val="2F5496" w:themeColor="accent1" w:themeShade="BF"/>
      <w:sz w:val="24"/>
      <w:szCs w:val="24"/>
      <w:lang w:eastAsia="pt-BR"/>
    </w:rPr>
  </w:style>
  <w:style w:type="character" w:customStyle="1" w:styleId="Ttulo5Char">
    <w:name w:val="Título 5 Char"/>
    <w:basedOn w:val="Fontepargpadro"/>
    <w:link w:val="Ttulo5"/>
    <w:rsid w:val="00D10F36"/>
    <w:rPr>
      <w:rFonts w:ascii="Arial" w:eastAsia="Times New Roman" w:hAnsi="Arial" w:cs="Times New Roman"/>
      <w:b/>
      <w:sz w:val="28"/>
      <w:szCs w:val="20"/>
      <w:u w:val="single"/>
      <w:lang w:eastAsia="pt-BR"/>
    </w:rPr>
  </w:style>
  <w:style w:type="character" w:customStyle="1" w:styleId="Ttulo7Char">
    <w:name w:val="Título 7 Char"/>
    <w:basedOn w:val="Fontepargpadro"/>
    <w:link w:val="Ttulo7"/>
    <w:rsid w:val="00D10F36"/>
    <w:rPr>
      <w:rFonts w:ascii="Arial" w:eastAsia="Times New Roman" w:hAnsi="Arial" w:cs="Times New Roman"/>
      <w:b/>
      <w:sz w:val="20"/>
      <w:szCs w:val="20"/>
      <w:lang w:eastAsia="pt-BR"/>
    </w:rPr>
  </w:style>
  <w:style w:type="character" w:customStyle="1" w:styleId="Ttulo8Char">
    <w:name w:val="Título 8 Char"/>
    <w:basedOn w:val="Fontepargpadro"/>
    <w:link w:val="Ttulo8"/>
    <w:uiPriority w:val="99"/>
    <w:rsid w:val="00D10F36"/>
    <w:rPr>
      <w:rFonts w:ascii="Arial" w:eastAsia="Times New Roman" w:hAnsi="Arial" w:cs="Times New Roman"/>
      <w:b/>
      <w:sz w:val="24"/>
      <w:szCs w:val="20"/>
      <w:lang w:eastAsia="pt-BR"/>
    </w:rPr>
  </w:style>
  <w:style w:type="character" w:customStyle="1" w:styleId="Ttulo9Char">
    <w:name w:val="Título 9 Char"/>
    <w:basedOn w:val="Fontepargpadro"/>
    <w:link w:val="Ttulo9"/>
    <w:uiPriority w:val="99"/>
    <w:rsid w:val="00D10F36"/>
    <w:rPr>
      <w:rFonts w:asciiTheme="majorHAnsi" w:eastAsiaTheme="majorEastAsia" w:hAnsiTheme="majorHAnsi" w:cs="Mangal"/>
      <w:i/>
      <w:iCs/>
      <w:color w:val="272727" w:themeColor="text1" w:themeTint="D8"/>
      <w:sz w:val="21"/>
      <w:szCs w:val="19"/>
      <w:lang w:eastAsia="hi-IN" w:bidi="hi-IN"/>
    </w:rPr>
  </w:style>
  <w:style w:type="character" w:customStyle="1" w:styleId="apple-style-span">
    <w:name w:val="apple-style-span"/>
    <w:basedOn w:val="Fontepargpadro"/>
    <w:qFormat/>
    <w:rsid w:val="00D10F36"/>
  </w:style>
  <w:style w:type="character" w:customStyle="1" w:styleId="NotaexplicativaChar">
    <w:name w:val="Nota explicativa Char"/>
    <w:basedOn w:val="CitaoChar"/>
    <w:link w:val="Notaexplicativa"/>
    <w:qFormat/>
    <w:rsid w:val="00D10F36"/>
    <w:rPr>
      <w:rFonts w:ascii="Arial" w:eastAsia="Calibri" w:hAnsi="Arial" w:cs="Tahoma"/>
      <w:i/>
      <w:iCs/>
      <w:color w:val="000000"/>
      <w:sz w:val="20"/>
      <w:szCs w:val="20"/>
      <w:shd w:val="clear" w:color="auto" w:fill="FFFFCC"/>
    </w:rPr>
  </w:style>
  <w:style w:type="character" w:customStyle="1" w:styleId="TtuloChar">
    <w:name w:val="Título Char"/>
    <w:basedOn w:val="Fontepargpadro"/>
    <w:link w:val="Ttulo"/>
    <w:uiPriority w:val="99"/>
    <w:qFormat/>
    <w:rsid w:val="00D10F36"/>
    <w:rPr>
      <w:rFonts w:ascii="Liberation Sans" w:eastAsia="Microsoft YaHei" w:hAnsi="Liberation Sans" w:cs="Mangal"/>
      <w:sz w:val="28"/>
      <w:szCs w:val="28"/>
      <w:lang w:eastAsia="hi-IN"/>
    </w:rPr>
  </w:style>
  <w:style w:type="character" w:customStyle="1" w:styleId="Nivel01TituloChar">
    <w:name w:val="Nivel_01_Titulo Char"/>
    <w:basedOn w:val="Nivel01Char"/>
    <w:link w:val="Nivel01Titulo"/>
    <w:qFormat/>
    <w:rsid w:val="00D10F36"/>
    <w:rPr>
      <w:rFonts w:ascii="Arial" w:eastAsia="Microsoft YaHei" w:hAnsi="Arial" w:cstheme="majorBidi"/>
      <w:b/>
      <w:bCs/>
      <w:color w:val="000000" w:themeColor="text1"/>
      <w:sz w:val="52"/>
      <w:szCs w:val="52"/>
      <w:lang w:eastAsia="hi-IN"/>
    </w:rPr>
  </w:style>
  <w:style w:type="character" w:customStyle="1" w:styleId="normaltextrun">
    <w:name w:val="normaltextrun"/>
    <w:basedOn w:val="Fontepargpadro"/>
    <w:qFormat/>
    <w:rsid w:val="00D10F36"/>
  </w:style>
  <w:style w:type="character" w:customStyle="1" w:styleId="eop">
    <w:name w:val="eop"/>
    <w:basedOn w:val="Fontepargpadro"/>
    <w:qFormat/>
    <w:rsid w:val="00D10F36"/>
  </w:style>
  <w:style w:type="character" w:customStyle="1" w:styleId="spellingerror">
    <w:name w:val="spellingerror"/>
    <w:basedOn w:val="Fontepargpadro"/>
    <w:qFormat/>
    <w:rsid w:val="00D10F36"/>
  </w:style>
  <w:style w:type="character" w:customStyle="1" w:styleId="Nivel4Char">
    <w:name w:val="Nivel 4 Char"/>
    <w:basedOn w:val="Fontepargpadro"/>
    <w:link w:val="Nivel4"/>
    <w:qFormat/>
    <w:rsid w:val="00D10F36"/>
    <w:rPr>
      <w:rFonts w:ascii="Arial" w:eastAsia="Times New Roman" w:hAnsi="Arial" w:cs="Arial"/>
      <w:sz w:val="20"/>
      <w:szCs w:val="20"/>
      <w:lang w:eastAsia="pt-BR"/>
    </w:rPr>
  </w:style>
  <w:style w:type="character" w:customStyle="1" w:styleId="cp0020corpodespachochar1">
    <w:name w:val="cp_0020corpodespacho__char1"/>
    <w:qFormat/>
    <w:rsid w:val="00D10F36"/>
    <w:rPr>
      <w:rFonts w:ascii="Times New Roman" w:hAnsi="Times New Roman" w:cs="Times New Roman"/>
      <w:strike w:val="0"/>
      <w:dstrike w:val="0"/>
      <w:sz w:val="26"/>
      <w:szCs w:val="26"/>
      <w:u w:val="none"/>
      <w:effect w:val="none"/>
    </w:rPr>
  </w:style>
  <w:style w:type="character" w:customStyle="1" w:styleId="em0020ementachar1">
    <w:name w:val="em_0020ementa__char1"/>
    <w:qFormat/>
    <w:rsid w:val="00D10F36"/>
    <w:rPr>
      <w:rFonts w:ascii="Times New Roman" w:hAnsi="Times New Roman" w:cs="Times New Roman"/>
      <w:strike w:val="0"/>
      <w:dstrike w:val="0"/>
      <w:sz w:val="28"/>
      <w:szCs w:val="28"/>
      <w:u w:val="none"/>
      <w:effect w:val="none"/>
    </w:rPr>
  </w:style>
  <w:style w:type="character" w:customStyle="1" w:styleId="Forte1">
    <w:name w:val="Forte1"/>
    <w:qFormat/>
    <w:rsid w:val="00D10F36"/>
    <w:rPr>
      <w:b/>
      <w:bCs/>
    </w:rPr>
  </w:style>
  <w:style w:type="character" w:styleId="nfase">
    <w:name w:val="Emphasis"/>
    <w:basedOn w:val="Fontepargpadro"/>
    <w:uiPriority w:val="20"/>
    <w:qFormat/>
    <w:rsid w:val="00D10F36"/>
    <w:rPr>
      <w:i/>
      <w:iCs/>
    </w:rPr>
  </w:style>
  <w:style w:type="character" w:customStyle="1" w:styleId="Manoel">
    <w:name w:val="Manoel"/>
    <w:qFormat/>
    <w:rsid w:val="00D10F36"/>
    <w:rPr>
      <w:rFonts w:ascii="Arial" w:hAnsi="Arial" w:cs="Arial"/>
      <w:color w:val="7030A0"/>
      <w:sz w:val="20"/>
    </w:rPr>
  </w:style>
  <w:style w:type="character" w:customStyle="1" w:styleId="GradeColorida-nfase1Char">
    <w:name w:val="Grade Colorida - Ênfase 1 Char"/>
    <w:qFormat/>
    <w:rsid w:val="00D10F36"/>
    <w:rPr>
      <w:rFonts w:ascii="Arial" w:eastAsia="Calibri" w:hAnsi="Arial" w:cs="Times New Roman"/>
      <w:i/>
      <w:iCs/>
      <w:color w:val="000000"/>
      <w:sz w:val="20"/>
      <w:szCs w:val="24"/>
      <w:shd w:val="clear" w:color="auto" w:fill="FFFFCC"/>
    </w:rPr>
  </w:style>
  <w:style w:type="character" w:customStyle="1" w:styleId="HiperlinkVisitado1">
    <w:name w:val="HiperlinkVisitado1"/>
    <w:qFormat/>
    <w:rsid w:val="00D10F36"/>
    <w:rPr>
      <w:color w:val="800000"/>
      <w:u w:val="single"/>
    </w:rPr>
  </w:style>
  <w:style w:type="character" w:customStyle="1" w:styleId="Nvel2OpcionalChar">
    <w:name w:val="Nível 2 Opcional Char"/>
    <w:basedOn w:val="Fontepargpadro"/>
    <w:link w:val="Nvel2Opcional"/>
    <w:qFormat/>
    <w:rsid w:val="00D10F36"/>
    <w:rPr>
      <w:rFonts w:ascii="Arial" w:eastAsia="Times New Roman" w:hAnsi="Arial"/>
      <w:i/>
      <w:color w:val="FF0000"/>
      <w:szCs w:val="20"/>
      <w:lang w:eastAsia="pt-BR"/>
    </w:rPr>
  </w:style>
  <w:style w:type="character" w:customStyle="1" w:styleId="Nvel3OpcionalChar">
    <w:name w:val="Nível 3 Opcional Char"/>
    <w:basedOn w:val="Fontepargpadro"/>
    <w:link w:val="Nvel3Opcional"/>
    <w:qFormat/>
    <w:rsid w:val="00D10F36"/>
    <w:rPr>
      <w:rFonts w:ascii="Arial" w:eastAsia="Times New Roman" w:hAnsi="Arial"/>
      <w:i/>
      <w:iCs/>
      <w:color w:val="FF0000"/>
      <w:szCs w:val="20"/>
      <w:lang w:eastAsia="pt-BR"/>
    </w:rPr>
  </w:style>
  <w:style w:type="character" w:styleId="TextodoEspaoReservado">
    <w:name w:val="Placeholder Text"/>
    <w:basedOn w:val="Fontepargpadro"/>
    <w:uiPriority w:val="67"/>
    <w:semiHidden/>
    <w:qFormat/>
    <w:rsid w:val="00D10F36"/>
    <w:rPr>
      <w:color w:val="808080"/>
    </w:rPr>
  </w:style>
  <w:style w:type="character" w:customStyle="1" w:styleId="PargrafodaListaChar">
    <w:name w:val="Parágrafo da Lista Char"/>
    <w:aliases w:val="Texto Char,Item2 Char,Segundo Char,DOCs_Paragrafo-1 Char,descritivo Char,Due date Char,Subtítulo Projeto Básico Char,Parágrafo da Lista111 Char,List Paragraph1 Char,List I Paragraph Char,Parágrafo da Lista11 Char,Itens ICEP Char"/>
    <w:basedOn w:val="Fontepargpadro"/>
    <w:link w:val="PargrafodaLista"/>
    <w:uiPriority w:val="34"/>
    <w:qFormat/>
    <w:rsid w:val="00D10F36"/>
  </w:style>
  <w:style w:type="character" w:customStyle="1" w:styleId="MenoPendente4">
    <w:name w:val="Menção Pendente4"/>
    <w:basedOn w:val="Fontepargpadro"/>
    <w:uiPriority w:val="99"/>
    <w:semiHidden/>
    <w:unhideWhenUsed/>
    <w:qFormat/>
    <w:rsid w:val="00D10F36"/>
    <w:rPr>
      <w:color w:val="605E5C"/>
      <w:shd w:val="clear" w:color="auto" w:fill="E1DFDD"/>
    </w:rPr>
  </w:style>
  <w:style w:type="character" w:customStyle="1" w:styleId="ouChar">
    <w:name w:val="ou Char"/>
    <w:basedOn w:val="PargrafodaListaChar"/>
    <w:qFormat/>
    <w:rsid w:val="00D10F36"/>
    <w:rPr>
      <w:rFonts w:ascii="Arial" w:eastAsiaTheme="minorHAnsi" w:hAnsi="Arial" w:cs="Arial"/>
      <w:b/>
      <w:bCs/>
      <w:i/>
      <w:iCs/>
      <w:color w:val="FF0000"/>
      <w:szCs w:val="24"/>
      <w:u w:val="single"/>
      <w:lang w:eastAsia="pt-BR"/>
    </w:rPr>
  </w:style>
  <w:style w:type="character" w:customStyle="1" w:styleId="Nvel4-RChar">
    <w:name w:val="Nível 4-R Char"/>
    <w:basedOn w:val="Nivel4Char"/>
    <w:qFormat/>
    <w:rsid w:val="00D10F36"/>
    <w:rPr>
      <w:rFonts w:ascii="Arial" w:eastAsia="Times New Roman" w:hAnsi="Arial" w:cs="Arial"/>
      <w:i/>
      <w:iCs/>
      <w:color w:val="FF0000"/>
      <w:sz w:val="20"/>
      <w:szCs w:val="20"/>
      <w:lang w:eastAsia="pt-BR"/>
    </w:rPr>
  </w:style>
  <w:style w:type="character" w:customStyle="1" w:styleId="PrembuloChar">
    <w:name w:val="Preâmbulo Char"/>
    <w:basedOn w:val="Fontepargpadro"/>
    <w:link w:val="Prembulo"/>
    <w:qFormat/>
    <w:rsid w:val="00D10F36"/>
    <w:rPr>
      <w:rFonts w:ascii="Arial" w:eastAsia="Arial" w:hAnsi="Arial"/>
      <w:bCs/>
      <w:szCs w:val="20"/>
      <w:lang w:eastAsia="pt-BR"/>
    </w:rPr>
  </w:style>
  <w:style w:type="character" w:customStyle="1" w:styleId="MenoPendente5">
    <w:name w:val="Menção Pendente5"/>
    <w:basedOn w:val="Fontepargpadro"/>
    <w:uiPriority w:val="99"/>
    <w:semiHidden/>
    <w:unhideWhenUsed/>
    <w:qFormat/>
    <w:rsid w:val="00D10F36"/>
    <w:rPr>
      <w:color w:val="605E5C"/>
      <w:shd w:val="clear" w:color="auto" w:fill="E1DFDD"/>
    </w:rPr>
  </w:style>
  <w:style w:type="character" w:customStyle="1" w:styleId="Vnculodendice">
    <w:name w:val="Vínculo de índice"/>
    <w:qFormat/>
    <w:rsid w:val="00D10F36"/>
  </w:style>
  <w:style w:type="character" w:customStyle="1" w:styleId="MenoPendente6">
    <w:name w:val="Menção Pendente6"/>
    <w:basedOn w:val="Fontepargpadro"/>
    <w:uiPriority w:val="99"/>
    <w:semiHidden/>
    <w:unhideWhenUsed/>
    <w:qFormat/>
    <w:rsid w:val="00D10F36"/>
    <w:rPr>
      <w:color w:val="605E5C"/>
      <w:shd w:val="clear" w:color="auto" w:fill="E1DFDD"/>
    </w:rPr>
  </w:style>
  <w:style w:type="character" w:customStyle="1" w:styleId="Smbolosdenumerao">
    <w:name w:val="Símbolos de numeração"/>
    <w:qFormat/>
    <w:rsid w:val="00D10F36"/>
  </w:style>
  <w:style w:type="character" w:customStyle="1" w:styleId="Marcas">
    <w:name w:val="Marcas"/>
    <w:qFormat/>
    <w:rsid w:val="00D10F36"/>
    <w:rPr>
      <w:rFonts w:ascii="OpenSymbol" w:eastAsia="OpenSymbol" w:hAnsi="OpenSymbol" w:cs="OpenSymbol"/>
    </w:rPr>
  </w:style>
  <w:style w:type="character" w:customStyle="1" w:styleId="WWCharLFO14LVL1">
    <w:name w:val="WW_CharLFO14LVL1"/>
    <w:qFormat/>
    <w:rsid w:val="00D10F36"/>
    <w:rPr>
      <w:b/>
    </w:rPr>
  </w:style>
  <w:style w:type="character" w:customStyle="1" w:styleId="WWCharLFO14LVL3">
    <w:name w:val="WW_CharLFO14LVL3"/>
    <w:qFormat/>
    <w:rsid w:val="00D10F36"/>
    <w:rPr>
      <w:b/>
      <w:strike w:val="0"/>
      <w:dstrike w:val="0"/>
      <w:color w:val="000000"/>
    </w:rPr>
  </w:style>
  <w:style w:type="character" w:customStyle="1" w:styleId="WWCharLFO14LVL4">
    <w:name w:val="WW_CharLFO14LVL4"/>
    <w:qFormat/>
    <w:rsid w:val="00D10F36"/>
    <w:rPr>
      <w:b/>
    </w:rPr>
  </w:style>
  <w:style w:type="character" w:customStyle="1" w:styleId="WW8Num2z0">
    <w:name w:val="WW8Num2z0"/>
    <w:qFormat/>
    <w:rsid w:val="00D10F36"/>
    <w:rPr>
      <w:rFonts w:ascii="Arial Narrow" w:hAnsi="Arial Narrow" w:cs="Arial Narrow"/>
      <w:sz w:val="20"/>
      <w:szCs w:val="20"/>
    </w:rPr>
  </w:style>
  <w:style w:type="character" w:customStyle="1" w:styleId="WW8Num2z4">
    <w:name w:val="WW8Num2z4"/>
    <w:qFormat/>
    <w:rsid w:val="00D10F36"/>
  </w:style>
  <w:style w:type="character" w:customStyle="1" w:styleId="WW8Num2z5">
    <w:name w:val="WW8Num2z5"/>
    <w:qFormat/>
    <w:rsid w:val="00D10F36"/>
  </w:style>
  <w:style w:type="character" w:customStyle="1" w:styleId="WW8Num2z6">
    <w:name w:val="WW8Num2z6"/>
    <w:qFormat/>
    <w:rsid w:val="00D10F36"/>
  </w:style>
  <w:style w:type="character" w:customStyle="1" w:styleId="WW8Num2z7">
    <w:name w:val="WW8Num2z7"/>
    <w:qFormat/>
    <w:rsid w:val="00D10F36"/>
  </w:style>
  <w:style w:type="character" w:customStyle="1" w:styleId="WW8Num2z8">
    <w:name w:val="WW8Num2z8"/>
    <w:qFormat/>
    <w:rsid w:val="00D10F36"/>
  </w:style>
  <w:style w:type="character" w:customStyle="1" w:styleId="WW8Num3z0">
    <w:name w:val="WW8Num3z0"/>
    <w:qFormat/>
    <w:rsid w:val="00D10F36"/>
    <w:rPr>
      <w:rFonts w:ascii="Symbol" w:hAnsi="Symbol" w:cs="Symbol"/>
      <w:color w:val="000000"/>
      <w:sz w:val="20"/>
      <w:szCs w:val="20"/>
    </w:rPr>
  </w:style>
  <w:style w:type="character" w:customStyle="1" w:styleId="WW8Num3z1">
    <w:name w:val="WW8Num3z1"/>
    <w:qFormat/>
    <w:rsid w:val="00D10F36"/>
    <w:rPr>
      <w:rFonts w:ascii="Wingdings" w:hAnsi="Wingdings" w:cs="Arial"/>
      <w:sz w:val="20"/>
      <w:szCs w:val="20"/>
    </w:rPr>
  </w:style>
  <w:style w:type="character" w:customStyle="1" w:styleId="WW8Num3z2">
    <w:name w:val="WW8Num3z2"/>
    <w:qFormat/>
    <w:rsid w:val="00D10F36"/>
    <w:rPr>
      <w:rFonts w:ascii="Wingdings" w:hAnsi="Wingdings" w:cs="Arial"/>
      <w:sz w:val="20"/>
      <w:szCs w:val="20"/>
      <w:lang w:eastAsia="ar-SA" w:bidi="ar-SA"/>
    </w:rPr>
  </w:style>
  <w:style w:type="character" w:customStyle="1" w:styleId="WW8Num3z3">
    <w:name w:val="WW8Num3z3"/>
    <w:qFormat/>
    <w:rsid w:val="00D10F36"/>
    <w:rPr>
      <w:rFonts w:ascii="Wingdings" w:hAnsi="Wingdings" w:cs="Arial"/>
      <w:sz w:val="20"/>
      <w:szCs w:val="20"/>
      <w:lang w:eastAsia="ar-SA" w:bidi="ar-SA"/>
    </w:rPr>
  </w:style>
  <w:style w:type="character" w:customStyle="1" w:styleId="WW8Num3z4">
    <w:name w:val="WW8Num3z4"/>
    <w:qFormat/>
    <w:rsid w:val="00D10F36"/>
    <w:rPr>
      <w:rFonts w:ascii="Wingdings" w:hAnsi="Wingdings" w:cs="Wingdings"/>
    </w:rPr>
  </w:style>
  <w:style w:type="character" w:customStyle="1" w:styleId="WW8Num3z5">
    <w:name w:val="WW8Num3z5"/>
    <w:qFormat/>
    <w:rsid w:val="00D10F36"/>
    <w:rPr>
      <w:rFonts w:ascii="Wingdings" w:hAnsi="Wingdings" w:cs="Wingdings"/>
    </w:rPr>
  </w:style>
  <w:style w:type="character" w:customStyle="1" w:styleId="WW8Num3z6">
    <w:name w:val="WW8Num3z6"/>
    <w:qFormat/>
    <w:rsid w:val="00D10F36"/>
    <w:rPr>
      <w:rFonts w:ascii="Wingdings" w:hAnsi="Wingdings" w:cs="Wingdings"/>
      <w:color w:val="auto"/>
    </w:rPr>
  </w:style>
  <w:style w:type="character" w:customStyle="1" w:styleId="WW8Num3z7">
    <w:name w:val="WW8Num3z7"/>
    <w:qFormat/>
    <w:rsid w:val="00D10F36"/>
    <w:rPr>
      <w:rFonts w:ascii="Wingdings" w:hAnsi="Wingdings" w:cs="Wingdings"/>
      <w:b/>
      <w:bCs/>
    </w:rPr>
  </w:style>
  <w:style w:type="character" w:customStyle="1" w:styleId="WW8Num4z0">
    <w:name w:val="WW8Num4z0"/>
    <w:qFormat/>
    <w:rsid w:val="00D10F36"/>
    <w:rPr>
      <w:rFonts w:ascii="Symbol" w:hAnsi="Symbol" w:cs="OpenSymbol;Arial Unicode MS"/>
      <w:color w:val="000000"/>
      <w:sz w:val="20"/>
      <w:szCs w:val="20"/>
    </w:rPr>
  </w:style>
  <w:style w:type="character" w:customStyle="1" w:styleId="Fontepare1gpadre3o">
    <w:name w:val="Fonte paráe1g. padrãe3o"/>
    <w:qFormat/>
    <w:rsid w:val="00D10F36"/>
  </w:style>
  <w:style w:type="character" w:customStyle="1" w:styleId="VisitedInternetLink">
    <w:name w:val="Visited Internet Link"/>
    <w:qFormat/>
    <w:rsid w:val="00D10F36"/>
    <w:rPr>
      <w:color w:val="800000"/>
      <w:u w:val="single"/>
    </w:rPr>
  </w:style>
  <w:style w:type="character" w:customStyle="1" w:styleId="Internetlink">
    <w:name w:val="Internet link"/>
    <w:basedOn w:val="Fontepargpadro"/>
    <w:qFormat/>
    <w:rsid w:val="00D10F36"/>
    <w:rPr>
      <w:color w:val="0000FF"/>
      <w:u w:val="single"/>
    </w:rPr>
  </w:style>
  <w:style w:type="character" w:customStyle="1" w:styleId="WW8Num4z8">
    <w:name w:val="WW8Num4z8"/>
    <w:qFormat/>
    <w:rsid w:val="00D10F36"/>
  </w:style>
  <w:style w:type="character" w:customStyle="1" w:styleId="WW8Num4z7">
    <w:name w:val="WW8Num4z7"/>
    <w:qFormat/>
    <w:rsid w:val="00D10F36"/>
  </w:style>
  <w:style w:type="character" w:customStyle="1" w:styleId="WW8Num4z6">
    <w:name w:val="WW8Num4z6"/>
    <w:qFormat/>
    <w:rsid w:val="00D10F36"/>
  </w:style>
  <w:style w:type="character" w:customStyle="1" w:styleId="WW8Num4z5">
    <w:name w:val="WW8Num4z5"/>
    <w:qFormat/>
    <w:rsid w:val="00D10F36"/>
  </w:style>
  <w:style w:type="character" w:customStyle="1" w:styleId="WW8Num4z4">
    <w:name w:val="WW8Num4z4"/>
    <w:qFormat/>
    <w:rsid w:val="00D10F36"/>
  </w:style>
  <w:style w:type="character" w:customStyle="1" w:styleId="WW8Num4z3">
    <w:name w:val="WW8Num4z3"/>
    <w:qFormat/>
    <w:rsid w:val="00D10F36"/>
  </w:style>
  <w:style w:type="character" w:customStyle="1" w:styleId="WW8Num4z2">
    <w:name w:val="WW8Num4z2"/>
    <w:qFormat/>
    <w:rsid w:val="00D10F36"/>
  </w:style>
  <w:style w:type="character" w:customStyle="1" w:styleId="WW8Num4z1">
    <w:name w:val="WW8Num4z1"/>
    <w:qFormat/>
    <w:rsid w:val="00D10F36"/>
  </w:style>
  <w:style w:type="character" w:customStyle="1" w:styleId="WW8Num2z3">
    <w:name w:val="WW8Num2z3"/>
    <w:qFormat/>
    <w:rsid w:val="00D10F36"/>
    <w:rPr>
      <w:rFonts w:ascii="Arial Narrow" w:eastAsia="Arial Narrow" w:hAnsi="Arial Narrow" w:cs="Arial Narrow"/>
      <w:sz w:val="20"/>
      <w:szCs w:val="20"/>
    </w:rPr>
  </w:style>
  <w:style w:type="character" w:customStyle="1" w:styleId="WW8Num2z2">
    <w:name w:val="WW8Num2z2"/>
    <w:qFormat/>
    <w:rsid w:val="00D10F36"/>
    <w:rPr>
      <w:rFonts w:ascii="Arial Narrow" w:eastAsia="NSimSun" w:hAnsi="Arial Narrow" w:cs="Arial Narrow"/>
      <w:sz w:val="20"/>
      <w:szCs w:val="20"/>
      <w:lang w:eastAsia="pt-BR" w:bidi="ar-SA"/>
    </w:rPr>
  </w:style>
  <w:style w:type="character" w:customStyle="1" w:styleId="WW8Num2z1">
    <w:name w:val="WW8Num2z1"/>
    <w:qFormat/>
    <w:rsid w:val="00D10F36"/>
    <w:rPr>
      <w:rFonts w:ascii="Arial Narrow" w:eastAsia="NSimSun" w:hAnsi="Arial Narrow" w:cs="Arial Narrow"/>
      <w:i/>
      <w:iCs/>
      <w:sz w:val="20"/>
      <w:szCs w:val="20"/>
      <w:lang w:eastAsia="ar-SA" w:bidi="ar-SA"/>
    </w:rPr>
  </w:style>
  <w:style w:type="character" w:customStyle="1" w:styleId="WW8Num1z8">
    <w:name w:val="WW8Num1z8"/>
    <w:qFormat/>
    <w:rsid w:val="00D10F36"/>
  </w:style>
  <w:style w:type="character" w:customStyle="1" w:styleId="WW8Num1z7">
    <w:name w:val="WW8Num1z7"/>
    <w:qFormat/>
    <w:rsid w:val="00D10F36"/>
  </w:style>
  <w:style w:type="character" w:customStyle="1" w:styleId="WW8Num1z6">
    <w:name w:val="WW8Num1z6"/>
    <w:qFormat/>
    <w:rsid w:val="00D10F36"/>
  </w:style>
  <w:style w:type="character" w:customStyle="1" w:styleId="WW8Num1z5">
    <w:name w:val="WW8Num1z5"/>
    <w:qFormat/>
    <w:rsid w:val="00D10F36"/>
  </w:style>
  <w:style w:type="character" w:customStyle="1" w:styleId="WW8Num1z4">
    <w:name w:val="WW8Num1z4"/>
    <w:qFormat/>
    <w:rsid w:val="00D10F36"/>
  </w:style>
  <w:style w:type="character" w:customStyle="1" w:styleId="WW8Num1z3">
    <w:name w:val="WW8Num1z3"/>
    <w:qFormat/>
    <w:rsid w:val="00D10F36"/>
  </w:style>
  <w:style w:type="character" w:customStyle="1" w:styleId="WW8Num1z2">
    <w:name w:val="WW8Num1z2"/>
    <w:qFormat/>
    <w:rsid w:val="00D10F36"/>
  </w:style>
  <w:style w:type="character" w:customStyle="1" w:styleId="WW8Num1z1">
    <w:name w:val="WW8Num1z1"/>
    <w:qFormat/>
    <w:rsid w:val="00D10F36"/>
  </w:style>
  <w:style w:type="character" w:customStyle="1" w:styleId="WW8Num1z0">
    <w:name w:val="WW8Num1z0"/>
    <w:qFormat/>
    <w:rsid w:val="00D10F36"/>
  </w:style>
  <w:style w:type="character" w:customStyle="1" w:styleId="ListLabel1">
    <w:name w:val="ListLabel 1"/>
    <w:qFormat/>
    <w:rsid w:val="00D10F36"/>
    <w:rPr>
      <w:b/>
      <w:sz w:val="18"/>
      <w:szCs w:val="20"/>
    </w:rPr>
  </w:style>
  <w:style w:type="character" w:customStyle="1" w:styleId="ListLabel2">
    <w:name w:val="ListLabel 2"/>
    <w:qFormat/>
    <w:rsid w:val="00D10F36"/>
    <w:rPr>
      <w:rFonts w:ascii="Arial" w:hAnsi="Arial" w:cs="Arial"/>
      <w:b/>
      <w:sz w:val="18"/>
      <w:szCs w:val="20"/>
    </w:rPr>
  </w:style>
  <w:style w:type="character" w:customStyle="1" w:styleId="ListLabel3">
    <w:name w:val="ListLabel 3"/>
    <w:qFormat/>
    <w:rsid w:val="00D10F36"/>
    <w:rPr>
      <w:rFonts w:ascii="Arial" w:hAnsi="Arial" w:cs="Arial"/>
      <w:sz w:val="18"/>
      <w:szCs w:val="20"/>
    </w:rPr>
  </w:style>
  <w:style w:type="character" w:customStyle="1" w:styleId="ListLabel4">
    <w:name w:val="ListLabel 4"/>
    <w:qFormat/>
    <w:rsid w:val="00D10F36"/>
    <w:rPr>
      <w:rFonts w:ascii="Arial Narrow" w:hAnsi="Arial Narrow" w:cs="Symbol"/>
      <w:color w:val="000000"/>
      <w:sz w:val="20"/>
      <w:szCs w:val="20"/>
    </w:rPr>
  </w:style>
  <w:style w:type="character" w:customStyle="1" w:styleId="ListLabel5">
    <w:name w:val="ListLabel 5"/>
    <w:qFormat/>
    <w:rsid w:val="00D10F36"/>
    <w:rPr>
      <w:rFonts w:cs="Symbol"/>
      <w:color w:val="000000"/>
      <w:sz w:val="20"/>
      <w:szCs w:val="20"/>
    </w:rPr>
  </w:style>
  <w:style w:type="character" w:customStyle="1" w:styleId="ListLabel6">
    <w:name w:val="ListLabel 6"/>
    <w:qFormat/>
    <w:rsid w:val="00D10F36"/>
    <w:rPr>
      <w:rFonts w:cs="Symbol"/>
      <w:color w:val="000000"/>
      <w:sz w:val="20"/>
      <w:szCs w:val="20"/>
    </w:rPr>
  </w:style>
  <w:style w:type="character" w:customStyle="1" w:styleId="ListLabel7">
    <w:name w:val="ListLabel 7"/>
    <w:qFormat/>
    <w:rsid w:val="00D10F36"/>
    <w:rPr>
      <w:rFonts w:cs="Symbol"/>
      <w:color w:val="000000"/>
      <w:sz w:val="20"/>
      <w:szCs w:val="20"/>
    </w:rPr>
  </w:style>
  <w:style w:type="character" w:customStyle="1" w:styleId="ListLabel8">
    <w:name w:val="ListLabel 8"/>
    <w:qFormat/>
    <w:rsid w:val="00D10F36"/>
    <w:rPr>
      <w:rFonts w:cs="Symbol"/>
      <w:color w:val="000000"/>
      <w:sz w:val="20"/>
      <w:szCs w:val="20"/>
    </w:rPr>
  </w:style>
  <w:style w:type="character" w:customStyle="1" w:styleId="ListLabel9">
    <w:name w:val="ListLabel 9"/>
    <w:qFormat/>
    <w:rsid w:val="00D10F36"/>
    <w:rPr>
      <w:rFonts w:cs="Symbol"/>
      <w:color w:val="000000"/>
      <w:sz w:val="20"/>
      <w:szCs w:val="20"/>
    </w:rPr>
  </w:style>
  <w:style w:type="character" w:customStyle="1" w:styleId="ListLabel10">
    <w:name w:val="ListLabel 10"/>
    <w:qFormat/>
    <w:rsid w:val="00D10F36"/>
    <w:rPr>
      <w:rFonts w:cs="Symbol"/>
      <w:color w:val="000000"/>
      <w:sz w:val="20"/>
      <w:szCs w:val="20"/>
    </w:rPr>
  </w:style>
  <w:style w:type="character" w:customStyle="1" w:styleId="ListLabel11">
    <w:name w:val="ListLabel 11"/>
    <w:qFormat/>
    <w:rsid w:val="00D10F36"/>
    <w:rPr>
      <w:rFonts w:cs="Symbol"/>
      <w:color w:val="000000"/>
      <w:sz w:val="20"/>
      <w:szCs w:val="20"/>
    </w:rPr>
  </w:style>
  <w:style w:type="character" w:customStyle="1" w:styleId="ListLabel12">
    <w:name w:val="ListLabel 12"/>
    <w:qFormat/>
    <w:rsid w:val="00D10F36"/>
    <w:rPr>
      <w:rFonts w:cs="Symbol"/>
      <w:color w:val="000000"/>
      <w:sz w:val="20"/>
      <w:szCs w:val="20"/>
    </w:rPr>
  </w:style>
  <w:style w:type="character" w:customStyle="1" w:styleId="ListLabel13">
    <w:name w:val="ListLabel 13"/>
    <w:qFormat/>
    <w:rsid w:val="00D10F36"/>
    <w:rPr>
      <w:rFonts w:ascii="Arial" w:hAnsi="Arial" w:cs="Arial"/>
      <w:sz w:val="20"/>
      <w:szCs w:val="20"/>
    </w:rPr>
  </w:style>
  <w:style w:type="character" w:customStyle="1" w:styleId="ListLabel14">
    <w:name w:val="ListLabel 14"/>
    <w:qFormat/>
    <w:rsid w:val="00D10F36"/>
    <w:rPr>
      <w:rFonts w:ascii="Arial" w:eastAsia="Arial" w:hAnsi="Arial" w:cs="Arial"/>
      <w:sz w:val="20"/>
      <w:szCs w:val="20"/>
      <w:highlight w:val="white"/>
      <w:lang w:eastAsia="ar-SA" w:bidi="ar-SA"/>
    </w:rPr>
  </w:style>
  <w:style w:type="character" w:customStyle="1" w:styleId="ListLabel15">
    <w:name w:val="ListLabel 15"/>
    <w:qFormat/>
    <w:rsid w:val="00D10F36"/>
    <w:rPr>
      <w:rFonts w:ascii="Arial" w:eastAsia="Times New Roman" w:hAnsi="Arial" w:cs="Arial"/>
      <w:sz w:val="20"/>
      <w:szCs w:val="20"/>
      <w:lang w:eastAsia="ar-SA" w:bidi="ar-SA"/>
    </w:rPr>
  </w:style>
  <w:style w:type="character" w:customStyle="1" w:styleId="ListLabel16">
    <w:name w:val="ListLabel 16"/>
    <w:qFormat/>
    <w:rsid w:val="00D10F36"/>
  </w:style>
  <w:style w:type="character" w:customStyle="1" w:styleId="ListLabel17">
    <w:name w:val="ListLabel 17"/>
    <w:qFormat/>
    <w:rsid w:val="00D10F36"/>
    <w:rPr>
      <w:rFonts w:eastAsia="Times New Roman"/>
    </w:rPr>
  </w:style>
  <w:style w:type="character" w:customStyle="1" w:styleId="ListLabel18">
    <w:name w:val="ListLabel 18"/>
    <w:qFormat/>
    <w:rsid w:val="00D10F36"/>
    <w:rPr>
      <w:rFonts w:eastAsia="Times New Roman"/>
      <w:bCs/>
    </w:rPr>
  </w:style>
  <w:style w:type="character" w:customStyle="1" w:styleId="ListLabel19">
    <w:name w:val="ListLabel 19"/>
    <w:qFormat/>
    <w:rsid w:val="00D10F36"/>
    <w:rPr>
      <w:rFonts w:cs="Arial Narrow"/>
    </w:rPr>
  </w:style>
  <w:style w:type="character" w:customStyle="1" w:styleId="ListLabel20">
    <w:name w:val="ListLabel 20"/>
    <w:qFormat/>
    <w:rsid w:val="00D10F36"/>
    <w:rPr>
      <w:b/>
      <w:bCs/>
    </w:rPr>
  </w:style>
  <w:style w:type="character" w:customStyle="1" w:styleId="ListLabel21">
    <w:name w:val="ListLabel 21"/>
    <w:qFormat/>
    <w:rsid w:val="00D10F36"/>
  </w:style>
  <w:style w:type="character" w:customStyle="1" w:styleId="ListLabel22">
    <w:name w:val="ListLabel 22"/>
    <w:qFormat/>
    <w:rsid w:val="00D10F36"/>
  </w:style>
  <w:style w:type="character" w:customStyle="1" w:styleId="ListLabel23">
    <w:name w:val="ListLabel 23"/>
    <w:qFormat/>
    <w:rsid w:val="00D10F36"/>
    <w:rPr>
      <w:rFonts w:eastAsia="Zurich BT" w:cs="Arial Narrow"/>
    </w:rPr>
  </w:style>
  <w:style w:type="character" w:customStyle="1" w:styleId="ListLabel24">
    <w:name w:val="ListLabel 24"/>
    <w:qFormat/>
    <w:rsid w:val="00D10F36"/>
    <w:rPr>
      <w:rFonts w:eastAsia="Arial" w:cs="Arial Narrow"/>
    </w:rPr>
  </w:style>
  <w:style w:type="character" w:customStyle="1" w:styleId="ListLabel25">
    <w:name w:val="ListLabel 25"/>
    <w:qFormat/>
    <w:rsid w:val="00D10F36"/>
    <w:rPr>
      <w:rFonts w:ascii="Arial" w:hAnsi="Arial"/>
      <w:color w:val="000000"/>
      <w:sz w:val="20"/>
      <w:szCs w:val="20"/>
      <w:lang w:eastAsia="ar-SA"/>
    </w:rPr>
  </w:style>
  <w:style w:type="character" w:customStyle="1" w:styleId="ListLabel26">
    <w:name w:val="ListLabel 26"/>
    <w:qFormat/>
    <w:rsid w:val="00D10F36"/>
    <w:rPr>
      <w:rFonts w:eastAsia="Century Gothic" w:cs="Arial Narrow"/>
    </w:rPr>
  </w:style>
  <w:style w:type="character" w:customStyle="1" w:styleId="ListLabel27">
    <w:name w:val="ListLabel 27"/>
    <w:qFormat/>
    <w:rsid w:val="00D10F36"/>
    <w:rPr>
      <w:rFonts w:ascii="Arial" w:hAnsi="Arial"/>
      <w:sz w:val="20"/>
      <w:szCs w:val="20"/>
    </w:rPr>
  </w:style>
  <w:style w:type="character" w:customStyle="1" w:styleId="ListLabel28">
    <w:name w:val="ListLabel 28"/>
    <w:qFormat/>
    <w:rsid w:val="00D10F36"/>
    <w:rPr>
      <w:rFonts w:ascii="Arial Narrow" w:hAnsi="Arial Narrow" w:cs="Arial"/>
      <w:iCs/>
      <w:color w:val="000000"/>
      <w:sz w:val="20"/>
      <w:szCs w:val="20"/>
      <w:u w:val="none"/>
    </w:rPr>
  </w:style>
  <w:style w:type="character" w:customStyle="1" w:styleId="ListLabel29">
    <w:name w:val="ListLabel 29"/>
    <w:qFormat/>
    <w:rsid w:val="00D10F36"/>
    <w:rPr>
      <w:rFonts w:ascii="Arial Narrow" w:hAnsi="Arial Narrow"/>
      <w:color w:val="000000"/>
      <w:sz w:val="20"/>
      <w:szCs w:val="20"/>
      <w:u w:val="none"/>
    </w:rPr>
  </w:style>
  <w:style w:type="character" w:customStyle="1" w:styleId="ListLabel30">
    <w:name w:val="ListLabel 30"/>
    <w:qFormat/>
    <w:rsid w:val="00D10F36"/>
    <w:rPr>
      <w:rFonts w:ascii="Arial" w:hAnsi="Arial" w:cs="Arial Narrow"/>
      <w:color w:val="000000"/>
      <w:sz w:val="18"/>
      <w:szCs w:val="18"/>
    </w:rPr>
  </w:style>
  <w:style w:type="character" w:customStyle="1" w:styleId="ListLabel167">
    <w:name w:val="ListLabel 167"/>
    <w:qFormat/>
    <w:rsid w:val="00D10F36"/>
    <w:rPr>
      <w:rFonts w:cs="OpenSymbol"/>
    </w:rPr>
  </w:style>
  <w:style w:type="character" w:customStyle="1" w:styleId="ListLabel168">
    <w:name w:val="ListLabel 168"/>
    <w:qFormat/>
    <w:rsid w:val="00D10F36"/>
    <w:rPr>
      <w:b/>
      <w:sz w:val="18"/>
      <w:szCs w:val="20"/>
    </w:rPr>
  </w:style>
  <w:style w:type="character" w:customStyle="1" w:styleId="ListLabel169">
    <w:name w:val="ListLabel 169"/>
    <w:qFormat/>
    <w:rsid w:val="00D10F36"/>
    <w:rPr>
      <w:rFonts w:ascii="Arial" w:hAnsi="Arial" w:cs="Arial"/>
      <w:b/>
      <w:sz w:val="18"/>
      <w:szCs w:val="20"/>
    </w:rPr>
  </w:style>
  <w:style w:type="character" w:customStyle="1" w:styleId="ListLabel170">
    <w:name w:val="ListLabel 170"/>
    <w:qFormat/>
    <w:rsid w:val="00D10F36"/>
    <w:rPr>
      <w:rFonts w:ascii="Arial" w:hAnsi="Arial" w:cs="Arial"/>
      <w:sz w:val="18"/>
      <w:szCs w:val="20"/>
    </w:rPr>
  </w:style>
  <w:style w:type="character" w:customStyle="1" w:styleId="ListLabel171">
    <w:name w:val="ListLabel 171"/>
    <w:qFormat/>
    <w:rsid w:val="00D10F36"/>
    <w:rPr>
      <w:rFonts w:ascii="Arial Narrow" w:hAnsi="Arial Narrow" w:cs="Symbol"/>
      <w:color w:val="000000"/>
      <w:sz w:val="20"/>
      <w:szCs w:val="20"/>
    </w:rPr>
  </w:style>
  <w:style w:type="character" w:customStyle="1" w:styleId="ListLabel172">
    <w:name w:val="ListLabel 172"/>
    <w:qFormat/>
    <w:rsid w:val="00D10F36"/>
    <w:rPr>
      <w:rFonts w:cs="Symbol"/>
      <w:color w:val="000000"/>
      <w:sz w:val="20"/>
      <w:szCs w:val="20"/>
    </w:rPr>
  </w:style>
  <w:style w:type="character" w:customStyle="1" w:styleId="ListLabel173">
    <w:name w:val="ListLabel 173"/>
    <w:qFormat/>
    <w:rsid w:val="00D10F36"/>
    <w:rPr>
      <w:rFonts w:cs="Symbol"/>
      <w:color w:val="000000"/>
      <w:sz w:val="20"/>
      <w:szCs w:val="20"/>
    </w:rPr>
  </w:style>
  <w:style w:type="character" w:customStyle="1" w:styleId="ListLabel174">
    <w:name w:val="ListLabel 174"/>
    <w:qFormat/>
    <w:rsid w:val="00D10F36"/>
    <w:rPr>
      <w:rFonts w:cs="Symbol"/>
      <w:color w:val="000000"/>
      <w:sz w:val="20"/>
      <w:szCs w:val="20"/>
    </w:rPr>
  </w:style>
  <w:style w:type="character" w:customStyle="1" w:styleId="ListLabel175">
    <w:name w:val="ListLabel 175"/>
    <w:qFormat/>
    <w:rsid w:val="00D10F36"/>
    <w:rPr>
      <w:rFonts w:cs="Symbol"/>
      <w:color w:val="000000"/>
      <w:sz w:val="20"/>
      <w:szCs w:val="20"/>
    </w:rPr>
  </w:style>
  <w:style w:type="character" w:customStyle="1" w:styleId="ListLabel176">
    <w:name w:val="ListLabel 176"/>
    <w:qFormat/>
    <w:rsid w:val="00D10F36"/>
    <w:rPr>
      <w:rFonts w:cs="Symbol"/>
      <w:color w:val="000000"/>
      <w:sz w:val="20"/>
      <w:szCs w:val="20"/>
    </w:rPr>
  </w:style>
  <w:style w:type="character" w:customStyle="1" w:styleId="ListLabel177">
    <w:name w:val="ListLabel 177"/>
    <w:qFormat/>
    <w:rsid w:val="00D10F36"/>
    <w:rPr>
      <w:rFonts w:cs="Symbol"/>
      <w:color w:val="000000"/>
      <w:sz w:val="20"/>
      <w:szCs w:val="20"/>
    </w:rPr>
  </w:style>
  <w:style w:type="character" w:customStyle="1" w:styleId="ListLabel178">
    <w:name w:val="ListLabel 178"/>
    <w:qFormat/>
    <w:rsid w:val="00D10F36"/>
    <w:rPr>
      <w:rFonts w:cs="Symbol"/>
      <w:color w:val="000000"/>
      <w:sz w:val="20"/>
      <w:szCs w:val="20"/>
    </w:rPr>
  </w:style>
  <w:style w:type="character" w:customStyle="1" w:styleId="ListLabel179">
    <w:name w:val="ListLabel 179"/>
    <w:qFormat/>
    <w:rsid w:val="00D10F36"/>
    <w:rPr>
      <w:rFonts w:cs="Symbol"/>
      <w:color w:val="000000"/>
      <w:sz w:val="20"/>
      <w:szCs w:val="20"/>
    </w:rPr>
  </w:style>
  <w:style w:type="character" w:customStyle="1" w:styleId="ListLabel180">
    <w:name w:val="ListLabel 180"/>
    <w:qFormat/>
    <w:rsid w:val="00D10F36"/>
    <w:rPr>
      <w:rFonts w:ascii="Arial" w:hAnsi="Arial" w:cs="Arial"/>
      <w:sz w:val="20"/>
      <w:szCs w:val="20"/>
    </w:rPr>
  </w:style>
  <w:style w:type="character" w:customStyle="1" w:styleId="ListLabel181">
    <w:name w:val="ListLabel 181"/>
    <w:qFormat/>
    <w:rsid w:val="00D10F36"/>
    <w:rPr>
      <w:rFonts w:ascii="Arial" w:eastAsia="Arial" w:hAnsi="Arial" w:cs="Arial"/>
      <w:sz w:val="20"/>
      <w:szCs w:val="20"/>
      <w:highlight w:val="white"/>
      <w:lang w:eastAsia="ar-SA" w:bidi="ar-SA"/>
    </w:rPr>
  </w:style>
  <w:style w:type="character" w:customStyle="1" w:styleId="ListLabel182">
    <w:name w:val="ListLabel 182"/>
    <w:qFormat/>
    <w:rsid w:val="00D10F36"/>
    <w:rPr>
      <w:rFonts w:ascii="Arial" w:eastAsia="Times New Roman" w:hAnsi="Arial" w:cs="Arial"/>
      <w:sz w:val="20"/>
      <w:szCs w:val="20"/>
      <w:lang w:eastAsia="ar-SA" w:bidi="ar-SA"/>
    </w:rPr>
  </w:style>
  <w:style w:type="character" w:customStyle="1" w:styleId="ListLabel183">
    <w:name w:val="ListLabel 183"/>
    <w:qFormat/>
    <w:rsid w:val="00D10F36"/>
  </w:style>
  <w:style w:type="character" w:customStyle="1" w:styleId="ListLabel184">
    <w:name w:val="ListLabel 184"/>
    <w:qFormat/>
    <w:rsid w:val="00D10F36"/>
    <w:rPr>
      <w:rFonts w:eastAsia="Times New Roman"/>
    </w:rPr>
  </w:style>
  <w:style w:type="character" w:customStyle="1" w:styleId="ListLabel185">
    <w:name w:val="ListLabel 185"/>
    <w:qFormat/>
    <w:rsid w:val="00D10F36"/>
    <w:rPr>
      <w:rFonts w:eastAsia="Times New Roman"/>
      <w:bCs/>
    </w:rPr>
  </w:style>
  <w:style w:type="character" w:customStyle="1" w:styleId="ListLabel186">
    <w:name w:val="ListLabel 186"/>
    <w:qFormat/>
    <w:rsid w:val="00D10F36"/>
    <w:rPr>
      <w:rFonts w:cs="Arial Narrow"/>
    </w:rPr>
  </w:style>
  <w:style w:type="character" w:customStyle="1" w:styleId="ListLabel187">
    <w:name w:val="ListLabel 187"/>
    <w:qFormat/>
    <w:rsid w:val="00D10F36"/>
    <w:rPr>
      <w:b/>
      <w:bCs/>
    </w:rPr>
  </w:style>
  <w:style w:type="character" w:customStyle="1" w:styleId="ListLabel188">
    <w:name w:val="ListLabel 188"/>
    <w:qFormat/>
    <w:rsid w:val="00D10F36"/>
  </w:style>
  <w:style w:type="character" w:customStyle="1" w:styleId="ListLabel189">
    <w:name w:val="ListLabel 189"/>
    <w:qFormat/>
    <w:rsid w:val="00D10F36"/>
  </w:style>
  <w:style w:type="character" w:customStyle="1" w:styleId="ListLabel190">
    <w:name w:val="ListLabel 190"/>
    <w:qFormat/>
    <w:rsid w:val="00D10F36"/>
    <w:rPr>
      <w:rFonts w:eastAsia="Zurich BT" w:cs="Arial Narrow"/>
    </w:rPr>
  </w:style>
  <w:style w:type="character" w:customStyle="1" w:styleId="ListLabel191">
    <w:name w:val="ListLabel 191"/>
    <w:qFormat/>
    <w:rsid w:val="00D10F36"/>
    <w:rPr>
      <w:rFonts w:eastAsia="Arial" w:cs="Arial Narrow"/>
    </w:rPr>
  </w:style>
  <w:style w:type="character" w:customStyle="1" w:styleId="ListLabel192">
    <w:name w:val="ListLabel 192"/>
    <w:qFormat/>
    <w:rsid w:val="00D10F36"/>
    <w:rPr>
      <w:rFonts w:ascii="Arial" w:hAnsi="Arial"/>
      <w:color w:val="000000"/>
      <w:sz w:val="20"/>
      <w:szCs w:val="20"/>
      <w:lang w:eastAsia="ar-SA"/>
    </w:rPr>
  </w:style>
  <w:style w:type="character" w:customStyle="1" w:styleId="ListLabel193">
    <w:name w:val="ListLabel 193"/>
    <w:qFormat/>
    <w:rsid w:val="00D10F36"/>
    <w:rPr>
      <w:rFonts w:eastAsia="Century Gothic" w:cs="Arial Narrow"/>
    </w:rPr>
  </w:style>
  <w:style w:type="character" w:customStyle="1" w:styleId="ListLabel194">
    <w:name w:val="ListLabel 194"/>
    <w:qFormat/>
    <w:rsid w:val="00D10F36"/>
    <w:rPr>
      <w:rFonts w:ascii="Arial" w:hAnsi="Arial"/>
      <w:sz w:val="20"/>
      <w:szCs w:val="20"/>
    </w:rPr>
  </w:style>
  <w:style w:type="character" w:customStyle="1" w:styleId="ListLabel195">
    <w:name w:val="ListLabel 195"/>
    <w:qFormat/>
    <w:rsid w:val="00D10F36"/>
    <w:rPr>
      <w:rFonts w:ascii="Arial Narrow" w:hAnsi="Arial Narrow" w:cs="Arial"/>
      <w:iCs/>
      <w:color w:val="000000"/>
      <w:sz w:val="20"/>
      <w:szCs w:val="20"/>
      <w:u w:val="none"/>
    </w:rPr>
  </w:style>
  <w:style w:type="character" w:customStyle="1" w:styleId="ListLabel196">
    <w:name w:val="ListLabel 196"/>
    <w:qFormat/>
    <w:rsid w:val="00D10F36"/>
    <w:rPr>
      <w:rFonts w:ascii="Arial Narrow" w:hAnsi="Arial Narrow"/>
      <w:color w:val="000000"/>
      <w:sz w:val="20"/>
      <w:szCs w:val="20"/>
      <w:u w:val="none"/>
    </w:rPr>
  </w:style>
  <w:style w:type="character" w:customStyle="1" w:styleId="ListLabel197">
    <w:name w:val="ListLabel 197"/>
    <w:qFormat/>
    <w:rsid w:val="00D10F36"/>
    <w:rPr>
      <w:rFonts w:ascii="Arial" w:hAnsi="Arial" w:cs="Arial Narrow"/>
      <w:color w:val="000000"/>
      <w:sz w:val="18"/>
      <w:szCs w:val="18"/>
    </w:rPr>
  </w:style>
  <w:style w:type="character" w:customStyle="1" w:styleId="ListLabel198">
    <w:name w:val="ListLabel 198"/>
    <w:qFormat/>
    <w:rsid w:val="00D10F36"/>
    <w:rPr>
      <w:b/>
      <w:sz w:val="18"/>
      <w:szCs w:val="20"/>
    </w:rPr>
  </w:style>
  <w:style w:type="character" w:customStyle="1" w:styleId="ListLabel199">
    <w:name w:val="ListLabel 199"/>
    <w:qFormat/>
    <w:rsid w:val="00D10F36"/>
    <w:rPr>
      <w:rFonts w:ascii="Arial" w:hAnsi="Arial" w:cs="Arial"/>
      <w:b/>
      <w:sz w:val="18"/>
      <w:szCs w:val="20"/>
    </w:rPr>
  </w:style>
  <w:style w:type="character" w:customStyle="1" w:styleId="ListLabel200">
    <w:name w:val="ListLabel 200"/>
    <w:qFormat/>
    <w:rsid w:val="00D10F36"/>
    <w:rPr>
      <w:rFonts w:ascii="Arial" w:hAnsi="Arial" w:cs="Arial"/>
      <w:sz w:val="18"/>
      <w:szCs w:val="20"/>
    </w:rPr>
  </w:style>
  <w:style w:type="character" w:customStyle="1" w:styleId="ListLabel201">
    <w:name w:val="ListLabel 201"/>
    <w:qFormat/>
    <w:rsid w:val="00D10F36"/>
    <w:rPr>
      <w:rFonts w:ascii="Arial Narrow" w:hAnsi="Arial Narrow" w:cs="Symbol"/>
      <w:color w:val="000000"/>
      <w:sz w:val="20"/>
      <w:szCs w:val="20"/>
    </w:rPr>
  </w:style>
  <w:style w:type="character" w:customStyle="1" w:styleId="ListLabel202">
    <w:name w:val="ListLabel 202"/>
    <w:qFormat/>
    <w:rsid w:val="00D10F36"/>
    <w:rPr>
      <w:rFonts w:cs="Symbol"/>
      <w:color w:val="000000"/>
      <w:sz w:val="20"/>
      <w:szCs w:val="20"/>
    </w:rPr>
  </w:style>
  <w:style w:type="character" w:customStyle="1" w:styleId="ListLabel203">
    <w:name w:val="ListLabel 203"/>
    <w:qFormat/>
    <w:rsid w:val="00D10F36"/>
    <w:rPr>
      <w:rFonts w:cs="Symbol"/>
      <w:color w:val="000000"/>
      <w:sz w:val="20"/>
      <w:szCs w:val="20"/>
    </w:rPr>
  </w:style>
  <w:style w:type="character" w:customStyle="1" w:styleId="ListLabel204">
    <w:name w:val="ListLabel 204"/>
    <w:qFormat/>
    <w:rsid w:val="00D10F36"/>
    <w:rPr>
      <w:rFonts w:cs="Symbol"/>
      <w:color w:val="000000"/>
      <w:sz w:val="20"/>
      <w:szCs w:val="20"/>
    </w:rPr>
  </w:style>
  <w:style w:type="character" w:customStyle="1" w:styleId="ListLabel205">
    <w:name w:val="ListLabel 205"/>
    <w:qFormat/>
    <w:rsid w:val="00D10F36"/>
    <w:rPr>
      <w:rFonts w:cs="Symbol"/>
      <w:color w:val="000000"/>
      <w:sz w:val="20"/>
      <w:szCs w:val="20"/>
    </w:rPr>
  </w:style>
  <w:style w:type="character" w:customStyle="1" w:styleId="ListLabel206">
    <w:name w:val="ListLabel 206"/>
    <w:qFormat/>
    <w:rsid w:val="00D10F36"/>
    <w:rPr>
      <w:rFonts w:cs="Symbol"/>
      <w:color w:val="000000"/>
      <w:sz w:val="20"/>
      <w:szCs w:val="20"/>
    </w:rPr>
  </w:style>
  <w:style w:type="character" w:customStyle="1" w:styleId="ListLabel207">
    <w:name w:val="ListLabel 207"/>
    <w:qFormat/>
    <w:rsid w:val="00D10F36"/>
    <w:rPr>
      <w:rFonts w:cs="Symbol"/>
      <w:color w:val="000000"/>
      <w:sz w:val="20"/>
      <w:szCs w:val="20"/>
    </w:rPr>
  </w:style>
  <w:style w:type="character" w:customStyle="1" w:styleId="ListLabel208">
    <w:name w:val="ListLabel 208"/>
    <w:qFormat/>
    <w:rsid w:val="00D10F36"/>
    <w:rPr>
      <w:rFonts w:cs="Symbol"/>
      <w:color w:val="000000"/>
      <w:sz w:val="20"/>
      <w:szCs w:val="20"/>
    </w:rPr>
  </w:style>
  <w:style w:type="character" w:customStyle="1" w:styleId="ListLabel209">
    <w:name w:val="ListLabel 209"/>
    <w:qFormat/>
    <w:rsid w:val="00D10F36"/>
    <w:rPr>
      <w:rFonts w:cs="Symbol"/>
      <w:color w:val="000000"/>
      <w:sz w:val="20"/>
      <w:szCs w:val="20"/>
    </w:rPr>
  </w:style>
  <w:style w:type="character" w:customStyle="1" w:styleId="ListLabel210">
    <w:name w:val="ListLabel 210"/>
    <w:qFormat/>
    <w:rsid w:val="00D10F36"/>
    <w:rPr>
      <w:rFonts w:ascii="Arial" w:hAnsi="Arial" w:cs="Arial"/>
      <w:sz w:val="20"/>
      <w:szCs w:val="20"/>
    </w:rPr>
  </w:style>
  <w:style w:type="character" w:customStyle="1" w:styleId="ListLabel211">
    <w:name w:val="ListLabel 211"/>
    <w:qFormat/>
    <w:rsid w:val="00D10F36"/>
    <w:rPr>
      <w:rFonts w:ascii="Arial" w:eastAsia="Arial" w:hAnsi="Arial" w:cs="Arial"/>
      <w:sz w:val="20"/>
      <w:szCs w:val="20"/>
      <w:highlight w:val="white"/>
      <w:lang w:eastAsia="ar-SA" w:bidi="ar-SA"/>
    </w:rPr>
  </w:style>
  <w:style w:type="character" w:customStyle="1" w:styleId="ListLabel212">
    <w:name w:val="ListLabel 212"/>
    <w:qFormat/>
    <w:rsid w:val="00D10F36"/>
    <w:rPr>
      <w:rFonts w:ascii="Arial" w:eastAsia="Times New Roman" w:hAnsi="Arial" w:cs="Arial"/>
      <w:sz w:val="20"/>
      <w:szCs w:val="20"/>
      <w:lang w:eastAsia="ar-SA" w:bidi="ar-SA"/>
    </w:rPr>
  </w:style>
  <w:style w:type="character" w:customStyle="1" w:styleId="ListLabel213">
    <w:name w:val="ListLabel 213"/>
    <w:qFormat/>
    <w:rsid w:val="00D10F36"/>
  </w:style>
  <w:style w:type="character" w:customStyle="1" w:styleId="ListLabel214">
    <w:name w:val="ListLabel 214"/>
    <w:qFormat/>
    <w:rsid w:val="00D10F36"/>
    <w:rPr>
      <w:rFonts w:eastAsia="Times New Roman"/>
    </w:rPr>
  </w:style>
  <w:style w:type="character" w:customStyle="1" w:styleId="ListLabel215">
    <w:name w:val="ListLabel 215"/>
    <w:qFormat/>
    <w:rsid w:val="00D10F36"/>
    <w:rPr>
      <w:rFonts w:eastAsia="Times New Roman"/>
      <w:bCs/>
    </w:rPr>
  </w:style>
  <w:style w:type="character" w:customStyle="1" w:styleId="ListLabel216">
    <w:name w:val="ListLabel 216"/>
    <w:qFormat/>
    <w:rsid w:val="00D10F36"/>
    <w:rPr>
      <w:rFonts w:cs="Arial Narrow"/>
    </w:rPr>
  </w:style>
  <w:style w:type="character" w:customStyle="1" w:styleId="ListLabel217">
    <w:name w:val="ListLabel 217"/>
    <w:qFormat/>
    <w:rsid w:val="00D10F36"/>
    <w:rPr>
      <w:b/>
      <w:bCs/>
    </w:rPr>
  </w:style>
  <w:style w:type="character" w:customStyle="1" w:styleId="ListLabel218">
    <w:name w:val="ListLabel 218"/>
    <w:qFormat/>
    <w:rsid w:val="00D10F36"/>
  </w:style>
  <w:style w:type="character" w:customStyle="1" w:styleId="ListLabel219">
    <w:name w:val="ListLabel 219"/>
    <w:qFormat/>
    <w:rsid w:val="00D10F36"/>
  </w:style>
  <w:style w:type="character" w:customStyle="1" w:styleId="ListLabel220">
    <w:name w:val="ListLabel 220"/>
    <w:qFormat/>
    <w:rsid w:val="00D10F36"/>
    <w:rPr>
      <w:rFonts w:eastAsia="Zurich BT" w:cs="Arial Narrow"/>
    </w:rPr>
  </w:style>
  <w:style w:type="character" w:customStyle="1" w:styleId="ListLabel221">
    <w:name w:val="ListLabel 221"/>
    <w:qFormat/>
    <w:rsid w:val="00D10F36"/>
    <w:rPr>
      <w:rFonts w:eastAsia="Arial" w:cs="Arial Narrow"/>
    </w:rPr>
  </w:style>
  <w:style w:type="character" w:customStyle="1" w:styleId="ListLabel222">
    <w:name w:val="ListLabel 222"/>
    <w:qFormat/>
    <w:rsid w:val="00D10F36"/>
    <w:rPr>
      <w:rFonts w:ascii="Arial" w:hAnsi="Arial"/>
      <w:color w:val="000000"/>
      <w:sz w:val="20"/>
      <w:szCs w:val="20"/>
      <w:lang w:eastAsia="ar-SA"/>
    </w:rPr>
  </w:style>
  <w:style w:type="character" w:customStyle="1" w:styleId="ListLabel223">
    <w:name w:val="ListLabel 223"/>
    <w:qFormat/>
    <w:rsid w:val="00D10F36"/>
    <w:rPr>
      <w:rFonts w:eastAsia="Century Gothic" w:cs="Arial Narrow"/>
    </w:rPr>
  </w:style>
  <w:style w:type="character" w:customStyle="1" w:styleId="ListLabel224">
    <w:name w:val="ListLabel 224"/>
    <w:qFormat/>
    <w:rsid w:val="00D10F36"/>
    <w:rPr>
      <w:rFonts w:ascii="Arial" w:hAnsi="Arial"/>
      <w:sz w:val="20"/>
      <w:szCs w:val="20"/>
    </w:rPr>
  </w:style>
  <w:style w:type="character" w:customStyle="1" w:styleId="ListLabel225">
    <w:name w:val="ListLabel 225"/>
    <w:qFormat/>
    <w:rsid w:val="00D10F36"/>
    <w:rPr>
      <w:rFonts w:ascii="Arial Narrow" w:hAnsi="Arial Narrow" w:cs="Arial"/>
      <w:iCs/>
      <w:color w:val="000000"/>
      <w:sz w:val="20"/>
      <w:szCs w:val="20"/>
      <w:u w:val="none"/>
    </w:rPr>
  </w:style>
  <w:style w:type="character" w:customStyle="1" w:styleId="ListLabel226">
    <w:name w:val="ListLabel 226"/>
    <w:qFormat/>
    <w:rsid w:val="00D10F36"/>
    <w:rPr>
      <w:rFonts w:ascii="Arial Narrow" w:hAnsi="Arial Narrow"/>
      <w:color w:val="000000"/>
      <w:sz w:val="20"/>
      <w:szCs w:val="20"/>
      <w:u w:val="none"/>
    </w:rPr>
  </w:style>
  <w:style w:type="character" w:customStyle="1" w:styleId="ListLabel227">
    <w:name w:val="ListLabel 227"/>
    <w:qFormat/>
    <w:rsid w:val="00D10F36"/>
    <w:rPr>
      <w:rFonts w:ascii="Arial" w:hAnsi="Arial" w:cs="Arial Narrow"/>
      <w:color w:val="000000"/>
      <w:sz w:val="18"/>
      <w:szCs w:val="18"/>
    </w:rPr>
  </w:style>
  <w:style w:type="character" w:customStyle="1" w:styleId="ListLabel228">
    <w:name w:val="ListLabel 228"/>
    <w:qFormat/>
    <w:rsid w:val="00D10F36"/>
    <w:rPr>
      <w:rFonts w:ascii="Arial" w:hAnsi="Arial"/>
      <w:b/>
      <w:sz w:val="20"/>
      <w:szCs w:val="20"/>
    </w:rPr>
  </w:style>
  <w:style w:type="character" w:customStyle="1" w:styleId="ListLabel229">
    <w:name w:val="ListLabel 229"/>
    <w:qFormat/>
    <w:rsid w:val="00D10F36"/>
    <w:rPr>
      <w:rFonts w:ascii="Arial" w:hAnsi="Arial" w:cs="Arial"/>
      <w:b/>
      <w:sz w:val="18"/>
      <w:szCs w:val="20"/>
    </w:rPr>
  </w:style>
  <w:style w:type="character" w:customStyle="1" w:styleId="ListLabel230">
    <w:name w:val="ListLabel 230"/>
    <w:qFormat/>
    <w:rsid w:val="00D10F36"/>
    <w:rPr>
      <w:rFonts w:ascii="Arial" w:hAnsi="Arial" w:cs="Arial"/>
      <w:sz w:val="20"/>
      <w:szCs w:val="20"/>
    </w:rPr>
  </w:style>
  <w:style w:type="character" w:customStyle="1" w:styleId="ListLabel231">
    <w:name w:val="ListLabel 231"/>
    <w:qFormat/>
    <w:rsid w:val="00D10F36"/>
    <w:rPr>
      <w:rFonts w:ascii="Arial Narrow" w:hAnsi="Arial Narrow" w:cs="Symbol"/>
      <w:color w:val="000000"/>
      <w:sz w:val="20"/>
      <w:szCs w:val="20"/>
    </w:rPr>
  </w:style>
  <w:style w:type="character" w:customStyle="1" w:styleId="ListLabel232">
    <w:name w:val="ListLabel 232"/>
    <w:qFormat/>
    <w:rsid w:val="00D10F36"/>
    <w:rPr>
      <w:rFonts w:cs="Symbol"/>
      <w:color w:val="000000"/>
      <w:sz w:val="20"/>
      <w:szCs w:val="20"/>
    </w:rPr>
  </w:style>
  <w:style w:type="character" w:customStyle="1" w:styleId="ListLabel233">
    <w:name w:val="ListLabel 233"/>
    <w:qFormat/>
    <w:rsid w:val="00D10F36"/>
    <w:rPr>
      <w:rFonts w:cs="Symbol"/>
      <w:color w:val="000000"/>
      <w:sz w:val="20"/>
      <w:szCs w:val="20"/>
    </w:rPr>
  </w:style>
  <w:style w:type="character" w:customStyle="1" w:styleId="ListLabel234">
    <w:name w:val="ListLabel 234"/>
    <w:qFormat/>
    <w:rsid w:val="00D10F36"/>
    <w:rPr>
      <w:rFonts w:cs="Symbol"/>
      <w:color w:val="000000"/>
      <w:sz w:val="20"/>
      <w:szCs w:val="20"/>
    </w:rPr>
  </w:style>
  <w:style w:type="character" w:customStyle="1" w:styleId="ListLabel235">
    <w:name w:val="ListLabel 235"/>
    <w:qFormat/>
    <w:rsid w:val="00D10F36"/>
    <w:rPr>
      <w:rFonts w:cs="Symbol"/>
      <w:color w:val="000000"/>
      <w:sz w:val="20"/>
      <w:szCs w:val="20"/>
    </w:rPr>
  </w:style>
  <w:style w:type="character" w:customStyle="1" w:styleId="ListLabel236">
    <w:name w:val="ListLabel 236"/>
    <w:qFormat/>
    <w:rsid w:val="00D10F36"/>
    <w:rPr>
      <w:rFonts w:cs="Symbol"/>
      <w:color w:val="000000"/>
      <w:sz w:val="20"/>
      <w:szCs w:val="20"/>
    </w:rPr>
  </w:style>
  <w:style w:type="character" w:customStyle="1" w:styleId="ListLabel237">
    <w:name w:val="ListLabel 237"/>
    <w:qFormat/>
    <w:rsid w:val="00D10F36"/>
    <w:rPr>
      <w:rFonts w:cs="Symbol"/>
      <w:color w:val="000000"/>
      <w:sz w:val="20"/>
      <w:szCs w:val="20"/>
    </w:rPr>
  </w:style>
  <w:style w:type="character" w:customStyle="1" w:styleId="ListLabel238">
    <w:name w:val="ListLabel 238"/>
    <w:qFormat/>
    <w:rsid w:val="00D10F36"/>
    <w:rPr>
      <w:rFonts w:cs="Symbol"/>
      <w:color w:val="000000"/>
      <w:sz w:val="20"/>
      <w:szCs w:val="20"/>
    </w:rPr>
  </w:style>
  <w:style w:type="character" w:customStyle="1" w:styleId="ListLabel239">
    <w:name w:val="ListLabel 239"/>
    <w:qFormat/>
    <w:rsid w:val="00D10F36"/>
    <w:rPr>
      <w:rFonts w:cs="Symbol"/>
      <w:color w:val="000000"/>
      <w:sz w:val="20"/>
      <w:szCs w:val="20"/>
    </w:rPr>
  </w:style>
  <w:style w:type="character" w:customStyle="1" w:styleId="ListLabel240">
    <w:name w:val="ListLabel 240"/>
    <w:qFormat/>
    <w:rsid w:val="00D10F36"/>
    <w:rPr>
      <w:rFonts w:ascii="Arial" w:hAnsi="Arial" w:cs="Arial"/>
      <w:sz w:val="20"/>
      <w:szCs w:val="20"/>
    </w:rPr>
  </w:style>
  <w:style w:type="character" w:customStyle="1" w:styleId="ListLabel241">
    <w:name w:val="ListLabel 241"/>
    <w:qFormat/>
    <w:rsid w:val="00D10F36"/>
    <w:rPr>
      <w:rFonts w:ascii="Arial" w:eastAsia="Arial" w:hAnsi="Arial" w:cs="Arial"/>
      <w:sz w:val="20"/>
      <w:szCs w:val="20"/>
      <w:highlight w:val="white"/>
      <w:lang w:eastAsia="ar-SA" w:bidi="ar-SA"/>
    </w:rPr>
  </w:style>
  <w:style w:type="character" w:customStyle="1" w:styleId="ListLabel242">
    <w:name w:val="ListLabel 242"/>
    <w:qFormat/>
    <w:rsid w:val="00D10F36"/>
    <w:rPr>
      <w:rFonts w:ascii="Arial" w:eastAsia="Times New Roman" w:hAnsi="Arial" w:cs="Arial"/>
      <w:sz w:val="20"/>
      <w:szCs w:val="20"/>
      <w:lang w:eastAsia="ar-SA" w:bidi="ar-SA"/>
    </w:rPr>
  </w:style>
  <w:style w:type="character" w:customStyle="1" w:styleId="ListLabel243">
    <w:name w:val="ListLabel 243"/>
    <w:qFormat/>
    <w:rsid w:val="00D10F36"/>
    <w:rPr>
      <w:rFonts w:ascii="Arial" w:hAnsi="Arial"/>
      <w:sz w:val="20"/>
      <w:szCs w:val="20"/>
    </w:rPr>
  </w:style>
  <w:style w:type="character" w:customStyle="1" w:styleId="ListLabel244">
    <w:name w:val="ListLabel 244"/>
    <w:qFormat/>
    <w:rsid w:val="00D10F36"/>
    <w:rPr>
      <w:rFonts w:ascii="Arial" w:eastAsia="Times New Roman" w:hAnsi="Arial"/>
      <w:sz w:val="20"/>
      <w:szCs w:val="20"/>
    </w:rPr>
  </w:style>
  <w:style w:type="character" w:customStyle="1" w:styleId="ListLabel245">
    <w:name w:val="ListLabel 245"/>
    <w:qFormat/>
    <w:rsid w:val="00D10F36"/>
    <w:rPr>
      <w:rFonts w:ascii="Arial" w:eastAsia="Times New Roman" w:hAnsi="Arial"/>
      <w:bCs/>
      <w:sz w:val="20"/>
      <w:szCs w:val="20"/>
    </w:rPr>
  </w:style>
  <w:style w:type="character" w:customStyle="1" w:styleId="ListLabel246">
    <w:name w:val="ListLabel 246"/>
    <w:qFormat/>
    <w:rsid w:val="00D10F36"/>
    <w:rPr>
      <w:rFonts w:ascii="Arial" w:hAnsi="Arial" w:cs="Arial Narrow"/>
      <w:sz w:val="20"/>
      <w:szCs w:val="20"/>
    </w:rPr>
  </w:style>
  <w:style w:type="character" w:customStyle="1" w:styleId="ListLabel247">
    <w:name w:val="ListLabel 247"/>
    <w:qFormat/>
    <w:rsid w:val="00D10F36"/>
    <w:rPr>
      <w:rFonts w:ascii="Arial" w:hAnsi="Arial"/>
      <w:b/>
      <w:bCs/>
      <w:sz w:val="20"/>
      <w:szCs w:val="20"/>
    </w:rPr>
  </w:style>
  <w:style w:type="character" w:customStyle="1" w:styleId="ListLabel248">
    <w:name w:val="ListLabel 248"/>
    <w:qFormat/>
    <w:rsid w:val="00D10F36"/>
    <w:rPr>
      <w:rFonts w:ascii="Arial" w:hAnsi="Arial"/>
      <w:sz w:val="20"/>
      <w:szCs w:val="20"/>
    </w:rPr>
  </w:style>
  <w:style w:type="character" w:customStyle="1" w:styleId="ListLabel249">
    <w:name w:val="ListLabel 249"/>
    <w:qFormat/>
    <w:rsid w:val="00D10F36"/>
    <w:rPr>
      <w:rFonts w:ascii="Arial" w:hAnsi="Arial"/>
      <w:sz w:val="20"/>
      <w:szCs w:val="20"/>
    </w:rPr>
  </w:style>
  <w:style w:type="character" w:customStyle="1" w:styleId="ListLabel250">
    <w:name w:val="ListLabel 250"/>
    <w:qFormat/>
    <w:rsid w:val="00D10F36"/>
    <w:rPr>
      <w:rFonts w:ascii="Arial" w:eastAsia="Zurich BT" w:hAnsi="Arial" w:cs="Arial Narrow"/>
      <w:sz w:val="20"/>
      <w:szCs w:val="20"/>
    </w:rPr>
  </w:style>
  <w:style w:type="character" w:customStyle="1" w:styleId="ListLabel251">
    <w:name w:val="ListLabel 251"/>
    <w:qFormat/>
    <w:rsid w:val="00D10F36"/>
    <w:rPr>
      <w:rFonts w:ascii="Arial" w:eastAsia="Arial" w:hAnsi="Arial" w:cs="Arial Narrow"/>
      <w:sz w:val="20"/>
      <w:szCs w:val="20"/>
    </w:rPr>
  </w:style>
  <w:style w:type="character" w:customStyle="1" w:styleId="ListLabel252">
    <w:name w:val="ListLabel 252"/>
    <w:qFormat/>
    <w:rsid w:val="00D10F36"/>
    <w:rPr>
      <w:rFonts w:ascii="Arial" w:hAnsi="Arial"/>
      <w:color w:val="000000"/>
      <w:sz w:val="20"/>
      <w:szCs w:val="20"/>
      <w:lang w:eastAsia="ar-SA"/>
    </w:rPr>
  </w:style>
  <w:style w:type="character" w:customStyle="1" w:styleId="ListLabel253">
    <w:name w:val="ListLabel 253"/>
    <w:qFormat/>
    <w:rsid w:val="00D10F36"/>
    <w:rPr>
      <w:rFonts w:ascii="Arial" w:eastAsia="Century Gothic" w:hAnsi="Arial" w:cs="Arial Narrow"/>
      <w:sz w:val="20"/>
      <w:szCs w:val="20"/>
    </w:rPr>
  </w:style>
  <w:style w:type="character" w:customStyle="1" w:styleId="ListLabel254">
    <w:name w:val="ListLabel 254"/>
    <w:qFormat/>
    <w:rsid w:val="00D10F36"/>
    <w:rPr>
      <w:rFonts w:ascii="Arial Narrow" w:hAnsi="Arial Narrow" w:cs="Arial"/>
      <w:iCs/>
      <w:color w:val="000000"/>
      <w:sz w:val="20"/>
      <w:szCs w:val="20"/>
      <w:u w:val="none"/>
    </w:rPr>
  </w:style>
  <w:style w:type="character" w:customStyle="1" w:styleId="ListLabel255">
    <w:name w:val="ListLabel 255"/>
    <w:qFormat/>
    <w:rsid w:val="00D10F36"/>
    <w:rPr>
      <w:rFonts w:ascii="Arial Narrow" w:hAnsi="Arial Narrow"/>
      <w:color w:val="000000"/>
      <w:sz w:val="20"/>
      <w:szCs w:val="20"/>
      <w:u w:val="none"/>
    </w:rPr>
  </w:style>
  <w:style w:type="character" w:customStyle="1" w:styleId="ListLabel256">
    <w:name w:val="ListLabel 256"/>
    <w:qFormat/>
    <w:rsid w:val="00D10F36"/>
  </w:style>
  <w:style w:type="character" w:customStyle="1" w:styleId="ListLabel257">
    <w:name w:val="ListLabel 257"/>
    <w:qFormat/>
    <w:rsid w:val="00D10F36"/>
    <w:rPr>
      <w:rFonts w:ascii="Arial" w:hAnsi="Arial" w:cs="Arial Narrow"/>
      <w:color w:val="000000"/>
      <w:sz w:val="18"/>
      <w:szCs w:val="18"/>
    </w:rPr>
  </w:style>
  <w:style w:type="character" w:customStyle="1" w:styleId="ListLabel258">
    <w:name w:val="ListLabel 258"/>
    <w:qFormat/>
    <w:rsid w:val="00D10F36"/>
    <w:rPr>
      <w:rFonts w:ascii="Arial" w:hAnsi="Arial"/>
      <w:b/>
      <w:sz w:val="20"/>
      <w:szCs w:val="20"/>
    </w:rPr>
  </w:style>
  <w:style w:type="character" w:customStyle="1" w:styleId="ListLabel259">
    <w:name w:val="ListLabel 259"/>
    <w:qFormat/>
    <w:rsid w:val="00D10F36"/>
    <w:rPr>
      <w:rFonts w:ascii="Arial" w:hAnsi="Arial" w:cs="Arial"/>
      <w:b/>
      <w:sz w:val="18"/>
      <w:szCs w:val="20"/>
    </w:rPr>
  </w:style>
  <w:style w:type="character" w:customStyle="1" w:styleId="ListLabel260">
    <w:name w:val="ListLabel 260"/>
    <w:qFormat/>
    <w:rsid w:val="00D10F36"/>
    <w:rPr>
      <w:rFonts w:ascii="Arial" w:hAnsi="Arial" w:cs="Arial"/>
      <w:sz w:val="20"/>
      <w:szCs w:val="20"/>
    </w:rPr>
  </w:style>
  <w:style w:type="character" w:customStyle="1" w:styleId="ListLabel261">
    <w:name w:val="ListLabel 261"/>
    <w:qFormat/>
    <w:rsid w:val="00D10F36"/>
    <w:rPr>
      <w:rFonts w:ascii="Arial Narrow" w:hAnsi="Arial Narrow" w:cs="Symbol"/>
      <w:color w:val="000000"/>
      <w:sz w:val="20"/>
      <w:szCs w:val="20"/>
    </w:rPr>
  </w:style>
  <w:style w:type="character" w:customStyle="1" w:styleId="ListLabel262">
    <w:name w:val="ListLabel 262"/>
    <w:qFormat/>
    <w:rsid w:val="00D10F36"/>
    <w:rPr>
      <w:rFonts w:cs="Symbol"/>
      <w:color w:val="000000"/>
      <w:sz w:val="20"/>
      <w:szCs w:val="20"/>
    </w:rPr>
  </w:style>
  <w:style w:type="character" w:customStyle="1" w:styleId="ListLabel263">
    <w:name w:val="ListLabel 263"/>
    <w:qFormat/>
    <w:rsid w:val="00D10F36"/>
    <w:rPr>
      <w:rFonts w:cs="Symbol"/>
      <w:color w:val="000000"/>
      <w:sz w:val="20"/>
      <w:szCs w:val="20"/>
    </w:rPr>
  </w:style>
  <w:style w:type="character" w:customStyle="1" w:styleId="ListLabel264">
    <w:name w:val="ListLabel 264"/>
    <w:qFormat/>
    <w:rsid w:val="00D10F36"/>
    <w:rPr>
      <w:rFonts w:cs="Symbol"/>
      <w:color w:val="000000"/>
      <w:sz w:val="20"/>
      <w:szCs w:val="20"/>
    </w:rPr>
  </w:style>
  <w:style w:type="character" w:customStyle="1" w:styleId="ListLabel265">
    <w:name w:val="ListLabel 265"/>
    <w:qFormat/>
    <w:rsid w:val="00D10F36"/>
    <w:rPr>
      <w:rFonts w:cs="Symbol"/>
      <w:color w:val="000000"/>
      <w:sz w:val="20"/>
      <w:szCs w:val="20"/>
    </w:rPr>
  </w:style>
  <w:style w:type="character" w:customStyle="1" w:styleId="ListLabel266">
    <w:name w:val="ListLabel 266"/>
    <w:qFormat/>
    <w:rsid w:val="00D10F36"/>
    <w:rPr>
      <w:rFonts w:cs="Symbol"/>
      <w:color w:val="000000"/>
      <w:sz w:val="20"/>
      <w:szCs w:val="20"/>
    </w:rPr>
  </w:style>
  <w:style w:type="character" w:customStyle="1" w:styleId="ListLabel267">
    <w:name w:val="ListLabel 267"/>
    <w:qFormat/>
    <w:rsid w:val="00D10F36"/>
    <w:rPr>
      <w:rFonts w:cs="Symbol"/>
      <w:color w:val="000000"/>
      <w:sz w:val="20"/>
      <w:szCs w:val="20"/>
    </w:rPr>
  </w:style>
  <w:style w:type="character" w:customStyle="1" w:styleId="ListLabel268">
    <w:name w:val="ListLabel 268"/>
    <w:qFormat/>
    <w:rsid w:val="00D10F36"/>
    <w:rPr>
      <w:rFonts w:cs="Symbol"/>
      <w:color w:val="000000"/>
      <w:sz w:val="20"/>
      <w:szCs w:val="20"/>
    </w:rPr>
  </w:style>
  <w:style w:type="character" w:customStyle="1" w:styleId="ListLabel269">
    <w:name w:val="ListLabel 269"/>
    <w:qFormat/>
    <w:rsid w:val="00D10F36"/>
    <w:rPr>
      <w:rFonts w:cs="Symbol"/>
      <w:color w:val="000000"/>
      <w:sz w:val="20"/>
      <w:szCs w:val="20"/>
    </w:rPr>
  </w:style>
  <w:style w:type="character" w:customStyle="1" w:styleId="ListLabel270">
    <w:name w:val="ListLabel 270"/>
    <w:qFormat/>
    <w:rsid w:val="00D10F36"/>
    <w:rPr>
      <w:rFonts w:ascii="Arial" w:hAnsi="Arial" w:cs="Arial"/>
      <w:sz w:val="20"/>
      <w:szCs w:val="20"/>
    </w:rPr>
  </w:style>
  <w:style w:type="character" w:customStyle="1" w:styleId="ListLabel271">
    <w:name w:val="ListLabel 271"/>
    <w:qFormat/>
    <w:rsid w:val="00D10F36"/>
    <w:rPr>
      <w:rFonts w:ascii="Arial" w:eastAsia="Arial" w:hAnsi="Arial" w:cs="Arial"/>
      <w:sz w:val="20"/>
      <w:szCs w:val="20"/>
      <w:highlight w:val="white"/>
      <w:lang w:eastAsia="ar-SA" w:bidi="ar-SA"/>
    </w:rPr>
  </w:style>
  <w:style w:type="character" w:customStyle="1" w:styleId="ListLabel272">
    <w:name w:val="ListLabel 272"/>
    <w:qFormat/>
    <w:rsid w:val="00D10F36"/>
    <w:rPr>
      <w:rFonts w:ascii="Arial" w:eastAsia="Times New Roman" w:hAnsi="Arial" w:cs="Arial"/>
      <w:sz w:val="20"/>
      <w:szCs w:val="20"/>
      <w:lang w:eastAsia="ar-SA" w:bidi="ar-SA"/>
    </w:rPr>
  </w:style>
  <w:style w:type="character" w:customStyle="1" w:styleId="ListLabel273">
    <w:name w:val="ListLabel 273"/>
    <w:qFormat/>
    <w:rsid w:val="00D10F36"/>
    <w:rPr>
      <w:sz w:val="20"/>
      <w:szCs w:val="20"/>
    </w:rPr>
  </w:style>
  <w:style w:type="character" w:customStyle="1" w:styleId="ListLabel274">
    <w:name w:val="ListLabel 274"/>
    <w:qFormat/>
    <w:rsid w:val="00D10F36"/>
    <w:rPr>
      <w:rFonts w:eastAsia="Times New Roman"/>
      <w:sz w:val="20"/>
      <w:szCs w:val="20"/>
    </w:rPr>
  </w:style>
  <w:style w:type="character" w:customStyle="1" w:styleId="ListLabel275">
    <w:name w:val="ListLabel 275"/>
    <w:qFormat/>
    <w:rsid w:val="00D10F36"/>
    <w:rPr>
      <w:rFonts w:eastAsia="Times New Roman"/>
      <w:bCs/>
      <w:sz w:val="20"/>
      <w:szCs w:val="20"/>
    </w:rPr>
  </w:style>
  <w:style w:type="character" w:customStyle="1" w:styleId="ListLabel276">
    <w:name w:val="ListLabel 276"/>
    <w:qFormat/>
    <w:rsid w:val="00D10F36"/>
    <w:rPr>
      <w:rFonts w:cs="Arial Narrow"/>
      <w:sz w:val="20"/>
      <w:szCs w:val="20"/>
    </w:rPr>
  </w:style>
  <w:style w:type="character" w:customStyle="1" w:styleId="ListLabel277">
    <w:name w:val="ListLabel 277"/>
    <w:qFormat/>
    <w:rsid w:val="00D10F36"/>
    <w:rPr>
      <w:b/>
      <w:bCs/>
      <w:sz w:val="20"/>
      <w:szCs w:val="20"/>
    </w:rPr>
  </w:style>
  <w:style w:type="character" w:customStyle="1" w:styleId="ListLabel278">
    <w:name w:val="ListLabel 278"/>
    <w:qFormat/>
    <w:rsid w:val="00D10F36"/>
    <w:rPr>
      <w:sz w:val="20"/>
      <w:szCs w:val="20"/>
    </w:rPr>
  </w:style>
  <w:style w:type="character" w:customStyle="1" w:styleId="ListLabel279">
    <w:name w:val="ListLabel 279"/>
    <w:qFormat/>
    <w:rsid w:val="00D10F36"/>
    <w:rPr>
      <w:sz w:val="20"/>
      <w:szCs w:val="20"/>
    </w:rPr>
  </w:style>
  <w:style w:type="character" w:customStyle="1" w:styleId="ListLabel280">
    <w:name w:val="ListLabel 280"/>
    <w:qFormat/>
    <w:rsid w:val="00D10F36"/>
    <w:rPr>
      <w:rFonts w:eastAsia="Zurich BT" w:cs="Arial Narrow"/>
      <w:sz w:val="20"/>
      <w:szCs w:val="20"/>
    </w:rPr>
  </w:style>
  <w:style w:type="character" w:customStyle="1" w:styleId="ListLabel281">
    <w:name w:val="ListLabel 281"/>
    <w:qFormat/>
    <w:rsid w:val="00D10F36"/>
    <w:rPr>
      <w:rFonts w:eastAsia="Arial" w:cs="Arial Narrow"/>
      <w:sz w:val="20"/>
      <w:szCs w:val="20"/>
    </w:rPr>
  </w:style>
  <w:style w:type="character" w:customStyle="1" w:styleId="ListLabel282">
    <w:name w:val="ListLabel 282"/>
    <w:qFormat/>
    <w:rsid w:val="00D10F36"/>
    <w:rPr>
      <w:rFonts w:ascii="Arial" w:hAnsi="Arial"/>
      <w:color w:val="000000"/>
      <w:sz w:val="20"/>
      <w:szCs w:val="20"/>
      <w:lang w:eastAsia="ar-SA"/>
    </w:rPr>
  </w:style>
  <w:style w:type="character" w:customStyle="1" w:styleId="ListLabel283">
    <w:name w:val="ListLabel 283"/>
    <w:qFormat/>
    <w:rsid w:val="00D10F36"/>
    <w:rPr>
      <w:rFonts w:eastAsia="Century Gothic" w:cs="Arial Narrow"/>
      <w:sz w:val="20"/>
      <w:szCs w:val="20"/>
    </w:rPr>
  </w:style>
  <w:style w:type="character" w:customStyle="1" w:styleId="ListLabel284">
    <w:name w:val="ListLabel 284"/>
    <w:qFormat/>
    <w:rsid w:val="00D10F36"/>
    <w:rPr>
      <w:rFonts w:ascii="Arial" w:hAnsi="Arial"/>
      <w:sz w:val="20"/>
      <w:szCs w:val="20"/>
    </w:rPr>
  </w:style>
  <w:style w:type="character" w:customStyle="1" w:styleId="ListLabel285">
    <w:name w:val="ListLabel 285"/>
    <w:qFormat/>
    <w:rsid w:val="00D10F36"/>
    <w:rPr>
      <w:rFonts w:ascii="Arial Narrow" w:hAnsi="Arial Narrow" w:cs="Arial"/>
      <w:iCs/>
      <w:color w:val="000000"/>
      <w:sz w:val="20"/>
      <w:szCs w:val="20"/>
      <w:u w:val="none"/>
    </w:rPr>
  </w:style>
  <w:style w:type="character" w:customStyle="1" w:styleId="ListLabel286">
    <w:name w:val="ListLabel 286"/>
    <w:qFormat/>
    <w:rsid w:val="00D10F36"/>
    <w:rPr>
      <w:rFonts w:ascii="Arial Narrow" w:hAnsi="Arial Narrow"/>
      <w:color w:val="000000"/>
      <w:sz w:val="20"/>
      <w:szCs w:val="20"/>
      <w:u w:val="none"/>
    </w:rPr>
  </w:style>
  <w:style w:type="character" w:customStyle="1" w:styleId="ListLabel287">
    <w:name w:val="ListLabel 287"/>
    <w:qFormat/>
    <w:rsid w:val="00D10F36"/>
  </w:style>
  <w:style w:type="character" w:customStyle="1" w:styleId="ListLabel288">
    <w:name w:val="ListLabel 288"/>
    <w:qFormat/>
    <w:rsid w:val="00D10F36"/>
    <w:rPr>
      <w:rFonts w:ascii="Arial" w:hAnsi="Arial" w:cs="Arial Narrow"/>
      <w:color w:val="000000"/>
      <w:sz w:val="18"/>
      <w:szCs w:val="18"/>
    </w:rPr>
  </w:style>
  <w:style w:type="character" w:customStyle="1" w:styleId="ListLabel289">
    <w:name w:val="ListLabel 289"/>
    <w:qFormat/>
    <w:rsid w:val="00D10F36"/>
    <w:rPr>
      <w:b/>
      <w:sz w:val="18"/>
      <w:szCs w:val="20"/>
    </w:rPr>
  </w:style>
  <w:style w:type="character" w:customStyle="1" w:styleId="ListLabel290">
    <w:name w:val="ListLabel 290"/>
    <w:qFormat/>
    <w:rsid w:val="00D10F36"/>
    <w:rPr>
      <w:rFonts w:ascii="Arial" w:hAnsi="Arial" w:cs="Arial"/>
      <w:b/>
      <w:sz w:val="18"/>
      <w:szCs w:val="20"/>
    </w:rPr>
  </w:style>
  <w:style w:type="character" w:customStyle="1" w:styleId="ListLabel291">
    <w:name w:val="ListLabel 291"/>
    <w:qFormat/>
    <w:rsid w:val="00D10F36"/>
    <w:rPr>
      <w:rFonts w:ascii="Arial" w:hAnsi="Arial" w:cs="Arial"/>
      <w:sz w:val="18"/>
      <w:szCs w:val="20"/>
    </w:rPr>
  </w:style>
  <w:style w:type="character" w:customStyle="1" w:styleId="ListLabel292">
    <w:name w:val="ListLabel 292"/>
    <w:qFormat/>
    <w:rsid w:val="00D10F36"/>
    <w:rPr>
      <w:rFonts w:ascii="Arial Narrow" w:hAnsi="Arial Narrow" w:cs="Symbol"/>
      <w:color w:val="000000"/>
      <w:sz w:val="20"/>
      <w:szCs w:val="20"/>
    </w:rPr>
  </w:style>
  <w:style w:type="character" w:customStyle="1" w:styleId="ListLabel293">
    <w:name w:val="ListLabel 293"/>
    <w:qFormat/>
    <w:rsid w:val="00D10F36"/>
    <w:rPr>
      <w:rFonts w:cs="Symbol"/>
      <w:color w:val="000000"/>
      <w:sz w:val="20"/>
      <w:szCs w:val="20"/>
    </w:rPr>
  </w:style>
  <w:style w:type="character" w:customStyle="1" w:styleId="ListLabel294">
    <w:name w:val="ListLabel 294"/>
    <w:qFormat/>
    <w:rsid w:val="00D10F36"/>
    <w:rPr>
      <w:rFonts w:cs="Symbol"/>
      <w:color w:val="000000"/>
      <w:sz w:val="20"/>
      <w:szCs w:val="20"/>
    </w:rPr>
  </w:style>
  <w:style w:type="character" w:customStyle="1" w:styleId="ListLabel295">
    <w:name w:val="ListLabel 295"/>
    <w:qFormat/>
    <w:rsid w:val="00D10F36"/>
    <w:rPr>
      <w:rFonts w:cs="Symbol"/>
      <w:color w:val="000000"/>
      <w:sz w:val="20"/>
      <w:szCs w:val="20"/>
    </w:rPr>
  </w:style>
  <w:style w:type="character" w:customStyle="1" w:styleId="ListLabel296">
    <w:name w:val="ListLabel 296"/>
    <w:qFormat/>
    <w:rsid w:val="00D10F36"/>
    <w:rPr>
      <w:rFonts w:cs="Symbol"/>
      <w:color w:val="000000"/>
      <w:sz w:val="20"/>
      <w:szCs w:val="20"/>
    </w:rPr>
  </w:style>
  <w:style w:type="character" w:customStyle="1" w:styleId="ListLabel297">
    <w:name w:val="ListLabel 297"/>
    <w:qFormat/>
    <w:rsid w:val="00D10F36"/>
    <w:rPr>
      <w:rFonts w:cs="Symbol"/>
      <w:color w:val="000000"/>
      <w:sz w:val="20"/>
      <w:szCs w:val="20"/>
    </w:rPr>
  </w:style>
  <w:style w:type="character" w:customStyle="1" w:styleId="ListLabel298">
    <w:name w:val="ListLabel 298"/>
    <w:qFormat/>
    <w:rsid w:val="00D10F36"/>
    <w:rPr>
      <w:rFonts w:cs="Symbol"/>
      <w:color w:val="000000"/>
      <w:sz w:val="20"/>
      <w:szCs w:val="20"/>
    </w:rPr>
  </w:style>
  <w:style w:type="character" w:customStyle="1" w:styleId="ListLabel299">
    <w:name w:val="ListLabel 299"/>
    <w:qFormat/>
    <w:rsid w:val="00D10F36"/>
    <w:rPr>
      <w:rFonts w:cs="Symbol"/>
      <w:color w:val="000000"/>
      <w:sz w:val="20"/>
      <w:szCs w:val="20"/>
    </w:rPr>
  </w:style>
  <w:style w:type="character" w:customStyle="1" w:styleId="ListLabel300">
    <w:name w:val="ListLabel 300"/>
    <w:qFormat/>
    <w:rsid w:val="00D10F36"/>
    <w:rPr>
      <w:rFonts w:cs="Symbol"/>
      <w:color w:val="000000"/>
      <w:sz w:val="20"/>
      <w:szCs w:val="20"/>
    </w:rPr>
  </w:style>
  <w:style w:type="character" w:customStyle="1" w:styleId="ListLabel301">
    <w:name w:val="ListLabel 301"/>
    <w:qFormat/>
    <w:rsid w:val="00D10F36"/>
    <w:rPr>
      <w:rFonts w:ascii="Arial" w:hAnsi="Arial" w:cs="Arial"/>
      <w:sz w:val="20"/>
      <w:szCs w:val="20"/>
    </w:rPr>
  </w:style>
  <w:style w:type="character" w:customStyle="1" w:styleId="ListLabel302">
    <w:name w:val="ListLabel 302"/>
    <w:qFormat/>
    <w:rsid w:val="00D10F36"/>
    <w:rPr>
      <w:rFonts w:ascii="Arial" w:eastAsia="Arial" w:hAnsi="Arial" w:cs="Arial"/>
      <w:sz w:val="20"/>
      <w:szCs w:val="20"/>
      <w:highlight w:val="white"/>
      <w:lang w:eastAsia="ar-SA" w:bidi="ar-SA"/>
    </w:rPr>
  </w:style>
  <w:style w:type="character" w:customStyle="1" w:styleId="ListLabel303">
    <w:name w:val="ListLabel 303"/>
    <w:qFormat/>
    <w:rsid w:val="00D10F36"/>
    <w:rPr>
      <w:rFonts w:ascii="Arial" w:eastAsia="Times New Roman" w:hAnsi="Arial" w:cs="Arial"/>
      <w:sz w:val="20"/>
      <w:szCs w:val="20"/>
      <w:lang w:eastAsia="ar-SA" w:bidi="ar-SA"/>
    </w:rPr>
  </w:style>
  <w:style w:type="character" w:customStyle="1" w:styleId="ListLabel304">
    <w:name w:val="ListLabel 304"/>
    <w:qFormat/>
    <w:rsid w:val="00D10F36"/>
  </w:style>
  <w:style w:type="character" w:customStyle="1" w:styleId="ListLabel305">
    <w:name w:val="ListLabel 305"/>
    <w:qFormat/>
    <w:rsid w:val="00D10F36"/>
    <w:rPr>
      <w:rFonts w:eastAsia="Times New Roman"/>
    </w:rPr>
  </w:style>
  <w:style w:type="character" w:customStyle="1" w:styleId="ListLabel306">
    <w:name w:val="ListLabel 306"/>
    <w:qFormat/>
    <w:rsid w:val="00D10F36"/>
    <w:rPr>
      <w:rFonts w:eastAsia="Times New Roman"/>
      <w:bCs/>
    </w:rPr>
  </w:style>
  <w:style w:type="character" w:customStyle="1" w:styleId="ListLabel307">
    <w:name w:val="ListLabel 307"/>
    <w:qFormat/>
    <w:rsid w:val="00D10F36"/>
    <w:rPr>
      <w:rFonts w:cs="Arial Narrow"/>
    </w:rPr>
  </w:style>
  <w:style w:type="character" w:customStyle="1" w:styleId="ListLabel308">
    <w:name w:val="ListLabel 308"/>
    <w:qFormat/>
    <w:rsid w:val="00D10F36"/>
    <w:rPr>
      <w:b/>
      <w:bCs/>
    </w:rPr>
  </w:style>
  <w:style w:type="character" w:customStyle="1" w:styleId="ListLabel309">
    <w:name w:val="ListLabel 309"/>
    <w:qFormat/>
    <w:rsid w:val="00D10F36"/>
  </w:style>
  <w:style w:type="character" w:customStyle="1" w:styleId="ListLabel310">
    <w:name w:val="ListLabel 310"/>
    <w:qFormat/>
    <w:rsid w:val="00D10F36"/>
  </w:style>
  <w:style w:type="character" w:customStyle="1" w:styleId="ListLabel311">
    <w:name w:val="ListLabel 311"/>
    <w:qFormat/>
    <w:rsid w:val="00D10F36"/>
    <w:rPr>
      <w:rFonts w:eastAsia="Zurich BT" w:cs="Arial Narrow"/>
    </w:rPr>
  </w:style>
  <w:style w:type="character" w:customStyle="1" w:styleId="ListLabel312">
    <w:name w:val="ListLabel 312"/>
    <w:qFormat/>
    <w:rsid w:val="00D10F36"/>
    <w:rPr>
      <w:rFonts w:eastAsia="Arial" w:cs="Arial Narrow"/>
    </w:rPr>
  </w:style>
  <w:style w:type="character" w:customStyle="1" w:styleId="ListLabel313">
    <w:name w:val="ListLabel 313"/>
    <w:qFormat/>
    <w:rsid w:val="00D10F36"/>
    <w:rPr>
      <w:rFonts w:ascii="Arial" w:hAnsi="Arial"/>
      <w:color w:val="000000"/>
      <w:sz w:val="20"/>
      <w:szCs w:val="20"/>
      <w:lang w:eastAsia="ar-SA"/>
    </w:rPr>
  </w:style>
  <w:style w:type="character" w:customStyle="1" w:styleId="ListLabel314">
    <w:name w:val="ListLabel 314"/>
    <w:qFormat/>
    <w:rsid w:val="00D10F36"/>
    <w:rPr>
      <w:rFonts w:eastAsia="Century Gothic" w:cs="Arial Narrow"/>
    </w:rPr>
  </w:style>
  <w:style w:type="character" w:customStyle="1" w:styleId="ListLabel315">
    <w:name w:val="ListLabel 315"/>
    <w:qFormat/>
    <w:rsid w:val="00D10F36"/>
    <w:rPr>
      <w:rFonts w:ascii="Arial" w:hAnsi="Arial"/>
      <w:sz w:val="20"/>
      <w:szCs w:val="20"/>
    </w:rPr>
  </w:style>
  <w:style w:type="character" w:customStyle="1" w:styleId="ListLabel316">
    <w:name w:val="ListLabel 316"/>
    <w:qFormat/>
    <w:rsid w:val="00D10F36"/>
    <w:rPr>
      <w:rFonts w:ascii="Arial Narrow" w:hAnsi="Arial Narrow" w:cs="Arial"/>
      <w:iCs/>
      <w:color w:val="000000"/>
      <w:sz w:val="20"/>
      <w:szCs w:val="20"/>
      <w:u w:val="none"/>
    </w:rPr>
  </w:style>
  <w:style w:type="character" w:customStyle="1" w:styleId="ListLabel317">
    <w:name w:val="ListLabel 317"/>
    <w:qFormat/>
    <w:rsid w:val="00D10F36"/>
    <w:rPr>
      <w:rFonts w:ascii="Arial Narrow" w:hAnsi="Arial Narrow"/>
      <w:color w:val="000000"/>
      <w:sz w:val="20"/>
      <w:szCs w:val="20"/>
      <w:u w:val="none"/>
    </w:rPr>
  </w:style>
  <w:style w:type="character" w:customStyle="1" w:styleId="ListLabel318">
    <w:name w:val="ListLabel 318"/>
    <w:qFormat/>
    <w:rsid w:val="00D10F36"/>
    <w:rPr>
      <w:rFonts w:ascii="Arial" w:hAnsi="Arial" w:cs="Arial Narrow"/>
      <w:color w:val="000000"/>
      <w:sz w:val="18"/>
      <w:szCs w:val="18"/>
    </w:rPr>
  </w:style>
  <w:style w:type="character" w:customStyle="1" w:styleId="ListLabel319">
    <w:name w:val="ListLabel 319"/>
    <w:qFormat/>
    <w:rsid w:val="00D10F36"/>
    <w:rPr>
      <w:b/>
      <w:sz w:val="18"/>
      <w:szCs w:val="20"/>
    </w:rPr>
  </w:style>
  <w:style w:type="character" w:customStyle="1" w:styleId="ListLabel320">
    <w:name w:val="ListLabel 320"/>
    <w:qFormat/>
    <w:rsid w:val="00D10F36"/>
    <w:rPr>
      <w:rFonts w:ascii="Arial" w:hAnsi="Arial" w:cs="Arial"/>
      <w:b/>
      <w:sz w:val="18"/>
      <w:szCs w:val="20"/>
    </w:rPr>
  </w:style>
  <w:style w:type="character" w:customStyle="1" w:styleId="ListLabel321">
    <w:name w:val="ListLabel 321"/>
    <w:qFormat/>
    <w:rsid w:val="00D10F36"/>
    <w:rPr>
      <w:rFonts w:ascii="Arial" w:hAnsi="Arial" w:cs="Arial"/>
      <w:sz w:val="18"/>
      <w:szCs w:val="20"/>
    </w:rPr>
  </w:style>
  <w:style w:type="character" w:customStyle="1" w:styleId="ListLabel322">
    <w:name w:val="ListLabel 322"/>
    <w:qFormat/>
    <w:rsid w:val="00D10F36"/>
    <w:rPr>
      <w:rFonts w:ascii="Arial Narrow" w:hAnsi="Arial Narrow" w:cs="Symbol"/>
      <w:color w:val="000000"/>
      <w:sz w:val="20"/>
      <w:szCs w:val="20"/>
    </w:rPr>
  </w:style>
  <w:style w:type="character" w:customStyle="1" w:styleId="ListLabel323">
    <w:name w:val="ListLabel 323"/>
    <w:qFormat/>
    <w:rsid w:val="00D10F36"/>
    <w:rPr>
      <w:rFonts w:cs="Symbol"/>
      <w:color w:val="000000"/>
      <w:sz w:val="20"/>
      <w:szCs w:val="20"/>
    </w:rPr>
  </w:style>
  <w:style w:type="character" w:customStyle="1" w:styleId="ListLabel324">
    <w:name w:val="ListLabel 324"/>
    <w:qFormat/>
    <w:rsid w:val="00D10F36"/>
    <w:rPr>
      <w:rFonts w:cs="Symbol"/>
      <w:color w:val="000000"/>
      <w:sz w:val="20"/>
      <w:szCs w:val="20"/>
    </w:rPr>
  </w:style>
  <w:style w:type="character" w:customStyle="1" w:styleId="ListLabel325">
    <w:name w:val="ListLabel 325"/>
    <w:qFormat/>
    <w:rsid w:val="00D10F36"/>
    <w:rPr>
      <w:rFonts w:cs="Symbol"/>
      <w:color w:val="000000"/>
      <w:sz w:val="20"/>
      <w:szCs w:val="20"/>
    </w:rPr>
  </w:style>
  <w:style w:type="character" w:customStyle="1" w:styleId="ListLabel326">
    <w:name w:val="ListLabel 326"/>
    <w:qFormat/>
    <w:rsid w:val="00D10F36"/>
    <w:rPr>
      <w:rFonts w:cs="Symbol"/>
      <w:color w:val="000000"/>
      <w:sz w:val="20"/>
      <w:szCs w:val="20"/>
    </w:rPr>
  </w:style>
  <w:style w:type="character" w:customStyle="1" w:styleId="ListLabel327">
    <w:name w:val="ListLabel 327"/>
    <w:qFormat/>
    <w:rsid w:val="00D10F36"/>
    <w:rPr>
      <w:rFonts w:cs="Symbol"/>
      <w:color w:val="000000"/>
      <w:sz w:val="20"/>
      <w:szCs w:val="20"/>
    </w:rPr>
  </w:style>
  <w:style w:type="character" w:customStyle="1" w:styleId="ListLabel328">
    <w:name w:val="ListLabel 328"/>
    <w:qFormat/>
    <w:rsid w:val="00D10F36"/>
    <w:rPr>
      <w:rFonts w:cs="Symbol"/>
      <w:color w:val="000000"/>
      <w:sz w:val="20"/>
      <w:szCs w:val="20"/>
    </w:rPr>
  </w:style>
  <w:style w:type="character" w:customStyle="1" w:styleId="ListLabel329">
    <w:name w:val="ListLabel 329"/>
    <w:qFormat/>
    <w:rsid w:val="00D10F36"/>
    <w:rPr>
      <w:rFonts w:cs="Symbol"/>
      <w:color w:val="000000"/>
      <w:sz w:val="20"/>
      <w:szCs w:val="20"/>
    </w:rPr>
  </w:style>
  <w:style w:type="character" w:customStyle="1" w:styleId="ListLabel330">
    <w:name w:val="ListLabel 330"/>
    <w:qFormat/>
    <w:rsid w:val="00D10F36"/>
    <w:rPr>
      <w:rFonts w:cs="Symbol"/>
      <w:color w:val="000000"/>
      <w:sz w:val="20"/>
      <w:szCs w:val="20"/>
    </w:rPr>
  </w:style>
  <w:style w:type="character" w:customStyle="1" w:styleId="ListLabel331">
    <w:name w:val="ListLabel 331"/>
    <w:qFormat/>
    <w:rsid w:val="00D10F36"/>
    <w:rPr>
      <w:rFonts w:ascii="Arial" w:hAnsi="Arial" w:cs="Arial"/>
      <w:sz w:val="20"/>
      <w:szCs w:val="20"/>
    </w:rPr>
  </w:style>
  <w:style w:type="character" w:customStyle="1" w:styleId="ListLabel332">
    <w:name w:val="ListLabel 332"/>
    <w:qFormat/>
    <w:rsid w:val="00D10F36"/>
    <w:rPr>
      <w:rFonts w:ascii="Arial" w:eastAsia="Arial" w:hAnsi="Arial" w:cs="Arial"/>
      <w:sz w:val="20"/>
      <w:szCs w:val="20"/>
      <w:highlight w:val="white"/>
      <w:lang w:eastAsia="ar-SA" w:bidi="ar-SA"/>
    </w:rPr>
  </w:style>
  <w:style w:type="character" w:customStyle="1" w:styleId="ListLabel333">
    <w:name w:val="ListLabel 333"/>
    <w:qFormat/>
    <w:rsid w:val="00D10F36"/>
    <w:rPr>
      <w:rFonts w:ascii="Arial" w:eastAsia="Times New Roman" w:hAnsi="Arial" w:cs="Arial"/>
      <w:sz w:val="20"/>
      <w:szCs w:val="20"/>
      <w:lang w:eastAsia="ar-SA" w:bidi="ar-SA"/>
    </w:rPr>
  </w:style>
  <w:style w:type="character" w:customStyle="1" w:styleId="ListLabel334">
    <w:name w:val="ListLabel 334"/>
    <w:qFormat/>
    <w:rsid w:val="00D10F36"/>
  </w:style>
  <w:style w:type="character" w:customStyle="1" w:styleId="ListLabel335">
    <w:name w:val="ListLabel 335"/>
    <w:qFormat/>
    <w:rsid w:val="00D10F36"/>
    <w:rPr>
      <w:rFonts w:eastAsia="Times New Roman"/>
    </w:rPr>
  </w:style>
  <w:style w:type="character" w:customStyle="1" w:styleId="ListLabel336">
    <w:name w:val="ListLabel 336"/>
    <w:qFormat/>
    <w:rsid w:val="00D10F36"/>
    <w:rPr>
      <w:rFonts w:eastAsia="Times New Roman"/>
      <w:bCs/>
    </w:rPr>
  </w:style>
  <w:style w:type="character" w:customStyle="1" w:styleId="ListLabel337">
    <w:name w:val="ListLabel 337"/>
    <w:qFormat/>
    <w:rsid w:val="00D10F36"/>
    <w:rPr>
      <w:rFonts w:cs="Arial Narrow"/>
    </w:rPr>
  </w:style>
  <w:style w:type="character" w:customStyle="1" w:styleId="ListLabel338">
    <w:name w:val="ListLabel 338"/>
    <w:qFormat/>
    <w:rsid w:val="00D10F36"/>
    <w:rPr>
      <w:b/>
      <w:bCs/>
    </w:rPr>
  </w:style>
  <w:style w:type="character" w:customStyle="1" w:styleId="ListLabel339">
    <w:name w:val="ListLabel 339"/>
    <w:qFormat/>
    <w:rsid w:val="00D10F36"/>
  </w:style>
  <w:style w:type="character" w:customStyle="1" w:styleId="ListLabel340">
    <w:name w:val="ListLabel 340"/>
    <w:qFormat/>
    <w:rsid w:val="00D10F36"/>
  </w:style>
  <w:style w:type="character" w:customStyle="1" w:styleId="ListLabel341">
    <w:name w:val="ListLabel 341"/>
    <w:qFormat/>
    <w:rsid w:val="00D10F36"/>
    <w:rPr>
      <w:rFonts w:eastAsia="Zurich BT" w:cs="Arial Narrow"/>
    </w:rPr>
  </w:style>
  <w:style w:type="character" w:customStyle="1" w:styleId="ListLabel342">
    <w:name w:val="ListLabel 342"/>
    <w:qFormat/>
    <w:rsid w:val="00D10F36"/>
    <w:rPr>
      <w:rFonts w:eastAsia="Arial" w:cs="Arial Narrow"/>
    </w:rPr>
  </w:style>
  <w:style w:type="character" w:customStyle="1" w:styleId="ListLabel343">
    <w:name w:val="ListLabel 343"/>
    <w:qFormat/>
    <w:rsid w:val="00D10F36"/>
    <w:rPr>
      <w:rFonts w:ascii="Arial" w:hAnsi="Arial"/>
      <w:color w:val="000000"/>
      <w:sz w:val="20"/>
      <w:szCs w:val="20"/>
      <w:lang w:eastAsia="ar-SA"/>
    </w:rPr>
  </w:style>
  <w:style w:type="character" w:customStyle="1" w:styleId="ListLabel344">
    <w:name w:val="ListLabel 344"/>
    <w:qFormat/>
    <w:rsid w:val="00D10F36"/>
    <w:rPr>
      <w:rFonts w:eastAsia="Century Gothic" w:cs="Arial Narrow"/>
    </w:rPr>
  </w:style>
  <w:style w:type="character" w:customStyle="1" w:styleId="ListLabel345">
    <w:name w:val="ListLabel 345"/>
    <w:qFormat/>
    <w:rsid w:val="00D10F36"/>
    <w:rPr>
      <w:rFonts w:ascii="Arial" w:hAnsi="Arial"/>
      <w:sz w:val="20"/>
      <w:szCs w:val="20"/>
    </w:rPr>
  </w:style>
  <w:style w:type="character" w:customStyle="1" w:styleId="ListLabel346">
    <w:name w:val="ListLabel 346"/>
    <w:qFormat/>
    <w:rsid w:val="00D10F36"/>
    <w:rPr>
      <w:rFonts w:ascii="Arial Narrow" w:hAnsi="Arial Narrow" w:cs="Arial"/>
      <w:iCs/>
      <w:color w:val="000000"/>
      <w:sz w:val="20"/>
      <w:szCs w:val="20"/>
      <w:u w:val="none"/>
    </w:rPr>
  </w:style>
  <w:style w:type="character" w:customStyle="1" w:styleId="ListLabel347">
    <w:name w:val="ListLabel 347"/>
    <w:qFormat/>
    <w:rsid w:val="00D10F36"/>
    <w:rPr>
      <w:rFonts w:ascii="Arial Narrow" w:hAnsi="Arial Narrow"/>
      <w:color w:val="000000"/>
      <w:sz w:val="20"/>
      <w:szCs w:val="20"/>
      <w:u w:val="none"/>
    </w:rPr>
  </w:style>
  <w:style w:type="character" w:customStyle="1" w:styleId="ListLabel348">
    <w:name w:val="ListLabel 348"/>
    <w:qFormat/>
    <w:rsid w:val="00D10F36"/>
    <w:rPr>
      <w:rFonts w:ascii="Arial" w:hAnsi="Arial" w:cs="Arial Narrow"/>
      <w:color w:val="000000"/>
      <w:sz w:val="18"/>
      <w:szCs w:val="18"/>
    </w:rPr>
  </w:style>
  <w:style w:type="character" w:customStyle="1" w:styleId="ListLabel349">
    <w:name w:val="ListLabel 349"/>
    <w:qFormat/>
    <w:rsid w:val="00D10F36"/>
    <w:rPr>
      <w:b/>
      <w:sz w:val="18"/>
      <w:szCs w:val="20"/>
    </w:rPr>
  </w:style>
  <w:style w:type="character" w:customStyle="1" w:styleId="ListLabel350">
    <w:name w:val="ListLabel 350"/>
    <w:qFormat/>
    <w:rsid w:val="00D10F36"/>
    <w:rPr>
      <w:rFonts w:ascii="Arial" w:hAnsi="Arial" w:cs="Arial"/>
      <w:b/>
      <w:sz w:val="18"/>
      <w:szCs w:val="20"/>
    </w:rPr>
  </w:style>
  <w:style w:type="character" w:customStyle="1" w:styleId="ListLabel351">
    <w:name w:val="ListLabel 351"/>
    <w:qFormat/>
    <w:rsid w:val="00D10F36"/>
    <w:rPr>
      <w:rFonts w:ascii="Arial" w:hAnsi="Arial" w:cs="Arial"/>
      <w:sz w:val="18"/>
      <w:szCs w:val="20"/>
    </w:rPr>
  </w:style>
  <w:style w:type="character" w:customStyle="1" w:styleId="ListLabel352">
    <w:name w:val="ListLabel 352"/>
    <w:qFormat/>
    <w:rsid w:val="00D10F36"/>
    <w:rPr>
      <w:rFonts w:ascii="Arial Narrow" w:hAnsi="Arial Narrow" w:cs="Symbol"/>
      <w:color w:val="000000"/>
      <w:sz w:val="20"/>
      <w:szCs w:val="20"/>
    </w:rPr>
  </w:style>
  <w:style w:type="character" w:customStyle="1" w:styleId="ListLabel353">
    <w:name w:val="ListLabel 353"/>
    <w:qFormat/>
    <w:rsid w:val="00D10F36"/>
    <w:rPr>
      <w:rFonts w:cs="Symbol"/>
      <w:color w:val="000000"/>
      <w:sz w:val="20"/>
      <w:szCs w:val="20"/>
    </w:rPr>
  </w:style>
  <w:style w:type="character" w:customStyle="1" w:styleId="ListLabel354">
    <w:name w:val="ListLabel 354"/>
    <w:qFormat/>
    <w:rsid w:val="00D10F36"/>
    <w:rPr>
      <w:rFonts w:cs="Symbol"/>
      <w:color w:val="000000"/>
      <w:sz w:val="20"/>
      <w:szCs w:val="20"/>
    </w:rPr>
  </w:style>
  <w:style w:type="character" w:customStyle="1" w:styleId="ListLabel355">
    <w:name w:val="ListLabel 355"/>
    <w:qFormat/>
    <w:rsid w:val="00D10F36"/>
    <w:rPr>
      <w:rFonts w:cs="Symbol"/>
      <w:color w:val="000000"/>
      <w:sz w:val="20"/>
      <w:szCs w:val="20"/>
    </w:rPr>
  </w:style>
  <w:style w:type="character" w:customStyle="1" w:styleId="ListLabel356">
    <w:name w:val="ListLabel 356"/>
    <w:qFormat/>
    <w:rsid w:val="00D10F36"/>
    <w:rPr>
      <w:rFonts w:cs="Symbol"/>
      <w:color w:val="000000"/>
      <w:sz w:val="20"/>
      <w:szCs w:val="20"/>
    </w:rPr>
  </w:style>
  <w:style w:type="character" w:customStyle="1" w:styleId="ListLabel357">
    <w:name w:val="ListLabel 357"/>
    <w:qFormat/>
    <w:rsid w:val="00D10F36"/>
    <w:rPr>
      <w:rFonts w:cs="Symbol"/>
      <w:color w:val="000000"/>
      <w:sz w:val="20"/>
      <w:szCs w:val="20"/>
    </w:rPr>
  </w:style>
  <w:style w:type="character" w:customStyle="1" w:styleId="ListLabel358">
    <w:name w:val="ListLabel 358"/>
    <w:qFormat/>
    <w:rsid w:val="00D10F36"/>
    <w:rPr>
      <w:rFonts w:cs="Symbol"/>
      <w:color w:val="000000"/>
      <w:sz w:val="20"/>
      <w:szCs w:val="20"/>
    </w:rPr>
  </w:style>
  <w:style w:type="character" w:customStyle="1" w:styleId="ListLabel359">
    <w:name w:val="ListLabel 359"/>
    <w:qFormat/>
    <w:rsid w:val="00D10F36"/>
    <w:rPr>
      <w:rFonts w:cs="Symbol"/>
      <w:color w:val="000000"/>
      <w:sz w:val="20"/>
      <w:szCs w:val="20"/>
    </w:rPr>
  </w:style>
  <w:style w:type="character" w:customStyle="1" w:styleId="ListLabel360">
    <w:name w:val="ListLabel 360"/>
    <w:qFormat/>
    <w:rsid w:val="00D10F36"/>
    <w:rPr>
      <w:rFonts w:cs="Symbol"/>
      <w:color w:val="000000"/>
      <w:sz w:val="20"/>
      <w:szCs w:val="20"/>
    </w:rPr>
  </w:style>
  <w:style w:type="character" w:customStyle="1" w:styleId="ListLabel361">
    <w:name w:val="ListLabel 361"/>
    <w:qFormat/>
    <w:rsid w:val="00D10F36"/>
    <w:rPr>
      <w:rFonts w:ascii="Arial" w:hAnsi="Arial" w:cs="Arial"/>
      <w:sz w:val="20"/>
      <w:szCs w:val="20"/>
    </w:rPr>
  </w:style>
  <w:style w:type="character" w:customStyle="1" w:styleId="ListLabel362">
    <w:name w:val="ListLabel 362"/>
    <w:qFormat/>
    <w:rsid w:val="00D10F36"/>
    <w:rPr>
      <w:rFonts w:ascii="Arial" w:eastAsia="Arial" w:hAnsi="Arial" w:cs="Arial"/>
      <w:sz w:val="20"/>
      <w:szCs w:val="20"/>
      <w:highlight w:val="white"/>
      <w:lang w:eastAsia="ar-SA" w:bidi="ar-SA"/>
    </w:rPr>
  </w:style>
  <w:style w:type="character" w:customStyle="1" w:styleId="ListLabel363">
    <w:name w:val="ListLabel 363"/>
    <w:qFormat/>
    <w:rsid w:val="00D10F36"/>
    <w:rPr>
      <w:rFonts w:ascii="Arial" w:eastAsia="Times New Roman" w:hAnsi="Arial" w:cs="Arial"/>
      <w:sz w:val="20"/>
      <w:szCs w:val="20"/>
      <w:lang w:eastAsia="ar-SA" w:bidi="ar-SA"/>
    </w:rPr>
  </w:style>
  <w:style w:type="character" w:customStyle="1" w:styleId="ListLabel364">
    <w:name w:val="ListLabel 364"/>
    <w:qFormat/>
    <w:rsid w:val="00D10F36"/>
  </w:style>
  <w:style w:type="character" w:customStyle="1" w:styleId="ListLabel365">
    <w:name w:val="ListLabel 365"/>
    <w:qFormat/>
    <w:rsid w:val="00D10F36"/>
    <w:rPr>
      <w:rFonts w:eastAsia="Times New Roman"/>
    </w:rPr>
  </w:style>
  <w:style w:type="character" w:customStyle="1" w:styleId="ListLabel366">
    <w:name w:val="ListLabel 366"/>
    <w:qFormat/>
    <w:rsid w:val="00D10F36"/>
    <w:rPr>
      <w:rFonts w:eastAsia="Times New Roman"/>
      <w:bCs/>
    </w:rPr>
  </w:style>
  <w:style w:type="character" w:customStyle="1" w:styleId="ListLabel367">
    <w:name w:val="ListLabel 367"/>
    <w:qFormat/>
    <w:rsid w:val="00D10F36"/>
    <w:rPr>
      <w:rFonts w:cs="Arial Narrow"/>
    </w:rPr>
  </w:style>
  <w:style w:type="character" w:customStyle="1" w:styleId="ListLabel368">
    <w:name w:val="ListLabel 368"/>
    <w:qFormat/>
    <w:rsid w:val="00D10F36"/>
    <w:rPr>
      <w:b/>
      <w:bCs/>
    </w:rPr>
  </w:style>
  <w:style w:type="character" w:customStyle="1" w:styleId="ListLabel369">
    <w:name w:val="ListLabel 369"/>
    <w:qFormat/>
    <w:rsid w:val="00D10F36"/>
  </w:style>
  <w:style w:type="character" w:customStyle="1" w:styleId="ListLabel370">
    <w:name w:val="ListLabel 370"/>
    <w:qFormat/>
    <w:rsid w:val="00D10F36"/>
  </w:style>
  <w:style w:type="character" w:customStyle="1" w:styleId="ListLabel371">
    <w:name w:val="ListLabel 371"/>
    <w:qFormat/>
    <w:rsid w:val="00D10F36"/>
    <w:rPr>
      <w:rFonts w:eastAsia="Zurich BT" w:cs="Arial Narrow"/>
    </w:rPr>
  </w:style>
  <w:style w:type="character" w:customStyle="1" w:styleId="ListLabel372">
    <w:name w:val="ListLabel 372"/>
    <w:qFormat/>
    <w:rsid w:val="00D10F36"/>
    <w:rPr>
      <w:rFonts w:eastAsia="Arial" w:cs="Arial Narrow"/>
    </w:rPr>
  </w:style>
  <w:style w:type="character" w:customStyle="1" w:styleId="ListLabel373">
    <w:name w:val="ListLabel 373"/>
    <w:qFormat/>
    <w:rsid w:val="00D10F36"/>
    <w:rPr>
      <w:rFonts w:ascii="Arial" w:hAnsi="Arial"/>
      <w:color w:val="000000"/>
      <w:sz w:val="20"/>
      <w:szCs w:val="20"/>
      <w:lang w:eastAsia="ar-SA"/>
    </w:rPr>
  </w:style>
  <w:style w:type="character" w:customStyle="1" w:styleId="ListLabel374">
    <w:name w:val="ListLabel 374"/>
    <w:qFormat/>
    <w:rsid w:val="00D10F36"/>
    <w:rPr>
      <w:rFonts w:eastAsia="Century Gothic" w:cs="Arial Narrow"/>
    </w:rPr>
  </w:style>
  <w:style w:type="character" w:customStyle="1" w:styleId="ListLabel375">
    <w:name w:val="ListLabel 375"/>
    <w:qFormat/>
    <w:rsid w:val="00D10F36"/>
    <w:rPr>
      <w:rFonts w:ascii="Arial" w:hAnsi="Arial"/>
      <w:sz w:val="20"/>
      <w:szCs w:val="20"/>
    </w:rPr>
  </w:style>
  <w:style w:type="character" w:customStyle="1" w:styleId="ListLabel376">
    <w:name w:val="ListLabel 376"/>
    <w:qFormat/>
    <w:rsid w:val="00D10F36"/>
    <w:rPr>
      <w:rFonts w:ascii="Arial Narrow" w:hAnsi="Arial Narrow" w:cs="Arial"/>
      <w:iCs/>
      <w:color w:val="000000"/>
      <w:sz w:val="20"/>
      <w:szCs w:val="20"/>
      <w:u w:val="none"/>
    </w:rPr>
  </w:style>
  <w:style w:type="character" w:customStyle="1" w:styleId="ListLabel377">
    <w:name w:val="ListLabel 377"/>
    <w:qFormat/>
    <w:rsid w:val="00D10F36"/>
    <w:rPr>
      <w:rFonts w:ascii="Arial Narrow" w:hAnsi="Arial Narrow"/>
      <w:color w:val="000000"/>
      <w:sz w:val="20"/>
      <w:szCs w:val="20"/>
      <w:u w:val="none"/>
    </w:rPr>
  </w:style>
  <w:style w:type="character" w:customStyle="1" w:styleId="ListLabel378">
    <w:name w:val="ListLabel 378"/>
    <w:qFormat/>
    <w:rsid w:val="00D10F36"/>
    <w:rPr>
      <w:rFonts w:ascii="Arial" w:hAnsi="Arial" w:cs="Arial Narrow"/>
      <w:color w:val="000000"/>
      <w:sz w:val="18"/>
      <w:szCs w:val="18"/>
    </w:rPr>
  </w:style>
  <w:style w:type="paragraph" w:styleId="Ttulo">
    <w:name w:val="Title"/>
    <w:basedOn w:val="Normal"/>
    <w:next w:val="Corpodetexto"/>
    <w:link w:val="TtuloChar"/>
    <w:qFormat/>
    <w:rsid w:val="00D10F36"/>
    <w:pPr>
      <w:keepNext/>
      <w:widowControl w:val="0"/>
      <w:suppressAutoHyphens/>
      <w:spacing w:before="240" w:after="120" w:line="240" w:lineRule="auto"/>
    </w:pPr>
    <w:rPr>
      <w:rFonts w:ascii="Liberation Sans" w:eastAsia="Microsoft YaHei" w:hAnsi="Liberation Sans" w:cs="Mangal"/>
      <w:sz w:val="28"/>
      <w:szCs w:val="28"/>
      <w:lang w:eastAsia="hi-IN"/>
    </w:rPr>
  </w:style>
  <w:style w:type="character" w:customStyle="1" w:styleId="TtuloChar1">
    <w:name w:val="Título Char1"/>
    <w:basedOn w:val="Fontepargpadro"/>
    <w:uiPriority w:val="10"/>
    <w:rsid w:val="00D10F36"/>
    <w:rPr>
      <w:rFonts w:asciiTheme="majorHAnsi" w:eastAsiaTheme="majorEastAsia" w:hAnsiTheme="majorHAnsi" w:cstheme="majorBidi"/>
      <w:spacing w:val="-10"/>
      <w:kern w:val="28"/>
      <w:sz w:val="56"/>
      <w:szCs w:val="56"/>
    </w:rPr>
  </w:style>
  <w:style w:type="paragraph" w:styleId="Lista">
    <w:name w:val="List"/>
    <w:basedOn w:val="Corpodetexto"/>
    <w:rsid w:val="00D10F36"/>
    <w:rPr>
      <w:rFonts w:cs="Mangal"/>
    </w:rPr>
  </w:style>
  <w:style w:type="paragraph" w:styleId="Legenda">
    <w:name w:val="caption"/>
    <w:basedOn w:val="Normal"/>
    <w:qFormat/>
    <w:rsid w:val="00D10F36"/>
    <w:pPr>
      <w:widowControl w:val="0"/>
      <w:suppressLineNumbers/>
      <w:suppressAutoHyphens/>
      <w:spacing w:before="120" w:after="120" w:line="240" w:lineRule="auto"/>
    </w:pPr>
    <w:rPr>
      <w:rFonts w:ascii="Times New Roman" w:eastAsia="Lucida Sans Unicode" w:hAnsi="Times New Roman" w:cs="Mangal"/>
      <w:i/>
      <w:iCs/>
      <w:sz w:val="24"/>
      <w:szCs w:val="24"/>
      <w:lang w:eastAsia="hi-IN" w:bidi="hi-IN"/>
    </w:rPr>
  </w:style>
  <w:style w:type="paragraph" w:customStyle="1" w:styleId="ndice">
    <w:name w:val="Índice"/>
    <w:basedOn w:val="Normal"/>
    <w:qFormat/>
    <w:rsid w:val="00D10F36"/>
    <w:pPr>
      <w:widowControl w:val="0"/>
      <w:suppressLineNumbers/>
      <w:suppressAutoHyphens/>
      <w:spacing w:after="0" w:line="240" w:lineRule="auto"/>
    </w:pPr>
    <w:rPr>
      <w:rFonts w:ascii="Times New Roman" w:eastAsia="Lucida Sans Unicode" w:hAnsi="Times New Roman" w:cs="Mangal"/>
      <w:sz w:val="24"/>
      <w:szCs w:val="24"/>
      <w:lang w:eastAsia="hi-IN" w:bidi="hi-IN"/>
    </w:rPr>
  </w:style>
  <w:style w:type="character" w:customStyle="1" w:styleId="TextodebaloChar1">
    <w:name w:val="Texto de balão Char1"/>
    <w:basedOn w:val="Fontepargpadro"/>
    <w:uiPriority w:val="99"/>
    <w:semiHidden/>
    <w:rsid w:val="00D10F36"/>
    <w:rPr>
      <w:rFonts w:ascii="Segoe UI" w:eastAsia="Lucida Sans Unicode" w:hAnsi="Segoe UI" w:cs="Mangal"/>
      <w:sz w:val="18"/>
      <w:szCs w:val="16"/>
      <w:lang w:eastAsia="hi-IN" w:bidi="hi-IN"/>
    </w:rPr>
  </w:style>
  <w:style w:type="paragraph" w:customStyle="1" w:styleId="CabealhoeRodap">
    <w:name w:val="Cabeçalho e Rodapé"/>
    <w:basedOn w:val="Normal"/>
    <w:qFormat/>
    <w:rsid w:val="00D10F36"/>
    <w:pPr>
      <w:widowControl w:val="0"/>
      <w:suppressAutoHyphens/>
      <w:spacing w:after="0" w:line="240" w:lineRule="auto"/>
    </w:pPr>
    <w:rPr>
      <w:rFonts w:ascii="Times New Roman" w:eastAsia="Lucida Sans Unicode" w:hAnsi="Times New Roman" w:cs="Tahoma"/>
      <w:sz w:val="24"/>
      <w:szCs w:val="24"/>
      <w:lang w:eastAsia="hi-IN" w:bidi="hi-IN"/>
    </w:rPr>
  </w:style>
  <w:style w:type="character" w:customStyle="1" w:styleId="CabealhoChar1">
    <w:name w:val="Cabeçalho Char1"/>
    <w:basedOn w:val="Fontepargpadro"/>
    <w:uiPriority w:val="99"/>
    <w:semiHidden/>
    <w:rsid w:val="00D10F36"/>
    <w:rPr>
      <w:rFonts w:ascii="Times New Roman" w:eastAsia="Lucida Sans Unicode" w:hAnsi="Times New Roman" w:cs="Mangal"/>
      <w:sz w:val="24"/>
      <w:szCs w:val="21"/>
      <w:lang w:eastAsia="hi-IN" w:bidi="hi-IN"/>
    </w:rPr>
  </w:style>
  <w:style w:type="character" w:customStyle="1" w:styleId="RodapChar1">
    <w:name w:val="Rodapé Char1"/>
    <w:basedOn w:val="Fontepargpadro"/>
    <w:uiPriority w:val="99"/>
    <w:semiHidden/>
    <w:rsid w:val="00D10F36"/>
    <w:rPr>
      <w:rFonts w:ascii="Times New Roman" w:eastAsia="Lucida Sans Unicode" w:hAnsi="Times New Roman" w:cs="Mangal"/>
      <w:sz w:val="24"/>
      <w:szCs w:val="21"/>
      <w:lang w:eastAsia="hi-IN" w:bidi="hi-IN"/>
    </w:rPr>
  </w:style>
  <w:style w:type="paragraph" w:customStyle="1" w:styleId="Nvel2">
    <w:name w:val="Nível 2"/>
    <w:basedOn w:val="Normal"/>
    <w:next w:val="Normal"/>
    <w:qFormat/>
    <w:rsid w:val="00D10F36"/>
    <w:pPr>
      <w:spacing w:after="120" w:line="240" w:lineRule="auto"/>
      <w:jc w:val="both"/>
    </w:pPr>
    <w:rPr>
      <w:rFonts w:ascii="Arial" w:eastAsiaTheme="minorEastAsia" w:hAnsi="Arial" w:cs="Times New Roman"/>
      <w:b/>
      <w:sz w:val="24"/>
      <w:szCs w:val="20"/>
      <w:lang w:eastAsia="pt-BR"/>
    </w:rPr>
  </w:style>
  <w:style w:type="character" w:customStyle="1" w:styleId="CitaoChar1">
    <w:name w:val="Citação Char1"/>
    <w:basedOn w:val="Fontepargpadro"/>
    <w:rsid w:val="00D10F36"/>
    <w:rPr>
      <w:rFonts w:ascii="Times New Roman" w:eastAsia="Lucida Sans Unicode" w:hAnsi="Times New Roman" w:cs="Mangal"/>
      <w:i/>
      <w:iCs/>
      <w:color w:val="404040" w:themeColor="text1" w:themeTint="BF"/>
      <w:sz w:val="24"/>
      <w:szCs w:val="21"/>
      <w:lang w:eastAsia="hi-IN" w:bidi="hi-IN"/>
    </w:rPr>
  </w:style>
  <w:style w:type="paragraph" w:styleId="Commarcadores5">
    <w:name w:val="List Bullet 5"/>
    <w:basedOn w:val="Normal"/>
    <w:qFormat/>
    <w:rsid w:val="00D10F36"/>
    <w:p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D10F36"/>
    <w:rPr>
      <w:sz w:val="22"/>
      <w:szCs w:val="20"/>
    </w:rPr>
  </w:style>
  <w:style w:type="character" w:customStyle="1" w:styleId="TextodecomentrioChar1">
    <w:name w:val="Texto de comentário Char1"/>
    <w:basedOn w:val="Fontepargpadro"/>
    <w:uiPriority w:val="99"/>
    <w:semiHidden/>
    <w:rsid w:val="00D10F36"/>
    <w:rPr>
      <w:rFonts w:ascii="Times New Roman" w:eastAsia="Lucida Sans Unicode" w:hAnsi="Times New Roman" w:cs="Mangal"/>
      <w:sz w:val="20"/>
      <w:szCs w:val="18"/>
      <w:lang w:eastAsia="hi-IN" w:bidi="hi-IN"/>
    </w:rPr>
  </w:style>
  <w:style w:type="character" w:customStyle="1" w:styleId="AssuntodocomentrioChar1">
    <w:name w:val="Assunto do comentário Char1"/>
    <w:basedOn w:val="TextodecomentrioChar1"/>
    <w:uiPriority w:val="99"/>
    <w:semiHidden/>
    <w:rsid w:val="00D10F36"/>
    <w:rPr>
      <w:rFonts w:ascii="Times New Roman" w:eastAsia="Lucida Sans Unicode" w:hAnsi="Times New Roman" w:cs="Mangal"/>
      <w:b/>
      <w:bCs/>
      <w:sz w:val="20"/>
      <w:szCs w:val="18"/>
      <w:lang w:eastAsia="hi-IN" w:bidi="hi-IN"/>
    </w:rPr>
  </w:style>
  <w:style w:type="paragraph" w:customStyle="1" w:styleId="Nivel01Titulo">
    <w:name w:val="Nivel_01_Titulo"/>
    <w:basedOn w:val="Nivel01"/>
    <w:link w:val="Nivel01TituloChar"/>
    <w:qFormat/>
    <w:rsid w:val="00D10F36"/>
    <w:pPr>
      <w:spacing w:after="0" w:line="240" w:lineRule="auto"/>
      <w:jc w:val="left"/>
    </w:pPr>
    <w:rPr>
      <w:rFonts w:eastAsia="Microsoft YaHei" w:cstheme="majorBidi"/>
      <w:color w:val="000000" w:themeColor="text1"/>
      <w:sz w:val="52"/>
      <w:szCs w:val="52"/>
      <w:lang w:eastAsia="hi-IN"/>
    </w:rPr>
  </w:style>
  <w:style w:type="paragraph" w:customStyle="1" w:styleId="paragraph">
    <w:name w:val="paragraph"/>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PargrafodaLista1">
    <w:name w:val="Parágrafo da Lista1"/>
    <w:basedOn w:val="Normal"/>
    <w:qFormat/>
    <w:rsid w:val="00D10F36"/>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10">
    <w:name w:val="Nivel 1"/>
    <w:basedOn w:val="Nivel2"/>
    <w:next w:val="Nivel2"/>
    <w:qFormat/>
    <w:rsid w:val="00D10F36"/>
    <w:pPr>
      <w:ind w:left="360" w:hanging="360"/>
    </w:pPr>
    <w:rPr>
      <w:rFonts w:eastAsiaTheme="minorEastAsia" w:cstheme="minorBidi"/>
      <w:b/>
      <w:szCs w:val="20"/>
      <w:lang w:eastAsia="pt-BR"/>
    </w:rPr>
  </w:style>
  <w:style w:type="paragraph" w:customStyle="1" w:styleId="textbody0">
    <w:name w:val="textbody"/>
    <w:basedOn w:val="Normal"/>
    <w:link w:val="CorpodetextoChar"/>
    <w:qFormat/>
    <w:rsid w:val="00D10F36"/>
    <w:pPr>
      <w:spacing w:beforeAutospacing="1" w:after="0" w:afterAutospacing="1" w:line="240" w:lineRule="auto"/>
    </w:pPr>
  </w:style>
  <w:style w:type="paragraph" w:customStyle="1" w:styleId="em0020ementa">
    <w:name w:val="em_0020ementa"/>
    <w:basedOn w:val="Normal"/>
    <w:qFormat/>
    <w:rsid w:val="00D10F36"/>
    <w:pPr>
      <w:spacing w:after="0" w:line="240" w:lineRule="auto"/>
      <w:ind w:left="4160"/>
      <w:jc w:val="both"/>
    </w:pPr>
    <w:rPr>
      <w:rFonts w:ascii="Times New Roman" w:eastAsia="Times New Roman" w:hAnsi="Times New Roman" w:cs="Times New Roman"/>
      <w:sz w:val="28"/>
      <w:szCs w:val="28"/>
      <w:lang w:eastAsia="pt-BR"/>
    </w:rPr>
  </w:style>
  <w:style w:type="paragraph" w:styleId="Reviso">
    <w:name w:val="Revision"/>
    <w:uiPriority w:val="99"/>
    <w:semiHidden/>
    <w:qFormat/>
    <w:rsid w:val="00D10F36"/>
    <w:pPr>
      <w:suppressAutoHyphens/>
      <w:spacing w:after="0" w:line="240" w:lineRule="auto"/>
    </w:pPr>
    <w:rPr>
      <w:rFonts w:ascii="Ecofont_Spranq_eco_Sans" w:eastAsia="Times New Roman" w:hAnsi="Ecofont_Spranq_eco_Sans" w:cs="Tahoma"/>
      <w:sz w:val="24"/>
      <w:szCs w:val="24"/>
      <w:lang w:eastAsia="pt-BR"/>
    </w:rPr>
  </w:style>
  <w:style w:type="paragraph" w:customStyle="1" w:styleId="texto1">
    <w:name w:val="texto1"/>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qFormat/>
    <w:rsid w:val="00D10F3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rPr>
  </w:style>
  <w:style w:type="paragraph" w:customStyle="1" w:styleId="xwestern">
    <w:name w:val="x_western"/>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TCU-Ac-item9-0">
    <w:name w:val="TCU - Ac - item 9 - §§_0"/>
    <w:basedOn w:val="Normal"/>
    <w:qFormat/>
    <w:rsid w:val="00D10F36"/>
    <w:pPr>
      <w:spacing w:after="0" w:line="240" w:lineRule="auto"/>
      <w:ind w:firstLine="1134"/>
      <w:jc w:val="both"/>
    </w:pPr>
    <w:rPr>
      <w:rFonts w:ascii="Times New Roman" w:eastAsia="Times New Roman" w:hAnsi="Times New Roman" w:cs="Times New Roman"/>
      <w:sz w:val="24"/>
    </w:rPr>
  </w:style>
  <w:style w:type="paragraph" w:customStyle="1" w:styleId="Normal1">
    <w:name w:val="Normal_1"/>
    <w:qFormat/>
    <w:rsid w:val="00D10F36"/>
    <w:pPr>
      <w:suppressAutoHyphens/>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Nvel2Opcional">
    <w:name w:val="Nível 2 Opcional"/>
    <w:basedOn w:val="Nivel2"/>
    <w:link w:val="Nvel2OpcionalChar"/>
    <w:qFormat/>
    <w:rsid w:val="00D10F36"/>
    <w:pPr>
      <w:ind w:left="432" w:hanging="432"/>
    </w:pPr>
    <w:rPr>
      <w:rFonts w:eastAsia="Times New Roman" w:cstheme="minorBidi"/>
      <w:i/>
      <w:color w:val="FF0000"/>
      <w:szCs w:val="20"/>
      <w:lang w:eastAsia="pt-BR"/>
    </w:rPr>
  </w:style>
  <w:style w:type="paragraph" w:customStyle="1" w:styleId="Nvel3Opcional">
    <w:name w:val="Nível 3 Opcional"/>
    <w:basedOn w:val="Nivel3"/>
    <w:link w:val="Nvel3OpcionalChar"/>
    <w:qFormat/>
    <w:rsid w:val="00D10F36"/>
    <w:pPr>
      <w:tabs>
        <w:tab w:val="clear" w:pos="360"/>
      </w:tabs>
      <w:ind w:left="1072" w:hanging="504"/>
      <w:contextualSpacing w:val="0"/>
    </w:pPr>
    <w:rPr>
      <w:rFonts w:cstheme="minorBidi"/>
      <w:i/>
      <w:iCs/>
      <w:color w:val="FF0000"/>
      <w:sz w:val="22"/>
    </w:rPr>
  </w:style>
  <w:style w:type="paragraph" w:customStyle="1" w:styleId="ou">
    <w:name w:val="ou"/>
    <w:basedOn w:val="PargrafodaLista"/>
    <w:qFormat/>
    <w:rsid w:val="00D10F36"/>
    <w:pPr>
      <w:spacing w:before="60" w:after="60"/>
      <w:ind w:left="0"/>
      <w:jc w:val="center"/>
    </w:pPr>
    <w:rPr>
      <w:rFonts w:ascii="Arial" w:hAnsi="Arial" w:cs="Arial"/>
      <w:b/>
      <w:bCs/>
      <w:i/>
      <w:iCs/>
      <w:color w:val="FF0000"/>
      <w:sz w:val="24"/>
      <w:szCs w:val="21"/>
      <w:u w:val="single"/>
      <w:lang w:eastAsia="pt-BR"/>
    </w:rPr>
  </w:style>
  <w:style w:type="paragraph" w:customStyle="1" w:styleId="dou-paragraph">
    <w:name w:val="dou-paragraph"/>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Nvel4-R">
    <w:name w:val="Nível 4-R"/>
    <w:basedOn w:val="Nivel4"/>
    <w:qFormat/>
    <w:rsid w:val="00D10F36"/>
    <w:pPr>
      <w:tabs>
        <w:tab w:val="clear" w:pos="360"/>
      </w:tabs>
      <w:contextualSpacing w:val="0"/>
    </w:pPr>
    <w:rPr>
      <w:rFonts w:eastAsiaTheme="minorEastAsia" w:cstheme="minorBidi"/>
      <w:i/>
      <w:iCs/>
      <w:color w:val="FF0000"/>
      <w:sz w:val="22"/>
    </w:rPr>
  </w:style>
  <w:style w:type="paragraph" w:customStyle="1" w:styleId="Prembulo">
    <w:name w:val="Preâmbulo"/>
    <w:basedOn w:val="Normal"/>
    <w:link w:val="PrembuloChar"/>
    <w:qFormat/>
    <w:rsid w:val="00D10F36"/>
    <w:pPr>
      <w:spacing w:before="480" w:after="120" w:line="360" w:lineRule="auto"/>
      <w:ind w:left="4253" w:right="-17"/>
      <w:jc w:val="both"/>
    </w:pPr>
    <w:rPr>
      <w:rFonts w:ascii="Arial" w:eastAsia="Arial" w:hAnsi="Arial"/>
      <w:bCs/>
      <w:szCs w:val="20"/>
      <w:lang w:eastAsia="pt-BR"/>
    </w:rPr>
  </w:style>
  <w:style w:type="paragraph" w:styleId="Remissivo1">
    <w:name w:val="index 1"/>
    <w:basedOn w:val="Normal"/>
    <w:next w:val="Normal"/>
    <w:autoRedefine/>
    <w:uiPriority w:val="99"/>
    <w:semiHidden/>
    <w:unhideWhenUsed/>
    <w:rsid w:val="00D10F36"/>
    <w:pPr>
      <w:widowControl w:val="0"/>
      <w:suppressAutoHyphens/>
      <w:spacing w:after="0" w:line="240" w:lineRule="auto"/>
      <w:ind w:left="240" w:hanging="240"/>
    </w:pPr>
    <w:rPr>
      <w:rFonts w:ascii="Times New Roman" w:eastAsia="Lucida Sans Unicode" w:hAnsi="Times New Roman" w:cs="Mangal"/>
      <w:sz w:val="24"/>
      <w:szCs w:val="21"/>
      <w:lang w:eastAsia="hi-IN" w:bidi="hi-IN"/>
    </w:rPr>
  </w:style>
  <w:style w:type="paragraph" w:styleId="Ttulodendiceremissivo">
    <w:name w:val="index heading"/>
    <w:basedOn w:val="Ttulo"/>
    <w:qFormat/>
    <w:rsid w:val="00D10F36"/>
  </w:style>
  <w:style w:type="paragraph" w:styleId="CabealhodoSumrio">
    <w:name w:val="TOC Heading"/>
    <w:basedOn w:val="Ttulo1"/>
    <w:next w:val="Normal"/>
    <w:uiPriority w:val="39"/>
    <w:unhideWhenUsed/>
    <w:qFormat/>
    <w:rsid w:val="00D10F36"/>
    <w:rPr>
      <w:lang w:eastAsia="pt-BR"/>
    </w:rPr>
  </w:style>
  <w:style w:type="paragraph" w:styleId="Sumrio1">
    <w:name w:val="toc 1"/>
    <w:basedOn w:val="Normal"/>
    <w:next w:val="Normal"/>
    <w:autoRedefine/>
    <w:unhideWhenUsed/>
    <w:rsid w:val="00D10F36"/>
    <w:pPr>
      <w:tabs>
        <w:tab w:val="left" w:pos="426"/>
        <w:tab w:val="right" w:leader="dot" w:pos="9628"/>
      </w:tabs>
      <w:spacing w:after="100" w:line="240" w:lineRule="auto"/>
    </w:pPr>
    <w:rPr>
      <w:rFonts w:ascii="Arial" w:eastAsia="Times New Roman" w:hAnsi="Arial" w:cs="Tahoma"/>
      <w:sz w:val="20"/>
      <w:szCs w:val="24"/>
      <w:lang w:eastAsia="pt-BR"/>
    </w:rPr>
  </w:style>
  <w:style w:type="paragraph" w:customStyle="1" w:styleId="Corpodetexto21">
    <w:name w:val="Corpo de texto 21"/>
    <w:basedOn w:val="Normal"/>
    <w:qFormat/>
    <w:rsid w:val="00D10F36"/>
    <w:pPr>
      <w:widowControl w:val="0"/>
      <w:suppressAutoHyphens/>
      <w:spacing w:after="120" w:line="240" w:lineRule="auto"/>
      <w:ind w:left="283"/>
    </w:pPr>
    <w:rPr>
      <w:rFonts w:ascii="Times New Roman" w:eastAsia="SimSun" w:hAnsi="Times New Roman" w:cs="Mangal"/>
      <w:kern w:val="2"/>
      <w:sz w:val="24"/>
      <w:szCs w:val="24"/>
      <w:lang w:eastAsia="zh-CN" w:bidi="hi-IN"/>
    </w:rPr>
  </w:style>
  <w:style w:type="paragraph" w:customStyle="1" w:styleId="WW-Recuodecorpodetexto3">
    <w:name w:val="WW-Recuo de corpo de texto 3"/>
    <w:basedOn w:val="Normal"/>
    <w:qFormat/>
    <w:rsid w:val="00D10F36"/>
    <w:pPr>
      <w:widowControl w:val="0"/>
      <w:suppressAutoHyphens/>
      <w:spacing w:after="0" w:line="240" w:lineRule="auto"/>
      <w:ind w:left="1440"/>
      <w:jc w:val="both"/>
    </w:pPr>
    <w:rPr>
      <w:rFonts w:ascii="Times New Roman" w:eastAsia="Lucida Sans Unicode" w:hAnsi="Times New Roman" w:cs="Tahoma"/>
      <w:sz w:val="24"/>
      <w:szCs w:val="24"/>
      <w:lang w:eastAsia="hi-IN" w:bidi="hi-IN"/>
    </w:rPr>
  </w:style>
  <w:style w:type="paragraph" w:customStyle="1" w:styleId="LO-Normal">
    <w:name w:val="LO-Normal"/>
    <w:qFormat/>
    <w:rsid w:val="00D10F36"/>
    <w:pPr>
      <w:widowControl w:val="0"/>
      <w:suppressAutoHyphens/>
      <w:spacing w:after="0" w:line="240" w:lineRule="auto"/>
    </w:pPr>
    <w:rPr>
      <w:rFonts w:ascii="Calibri" w:eastAsia="SimSun" w:hAnsi="Calibri" w:cs="Calibri"/>
      <w:sz w:val="24"/>
    </w:rPr>
  </w:style>
  <w:style w:type="paragraph" w:customStyle="1" w:styleId="WW-Corpodetexto3">
    <w:name w:val="WW-Corpo de texto 3"/>
    <w:basedOn w:val="Normal"/>
    <w:qFormat/>
    <w:rsid w:val="00D10F36"/>
    <w:pPr>
      <w:widowControl w:val="0"/>
      <w:suppressAutoHyphens/>
      <w:overflowPunct w:val="0"/>
      <w:spacing w:after="0" w:line="240" w:lineRule="auto"/>
      <w:jc w:val="both"/>
      <w:textAlignment w:val="baseline"/>
    </w:pPr>
    <w:rPr>
      <w:rFonts w:ascii="Times New Roman" w:eastAsia="Lucida Sans Unicode" w:hAnsi="Times New Roman" w:cs="Tahoma"/>
      <w:sz w:val="24"/>
      <w:szCs w:val="24"/>
      <w:lang w:eastAsia="hi-IN" w:bidi="hi-IN"/>
    </w:rPr>
  </w:style>
  <w:style w:type="paragraph" w:customStyle="1" w:styleId="Ttulodetabela">
    <w:name w:val="Título de tabela"/>
    <w:basedOn w:val="Contedodatabela"/>
    <w:qFormat/>
    <w:rsid w:val="00D10F36"/>
    <w:pPr>
      <w:jc w:val="center"/>
    </w:pPr>
    <w:rPr>
      <w:b/>
      <w:bCs/>
    </w:rPr>
  </w:style>
  <w:style w:type="paragraph" w:customStyle="1" w:styleId="LO-Normal1">
    <w:name w:val="LO-Normal1"/>
    <w:qFormat/>
    <w:rsid w:val="00D10F36"/>
    <w:pPr>
      <w:widowControl w:val="0"/>
      <w:suppressAutoHyphens/>
      <w:spacing w:after="0" w:line="240" w:lineRule="auto"/>
    </w:pPr>
    <w:rPr>
      <w:rFonts w:ascii="Liberation Serif" w:eastAsia="NSimSun" w:hAnsi="Liberation Serif" w:cs="Arial"/>
      <w:kern w:val="2"/>
      <w:sz w:val="24"/>
      <w:szCs w:val="24"/>
      <w:lang w:eastAsia="zh-CN" w:bidi="hi-IN"/>
    </w:rPr>
  </w:style>
  <w:style w:type="paragraph" w:customStyle="1" w:styleId="Corpodetextro">
    <w:name w:val="Corpo de textro"/>
    <w:basedOn w:val="Standard"/>
    <w:qFormat/>
    <w:rsid w:val="00D10F36"/>
    <w:pPr>
      <w:autoSpaceDN/>
      <w:jc w:val="both"/>
    </w:pPr>
    <w:rPr>
      <w:kern w:val="2"/>
    </w:rPr>
  </w:style>
  <w:style w:type="paragraph" w:customStyle="1" w:styleId="EMPTYCELLSTYLE">
    <w:name w:val="EMPTY_CELL_STYLE"/>
    <w:qFormat/>
    <w:rsid w:val="00D10F36"/>
    <w:pPr>
      <w:suppressAutoHyphens/>
      <w:spacing w:after="0" w:line="240" w:lineRule="auto"/>
    </w:pPr>
    <w:rPr>
      <w:rFonts w:ascii="SansSerif, Arial" w:eastAsia="SansSerif, Arial" w:hAnsi="SansSerif, Arial" w:cs="Liberation Serif"/>
      <w:color w:val="000000"/>
      <w:sz w:val="2"/>
      <w:szCs w:val="24"/>
      <w:lang w:eastAsia="hi-IN"/>
    </w:rPr>
  </w:style>
  <w:style w:type="paragraph" w:customStyle="1" w:styleId="defaultHeaderStyle">
    <w:name w:val="defaultHeaderStyle"/>
    <w:qFormat/>
    <w:rsid w:val="00D10F36"/>
    <w:pPr>
      <w:suppressAutoHyphens/>
      <w:spacing w:after="0" w:line="240" w:lineRule="auto"/>
      <w:jc w:val="center"/>
    </w:pPr>
    <w:rPr>
      <w:rFonts w:ascii="Arial" w:eastAsia="Arial" w:hAnsi="Arial" w:cs="Liberation Serif"/>
      <w:b/>
      <w:color w:val="000000"/>
      <w:sz w:val="24"/>
      <w:szCs w:val="24"/>
      <w:lang w:eastAsia="hi-IN"/>
    </w:rPr>
  </w:style>
  <w:style w:type="paragraph" w:customStyle="1" w:styleId="numberStyle">
    <w:name w:val="numberStyle"/>
    <w:qFormat/>
    <w:rsid w:val="00D10F36"/>
    <w:pPr>
      <w:suppressAutoHyphens/>
      <w:spacing w:after="0" w:line="240" w:lineRule="auto"/>
      <w:jc w:val="right"/>
    </w:pPr>
    <w:rPr>
      <w:rFonts w:ascii="Arial" w:eastAsia="Arial" w:hAnsi="Arial" w:cs="Liberation Serif"/>
      <w:color w:val="000000"/>
      <w:sz w:val="24"/>
      <w:szCs w:val="24"/>
      <w:lang w:eastAsia="hi-IN"/>
    </w:rPr>
  </w:style>
  <w:style w:type="paragraph" w:customStyle="1" w:styleId="ArialforcolumnReport6737COLUMN0">
    <w:name w:val="Arial_for_column_Report_6737_COLUMN_0_"/>
    <w:qFormat/>
    <w:rsid w:val="00D10F36"/>
    <w:pPr>
      <w:suppressAutoHyphens/>
      <w:spacing w:after="0" w:line="240" w:lineRule="auto"/>
      <w:jc w:val="right"/>
    </w:pPr>
    <w:rPr>
      <w:rFonts w:ascii="Arial" w:eastAsia="Arial" w:hAnsi="Arial" w:cs="Liberation Serif"/>
      <w:color w:val="000000"/>
      <w:sz w:val="24"/>
      <w:szCs w:val="24"/>
      <w:lang w:eastAsia="hi-IN"/>
    </w:rPr>
  </w:style>
  <w:style w:type="paragraph" w:customStyle="1" w:styleId="Contents1">
    <w:name w:val="Contents 1"/>
    <w:basedOn w:val="Standard"/>
    <w:next w:val="Standard"/>
    <w:qFormat/>
    <w:rsid w:val="00D10F36"/>
    <w:pPr>
      <w:tabs>
        <w:tab w:val="left" w:pos="426"/>
        <w:tab w:val="right" w:leader="dot" w:pos="9628"/>
      </w:tabs>
      <w:suppressAutoHyphens w:val="0"/>
      <w:autoSpaceDN/>
      <w:spacing w:after="100"/>
    </w:pPr>
    <w:rPr>
      <w:rFonts w:ascii="Arial" w:eastAsia="Times New Roman" w:hAnsi="Arial" w:cs="Arial"/>
      <w:kern w:val="2"/>
      <w:sz w:val="20"/>
      <w:lang w:eastAsia="pt-BR" w:bidi="ar-SA"/>
    </w:rPr>
  </w:style>
  <w:style w:type="paragraph" w:customStyle="1" w:styleId="Ttulo10">
    <w:name w:val="Título1"/>
    <w:next w:val="Textbody"/>
    <w:qFormat/>
    <w:rsid w:val="00D10F36"/>
    <w:pPr>
      <w:keepNext/>
      <w:widowControl w:val="0"/>
      <w:suppressAutoHyphens/>
      <w:spacing w:before="240" w:after="120" w:line="240" w:lineRule="auto"/>
    </w:pPr>
    <w:rPr>
      <w:rFonts w:ascii="Liberation Sans" w:eastAsia="Microsoft YaHei" w:hAnsi="Liberation Sans" w:cs="Mangal"/>
      <w:kern w:val="2"/>
      <w:sz w:val="28"/>
      <w:szCs w:val="28"/>
      <w:lang w:eastAsia="zh-CN" w:bidi="hi-IN"/>
    </w:rPr>
  </w:style>
  <w:style w:type="numbering" w:customStyle="1" w:styleId="Estilo1">
    <w:name w:val="Estilo1"/>
    <w:uiPriority w:val="99"/>
    <w:qFormat/>
    <w:rsid w:val="00D10F36"/>
  </w:style>
  <w:style w:type="numbering" w:customStyle="1" w:styleId="Estilo2">
    <w:name w:val="Estilo2"/>
    <w:uiPriority w:val="99"/>
    <w:qFormat/>
    <w:rsid w:val="00D10F36"/>
  </w:style>
  <w:style w:type="numbering" w:customStyle="1" w:styleId="Estilo3">
    <w:name w:val="Estilo3"/>
    <w:uiPriority w:val="99"/>
    <w:qFormat/>
    <w:rsid w:val="00D10F36"/>
  </w:style>
  <w:style w:type="numbering" w:customStyle="1" w:styleId="Estilo4">
    <w:name w:val="Estilo4"/>
    <w:uiPriority w:val="99"/>
    <w:qFormat/>
    <w:rsid w:val="00D10F36"/>
  </w:style>
  <w:style w:type="numbering" w:customStyle="1" w:styleId="Estilo5">
    <w:name w:val="Estilo5"/>
    <w:uiPriority w:val="99"/>
    <w:qFormat/>
    <w:rsid w:val="00D10F36"/>
  </w:style>
  <w:style w:type="numbering" w:customStyle="1" w:styleId="Estilo6">
    <w:name w:val="Estilo6"/>
    <w:uiPriority w:val="99"/>
    <w:qFormat/>
    <w:rsid w:val="00D10F36"/>
  </w:style>
  <w:style w:type="numbering" w:customStyle="1" w:styleId="WW8Num2">
    <w:name w:val="WW8Num2"/>
    <w:qFormat/>
    <w:rsid w:val="00D10F36"/>
  </w:style>
  <w:style w:type="numbering" w:customStyle="1" w:styleId="WW8Num3">
    <w:name w:val="WW8Num3"/>
    <w:qFormat/>
    <w:rsid w:val="00D10F36"/>
  </w:style>
  <w:style w:type="numbering" w:customStyle="1" w:styleId="WW8Num4">
    <w:name w:val="WW8Num4"/>
    <w:qFormat/>
    <w:rsid w:val="00D10F36"/>
  </w:style>
  <w:style w:type="numbering" w:customStyle="1" w:styleId="WW8Num1">
    <w:name w:val="WW8Num1"/>
    <w:qFormat/>
    <w:rsid w:val="00D10F36"/>
  </w:style>
  <w:style w:type="paragraph" w:customStyle="1" w:styleId="western1">
    <w:name w:val="western1"/>
    <w:basedOn w:val="Normal"/>
    <w:rsid w:val="00D10F36"/>
    <w:pPr>
      <w:spacing w:before="100" w:beforeAutospacing="1" w:after="142" w:line="276" w:lineRule="auto"/>
    </w:pPr>
    <w:rPr>
      <w:rFonts w:ascii="Liberation Serif" w:eastAsia="Times New Roman" w:hAnsi="Liberation Serif" w:cs="Liberation Serif"/>
      <w:color w:val="000000"/>
      <w:sz w:val="24"/>
      <w:szCs w:val="24"/>
      <w:lang w:eastAsia="pt-BR"/>
    </w:rPr>
  </w:style>
  <w:style w:type="character" w:customStyle="1" w:styleId="nfaseforte">
    <w:name w:val="Ênfase forte"/>
    <w:qFormat/>
    <w:rsid w:val="00D10F36"/>
    <w:rPr>
      <w:b/>
      <w:bCs/>
    </w:rPr>
  </w:style>
  <w:style w:type="table" w:customStyle="1" w:styleId="TabeladeLista4-nfase41">
    <w:name w:val="Tabela de Lista 4 - Ênfase 41"/>
    <w:basedOn w:val="Tabelanormal"/>
    <w:uiPriority w:val="49"/>
    <w:rsid w:val="00D10F36"/>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customStyle="1" w:styleId="Default">
    <w:name w:val="Default"/>
    <w:rsid w:val="00D10F36"/>
    <w:pPr>
      <w:autoSpaceDE w:val="0"/>
      <w:autoSpaceDN w:val="0"/>
      <w:adjustRightInd w:val="0"/>
      <w:spacing w:after="0" w:line="240" w:lineRule="auto"/>
    </w:pPr>
    <w:rPr>
      <w:rFonts w:ascii="Arial" w:eastAsia="Calibri" w:hAnsi="Arial" w:cs="Arial"/>
      <w:color w:val="000000"/>
      <w:sz w:val="24"/>
      <w:szCs w:val="24"/>
    </w:rPr>
  </w:style>
  <w:style w:type="table" w:customStyle="1" w:styleId="TabeladeLista4-nfase42">
    <w:name w:val="Tabela de Lista 4 - Ênfase 42"/>
    <w:basedOn w:val="Tabelanormal"/>
    <w:uiPriority w:val="49"/>
    <w:rsid w:val="00D10F36"/>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customStyle="1" w:styleId="MenoPendente7">
    <w:name w:val="Menção Pendente7"/>
    <w:basedOn w:val="Fontepargpadro"/>
    <w:uiPriority w:val="99"/>
    <w:semiHidden/>
    <w:unhideWhenUsed/>
    <w:rsid w:val="00D10F36"/>
    <w:rPr>
      <w:color w:val="605E5C"/>
      <w:shd w:val="clear" w:color="auto" w:fill="E1DFDD"/>
    </w:rPr>
  </w:style>
  <w:style w:type="character" w:customStyle="1" w:styleId="MenoPendente8">
    <w:name w:val="Menção Pendente8"/>
    <w:basedOn w:val="Fontepargpadro"/>
    <w:uiPriority w:val="99"/>
    <w:semiHidden/>
    <w:unhideWhenUsed/>
    <w:rsid w:val="00D10F36"/>
    <w:rPr>
      <w:color w:val="605E5C"/>
      <w:shd w:val="clear" w:color="auto" w:fill="E1DFDD"/>
    </w:rPr>
  </w:style>
  <w:style w:type="character" w:customStyle="1" w:styleId="MenoPendente9">
    <w:name w:val="Menção Pendente9"/>
    <w:basedOn w:val="Fontepargpadro"/>
    <w:uiPriority w:val="99"/>
    <w:semiHidden/>
    <w:unhideWhenUsed/>
    <w:rsid w:val="00D10F36"/>
    <w:rPr>
      <w:color w:val="605E5C"/>
      <w:shd w:val="clear" w:color="auto" w:fill="E1DFDD"/>
    </w:rPr>
  </w:style>
  <w:style w:type="paragraph" w:styleId="Recuodecorpodetexto">
    <w:name w:val="Body Text Indent"/>
    <w:basedOn w:val="Normal"/>
    <w:link w:val="RecuodecorpodetextoChar"/>
    <w:uiPriority w:val="99"/>
    <w:rsid w:val="00D10F36"/>
    <w:pPr>
      <w:tabs>
        <w:tab w:val="left" w:pos="4111"/>
      </w:tabs>
      <w:spacing w:after="0" w:line="240" w:lineRule="auto"/>
      <w:ind w:left="2694" w:hanging="2694"/>
    </w:pPr>
    <w:rPr>
      <w:rFonts w:ascii="Arial" w:eastAsia="Times New Roman" w:hAnsi="Arial" w:cs="Times New Roman"/>
      <w:b/>
      <w:sz w:val="24"/>
      <w:szCs w:val="20"/>
      <w:lang w:eastAsia="pt-BR"/>
    </w:rPr>
  </w:style>
  <w:style w:type="character" w:customStyle="1" w:styleId="RecuodecorpodetextoChar">
    <w:name w:val="Recuo de corpo de texto Char"/>
    <w:basedOn w:val="Fontepargpadro"/>
    <w:link w:val="Recuodecorpodetexto"/>
    <w:uiPriority w:val="99"/>
    <w:rsid w:val="00D10F36"/>
    <w:rPr>
      <w:rFonts w:ascii="Arial" w:eastAsia="Times New Roman" w:hAnsi="Arial" w:cs="Times New Roman"/>
      <w:b/>
      <w:sz w:val="24"/>
      <w:szCs w:val="20"/>
      <w:lang w:eastAsia="pt-BR"/>
    </w:rPr>
  </w:style>
  <w:style w:type="paragraph" w:styleId="Recuodecorpodetexto2">
    <w:name w:val="Body Text Indent 2"/>
    <w:basedOn w:val="Normal"/>
    <w:link w:val="Recuodecorpodetexto2Char"/>
    <w:uiPriority w:val="99"/>
    <w:rsid w:val="00D10F36"/>
    <w:pPr>
      <w:spacing w:after="0" w:line="240" w:lineRule="auto"/>
      <w:ind w:left="2835"/>
      <w:jc w:val="both"/>
    </w:pPr>
    <w:rPr>
      <w:rFonts w:ascii="Arial" w:eastAsia="Times New Roman" w:hAnsi="Arial" w:cs="Times New Roman"/>
      <w:b/>
      <w:sz w:val="24"/>
      <w:szCs w:val="20"/>
      <w:lang w:eastAsia="pt-BR"/>
    </w:rPr>
  </w:style>
  <w:style w:type="character" w:customStyle="1" w:styleId="Recuodecorpodetexto2Char">
    <w:name w:val="Recuo de corpo de texto 2 Char"/>
    <w:basedOn w:val="Fontepargpadro"/>
    <w:link w:val="Recuodecorpodetexto2"/>
    <w:uiPriority w:val="99"/>
    <w:rsid w:val="00D10F36"/>
    <w:rPr>
      <w:rFonts w:ascii="Arial" w:eastAsia="Times New Roman" w:hAnsi="Arial" w:cs="Times New Roman"/>
      <w:b/>
      <w:sz w:val="24"/>
      <w:szCs w:val="20"/>
      <w:lang w:eastAsia="pt-BR"/>
    </w:rPr>
  </w:style>
  <w:style w:type="paragraph" w:styleId="Corpodetexto2">
    <w:name w:val="Body Text 2"/>
    <w:basedOn w:val="Normal"/>
    <w:link w:val="Corpodetexto2Char"/>
    <w:uiPriority w:val="99"/>
    <w:rsid w:val="00D10F36"/>
    <w:pPr>
      <w:spacing w:after="0" w:line="240" w:lineRule="auto"/>
      <w:jc w:val="both"/>
    </w:pPr>
    <w:rPr>
      <w:rFonts w:ascii="Arial" w:eastAsia="Times New Roman" w:hAnsi="Arial" w:cs="Times New Roman"/>
      <w:color w:val="000000"/>
      <w:sz w:val="24"/>
      <w:szCs w:val="20"/>
      <w:lang w:eastAsia="pt-BR"/>
    </w:rPr>
  </w:style>
  <w:style w:type="character" w:customStyle="1" w:styleId="Corpodetexto2Char">
    <w:name w:val="Corpo de texto 2 Char"/>
    <w:basedOn w:val="Fontepargpadro"/>
    <w:link w:val="Corpodetexto2"/>
    <w:uiPriority w:val="99"/>
    <w:rsid w:val="00D10F36"/>
    <w:rPr>
      <w:rFonts w:ascii="Arial" w:eastAsia="Times New Roman" w:hAnsi="Arial" w:cs="Times New Roman"/>
      <w:color w:val="000000"/>
      <w:sz w:val="24"/>
      <w:szCs w:val="20"/>
      <w:lang w:eastAsia="pt-BR"/>
    </w:rPr>
  </w:style>
  <w:style w:type="character" w:styleId="Nmerodepgina">
    <w:name w:val="page number"/>
    <w:rsid w:val="00D10F36"/>
  </w:style>
  <w:style w:type="character" w:customStyle="1" w:styleId="MapadoDocumentoChar">
    <w:name w:val="Mapa do Documento Char"/>
    <w:link w:val="MapadoDocumento"/>
    <w:uiPriority w:val="99"/>
    <w:semiHidden/>
    <w:rsid w:val="00D10F36"/>
    <w:rPr>
      <w:rFonts w:ascii="Tahoma" w:eastAsia="Times New Roman" w:hAnsi="Tahoma"/>
      <w:shd w:val="clear" w:color="auto" w:fill="000080"/>
    </w:rPr>
  </w:style>
  <w:style w:type="paragraph" w:styleId="MapadoDocumento">
    <w:name w:val="Document Map"/>
    <w:basedOn w:val="Normal"/>
    <w:link w:val="MapadoDocumentoChar"/>
    <w:uiPriority w:val="99"/>
    <w:semiHidden/>
    <w:rsid w:val="00D10F36"/>
    <w:pPr>
      <w:shd w:val="clear" w:color="auto" w:fill="000080"/>
      <w:spacing w:after="0" w:line="240" w:lineRule="auto"/>
    </w:pPr>
    <w:rPr>
      <w:rFonts w:ascii="Tahoma" w:eastAsia="Times New Roman" w:hAnsi="Tahoma"/>
    </w:rPr>
  </w:style>
  <w:style w:type="character" w:customStyle="1" w:styleId="MapadoDocumentoChar1">
    <w:name w:val="Mapa do Documento Char1"/>
    <w:basedOn w:val="Fontepargpadro"/>
    <w:uiPriority w:val="99"/>
    <w:semiHidden/>
    <w:rsid w:val="00D10F36"/>
    <w:rPr>
      <w:rFonts w:ascii="Segoe UI" w:hAnsi="Segoe UI" w:cs="Segoe UI"/>
      <w:sz w:val="16"/>
      <w:szCs w:val="16"/>
    </w:rPr>
  </w:style>
  <w:style w:type="paragraph" w:styleId="Corpodetexto3">
    <w:name w:val="Body Text 3"/>
    <w:basedOn w:val="Normal"/>
    <w:link w:val="Corpodetexto3Char"/>
    <w:uiPriority w:val="99"/>
    <w:rsid w:val="00D10F36"/>
    <w:pPr>
      <w:spacing w:after="120" w:line="240" w:lineRule="auto"/>
      <w:jc w:val="both"/>
    </w:pPr>
    <w:rPr>
      <w:rFonts w:ascii="Arial" w:eastAsia="Times New Roman" w:hAnsi="Arial" w:cs="Times New Roman"/>
      <w:sz w:val="20"/>
      <w:szCs w:val="20"/>
      <w:lang w:eastAsia="pt-BR"/>
    </w:rPr>
  </w:style>
  <w:style w:type="character" w:customStyle="1" w:styleId="Corpodetexto3Char">
    <w:name w:val="Corpo de texto 3 Char"/>
    <w:basedOn w:val="Fontepargpadro"/>
    <w:link w:val="Corpodetexto3"/>
    <w:uiPriority w:val="99"/>
    <w:rsid w:val="00D10F36"/>
    <w:rPr>
      <w:rFonts w:ascii="Arial" w:eastAsia="Times New Roman" w:hAnsi="Arial" w:cs="Times New Roman"/>
      <w:sz w:val="20"/>
      <w:szCs w:val="20"/>
      <w:lang w:eastAsia="pt-BR"/>
    </w:rPr>
  </w:style>
  <w:style w:type="paragraph" w:styleId="Recuodecorpodetexto3">
    <w:name w:val="Body Text Indent 3"/>
    <w:basedOn w:val="Normal"/>
    <w:link w:val="Recuodecorpodetexto3Char"/>
    <w:uiPriority w:val="99"/>
    <w:rsid w:val="00D10F36"/>
    <w:pPr>
      <w:spacing w:after="0" w:line="240" w:lineRule="auto"/>
      <w:ind w:left="708"/>
      <w:jc w:val="both"/>
    </w:pPr>
    <w:rPr>
      <w:rFonts w:ascii="Arial" w:eastAsia="Times New Roman" w:hAnsi="Arial" w:cs="Times New Roman"/>
      <w:b/>
      <w:bCs/>
      <w:color w:val="000000"/>
      <w:sz w:val="20"/>
      <w:szCs w:val="20"/>
      <w:lang w:eastAsia="pt-BR"/>
    </w:rPr>
  </w:style>
  <w:style w:type="character" w:customStyle="1" w:styleId="Recuodecorpodetexto3Char">
    <w:name w:val="Recuo de corpo de texto 3 Char"/>
    <w:basedOn w:val="Fontepargpadro"/>
    <w:link w:val="Recuodecorpodetexto3"/>
    <w:uiPriority w:val="99"/>
    <w:rsid w:val="00D10F36"/>
    <w:rPr>
      <w:rFonts w:ascii="Arial" w:eastAsia="Times New Roman" w:hAnsi="Arial" w:cs="Times New Roman"/>
      <w:b/>
      <w:bCs/>
      <w:color w:val="000000"/>
      <w:sz w:val="20"/>
      <w:szCs w:val="20"/>
      <w:lang w:eastAsia="pt-BR"/>
    </w:rPr>
  </w:style>
  <w:style w:type="paragraph" w:styleId="Subttulo">
    <w:name w:val="Subtitle"/>
    <w:basedOn w:val="Normal"/>
    <w:link w:val="SubttuloChar"/>
    <w:qFormat/>
    <w:rsid w:val="00D10F36"/>
    <w:pPr>
      <w:tabs>
        <w:tab w:val="num" w:pos="720"/>
      </w:tabs>
      <w:spacing w:after="0" w:line="240" w:lineRule="auto"/>
      <w:ind w:left="360" w:hanging="360"/>
    </w:pPr>
    <w:rPr>
      <w:rFonts w:ascii="Futura Lt BT" w:eastAsia="Times New Roman" w:hAnsi="Futura Lt BT" w:cs="Times New Roman"/>
      <w:b/>
      <w:bCs/>
      <w:smallCaps/>
      <w:sz w:val="20"/>
      <w:szCs w:val="20"/>
      <w:lang w:eastAsia="pt-BR"/>
    </w:rPr>
  </w:style>
  <w:style w:type="character" w:customStyle="1" w:styleId="SubttuloChar">
    <w:name w:val="Subtítulo Char"/>
    <w:basedOn w:val="Fontepargpadro"/>
    <w:link w:val="Subttulo"/>
    <w:uiPriority w:val="99"/>
    <w:rsid w:val="00D10F36"/>
    <w:rPr>
      <w:rFonts w:ascii="Futura Lt BT" w:eastAsia="Times New Roman" w:hAnsi="Futura Lt BT" w:cs="Times New Roman"/>
      <w:b/>
      <w:bCs/>
      <w:smallCaps/>
      <w:sz w:val="20"/>
      <w:szCs w:val="20"/>
      <w:lang w:eastAsia="pt-BR"/>
    </w:rPr>
  </w:style>
  <w:style w:type="paragraph" w:customStyle="1" w:styleId="Artigo">
    <w:name w:val="Artigo"/>
    <w:basedOn w:val="Normal"/>
    <w:uiPriority w:val="99"/>
    <w:rsid w:val="00D10F36"/>
    <w:pPr>
      <w:autoSpaceDE w:val="0"/>
      <w:autoSpaceDN w:val="0"/>
      <w:adjustRightInd w:val="0"/>
      <w:spacing w:before="85" w:after="85" w:line="240" w:lineRule="auto"/>
      <w:jc w:val="both"/>
    </w:pPr>
    <w:rPr>
      <w:rFonts w:ascii="Arial" w:eastAsia="Times New Roman" w:hAnsi="Arial" w:cs="Arial"/>
      <w:sz w:val="20"/>
      <w:szCs w:val="20"/>
      <w:lang w:eastAsia="pt-BR"/>
    </w:rPr>
  </w:style>
  <w:style w:type="paragraph" w:customStyle="1" w:styleId="PADRAO">
    <w:name w:val="PADRAO"/>
    <w:basedOn w:val="Normal"/>
    <w:uiPriority w:val="99"/>
    <w:rsid w:val="00D10F36"/>
    <w:pPr>
      <w:spacing w:after="0" w:line="240" w:lineRule="auto"/>
      <w:jc w:val="both"/>
    </w:pPr>
    <w:rPr>
      <w:rFonts w:ascii="Tms Rmn" w:eastAsia="Times New Roman" w:hAnsi="Tms Rmn" w:cs="Times New Roman"/>
      <w:sz w:val="24"/>
      <w:szCs w:val="20"/>
      <w:lang w:eastAsia="pt-BR"/>
    </w:rPr>
  </w:style>
  <w:style w:type="paragraph" w:customStyle="1" w:styleId="C">
    <w:name w:val="C"/>
    <w:basedOn w:val="Normal"/>
    <w:rsid w:val="00D10F36"/>
    <w:pPr>
      <w:tabs>
        <w:tab w:val="left" w:pos="1418"/>
      </w:tabs>
      <w:spacing w:after="0" w:line="240" w:lineRule="auto"/>
      <w:jc w:val="both"/>
    </w:pPr>
    <w:rPr>
      <w:rFonts w:ascii="Times New Roman" w:eastAsia="Times New Roman" w:hAnsi="Times New Roman" w:cs="Times New Roman"/>
      <w:sz w:val="24"/>
      <w:szCs w:val="20"/>
      <w:lang w:eastAsia="pt-BR"/>
    </w:rPr>
  </w:style>
  <w:style w:type="paragraph" w:styleId="TextosemFormatao">
    <w:name w:val="Plain Text"/>
    <w:basedOn w:val="Normal"/>
    <w:link w:val="TextosemFormataoChar"/>
    <w:rsid w:val="00D10F36"/>
    <w:pPr>
      <w:spacing w:before="100" w:after="100" w:line="240" w:lineRule="auto"/>
    </w:pPr>
    <w:rPr>
      <w:rFonts w:ascii="Times New Roman" w:eastAsia="Times New Roman" w:hAnsi="Times New Roman" w:cs="Times New Roman"/>
      <w:sz w:val="24"/>
      <w:szCs w:val="20"/>
      <w:lang w:eastAsia="pt-BR"/>
    </w:rPr>
  </w:style>
  <w:style w:type="character" w:customStyle="1" w:styleId="TextosemFormataoChar">
    <w:name w:val="Texto sem Formatação Char"/>
    <w:basedOn w:val="Fontepargpadro"/>
    <w:link w:val="TextosemFormatao"/>
    <w:rsid w:val="00D10F36"/>
    <w:rPr>
      <w:rFonts w:ascii="Times New Roman" w:eastAsia="Times New Roman" w:hAnsi="Times New Roman" w:cs="Times New Roman"/>
      <w:sz w:val="24"/>
      <w:szCs w:val="20"/>
      <w:lang w:eastAsia="pt-BR"/>
    </w:rPr>
  </w:style>
  <w:style w:type="paragraph" w:customStyle="1" w:styleId="Contrato">
    <w:name w:val="Contrato"/>
    <w:basedOn w:val="Normal"/>
    <w:uiPriority w:val="99"/>
    <w:rsid w:val="00D10F36"/>
    <w:pPr>
      <w:spacing w:after="240" w:line="240" w:lineRule="auto"/>
      <w:jc w:val="both"/>
    </w:pPr>
    <w:rPr>
      <w:rFonts w:ascii="Times New Roman" w:eastAsia="Times New Roman" w:hAnsi="Times New Roman" w:cs="Times New Roman"/>
      <w:sz w:val="24"/>
      <w:szCs w:val="20"/>
      <w:lang w:eastAsia="pt-BR"/>
    </w:rPr>
  </w:style>
  <w:style w:type="character" w:customStyle="1" w:styleId="A0">
    <w:name w:val="A0"/>
    <w:rsid w:val="00D10F36"/>
    <w:rPr>
      <w:color w:val="000000"/>
      <w:sz w:val="22"/>
    </w:rPr>
  </w:style>
  <w:style w:type="paragraph" w:customStyle="1" w:styleId="TextoPargrafo">
    <w:name w:val="Texto Parágrafo"/>
    <w:basedOn w:val="Normal"/>
    <w:rsid w:val="00D10F36"/>
    <w:pPr>
      <w:keepLines/>
      <w:suppressAutoHyphens/>
      <w:snapToGrid w:val="0"/>
      <w:spacing w:before="120" w:after="120" w:line="260" w:lineRule="exact"/>
      <w:ind w:firstLine="284"/>
      <w:jc w:val="both"/>
      <w:outlineLvl w:val="0"/>
    </w:pPr>
    <w:rPr>
      <w:rFonts w:ascii="Book Antiqua" w:eastAsia="Times New Roman" w:hAnsi="Book Antiqua" w:cs="Times New Roman"/>
      <w:kern w:val="20"/>
      <w:szCs w:val="20"/>
      <w:lang w:eastAsia="pt-BR"/>
    </w:rPr>
  </w:style>
  <w:style w:type="paragraph" w:customStyle="1" w:styleId="NormalPreto">
    <w:name w:val="Normal + Preto"/>
    <w:aliases w:val="Justificado"/>
    <w:basedOn w:val="Normal"/>
    <w:rsid w:val="00D10F36"/>
    <w:pPr>
      <w:autoSpaceDE w:val="0"/>
      <w:autoSpaceDN w:val="0"/>
      <w:adjustRightInd w:val="0"/>
      <w:spacing w:after="0" w:line="240" w:lineRule="auto"/>
      <w:jc w:val="both"/>
    </w:pPr>
    <w:rPr>
      <w:rFonts w:ascii="Times New Roman" w:eastAsia="Times New Roman" w:hAnsi="Times New Roman" w:cs="Times New Roman"/>
      <w:color w:val="000000"/>
      <w:sz w:val="24"/>
      <w:szCs w:val="24"/>
      <w:lang w:eastAsia="pt-BR"/>
    </w:rPr>
  </w:style>
  <w:style w:type="paragraph" w:customStyle="1" w:styleId="xl106">
    <w:name w:val="xl106"/>
    <w:basedOn w:val="Normal"/>
    <w:rsid w:val="00D10F36"/>
    <w:pPr>
      <w:pBdr>
        <w:bottom w:val="single" w:sz="4" w:space="0" w:color="auto"/>
      </w:pBdr>
      <w:spacing w:before="100" w:beforeAutospacing="1" w:after="100" w:afterAutospacing="1" w:line="240" w:lineRule="auto"/>
      <w:jc w:val="both"/>
    </w:pPr>
    <w:rPr>
      <w:rFonts w:ascii="Times New Roman" w:eastAsia="Arial Unicode MS" w:hAnsi="Times New Roman" w:cs="Times New Roman"/>
      <w:color w:val="000000"/>
      <w:sz w:val="24"/>
      <w:szCs w:val="24"/>
      <w:lang w:eastAsia="pt-BR"/>
    </w:rPr>
  </w:style>
  <w:style w:type="paragraph" w:styleId="SemEspaamento">
    <w:name w:val="No Spacing"/>
    <w:uiPriority w:val="1"/>
    <w:qFormat/>
    <w:rsid w:val="00D10F36"/>
    <w:pPr>
      <w:spacing w:after="0" w:line="240" w:lineRule="auto"/>
    </w:pPr>
    <w:rPr>
      <w:rFonts w:ascii="Times New Roman" w:eastAsia="Times New Roman" w:hAnsi="Times New Roman" w:cs="Times New Roman"/>
      <w:sz w:val="20"/>
      <w:szCs w:val="20"/>
      <w:lang w:eastAsia="pt-BR"/>
    </w:rPr>
  </w:style>
  <w:style w:type="paragraph" w:styleId="Commarcadores">
    <w:name w:val="List Bullet"/>
    <w:basedOn w:val="Normal"/>
    <w:uiPriority w:val="99"/>
    <w:unhideWhenUsed/>
    <w:rsid w:val="00D10F36"/>
    <w:pPr>
      <w:numPr>
        <w:numId w:val="4"/>
      </w:numPr>
      <w:tabs>
        <w:tab w:val="clear" w:pos="360"/>
      </w:tabs>
      <w:spacing w:after="0" w:line="240" w:lineRule="auto"/>
      <w:ind w:left="0" w:firstLine="0"/>
      <w:contextualSpacing/>
    </w:pPr>
    <w:rPr>
      <w:rFonts w:ascii="Times New Roman" w:eastAsia="Times New Roman" w:hAnsi="Times New Roman" w:cs="Times New Roman"/>
      <w:sz w:val="20"/>
      <w:szCs w:val="20"/>
      <w:lang w:eastAsia="pt-BR"/>
    </w:rPr>
  </w:style>
  <w:style w:type="paragraph" w:customStyle="1" w:styleId="yiv7397093262ecxmsonormal">
    <w:name w:val="yiv7397093262ecxmsonormal"/>
    <w:basedOn w:val="Normal"/>
    <w:rsid w:val="00D10F3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pple-converted-space">
    <w:name w:val="apple-converted-space"/>
    <w:basedOn w:val="Fontepargpadro"/>
    <w:rsid w:val="00D10F36"/>
  </w:style>
  <w:style w:type="paragraph" w:customStyle="1" w:styleId="ParagPB">
    <w:name w:val="Parag PB"/>
    <w:basedOn w:val="Normal"/>
    <w:rsid w:val="00D10F36"/>
    <w:pPr>
      <w:spacing w:before="120" w:after="0" w:line="240" w:lineRule="auto"/>
      <w:ind w:firstLine="1134"/>
      <w:jc w:val="both"/>
    </w:pPr>
    <w:rPr>
      <w:rFonts w:ascii="Times New Roman" w:eastAsia="Times New Roman" w:hAnsi="Times New Roman" w:cs="Times New Roman"/>
      <w:sz w:val="24"/>
      <w:szCs w:val="20"/>
      <w:lang w:eastAsia="pt-BR"/>
    </w:rPr>
  </w:style>
  <w:style w:type="paragraph" w:customStyle="1" w:styleId="ArtPar">
    <w:name w:val="Art_Par"/>
    <w:basedOn w:val="Normal"/>
    <w:rsid w:val="00D10F36"/>
    <w:pPr>
      <w:spacing w:after="240" w:line="240" w:lineRule="auto"/>
      <w:ind w:firstLine="1418"/>
      <w:jc w:val="both"/>
    </w:pPr>
    <w:rPr>
      <w:rFonts w:ascii="Times New Roman" w:eastAsia="Times New Roman" w:hAnsi="Times New Roman" w:cs="Times New Roman"/>
      <w:color w:val="000000"/>
      <w:sz w:val="24"/>
      <w:szCs w:val="20"/>
      <w:lang w:eastAsia="pt-BR"/>
    </w:rPr>
  </w:style>
  <w:style w:type="paragraph" w:customStyle="1" w:styleId="Recuodecorpodetexto31">
    <w:name w:val="Recuo de corpo de texto 31"/>
    <w:basedOn w:val="Normal"/>
    <w:rsid w:val="00D10F36"/>
    <w:pPr>
      <w:suppressAutoHyphens/>
      <w:spacing w:after="0" w:line="360" w:lineRule="auto"/>
      <w:ind w:left="705"/>
      <w:jc w:val="both"/>
    </w:pPr>
    <w:rPr>
      <w:rFonts w:ascii="Futura Lt BT" w:eastAsia="Times New Roman" w:hAnsi="Futura Lt BT" w:cs="Times New Roman"/>
      <w:sz w:val="20"/>
      <w:szCs w:val="20"/>
      <w:lang w:eastAsia="ar-SA"/>
    </w:rPr>
  </w:style>
  <w:style w:type="paragraph" w:customStyle="1" w:styleId="Sub-item2">
    <w:name w:val="Sub-item 2"/>
    <w:basedOn w:val="Normal"/>
    <w:rsid w:val="00D10F36"/>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160" w:lineRule="atLeast"/>
      <w:ind w:left="432" w:hanging="720"/>
      <w:jc w:val="both"/>
    </w:pPr>
    <w:rPr>
      <w:rFonts w:ascii="Courier" w:eastAsia="Times New Roman" w:hAnsi="Courier" w:cs="Times New Roman"/>
      <w:sz w:val="24"/>
      <w:szCs w:val="20"/>
      <w:lang w:eastAsia="pt-BR"/>
    </w:rPr>
  </w:style>
  <w:style w:type="paragraph" w:customStyle="1" w:styleId="Recuodecorpodetexto21">
    <w:name w:val="Recuo de corpo de texto 21"/>
    <w:basedOn w:val="Normal"/>
    <w:link w:val="Recuodecorpodetexto21Char"/>
    <w:rsid w:val="00D10F36"/>
    <w:pPr>
      <w:suppressAutoHyphens/>
      <w:spacing w:before="120" w:after="120" w:line="360" w:lineRule="auto"/>
      <w:ind w:firstLine="1418"/>
      <w:jc w:val="both"/>
    </w:pPr>
    <w:rPr>
      <w:rFonts w:ascii="Arial" w:eastAsia="Times New Roman" w:hAnsi="Arial" w:cs="Times New Roman"/>
      <w:sz w:val="24"/>
      <w:szCs w:val="20"/>
      <w:lang w:eastAsia="pt-BR"/>
    </w:rPr>
  </w:style>
  <w:style w:type="character" w:customStyle="1" w:styleId="Recuodecorpodetexto21Char">
    <w:name w:val="Recuo de corpo de texto 21 Char"/>
    <w:link w:val="Recuodecorpodetexto21"/>
    <w:rsid w:val="00D10F36"/>
    <w:rPr>
      <w:rFonts w:ascii="Arial" w:eastAsia="Times New Roman" w:hAnsi="Arial" w:cs="Times New Roman"/>
      <w:sz w:val="24"/>
      <w:szCs w:val="20"/>
      <w:lang w:eastAsia="pt-BR"/>
    </w:rPr>
  </w:style>
  <w:style w:type="character" w:customStyle="1" w:styleId="Estilo11pt">
    <w:name w:val="Estilo 11 pt"/>
    <w:rsid w:val="00D10F36"/>
    <w:rPr>
      <w:rFonts w:ascii="Courier New" w:hAnsi="Courier New"/>
      <w:sz w:val="22"/>
    </w:rPr>
  </w:style>
  <w:style w:type="paragraph" w:customStyle="1" w:styleId="font5">
    <w:name w:val="font5"/>
    <w:basedOn w:val="Normal"/>
    <w:rsid w:val="00D10F36"/>
    <w:pPr>
      <w:spacing w:before="100" w:beforeAutospacing="1" w:after="100" w:afterAutospacing="1" w:line="240" w:lineRule="auto"/>
    </w:pPr>
    <w:rPr>
      <w:rFonts w:ascii="Book Antiqua" w:eastAsia="Times New Roman" w:hAnsi="Book Antiqua" w:cs="Times New Roman"/>
      <w:color w:val="000000"/>
      <w:sz w:val="20"/>
      <w:szCs w:val="20"/>
      <w:lang w:eastAsia="pt-BR"/>
    </w:rPr>
  </w:style>
  <w:style w:type="paragraph" w:customStyle="1" w:styleId="font6">
    <w:name w:val="font6"/>
    <w:basedOn w:val="Normal"/>
    <w:rsid w:val="00D10F36"/>
    <w:pPr>
      <w:spacing w:before="100" w:beforeAutospacing="1" w:after="100" w:afterAutospacing="1" w:line="240" w:lineRule="auto"/>
    </w:pPr>
    <w:rPr>
      <w:rFonts w:ascii="Book Antiqua" w:eastAsia="Times New Roman" w:hAnsi="Book Antiqua" w:cs="Times New Roman"/>
      <w:color w:val="000000"/>
      <w:sz w:val="14"/>
      <w:szCs w:val="14"/>
      <w:lang w:eastAsia="pt-BR"/>
    </w:rPr>
  </w:style>
  <w:style w:type="paragraph" w:customStyle="1" w:styleId="xl63">
    <w:name w:val="xl63"/>
    <w:basedOn w:val="Normal"/>
    <w:rsid w:val="00D10F36"/>
    <w:pPr>
      <w:pBdr>
        <w:top w:val="single" w:sz="8" w:space="0" w:color="auto"/>
        <w:right w:val="single" w:sz="8" w:space="0" w:color="auto"/>
      </w:pBdr>
      <w:shd w:val="clear" w:color="000000" w:fill="E6B8B7"/>
      <w:spacing w:before="100" w:beforeAutospacing="1" w:after="100" w:afterAutospacing="1" w:line="240" w:lineRule="auto"/>
      <w:jc w:val="both"/>
      <w:textAlignment w:val="center"/>
    </w:pPr>
    <w:rPr>
      <w:rFonts w:ascii="Book Antiqua" w:eastAsia="Times New Roman" w:hAnsi="Book Antiqua" w:cs="Times New Roman"/>
      <w:b/>
      <w:bCs/>
      <w:color w:val="000000"/>
      <w:sz w:val="16"/>
      <w:szCs w:val="16"/>
      <w:lang w:eastAsia="pt-BR"/>
    </w:rPr>
  </w:style>
  <w:style w:type="paragraph" w:customStyle="1" w:styleId="xl64">
    <w:name w:val="xl64"/>
    <w:basedOn w:val="Normal"/>
    <w:rsid w:val="00D10F36"/>
    <w:pPr>
      <w:pBdr>
        <w:bottom w:val="single" w:sz="8" w:space="0" w:color="auto"/>
        <w:right w:val="single" w:sz="8" w:space="0" w:color="auto"/>
      </w:pBdr>
      <w:shd w:val="clear" w:color="000000" w:fill="E6B8B7"/>
      <w:spacing w:before="100" w:beforeAutospacing="1" w:after="100" w:afterAutospacing="1" w:line="240" w:lineRule="auto"/>
      <w:jc w:val="both"/>
      <w:textAlignment w:val="center"/>
    </w:pPr>
    <w:rPr>
      <w:rFonts w:ascii="Book Antiqua" w:eastAsia="Times New Roman" w:hAnsi="Book Antiqua" w:cs="Times New Roman"/>
      <w:b/>
      <w:bCs/>
      <w:color w:val="000000"/>
      <w:sz w:val="16"/>
      <w:szCs w:val="16"/>
      <w:lang w:eastAsia="pt-BR"/>
    </w:rPr>
  </w:style>
  <w:style w:type="paragraph" w:customStyle="1" w:styleId="xl65">
    <w:name w:val="xl65"/>
    <w:basedOn w:val="Normal"/>
    <w:rsid w:val="00D10F36"/>
    <w:pPr>
      <w:pBdr>
        <w:left w:val="single" w:sz="8" w:space="0" w:color="auto"/>
        <w:bottom w:val="single" w:sz="8" w:space="0" w:color="auto"/>
        <w:right w:val="single" w:sz="8"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66">
    <w:name w:val="xl66"/>
    <w:basedOn w:val="Normal"/>
    <w:rsid w:val="00D10F36"/>
    <w:pPr>
      <w:pBdr>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67">
    <w:name w:val="xl67"/>
    <w:basedOn w:val="Normal"/>
    <w:rsid w:val="00D10F36"/>
    <w:pPr>
      <w:pBdr>
        <w:bottom w:val="single" w:sz="8" w:space="0" w:color="auto"/>
        <w:right w:val="single" w:sz="8"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68">
    <w:name w:val="xl68"/>
    <w:basedOn w:val="Normal"/>
    <w:rsid w:val="00D10F36"/>
    <w:pPr>
      <w:pBdr>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69">
    <w:name w:val="xl69"/>
    <w:basedOn w:val="Normal"/>
    <w:rsid w:val="00D10F36"/>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0">
    <w:name w:val="xl70"/>
    <w:basedOn w:val="Normal"/>
    <w:rsid w:val="00D10F3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1">
    <w:name w:val="xl71"/>
    <w:basedOn w:val="Normal"/>
    <w:rsid w:val="00D10F3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2">
    <w:name w:val="xl72"/>
    <w:basedOn w:val="Normal"/>
    <w:rsid w:val="00D10F3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3">
    <w:name w:val="xl73"/>
    <w:basedOn w:val="Normal"/>
    <w:rsid w:val="00D10F36"/>
    <w:pPr>
      <w:pBdr>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4">
    <w:name w:val="xl74"/>
    <w:basedOn w:val="Normal"/>
    <w:rsid w:val="00D10F36"/>
    <w:pPr>
      <w:pBdr>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5">
    <w:name w:val="xl75"/>
    <w:basedOn w:val="Normal"/>
    <w:rsid w:val="00D10F3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6">
    <w:name w:val="xl76"/>
    <w:basedOn w:val="Normal"/>
    <w:rsid w:val="00D10F36"/>
    <w:pPr>
      <w:pBdr>
        <w:bottom w:val="single" w:sz="8" w:space="0" w:color="auto"/>
        <w:right w:val="single" w:sz="8"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7">
    <w:name w:val="xl77"/>
    <w:basedOn w:val="Normal"/>
    <w:rsid w:val="00D10F36"/>
    <w:pPr>
      <w:pBdr>
        <w:bottom w:val="single" w:sz="8" w:space="0" w:color="auto"/>
        <w:right w:val="single" w:sz="8"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8">
    <w:name w:val="xl78"/>
    <w:basedOn w:val="Normal"/>
    <w:rsid w:val="00D10F36"/>
    <w:pPr>
      <w:pBdr>
        <w:right w:val="single" w:sz="8" w:space="0" w:color="auto"/>
      </w:pBdr>
      <w:shd w:val="clear" w:color="000000" w:fill="E6B8B7"/>
      <w:spacing w:before="100" w:beforeAutospacing="1" w:after="100" w:afterAutospacing="1" w:line="240" w:lineRule="auto"/>
      <w:jc w:val="both"/>
      <w:textAlignment w:val="center"/>
    </w:pPr>
    <w:rPr>
      <w:rFonts w:ascii="Book Antiqua" w:eastAsia="Times New Roman" w:hAnsi="Book Antiqua" w:cs="Times New Roman"/>
      <w:b/>
      <w:bCs/>
      <w:color w:val="000000"/>
      <w:sz w:val="16"/>
      <w:szCs w:val="16"/>
      <w:lang w:eastAsia="pt-BR"/>
    </w:rPr>
  </w:style>
  <w:style w:type="paragraph" w:customStyle="1" w:styleId="xl79">
    <w:name w:val="xl79"/>
    <w:basedOn w:val="Normal"/>
    <w:rsid w:val="00D10F36"/>
    <w:pPr>
      <w:pBdr>
        <w:left w:val="single" w:sz="8" w:space="0" w:color="auto"/>
        <w:bottom w:val="single" w:sz="8" w:space="0" w:color="auto"/>
        <w:right w:val="single" w:sz="8" w:space="0" w:color="auto"/>
      </w:pBdr>
      <w:shd w:val="clear" w:color="000000" w:fill="95B3D7"/>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0">
    <w:name w:val="xl80"/>
    <w:basedOn w:val="Normal"/>
    <w:rsid w:val="00D10F36"/>
    <w:pPr>
      <w:pBdr>
        <w:bottom w:val="single" w:sz="8" w:space="0" w:color="auto"/>
        <w:right w:val="single" w:sz="8" w:space="0" w:color="auto"/>
      </w:pBdr>
      <w:shd w:val="clear" w:color="000000" w:fill="95B3D7"/>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1">
    <w:name w:val="xl81"/>
    <w:basedOn w:val="Normal"/>
    <w:rsid w:val="00D10F36"/>
    <w:pPr>
      <w:pBdr>
        <w:bottom w:val="single" w:sz="8" w:space="0" w:color="auto"/>
        <w:right w:val="single" w:sz="8" w:space="0" w:color="auto"/>
      </w:pBdr>
      <w:shd w:val="clear" w:color="000000" w:fill="95B3D7"/>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2">
    <w:name w:val="xl82"/>
    <w:basedOn w:val="Normal"/>
    <w:rsid w:val="00D10F36"/>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3">
    <w:name w:val="xl83"/>
    <w:basedOn w:val="Normal"/>
    <w:rsid w:val="00D10F36"/>
    <w:pPr>
      <w:pBdr>
        <w:bottom w:val="single" w:sz="8" w:space="0" w:color="auto"/>
      </w:pBdr>
      <w:shd w:val="clear" w:color="000000" w:fill="FFFFFF"/>
      <w:spacing w:before="100" w:beforeAutospacing="1" w:after="100" w:afterAutospacing="1" w:line="240" w:lineRule="auto"/>
      <w:jc w:val="both"/>
      <w:textAlignment w:val="center"/>
    </w:pPr>
    <w:rPr>
      <w:rFonts w:ascii="Book Antiqua" w:eastAsia="Times New Roman" w:hAnsi="Book Antiqua" w:cs="Times New Roman"/>
      <w:sz w:val="16"/>
      <w:szCs w:val="16"/>
      <w:lang w:eastAsia="pt-BR"/>
    </w:rPr>
  </w:style>
  <w:style w:type="paragraph" w:customStyle="1" w:styleId="xl84">
    <w:name w:val="xl84"/>
    <w:basedOn w:val="Normal"/>
    <w:rsid w:val="00D10F36"/>
    <w:pPr>
      <w:pBdr>
        <w:bottom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5">
    <w:name w:val="xl85"/>
    <w:basedOn w:val="Normal"/>
    <w:rsid w:val="00D10F36"/>
    <w:pP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6">
    <w:name w:val="xl86"/>
    <w:basedOn w:val="Normal"/>
    <w:rsid w:val="00D10F36"/>
    <w:pP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7">
    <w:name w:val="xl87"/>
    <w:basedOn w:val="Normal"/>
    <w:rsid w:val="00D10F36"/>
    <w:pPr>
      <w:pBdr>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u w:val="single"/>
      <w:lang w:eastAsia="pt-BR"/>
    </w:rPr>
  </w:style>
  <w:style w:type="paragraph" w:customStyle="1" w:styleId="xl88">
    <w:name w:val="xl88"/>
    <w:basedOn w:val="Normal"/>
    <w:rsid w:val="00D10F3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u w:val="single"/>
      <w:lang w:eastAsia="pt-BR"/>
    </w:rPr>
  </w:style>
  <w:style w:type="paragraph" w:customStyle="1" w:styleId="xl89">
    <w:name w:val="xl89"/>
    <w:basedOn w:val="Normal"/>
    <w:rsid w:val="00D10F3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90">
    <w:name w:val="xl90"/>
    <w:basedOn w:val="Normal"/>
    <w:rsid w:val="00D10F36"/>
    <w:pP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4"/>
      <w:szCs w:val="14"/>
      <w:lang w:eastAsia="pt-BR"/>
    </w:rPr>
  </w:style>
  <w:style w:type="paragraph" w:customStyle="1" w:styleId="xl91">
    <w:name w:val="xl91"/>
    <w:basedOn w:val="Normal"/>
    <w:rsid w:val="00D10F36"/>
    <w:pPr>
      <w:pBdr>
        <w:top w:val="single" w:sz="8" w:space="0" w:color="auto"/>
        <w:left w:val="single" w:sz="8" w:space="0" w:color="auto"/>
        <w:right w:val="single" w:sz="8" w:space="0" w:color="auto"/>
      </w:pBdr>
      <w:shd w:val="clear" w:color="000000" w:fill="E6B8B7"/>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92">
    <w:name w:val="xl92"/>
    <w:basedOn w:val="Normal"/>
    <w:rsid w:val="00D10F36"/>
    <w:pPr>
      <w:pBdr>
        <w:left w:val="single" w:sz="8" w:space="0" w:color="auto"/>
        <w:bottom w:val="single" w:sz="8" w:space="0" w:color="auto"/>
        <w:right w:val="single" w:sz="8" w:space="0" w:color="auto"/>
      </w:pBdr>
      <w:shd w:val="clear" w:color="000000" w:fill="E6B8B7"/>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93">
    <w:name w:val="xl93"/>
    <w:basedOn w:val="Normal"/>
    <w:rsid w:val="00D10F36"/>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94">
    <w:name w:val="xl94"/>
    <w:basedOn w:val="Normal"/>
    <w:rsid w:val="00D10F36"/>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95">
    <w:name w:val="xl95"/>
    <w:basedOn w:val="Normal"/>
    <w:rsid w:val="00D10F36"/>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96">
    <w:name w:val="xl96"/>
    <w:basedOn w:val="Normal"/>
    <w:rsid w:val="00D10F36"/>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u w:val="single"/>
      <w:lang w:eastAsia="pt-BR"/>
    </w:rPr>
  </w:style>
  <w:style w:type="paragraph" w:customStyle="1" w:styleId="xl97">
    <w:name w:val="xl97"/>
    <w:basedOn w:val="Normal"/>
    <w:rsid w:val="00D10F36"/>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u w:val="single"/>
      <w:lang w:eastAsia="pt-BR"/>
    </w:rPr>
  </w:style>
  <w:style w:type="paragraph" w:customStyle="1" w:styleId="xl98">
    <w:name w:val="xl98"/>
    <w:basedOn w:val="Normal"/>
    <w:rsid w:val="00D10F36"/>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u w:val="single"/>
      <w:lang w:eastAsia="pt-BR"/>
    </w:rPr>
  </w:style>
  <w:style w:type="paragraph" w:customStyle="1" w:styleId="xl99">
    <w:name w:val="xl99"/>
    <w:basedOn w:val="Normal"/>
    <w:rsid w:val="00D10F36"/>
    <w:pPr>
      <w:pBdr>
        <w:lef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100">
    <w:name w:val="xl100"/>
    <w:basedOn w:val="Normal"/>
    <w:rsid w:val="00D10F36"/>
    <w:pPr>
      <w:pBdr>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101">
    <w:name w:val="xl101"/>
    <w:basedOn w:val="Normal"/>
    <w:rsid w:val="00D10F3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102">
    <w:name w:val="xl102"/>
    <w:basedOn w:val="Normal"/>
    <w:rsid w:val="00D10F36"/>
    <w:pPr>
      <w:pBdr>
        <w:bottom w:val="single" w:sz="8" w:space="0" w:color="auto"/>
        <w:right w:val="single" w:sz="8" w:space="0" w:color="auto"/>
      </w:pBdr>
      <w:shd w:val="clear" w:color="000000" w:fill="8DB4E2"/>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TableParagraph">
    <w:name w:val="Table Paragraph"/>
    <w:basedOn w:val="Normal"/>
    <w:uiPriority w:val="1"/>
    <w:qFormat/>
    <w:rsid w:val="00D10F36"/>
    <w:pPr>
      <w:widowControl w:val="0"/>
      <w:autoSpaceDE w:val="0"/>
      <w:autoSpaceDN w:val="0"/>
      <w:spacing w:before="2" w:after="0" w:line="240" w:lineRule="auto"/>
    </w:pPr>
    <w:rPr>
      <w:rFonts w:ascii="Verdana" w:eastAsia="Verdana" w:hAnsi="Verdana" w:cs="Verdana"/>
      <w:lang w:val="en-US"/>
    </w:rPr>
  </w:style>
  <w:style w:type="character" w:customStyle="1" w:styleId="Meno1">
    <w:name w:val="Menção1"/>
    <w:uiPriority w:val="99"/>
    <w:semiHidden/>
    <w:unhideWhenUsed/>
    <w:rsid w:val="00D10F36"/>
    <w:rPr>
      <w:color w:val="2B579A"/>
      <w:shd w:val="clear" w:color="auto" w:fill="E6E6E6"/>
    </w:rPr>
  </w:style>
  <w:style w:type="table" w:customStyle="1" w:styleId="TableGrid">
    <w:name w:val="TableGrid"/>
    <w:rsid w:val="00D10F36"/>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numbering" w:customStyle="1" w:styleId="Hfen2">
    <w:name w:val="Hífen2"/>
    <w:rsid w:val="00D10F36"/>
    <w:pPr>
      <w:numPr>
        <w:numId w:val="5"/>
      </w:numPr>
    </w:pPr>
  </w:style>
  <w:style w:type="character" w:customStyle="1" w:styleId="st">
    <w:name w:val="st"/>
    <w:rsid w:val="00D10F36"/>
  </w:style>
  <w:style w:type="numbering" w:customStyle="1" w:styleId="Semlista1">
    <w:name w:val="Sem lista1"/>
    <w:next w:val="Semlista"/>
    <w:uiPriority w:val="99"/>
    <w:semiHidden/>
    <w:unhideWhenUsed/>
    <w:rsid w:val="00D10F36"/>
  </w:style>
  <w:style w:type="table" w:customStyle="1" w:styleId="Tabelacomgrade1">
    <w:name w:val="Tabela com grade1"/>
    <w:basedOn w:val="Tabelanormal"/>
    <w:next w:val="Tabelacomgrade"/>
    <w:uiPriority w:val="59"/>
    <w:rsid w:val="00D10F36"/>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D10F36"/>
    <w:pPr>
      <w:widowControl w:val="0"/>
      <w:spacing w:after="120" w:line="240" w:lineRule="auto"/>
      <w:jc w:val="both"/>
    </w:pPr>
    <w:rPr>
      <w:rFonts w:ascii="Arial" w:eastAsia="Times New Roman" w:hAnsi="Arial" w:cs="Times New Roman"/>
      <w:sz w:val="24"/>
      <w:szCs w:val="20"/>
      <w:lang w:eastAsia="pt-BR"/>
    </w:rPr>
  </w:style>
  <w:style w:type="paragraph" w:customStyle="1" w:styleId="ecxmsonormal">
    <w:name w:val="ecxmsonormal"/>
    <w:basedOn w:val="Normal"/>
    <w:rsid w:val="00D10F36"/>
    <w:pPr>
      <w:spacing w:after="324" w:line="240" w:lineRule="auto"/>
    </w:pPr>
    <w:rPr>
      <w:rFonts w:ascii="Times New Roman" w:eastAsia="Times New Roman" w:hAnsi="Times New Roman" w:cs="Times New Roman"/>
      <w:sz w:val="24"/>
      <w:szCs w:val="24"/>
      <w:lang w:eastAsia="pt-BR"/>
    </w:rPr>
  </w:style>
  <w:style w:type="paragraph" w:customStyle="1" w:styleId="ecxxl32">
    <w:name w:val="ecxxl32"/>
    <w:basedOn w:val="Normal"/>
    <w:rsid w:val="00D10F36"/>
    <w:pPr>
      <w:spacing w:after="324" w:line="240" w:lineRule="auto"/>
    </w:pPr>
    <w:rPr>
      <w:rFonts w:ascii="Times New Roman" w:eastAsia="Times New Roman" w:hAnsi="Times New Roman" w:cs="Times New Roman"/>
      <w:sz w:val="24"/>
      <w:szCs w:val="24"/>
      <w:lang w:eastAsia="pt-BR"/>
    </w:rPr>
  </w:style>
  <w:style w:type="paragraph" w:customStyle="1" w:styleId="xl27">
    <w:name w:val="xl27"/>
    <w:basedOn w:val="Normal"/>
    <w:rsid w:val="00D10F36"/>
    <w:pPr>
      <w:pBdr>
        <w:bottom w:val="single" w:sz="4" w:space="0" w:color="auto"/>
      </w:pBdr>
      <w:spacing w:before="100" w:beforeAutospacing="1" w:after="100" w:afterAutospacing="1" w:line="240" w:lineRule="auto"/>
      <w:jc w:val="center"/>
      <w:textAlignment w:val="center"/>
    </w:pPr>
    <w:rPr>
      <w:rFonts w:ascii="Arial" w:eastAsia="Arial Unicode MS" w:hAnsi="Arial" w:cs="Arial"/>
      <w:b/>
      <w:bCs/>
      <w:sz w:val="16"/>
      <w:szCs w:val="16"/>
      <w:lang w:eastAsia="pt-BR"/>
    </w:rPr>
  </w:style>
  <w:style w:type="paragraph" w:styleId="Textoembloco">
    <w:name w:val="Block Text"/>
    <w:basedOn w:val="Normal"/>
    <w:rsid w:val="00D10F36"/>
    <w:pPr>
      <w:spacing w:after="0" w:line="360" w:lineRule="auto"/>
      <w:ind w:left="708" w:right="-93"/>
      <w:jc w:val="both"/>
    </w:pPr>
    <w:rPr>
      <w:rFonts w:ascii="Garamond" w:eastAsia="Times New Roman" w:hAnsi="Garamond" w:cs="Arial"/>
      <w:color w:val="FF0000"/>
      <w:sz w:val="24"/>
      <w:szCs w:val="20"/>
      <w:lang w:eastAsia="pt-BR"/>
    </w:rPr>
  </w:style>
  <w:style w:type="paragraph" w:customStyle="1" w:styleId="OmniPage4620">
    <w:name w:val="OmniPage #4620"/>
    <w:basedOn w:val="Normal"/>
    <w:rsid w:val="00D10F36"/>
    <w:pPr>
      <w:overflowPunct w:val="0"/>
      <w:autoSpaceDE w:val="0"/>
      <w:autoSpaceDN w:val="0"/>
      <w:adjustRightInd w:val="0"/>
      <w:spacing w:after="0" w:line="240" w:lineRule="auto"/>
      <w:ind w:left="2550"/>
    </w:pPr>
    <w:rPr>
      <w:rFonts w:ascii="Times New Roman" w:eastAsia="Times New Roman" w:hAnsi="Times New Roman" w:cs="Times New Roman"/>
      <w:sz w:val="20"/>
      <w:szCs w:val="20"/>
      <w:lang w:eastAsia="pt-BR"/>
    </w:rPr>
  </w:style>
  <w:style w:type="paragraph" w:customStyle="1" w:styleId="Item">
    <w:name w:val="Item"/>
    <w:basedOn w:val="Normal"/>
    <w:rsid w:val="00D10F36"/>
    <w:pPr>
      <w:spacing w:after="0" w:line="240" w:lineRule="auto"/>
      <w:jc w:val="both"/>
    </w:pPr>
    <w:rPr>
      <w:rFonts w:ascii="Courier New" w:eastAsia="Times New Roman" w:hAnsi="Courier New" w:cs="Times New Roman"/>
      <w:sz w:val="24"/>
      <w:szCs w:val="20"/>
      <w:lang w:val="pt-PT" w:eastAsia="pt-BR"/>
    </w:rPr>
  </w:style>
  <w:style w:type="character" w:customStyle="1" w:styleId="texto-cartao">
    <w:name w:val="texto-cartao"/>
    <w:rsid w:val="00D10F36"/>
  </w:style>
  <w:style w:type="paragraph" w:customStyle="1" w:styleId="bodytextindent3">
    <w:name w:val="bodytextindent3"/>
    <w:basedOn w:val="Normal"/>
    <w:rsid w:val="00D10F3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03">
    <w:name w:val="xl103"/>
    <w:basedOn w:val="Normal"/>
    <w:rsid w:val="00D10F36"/>
    <w:pPr>
      <w:pBdr>
        <w:top w:val="single" w:sz="4" w:space="0" w:color="auto"/>
      </w:pBdr>
      <w:spacing w:before="100" w:beforeAutospacing="1" w:after="100" w:afterAutospacing="1" w:line="240" w:lineRule="auto"/>
    </w:pPr>
    <w:rPr>
      <w:rFonts w:ascii="Times New Roman" w:eastAsia="Times New Roman" w:hAnsi="Times New Roman" w:cs="Times New Roman"/>
      <w:sz w:val="18"/>
      <w:szCs w:val="18"/>
      <w:lang w:eastAsia="pt-BR"/>
    </w:rPr>
  </w:style>
  <w:style w:type="paragraph" w:customStyle="1" w:styleId="xl104">
    <w:name w:val="xl104"/>
    <w:basedOn w:val="Normal"/>
    <w:rsid w:val="00D10F36"/>
    <w:pPr>
      <w:pBdr>
        <w:top w:val="single" w:sz="4" w:space="0" w:color="auto"/>
      </w:pBdr>
      <w:spacing w:before="100" w:beforeAutospacing="1" w:after="100" w:afterAutospacing="1" w:line="240" w:lineRule="auto"/>
    </w:pPr>
    <w:rPr>
      <w:rFonts w:ascii="Times New Roman" w:eastAsia="Times New Roman" w:hAnsi="Times New Roman" w:cs="Times New Roman"/>
      <w:sz w:val="18"/>
      <w:szCs w:val="18"/>
      <w:lang w:eastAsia="pt-BR"/>
    </w:rPr>
  </w:style>
  <w:style w:type="paragraph" w:customStyle="1" w:styleId="xl105">
    <w:name w:val="xl105"/>
    <w:basedOn w:val="Normal"/>
    <w:rsid w:val="00D10F36"/>
    <w:pPr>
      <w:pBdr>
        <w:top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07">
    <w:name w:val="xl107"/>
    <w:basedOn w:val="Normal"/>
    <w:rsid w:val="00D10F36"/>
    <w:pPr>
      <w:pBdr>
        <w:top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08">
    <w:name w:val="xl108"/>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pt-BR"/>
    </w:rPr>
  </w:style>
  <w:style w:type="paragraph" w:customStyle="1" w:styleId="xl109">
    <w:name w:val="xl109"/>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pt-BR"/>
    </w:rPr>
  </w:style>
  <w:style w:type="paragraph" w:customStyle="1" w:styleId="xl110">
    <w:name w:val="xl110"/>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11">
    <w:name w:val="xl111"/>
    <w:basedOn w:val="Normal"/>
    <w:rsid w:val="00D10F36"/>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sz w:val="18"/>
      <w:szCs w:val="18"/>
      <w:lang w:eastAsia="pt-BR"/>
    </w:rPr>
  </w:style>
  <w:style w:type="paragraph" w:customStyle="1" w:styleId="xl112">
    <w:name w:val="xl112"/>
    <w:basedOn w:val="Normal"/>
    <w:rsid w:val="00D10F36"/>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8"/>
      <w:szCs w:val="18"/>
      <w:lang w:eastAsia="pt-BR"/>
    </w:rPr>
  </w:style>
  <w:style w:type="paragraph" w:customStyle="1" w:styleId="xl113">
    <w:name w:val="xl113"/>
    <w:basedOn w:val="Normal"/>
    <w:rsid w:val="00D10F36"/>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8"/>
      <w:szCs w:val="18"/>
      <w:lang w:eastAsia="pt-BR"/>
    </w:rPr>
  </w:style>
  <w:style w:type="paragraph" w:customStyle="1" w:styleId="xl114">
    <w:name w:val="xl114"/>
    <w:basedOn w:val="Normal"/>
    <w:rsid w:val="00D10F3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15">
    <w:name w:val="xl115"/>
    <w:basedOn w:val="Normal"/>
    <w:rsid w:val="00D10F36"/>
    <w:pPr>
      <w:pBdr>
        <w:top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6">
    <w:name w:val="xl116"/>
    <w:basedOn w:val="Normal"/>
    <w:rsid w:val="00D10F36"/>
    <w:pPr>
      <w:pBdr>
        <w:top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7">
    <w:name w:val="xl117"/>
    <w:basedOn w:val="Normal"/>
    <w:rsid w:val="00D10F36"/>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8">
    <w:name w:val="xl118"/>
    <w:basedOn w:val="Normal"/>
    <w:rsid w:val="00D10F36"/>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sz w:val="18"/>
      <w:szCs w:val="18"/>
      <w:lang w:eastAsia="pt-BR"/>
    </w:rPr>
  </w:style>
  <w:style w:type="paragraph" w:customStyle="1" w:styleId="xl119">
    <w:name w:val="xl119"/>
    <w:basedOn w:val="Normal"/>
    <w:rsid w:val="00D10F36"/>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0">
    <w:name w:val="xl120"/>
    <w:basedOn w:val="Normal"/>
    <w:rsid w:val="00D10F36"/>
    <w:pP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21">
    <w:name w:val="xl121"/>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pt-BR"/>
    </w:rPr>
  </w:style>
  <w:style w:type="paragraph" w:customStyle="1" w:styleId="xl122">
    <w:name w:val="xl122"/>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pt-BR"/>
    </w:rPr>
  </w:style>
  <w:style w:type="paragraph" w:customStyle="1" w:styleId="xl123">
    <w:name w:val="xl123"/>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8"/>
      <w:szCs w:val="18"/>
      <w:lang w:eastAsia="pt-BR"/>
    </w:rPr>
  </w:style>
  <w:style w:type="paragraph" w:customStyle="1" w:styleId="xl124">
    <w:name w:val="xl124"/>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5">
    <w:name w:val="xl125"/>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lang w:eastAsia="pt-BR"/>
    </w:rPr>
  </w:style>
  <w:style w:type="paragraph" w:customStyle="1" w:styleId="xl126">
    <w:name w:val="xl126"/>
    <w:basedOn w:val="Normal"/>
    <w:rsid w:val="00D10F3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pt-BR"/>
    </w:rPr>
  </w:style>
  <w:style w:type="paragraph" w:customStyle="1" w:styleId="xl127">
    <w:name w:val="xl127"/>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pt-BR"/>
    </w:rPr>
  </w:style>
  <w:style w:type="paragraph" w:customStyle="1" w:styleId="xl128">
    <w:name w:val="xl128"/>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pt-BR"/>
    </w:rPr>
  </w:style>
  <w:style w:type="paragraph" w:customStyle="1" w:styleId="xl129">
    <w:name w:val="xl129"/>
    <w:basedOn w:val="Normal"/>
    <w:rsid w:val="00D10F3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pt-BR"/>
    </w:rPr>
  </w:style>
  <w:style w:type="paragraph" w:customStyle="1" w:styleId="alexandre">
    <w:name w:val="alexandre"/>
    <w:basedOn w:val="Normal"/>
    <w:rsid w:val="00D10F36"/>
    <w:pPr>
      <w:spacing w:after="0" w:line="240" w:lineRule="auto"/>
      <w:jc w:val="both"/>
    </w:pPr>
    <w:rPr>
      <w:rFonts w:ascii="Arial" w:eastAsia="Times New Roman" w:hAnsi="Arial" w:cs="Times New Roman"/>
      <w:sz w:val="28"/>
      <w:szCs w:val="20"/>
      <w:lang w:eastAsia="pt-BR"/>
    </w:rPr>
  </w:style>
  <w:style w:type="character" w:customStyle="1" w:styleId="descagruplongo">
    <w:name w:val="desc_agrup_longo"/>
    <w:rsid w:val="00D10F36"/>
  </w:style>
  <w:style w:type="character" w:customStyle="1" w:styleId="verdana10ptpreto1">
    <w:name w:val="verdana10ptpreto1"/>
    <w:rsid w:val="00D10F36"/>
    <w:rPr>
      <w:rFonts w:ascii="Verdana" w:hAnsi="Verdana" w:hint="default"/>
      <w:sz w:val="20"/>
      <w:szCs w:val="20"/>
    </w:rPr>
  </w:style>
  <w:style w:type="paragraph" w:styleId="Sumrio2">
    <w:name w:val="toc 2"/>
    <w:basedOn w:val="Normal"/>
    <w:next w:val="Normal"/>
    <w:autoRedefine/>
    <w:rsid w:val="00D10F36"/>
    <w:pPr>
      <w:spacing w:after="0" w:line="240" w:lineRule="auto"/>
      <w:ind w:left="709"/>
      <w:jc w:val="both"/>
    </w:pPr>
    <w:rPr>
      <w:rFonts w:ascii="Garamond" w:eastAsia="Times New Roman" w:hAnsi="Garamond" w:cs="Times New Roman"/>
      <w:b/>
      <w:color w:val="FF0000"/>
      <w:sz w:val="24"/>
      <w:szCs w:val="20"/>
      <w:lang w:eastAsia="pt-BR"/>
    </w:rPr>
  </w:style>
  <w:style w:type="character" w:styleId="Refdenotadefim">
    <w:name w:val="endnote reference"/>
    <w:semiHidden/>
    <w:rsid w:val="00D10F36"/>
    <w:rPr>
      <w:vertAlign w:val="superscript"/>
    </w:rPr>
  </w:style>
  <w:style w:type="character" w:customStyle="1" w:styleId="defaultfliesstextori1">
    <w:name w:val="defaultfliesstext_ori1"/>
    <w:rsid w:val="00D10F36"/>
    <w:rPr>
      <w:rFonts w:ascii="Tahoma" w:hAnsi="Tahoma" w:cs="Tahoma" w:hint="default"/>
      <w:strike w:val="0"/>
      <w:dstrike w:val="0"/>
      <w:spacing w:val="340"/>
      <w:sz w:val="22"/>
      <w:szCs w:val="22"/>
      <w:u w:val="none"/>
      <w:effect w:val="none"/>
    </w:rPr>
  </w:style>
  <w:style w:type="character" w:customStyle="1" w:styleId="listaprodutoitem">
    <w:name w:val="listaprodutoitem"/>
    <w:rsid w:val="00D10F36"/>
  </w:style>
  <w:style w:type="character" w:customStyle="1" w:styleId="centerazul">
    <w:name w:val="centerazul"/>
    <w:rsid w:val="00D10F36"/>
  </w:style>
  <w:style w:type="character" w:customStyle="1" w:styleId="googqs-tidbit1">
    <w:name w:val="goog_qs-tidbit1"/>
    <w:rsid w:val="00D10F36"/>
    <w:rPr>
      <w:vanish w:val="0"/>
      <w:webHidden w:val="0"/>
      <w:specVanish w:val="0"/>
    </w:rPr>
  </w:style>
  <w:style w:type="paragraph" w:customStyle="1" w:styleId="ecxmsolistparagraph">
    <w:name w:val="ecxmsolistparagraph"/>
    <w:basedOn w:val="Normal"/>
    <w:rsid w:val="00D10F36"/>
    <w:pPr>
      <w:spacing w:after="324" w:line="240" w:lineRule="auto"/>
    </w:pPr>
    <w:rPr>
      <w:rFonts w:ascii="Times New Roman" w:eastAsia="Times New Roman" w:hAnsi="Times New Roman" w:cs="Times New Roman"/>
      <w:sz w:val="24"/>
      <w:szCs w:val="24"/>
      <w:lang w:eastAsia="pt-BR"/>
    </w:rPr>
  </w:style>
  <w:style w:type="paragraph" w:styleId="Textodenotadefim">
    <w:name w:val="endnote text"/>
    <w:basedOn w:val="Normal"/>
    <w:link w:val="TextodenotadefimChar"/>
    <w:uiPriority w:val="99"/>
    <w:semiHidden/>
    <w:unhideWhenUsed/>
    <w:rsid w:val="00D10F36"/>
    <w:rPr>
      <w:rFonts w:ascii="Calibri" w:eastAsia="Times New Roman" w:hAnsi="Calibri" w:cs="Times New Roman"/>
      <w:sz w:val="20"/>
      <w:szCs w:val="20"/>
      <w:lang w:eastAsia="pt-BR"/>
    </w:rPr>
  </w:style>
  <w:style w:type="character" w:customStyle="1" w:styleId="TextodenotadefimChar">
    <w:name w:val="Texto de nota de fim Char"/>
    <w:basedOn w:val="Fontepargpadro"/>
    <w:link w:val="Textodenotadefim"/>
    <w:uiPriority w:val="99"/>
    <w:semiHidden/>
    <w:rsid w:val="00D10F36"/>
    <w:rPr>
      <w:rFonts w:ascii="Calibri" w:eastAsia="Times New Roman" w:hAnsi="Calibri" w:cs="Times New Roman"/>
      <w:sz w:val="20"/>
      <w:szCs w:val="20"/>
      <w:lang w:eastAsia="pt-BR"/>
    </w:rPr>
  </w:style>
  <w:style w:type="paragraph" w:customStyle="1" w:styleId="padro0">
    <w:name w:val="padro"/>
    <w:basedOn w:val="Normal"/>
    <w:rsid w:val="00D10F3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ww-corpodetexto21">
    <w:name w:val="ww-corpodetexto21"/>
    <w:basedOn w:val="Normal"/>
    <w:rsid w:val="00D10F3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l8">
    <w:name w:val="l8"/>
    <w:basedOn w:val="Fontepargpadro"/>
    <w:rsid w:val="00D10F36"/>
  </w:style>
  <w:style w:type="character" w:customStyle="1" w:styleId="dtxt">
    <w:name w:val="dtxt"/>
    <w:basedOn w:val="Fontepargpadro"/>
    <w:rsid w:val="00D10F36"/>
  </w:style>
  <w:style w:type="paragraph" w:styleId="Assinatura">
    <w:name w:val="Signature"/>
    <w:basedOn w:val="Normal"/>
    <w:link w:val="AssinaturaChar"/>
    <w:uiPriority w:val="7"/>
    <w:unhideWhenUsed/>
    <w:qFormat/>
    <w:rsid w:val="00D10F36"/>
    <w:pPr>
      <w:spacing w:before="40" w:after="360" w:line="240" w:lineRule="auto"/>
      <w:ind w:left="720" w:right="720"/>
      <w:contextualSpacing/>
    </w:pPr>
    <w:rPr>
      <w:rFonts w:ascii="Franklin Gothic Book" w:eastAsia="Franklin Gothic Book" w:hAnsi="Franklin Gothic Book" w:cs="Times New Roman"/>
      <w:b/>
      <w:bCs/>
      <w:color w:val="17406D"/>
      <w:kern w:val="20"/>
      <w:sz w:val="24"/>
      <w:szCs w:val="20"/>
      <w:lang w:val="pt-PT" w:eastAsia="ja-JP"/>
    </w:rPr>
  </w:style>
  <w:style w:type="character" w:customStyle="1" w:styleId="AssinaturaChar">
    <w:name w:val="Assinatura Char"/>
    <w:basedOn w:val="Fontepargpadro"/>
    <w:link w:val="Assinatura"/>
    <w:uiPriority w:val="7"/>
    <w:rsid w:val="00D10F36"/>
    <w:rPr>
      <w:rFonts w:ascii="Franklin Gothic Book" w:eastAsia="Franklin Gothic Book" w:hAnsi="Franklin Gothic Book" w:cs="Times New Roman"/>
      <w:b/>
      <w:bCs/>
      <w:color w:val="17406D"/>
      <w:kern w:val="20"/>
      <w:sz w:val="24"/>
      <w:szCs w:val="20"/>
      <w:lang w:val="pt-PT" w:eastAsia="ja-JP"/>
    </w:rPr>
  </w:style>
  <w:style w:type="paragraph" w:customStyle="1" w:styleId="LOCDAT1">
    <w:name w:val="LOC_DAT_1"/>
    <w:rsid w:val="00D10F36"/>
    <w:pPr>
      <w:widowControl w:val="0"/>
      <w:suppressAutoHyphens/>
      <w:spacing w:after="479" w:line="240" w:lineRule="auto"/>
      <w:jc w:val="both"/>
    </w:pPr>
    <w:rPr>
      <w:rFonts w:ascii="Times New Roman" w:eastAsia="Times New Roman" w:hAnsi="Times New Roman" w:cs="Times New Roman"/>
      <w:color w:val="4C4C4C"/>
      <w:sz w:val="24"/>
      <w:szCs w:val="20"/>
      <w:lang w:eastAsia="pt-BR"/>
    </w:rPr>
  </w:style>
  <w:style w:type="character" w:customStyle="1" w:styleId="CharChar1">
    <w:name w:val="Char Char1"/>
    <w:locked/>
    <w:rsid w:val="00D10F36"/>
    <w:rPr>
      <w:sz w:val="24"/>
      <w:szCs w:val="24"/>
      <w:lang w:val="pt-BR" w:eastAsia="pt-BR" w:bidi="ar-SA"/>
    </w:rPr>
  </w:style>
  <w:style w:type="character" w:customStyle="1" w:styleId="street-address">
    <w:name w:val="street-address"/>
    <w:basedOn w:val="Fontepargpadro"/>
    <w:rsid w:val="00D10F36"/>
  </w:style>
  <w:style w:type="paragraph" w:customStyle="1" w:styleId="xl32">
    <w:name w:val="xl32"/>
    <w:basedOn w:val="Normal"/>
    <w:rsid w:val="00D10F36"/>
    <w:pPr>
      <w:pBdr>
        <w:bottom w:val="single" w:sz="4" w:space="0" w:color="auto"/>
      </w:pBdr>
      <w:spacing w:before="100" w:beforeAutospacing="1" w:after="100" w:afterAutospacing="1" w:line="240" w:lineRule="auto"/>
      <w:ind w:firstLine="709"/>
      <w:jc w:val="both"/>
      <w:textAlignment w:val="top"/>
    </w:pPr>
    <w:rPr>
      <w:rFonts w:ascii="Times New Roman" w:eastAsia="Times New Roman" w:hAnsi="Times New Roman" w:cs="Times New Roman"/>
      <w:lang w:eastAsia="pt-BR"/>
    </w:rPr>
  </w:style>
  <w:style w:type="paragraph" w:customStyle="1" w:styleId="rev">
    <w:name w:val="rev"/>
    <w:basedOn w:val="Normal"/>
    <w:rsid w:val="00D10F36"/>
    <w:pPr>
      <w:spacing w:before="100" w:beforeAutospacing="1" w:after="100" w:afterAutospacing="1" w:line="240" w:lineRule="auto"/>
      <w:ind w:firstLine="709"/>
    </w:pPr>
    <w:rPr>
      <w:rFonts w:ascii="Times New Roman" w:eastAsia="Times New Roman" w:hAnsi="Times New Roman" w:cs="Times New Roman"/>
      <w:sz w:val="24"/>
      <w:szCs w:val="24"/>
      <w:lang w:eastAsia="pt-BR"/>
    </w:rPr>
  </w:style>
  <w:style w:type="paragraph" w:customStyle="1" w:styleId="contactemail">
    <w:name w:val="contactemail"/>
    <w:basedOn w:val="Normal"/>
    <w:rsid w:val="00D10F36"/>
    <w:pPr>
      <w:spacing w:before="100" w:beforeAutospacing="1" w:after="100" w:afterAutospacing="1" w:line="240" w:lineRule="auto"/>
      <w:ind w:firstLine="709"/>
    </w:pPr>
    <w:rPr>
      <w:rFonts w:ascii="Arial" w:eastAsia="Times New Roman" w:hAnsi="Arial" w:cs="Arial"/>
      <w:color w:val="996600"/>
      <w:sz w:val="18"/>
      <w:szCs w:val="18"/>
      <w:lang w:eastAsia="pt-BR"/>
    </w:rPr>
  </w:style>
  <w:style w:type="paragraph" w:customStyle="1" w:styleId="Normal10">
    <w:name w:val="Normal1"/>
    <w:rsid w:val="00D10F36"/>
    <w:pPr>
      <w:spacing w:after="0" w:line="240" w:lineRule="auto"/>
    </w:pPr>
    <w:rPr>
      <w:rFonts w:ascii="Times New Roman" w:eastAsia="Times New Roman" w:hAnsi="Times New Roman" w:cs="Times New Roman"/>
      <w:i/>
      <w:sz w:val="32"/>
      <w:szCs w:val="32"/>
      <w:lang w:eastAsia="pt-BR"/>
    </w:rPr>
  </w:style>
  <w:style w:type="paragraph" w:customStyle="1" w:styleId="Ttulo11">
    <w:name w:val="Título 11"/>
    <w:basedOn w:val="Normal"/>
    <w:uiPriority w:val="1"/>
    <w:qFormat/>
    <w:rsid w:val="00D10F36"/>
    <w:pPr>
      <w:widowControl w:val="0"/>
      <w:autoSpaceDE w:val="0"/>
      <w:autoSpaceDN w:val="0"/>
      <w:spacing w:after="0" w:line="240" w:lineRule="auto"/>
      <w:ind w:left="20" w:firstLine="709"/>
      <w:outlineLvl w:val="1"/>
    </w:pPr>
    <w:rPr>
      <w:rFonts w:ascii="Times New Roman" w:eastAsia="Times New Roman" w:hAnsi="Times New Roman" w:cs="Times New Roman"/>
      <w:b/>
      <w:bCs/>
      <w:sz w:val="24"/>
      <w:szCs w:val="24"/>
      <w:lang w:val="es-ES" w:eastAsia="es-ES" w:bidi="es-ES"/>
    </w:rPr>
  </w:style>
  <w:style w:type="paragraph" w:customStyle="1" w:styleId="Ttulo21">
    <w:name w:val="Título 21"/>
    <w:basedOn w:val="Normal"/>
    <w:uiPriority w:val="1"/>
    <w:qFormat/>
    <w:rsid w:val="00D10F36"/>
    <w:pPr>
      <w:widowControl w:val="0"/>
      <w:autoSpaceDE w:val="0"/>
      <w:autoSpaceDN w:val="0"/>
      <w:spacing w:after="0" w:line="240" w:lineRule="auto"/>
      <w:ind w:left="3543" w:firstLine="709"/>
      <w:outlineLvl w:val="2"/>
    </w:pPr>
    <w:rPr>
      <w:rFonts w:ascii="Times New Roman" w:eastAsia="Times New Roman" w:hAnsi="Times New Roman" w:cs="Times New Roman"/>
      <w:b/>
      <w:bCs/>
      <w:i/>
      <w:sz w:val="24"/>
      <w:szCs w:val="24"/>
      <w:lang w:val="es-ES" w:eastAsia="es-ES" w:bidi="es-ES"/>
    </w:rPr>
  </w:style>
  <w:style w:type="paragraph" w:customStyle="1" w:styleId="msonormal0">
    <w:name w:val="msonormal"/>
    <w:basedOn w:val="Normal"/>
    <w:rsid w:val="00D10F3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0">
    <w:name w:val="Menção Pendente10"/>
    <w:basedOn w:val="Fontepargpadro"/>
    <w:uiPriority w:val="99"/>
    <w:semiHidden/>
    <w:unhideWhenUsed/>
    <w:rsid w:val="006A75F2"/>
    <w:rPr>
      <w:color w:val="605E5C"/>
      <w:shd w:val="clear" w:color="auto" w:fill="E1DFDD"/>
    </w:rPr>
  </w:style>
  <w:style w:type="table" w:customStyle="1" w:styleId="TableNormal">
    <w:name w:val="Table Normal"/>
    <w:rsid w:val="006866C9"/>
    <w:rPr>
      <w:rFonts w:ascii="Calibri" w:eastAsia="Calibri" w:hAnsi="Calibri" w:cs="Calibri"/>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0790720">
      <w:bodyDiv w:val="1"/>
      <w:marLeft w:val="0"/>
      <w:marRight w:val="0"/>
      <w:marTop w:val="0"/>
      <w:marBottom w:val="0"/>
      <w:divBdr>
        <w:top w:val="none" w:sz="0" w:space="0" w:color="auto"/>
        <w:left w:val="none" w:sz="0" w:space="0" w:color="auto"/>
        <w:bottom w:val="none" w:sz="0" w:space="0" w:color="auto"/>
        <w:right w:val="none" w:sz="0" w:space="0" w:color="auto"/>
      </w:divBdr>
      <w:divsChild>
        <w:div w:id="696542346">
          <w:marLeft w:val="0"/>
          <w:marRight w:val="0"/>
          <w:marTop w:val="0"/>
          <w:marBottom w:val="0"/>
          <w:divBdr>
            <w:top w:val="none" w:sz="0" w:space="0" w:color="auto"/>
            <w:left w:val="none" w:sz="0" w:space="0" w:color="auto"/>
            <w:bottom w:val="none" w:sz="0" w:space="0" w:color="auto"/>
            <w:right w:val="none" w:sz="0" w:space="0" w:color="auto"/>
          </w:divBdr>
        </w:div>
        <w:div w:id="686449069">
          <w:marLeft w:val="0"/>
          <w:marRight w:val="0"/>
          <w:marTop w:val="0"/>
          <w:marBottom w:val="0"/>
          <w:divBdr>
            <w:top w:val="none" w:sz="0" w:space="0" w:color="auto"/>
            <w:left w:val="none" w:sz="0" w:space="0" w:color="auto"/>
            <w:bottom w:val="none" w:sz="0" w:space="0" w:color="auto"/>
            <w:right w:val="none" w:sz="0" w:space="0" w:color="auto"/>
          </w:divBdr>
        </w:div>
        <w:div w:id="1491554113">
          <w:marLeft w:val="0"/>
          <w:marRight w:val="0"/>
          <w:marTop w:val="0"/>
          <w:marBottom w:val="0"/>
          <w:divBdr>
            <w:top w:val="none" w:sz="0" w:space="0" w:color="auto"/>
            <w:left w:val="none" w:sz="0" w:space="0" w:color="auto"/>
            <w:bottom w:val="none" w:sz="0" w:space="0" w:color="auto"/>
            <w:right w:val="none" w:sz="0" w:space="0" w:color="auto"/>
          </w:divBdr>
        </w:div>
        <w:div w:id="390884054">
          <w:marLeft w:val="0"/>
          <w:marRight w:val="0"/>
          <w:marTop w:val="0"/>
          <w:marBottom w:val="0"/>
          <w:divBdr>
            <w:top w:val="none" w:sz="0" w:space="0" w:color="auto"/>
            <w:left w:val="none" w:sz="0" w:space="0" w:color="auto"/>
            <w:bottom w:val="none" w:sz="0" w:space="0" w:color="auto"/>
            <w:right w:val="none" w:sz="0" w:space="0" w:color="auto"/>
          </w:divBdr>
        </w:div>
        <w:div w:id="1075249783">
          <w:marLeft w:val="0"/>
          <w:marRight w:val="0"/>
          <w:marTop w:val="0"/>
          <w:marBottom w:val="0"/>
          <w:divBdr>
            <w:top w:val="none" w:sz="0" w:space="0" w:color="auto"/>
            <w:left w:val="none" w:sz="0" w:space="0" w:color="auto"/>
            <w:bottom w:val="none" w:sz="0" w:space="0" w:color="auto"/>
            <w:right w:val="none" w:sz="0" w:space="0" w:color="auto"/>
          </w:divBdr>
        </w:div>
        <w:div w:id="640772900">
          <w:marLeft w:val="0"/>
          <w:marRight w:val="0"/>
          <w:marTop w:val="0"/>
          <w:marBottom w:val="0"/>
          <w:divBdr>
            <w:top w:val="none" w:sz="0" w:space="0" w:color="auto"/>
            <w:left w:val="none" w:sz="0" w:space="0" w:color="auto"/>
            <w:bottom w:val="none" w:sz="0" w:space="0" w:color="auto"/>
            <w:right w:val="none" w:sz="0" w:space="0" w:color="auto"/>
          </w:divBdr>
        </w:div>
        <w:div w:id="1565294013">
          <w:marLeft w:val="0"/>
          <w:marRight w:val="0"/>
          <w:marTop w:val="0"/>
          <w:marBottom w:val="0"/>
          <w:divBdr>
            <w:top w:val="none" w:sz="0" w:space="0" w:color="auto"/>
            <w:left w:val="none" w:sz="0" w:space="0" w:color="auto"/>
            <w:bottom w:val="none" w:sz="0" w:space="0" w:color="auto"/>
            <w:right w:val="none" w:sz="0" w:space="0" w:color="auto"/>
          </w:divBdr>
        </w:div>
        <w:div w:id="1565338835">
          <w:marLeft w:val="0"/>
          <w:marRight w:val="0"/>
          <w:marTop w:val="0"/>
          <w:marBottom w:val="0"/>
          <w:divBdr>
            <w:top w:val="none" w:sz="0" w:space="0" w:color="auto"/>
            <w:left w:val="none" w:sz="0" w:space="0" w:color="auto"/>
            <w:bottom w:val="none" w:sz="0" w:space="0" w:color="auto"/>
            <w:right w:val="none" w:sz="0" w:space="0" w:color="auto"/>
          </w:divBdr>
        </w:div>
        <w:div w:id="681472514">
          <w:marLeft w:val="0"/>
          <w:marRight w:val="0"/>
          <w:marTop w:val="0"/>
          <w:marBottom w:val="0"/>
          <w:divBdr>
            <w:top w:val="none" w:sz="0" w:space="0" w:color="auto"/>
            <w:left w:val="none" w:sz="0" w:space="0" w:color="auto"/>
            <w:bottom w:val="none" w:sz="0" w:space="0" w:color="auto"/>
            <w:right w:val="none" w:sz="0" w:space="0" w:color="auto"/>
          </w:divBdr>
        </w:div>
        <w:div w:id="1572930039">
          <w:marLeft w:val="0"/>
          <w:marRight w:val="0"/>
          <w:marTop w:val="0"/>
          <w:marBottom w:val="0"/>
          <w:divBdr>
            <w:top w:val="none" w:sz="0" w:space="0" w:color="auto"/>
            <w:left w:val="none" w:sz="0" w:space="0" w:color="auto"/>
            <w:bottom w:val="none" w:sz="0" w:space="0" w:color="auto"/>
            <w:right w:val="none" w:sz="0" w:space="0" w:color="auto"/>
          </w:divBdr>
        </w:div>
        <w:div w:id="1655599024">
          <w:marLeft w:val="0"/>
          <w:marRight w:val="0"/>
          <w:marTop w:val="0"/>
          <w:marBottom w:val="0"/>
          <w:divBdr>
            <w:top w:val="none" w:sz="0" w:space="0" w:color="auto"/>
            <w:left w:val="none" w:sz="0" w:space="0" w:color="auto"/>
            <w:bottom w:val="none" w:sz="0" w:space="0" w:color="auto"/>
            <w:right w:val="none" w:sz="0" w:space="0" w:color="auto"/>
          </w:divBdr>
        </w:div>
        <w:div w:id="1136484306">
          <w:marLeft w:val="0"/>
          <w:marRight w:val="0"/>
          <w:marTop w:val="0"/>
          <w:marBottom w:val="0"/>
          <w:divBdr>
            <w:top w:val="none" w:sz="0" w:space="0" w:color="auto"/>
            <w:left w:val="none" w:sz="0" w:space="0" w:color="auto"/>
            <w:bottom w:val="none" w:sz="0" w:space="0" w:color="auto"/>
            <w:right w:val="none" w:sz="0" w:space="0" w:color="auto"/>
          </w:divBdr>
          <w:divsChild>
            <w:div w:id="482281094">
              <w:marLeft w:val="0"/>
              <w:marRight w:val="0"/>
              <w:marTop w:val="0"/>
              <w:marBottom w:val="0"/>
              <w:divBdr>
                <w:top w:val="none" w:sz="0" w:space="0" w:color="auto"/>
                <w:left w:val="none" w:sz="0" w:space="0" w:color="auto"/>
                <w:bottom w:val="none" w:sz="0" w:space="0" w:color="auto"/>
                <w:right w:val="none" w:sz="0" w:space="0" w:color="auto"/>
              </w:divBdr>
            </w:div>
          </w:divsChild>
        </w:div>
        <w:div w:id="401148985">
          <w:marLeft w:val="0"/>
          <w:marRight w:val="0"/>
          <w:marTop w:val="0"/>
          <w:marBottom w:val="0"/>
          <w:divBdr>
            <w:top w:val="none" w:sz="0" w:space="0" w:color="auto"/>
            <w:left w:val="none" w:sz="0" w:space="0" w:color="auto"/>
            <w:bottom w:val="none" w:sz="0" w:space="0" w:color="auto"/>
            <w:right w:val="none" w:sz="0" w:space="0" w:color="auto"/>
          </w:divBdr>
        </w:div>
        <w:div w:id="1809742688">
          <w:marLeft w:val="0"/>
          <w:marRight w:val="0"/>
          <w:marTop w:val="0"/>
          <w:marBottom w:val="0"/>
          <w:divBdr>
            <w:top w:val="none" w:sz="0" w:space="0" w:color="auto"/>
            <w:left w:val="none" w:sz="0" w:space="0" w:color="auto"/>
            <w:bottom w:val="none" w:sz="0" w:space="0" w:color="auto"/>
            <w:right w:val="none" w:sz="0" w:space="0" w:color="auto"/>
          </w:divBdr>
        </w:div>
        <w:div w:id="2023121583">
          <w:marLeft w:val="0"/>
          <w:marRight w:val="0"/>
          <w:marTop w:val="0"/>
          <w:marBottom w:val="0"/>
          <w:divBdr>
            <w:top w:val="none" w:sz="0" w:space="0" w:color="auto"/>
            <w:left w:val="none" w:sz="0" w:space="0" w:color="auto"/>
            <w:bottom w:val="none" w:sz="0" w:space="0" w:color="auto"/>
            <w:right w:val="none" w:sz="0" w:space="0" w:color="auto"/>
          </w:divBdr>
          <w:divsChild>
            <w:div w:id="1349941990">
              <w:marLeft w:val="0"/>
              <w:marRight w:val="0"/>
              <w:marTop w:val="0"/>
              <w:marBottom w:val="0"/>
              <w:divBdr>
                <w:top w:val="none" w:sz="0" w:space="0" w:color="auto"/>
                <w:left w:val="none" w:sz="0" w:space="0" w:color="auto"/>
                <w:bottom w:val="none" w:sz="0" w:space="0" w:color="auto"/>
                <w:right w:val="none" w:sz="0" w:space="0" w:color="auto"/>
              </w:divBdr>
            </w:div>
          </w:divsChild>
        </w:div>
        <w:div w:id="114561354">
          <w:marLeft w:val="0"/>
          <w:marRight w:val="0"/>
          <w:marTop w:val="0"/>
          <w:marBottom w:val="0"/>
          <w:divBdr>
            <w:top w:val="none" w:sz="0" w:space="0" w:color="auto"/>
            <w:left w:val="none" w:sz="0" w:space="0" w:color="auto"/>
            <w:bottom w:val="none" w:sz="0" w:space="0" w:color="auto"/>
            <w:right w:val="none" w:sz="0" w:space="0" w:color="auto"/>
          </w:divBdr>
        </w:div>
        <w:div w:id="1400208570">
          <w:marLeft w:val="0"/>
          <w:marRight w:val="0"/>
          <w:marTop w:val="0"/>
          <w:marBottom w:val="0"/>
          <w:divBdr>
            <w:top w:val="none" w:sz="0" w:space="0" w:color="auto"/>
            <w:left w:val="none" w:sz="0" w:space="0" w:color="auto"/>
            <w:bottom w:val="none" w:sz="0" w:space="0" w:color="auto"/>
            <w:right w:val="none" w:sz="0" w:space="0" w:color="auto"/>
          </w:divBdr>
        </w:div>
        <w:div w:id="484203979">
          <w:marLeft w:val="0"/>
          <w:marRight w:val="0"/>
          <w:marTop w:val="0"/>
          <w:marBottom w:val="0"/>
          <w:divBdr>
            <w:top w:val="none" w:sz="0" w:space="0" w:color="auto"/>
            <w:left w:val="none" w:sz="0" w:space="0" w:color="auto"/>
            <w:bottom w:val="none" w:sz="0" w:space="0" w:color="auto"/>
            <w:right w:val="none" w:sz="0" w:space="0" w:color="auto"/>
          </w:divBdr>
        </w:div>
        <w:div w:id="1425758726">
          <w:marLeft w:val="0"/>
          <w:marRight w:val="0"/>
          <w:marTop w:val="0"/>
          <w:marBottom w:val="0"/>
          <w:divBdr>
            <w:top w:val="none" w:sz="0" w:space="0" w:color="auto"/>
            <w:left w:val="none" w:sz="0" w:space="0" w:color="auto"/>
            <w:bottom w:val="none" w:sz="0" w:space="0" w:color="auto"/>
            <w:right w:val="none" w:sz="0" w:space="0" w:color="auto"/>
          </w:divBdr>
        </w:div>
        <w:div w:id="860699677">
          <w:marLeft w:val="0"/>
          <w:marRight w:val="0"/>
          <w:marTop w:val="0"/>
          <w:marBottom w:val="0"/>
          <w:divBdr>
            <w:top w:val="none" w:sz="0" w:space="0" w:color="auto"/>
            <w:left w:val="none" w:sz="0" w:space="0" w:color="auto"/>
            <w:bottom w:val="none" w:sz="0" w:space="0" w:color="auto"/>
            <w:right w:val="none" w:sz="0" w:space="0" w:color="auto"/>
          </w:divBdr>
        </w:div>
        <w:div w:id="871187304">
          <w:marLeft w:val="0"/>
          <w:marRight w:val="0"/>
          <w:marTop w:val="0"/>
          <w:marBottom w:val="0"/>
          <w:divBdr>
            <w:top w:val="none" w:sz="0" w:space="0" w:color="auto"/>
            <w:left w:val="none" w:sz="0" w:space="0" w:color="auto"/>
            <w:bottom w:val="none" w:sz="0" w:space="0" w:color="auto"/>
            <w:right w:val="none" w:sz="0" w:space="0" w:color="auto"/>
          </w:divBdr>
        </w:div>
        <w:div w:id="142700542">
          <w:marLeft w:val="0"/>
          <w:marRight w:val="0"/>
          <w:marTop w:val="0"/>
          <w:marBottom w:val="0"/>
          <w:divBdr>
            <w:top w:val="none" w:sz="0" w:space="0" w:color="auto"/>
            <w:left w:val="none" w:sz="0" w:space="0" w:color="auto"/>
            <w:bottom w:val="none" w:sz="0" w:space="0" w:color="auto"/>
            <w:right w:val="none" w:sz="0" w:space="0" w:color="auto"/>
          </w:divBdr>
        </w:div>
        <w:div w:id="2140829985">
          <w:marLeft w:val="0"/>
          <w:marRight w:val="0"/>
          <w:marTop w:val="0"/>
          <w:marBottom w:val="0"/>
          <w:divBdr>
            <w:top w:val="none" w:sz="0" w:space="0" w:color="auto"/>
            <w:left w:val="none" w:sz="0" w:space="0" w:color="auto"/>
            <w:bottom w:val="none" w:sz="0" w:space="0" w:color="auto"/>
            <w:right w:val="none" w:sz="0" w:space="0" w:color="auto"/>
          </w:divBdr>
        </w:div>
        <w:div w:id="405763322">
          <w:marLeft w:val="0"/>
          <w:marRight w:val="0"/>
          <w:marTop w:val="0"/>
          <w:marBottom w:val="0"/>
          <w:divBdr>
            <w:top w:val="none" w:sz="0" w:space="0" w:color="auto"/>
            <w:left w:val="none" w:sz="0" w:space="0" w:color="auto"/>
            <w:bottom w:val="none" w:sz="0" w:space="0" w:color="auto"/>
            <w:right w:val="none" w:sz="0" w:space="0" w:color="auto"/>
          </w:divBdr>
        </w:div>
        <w:div w:id="1172525045">
          <w:marLeft w:val="0"/>
          <w:marRight w:val="0"/>
          <w:marTop w:val="0"/>
          <w:marBottom w:val="0"/>
          <w:divBdr>
            <w:top w:val="none" w:sz="0" w:space="0" w:color="auto"/>
            <w:left w:val="none" w:sz="0" w:space="0" w:color="auto"/>
            <w:bottom w:val="none" w:sz="0" w:space="0" w:color="auto"/>
            <w:right w:val="none" w:sz="0" w:space="0" w:color="auto"/>
          </w:divBdr>
        </w:div>
        <w:div w:id="241254481">
          <w:marLeft w:val="0"/>
          <w:marRight w:val="0"/>
          <w:marTop w:val="0"/>
          <w:marBottom w:val="0"/>
          <w:divBdr>
            <w:top w:val="none" w:sz="0" w:space="0" w:color="auto"/>
            <w:left w:val="none" w:sz="0" w:space="0" w:color="auto"/>
            <w:bottom w:val="none" w:sz="0" w:space="0" w:color="auto"/>
            <w:right w:val="none" w:sz="0" w:space="0" w:color="auto"/>
          </w:divBdr>
        </w:div>
        <w:div w:id="18103216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s://www.planalto.gov.br/ccivil_03/_Ato2019-2022/2021/Lei/L14133.htm" TargetMode="External"/><Relationship Id="rId21" Type="http://schemas.openxmlformats.org/officeDocument/2006/relationships/hyperlink" Target="https://www.planalto.gov.br/ccivil_03/_ato2015-2018/2015/decreto/d8539.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9-2022/2021/Lei/L14133.htm" TargetMode="External"/><Relationship Id="rId47" Type="http://schemas.openxmlformats.org/officeDocument/2006/relationships/hyperlink" Target="https://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cp/lcp12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seges-me-no-73-de-30-de-setembro-de-2022"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ortaltransparencia.gov.br/sancoes/cnep" TargetMode="External"/><Relationship Id="rId32" Type="http://schemas.openxmlformats.org/officeDocument/2006/relationships/hyperlink" Target="https://bnc.org.br/"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s://www.planalto.gov.br/ccivil_03/_Ato2019-2022/2021/Lei/L14133.htm" TargetMode="External"/><Relationship Id="rId45" Type="http://schemas.openxmlformats.org/officeDocument/2006/relationships/hyperlink" Target="https://www.planalto.gov.br/ccivil_03/_Ato2019-2022/2021/Lei/L14133.htm" TargetMode="External"/><Relationship Id="rId53" Type="http://schemas.openxmlformats.org/officeDocument/2006/relationships/hyperlink" Target="https://www.planalto.gov.br/ccivil_03/constituicao/constituicaocompilado.htm"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s://www.planalto.gov.br/ccivil_03/constituicao/constituicaocompilado.htm" TargetMode="External"/><Relationship Id="rId4" Type="http://schemas.openxmlformats.org/officeDocument/2006/relationships/settings" Target="settings.xml"/><Relationship Id="rId9" Type="http://schemas.openxmlformats.org/officeDocument/2006/relationships/hyperlink" Target="https://www.planalto.gov.br/ccivil_03/_ato2023-2026/2023/decreto/D11462.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planalto.gov.br/ccivil_03/_ato2015-2018/2016/decreto/d8660.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1-2014/2013/lei/l12846.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eader" Target="header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ibge.gov.br/estatisticas/economicas/precos-e-custos/9256-indice-nacional-de-precos-ao-consumidor-amplo.html" TargetMode="Externa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leis/l8429.htm" TargetMode="External"/><Relationship Id="rId33" Type="http://schemas.openxmlformats.org/officeDocument/2006/relationships/hyperlink" Target="https://pncp.gov.br/app/editais?pagina=1"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s://www.planalto.gov.br/ccivil_03/_Ato2019-2022/2021/Lei/L14133.htm" TargetMode="External"/><Relationship Id="rId20" Type="http://schemas.openxmlformats.org/officeDocument/2006/relationships/hyperlink" Target="https://www.planalto.gov.br/ccivil_03/_ato2019-2022/2021/lei/l14133.htm" TargetMode="External"/><Relationship Id="rId41" Type="http://schemas.openxmlformats.org/officeDocument/2006/relationships/hyperlink" Target="https://www.planalto.gov.br/ccivil_03/_Ato2019-2022/2021/Lei/L14133.htm" TargetMode="External"/><Relationship Id="rId54" Type="http://schemas.openxmlformats.org/officeDocument/2006/relationships/hyperlink" Target="https://www.planalto.gov.br/ccivil_03/constituicao/constituicaocompilado.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s://www.ibge.gov.br/estatisticas/economicas/precos-e-custos/9256-indice-nacional-de-precos-ao-consumidor-amplo.html"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indap.org.br/" TargetMode="External"/><Relationship Id="rId44" Type="http://schemas.openxmlformats.org/officeDocument/2006/relationships/hyperlink" Target="https://www.planalto.gov.br/ccivil_03/_Ato2019-2022/2021/Lei/L14133.htm" TargetMode="External"/><Relationship Id="rId5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E8AC0B-E959-4F3A-9E3F-FB28E67CA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82</Pages>
  <Words>28837</Words>
  <Characters>155726</Characters>
  <Application>Microsoft Office Word</Application>
  <DocSecurity>0</DocSecurity>
  <Lines>1297</Lines>
  <Paragraphs>368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Yasmim Benevides  Oliveira</dc:creator>
  <cp:keywords/>
  <dc:description/>
  <cp:lastModifiedBy>pc</cp:lastModifiedBy>
  <cp:revision>60</cp:revision>
  <cp:lastPrinted>2025-12-17T12:14:00Z</cp:lastPrinted>
  <dcterms:created xsi:type="dcterms:W3CDTF">2025-08-13T16:06:00Z</dcterms:created>
  <dcterms:modified xsi:type="dcterms:W3CDTF">2025-12-17T18:01:00Z</dcterms:modified>
</cp:coreProperties>
</file>