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898" w:rsidRDefault="00130898" w:rsidP="00130898">
      <w:pPr>
        <w:spacing w:after="200" w:line="276" w:lineRule="auto"/>
        <w:ind w:firstLine="709"/>
        <w:jc w:val="center"/>
        <w:rPr>
          <w:rFonts w:ascii="Tahoma" w:hAnsi="Tahoma" w:cs="Tahoma"/>
          <w:b/>
          <w:sz w:val="22"/>
          <w:szCs w:val="22"/>
          <w:lang w:eastAsia="en-US"/>
        </w:rPr>
      </w:pPr>
    </w:p>
    <w:p w:rsidR="00130898" w:rsidRDefault="00130898" w:rsidP="00130898">
      <w:pPr>
        <w:spacing w:after="200" w:line="276" w:lineRule="auto"/>
        <w:ind w:firstLine="709"/>
        <w:jc w:val="center"/>
        <w:rPr>
          <w:rFonts w:ascii="Tahoma" w:hAnsi="Tahoma" w:cs="Tahoma"/>
          <w:b/>
          <w:sz w:val="22"/>
          <w:szCs w:val="22"/>
          <w:lang w:eastAsia="en-US"/>
        </w:rPr>
      </w:pPr>
    </w:p>
    <w:p w:rsidR="0019601D" w:rsidRDefault="0019601D" w:rsidP="0019601D">
      <w:pPr>
        <w:spacing w:after="200" w:line="276" w:lineRule="auto"/>
        <w:ind w:firstLine="709"/>
        <w:jc w:val="center"/>
        <w:rPr>
          <w:rFonts w:ascii="Tahoma" w:hAnsi="Tahoma" w:cs="Tahoma"/>
          <w:b/>
          <w:sz w:val="22"/>
          <w:szCs w:val="22"/>
          <w:lang w:eastAsia="en-US"/>
        </w:rPr>
      </w:pPr>
    </w:p>
    <w:p w:rsidR="0019601D" w:rsidRDefault="0019601D" w:rsidP="0019601D">
      <w:pPr>
        <w:spacing w:after="200" w:line="276" w:lineRule="auto"/>
        <w:ind w:firstLine="709"/>
        <w:jc w:val="center"/>
        <w:rPr>
          <w:rFonts w:ascii="Tahoma" w:hAnsi="Tahoma" w:cs="Tahoma"/>
          <w:b/>
          <w:sz w:val="22"/>
          <w:szCs w:val="22"/>
          <w:lang w:eastAsia="en-US"/>
        </w:rPr>
      </w:pPr>
      <w:r w:rsidRPr="00E069B0">
        <w:rPr>
          <w:rFonts w:ascii="Tahoma" w:hAnsi="Tahoma" w:cs="Tahoma"/>
          <w:b/>
          <w:sz w:val="22"/>
          <w:szCs w:val="22"/>
          <w:lang w:eastAsia="en-US"/>
        </w:rPr>
        <w:t>AVISO DE DISPENSA DE LICITAÇÃO</w:t>
      </w:r>
    </w:p>
    <w:p w:rsidR="0019601D" w:rsidRPr="00E069B0" w:rsidRDefault="0019601D" w:rsidP="0019601D">
      <w:pPr>
        <w:spacing w:after="200" w:line="276" w:lineRule="auto"/>
        <w:ind w:firstLine="709"/>
        <w:jc w:val="center"/>
        <w:rPr>
          <w:rFonts w:ascii="Tahoma" w:hAnsi="Tahoma" w:cs="Tahoma"/>
          <w:b/>
          <w:sz w:val="22"/>
          <w:szCs w:val="22"/>
          <w:lang w:eastAsia="en-US"/>
        </w:rPr>
      </w:pPr>
    </w:p>
    <w:p w:rsidR="0019601D" w:rsidRPr="00E069B0" w:rsidRDefault="0019601D" w:rsidP="0019601D">
      <w:pPr>
        <w:spacing w:after="200" w:line="276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</w:p>
    <w:p w:rsidR="0019601D" w:rsidRPr="00E069B0" w:rsidRDefault="0019601D" w:rsidP="0019601D">
      <w:pPr>
        <w:spacing w:after="200" w:line="276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A Câmara Municipal de </w:t>
      </w:r>
      <w:r>
        <w:rPr>
          <w:rFonts w:ascii="Tahoma" w:eastAsia="Calibri" w:hAnsi="Tahoma" w:cs="Tahoma"/>
          <w:sz w:val="22"/>
          <w:szCs w:val="22"/>
          <w:lang w:eastAsia="en-US"/>
        </w:rPr>
        <w:t>Prado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>/Bahia, em atendimento a</w:t>
      </w:r>
      <w:r>
        <w:rPr>
          <w:rFonts w:ascii="Tahoma" w:eastAsia="Calibri" w:hAnsi="Tahoma" w:cs="Tahoma"/>
          <w:sz w:val="22"/>
          <w:szCs w:val="22"/>
          <w:lang w:eastAsia="en-US"/>
        </w:rPr>
        <w:t>o §3º do art. 75 da Lei nº. 14.1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33/2021, torna público para conhecimento dos interessados, o presente aviso da </w:t>
      </w:r>
      <w:bookmarkStart w:id="0" w:name="_GoBack"/>
      <w:bookmarkEnd w:id="0"/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Dispensa de Licitação de 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 xml:space="preserve">nº </w:t>
      </w:r>
      <w:r w:rsidRPr="00C914A2">
        <w:rPr>
          <w:rFonts w:ascii="Tahoma" w:eastAsia="Calibri" w:hAnsi="Tahoma" w:cs="Tahoma"/>
          <w:b/>
          <w:sz w:val="22"/>
          <w:szCs w:val="22"/>
          <w:lang w:eastAsia="en-US"/>
        </w:rPr>
        <w:t>00</w:t>
      </w:r>
      <w:r>
        <w:rPr>
          <w:rFonts w:ascii="Tahoma" w:eastAsia="Calibri" w:hAnsi="Tahoma" w:cs="Tahoma"/>
          <w:b/>
          <w:sz w:val="22"/>
          <w:szCs w:val="22"/>
          <w:lang w:eastAsia="en-US"/>
        </w:rPr>
        <w:t>6</w:t>
      </w:r>
      <w:r w:rsidRPr="00C914A2">
        <w:rPr>
          <w:rFonts w:ascii="Tahoma" w:eastAsia="Calibri" w:hAnsi="Tahoma" w:cs="Tahoma"/>
          <w:b/>
          <w:sz w:val="22"/>
          <w:szCs w:val="22"/>
          <w:lang w:eastAsia="en-US"/>
        </w:rPr>
        <w:t>/202</w:t>
      </w:r>
      <w:r>
        <w:rPr>
          <w:rFonts w:ascii="Tahoma" w:eastAsia="Calibri" w:hAnsi="Tahoma" w:cs="Tahoma"/>
          <w:b/>
          <w:sz w:val="22"/>
          <w:szCs w:val="22"/>
          <w:lang w:eastAsia="en-US"/>
        </w:rPr>
        <w:t>3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 xml:space="preserve"> para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 A</w:t>
      </w:r>
      <w:r w:rsidRPr="00E069B0">
        <w:rPr>
          <w:rFonts w:ascii="Tahoma" w:eastAsia="Calibri" w:hAnsi="Tahoma" w:cs="Tahoma"/>
          <w:sz w:val="22"/>
          <w:szCs w:val="22"/>
          <w:shd w:val="clear" w:color="auto" w:fill="FFFFFF"/>
          <w:lang w:eastAsia="en-US"/>
        </w:rPr>
        <w:t xml:space="preserve">quisição parcelada de </w:t>
      </w:r>
      <w:r w:rsidRPr="00E069B0">
        <w:rPr>
          <w:rFonts w:ascii="Tahoma" w:eastAsia="Calibri" w:hAnsi="Tahoma" w:cs="Tahoma"/>
          <w:shd w:val="clear" w:color="auto" w:fill="FFFFFF"/>
          <w:lang w:eastAsia="en-US"/>
        </w:rPr>
        <w:t xml:space="preserve">materiais de </w:t>
      </w:r>
      <w:r>
        <w:rPr>
          <w:rFonts w:ascii="Tahoma" w:eastAsia="Calibri" w:hAnsi="Tahoma" w:cs="Tahoma"/>
          <w:shd w:val="clear" w:color="auto" w:fill="FFFFFF"/>
          <w:lang w:eastAsia="en-US"/>
        </w:rPr>
        <w:t xml:space="preserve">expediente diversos </w:t>
      </w:r>
      <w:r w:rsidRPr="00E069B0">
        <w:rPr>
          <w:rFonts w:ascii="Tahoma" w:eastAsia="Calibri" w:hAnsi="Tahoma" w:cs="Tahoma"/>
          <w:sz w:val="22"/>
          <w:szCs w:val="22"/>
          <w:shd w:val="clear" w:color="auto" w:fill="FFFFFF"/>
          <w:lang w:eastAsia="en-US"/>
        </w:rPr>
        <w:t>para atender as necessidades dessa Casa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 Legislativa, no exercício de 202</w:t>
      </w:r>
      <w:r>
        <w:rPr>
          <w:rFonts w:ascii="Tahoma" w:eastAsia="Calibri" w:hAnsi="Tahoma" w:cs="Tahoma"/>
          <w:sz w:val="22"/>
          <w:szCs w:val="22"/>
          <w:lang w:eastAsia="en-US"/>
        </w:rPr>
        <w:t>3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>, a fim de obter propostas adicionais.</w:t>
      </w:r>
    </w:p>
    <w:p w:rsidR="0019601D" w:rsidRPr="00E069B0" w:rsidRDefault="0019601D" w:rsidP="0019601D">
      <w:pPr>
        <w:spacing w:after="200" w:line="276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Para tanto, convoca as empresas interessadas a enviarem suas propostas para </w:t>
      </w:r>
      <w:proofErr w:type="gramStart"/>
      <w:r w:rsidRPr="00E069B0">
        <w:rPr>
          <w:rFonts w:ascii="Tahoma" w:eastAsia="Calibri" w:hAnsi="Tahoma" w:cs="Tahoma"/>
          <w:sz w:val="22"/>
          <w:szCs w:val="22"/>
          <w:lang w:eastAsia="en-US"/>
        </w:rPr>
        <w:t>o(</w:t>
      </w:r>
      <w:proofErr w:type="gramEnd"/>
      <w:r w:rsidRPr="00E069B0">
        <w:rPr>
          <w:rFonts w:ascii="Tahoma" w:eastAsia="Calibri" w:hAnsi="Tahoma" w:cs="Tahoma"/>
          <w:sz w:val="22"/>
          <w:szCs w:val="22"/>
          <w:lang w:eastAsia="en-US"/>
        </w:rPr>
        <w:t>s) objeto(s) constante(s) do Termo de Referência e conforme modelo de proposta, disponibilizados abaixo, exclusivamente para o e-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 xml:space="preserve">mail cmpradolicitacao@gmail.com até às 23h59 do dia </w:t>
      </w:r>
      <w:r>
        <w:rPr>
          <w:rFonts w:ascii="Tahoma" w:eastAsia="Calibri" w:hAnsi="Tahoma" w:cs="Tahoma"/>
          <w:sz w:val="22"/>
          <w:szCs w:val="22"/>
          <w:lang w:eastAsia="en-US"/>
        </w:rPr>
        <w:t>14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>/0</w:t>
      </w:r>
      <w:r>
        <w:rPr>
          <w:rFonts w:ascii="Tahoma" w:eastAsia="Calibri" w:hAnsi="Tahoma" w:cs="Tahoma"/>
          <w:sz w:val="22"/>
          <w:szCs w:val="22"/>
          <w:lang w:eastAsia="en-US"/>
        </w:rPr>
        <w:t>4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>/202</w:t>
      </w:r>
      <w:r>
        <w:rPr>
          <w:rFonts w:ascii="Tahoma" w:eastAsia="Calibri" w:hAnsi="Tahoma" w:cs="Tahoma"/>
          <w:sz w:val="22"/>
          <w:szCs w:val="22"/>
          <w:lang w:eastAsia="en-US"/>
        </w:rPr>
        <w:t>3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 A empresa detentora da proposta mais vantajosa para esta Casa Legislativa será contatada para envio da documentação que comprove reunir as condições necessárias, em até dois dias úteis após a convocação. </w:t>
      </w:r>
      <w:r>
        <w:rPr>
          <w:rFonts w:ascii="Tahoma" w:eastAsia="Calibri" w:hAnsi="Tahoma" w:cs="Tahoma"/>
          <w:sz w:val="22"/>
          <w:szCs w:val="22"/>
          <w:lang w:eastAsia="en-US"/>
        </w:rPr>
        <w:t>Prado/BA,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 </w:t>
      </w:r>
      <w:r>
        <w:rPr>
          <w:rFonts w:ascii="Tahoma" w:eastAsia="Calibri" w:hAnsi="Tahoma" w:cs="Tahoma"/>
          <w:sz w:val="22"/>
          <w:szCs w:val="22"/>
          <w:lang w:eastAsia="en-US"/>
        </w:rPr>
        <w:t xml:space="preserve">11 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 xml:space="preserve">de </w:t>
      </w:r>
      <w:r>
        <w:rPr>
          <w:rFonts w:ascii="Tahoma" w:eastAsia="Calibri" w:hAnsi="Tahoma" w:cs="Tahoma"/>
          <w:sz w:val="22"/>
          <w:szCs w:val="22"/>
          <w:lang w:eastAsia="en-US"/>
        </w:rPr>
        <w:t>abril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 xml:space="preserve"> de</w:t>
      </w:r>
      <w:r>
        <w:rPr>
          <w:rFonts w:ascii="Tahoma" w:eastAsia="Calibri" w:hAnsi="Tahoma" w:cs="Tahoma"/>
          <w:sz w:val="22"/>
          <w:szCs w:val="22"/>
          <w:lang w:eastAsia="en-US"/>
        </w:rPr>
        <w:t xml:space="preserve"> 2023 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 xml:space="preserve">– ANTONIO CARLOS ROSARIO DOS SANTOS </w:t>
      </w:r>
      <w:r>
        <w:rPr>
          <w:rFonts w:ascii="Tahoma" w:eastAsia="Calibri" w:hAnsi="Tahoma" w:cs="Tahoma"/>
          <w:sz w:val="22"/>
          <w:szCs w:val="22"/>
          <w:lang w:eastAsia="en-US"/>
        </w:rPr>
        <w:t>–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 xml:space="preserve"> </w:t>
      </w:r>
      <w:r>
        <w:rPr>
          <w:rFonts w:ascii="Tahoma" w:eastAsia="Calibri" w:hAnsi="Tahoma" w:cs="Tahoma"/>
          <w:sz w:val="22"/>
          <w:szCs w:val="22"/>
          <w:lang w:eastAsia="en-US"/>
        </w:rPr>
        <w:t>Agente de Contratação</w:t>
      </w:r>
      <w:r w:rsidRPr="008416B0">
        <w:rPr>
          <w:rFonts w:ascii="Tahoma" w:eastAsia="Calibri" w:hAnsi="Tahoma" w:cs="Tahoma"/>
          <w:sz w:val="22"/>
          <w:szCs w:val="22"/>
          <w:lang w:eastAsia="en-US"/>
        </w:rPr>
        <w:t>.</w:t>
      </w:r>
      <w:r>
        <w:rPr>
          <w:rFonts w:ascii="Tahoma" w:eastAsia="Calibri" w:hAnsi="Tahoma" w:cs="Tahoma"/>
          <w:sz w:val="22"/>
          <w:szCs w:val="22"/>
          <w:highlight w:val="yellow"/>
          <w:lang w:eastAsia="en-US"/>
        </w:rPr>
        <w:t xml:space="preserve"> </w:t>
      </w:r>
      <w:r w:rsidRPr="00E069B0">
        <w:rPr>
          <w:rFonts w:ascii="Tahoma" w:eastAsia="Calibri" w:hAnsi="Tahoma" w:cs="Tahoma"/>
          <w:sz w:val="22"/>
          <w:szCs w:val="22"/>
          <w:lang w:eastAsia="en-US"/>
        </w:rPr>
        <w:t xml:space="preserve"> </w:t>
      </w:r>
    </w:p>
    <w:p w:rsidR="0019601D" w:rsidRPr="00E069B0" w:rsidRDefault="0019601D" w:rsidP="0019601D">
      <w:pPr>
        <w:spacing w:after="200" w:line="276" w:lineRule="auto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E069B0">
        <w:rPr>
          <w:rFonts w:ascii="Tahoma" w:eastAsia="Calibri" w:hAnsi="Tahoma" w:cs="Tahoma"/>
          <w:sz w:val="22"/>
          <w:szCs w:val="22"/>
          <w:lang w:eastAsia="en-US"/>
        </w:rPr>
        <w:t> </w:t>
      </w:r>
    </w:p>
    <w:p w:rsidR="004C00B6" w:rsidRDefault="004C00B6" w:rsidP="0019601D">
      <w:pPr>
        <w:spacing w:after="200" w:line="276" w:lineRule="auto"/>
        <w:ind w:firstLine="709"/>
        <w:jc w:val="center"/>
      </w:pPr>
    </w:p>
    <w:sectPr w:rsidR="004C00B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898" w:rsidRDefault="00130898" w:rsidP="00130898">
      <w:r>
        <w:separator/>
      </w:r>
    </w:p>
  </w:endnote>
  <w:endnote w:type="continuationSeparator" w:id="0">
    <w:p w:rsidR="00130898" w:rsidRDefault="00130898" w:rsidP="00130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898" w:rsidRPr="00130898" w:rsidRDefault="00130898" w:rsidP="00130898">
    <w:pPr>
      <w:pStyle w:val="Rodap"/>
      <w:spacing w:before="120"/>
      <w:jc w:val="center"/>
      <w:rPr>
        <w:rFonts w:ascii="Arial" w:hAnsi="Arial" w:cs="Arial"/>
        <w:b/>
        <w:bCs/>
        <w:sz w:val="16"/>
        <w:szCs w:val="16"/>
      </w:rPr>
    </w:pPr>
    <w:proofErr w:type="spellStart"/>
    <w:r w:rsidRPr="00130898">
      <w:rPr>
        <w:rFonts w:ascii="Arial" w:hAnsi="Arial" w:cs="Arial"/>
        <w:b/>
        <w:bCs/>
        <w:sz w:val="16"/>
        <w:szCs w:val="16"/>
      </w:rPr>
      <w:t>End</w:t>
    </w:r>
    <w:proofErr w:type="spellEnd"/>
    <w:r w:rsidRPr="00130898">
      <w:rPr>
        <w:rFonts w:ascii="Arial" w:hAnsi="Arial" w:cs="Arial"/>
        <w:b/>
        <w:bCs/>
        <w:sz w:val="16"/>
        <w:szCs w:val="16"/>
      </w:rPr>
      <w:t>: Av. Prado/</w:t>
    </w:r>
    <w:proofErr w:type="spellStart"/>
    <w:r w:rsidRPr="00130898">
      <w:rPr>
        <w:rFonts w:ascii="Arial" w:hAnsi="Arial" w:cs="Arial"/>
        <w:b/>
        <w:bCs/>
        <w:sz w:val="16"/>
        <w:szCs w:val="16"/>
      </w:rPr>
      <w:t>Itamarajú</w:t>
    </w:r>
    <w:proofErr w:type="spellEnd"/>
    <w:r w:rsidRPr="00130898">
      <w:rPr>
        <w:rFonts w:ascii="Arial" w:hAnsi="Arial" w:cs="Arial"/>
        <w:b/>
        <w:bCs/>
        <w:sz w:val="16"/>
        <w:szCs w:val="16"/>
      </w:rPr>
      <w:t>, S/N – São Sebastião – Prado – Bahia – Brasil, CNPJ 16.412.306-0001-95</w:t>
    </w:r>
  </w:p>
  <w:p w:rsidR="00130898" w:rsidRDefault="0013089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898" w:rsidRDefault="00130898" w:rsidP="00130898">
      <w:r>
        <w:separator/>
      </w:r>
    </w:p>
  </w:footnote>
  <w:footnote w:type="continuationSeparator" w:id="0">
    <w:p w:rsidR="00130898" w:rsidRDefault="00130898" w:rsidP="001308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898" w:rsidRDefault="00130898">
    <w:pPr>
      <w:pStyle w:val="Cabealho"/>
    </w:pPr>
    <w:r>
      <w:rPr>
        <w:rFonts w:ascii="Arial" w:hAnsi="Arial" w:cs="Arial"/>
        <w:b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-451485</wp:posOffset>
          </wp:positionH>
          <wp:positionV relativeFrom="paragraph">
            <wp:posOffset>240030</wp:posOffset>
          </wp:positionV>
          <wp:extent cx="1095375" cy="895350"/>
          <wp:effectExtent l="0" t="0" r="9525" b="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30898" w:rsidRDefault="00130898" w:rsidP="00130898">
    <w:pPr>
      <w:tabs>
        <w:tab w:val="left" w:pos="465"/>
        <w:tab w:val="center" w:pos="4394"/>
      </w:tabs>
    </w:pPr>
  </w:p>
  <w:p w:rsidR="00130898" w:rsidRPr="00C307DC" w:rsidRDefault="00130898" w:rsidP="00130898">
    <w:pPr>
      <w:tabs>
        <w:tab w:val="left" w:pos="465"/>
        <w:tab w:val="center" w:pos="4394"/>
      </w:tabs>
      <w:rPr>
        <w:rFonts w:ascii="Arial Narrow" w:hAnsi="Arial Narrow"/>
        <w:b/>
        <w:sz w:val="56"/>
        <w:szCs w:val="56"/>
      </w:rPr>
    </w:pPr>
    <w:r w:rsidRPr="00C307DC">
      <w:rPr>
        <w:rFonts w:ascii="Arial Narrow" w:hAnsi="Arial Narrow"/>
        <w:b/>
        <w:sz w:val="56"/>
        <w:szCs w:val="56"/>
      </w:rPr>
      <w:t>CÂMARA MUNICIPAL DE PRADO</w:t>
    </w:r>
  </w:p>
  <w:p w:rsidR="00130898" w:rsidRPr="00C307DC" w:rsidRDefault="00130898" w:rsidP="00130898">
    <w:pPr>
      <w:rPr>
        <w:rFonts w:ascii="Arial Narrow" w:hAnsi="Arial Narrow"/>
        <w:b/>
        <w:sz w:val="56"/>
        <w:szCs w:val="56"/>
      </w:rPr>
    </w:pPr>
    <w:r>
      <w:rPr>
        <w:rFonts w:ascii="Arial Narrow" w:hAnsi="Arial Narrow"/>
        <w:b/>
        <w:sz w:val="56"/>
        <w:szCs w:val="56"/>
      </w:rPr>
      <w:t xml:space="preserve">        </w:t>
    </w:r>
    <w:r w:rsidRPr="00C307DC">
      <w:rPr>
        <w:rFonts w:ascii="Arial Narrow" w:hAnsi="Arial Narrow"/>
        <w:b/>
        <w:sz w:val="56"/>
        <w:szCs w:val="56"/>
      </w:rPr>
      <w:t>ESTADO DA BAHIA</w:t>
    </w:r>
  </w:p>
  <w:p w:rsidR="00130898" w:rsidRDefault="0013089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898"/>
    <w:rsid w:val="000A5EB1"/>
    <w:rsid w:val="00130898"/>
    <w:rsid w:val="0019601D"/>
    <w:rsid w:val="00426401"/>
    <w:rsid w:val="004B5C12"/>
    <w:rsid w:val="004C00B6"/>
    <w:rsid w:val="00AB51AB"/>
    <w:rsid w:val="00DF6727"/>
    <w:rsid w:val="00E9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F401FE1-3053-4581-A0A1-6B9B1E9D6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089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308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308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308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51A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1A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2022-03-21T17:54:00Z</cp:lastPrinted>
  <dcterms:created xsi:type="dcterms:W3CDTF">2023-04-10T20:20:00Z</dcterms:created>
  <dcterms:modified xsi:type="dcterms:W3CDTF">2023-04-10T20:28:00Z</dcterms:modified>
</cp:coreProperties>
</file>