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98A5B" w14:textId="77777777" w:rsidR="00AD4A5B" w:rsidRPr="00AD4A5B" w:rsidRDefault="00AD4A5B" w:rsidP="00AD4A5B">
      <w:pPr>
        <w:jc w:val="center"/>
        <w:rPr>
          <w:rFonts w:asciiTheme="majorHAnsi" w:eastAsia="SimSun" w:hAnsiTheme="majorHAnsi" w:cstheme="majorHAnsi"/>
          <w:b/>
          <w:bCs/>
          <w:sz w:val="20"/>
          <w:szCs w:val="20"/>
        </w:rPr>
      </w:pPr>
    </w:p>
    <w:p w14:paraId="04917F70" w14:textId="1E65D148" w:rsidR="00AD4A5B" w:rsidRPr="00AD4A5B" w:rsidRDefault="00AD4A5B" w:rsidP="00AD4A5B">
      <w:pPr>
        <w:jc w:val="center"/>
        <w:rPr>
          <w:rFonts w:asciiTheme="majorHAnsi" w:eastAsia="SimSun" w:hAnsiTheme="majorHAnsi" w:cstheme="majorHAnsi"/>
          <w:b/>
          <w:bCs/>
          <w:sz w:val="20"/>
          <w:szCs w:val="20"/>
        </w:rPr>
      </w:pPr>
      <w:r w:rsidRPr="00AD4A5B">
        <w:rPr>
          <w:rFonts w:asciiTheme="majorHAnsi" w:eastAsia="SimSun" w:hAnsiTheme="majorHAnsi" w:cstheme="majorHAnsi"/>
          <w:b/>
          <w:bCs/>
          <w:sz w:val="20"/>
          <w:szCs w:val="20"/>
        </w:rPr>
        <w:t>EDITAL DE DISPENSA DE LICITAÇÃO - AVISO DE DISPENSA DE LICITAÇÃO Nº. 04/2025 – COM BASE NO ARTIGO 75, INCISO II DA LEI Nº. 14.133/2021 E DECRETO MUNICIPAL Nº. 249/2023.</w:t>
      </w:r>
    </w:p>
    <w:p w14:paraId="5CD29858" w14:textId="77777777" w:rsidR="00AD4A5B" w:rsidRPr="00AD4A5B" w:rsidRDefault="00AD4A5B" w:rsidP="00AD4A5B">
      <w:pPr>
        <w:jc w:val="center"/>
        <w:rPr>
          <w:rFonts w:asciiTheme="majorHAnsi" w:eastAsia="SimSun" w:hAnsiTheme="majorHAnsi" w:cstheme="majorHAnsi"/>
          <w:b/>
          <w:bCs/>
          <w:sz w:val="20"/>
          <w:szCs w:val="20"/>
        </w:rPr>
      </w:pPr>
    </w:p>
    <w:p w14:paraId="1603E2CE" w14:textId="77777777" w:rsidR="00AD4A5B" w:rsidRPr="00AD4A5B" w:rsidRDefault="00AD4A5B" w:rsidP="00AD4A5B">
      <w:pPr>
        <w:jc w:val="both"/>
        <w:rPr>
          <w:rFonts w:asciiTheme="majorHAnsi" w:eastAsia="SimSun" w:hAnsiTheme="majorHAnsi" w:cstheme="majorHAnsi"/>
          <w:sz w:val="20"/>
          <w:szCs w:val="20"/>
        </w:rPr>
      </w:pPr>
      <w:r w:rsidRPr="00AD4A5B">
        <w:rPr>
          <w:rFonts w:asciiTheme="majorHAnsi" w:eastAsia="SimSun" w:hAnsiTheme="majorHAnsi" w:cstheme="majorHAnsi"/>
          <w:b/>
          <w:bCs/>
          <w:sz w:val="20"/>
          <w:szCs w:val="20"/>
        </w:rPr>
        <w:t>Objeto:</w:t>
      </w:r>
      <w:r w:rsidRPr="00AD4A5B">
        <w:rPr>
          <w:rFonts w:asciiTheme="majorHAnsi" w:eastAsia="SimSun" w:hAnsiTheme="majorHAnsi" w:cstheme="majorHAnsi"/>
          <w:sz w:val="20"/>
          <w:szCs w:val="20"/>
        </w:rPr>
        <w:t xml:space="preserve"> L</w:t>
      </w:r>
      <w:r w:rsidRPr="00AD4A5B">
        <w:rPr>
          <w:rFonts w:asciiTheme="majorHAnsi" w:eastAsia="SimSun" w:hAnsiTheme="majorHAnsi" w:cstheme="majorHAnsi"/>
          <w:color w:val="000000" w:themeColor="text1"/>
          <w:sz w:val="20"/>
          <w:szCs w:val="20"/>
        </w:rPr>
        <w:t xml:space="preserve">icenciamento de uso de software com serviços de suporte e manutenção para gestão escolar, nas dimensões administrativa, pedagógica e financeira para alunos, professores, gestores e técnicos da Secretaria de Educação e Escolas deste Município, conforme especificações </w:t>
      </w:r>
      <w:r w:rsidRPr="00AD4A5B">
        <w:rPr>
          <w:rFonts w:asciiTheme="majorHAnsi" w:eastAsia="SimSun" w:hAnsiTheme="majorHAnsi" w:cstheme="majorHAnsi"/>
          <w:sz w:val="20"/>
          <w:szCs w:val="20"/>
        </w:rPr>
        <w:t xml:space="preserve">constantes do Anexo II – Termo De Referência. </w:t>
      </w:r>
    </w:p>
    <w:p w14:paraId="2E20A4F8" w14:textId="77777777" w:rsidR="00AD4A5B" w:rsidRPr="00AD4A5B" w:rsidRDefault="00AD4A5B" w:rsidP="00AD4A5B">
      <w:pPr>
        <w:jc w:val="both"/>
        <w:rPr>
          <w:rFonts w:asciiTheme="majorHAnsi" w:eastAsia="SimSun" w:hAnsiTheme="majorHAnsi" w:cstheme="majorHAnsi"/>
          <w:sz w:val="20"/>
          <w:szCs w:val="20"/>
        </w:rPr>
      </w:pPr>
    </w:p>
    <w:p w14:paraId="35659769" w14:textId="77777777" w:rsidR="00AD4A5B" w:rsidRPr="00AD4A5B" w:rsidRDefault="00AD4A5B" w:rsidP="00AD4A5B">
      <w:pPr>
        <w:jc w:val="both"/>
        <w:rPr>
          <w:rFonts w:asciiTheme="majorHAnsi" w:eastAsia="SimSun" w:hAnsiTheme="majorHAnsi" w:cstheme="majorHAnsi"/>
          <w:sz w:val="20"/>
          <w:szCs w:val="20"/>
        </w:rPr>
      </w:pPr>
      <w:r w:rsidRPr="00AD4A5B">
        <w:rPr>
          <w:rFonts w:asciiTheme="majorHAnsi" w:eastAsia="SimSun" w:hAnsiTheme="majorHAnsi" w:cstheme="majorHAnsi"/>
          <w:b/>
          <w:bCs/>
          <w:sz w:val="20"/>
          <w:szCs w:val="20"/>
        </w:rPr>
        <w:t>Modalidade:</w:t>
      </w:r>
      <w:r w:rsidRPr="00AD4A5B">
        <w:rPr>
          <w:rFonts w:asciiTheme="majorHAnsi" w:eastAsia="SimSun" w:hAnsiTheme="majorHAnsi" w:cstheme="majorHAnsi"/>
          <w:sz w:val="20"/>
          <w:szCs w:val="20"/>
        </w:rPr>
        <w:t xml:space="preserve"> Dispensa de Licitação, conforme disposições do inciso II e do parágrafo 3º, ambos do artigo 75 da Lei nº. 14.133/2021 c/c artigo 83 do Decreto Municipal nº. 249/2023, devidamente regulamentado na esfera Municipal, a </w:t>
      </w:r>
      <w:r w:rsidRPr="00AD4A5B">
        <w:rPr>
          <w:rFonts w:asciiTheme="majorHAnsi" w:eastAsia="SimSun" w:hAnsiTheme="majorHAnsi" w:cstheme="majorHAnsi"/>
          <w:b/>
          <w:bCs/>
          <w:sz w:val="20"/>
          <w:szCs w:val="20"/>
        </w:rPr>
        <w:t>PREFEITURA MUNICIPAL DE RIBEIRÃO DO LARGO, ESTADO DA BAHIA</w:t>
      </w:r>
      <w:r w:rsidRPr="00AD4A5B">
        <w:rPr>
          <w:rFonts w:asciiTheme="majorHAnsi" w:eastAsia="SimSun" w:hAnsiTheme="majorHAnsi" w:cstheme="majorHAnsi"/>
          <w:sz w:val="20"/>
          <w:szCs w:val="20"/>
        </w:rPr>
        <w:t xml:space="preserve">, </w:t>
      </w:r>
      <w:r w:rsidRPr="00AD4A5B">
        <w:rPr>
          <w:rFonts w:asciiTheme="majorHAnsi" w:eastAsia="SimSun" w:hAnsiTheme="majorHAnsi" w:cstheme="majorHAnsi"/>
          <w:b/>
          <w:bCs/>
          <w:sz w:val="20"/>
          <w:szCs w:val="20"/>
          <w:u w:val="single"/>
        </w:rPr>
        <w:t>FAZ SABER</w:t>
      </w:r>
      <w:r w:rsidRPr="00AD4A5B">
        <w:rPr>
          <w:rFonts w:asciiTheme="majorHAnsi" w:eastAsia="SimSun" w:hAnsiTheme="majorHAnsi" w:cstheme="majorHAnsi"/>
          <w:sz w:val="20"/>
          <w:szCs w:val="20"/>
        </w:rPr>
        <w:t xml:space="preserve"> que está em andamento Processo Administrativo de contratação direta por </w:t>
      </w:r>
      <w:r w:rsidRPr="00AD4A5B">
        <w:rPr>
          <w:rFonts w:asciiTheme="majorHAnsi" w:eastAsia="SimSun" w:hAnsiTheme="majorHAnsi" w:cstheme="majorHAnsi"/>
          <w:b/>
          <w:bCs/>
          <w:sz w:val="20"/>
          <w:szCs w:val="20"/>
        </w:rPr>
        <w:t>DISPENSA DE LICITAÇÃO</w:t>
      </w:r>
      <w:r w:rsidRPr="00AD4A5B">
        <w:rPr>
          <w:rFonts w:asciiTheme="majorHAnsi" w:eastAsia="SimSun" w:hAnsiTheme="majorHAnsi" w:cstheme="majorHAnsi"/>
          <w:sz w:val="20"/>
          <w:szCs w:val="20"/>
        </w:rPr>
        <w:t xml:space="preserve">, conforme legislação vigente, vejamos: </w:t>
      </w:r>
    </w:p>
    <w:p w14:paraId="156E5E67" w14:textId="77777777" w:rsidR="00AD4A5B" w:rsidRPr="00AD4A5B" w:rsidRDefault="00AD4A5B" w:rsidP="00AD4A5B">
      <w:pPr>
        <w:ind w:leftChars="2200" w:left="4840"/>
        <w:jc w:val="both"/>
        <w:rPr>
          <w:rFonts w:asciiTheme="majorHAnsi" w:eastAsia="SimSun" w:hAnsiTheme="majorHAnsi" w:cstheme="majorHAnsi"/>
          <w:sz w:val="20"/>
          <w:szCs w:val="20"/>
        </w:rPr>
      </w:pPr>
    </w:p>
    <w:p w14:paraId="4628654B" w14:textId="77777777" w:rsidR="00AD4A5B" w:rsidRPr="00AD4A5B" w:rsidRDefault="00AD4A5B" w:rsidP="00AD4A5B">
      <w:pPr>
        <w:ind w:leftChars="2200" w:left="4840"/>
        <w:jc w:val="both"/>
        <w:rPr>
          <w:rFonts w:asciiTheme="majorHAnsi" w:eastAsia="SimSun" w:hAnsiTheme="majorHAnsi" w:cstheme="majorHAnsi"/>
          <w:sz w:val="20"/>
          <w:szCs w:val="20"/>
        </w:rPr>
      </w:pPr>
      <w:r w:rsidRPr="00AD4A5B">
        <w:rPr>
          <w:rFonts w:asciiTheme="majorHAnsi" w:eastAsia="SimSun" w:hAnsiTheme="majorHAnsi" w:cstheme="majorHAnsi"/>
          <w:sz w:val="20"/>
          <w:szCs w:val="20"/>
        </w:rPr>
        <w:t xml:space="preserve">Artigo 75. É dispensável a licitação: </w:t>
      </w:r>
    </w:p>
    <w:p w14:paraId="16C2B9DA" w14:textId="77777777" w:rsidR="00AD4A5B" w:rsidRPr="00AD4A5B" w:rsidRDefault="00AD4A5B" w:rsidP="00AD4A5B">
      <w:pPr>
        <w:ind w:leftChars="2200" w:left="4840"/>
        <w:jc w:val="both"/>
        <w:rPr>
          <w:rFonts w:asciiTheme="majorHAnsi" w:eastAsia="SimSun" w:hAnsiTheme="majorHAnsi" w:cstheme="majorHAnsi"/>
          <w:sz w:val="20"/>
          <w:szCs w:val="20"/>
        </w:rPr>
      </w:pPr>
    </w:p>
    <w:p w14:paraId="47609E3C" w14:textId="77777777" w:rsidR="00AD4A5B" w:rsidRPr="00AD4A5B" w:rsidRDefault="00AD4A5B" w:rsidP="00AD4A5B">
      <w:pPr>
        <w:ind w:leftChars="2199" w:left="4838"/>
        <w:jc w:val="both"/>
        <w:rPr>
          <w:rFonts w:asciiTheme="majorHAnsi" w:eastAsia="SimSun" w:hAnsiTheme="majorHAnsi" w:cstheme="majorHAnsi"/>
          <w:color w:val="000000" w:themeColor="text1"/>
          <w:sz w:val="20"/>
          <w:szCs w:val="20"/>
        </w:rPr>
      </w:pPr>
      <w:r w:rsidRPr="00AD4A5B">
        <w:rPr>
          <w:rFonts w:asciiTheme="majorHAnsi" w:eastAsia="SimSun" w:hAnsiTheme="majorHAnsi" w:cstheme="majorHAnsi"/>
          <w:sz w:val="20"/>
          <w:szCs w:val="20"/>
        </w:rPr>
        <w:t xml:space="preserve">II - </w:t>
      </w:r>
      <w:r w:rsidRPr="00AD4A5B">
        <w:rPr>
          <w:rFonts w:asciiTheme="majorHAnsi" w:eastAsia="SimSun" w:hAnsiTheme="majorHAnsi" w:cstheme="majorHAnsi"/>
          <w:color w:val="000000" w:themeColor="text1"/>
          <w:sz w:val="20"/>
          <w:szCs w:val="20"/>
        </w:rPr>
        <w:t xml:space="preserve">para contratação que envolva valores inferiores a </w:t>
      </w:r>
      <w:r w:rsidRPr="00AD4A5B">
        <w:rPr>
          <w:rFonts w:asciiTheme="majorHAnsi" w:eastAsia="Helvetica" w:hAnsiTheme="majorHAnsi" w:cstheme="majorHAnsi"/>
          <w:color w:val="000000" w:themeColor="text1"/>
          <w:sz w:val="20"/>
          <w:szCs w:val="20"/>
          <w:shd w:val="clear" w:color="auto" w:fill="FFFFFF"/>
        </w:rPr>
        <w:t>R$ 62.725,59 (sessenta e dois mil setecentos e vinte e cinco reais e cinquenta e nove centavos)</w:t>
      </w:r>
      <w:r w:rsidRPr="00AD4A5B">
        <w:rPr>
          <w:rFonts w:asciiTheme="majorHAnsi" w:eastAsia="SimSun" w:hAnsiTheme="majorHAnsi" w:cstheme="majorHAnsi"/>
          <w:color w:val="000000" w:themeColor="text1"/>
          <w:sz w:val="20"/>
          <w:szCs w:val="20"/>
        </w:rPr>
        <w:t xml:space="preserve">, no caso de outros serviços e compras; (Atualizado valor pelo Decreto Federal nº. 12.343/2024) </w:t>
      </w:r>
    </w:p>
    <w:p w14:paraId="60A34CEB" w14:textId="77777777" w:rsidR="00AD4A5B" w:rsidRPr="00AD4A5B" w:rsidRDefault="00AD4A5B" w:rsidP="00AD4A5B">
      <w:pPr>
        <w:ind w:leftChars="2200" w:left="4840"/>
        <w:jc w:val="both"/>
        <w:rPr>
          <w:rFonts w:asciiTheme="majorHAnsi" w:eastAsia="SimSun" w:hAnsiTheme="majorHAnsi" w:cstheme="majorHAnsi"/>
          <w:sz w:val="20"/>
          <w:szCs w:val="20"/>
        </w:rPr>
      </w:pPr>
      <w:r w:rsidRPr="00AD4A5B">
        <w:rPr>
          <w:rFonts w:asciiTheme="majorHAnsi" w:eastAsia="SimSun" w:hAnsiTheme="majorHAnsi" w:cstheme="majorHAnsi"/>
          <w:sz w:val="20"/>
          <w:szCs w:val="20"/>
        </w:rPr>
        <w:t xml:space="preserve"> </w:t>
      </w:r>
    </w:p>
    <w:p w14:paraId="73CACD80" w14:textId="77777777" w:rsidR="00AD4A5B" w:rsidRPr="00AD4A5B" w:rsidRDefault="00AD4A5B" w:rsidP="00AD4A5B">
      <w:pPr>
        <w:ind w:leftChars="2200" w:left="4840"/>
        <w:jc w:val="both"/>
        <w:rPr>
          <w:rFonts w:asciiTheme="majorHAnsi" w:eastAsia="SimSun" w:hAnsiTheme="majorHAnsi" w:cstheme="majorHAnsi"/>
          <w:sz w:val="20"/>
          <w:szCs w:val="20"/>
        </w:rPr>
      </w:pPr>
      <w:r w:rsidRPr="00AD4A5B">
        <w:rPr>
          <w:rFonts w:asciiTheme="majorHAnsi" w:eastAsia="SimSun" w:hAnsiTheme="majorHAnsi" w:cstheme="majorHAnsi"/>
          <w:sz w:val="20"/>
          <w:szCs w:val="20"/>
        </w:rPr>
        <w:t xml:space="preserve">[...] </w:t>
      </w:r>
    </w:p>
    <w:p w14:paraId="463AAA8D" w14:textId="77777777" w:rsidR="00AD4A5B" w:rsidRPr="00AD4A5B" w:rsidRDefault="00AD4A5B" w:rsidP="00AD4A5B">
      <w:pPr>
        <w:ind w:leftChars="2200" w:left="4840"/>
        <w:jc w:val="both"/>
        <w:rPr>
          <w:rFonts w:asciiTheme="majorHAnsi" w:eastAsia="SimSun" w:hAnsiTheme="majorHAnsi" w:cstheme="majorHAnsi"/>
          <w:sz w:val="20"/>
          <w:szCs w:val="20"/>
        </w:rPr>
      </w:pPr>
    </w:p>
    <w:p w14:paraId="53ADB139" w14:textId="77777777" w:rsidR="00AD4A5B" w:rsidRPr="00AD4A5B" w:rsidRDefault="00AD4A5B" w:rsidP="00AD4A5B">
      <w:pPr>
        <w:ind w:leftChars="2200" w:left="4840"/>
        <w:jc w:val="both"/>
        <w:rPr>
          <w:rFonts w:asciiTheme="majorHAnsi" w:eastAsia="SimSun" w:hAnsiTheme="majorHAnsi" w:cstheme="majorHAnsi"/>
          <w:sz w:val="20"/>
          <w:szCs w:val="20"/>
        </w:rPr>
      </w:pPr>
      <w:r w:rsidRPr="00AD4A5B">
        <w:rPr>
          <w:rFonts w:asciiTheme="majorHAnsi" w:eastAsia="SimSun" w:hAnsiTheme="majorHAnsi" w:cstheme="majorHAnsi"/>
          <w:sz w:val="20"/>
          <w:szCs w:val="20"/>
        </w:rPr>
        <w:t xml:space="preserve">§ 3º. </w:t>
      </w:r>
      <w:r w:rsidRPr="00AD4A5B">
        <w:rPr>
          <w:rFonts w:asciiTheme="majorHAnsi" w:eastAsia="SimSun" w:hAnsiTheme="majorHAnsi" w:cstheme="majorHAnsi"/>
          <w:b/>
          <w:bCs/>
          <w:i/>
          <w:iCs/>
          <w:sz w:val="20"/>
          <w:szCs w:val="20"/>
          <w:u w:val="single"/>
        </w:rPr>
        <w:t>As contratações de que tratam os incisos I e II do caput deste artigo serão preferencialmente precedidas de divulgação de aviso em Sítio Eletrônico Oficial, pelo prazo mínimo de 3 (três) dias úteis</w:t>
      </w:r>
      <w:r w:rsidRPr="00AD4A5B">
        <w:rPr>
          <w:rFonts w:asciiTheme="majorHAnsi" w:eastAsia="SimSun" w:hAnsiTheme="majorHAnsi" w:cstheme="majorHAnsi"/>
          <w:sz w:val="20"/>
          <w:szCs w:val="20"/>
        </w:rPr>
        <w:t xml:space="preserve">, com a especificação do objeto pretendido e com a manifestação de interesse da Administração Pública em obter propostas adicionais de eventuais interessados, devendo ser selecionada a proposta mais vantajosa. </w:t>
      </w:r>
    </w:p>
    <w:p w14:paraId="4974B4EB" w14:textId="77777777" w:rsidR="00AD4A5B" w:rsidRPr="00AD4A5B" w:rsidRDefault="00AD4A5B" w:rsidP="00AD4A5B">
      <w:pPr>
        <w:ind w:leftChars="2200" w:left="4840"/>
        <w:jc w:val="both"/>
        <w:rPr>
          <w:rFonts w:asciiTheme="majorHAnsi" w:eastAsia="SimSun" w:hAnsiTheme="majorHAnsi" w:cstheme="majorHAnsi"/>
          <w:sz w:val="20"/>
          <w:szCs w:val="20"/>
        </w:rPr>
      </w:pPr>
    </w:p>
    <w:p w14:paraId="1D4D73B7" w14:textId="77777777" w:rsidR="00AD4A5B" w:rsidRPr="00AD4A5B" w:rsidRDefault="00AD4A5B" w:rsidP="00AD4A5B">
      <w:pPr>
        <w:ind w:leftChars="2199" w:left="4838"/>
        <w:jc w:val="both"/>
        <w:rPr>
          <w:rFonts w:asciiTheme="majorHAnsi" w:eastAsia="SimSun" w:hAnsiTheme="majorHAnsi" w:cstheme="majorHAnsi"/>
          <w:color w:val="000000" w:themeColor="text1"/>
          <w:sz w:val="20"/>
          <w:szCs w:val="20"/>
        </w:rPr>
      </w:pPr>
      <w:r w:rsidRPr="00AD4A5B">
        <w:rPr>
          <w:rFonts w:asciiTheme="majorHAnsi" w:eastAsia="SimSun" w:hAnsiTheme="majorHAnsi" w:cstheme="majorHAnsi"/>
          <w:color w:val="000000" w:themeColor="text1"/>
          <w:sz w:val="20"/>
          <w:szCs w:val="20"/>
        </w:rPr>
        <w:t>Artigo 83. As hipóteses de dispensa de licitação são àquelas previstas no teor do artigo 75 da Lei Federal nº. 14.133/2021. (Decreto Municipal nº. 249/2023)</w:t>
      </w:r>
    </w:p>
    <w:p w14:paraId="3F5CECE0" w14:textId="77777777" w:rsidR="00AD4A5B" w:rsidRPr="00AD4A5B" w:rsidRDefault="00AD4A5B" w:rsidP="00AD4A5B">
      <w:pPr>
        <w:ind w:firstLineChars="1100" w:firstLine="2200"/>
        <w:jc w:val="both"/>
        <w:rPr>
          <w:rFonts w:asciiTheme="majorHAnsi" w:eastAsia="SimSun" w:hAnsiTheme="majorHAnsi" w:cstheme="majorHAnsi"/>
          <w:sz w:val="20"/>
          <w:szCs w:val="20"/>
        </w:rPr>
      </w:pPr>
      <w:r w:rsidRPr="00AD4A5B">
        <w:rPr>
          <w:rFonts w:asciiTheme="majorHAnsi" w:eastAsia="SimSun" w:hAnsiTheme="majorHAnsi" w:cstheme="majorHAnsi"/>
          <w:sz w:val="20"/>
          <w:szCs w:val="20"/>
        </w:rPr>
        <w:t>Cabe ressaltar que o valor disposto no artigo 75, inciso II da Lei nº. 14.133/2021, se aplica ao serviço em tela, cumprindo assim a legislação vigente.</w:t>
      </w:r>
    </w:p>
    <w:p w14:paraId="03E8E668" w14:textId="77777777" w:rsidR="00AD4A5B" w:rsidRPr="00AD4A5B" w:rsidRDefault="00AD4A5B" w:rsidP="00AD4A5B">
      <w:pPr>
        <w:jc w:val="center"/>
        <w:rPr>
          <w:rFonts w:asciiTheme="majorHAnsi" w:eastAsia="SimSun" w:hAnsiTheme="majorHAnsi" w:cstheme="majorHAnsi"/>
          <w:sz w:val="20"/>
          <w:szCs w:val="20"/>
        </w:rPr>
      </w:pPr>
      <w:r w:rsidRPr="00AD4A5B">
        <w:rPr>
          <w:rFonts w:asciiTheme="majorHAnsi" w:eastAsia="SimSun" w:hAnsiTheme="majorHAnsi" w:cstheme="majorHAnsi"/>
          <w:sz w:val="20"/>
          <w:szCs w:val="20"/>
        </w:rPr>
        <w:t>Ribeirão do Largo - Bahia, 31 de janeiro de 2025.</w:t>
      </w:r>
    </w:p>
    <w:p w14:paraId="09B7ABDE" w14:textId="77777777" w:rsidR="00AD4A5B" w:rsidRPr="00AD4A5B" w:rsidRDefault="00AD4A5B" w:rsidP="005547E7">
      <w:pPr>
        <w:spacing w:after="0"/>
        <w:jc w:val="center"/>
        <w:rPr>
          <w:rFonts w:asciiTheme="majorHAnsi" w:eastAsia="SimSun" w:hAnsiTheme="majorHAnsi" w:cstheme="majorHAnsi"/>
          <w:b/>
          <w:bCs/>
          <w:sz w:val="20"/>
          <w:szCs w:val="20"/>
        </w:rPr>
      </w:pPr>
      <w:r w:rsidRPr="00AD4A5B">
        <w:rPr>
          <w:rFonts w:asciiTheme="majorHAnsi" w:eastAsia="SimSun" w:hAnsiTheme="majorHAnsi" w:cstheme="majorHAnsi"/>
          <w:b/>
          <w:bCs/>
          <w:sz w:val="20"/>
          <w:szCs w:val="20"/>
        </w:rPr>
        <w:t>__________________________</w:t>
      </w:r>
    </w:p>
    <w:p w14:paraId="66490BCF" w14:textId="77777777" w:rsidR="00AD4A5B" w:rsidRPr="00AD4A5B" w:rsidRDefault="00AD4A5B" w:rsidP="005547E7">
      <w:pPr>
        <w:spacing w:after="0"/>
        <w:jc w:val="center"/>
        <w:rPr>
          <w:rFonts w:asciiTheme="majorHAnsi" w:eastAsia="SimSun" w:hAnsiTheme="majorHAnsi" w:cstheme="majorHAnsi"/>
          <w:b/>
          <w:bCs/>
          <w:sz w:val="20"/>
          <w:szCs w:val="20"/>
        </w:rPr>
      </w:pPr>
      <w:r w:rsidRPr="00AD4A5B">
        <w:rPr>
          <w:rFonts w:asciiTheme="majorHAnsi" w:eastAsia="SimSun" w:hAnsiTheme="majorHAnsi" w:cstheme="majorHAnsi"/>
          <w:b/>
          <w:bCs/>
          <w:sz w:val="20"/>
          <w:szCs w:val="20"/>
        </w:rPr>
        <w:t>Leandro Almeida de Oliveira</w:t>
      </w:r>
    </w:p>
    <w:p w14:paraId="1B56EBD4" w14:textId="77777777" w:rsidR="00AD4A5B" w:rsidRPr="00AD4A5B" w:rsidRDefault="00AD4A5B" w:rsidP="005547E7">
      <w:pPr>
        <w:spacing w:after="0"/>
        <w:jc w:val="center"/>
        <w:rPr>
          <w:rFonts w:asciiTheme="majorHAnsi" w:eastAsia="SimSun" w:hAnsiTheme="majorHAnsi" w:cstheme="majorHAnsi"/>
          <w:b/>
          <w:bCs/>
          <w:sz w:val="20"/>
          <w:szCs w:val="20"/>
        </w:rPr>
      </w:pPr>
      <w:r w:rsidRPr="00AD4A5B">
        <w:rPr>
          <w:rFonts w:asciiTheme="majorHAnsi" w:eastAsia="SimSun" w:hAnsiTheme="majorHAnsi" w:cstheme="majorHAnsi"/>
          <w:b/>
          <w:bCs/>
          <w:sz w:val="20"/>
          <w:szCs w:val="20"/>
        </w:rPr>
        <w:t>OAB/BA 80.903</w:t>
      </w:r>
    </w:p>
    <w:p w14:paraId="70A1DF82" w14:textId="77777777" w:rsidR="00AD4A5B" w:rsidRPr="00AD4A5B" w:rsidRDefault="00AD4A5B" w:rsidP="005547E7">
      <w:pPr>
        <w:spacing w:after="0"/>
        <w:jc w:val="center"/>
        <w:rPr>
          <w:rFonts w:asciiTheme="majorHAnsi" w:eastAsia="SimSun" w:hAnsiTheme="majorHAnsi" w:cstheme="majorHAnsi"/>
          <w:b/>
          <w:bCs/>
          <w:sz w:val="20"/>
          <w:szCs w:val="20"/>
        </w:rPr>
      </w:pPr>
      <w:r w:rsidRPr="00AD4A5B">
        <w:rPr>
          <w:rFonts w:asciiTheme="majorHAnsi" w:eastAsia="SimSun" w:hAnsiTheme="majorHAnsi" w:cstheme="majorHAnsi"/>
          <w:b/>
          <w:bCs/>
          <w:sz w:val="20"/>
          <w:szCs w:val="20"/>
        </w:rPr>
        <w:t>Procurador Municipal</w:t>
      </w:r>
    </w:p>
    <w:p w14:paraId="0D08609C" w14:textId="77777777" w:rsidR="00AD4A5B" w:rsidRPr="00AD4A5B" w:rsidRDefault="00AD4A5B" w:rsidP="00AD4A5B">
      <w:pPr>
        <w:jc w:val="both"/>
        <w:rPr>
          <w:rFonts w:asciiTheme="majorHAnsi" w:eastAsia="SimSun" w:hAnsiTheme="majorHAnsi" w:cstheme="majorHAnsi"/>
          <w:b/>
          <w:bCs/>
          <w:sz w:val="20"/>
          <w:szCs w:val="20"/>
        </w:rPr>
      </w:pPr>
    </w:p>
    <w:p w14:paraId="0F45DA95" w14:textId="5F2C235E" w:rsidR="00AD4A5B" w:rsidRPr="00AD4A5B" w:rsidRDefault="00AD4A5B" w:rsidP="00AD4A5B">
      <w:pPr>
        <w:jc w:val="center"/>
        <w:rPr>
          <w:rFonts w:asciiTheme="majorHAnsi" w:eastAsia="SimSun" w:hAnsiTheme="majorHAnsi" w:cstheme="majorHAnsi"/>
          <w:b/>
          <w:bCs/>
          <w:sz w:val="20"/>
          <w:szCs w:val="20"/>
        </w:rPr>
      </w:pPr>
      <w:r w:rsidRPr="00AD4A5B">
        <w:rPr>
          <w:rFonts w:asciiTheme="majorHAnsi" w:eastAsia="SimSun" w:hAnsiTheme="majorHAnsi" w:cstheme="majorHAnsi"/>
          <w:b/>
          <w:bCs/>
          <w:sz w:val="20"/>
          <w:szCs w:val="20"/>
        </w:rPr>
        <w:t>PROCESSO ADMINISTRATIVO NA MODALIDADE DE DISPENSA DE LICITAÇÃO Nº. 004/2025.</w:t>
      </w:r>
    </w:p>
    <w:p w14:paraId="17C072E0" w14:textId="77777777" w:rsidR="00AD4A5B" w:rsidRPr="00AD4A5B" w:rsidRDefault="00AD4A5B" w:rsidP="00AD4A5B">
      <w:pPr>
        <w:jc w:val="both"/>
        <w:rPr>
          <w:rFonts w:asciiTheme="majorHAnsi" w:eastAsia="SimSun" w:hAnsiTheme="majorHAnsi" w:cstheme="majorHAnsi"/>
          <w:b/>
          <w:bCs/>
          <w:sz w:val="20"/>
          <w:szCs w:val="20"/>
        </w:rPr>
      </w:pPr>
    </w:p>
    <w:p w14:paraId="4D03B837" w14:textId="77777777" w:rsidR="00AD4A5B" w:rsidRPr="00AD4A5B" w:rsidRDefault="00AD4A5B" w:rsidP="00AD4A5B">
      <w:pPr>
        <w:jc w:val="both"/>
        <w:rPr>
          <w:rFonts w:asciiTheme="majorHAnsi" w:eastAsia="SimSun" w:hAnsiTheme="majorHAnsi" w:cstheme="majorHAnsi"/>
          <w:sz w:val="20"/>
          <w:szCs w:val="20"/>
        </w:rPr>
      </w:pPr>
      <w:r w:rsidRPr="00AD4A5B">
        <w:rPr>
          <w:rFonts w:asciiTheme="majorHAnsi" w:eastAsia="SimSun" w:hAnsiTheme="majorHAnsi" w:cstheme="majorHAnsi"/>
          <w:b/>
          <w:bCs/>
          <w:sz w:val="20"/>
          <w:szCs w:val="20"/>
        </w:rPr>
        <w:t>A PREFEITURA MUNICIPAL DE RIBEIRÃO DO LARGO, ESTADO DA BAHIA</w:t>
      </w:r>
      <w:r w:rsidRPr="00AD4A5B">
        <w:rPr>
          <w:rFonts w:asciiTheme="majorHAnsi" w:eastAsia="SimSun" w:hAnsiTheme="majorHAnsi" w:cstheme="majorHAnsi"/>
          <w:sz w:val="20"/>
          <w:szCs w:val="20"/>
        </w:rPr>
        <w:t xml:space="preserve">, inscrito no CNPJ sob o nº. 18.418.683/0001-31, com sede administrativa na Praça Policarpo Ferreira dos Anjos, nº. 01, Bairro: Centro, Ribeirão do Largo - Bahia, CEP: 45.155-000, através de sua Prefeita Municipal, </w:t>
      </w:r>
      <w:r w:rsidRPr="00AD4A5B">
        <w:rPr>
          <w:rFonts w:asciiTheme="majorHAnsi" w:eastAsia="SimSun" w:hAnsiTheme="majorHAnsi" w:cstheme="majorHAnsi"/>
          <w:b/>
          <w:bCs/>
          <w:sz w:val="20"/>
          <w:szCs w:val="20"/>
        </w:rPr>
        <w:t>Sra.</w:t>
      </w:r>
      <w:r w:rsidRPr="00AD4A5B">
        <w:rPr>
          <w:rFonts w:asciiTheme="majorHAnsi" w:eastAsia="SimSun" w:hAnsiTheme="majorHAnsi" w:cstheme="majorHAnsi"/>
          <w:sz w:val="20"/>
          <w:szCs w:val="20"/>
        </w:rPr>
        <w:t xml:space="preserve"> </w:t>
      </w:r>
      <w:r w:rsidRPr="00AD4A5B">
        <w:rPr>
          <w:rFonts w:asciiTheme="majorHAnsi" w:hAnsiTheme="majorHAnsi" w:cstheme="majorHAnsi"/>
          <w:b/>
          <w:bCs/>
          <w:color w:val="000000"/>
          <w:sz w:val="20"/>
          <w:szCs w:val="20"/>
        </w:rPr>
        <w:t>JESUINA MOREIRA BORGES</w:t>
      </w:r>
      <w:r w:rsidRPr="00AD4A5B">
        <w:rPr>
          <w:rFonts w:asciiTheme="majorHAnsi" w:hAnsiTheme="majorHAnsi" w:cstheme="majorHAnsi"/>
          <w:color w:val="000000"/>
          <w:sz w:val="20"/>
          <w:szCs w:val="20"/>
        </w:rPr>
        <w:t>, brasileira, casada, aposentada, portadora da cédula de identidade nº. 02.564.089-55, expedida pela SSP/BA, inscrita no CPF/MF sob o nº. 335.404.155-34, residente e domiciliada na Rua Arlindo Fontes, nº. 08, Centro, Ribeirão do Largo - Bahia, CEP: 45.155-000,</w:t>
      </w:r>
      <w:r w:rsidRPr="00AD4A5B">
        <w:rPr>
          <w:rFonts w:asciiTheme="majorHAnsi" w:eastAsia="SimSun" w:hAnsiTheme="majorHAnsi" w:cstheme="majorHAnsi"/>
          <w:sz w:val="20"/>
          <w:szCs w:val="20"/>
        </w:rPr>
        <w:t xml:space="preserve"> </w:t>
      </w:r>
      <w:r w:rsidRPr="00AD4A5B">
        <w:rPr>
          <w:rFonts w:asciiTheme="majorHAnsi" w:eastAsia="SimSun" w:hAnsiTheme="majorHAnsi" w:cstheme="majorHAnsi"/>
          <w:b/>
          <w:bCs/>
          <w:sz w:val="20"/>
          <w:szCs w:val="20"/>
          <w:u w:val="single"/>
        </w:rPr>
        <w:t>TORNA PÚBLICO</w:t>
      </w:r>
      <w:r w:rsidRPr="00AD4A5B">
        <w:rPr>
          <w:rFonts w:asciiTheme="majorHAnsi" w:eastAsia="SimSun" w:hAnsiTheme="majorHAnsi" w:cstheme="majorHAnsi"/>
          <w:sz w:val="20"/>
          <w:szCs w:val="20"/>
        </w:rPr>
        <w:t xml:space="preserve"> a Abertura de Processo Administrativo de Dispensa de Licitação nº. /2025, adotando o critério de julgamento </w:t>
      </w:r>
      <w:r w:rsidRPr="00AD4A5B">
        <w:rPr>
          <w:rFonts w:asciiTheme="majorHAnsi" w:eastAsia="SimSun" w:hAnsiTheme="majorHAnsi" w:cstheme="majorHAnsi"/>
          <w:b/>
          <w:bCs/>
          <w:sz w:val="20"/>
          <w:szCs w:val="20"/>
        </w:rPr>
        <w:t>“</w:t>
      </w:r>
      <w:r w:rsidRPr="00AD4A5B">
        <w:rPr>
          <w:rFonts w:asciiTheme="majorHAnsi" w:eastAsia="SimSun" w:hAnsiTheme="majorHAnsi" w:cstheme="majorHAnsi"/>
          <w:b/>
          <w:bCs/>
          <w:sz w:val="20"/>
          <w:szCs w:val="20"/>
          <w:u w:val="single"/>
        </w:rPr>
        <w:t>MENOR PREÇO</w:t>
      </w:r>
      <w:r w:rsidRPr="00AD4A5B">
        <w:rPr>
          <w:rFonts w:asciiTheme="majorHAnsi" w:eastAsia="SimSun" w:hAnsiTheme="majorHAnsi" w:cstheme="majorHAnsi"/>
          <w:b/>
          <w:bCs/>
          <w:sz w:val="20"/>
          <w:szCs w:val="20"/>
        </w:rPr>
        <w:t>”</w:t>
      </w:r>
      <w:r w:rsidRPr="00AD4A5B">
        <w:rPr>
          <w:rFonts w:asciiTheme="majorHAnsi" w:eastAsia="SimSun" w:hAnsiTheme="majorHAnsi" w:cstheme="majorHAnsi"/>
          <w:sz w:val="20"/>
          <w:szCs w:val="20"/>
        </w:rPr>
        <w:t xml:space="preserve">, nos termos do artigo 75, inciso II da Lei nº. 14.133/2021 c/c artigo 83 do decreto Municipal nº. 249/2023, conforme critérios e especificações definidos neste Edital, objetivando obter a proposta mais vantajosa para a Administração Pública, observadas as datas e horários estabelecidos a seguir: </w:t>
      </w:r>
    </w:p>
    <w:p w14:paraId="22BF02B4" w14:textId="77777777" w:rsidR="00AD4A5B" w:rsidRPr="00AD4A5B" w:rsidRDefault="00AD4A5B" w:rsidP="00AD4A5B">
      <w:pPr>
        <w:jc w:val="both"/>
        <w:rPr>
          <w:rFonts w:asciiTheme="majorHAnsi" w:eastAsia="SimSun" w:hAnsiTheme="majorHAnsi" w:cstheme="majorHAnsi"/>
          <w:sz w:val="20"/>
          <w:szCs w:val="20"/>
        </w:rPr>
      </w:pPr>
    </w:p>
    <w:p w14:paraId="14D77C60" w14:textId="77777777" w:rsidR="00AD4A5B" w:rsidRPr="00AD4A5B" w:rsidRDefault="00AD4A5B" w:rsidP="00D67AFB">
      <w:pPr>
        <w:numPr>
          <w:ilvl w:val="0"/>
          <w:numId w:val="2"/>
        </w:numPr>
        <w:spacing w:after="0" w:line="240" w:lineRule="auto"/>
        <w:ind w:left="300"/>
        <w:jc w:val="both"/>
        <w:rPr>
          <w:rFonts w:asciiTheme="majorHAnsi" w:eastAsia="SimSun" w:hAnsiTheme="majorHAnsi" w:cstheme="majorHAnsi"/>
          <w:b/>
          <w:bCs/>
          <w:sz w:val="20"/>
          <w:szCs w:val="20"/>
        </w:rPr>
      </w:pPr>
      <w:r w:rsidRPr="00AD4A5B">
        <w:rPr>
          <w:rFonts w:asciiTheme="majorHAnsi" w:eastAsia="SimSun" w:hAnsiTheme="majorHAnsi" w:cstheme="majorHAnsi"/>
          <w:b/>
          <w:bCs/>
          <w:sz w:val="20"/>
          <w:szCs w:val="20"/>
        </w:rPr>
        <w:t xml:space="preserve">OBJETO. </w:t>
      </w:r>
    </w:p>
    <w:p w14:paraId="29CB1F35" w14:textId="77777777" w:rsidR="00AD4A5B" w:rsidRPr="00AD4A5B" w:rsidRDefault="00AD4A5B" w:rsidP="00AD4A5B">
      <w:pPr>
        <w:jc w:val="both"/>
        <w:rPr>
          <w:rFonts w:asciiTheme="majorHAnsi" w:eastAsia="SimSun" w:hAnsiTheme="majorHAnsi" w:cstheme="majorHAnsi"/>
          <w:b/>
          <w:bCs/>
          <w:sz w:val="20"/>
          <w:szCs w:val="20"/>
        </w:rPr>
      </w:pPr>
    </w:p>
    <w:p w14:paraId="7078EDCC" w14:textId="3B55AEA1" w:rsidR="00AD4A5B" w:rsidRPr="00AD4A5B" w:rsidRDefault="00AD4A5B" w:rsidP="00D67AFB">
      <w:pPr>
        <w:numPr>
          <w:ilvl w:val="1"/>
          <w:numId w:val="2"/>
        </w:numPr>
        <w:spacing w:after="0" w:line="240" w:lineRule="auto"/>
        <w:jc w:val="both"/>
        <w:rPr>
          <w:rFonts w:asciiTheme="majorHAnsi" w:eastAsia="SimSun" w:hAnsiTheme="majorHAnsi" w:cstheme="majorHAnsi"/>
          <w:sz w:val="20"/>
          <w:szCs w:val="20"/>
        </w:rPr>
      </w:pPr>
      <w:r w:rsidRPr="00AD4A5B">
        <w:rPr>
          <w:rFonts w:asciiTheme="majorHAnsi" w:eastAsia="SimSun" w:hAnsiTheme="majorHAnsi" w:cstheme="majorHAnsi"/>
          <w:b/>
          <w:bCs/>
          <w:i/>
          <w:iCs/>
          <w:sz w:val="20"/>
          <w:szCs w:val="20"/>
        </w:rPr>
        <w:t>L</w:t>
      </w:r>
      <w:r w:rsidRPr="00AD4A5B">
        <w:rPr>
          <w:rFonts w:asciiTheme="majorHAnsi" w:eastAsia="SimSun" w:hAnsiTheme="majorHAnsi" w:cstheme="majorHAnsi"/>
          <w:b/>
          <w:bCs/>
          <w:i/>
          <w:iCs/>
          <w:color w:val="000000" w:themeColor="text1"/>
          <w:sz w:val="20"/>
          <w:szCs w:val="20"/>
        </w:rPr>
        <w:t>icenciamento de uso de software com serviços de suporte e manutenção para gestão escolar, nas dimensões administrativa, pedagógica e financeira para alunos, professores, gestores e técnicos da Secretaria de Educação e Escolas deste Município</w:t>
      </w:r>
      <w:r w:rsidRPr="00AD4A5B">
        <w:rPr>
          <w:rFonts w:asciiTheme="majorHAnsi" w:eastAsia="SimSun" w:hAnsiTheme="majorHAnsi" w:cstheme="majorHAnsi"/>
          <w:color w:val="000000" w:themeColor="text1"/>
          <w:sz w:val="20"/>
          <w:szCs w:val="20"/>
        </w:rPr>
        <w:t xml:space="preserve">, conforme especificações </w:t>
      </w:r>
      <w:r w:rsidRPr="00AD4A5B">
        <w:rPr>
          <w:rFonts w:asciiTheme="majorHAnsi" w:eastAsia="SimSun" w:hAnsiTheme="majorHAnsi" w:cstheme="majorHAnsi"/>
          <w:sz w:val="20"/>
          <w:szCs w:val="20"/>
        </w:rPr>
        <w:t xml:space="preserve">constantes do Anexo I – Termo De Referência. </w:t>
      </w:r>
    </w:p>
    <w:p w14:paraId="6A479821" w14:textId="77777777" w:rsidR="00AD4A5B" w:rsidRPr="00AD4A5B" w:rsidRDefault="00AD4A5B" w:rsidP="00AD4A5B">
      <w:pPr>
        <w:jc w:val="both"/>
        <w:rPr>
          <w:rFonts w:asciiTheme="majorHAnsi" w:eastAsia="SimSun" w:hAnsiTheme="majorHAnsi" w:cstheme="majorHAnsi"/>
          <w:sz w:val="20"/>
          <w:szCs w:val="20"/>
        </w:rPr>
      </w:pPr>
    </w:p>
    <w:p w14:paraId="57A40EEA" w14:textId="77777777" w:rsidR="00AD4A5B" w:rsidRPr="00AD4A5B" w:rsidRDefault="00AD4A5B" w:rsidP="00AD4A5B">
      <w:pPr>
        <w:jc w:val="both"/>
        <w:rPr>
          <w:rFonts w:asciiTheme="majorHAnsi" w:eastAsia="BookAntiqua-Bold" w:hAnsiTheme="majorHAnsi" w:cstheme="majorHAnsi"/>
          <w:b/>
          <w:bCs/>
          <w:color w:val="000000"/>
          <w:sz w:val="20"/>
          <w:szCs w:val="20"/>
          <w:lang w:eastAsia="zh-CN" w:bidi="ar"/>
        </w:rPr>
      </w:pPr>
      <w:r w:rsidRPr="00AD4A5B">
        <w:rPr>
          <w:rFonts w:asciiTheme="majorHAnsi" w:eastAsia="BookAntiqua-Bold" w:hAnsiTheme="majorHAnsi" w:cstheme="majorHAnsi"/>
          <w:b/>
          <w:bCs/>
          <w:color w:val="000000"/>
          <w:sz w:val="20"/>
          <w:szCs w:val="20"/>
          <w:lang w:val="en-US" w:eastAsia="zh-CN" w:bidi="ar"/>
        </w:rPr>
        <w:t>2.</w:t>
      </w:r>
      <w:r w:rsidRPr="00AD4A5B">
        <w:rPr>
          <w:rFonts w:asciiTheme="majorHAnsi" w:eastAsia="BookAntiqua-Bold" w:hAnsiTheme="majorHAnsi" w:cstheme="majorHAnsi"/>
          <w:b/>
          <w:bCs/>
          <w:color w:val="000000"/>
          <w:sz w:val="20"/>
          <w:szCs w:val="20"/>
          <w:lang w:eastAsia="zh-CN" w:bidi="ar"/>
        </w:rPr>
        <w:t xml:space="preserve"> </w:t>
      </w:r>
      <w:r w:rsidRPr="00AD4A5B">
        <w:rPr>
          <w:rFonts w:asciiTheme="majorHAnsi" w:eastAsia="BookAntiqua-Bold" w:hAnsiTheme="majorHAnsi" w:cstheme="majorHAnsi"/>
          <w:b/>
          <w:bCs/>
          <w:color w:val="000000"/>
          <w:sz w:val="20"/>
          <w:szCs w:val="20"/>
          <w:lang w:val="en-US" w:eastAsia="zh-CN" w:bidi="ar"/>
        </w:rPr>
        <w:t>JUSTIFICATIVA</w:t>
      </w:r>
      <w:r w:rsidRPr="00AD4A5B">
        <w:rPr>
          <w:rFonts w:asciiTheme="majorHAnsi" w:eastAsia="BookAntiqua-Bold" w:hAnsiTheme="majorHAnsi" w:cstheme="majorHAnsi"/>
          <w:b/>
          <w:bCs/>
          <w:color w:val="000000"/>
          <w:sz w:val="20"/>
          <w:szCs w:val="20"/>
          <w:lang w:eastAsia="zh-CN" w:bidi="ar"/>
        </w:rPr>
        <w:t>.</w:t>
      </w:r>
    </w:p>
    <w:p w14:paraId="4BDD1A8C" w14:textId="77777777" w:rsidR="00AD4A5B" w:rsidRPr="00AD4A5B" w:rsidRDefault="00AD4A5B" w:rsidP="00AD4A5B">
      <w:pPr>
        <w:jc w:val="both"/>
        <w:rPr>
          <w:rFonts w:asciiTheme="majorHAnsi" w:hAnsiTheme="majorHAnsi" w:cstheme="majorHAnsi"/>
          <w:sz w:val="20"/>
          <w:szCs w:val="20"/>
        </w:rPr>
      </w:pPr>
      <w:r w:rsidRPr="00AD4A5B">
        <w:rPr>
          <w:rFonts w:asciiTheme="majorHAnsi" w:eastAsia="BookAntiqua-Bold" w:hAnsiTheme="majorHAnsi" w:cstheme="majorHAnsi"/>
          <w:b/>
          <w:bCs/>
          <w:color w:val="000000"/>
          <w:sz w:val="20"/>
          <w:szCs w:val="20"/>
          <w:lang w:val="en-US" w:eastAsia="zh-CN" w:bidi="ar"/>
        </w:rPr>
        <w:t xml:space="preserve"> </w:t>
      </w:r>
    </w:p>
    <w:p w14:paraId="7C504A24" w14:textId="77777777" w:rsidR="00AD4A5B" w:rsidRPr="00AD4A5B" w:rsidRDefault="00AD4A5B" w:rsidP="00AD4A5B">
      <w:pPr>
        <w:jc w:val="both"/>
        <w:rPr>
          <w:rFonts w:asciiTheme="majorHAnsi" w:eastAsia="Book Antiqua" w:hAnsiTheme="majorHAnsi" w:cstheme="majorHAnsi"/>
          <w:b/>
          <w:bCs/>
          <w:color w:val="000000"/>
          <w:sz w:val="20"/>
          <w:szCs w:val="20"/>
          <w:lang w:val="en-US" w:eastAsia="zh-CN" w:bidi="ar"/>
        </w:rPr>
      </w:pPr>
      <w:r w:rsidRPr="00AD4A5B">
        <w:rPr>
          <w:rFonts w:asciiTheme="majorHAnsi" w:eastAsia="Book Antiqua" w:hAnsiTheme="majorHAnsi" w:cstheme="majorHAnsi"/>
          <w:color w:val="000000"/>
          <w:sz w:val="20"/>
          <w:szCs w:val="20"/>
          <w:lang w:val="en-US" w:eastAsia="zh-CN" w:bidi="ar"/>
        </w:rPr>
        <w:t>2.1.</w:t>
      </w:r>
      <w:r w:rsidRPr="00AD4A5B">
        <w:rPr>
          <w:rFonts w:asciiTheme="majorHAnsi" w:eastAsia="Book Antiqua" w:hAnsiTheme="majorHAnsi" w:cstheme="majorHAnsi"/>
          <w:b/>
          <w:bCs/>
          <w:color w:val="000000"/>
          <w:sz w:val="20"/>
          <w:szCs w:val="20"/>
          <w:lang w:eastAsia="zh-CN" w:bidi="ar"/>
        </w:rPr>
        <w:t xml:space="preserve"> </w:t>
      </w:r>
      <w:r w:rsidRPr="00AD4A5B">
        <w:rPr>
          <w:rFonts w:asciiTheme="majorHAnsi" w:eastAsia="Book Antiqua" w:hAnsiTheme="majorHAnsi" w:cstheme="majorHAnsi"/>
          <w:b/>
          <w:bCs/>
          <w:color w:val="000000"/>
          <w:sz w:val="20"/>
          <w:szCs w:val="20"/>
          <w:lang w:val="en-US" w:eastAsia="zh-CN" w:bidi="ar"/>
        </w:rPr>
        <w:t xml:space="preserve">Para a contratação: </w:t>
      </w:r>
    </w:p>
    <w:p w14:paraId="2F394CC0"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p>
    <w:p w14:paraId="44423D63"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r w:rsidRPr="00AD4A5B">
        <w:rPr>
          <w:rFonts w:asciiTheme="majorHAnsi" w:eastAsia="Book Antiqua" w:hAnsiTheme="majorHAnsi" w:cstheme="majorHAnsi"/>
          <w:color w:val="000000"/>
          <w:sz w:val="20"/>
          <w:szCs w:val="20"/>
          <w:lang w:val="en-US" w:eastAsia="zh-CN" w:bidi="ar"/>
        </w:rPr>
        <w:t>2.1.1.</w:t>
      </w:r>
      <w:r w:rsidRPr="00AD4A5B">
        <w:rPr>
          <w:rFonts w:asciiTheme="majorHAnsi" w:eastAsia="Book Antiqua" w:hAnsiTheme="majorHAnsi" w:cstheme="majorHAnsi"/>
          <w:color w:val="000000"/>
          <w:sz w:val="20"/>
          <w:szCs w:val="20"/>
          <w:lang w:eastAsia="zh-CN" w:bidi="ar"/>
        </w:rPr>
        <w:t xml:space="preserve"> </w:t>
      </w:r>
      <w:r w:rsidRPr="00AD4A5B">
        <w:rPr>
          <w:rFonts w:asciiTheme="majorHAnsi" w:eastAsia="Book Antiqua" w:hAnsiTheme="majorHAnsi" w:cstheme="majorHAnsi"/>
          <w:color w:val="000000"/>
          <w:sz w:val="20"/>
          <w:szCs w:val="20"/>
          <w:lang w:val="en-US" w:eastAsia="zh-CN" w:bidi="ar"/>
        </w:rPr>
        <w:t xml:space="preserve">A contratação acima descrita, que será processada nos termos deste instrumento, especificações técnicas e informações complementares que o acompanham, quando for o caso, justifica-se: </w:t>
      </w:r>
    </w:p>
    <w:p w14:paraId="3C39DE6D"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p>
    <w:p w14:paraId="1316BED0"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r w:rsidRPr="00AD4A5B">
        <w:rPr>
          <w:rFonts w:asciiTheme="majorHAnsi" w:eastAsia="Book Antiqua" w:hAnsiTheme="majorHAnsi" w:cstheme="majorHAnsi"/>
          <w:color w:val="000000"/>
          <w:sz w:val="20"/>
          <w:szCs w:val="20"/>
          <w:lang w:eastAsia="zh-CN" w:bidi="ar"/>
        </w:rPr>
        <w:t xml:space="preserve">2.1.2. </w:t>
      </w:r>
      <w:r w:rsidRPr="00AD4A5B">
        <w:rPr>
          <w:rFonts w:asciiTheme="majorHAnsi" w:eastAsia="Book Antiqua" w:hAnsiTheme="majorHAnsi" w:cstheme="majorHAnsi"/>
          <w:color w:val="000000"/>
          <w:sz w:val="20"/>
          <w:szCs w:val="20"/>
          <w:lang w:val="en-US" w:eastAsia="zh-CN" w:bidi="ar"/>
        </w:rPr>
        <w:t>Pela necessidade da devida efetivação da</w:t>
      </w:r>
      <w:r w:rsidRPr="00AD4A5B">
        <w:rPr>
          <w:rFonts w:asciiTheme="majorHAnsi" w:eastAsia="Book Antiqua" w:hAnsiTheme="majorHAnsi" w:cstheme="majorHAnsi"/>
          <w:color w:val="000000"/>
          <w:sz w:val="20"/>
          <w:szCs w:val="20"/>
          <w:lang w:eastAsia="zh-CN" w:bidi="ar"/>
        </w:rPr>
        <w:t xml:space="preserve"> prestação de serviço</w:t>
      </w:r>
      <w:r w:rsidRPr="00AD4A5B">
        <w:rPr>
          <w:rFonts w:asciiTheme="majorHAnsi" w:eastAsia="Book Antiqua" w:hAnsiTheme="majorHAnsi" w:cstheme="majorHAnsi"/>
          <w:color w:val="000000"/>
          <w:sz w:val="20"/>
          <w:szCs w:val="20"/>
          <w:lang w:val="en-US" w:eastAsia="zh-CN" w:bidi="ar"/>
        </w:rPr>
        <w:t xml:space="preserve"> para suprir </w:t>
      </w:r>
      <w:r w:rsidRPr="00AD4A5B">
        <w:rPr>
          <w:rFonts w:asciiTheme="majorHAnsi" w:eastAsia="Book Antiqua" w:hAnsiTheme="majorHAnsi" w:cstheme="majorHAnsi"/>
          <w:color w:val="000000"/>
          <w:sz w:val="20"/>
          <w:szCs w:val="20"/>
          <w:lang w:eastAsia="zh-CN" w:bidi="ar"/>
        </w:rPr>
        <w:t xml:space="preserve">a </w:t>
      </w:r>
      <w:r w:rsidRPr="00AD4A5B">
        <w:rPr>
          <w:rFonts w:asciiTheme="majorHAnsi" w:eastAsia="Book Antiqua" w:hAnsiTheme="majorHAnsi" w:cstheme="majorHAnsi"/>
          <w:color w:val="000000"/>
          <w:sz w:val="20"/>
          <w:szCs w:val="20"/>
          <w:lang w:val="en-US" w:eastAsia="zh-CN" w:bidi="ar"/>
        </w:rPr>
        <w:t xml:space="preserve">demanda específica </w:t>
      </w:r>
      <w:r w:rsidRPr="00AD4A5B">
        <w:rPr>
          <w:rFonts w:asciiTheme="majorHAnsi" w:eastAsia="Book Antiqua" w:hAnsiTheme="majorHAnsi" w:cstheme="majorHAnsi"/>
          <w:color w:val="000000"/>
          <w:sz w:val="20"/>
          <w:szCs w:val="20"/>
          <w:lang w:eastAsia="zh-CN" w:bidi="ar"/>
        </w:rPr>
        <w:t xml:space="preserve">no </w:t>
      </w:r>
      <w:r w:rsidRPr="00AD4A5B">
        <w:rPr>
          <w:rFonts w:asciiTheme="majorHAnsi" w:eastAsia="SimSun" w:hAnsiTheme="majorHAnsi" w:cstheme="majorHAnsi"/>
          <w:sz w:val="20"/>
          <w:szCs w:val="20"/>
        </w:rPr>
        <w:t>L</w:t>
      </w:r>
      <w:r w:rsidRPr="00AD4A5B">
        <w:rPr>
          <w:rFonts w:asciiTheme="majorHAnsi" w:eastAsia="SimSun" w:hAnsiTheme="majorHAnsi" w:cstheme="majorHAnsi"/>
          <w:color w:val="000000" w:themeColor="text1"/>
          <w:sz w:val="20"/>
          <w:szCs w:val="20"/>
        </w:rPr>
        <w:t xml:space="preserve">icenciamento de uso de software com serviços de suporte e manutenção para gestão escolar, nas dimensões administrativa, pedagógica e financeira para alunos, professores, gestores e técnicos da Secretaria de Educação e Escolas deste Município, conforme especificações </w:t>
      </w:r>
      <w:r w:rsidRPr="00AD4A5B">
        <w:rPr>
          <w:rFonts w:asciiTheme="majorHAnsi" w:eastAsia="SimSun" w:hAnsiTheme="majorHAnsi" w:cstheme="majorHAnsi"/>
          <w:sz w:val="20"/>
          <w:szCs w:val="20"/>
        </w:rPr>
        <w:t>constantes do Anexo II – Termo De Referência</w:t>
      </w:r>
      <w:r w:rsidRPr="00AD4A5B">
        <w:rPr>
          <w:rFonts w:asciiTheme="majorHAnsi" w:eastAsia="Book Antiqua" w:hAnsiTheme="majorHAnsi" w:cstheme="majorHAnsi"/>
          <w:color w:val="000000"/>
          <w:sz w:val="20"/>
          <w:szCs w:val="20"/>
          <w:lang w:val="en-US" w:eastAsia="zh-CN" w:bidi="ar"/>
        </w:rPr>
        <w:t xml:space="preserve">, bem como </w:t>
      </w:r>
      <w:r w:rsidRPr="00AD4A5B">
        <w:rPr>
          <w:rFonts w:asciiTheme="majorHAnsi" w:eastAsia="Book Antiqua" w:hAnsiTheme="majorHAnsi" w:cstheme="majorHAnsi"/>
          <w:color w:val="000000"/>
          <w:sz w:val="20"/>
          <w:szCs w:val="20"/>
          <w:lang w:eastAsia="zh-CN" w:bidi="ar"/>
        </w:rPr>
        <w:t xml:space="preserve">pela </w:t>
      </w:r>
      <w:r w:rsidRPr="00AD4A5B">
        <w:rPr>
          <w:rFonts w:asciiTheme="majorHAnsi" w:eastAsia="Book Antiqua" w:hAnsiTheme="majorHAnsi" w:cstheme="majorHAnsi"/>
          <w:color w:val="000000"/>
          <w:sz w:val="20"/>
          <w:szCs w:val="20"/>
          <w:lang w:val="en-US" w:eastAsia="zh-CN" w:bidi="ar"/>
        </w:rPr>
        <w:t>relevante</w:t>
      </w:r>
      <w:r w:rsidRPr="00AD4A5B">
        <w:rPr>
          <w:rFonts w:asciiTheme="majorHAnsi" w:eastAsia="Book Antiqua" w:hAnsiTheme="majorHAnsi" w:cstheme="majorHAnsi"/>
          <w:color w:val="000000"/>
          <w:sz w:val="20"/>
          <w:szCs w:val="20"/>
          <w:lang w:eastAsia="zh-CN" w:bidi="ar"/>
        </w:rPr>
        <w:t xml:space="preserve"> </w:t>
      </w:r>
      <w:r w:rsidRPr="00AD4A5B">
        <w:rPr>
          <w:rFonts w:asciiTheme="majorHAnsi" w:eastAsia="Book Antiqua" w:hAnsiTheme="majorHAnsi" w:cstheme="majorHAnsi"/>
          <w:color w:val="000000"/>
          <w:sz w:val="20"/>
          <w:szCs w:val="20"/>
          <w:lang w:val="en-US" w:eastAsia="zh-CN" w:bidi="ar"/>
        </w:rPr>
        <w:t xml:space="preserve">medida de interesse </w:t>
      </w:r>
      <w:r w:rsidRPr="00AD4A5B">
        <w:rPr>
          <w:rFonts w:asciiTheme="majorHAnsi" w:eastAsia="Book Antiqua" w:hAnsiTheme="majorHAnsi" w:cstheme="majorHAnsi"/>
          <w:color w:val="000000"/>
          <w:sz w:val="20"/>
          <w:szCs w:val="20"/>
          <w:lang w:eastAsia="zh-CN" w:bidi="ar"/>
        </w:rPr>
        <w:t>educacional</w:t>
      </w:r>
      <w:r w:rsidRPr="00AD4A5B">
        <w:rPr>
          <w:rFonts w:asciiTheme="majorHAnsi" w:eastAsia="Book Antiqua" w:hAnsiTheme="majorHAnsi" w:cstheme="majorHAnsi"/>
          <w:color w:val="000000"/>
          <w:sz w:val="20"/>
          <w:szCs w:val="20"/>
          <w:lang w:val="en-US" w:eastAsia="zh-CN" w:bidi="ar"/>
        </w:rPr>
        <w:t>; e ainda, pela necessidade de desenvolvimento de ações continuadas para a promoção de atividades pertinentes</w:t>
      </w:r>
      <w:r w:rsidRPr="00AD4A5B">
        <w:rPr>
          <w:rFonts w:asciiTheme="majorHAnsi" w:eastAsia="Book Antiqua" w:hAnsiTheme="majorHAnsi" w:cstheme="majorHAnsi"/>
          <w:color w:val="000000"/>
          <w:sz w:val="20"/>
          <w:szCs w:val="20"/>
          <w:lang w:eastAsia="zh-CN" w:bidi="ar"/>
        </w:rPr>
        <w:t xml:space="preserve"> aos alunos do Município</w:t>
      </w:r>
      <w:r w:rsidRPr="00AD4A5B">
        <w:rPr>
          <w:rFonts w:asciiTheme="majorHAnsi" w:eastAsia="Book Antiqua" w:hAnsiTheme="majorHAnsi" w:cstheme="majorHAnsi"/>
          <w:color w:val="000000"/>
          <w:sz w:val="20"/>
          <w:szCs w:val="20"/>
          <w:lang w:val="en-US" w:eastAsia="zh-CN" w:bidi="ar"/>
        </w:rPr>
        <w:t>, visando à maximização dos recursos em relação aos objetivos programados, observadas as diretrizes e metas definidas nas ferramentas de planejamento aprovadas.</w:t>
      </w:r>
    </w:p>
    <w:p w14:paraId="6AA2E26A"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p>
    <w:p w14:paraId="05D4E6D6"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p>
    <w:p w14:paraId="53A8498D"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p>
    <w:p w14:paraId="7A1A8DB2"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p>
    <w:p w14:paraId="67BADFF2"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p>
    <w:p w14:paraId="072E318A" w14:textId="77777777" w:rsidR="00AD4A5B" w:rsidRPr="00AD4A5B" w:rsidRDefault="00AD4A5B" w:rsidP="00AD4A5B">
      <w:pPr>
        <w:jc w:val="both"/>
        <w:rPr>
          <w:rFonts w:asciiTheme="majorHAnsi" w:eastAsia="SimSun" w:hAnsiTheme="majorHAnsi" w:cstheme="majorHAnsi"/>
          <w:sz w:val="20"/>
          <w:szCs w:val="20"/>
        </w:rPr>
      </w:pPr>
      <w:r w:rsidRPr="00AD4A5B">
        <w:rPr>
          <w:rFonts w:asciiTheme="majorHAnsi" w:eastAsia="SimSun" w:hAnsiTheme="majorHAnsi" w:cstheme="majorHAnsi"/>
          <w:b/>
          <w:bCs/>
          <w:sz w:val="20"/>
          <w:szCs w:val="20"/>
        </w:rPr>
        <w:t>3. DOS RECURSOS ORÇAMENTÁRIOS.</w:t>
      </w:r>
      <w:r w:rsidRPr="00AD4A5B">
        <w:rPr>
          <w:rFonts w:asciiTheme="majorHAnsi" w:eastAsia="SimSun" w:hAnsiTheme="majorHAnsi" w:cstheme="majorHAnsi"/>
          <w:sz w:val="20"/>
          <w:szCs w:val="20"/>
        </w:rPr>
        <w:t xml:space="preserve"> </w:t>
      </w:r>
    </w:p>
    <w:p w14:paraId="122F40D2" w14:textId="77777777" w:rsidR="00AD4A5B" w:rsidRPr="00AD4A5B" w:rsidRDefault="00AD4A5B" w:rsidP="00AD4A5B">
      <w:pPr>
        <w:jc w:val="both"/>
        <w:rPr>
          <w:rFonts w:asciiTheme="majorHAnsi" w:eastAsia="SimSun" w:hAnsiTheme="majorHAnsi" w:cstheme="majorHAnsi"/>
          <w:sz w:val="20"/>
          <w:szCs w:val="20"/>
        </w:rPr>
      </w:pPr>
    </w:p>
    <w:p w14:paraId="39D668EB" w14:textId="77777777" w:rsidR="00AD4A5B" w:rsidRPr="00AD4A5B" w:rsidRDefault="00AD4A5B" w:rsidP="00AD4A5B">
      <w:pPr>
        <w:jc w:val="both"/>
        <w:rPr>
          <w:rFonts w:asciiTheme="majorHAnsi" w:eastAsia="SimSun" w:hAnsiTheme="majorHAnsi" w:cstheme="majorHAnsi"/>
          <w:sz w:val="20"/>
          <w:szCs w:val="20"/>
        </w:rPr>
      </w:pPr>
      <w:r w:rsidRPr="00AD4A5B">
        <w:rPr>
          <w:rFonts w:asciiTheme="majorHAnsi" w:eastAsia="SimSun" w:hAnsiTheme="majorHAnsi" w:cstheme="majorHAnsi"/>
          <w:sz w:val="20"/>
          <w:szCs w:val="20"/>
        </w:rPr>
        <w:lastRenderedPageBreak/>
        <w:t xml:space="preserve">3.1. As despesas decorrentes desta aquisição estão programadas em dotação orçamentária própria, prevista no orçamento municipal, para o exercício de 2025, na classificação abaixo: </w:t>
      </w:r>
    </w:p>
    <w:p w14:paraId="7183D4C9" w14:textId="77777777" w:rsidR="00AD4A5B" w:rsidRPr="00AD4A5B" w:rsidRDefault="00AD4A5B" w:rsidP="00AD4A5B">
      <w:pPr>
        <w:jc w:val="both"/>
        <w:rPr>
          <w:rFonts w:asciiTheme="majorHAnsi" w:eastAsia="SimSun" w:hAnsiTheme="majorHAnsi" w:cstheme="majorHAnsi"/>
          <w:sz w:val="20"/>
          <w:szCs w:val="20"/>
        </w:rPr>
      </w:pPr>
    </w:p>
    <w:p w14:paraId="75C8EDA6" w14:textId="77777777" w:rsidR="00AD4A5B" w:rsidRPr="00AD4A5B" w:rsidRDefault="00AD4A5B" w:rsidP="00AD4A5B">
      <w:pPr>
        <w:spacing w:after="0"/>
        <w:rPr>
          <w:rFonts w:asciiTheme="majorHAnsi" w:hAnsiTheme="majorHAnsi" w:cstheme="majorHAnsi"/>
        </w:rPr>
      </w:pPr>
      <w:bookmarkStart w:id="0" w:name="_Hlk189649164"/>
      <w:r w:rsidRPr="00AD4A5B">
        <w:rPr>
          <w:rFonts w:asciiTheme="majorHAnsi" w:hAnsiTheme="majorHAnsi" w:cstheme="majorHAnsi"/>
        </w:rPr>
        <w:t>0305 - SECRETARIA MUNICIPAL DE EDUCAÇÃO</w:t>
      </w:r>
    </w:p>
    <w:p w14:paraId="3851FF21" w14:textId="77777777" w:rsidR="00AD4A5B" w:rsidRPr="00AD4A5B" w:rsidRDefault="00AD4A5B" w:rsidP="00AD4A5B">
      <w:pPr>
        <w:spacing w:after="0"/>
        <w:rPr>
          <w:rFonts w:asciiTheme="majorHAnsi" w:hAnsiTheme="majorHAnsi" w:cstheme="majorHAnsi"/>
        </w:rPr>
      </w:pPr>
      <w:r w:rsidRPr="00AD4A5B">
        <w:rPr>
          <w:rFonts w:asciiTheme="majorHAnsi" w:hAnsiTheme="majorHAnsi" w:cstheme="majorHAnsi"/>
        </w:rPr>
        <w:t>08.122.0010.2.055 - MANUTENÇÃO DOS SERVIÇOS TÉCNICOS E ADMINISTRATIVOS DA EDUCAÇÃO</w:t>
      </w:r>
    </w:p>
    <w:p w14:paraId="3CB55859" w14:textId="77777777" w:rsidR="00AD4A5B" w:rsidRPr="00AD4A5B" w:rsidRDefault="00AD4A5B" w:rsidP="00AD4A5B">
      <w:pPr>
        <w:spacing w:after="0"/>
        <w:rPr>
          <w:rFonts w:asciiTheme="majorHAnsi" w:hAnsiTheme="majorHAnsi" w:cstheme="majorHAnsi"/>
        </w:rPr>
      </w:pPr>
      <w:r w:rsidRPr="00AD4A5B">
        <w:rPr>
          <w:rFonts w:asciiTheme="majorHAnsi" w:hAnsiTheme="majorHAnsi" w:cstheme="majorHAnsi"/>
        </w:rPr>
        <w:t xml:space="preserve">3.3.90.40.00 – 15001001 – Serviços de Tecnologia da Informação e Comunicação – Pessoa Jurídica. </w:t>
      </w:r>
    </w:p>
    <w:bookmarkEnd w:id="0"/>
    <w:p w14:paraId="00C68ECD" w14:textId="77777777" w:rsidR="00AD4A5B" w:rsidRPr="00AD4A5B" w:rsidRDefault="00AD4A5B" w:rsidP="00AD4A5B">
      <w:pPr>
        <w:jc w:val="both"/>
        <w:rPr>
          <w:rFonts w:asciiTheme="majorHAnsi" w:eastAsia="SimSun" w:hAnsiTheme="majorHAnsi" w:cstheme="majorHAnsi"/>
          <w:sz w:val="20"/>
          <w:szCs w:val="20"/>
        </w:rPr>
      </w:pPr>
    </w:p>
    <w:p w14:paraId="5C610D90" w14:textId="77777777" w:rsidR="00AD4A5B" w:rsidRPr="00AD4A5B" w:rsidRDefault="00AD4A5B" w:rsidP="00D67AFB">
      <w:pPr>
        <w:numPr>
          <w:ilvl w:val="0"/>
          <w:numId w:val="3"/>
        </w:numPr>
        <w:spacing w:after="0" w:line="240" w:lineRule="auto"/>
        <w:jc w:val="both"/>
        <w:rPr>
          <w:rFonts w:asciiTheme="majorHAnsi" w:eastAsia="SimSun" w:hAnsiTheme="majorHAnsi" w:cstheme="majorHAnsi"/>
          <w:b/>
          <w:bCs/>
          <w:sz w:val="20"/>
          <w:szCs w:val="20"/>
        </w:rPr>
      </w:pPr>
      <w:r w:rsidRPr="00AD4A5B">
        <w:rPr>
          <w:rFonts w:asciiTheme="majorHAnsi" w:eastAsia="SimSun" w:hAnsiTheme="majorHAnsi" w:cstheme="majorHAnsi"/>
          <w:b/>
          <w:bCs/>
          <w:sz w:val="20"/>
          <w:szCs w:val="20"/>
        </w:rPr>
        <w:t xml:space="preserve">DO VALOR ESTIMADO. </w:t>
      </w:r>
    </w:p>
    <w:p w14:paraId="125224E8" w14:textId="77777777" w:rsidR="00AD4A5B" w:rsidRPr="00AD4A5B" w:rsidRDefault="00AD4A5B" w:rsidP="00AD4A5B">
      <w:pPr>
        <w:jc w:val="both"/>
        <w:rPr>
          <w:rFonts w:asciiTheme="majorHAnsi" w:eastAsia="SimSun" w:hAnsiTheme="majorHAnsi" w:cstheme="majorHAnsi"/>
          <w:sz w:val="20"/>
          <w:szCs w:val="20"/>
        </w:rPr>
      </w:pPr>
    </w:p>
    <w:p w14:paraId="745EA42E" w14:textId="0B45D2F4" w:rsidR="00AD4A5B" w:rsidRPr="00AD4A5B" w:rsidRDefault="00AD4A5B" w:rsidP="00D67AFB">
      <w:pPr>
        <w:numPr>
          <w:ilvl w:val="1"/>
          <w:numId w:val="3"/>
        </w:numPr>
        <w:spacing w:after="0" w:line="240" w:lineRule="auto"/>
        <w:jc w:val="both"/>
        <w:rPr>
          <w:rFonts w:asciiTheme="majorHAnsi" w:eastAsia="SimSun" w:hAnsiTheme="majorHAnsi" w:cstheme="majorHAnsi"/>
          <w:sz w:val="20"/>
          <w:szCs w:val="20"/>
        </w:rPr>
      </w:pPr>
      <w:r w:rsidRPr="00AD4A5B">
        <w:rPr>
          <w:rFonts w:asciiTheme="majorHAnsi" w:eastAsia="SimSun" w:hAnsiTheme="majorHAnsi" w:cstheme="majorHAnsi"/>
          <w:sz w:val="20"/>
          <w:szCs w:val="20"/>
        </w:rPr>
        <w:t xml:space="preserve">O valor total estimado para contratação será de </w:t>
      </w:r>
      <w:r w:rsidRPr="00AD4A5B">
        <w:rPr>
          <w:rFonts w:asciiTheme="majorHAnsi" w:eastAsia="SimSun" w:hAnsiTheme="majorHAnsi" w:cstheme="majorHAnsi"/>
          <w:b/>
          <w:bCs/>
          <w:sz w:val="20"/>
          <w:szCs w:val="20"/>
        </w:rPr>
        <w:t xml:space="preserve">R$ </w:t>
      </w:r>
      <w:r>
        <w:rPr>
          <w:rFonts w:asciiTheme="majorHAnsi" w:eastAsia="SimSun" w:hAnsiTheme="majorHAnsi" w:cstheme="majorHAnsi"/>
          <w:b/>
          <w:bCs/>
          <w:sz w:val="20"/>
          <w:szCs w:val="20"/>
        </w:rPr>
        <w:t>27</w:t>
      </w:r>
      <w:r w:rsidRPr="00AD4A5B">
        <w:rPr>
          <w:rFonts w:asciiTheme="majorHAnsi" w:eastAsia="SimSun" w:hAnsiTheme="majorHAnsi" w:cstheme="majorHAnsi"/>
          <w:b/>
          <w:bCs/>
          <w:sz w:val="20"/>
          <w:szCs w:val="20"/>
        </w:rPr>
        <w:t>.600,00 (</w:t>
      </w:r>
      <w:r>
        <w:rPr>
          <w:rFonts w:asciiTheme="majorHAnsi" w:eastAsia="SimSun" w:hAnsiTheme="majorHAnsi" w:cstheme="majorHAnsi"/>
          <w:b/>
          <w:bCs/>
          <w:sz w:val="20"/>
          <w:szCs w:val="20"/>
        </w:rPr>
        <w:t>vinte e sete</w:t>
      </w:r>
      <w:r w:rsidRPr="00AD4A5B">
        <w:rPr>
          <w:rFonts w:asciiTheme="majorHAnsi" w:eastAsia="SimSun" w:hAnsiTheme="majorHAnsi" w:cstheme="majorHAnsi"/>
          <w:b/>
          <w:bCs/>
          <w:sz w:val="20"/>
          <w:szCs w:val="20"/>
        </w:rPr>
        <w:t xml:space="preserve"> mil e seiscentos reais)</w:t>
      </w:r>
      <w:r w:rsidRPr="00AD4A5B">
        <w:rPr>
          <w:rFonts w:asciiTheme="majorHAnsi" w:eastAsia="SimSun" w:hAnsiTheme="majorHAnsi" w:cstheme="majorHAnsi"/>
          <w:sz w:val="20"/>
          <w:szCs w:val="20"/>
        </w:rPr>
        <w:t xml:space="preserve">.  </w:t>
      </w:r>
    </w:p>
    <w:p w14:paraId="6DCD78FC" w14:textId="77777777" w:rsidR="00AD4A5B" w:rsidRPr="00AD4A5B" w:rsidRDefault="00AD4A5B" w:rsidP="00AD4A5B">
      <w:pPr>
        <w:jc w:val="both"/>
        <w:rPr>
          <w:rFonts w:asciiTheme="majorHAnsi" w:eastAsia="SimSun" w:hAnsiTheme="majorHAnsi" w:cstheme="majorHAnsi"/>
          <w:b/>
          <w:bCs/>
          <w:sz w:val="20"/>
          <w:szCs w:val="20"/>
        </w:rPr>
      </w:pPr>
    </w:p>
    <w:p w14:paraId="7EA75A8C" w14:textId="77777777" w:rsidR="00AD4A5B" w:rsidRPr="00AD4A5B" w:rsidRDefault="00AD4A5B" w:rsidP="00D67AFB">
      <w:pPr>
        <w:numPr>
          <w:ilvl w:val="0"/>
          <w:numId w:val="3"/>
        </w:numPr>
        <w:spacing w:after="0" w:line="240" w:lineRule="auto"/>
        <w:jc w:val="both"/>
        <w:rPr>
          <w:rFonts w:asciiTheme="majorHAnsi" w:eastAsia="SimSun" w:hAnsiTheme="majorHAnsi" w:cstheme="majorHAnsi"/>
          <w:sz w:val="20"/>
          <w:szCs w:val="20"/>
        </w:rPr>
      </w:pPr>
      <w:r w:rsidRPr="00AD4A5B">
        <w:rPr>
          <w:rFonts w:asciiTheme="majorHAnsi" w:eastAsia="SimSun" w:hAnsiTheme="majorHAnsi" w:cstheme="majorHAnsi"/>
          <w:b/>
          <w:bCs/>
          <w:sz w:val="20"/>
          <w:szCs w:val="20"/>
        </w:rPr>
        <w:t>DA PROPOSTA DE PREÇOS.</w:t>
      </w:r>
    </w:p>
    <w:p w14:paraId="7549A890" w14:textId="77777777" w:rsidR="00AD4A5B" w:rsidRPr="00AD4A5B" w:rsidRDefault="00AD4A5B" w:rsidP="00AD4A5B">
      <w:pPr>
        <w:jc w:val="both"/>
        <w:rPr>
          <w:rFonts w:asciiTheme="majorHAnsi" w:eastAsia="SimSun" w:hAnsiTheme="majorHAnsi" w:cstheme="majorHAnsi"/>
          <w:sz w:val="20"/>
          <w:szCs w:val="20"/>
        </w:rPr>
      </w:pPr>
    </w:p>
    <w:p w14:paraId="25D49852" w14:textId="77777777" w:rsidR="00AD4A5B" w:rsidRPr="00AD4A5B" w:rsidRDefault="00AD4A5B" w:rsidP="00D67AFB">
      <w:pPr>
        <w:numPr>
          <w:ilvl w:val="1"/>
          <w:numId w:val="3"/>
        </w:numPr>
        <w:spacing w:after="0" w:line="240" w:lineRule="auto"/>
        <w:jc w:val="both"/>
        <w:rPr>
          <w:rFonts w:asciiTheme="majorHAnsi" w:eastAsia="SimSun" w:hAnsiTheme="majorHAnsi" w:cstheme="majorHAnsi"/>
          <w:sz w:val="20"/>
          <w:szCs w:val="20"/>
        </w:rPr>
      </w:pPr>
      <w:r w:rsidRPr="00AD4A5B">
        <w:rPr>
          <w:rFonts w:asciiTheme="majorHAnsi" w:eastAsia="SimSun" w:hAnsiTheme="majorHAnsi" w:cstheme="majorHAnsi"/>
          <w:sz w:val="20"/>
          <w:szCs w:val="20"/>
        </w:rPr>
        <w:t xml:space="preserve">Período para envio da documentação de habilitação e proposta de preço/cotação. </w:t>
      </w:r>
    </w:p>
    <w:p w14:paraId="67E44CF1" w14:textId="77777777" w:rsidR="00AD4A5B" w:rsidRPr="00AD4A5B" w:rsidRDefault="00AD4A5B" w:rsidP="00AD4A5B">
      <w:pPr>
        <w:jc w:val="both"/>
        <w:rPr>
          <w:rFonts w:asciiTheme="majorHAnsi" w:eastAsia="SimSun" w:hAnsiTheme="majorHAnsi" w:cstheme="majorHAnsi"/>
          <w:sz w:val="20"/>
          <w:szCs w:val="20"/>
        </w:rPr>
      </w:pPr>
    </w:p>
    <w:p w14:paraId="53C7F64D" w14:textId="77777777" w:rsidR="00AD4A5B" w:rsidRPr="00AD4A5B" w:rsidRDefault="00AD4A5B" w:rsidP="00AD4A5B">
      <w:pPr>
        <w:jc w:val="both"/>
        <w:rPr>
          <w:rFonts w:asciiTheme="majorHAnsi" w:eastAsia="SimSun" w:hAnsiTheme="majorHAnsi" w:cstheme="majorHAnsi"/>
          <w:b/>
          <w:bCs/>
          <w:sz w:val="20"/>
          <w:szCs w:val="20"/>
        </w:rPr>
      </w:pPr>
      <w:r w:rsidRPr="00AD4A5B">
        <w:rPr>
          <w:rFonts w:asciiTheme="majorHAnsi" w:eastAsia="SimSun" w:hAnsiTheme="majorHAnsi" w:cstheme="majorHAnsi"/>
          <w:b/>
          <w:bCs/>
          <w:sz w:val="20"/>
          <w:szCs w:val="20"/>
        </w:rPr>
        <w:t>06/02/2025 até 11/02/2025, até ás 17:00 horas</w:t>
      </w:r>
    </w:p>
    <w:p w14:paraId="13FC48B8" w14:textId="77777777" w:rsidR="00AD4A5B" w:rsidRPr="00AD4A5B" w:rsidRDefault="00AD4A5B" w:rsidP="00AD4A5B">
      <w:pPr>
        <w:jc w:val="both"/>
        <w:rPr>
          <w:rFonts w:asciiTheme="majorHAnsi" w:eastAsia="SimSun" w:hAnsiTheme="majorHAnsi" w:cstheme="majorHAnsi"/>
          <w:sz w:val="20"/>
          <w:szCs w:val="20"/>
        </w:rPr>
      </w:pPr>
    </w:p>
    <w:p w14:paraId="507E6600" w14:textId="75FD2095" w:rsidR="00AD4A5B" w:rsidRPr="00AD4A5B" w:rsidRDefault="00AD4A5B" w:rsidP="00D67AFB">
      <w:pPr>
        <w:numPr>
          <w:ilvl w:val="1"/>
          <w:numId w:val="3"/>
        </w:numPr>
        <w:spacing w:after="0" w:line="240" w:lineRule="auto"/>
        <w:jc w:val="both"/>
        <w:rPr>
          <w:rFonts w:asciiTheme="majorHAnsi" w:eastAsia="SimSun" w:hAnsiTheme="majorHAnsi" w:cstheme="majorHAnsi"/>
          <w:sz w:val="20"/>
          <w:szCs w:val="20"/>
        </w:rPr>
      </w:pPr>
      <w:r w:rsidRPr="00AD4A5B">
        <w:rPr>
          <w:rFonts w:asciiTheme="majorHAnsi" w:eastAsia="SimSun" w:hAnsiTheme="majorHAnsi" w:cstheme="majorHAnsi"/>
          <w:sz w:val="20"/>
          <w:szCs w:val="20"/>
        </w:rPr>
        <w:t xml:space="preserve">O presente procedimento administrativo de Dispensa de Licitação nº. </w:t>
      </w:r>
      <w:r>
        <w:rPr>
          <w:rFonts w:asciiTheme="majorHAnsi" w:eastAsia="SimSun" w:hAnsiTheme="majorHAnsi" w:cstheme="majorHAnsi"/>
          <w:sz w:val="20"/>
          <w:szCs w:val="20"/>
        </w:rPr>
        <w:t>004/2025</w:t>
      </w:r>
      <w:r w:rsidRPr="00AD4A5B">
        <w:rPr>
          <w:rFonts w:asciiTheme="majorHAnsi" w:eastAsia="SimSun" w:hAnsiTheme="majorHAnsi" w:cstheme="majorHAnsi"/>
          <w:sz w:val="20"/>
          <w:szCs w:val="20"/>
        </w:rPr>
        <w:t xml:space="preserve"> ficará aberta por um período de 3 (três) dias úteis, a partir da data da divulgação no Site Eletrônico Oficial do Município, e os respectivos documentos deverão ser encaminhados através do e-mail: </w:t>
      </w:r>
      <w:r>
        <w:rPr>
          <w:rFonts w:asciiTheme="majorHAnsi" w:eastAsia="SimSun" w:hAnsiTheme="majorHAnsi" w:cstheme="majorHAnsi"/>
          <w:sz w:val="20"/>
          <w:szCs w:val="20"/>
        </w:rPr>
        <w:t>contratosribeiraolargo@gmail.com</w:t>
      </w:r>
      <w:r w:rsidRPr="00AD4A5B">
        <w:rPr>
          <w:rFonts w:asciiTheme="majorHAnsi" w:eastAsia="SimSun" w:hAnsiTheme="majorHAnsi" w:cstheme="majorHAnsi"/>
          <w:sz w:val="20"/>
          <w:szCs w:val="20"/>
        </w:rPr>
        <w:t xml:space="preserve">, preferencialmente fazendo referência ao número do processo administrativo e o número da modalidade de dispensa de licitação, em razão do valor. </w:t>
      </w:r>
    </w:p>
    <w:p w14:paraId="1C1BFFD2" w14:textId="77777777" w:rsidR="00AD4A5B" w:rsidRPr="00AD4A5B" w:rsidRDefault="00AD4A5B" w:rsidP="00AD4A5B">
      <w:pPr>
        <w:jc w:val="both"/>
        <w:rPr>
          <w:rFonts w:asciiTheme="majorHAnsi" w:eastAsia="SimSun" w:hAnsiTheme="majorHAnsi" w:cstheme="majorHAnsi"/>
          <w:sz w:val="20"/>
          <w:szCs w:val="20"/>
        </w:rPr>
      </w:pPr>
    </w:p>
    <w:p w14:paraId="7931CB64" w14:textId="77777777" w:rsidR="00AD4A5B" w:rsidRPr="00AD4A5B" w:rsidRDefault="00AD4A5B" w:rsidP="00D67AFB">
      <w:pPr>
        <w:numPr>
          <w:ilvl w:val="2"/>
          <w:numId w:val="3"/>
        </w:numPr>
        <w:spacing w:after="0" w:line="240" w:lineRule="auto"/>
        <w:jc w:val="both"/>
        <w:rPr>
          <w:rFonts w:asciiTheme="majorHAnsi" w:eastAsia="SimSun" w:hAnsiTheme="majorHAnsi" w:cstheme="majorHAnsi"/>
          <w:b/>
          <w:bCs/>
          <w:sz w:val="20"/>
          <w:szCs w:val="20"/>
        </w:rPr>
      </w:pPr>
      <w:r w:rsidRPr="00AD4A5B">
        <w:rPr>
          <w:rFonts w:asciiTheme="majorHAnsi" w:eastAsia="SimSun" w:hAnsiTheme="majorHAnsi" w:cstheme="majorHAnsi"/>
          <w:b/>
          <w:bCs/>
          <w:sz w:val="20"/>
          <w:szCs w:val="20"/>
        </w:rPr>
        <w:t>Data Limite para Apresentação da Proposta de Preços:</w:t>
      </w:r>
    </w:p>
    <w:p w14:paraId="0654ACB3" w14:textId="77777777" w:rsidR="00AD4A5B" w:rsidRPr="00AD4A5B" w:rsidRDefault="00AD4A5B" w:rsidP="00AD4A5B">
      <w:pPr>
        <w:jc w:val="both"/>
        <w:rPr>
          <w:rFonts w:asciiTheme="majorHAnsi" w:eastAsia="SimSun" w:hAnsiTheme="majorHAnsi" w:cstheme="majorHAnsi"/>
          <w:b/>
          <w:bCs/>
          <w:sz w:val="20"/>
          <w:szCs w:val="20"/>
        </w:rPr>
      </w:pPr>
    </w:p>
    <w:p w14:paraId="7971FBC2" w14:textId="7E7A9F81" w:rsidR="00AD4A5B" w:rsidRPr="00AD4A5B" w:rsidRDefault="00AD4A5B" w:rsidP="00AD4A5B">
      <w:pPr>
        <w:jc w:val="both"/>
        <w:rPr>
          <w:rFonts w:asciiTheme="majorHAnsi" w:eastAsia="SimSun" w:hAnsiTheme="majorHAnsi" w:cstheme="majorHAnsi"/>
          <w:b/>
          <w:bCs/>
          <w:sz w:val="20"/>
          <w:szCs w:val="20"/>
        </w:rPr>
      </w:pPr>
      <w:r>
        <w:rPr>
          <w:rFonts w:asciiTheme="majorHAnsi" w:eastAsia="SimSun" w:hAnsiTheme="majorHAnsi" w:cstheme="majorHAnsi"/>
          <w:b/>
          <w:bCs/>
          <w:sz w:val="20"/>
          <w:szCs w:val="20"/>
        </w:rPr>
        <w:t>11</w:t>
      </w:r>
      <w:r w:rsidRPr="00AD4A5B">
        <w:rPr>
          <w:rFonts w:asciiTheme="majorHAnsi" w:eastAsia="SimSun" w:hAnsiTheme="majorHAnsi" w:cstheme="majorHAnsi"/>
          <w:b/>
          <w:bCs/>
          <w:sz w:val="20"/>
          <w:szCs w:val="20"/>
        </w:rPr>
        <w:t>/0</w:t>
      </w:r>
      <w:r>
        <w:rPr>
          <w:rFonts w:asciiTheme="majorHAnsi" w:eastAsia="SimSun" w:hAnsiTheme="majorHAnsi" w:cstheme="majorHAnsi"/>
          <w:b/>
          <w:bCs/>
          <w:sz w:val="20"/>
          <w:szCs w:val="20"/>
        </w:rPr>
        <w:t>2</w:t>
      </w:r>
      <w:r w:rsidRPr="00AD4A5B">
        <w:rPr>
          <w:rFonts w:asciiTheme="majorHAnsi" w:eastAsia="SimSun" w:hAnsiTheme="majorHAnsi" w:cstheme="majorHAnsi"/>
          <w:b/>
          <w:bCs/>
          <w:sz w:val="20"/>
          <w:szCs w:val="20"/>
        </w:rPr>
        <w:t xml:space="preserve">/2025, até as 17:00 horas. </w:t>
      </w:r>
    </w:p>
    <w:p w14:paraId="24D42C2D" w14:textId="77777777" w:rsidR="00AD4A5B" w:rsidRPr="00AD4A5B" w:rsidRDefault="00AD4A5B" w:rsidP="00AD4A5B">
      <w:pPr>
        <w:jc w:val="both"/>
        <w:rPr>
          <w:rFonts w:asciiTheme="majorHAnsi" w:eastAsia="SimSun" w:hAnsiTheme="majorHAnsi" w:cstheme="majorHAnsi"/>
          <w:b/>
          <w:bCs/>
          <w:sz w:val="20"/>
          <w:szCs w:val="20"/>
        </w:rPr>
      </w:pPr>
    </w:p>
    <w:p w14:paraId="7AAF86FF" w14:textId="77777777" w:rsidR="00AD4A5B" w:rsidRPr="00AD4A5B" w:rsidRDefault="00AD4A5B" w:rsidP="00D67AFB">
      <w:pPr>
        <w:numPr>
          <w:ilvl w:val="0"/>
          <w:numId w:val="3"/>
        </w:numPr>
        <w:spacing w:after="0" w:line="240" w:lineRule="auto"/>
        <w:jc w:val="both"/>
        <w:rPr>
          <w:rFonts w:asciiTheme="majorHAnsi" w:eastAsia="SimSun" w:hAnsiTheme="majorHAnsi" w:cstheme="majorHAnsi"/>
          <w:b/>
          <w:bCs/>
          <w:sz w:val="20"/>
          <w:szCs w:val="20"/>
        </w:rPr>
      </w:pPr>
      <w:r w:rsidRPr="00AD4A5B">
        <w:rPr>
          <w:rFonts w:asciiTheme="majorHAnsi" w:eastAsia="SimSun" w:hAnsiTheme="majorHAnsi" w:cstheme="majorHAnsi"/>
          <w:b/>
          <w:bCs/>
          <w:sz w:val="20"/>
          <w:szCs w:val="20"/>
        </w:rPr>
        <w:t xml:space="preserve">HABILITAÇÃO JURÍDICA. </w:t>
      </w:r>
    </w:p>
    <w:p w14:paraId="3ADADDDF" w14:textId="77777777" w:rsidR="00AD4A5B" w:rsidRPr="00AD4A5B" w:rsidRDefault="00AD4A5B" w:rsidP="00AD4A5B">
      <w:pPr>
        <w:jc w:val="both"/>
        <w:rPr>
          <w:rFonts w:asciiTheme="majorHAnsi" w:eastAsia="SimSun" w:hAnsiTheme="majorHAnsi" w:cstheme="majorHAnsi"/>
          <w:sz w:val="20"/>
          <w:szCs w:val="20"/>
        </w:rPr>
      </w:pPr>
    </w:p>
    <w:p w14:paraId="797E89F4" w14:textId="77777777" w:rsidR="00AD4A5B" w:rsidRPr="00AD4A5B" w:rsidRDefault="00AD4A5B" w:rsidP="00D67AFB">
      <w:pPr>
        <w:numPr>
          <w:ilvl w:val="2"/>
          <w:numId w:val="3"/>
        </w:numPr>
        <w:spacing w:after="0" w:line="240" w:lineRule="auto"/>
        <w:jc w:val="both"/>
        <w:rPr>
          <w:rFonts w:asciiTheme="majorHAnsi" w:eastAsia="SimSun" w:hAnsiTheme="majorHAnsi" w:cstheme="majorHAnsi"/>
          <w:sz w:val="20"/>
          <w:szCs w:val="20"/>
        </w:rPr>
      </w:pPr>
      <w:r w:rsidRPr="00AD4A5B">
        <w:rPr>
          <w:rFonts w:asciiTheme="majorHAnsi" w:eastAsia="SimSun" w:hAnsiTheme="majorHAnsi" w:cstheme="majorHAnsi"/>
          <w:b/>
          <w:bCs/>
          <w:sz w:val="20"/>
          <w:szCs w:val="20"/>
        </w:rPr>
        <w:t>Ato Constitutivo</w:t>
      </w:r>
      <w:r w:rsidRPr="00AD4A5B">
        <w:rPr>
          <w:rFonts w:asciiTheme="majorHAnsi" w:eastAsia="SimSun" w:hAnsiTheme="majorHAnsi" w:cstheme="majorHAnsi"/>
          <w:sz w:val="20"/>
          <w:szCs w:val="20"/>
        </w:rPr>
        <w:t xml:space="preserve">, sendo: </w:t>
      </w:r>
    </w:p>
    <w:p w14:paraId="067F3C99" w14:textId="77777777" w:rsidR="00AD4A5B" w:rsidRPr="00AD4A5B" w:rsidRDefault="00AD4A5B" w:rsidP="00AD4A5B">
      <w:pPr>
        <w:jc w:val="both"/>
        <w:rPr>
          <w:rFonts w:asciiTheme="majorHAnsi" w:eastAsia="SimSun" w:hAnsiTheme="majorHAnsi" w:cstheme="majorHAnsi"/>
          <w:sz w:val="20"/>
          <w:szCs w:val="20"/>
        </w:rPr>
      </w:pPr>
    </w:p>
    <w:p w14:paraId="5A445CDF" w14:textId="77777777" w:rsidR="00AD4A5B" w:rsidRPr="00AD4A5B" w:rsidRDefault="00AD4A5B" w:rsidP="00D67AFB">
      <w:pPr>
        <w:numPr>
          <w:ilvl w:val="2"/>
          <w:numId w:val="3"/>
        </w:numPr>
        <w:spacing w:after="0" w:line="240" w:lineRule="auto"/>
        <w:jc w:val="both"/>
        <w:rPr>
          <w:rFonts w:asciiTheme="majorHAnsi" w:eastAsia="SimSun" w:hAnsiTheme="majorHAnsi" w:cstheme="majorHAnsi"/>
          <w:sz w:val="20"/>
          <w:szCs w:val="20"/>
        </w:rPr>
      </w:pPr>
      <w:r w:rsidRPr="00AD4A5B">
        <w:rPr>
          <w:rFonts w:asciiTheme="majorHAnsi" w:eastAsia="SimSun" w:hAnsiTheme="majorHAnsi" w:cstheme="majorHAnsi"/>
          <w:sz w:val="20"/>
          <w:szCs w:val="20"/>
        </w:rPr>
        <w:t xml:space="preserve">Registro comercial, no caso de empresa individual; </w:t>
      </w:r>
    </w:p>
    <w:p w14:paraId="0BABC60F" w14:textId="77777777" w:rsidR="00AD4A5B" w:rsidRPr="00AD4A5B" w:rsidRDefault="00AD4A5B" w:rsidP="00AD4A5B">
      <w:pPr>
        <w:jc w:val="both"/>
        <w:rPr>
          <w:rFonts w:asciiTheme="majorHAnsi" w:eastAsia="SimSun" w:hAnsiTheme="majorHAnsi" w:cstheme="majorHAnsi"/>
          <w:sz w:val="20"/>
          <w:szCs w:val="20"/>
        </w:rPr>
      </w:pPr>
    </w:p>
    <w:p w14:paraId="57D9E844" w14:textId="77777777" w:rsidR="00AD4A5B" w:rsidRPr="00AD4A5B" w:rsidRDefault="00AD4A5B" w:rsidP="00D67AFB">
      <w:pPr>
        <w:numPr>
          <w:ilvl w:val="2"/>
          <w:numId w:val="3"/>
        </w:numPr>
        <w:spacing w:after="0" w:line="240" w:lineRule="auto"/>
        <w:jc w:val="both"/>
        <w:rPr>
          <w:rFonts w:asciiTheme="majorHAnsi" w:eastAsia="SimSun" w:hAnsiTheme="majorHAnsi" w:cstheme="majorHAnsi"/>
          <w:b/>
          <w:bCs/>
          <w:sz w:val="20"/>
          <w:szCs w:val="20"/>
        </w:rPr>
      </w:pPr>
      <w:r w:rsidRPr="00AD4A5B">
        <w:rPr>
          <w:rFonts w:asciiTheme="majorHAnsi" w:eastAsia="SimSun" w:hAnsiTheme="majorHAnsi" w:cstheme="majorHAnsi"/>
          <w:sz w:val="20"/>
          <w:szCs w:val="20"/>
        </w:rPr>
        <w:t xml:space="preserve">Ato constitutivo e alterações subsequentes, ou contrato consolidado, devidamente registrado, em se tratando de sociedade comercial e, no caso de sociedade por ações, acompanhado de documentos de eleição de seus administradores; </w:t>
      </w:r>
    </w:p>
    <w:p w14:paraId="5DB06918" w14:textId="77777777" w:rsidR="00AD4A5B" w:rsidRPr="00AD4A5B" w:rsidRDefault="00AD4A5B" w:rsidP="00AD4A5B">
      <w:pPr>
        <w:jc w:val="both"/>
        <w:rPr>
          <w:rFonts w:asciiTheme="majorHAnsi" w:eastAsia="SimSun" w:hAnsiTheme="majorHAnsi" w:cstheme="majorHAnsi"/>
          <w:b/>
          <w:bCs/>
          <w:sz w:val="20"/>
          <w:szCs w:val="20"/>
        </w:rPr>
      </w:pPr>
    </w:p>
    <w:p w14:paraId="53BCA93D" w14:textId="77777777" w:rsidR="00AD4A5B" w:rsidRPr="00AD4A5B" w:rsidRDefault="00AD4A5B" w:rsidP="00D67AFB">
      <w:pPr>
        <w:numPr>
          <w:ilvl w:val="2"/>
          <w:numId w:val="3"/>
        </w:numPr>
        <w:spacing w:after="0" w:line="240" w:lineRule="auto"/>
        <w:jc w:val="both"/>
        <w:rPr>
          <w:rFonts w:asciiTheme="majorHAnsi" w:eastAsia="SimSun" w:hAnsiTheme="majorHAnsi" w:cstheme="majorHAnsi"/>
          <w:b/>
          <w:bCs/>
          <w:sz w:val="20"/>
          <w:szCs w:val="20"/>
        </w:rPr>
      </w:pPr>
      <w:r w:rsidRPr="00AD4A5B">
        <w:rPr>
          <w:rFonts w:asciiTheme="majorHAnsi" w:eastAsia="SimSun" w:hAnsiTheme="majorHAnsi" w:cstheme="majorHAnsi"/>
          <w:sz w:val="20"/>
          <w:szCs w:val="20"/>
        </w:rPr>
        <w:t>Inscrição no Registro Civil de Pessoas Jurídicas do ato constitutivo, no caso de sociedades civis, acompanhada dos nomes e endereços dos diretores em exercício;</w:t>
      </w:r>
    </w:p>
    <w:p w14:paraId="07B57C1B" w14:textId="77777777" w:rsidR="00AD4A5B" w:rsidRPr="00AD4A5B" w:rsidRDefault="00AD4A5B" w:rsidP="00AD4A5B">
      <w:pPr>
        <w:jc w:val="both"/>
        <w:rPr>
          <w:rFonts w:asciiTheme="majorHAnsi" w:eastAsia="SimSun" w:hAnsiTheme="majorHAnsi" w:cstheme="majorHAnsi"/>
          <w:b/>
          <w:bCs/>
          <w:sz w:val="20"/>
          <w:szCs w:val="20"/>
        </w:rPr>
      </w:pPr>
    </w:p>
    <w:p w14:paraId="5866BD59" w14:textId="77777777" w:rsidR="00AD4A5B" w:rsidRPr="00AD4A5B" w:rsidRDefault="00AD4A5B" w:rsidP="00D67AFB">
      <w:pPr>
        <w:numPr>
          <w:ilvl w:val="2"/>
          <w:numId w:val="3"/>
        </w:numPr>
        <w:spacing w:after="0" w:line="240" w:lineRule="auto"/>
        <w:jc w:val="both"/>
        <w:rPr>
          <w:rFonts w:asciiTheme="majorHAnsi" w:eastAsia="SimSun" w:hAnsiTheme="majorHAnsi" w:cstheme="majorHAnsi"/>
          <w:b/>
          <w:bCs/>
          <w:sz w:val="20"/>
          <w:szCs w:val="20"/>
        </w:rPr>
      </w:pPr>
      <w:r w:rsidRPr="00AD4A5B">
        <w:rPr>
          <w:rFonts w:asciiTheme="majorHAnsi" w:eastAsia="SimSun" w:hAnsiTheme="majorHAnsi" w:cstheme="majorHAnsi"/>
          <w:sz w:val="20"/>
          <w:szCs w:val="20"/>
        </w:rPr>
        <w:t>Decreto de autorização, em se tratando de empresa ou sociedade estrangeira em funcionamento no País, e ato de registro ou autorização para funcionamento expedido pelo órgão competente, quando a atividade assim o exigir;</w:t>
      </w:r>
    </w:p>
    <w:p w14:paraId="787AD93E" w14:textId="77777777" w:rsidR="00AD4A5B" w:rsidRPr="00AD4A5B" w:rsidRDefault="00AD4A5B" w:rsidP="00AD4A5B">
      <w:pPr>
        <w:jc w:val="both"/>
        <w:rPr>
          <w:rFonts w:asciiTheme="majorHAnsi" w:eastAsia="SimSun" w:hAnsiTheme="majorHAnsi" w:cstheme="majorHAnsi"/>
          <w:b/>
          <w:bCs/>
          <w:sz w:val="20"/>
          <w:szCs w:val="20"/>
        </w:rPr>
      </w:pPr>
    </w:p>
    <w:p w14:paraId="1BED1E88" w14:textId="77777777" w:rsidR="00AD4A5B" w:rsidRPr="00AD4A5B" w:rsidRDefault="00AD4A5B" w:rsidP="00D67AFB">
      <w:pPr>
        <w:numPr>
          <w:ilvl w:val="2"/>
          <w:numId w:val="3"/>
        </w:numPr>
        <w:spacing w:after="0" w:line="240" w:lineRule="auto"/>
        <w:jc w:val="both"/>
        <w:rPr>
          <w:rFonts w:asciiTheme="majorHAnsi" w:eastAsia="SimSun" w:hAnsiTheme="majorHAnsi" w:cstheme="majorHAnsi"/>
          <w:b/>
          <w:bCs/>
          <w:sz w:val="20"/>
          <w:szCs w:val="20"/>
        </w:rPr>
      </w:pPr>
      <w:r w:rsidRPr="00AD4A5B">
        <w:rPr>
          <w:rFonts w:asciiTheme="majorHAnsi" w:eastAsia="SimSun" w:hAnsiTheme="majorHAnsi" w:cstheme="majorHAnsi"/>
          <w:sz w:val="20"/>
          <w:szCs w:val="20"/>
        </w:rPr>
        <w:lastRenderedPageBreak/>
        <w:t xml:space="preserve">Documento de identificação e CPF dos proprietários descritos no Ato constitutivo e alterações subsequentes, ou contrato consolidado. </w:t>
      </w:r>
    </w:p>
    <w:p w14:paraId="72B8F662" w14:textId="77777777" w:rsidR="00AD4A5B" w:rsidRPr="00AD4A5B" w:rsidRDefault="00AD4A5B" w:rsidP="00D67AFB">
      <w:pPr>
        <w:numPr>
          <w:ilvl w:val="1"/>
          <w:numId w:val="3"/>
        </w:numPr>
        <w:spacing w:after="0" w:line="240" w:lineRule="auto"/>
        <w:jc w:val="both"/>
        <w:rPr>
          <w:rFonts w:asciiTheme="majorHAnsi" w:eastAsia="SimSun" w:hAnsiTheme="majorHAnsi" w:cstheme="majorHAnsi"/>
          <w:sz w:val="20"/>
          <w:szCs w:val="20"/>
        </w:rPr>
      </w:pPr>
      <w:r w:rsidRPr="00AD4A5B">
        <w:rPr>
          <w:rFonts w:asciiTheme="majorHAnsi" w:eastAsia="SimSun" w:hAnsiTheme="majorHAnsi" w:cstheme="majorHAnsi"/>
          <w:b/>
          <w:bCs/>
          <w:sz w:val="20"/>
          <w:szCs w:val="20"/>
        </w:rPr>
        <w:t>Regularidade Fiscal e Trabalhista</w:t>
      </w:r>
      <w:r w:rsidRPr="00AD4A5B">
        <w:rPr>
          <w:rFonts w:asciiTheme="majorHAnsi" w:eastAsia="SimSun" w:hAnsiTheme="majorHAnsi" w:cstheme="majorHAnsi"/>
          <w:sz w:val="20"/>
          <w:szCs w:val="20"/>
        </w:rPr>
        <w:t xml:space="preserve">; </w:t>
      </w:r>
    </w:p>
    <w:p w14:paraId="3CD10989" w14:textId="77777777" w:rsidR="00AD4A5B" w:rsidRPr="00AD4A5B" w:rsidRDefault="00AD4A5B" w:rsidP="00AD4A5B">
      <w:pPr>
        <w:jc w:val="both"/>
        <w:rPr>
          <w:rFonts w:asciiTheme="majorHAnsi" w:eastAsia="SimSun" w:hAnsiTheme="majorHAnsi" w:cstheme="majorHAnsi"/>
          <w:sz w:val="20"/>
          <w:szCs w:val="20"/>
        </w:rPr>
      </w:pPr>
    </w:p>
    <w:p w14:paraId="3A679108" w14:textId="77777777" w:rsidR="00AD4A5B" w:rsidRPr="00AD4A5B" w:rsidRDefault="00AD4A5B" w:rsidP="00D67AFB">
      <w:pPr>
        <w:numPr>
          <w:ilvl w:val="2"/>
          <w:numId w:val="3"/>
        </w:numPr>
        <w:spacing w:after="0" w:line="240" w:lineRule="auto"/>
        <w:jc w:val="both"/>
        <w:rPr>
          <w:rFonts w:asciiTheme="majorHAnsi" w:eastAsia="SimSun" w:hAnsiTheme="majorHAnsi" w:cstheme="majorHAnsi"/>
          <w:sz w:val="20"/>
          <w:szCs w:val="20"/>
        </w:rPr>
      </w:pPr>
      <w:r w:rsidRPr="00AD4A5B">
        <w:rPr>
          <w:rFonts w:asciiTheme="majorHAnsi" w:eastAsia="SimSun" w:hAnsiTheme="majorHAnsi" w:cstheme="majorHAnsi"/>
          <w:sz w:val="20"/>
          <w:szCs w:val="20"/>
        </w:rPr>
        <w:t xml:space="preserve">Prova de inscrição no Cadastro Nacional da Pessoa Jurídica (CNPJ); </w:t>
      </w:r>
    </w:p>
    <w:p w14:paraId="3233A597" w14:textId="77777777" w:rsidR="00AD4A5B" w:rsidRPr="00AD4A5B" w:rsidRDefault="00AD4A5B" w:rsidP="00AD4A5B">
      <w:pPr>
        <w:jc w:val="both"/>
        <w:rPr>
          <w:rFonts w:asciiTheme="majorHAnsi" w:eastAsia="SimSun" w:hAnsiTheme="majorHAnsi" w:cstheme="majorHAnsi"/>
          <w:sz w:val="20"/>
          <w:szCs w:val="20"/>
        </w:rPr>
      </w:pPr>
    </w:p>
    <w:p w14:paraId="026468DA" w14:textId="77777777" w:rsidR="00AD4A5B" w:rsidRPr="00AD4A5B" w:rsidRDefault="00AD4A5B" w:rsidP="00D67AFB">
      <w:pPr>
        <w:numPr>
          <w:ilvl w:val="2"/>
          <w:numId w:val="3"/>
        </w:numPr>
        <w:spacing w:after="0" w:line="240" w:lineRule="auto"/>
        <w:jc w:val="both"/>
        <w:rPr>
          <w:rFonts w:asciiTheme="majorHAnsi" w:eastAsia="SimSun" w:hAnsiTheme="majorHAnsi" w:cstheme="majorHAnsi"/>
          <w:b/>
          <w:bCs/>
          <w:sz w:val="20"/>
          <w:szCs w:val="20"/>
        </w:rPr>
      </w:pPr>
      <w:r w:rsidRPr="00AD4A5B">
        <w:rPr>
          <w:rFonts w:asciiTheme="majorHAnsi" w:eastAsia="SimSun" w:hAnsiTheme="majorHAnsi" w:cstheme="majorHAnsi"/>
          <w:sz w:val="20"/>
          <w:szCs w:val="20"/>
        </w:rPr>
        <w:t xml:space="preserve">Prova de inscrição no cadastro de contribuintes estadual, relativo ao domicílio ou sede do licitante, pertinente ao seu ramo de atividade e compatível com o objeto contratual; </w:t>
      </w:r>
    </w:p>
    <w:p w14:paraId="61172240" w14:textId="77777777" w:rsidR="00AD4A5B" w:rsidRPr="00AD4A5B" w:rsidRDefault="00AD4A5B" w:rsidP="00AD4A5B">
      <w:pPr>
        <w:jc w:val="both"/>
        <w:rPr>
          <w:rFonts w:asciiTheme="majorHAnsi" w:eastAsia="SimSun" w:hAnsiTheme="majorHAnsi" w:cstheme="majorHAnsi"/>
          <w:b/>
          <w:bCs/>
          <w:sz w:val="20"/>
          <w:szCs w:val="20"/>
        </w:rPr>
      </w:pPr>
    </w:p>
    <w:p w14:paraId="4F89CDCA" w14:textId="77777777" w:rsidR="00AD4A5B" w:rsidRPr="00AD4A5B" w:rsidRDefault="00AD4A5B" w:rsidP="00D67AFB">
      <w:pPr>
        <w:numPr>
          <w:ilvl w:val="2"/>
          <w:numId w:val="3"/>
        </w:numPr>
        <w:spacing w:after="0" w:line="240" w:lineRule="auto"/>
        <w:jc w:val="both"/>
        <w:rPr>
          <w:rFonts w:asciiTheme="majorHAnsi" w:eastAsia="SimSun" w:hAnsiTheme="majorHAnsi" w:cstheme="majorHAnsi"/>
          <w:b/>
          <w:bCs/>
          <w:sz w:val="20"/>
          <w:szCs w:val="20"/>
        </w:rPr>
      </w:pPr>
      <w:r w:rsidRPr="00AD4A5B">
        <w:rPr>
          <w:rFonts w:asciiTheme="majorHAnsi" w:eastAsia="SimSun" w:hAnsiTheme="majorHAnsi" w:cstheme="majorHAnsi"/>
          <w:sz w:val="20"/>
          <w:szCs w:val="20"/>
        </w:rPr>
        <w:t xml:space="preserve">Prova de regularidade para com a Fazenda Federal, que deverá ser comprovada através de Certidão Negativa de Débitos, ou outra equivalente, na forma da lei; </w:t>
      </w:r>
    </w:p>
    <w:p w14:paraId="74A8955F" w14:textId="77777777" w:rsidR="00AD4A5B" w:rsidRPr="00AD4A5B" w:rsidRDefault="00AD4A5B" w:rsidP="00AD4A5B">
      <w:pPr>
        <w:jc w:val="both"/>
        <w:rPr>
          <w:rFonts w:asciiTheme="majorHAnsi" w:eastAsia="SimSun" w:hAnsiTheme="majorHAnsi" w:cstheme="majorHAnsi"/>
          <w:b/>
          <w:bCs/>
          <w:sz w:val="20"/>
          <w:szCs w:val="20"/>
        </w:rPr>
      </w:pPr>
    </w:p>
    <w:p w14:paraId="0277594C" w14:textId="77777777" w:rsidR="00AD4A5B" w:rsidRPr="00AD4A5B" w:rsidRDefault="00AD4A5B" w:rsidP="00D67AFB">
      <w:pPr>
        <w:numPr>
          <w:ilvl w:val="2"/>
          <w:numId w:val="3"/>
        </w:numPr>
        <w:spacing w:after="0" w:line="240" w:lineRule="auto"/>
        <w:jc w:val="both"/>
        <w:rPr>
          <w:rFonts w:asciiTheme="majorHAnsi" w:eastAsia="SimSun" w:hAnsiTheme="majorHAnsi" w:cstheme="majorHAnsi"/>
          <w:b/>
          <w:bCs/>
          <w:sz w:val="20"/>
          <w:szCs w:val="20"/>
        </w:rPr>
      </w:pPr>
      <w:r w:rsidRPr="00AD4A5B">
        <w:rPr>
          <w:rFonts w:asciiTheme="majorHAnsi" w:eastAsia="SimSun" w:hAnsiTheme="majorHAnsi" w:cstheme="majorHAnsi"/>
          <w:sz w:val="20"/>
          <w:szCs w:val="20"/>
        </w:rPr>
        <w:t xml:space="preserve">Prova de regularidade para com a Fazenda Estadual do domicílio ou sede do licitante, que deverá ser comprovada através de Certidão Negativa de Débitos, ou outra equivalente, na forma da lei; </w:t>
      </w:r>
    </w:p>
    <w:p w14:paraId="37A96EC9" w14:textId="77777777" w:rsidR="00AD4A5B" w:rsidRPr="00AD4A5B" w:rsidRDefault="00AD4A5B" w:rsidP="00AD4A5B">
      <w:pPr>
        <w:jc w:val="both"/>
        <w:rPr>
          <w:rFonts w:asciiTheme="majorHAnsi" w:eastAsia="SimSun" w:hAnsiTheme="majorHAnsi" w:cstheme="majorHAnsi"/>
          <w:b/>
          <w:bCs/>
          <w:sz w:val="20"/>
          <w:szCs w:val="20"/>
        </w:rPr>
      </w:pPr>
    </w:p>
    <w:p w14:paraId="7A0BD502" w14:textId="77777777" w:rsidR="00AD4A5B" w:rsidRPr="00AD4A5B" w:rsidRDefault="00AD4A5B" w:rsidP="00D67AFB">
      <w:pPr>
        <w:numPr>
          <w:ilvl w:val="2"/>
          <w:numId w:val="3"/>
        </w:numPr>
        <w:spacing w:after="0" w:line="240" w:lineRule="auto"/>
        <w:jc w:val="both"/>
        <w:rPr>
          <w:rFonts w:asciiTheme="majorHAnsi" w:eastAsia="SimSun" w:hAnsiTheme="majorHAnsi" w:cstheme="majorHAnsi"/>
          <w:b/>
          <w:bCs/>
          <w:sz w:val="20"/>
          <w:szCs w:val="20"/>
        </w:rPr>
      </w:pPr>
      <w:r w:rsidRPr="00AD4A5B">
        <w:rPr>
          <w:rFonts w:asciiTheme="majorHAnsi" w:eastAsia="SimSun" w:hAnsiTheme="majorHAnsi" w:cstheme="majorHAnsi"/>
          <w:sz w:val="20"/>
          <w:szCs w:val="20"/>
        </w:rPr>
        <w:t xml:space="preserve">Prova de regularidade com a Fazenda Municipal do domicílio ou sede do licitante, que deverá ser comprovada através de Certidão Negativa de Débitos, ou outra equivalente, na forma da lei; </w:t>
      </w:r>
    </w:p>
    <w:p w14:paraId="32F7A337" w14:textId="77777777" w:rsidR="00AD4A5B" w:rsidRPr="00AD4A5B" w:rsidRDefault="00AD4A5B" w:rsidP="00AD4A5B">
      <w:pPr>
        <w:jc w:val="both"/>
        <w:rPr>
          <w:rFonts w:asciiTheme="majorHAnsi" w:eastAsia="SimSun" w:hAnsiTheme="majorHAnsi" w:cstheme="majorHAnsi"/>
          <w:b/>
          <w:bCs/>
          <w:sz w:val="20"/>
          <w:szCs w:val="20"/>
        </w:rPr>
      </w:pPr>
    </w:p>
    <w:p w14:paraId="613D47A0" w14:textId="77777777" w:rsidR="00AD4A5B" w:rsidRPr="00AD4A5B" w:rsidRDefault="00AD4A5B" w:rsidP="00D67AFB">
      <w:pPr>
        <w:numPr>
          <w:ilvl w:val="2"/>
          <w:numId w:val="3"/>
        </w:numPr>
        <w:spacing w:after="0" w:line="240" w:lineRule="auto"/>
        <w:jc w:val="both"/>
        <w:rPr>
          <w:rFonts w:asciiTheme="majorHAnsi" w:eastAsia="SimSun" w:hAnsiTheme="majorHAnsi" w:cstheme="majorHAnsi"/>
          <w:b/>
          <w:bCs/>
          <w:sz w:val="20"/>
          <w:szCs w:val="20"/>
        </w:rPr>
      </w:pPr>
      <w:r w:rsidRPr="00AD4A5B">
        <w:rPr>
          <w:rFonts w:asciiTheme="majorHAnsi" w:eastAsia="SimSun" w:hAnsiTheme="majorHAnsi" w:cstheme="majorHAnsi"/>
          <w:sz w:val="20"/>
          <w:szCs w:val="20"/>
        </w:rPr>
        <w:t xml:space="preserve">Prova de regularidade relativa a Seguridade Social – INSS; </w:t>
      </w:r>
    </w:p>
    <w:p w14:paraId="06F1AC61" w14:textId="77777777" w:rsidR="00AD4A5B" w:rsidRPr="00AD4A5B" w:rsidRDefault="00AD4A5B" w:rsidP="00AD4A5B">
      <w:pPr>
        <w:jc w:val="both"/>
        <w:rPr>
          <w:rFonts w:asciiTheme="majorHAnsi" w:eastAsia="SimSun" w:hAnsiTheme="majorHAnsi" w:cstheme="majorHAnsi"/>
          <w:b/>
          <w:bCs/>
          <w:sz w:val="20"/>
          <w:szCs w:val="20"/>
        </w:rPr>
      </w:pPr>
    </w:p>
    <w:p w14:paraId="006EC442" w14:textId="77777777" w:rsidR="00AD4A5B" w:rsidRPr="00AD4A5B" w:rsidRDefault="00AD4A5B" w:rsidP="00D67AFB">
      <w:pPr>
        <w:numPr>
          <w:ilvl w:val="2"/>
          <w:numId w:val="3"/>
        </w:numPr>
        <w:spacing w:after="0" w:line="240" w:lineRule="auto"/>
        <w:jc w:val="both"/>
        <w:rPr>
          <w:rFonts w:asciiTheme="majorHAnsi" w:eastAsia="SimSun" w:hAnsiTheme="majorHAnsi" w:cstheme="majorHAnsi"/>
          <w:b/>
          <w:bCs/>
          <w:sz w:val="20"/>
          <w:szCs w:val="20"/>
        </w:rPr>
      </w:pPr>
      <w:r w:rsidRPr="00AD4A5B">
        <w:rPr>
          <w:rFonts w:asciiTheme="majorHAnsi" w:eastAsia="SimSun" w:hAnsiTheme="majorHAnsi" w:cstheme="majorHAnsi"/>
          <w:sz w:val="20"/>
          <w:szCs w:val="20"/>
        </w:rPr>
        <w:t xml:space="preserve">Prova de Regularidade com o Fundo de Garantia por Tempo de Serviço (FGTS), demonstrando situação regular no cumprimento dos encargos sociais instituídos por lei; </w:t>
      </w:r>
    </w:p>
    <w:p w14:paraId="346BC23D" w14:textId="77777777" w:rsidR="00AD4A5B" w:rsidRPr="00AD4A5B" w:rsidRDefault="00AD4A5B" w:rsidP="00AD4A5B">
      <w:pPr>
        <w:jc w:val="both"/>
        <w:rPr>
          <w:rFonts w:asciiTheme="majorHAnsi" w:eastAsia="SimSun" w:hAnsiTheme="majorHAnsi" w:cstheme="majorHAnsi"/>
          <w:b/>
          <w:bCs/>
          <w:sz w:val="20"/>
          <w:szCs w:val="20"/>
        </w:rPr>
      </w:pPr>
    </w:p>
    <w:p w14:paraId="250762B9" w14:textId="77777777" w:rsidR="00AD4A5B" w:rsidRPr="00AD4A5B" w:rsidRDefault="00AD4A5B" w:rsidP="00D67AFB">
      <w:pPr>
        <w:numPr>
          <w:ilvl w:val="2"/>
          <w:numId w:val="3"/>
        </w:numPr>
        <w:spacing w:after="0" w:line="240" w:lineRule="auto"/>
        <w:jc w:val="both"/>
        <w:rPr>
          <w:rFonts w:asciiTheme="majorHAnsi" w:eastAsia="SimSun" w:hAnsiTheme="majorHAnsi" w:cstheme="majorHAnsi"/>
          <w:b/>
          <w:bCs/>
          <w:sz w:val="20"/>
          <w:szCs w:val="20"/>
        </w:rPr>
      </w:pPr>
      <w:r w:rsidRPr="00AD4A5B">
        <w:rPr>
          <w:rFonts w:asciiTheme="majorHAnsi" w:eastAsia="SimSun" w:hAnsiTheme="majorHAnsi" w:cstheme="majorHAnsi"/>
          <w:sz w:val="20"/>
          <w:szCs w:val="20"/>
        </w:rPr>
        <w:t>Prova de inexistência de débitos inadimplidos perante a Justiça do Trabalho, mediante a apresentação de Certidão Negativa de Débitos Trabalhistas (CNDT);</w:t>
      </w:r>
    </w:p>
    <w:p w14:paraId="276319E7" w14:textId="77777777" w:rsidR="00AD4A5B" w:rsidRPr="00AD4A5B" w:rsidRDefault="00AD4A5B" w:rsidP="00AD4A5B">
      <w:pPr>
        <w:jc w:val="both"/>
        <w:rPr>
          <w:rFonts w:asciiTheme="majorHAnsi" w:eastAsia="SimSun" w:hAnsiTheme="majorHAnsi" w:cstheme="majorHAnsi"/>
          <w:b/>
          <w:bCs/>
          <w:sz w:val="20"/>
          <w:szCs w:val="20"/>
        </w:rPr>
      </w:pPr>
    </w:p>
    <w:p w14:paraId="1FE58814" w14:textId="77777777" w:rsidR="00AD4A5B" w:rsidRPr="00AD4A5B" w:rsidRDefault="00AD4A5B" w:rsidP="00D67AFB">
      <w:pPr>
        <w:numPr>
          <w:ilvl w:val="2"/>
          <w:numId w:val="3"/>
        </w:numPr>
        <w:spacing w:after="0" w:line="240" w:lineRule="auto"/>
        <w:jc w:val="both"/>
        <w:rPr>
          <w:rFonts w:asciiTheme="majorHAnsi" w:eastAsia="SimSun" w:hAnsiTheme="majorHAnsi" w:cstheme="majorHAnsi"/>
          <w:b/>
          <w:bCs/>
          <w:sz w:val="20"/>
          <w:szCs w:val="20"/>
        </w:rPr>
      </w:pPr>
      <w:r w:rsidRPr="00AD4A5B">
        <w:rPr>
          <w:rFonts w:asciiTheme="majorHAnsi" w:eastAsia="SimSun" w:hAnsiTheme="majorHAnsi" w:cstheme="majorHAnsi"/>
          <w:sz w:val="20"/>
          <w:szCs w:val="20"/>
        </w:rPr>
        <w:t xml:space="preserve">Prova de Regularidade com a Procuradoria Geral do Estado (Certidão da PGE) do respectivo domicílio tributário. </w:t>
      </w:r>
    </w:p>
    <w:p w14:paraId="43A2183B" w14:textId="77777777" w:rsidR="00AD4A5B" w:rsidRPr="00AD4A5B" w:rsidRDefault="00AD4A5B" w:rsidP="00AD4A5B">
      <w:pPr>
        <w:jc w:val="both"/>
        <w:rPr>
          <w:rFonts w:asciiTheme="majorHAnsi" w:eastAsia="SimSun" w:hAnsiTheme="majorHAnsi" w:cstheme="majorHAnsi"/>
          <w:sz w:val="20"/>
          <w:szCs w:val="20"/>
        </w:rPr>
      </w:pPr>
    </w:p>
    <w:p w14:paraId="3C887107" w14:textId="77777777" w:rsidR="00AD4A5B" w:rsidRPr="00AD4A5B" w:rsidRDefault="00AD4A5B" w:rsidP="00AD4A5B">
      <w:pPr>
        <w:jc w:val="both"/>
        <w:rPr>
          <w:rFonts w:asciiTheme="majorHAnsi" w:eastAsia="SimSun" w:hAnsiTheme="majorHAnsi" w:cstheme="majorHAnsi"/>
          <w:b/>
          <w:bCs/>
          <w:sz w:val="20"/>
          <w:szCs w:val="20"/>
        </w:rPr>
      </w:pPr>
      <w:r w:rsidRPr="00AD4A5B">
        <w:rPr>
          <w:rFonts w:asciiTheme="majorHAnsi" w:eastAsia="SimSun" w:hAnsiTheme="majorHAnsi" w:cstheme="majorHAnsi"/>
          <w:sz w:val="20"/>
          <w:szCs w:val="20"/>
        </w:rPr>
        <w:t xml:space="preserve">Nota: Em caso de as certidões serem unificadas esta informação terá que estar explicita no documento ou o licitante deverá através de outro documento idôneo demonstrar que a certidão é de fato unificada. </w:t>
      </w:r>
    </w:p>
    <w:p w14:paraId="5964F6C1" w14:textId="77777777" w:rsidR="00AD4A5B" w:rsidRPr="00AD4A5B" w:rsidRDefault="00AD4A5B" w:rsidP="00AD4A5B">
      <w:pPr>
        <w:jc w:val="both"/>
        <w:rPr>
          <w:rFonts w:asciiTheme="majorHAnsi" w:eastAsia="SimSun" w:hAnsiTheme="majorHAnsi" w:cstheme="majorHAnsi"/>
          <w:sz w:val="20"/>
          <w:szCs w:val="20"/>
        </w:rPr>
      </w:pPr>
    </w:p>
    <w:p w14:paraId="115B2275" w14:textId="77777777" w:rsidR="00AD4A5B" w:rsidRPr="00AD4A5B" w:rsidRDefault="00AD4A5B" w:rsidP="00D67AFB">
      <w:pPr>
        <w:numPr>
          <w:ilvl w:val="1"/>
          <w:numId w:val="3"/>
        </w:numPr>
        <w:spacing w:after="0" w:line="240" w:lineRule="auto"/>
        <w:jc w:val="both"/>
        <w:rPr>
          <w:rFonts w:asciiTheme="majorHAnsi" w:eastAsia="SimSun" w:hAnsiTheme="majorHAnsi" w:cstheme="majorHAnsi"/>
          <w:b/>
          <w:bCs/>
          <w:sz w:val="20"/>
          <w:szCs w:val="20"/>
        </w:rPr>
      </w:pPr>
      <w:r w:rsidRPr="00AD4A5B">
        <w:rPr>
          <w:rFonts w:asciiTheme="majorHAnsi" w:eastAsia="SimSun" w:hAnsiTheme="majorHAnsi" w:cstheme="majorHAnsi"/>
          <w:b/>
          <w:bCs/>
          <w:sz w:val="20"/>
          <w:szCs w:val="20"/>
        </w:rPr>
        <w:t>Qualificação Técnica:</w:t>
      </w:r>
    </w:p>
    <w:p w14:paraId="70459BE5" w14:textId="77777777" w:rsidR="00AD4A5B" w:rsidRPr="00AD4A5B" w:rsidRDefault="00AD4A5B" w:rsidP="00AD4A5B">
      <w:pPr>
        <w:jc w:val="both"/>
        <w:rPr>
          <w:rFonts w:asciiTheme="majorHAnsi" w:eastAsia="SimSun" w:hAnsiTheme="majorHAnsi" w:cstheme="majorHAnsi"/>
          <w:sz w:val="20"/>
          <w:szCs w:val="20"/>
        </w:rPr>
      </w:pPr>
    </w:p>
    <w:p w14:paraId="397AA5A4" w14:textId="77777777" w:rsidR="00AD4A5B" w:rsidRPr="00AD4A5B" w:rsidRDefault="00AD4A5B" w:rsidP="00D67AFB">
      <w:pPr>
        <w:numPr>
          <w:ilvl w:val="2"/>
          <w:numId w:val="3"/>
        </w:numPr>
        <w:spacing w:after="0" w:line="240" w:lineRule="auto"/>
        <w:jc w:val="both"/>
        <w:rPr>
          <w:rFonts w:asciiTheme="majorHAnsi" w:eastAsia="SimSun" w:hAnsiTheme="majorHAnsi" w:cstheme="majorHAnsi"/>
          <w:sz w:val="20"/>
          <w:szCs w:val="20"/>
        </w:rPr>
      </w:pPr>
      <w:r w:rsidRPr="00AD4A5B">
        <w:rPr>
          <w:rFonts w:asciiTheme="majorHAnsi" w:eastAsia="SimSun" w:hAnsiTheme="majorHAnsi" w:cstheme="majorHAnsi"/>
          <w:sz w:val="20"/>
          <w:szCs w:val="20"/>
        </w:rPr>
        <w:t xml:space="preserve">A Comprovação de aptidão técnica ocorrerá mediante apresentação de no mínimo, 01 (um) atestado (s) da prestação dos serviços executados pela empresa, expedidos por pessoa jurídica de direito público ou Privado indicando a execução anterior dos serviços compatíveis com o objeto desta contratação. </w:t>
      </w:r>
    </w:p>
    <w:p w14:paraId="31314B63" w14:textId="77777777" w:rsidR="00AD4A5B" w:rsidRPr="00AD4A5B" w:rsidRDefault="00AD4A5B" w:rsidP="00AD4A5B">
      <w:pPr>
        <w:jc w:val="both"/>
        <w:rPr>
          <w:rFonts w:asciiTheme="majorHAnsi" w:eastAsia="SimSun" w:hAnsiTheme="majorHAnsi" w:cstheme="majorHAnsi"/>
          <w:sz w:val="20"/>
          <w:szCs w:val="20"/>
        </w:rPr>
      </w:pPr>
    </w:p>
    <w:p w14:paraId="4B25E164" w14:textId="77777777" w:rsidR="00AD4A5B" w:rsidRPr="00AD4A5B" w:rsidRDefault="00AD4A5B" w:rsidP="00D67AFB">
      <w:pPr>
        <w:numPr>
          <w:ilvl w:val="1"/>
          <w:numId w:val="3"/>
        </w:numPr>
        <w:spacing w:after="0" w:line="240" w:lineRule="auto"/>
        <w:jc w:val="both"/>
        <w:rPr>
          <w:rFonts w:asciiTheme="majorHAnsi" w:eastAsia="SimSun" w:hAnsiTheme="majorHAnsi" w:cstheme="majorHAnsi"/>
          <w:b/>
          <w:bCs/>
          <w:sz w:val="20"/>
          <w:szCs w:val="20"/>
        </w:rPr>
      </w:pPr>
      <w:r w:rsidRPr="00AD4A5B">
        <w:rPr>
          <w:rFonts w:asciiTheme="majorHAnsi" w:eastAsia="SimSun" w:hAnsiTheme="majorHAnsi" w:cstheme="majorHAnsi"/>
          <w:b/>
          <w:bCs/>
          <w:sz w:val="20"/>
          <w:szCs w:val="20"/>
        </w:rPr>
        <w:t xml:space="preserve">Demais Documentos de Habilitação: </w:t>
      </w:r>
    </w:p>
    <w:p w14:paraId="07449DA9" w14:textId="77777777" w:rsidR="00AD4A5B" w:rsidRPr="00AD4A5B" w:rsidRDefault="00AD4A5B" w:rsidP="00AD4A5B">
      <w:pPr>
        <w:jc w:val="both"/>
        <w:rPr>
          <w:rFonts w:asciiTheme="majorHAnsi" w:eastAsia="SimSun" w:hAnsiTheme="majorHAnsi" w:cstheme="majorHAnsi"/>
          <w:sz w:val="20"/>
          <w:szCs w:val="20"/>
        </w:rPr>
      </w:pPr>
    </w:p>
    <w:p w14:paraId="6E61182F" w14:textId="77777777" w:rsidR="00AD4A5B" w:rsidRPr="00AD4A5B" w:rsidRDefault="00AD4A5B" w:rsidP="00D67AFB">
      <w:pPr>
        <w:numPr>
          <w:ilvl w:val="2"/>
          <w:numId w:val="3"/>
        </w:numPr>
        <w:spacing w:after="0" w:line="240" w:lineRule="auto"/>
        <w:jc w:val="both"/>
        <w:rPr>
          <w:rFonts w:asciiTheme="majorHAnsi" w:eastAsia="SimSun" w:hAnsiTheme="majorHAnsi" w:cstheme="majorHAnsi"/>
          <w:sz w:val="20"/>
          <w:szCs w:val="20"/>
        </w:rPr>
      </w:pPr>
      <w:r w:rsidRPr="00AD4A5B">
        <w:rPr>
          <w:rFonts w:asciiTheme="majorHAnsi" w:eastAsia="SimSun" w:hAnsiTheme="majorHAnsi" w:cstheme="majorHAnsi"/>
          <w:sz w:val="20"/>
          <w:szCs w:val="20"/>
        </w:rPr>
        <w:t xml:space="preserve">Prova da inexistência de fato impeditivo para licitar ou contratar com a Administração Pública, mediante a juntada de pesquisa realizada junto ao Tribunal de Contas da União, ao Tribunal de Contas do Estado de Sergipe e do Estado onde tiver sede o particular; </w:t>
      </w:r>
    </w:p>
    <w:p w14:paraId="1DE9C155" w14:textId="77777777" w:rsidR="00AD4A5B" w:rsidRPr="00AD4A5B" w:rsidRDefault="00AD4A5B" w:rsidP="00AD4A5B">
      <w:pPr>
        <w:jc w:val="both"/>
        <w:rPr>
          <w:rFonts w:asciiTheme="majorHAnsi" w:eastAsia="SimSun" w:hAnsiTheme="majorHAnsi" w:cstheme="majorHAnsi"/>
          <w:sz w:val="20"/>
          <w:szCs w:val="20"/>
        </w:rPr>
      </w:pPr>
    </w:p>
    <w:p w14:paraId="2BAA8FE7" w14:textId="77777777" w:rsidR="00AD4A5B" w:rsidRPr="00AD4A5B" w:rsidRDefault="00AD4A5B" w:rsidP="00D67AFB">
      <w:pPr>
        <w:numPr>
          <w:ilvl w:val="2"/>
          <w:numId w:val="3"/>
        </w:numPr>
        <w:spacing w:after="0" w:line="240" w:lineRule="auto"/>
        <w:jc w:val="both"/>
        <w:rPr>
          <w:rFonts w:asciiTheme="majorHAnsi" w:eastAsia="SimSun" w:hAnsiTheme="majorHAnsi" w:cstheme="majorHAnsi"/>
          <w:sz w:val="20"/>
          <w:szCs w:val="20"/>
        </w:rPr>
      </w:pPr>
      <w:r w:rsidRPr="00AD4A5B">
        <w:rPr>
          <w:rFonts w:asciiTheme="majorHAnsi" w:eastAsia="SimSun" w:hAnsiTheme="majorHAnsi" w:cstheme="majorHAnsi"/>
          <w:sz w:val="20"/>
          <w:szCs w:val="20"/>
        </w:rPr>
        <w:t xml:space="preserve">Prova do enquadramento na condição de microempresa e empresa de pequeno porte, nos termos da Lei Complementar nº. 123, de 14 de dezembro de 2006, se for o caso; </w:t>
      </w:r>
    </w:p>
    <w:p w14:paraId="495F6955" w14:textId="77777777" w:rsidR="00AD4A5B" w:rsidRPr="00AD4A5B" w:rsidRDefault="00AD4A5B" w:rsidP="00D67AFB">
      <w:pPr>
        <w:numPr>
          <w:ilvl w:val="2"/>
          <w:numId w:val="3"/>
        </w:numPr>
        <w:spacing w:after="0" w:line="240" w:lineRule="auto"/>
        <w:jc w:val="both"/>
        <w:rPr>
          <w:rFonts w:asciiTheme="majorHAnsi" w:eastAsia="SimSun" w:hAnsiTheme="majorHAnsi" w:cstheme="majorHAnsi"/>
          <w:sz w:val="20"/>
          <w:szCs w:val="20"/>
        </w:rPr>
      </w:pPr>
      <w:r w:rsidRPr="00AD4A5B">
        <w:rPr>
          <w:rFonts w:asciiTheme="majorHAnsi" w:eastAsia="SimSun" w:hAnsiTheme="majorHAnsi" w:cstheme="majorHAnsi"/>
          <w:sz w:val="20"/>
          <w:szCs w:val="20"/>
        </w:rPr>
        <w:lastRenderedPageBreak/>
        <w:t>Declaração do pleno conhecimento e aceitação das regras e das condições gerais da contratação, constantes do procedimento e ao cumprimento do disposto do artigo 68 da Lei nº. 14.133, de 1º de abril de 2021 e nos artigos 99 e 100, incisos I, II, III e IV do Decreto Municipal nº. 249/2023, sendo tácita quando omitida;</w:t>
      </w:r>
    </w:p>
    <w:p w14:paraId="6C58C89A" w14:textId="77777777" w:rsidR="00AD4A5B" w:rsidRPr="00AD4A5B" w:rsidRDefault="00AD4A5B" w:rsidP="00AD4A5B">
      <w:pPr>
        <w:jc w:val="both"/>
        <w:rPr>
          <w:rFonts w:asciiTheme="majorHAnsi" w:eastAsia="SimSun" w:hAnsiTheme="majorHAnsi" w:cstheme="majorHAnsi"/>
          <w:sz w:val="20"/>
          <w:szCs w:val="20"/>
        </w:rPr>
      </w:pPr>
    </w:p>
    <w:p w14:paraId="2514BD46" w14:textId="77777777" w:rsidR="00AD4A5B" w:rsidRPr="00AD4A5B" w:rsidRDefault="00AD4A5B" w:rsidP="00D67AFB">
      <w:pPr>
        <w:numPr>
          <w:ilvl w:val="2"/>
          <w:numId w:val="3"/>
        </w:numPr>
        <w:spacing w:after="0" w:line="240" w:lineRule="auto"/>
        <w:jc w:val="both"/>
        <w:rPr>
          <w:rFonts w:asciiTheme="majorHAnsi" w:hAnsiTheme="majorHAnsi" w:cstheme="majorHAnsi"/>
          <w:sz w:val="20"/>
          <w:szCs w:val="20"/>
        </w:rPr>
      </w:pPr>
      <w:r w:rsidRPr="00AD4A5B">
        <w:rPr>
          <w:rFonts w:asciiTheme="majorHAnsi" w:eastAsia="Book Antiqua" w:hAnsiTheme="majorHAnsi" w:cstheme="majorHAnsi"/>
          <w:color w:val="000000"/>
          <w:sz w:val="20"/>
          <w:szCs w:val="20"/>
          <w:lang w:val="en-US" w:eastAsia="zh-CN" w:bidi="ar"/>
        </w:rPr>
        <w:t xml:space="preserve">Se necessária a verificação da qualificação técnica e econômico-financeira do licitante, a documentação essencial, suficiente para comprovar as referidas capacidades, será restrita aquela definida nos </w:t>
      </w:r>
      <w:r w:rsidRPr="00AD4A5B">
        <w:rPr>
          <w:rFonts w:asciiTheme="majorHAnsi" w:eastAsia="Book Antiqua" w:hAnsiTheme="majorHAnsi" w:cstheme="majorHAnsi"/>
          <w:color w:val="000000"/>
          <w:sz w:val="20"/>
          <w:szCs w:val="20"/>
          <w:lang w:eastAsia="zh-CN" w:bidi="ar"/>
        </w:rPr>
        <w:t>a</w:t>
      </w:r>
      <w:r w:rsidRPr="00AD4A5B">
        <w:rPr>
          <w:rFonts w:asciiTheme="majorHAnsi" w:eastAsia="Book Antiqua" w:hAnsiTheme="majorHAnsi" w:cstheme="majorHAnsi"/>
          <w:color w:val="000000"/>
          <w:sz w:val="20"/>
          <w:szCs w:val="20"/>
          <w:lang w:val="en-US" w:eastAsia="zh-CN" w:bidi="ar"/>
        </w:rPr>
        <w:t>rt</w:t>
      </w:r>
      <w:r w:rsidRPr="00AD4A5B">
        <w:rPr>
          <w:rFonts w:asciiTheme="majorHAnsi" w:eastAsia="Book Antiqua" w:hAnsiTheme="majorHAnsi" w:cstheme="majorHAnsi"/>
          <w:color w:val="000000"/>
          <w:sz w:val="20"/>
          <w:szCs w:val="20"/>
          <w:lang w:eastAsia="zh-CN" w:bidi="ar"/>
        </w:rPr>
        <w:t>igos</w:t>
      </w:r>
      <w:r w:rsidRPr="00AD4A5B">
        <w:rPr>
          <w:rFonts w:asciiTheme="majorHAnsi" w:eastAsia="Book Antiqua" w:hAnsiTheme="majorHAnsi" w:cstheme="majorHAnsi"/>
          <w:color w:val="000000"/>
          <w:sz w:val="20"/>
          <w:szCs w:val="20"/>
          <w:lang w:val="en-US" w:eastAsia="zh-CN" w:bidi="ar"/>
        </w:rPr>
        <w:t xml:space="preserve"> 67 e 69, da Lei</w:t>
      </w:r>
      <w:r w:rsidRPr="00AD4A5B">
        <w:rPr>
          <w:rFonts w:asciiTheme="majorHAnsi" w:eastAsia="Book Antiqua" w:hAnsiTheme="majorHAnsi" w:cstheme="majorHAnsi"/>
          <w:color w:val="000000"/>
          <w:sz w:val="20"/>
          <w:szCs w:val="20"/>
          <w:lang w:eastAsia="zh-CN" w:bidi="ar"/>
        </w:rPr>
        <w:t xml:space="preserve"> nº.</w:t>
      </w:r>
      <w:r w:rsidRPr="00AD4A5B">
        <w:rPr>
          <w:rFonts w:asciiTheme="majorHAnsi" w:eastAsia="Book Antiqua" w:hAnsiTheme="majorHAnsi" w:cstheme="majorHAnsi"/>
          <w:color w:val="000000"/>
          <w:sz w:val="20"/>
          <w:szCs w:val="20"/>
          <w:lang w:val="en-US" w:eastAsia="zh-CN" w:bidi="ar"/>
        </w:rPr>
        <w:t xml:space="preserve"> 14.133/21, respectivamente. </w:t>
      </w:r>
    </w:p>
    <w:p w14:paraId="27ADEDB0" w14:textId="77777777" w:rsidR="00AD4A5B" w:rsidRPr="00AD4A5B" w:rsidRDefault="00AD4A5B" w:rsidP="00AD4A5B">
      <w:pPr>
        <w:jc w:val="both"/>
        <w:rPr>
          <w:rFonts w:asciiTheme="majorHAnsi" w:hAnsiTheme="majorHAnsi" w:cstheme="majorHAnsi"/>
          <w:sz w:val="20"/>
          <w:szCs w:val="20"/>
        </w:rPr>
      </w:pPr>
    </w:p>
    <w:p w14:paraId="568448CF" w14:textId="77777777" w:rsidR="00AD4A5B" w:rsidRPr="00AD4A5B" w:rsidRDefault="00AD4A5B" w:rsidP="00D67AFB">
      <w:pPr>
        <w:numPr>
          <w:ilvl w:val="2"/>
          <w:numId w:val="3"/>
        </w:numPr>
        <w:spacing w:after="0" w:line="240" w:lineRule="auto"/>
        <w:jc w:val="both"/>
        <w:rPr>
          <w:rFonts w:asciiTheme="majorHAnsi" w:hAnsiTheme="majorHAnsi" w:cstheme="majorHAnsi"/>
          <w:sz w:val="20"/>
          <w:szCs w:val="20"/>
        </w:rPr>
      </w:pPr>
      <w:r w:rsidRPr="00AD4A5B">
        <w:rPr>
          <w:rFonts w:asciiTheme="majorHAnsi" w:eastAsia="Book Antiqua" w:hAnsiTheme="majorHAnsi" w:cstheme="majorHAnsi"/>
          <w:color w:val="000000"/>
          <w:sz w:val="20"/>
          <w:szCs w:val="20"/>
          <w:lang w:val="en-US" w:eastAsia="zh-CN" w:bidi="ar"/>
        </w:rPr>
        <w:t xml:space="preserve">Salienta-se que a documentação relacionada nos </w:t>
      </w:r>
      <w:r w:rsidRPr="00AD4A5B">
        <w:rPr>
          <w:rFonts w:asciiTheme="majorHAnsi" w:eastAsia="Book Antiqua" w:hAnsiTheme="majorHAnsi" w:cstheme="majorHAnsi"/>
          <w:color w:val="000000"/>
          <w:sz w:val="20"/>
          <w:szCs w:val="20"/>
          <w:lang w:eastAsia="zh-CN" w:bidi="ar"/>
        </w:rPr>
        <w:t>artigos</w:t>
      </w:r>
      <w:r w:rsidRPr="00AD4A5B">
        <w:rPr>
          <w:rFonts w:asciiTheme="majorHAnsi" w:eastAsia="Book Antiqua" w:hAnsiTheme="majorHAnsi" w:cstheme="majorHAnsi"/>
          <w:color w:val="000000"/>
          <w:sz w:val="20"/>
          <w:szCs w:val="20"/>
          <w:lang w:val="en-US" w:eastAsia="zh-CN" w:bidi="ar"/>
        </w:rPr>
        <w:t xml:space="preserve"> 66 a 69, da Lei </w:t>
      </w:r>
      <w:r w:rsidRPr="00AD4A5B">
        <w:rPr>
          <w:rFonts w:asciiTheme="majorHAnsi" w:eastAsia="Book Antiqua" w:hAnsiTheme="majorHAnsi" w:cstheme="majorHAnsi"/>
          <w:color w:val="000000"/>
          <w:sz w:val="20"/>
          <w:szCs w:val="20"/>
          <w:lang w:eastAsia="zh-CN" w:bidi="ar"/>
        </w:rPr>
        <w:t xml:space="preserve">nº. </w:t>
      </w:r>
      <w:r w:rsidRPr="00AD4A5B">
        <w:rPr>
          <w:rFonts w:asciiTheme="majorHAnsi" w:eastAsia="Book Antiqua" w:hAnsiTheme="majorHAnsi" w:cstheme="majorHAnsi"/>
          <w:color w:val="000000"/>
          <w:sz w:val="20"/>
          <w:szCs w:val="20"/>
          <w:lang w:val="en-US" w:eastAsia="zh-CN" w:bidi="ar"/>
        </w:rPr>
        <w:t xml:space="preserve">14.133/21, para demonstrar a capacidade do licitante de realizar o objeto eventualmente pactuado, dividida em habilitação jurídica; </w:t>
      </w:r>
    </w:p>
    <w:p w14:paraId="2BEA1F2B" w14:textId="77777777" w:rsidR="00AD4A5B" w:rsidRPr="00AD4A5B" w:rsidRDefault="00AD4A5B" w:rsidP="00AD4A5B">
      <w:pPr>
        <w:jc w:val="both"/>
        <w:rPr>
          <w:rFonts w:asciiTheme="majorHAnsi" w:hAnsiTheme="majorHAnsi" w:cstheme="majorHAnsi"/>
          <w:sz w:val="20"/>
          <w:szCs w:val="20"/>
        </w:rPr>
      </w:pPr>
    </w:p>
    <w:p w14:paraId="4FBA72A9" w14:textId="77777777" w:rsidR="00AD4A5B" w:rsidRPr="00AD4A5B" w:rsidRDefault="00AD4A5B" w:rsidP="00D67AFB">
      <w:pPr>
        <w:numPr>
          <w:ilvl w:val="2"/>
          <w:numId w:val="3"/>
        </w:numPr>
        <w:spacing w:after="0" w:line="240" w:lineRule="auto"/>
        <w:jc w:val="both"/>
        <w:rPr>
          <w:rFonts w:asciiTheme="majorHAnsi" w:hAnsiTheme="majorHAnsi" w:cstheme="majorHAnsi"/>
          <w:sz w:val="20"/>
          <w:szCs w:val="20"/>
        </w:rPr>
      </w:pPr>
      <w:r w:rsidRPr="00AD4A5B">
        <w:rPr>
          <w:rFonts w:asciiTheme="majorHAnsi" w:eastAsia="Book Antiqua" w:hAnsiTheme="majorHAnsi" w:cstheme="majorHAnsi"/>
          <w:color w:val="000000"/>
          <w:sz w:val="20"/>
          <w:szCs w:val="20"/>
          <w:lang w:val="en-US" w:eastAsia="zh-CN" w:bidi="ar"/>
        </w:rPr>
        <w:t xml:space="preserve">qualificação técnico-profissional e técnico-operacional; </w:t>
      </w:r>
    </w:p>
    <w:p w14:paraId="3ECDA685" w14:textId="77777777" w:rsidR="00AD4A5B" w:rsidRPr="00AD4A5B" w:rsidRDefault="00AD4A5B" w:rsidP="00AD4A5B">
      <w:pPr>
        <w:jc w:val="both"/>
        <w:rPr>
          <w:rFonts w:asciiTheme="majorHAnsi" w:hAnsiTheme="majorHAnsi" w:cstheme="majorHAnsi"/>
          <w:sz w:val="20"/>
          <w:szCs w:val="20"/>
        </w:rPr>
      </w:pPr>
    </w:p>
    <w:p w14:paraId="727A1015" w14:textId="77777777" w:rsidR="00AD4A5B" w:rsidRPr="00AD4A5B" w:rsidRDefault="00AD4A5B" w:rsidP="00D67AFB">
      <w:pPr>
        <w:numPr>
          <w:ilvl w:val="2"/>
          <w:numId w:val="3"/>
        </w:numPr>
        <w:spacing w:after="0" w:line="240" w:lineRule="auto"/>
        <w:jc w:val="both"/>
        <w:rPr>
          <w:rFonts w:asciiTheme="majorHAnsi" w:hAnsiTheme="majorHAnsi" w:cstheme="majorHAnsi"/>
          <w:sz w:val="20"/>
          <w:szCs w:val="20"/>
        </w:rPr>
      </w:pPr>
      <w:r w:rsidRPr="00AD4A5B">
        <w:rPr>
          <w:rFonts w:asciiTheme="majorHAnsi" w:eastAsia="Book Antiqua" w:hAnsiTheme="majorHAnsi" w:cstheme="majorHAnsi"/>
          <w:color w:val="000000"/>
          <w:sz w:val="20"/>
          <w:szCs w:val="20"/>
          <w:lang w:val="en-US" w:eastAsia="zh-CN" w:bidi="ar"/>
        </w:rPr>
        <w:t>habilitações fiscal,</w:t>
      </w:r>
      <w:r w:rsidRPr="00AD4A5B">
        <w:rPr>
          <w:rFonts w:asciiTheme="majorHAnsi" w:eastAsia="Book Antiqua" w:hAnsiTheme="majorHAnsi" w:cstheme="majorHAnsi"/>
          <w:color w:val="000000"/>
          <w:sz w:val="20"/>
          <w:szCs w:val="20"/>
          <w:lang w:eastAsia="zh-CN" w:bidi="ar"/>
        </w:rPr>
        <w:t xml:space="preserve"> </w:t>
      </w:r>
      <w:r w:rsidRPr="00AD4A5B">
        <w:rPr>
          <w:rFonts w:asciiTheme="majorHAnsi" w:eastAsia="Book Antiqua" w:hAnsiTheme="majorHAnsi" w:cstheme="majorHAnsi"/>
          <w:color w:val="000000"/>
          <w:sz w:val="20"/>
          <w:szCs w:val="20"/>
          <w:lang w:val="en-US" w:eastAsia="zh-CN" w:bidi="ar"/>
        </w:rPr>
        <w:t xml:space="preserve">social e trabalhista;  </w:t>
      </w:r>
    </w:p>
    <w:p w14:paraId="4FC7F8AE" w14:textId="77777777" w:rsidR="00AD4A5B" w:rsidRPr="00AD4A5B" w:rsidRDefault="00AD4A5B" w:rsidP="00AD4A5B">
      <w:pPr>
        <w:jc w:val="both"/>
        <w:rPr>
          <w:rFonts w:asciiTheme="majorHAnsi" w:hAnsiTheme="majorHAnsi" w:cstheme="majorHAnsi"/>
          <w:sz w:val="20"/>
          <w:szCs w:val="20"/>
        </w:rPr>
      </w:pPr>
    </w:p>
    <w:p w14:paraId="459BF936" w14:textId="77777777" w:rsidR="00AD4A5B" w:rsidRPr="00AD4A5B" w:rsidRDefault="00AD4A5B" w:rsidP="00D67AFB">
      <w:pPr>
        <w:numPr>
          <w:ilvl w:val="2"/>
          <w:numId w:val="3"/>
        </w:numPr>
        <w:spacing w:after="0" w:line="240" w:lineRule="auto"/>
        <w:jc w:val="both"/>
        <w:rPr>
          <w:rFonts w:asciiTheme="majorHAnsi" w:hAnsiTheme="majorHAnsi" w:cstheme="majorHAnsi"/>
          <w:sz w:val="20"/>
          <w:szCs w:val="20"/>
        </w:rPr>
      </w:pPr>
      <w:r w:rsidRPr="00AD4A5B">
        <w:rPr>
          <w:rFonts w:asciiTheme="majorHAnsi" w:eastAsia="Book Antiqua" w:hAnsiTheme="majorHAnsi" w:cstheme="majorHAnsi"/>
          <w:color w:val="000000"/>
          <w:sz w:val="20"/>
          <w:szCs w:val="20"/>
          <w:lang w:val="en-US" w:eastAsia="zh-CN" w:bidi="ar"/>
        </w:rPr>
        <w:t xml:space="preserve">habilitação econômico-financeira; </w:t>
      </w:r>
      <w:r w:rsidRPr="00AD4A5B">
        <w:rPr>
          <w:rFonts w:asciiTheme="majorHAnsi" w:eastAsia="Book Antiqua" w:hAnsiTheme="majorHAnsi" w:cstheme="majorHAnsi"/>
          <w:color w:val="000000"/>
          <w:sz w:val="20"/>
          <w:szCs w:val="20"/>
          <w:lang w:eastAsia="zh-CN" w:bidi="ar"/>
        </w:rPr>
        <w:t>e</w:t>
      </w:r>
    </w:p>
    <w:p w14:paraId="0BB469D5" w14:textId="77777777" w:rsidR="00AD4A5B" w:rsidRPr="00AD4A5B" w:rsidRDefault="00AD4A5B" w:rsidP="00AD4A5B">
      <w:pPr>
        <w:jc w:val="both"/>
        <w:rPr>
          <w:rFonts w:asciiTheme="majorHAnsi" w:hAnsiTheme="majorHAnsi" w:cstheme="majorHAnsi"/>
          <w:sz w:val="20"/>
          <w:szCs w:val="20"/>
        </w:rPr>
      </w:pPr>
    </w:p>
    <w:p w14:paraId="234CC25C" w14:textId="77777777" w:rsidR="00AD4A5B" w:rsidRPr="00AD4A5B" w:rsidRDefault="00AD4A5B" w:rsidP="00D67AFB">
      <w:pPr>
        <w:numPr>
          <w:ilvl w:val="2"/>
          <w:numId w:val="3"/>
        </w:numPr>
        <w:spacing w:after="0" w:line="240" w:lineRule="auto"/>
        <w:jc w:val="both"/>
        <w:rPr>
          <w:rFonts w:asciiTheme="majorHAnsi" w:hAnsiTheme="majorHAnsi" w:cstheme="majorHAnsi"/>
          <w:sz w:val="20"/>
          <w:szCs w:val="20"/>
        </w:rPr>
      </w:pPr>
      <w:r w:rsidRPr="00AD4A5B">
        <w:rPr>
          <w:rFonts w:asciiTheme="majorHAnsi" w:eastAsia="Book Antiqua" w:hAnsiTheme="majorHAnsi" w:cstheme="majorHAnsi"/>
          <w:color w:val="000000"/>
          <w:sz w:val="20"/>
          <w:szCs w:val="20"/>
          <w:lang w:val="en-US" w:eastAsia="zh-CN" w:bidi="ar"/>
        </w:rPr>
        <w:t xml:space="preserve">poderá ser dispensada, total ou parcialmente, nas contratações em valores inferiores a um quarto do limite para dispensa de licitação para compras em geral, conforme as disposições do </w:t>
      </w:r>
      <w:r w:rsidRPr="00AD4A5B">
        <w:rPr>
          <w:rFonts w:asciiTheme="majorHAnsi" w:eastAsia="Book Antiqua" w:hAnsiTheme="majorHAnsi" w:cstheme="majorHAnsi"/>
          <w:color w:val="000000"/>
          <w:sz w:val="20"/>
          <w:szCs w:val="20"/>
          <w:lang w:eastAsia="zh-CN" w:bidi="ar"/>
        </w:rPr>
        <w:t>a</w:t>
      </w:r>
      <w:r w:rsidRPr="00AD4A5B">
        <w:rPr>
          <w:rFonts w:asciiTheme="majorHAnsi" w:eastAsia="Book Antiqua" w:hAnsiTheme="majorHAnsi" w:cstheme="majorHAnsi"/>
          <w:color w:val="000000"/>
          <w:sz w:val="20"/>
          <w:szCs w:val="20"/>
          <w:lang w:val="en-US" w:eastAsia="zh-CN" w:bidi="ar"/>
        </w:rPr>
        <w:t>rt</w:t>
      </w:r>
      <w:r w:rsidRPr="00AD4A5B">
        <w:rPr>
          <w:rFonts w:asciiTheme="majorHAnsi" w:eastAsia="Book Antiqua" w:hAnsiTheme="majorHAnsi" w:cstheme="majorHAnsi"/>
          <w:color w:val="000000"/>
          <w:sz w:val="20"/>
          <w:szCs w:val="20"/>
          <w:lang w:eastAsia="zh-CN" w:bidi="ar"/>
        </w:rPr>
        <w:t>igo</w:t>
      </w:r>
      <w:r w:rsidRPr="00AD4A5B">
        <w:rPr>
          <w:rFonts w:asciiTheme="majorHAnsi" w:eastAsia="Book Antiqua" w:hAnsiTheme="majorHAnsi" w:cstheme="majorHAnsi"/>
          <w:color w:val="000000"/>
          <w:sz w:val="20"/>
          <w:szCs w:val="20"/>
          <w:lang w:val="en-US" w:eastAsia="zh-CN" w:bidi="ar"/>
        </w:rPr>
        <w:t xml:space="preserve"> 70, do mesmo diploma legal. </w:t>
      </w:r>
    </w:p>
    <w:p w14:paraId="52C8FCD1" w14:textId="77777777" w:rsidR="00AD4A5B" w:rsidRPr="00AD4A5B" w:rsidRDefault="00AD4A5B" w:rsidP="00AD4A5B">
      <w:pPr>
        <w:jc w:val="both"/>
        <w:rPr>
          <w:rFonts w:asciiTheme="majorHAnsi" w:hAnsiTheme="majorHAnsi" w:cstheme="majorHAnsi"/>
          <w:sz w:val="20"/>
          <w:szCs w:val="20"/>
        </w:rPr>
      </w:pPr>
    </w:p>
    <w:p w14:paraId="0397BD04" w14:textId="77777777" w:rsidR="00AD4A5B" w:rsidRPr="00AD4A5B" w:rsidRDefault="00AD4A5B" w:rsidP="00D67AFB">
      <w:pPr>
        <w:numPr>
          <w:ilvl w:val="0"/>
          <w:numId w:val="3"/>
        </w:numPr>
        <w:spacing w:after="0" w:line="240" w:lineRule="auto"/>
        <w:jc w:val="both"/>
        <w:rPr>
          <w:rFonts w:asciiTheme="majorHAnsi" w:eastAsia="SimSun" w:hAnsiTheme="majorHAnsi" w:cstheme="majorHAnsi"/>
          <w:b/>
          <w:bCs/>
          <w:sz w:val="20"/>
          <w:szCs w:val="20"/>
        </w:rPr>
      </w:pPr>
      <w:r w:rsidRPr="00AD4A5B">
        <w:rPr>
          <w:rFonts w:asciiTheme="majorHAnsi" w:eastAsia="SimSun" w:hAnsiTheme="majorHAnsi" w:cstheme="majorHAnsi"/>
          <w:b/>
          <w:bCs/>
          <w:sz w:val="20"/>
          <w:szCs w:val="20"/>
        </w:rPr>
        <w:t xml:space="preserve">PROPOSTA DE PREÇO/COTAÇÃO. </w:t>
      </w:r>
    </w:p>
    <w:p w14:paraId="6F3AE2D2" w14:textId="77777777" w:rsidR="00AD4A5B" w:rsidRPr="00AD4A5B" w:rsidRDefault="00AD4A5B" w:rsidP="00AD4A5B">
      <w:pPr>
        <w:jc w:val="both"/>
        <w:rPr>
          <w:rFonts w:asciiTheme="majorHAnsi" w:eastAsia="SimSun" w:hAnsiTheme="majorHAnsi" w:cstheme="majorHAnsi"/>
          <w:sz w:val="20"/>
          <w:szCs w:val="20"/>
        </w:rPr>
      </w:pPr>
    </w:p>
    <w:p w14:paraId="411C7E1C" w14:textId="38997246" w:rsidR="00AD4A5B" w:rsidRPr="00AD4A5B" w:rsidRDefault="00AD4A5B" w:rsidP="00D67AFB">
      <w:pPr>
        <w:numPr>
          <w:ilvl w:val="1"/>
          <w:numId w:val="3"/>
        </w:numPr>
        <w:spacing w:after="0" w:line="240" w:lineRule="auto"/>
        <w:jc w:val="both"/>
        <w:rPr>
          <w:rFonts w:asciiTheme="majorHAnsi" w:eastAsia="SimSun" w:hAnsiTheme="majorHAnsi" w:cstheme="majorHAnsi"/>
          <w:sz w:val="20"/>
          <w:szCs w:val="20"/>
        </w:rPr>
      </w:pPr>
      <w:r w:rsidRPr="00AD4A5B">
        <w:rPr>
          <w:rFonts w:asciiTheme="majorHAnsi" w:eastAsia="SimSun" w:hAnsiTheme="majorHAnsi" w:cstheme="majorHAnsi"/>
          <w:sz w:val="20"/>
          <w:szCs w:val="20"/>
        </w:rPr>
        <w:t xml:space="preserve">A Proposta de preço deverá ser apresentada conforme modelo constante no ANEXO </w:t>
      </w:r>
      <w:r>
        <w:rPr>
          <w:rFonts w:asciiTheme="majorHAnsi" w:eastAsia="SimSun" w:hAnsiTheme="majorHAnsi" w:cstheme="majorHAnsi"/>
          <w:sz w:val="20"/>
          <w:szCs w:val="20"/>
        </w:rPr>
        <w:t>II</w:t>
      </w:r>
      <w:r w:rsidRPr="00AD4A5B">
        <w:rPr>
          <w:rFonts w:asciiTheme="majorHAnsi" w:eastAsia="SimSun" w:hAnsiTheme="majorHAnsi" w:cstheme="majorHAnsi"/>
          <w:sz w:val="20"/>
          <w:szCs w:val="20"/>
        </w:rPr>
        <w:t xml:space="preserve"> – MODELO PROPOSTA DE PREÇOS. </w:t>
      </w:r>
    </w:p>
    <w:p w14:paraId="7D1EE0B2" w14:textId="77777777" w:rsidR="00AD4A5B" w:rsidRPr="00AD4A5B" w:rsidRDefault="00AD4A5B" w:rsidP="00AD4A5B">
      <w:pPr>
        <w:jc w:val="both"/>
        <w:rPr>
          <w:rFonts w:asciiTheme="majorHAnsi" w:eastAsia="SimSun" w:hAnsiTheme="majorHAnsi" w:cstheme="majorHAnsi"/>
          <w:sz w:val="20"/>
          <w:szCs w:val="20"/>
        </w:rPr>
      </w:pPr>
    </w:p>
    <w:p w14:paraId="249EF56A" w14:textId="77777777" w:rsidR="00AD4A5B" w:rsidRPr="00AD4A5B" w:rsidRDefault="00AD4A5B" w:rsidP="00AD4A5B">
      <w:pPr>
        <w:jc w:val="both"/>
        <w:rPr>
          <w:rFonts w:asciiTheme="majorHAnsi" w:eastAsia="SimSun" w:hAnsiTheme="majorHAnsi" w:cstheme="majorHAnsi"/>
          <w:sz w:val="20"/>
          <w:szCs w:val="20"/>
        </w:rPr>
      </w:pPr>
      <w:r w:rsidRPr="00AD4A5B">
        <w:rPr>
          <w:rFonts w:asciiTheme="majorHAnsi" w:eastAsia="SimSun" w:hAnsiTheme="majorHAnsi" w:cstheme="majorHAnsi"/>
          <w:sz w:val="20"/>
          <w:szCs w:val="20"/>
        </w:rPr>
        <w:t xml:space="preserve">7.1.2. As propostas de preço que não estiverem em consonância com as exigências deste termo serão desconsideradas julgando- se pela desclassificação. </w:t>
      </w:r>
    </w:p>
    <w:p w14:paraId="0139BAF4" w14:textId="77777777" w:rsidR="00AD4A5B" w:rsidRPr="00AD4A5B" w:rsidRDefault="00AD4A5B" w:rsidP="00AD4A5B">
      <w:pPr>
        <w:jc w:val="both"/>
        <w:rPr>
          <w:rFonts w:asciiTheme="majorHAnsi" w:eastAsia="SimSun" w:hAnsiTheme="majorHAnsi" w:cstheme="majorHAnsi"/>
          <w:sz w:val="20"/>
          <w:szCs w:val="20"/>
        </w:rPr>
      </w:pPr>
    </w:p>
    <w:p w14:paraId="1EC5D525" w14:textId="77777777" w:rsidR="00AD4A5B" w:rsidRPr="00AD4A5B" w:rsidRDefault="00AD4A5B" w:rsidP="00AD4A5B">
      <w:pPr>
        <w:jc w:val="both"/>
        <w:rPr>
          <w:rFonts w:asciiTheme="majorHAnsi" w:eastAsia="SimSun" w:hAnsiTheme="majorHAnsi" w:cstheme="majorHAnsi"/>
          <w:sz w:val="20"/>
          <w:szCs w:val="20"/>
        </w:rPr>
      </w:pPr>
      <w:r w:rsidRPr="00AD4A5B">
        <w:rPr>
          <w:rFonts w:asciiTheme="majorHAnsi" w:eastAsia="SimSun" w:hAnsiTheme="majorHAnsi" w:cstheme="majorHAnsi"/>
          <w:sz w:val="20"/>
          <w:szCs w:val="20"/>
        </w:rPr>
        <w:t xml:space="preserve">7.1.3. Os preços ofertados não poderão exceder o valor estimado para o item ofertado, constantes na proposta de preços, devendo obedecer ao valor estipulado pela administração, mediante pesquisas prévias de preços e valores de mercado. </w:t>
      </w:r>
    </w:p>
    <w:p w14:paraId="268EB041" w14:textId="77777777" w:rsidR="00AD4A5B" w:rsidRPr="00AD4A5B" w:rsidRDefault="00AD4A5B" w:rsidP="00AD4A5B">
      <w:pPr>
        <w:jc w:val="both"/>
        <w:rPr>
          <w:rFonts w:asciiTheme="majorHAnsi" w:eastAsia="SimSun" w:hAnsiTheme="majorHAnsi" w:cstheme="majorHAnsi"/>
          <w:sz w:val="20"/>
          <w:szCs w:val="20"/>
        </w:rPr>
      </w:pPr>
    </w:p>
    <w:p w14:paraId="4B0C7B5A" w14:textId="77777777" w:rsidR="00AD4A5B" w:rsidRPr="00AD4A5B" w:rsidRDefault="00AD4A5B" w:rsidP="00D67AFB">
      <w:pPr>
        <w:numPr>
          <w:ilvl w:val="0"/>
          <w:numId w:val="3"/>
        </w:numPr>
        <w:spacing w:after="0" w:line="240" w:lineRule="auto"/>
        <w:jc w:val="both"/>
        <w:rPr>
          <w:rFonts w:asciiTheme="majorHAnsi" w:eastAsia="SimSun" w:hAnsiTheme="majorHAnsi" w:cstheme="majorHAnsi"/>
          <w:b/>
          <w:bCs/>
          <w:sz w:val="20"/>
          <w:szCs w:val="20"/>
        </w:rPr>
      </w:pPr>
      <w:r w:rsidRPr="00AD4A5B">
        <w:rPr>
          <w:rFonts w:asciiTheme="majorHAnsi" w:eastAsia="SimSun" w:hAnsiTheme="majorHAnsi" w:cstheme="majorHAnsi"/>
          <w:b/>
          <w:bCs/>
          <w:sz w:val="20"/>
          <w:szCs w:val="20"/>
        </w:rPr>
        <w:t xml:space="preserve">DO PAGAMENTO. </w:t>
      </w:r>
    </w:p>
    <w:p w14:paraId="38E503B3" w14:textId="77777777" w:rsidR="00AD4A5B" w:rsidRPr="00AD4A5B" w:rsidRDefault="00AD4A5B" w:rsidP="00AD4A5B">
      <w:pPr>
        <w:jc w:val="both"/>
        <w:rPr>
          <w:rFonts w:asciiTheme="majorHAnsi" w:eastAsia="SimSun" w:hAnsiTheme="majorHAnsi" w:cstheme="majorHAnsi"/>
          <w:sz w:val="20"/>
          <w:szCs w:val="20"/>
        </w:rPr>
      </w:pPr>
    </w:p>
    <w:p w14:paraId="44CBBDA6" w14:textId="7FACBC98" w:rsidR="00AD4A5B" w:rsidRPr="00AD4A5B" w:rsidRDefault="00AD4A5B" w:rsidP="00D67AFB">
      <w:pPr>
        <w:numPr>
          <w:ilvl w:val="1"/>
          <w:numId w:val="3"/>
        </w:numPr>
        <w:spacing w:after="0" w:line="240" w:lineRule="auto"/>
        <w:jc w:val="both"/>
        <w:rPr>
          <w:rFonts w:asciiTheme="majorHAnsi" w:eastAsia="SimSun" w:hAnsiTheme="majorHAnsi" w:cstheme="majorHAnsi"/>
          <w:sz w:val="20"/>
          <w:szCs w:val="20"/>
        </w:rPr>
      </w:pPr>
      <w:r w:rsidRPr="00AD4A5B">
        <w:rPr>
          <w:rFonts w:asciiTheme="majorHAnsi" w:eastAsia="SimSun" w:hAnsiTheme="majorHAnsi" w:cstheme="majorHAnsi"/>
          <w:sz w:val="20"/>
          <w:szCs w:val="20"/>
        </w:rPr>
        <w:t xml:space="preserve">O pagamento será efetuado em até 30 (trinta) dias, sendo contados a partir da data do efetivo envio da nota fiscal-eletrônica exclusivamente no e-mail: </w:t>
      </w:r>
      <w:r w:rsidR="00AB4183">
        <w:rPr>
          <w:rFonts w:asciiTheme="majorHAnsi" w:eastAsia="SimSun" w:hAnsiTheme="majorHAnsi" w:cstheme="majorHAnsi"/>
          <w:sz w:val="20"/>
          <w:szCs w:val="20"/>
        </w:rPr>
        <w:t>contratosribeiraolargo@gmail.com</w:t>
      </w:r>
      <w:r w:rsidRPr="00AD4A5B">
        <w:rPr>
          <w:rFonts w:asciiTheme="majorHAnsi" w:eastAsia="SimSun" w:hAnsiTheme="majorHAnsi" w:cstheme="majorHAnsi"/>
          <w:sz w:val="20"/>
          <w:szCs w:val="20"/>
        </w:rPr>
        <w:t xml:space="preserve">, referente a entrega do objeto contratual, em ordem cronológica e obedecendo a disponibilização financeira de acordo com os repasses. </w:t>
      </w:r>
    </w:p>
    <w:p w14:paraId="5737580E" w14:textId="77777777" w:rsidR="00AD4A5B" w:rsidRPr="00AD4A5B" w:rsidRDefault="00AD4A5B" w:rsidP="00AD4A5B">
      <w:pPr>
        <w:jc w:val="both"/>
        <w:rPr>
          <w:rFonts w:asciiTheme="majorHAnsi" w:eastAsia="SimSun" w:hAnsiTheme="majorHAnsi" w:cstheme="majorHAnsi"/>
          <w:sz w:val="20"/>
          <w:szCs w:val="20"/>
        </w:rPr>
      </w:pPr>
    </w:p>
    <w:p w14:paraId="0139E742" w14:textId="77777777" w:rsidR="00AD4A5B" w:rsidRPr="00AD4A5B" w:rsidRDefault="00AD4A5B" w:rsidP="00D67AFB">
      <w:pPr>
        <w:numPr>
          <w:ilvl w:val="1"/>
          <w:numId w:val="3"/>
        </w:numPr>
        <w:spacing w:after="0" w:line="240" w:lineRule="auto"/>
        <w:jc w:val="both"/>
        <w:rPr>
          <w:rFonts w:asciiTheme="majorHAnsi" w:eastAsia="SimSun" w:hAnsiTheme="majorHAnsi" w:cstheme="majorHAnsi"/>
          <w:sz w:val="20"/>
          <w:szCs w:val="20"/>
        </w:rPr>
      </w:pPr>
      <w:r w:rsidRPr="00AD4A5B">
        <w:rPr>
          <w:rFonts w:asciiTheme="majorHAnsi" w:eastAsia="SimSun" w:hAnsiTheme="majorHAnsi" w:cstheme="majorHAnsi"/>
          <w:sz w:val="20"/>
          <w:szCs w:val="20"/>
        </w:rPr>
        <w:t xml:space="preserve">Para realização dos pagamentos, a licitante vencedora deverá manter a regularidade fiscal apresentada durante processo de habilitação. </w:t>
      </w:r>
    </w:p>
    <w:p w14:paraId="25697E1C" w14:textId="77777777" w:rsidR="00AD4A5B" w:rsidRPr="00AD4A5B" w:rsidRDefault="00AD4A5B" w:rsidP="00AD4A5B">
      <w:pPr>
        <w:jc w:val="both"/>
        <w:rPr>
          <w:rFonts w:asciiTheme="majorHAnsi" w:eastAsia="SimSun" w:hAnsiTheme="majorHAnsi" w:cstheme="majorHAnsi"/>
          <w:sz w:val="20"/>
          <w:szCs w:val="20"/>
        </w:rPr>
      </w:pPr>
    </w:p>
    <w:p w14:paraId="5B17B550" w14:textId="77777777" w:rsidR="00AD4A5B" w:rsidRPr="00AD4A5B" w:rsidRDefault="00AD4A5B" w:rsidP="00D67AFB">
      <w:pPr>
        <w:numPr>
          <w:ilvl w:val="1"/>
          <w:numId w:val="3"/>
        </w:numPr>
        <w:spacing w:after="0" w:line="240" w:lineRule="auto"/>
        <w:jc w:val="both"/>
        <w:rPr>
          <w:rFonts w:asciiTheme="majorHAnsi" w:eastAsia="SimSun" w:hAnsiTheme="majorHAnsi" w:cstheme="majorHAnsi"/>
          <w:sz w:val="20"/>
          <w:szCs w:val="20"/>
        </w:rPr>
      </w:pPr>
      <w:r w:rsidRPr="00AD4A5B">
        <w:rPr>
          <w:rFonts w:asciiTheme="majorHAnsi" w:eastAsia="SimSun" w:hAnsiTheme="majorHAnsi" w:cstheme="majorHAnsi"/>
          <w:sz w:val="20"/>
          <w:szCs w:val="20"/>
        </w:rPr>
        <w:t xml:space="preserve">Serão retidos na fonte os tributos e contribuições federais determinados na legislação específica da Receita Federal, salvo se a empresa for optante do Simples Nacional e assim o declarar na forma prevista, conforme Instrução Normativa RFB nº. 1.234/2012 e suas alterações. </w:t>
      </w:r>
    </w:p>
    <w:p w14:paraId="3793ABCC" w14:textId="77777777" w:rsidR="00AD4A5B" w:rsidRPr="00AD4A5B" w:rsidRDefault="00AD4A5B" w:rsidP="00AD4A5B">
      <w:pPr>
        <w:jc w:val="both"/>
        <w:rPr>
          <w:rFonts w:asciiTheme="majorHAnsi" w:eastAsia="SimSun" w:hAnsiTheme="majorHAnsi" w:cstheme="majorHAnsi"/>
          <w:sz w:val="20"/>
          <w:szCs w:val="20"/>
        </w:rPr>
      </w:pPr>
    </w:p>
    <w:p w14:paraId="3732784B" w14:textId="77777777" w:rsidR="00AD4A5B" w:rsidRPr="00AD4A5B" w:rsidRDefault="00AD4A5B" w:rsidP="00AD4A5B">
      <w:pPr>
        <w:jc w:val="both"/>
        <w:rPr>
          <w:rFonts w:asciiTheme="majorHAnsi" w:hAnsiTheme="majorHAnsi" w:cstheme="majorHAnsi"/>
          <w:sz w:val="20"/>
          <w:szCs w:val="20"/>
        </w:rPr>
      </w:pPr>
      <w:r w:rsidRPr="00AD4A5B">
        <w:rPr>
          <w:rFonts w:asciiTheme="majorHAnsi" w:eastAsia="BookAntiqua-Bold" w:hAnsiTheme="majorHAnsi" w:cstheme="majorHAnsi"/>
          <w:b/>
          <w:bCs/>
          <w:color w:val="000000"/>
          <w:sz w:val="20"/>
          <w:szCs w:val="20"/>
          <w:lang w:eastAsia="zh-CN" w:bidi="ar"/>
        </w:rPr>
        <w:lastRenderedPageBreak/>
        <w:t xml:space="preserve">9. </w:t>
      </w:r>
      <w:r w:rsidRPr="00AD4A5B">
        <w:rPr>
          <w:rFonts w:asciiTheme="majorHAnsi" w:eastAsia="BookAntiqua-Bold" w:hAnsiTheme="majorHAnsi" w:cstheme="majorHAnsi"/>
          <w:b/>
          <w:bCs/>
          <w:color w:val="000000"/>
          <w:sz w:val="20"/>
          <w:szCs w:val="20"/>
          <w:lang w:val="en-US" w:eastAsia="zh-CN" w:bidi="ar"/>
        </w:rPr>
        <w:t>DO TRATAMENTO DIFERENCIADO PARA ME/EPP</w:t>
      </w:r>
      <w:r w:rsidRPr="00AD4A5B">
        <w:rPr>
          <w:rFonts w:asciiTheme="majorHAnsi" w:eastAsia="BookAntiqua-Bold" w:hAnsiTheme="majorHAnsi" w:cstheme="majorHAnsi"/>
          <w:b/>
          <w:bCs/>
          <w:color w:val="000000"/>
          <w:sz w:val="20"/>
          <w:szCs w:val="20"/>
          <w:lang w:eastAsia="zh-CN" w:bidi="ar"/>
        </w:rPr>
        <w:t>.</w:t>
      </w:r>
    </w:p>
    <w:p w14:paraId="263D9E27" w14:textId="77777777" w:rsidR="00AD4A5B" w:rsidRPr="00AD4A5B" w:rsidRDefault="00AD4A5B" w:rsidP="00AD4A5B">
      <w:pPr>
        <w:jc w:val="both"/>
        <w:rPr>
          <w:rFonts w:asciiTheme="majorHAnsi" w:hAnsiTheme="majorHAnsi" w:cstheme="majorHAnsi"/>
          <w:sz w:val="20"/>
          <w:szCs w:val="20"/>
        </w:rPr>
      </w:pPr>
    </w:p>
    <w:p w14:paraId="24E90DE5" w14:textId="77777777" w:rsidR="00AD4A5B" w:rsidRPr="00AD4A5B" w:rsidRDefault="00AD4A5B" w:rsidP="00AD4A5B">
      <w:pPr>
        <w:jc w:val="both"/>
        <w:rPr>
          <w:rFonts w:asciiTheme="majorHAnsi" w:hAnsiTheme="majorHAnsi" w:cstheme="majorHAnsi"/>
          <w:sz w:val="20"/>
          <w:szCs w:val="20"/>
        </w:rPr>
      </w:pPr>
      <w:r w:rsidRPr="00AD4A5B">
        <w:rPr>
          <w:rFonts w:asciiTheme="majorHAnsi" w:eastAsia="Book Antiqua" w:hAnsiTheme="majorHAnsi" w:cstheme="majorHAnsi"/>
          <w:color w:val="000000"/>
          <w:sz w:val="20"/>
          <w:szCs w:val="20"/>
          <w:lang w:eastAsia="zh-CN" w:bidi="ar"/>
        </w:rPr>
        <w:t xml:space="preserve">9.1. </w:t>
      </w:r>
      <w:r w:rsidRPr="00AD4A5B">
        <w:rPr>
          <w:rFonts w:asciiTheme="majorHAnsi" w:eastAsia="Book Antiqua" w:hAnsiTheme="majorHAnsi" w:cstheme="majorHAnsi"/>
          <w:color w:val="000000"/>
          <w:sz w:val="20"/>
          <w:szCs w:val="20"/>
          <w:lang w:val="en-US" w:eastAsia="zh-CN" w:bidi="ar"/>
        </w:rPr>
        <w:t>Salienta-se que na referida contratação, será concedido o tratamento diferenciado e simplificado para as Microempresas e Empresas de Pequeno Porte, nos termos das disposições contidas na Lei Complementar nº</w:t>
      </w:r>
      <w:r w:rsidRPr="00AD4A5B">
        <w:rPr>
          <w:rFonts w:asciiTheme="majorHAnsi" w:eastAsia="Book Antiqua" w:hAnsiTheme="majorHAnsi" w:cstheme="majorHAnsi"/>
          <w:color w:val="000000"/>
          <w:sz w:val="20"/>
          <w:szCs w:val="20"/>
          <w:lang w:eastAsia="zh-CN" w:bidi="ar"/>
        </w:rPr>
        <w:t>.</w:t>
      </w:r>
      <w:r w:rsidRPr="00AD4A5B">
        <w:rPr>
          <w:rFonts w:asciiTheme="majorHAnsi" w:eastAsia="Book Antiqua" w:hAnsiTheme="majorHAnsi" w:cstheme="majorHAnsi"/>
          <w:color w:val="000000"/>
          <w:sz w:val="20"/>
          <w:szCs w:val="20"/>
          <w:lang w:val="en-US" w:eastAsia="zh-CN" w:bidi="ar"/>
        </w:rPr>
        <w:t xml:space="preserve"> 123/2006, visto </w:t>
      </w:r>
      <w:r w:rsidRPr="00AD4A5B">
        <w:rPr>
          <w:rFonts w:asciiTheme="majorHAnsi" w:eastAsia="Book Antiqua" w:hAnsiTheme="majorHAnsi" w:cstheme="majorHAnsi"/>
          <w:color w:val="000000"/>
          <w:sz w:val="20"/>
          <w:szCs w:val="20"/>
          <w:lang w:eastAsia="zh-CN" w:bidi="ar"/>
        </w:rPr>
        <w:t xml:space="preserve">não </w:t>
      </w:r>
      <w:r w:rsidRPr="00AD4A5B">
        <w:rPr>
          <w:rFonts w:asciiTheme="majorHAnsi" w:eastAsia="Book Antiqua" w:hAnsiTheme="majorHAnsi" w:cstheme="majorHAnsi"/>
          <w:color w:val="000000"/>
          <w:sz w:val="20"/>
          <w:szCs w:val="20"/>
          <w:lang w:val="en-US" w:eastAsia="zh-CN" w:bidi="ar"/>
        </w:rPr>
        <w:t xml:space="preserve">estarem presentes, isolada ou simultaneamente, as situações previstas nos incisos II e III, do </w:t>
      </w:r>
      <w:r w:rsidRPr="00AD4A5B">
        <w:rPr>
          <w:rFonts w:asciiTheme="majorHAnsi" w:eastAsia="Book Antiqua" w:hAnsiTheme="majorHAnsi" w:cstheme="majorHAnsi"/>
          <w:color w:val="000000"/>
          <w:sz w:val="20"/>
          <w:szCs w:val="20"/>
          <w:lang w:eastAsia="zh-CN" w:bidi="ar"/>
        </w:rPr>
        <w:t>a</w:t>
      </w:r>
      <w:r w:rsidRPr="00AD4A5B">
        <w:rPr>
          <w:rFonts w:asciiTheme="majorHAnsi" w:eastAsia="Book Antiqua" w:hAnsiTheme="majorHAnsi" w:cstheme="majorHAnsi"/>
          <w:color w:val="000000"/>
          <w:sz w:val="20"/>
          <w:szCs w:val="20"/>
          <w:lang w:val="en-US" w:eastAsia="zh-CN" w:bidi="ar"/>
        </w:rPr>
        <w:t>rt</w:t>
      </w:r>
      <w:r w:rsidRPr="00AD4A5B">
        <w:rPr>
          <w:rFonts w:asciiTheme="majorHAnsi" w:eastAsia="Book Antiqua" w:hAnsiTheme="majorHAnsi" w:cstheme="majorHAnsi"/>
          <w:color w:val="000000"/>
          <w:sz w:val="20"/>
          <w:szCs w:val="20"/>
          <w:lang w:eastAsia="zh-CN" w:bidi="ar"/>
        </w:rPr>
        <w:t>igo</w:t>
      </w:r>
      <w:r w:rsidRPr="00AD4A5B">
        <w:rPr>
          <w:rFonts w:asciiTheme="majorHAnsi" w:eastAsia="Book Antiqua" w:hAnsiTheme="majorHAnsi" w:cstheme="majorHAnsi"/>
          <w:color w:val="000000"/>
          <w:sz w:val="20"/>
          <w:szCs w:val="20"/>
          <w:lang w:val="en-US" w:eastAsia="zh-CN" w:bidi="ar"/>
        </w:rPr>
        <w:t xml:space="preserve"> 49, do mesmo diploma legal. </w:t>
      </w:r>
    </w:p>
    <w:p w14:paraId="1BC6C7DC" w14:textId="77777777" w:rsidR="00AD4A5B" w:rsidRPr="00AD4A5B" w:rsidRDefault="00AD4A5B" w:rsidP="00AD4A5B">
      <w:pPr>
        <w:jc w:val="both"/>
        <w:rPr>
          <w:rFonts w:asciiTheme="majorHAnsi" w:eastAsia="Book Antiqua" w:hAnsiTheme="majorHAnsi" w:cstheme="majorHAnsi"/>
          <w:color w:val="000000"/>
          <w:sz w:val="20"/>
          <w:szCs w:val="20"/>
          <w:lang w:eastAsia="zh-CN" w:bidi="ar"/>
        </w:rPr>
      </w:pPr>
    </w:p>
    <w:p w14:paraId="33EE0935"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r w:rsidRPr="00AD4A5B">
        <w:rPr>
          <w:rFonts w:asciiTheme="majorHAnsi" w:eastAsia="Book Antiqua" w:hAnsiTheme="majorHAnsi" w:cstheme="majorHAnsi"/>
          <w:color w:val="000000"/>
          <w:sz w:val="20"/>
          <w:szCs w:val="20"/>
          <w:lang w:eastAsia="zh-CN" w:bidi="ar"/>
        </w:rPr>
        <w:t>9</w:t>
      </w:r>
      <w:r w:rsidRPr="00AD4A5B">
        <w:rPr>
          <w:rFonts w:asciiTheme="majorHAnsi" w:eastAsia="Book Antiqua" w:hAnsiTheme="majorHAnsi" w:cstheme="majorHAnsi"/>
          <w:color w:val="000000"/>
          <w:sz w:val="20"/>
          <w:szCs w:val="20"/>
          <w:lang w:val="en-US" w:eastAsia="zh-CN" w:bidi="ar"/>
        </w:rPr>
        <w:t>.2.</w:t>
      </w:r>
      <w:r w:rsidRPr="00AD4A5B">
        <w:rPr>
          <w:rFonts w:asciiTheme="majorHAnsi" w:eastAsia="Book Antiqua" w:hAnsiTheme="majorHAnsi" w:cstheme="majorHAnsi"/>
          <w:color w:val="000000"/>
          <w:sz w:val="20"/>
          <w:szCs w:val="20"/>
          <w:lang w:eastAsia="zh-CN" w:bidi="ar"/>
        </w:rPr>
        <w:t xml:space="preserve"> </w:t>
      </w:r>
      <w:r w:rsidRPr="00AD4A5B">
        <w:rPr>
          <w:rFonts w:asciiTheme="majorHAnsi" w:eastAsia="Book Antiqua" w:hAnsiTheme="majorHAnsi" w:cstheme="majorHAnsi"/>
          <w:color w:val="000000"/>
          <w:sz w:val="20"/>
          <w:szCs w:val="20"/>
          <w:lang w:val="en-US" w:eastAsia="zh-CN" w:bidi="ar"/>
        </w:rPr>
        <w:t>A participação no certame, portanto, deverá ser aberta a quaisquer interessados, inclusive as</w:t>
      </w:r>
      <w:r w:rsidRPr="00AD4A5B">
        <w:rPr>
          <w:rFonts w:asciiTheme="majorHAnsi" w:eastAsia="Book Antiqua" w:hAnsiTheme="majorHAnsi" w:cstheme="majorHAnsi"/>
          <w:color w:val="000000"/>
          <w:sz w:val="20"/>
          <w:szCs w:val="20"/>
          <w:lang w:eastAsia="zh-CN" w:bidi="ar"/>
        </w:rPr>
        <w:t xml:space="preserve"> </w:t>
      </w:r>
      <w:r w:rsidRPr="00AD4A5B">
        <w:rPr>
          <w:rFonts w:asciiTheme="majorHAnsi" w:eastAsia="Book Antiqua" w:hAnsiTheme="majorHAnsi" w:cstheme="majorHAnsi"/>
          <w:color w:val="000000"/>
          <w:sz w:val="20"/>
          <w:szCs w:val="20"/>
          <w:lang w:val="en-US" w:eastAsia="zh-CN" w:bidi="ar"/>
        </w:rPr>
        <w:t>Microempresas, Empresas de Pequeno Porte e Equiparados, nos termos da legislação vigente.</w:t>
      </w:r>
    </w:p>
    <w:p w14:paraId="4DE3F844"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p>
    <w:p w14:paraId="3DB82384" w14:textId="77777777" w:rsidR="00AD4A5B" w:rsidRPr="00AD4A5B" w:rsidRDefault="00AD4A5B" w:rsidP="00AD4A5B">
      <w:pPr>
        <w:jc w:val="both"/>
        <w:rPr>
          <w:rFonts w:asciiTheme="majorHAnsi" w:eastAsia="BookAntiqua-Bold" w:hAnsiTheme="majorHAnsi" w:cstheme="majorHAnsi"/>
          <w:b/>
          <w:bCs/>
          <w:color w:val="000000"/>
          <w:sz w:val="20"/>
          <w:szCs w:val="20"/>
          <w:lang w:eastAsia="zh-CN" w:bidi="ar"/>
        </w:rPr>
      </w:pPr>
      <w:r w:rsidRPr="00AD4A5B">
        <w:rPr>
          <w:rFonts w:asciiTheme="majorHAnsi" w:eastAsia="BookAntiqua-Bold" w:hAnsiTheme="majorHAnsi" w:cstheme="majorHAnsi"/>
          <w:b/>
          <w:bCs/>
          <w:color w:val="000000"/>
          <w:sz w:val="20"/>
          <w:szCs w:val="20"/>
          <w:lang w:eastAsia="zh-CN" w:bidi="ar"/>
        </w:rPr>
        <w:t>10</w:t>
      </w:r>
      <w:r w:rsidRPr="00AD4A5B">
        <w:rPr>
          <w:rFonts w:asciiTheme="majorHAnsi" w:eastAsia="BookAntiqua-Bold" w:hAnsiTheme="majorHAnsi" w:cstheme="majorHAnsi"/>
          <w:b/>
          <w:bCs/>
          <w:color w:val="000000"/>
          <w:sz w:val="20"/>
          <w:szCs w:val="20"/>
          <w:lang w:val="en-US" w:eastAsia="zh-CN" w:bidi="ar"/>
        </w:rPr>
        <w:t>.</w:t>
      </w:r>
      <w:r w:rsidRPr="00AD4A5B">
        <w:rPr>
          <w:rFonts w:asciiTheme="majorHAnsi" w:eastAsia="BookAntiqua-Bold" w:hAnsiTheme="majorHAnsi" w:cstheme="majorHAnsi"/>
          <w:b/>
          <w:bCs/>
          <w:color w:val="000000"/>
          <w:sz w:val="20"/>
          <w:szCs w:val="20"/>
          <w:lang w:eastAsia="zh-CN" w:bidi="ar"/>
        </w:rPr>
        <w:t xml:space="preserve"> </w:t>
      </w:r>
      <w:r w:rsidRPr="00AD4A5B">
        <w:rPr>
          <w:rFonts w:asciiTheme="majorHAnsi" w:eastAsia="BookAntiqua-Bold" w:hAnsiTheme="majorHAnsi" w:cstheme="majorHAnsi"/>
          <w:b/>
          <w:bCs/>
          <w:color w:val="000000"/>
          <w:sz w:val="20"/>
          <w:szCs w:val="20"/>
          <w:lang w:val="en-US" w:eastAsia="zh-CN" w:bidi="ar"/>
        </w:rPr>
        <w:t>DOS PROCEDIMENTOS DE FISCALIZAÇÃO E GERENCIAMENTO</w:t>
      </w:r>
      <w:r w:rsidRPr="00AD4A5B">
        <w:rPr>
          <w:rFonts w:asciiTheme="majorHAnsi" w:eastAsia="BookAntiqua-Bold" w:hAnsiTheme="majorHAnsi" w:cstheme="majorHAnsi"/>
          <w:b/>
          <w:bCs/>
          <w:color w:val="000000"/>
          <w:sz w:val="20"/>
          <w:szCs w:val="20"/>
          <w:lang w:eastAsia="zh-CN" w:bidi="ar"/>
        </w:rPr>
        <w:t>.</w:t>
      </w:r>
    </w:p>
    <w:p w14:paraId="5C375E7C" w14:textId="77777777" w:rsidR="00AD4A5B" w:rsidRPr="00AD4A5B" w:rsidRDefault="00AD4A5B" w:rsidP="00AD4A5B">
      <w:pPr>
        <w:jc w:val="both"/>
        <w:rPr>
          <w:rFonts w:asciiTheme="majorHAnsi" w:hAnsiTheme="majorHAnsi" w:cstheme="majorHAnsi"/>
          <w:sz w:val="20"/>
          <w:szCs w:val="20"/>
        </w:rPr>
      </w:pPr>
      <w:r w:rsidRPr="00AD4A5B">
        <w:rPr>
          <w:rFonts w:asciiTheme="majorHAnsi" w:eastAsia="BookAntiqua-Bold" w:hAnsiTheme="majorHAnsi" w:cstheme="majorHAnsi"/>
          <w:b/>
          <w:bCs/>
          <w:color w:val="000000"/>
          <w:sz w:val="20"/>
          <w:szCs w:val="20"/>
          <w:lang w:val="en-US" w:eastAsia="zh-CN" w:bidi="ar"/>
        </w:rPr>
        <w:t xml:space="preserve"> </w:t>
      </w:r>
    </w:p>
    <w:p w14:paraId="5330AB97"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r w:rsidRPr="00AD4A5B">
        <w:rPr>
          <w:rFonts w:asciiTheme="majorHAnsi" w:eastAsia="Book Antiqua" w:hAnsiTheme="majorHAnsi" w:cstheme="majorHAnsi"/>
          <w:color w:val="000000"/>
          <w:sz w:val="20"/>
          <w:szCs w:val="20"/>
          <w:lang w:eastAsia="zh-CN" w:bidi="ar"/>
        </w:rPr>
        <w:t>10</w:t>
      </w:r>
      <w:r w:rsidRPr="00AD4A5B">
        <w:rPr>
          <w:rFonts w:asciiTheme="majorHAnsi" w:eastAsia="Book Antiqua" w:hAnsiTheme="majorHAnsi" w:cstheme="majorHAnsi"/>
          <w:color w:val="000000"/>
          <w:sz w:val="20"/>
          <w:szCs w:val="20"/>
          <w:lang w:val="en-US" w:eastAsia="zh-CN" w:bidi="ar"/>
        </w:rPr>
        <w:t>.1.</w:t>
      </w:r>
      <w:r w:rsidRPr="00AD4A5B">
        <w:rPr>
          <w:rFonts w:asciiTheme="majorHAnsi" w:eastAsia="Book Antiqua" w:hAnsiTheme="majorHAnsi" w:cstheme="majorHAnsi"/>
          <w:color w:val="000000"/>
          <w:sz w:val="20"/>
          <w:szCs w:val="20"/>
          <w:lang w:eastAsia="zh-CN" w:bidi="ar"/>
        </w:rPr>
        <w:t xml:space="preserve"> </w:t>
      </w:r>
      <w:r w:rsidRPr="00AD4A5B">
        <w:rPr>
          <w:rFonts w:asciiTheme="majorHAnsi" w:eastAsia="Book Antiqua" w:hAnsiTheme="majorHAnsi" w:cstheme="majorHAnsi"/>
          <w:color w:val="000000"/>
          <w:sz w:val="20"/>
          <w:szCs w:val="20"/>
          <w:lang w:val="en-US" w:eastAsia="zh-CN" w:bidi="ar"/>
        </w:rPr>
        <w:t>Serão designados pelo Contratante representantes com atribui</w:t>
      </w:r>
      <w:r w:rsidRPr="00AD4A5B">
        <w:rPr>
          <w:rFonts w:asciiTheme="majorHAnsi" w:eastAsia="Book Antiqua" w:hAnsiTheme="majorHAnsi" w:cstheme="majorHAnsi"/>
          <w:color w:val="000000"/>
          <w:sz w:val="20"/>
          <w:szCs w:val="20"/>
          <w:lang w:eastAsia="zh-CN" w:bidi="ar"/>
        </w:rPr>
        <w:t>ç</w:t>
      </w:r>
      <w:r w:rsidRPr="00AD4A5B">
        <w:rPr>
          <w:rFonts w:asciiTheme="majorHAnsi" w:eastAsia="Book Antiqua" w:hAnsiTheme="majorHAnsi" w:cstheme="majorHAnsi"/>
          <w:color w:val="000000"/>
          <w:sz w:val="20"/>
          <w:szCs w:val="20"/>
          <w:lang w:val="en-US" w:eastAsia="zh-CN" w:bidi="ar"/>
        </w:rPr>
        <w:t>ões de Gestor e Fiscal d</w:t>
      </w:r>
      <w:r w:rsidRPr="00AD4A5B">
        <w:rPr>
          <w:rFonts w:asciiTheme="majorHAnsi" w:eastAsia="Book Antiqua" w:hAnsiTheme="majorHAnsi" w:cstheme="majorHAnsi"/>
          <w:color w:val="000000"/>
          <w:sz w:val="20"/>
          <w:szCs w:val="20"/>
          <w:lang w:eastAsia="zh-CN" w:bidi="ar"/>
        </w:rPr>
        <w:t>e</w:t>
      </w:r>
      <w:r w:rsidRPr="00AD4A5B">
        <w:rPr>
          <w:rFonts w:asciiTheme="majorHAnsi" w:eastAsia="Book Antiqua" w:hAnsiTheme="majorHAnsi" w:cstheme="majorHAnsi"/>
          <w:color w:val="000000"/>
          <w:sz w:val="20"/>
          <w:szCs w:val="20"/>
          <w:lang w:val="en-US" w:eastAsia="zh-CN" w:bidi="ar"/>
        </w:rPr>
        <w:t xml:space="preserve"> </w:t>
      </w:r>
      <w:r w:rsidRPr="00AD4A5B">
        <w:rPr>
          <w:rFonts w:asciiTheme="majorHAnsi" w:eastAsia="Book Antiqua" w:hAnsiTheme="majorHAnsi" w:cstheme="majorHAnsi"/>
          <w:color w:val="000000"/>
          <w:sz w:val="20"/>
          <w:szCs w:val="20"/>
          <w:lang w:eastAsia="zh-CN" w:bidi="ar"/>
        </w:rPr>
        <w:t>C</w:t>
      </w:r>
      <w:r w:rsidRPr="00AD4A5B">
        <w:rPr>
          <w:rFonts w:asciiTheme="majorHAnsi" w:eastAsia="Book Antiqua" w:hAnsiTheme="majorHAnsi" w:cstheme="majorHAnsi"/>
          <w:color w:val="000000"/>
          <w:sz w:val="20"/>
          <w:szCs w:val="20"/>
          <w:lang w:val="en-US" w:eastAsia="zh-CN" w:bidi="ar"/>
        </w:rPr>
        <w:t xml:space="preserve">ontrato, nos termos do </w:t>
      </w:r>
      <w:r w:rsidRPr="00AD4A5B">
        <w:rPr>
          <w:rFonts w:asciiTheme="majorHAnsi" w:eastAsia="Book Antiqua" w:hAnsiTheme="majorHAnsi" w:cstheme="majorHAnsi"/>
          <w:color w:val="000000"/>
          <w:sz w:val="20"/>
          <w:szCs w:val="20"/>
          <w:lang w:eastAsia="zh-CN" w:bidi="ar"/>
        </w:rPr>
        <w:t>a</w:t>
      </w:r>
      <w:r w:rsidRPr="00AD4A5B">
        <w:rPr>
          <w:rFonts w:asciiTheme="majorHAnsi" w:eastAsia="Book Antiqua" w:hAnsiTheme="majorHAnsi" w:cstheme="majorHAnsi"/>
          <w:color w:val="000000"/>
          <w:sz w:val="20"/>
          <w:szCs w:val="20"/>
          <w:lang w:val="en-US" w:eastAsia="zh-CN" w:bidi="ar"/>
        </w:rPr>
        <w:t>rt</w:t>
      </w:r>
      <w:r w:rsidRPr="00AD4A5B">
        <w:rPr>
          <w:rFonts w:asciiTheme="majorHAnsi" w:eastAsia="Book Antiqua" w:hAnsiTheme="majorHAnsi" w:cstheme="majorHAnsi"/>
          <w:color w:val="000000"/>
          <w:sz w:val="20"/>
          <w:szCs w:val="20"/>
          <w:lang w:eastAsia="zh-CN" w:bidi="ar"/>
        </w:rPr>
        <w:t>igo</w:t>
      </w:r>
      <w:r w:rsidRPr="00AD4A5B">
        <w:rPr>
          <w:rFonts w:asciiTheme="majorHAnsi" w:eastAsia="Book Antiqua" w:hAnsiTheme="majorHAnsi" w:cstheme="majorHAnsi"/>
          <w:color w:val="000000"/>
          <w:sz w:val="20"/>
          <w:szCs w:val="20"/>
          <w:lang w:val="en-US" w:eastAsia="zh-CN" w:bidi="ar"/>
        </w:rPr>
        <w:t xml:space="preserve"> 117, da Lei </w:t>
      </w:r>
      <w:r w:rsidRPr="00AD4A5B">
        <w:rPr>
          <w:rFonts w:asciiTheme="majorHAnsi" w:eastAsia="Book Antiqua" w:hAnsiTheme="majorHAnsi" w:cstheme="majorHAnsi"/>
          <w:color w:val="000000"/>
          <w:sz w:val="20"/>
          <w:szCs w:val="20"/>
          <w:lang w:eastAsia="zh-CN" w:bidi="ar"/>
        </w:rPr>
        <w:t xml:space="preserve">nº. </w:t>
      </w:r>
      <w:r w:rsidRPr="00AD4A5B">
        <w:rPr>
          <w:rFonts w:asciiTheme="majorHAnsi" w:eastAsia="Book Antiqua" w:hAnsiTheme="majorHAnsi" w:cstheme="majorHAnsi"/>
          <w:color w:val="000000"/>
          <w:sz w:val="20"/>
          <w:szCs w:val="20"/>
          <w:lang w:val="en-US" w:eastAsia="zh-CN" w:bidi="ar"/>
        </w:rPr>
        <w:t>14.133/21</w:t>
      </w:r>
      <w:r w:rsidRPr="00AD4A5B">
        <w:rPr>
          <w:rFonts w:asciiTheme="majorHAnsi" w:eastAsia="Book Antiqua" w:hAnsiTheme="majorHAnsi" w:cstheme="majorHAnsi"/>
          <w:color w:val="000000"/>
          <w:sz w:val="20"/>
          <w:szCs w:val="20"/>
          <w:lang w:eastAsia="zh-CN" w:bidi="ar"/>
        </w:rPr>
        <w:t xml:space="preserve"> e artigo 13 do Decreto Municipal nº. 249/2023</w:t>
      </w:r>
      <w:r w:rsidRPr="00AD4A5B">
        <w:rPr>
          <w:rFonts w:asciiTheme="majorHAnsi" w:eastAsia="Book Antiqua" w:hAnsiTheme="majorHAnsi" w:cstheme="majorHAnsi"/>
          <w:color w:val="000000"/>
          <w:sz w:val="20"/>
          <w:szCs w:val="20"/>
          <w:lang w:val="en-US" w:eastAsia="zh-CN" w:bidi="ar"/>
        </w:rPr>
        <w:t>, especialmente para acompanhar e fiscalizar a</w:t>
      </w:r>
      <w:r w:rsidRPr="00AD4A5B">
        <w:rPr>
          <w:rFonts w:asciiTheme="majorHAnsi" w:eastAsia="Book Antiqua" w:hAnsiTheme="majorHAnsi" w:cstheme="majorHAnsi"/>
          <w:color w:val="000000"/>
          <w:sz w:val="20"/>
          <w:szCs w:val="20"/>
          <w:lang w:eastAsia="zh-CN" w:bidi="ar"/>
        </w:rPr>
        <w:t xml:space="preserve"> </w:t>
      </w:r>
      <w:r w:rsidRPr="00AD4A5B">
        <w:rPr>
          <w:rFonts w:asciiTheme="majorHAnsi" w:eastAsia="Book Antiqua" w:hAnsiTheme="majorHAnsi" w:cstheme="majorHAnsi"/>
          <w:color w:val="000000"/>
          <w:sz w:val="20"/>
          <w:szCs w:val="20"/>
          <w:lang w:val="en-US" w:eastAsia="zh-CN" w:bidi="ar"/>
        </w:rPr>
        <w:t>sua execução, respectivamente,</w:t>
      </w:r>
      <w:r w:rsidRPr="00AD4A5B">
        <w:rPr>
          <w:rFonts w:asciiTheme="majorHAnsi" w:eastAsia="Book Antiqua" w:hAnsiTheme="majorHAnsi" w:cstheme="majorHAnsi"/>
          <w:color w:val="000000"/>
          <w:sz w:val="20"/>
          <w:szCs w:val="20"/>
          <w:lang w:eastAsia="zh-CN" w:bidi="ar"/>
        </w:rPr>
        <w:t xml:space="preserve"> sendo vedada</w:t>
      </w:r>
      <w:r w:rsidRPr="00AD4A5B">
        <w:rPr>
          <w:rFonts w:asciiTheme="majorHAnsi" w:eastAsia="Book Antiqua" w:hAnsiTheme="majorHAnsi" w:cstheme="majorHAnsi"/>
          <w:color w:val="000000"/>
          <w:sz w:val="20"/>
          <w:szCs w:val="20"/>
          <w:lang w:val="en-US" w:eastAsia="zh-CN" w:bidi="ar"/>
        </w:rPr>
        <w:t xml:space="preserve"> a contratação de terceiros para assistência e subsídio de informações pertinentes a essas atribuições. </w:t>
      </w:r>
    </w:p>
    <w:p w14:paraId="0D3392F4" w14:textId="77777777" w:rsidR="00AD4A5B" w:rsidRPr="00AD4A5B" w:rsidRDefault="00AD4A5B" w:rsidP="00AD4A5B">
      <w:pPr>
        <w:jc w:val="both"/>
        <w:rPr>
          <w:rFonts w:asciiTheme="majorHAnsi" w:hAnsiTheme="majorHAnsi" w:cstheme="majorHAnsi"/>
          <w:sz w:val="20"/>
          <w:szCs w:val="20"/>
        </w:rPr>
      </w:pPr>
      <w:r w:rsidRPr="00AD4A5B">
        <w:rPr>
          <w:rFonts w:asciiTheme="majorHAnsi" w:eastAsia="Book Antiqua" w:hAnsiTheme="majorHAnsi" w:cstheme="majorHAnsi"/>
          <w:color w:val="000000"/>
          <w:sz w:val="20"/>
          <w:szCs w:val="20"/>
          <w:lang w:val="en-US" w:eastAsia="zh-CN" w:bidi="ar"/>
        </w:rPr>
        <w:t xml:space="preserve"> </w:t>
      </w:r>
    </w:p>
    <w:p w14:paraId="0E995EFB" w14:textId="77777777" w:rsidR="00AD4A5B" w:rsidRPr="00AD4A5B" w:rsidRDefault="00AD4A5B" w:rsidP="00AD4A5B">
      <w:pPr>
        <w:jc w:val="both"/>
        <w:rPr>
          <w:rFonts w:asciiTheme="majorHAnsi" w:hAnsiTheme="majorHAnsi" w:cstheme="majorHAnsi"/>
          <w:sz w:val="20"/>
          <w:szCs w:val="20"/>
        </w:rPr>
      </w:pPr>
      <w:r w:rsidRPr="00AD4A5B">
        <w:rPr>
          <w:rFonts w:asciiTheme="majorHAnsi" w:eastAsia="BookAntiqua-Bold" w:hAnsiTheme="majorHAnsi" w:cstheme="majorHAnsi"/>
          <w:b/>
          <w:bCs/>
          <w:color w:val="000000"/>
          <w:sz w:val="20"/>
          <w:szCs w:val="20"/>
          <w:lang w:eastAsia="zh-CN" w:bidi="ar"/>
        </w:rPr>
        <w:t xml:space="preserve">11. </w:t>
      </w:r>
      <w:r w:rsidRPr="00AD4A5B">
        <w:rPr>
          <w:rFonts w:asciiTheme="majorHAnsi" w:eastAsia="BookAntiqua-Bold" w:hAnsiTheme="majorHAnsi" w:cstheme="majorHAnsi"/>
          <w:b/>
          <w:bCs/>
          <w:color w:val="000000"/>
          <w:sz w:val="20"/>
          <w:szCs w:val="20"/>
          <w:lang w:val="en-US" w:eastAsia="zh-CN" w:bidi="ar"/>
        </w:rPr>
        <w:t>DAS OBRIGAÇÕES DO CONTRATANTE</w:t>
      </w:r>
      <w:r w:rsidRPr="00AD4A5B">
        <w:rPr>
          <w:rFonts w:asciiTheme="majorHAnsi" w:eastAsia="BookAntiqua-Bold" w:hAnsiTheme="majorHAnsi" w:cstheme="majorHAnsi"/>
          <w:b/>
          <w:bCs/>
          <w:color w:val="000000"/>
          <w:sz w:val="20"/>
          <w:szCs w:val="20"/>
          <w:lang w:eastAsia="zh-CN" w:bidi="ar"/>
        </w:rPr>
        <w:t>.</w:t>
      </w:r>
    </w:p>
    <w:p w14:paraId="2CDD6979" w14:textId="77777777" w:rsidR="00AD4A5B" w:rsidRPr="00AD4A5B" w:rsidRDefault="00AD4A5B" w:rsidP="00AD4A5B">
      <w:pPr>
        <w:jc w:val="both"/>
        <w:rPr>
          <w:rFonts w:asciiTheme="majorHAnsi" w:hAnsiTheme="majorHAnsi" w:cstheme="majorHAnsi"/>
          <w:sz w:val="20"/>
          <w:szCs w:val="20"/>
        </w:rPr>
      </w:pPr>
      <w:r w:rsidRPr="00AD4A5B">
        <w:rPr>
          <w:rFonts w:asciiTheme="majorHAnsi" w:eastAsia="BookAntiqua-Bold" w:hAnsiTheme="majorHAnsi" w:cstheme="majorHAnsi"/>
          <w:b/>
          <w:bCs/>
          <w:color w:val="000000"/>
          <w:sz w:val="20"/>
          <w:szCs w:val="20"/>
          <w:lang w:val="en-US" w:eastAsia="zh-CN" w:bidi="ar"/>
        </w:rPr>
        <w:t xml:space="preserve"> </w:t>
      </w:r>
    </w:p>
    <w:p w14:paraId="452419D4" w14:textId="77777777" w:rsidR="00AD4A5B" w:rsidRPr="00AD4A5B" w:rsidRDefault="00AD4A5B" w:rsidP="00AD4A5B">
      <w:pPr>
        <w:jc w:val="both"/>
        <w:rPr>
          <w:rFonts w:asciiTheme="majorHAnsi" w:hAnsiTheme="majorHAnsi" w:cstheme="majorHAnsi"/>
          <w:sz w:val="20"/>
          <w:szCs w:val="20"/>
        </w:rPr>
      </w:pPr>
      <w:r w:rsidRPr="00AD4A5B">
        <w:rPr>
          <w:rFonts w:asciiTheme="majorHAnsi" w:eastAsia="Book Antiqua" w:hAnsiTheme="majorHAnsi" w:cstheme="majorHAnsi"/>
          <w:color w:val="000000"/>
          <w:sz w:val="20"/>
          <w:szCs w:val="20"/>
          <w:lang w:eastAsia="zh-CN" w:bidi="ar"/>
        </w:rPr>
        <w:t xml:space="preserve">11.1. </w:t>
      </w:r>
      <w:r w:rsidRPr="00AD4A5B">
        <w:rPr>
          <w:rFonts w:asciiTheme="majorHAnsi" w:eastAsia="Book Antiqua" w:hAnsiTheme="majorHAnsi" w:cstheme="majorHAnsi"/>
          <w:color w:val="000000"/>
          <w:sz w:val="20"/>
          <w:szCs w:val="20"/>
          <w:lang w:val="en-US" w:eastAsia="zh-CN" w:bidi="ar"/>
        </w:rPr>
        <w:t xml:space="preserve">Efetuar o pagamento relativo ao objeto contratado efetivamente realizado, de acordo com as cláusulas do respectivo contrato ou outros instrumentos hábeis. </w:t>
      </w:r>
    </w:p>
    <w:p w14:paraId="14FFAFD0" w14:textId="77777777" w:rsidR="00AD4A5B" w:rsidRPr="00AD4A5B" w:rsidRDefault="00AD4A5B" w:rsidP="00AD4A5B">
      <w:pPr>
        <w:jc w:val="both"/>
        <w:rPr>
          <w:rFonts w:asciiTheme="majorHAnsi" w:hAnsiTheme="majorHAnsi" w:cstheme="majorHAnsi"/>
          <w:sz w:val="20"/>
          <w:szCs w:val="20"/>
        </w:rPr>
      </w:pPr>
    </w:p>
    <w:p w14:paraId="30087137" w14:textId="77777777" w:rsidR="00AD4A5B" w:rsidRPr="00AD4A5B" w:rsidRDefault="00AD4A5B" w:rsidP="00AD4A5B">
      <w:pPr>
        <w:jc w:val="both"/>
        <w:rPr>
          <w:rFonts w:asciiTheme="majorHAnsi" w:hAnsiTheme="majorHAnsi" w:cstheme="majorHAnsi"/>
          <w:sz w:val="20"/>
          <w:szCs w:val="20"/>
        </w:rPr>
      </w:pPr>
      <w:r w:rsidRPr="00AD4A5B">
        <w:rPr>
          <w:rFonts w:asciiTheme="majorHAnsi" w:eastAsia="Book Antiqua" w:hAnsiTheme="majorHAnsi" w:cstheme="majorHAnsi"/>
          <w:color w:val="000000"/>
          <w:sz w:val="20"/>
          <w:szCs w:val="20"/>
          <w:lang w:eastAsia="zh-CN" w:bidi="ar"/>
        </w:rPr>
        <w:t xml:space="preserve">11.2. </w:t>
      </w:r>
      <w:r w:rsidRPr="00AD4A5B">
        <w:rPr>
          <w:rFonts w:asciiTheme="majorHAnsi" w:eastAsia="Book Antiqua" w:hAnsiTheme="majorHAnsi" w:cstheme="majorHAnsi"/>
          <w:color w:val="000000"/>
          <w:sz w:val="20"/>
          <w:szCs w:val="20"/>
          <w:lang w:val="en-US" w:eastAsia="zh-CN" w:bidi="ar"/>
        </w:rPr>
        <w:t>Proporcionar ao Contratado todos os meios necessários para a fiel execução do objeto da</w:t>
      </w:r>
      <w:r w:rsidRPr="00AD4A5B">
        <w:rPr>
          <w:rFonts w:asciiTheme="majorHAnsi" w:eastAsia="Book Antiqua" w:hAnsiTheme="majorHAnsi" w:cstheme="majorHAnsi"/>
          <w:color w:val="000000"/>
          <w:sz w:val="20"/>
          <w:szCs w:val="20"/>
          <w:lang w:eastAsia="zh-CN" w:bidi="ar"/>
        </w:rPr>
        <w:t xml:space="preserve"> </w:t>
      </w:r>
      <w:r w:rsidRPr="00AD4A5B">
        <w:rPr>
          <w:rFonts w:asciiTheme="majorHAnsi" w:eastAsia="Book Antiqua" w:hAnsiTheme="majorHAnsi" w:cstheme="majorHAnsi"/>
          <w:color w:val="000000"/>
          <w:sz w:val="20"/>
          <w:szCs w:val="20"/>
          <w:lang w:val="en-US" w:eastAsia="zh-CN" w:bidi="ar"/>
        </w:rPr>
        <w:t xml:space="preserve">presente contratação, nos termos do correspondente instrumento de ajuste. </w:t>
      </w:r>
    </w:p>
    <w:p w14:paraId="4EEC1CBA"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p>
    <w:p w14:paraId="5316EBED" w14:textId="77777777" w:rsidR="00AD4A5B" w:rsidRPr="00AD4A5B" w:rsidRDefault="00AD4A5B" w:rsidP="00AD4A5B">
      <w:pPr>
        <w:jc w:val="both"/>
        <w:rPr>
          <w:rFonts w:asciiTheme="majorHAnsi" w:hAnsiTheme="majorHAnsi" w:cstheme="majorHAnsi"/>
          <w:sz w:val="20"/>
          <w:szCs w:val="20"/>
        </w:rPr>
      </w:pPr>
      <w:r w:rsidRPr="00AD4A5B">
        <w:rPr>
          <w:rFonts w:asciiTheme="majorHAnsi" w:eastAsia="Book Antiqua" w:hAnsiTheme="majorHAnsi" w:cstheme="majorHAnsi"/>
          <w:color w:val="000000"/>
          <w:sz w:val="20"/>
          <w:szCs w:val="20"/>
          <w:lang w:eastAsia="zh-CN" w:bidi="ar"/>
        </w:rPr>
        <w:t xml:space="preserve">11.3. </w:t>
      </w:r>
      <w:r w:rsidRPr="00AD4A5B">
        <w:rPr>
          <w:rFonts w:asciiTheme="majorHAnsi" w:eastAsia="Book Antiqua" w:hAnsiTheme="majorHAnsi" w:cstheme="majorHAnsi"/>
          <w:color w:val="000000"/>
          <w:sz w:val="20"/>
          <w:szCs w:val="20"/>
          <w:lang w:val="en-US" w:eastAsia="zh-CN" w:bidi="ar"/>
        </w:rPr>
        <w:t>Notificar o Contratado sobre qualquer irregularidade encontrada quanto à qualidade dos produtos ou serviços, exercendo a mais ampla e completa fiscalização, o que não exime o</w:t>
      </w:r>
      <w:r w:rsidRPr="00AD4A5B">
        <w:rPr>
          <w:rFonts w:asciiTheme="majorHAnsi" w:eastAsia="Book Antiqua" w:hAnsiTheme="majorHAnsi" w:cstheme="majorHAnsi"/>
          <w:color w:val="000000"/>
          <w:sz w:val="20"/>
          <w:szCs w:val="20"/>
          <w:lang w:eastAsia="zh-CN" w:bidi="ar"/>
        </w:rPr>
        <w:t xml:space="preserve"> </w:t>
      </w:r>
      <w:r w:rsidRPr="00AD4A5B">
        <w:rPr>
          <w:rFonts w:asciiTheme="majorHAnsi" w:eastAsia="Book Antiqua" w:hAnsiTheme="majorHAnsi" w:cstheme="majorHAnsi"/>
          <w:color w:val="000000"/>
          <w:sz w:val="20"/>
          <w:szCs w:val="20"/>
          <w:lang w:val="en-US" w:eastAsia="zh-CN" w:bidi="ar"/>
        </w:rPr>
        <w:t xml:space="preserve">Contratado de suas responsabilidades pactuadas e preceitos legais. </w:t>
      </w:r>
    </w:p>
    <w:p w14:paraId="3165D391"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p>
    <w:p w14:paraId="2A722DCE"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r w:rsidRPr="00AD4A5B">
        <w:rPr>
          <w:rFonts w:asciiTheme="majorHAnsi" w:eastAsia="Book Antiqua" w:hAnsiTheme="majorHAnsi" w:cstheme="majorHAnsi"/>
          <w:color w:val="000000"/>
          <w:sz w:val="20"/>
          <w:szCs w:val="20"/>
          <w:lang w:eastAsia="zh-CN" w:bidi="ar"/>
        </w:rPr>
        <w:t>11</w:t>
      </w:r>
      <w:r w:rsidRPr="00AD4A5B">
        <w:rPr>
          <w:rFonts w:asciiTheme="majorHAnsi" w:eastAsia="Book Antiqua" w:hAnsiTheme="majorHAnsi" w:cstheme="majorHAnsi"/>
          <w:color w:val="000000"/>
          <w:sz w:val="20"/>
          <w:szCs w:val="20"/>
          <w:lang w:val="en-US" w:eastAsia="zh-CN" w:bidi="ar"/>
        </w:rPr>
        <w:t>.4.</w:t>
      </w:r>
      <w:r w:rsidRPr="00AD4A5B">
        <w:rPr>
          <w:rFonts w:asciiTheme="majorHAnsi" w:eastAsia="Book Antiqua" w:hAnsiTheme="majorHAnsi" w:cstheme="majorHAnsi"/>
          <w:color w:val="000000"/>
          <w:sz w:val="20"/>
          <w:szCs w:val="20"/>
          <w:lang w:eastAsia="zh-CN" w:bidi="ar"/>
        </w:rPr>
        <w:t xml:space="preserve"> </w:t>
      </w:r>
      <w:r w:rsidRPr="00AD4A5B">
        <w:rPr>
          <w:rFonts w:asciiTheme="majorHAnsi" w:eastAsia="Book Antiqua" w:hAnsiTheme="majorHAnsi" w:cstheme="majorHAnsi"/>
          <w:color w:val="000000"/>
          <w:sz w:val="20"/>
          <w:szCs w:val="20"/>
          <w:lang w:val="en-US" w:eastAsia="zh-CN" w:bidi="ar"/>
        </w:rPr>
        <w:t xml:space="preserve">Observar, em compatibilidade com o objeto da contração, as disposições dos </w:t>
      </w:r>
      <w:r w:rsidRPr="00AD4A5B">
        <w:rPr>
          <w:rFonts w:asciiTheme="majorHAnsi" w:eastAsia="Book Antiqua" w:hAnsiTheme="majorHAnsi" w:cstheme="majorHAnsi"/>
          <w:color w:val="000000"/>
          <w:sz w:val="20"/>
          <w:szCs w:val="20"/>
          <w:lang w:eastAsia="zh-CN" w:bidi="ar"/>
        </w:rPr>
        <w:t>a</w:t>
      </w:r>
      <w:r w:rsidRPr="00AD4A5B">
        <w:rPr>
          <w:rFonts w:asciiTheme="majorHAnsi" w:eastAsia="Book Antiqua" w:hAnsiTheme="majorHAnsi" w:cstheme="majorHAnsi"/>
          <w:color w:val="000000"/>
          <w:sz w:val="20"/>
          <w:szCs w:val="20"/>
          <w:lang w:val="en-US" w:eastAsia="zh-CN" w:bidi="ar"/>
        </w:rPr>
        <w:t>rt</w:t>
      </w:r>
      <w:r w:rsidRPr="00AD4A5B">
        <w:rPr>
          <w:rFonts w:asciiTheme="majorHAnsi" w:eastAsia="Book Antiqua" w:hAnsiTheme="majorHAnsi" w:cstheme="majorHAnsi"/>
          <w:color w:val="000000"/>
          <w:sz w:val="20"/>
          <w:szCs w:val="20"/>
          <w:lang w:eastAsia="zh-CN" w:bidi="ar"/>
        </w:rPr>
        <w:t>igo</w:t>
      </w:r>
      <w:r w:rsidRPr="00AD4A5B">
        <w:rPr>
          <w:rFonts w:asciiTheme="majorHAnsi" w:eastAsia="Book Antiqua" w:hAnsiTheme="majorHAnsi" w:cstheme="majorHAnsi"/>
          <w:color w:val="000000"/>
          <w:sz w:val="20"/>
          <w:szCs w:val="20"/>
          <w:lang w:val="en-US" w:eastAsia="zh-CN" w:bidi="ar"/>
        </w:rPr>
        <w:t>s 115 a 123 da Lei</w:t>
      </w:r>
      <w:r w:rsidRPr="00AD4A5B">
        <w:rPr>
          <w:rFonts w:asciiTheme="majorHAnsi" w:eastAsia="Book Antiqua" w:hAnsiTheme="majorHAnsi" w:cstheme="majorHAnsi"/>
          <w:color w:val="000000"/>
          <w:sz w:val="20"/>
          <w:szCs w:val="20"/>
          <w:lang w:eastAsia="zh-CN" w:bidi="ar"/>
        </w:rPr>
        <w:t xml:space="preserve"> nº.</w:t>
      </w:r>
      <w:r w:rsidRPr="00AD4A5B">
        <w:rPr>
          <w:rFonts w:asciiTheme="majorHAnsi" w:eastAsia="Book Antiqua" w:hAnsiTheme="majorHAnsi" w:cstheme="majorHAnsi"/>
          <w:color w:val="000000"/>
          <w:sz w:val="20"/>
          <w:szCs w:val="20"/>
          <w:lang w:val="en-US" w:eastAsia="zh-CN" w:bidi="ar"/>
        </w:rPr>
        <w:t xml:space="preserve"> 14.133/21. </w:t>
      </w:r>
    </w:p>
    <w:p w14:paraId="7954004A"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p>
    <w:p w14:paraId="269C0986" w14:textId="77777777" w:rsidR="00AD4A5B" w:rsidRPr="00AD4A5B" w:rsidRDefault="00AD4A5B" w:rsidP="00AD4A5B">
      <w:pPr>
        <w:jc w:val="both"/>
        <w:rPr>
          <w:rFonts w:asciiTheme="majorHAnsi" w:hAnsiTheme="majorHAnsi" w:cstheme="majorHAnsi"/>
          <w:sz w:val="20"/>
          <w:szCs w:val="20"/>
        </w:rPr>
      </w:pPr>
      <w:r w:rsidRPr="00AD4A5B">
        <w:rPr>
          <w:rFonts w:asciiTheme="majorHAnsi" w:eastAsia="BookAntiqua-Bold" w:hAnsiTheme="majorHAnsi" w:cstheme="majorHAnsi"/>
          <w:b/>
          <w:bCs/>
          <w:color w:val="000000"/>
          <w:sz w:val="20"/>
          <w:szCs w:val="20"/>
          <w:lang w:eastAsia="zh-CN" w:bidi="ar"/>
        </w:rPr>
        <w:t xml:space="preserve">12. </w:t>
      </w:r>
      <w:r w:rsidRPr="00AD4A5B">
        <w:rPr>
          <w:rFonts w:asciiTheme="majorHAnsi" w:eastAsia="BookAntiqua-Bold" w:hAnsiTheme="majorHAnsi" w:cstheme="majorHAnsi"/>
          <w:b/>
          <w:bCs/>
          <w:color w:val="000000"/>
          <w:sz w:val="20"/>
          <w:szCs w:val="20"/>
          <w:lang w:val="en-US" w:eastAsia="zh-CN" w:bidi="ar"/>
        </w:rPr>
        <w:t>DAS OBRIGAÇÕES DO CONTRATADO</w:t>
      </w:r>
      <w:r w:rsidRPr="00AD4A5B">
        <w:rPr>
          <w:rFonts w:asciiTheme="majorHAnsi" w:eastAsia="BookAntiqua-Bold" w:hAnsiTheme="majorHAnsi" w:cstheme="majorHAnsi"/>
          <w:b/>
          <w:bCs/>
          <w:color w:val="000000"/>
          <w:sz w:val="20"/>
          <w:szCs w:val="20"/>
          <w:lang w:eastAsia="zh-CN" w:bidi="ar"/>
        </w:rPr>
        <w:t>.</w:t>
      </w:r>
    </w:p>
    <w:p w14:paraId="4B263039" w14:textId="77777777" w:rsidR="00AD4A5B" w:rsidRPr="00AD4A5B" w:rsidRDefault="00AD4A5B" w:rsidP="00AD4A5B">
      <w:pPr>
        <w:jc w:val="both"/>
        <w:rPr>
          <w:rFonts w:asciiTheme="majorHAnsi" w:hAnsiTheme="majorHAnsi" w:cstheme="majorHAnsi"/>
          <w:sz w:val="20"/>
          <w:szCs w:val="20"/>
        </w:rPr>
      </w:pPr>
    </w:p>
    <w:p w14:paraId="1314CCAF" w14:textId="77777777" w:rsidR="00AD4A5B" w:rsidRPr="00AD4A5B" w:rsidRDefault="00AD4A5B" w:rsidP="00AD4A5B">
      <w:pPr>
        <w:jc w:val="both"/>
        <w:rPr>
          <w:rFonts w:asciiTheme="majorHAnsi" w:hAnsiTheme="majorHAnsi" w:cstheme="majorHAnsi"/>
          <w:sz w:val="20"/>
          <w:szCs w:val="20"/>
        </w:rPr>
      </w:pPr>
      <w:r w:rsidRPr="00AD4A5B">
        <w:rPr>
          <w:rFonts w:asciiTheme="majorHAnsi" w:eastAsia="Book Antiqua" w:hAnsiTheme="majorHAnsi" w:cstheme="majorHAnsi"/>
          <w:color w:val="000000"/>
          <w:sz w:val="20"/>
          <w:szCs w:val="20"/>
          <w:lang w:eastAsia="zh-CN" w:bidi="ar"/>
        </w:rPr>
        <w:t xml:space="preserve">12.1. </w:t>
      </w:r>
      <w:r w:rsidRPr="00AD4A5B">
        <w:rPr>
          <w:rFonts w:asciiTheme="majorHAnsi" w:eastAsia="Book Antiqua" w:hAnsiTheme="majorHAnsi" w:cstheme="majorHAnsi"/>
          <w:color w:val="000000"/>
          <w:sz w:val="20"/>
          <w:szCs w:val="20"/>
          <w:lang w:val="en-US" w:eastAsia="zh-CN" w:bidi="ar"/>
        </w:rPr>
        <w:t xml:space="preserve">Responsabilizar-se por todos os ônus e obrigações concernentes à legislação fiscal, civil, tributária e trabalhista, bem como por todas as despesas e compromissos assumidos, a qualquer </w:t>
      </w:r>
    </w:p>
    <w:p w14:paraId="1FFCFE1D"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r w:rsidRPr="00AD4A5B">
        <w:rPr>
          <w:rFonts w:asciiTheme="majorHAnsi" w:eastAsia="Book Antiqua" w:hAnsiTheme="majorHAnsi" w:cstheme="majorHAnsi"/>
          <w:color w:val="000000"/>
          <w:sz w:val="20"/>
          <w:szCs w:val="20"/>
          <w:lang w:val="en-US" w:eastAsia="zh-CN" w:bidi="ar"/>
        </w:rPr>
        <w:t xml:space="preserve">título, perante seus fornecedores ou terceiros em razão da execução do objeto contratado. </w:t>
      </w:r>
    </w:p>
    <w:p w14:paraId="47AD5C47"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p>
    <w:p w14:paraId="60B9DD0B" w14:textId="77777777" w:rsidR="00AD4A5B" w:rsidRPr="00AD4A5B" w:rsidRDefault="00AD4A5B" w:rsidP="00AD4A5B">
      <w:pPr>
        <w:jc w:val="both"/>
        <w:rPr>
          <w:rFonts w:asciiTheme="majorHAnsi" w:hAnsiTheme="majorHAnsi" w:cstheme="majorHAnsi"/>
          <w:sz w:val="20"/>
          <w:szCs w:val="20"/>
        </w:rPr>
      </w:pPr>
      <w:r w:rsidRPr="00AD4A5B">
        <w:rPr>
          <w:rFonts w:asciiTheme="majorHAnsi" w:eastAsia="Book Antiqua" w:hAnsiTheme="majorHAnsi" w:cstheme="majorHAnsi"/>
          <w:color w:val="000000"/>
          <w:sz w:val="20"/>
          <w:szCs w:val="20"/>
          <w:lang w:eastAsia="zh-CN" w:bidi="ar"/>
        </w:rPr>
        <w:lastRenderedPageBreak/>
        <w:t xml:space="preserve">12.2. </w:t>
      </w:r>
      <w:r w:rsidRPr="00AD4A5B">
        <w:rPr>
          <w:rFonts w:asciiTheme="majorHAnsi" w:eastAsia="Book Antiqua" w:hAnsiTheme="majorHAnsi" w:cstheme="majorHAnsi"/>
          <w:color w:val="000000"/>
          <w:sz w:val="20"/>
          <w:szCs w:val="20"/>
          <w:lang w:val="en-US" w:eastAsia="zh-CN" w:bidi="ar"/>
        </w:rPr>
        <w:t xml:space="preserve">Substituir, arcando com as despesas decorrentes, </w:t>
      </w:r>
      <w:r w:rsidRPr="00AD4A5B">
        <w:rPr>
          <w:rFonts w:asciiTheme="majorHAnsi" w:eastAsia="Book Antiqua" w:hAnsiTheme="majorHAnsi" w:cstheme="majorHAnsi"/>
          <w:color w:val="000000"/>
          <w:sz w:val="20"/>
          <w:szCs w:val="20"/>
          <w:lang w:eastAsia="zh-CN" w:bidi="ar"/>
        </w:rPr>
        <w:t xml:space="preserve">da prestação de </w:t>
      </w:r>
      <w:r w:rsidRPr="00AD4A5B">
        <w:rPr>
          <w:rFonts w:asciiTheme="majorHAnsi" w:eastAsia="Book Antiqua" w:hAnsiTheme="majorHAnsi" w:cstheme="majorHAnsi"/>
          <w:color w:val="000000"/>
          <w:sz w:val="20"/>
          <w:szCs w:val="20"/>
          <w:lang w:val="en-US" w:eastAsia="zh-CN" w:bidi="ar"/>
        </w:rPr>
        <w:t>serviços que apresentarem quaisquer irregularidades discrepantes às exigências do</w:t>
      </w:r>
      <w:r w:rsidRPr="00AD4A5B">
        <w:rPr>
          <w:rFonts w:asciiTheme="majorHAnsi" w:eastAsia="Book Antiqua" w:hAnsiTheme="majorHAnsi" w:cstheme="majorHAnsi"/>
          <w:color w:val="000000"/>
          <w:sz w:val="20"/>
          <w:szCs w:val="20"/>
          <w:lang w:eastAsia="zh-CN" w:bidi="ar"/>
        </w:rPr>
        <w:t xml:space="preserve"> </w:t>
      </w:r>
      <w:r w:rsidRPr="00AD4A5B">
        <w:rPr>
          <w:rFonts w:asciiTheme="majorHAnsi" w:eastAsia="Book Antiqua" w:hAnsiTheme="majorHAnsi" w:cstheme="majorHAnsi"/>
          <w:color w:val="000000"/>
          <w:sz w:val="20"/>
          <w:szCs w:val="20"/>
          <w:lang w:val="en-US" w:eastAsia="zh-CN" w:bidi="ar"/>
        </w:rPr>
        <w:t>instrumento de ajuste pactuado, ainda que constatados somente após o recebimento ou</w:t>
      </w:r>
      <w:r w:rsidRPr="00AD4A5B">
        <w:rPr>
          <w:rFonts w:asciiTheme="majorHAnsi" w:eastAsia="Book Antiqua" w:hAnsiTheme="majorHAnsi" w:cstheme="majorHAnsi"/>
          <w:color w:val="000000"/>
          <w:sz w:val="20"/>
          <w:szCs w:val="20"/>
          <w:lang w:eastAsia="zh-CN" w:bidi="ar"/>
        </w:rPr>
        <w:t xml:space="preserve"> </w:t>
      </w:r>
      <w:r w:rsidRPr="00AD4A5B">
        <w:rPr>
          <w:rFonts w:asciiTheme="majorHAnsi" w:eastAsia="Book Antiqua" w:hAnsiTheme="majorHAnsi" w:cstheme="majorHAnsi"/>
          <w:color w:val="000000"/>
          <w:sz w:val="20"/>
          <w:szCs w:val="20"/>
          <w:lang w:val="en-US" w:eastAsia="zh-CN" w:bidi="ar"/>
        </w:rPr>
        <w:t xml:space="preserve">pagamento. </w:t>
      </w:r>
    </w:p>
    <w:p w14:paraId="5561D340" w14:textId="77777777" w:rsidR="00AD4A5B" w:rsidRPr="00AD4A5B" w:rsidRDefault="00AD4A5B" w:rsidP="00AD4A5B">
      <w:pPr>
        <w:jc w:val="both"/>
        <w:rPr>
          <w:rFonts w:asciiTheme="majorHAnsi" w:hAnsiTheme="majorHAnsi" w:cstheme="majorHAnsi"/>
          <w:sz w:val="20"/>
          <w:szCs w:val="20"/>
        </w:rPr>
      </w:pPr>
    </w:p>
    <w:p w14:paraId="24F21971" w14:textId="77777777" w:rsidR="00AD4A5B" w:rsidRPr="00AD4A5B" w:rsidRDefault="00AD4A5B" w:rsidP="00AD4A5B">
      <w:pPr>
        <w:jc w:val="both"/>
        <w:rPr>
          <w:rFonts w:asciiTheme="majorHAnsi" w:hAnsiTheme="majorHAnsi" w:cstheme="majorHAnsi"/>
          <w:sz w:val="20"/>
          <w:szCs w:val="20"/>
        </w:rPr>
      </w:pPr>
      <w:r w:rsidRPr="00AD4A5B">
        <w:rPr>
          <w:rFonts w:asciiTheme="majorHAnsi" w:eastAsia="Book Antiqua" w:hAnsiTheme="majorHAnsi" w:cstheme="majorHAnsi"/>
          <w:color w:val="000000"/>
          <w:sz w:val="20"/>
          <w:szCs w:val="20"/>
          <w:lang w:eastAsia="zh-CN" w:bidi="ar"/>
        </w:rPr>
        <w:t xml:space="preserve">12.3. </w:t>
      </w:r>
      <w:r w:rsidRPr="00AD4A5B">
        <w:rPr>
          <w:rFonts w:asciiTheme="majorHAnsi" w:eastAsia="Book Antiqua" w:hAnsiTheme="majorHAnsi" w:cstheme="majorHAnsi"/>
          <w:color w:val="000000"/>
          <w:sz w:val="20"/>
          <w:szCs w:val="20"/>
          <w:lang w:val="en-US" w:eastAsia="zh-CN" w:bidi="ar"/>
        </w:rPr>
        <w:t xml:space="preserve">Não transferir a outrem, no todo ou em parte, o objeto da contratação, salvo mediante prévia e expressa autorização do Contratante. </w:t>
      </w:r>
    </w:p>
    <w:p w14:paraId="76C6B9B2" w14:textId="77777777" w:rsidR="00AD4A5B" w:rsidRPr="00AD4A5B" w:rsidRDefault="00AD4A5B" w:rsidP="00AD4A5B">
      <w:pPr>
        <w:jc w:val="both"/>
        <w:rPr>
          <w:rFonts w:asciiTheme="majorHAnsi" w:hAnsiTheme="majorHAnsi" w:cstheme="majorHAnsi"/>
          <w:sz w:val="20"/>
          <w:szCs w:val="20"/>
        </w:rPr>
      </w:pPr>
      <w:r w:rsidRPr="00AD4A5B">
        <w:rPr>
          <w:rFonts w:asciiTheme="majorHAnsi" w:eastAsia="Book Antiqua" w:hAnsiTheme="majorHAnsi" w:cstheme="majorHAnsi"/>
          <w:color w:val="000000"/>
          <w:sz w:val="20"/>
          <w:szCs w:val="20"/>
          <w:lang w:eastAsia="zh-CN" w:bidi="ar"/>
        </w:rPr>
        <w:t xml:space="preserve">12.4. </w:t>
      </w:r>
      <w:r w:rsidRPr="00AD4A5B">
        <w:rPr>
          <w:rFonts w:asciiTheme="majorHAnsi" w:eastAsia="Book Antiqua" w:hAnsiTheme="majorHAnsi" w:cstheme="majorHAnsi"/>
          <w:color w:val="000000"/>
          <w:sz w:val="20"/>
          <w:szCs w:val="20"/>
          <w:lang w:val="en-US" w:eastAsia="zh-CN" w:bidi="ar"/>
        </w:rPr>
        <w:t>Manter, durante a vigência do contrato ou outros instrumentos hábeis, em compatibilidade com as obrigações assumidas, todas as condições de regularidade e qualificação exigidas no</w:t>
      </w:r>
      <w:r w:rsidRPr="00AD4A5B">
        <w:rPr>
          <w:rFonts w:asciiTheme="majorHAnsi" w:eastAsia="Book Antiqua" w:hAnsiTheme="majorHAnsi" w:cstheme="majorHAnsi"/>
          <w:color w:val="000000"/>
          <w:sz w:val="20"/>
          <w:szCs w:val="20"/>
          <w:lang w:eastAsia="zh-CN" w:bidi="ar"/>
        </w:rPr>
        <w:t xml:space="preserve"> </w:t>
      </w:r>
      <w:r w:rsidRPr="00AD4A5B">
        <w:rPr>
          <w:rFonts w:asciiTheme="majorHAnsi" w:eastAsia="Book Antiqua" w:hAnsiTheme="majorHAnsi" w:cstheme="majorHAnsi"/>
          <w:color w:val="000000"/>
          <w:sz w:val="20"/>
          <w:szCs w:val="20"/>
          <w:lang w:val="en-US" w:eastAsia="zh-CN" w:bidi="ar"/>
        </w:rPr>
        <w:t xml:space="preserve">respectivo processo de contratação direta por Dispensa de Licitação, conforme o caso, apresentando ao Contratante os documentos necessários, sempre que solicitado. </w:t>
      </w:r>
    </w:p>
    <w:p w14:paraId="40CEE3F7"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p>
    <w:p w14:paraId="5C0C4FC6" w14:textId="77777777" w:rsidR="00AD4A5B" w:rsidRPr="00AD4A5B" w:rsidRDefault="00AD4A5B" w:rsidP="00AD4A5B">
      <w:pPr>
        <w:jc w:val="both"/>
        <w:rPr>
          <w:rFonts w:asciiTheme="majorHAnsi" w:hAnsiTheme="majorHAnsi" w:cstheme="majorHAnsi"/>
          <w:sz w:val="20"/>
          <w:szCs w:val="20"/>
        </w:rPr>
      </w:pPr>
      <w:r w:rsidRPr="00AD4A5B">
        <w:rPr>
          <w:rFonts w:asciiTheme="majorHAnsi" w:eastAsia="Book Antiqua" w:hAnsiTheme="majorHAnsi" w:cstheme="majorHAnsi"/>
          <w:color w:val="000000"/>
          <w:sz w:val="20"/>
          <w:szCs w:val="20"/>
          <w:lang w:eastAsia="zh-CN" w:bidi="ar"/>
        </w:rPr>
        <w:t xml:space="preserve">12.5. </w:t>
      </w:r>
      <w:r w:rsidRPr="00AD4A5B">
        <w:rPr>
          <w:rFonts w:asciiTheme="majorHAnsi" w:eastAsia="Book Antiqua" w:hAnsiTheme="majorHAnsi" w:cstheme="majorHAnsi"/>
          <w:color w:val="000000"/>
          <w:sz w:val="20"/>
          <w:szCs w:val="20"/>
          <w:lang w:val="en-US" w:eastAsia="zh-CN" w:bidi="ar"/>
        </w:rPr>
        <w:t xml:space="preserve">Emitir Nota Fiscal correspondente à sede ou filial da empresa que efetivamente apresentou a documentação de regularidade e qualificação exigidas quando da instrução do referido processo de contratação direta. </w:t>
      </w:r>
    </w:p>
    <w:p w14:paraId="5F5D3EFC" w14:textId="77777777" w:rsidR="00AD4A5B" w:rsidRPr="00AD4A5B" w:rsidRDefault="00AD4A5B" w:rsidP="00AD4A5B">
      <w:pPr>
        <w:jc w:val="both"/>
        <w:rPr>
          <w:rFonts w:asciiTheme="majorHAnsi" w:hAnsiTheme="majorHAnsi" w:cstheme="majorHAnsi"/>
          <w:sz w:val="20"/>
          <w:szCs w:val="20"/>
        </w:rPr>
      </w:pPr>
    </w:p>
    <w:p w14:paraId="17464482" w14:textId="77777777" w:rsidR="00AD4A5B" w:rsidRPr="00AD4A5B" w:rsidRDefault="00AD4A5B" w:rsidP="00AD4A5B">
      <w:pPr>
        <w:jc w:val="both"/>
        <w:rPr>
          <w:rFonts w:asciiTheme="majorHAnsi" w:hAnsiTheme="majorHAnsi" w:cstheme="majorHAnsi"/>
          <w:sz w:val="20"/>
          <w:szCs w:val="20"/>
        </w:rPr>
      </w:pPr>
      <w:r w:rsidRPr="00AD4A5B">
        <w:rPr>
          <w:rFonts w:asciiTheme="majorHAnsi" w:eastAsia="Book Antiqua" w:hAnsiTheme="majorHAnsi" w:cstheme="majorHAnsi"/>
          <w:color w:val="000000"/>
          <w:sz w:val="20"/>
          <w:szCs w:val="20"/>
          <w:lang w:eastAsia="zh-CN" w:bidi="ar"/>
        </w:rPr>
        <w:t xml:space="preserve">12.6. </w:t>
      </w:r>
      <w:r w:rsidRPr="00AD4A5B">
        <w:rPr>
          <w:rFonts w:asciiTheme="majorHAnsi" w:eastAsia="Book Antiqua" w:hAnsiTheme="majorHAnsi" w:cstheme="majorHAnsi"/>
          <w:color w:val="000000"/>
          <w:sz w:val="20"/>
          <w:szCs w:val="20"/>
          <w:lang w:val="en-US" w:eastAsia="zh-CN" w:bidi="ar"/>
        </w:rPr>
        <w:t xml:space="preserve">Executar todas as obrigações assumidas sempre com observância a melhor técnica vigente, enquadrando-se, rigorosamente, dentro dos preceitos legais, normas e especificações técnicas correspondentes. </w:t>
      </w:r>
    </w:p>
    <w:p w14:paraId="7DBEE579" w14:textId="77777777" w:rsidR="00AD4A5B" w:rsidRPr="00AD4A5B" w:rsidRDefault="00AD4A5B" w:rsidP="00AD4A5B">
      <w:pPr>
        <w:jc w:val="both"/>
        <w:rPr>
          <w:rFonts w:asciiTheme="majorHAnsi" w:hAnsiTheme="majorHAnsi" w:cstheme="majorHAnsi"/>
          <w:sz w:val="20"/>
          <w:szCs w:val="20"/>
        </w:rPr>
      </w:pPr>
    </w:p>
    <w:p w14:paraId="1F764048" w14:textId="77777777" w:rsidR="00AD4A5B" w:rsidRPr="00AD4A5B" w:rsidRDefault="00AD4A5B" w:rsidP="00AD4A5B">
      <w:pPr>
        <w:jc w:val="both"/>
        <w:rPr>
          <w:rFonts w:asciiTheme="majorHAnsi" w:hAnsiTheme="majorHAnsi" w:cstheme="majorHAnsi"/>
          <w:sz w:val="20"/>
          <w:szCs w:val="20"/>
        </w:rPr>
      </w:pPr>
      <w:r w:rsidRPr="00AD4A5B">
        <w:rPr>
          <w:rFonts w:asciiTheme="majorHAnsi" w:eastAsia="Book Antiqua" w:hAnsiTheme="majorHAnsi" w:cstheme="majorHAnsi"/>
          <w:color w:val="000000"/>
          <w:sz w:val="20"/>
          <w:szCs w:val="20"/>
          <w:lang w:eastAsia="zh-CN" w:bidi="ar"/>
        </w:rPr>
        <w:t>12</w:t>
      </w:r>
      <w:r w:rsidRPr="00AD4A5B">
        <w:rPr>
          <w:rFonts w:asciiTheme="majorHAnsi" w:eastAsia="Book Antiqua" w:hAnsiTheme="majorHAnsi" w:cstheme="majorHAnsi"/>
          <w:color w:val="000000"/>
          <w:sz w:val="20"/>
          <w:szCs w:val="20"/>
          <w:lang w:val="en-US" w:eastAsia="zh-CN" w:bidi="ar"/>
        </w:rPr>
        <w:t>.7.</w:t>
      </w:r>
      <w:r w:rsidRPr="00AD4A5B">
        <w:rPr>
          <w:rFonts w:asciiTheme="majorHAnsi" w:eastAsia="Book Antiqua" w:hAnsiTheme="majorHAnsi" w:cstheme="majorHAnsi"/>
          <w:color w:val="000000"/>
          <w:sz w:val="20"/>
          <w:szCs w:val="20"/>
          <w:lang w:eastAsia="zh-CN" w:bidi="ar"/>
        </w:rPr>
        <w:t xml:space="preserve"> </w:t>
      </w:r>
      <w:r w:rsidRPr="00AD4A5B">
        <w:rPr>
          <w:rFonts w:asciiTheme="majorHAnsi" w:eastAsia="Book Antiqua" w:hAnsiTheme="majorHAnsi" w:cstheme="majorHAnsi"/>
          <w:color w:val="000000"/>
          <w:sz w:val="20"/>
          <w:szCs w:val="20"/>
          <w:lang w:val="en-US" w:eastAsia="zh-CN" w:bidi="ar"/>
        </w:rPr>
        <w:t xml:space="preserve">Observar, em compatibilidade com o objeto da contração, as disposições dos </w:t>
      </w:r>
      <w:r w:rsidRPr="00AD4A5B">
        <w:rPr>
          <w:rFonts w:asciiTheme="majorHAnsi" w:eastAsia="Book Antiqua" w:hAnsiTheme="majorHAnsi" w:cstheme="majorHAnsi"/>
          <w:color w:val="000000"/>
          <w:sz w:val="20"/>
          <w:szCs w:val="20"/>
          <w:lang w:eastAsia="zh-CN" w:bidi="ar"/>
        </w:rPr>
        <w:t>a</w:t>
      </w:r>
      <w:r w:rsidRPr="00AD4A5B">
        <w:rPr>
          <w:rFonts w:asciiTheme="majorHAnsi" w:eastAsia="Book Antiqua" w:hAnsiTheme="majorHAnsi" w:cstheme="majorHAnsi"/>
          <w:color w:val="000000"/>
          <w:sz w:val="20"/>
          <w:szCs w:val="20"/>
          <w:lang w:val="en-US" w:eastAsia="zh-CN" w:bidi="ar"/>
        </w:rPr>
        <w:t>rt</w:t>
      </w:r>
      <w:r w:rsidRPr="00AD4A5B">
        <w:rPr>
          <w:rFonts w:asciiTheme="majorHAnsi" w:eastAsia="Book Antiqua" w:hAnsiTheme="majorHAnsi" w:cstheme="majorHAnsi"/>
          <w:color w:val="000000"/>
          <w:sz w:val="20"/>
          <w:szCs w:val="20"/>
          <w:lang w:eastAsia="zh-CN" w:bidi="ar"/>
        </w:rPr>
        <w:t>igo</w:t>
      </w:r>
      <w:r w:rsidRPr="00AD4A5B">
        <w:rPr>
          <w:rFonts w:asciiTheme="majorHAnsi" w:eastAsia="Book Antiqua" w:hAnsiTheme="majorHAnsi" w:cstheme="majorHAnsi"/>
          <w:color w:val="000000"/>
          <w:sz w:val="20"/>
          <w:szCs w:val="20"/>
          <w:lang w:val="en-US" w:eastAsia="zh-CN" w:bidi="ar"/>
        </w:rPr>
        <w:t xml:space="preserve">s 115 a 123 da Lei </w:t>
      </w:r>
      <w:r w:rsidRPr="00AD4A5B">
        <w:rPr>
          <w:rFonts w:asciiTheme="majorHAnsi" w:eastAsia="Book Antiqua" w:hAnsiTheme="majorHAnsi" w:cstheme="majorHAnsi"/>
          <w:color w:val="000000"/>
          <w:sz w:val="20"/>
          <w:szCs w:val="20"/>
          <w:lang w:eastAsia="zh-CN" w:bidi="ar"/>
        </w:rPr>
        <w:t xml:space="preserve">nº. </w:t>
      </w:r>
      <w:r w:rsidRPr="00AD4A5B">
        <w:rPr>
          <w:rFonts w:asciiTheme="majorHAnsi" w:eastAsia="Book Antiqua" w:hAnsiTheme="majorHAnsi" w:cstheme="majorHAnsi"/>
          <w:color w:val="000000"/>
          <w:sz w:val="20"/>
          <w:szCs w:val="20"/>
          <w:lang w:val="en-US" w:eastAsia="zh-CN" w:bidi="ar"/>
        </w:rPr>
        <w:t xml:space="preserve">14.133/21. </w:t>
      </w:r>
    </w:p>
    <w:p w14:paraId="168CBE3C" w14:textId="77777777" w:rsidR="00AD4A5B" w:rsidRPr="00AD4A5B" w:rsidRDefault="00AD4A5B" w:rsidP="00AD4A5B">
      <w:pPr>
        <w:jc w:val="both"/>
        <w:rPr>
          <w:rFonts w:asciiTheme="majorHAnsi" w:eastAsia="BookAntiqua-Bold" w:hAnsiTheme="majorHAnsi" w:cstheme="majorHAnsi"/>
          <w:b/>
          <w:bCs/>
          <w:color w:val="000000"/>
          <w:sz w:val="20"/>
          <w:szCs w:val="20"/>
          <w:lang w:val="en-US" w:eastAsia="zh-CN" w:bidi="ar"/>
        </w:rPr>
      </w:pPr>
    </w:p>
    <w:p w14:paraId="306AC07D" w14:textId="77777777" w:rsidR="00AD4A5B" w:rsidRPr="00AD4A5B" w:rsidRDefault="00AD4A5B" w:rsidP="00AD4A5B">
      <w:pPr>
        <w:jc w:val="both"/>
        <w:rPr>
          <w:rFonts w:asciiTheme="majorHAnsi" w:hAnsiTheme="majorHAnsi" w:cstheme="majorHAnsi"/>
          <w:sz w:val="20"/>
          <w:szCs w:val="20"/>
        </w:rPr>
      </w:pPr>
      <w:r w:rsidRPr="00AD4A5B">
        <w:rPr>
          <w:rFonts w:asciiTheme="majorHAnsi" w:eastAsia="BookAntiqua-Bold" w:hAnsiTheme="majorHAnsi" w:cstheme="majorHAnsi"/>
          <w:b/>
          <w:bCs/>
          <w:color w:val="000000"/>
          <w:sz w:val="20"/>
          <w:szCs w:val="20"/>
          <w:lang w:eastAsia="zh-CN" w:bidi="ar"/>
        </w:rPr>
        <w:t xml:space="preserve">13. </w:t>
      </w:r>
      <w:r w:rsidRPr="00AD4A5B">
        <w:rPr>
          <w:rFonts w:asciiTheme="majorHAnsi" w:eastAsia="BookAntiqua-Bold" w:hAnsiTheme="majorHAnsi" w:cstheme="majorHAnsi"/>
          <w:b/>
          <w:bCs/>
          <w:color w:val="000000"/>
          <w:sz w:val="20"/>
          <w:szCs w:val="20"/>
          <w:lang w:val="en-US" w:eastAsia="zh-CN" w:bidi="ar"/>
        </w:rPr>
        <w:t>DOS PRAZOS E DA VIGÊNCIA</w:t>
      </w:r>
      <w:r w:rsidRPr="00AD4A5B">
        <w:rPr>
          <w:rFonts w:asciiTheme="majorHAnsi" w:eastAsia="BookAntiqua-Bold" w:hAnsiTheme="majorHAnsi" w:cstheme="majorHAnsi"/>
          <w:b/>
          <w:bCs/>
          <w:color w:val="000000"/>
          <w:sz w:val="20"/>
          <w:szCs w:val="20"/>
          <w:lang w:eastAsia="zh-CN" w:bidi="ar"/>
        </w:rPr>
        <w:t>.</w:t>
      </w:r>
    </w:p>
    <w:p w14:paraId="0A675A33" w14:textId="77777777" w:rsidR="00AD4A5B" w:rsidRPr="00AD4A5B" w:rsidRDefault="00AD4A5B" w:rsidP="00AD4A5B">
      <w:pPr>
        <w:jc w:val="both"/>
        <w:rPr>
          <w:rFonts w:asciiTheme="majorHAnsi" w:hAnsiTheme="majorHAnsi" w:cstheme="majorHAnsi"/>
          <w:sz w:val="20"/>
          <w:szCs w:val="20"/>
        </w:rPr>
      </w:pPr>
    </w:p>
    <w:p w14:paraId="39FC0163"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r w:rsidRPr="00AD4A5B">
        <w:rPr>
          <w:rFonts w:asciiTheme="majorHAnsi" w:eastAsia="Book Antiqua" w:hAnsiTheme="majorHAnsi" w:cstheme="majorHAnsi"/>
          <w:color w:val="000000"/>
          <w:sz w:val="20"/>
          <w:szCs w:val="20"/>
          <w:lang w:eastAsia="zh-CN" w:bidi="ar"/>
        </w:rPr>
        <w:t xml:space="preserve">13.1. </w:t>
      </w:r>
      <w:r w:rsidRPr="00AD4A5B">
        <w:rPr>
          <w:rFonts w:asciiTheme="majorHAnsi" w:eastAsia="Book Antiqua" w:hAnsiTheme="majorHAnsi" w:cstheme="majorHAnsi"/>
          <w:color w:val="000000"/>
          <w:sz w:val="20"/>
          <w:szCs w:val="20"/>
          <w:lang w:val="en-US" w:eastAsia="zh-CN" w:bidi="ar"/>
        </w:rPr>
        <w:t>O prazo máximo para a execução do objeto desta contratação e que admite prorrogação nas condições e hipóteses previstas na Lei</w:t>
      </w:r>
      <w:r w:rsidRPr="00AD4A5B">
        <w:rPr>
          <w:rFonts w:asciiTheme="majorHAnsi" w:eastAsia="Book Antiqua" w:hAnsiTheme="majorHAnsi" w:cstheme="majorHAnsi"/>
          <w:color w:val="000000"/>
          <w:sz w:val="20"/>
          <w:szCs w:val="20"/>
          <w:lang w:eastAsia="zh-CN" w:bidi="ar"/>
        </w:rPr>
        <w:t xml:space="preserve"> nº.</w:t>
      </w:r>
      <w:r w:rsidRPr="00AD4A5B">
        <w:rPr>
          <w:rFonts w:asciiTheme="majorHAnsi" w:eastAsia="Book Antiqua" w:hAnsiTheme="majorHAnsi" w:cstheme="majorHAnsi"/>
          <w:color w:val="000000"/>
          <w:sz w:val="20"/>
          <w:szCs w:val="20"/>
          <w:lang w:val="en-US" w:eastAsia="zh-CN" w:bidi="ar"/>
        </w:rPr>
        <w:t xml:space="preserve"> 14.133/21, está abaixo indicado e será considerado da</w:t>
      </w:r>
      <w:r w:rsidRPr="00AD4A5B">
        <w:rPr>
          <w:rFonts w:asciiTheme="majorHAnsi" w:eastAsia="Book Antiqua" w:hAnsiTheme="majorHAnsi" w:cstheme="majorHAnsi"/>
          <w:color w:val="000000"/>
          <w:sz w:val="20"/>
          <w:szCs w:val="20"/>
          <w:lang w:eastAsia="zh-CN" w:bidi="ar"/>
        </w:rPr>
        <w:t xml:space="preserve"> </w:t>
      </w:r>
      <w:r w:rsidRPr="00AD4A5B">
        <w:rPr>
          <w:rFonts w:asciiTheme="majorHAnsi" w:eastAsia="Book Antiqua" w:hAnsiTheme="majorHAnsi" w:cstheme="majorHAnsi"/>
          <w:color w:val="000000"/>
          <w:sz w:val="20"/>
          <w:szCs w:val="20"/>
          <w:lang w:val="en-US" w:eastAsia="zh-CN" w:bidi="ar"/>
        </w:rPr>
        <w:t>emissão da Ordem de Serviço:</w:t>
      </w:r>
    </w:p>
    <w:p w14:paraId="13CE08E9" w14:textId="77777777" w:rsidR="00AD4A5B" w:rsidRPr="00AD4A5B" w:rsidRDefault="00AD4A5B" w:rsidP="00AD4A5B">
      <w:pPr>
        <w:jc w:val="both"/>
        <w:rPr>
          <w:rFonts w:asciiTheme="majorHAnsi" w:hAnsiTheme="majorHAnsi" w:cstheme="majorHAnsi"/>
          <w:sz w:val="20"/>
          <w:szCs w:val="20"/>
        </w:rPr>
      </w:pPr>
      <w:r w:rsidRPr="00AD4A5B">
        <w:rPr>
          <w:rFonts w:asciiTheme="majorHAnsi" w:eastAsia="BookAntiqua-Bold" w:hAnsiTheme="majorHAnsi" w:cstheme="majorHAnsi"/>
          <w:b/>
          <w:bCs/>
          <w:color w:val="000000"/>
          <w:sz w:val="20"/>
          <w:szCs w:val="20"/>
          <w:lang w:val="en-US" w:eastAsia="zh-CN" w:bidi="ar"/>
        </w:rPr>
        <w:t xml:space="preserve"> </w:t>
      </w:r>
    </w:p>
    <w:p w14:paraId="6238933B" w14:textId="77777777" w:rsidR="00AD4A5B" w:rsidRPr="00AD4A5B" w:rsidRDefault="00AD4A5B" w:rsidP="00AD4A5B">
      <w:pPr>
        <w:jc w:val="both"/>
        <w:rPr>
          <w:rFonts w:asciiTheme="majorHAnsi" w:hAnsiTheme="majorHAnsi" w:cstheme="majorHAnsi"/>
          <w:sz w:val="20"/>
          <w:szCs w:val="20"/>
        </w:rPr>
      </w:pPr>
      <w:r w:rsidRPr="00AD4A5B">
        <w:rPr>
          <w:rFonts w:asciiTheme="majorHAnsi" w:eastAsia="Book Antiqua" w:hAnsiTheme="majorHAnsi" w:cstheme="majorHAnsi"/>
          <w:color w:val="000000"/>
          <w:sz w:val="20"/>
          <w:szCs w:val="20"/>
          <w:lang w:eastAsia="zh-CN" w:bidi="ar"/>
        </w:rPr>
        <w:t xml:space="preserve">13.1.1. </w:t>
      </w:r>
      <w:r w:rsidRPr="00AD4A5B">
        <w:rPr>
          <w:rFonts w:asciiTheme="majorHAnsi" w:eastAsia="Book Antiqua" w:hAnsiTheme="majorHAnsi" w:cstheme="majorHAnsi"/>
          <w:color w:val="000000"/>
          <w:sz w:val="20"/>
          <w:szCs w:val="20"/>
          <w:lang w:val="en-US" w:eastAsia="zh-CN" w:bidi="ar"/>
        </w:rPr>
        <w:t xml:space="preserve">Início:  </w:t>
      </w:r>
      <w:r w:rsidRPr="00AD4A5B">
        <w:rPr>
          <w:rFonts w:asciiTheme="majorHAnsi" w:eastAsia="Book Antiqua" w:hAnsiTheme="majorHAnsi" w:cstheme="majorHAnsi"/>
          <w:color w:val="000000"/>
          <w:sz w:val="20"/>
          <w:szCs w:val="20"/>
          <w:lang w:eastAsia="zh-CN" w:bidi="ar"/>
        </w:rPr>
        <w:t>Imediato</w:t>
      </w:r>
      <w:r w:rsidRPr="00AD4A5B">
        <w:rPr>
          <w:rFonts w:asciiTheme="majorHAnsi" w:eastAsia="Book Antiqua" w:hAnsiTheme="majorHAnsi" w:cstheme="majorHAnsi"/>
          <w:color w:val="000000"/>
          <w:sz w:val="20"/>
          <w:szCs w:val="20"/>
          <w:lang w:val="en-US" w:eastAsia="zh-CN" w:bidi="ar"/>
        </w:rPr>
        <w:t xml:space="preserve">; </w:t>
      </w:r>
    </w:p>
    <w:p w14:paraId="2F752E4E"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p>
    <w:p w14:paraId="3D7E2115" w14:textId="77777777" w:rsidR="00AD4A5B" w:rsidRPr="00AD4A5B" w:rsidRDefault="00AD4A5B" w:rsidP="00AD4A5B">
      <w:pPr>
        <w:jc w:val="both"/>
        <w:rPr>
          <w:rFonts w:asciiTheme="majorHAnsi" w:hAnsiTheme="majorHAnsi" w:cstheme="majorHAnsi"/>
          <w:sz w:val="20"/>
          <w:szCs w:val="20"/>
        </w:rPr>
      </w:pPr>
      <w:r w:rsidRPr="00AD4A5B">
        <w:rPr>
          <w:rFonts w:asciiTheme="majorHAnsi" w:eastAsia="Book Antiqua" w:hAnsiTheme="majorHAnsi" w:cstheme="majorHAnsi"/>
          <w:color w:val="000000"/>
          <w:sz w:val="20"/>
          <w:szCs w:val="20"/>
          <w:lang w:eastAsia="zh-CN" w:bidi="ar"/>
        </w:rPr>
        <w:t>13</w:t>
      </w:r>
      <w:r w:rsidRPr="00AD4A5B">
        <w:rPr>
          <w:rFonts w:asciiTheme="majorHAnsi" w:eastAsia="Book Antiqua" w:hAnsiTheme="majorHAnsi" w:cstheme="majorHAnsi"/>
          <w:color w:val="000000"/>
          <w:sz w:val="20"/>
          <w:szCs w:val="20"/>
          <w:lang w:val="en-US" w:eastAsia="zh-CN" w:bidi="ar"/>
        </w:rPr>
        <w:t>.1.2.</w:t>
      </w:r>
      <w:r w:rsidRPr="00AD4A5B">
        <w:rPr>
          <w:rFonts w:asciiTheme="majorHAnsi" w:eastAsia="Book Antiqua" w:hAnsiTheme="majorHAnsi" w:cstheme="majorHAnsi"/>
          <w:color w:val="000000"/>
          <w:sz w:val="20"/>
          <w:szCs w:val="20"/>
          <w:lang w:eastAsia="zh-CN" w:bidi="ar"/>
        </w:rPr>
        <w:t xml:space="preserve"> </w:t>
      </w:r>
      <w:r w:rsidRPr="00AD4A5B">
        <w:rPr>
          <w:rFonts w:asciiTheme="majorHAnsi" w:eastAsia="Book Antiqua" w:hAnsiTheme="majorHAnsi" w:cstheme="majorHAnsi"/>
          <w:color w:val="000000"/>
          <w:sz w:val="20"/>
          <w:szCs w:val="20"/>
          <w:lang w:val="en-US" w:eastAsia="zh-CN" w:bidi="ar"/>
        </w:rPr>
        <w:t xml:space="preserve">Conclusão: </w:t>
      </w:r>
      <w:r w:rsidRPr="00AD4A5B">
        <w:rPr>
          <w:rFonts w:asciiTheme="majorHAnsi" w:eastAsia="Book Antiqua" w:hAnsiTheme="majorHAnsi" w:cstheme="majorHAnsi"/>
          <w:color w:val="000000"/>
          <w:sz w:val="20"/>
          <w:szCs w:val="20"/>
          <w:lang w:eastAsia="zh-CN" w:bidi="ar"/>
        </w:rPr>
        <w:t>12</w:t>
      </w:r>
      <w:r w:rsidRPr="00AD4A5B">
        <w:rPr>
          <w:rFonts w:asciiTheme="majorHAnsi" w:eastAsia="Book Antiqua" w:hAnsiTheme="majorHAnsi" w:cstheme="majorHAnsi"/>
          <w:color w:val="000000"/>
          <w:sz w:val="20"/>
          <w:szCs w:val="20"/>
          <w:lang w:val="en-US" w:eastAsia="zh-CN" w:bidi="ar"/>
        </w:rPr>
        <w:t xml:space="preserve"> (</w:t>
      </w:r>
      <w:r w:rsidRPr="00AD4A5B">
        <w:rPr>
          <w:rFonts w:asciiTheme="majorHAnsi" w:eastAsia="Book Antiqua" w:hAnsiTheme="majorHAnsi" w:cstheme="majorHAnsi"/>
          <w:color w:val="000000"/>
          <w:sz w:val="20"/>
          <w:szCs w:val="20"/>
          <w:lang w:eastAsia="zh-CN" w:bidi="ar"/>
        </w:rPr>
        <w:t>doze</w:t>
      </w:r>
      <w:r w:rsidRPr="00AD4A5B">
        <w:rPr>
          <w:rFonts w:asciiTheme="majorHAnsi" w:eastAsia="Book Antiqua" w:hAnsiTheme="majorHAnsi" w:cstheme="majorHAnsi"/>
          <w:color w:val="000000"/>
          <w:sz w:val="20"/>
          <w:szCs w:val="20"/>
          <w:lang w:val="en-US" w:eastAsia="zh-CN" w:bidi="ar"/>
        </w:rPr>
        <w:t xml:space="preserve">) meses. </w:t>
      </w:r>
    </w:p>
    <w:p w14:paraId="2AC7E5B1"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p>
    <w:p w14:paraId="51C38094" w14:textId="77777777" w:rsidR="00AD4A5B" w:rsidRPr="00AD4A5B" w:rsidRDefault="00AD4A5B" w:rsidP="00AD4A5B">
      <w:pPr>
        <w:jc w:val="both"/>
        <w:rPr>
          <w:rFonts w:asciiTheme="majorHAnsi" w:hAnsiTheme="majorHAnsi" w:cstheme="majorHAnsi"/>
          <w:sz w:val="20"/>
          <w:szCs w:val="20"/>
        </w:rPr>
      </w:pPr>
      <w:r w:rsidRPr="00AD4A5B">
        <w:rPr>
          <w:rFonts w:asciiTheme="majorHAnsi" w:eastAsia="Book Antiqua" w:hAnsiTheme="majorHAnsi" w:cstheme="majorHAnsi"/>
          <w:color w:val="000000"/>
          <w:sz w:val="20"/>
          <w:szCs w:val="20"/>
          <w:lang w:eastAsia="zh-CN" w:bidi="ar"/>
        </w:rPr>
        <w:t xml:space="preserve">13.1.3. </w:t>
      </w:r>
      <w:r w:rsidRPr="00AD4A5B">
        <w:rPr>
          <w:rFonts w:asciiTheme="majorHAnsi" w:eastAsia="Book Antiqua" w:hAnsiTheme="majorHAnsi" w:cstheme="majorHAnsi"/>
          <w:color w:val="000000"/>
          <w:sz w:val="20"/>
          <w:szCs w:val="20"/>
          <w:lang w:val="en-US" w:eastAsia="zh-CN" w:bidi="ar"/>
        </w:rPr>
        <w:t>A vigência da presente contratação será determinada</w:t>
      </w:r>
      <w:r w:rsidRPr="00AD4A5B">
        <w:rPr>
          <w:rFonts w:asciiTheme="majorHAnsi" w:eastAsia="Book Antiqua" w:hAnsiTheme="majorHAnsi" w:cstheme="majorHAnsi"/>
          <w:color w:val="000000"/>
          <w:sz w:val="20"/>
          <w:szCs w:val="20"/>
          <w:lang w:eastAsia="zh-CN" w:bidi="ar"/>
        </w:rPr>
        <w:t xml:space="preserve"> por 12 (doze)</w:t>
      </w:r>
      <w:r w:rsidRPr="00AD4A5B">
        <w:rPr>
          <w:rFonts w:asciiTheme="majorHAnsi" w:eastAsia="Book Antiqua" w:hAnsiTheme="majorHAnsi" w:cstheme="majorHAnsi"/>
          <w:color w:val="000000"/>
          <w:sz w:val="20"/>
          <w:szCs w:val="20"/>
          <w:lang w:val="en-US" w:eastAsia="zh-CN" w:bidi="ar"/>
        </w:rPr>
        <w:t xml:space="preserve"> meses, considera</w:t>
      </w:r>
      <w:r w:rsidRPr="00AD4A5B">
        <w:rPr>
          <w:rFonts w:asciiTheme="majorHAnsi" w:eastAsia="Book Antiqua" w:hAnsiTheme="majorHAnsi" w:cstheme="majorHAnsi"/>
          <w:color w:val="000000"/>
          <w:sz w:val="20"/>
          <w:szCs w:val="20"/>
          <w:lang w:eastAsia="zh-CN" w:bidi="ar"/>
        </w:rPr>
        <w:t>n</w:t>
      </w:r>
      <w:r w:rsidRPr="00AD4A5B">
        <w:rPr>
          <w:rFonts w:asciiTheme="majorHAnsi" w:eastAsia="Book Antiqua" w:hAnsiTheme="majorHAnsi" w:cstheme="majorHAnsi"/>
          <w:color w:val="000000"/>
          <w:sz w:val="20"/>
          <w:szCs w:val="20"/>
          <w:lang w:val="en-US" w:eastAsia="zh-CN" w:bidi="ar"/>
        </w:rPr>
        <w:t>d</w:t>
      </w:r>
      <w:r w:rsidRPr="00AD4A5B">
        <w:rPr>
          <w:rFonts w:asciiTheme="majorHAnsi" w:eastAsia="Book Antiqua" w:hAnsiTheme="majorHAnsi" w:cstheme="majorHAnsi"/>
          <w:color w:val="000000"/>
          <w:sz w:val="20"/>
          <w:szCs w:val="20"/>
          <w:lang w:eastAsia="zh-CN" w:bidi="ar"/>
        </w:rPr>
        <w:t>o</w:t>
      </w:r>
      <w:r w:rsidRPr="00AD4A5B">
        <w:rPr>
          <w:rFonts w:asciiTheme="majorHAnsi" w:eastAsia="Book Antiqua" w:hAnsiTheme="majorHAnsi" w:cstheme="majorHAnsi"/>
          <w:color w:val="000000"/>
          <w:sz w:val="20"/>
          <w:szCs w:val="20"/>
          <w:lang w:val="en-US" w:eastAsia="zh-CN" w:bidi="ar"/>
        </w:rPr>
        <w:t xml:space="preserve"> a data</w:t>
      </w:r>
      <w:r w:rsidRPr="00AD4A5B">
        <w:rPr>
          <w:rFonts w:asciiTheme="majorHAnsi" w:eastAsia="Book Antiqua" w:hAnsiTheme="majorHAnsi" w:cstheme="majorHAnsi"/>
          <w:color w:val="000000"/>
          <w:sz w:val="20"/>
          <w:szCs w:val="20"/>
          <w:lang w:eastAsia="zh-CN" w:bidi="ar"/>
        </w:rPr>
        <w:t xml:space="preserve"> </w:t>
      </w:r>
      <w:r w:rsidRPr="00AD4A5B">
        <w:rPr>
          <w:rFonts w:asciiTheme="majorHAnsi" w:eastAsia="Book Antiqua" w:hAnsiTheme="majorHAnsi" w:cstheme="majorHAnsi"/>
          <w:color w:val="000000"/>
          <w:sz w:val="20"/>
          <w:szCs w:val="20"/>
          <w:lang w:val="en-US" w:eastAsia="zh-CN" w:bidi="ar"/>
        </w:rPr>
        <w:t xml:space="preserve">de assinatura do respectivo instrumento de </w:t>
      </w:r>
      <w:r w:rsidRPr="00AD4A5B">
        <w:rPr>
          <w:rFonts w:asciiTheme="majorHAnsi" w:eastAsia="Book Antiqua" w:hAnsiTheme="majorHAnsi" w:cstheme="majorHAnsi"/>
          <w:color w:val="000000"/>
          <w:sz w:val="20"/>
          <w:szCs w:val="20"/>
          <w:lang w:eastAsia="zh-CN" w:bidi="ar"/>
        </w:rPr>
        <w:t xml:space="preserve">contrato, </w:t>
      </w:r>
      <w:r w:rsidRPr="00AD4A5B">
        <w:rPr>
          <w:rFonts w:asciiTheme="majorHAnsi" w:eastAsia="Book Antiqua" w:hAnsiTheme="majorHAnsi" w:cstheme="majorHAnsi"/>
          <w:color w:val="000000"/>
          <w:sz w:val="20"/>
          <w:szCs w:val="20"/>
          <w:lang w:val="en-US" w:eastAsia="zh-CN" w:bidi="ar"/>
        </w:rPr>
        <w:t xml:space="preserve">podendo ser prorrogada, nas hipóteses e nos termos dos </w:t>
      </w:r>
      <w:r w:rsidRPr="00AD4A5B">
        <w:rPr>
          <w:rFonts w:asciiTheme="majorHAnsi" w:eastAsia="Book Antiqua" w:hAnsiTheme="majorHAnsi" w:cstheme="majorHAnsi"/>
          <w:color w:val="000000"/>
          <w:sz w:val="20"/>
          <w:szCs w:val="20"/>
          <w:lang w:eastAsia="zh-CN" w:bidi="ar"/>
        </w:rPr>
        <w:t>artigos</w:t>
      </w:r>
      <w:r w:rsidRPr="00AD4A5B">
        <w:rPr>
          <w:rFonts w:asciiTheme="majorHAnsi" w:eastAsia="Book Antiqua" w:hAnsiTheme="majorHAnsi" w:cstheme="majorHAnsi"/>
          <w:color w:val="000000"/>
          <w:sz w:val="20"/>
          <w:szCs w:val="20"/>
          <w:lang w:val="en-US" w:eastAsia="zh-CN" w:bidi="ar"/>
        </w:rPr>
        <w:t xml:space="preserve"> 105 a 114, da Lei </w:t>
      </w:r>
      <w:r w:rsidRPr="00AD4A5B">
        <w:rPr>
          <w:rFonts w:asciiTheme="majorHAnsi" w:eastAsia="Book Antiqua" w:hAnsiTheme="majorHAnsi" w:cstheme="majorHAnsi"/>
          <w:color w:val="000000"/>
          <w:sz w:val="20"/>
          <w:szCs w:val="20"/>
          <w:lang w:eastAsia="zh-CN" w:bidi="ar"/>
        </w:rPr>
        <w:t xml:space="preserve">nº. </w:t>
      </w:r>
      <w:r w:rsidRPr="00AD4A5B">
        <w:rPr>
          <w:rFonts w:asciiTheme="majorHAnsi" w:eastAsia="Book Antiqua" w:hAnsiTheme="majorHAnsi" w:cstheme="majorHAnsi"/>
          <w:color w:val="000000"/>
          <w:sz w:val="20"/>
          <w:szCs w:val="20"/>
          <w:lang w:val="en-US" w:eastAsia="zh-CN" w:bidi="ar"/>
        </w:rPr>
        <w:t xml:space="preserve">14.133/21. </w:t>
      </w:r>
    </w:p>
    <w:p w14:paraId="5428A054" w14:textId="77777777" w:rsidR="00AD4A5B" w:rsidRPr="00AD4A5B" w:rsidRDefault="00AD4A5B" w:rsidP="00AD4A5B">
      <w:pPr>
        <w:jc w:val="both"/>
        <w:rPr>
          <w:rFonts w:asciiTheme="majorHAnsi" w:hAnsiTheme="majorHAnsi" w:cstheme="majorHAnsi"/>
          <w:sz w:val="20"/>
          <w:szCs w:val="20"/>
        </w:rPr>
      </w:pPr>
    </w:p>
    <w:p w14:paraId="359BAC4E" w14:textId="77777777" w:rsidR="00AD4A5B" w:rsidRPr="00AD4A5B" w:rsidRDefault="00AD4A5B" w:rsidP="00AD4A5B">
      <w:pPr>
        <w:jc w:val="both"/>
        <w:rPr>
          <w:rFonts w:asciiTheme="majorHAnsi" w:hAnsiTheme="majorHAnsi" w:cstheme="majorHAnsi"/>
          <w:sz w:val="20"/>
          <w:szCs w:val="20"/>
        </w:rPr>
      </w:pPr>
      <w:r w:rsidRPr="00AD4A5B">
        <w:rPr>
          <w:rFonts w:asciiTheme="majorHAnsi" w:eastAsia="BookAntiqua-Bold" w:hAnsiTheme="majorHAnsi" w:cstheme="majorHAnsi"/>
          <w:b/>
          <w:bCs/>
          <w:color w:val="000000"/>
          <w:sz w:val="20"/>
          <w:szCs w:val="20"/>
          <w:lang w:eastAsia="zh-CN" w:bidi="ar"/>
        </w:rPr>
        <w:t xml:space="preserve">14. </w:t>
      </w:r>
      <w:r w:rsidRPr="00AD4A5B">
        <w:rPr>
          <w:rFonts w:asciiTheme="majorHAnsi" w:eastAsia="BookAntiqua-Bold" w:hAnsiTheme="majorHAnsi" w:cstheme="majorHAnsi"/>
          <w:b/>
          <w:bCs/>
          <w:color w:val="000000"/>
          <w:sz w:val="20"/>
          <w:szCs w:val="20"/>
          <w:lang w:val="en-US" w:eastAsia="zh-CN" w:bidi="ar"/>
        </w:rPr>
        <w:t>DO REAJUSTE</w:t>
      </w:r>
      <w:r w:rsidRPr="00AD4A5B">
        <w:rPr>
          <w:rFonts w:asciiTheme="majorHAnsi" w:eastAsia="BookAntiqua-Bold" w:hAnsiTheme="majorHAnsi" w:cstheme="majorHAnsi"/>
          <w:b/>
          <w:bCs/>
          <w:color w:val="000000"/>
          <w:sz w:val="20"/>
          <w:szCs w:val="20"/>
          <w:lang w:eastAsia="zh-CN" w:bidi="ar"/>
        </w:rPr>
        <w:t>.</w:t>
      </w:r>
    </w:p>
    <w:p w14:paraId="302DF47E" w14:textId="77777777" w:rsidR="00AD4A5B" w:rsidRPr="00AD4A5B" w:rsidRDefault="00AD4A5B" w:rsidP="00AD4A5B">
      <w:pPr>
        <w:jc w:val="both"/>
        <w:rPr>
          <w:rFonts w:asciiTheme="majorHAnsi" w:hAnsiTheme="majorHAnsi" w:cstheme="majorHAnsi"/>
          <w:sz w:val="20"/>
          <w:szCs w:val="20"/>
        </w:rPr>
      </w:pPr>
      <w:r w:rsidRPr="00AD4A5B">
        <w:rPr>
          <w:rFonts w:asciiTheme="majorHAnsi" w:eastAsia="BookAntiqua-Bold" w:hAnsiTheme="majorHAnsi" w:cstheme="majorHAnsi"/>
          <w:b/>
          <w:bCs/>
          <w:color w:val="000000"/>
          <w:sz w:val="20"/>
          <w:szCs w:val="20"/>
          <w:lang w:val="en-US" w:eastAsia="zh-CN" w:bidi="ar"/>
        </w:rPr>
        <w:t xml:space="preserve"> </w:t>
      </w:r>
    </w:p>
    <w:p w14:paraId="6E095C8A" w14:textId="77777777" w:rsidR="00AD4A5B" w:rsidRPr="00AD4A5B" w:rsidRDefault="00AD4A5B" w:rsidP="00AD4A5B">
      <w:pPr>
        <w:jc w:val="both"/>
        <w:rPr>
          <w:rFonts w:asciiTheme="majorHAnsi" w:hAnsiTheme="majorHAnsi" w:cstheme="majorHAnsi"/>
          <w:sz w:val="20"/>
          <w:szCs w:val="20"/>
        </w:rPr>
      </w:pPr>
      <w:r w:rsidRPr="00AD4A5B">
        <w:rPr>
          <w:rFonts w:asciiTheme="majorHAnsi" w:eastAsia="Book Antiqua" w:hAnsiTheme="majorHAnsi" w:cstheme="majorHAnsi"/>
          <w:color w:val="000000"/>
          <w:sz w:val="20"/>
          <w:szCs w:val="20"/>
          <w:lang w:eastAsia="zh-CN" w:bidi="ar"/>
        </w:rPr>
        <w:t xml:space="preserve">14.1. </w:t>
      </w:r>
      <w:r w:rsidRPr="00AD4A5B">
        <w:rPr>
          <w:rFonts w:asciiTheme="majorHAnsi" w:eastAsia="Book Antiqua" w:hAnsiTheme="majorHAnsi" w:cstheme="majorHAnsi"/>
          <w:color w:val="000000"/>
          <w:sz w:val="20"/>
          <w:szCs w:val="20"/>
          <w:lang w:val="en-US" w:eastAsia="zh-CN" w:bidi="ar"/>
        </w:rPr>
        <w:t xml:space="preserve">Os preços contratados são fixos e irreajustáveis </w:t>
      </w:r>
      <w:r w:rsidRPr="00AD4A5B">
        <w:rPr>
          <w:rFonts w:asciiTheme="majorHAnsi" w:eastAsia="Book Antiqua" w:hAnsiTheme="majorHAnsi" w:cstheme="majorHAnsi"/>
          <w:color w:val="000000"/>
          <w:sz w:val="20"/>
          <w:szCs w:val="20"/>
          <w:lang w:eastAsia="zh-CN" w:bidi="ar"/>
        </w:rPr>
        <w:t>pelo</w:t>
      </w:r>
      <w:r w:rsidRPr="00AD4A5B">
        <w:rPr>
          <w:rFonts w:asciiTheme="majorHAnsi" w:eastAsia="Book Antiqua" w:hAnsiTheme="majorHAnsi" w:cstheme="majorHAnsi"/>
          <w:color w:val="000000"/>
          <w:sz w:val="20"/>
          <w:szCs w:val="20"/>
          <w:lang w:val="en-US" w:eastAsia="zh-CN" w:bidi="ar"/>
        </w:rPr>
        <w:t xml:space="preserve"> prazo de um ano. </w:t>
      </w:r>
    </w:p>
    <w:p w14:paraId="78300102" w14:textId="77777777" w:rsidR="00AD4A5B" w:rsidRPr="00AD4A5B" w:rsidRDefault="00AD4A5B" w:rsidP="00AD4A5B">
      <w:pPr>
        <w:jc w:val="both"/>
        <w:rPr>
          <w:rFonts w:asciiTheme="majorHAnsi" w:eastAsia="Book Antiqua" w:hAnsiTheme="majorHAnsi" w:cstheme="majorHAnsi"/>
          <w:color w:val="000000"/>
          <w:sz w:val="20"/>
          <w:szCs w:val="20"/>
          <w:lang w:eastAsia="zh-CN" w:bidi="ar"/>
        </w:rPr>
      </w:pPr>
    </w:p>
    <w:p w14:paraId="64A392B3" w14:textId="77777777" w:rsidR="00AD4A5B" w:rsidRPr="00AD4A5B" w:rsidRDefault="00AD4A5B" w:rsidP="00AD4A5B">
      <w:pPr>
        <w:jc w:val="both"/>
        <w:rPr>
          <w:rFonts w:asciiTheme="majorHAnsi" w:hAnsiTheme="majorHAnsi" w:cstheme="majorHAnsi"/>
          <w:sz w:val="20"/>
          <w:szCs w:val="20"/>
        </w:rPr>
      </w:pPr>
      <w:r w:rsidRPr="00AD4A5B">
        <w:rPr>
          <w:rFonts w:asciiTheme="majorHAnsi" w:eastAsia="Book Antiqua" w:hAnsiTheme="majorHAnsi" w:cstheme="majorHAnsi"/>
          <w:color w:val="000000"/>
          <w:sz w:val="20"/>
          <w:szCs w:val="20"/>
          <w:lang w:eastAsia="zh-CN" w:bidi="ar"/>
        </w:rPr>
        <w:lastRenderedPageBreak/>
        <w:t xml:space="preserve">14.2. </w:t>
      </w:r>
      <w:r w:rsidRPr="00AD4A5B">
        <w:rPr>
          <w:rFonts w:asciiTheme="majorHAnsi" w:eastAsia="Book Antiqua" w:hAnsiTheme="majorHAnsi" w:cstheme="majorHAnsi"/>
          <w:color w:val="000000"/>
          <w:sz w:val="20"/>
          <w:szCs w:val="20"/>
          <w:lang w:val="en-US" w:eastAsia="zh-CN" w:bidi="ar"/>
        </w:rPr>
        <w:t>Dentro do prazo de vigência da contratação e mediante solicitação do Contratado, os preços</w:t>
      </w:r>
      <w:r w:rsidRPr="00AD4A5B">
        <w:rPr>
          <w:rFonts w:asciiTheme="majorHAnsi" w:eastAsia="Book Antiqua" w:hAnsiTheme="majorHAnsi" w:cstheme="majorHAnsi"/>
          <w:color w:val="000000"/>
          <w:sz w:val="20"/>
          <w:szCs w:val="20"/>
          <w:lang w:eastAsia="zh-CN" w:bidi="ar"/>
        </w:rPr>
        <w:t xml:space="preserve"> </w:t>
      </w:r>
      <w:r w:rsidRPr="00AD4A5B">
        <w:rPr>
          <w:rFonts w:asciiTheme="majorHAnsi" w:eastAsia="Book Antiqua" w:hAnsiTheme="majorHAnsi" w:cstheme="majorHAnsi"/>
          <w:color w:val="000000"/>
          <w:sz w:val="20"/>
          <w:szCs w:val="20"/>
          <w:lang w:val="en-US" w:eastAsia="zh-CN" w:bidi="ar"/>
        </w:rPr>
        <w:t>poderão sofrer reajuste após o interregno de um ano, na mesma proporção da variação verificada</w:t>
      </w:r>
      <w:r w:rsidRPr="00AD4A5B">
        <w:rPr>
          <w:rFonts w:asciiTheme="majorHAnsi" w:eastAsia="Book Antiqua" w:hAnsiTheme="majorHAnsi" w:cstheme="majorHAnsi"/>
          <w:color w:val="000000"/>
          <w:sz w:val="20"/>
          <w:szCs w:val="20"/>
          <w:lang w:eastAsia="zh-CN" w:bidi="ar"/>
        </w:rPr>
        <w:t xml:space="preserve"> </w:t>
      </w:r>
      <w:r w:rsidRPr="00AD4A5B">
        <w:rPr>
          <w:rFonts w:asciiTheme="majorHAnsi" w:eastAsia="Book Antiqua" w:hAnsiTheme="majorHAnsi" w:cstheme="majorHAnsi"/>
          <w:color w:val="000000"/>
          <w:sz w:val="20"/>
          <w:szCs w:val="20"/>
          <w:lang w:val="en-US" w:eastAsia="zh-CN" w:bidi="ar"/>
        </w:rPr>
        <w:t>no IPCA–IBGE acumulado, tomando–se por base o mês do orçamento estimado, exclusivamente</w:t>
      </w:r>
      <w:r w:rsidRPr="00AD4A5B">
        <w:rPr>
          <w:rFonts w:asciiTheme="majorHAnsi" w:eastAsia="Book Antiqua" w:hAnsiTheme="majorHAnsi" w:cstheme="majorHAnsi"/>
          <w:color w:val="000000"/>
          <w:sz w:val="20"/>
          <w:szCs w:val="20"/>
          <w:lang w:eastAsia="zh-CN" w:bidi="ar"/>
        </w:rPr>
        <w:t xml:space="preserve"> </w:t>
      </w:r>
      <w:r w:rsidRPr="00AD4A5B">
        <w:rPr>
          <w:rFonts w:asciiTheme="majorHAnsi" w:eastAsia="Book Antiqua" w:hAnsiTheme="majorHAnsi" w:cstheme="majorHAnsi"/>
          <w:color w:val="000000"/>
          <w:sz w:val="20"/>
          <w:szCs w:val="20"/>
          <w:lang w:val="en-US" w:eastAsia="zh-CN" w:bidi="ar"/>
        </w:rPr>
        <w:t xml:space="preserve">para as obrigações iniciadas e concluídas após a ocorrência da anualidade. </w:t>
      </w:r>
    </w:p>
    <w:p w14:paraId="723FC94C" w14:textId="77777777" w:rsidR="00AD4A5B" w:rsidRPr="00AD4A5B" w:rsidRDefault="00AD4A5B" w:rsidP="00AD4A5B">
      <w:pPr>
        <w:jc w:val="both"/>
        <w:rPr>
          <w:rFonts w:asciiTheme="majorHAnsi" w:eastAsia="Book Antiqua" w:hAnsiTheme="majorHAnsi" w:cstheme="majorHAnsi"/>
          <w:color w:val="000000"/>
          <w:sz w:val="20"/>
          <w:szCs w:val="20"/>
          <w:lang w:eastAsia="zh-CN" w:bidi="ar"/>
        </w:rPr>
      </w:pPr>
    </w:p>
    <w:p w14:paraId="141A5482" w14:textId="77777777" w:rsidR="00AD4A5B" w:rsidRPr="00AD4A5B" w:rsidRDefault="00AD4A5B" w:rsidP="00AD4A5B">
      <w:pPr>
        <w:jc w:val="both"/>
        <w:rPr>
          <w:rFonts w:asciiTheme="majorHAnsi" w:hAnsiTheme="majorHAnsi" w:cstheme="majorHAnsi"/>
          <w:sz w:val="20"/>
          <w:szCs w:val="20"/>
        </w:rPr>
      </w:pPr>
      <w:r w:rsidRPr="00AD4A5B">
        <w:rPr>
          <w:rFonts w:asciiTheme="majorHAnsi" w:eastAsia="Book Antiqua" w:hAnsiTheme="majorHAnsi" w:cstheme="majorHAnsi"/>
          <w:color w:val="000000"/>
          <w:sz w:val="20"/>
          <w:szCs w:val="20"/>
          <w:lang w:eastAsia="zh-CN" w:bidi="ar"/>
        </w:rPr>
        <w:t xml:space="preserve">14.3. </w:t>
      </w:r>
      <w:r w:rsidRPr="00AD4A5B">
        <w:rPr>
          <w:rFonts w:asciiTheme="majorHAnsi" w:eastAsia="Book Antiqua" w:hAnsiTheme="majorHAnsi" w:cstheme="majorHAnsi"/>
          <w:color w:val="000000"/>
          <w:sz w:val="20"/>
          <w:szCs w:val="20"/>
          <w:lang w:val="en-US" w:eastAsia="zh-CN" w:bidi="ar"/>
        </w:rPr>
        <w:t xml:space="preserve">Nos reajustes subsequentes ao primeiro, o interregno mínimo de um ano será contado a partir dos efeitos financeiros do último reajuste. </w:t>
      </w:r>
    </w:p>
    <w:p w14:paraId="5128C848" w14:textId="77777777" w:rsidR="00AD4A5B" w:rsidRPr="00AD4A5B" w:rsidRDefault="00AD4A5B" w:rsidP="00AD4A5B">
      <w:pPr>
        <w:jc w:val="both"/>
        <w:rPr>
          <w:rFonts w:asciiTheme="majorHAnsi" w:hAnsiTheme="majorHAnsi" w:cstheme="majorHAnsi"/>
          <w:sz w:val="20"/>
          <w:szCs w:val="20"/>
        </w:rPr>
      </w:pPr>
    </w:p>
    <w:p w14:paraId="24984FD2" w14:textId="77777777" w:rsidR="00AD4A5B" w:rsidRPr="00AD4A5B" w:rsidRDefault="00AD4A5B" w:rsidP="00AD4A5B">
      <w:pPr>
        <w:jc w:val="both"/>
        <w:rPr>
          <w:rFonts w:asciiTheme="majorHAnsi" w:hAnsiTheme="majorHAnsi" w:cstheme="majorHAnsi"/>
          <w:sz w:val="20"/>
          <w:szCs w:val="20"/>
        </w:rPr>
      </w:pPr>
      <w:r w:rsidRPr="00AD4A5B">
        <w:rPr>
          <w:rFonts w:asciiTheme="majorHAnsi" w:eastAsia="Book Antiqua" w:hAnsiTheme="majorHAnsi" w:cstheme="majorHAnsi"/>
          <w:color w:val="000000"/>
          <w:sz w:val="20"/>
          <w:szCs w:val="20"/>
          <w:lang w:eastAsia="zh-CN" w:bidi="ar"/>
        </w:rPr>
        <w:t xml:space="preserve">14.4. </w:t>
      </w:r>
      <w:r w:rsidRPr="00AD4A5B">
        <w:rPr>
          <w:rFonts w:asciiTheme="majorHAnsi" w:eastAsia="Book Antiqua" w:hAnsiTheme="majorHAnsi" w:cstheme="majorHAnsi"/>
          <w:color w:val="000000"/>
          <w:sz w:val="20"/>
          <w:szCs w:val="20"/>
          <w:lang w:val="en-US" w:eastAsia="zh-CN" w:bidi="ar"/>
        </w:rPr>
        <w:t>No caso de atraso ou não divulgação do índice de reajustamento, o Contratante pagará ao Contratado a importância calculada pela última variação conhecida, liquidando a diferença</w:t>
      </w:r>
      <w:r w:rsidRPr="00AD4A5B">
        <w:rPr>
          <w:rFonts w:asciiTheme="majorHAnsi" w:eastAsia="Book Antiqua" w:hAnsiTheme="majorHAnsi" w:cstheme="majorHAnsi"/>
          <w:color w:val="000000"/>
          <w:sz w:val="20"/>
          <w:szCs w:val="20"/>
          <w:lang w:eastAsia="zh-CN" w:bidi="ar"/>
        </w:rPr>
        <w:t xml:space="preserve"> </w:t>
      </w:r>
      <w:r w:rsidRPr="00AD4A5B">
        <w:rPr>
          <w:rFonts w:asciiTheme="majorHAnsi" w:eastAsia="Book Antiqua" w:hAnsiTheme="majorHAnsi" w:cstheme="majorHAnsi"/>
          <w:color w:val="000000"/>
          <w:sz w:val="20"/>
          <w:szCs w:val="20"/>
          <w:lang w:val="en-US" w:eastAsia="zh-CN" w:bidi="ar"/>
        </w:rPr>
        <w:t xml:space="preserve">correspondente tão logo seja divulgado o índice definitivo. Fica o Contratado obrigado a apresentar memória de cálculo referente ao reajustamento de preços do valor remanescente, sempre que este ocorrer. </w:t>
      </w:r>
    </w:p>
    <w:p w14:paraId="023AE0B8" w14:textId="77777777" w:rsidR="00AD4A5B" w:rsidRPr="00AD4A5B" w:rsidRDefault="00AD4A5B" w:rsidP="00AD4A5B">
      <w:pPr>
        <w:jc w:val="both"/>
        <w:rPr>
          <w:rFonts w:asciiTheme="majorHAnsi" w:hAnsiTheme="majorHAnsi" w:cstheme="majorHAnsi"/>
          <w:sz w:val="20"/>
          <w:szCs w:val="20"/>
        </w:rPr>
      </w:pPr>
    </w:p>
    <w:p w14:paraId="27CB9384" w14:textId="77777777" w:rsidR="00AD4A5B" w:rsidRPr="00AD4A5B" w:rsidRDefault="00AD4A5B" w:rsidP="00AD4A5B">
      <w:pPr>
        <w:jc w:val="both"/>
        <w:rPr>
          <w:rFonts w:asciiTheme="majorHAnsi" w:hAnsiTheme="majorHAnsi" w:cstheme="majorHAnsi"/>
          <w:sz w:val="20"/>
          <w:szCs w:val="20"/>
        </w:rPr>
      </w:pPr>
      <w:r w:rsidRPr="00AD4A5B">
        <w:rPr>
          <w:rFonts w:asciiTheme="majorHAnsi" w:eastAsia="Book Antiqua" w:hAnsiTheme="majorHAnsi" w:cstheme="majorHAnsi"/>
          <w:color w:val="000000"/>
          <w:sz w:val="20"/>
          <w:szCs w:val="20"/>
          <w:lang w:eastAsia="zh-CN" w:bidi="ar"/>
        </w:rPr>
        <w:t xml:space="preserve">14.5. </w:t>
      </w:r>
      <w:r w:rsidRPr="00AD4A5B">
        <w:rPr>
          <w:rFonts w:asciiTheme="majorHAnsi" w:eastAsia="Book Antiqua" w:hAnsiTheme="majorHAnsi" w:cstheme="majorHAnsi"/>
          <w:color w:val="000000"/>
          <w:sz w:val="20"/>
          <w:szCs w:val="20"/>
          <w:lang w:val="en-US" w:eastAsia="zh-CN" w:bidi="ar"/>
        </w:rPr>
        <w:t xml:space="preserve">Caso o índice estabelecido para reajustamento venha a ser extinto ou de qualquer forma não possa mais ser utilizado, será adotado, em substituição, o que vier a ser determinado pela legislação então em vigor. </w:t>
      </w:r>
    </w:p>
    <w:p w14:paraId="47E6E9ED"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p>
    <w:p w14:paraId="00A8F1B5" w14:textId="77777777" w:rsidR="00AD4A5B" w:rsidRPr="00AD4A5B" w:rsidRDefault="00AD4A5B" w:rsidP="00AD4A5B">
      <w:pPr>
        <w:jc w:val="both"/>
        <w:rPr>
          <w:rFonts w:asciiTheme="majorHAnsi" w:hAnsiTheme="majorHAnsi" w:cstheme="majorHAnsi"/>
          <w:sz w:val="20"/>
          <w:szCs w:val="20"/>
        </w:rPr>
      </w:pPr>
      <w:r w:rsidRPr="00AD4A5B">
        <w:rPr>
          <w:rFonts w:asciiTheme="majorHAnsi" w:eastAsia="Book Antiqua" w:hAnsiTheme="majorHAnsi" w:cstheme="majorHAnsi"/>
          <w:color w:val="000000"/>
          <w:sz w:val="20"/>
          <w:szCs w:val="20"/>
          <w:lang w:eastAsia="zh-CN" w:bidi="ar"/>
        </w:rPr>
        <w:t xml:space="preserve">14.6. </w:t>
      </w:r>
      <w:r w:rsidRPr="00AD4A5B">
        <w:rPr>
          <w:rFonts w:asciiTheme="majorHAnsi" w:eastAsia="Book Antiqua" w:hAnsiTheme="majorHAnsi" w:cstheme="majorHAnsi"/>
          <w:color w:val="000000"/>
          <w:sz w:val="20"/>
          <w:szCs w:val="20"/>
          <w:lang w:val="en-US" w:eastAsia="zh-CN" w:bidi="ar"/>
        </w:rPr>
        <w:t xml:space="preserve">Na ausência de previsão legal quanto ao índice substituto, as partes elegerão novo índice oficial, para reajustamento do preço do valor remanescente, por meio de termo aditivo. </w:t>
      </w:r>
    </w:p>
    <w:p w14:paraId="6C4D609A"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p>
    <w:p w14:paraId="6F7FE875" w14:textId="77777777" w:rsidR="00AD4A5B" w:rsidRPr="00AD4A5B" w:rsidRDefault="00AD4A5B" w:rsidP="00AD4A5B">
      <w:pPr>
        <w:jc w:val="both"/>
        <w:rPr>
          <w:rFonts w:asciiTheme="majorHAnsi" w:hAnsiTheme="majorHAnsi" w:cstheme="majorHAnsi"/>
          <w:sz w:val="20"/>
          <w:szCs w:val="20"/>
        </w:rPr>
      </w:pPr>
      <w:r w:rsidRPr="00AD4A5B">
        <w:rPr>
          <w:rFonts w:asciiTheme="majorHAnsi" w:eastAsia="Book Antiqua" w:hAnsiTheme="majorHAnsi" w:cstheme="majorHAnsi"/>
          <w:color w:val="000000"/>
          <w:sz w:val="20"/>
          <w:szCs w:val="20"/>
          <w:lang w:eastAsia="zh-CN" w:bidi="ar"/>
        </w:rPr>
        <w:t xml:space="preserve">14.7. </w:t>
      </w:r>
      <w:r w:rsidRPr="00AD4A5B">
        <w:rPr>
          <w:rFonts w:asciiTheme="majorHAnsi" w:eastAsia="Book Antiqua" w:hAnsiTheme="majorHAnsi" w:cstheme="majorHAnsi"/>
          <w:color w:val="000000"/>
          <w:sz w:val="20"/>
          <w:szCs w:val="20"/>
          <w:lang w:val="en-US" w:eastAsia="zh-CN" w:bidi="ar"/>
        </w:rPr>
        <w:t>O registro da variação do valor contratual para fazer face ao reajuste de preços poderá ser</w:t>
      </w:r>
      <w:r w:rsidRPr="00AD4A5B">
        <w:rPr>
          <w:rFonts w:asciiTheme="majorHAnsi" w:eastAsia="Book Antiqua" w:hAnsiTheme="majorHAnsi" w:cstheme="majorHAnsi"/>
          <w:color w:val="000000"/>
          <w:sz w:val="20"/>
          <w:szCs w:val="20"/>
          <w:lang w:eastAsia="zh-CN" w:bidi="ar"/>
        </w:rPr>
        <w:t xml:space="preserve"> </w:t>
      </w:r>
      <w:r w:rsidRPr="00AD4A5B">
        <w:rPr>
          <w:rFonts w:asciiTheme="majorHAnsi" w:eastAsia="Book Antiqua" w:hAnsiTheme="majorHAnsi" w:cstheme="majorHAnsi"/>
          <w:color w:val="000000"/>
          <w:sz w:val="20"/>
          <w:szCs w:val="20"/>
          <w:lang w:val="en-US" w:eastAsia="zh-CN" w:bidi="ar"/>
        </w:rPr>
        <w:t xml:space="preserve">realizado por simples apostila. </w:t>
      </w:r>
    </w:p>
    <w:p w14:paraId="1905C745"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p>
    <w:p w14:paraId="0DBA51CD"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r w:rsidRPr="00AD4A5B">
        <w:rPr>
          <w:rFonts w:asciiTheme="majorHAnsi" w:eastAsia="Book Antiqua" w:hAnsiTheme="majorHAnsi" w:cstheme="majorHAnsi"/>
          <w:color w:val="000000"/>
          <w:sz w:val="20"/>
          <w:szCs w:val="20"/>
          <w:lang w:eastAsia="zh-CN" w:bidi="ar"/>
        </w:rPr>
        <w:t xml:space="preserve">14.8. </w:t>
      </w:r>
      <w:r w:rsidRPr="00AD4A5B">
        <w:rPr>
          <w:rFonts w:asciiTheme="majorHAnsi" w:eastAsia="Book Antiqua" w:hAnsiTheme="majorHAnsi" w:cstheme="majorHAnsi"/>
          <w:color w:val="000000"/>
          <w:sz w:val="20"/>
          <w:szCs w:val="20"/>
          <w:lang w:val="en-US" w:eastAsia="zh-CN" w:bidi="ar"/>
        </w:rPr>
        <w:t>O prazo para resposta ao pedido de restabelecimento do equilíbrio econômico–financeiro,</w:t>
      </w:r>
      <w:r w:rsidRPr="00AD4A5B">
        <w:rPr>
          <w:rFonts w:asciiTheme="majorHAnsi" w:eastAsia="Book Antiqua" w:hAnsiTheme="majorHAnsi" w:cstheme="majorHAnsi"/>
          <w:color w:val="000000"/>
          <w:sz w:val="20"/>
          <w:szCs w:val="20"/>
          <w:lang w:eastAsia="zh-CN" w:bidi="ar"/>
        </w:rPr>
        <w:t xml:space="preserve"> </w:t>
      </w:r>
      <w:r w:rsidRPr="00AD4A5B">
        <w:rPr>
          <w:rFonts w:asciiTheme="majorHAnsi" w:eastAsia="Book Antiqua" w:hAnsiTheme="majorHAnsi" w:cstheme="majorHAnsi"/>
          <w:color w:val="000000"/>
          <w:sz w:val="20"/>
          <w:szCs w:val="20"/>
          <w:lang w:val="en-US" w:eastAsia="zh-CN" w:bidi="ar"/>
        </w:rPr>
        <w:t xml:space="preserve">quando for o caso, será de até um mês, contado da data do fornecimento da documentação comprobatória do fato imprevisível ou previsível de consequência incalculável, observadas as disposições dos </w:t>
      </w:r>
      <w:r w:rsidRPr="00AD4A5B">
        <w:rPr>
          <w:rFonts w:asciiTheme="majorHAnsi" w:eastAsia="Book Antiqua" w:hAnsiTheme="majorHAnsi" w:cstheme="majorHAnsi"/>
          <w:color w:val="000000"/>
          <w:sz w:val="20"/>
          <w:szCs w:val="20"/>
          <w:lang w:eastAsia="zh-CN" w:bidi="ar"/>
        </w:rPr>
        <w:t>a</w:t>
      </w:r>
      <w:r w:rsidRPr="00AD4A5B">
        <w:rPr>
          <w:rFonts w:asciiTheme="majorHAnsi" w:eastAsia="Book Antiqua" w:hAnsiTheme="majorHAnsi" w:cstheme="majorHAnsi"/>
          <w:color w:val="000000"/>
          <w:sz w:val="20"/>
          <w:szCs w:val="20"/>
          <w:lang w:val="en-US" w:eastAsia="zh-CN" w:bidi="ar"/>
        </w:rPr>
        <w:t>rt</w:t>
      </w:r>
      <w:r w:rsidRPr="00AD4A5B">
        <w:rPr>
          <w:rFonts w:asciiTheme="majorHAnsi" w:eastAsia="Book Antiqua" w:hAnsiTheme="majorHAnsi" w:cstheme="majorHAnsi"/>
          <w:color w:val="000000"/>
          <w:sz w:val="20"/>
          <w:szCs w:val="20"/>
          <w:lang w:eastAsia="zh-CN" w:bidi="ar"/>
        </w:rPr>
        <w:t>igo</w:t>
      </w:r>
      <w:r w:rsidRPr="00AD4A5B">
        <w:rPr>
          <w:rFonts w:asciiTheme="majorHAnsi" w:eastAsia="Book Antiqua" w:hAnsiTheme="majorHAnsi" w:cstheme="majorHAnsi"/>
          <w:color w:val="000000"/>
          <w:sz w:val="20"/>
          <w:szCs w:val="20"/>
          <w:lang w:val="en-US" w:eastAsia="zh-CN" w:bidi="ar"/>
        </w:rPr>
        <w:t>s 124 a 136, da Lei</w:t>
      </w:r>
      <w:r w:rsidRPr="00AD4A5B">
        <w:rPr>
          <w:rFonts w:asciiTheme="majorHAnsi" w:eastAsia="Book Antiqua" w:hAnsiTheme="majorHAnsi" w:cstheme="majorHAnsi"/>
          <w:color w:val="000000"/>
          <w:sz w:val="20"/>
          <w:szCs w:val="20"/>
          <w:lang w:eastAsia="zh-CN" w:bidi="ar"/>
        </w:rPr>
        <w:t xml:space="preserve"> nº.</w:t>
      </w:r>
      <w:r w:rsidRPr="00AD4A5B">
        <w:rPr>
          <w:rFonts w:asciiTheme="majorHAnsi" w:eastAsia="Book Antiqua" w:hAnsiTheme="majorHAnsi" w:cstheme="majorHAnsi"/>
          <w:color w:val="000000"/>
          <w:sz w:val="20"/>
          <w:szCs w:val="20"/>
          <w:lang w:val="en-US" w:eastAsia="zh-CN" w:bidi="ar"/>
        </w:rPr>
        <w:t xml:space="preserve"> 14.133/21. </w:t>
      </w:r>
    </w:p>
    <w:p w14:paraId="3FE0CDA2"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p>
    <w:p w14:paraId="2E3DA77B" w14:textId="77777777" w:rsidR="00AD4A5B" w:rsidRPr="00AD4A5B" w:rsidRDefault="00AD4A5B" w:rsidP="00AD4A5B">
      <w:pPr>
        <w:jc w:val="both"/>
        <w:rPr>
          <w:rFonts w:asciiTheme="majorHAnsi" w:eastAsia="SimSun" w:hAnsiTheme="majorHAnsi" w:cstheme="majorHAnsi"/>
          <w:sz w:val="20"/>
          <w:szCs w:val="20"/>
        </w:rPr>
      </w:pPr>
      <w:r w:rsidRPr="00AD4A5B">
        <w:rPr>
          <w:rFonts w:asciiTheme="majorHAnsi" w:eastAsia="SimSun" w:hAnsiTheme="majorHAnsi" w:cstheme="majorHAnsi"/>
          <w:b/>
          <w:bCs/>
          <w:sz w:val="20"/>
          <w:szCs w:val="20"/>
        </w:rPr>
        <w:t>15. DA DELIBERAÇÃO.</w:t>
      </w:r>
      <w:r w:rsidRPr="00AD4A5B">
        <w:rPr>
          <w:rFonts w:asciiTheme="majorHAnsi" w:eastAsia="SimSun" w:hAnsiTheme="majorHAnsi" w:cstheme="majorHAnsi"/>
          <w:sz w:val="20"/>
          <w:szCs w:val="20"/>
        </w:rPr>
        <w:t xml:space="preserve"> </w:t>
      </w:r>
    </w:p>
    <w:p w14:paraId="0E4ED52E" w14:textId="77777777" w:rsidR="00AD4A5B" w:rsidRPr="00AD4A5B" w:rsidRDefault="00AD4A5B" w:rsidP="00AD4A5B">
      <w:pPr>
        <w:jc w:val="both"/>
        <w:rPr>
          <w:rFonts w:asciiTheme="majorHAnsi" w:eastAsia="SimSun" w:hAnsiTheme="majorHAnsi" w:cstheme="majorHAnsi"/>
          <w:sz w:val="20"/>
          <w:szCs w:val="20"/>
        </w:rPr>
      </w:pPr>
    </w:p>
    <w:p w14:paraId="015501BC" w14:textId="77777777" w:rsidR="00AD4A5B" w:rsidRPr="00AD4A5B" w:rsidRDefault="00AD4A5B" w:rsidP="00AD4A5B">
      <w:pPr>
        <w:jc w:val="both"/>
        <w:rPr>
          <w:rFonts w:asciiTheme="majorHAnsi" w:eastAsia="SimSun" w:hAnsiTheme="majorHAnsi" w:cstheme="majorHAnsi"/>
          <w:sz w:val="20"/>
          <w:szCs w:val="20"/>
        </w:rPr>
      </w:pPr>
      <w:r w:rsidRPr="00AD4A5B">
        <w:rPr>
          <w:rFonts w:asciiTheme="majorHAnsi" w:eastAsia="SimSun" w:hAnsiTheme="majorHAnsi" w:cstheme="majorHAnsi"/>
          <w:sz w:val="20"/>
          <w:szCs w:val="20"/>
        </w:rPr>
        <w:t xml:space="preserve">15.1. Com fundamento na referida justificativa, o Município de Ribeirão do Largo, Estado da Bahia, através da sua Prefeita Municipal, </w:t>
      </w:r>
      <w:r w:rsidRPr="00AD4A5B">
        <w:rPr>
          <w:rFonts w:asciiTheme="majorHAnsi" w:eastAsia="SimSun" w:hAnsiTheme="majorHAnsi" w:cstheme="majorHAnsi"/>
          <w:b/>
          <w:bCs/>
          <w:sz w:val="20"/>
          <w:szCs w:val="20"/>
        </w:rPr>
        <w:t>CERTIFICA</w:t>
      </w:r>
      <w:r w:rsidRPr="00AD4A5B">
        <w:rPr>
          <w:rFonts w:asciiTheme="majorHAnsi" w:eastAsia="SimSun" w:hAnsiTheme="majorHAnsi" w:cstheme="majorHAnsi"/>
          <w:sz w:val="20"/>
          <w:szCs w:val="20"/>
        </w:rPr>
        <w:t xml:space="preserve">, para todos os fins que a definição do objeto e demais documentos oriundos desta Dispensa de Licitação, em razão do valor, encontra plena regularidade com as disposições normativas e técnicas pertinentes, especialmente aquelas exigidas na Lei nº. 14.133/2021 e Decreto Municipal nº. 249/2023, inexistindo discriminações/exigências que possam limitar, prejudicar, direcionar e/ou ainda inviabilizar a livre e plena participação de interessados e/ou o trâmite afeto ao certame. </w:t>
      </w:r>
    </w:p>
    <w:p w14:paraId="3530295E" w14:textId="77777777" w:rsidR="00AD4A5B" w:rsidRPr="00AD4A5B" w:rsidRDefault="00AD4A5B" w:rsidP="00AD4A5B">
      <w:pPr>
        <w:jc w:val="both"/>
        <w:rPr>
          <w:rFonts w:asciiTheme="majorHAnsi" w:eastAsia="SimSun" w:hAnsiTheme="majorHAnsi" w:cstheme="majorHAnsi"/>
          <w:sz w:val="20"/>
          <w:szCs w:val="20"/>
        </w:rPr>
      </w:pPr>
    </w:p>
    <w:p w14:paraId="13AFCB1A" w14:textId="77777777" w:rsidR="00AD4A5B" w:rsidRPr="00AD4A5B" w:rsidRDefault="00AD4A5B" w:rsidP="00AD4A5B">
      <w:pPr>
        <w:jc w:val="both"/>
        <w:rPr>
          <w:rFonts w:asciiTheme="majorHAnsi" w:eastAsia="SimSun" w:hAnsiTheme="majorHAnsi" w:cstheme="majorHAnsi"/>
          <w:sz w:val="20"/>
          <w:szCs w:val="20"/>
        </w:rPr>
      </w:pPr>
      <w:r w:rsidRPr="00AD4A5B">
        <w:rPr>
          <w:rFonts w:asciiTheme="majorHAnsi" w:eastAsia="SimSun" w:hAnsiTheme="majorHAnsi" w:cstheme="majorHAnsi"/>
          <w:sz w:val="20"/>
          <w:szCs w:val="20"/>
        </w:rPr>
        <w:t xml:space="preserve">15.2. Desta forma, decido e determino a contratação na modalidade de Dispensa de Licitação. </w:t>
      </w:r>
    </w:p>
    <w:p w14:paraId="5A0F5C27" w14:textId="77777777" w:rsidR="00AD4A5B" w:rsidRPr="00AD4A5B" w:rsidRDefault="00AD4A5B" w:rsidP="00AD4A5B">
      <w:pPr>
        <w:jc w:val="both"/>
        <w:rPr>
          <w:rFonts w:asciiTheme="majorHAnsi" w:eastAsia="SimSun" w:hAnsiTheme="majorHAnsi" w:cstheme="majorHAnsi"/>
          <w:sz w:val="20"/>
          <w:szCs w:val="20"/>
        </w:rPr>
      </w:pPr>
    </w:p>
    <w:p w14:paraId="1A4F331A" w14:textId="77777777" w:rsidR="00AD4A5B" w:rsidRPr="00AD4A5B" w:rsidRDefault="00AD4A5B" w:rsidP="00AD4A5B">
      <w:pPr>
        <w:jc w:val="both"/>
        <w:rPr>
          <w:rFonts w:asciiTheme="majorHAnsi" w:hAnsiTheme="majorHAnsi" w:cstheme="majorHAnsi"/>
          <w:sz w:val="20"/>
          <w:szCs w:val="20"/>
        </w:rPr>
      </w:pPr>
      <w:r w:rsidRPr="00AD4A5B">
        <w:rPr>
          <w:rFonts w:asciiTheme="majorHAnsi" w:eastAsia="BookAntiqua-Bold" w:hAnsiTheme="majorHAnsi" w:cstheme="majorHAnsi"/>
          <w:b/>
          <w:bCs/>
          <w:color w:val="000000"/>
          <w:sz w:val="20"/>
          <w:szCs w:val="20"/>
          <w:lang w:eastAsia="zh-CN" w:bidi="ar"/>
        </w:rPr>
        <w:t xml:space="preserve">16. </w:t>
      </w:r>
      <w:r w:rsidRPr="00AD4A5B">
        <w:rPr>
          <w:rFonts w:asciiTheme="majorHAnsi" w:eastAsia="BookAntiqua-Bold" w:hAnsiTheme="majorHAnsi" w:cstheme="majorHAnsi"/>
          <w:b/>
          <w:bCs/>
          <w:color w:val="000000"/>
          <w:sz w:val="20"/>
          <w:szCs w:val="20"/>
          <w:lang w:val="en-US" w:eastAsia="zh-CN" w:bidi="ar"/>
        </w:rPr>
        <w:t>DAS SANÇÕES ADMINISTRATIVAS</w:t>
      </w:r>
      <w:r w:rsidRPr="00AD4A5B">
        <w:rPr>
          <w:rFonts w:asciiTheme="majorHAnsi" w:eastAsia="BookAntiqua-Bold" w:hAnsiTheme="majorHAnsi" w:cstheme="majorHAnsi"/>
          <w:b/>
          <w:bCs/>
          <w:color w:val="000000"/>
          <w:sz w:val="20"/>
          <w:szCs w:val="20"/>
          <w:lang w:eastAsia="zh-CN" w:bidi="ar"/>
        </w:rPr>
        <w:t>.</w:t>
      </w:r>
    </w:p>
    <w:p w14:paraId="6B683007"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p>
    <w:p w14:paraId="1707769B"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r w:rsidRPr="00AD4A5B">
        <w:rPr>
          <w:rFonts w:asciiTheme="majorHAnsi" w:eastAsia="Book Antiqua" w:hAnsiTheme="majorHAnsi" w:cstheme="majorHAnsi"/>
          <w:color w:val="000000"/>
          <w:sz w:val="20"/>
          <w:szCs w:val="20"/>
          <w:lang w:val="en-US" w:eastAsia="zh-CN" w:bidi="ar"/>
        </w:rPr>
        <w:lastRenderedPageBreak/>
        <w:t>1</w:t>
      </w:r>
      <w:r w:rsidRPr="00AD4A5B">
        <w:rPr>
          <w:rFonts w:asciiTheme="majorHAnsi" w:eastAsia="Book Antiqua" w:hAnsiTheme="majorHAnsi" w:cstheme="majorHAnsi"/>
          <w:color w:val="000000"/>
          <w:sz w:val="20"/>
          <w:szCs w:val="20"/>
          <w:lang w:eastAsia="zh-CN" w:bidi="ar"/>
        </w:rPr>
        <w:t>6</w:t>
      </w:r>
      <w:r w:rsidRPr="00AD4A5B">
        <w:rPr>
          <w:rFonts w:asciiTheme="majorHAnsi" w:eastAsia="Book Antiqua" w:hAnsiTheme="majorHAnsi" w:cstheme="majorHAnsi"/>
          <w:color w:val="000000"/>
          <w:sz w:val="20"/>
          <w:szCs w:val="20"/>
          <w:lang w:val="en-US" w:eastAsia="zh-CN" w:bidi="ar"/>
        </w:rPr>
        <w:t>.1.</w:t>
      </w:r>
      <w:r w:rsidRPr="00AD4A5B">
        <w:rPr>
          <w:rFonts w:asciiTheme="majorHAnsi" w:eastAsia="Book Antiqua" w:hAnsiTheme="majorHAnsi" w:cstheme="majorHAnsi"/>
          <w:color w:val="000000"/>
          <w:sz w:val="20"/>
          <w:szCs w:val="20"/>
          <w:lang w:eastAsia="zh-CN" w:bidi="ar"/>
        </w:rPr>
        <w:t xml:space="preserve"> </w:t>
      </w:r>
      <w:r w:rsidRPr="00AD4A5B">
        <w:rPr>
          <w:rFonts w:asciiTheme="majorHAnsi" w:eastAsia="Book Antiqua" w:hAnsiTheme="majorHAnsi" w:cstheme="majorHAnsi"/>
          <w:color w:val="000000"/>
          <w:sz w:val="20"/>
          <w:szCs w:val="20"/>
          <w:lang w:val="en-US" w:eastAsia="zh-CN" w:bidi="ar"/>
        </w:rPr>
        <w:t xml:space="preserve">O licitante ou o Contratado será responsabilizado administrativamente, facultada a defesa no prazo legal do interessado, pelas infrações previstas no </w:t>
      </w:r>
      <w:r w:rsidRPr="00AD4A5B">
        <w:rPr>
          <w:rFonts w:asciiTheme="majorHAnsi" w:eastAsia="Book Antiqua" w:hAnsiTheme="majorHAnsi" w:cstheme="majorHAnsi"/>
          <w:color w:val="000000"/>
          <w:sz w:val="20"/>
          <w:szCs w:val="20"/>
          <w:lang w:eastAsia="zh-CN" w:bidi="ar"/>
        </w:rPr>
        <w:t>artigo</w:t>
      </w:r>
      <w:r w:rsidRPr="00AD4A5B">
        <w:rPr>
          <w:rFonts w:asciiTheme="majorHAnsi" w:eastAsia="Book Antiqua" w:hAnsiTheme="majorHAnsi" w:cstheme="majorHAnsi"/>
          <w:color w:val="000000"/>
          <w:sz w:val="20"/>
          <w:szCs w:val="20"/>
          <w:lang w:val="en-US" w:eastAsia="zh-CN" w:bidi="ar"/>
        </w:rPr>
        <w:t xml:space="preserve"> 155, da Lei </w:t>
      </w:r>
      <w:r w:rsidRPr="00AD4A5B">
        <w:rPr>
          <w:rFonts w:asciiTheme="majorHAnsi" w:eastAsia="Book Antiqua" w:hAnsiTheme="majorHAnsi" w:cstheme="majorHAnsi"/>
          <w:color w:val="000000"/>
          <w:sz w:val="20"/>
          <w:szCs w:val="20"/>
          <w:lang w:eastAsia="zh-CN" w:bidi="ar"/>
        </w:rPr>
        <w:t xml:space="preserve">nº. </w:t>
      </w:r>
      <w:r w:rsidRPr="00AD4A5B">
        <w:rPr>
          <w:rFonts w:asciiTheme="majorHAnsi" w:eastAsia="Book Antiqua" w:hAnsiTheme="majorHAnsi" w:cstheme="majorHAnsi"/>
          <w:color w:val="000000"/>
          <w:sz w:val="20"/>
          <w:szCs w:val="20"/>
          <w:lang w:val="en-US" w:eastAsia="zh-CN" w:bidi="ar"/>
        </w:rPr>
        <w:t xml:space="preserve">14.133/21 e serão aplicadas, na forma, condições, regras, prazos e procedimentos definidos nos </w:t>
      </w:r>
      <w:r w:rsidRPr="00AD4A5B">
        <w:rPr>
          <w:rFonts w:asciiTheme="majorHAnsi" w:eastAsia="Book Antiqua" w:hAnsiTheme="majorHAnsi" w:cstheme="majorHAnsi"/>
          <w:color w:val="000000"/>
          <w:sz w:val="20"/>
          <w:szCs w:val="20"/>
          <w:lang w:eastAsia="zh-CN" w:bidi="ar"/>
        </w:rPr>
        <w:t>a</w:t>
      </w:r>
      <w:r w:rsidRPr="00AD4A5B">
        <w:rPr>
          <w:rFonts w:asciiTheme="majorHAnsi" w:eastAsia="Book Antiqua" w:hAnsiTheme="majorHAnsi" w:cstheme="majorHAnsi"/>
          <w:color w:val="000000"/>
          <w:sz w:val="20"/>
          <w:szCs w:val="20"/>
          <w:lang w:val="en-US" w:eastAsia="zh-CN" w:bidi="ar"/>
        </w:rPr>
        <w:t>rt</w:t>
      </w:r>
      <w:r w:rsidRPr="00AD4A5B">
        <w:rPr>
          <w:rFonts w:asciiTheme="majorHAnsi" w:eastAsia="Book Antiqua" w:hAnsiTheme="majorHAnsi" w:cstheme="majorHAnsi"/>
          <w:color w:val="000000"/>
          <w:sz w:val="20"/>
          <w:szCs w:val="20"/>
          <w:lang w:eastAsia="zh-CN" w:bidi="ar"/>
        </w:rPr>
        <w:t>igos</w:t>
      </w:r>
      <w:r w:rsidRPr="00AD4A5B">
        <w:rPr>
          <w:rFonts w:asciiTheme="majorHAnsi" w:eastAsia="Book Antiqua" w:hAnsiTheme="majorHAnsi" w:cstheme="majorHAnsi"/>
          <w:color w:val="000000"/>
          <w:sz w:val="20"/>
          <w:szCs w:val="20"/>
          <w:lang w:val="en-US" w:eastAsia="zh-CN" w:bidi="ar"/>
        </w:rPr>
        <w:t xml:space="preserve"> 156 a 163, do mesmo diploma legal, as seguintes sanções: </w:t>
      </w:r>
    </w:p>
    <w:p w14:paraId="145DC7BE"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p>
    <w:p w14:paraId="6CC476AC"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r w:rsidRPr="00AD4A5B">
        <w:rPr>
          <w:rFonts w:asciiTheme="majorHAnsi" w:eastAsia="Book Antiqua" w:hAnsiTheme="majorHAnsi" w:cstheme="majorHAnsi"/>
          <w:color w:val="000000"/>
          <w:sz w:val="20"/>
          <w:szCs w:val="20"/>
          <w:lang w:val="en-US" w:eastAsia="zh-CN" w:bidi="ar"/>
        </w:rPr>
        <w:t xml:space="preserve">a – advertência aplicada exclusivamente pela infração administrativa de dar causa à inexecução parcial do contrato, quando não se justificar a imposição de penalidade mais grave; </w:t>
      </w:r>
    </w:p>
    <w:p w14:paraId="48099C98"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p>
    <w:p w14:paraId="33C953A7"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r w:rsidRPr="00AD4A5B">
        <w:rPr>
          <w:rFonts w:asciiTheme="majorHAnsi" w:eastAsia="Book Antiqua" w:hAnsiTheme="majorHAnsi" w:cstheme="majorHAnsi"/>
          <w:color w:val="000000"/>
          <w:sz w:val="20"/>
          <w:szCs w:val="20"/>
          <w:lang w:val="en-US" w:eastAsia="zh-CN" w:bidi="ar"/>
        </w:rPr>
        <w:t xml:space="preserve">b – multa de mora de 0,5% (zero vírgula cinco por cento) aplicada sobre o valor do contrato, por dia de atraso injustificado na execução do objeto da contratação; </w:t>
      </w:r>
    </w:p>
    <w:p w14:paraId="4D9AFEBD"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p>
    <w:p w14:paraId="4E2B8707"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r w:rsidRPr="00AD4A5B">
        <w:rPr>
          <w:rFonts w:asciiTheme="majorHAnsi" w:eastAsia="Book Antiqua" w:hAnsiTheme="majorHAnsi" w:cstheme="majorHAnsi"/>
          <w:color w:val="000000"/>
          <w:sz w:val="20"/>
          <w:szCs w:val="20"/>
          <w:lang w:val="en-US" w:eastAsia="zh-CN" w:bidi="ar"/>
        </w:rPr>
        <w:t xml:space="preserve">c – multa de 10% (dez por cento) sobre o valor do contrato por qualquer das infrações administrativas previstas no referido </w:t>
      </w:r>
      <w:r w:rsidRPr="00AD4A5B">
        <w:rPr>
          <w:rFonts w:asciiTheme="majorHAnsi" w:eastAsia="Book Antiqua" w:hAnsiTheme="majorHAnsi" w:cstheme="majorHAnsi"/>
          <w:color w:val="000000"/>
          <w:sz w:val="20"/>
          <w:szCs w:val="20"/>
          <w:lang w:eastAsia="zh-CN" w:bidi="ar"/>
        </w:rPr>
        <w:t>a</w:t>
      </w:r>
      <w:r w:rsidRPr="00AD4A5B">
        <w:rPr>
          <w:rFonts w:asciiTheme="majorHAnsi" w:eastAsia="Book Antiqua" w:hAnsiTheme="majorHAnsi" w:cstheme="majorHAnsi"/>
          <w:color w:val="000000"/>
          <w:sz w:val="20"/>
          <w:szCs w:val="20"/>
          <w:lang w:val="en-US" w:eastAsia="zh-CN" w:bidi="ar"/>
        </w:rPr>
        <w:t>rt</w:t>
      </w:r>
      <w:r w:rsidRPr="00AD4A5B">
        <w:rPr>
          <w:rFonts w:asciiTheme="majorHAnsi" w:eastAsia="Book Antiqua" w:hAnsiTheme="majorHAnsi" w:cstheme="majorHAnsi"/>
          <w:color w:val="000000"/>
          <w:sz w:val="20"/>
          <w:szCs w:val="20"/>
          <w:lang w:eastAsia="zh-CN" w:bidi="ar"/>
        </w:rPr>
        <w:t>igo</w:t>
      </w:r>
      <w:r w:rsidRPr="00AD4A5B">
        <w:rPr>
          <w:rFonts w:asciiTheme="majorHAnsi" w:eastAsia="Book Antiqua" w:hAnsiTheme="majorHAnsi" w:cstheme="majorHAnsi"/>
          <w:color w:val="000000"/>
          <w:sz w:val="20"/>
          <w:szCs w:val="20"/>
          <w:lang w:val="en-US" w:eastAsia="zh-CN" w:bidi="ar"/>
        </w:rPr>
        <w:t xml:space="preserve"> 155; </w:t>
      </w:r>
    </w:p>
    <w:p w14:paraId="76E806BC"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p>
    <w:p w14:paraId="3E57496A"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r w:rsidRPr="00AD4A5B">
        <w:rPr>
          <w:rFonts w:asciiTheme="majorHAnsi" w:eastAsia="Book Antiqua" w:hAnsiTheme="majorHAnsi" w:cstheme="majorHAnsi"/>
          <w:color w:val="000000"/>
          <w:sz w:val="20"/>
          <w:szCs w:val="20"/>
          <w:lang w:val="en-US" w:eastAsia="zh-CN" w:bidi="ar"/>
        </w:rPr>
        <w:t>d – impedimento de licitar e contatar no âmbito da Administração Pública direta e indireta do ente federativo que tiver aplicado a sanção, pelo prazo de dois anos, aplicada ao responsável pelas infrações administrativas previstas nos incisos II, III,</w:t>
      </w:r>
      <w:r w:rsidRPr="00AD4A5B">
        <w:rPr>
          <w:rFonts w:asciiTheme="majorHAnsi" w:eastAsia="Book Antiqua" w:hAnsiTheme="majorHAnsi" w:cstheme="majorHAnsi"/>
          <w:color w:val="000000"/>
          <w:sz w:val="20"/>
          <w:szCs w:val="20"/>
          <w:lang w:eastAsia="zh-CN" w:bidi="ar"/>
        </w:rPr>
        <w:t xml:space="preserve"> </w:t>
      </w:r>
      <w:r w:rsidRPr="00AD4A5B">
        <w:rPr>
          <w:rFonts w:asciiTheme="majorHAnsi" w:eastAsia="Book Antiqua" w:hAnsiTheme="majorHAnsi" w:cstheme="majorHAnsi"/>
          <w:color w:val="000000"/>
          <w:sz w:val="20"/>
          <w:szCs w:val="20"/>
          <w:lang w:val="en-US" w:eastAsia="zh-CN" w:bidi="ar"/>
        </w:rPr>
        <w:t xml:space="preserve">IV, V, VI e VII do </w:t>
      </w:r>
      <w:r w:rsidRPr="00AD4A5B">
        <w:rPr>
          <w:rFonts w:asciiTheme="majorHAnsi" w:eastAsia="Book Antiqua" w:hAnsiTheme="majorHAnsi" w:cstheme="majorHAnsi"/>
          <w:i/>
          <w:iCs/>
          <w:color w:val="000000"/>
          <w:sz w:val="20"/>
          <w:szCs w:val="20"/>
          <w:lang w:val="en-US" w:eastAsia="zh-CN" w:bidi="ar"/>
        </w:rPr>
        <w:t>caput</w:t>
      </w:r>
      <w:r w:rsidRPr="00AD4A5B">
        <w:rPr>
          <w:rFonts w:asciiTheme="majorHAnsi" w:eastAsia="Book Antiqua" w:hAnsiTheme="majorHAnsi" w:cstheme="majorHAnsi"/>
          <w:color w:val="000000"/>
          <w:sz w:val="20"/>
          <w:szCs w:val="20"/>
          <w:lang w:val="en-US" w:eastAsia="zh-CN" w:bidi="ar"/>
        </w:rPr>
        <w:t xml:space="preserve"> do referido </w:t>
      </w:r>
      <w:r w:rsidRPr="00AD4A5B">
        <w:rPr>
          <w:rFonts w:asciiTheme="majorHAnsi" w:eastAsia="Book Antiqua" w:hAnsiTheme="majorHAnsi" w:cstheme="majorHAnsi"/>
          <w:color w:val="000000"/>
          <w:sz w:val="20"/>
          <w:szCs w:val="20"/>
          <w:lang w:eastAsia="zh-CN" w:bidi="ar"/>
        </w:rPr>
        <w:t>artigo</w:t>
      </w:r>
      <w:r w:rsidRPr="00AD4A5B">
        <w:rPr>
          <w:rFonts w:asciiTheme="majorHAnsi" w:eastAsia="Book Antiqua" w:hAnsiTheme="majorHAnsi" w:cstheme="majorHAnsi"/>
          <w:color w:val="000000"/>
          <w:sz w:val="20"/>
          <w:szCs w:val="20"/>
          <w:lang w:val="en-US" w:eastAsia="zh-CN" w:bidi="ar"/>
        </w:rPr>
        <w:t xml:space="preserve"> 155, quando não se justificar a imposição de penalidade mais grave; </w:t>
      </w:r>
    </w:p>
    <w:p w14:paraId="35A84FBC"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p>
    <w:p w14:paraId="1507AC2D"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r w:rsidRPr="00AD4A5B">
        <w:rPr>
          <w:rFonts w:asciiTheme="majorHAnsi" w:eastAsia="Book Antiqua" w:hAnsiTheme="majorHAnsi" w:cstheme="majorHAnsi"/>
          <w:color w:val="000000"/>
          <w:sz w:val="20"/>
          <w:szCs w:val="20"/>
          <w:lang w:val="en-US" w:eastAsia="zh-CN" w:bidi="ar"/>
        </w:rPr>
        <w:t>e – declaração de inidoneidade para licitar ou contratar no âmbito da Administração</w:t>
      </w:r>
      <w:r w:rsidRPr="00AD4A5B">
        <w:rPr>
          <w:rFonts w:asciiTheme="majorHAnsi" w:eastAsia="Book Antiqua" w:hAnsiTheme="majorHAnsi" w:cstheme="majorHAnsi"/>
          <w:color w:val="000000"/>
          <w:sz w:val="20"/>
          <w:szCs w:val="20"/>
          <w:lang w:eastAsia="zh-CN" w:bidi="ar"/>
        </w:rPr>
        <w:t xml:space="preserve"> </w:t>
      </w:r>
      <w:r w:rsidRPr="00AD4A5B">
        <w:rPr>
          <w:rFonts w:asciiTheme="majorHAnsi" w:eastAsia="Book Antiqua" w:hAnsiTheme="majorHAnsi" w:cstheme="majorHAnsi"/>
          <w:color w:val="000000"/>
          <w:sz w:val="20"/>
          <w:szCs w:val="20"/>
          <w:lang w:val="en-US" w:eastAsia="zh-CN" w:bidi="ar"/>
        </w:rPr>
        <w:t xml:space="preserve">Pública direta e indireta de todos os entes federativos, pelo prazo de cinco anos, aplicada ao responsável pelas infrações administrativas previstas nos incisos VIII, IX, X, XI e XII do </w:t>
      </w:r>
      <w:r w:rsidRPr="00AD4A5B">
        <w:rPr>
          <w:rFonts w:asciiTheme="majorHAnsi" w:eastAsia="Book Antiqua" w:hAnsiTheme="majorHAnsi" w:cstheme="majorHAnsi"/>
          <w:i/>
          <w:iCs/>
          <w:color w:val="000000"/>
          <w:sz w:val="20"/>
          <w:szCs w:val="20"/>
          <w:lang w:val="en-US" w:eastAsia="zh-CN" w:bidi="ar"/>
        </w:rPr>
        <w:t>caput</w:t>
      </w:r>
      <w:r w:rsidRPr="00AD4A5B">
        <w:rPr>
          <w:rFonts w:asciiTheme="majorHAnsi" w:eastAsia="Book Antiqua" w:hAnsiTheme="majorHAnsi" w:cstheme="majorHAnsi"/>
          <w:color w:val="000000"/>
          <w:sz w:val="20"/>
          <w:szCs w:val="20"/>
          <w:lang w:val="en-US" w:eastAsia="zh-CN" w:bidi="ar"/>
        </w:rPr>
        <w:t xml:space="preserve"> do referido </w:t>
      </w:r>
      <w:r w:rsidRPr="00AD4A5B">
        <w:rPr>
          <w:rFonts w:asciiTheme="majorHAnsi" w:eastAsia="Book Antiqua" w:hAnsiTheme="majorHAnsi" w:cstheme="majorHAnsi"/>
          <w:color w:val="000000"/>
          <w:sz w:val="20"/>
          <w:szCs w:val="20"/>
          <w:lang w:eastAsia="zh-CN" w:bidi="ar"/>
        </w:rPr>
        <w:t>artigo</w:t>
      </w:r>
      <w:r w:rsidRPr="00AD4A5B">
        <w:rPr>
          <w:rFonts w:asciiTheme="majorHAnsi" w:eastAsia="Book Antiqua" w:hAnsiTheme="majorHAnsi" w:cstheme="majorHAnsi"/>
          <w:color w:val="000000"/>
          <w:sz w:val="20"/>
          <w:szCs w:val="20"/>
          <w:lang w:val="en-US" w:eastAsia="zh-CN" w:bidi="ar"/>
        </w:rPr>
        <w:t xml:space="preserve"> 155, bem como pelas infrações administrativas previstas nos incisos II, III, IV, V, VI</w:t>
      </w:r>
      <w:r w:rsidRPr="00AD4A5B">
        <w:rPr>
          <w:rFonts w:asciiTheme="majorHAnsi" w:eastAsia="Book Antiqua" w:hAnsiTheme="majorHAnsi" w:cstheme="majorHAnsi"/>
          <w:color w:val="000000"/>
          <w:sz w:val="20"/>
          <w:szCs w:val="20"/>
          <w:lang w:eastAsia="zh-CN" w:bidi="ar"/>
        </w:rPr>
        <w:t xml:space="preserve"> </w:t>
      </w:r>
      <w:r w:rsidRPr="00AD4A5B">
        <w:rPr>
          <w:rFonts w:asciiTheme="majorHAnsi" w:eastAsia="Book Antiqua" w:hAnsiTheme="majorHAnsi" w:cstheme="majorHAnsi"/>
          <w:color w:val="000000"/>
          <w:sz w:val="20"/>
          <w:szCs w:val="20"/>
          <w:lang w:val="en-US" w:eastAsia="zh-CN" w:bidi="ar"/>
        </w:rPr>
        <w:t xml:space="preserve">e VII do </w:t>
      </w:r>
      <w:r w:rsidRPr="00AD4A5B">
        <w:rPr>
          <w:rFonts w:asciiTheme="majorHAnsi" w:eastAsia="Book Antiqua" w:hAnsiTheme="majorHAnsi" w:cstheme="majorHAnsi"/>
          <w:i/>
          <w:iCs/>
          <w:color w:val="000000"/>
          <w:sz w:val="20"/>
          <w:szCs w:val="20"/>
          <w:lang w:val="en-US" w:eastAsia="zh-CN" w:bidi="ar"/>
        </w:rPr>
        <w:t>caput</w:t>
      </w:r>
      <w:r w:rsidRPr="00AD4A5B">
        <w:rPr>
          <w:rFonts w:asciiTheme="majorHAnsi" w:eastAsia="Book Antiqua" w:hAnsiTheme="majorHAnsi" w:cstheme="majorHAnsi"/>
          <w:color w:val="000000"/>
          <w:sz w:val="20"/>
          <w:szCs w:val="20"/>
          <w:lang w:val="en-US" w:eastAsia="zh-CN" w:bidi="ar"/>
        </w:rPr>
        <w:t xml:space="preserve"> do mesmo artigo que justifiquem a imposição de penalidade mais grave que a</w:t>
      </w:r>
      <w:r w:rsidRPr="00AD4A5B">
        <w:rPr>
          <w:rFonts w:asciiTheme="majorHAnsi" w:eastAsia="Book Antiqua" w:hAnsiTheme="majorHAnsi" w:cstheme="majorHAnsi"/>
          <w:color w:val="000000"/>
          <w:sz w:val="20"/>
          <w:szCs w:val="20"/>
          <w:lang w:eastAsia="zh-CN" w:bidi="ar"/>
        </w:rPr>
        <w:t xml:space="preserve"> </w:t>
      </w:r>
      <w:r w:rsidRPr="00AD4A5B">
        <w:rPr>
          <w:rFonts w:asciiTheme="majorHAnsi" w:eastAsia="Book Antiqua" w:hAnsiTheme="majorHAnsi" w:cstheme="majorHAnsi"/>
          <w:color w:val="000000"/>
          <w:sz w:val="20"/>
          <w:szCs w:val="20"/>
          <w:lang w:val="en-US" w:eastAsia="zh-CN" w:bidi="ar"/>
        </w:rPr>
        <w:t xml:space="preserve">sanção referida no § 4º do referido </w:t>
      </w:r>
      <w:r w:rsidRPr="00AD4A5B">
        <w:rPr>
          <w:rFonts w:asciiTheme="majorHAnsi" w:eastAsia="Book Antiqua" w:hAnsiTheme="majorHAnsi" w:cstheme="majorHAnsi"/>
          <w:color w:val="000000"/>
          <w:sz w:val="20"/>
          <w:szCs w:val="20"/>
          <w:lang w:eastAsia="zh-CN" w:bidi="ar"/>
        </w:rPr>
        <w:t>artigo</w:t>
      </w:r>
      <w:r w:rsidRPr="00AD4A5B">
        <w:rPr>
          <w:rFonts w:asciiTheme="majorHAnsi" w:eastAsia="Book Antiqua" w:hAnsiTheme="majorHAnsi" w:cstheme="majorHAnsi"/>
          <w:color w:val="000000"/>
          <w:sz w:val="20"/>
          <w:szCs w:val="20"/>
          <w:lang w:val="en-US" w:eastAsia="zh-CN" w:bidi="ar"/>
        </w:rPr>
        <w:t xml:space="preserve"> 156;</w:t>
      </w:r>
      <w:r w:rsidRPr="00AD4A5B">
        <w:rPr>
          <w:rFonts w:asciiTheme="majorHAnsi" w:eastAsia="Book Antiqua" w:hAnsiTheme="majorHAnsi" w:cstheme="majorHAnsi"/>
          <w:color w:val="000000"/>
          <w:sz w:val="20"/>
          <w:szCs w:val="20"/>
          <w:lang w:eastAsia="zh-CN" w:bidi="ar"/>
        </w:rPr>
        <w:t xml:space="preserve"> e</w:t>
      </w:r>
      <w:r w:rsidRPr="00AD4A5B">
        <w:rPr>
          <w:rFonts w:asciiTheme="majorHAnsi" w:eastAsia="Book Antiqua" w:hAnsiTheme="majorHAnsi" w:cstheme="majorHAnsi"/>
          <w:color w:val="000000"/>
          <w:sz w:val="20"/>
          <w:szCs w:val="20"/>
          <w:lang w:val="en-US" w:eastAsia="zh-CN" w:bidi="ar"/>
        </w:rPr>
        <w:t xml:space="preserve"> </w:t>
      </w:r>
    </w:p>
    <w:p w14:paraId="6264FBC2"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p>
    <w:p w14:paraId="571B3145"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r w:rsidRPr="00AD4A5B">
        <w:rPr>
          <w:rFonts w:asciiTheme="majorHAnsi" w:eastAsia="Book Antiqua" w:hAnsiTheme="majorHAnsi" w:cstheme="majorHAnsi"/>
          <w:color w:val="000000"/>
          <w:sz w:val="20"/>
          <w:szCs w:val="20"/>
          <w:lang w:val="en-US" w:eastAsia="zh-CN" w:bidi="ar"/>
        </w:rPr>
        <w:t>f – aplicação cumulada de outras sanções previstas na Lei</w:t>
      </w:r>
      <w:r w:rsidRPr="00AD4A5B">
        <w:rPr>
          <w:rFonts w:asciiTheme="majorHAnsi" w:eastAsia="Book Antiqua" w:hAnsiTheme="majorHAnsi" w:cstheme="majorHAnsi"/>
          <w:color w:val="000000"/>
          <w:sz w:val="20"/>
          <w:szCs w:val="20"/>
          <w:lang w:eastAsia="zh-CN" w:bidi="ar"/>
        </w:rPr>
        <w:t xml:space="preserve"> nº.</w:t>
      </w:r>
      <w:r w:rsidRPr="00AD4A5B">
        <w:rPr>
          <w:rFonts w:asciiTheme="majorHAnsi" w:eastAsia="Book Antiqua" w:hAnsiTheme="majorHAnsi" w:cstheme="majorHAnsi"/>
          <w:color w:val="000000"/>
          <w:sz w:val="20"/>
          <w:szCs w:val="20"/>
          <w:lang w:val="en-US" w:eastAsia="zh-CN" w:bidi="ar"/>
        </w:rPr>
        <w:t xml:space="preserve"> 14.133/21</w:t>
      </w:r>
      <w:r w:rsidRPr="00AD4A5B">
        <w:rPr>
          <w:rFonts w:asciiTheme="majorHAnsi" w:eastAsia="Book Antiqua" w:hAnsiTheme="majorHAnsi" w:cstheme="majorHAnsi"/>
          <w:color w:val="000000"/>
          <w:sz w:val="20"/>
          <w:szCs w:val="20"/>
          <w:lang w:eastAsia="zh-CN" w:bidi="ar"/>
        </w:rPr>
        <w:t xml:space="preserve"> e Decreto Municipal nº. 249/2023</w:t>
      </w:r>
      <w:r w:rsidRPr="00AD4A5B">
        <w:rPr>
          <w:rFonts w:asciiTheme="majorHAnsi" w:eastAsia="Book Antiqua" w:hAnsiTheme="majorHAnsi" w:cstheme="majorHAnsi"/>
          <w:color w:val="000000"/>
          <w:sz w:val="20"/>
          <w:szCs w:val="20"/>
          <w:lang w:val="en-US" w:eastAsia="zh-CN" w:bidi="ar"/>
        </w:rPr>
        <w:t xml:space="preserve">. </w:t>
      </w:r>
    </w:p>
    <w:p w14:paraId="493DFE34"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p>
    <w:p w14:paraId="6A4DFE6F" w14:textId="77777777" w:rsidR="00AD4A5B" w:rsidRPr="00AD4A5B" w:rsidRDefault="00AD4A5B" w:rsidP="00AD4A5B">
      <w:pPr>
        <w:jc w:val="both"/>
        <w:rPr>
          <w:rFonts w:asciiTheme="majorHAnsi" w:eastAsia="Book Antiqua" w:hAnsiTheme="majorHAnsi" w:cstheme="majorHAnsi"/>
          <w:color w:val="000000"/>
          <w:sz w:val="20"/>
          <w:szCs w:val="20"/>
          <w:lang w:val="en-US" w:eastAsia="zh-CN" w:bidi="ar"/>
        </w:rPr>
      </w:pPr>
      <w:r w:rsidRPr="00AD4A5B">
        <w:rPr>
          <w:rFonts w:asciiTheme="majorHAnsi" w:eastAsia="Book Antiqua" w:hAnsiTheme="majorHAnsi" w:cstheme="majorHAnsi"/>
          <w:color w:val="000000"/>
          <w:sz w:val="20"/>
          <w:szCs w:val="20"/>
          <w:lang w:val="en-US" w:eastAsia="zh-CN" w:bidi="ar"/>
        </w:rPr>
        <w:t>1</w:t>
      </w:r>
      <w:r w:rsidRPr="00AD4A5B">
        <w:rPr>
          <w:rFonts w:asciiTheme="majorHAnsi" w:eastAsia="Book Antiqua" w:hAnsiTheme="majorHAnsi" w:cstheme="majorHAnsi"/>
          <w:color w:val="000000"/>
          <w:sz w:val="20"/>
          <w:szCs w:val="20"/>
          <w:lang w:eastAsia="zh-CN" w:bidi="ar"/>
        </w:rPr>
        <w:t>6</w:t>
      </w:r>
      <w:r w:rsidRPr="00AD4A5B">
        <w:rPr>
          <w:rFonts w:asciiTheme="majorHAnsi" w:eastAsia="Book Antiqua" w:hAnsiTheme="majorHAnsi" w:cstheme="majorHAnsi"/>
          <w:color w:val="000000"/>
          <w:sz w:val="20"/>
          <w:szCs w:val="20"/>
          <w:lang w:val="en-US" w:eastAsia="zh-CN" w:bidi="ar"/>
        </w:rPr>
        <w:t>.2.</w:t>
      </w:r>
      <w:r w:rsidRPr="00AD4A5B">
        <w:rPr>
          <w:rFonts w:asciiTheme="majorHAnsi" w:eastAsia="Book Antiqua" w:hAnsiTheme="majorHAnsi" w:cstheme="majorHAnsi"/>
          <w:color w:val="000000"/>
          <w:sz w:val="20"/>
          <w:szCs w:val="20"/>
          <w:lang w:eastAsia="zh-CN" w:bidi="ar"/>
        </w:rPr>
        <w:t xml:space="preserve"> </w:t>
      </w:r>
      <w:r w:rsidRPr="00AD4A5B">
        <w:rPr>
          <w:rFonts w:asciiTheme="majorHAnsi" w:eastAsia="Book Antiqua" w:hAnsiTheme="majorHAnsi" w:cstheme="majorHAnsi"/>
          <w:color w:val="000000"/>
          <w:sz w:val="20"/>
          <w:szCs w:val="20"/>
          <w:lang w:val="en-US" w:eastAsia="zh-CN" w:bidi="ar"/>
        </w:rPr>
        <w:t>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4D26D798" w14:textId="77777777" w:rsidR="00AD4A5B" w:rsidRPr="00AD4A5B" w:rsidRDefault="00AD4A5B" w:rsidP="00AD4A5B">
      <w:pPr>
        <w:jc w:val="both"/>
        <w:rPr>
          <w:rFonts w:asciiTheme="majorHAnsi" w:eastAsia="Book Antiqua" w:hAnsiTheme="majorHAnsi" w:cstheme="majorHAnsi"/>
          <w:b/>
          <w:bCs/>
          <w:color w:val="000000"/>
          <w:sz w:val="20"/>
          <w:szCs w:val="20"/>
          <w:lang w:val="en-US" w:eastAsia="zh-CN" w:bidi="ar"/>
        </w:rPr>
      </w:pPr>
    </w:p>
    <w:p w14:paraId="6629B1F1" w14:textId="77777777" w:rsidR="00AD4A5B" w:rsidRPr="00AD4A5B" w:rsidRDefault="00AD4A5B" w:rsidP="00AD4A5B">
      <w:pPr>
        <w:jc w:val="both"/>
        <w:rPr>
          <w:rFonts w:asciiTheme="majorHAnsi" w:eastAsia="Book Antiqua" w:hAnsiTheme="majorHAnsi" w:cstheme="majorHAnsi"/>
          <w:color w:val="000000"/>
          <w:sz w:val="20"/>
          <w:szCs w:val="20"/>
          <w:lang w:eastAsia="zh-CN" w:bidi="ar"/>
        </w:rPr>
      </w:pPr>
      <w:r w:rsidRPr="00AD4A5B">
        <w:rPr>
          <w:rFonts w:asciiTheme="majorHAnsi" w:eastAsia="Book Antiqua" w:hAnsiTheme="majorHAnsi" w:cstheme="majorHAnsi"/>
          <w:b/>
          <w:bCs/>
          <w:color w:val="000000"/>
          <w:sz w:val="20"/>
          <w:szCs w:val="20"/>
          <w:lang w:eastAsia="zh-CN" w:bidi="ar"/>
        </w:rPr>
        <w:t>17. DA PUBLICAÇÃO.</w:t>
      </w:r>
    </w:p>
    <w:p w14:paraId="689C4E94" w14:textId="77777777" w:rsidR="00AD4A5B" w:rsidRPr="00AD4A5B" w:rsidRDefault="00AD4A5B" w:rsidP="00AD4A5B">
      <w:pPr>
        <w:jc w:val="both"/>
        <w:rPr>
          <w:rFonts w:asciiTheme="majorHAnsi" w:eastAsia="Book Antiqua" w:hAnsiTheme="majorHAnsi" w:cstheme="majorHAnsi"/>
          <w:color w:val="000000"/>
          <w:sz w:val="20"/>
          <w:szCs w:val="20"/>
          <w:lang w:eastAsia="zh-CN" w:bidi="ar"/>
        </w:rPr>
      </w:pPr>
    </w:p>
    <w:p w14:paraId="4F7F7069" w14:textId="77777777" w:rsidR="00AD4A5B" w:rsidRPr="00AD4A5B" w:rsidRDefault="00AD4A5B" w:rsidP="00AD4A5B">
      <w:pPr>
        <w:jc w:val="both"/>
        <w:rPr>
          <w:rFonts w:asciiTheme="majorHAnsi" w:eastAsia="SimSun" w:hAnsiTheme="majorHAnsi" w:cstheme="majorHAnsi"/>
          <w:sz w:val="20"/>
          <w:szCs w:val="20"/>
        </w:rPr>
      </w:pPr>
      <w:r w:rsidRPr="00AD4A5B">
        <w:rPr>
          <w:rFonts w:asciiTheme="majorHAnsi" w:eastAsia="SimSun" w:hAnsiTheme="majorHAnsi" w:cstheme="majorHAnsi"/>
          <w:sz w:val="20"/>
          <w:szCs w:val="20"/>
        </w:rPr>
        <w:t xml:space="preserve">17.1. Para fins de garantir a ampla publicidade, este ato que autoriza a modalidade de dispensa de licitação, adotando o critério de julgamento o </w:t>
      </w:r>
      <w:r w:rsidRPr="00AD4A5B">
        <w:rPr>
          <w:rFonts w:asciiTheme="majorHAnsi" w:eastAsia="SimSun" w:hAnsiTheme="majorHAnsi" w:cstheme="majorHAnsi"/>
          <w:b/>
          <w:bCs/>
          <w:sz w:val="20"/>
          <w:szCs w:val="20"/>
        </w:rPr>
        <w:t>“</w:t>
      </w:r>
      <w:r w:rsidRPr="00AD4A5B">
        <w:rPr>
          <w:rFonts w:asciiTheme="majorHAnsi" w:eastAsia="SimSun" w:hAnsiTheme="majorHAnsi" w:cstheme="majorHAnsi"/>
          <w:b/>
          <w:bCs/>
          <w:sz w:val="20"/>
          <w:szCs w:val="20"/>
          <w:u w:val="single"/>
        </w:rPr>
        <w:t>MENOR PREÇO</w:t>
      </w:r>
      <w:r w:rsidRPr="00AD4A5B">
        <w:rPr>
          <w:rFonts w:asciiTheme="majorHAnsi" w:eastAsia="SimSun" w:hAnsiTheme="majorHAnsi" w:cstheme="majorHAnsi"/>
          <w:b/>
          <w:bCs/>
          <w:sz w:val="20"/>
          <w:szCs w:val="20"/>
        </w:rPr>
        <w:t>”</w:t>
      </w:r>
      <w:r w:rsidRPr="00AD4A5B">
        <w:rPr>
          <w:rFonts w:asciiTheme="majorHAnsi" w:eastAsia="SimSun" w:hAnsiTheme="majorHAnsi" w:cstheme="majorHAnsi"/>
          <w:sz w:val="20"/>
          <w:szCs w:val="20"/>
        </w:rPr>
        <w:t xml:space="preserve"> junto com os demais documentos mencionados neste documento, será divulgado: </w:t>
      </w:r>
    </w:p>
    <w:p w14:paraId="67085485" w14:textId="77777777" w:rsidR="00AD4A5B" w:rsidRPr="00AD4A5B" w:rsidRDefault="00AD4A5B" w:rsidP="00AD4A5B">
      <w:pPr>
        <w:jc w:val="both"/>
        <w:rPr>
          <w:rFonts w:asciiTheme="majorHAnsi" w:eastAsia="Book Antiqua" w:hAnsiTheme="majorHAnsi" w:cstheme="majorHAnsi"/>
          <w:color w:val="000000"/>
          <w:sz w:val="20"/>
          <w:szCs w:val="20"/>
          <w:lang w:eastAsia="zh-CN" w:bidi="ar"/>
        </w:rPr>
      </w:pPr>
    </w:p>
    <w:p w14:paraId="459F4D21" w14:textId="77777777" w:rsidR="00AD4A5B" w:rsidRPr="00AD4A5B" w:rsidRDefault="00AD4A5B" w:rsidP="00D67AFB">
      <w:pPr>
        <w:widowControl w:val="0"/>
        <w:numPr>
          <w:ilvl w:val="0"/>
          <w:numId w:val="4"/>
        </w:numPr>
        <w:autoSpaceDE w:val="0"/>
        <w:autoSpaceDN w:val="0"/>
        <w:spacing w:after="0" w:line="240" w:lineRule="auto"/>
        <w:jc w:val="both"/>
        <w:rPr>
          <w:rFonts w:asciiTheme="majorHAnsi" w:eastAsia="SimSun" w:hAnsiTheme="majorHAnsi" w:cstheme="majorHAnsi"/>
          <w:sz w:val="20"/>
          <w:szCs w:val="20"/>
        </w:rPr>
      </w:pPr>
      <w:r w:rsidRPr="00AD4A5B">
        <w:rPr>
          <w:rFonts w:asciiTheme="majorHAnsi" w:eastAsia="Book Antiqua" w:hAnsiTheme="majorHAnsi" w:cstheme="majorHAnsi"/>
          <w:color w:val="000000"/>
          <w:sz w:val="20"/>
          <w:szCs w:val="20"/>
          <w:lang w:eastAsia="zh-CN" w:bidi="ar"/>
        </w:rPr>
        <w:t xml:space="preserve">No </w:t>
      </w:r>
      <w:r w:rsidRPr="00AD4A5B">
        <w:rPr>
          <w:rFonts w:asciiTheme="majorHAnsi" w:eastAsia="SimSun" w:hAnsiTheme="majorHAnsi" w:cstheme="majorHAnsi"/>
          <w:sz w:val="20"/>
          <w:szCs w:val="20"/>
        </w:rPr>
        <w:t xml:space="preserve">Portal Nacional de Contratações Públicas – PNCP, a partir da adoção pelo Município (artigo 176, inciso III c/c com a Lei nº. 14.133/2021); </w:t>
      </w:r>
    </w:p>
    <w:p w14:paraId="0B5ECA87" w14:textId="77777777" w:rsidR="00AD4A5B" w:rsidRPr="00AD4A5B" w:rsidRDefault="00AD4A5B" w:rsidP="00AD4A5B">
      <w:pPr>
        <w:jc w:val="both"/>
        <w:rPr>
          <w:rFonts w:asciiTheme="majorHAnsi" w:eastAsia="SimSun" w:hAnsiTheme="majorHAnsi" w:cstheme="majorHAnsi"/>
          <w:sz w:val="20"/>
          <w:szCs w:val="20"/>
        </w:rPr>
      </w:pPr>
    </w:p>
    <w:p w14:paraId="4E8C40DC" w14:textId="77777777" w:rsidR="00AD4A5B" w:rsidRPr="00AD4A5B" w:rsidRDefault="00AD4A5B" w:rsidP="00D67AFB">
      <w:pPr>
        <w:widowControl w:val="0"/>
        <w:numPr>
          <w:ilvl w:val="0"/>
          <w:numId w:val="4"/>
        </w:numPr>
        <w:autoSpaceDE w:val="0"/>
        <w:autoSpaceDN w:val="0"/>
        <w:spacing w:after="0" w:line="240" w:lineRule="auto"/>
        <w:jc w:val="both"/>
        <w:rPr>
          <w:rFonts w:asciiTheme="majorHAnsi" w:eastAsia="SimSun" w:hAnsiTheme="majorHAnsi" w:cstheme="majorHAnsi"/>
          <w:sz w:val="20"/>
          <w:szCs w:val="20"/>
        </w:rPr>
      </w:pPr>
      <w:r w:rsidRPr="00AD4A5B">
        <w:rPr>
          <w:rFonts w:asciiTheme="majorHAnsi" w:eastAsia="SimSun" w:hAnsiTheme="majorHAnsi" w:cstheme="majorHAnsi"/>
          <w:sz w:val="20"/>
          <w:szCs w:val="20"/>
        </w:rPr>
        <w:t>Site Eletrônico Oficial e ou Diário Oficial do Município de Ribeirão do Largo - Bahia: (artigo 176, inciso I da Lei nº. 14.133/2021).</w:t>
      </w:r>
    </w:p>
    <w:p w14:paraId="75A10B04" w14:textId="77777777" w:rsidR="00AD4A5B" w:rsidRPr="00AD4A5B" w:rsidRDefault="00AD4A5B" w:rsidP="00AD4A5B">
      <w:pPr>
        <w:jc w:val="both"/>
        <w:rPr>
          <w:rFonts w:asciiTheme="majorHAnsi" w:eastAsia="Book Antiqua" w:hAnsiTheme="majorHAnsi" w:cstheme="majorHAnsi"/>
          <w:b/>
          <w:bCs/>
          <w:color w:val="000000"/>
          <w:sz w:val="20"/>
          <w:szCs w:val="20"/>
          <w:lang w:eastAsia="zh-CN" w:bidi="ar"/>
        </w:rPr>
      </w:pPr>
    </w:p>
    <w:p w14:paraId="3E308327" w14:textId="77777777" w:rsidR="00AD4A5B" w:rsidRPr="00AD4A5B" w:rsidRDefault="00AD4A5B" w:rsidP="00AD4A5B">
      <w:pPr>
        <w:jc w:val="both"/>
        <w:rPr>
          <w:rFonts w:asciiTheme="majorHAnsi" w:eastAsia="SimSun" w:hAnsiTheme="majorHAnsi" w:cstheme="majorHAnsi"/>
          <w:sz w:val="20"/>
          <w:szCs w:val="20"/>
        </w:rPr>
      </w:pPr>
      <w:r w:rsidRPr="00AD4A5B">
        <w:rPr>
          <w:rFonts w:asciiTheme="majorHAnsi" w:eastAsia="SimSun" w:hAnsiTheme="majorHAnsi" w:cstheme="majorHAnsi"/>
          <w:b/>
          <w:bCs/>
          <w:sz w:val="20"/>
          <w:szCs w:val="20"/>
        </w:rPr>
        <w:t>18. DO FORO COMPETENTE.</w:t>
      </w:r>
    </w:p>
    <w:p w14:paraId="66243BD1" w14:textId="77777777" w:rsidR="00AD4A5B" w:rsidRPr="00AD4A5B" w:rsidRDefault="00AD4A5B" w:rsidP="00AD4A5B">
      <w:pPr>
        <w:jc w:val="both"/>
        <w:rPr>
          <w:rFonts w:asciiTheme="majorHAnsi" w:eastAsia="SimSun" w:hAnsiTheme="majorHAnsi" w:cstheme="majorHAnsi"/>
          <w:sz w:val="20"/>
          <w:szCs w:val="20"/>
        </w:rPr>
      </w:pPr>
    </w:p>
    <w:p w14:paraId="1717BA2A" w14:textId="77777777" w:rsidR="00AD4A5B" w:rsidRPr="00AD4A5B" w:rsidRDefault="00AD4A5B" w:rsidP="00AD4A5B">
      <w:pPr>
        <w:jc w:val="both"/>
        <w:rPr>
          <w:rFonts w:asciiTheme="majorHAnsi" w:eastAsia="SimSun" w:hAnsiTheme="majorHAnsi" w:cstheme="majorHAnsi"/>
          <w:sz w:val="20"/>
          <w:szCs w:val="20"/>
        </w:rPr>
      </w:pPr>
      <w:r w:rsidRPr="00AD4A5B">
        <w:rPr>
          <w:rFonts w:asciiTheme="majorHAnsi" w:eastAsia="SimSun" w:hAnsiTheme="majorHAnsi" w:cstheme="majorHAnsi"/>
          <w:sz w:val="20"/>
          <w:szCs w:val="20"/>
        </w:rPr>
        <w:t xml:space="preserve">18.1. As questões decorrentes das previsões desta contratação que não possam ser dirimidas administrativamente serão processadas e julgadas no Foro da Comarca de Encruzilhada - Bahia, com exclusão de qualquer outro, por mais privilegiado que seja. </w:t>
      </w:r>
    </w:p>
    <w:p w14:paraId="044D8CB1" w14:textId="77777777" w:rsidR="00AD4A5B" w:rsidRPr="00AD4A5B" w:rsidRDefault="00AD4A5B" w:rsidP="00AD4A5B">
      <w:pPr>
        <w:jc w:val="both"/>
        <w:rPr>
          <w:rFonts w:asciiTheme="majorHAnsi" w:eastAsia="SimSun" w:hAnsiTheme="majorHAnsi" w:cstheme="majorHAnsi"/>
          <w:sz w:val="20"/>
          <w:szCs w:val="20"/>
        </w:rPr>
      </w:pPr>
    </w:p>
    <w:p w14:paraId="2E1B14F4" w14:textId="77777777" w:rsidR="00AD4A5B" w:rsidRPr="00AD4A5B" w:rsidRDefault="00AD4A5B" w:rsidP="00D67AFB">
      <w:pPr>
        <w:numPr>
          <w:ilvl w:val="0"/>
          <w:numId w:val="5"/>
        </w:numPr>
        <w:spacing w:after="0" w:line="240" w:lineRule="auto"/>
        <w:jc w:val="both"/>
        <w:rPr>
          <w:rFonts w:asciiTheme="majorHAnsi" w:eastAsia="SimSun" w:hAnsiTheme="majorHAnsi" w:cstheme="majorHAnsi"/>
          <w:b/>
          <w:bCs/>
          <w:sz w:val="20"/>
          <w:szCs w:val="20"/>
        </w:rPr>
      </w:pPr>
      <w:r w:rsidRPr="00AD4A5B">
        <w:rPr>
          <w:rFonts w:asciiTheme="majorHAnsi" w:eastAsia="SimSun" w:hAnsiTheme="majorHAnsi" w:cstheme="majorHAnsi"/>
          <w:b/>
          <w:bCs/>
          <w:sz w:val="20"/>
          <w:szCs w:val="20"/>
        </w:rPr>
        <w:t xml:space="preserve">DAS DISPOSIÇÕES GERAIS. </w:t>
      </w:r>
    </w:p>
    <w:p w14:paraId="5FFFA663" w14:textId="77777777" w:rsidR="00AD4A5B" w:rsidRPr="00AD4A5B" w:rsidRDefault="00AD4A5B" w:rsidP="00AD4A5B">
      <w:pPr>
        <w:jc w:val="both"/>
        <w:rPr>
          <w:rFonts w:asciiTheme="majorHAnsi" w:eastAsia="SimSun" w:hAnsiTheme="majorHAnsi" w:cstheme="majorHAnsi"/>
          <w:sz w:val="20"/>
          <w:szCs w:val="20"/>
        </w:rPr>
      </w:pPr>
    </w:p>
    <w:p w14:paraId="6D9F0452" w14:textId="77777777" w:rsidR="00AD4A5B" w:rsidRPr="00AD4A5B" w:rsidRDefault="00AD4A5B" w:rsidP="00D67AFB">
      <w:pPr>
        <w:numPr>
          <w:ilvl w:val="1"/>
          <w:numId w:val="5"/>
        </w:numPr>
        <w:spacing w:after="0" w:line="240" w:lineRule="auto"/>
        <w:jc w:val="both"/>
        <w:rPr>
          <w:rFonts w:asciiTheme="majorHAnsi" w:eastAsia="SimSun" w:hAnsiTheme="majorHAnsi" w:cstheme="majorHAnsi"/>
          <w:sz w:val="20"/>
          <w:szCs w:val="20"/>
        </w:rPr>
      </w:pPr>
      <w:r w:rsidRPr="00AD4A5B">
        <w:rPr>
          <w:rFonts w:asciiTheme="majorHAnsi" w:eastAsia="SimSun" w:hAnsiTheme="majorHAnsi" w:cstheme="majorHAnsi"/>
          <w:sz w:val="20"/>
          <w:szCs w:val="20"/>
        </w:rPr>
        <w:t xml:space="preserve">Poderá a </w:t>
      </w:r>
      <w:r w:rsidRPr="00AD4A5B">
        <w:rPr>
          <w:rFonts w:asciiTheme="majorHAnsi" w:eastAsia="SimSun" w:hAnsiTheme="majorHAnsi" w:cstheme="majorHAnsi"/>
          <w:b/>
          <w:bCs/>
          <w:sz w:val="20"/>
          <w:szCs w:val="20"/>
        </w:rPr>
        <w:t>PREFEITURA MUNICIPAL DE RIBEIRÃO DO LARGO - BAHIA</w:t>
      </w:r>
      <w:r w:rsidRPr="00AD4A5B">
        <w:rPr>
          <w:rFonts w:asciiTheme="majorHAnsi" w:eastAsia="SimSun" w:hAnsiTheme="majorHAnsi" w:cstheme="majorHAnsi"/>
          <w:sz w:val="20"/>
          <w:szCs w:val="20"/>
        </w:rPr>
        <w:t xml:space="preserve"> revogar o presente processo administrativo nº.    /2025, no todo ou em parte, por conveniência administrativa e interesse público, decorrente de fato superveniente, devidamente justificado. </w:t>
      </w:r>
    </w:p>
    <w:p w14:paraId="0875AE43" w14:textId="77777777" w:rsidR="00AD4A5B" w:rsidRPr="00AD4A5B" w:rsidRDefault="00AD4A5B" w:rsidP="00AD4A5B">
      <w:pPr>
        <w:jc w:val="both"/>
        <w:rPr>
          <w:rFonts w:asciiTheme="majorHAnsi" w:eastAsia="SimSun" w:hAnsiTheme="majorHAnsi" w:cstheme="majorHAnsi"/>
          <w:sz w:val="20"/>
          <w:szCs w:val="20"/>
        </w:rPr>
      </w:pPr>
    </w:p>
    <w:p w14:paraId="25AAE62E" w14:textId="77777777" w:rsidR="00AD4A5B" w:rsidRPr="00AD4A5B" w:rsidRDefault="00AD4A5B" w:rsidP="00D67AFB">
      <w:pPr>
        <w:numPr>
          <w:ilvl w:val="1"/>
          <w:numId w:val="5"/>
        </w:numPr>
        <w:spacing w:after="0" w:line="240" w:lineRule="auto"/>
        <w:jc w:val="both"/>
        <w:rPr>
          <w:rFonts w:asciiTheme="majorHAnsi" w:eastAsia="SimSun" w:hAnsiTheme="majorHAnsi" w:cstheme="majorHAnsi"/>
          <w:sz w:val="20"/>
          <w:szCs w:val="20"/>
        </w:rPr>
      </w:pPr>
      <w:r w:rsidRPr="00AD4A5B">
        <w:rPr>
          <w:rFonts w:asciiTheme="majorHAnsi" w:eastAsia="SimSun" w:hAnsiTheme="majorHAnsi" w:cstheme="majorHAnsi"/>
          <w:sz w:val="20"/>
          <w:szCs w:val="20"/>
        </w:rPr>
        <w:t xml:space="preserve">A </w:t>
      </w:r>
      <w:r w:rsidRPr="00AD4A5B">
        <w:rPr>
          <w:rFonts w:asciiTheme="majorHAnsi" w:eastAsia="SimSun" w:hAnsiTheme="majorHAnsi" w:cstheme="majorHAnsi"/>
          <w:b/>
          <w:bCs/>
          <w:sz w:val="20"/>
          <w:szCs w:val="20"/>
        </w:rPr>
        <w:t>PREFEITURA MUNICIPAL DE RIBEIRÃO DO LARGO - BAHIA</w:t>
      </w:r>
      <w:r w:rsidRPr="00AD4A5B">
        <w:rPr>
          <w:rFonts w:asciiTheme="majorHAnsi" w:eastAsia="SimSun" w:hAnsiTheme="majorHAnsi" w:cstheme="majorHAnsi"/>
          <w:sz w:val="20"/>
          <w:szCs w:val="20"/>
        </w:rPr>
        <w:t xml:space="preserve"> deverá anular o presente processo administrativo, no todo ou em parte, sempre que ocorrer ilegalidade, de ofício ou por provocação. </w:t>
      </w:r>
    </w:p>
    <w:p w14:paraId="36EF00DF" w14:textId="77777777" w:rsidR="00AD4A5B" w:rsidRPr="00AD4A5B" w:rsidRDefault="00AD4A5B" w:rsidP="00AD4A5B">
      <w:pPr>
        <w:jc w:val="both"/>
        <w:rPr>
          <w:rFonts w:asciiTheme="majorHAnsi" w:eastAsia="SimSun" w:hAnsiTheme="majorHAnsi" w:cstheme="majorHAnsi"/>
          <w:sz w:val="20"/>
          <w:szCs w:val="20"/>
        </w:rPr>
      </w:pPr>
    </w:p>
    <w:p w14:paraId="0A0141C8" w14:textId="77777777" w:rsidR="00AD4A5B" w:rsidRPr="00AD4A5B" w:rsidRDefault="00AD4A5B" w:rsidP="00D67AFB">
      <w:pPr>
        <w:numPr>
          <w:ilvl w:val="1"/>
          <w:numId w:val="5"/>
        </w:numPr>
        <w:spacing w:after="0" w:line="240" w:lineRule="auto"/>
        <w:jc w:val="both"/>
        <w:rPr>
          <w:rFonts w:asciiTheme="majorHAnsi" w:eastAsia="SimSun" w:hAnsiTheme="majorHAnsi" w:cstheme="majorHAnsi"/>
          <w:sz w:val="20"/>
          <w:szCs w:val="20"/>
        </w:rPr>
      </w:pPr>
      <w:r w:rsidRPr="00AD4A5B">
        <w:rPr>
          <w:rFonts w:asciiTheme="majorHAnsi" w:eastAsia="SimSun" w:hAnsiTheme="majorHAnsi" w:cstheme="majorHAnsi"/>
          <w:sz w:val="20"/>
          <w:szCs w:val="20"/>
        </w:rPr>
        <w:t xml:space="preserve">A anulação do procedimento, não gera direito à indenização, ressalvada o disposto no parágrafo único do artigo 71 da Lei Federal nº. 14.133/21. </w:t>
      </w:r>
    </w:p>
    <w:p w14:paraId="6D45562B" w14:textId="77777777" w:rsidR="00AD4A5B" w:rsidRPr="00AD4A5B" w:rsidRDefault="00AD4A5B" w:rsidP="00AD4A5B">
      <w:pPr>
        <w:jc w:val="both"/>
        <w:rPr>
          <w:rFonts w:asciiTheme="majorHAnsi" w:eastAsia="SimSun" w:hAnsiTheme="majorHAnsi" w:cstheme="majorHAnsi"/>
          <w:sz w:val="20"/>
          <w:szCs w:val="20"/>
        </w:rPr>
      </w:pPr>
    </w:p>
    <w:p w14:paraId="18079886" w14:textId="77777777" w:rsidR="00AD4A5B" w:rsidRPr="00AD4A5B" w:rsidRDefault="00AD4A5B" w:rsidP="00AD4A5B">
      <w:pPr>
        <w:jc w:val="both"/>
        <w:rPr>
          <w:rFonts w:asciiTheme="majorHAnsi" w:eastAsia="BookAntiqua-Bold" w:hAnsiTheme="majorHAnsi" w:cstheme="majorHAnsi"/>
          <w:b/>
          <w:bCs/>
          <w:color w:val="000000"/>
          <w:sz w:val="20"/>
          <w:szCs w:val="20"/>
          <w:lang w:val="en-US" w:eastAsia="zh-CN" w:bidi="ar"/>
        </w:rPr>
      </w:pPr>
      <w:r w:rsidRPr="00AD4A5B">
        <w:rPr>
          <w:rFonts w:asciiTheme="majorHAnsi" w:eastAsia="SimSun" w:hAnsiTheme="majorHAnsi" w:cstheme="majorHAnsi"/>
          <w:sz w:val="20"/>
          <w:szCs w:val="20"/>
        </w:rPr>
        <w:t xml:space="preserve">19.4. Após a fase de classificação das propostas, não cabe desistência da mesma, salvo por motivo justo decorrente de fato superveniente e aceito pelo Município de Ribeirão do Largo - Bahia. </w:t>
      </w:r>
      <w:r w:rsidRPr="00AD4A5B">
        <w:rPr>
          <w:rFonts w:asciiTheme="majorHAnsi" w:eastAsia="BookAntiqua-Bold" w:hAnsiTheme="majorHAnsi" w:cstheme="majorHAnsi"/>
          <w:b/>
          <w:bCs/>
          <w:color w:val="000000"/>
          <w:sz w:val="20"/>
          <w:szCs w:val="20"/>
          <w:lang w:val="en-US" w:eastAsia="zh-CN" w:bidi="ar"/>
        </w:rPr>
        <w:t xml:space="preserve"> </w:t>
      </w:r>
    </w:p>
    <w:p w14:paraId="76730B8B" w14:textId="77777777" w:rsidR="00AD4A5B" w:rsidRPr="00AD4A5B" w:rsidRDefault="00AD4A5B" w:rsidP="00AD4A5B">
      <w:pPr>
        <w:jc w:val="both"/>
        <w:rPr>
          <w:rFonts w:asciiTheme="majorHAnsi" w:eastAsia="SimSun" w:hAnsiTheme="majorHAnsi" w:cstheme="majorHAnsi"/>
          <w:sz w:val="20"/>
          <w:szCs w:val="20"/>
        </w:rPr>
      </w:pPr>
    </w:p>
    <w:p w14:paraId="368EBC8C" w14:textId="77777777" w:rsidR="00AD4A5B" w:rsidRPr="00AD4A5B" w:rsidRDefault="00AD4A5B" w:rsidP="00D67AFB">
      <w:pPr>
        <w:widowControl w:val="0"/>
        <w:numPr>
          <w:ilvl w:val="0"/>
          <w:numId w:val="5"/>
        </w:numPr>
        <w:autoSpaceDE w:val="0"/>
        <w:autoSpaceDN w:val="0"/>
        <w:spacing w:after="0" w:line="240" w:lineRule="auto"/>
        <w:jc w:val="both"/>
        <w:rPr>
          <w:rFonts w:asciiTheme="majorHAnsi" w:eastAsia="SimSun" w:hAnsiTheme="majorHAnsi" w:cstheme="majorHAnsi"/>
          <w:b/>
          <w:bCs/>
          <w:sz w:val="20"/>
          <w:szCs w:val="20"/>
        </w:rPr>
      </w:pPr>
      <w:r w:rsidRPr="00AD4A5B">
        <w:rPr>
          <w:rFonts w:asciiTheme="majorHAnsi" w:eastAsia="SimSun" w:hAnsiTheme="majorHAnsi" w:cstheme="majorHAnsi"/>
          <w:b/>
          <w:bCs/>
          <w:sz w:val="20"/>
          <w:szCs w:val="20"/>
        </w:rPr>
        <w:t xml:space="preserve">INTEGRAM O PRESENTE EDITAL: </w:t>
      </w:r>
    </w:p>
    <w:p w14:paraId="1CE413D0" w14:textId="77777777" w:rsidR="00AD4A5B" w:rsidRPr="00AD4A5B" w:rsidRDefault="00AD4A5B" w:rsidP="00AD4A5B">
      <w:pPr>
        <w:jc w:val="both"/>
        <w:rPr>
          <w:rFonts w:asciiTheme="majorHAnsi" w:eastAsia="SimSun" w:hAnsiTheme="majorHAnsi" w:cstheme="majorHAnsi"/>
          <w:sz w:val="20"/>
          <w:szCs w:val="20"/>
        </w:rPr>
      </w:pPr>
    </w:p>
    <w:p w14:paraId="3E543B39" w14:textId="10B5704A" w:rsidR="00AD4A5B" w:rsidRPr="00AB4183" w:rsidRDefault="00AD4A5B" w:rsidP="00D67AFB">
      <w:pPr>
        <w:widowControl w:val="0"/>
        <w:numPr>
          <w:ilvl w:val="0"/>
          <w:numId w:val="6"/>
        </w:numPr>
        <w:autoSpaceDE w:val="0"/>
        <w:autoSpaceDN w:val="0"/>
        <w:spacing w:after="0" w:line="240" w:lineRule="auto"/>
        <w:jc w:val="both"/>
        <w:rPr>
          <w:rFonts w:asciiTheme="majorHAnsi" w:eastAsia="SimSun" w:hAnsiTheme="majorHAnsi" w:cstheme="majorHAnsi"/>
          <w:sz w:val="20"/>
          <w:szCs w:val="20"/>
        </w:rPr>
      </w:pPr>
      <w:r w:rsidRPr="00AB4183">
        <w:rPr>
          <w:rFonts w:asciiTheme="majorHAnsi" w:eastAsia="SimSun" w:hAnsiTheme="majorHAnsi" w:cstheme="majorHAnsi"/>
          <w:sz w:val="20"/>
          <w:szCs w:val="20"/>
        </w:rPr>
        <w:t>Anexo I –</w:t>
      </w:r>
      <w:r w:rsidR="00AB4183">
        <w:rPr>
          <w:rFonts w:asciiTheme="majorHAnsi" w:eastAsia="SimSun" w:hAnsiTheme="majorHAnsi" w:cstheme="majorHAnsi"/>
          <w:sz w:val="20"/>
          <w:szCs w:val="20"/>
        </w:rPr>
        <w:t xml:space="preserve"> </w:t>
      </w:r>
      <w:r w:rsidRPr="00AB4183">
        <w:rPr>
          <w:rFonts w:asciiTheme="majorHAnsi" w:eastAsia="SimSun" w:hAnsiTheme="majorHAnsi" w:cstheme="majorHAnsi"/>
          <w:sz w:val="20"/>
          <w:szCs w:val="20"/>
        </w:rPr>
        <w:t xml:space="preserve">Termo de Referência - TR; </w:t>
      </w:r>
    </w:p>
    <w:p w14:paraId="4070D44C" w14:textId="1BA18527" w:rsidR="00AD4A5B" w:rsidRPr="00AD4A5B" w:rsidRDefault="00AD4A5B" w:rsidP="00D67AFB">
      <w:pPr>
        <w:widowControl w:val="0"/>
        <w:numPr>
          <w:ilvl w:val="0"/>
          <w:numId w:val="6"/>
        </w:numPr>
        <w:autoSpaceDE w:val="0"/>
        <w:autoSpaceDN w:val="0"/>
        <w:spacing w:after="0" w:line="240" w:lineRule="auto"/>
        <w:jc w:val="both"/>
        <w:rPr>
          <w:rFonts w:asciiTheme="majorHAnsi" w:eastAsia="SimSun" w:hAnsiTheme="majorHAnsi" w:cstheme="majorHAnsi"/>
          <w:sz w:val="20"/>
          <w:szCs w:val="20"/>
        </w:rPr>
      </w:pPr>
      <w:r w:rsidRPr="00AD4A5B">
        <w:rPr>
          <w:rFonts w:asciiTheme="majorHAnsi" w:eastAsia="SimSun" w:hAnsiTheme="majorHAnsi" w:cstheme="majorHAnsi"/>
          <w:sz w:val="20"/>
          <w:szCs w:val="20"/>
        </w:rPr>
        <w:t xml:space="preserve">Anexo II – Formulário de Pesquisa de Preços; </w:t>
      </w:r>
    </w:p>
    <w:p w14:paraId="438D323D" w14:textId="0CAD9C99" w:rsidR="00AD4A5B" w:rsidRPr="00AD4A5B" w:rsidRDefault="00AD4A5B" w:rsidP="00D67AFB">
      <w:pPr>
        <w:widowControl w:val="0"/>
        <w:numPr>
          <w:ilvl w:val="0"/>
          <w:numId w:val="6"/>
        </w:numPr>
        <w:autoSpaceDE w:val="0"/>
        <w:autoSpaceDN w:val="0"/>
        <w:spacing w:after="0" w:line="240" w:lineRule="auto"/>
        <w:jc w:val="both"/>
        <w:rPr>
          <w:rFonts w:asciiTheme="majorHAnsi" w:eastAsia="SimSun" w:hAnsiTheme="majorHAnsi" w:cstheme="majorHAnsi"/>
          <w:sz w:val="20"/>
          <w:szCs w:val="20"/>
        </w:rPr>
      </w:pPr>
      <w:r w:rsidRPr="00AD4A5B">
        <w:rPr>
          <w:rFonts w:asciiTheme="majorHAnsi" w:eastAsia="SimSun" w:hAnsiTheme="majorHAnsi" w:cstheme="majorHAnsi"/>
          <w:sz w:val="20"/>
          <w:szCs w:val="20"/>
        </w:rPr>
        <w:t>Anexo I</w:t>
      </w:r>
      <w:r w:rsidR="00AB4183">
        <w:rPr>
          <w:rFonts w:asciiTheme="majorHAnsi" w:eastAsia="SimSun" w:hAnsiTheme="majorHAnsi" w:cstheme="majorHAnsi"/>
          <w:sz w:val="20"/>
          <w:szCs w:val="20"/>
        </w:rPr>
        <w:t>II</w:t>
      </w:r>
      <w:r w:rsidRPr="00AD4A5B">
        <w:rPr>
          <w:rFonts w:asciiTheme="majorHAnsi" w:eastAsia="SimSun" w:hAnsiTheme="majorHAnsi" w:cstheme="majorHAnsi"/>
          <w:sz w:val="20"/>
          <w:szCs w:val="20"/>
        </w:rPr>
        <w:t xml:space="preserve"> – Minuta de Termo de Contrato;</w:t>
      </w:r>
    </w:p>
    <w:p w14:paraId="3B56C1AF" w14:textId="77777777" w:rsidR="00AD4A5B" w:rsidRPr="00AD4A5B" w:rsidRDefault="00AD4A5B" w:rsidP="00AD4A5B">
      <w:pPr>
        <w:jc w:val="both"/>
        <w:rPr>
          <w:rFonts w:asciiTheme="majorHAnsi" w:eastAsia="SimSun" w:hAnsiTheme="majorHAnsi" w:cstheme="majorHAnsi"/>
          <w:sz w:val="20"/>
          <w:szCs w:val="20"/>
        </w:rPr>
      </w:pPr>
    </w:p>
    <w:p w14:paraId="0A513AAF" w14:textId="77777777" w:rsidR="00AD4A5B" w:rsidRPr="00AD4A5B" w:rsidRDefault="00AD4A5B" w:rsidP="00AD4A5B">
      <w:pPr>
        <w:jc w:val="both"/>
        <w:rPr>
          <w:rFonts w:asciiTheme="majorHAnsi" w:eastAsia="SimSun" w:hAnsiTheme="majorHAnsi" w:cstheme="majorHAnsi"/>
          <w:sz w:val="20"/>
          <w:szCs w:val="20"/>
        </w:rPr>
      </w:pPr>
    </w:p>
    <w:p w14:paraId="6944F276" w14:textId="77777777" w:rsidR="00AD4A5B" w:rsidRPr="00AD4A5B" w:rsidRDefault="00AD4A5B" w:rsidP="00AD4A5B">
      <w:pPr>
        <w:jc w:val="center"/>
        <w:rPr>
          <w:rFonts w:asciiTheme="majorHAnsi" w:eastAsia="SimSun" w:hAnsiTheme="majorHAnsi" w:cstheme="majorHAnsi"/>
          <w:sz w:val="20"/>
          <w:szCs w:val="20"/>
        </w:rPr>
      </w:pPr>
      <w:r w:rsidRPr="00AD4A5B">
        <w:rPr>
          <w:rFonts w:asciiTheme="majorHAnsi" w:eastAsia="SimSun" w:hAnsiTheme="majorHAnsi" w:cstheme="majorHAnsi"/>
          <w:sz w:val="20"/>
          <w:szCs w:val="20"/>
        </w:rPr>
        <w:t>Ribeirão do Largo - Bahia, 31 de janeiro de 2025.</w:t>
      </w:r>
    </w:p>
    <w:p w14:paraId="15167D20" w14:textId="77777777" w:rsidR="00AD4A5B" w:rsidRPr="00AD4A5B" w:rsidRDefault="00AD4A5B" w:rsidP="00AD4A5B">
      <w:pPr>
        <w:jc w:val="center"/>
        <w:rPr>
          <w:rFonts w:asciiTheme="majorHAnsi" w:eastAsia="SimSun" w:hAnsiTheme="majorHAnsi" w:cstheme="majorHAnsi"/>
          <w:sz w:val="20"/>
          <w:szCs w:val="20"/>
        </w:rPr>
      </w:pPr>
    </w:p>
    <w:p w14:paraId="1ACAE974" w14:textId="77777777" w:rsidR="00AD4A5B" w:rsidRPr="00AD4A5B" w:rsidRDefault="00AD4A5B" w:rsidP="00AD4A5B">
      <w:pPr>
        <w:jc w:val="center"/>
        <w:rPr>
          <w:rFonts w:asciiTheme="majorHAnsi" w:eastAsia="SimSun" w:hAnsiTheme="majorHAnsi" w:cstheme="majorHAnsi"/>
          <w:sz w:val="20"/>
          <w:szCs w:val="20"/>
        </w:rPr>
      </w:pPr>
    </w:p>
    <w:p w14:paraId="7B0BB074" w14:textId="77777777" w:rsidR="00AB4183" w:rsidRDefault="00AB4183" w:rsidP="00AB4183">
      <w:pPr>
        <w:jc w:val="center"/>
        <w:rPr>
          <w:rFonts w:ascii="Verdana" w:eastAsia="SimSun" w:hAnsi="Verdana" w:cs="Verdana"/>
          <w:b/>
          <w:bCs/>
          <w:sz w:val="20"/>
          <w:szCs w:val="20"/>
        </w:rPr>
      </w:pPr>
    </w:p>
    <w:p w14:paraId="0A7D4B74" w14:textId="77777777" w:rsidR="00AB4183" w:rsidRPr="00AB4183" w:rsidRDefault="00AB4183" w:rsidP="00AB4183">
      <w:pPr>
        <w:jc w:val="center"/>
        <w:rPr>
          <w:rFonts w:asciiTheme="majorHAnsi" w:eastAsia="SimSun" w:hAnsiTheme="majorHAnsi" w:cstheme="majorHAnsi"/>
          <w:b/>
          <w:bCs/>
          <w:sz w:val="20"/>
          <w:szCs w:val="20"/>
        </w:rPr>
      </w:pPr>
    </w:p>
    <w:p w14:paraId="03C4579E" w14:textId="77777777" w:rsidR="00AB4183" w:rsidRPr="00AB4183" w:rsidRDefault="00AB4183" w:rsidP="00AB4183">
      <w:pPr>
        <w:spacing w:after="0"/>
        <w:jc w:val="center"/>
        <w:rPr>
          <w:rFonts w:asciiTheme="majorHAnsi" w:eastAsia="SimSun" w:hAnsiTheme="majorHAnsi" w:cstheme="majorHAnsi"/>
          <w:b/>
          <w:bCs/>
          <w:sz w:val="20"/>
          <w:szCs w:val="20"/>
        </w:rPr>
      </w:pPr>
      <w:r w:rsidRPr="00AB4183">
        <w:rPr>
          <w:rFonts w:asciiTheme="majorHAnsi" w:eastAsia="SimSun" w:hAnsiTheme="majorHAnsi" w:cstheme="majorHAnsi"/>
          <w:b/>
          <w:bCs/>
          <w:sz w:val="20"/>
          <w:szCs w:val="20"/>
        </w:rPr>
        <w:t>________________________</w:t>
      </w:r>
    </w:p>
    <w:p w14:paraId="1E61FDE6" w14:textId="77777777" w:rsidR="00AB4183" w:rsidRPr="00AB4183" w:rsidRDefault="00AB4183" w:rsidP="00AB4183">
      <w:pPr>
        <w:spacing w:after="0"/>
        <w:jc w:val="center"/>
        <w:rPr>
          <w:rFonts w:asciiTheme="majorHAnsi" w:eastAsia="SimSun" w:hAnsiTheme="majorHAnsi" w:cstheme="majorHAnsi"/>
          <w:b/>
          <w:bCs/>
          <w:sz w:val="20"/>
          <w:szCs w:val="20"/>
        </w:rPr>
      </w:pPr>
      <w:r w:rsidRPr="00AB4183">
        <w:rPr>
          <w:rFonts w:asciiTheme="majorHAnsi" w:eastAsia="SimSun" w:hAnsiTheme="majorHAnsi" w:cstheme="majorHAnsi"/>
          <w:b/>
          <w:bCs/>
          <w:sz w:val="20"/>
          <w:szCs w:val="20"/>
        </w:rPr>
        <w:t>PABLO NOGUEIRA SANTOS</w:t>
      </w:r>
    </w:p>
    <w:p w14:paraId="30562E8E" w14:textId="77777777" w:rsidR="00AB4183" w:rsidRPr="00AB4183" w:rsidRDefault="00AB4183" w:rsidP="00AB4183">
      <w:pPr>
        <w:spacing w:after="0"/>
        <w:jc w:val="center"/>
        <w:rPr>
          <w:rFonts w:asciiTheme="majorHAnsi" w:eastAsia="SimSun" w:hAnsiTheme="majorHAnsi" w:cstheme="majorHAnsi"/>
          <w:b/>
          <w:bCs/>
          <w:sz w:val="20"/>
          <w:szCs w:val="20"/>
        </w:rPr>
      </w:pPr>
      <w:r w:rsidRPr="00AB4183">
        <w:rPr>
          <w:rFonts w:asciiTheme="majorHAnsi" w:eastAsia="SimSun" w:hAnsiTheme="majorHAnsi" w:cstheme="majorHAnsi"/>
          <w:b/>
          <w:bCs/>
          <w:sz w:val="20"/>
          <w:szCs w:val="20"/>
        </w:rPr>
        <w:t>AGENTE DE CONTRATAÇÃO</w:t>
      </w:r>
    </w:p>
    <w:p w14:paraId="7544DACB" w14:textId="77777777" w:rsidR="00AB4183" w:rsidRPr="00AB4183" w:rsidRDefault="00AB4183" w:rsidP="00AB4183">
      <w:pPr>
        <w:spacing w:after="0"/>
        <w:jc w:val="center"/>
        <w:rPr>
          <w:rFonts w:asciiTheme="majorHAnsi" w:eastAsia="SimSun" w:hAnsiTheme="majorHAnsi" w:cstheme="majorHAnsi"/>
          <w:b/>
          <w:bCs/>
          <w:sz w:val="20"/>
          <w:szCs w:val="20"/>
        </w:rPr>
      </w:pPr>
    </w:p>
    <w:p w14:paraId="6D8A9C73" w14:textId="77777777" w:rsidR="00AB4183" w:rsidRDefault="00AB4183" w:rsidP="00AB4183">
      <w:pPr>
        <w:spacing w:after="0"/>
        <w:jc w:val="center"/>
        <w:rPr>
          <w:rFonts w:ascii="Verdana" w:eastAsia="SimSun" w:hAnsi="Verdana" w:cs="Verdana"/>
          <w:b/>
          <w:bCs/>
          <w:sz w:val="20"/>
          <w:szCs w:val="20"/>
        </w:rPr>
      </w:pPr>
    </w:p>
    <w:p w14:paraId="79A0C79C" w14:textId="77777777" w:rsidR="00AB4183" w:rsidRDefault="00AB4183" w:rsidP="00AB4183">
      <w:pPr>
        <w:spacing w:after="0"/>
        <w:jc w:val="center"/>
        <w:rPr>
          <w:rFonts w:ascii="Verdana" w:eastAsia="SimSun" w:hAnsi="Verdana" w:cs="Verdana"/>
          <w:b/>
          <w:bCs/>
          <w:sz w:val="20"/>
          <w:szCs w:val="20"/>
        </w:rPr>
      </w:pPr>
    </w:p>
    <w:p w14:paraId="47D1FA2F" w14:textId="40F0CDAB" w:rsidR="00B04563" w:rsidRDefault="00B04563" w:rsidP="00AD4A5B">
      <w:pPr>
        <w:rPr>
          <w:rFonts w:asciiTheme="majorHAnsi" w:hAnsiTheme="majorHAnsi" w:cstheme="majorHAnsi"/>
        </w:rPr>
      </w:pPr>
    </w:p>
    <w:p w14:paraId="710EFA4D" w14:textId="66A54C5D" w:rsidR="00AB4183" w:rsidRDefault="00AB4183" w:rsidP="00AD4A5B">
      <w:pPr>
        <w:rPr>
          <w:rFonts w:asciiTheme="majorHAnsi" w:hAnsiTheme="majorHAnsi" w:cstheme="majorHAnsi"/>
        </w:rPr>
      </w:pPr>
    </w:p>
    <w:p w14:paraId="3DCC128F" w14:textId="6BF6CECF" w:rsidR="00AB4183" w:rsidRDefault="005547E7" w:rsidP="00AB4183">
      <w:pPr>
        <w:pStyle w:val="Corpodetexto"/>
        <w:jc w:val="center"/>
        <w:rPr>
          <w:rFonts w:asciiTheme="majorHAnsi" w:eastAsia="SimSun" w:hAnsiTheme="majorHAnsi" w:cstheme="majorHAnsi"/>
          <w:b/>
          <w:bCs/>
          <w:color w:val="000000" w:themeColor="text1"/>
        </w:rPr>
      </w:pPr>
      <w:r>
        <w:rPr>
          <w:rFonts w:asciiTheme="majorHAnsi" w:eastAsia="SimSun" w:hAnsiTheme="majorHAnsi" w:cstheme="majorHAnsi"/>
          <w:b/>
          <w:bCs/>
          <w:color w:val="000000" w:themeColor="text1"/>
        </w:rPr>
        <w:t>A</w:t>
      </w:r>
      <w:r w:rsidR="00AB4183">
        <w:rPr>
          <w:rFonts w:asciiTheme="majorHAnsi" w:eastAsia="SimSun" w:hAnsiTheme="majorHAnsi" w:cstheme="majorHAnsi"/>
          <w:b/>
          <w:bCs/>
          <w:color w:val="000000" w:themeColor="text1"/>
        </w:rPr>
        <w:t>NEXO I</w:t>
      </w:r>
    </w:p>
    <w:p w14:paraId="0C9CDF70" w14:textId="270D2187" w:rsidR="00AB4183" w:rsidRPr="0048429B" w:rsidRDefault="00AB4183" w:rsidP="00AB4183">
      <w:pPr>
        <w:pStyle w:val="Corpodetexto"/>
        <w:jc w:val="center"/>
        <w:rPr>
          <w:rFonts w:asciiTheme="majorHAnsi" w:eastAsia="SimSun" w:hAnsiTheme="majorHAnsi" w:cstheme="majorHAnsi"/>
          <w:b/>
          <w:bCs/>
          <w:color w:val="000000" w:themeColor="text1"/>
        </w:rPr>
      </w:pPr>
      <w:r w:rsidRPr="0048429B">
        <w:rPr>
          <w:rFonts w:asciiTheme="majorHAnsi" w:eastAsia="SimSun" w:hAnsiTheme="majorHAnsi" w:cstheme="majorHAnsi"/>
          <w:b/>
          <w:bCs/>
          <w:color w:val="000000" w:themeColor="text1"/>
        </w:rPr>
        <w:t>TERMO DE REFERÊNCIA.</w:t>
      </w:r>
    </w:p>
    <w:p w14:paraId="6F2D1259" w14:textId="77777777" w:rsidR="00AB4183" w:rsidRPr="0048429B" w:rsidRDefault="00AB4183" w:rsidP="00AB4183">
      <w:pPr>
        <w:pStyle w:val="Corpodetexto"/>
        <w:jc w:val="both"/>
        <w:rPr>
          <w:rFonts w:asciiTheme="majorHAnsi" w:eastAsia="SimSun" w:hAnsiTheme="majorHAnsi" w:cstheme="majorHAnsi"/>
          <w:b/>
          <w:bCs/>
          <w:color w:val="000000" w:themeColor="text1"/>
        </w:rPr>
      </w:pPr>
    </w:p>
    <w:p w14:paraId="2F25D572" w14:textId="77777777" w:rsidR="00AB4183" w:rsidRPr="0048429B" w:rsidRDefault="00AB4183" w:rsidP="00D67AFB">
      <w:pPr>
        <w:pStyle w:val="Corpodetexto"/>
        <w:widowControl w:val="0"/>
        <w:numPr>
          <w:ilvl w:val="0"/>
          <w:numId w:val="7"/>
        </w:numPr>
        <w:autoSpaceDE w:val="0"/>
        <w:autoSpaceDN w:val="0"/>
        <w:spacing w:after="0" w:line="240" w:lineRule="auto"/>
        <w:jc w:val="both"/>
        <w:rPr>
          <w:rFonts w:asciiTheme="majorHAnsi" w:eastAsia="SimSun" w:hAnsiTheme="majorHAnsi" w:cstheme="majorHAnsi"/>
          <w:b/>
          <w:bCs/>
          <w:color w:val="000000" w:themeColor="text1"/>
        </w:rPr>
      </w:pPr>
      <w:r w:rsidRPr="0048429B">
        <w:rPr>
          <w:rFonts w:asciiTheme="majorHAnsi" w:eastAsia="SimSun" w:hAnsiTheme="majorHAnsi" w:cstheme="majorHAnsi"/>
          <w:b/>
          <w:bCs/>
          <w:color w:val="000000" w:themeColor="text1"/>
        </w:rPr>
        <w:t xml:space="preserve">DEFINIÇÃO DO OBJETO. </w:t>
      </w:r>
    </w:p>
    <w:p w14:paraId="597A4CA8" w14:textId="77777777" w:rsidR="00AB4183" w:rsidRPr="0048429B" w:rsidRDefault="00AB4183" w:rsidP="00AB4183">
      <w:pPr>
        <w:pStyle w:val="Corpodetexto"/>
        <w:jc w:val="both"/>
        <w:rPr>
          <w:rFonts w:asciiTheme="majorHAnsi" w:eastAsia="SimSun" w:hAnsiTheme="majorHAnsi" w:cstheme="majorHAnsi"/>
          <w:color w:val="000000" w:themeColor="text1"/>
        </w:rPr>
      </w:pPr>
    </w:p>
    <w:p w14:paraId="43DBA57E" w14:textId="77777777" w:rsidR="00AB4183" w:rsidRPr="0048429B" w:rsidRDefault="00AB4183" w:rsidP="00D67AFB">
      <w:pPr>
        <w:widowControl w:val="0"/>
        <w:numPr>
          <w:ilvl w:val="1"/>
          <w:numId w:val="8"/>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A presente licitação tem por objeto o licenciamento de uso de software com serviços de suporte e manutenção para gestão escolar, nas dimensões administrativa, pedagógica e financeira para alunos, professores, gestores e técnicos da Secretaria de Educação e Escolas deste Município, conforme especificações e quantidades descritas neste termo de referência. </w:t>
      </w:r>
    </w:p>
    <w:p w14:paraId="5C68B228" w14:textId="77777777" w:rsidR="00AB4183" w:rsidRPr="0048429B" w:rsidRDefault="00AB4183" w:rsidP="00AB4183">
      <w:pPr>
        <w:jc w:val="both"/>
        <w:rPr>
          <w:rFonts w:asciiTheme="majorHAnsi" w:eastAsia="SimSun" w:hAnsiTheme="majorHAnsi" w:cstheme="majorHAnsi"/>
          <w:color w:val="000000" w:themeColor="text1"/>
        </w:rPr>
      </w:pPr>
    </w:p>
    <w:p w14:paraId="37878B23" w14:textId="77777777" w:rsidR="00AB4183" w:rsidRPr="0048429B" w:rsidRDefault="00AB4183" w:rsidP="00D67AFB">
      <w:pPr>
        <w:widowControl w:val="0"/>
        <w:numPr>
          <w:ilvl w:val="0"/>
          <w:numId w:val="8"/>
        </w:numPr>
        <w:autoSpaceDE w:val="0"/>
        <w:autoSpaceDN w:val="0"/>
        <w:spacing w:after="0" w:line="240" w:lineRule="auto"/>
        <w:jc w:val="both"/>
        <w:rPr>
          <w:rFonts w:asciiTheme="majorHAnsi" w:eastAsia="SimSun" w:hAnsiTheme="majorHAnsi" w:cstheme="majorHAnsi"/>
          <w:b/>
          <w:bCs/>
          <w:color w:val="000000" w:themeColor="text1"/>
        </w:rPr>
      </w:pPr>
      <w:r w:rsidRPr="0048429B">
        <w:rPr>
          <w:rFonts w:asciiTheme="majorHAnsi" w:eastAsia="SimSun" w:hAnsiTheme="majorHAnsi" w:cstheme="majorHAnsi"/>
          <w:b/>
          <w:bCs/>
          <w:color w:val="000000" w:themeColor="text1"/>
        </w:rPr>
        <w:t xml:space="preserve">CONDIÇÕES GERAIS DA CONTRATAÇÃO. </w:t>
      </w:r>
    </w:p>
    <w:p w14:paraId="65F1990D" w14:textId="77777777" w:rsidR="00AB4183" w:rsidRPr="0048429B" w:rsidRDefault="00AB4183" w:rsidP="00AB4183">
      <w:pPr>
        <w:jc w:val="both"/>
        <w:rPr>
          <w:rFonts w:asciiTheme="majorHAnsi" w:eastAsia="SimSun" w:hAnsiTheme="majorHAnsi" w:cstheme="majorHAnsi"/>
          <w:b/>
          <w:bCs/>
          <w:color w:val="000000" w:themeColor="text1"/>
        </w:rPr>
      </w:pPr>
    </w:p>
    <w:p w14:paraId="008971AD" w14:textId="77777777" w:rsidR="00AB4183" w:rsidRPr="0048429B" w:rsidRDefault="00AB4183" w:rsidP="00D67AFB">
      <w:pPr>
        <w:widowControl w:val="0"/>
        <w:numPr>
          <w:ilvl w:val="1"/>
          <w:numId w:val="8"/>
        </w:numPr>
        <w:autoSpaceDE w:val="0"/>
        <w:autoSpaceDN w:val="0"/>
        <w:spacing w:after="0" w:line="240" w:lineRule="auto"/>
        <w:jc w:val="both"/>
        <w:rPr>
          <w:rFonts w:asciiTheme="majorHAnsi" w:eastAsia="SimSun" w:hAnsiTheme="majorHAnsi" w:cstheme="majorHAnsi"/>
          <w:b/>
          <w:bCs/>
          <w:color w:val="000000" w:themeColor="text1"/>
        </w:rPr>
      </w:pPr>
      <w:r w:rsidRPr="0048429B">
        <w:rPr>
          <w:rFonts w:asciiTheme="majorHAnsi" w:eastAsia="SimSun" w:hAnsiTheme="majorHAnsi" w:cstheme="majorHAnsi"/>
          <w:b/>
          <w:bCs/>
          <w:color w:val="000000" w:themeColor="text1"/>
        </w:rPr>
        <w:t xml:space="preserve">TABELA DESCRITIVA COM OS VALORES ESTIMADOS DOS ITENS LICITADOS ESTÁ INDICADA ABAIXO: </w:t>
      </w:r>
    </w:p>
    <w:p w14:paraId="33DAA72E" w14:textId="77777777" w:rsidR="00AB4183" w:rsidRPr="0048429B" w:rsidRDefault="00AB4183" w:rsidP="00AB4183">
      <w:pPr>
        <w:jc w:val="both"/>
        <w:rPr>
          <w:rFonts w:asciiTheme="majorHAnsi" w:eastAsia="SimSun" w:hAnsiTheme="majorHAnsi" w:cstheme="majorHAnsi"/>
          <w:b/>
          <w:bCs/>
          <w:color w:val="000000" w:themeColor="text1"/>
        </w:rPr>
      </w:pPr>
    </w:p>
    <w:tbl>
      <w:tblPr>
        <w:tblW w:w="9460" w:type="dxa"/>
        <w:tblCellMar>
          <w:left w:w="70" w:type="dxa"/>
          <w:right w:w="70" w:type="dxa"/>
        </w:tblCellMar>
        <w:tblLook w:val="04A0" w:firstRow="1" w:lastRow="0" w:firstColumn="1" w:lastColumn="0" w:noHBand="0" w:noVBand="1"/>
      </w:tblPr>
      <w:tblGrid>
        <w:gridCol w:w="960"/>
        <w:gridCol w:w="3900"/>
        <w:gridCol w:w="960"/>
        <w:gridCol w:w="960"/>
        <w:gridCol w:w="1280"/>
        <w:gridCol w:w="1400"/>
      </w:tblGrid>
      <w:tr w:rsidR="00AB4183" w:rsidRPr="00AB4183" w14:paraId="16725B43" w14:textId="77777777" w:rsidTr="00AB4183">
        <w:trPr>
          <w:trHeight w:val="300"/>
        </w:trPr>
        <w:tc>
          <w:tcPr>
            <w:tcW w:w="96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4F64A856" w14:textId="77777777" w:rsidR="00AB4183" w:rsidRPr="00AB4183" w:rsidRDefault="00AB4183" w:rsidP="00AB4183">
            <w:pPr>
              <w:spacing w:after="0" w:line="240" w:lineRule="auto"/>
              <w:jc w:val="center"/>
              <w:rPr>
                <w:rFonts w:ascii="Calibri" w:eastAsia="Times New Roman" w:hAnsi="Calibri" w:cs="Calibri"/>
                <w:b/>
                <w:bCs/>
                <w:color w:val="000000"/>
                <w:lang w:eastAsia="pt-BR"/>
              </w:rPr>
            </w:pPr>
            <w:r w:rsidRPr="00AB4183">
              <w:rPr>
                <w:rFonts w:ascii="Calibri" w:eastAsia="Times New Roman" w:hAnsi="Calibri" w:cs="Calibri"/>
                <w:b/>
                <w:bCs/>
                <w:color w:val="000000"/>
                <w:lang w:eastAsia="pt-BR"/>
              </w:rPr>
              <w:t>Ítem</w:t>
            </w:r>
          </w:p>
        </w:tc>
        <w:tc>
          <w:tcPr>
            <w:tcW w:w="3900" w:type="dxa"/>
            <w:tcBorders>
              <w:top w:val="single" w:sz="4" w:space="0" w:color="auto"/>
              <w:left w:val="nil"/>
              <w:bottom w:val="single" w:sz="4" w:space="0" w:color="auto"/>
              <w:right w:val="single" w:sz="4" w:space="0" w:color="auto"/>
            </w:tcBorders>
            <w:shd w:val="clear" w:color="000000" w:fill="D9D9D9"/>
            <w:noWrap/>
            <w:vAlign w:val="bottom"/>
            <w:hideMark/>
          </w:tcPr>
          <w:p w14:paraId="639AC53B" w14:textId="77777777" w:rsidR="00AB4183" w:rsidRPr="00AB4183" w:rsidRDefault="00AB4183" w:rsidP="00AB4183">
            <w:pPr>
              <w:spacing w:after="0" w:line="240" w:lineRule="auto"/>
              <w:jc w:val="center"/>
              <w:rPr>
                <w:rFonts w:ascii="Calibri" w:eastAsia="Times New Roman" w:hAnsi="Calibri" w:cs="Calibri"/>
                <w:b/>
                <w:bCs/>
                <w:color w:val="000000"/>
                <w:lang w:eastAsia="pt-BR"/>
              </w:rPr>
            </w:pPr>
            <w:r w:rsidRPr="00AB4183">
              <w:rPr>
                <w:rFonts w:ascii="Calibri" w:eastAsia="Times New Roman" w:hAnsi="Calibri" w:cs="Calibri"/>
                <w:b/>
                <w:bCs/>
                <w:color w:val="000000"/>
                <w:lang w:eastAsia="pt-BR"/>
              </w:rPr>
              <w:t>Descrição</w:t>
            </w:r>
          </w:p>
        </w:tc>
        <w:tc>
          <w:tcPr>
            <w:tcW w:w="960" w:type="dxa"/>
            <w:tcBorders>
              <w:top w:val="single" w:sz="4" w:space="0" w:color="auto"/>
              <w:left w:val="nil"/>
              <w:bottom w:val="single" w:sz="4" w:space="0" w:color="auto"/>
              <w:right w:val="single" w:sz="4" w:space="0" w:color="auto"/>
            </w:tcBorders>
            <w:shd w:val="clear" w:color="000000" w:fill="D9D9D9"/>
            <w:noWrap/>
            <w:vAlign w:val="bottom"/>
            <w:hideMark/>
          </w:tcPr>
          <w:p w14:paraId="438D480B" w14:textId="77777777" w:rsidR="00AB4183" w:rsidRPr="00AB4183" w:rsidRDefault="00AB4183" w:rsidP="00AB4183">
            <w:pPr>
              <w:spacing w:after="0" w:line="240" w:lineRule="auto"/>
              <w:jc w:val="center"/>
              <w:rPr>
                <w:rFonts w:ascii="Calibri" w:eastAsia="Times New Roman" w:hAnsi="Calibri" w:cs="Calibri"/>
                <w:b/>
                <w:bCs/>
                <w:color w:val="000000"/>
                <w:lang w:eastAsia="pt-BR"/>
              </w:rPr>
            </w:pPr>
            <w:r w:rsidRPr="00AB4183">
              <w:rPr>
                <w:rFonts w:ascii="Calibri" w:eastAsia="Times New Roman" w:hAnsi="Calibri" w:cs="Calibri"/>
                <w:b/>
                <w:bCs/>
                <w:color w:val="000000"/>
                <w:lang w:eastAsia="pt-BR"/>
              </w:rPr>
              <w:t>Unid.</w:t>
            </w:r>
          </w:p>
        </w:tc>
        <w:tc>
          <w:tcPr>
            <w:tcW w:w="960" w:type="dxa"/>
            <w:tcBorders>
              <w:top w:val="single" w:sz="4" w:space="0" w:color="auto"/>
              <w:left w:val="nil"/>
              <w:bottom w:val="single" w:sz="4" w:space="0" w:color="auto"/>
              <w:right w:val="single" w:sz="4" w:space="0" w:color="auto"/>
            </w:tcBorders>
            <w:shd w:val="clear" w:color="000000" w:fill="D9D9D9"/>
            <w:noWrap/>
            <w:vAlign w:val="bottom"/>
            <w:hideMark/>
          </w:tcPr>
          <w:p w14:paraId="1E119F25" w14:textId="77777777" w:rsidR="00AB4183" w:rsidRPr="00AB4183" w:rsidRDefault="00AB4183" w:rsidP="00AB4183">
            <w:pPr>
              <w:spacing w:after="0" w:line="240" w:lineRule="auto"/>
              <w:jc w:val="center"/>
              <w:rPr>
                <w:rFonts w:ascii="Calibri" w:eastAsia="Times New Roman" w:hAnsi="Calibri" w:cs="Calibri"/>
                <w:b/>
                <w:bCs/>
                <w:color w:val="000000"/>
                <w:lang w:eastAsia="pt-BR"/>
              </w:rPr>
            </w:pPr>
            <w:r w:rsidRPr="00AB4183">
              <w:rPr>
                <w:rFonts w:ascii="Calibri" w:eastAsia="Times New Roman" w:hAnsi="Calibri" w:cs="Calibri"/>
                <w:b/>
                <w:bCs/>
                <w:color w:val="000000"/>
                <w:lang w:eastAsia="pt-BR"/>
              </w:rPr>
              <w:t>Quant.</w:t>
            </w:r>
          </w:p>
        </w:tc>
        <w:tc>
          <w:tcPr>
            <w:tcW w:w="1280" w:type="dxa"/>
            <w:tcBorders>
              <w:top w:val="single" w:sz="4" w:space="0" w:color="auto"/>
              <w:left w:val="nil"/>
              <w:bottom w:val="single" w:sz="4" w:space="0" w:color="auto"/>
              <w:right w:val="single" w:sz="4" w:space="0" w:color="auto"/>
            </w:tcBorders>
            <w:shd w:val="clear" w:color="000000" w:fill="D9D9D9"/>
            <w:noWrap/>
            <w:vAlign w:val="bottom"/>
            <w:hideMark/>
          </w:tcPr>
          <w:p w14:paraId="25131D6B" w14:textId="77777777" w:rsidR="00AB4183" w:rsidRPr="00AB4183" w:rsidRDefault="00AB4183" w:rsidP="00AB4183">
            <w:pPr>
              <w:spacing w:after="0" w:line="240" w:lineRule="auto"/>
              <w:jc w:val="center"/>
              <w:rPr>
                <w:rFonts w:ascii="Calibri" w:eastAsia="Times New Roman" w:hAnsi="Calibri" w:cs="Calibri"/>
                <w:b/>
                <w:bCs/>
                <w:color w:val="000000"/>
                <w:lang w:eastAsia="pt-BR"/>
              </w:rPr>
            </w:pPr>
            <w:r w:rsidRPr="00AB4183">
              <w:rPr>
                <w:rFonts w:ascii="Calibri" w:eastAsia="Times New Roman" w:hAnsi="Calibri" w:cs="Calibri"/>
                <w:b/>
                <w:bCs/>
                <w:color w:val="000000"/>
                <w:lang w:eastAsia="pt-BR"/>
              </w:rPr>
              <w:t>VL Mês</w:t>
            </w:r>
          </w:p>
        </w:tc>
        <w:tc>
          <w:tcPr>
            <w:tcW w:w="1400" w:type="dxa"/>
            <w:tcBorders>
              <w:top w:val="single" w:sz="4" w:space="0" w:color="auto"/>
              <w:left w:val="nil"/>
              <w:bottom w:val="single" w:sz="4" w:space="0" w:color="auto"/>
              <w:right w:val="single" w:sz="4" w:space="0" w:color="auto"/>
            </w:tcBorders>
            <w:shd w:val="clear" w:color="000000" w:fill="D9D9D9"/>
            <w:noWrap/>
            <w:vAlign w:val="bottom"/>
            <w:hideMark/>
          </w:tcPr>
          <w:p w14:paraId="695C5694" w14:textId="77777777" w:rsidR="00AB4183" w:rsidRPr="00AB4183" w:rsidRDefault="00AB4183" w:rsidP="00AB4183">
            <w:pPr>
              <w:spacing w:after="0" w:line="240" w:lineRule="auto"/>
              <w:jc w:val="center"/>
              <w:rPr>
                <w:rFonts w:ascii="Calibri" w:eastAsia="Times New Roman" w:hAnsi="Calibri" w:cs="Calibri"/>
                <w:b/>
                <w:bCs/>
                <w:color w:val="000000"/>
                <w:lang w:eastAsia="pt-BR"/>
              </w:rPr>
            </w:pPr>
            <w:r w:rsidRPr="00AB4183">
              <w:rPr>
                <w:rFonts w:ascii="Calibri" w:eastAsia="Times New Roman" w:hAnsi="Calibri" w:cs="Calibri"/>
                <w:b/>
                <w:bCs/>
                <w:color w:val="000000"/>
                <w:lang w:eastAsia="pt-BR"/>
              </w:rPr>
              <w:t>VL Total</w:t>
            </w:r>
          </w:p>
        </w:tc>
      </w:tr>
      <w:tr w:rsidR="00AB4183" w:rsidRPr="00AB4183" w14:paraId="51FFCED8" w14:textId="77777777" w:rsidTr="00AB4183">
        <w:trPr>
          <w:trHeight w:val="214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C23D79B" w14:textId="77777777" w:rsidR="00AB4183" w:rsidRPr="00AB4183" w:rsidRDefault="00AB4183" w:rsidP="00AB4183">
            <w:pPr>
              <w:spacing w:after="0" w:line="240" w:lineRule="auto"/>
              <w:jc w:val="center"/>
              <w:rPr>
                <w:rFonts w:ascii="Calibri" w:eastAsia="Times New Roman" w:hAnsi="Calibri" w:cs="Calibri"/>
                <w:color w:val="000000"/>
                <w:lang w:eastAsia="pt-BR"/>
              </w:rPr>
            </w:pPr>
            <w:r w:rsidRPr="00AB4183">
              <w:rPr>
                <w:rFonts w:ascii="Calibri" w:eastAsia="Times New Roman" w:hAnsi="Calibri" w:cs="Calibri"/>
                <w:color w:val="000000"/>
                <w:lang w:eastAsia="pt-BR"/>
              </w:rPr>
              <w:t>1</w:t>
            </w:r>
          </w:p>
        </w:tc>
        <w:tc>
          <w:tcPr>
            <w:tcW w:w="3900" w:type="dxa"/>
            <w:tcBorders>
              <w:top w:val="nil"/>
              <w:left w:val="nil"/>
              <w:bottom w:val="single" w:sz="4" w:space="0" w:color="auto"/>
              <w:right w:val="single" w:sz="4" w:space="0" w:color="auto"/>
            </w:tcBorders>
            <w:shd w:val="clear" w:color="auto" w:fill="auto"/>
            <w:vAlign w:val="bottom"/>
            <w:hideMark/>
          </w:tcPr>
          <w:p w14:paraId="46132CFA" w14:textId="77777777" w:rsidR="00AB4183" w:rsidRPr="00AB4183" w:rsidRDefault="00AB4183" w:rsidP="00AB4183">
            <w:pPr>
              <w:spacing w:after="0" w:line="240" w:lineRule="auto"/>
              <w:rPr>
                <w:rFonts w:ascii="Calibri" w:eastAsia="Times New Roman" w:hAnsi="Calibri" w:cs="Calibri"/>
                <w:color w:val="000000"/>
                <w:lang w:eastAsia="pt-BR"/>
              </w:rPr>
            </w:pPr>
            <w:r w:rsidRPr="00AB4183">
              <w:rPr>
                <w:rFonts w:ascii="Calibri" w:eastAsia="Times New Roman" w:hAnsi="Calibri" w:cs="Calibri"/>
                <w:color w:val="000000"/>
                <w:lang w:eastAsia="pt-BR"/>
              </w:rPr>
              <w:t>Contratação de empresa especializada para licenciamento de uso de software com serviço de suporte e manutenção para gestão escolar, nas dimensões administrativas, pedagógica e financeira para alunos, professores, gestores e técnicos da Secretaria de Educação e escolas deste município</w:t>
            </w:r>
          </w:p>
        </w:tc>
        <w:tc>
          <w:tcPr>
            <w:tcW w:w="960" w:type="dxa"/>
            <w:tcBorders>
              <w:top w:val="nil"/>
              <w:left w:val="nil"/>
              <w:bottom w:val="single" w:sz="4" w:space="0" w:color="auto"/>
              <w:right w:val="single" w:sz="4" w:space="0" w:color="auto"/>
            </w:tcBorders>
            <w:shd w:val="clear" w:color="auto" w:fill="auto"/>
            <w:noWrap/>
            <w:vAlign w:val="center"/>
            <w:hideMark/>
          </w:tcPr>
          <w:p w14:paraId="68B13A3A" w14:textId="77777777" w:rsidR="00AB4183" w:rsidRPr="00AB4183" w:rsidRDefault="00AB4183" w:rsidP="00AB4183">
            <w:pPr>
              <w:spacing w:after="0" w:line="240" w:lineRule="auto"/>
              <w:jc w:val="center"/>
              <w:rPr>
                <w:rFonts w:ascii="Calibri" w:eastAsia="Times New Roman" w:hAnsi="Calibri" w:cs="Calibri"/>
                <w:color w:val="000000"/>
                <w:lang w:eastAsia="pt-BR"/>
              </w:rPr>
            </w:pPr>
            <w:r w:rsidRPr="00AB4183">
              <w:rPr>
                <w:rFonts w:ascii="Calibri" w:eastAsia="Times New Roman" w:hAnsi="Calibri" w:cs="Calibri"/>
                <w:color w:val="000000"/>
                <w:lang w:eastAsia="pt-BR"/>
              </w:rPr>
              <w:t>Mês</w:t>
            </w:r>
          </w:p>
        </w:tc>
        <w:tc>
          <w:tcPr>
            <w:tcW w:w="960" w:type="dxa"/>
            <w:tcBorders>
              <w:top w:val="nil"/>
              <w:left w:val="nil"/>
              <w:bottom w:val="single" w:sz="4" w:space="0" w:color="auto"/>
              <w:right w:val="single" w:sz="4" w:space="0" w:color="auto"/>
            </w:tcBorders>
            <w:shd w:val="clear" w:color="auto" w:fill="auto"/>
            <w:noWrap/>
            <w:vAlign w:val="center"/>
            <w:hideMark/>
          </w:tcPr>
          <w:p w14:paraId="7213A0E1" w14:textId="77777777" w:rsidR="00AB4183" w:rsidRPr="00AB4183" w:rsidRDefault="00AB4183" w:rsidP="00AB4183">
            <w:pPr>
              <w:spacing w:after="0" w:line="240" w:lineRule="auto"/>
              <w:jc w:val="center"/>
              <w:rPr>
                <w:rFonts w:ascii="Calibri" w:eastAsia="Times New Roman" w:hAnsi="Calibri" w:cs="Calibri"/>
                <w:color w:val="000000"/>
                <w:lang w:eastAsia="pt-BR"/>
              </w:rPr>
            </w:pPr>
            <w:r w:rsidRPr="00AB4183">
              <w:rPr>
                <w:rFonts w:ascii="Calibri" w:eastAsia="Times New Roman" w:hAnsi="Calibri" w:cs="Calibri"/>
                <w:color w:val="000000"/>
                <w:lang w:eastAsia="pt-BR"/>
              </w:rPr>
              <w:t>12</w:t>
            </w:r>
          </w:p>
        </w:tc>
        <w:tc>
          <w:tcPr>
            <w:tcW w:w="1280" w:type="dxa"/>
            <w:tcBorders>
              <w:top w:val="nil"/>
              <w:left w:val="nil"/>
              <w:bottom w:val="single" w:sz="4" w:space="0" w:color="auto"/>
              <w:right w:val="single" w:sz="4" w:space="0" w:color="auto"/>
            </w:tcBorders>
            <w:shd w:val="clear" w:color="auto" w:fill="auto"/>
            <w:noWrap/>
            <w:vAlign w:val="center"/>
            <w:hideMark/>
          </w:tcPr>
          <w:p w14:paraId="760FC176" w14:textId="77777777" w:rsidR="00AB4183" w:rsidRPr="00AB4183" w:rsidRDefault="00AB4183" w:rsidP="00AB4183">
            <w:pPr>
              <w:spacing w:after="0" w:line="240" w:lineRule="auto"/>
              <w:jc w:val="center"/>
              <w:rPr>
                <w:rFonts w:ascii="Calibri" w:eastAsia="Times New Roman" w:hAnsi="Calibri" w:cs="Calibri"/>
                <w:color w:val="000000"/>
                <w:lang w:eastAsia="pt-BR"/>
              </w:rPr>
            </w:pPr>
            <w:r w:rsidRPr="00AB4183">
              <w:rPr>
                <w:rFonts w:ascii="Calibri" w:eastAsia="Times New Roman" w:hAnsi="Calibri" w:cs="Calibri"/>
                <w:color w:val="000000"/>
                <w:lang w:eastAsia="pt-BR"/>
              </w:rPr>
              <w:t xml:space="preserve"> R$   2.300,00 </w:t>
            </w:r>
          </w:p>
        </w:tc>
        <w:tc>
          <w:tcPr>
            <w:tcW w:w="1400" w:type="dxa"/>
            <w:tcBorders>
              <w:top w:val="nil"/>
              <w:left w:val="nil"/>
              <w:bottom w:val="single" w:sz="4" w:space="0" w:color="auto"/>
              <w:right w:val="single" w:sz="4" w:space="0" w:color="auto"/>
            </w:tcBorders>
            <w:shd w:val="clear" w:color="auto" w:fill="auto"/>
            <w:noWrap/>
            <w:vAlign w:val="center"/>
            <w:hideMark/>
          </w:tcPr>
          <w:p w14:paraId="557DB118" w14:textId="77777777" w:rsidR="00AB4183" w:rsidRPr="00AB4183" w:rsidRDefault="00AB4183" w:rsidP="00AB4183">
            <w:pPr>
              <w:spacing w:after="0" w:line="240" w:lineRule="auto"/>
              <w:jc w:val="center"/>
              <w:rPr>
                <w:rFonts w:ascii="Calibri" w:eastAsia="Times New Roman" w:hAnsi="Calibri" w:cs="Calibri"/>
                <w:color w:val="000000"/>
                <w:lang w:eastAsia="pt-BR"/>
              </w:rPr>
            </w:pPr>
            <w:r w:rsidRPr="00AB4183">
              <w:rPr>
                <w:rFonts w:ascii="Calibri" w:eastAsia="Times New Roman" w:hAnsi="Calibri" w:cs="Calibri"/>
                <w:color w:val="000000"/>
                <w:lang w:eastAsia="pt-BR"/>
              </w:rPr>
              <w:t xml:space="preserve"> R$   27.600,00 </w:t>
            </w:r>
          </w:p>
        </w:tc>
      </w:tr>
    </w:tbl>
    <w:p w14:paraId="664C656E" w14:textId="77777777" w:rsidR="00AB4183" w:rsidRPr="0048429B" w:rsidRDefault="00AB4183" w:rsidP="00AB4183">
      <w:pPr>
        <w:jc w:val="both"/>
        <w:rPr>
          <w:rFonts w:asciiTheme="majorHAnsi" w:eastAsia="SimSun" w:hAnsiTheme="majorHAnsi" w:cstheme="majorHAnsi"/>
          <w:color w:val="000000" w:themeColor="text1"/>
        </w:rPr>
      </w:pPr>
    </w:p>
    <w:p w14:paraId="679223ED" w14:textId="77777777" w:rsidR="00AB4183" w:rsidRPr="0048429B" w:rsidRDefault="00AB4183" w:rsidP="00D67AFB">
      <w:pPr>
        <w:widowControl w:val="0"/>
        <w:numPr>
          <w:ilvl w:val="1"/>
          <w:numId w:val="8"/>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A contratação acima será fornecida de forma parcelada/mensal, independente de requisição. </w:t>
      </w:r>
    </w:p>
    <w:p w14:paraId="6C792857" w14:textId="77777777" w:rsidR="00AB4183" w:rsidRPr="0048429B" w:rsidRDefault="00AB4183" w:rsidP="00AB4183">
      <w:pPr>
        <w:jc w:val="both"/>
        <w:rPr>
          <w:rFonts w:asciiTheme="majorHAnsi" w:eastAsia="SimSun" w:hAnsiTheme="majorHAnsi" w:cstheme="majorHAnsi"/>
          <w:color w:val="000000" w:themeColor="text1"/>
        </w:rPr>
      </w:pPr>
    </w:p>
    <w:p w14:paraId="7F0D8B5C" w14:textId="77777777" w:rsidR="00AB4183" w:rsidRPr="0048429B" w:rsidRDefault="00AB4183" w:rsidP="00D67AFB">
      <w:pPr>
        <w:widowControl w:val="0"/>
        <w:numPr>
          <w:ilvl w:val="1"/>
          <w:numId w:val="8"/>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A prestação dos serviços será disponibilizadas cotidianamente, de forma ininterrupta, onde poderão ser realizadas medições do objeto contratado. </w:t>
      </w:r>
    </w:p>
    <w:p w14:paraId="45A84F11" w14:textId="77777777" w:rsidR="00AB4183" w:rsidRPr="0048429B" w:rsidRDefault="00AB4183" w:rsidP="00AB4183">
      <w:pPr>
        <w:jc w:val="both"/>
        <w:rPr>
          <w:rFonts w:asciiTheme="majorHAnsi" w:eastAsia="SimSun" w:hAnsiTheme="majorHAnsi" w:cstheme="majorHAnsi"/>
          <w:color w:val="000000" w:themeColor="text1"/>
        </w:rPr>
      </w:pPr>
    </w:p>
    <w:p w14:paraId="64EE28BF" w14:textId="77777777" w:rsidR="00AB4183" w:rsidRPr="0048429B" w:rsidRDefault="00AB4183" w:rsidP="00D67AFB">
      <w:pPr>
        <w:widowControl w:val="0"/>
        <w:numPr>
          <w:ilvl w:val="2"/>
          <w:numId w:val="8"/>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O Horário da prestação de serviço respectivo deverá ser realizado na Secretaria Municipal de Educação, localizado na Rua Padre Severo, nº. 136, Centro, Ribeirão do Largo - Bahia, no horário de expediente do órgão. </w:t>
      </w:r>
    </w:p>
    <w:p w14:paraId="1F9E24F8" w14:textId="77777777" w:rsidR="00AB4183" w:rsidRPr="0048429B" w:rsidRDefault="00AB4183" w:rsidP="00AB4183">
      <w:pPr>
        <w:jc w:val="both"/>
        <w:rPr>
          <w:rFonts w:asciiTheme="majorHAnsi" w:eastAsia="SimSun" w:hAnsiTheme="majorHAnsi" w:cstheme="majorHAnsi"/>
          <w:color w:val="000000" w:themeColor="text1"/>
        </w:rPr>
      </w:pPr>
    </w:p>
    <w:p w14:paraId="10FD020F" w14:textId="77777777" w:rsidR="00AB4183" w:rsidRPr="0048429B" w:rsidRDefault="00AB4183" w:rsidP="00D67AFB">
      <w:pPr>
        <w:widowControl w:val="0"/>
        <w:numPr>
          <w:ilvl w:val="2"/>
          <w:numId w:val="8"/>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Poderá ser aceito a realização dos serviços por meios de recursos tecnológicos como acesso remoto, reuniões virtuais, dentre outros recursos necessários ao cumprimento do objeto contratual. </w:t>
      </w:r>
    </w:p>
    <w:p w14:paraId="5544A342" w14:textId="77777777" w:rsidR="00AB4183" w:rsidRPr="0048429B" w:rsidRDefault="00AB4183" w:rsidP="00AB4183">
      <w:pPr>
        <w:jc w:val="both"/>
        <w:rPr>
          <w:rFonts w:asciiTheme="majorHAnsi" w:eastAsia="SimSun" w:hAnsiTheme="majorHAnsi" w:cstheme="majorHAnsi"/>
          <w:color w:val="000000" w:themeColor="text1"/>
        </w:rPr>
      </w:pPr>
    </w:p>
    <w:p w14:paraId="45380274" w14:textId="77777777" w:rsidR="00AB4183" w:rsidRPr="0048429B" w:rsidRDefault="00AB4183" w:rsidP="00D67AFB">
      <w:pPr>
        <w:widowControl w:val="0"/>
        <w:numPr>
          <w:ilvl w:val="1"/>
          <w:numId w:val="8"/>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Os bens objeto desta contratação são caracterizados como comuns, nos termos da legislação vigente. </w:t>
      </w:r>
    </w:p>
    <w:p w14:paraId="10C2F010" w14:textId="77777777" w:rsidR="00AB4183" w:rsidRPr="0048429B" w:rsidRDefault="00AB4183" w:rsidP="00AB4183">
      <w:pPr>
        <w:jc w:val="both"/>
        <w:rPr>
          <w:rFonts w:asciiTheme="majorHAnsi" w:eastAsia="SimSun" w:hAnsiTheme="majorHAnsi" w:cstheme="majorHAnsi"/>
          <w:color w:val="000000" w:themeColor="text1"/>
        </w:rPr>
      </w:pPr>
    </w:p>
    <w:p w14:paraId="21805A13" w14:textId="6D4C3B56" w:rsidR="00AB4183" w:rsidRDefault="00AB4183" w:rsidP="00D67AFB">
      <w:pPr>
        <w:widowControl w:val="0"/>
        <w:numPr>
          <w:ilvl w:val="1"/>
          <w:numId w:val="8"/>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O objeto desta contratação não se enquadra como sendo de bem de luxo, conforme Decreto Municipal nº. 249 de 23 de março de 2023. </w:t>
      </w:r>
    </w:p>
    <w:p w14:paraId="68E88DDA" w14:textId="77777777" w:rsidR="00AB4183" w:rsidRDefault="00AB4183" w:rsidP="00AB4183">
      <w:pPr>
        <w:pStyle w:val="PargrafodaLista"/>
        <w:rPr>
          <w:rFonts w:asciiTheme="majorHAnsi" w:eastAsia="SimSun" w:hAnsiTheme="majorHAnsi" w:cstheme="majorHAnsi"/>
          <w:color w:val="000000" w:themeColor="text1"/>
        </w:rPr>
      </w:pPr>
    </w:p>
    <w:p w14:paraId="540C5096" w14:textId="77777777" w:rsidR="00AB4183" w:rsidRPr="0048429B" w:rsidRDefault="00AB4183" w:rsidP="00D67AFB">
      <w:pPr>
        <w:widowControl w:val="0"/>
        <w:numPr>
          <w:ilvl w:val="1"/>
          <w:numId w:val="8"/>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O prazo de vigência da contratação é de 12 (doze) meses, contados do(a) ato de assinatura do contrato, </w:t>
      </w:r>
      <w:r w:rsidRPr="0048429B">
        <w:rPr>
          <w:rFonts w:asciiTheme="majorHAnsi" w:eastAsia="SimSun" w:hAnsiTheme="majorHAnsi" w:cstheme="majorHAnsi"/>
          <w:color w:val="000000" w:themeColor="text1"/>
        </w:rPr>
        <w:lastRenderedPageBreak/>
        <w:t xml:space="preserve">prorrogável por até 10 anos, na forma dos artigos 106 e 107 da Lei n°. 14.133, de 2021. </w:t>
      </w:r>
    </w:p>
    <w:p w14:paraId="777C617B" w14:textId="77777777" w:rsidR="00AB4183" w:rsidRPr="0048429B" w:rsidRDefault="00AB4183" w:rsidP="00AB4183">
      <w:pPr>
        <w:jc w:val="both"/>
        <w:rPr>
          <w:rFonts w:asciiTheme="majorHAnsi" w:eastAsia="SimSun" w:hAnsiTheme="majorHAnsi" w:cstheme="majorHAnsi"/>
          <w:color w:val="000000" w:themeColor="text1"/>
        </w:rPr>
      </w:pPr>
    </w:p>
    <w:p w14:paraId="79B4A776" w14:textId="77777777" w:rsidR="00AB4183" w:rsidRPr="0048429B" w:rsidRDefault="00AB4183" w:rsidP="00D67AFB">
      <w:pPr>
        <w:widowControl w:val="0"/>
        <w:numPr>
          <w:ilvl w:val="2"/>
          <w:numId w:val="8"/>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A contratação acima referida é enquadrada como continuada tendo em vista a necessidade permanente de inserção, gerenciamento e monitoramento de dados, bem como a obtenção de relatórios pertinentes à prestação dos serviços educacionais, junto aos órgãos hierarquicamente superiores, à gestão municipal e unidades escolares de forma individual e global. </w:t>
      </w:r>
    </w:p>
    <w:p w14:paraId="22895CC5" w14:textId="77777777" w:rsidR="00AB4183" w:rsidRPr="0048429B" w:rsidRDefault="00AB4183" w:rsidP="00AB4183">
      <w:pPr>
        <w:jc w:val="both"/>
        <w:rPr>
          <w:rFonts w:asciiTheme="majorHAnsi" w:eastAsia="SimSun" w:hAnsiTheme="majorHAnsi" w:cstheme="majorHAnsi"/>
          <w:color w:val="000000" w:themeColor="text1"/>
        </w:rPr>
      </w:pPr>
    </w:p>
    <w:p w14:paraId="0AB8B1A2" w14:textId="77777777" w:rsidR="00AB4183" w:rsidRPr="0048429B" w:rsidRDefault="00AB4183" w:rsidP="00D67AFB">
      <w:pPr>
        <w:widowControl w:val="0"/>
        <w:numPr>
          <w:ilvl w:val="1"/>
          <w:numId w:val="8"/>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A Minuta Contratual oferece maiores detalhamentos das regras que serão aplicadas em relação à vigência da contratação. </w:t>
      </w:r>
    </w:p>
    <w:p w14:paraId="6A8352F0" w14:textId="77777777" w:rsidR="00AB4183" w:rsidRPr="0048429B" w:rsidRDefault="00AB4183" w:rsidP="00AB4183">
      <w:pPr>
        <w:jc w:val="both"/>
        <w:rPr>
          <w:rFonts w:asciiTheme="majorHAnsi" w:eastAsia="SimSun" w:hAnsiTheme="majorHAnsi" w:cstheme="majorHAnsi"/>
          <w:color w:val="000000" w:themeColor="text1"/>
        </w:rPr>
      </w:pPr>
    </w:p>
    <w:p w14:paraId="4B11BF24" w14:textId="77777777" w:rsidR="00AB4183" w:rsidRPr="0048429B" w:rsidRDefault="00AB4183" w:rsidP="00D67AFB">
      <w:pPr>
        <w:widowControl w:val="0"/>
        <w:numPr>
          <w:ilvl w:val="0"/>
          <w:numId w:val="8"/>
        </w:numPr>
        <w:autoSpaceDE w:val="0"/>
        <w:autoSpaceDN w:val="0"/>
        <w:spacing w:after="0" w:line="240" w:lineRule="auto"/>
        <w:jc w:val="both"/>
        <w:rPr>
          <w:rFonts w:asciiTheme="majorHAnsi" w:eastAsia="SimSun" w:hAnsiTheme="majorHAnsi" w:cstheme="majorHAnsi"/>
          <w:b/>
          <w:bCs/>
          <w:color w:val="000000" w:themeColor="text1"/>
        </w:rPr>
      </w:pPr>
      <w:r w:rsidRPr="0048429B">
        <w:rPr>
          <w:rFonts w:asciiTheme="majorHAnsi" w:eastAsia="SimSun" w:hAnsiTheme="majorHAnsi" w:cstheme="majorHAnsi"/>
          <w:b/>
          <w:bCs/>
          <w:color w:val="000000" w:themeColor="text1"/>
        </w:rPr>
        <w:t xml:space="preserve">FUNDAMENTAÇÃO E DESCRIÇÃO DA NECESSIDADE DA CONTRATAÇÃO. </w:t>
      </w:r>
    </w:p>
    <w:p w14:paraId="02DEAEE2" w14:textId="77777777" w:rsidR="00AB4183" w:rsidRPr="0048429B" w:rsidRDefault="00AB4183" w:rsidP="00AB4183">
      <w:pPr>
        <w:jc w:val="both"/>
        <w:rPr>
          <w:rFonts w:asciiTheme="majorHAnsi" w:eastAsia="SimSun" w:hAnsiTheme="majorHAnsi" w:cstheme="majorHAnsi"/>
          <w:color w:val="000000" w:themeColor="text1"/>
        </w:rPr>
      </w:pPr>
    </w:p>
    <w:p w14:paraId="33E7CFAC" w14:textId="77777777" w:rsidR="00AB4183" w:rsidRPr="0048429B" w:rsidRDefault="00AB4183" w:rsidP="00D67AFB">
      <w:pPr>
        <w:widowControl w:val="0"/>
        <w:numPr>
          <w:ilvl w:val="0"/>
          <w:numId w:val="9"/>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A contratação almejada visa contribuir para a efetividade e manutenção dos serviços na área de Educação, a fim de fortalecer as Políticas Públicas do setor com maior desenvolvimento. </w:t>
      </w:r>
    </w:p>
    <w:p w14:paraId="5F16BC79" w14:textId="77777777" w:rsidR="00AB4183" w:rsidRPr="0048429B" w:rsidRDefault="00AB4183" w:rsidP="00AB4183">
      <w:pPr>
        <w:jc w:val="both"/>
        <w:rPr>
          <w:rFonts w:asciiTheme="majorHAnsi" w:eastAsia="SimSun" w:hAnsiTheme="majorHAnsi" w:cstheme="majorHAnsi"/>
          <w:color w:val="000000" w:themeColor="text1"/>
        </w:rPr>
      </w:pPr>
    </w:p>
    <w:p w14:paraId="06494747" w14:textId="77777777" w:rsidR="00AB4183" w:rsidRPr="0048429B" w:rsidRDefault="00AB4183" w:rsidP="00D67AFB">
      <w:pPr>
        <w:widowControl w:val="0"/>
        <w:numPr>
          <w:ilvl w:val="0"/>
          <w:numId w:val="9"/>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A automação da gestão das informações relativas à Secretaria Municipal de Educação é de fundamental importância, considerando a relevância do serviço prestado à população e o volume de informações com as quais lidam os seus gestores e suas respectivas secretarias. Esta iniciativa visa a implementação de um novo modelo de trabalho, através da promoção do uso da informação de forma estratégica, estatística, com foco na gestão corporativa. </w:t>
      </w:r>
    </w:p>
    <w:p w14:paraId="44400FB0" w14:textId="77777777" w:rsidR="00AB4183" w:rsidRPr="0048429B" w:rsidRDefault="00AB4183" w:rsidP="00AB4183">
      <w:pPr>
        <w:jc w:val="both"/>
        <w:rPr>
          <w:rFonts w:asciiTheme="majorHAnsi" w:eastAsia="SimSun" w:hAnsiTheme="majorHAnsi" w:cstheme="majorHAnsi"/>
          <w:color w:val="000000" w:themeColor="text1"/>
        </w:rPr>
      </w:pPr>
    </w:p>
    <w:p w14:paraId="68A6A2CF" w14:textId="77777777" w:rsidR="00AB4183" w:rsidRPr="0048429B" w:rsidRDefault="00AB4183" w:rsidP="00D67AFB">
      <w:pPr>
        <w:widowControl w:val="0"/>
        <w:numPr>
          <w:ilvl w:val="0"/>
          <w:numId w:val="9"/>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Conforme especificado neste documento, terá um impacto significativo nos resultados da educação e um grande potencial a curto e médio e longo prazo, pelo aumento do controle estatístico, de dados individuais e globais, além de relevante impacto na eficiência, qualidade e produtividade das entidades que compõem o sistema municipal de ensino, culminando com a otimização do uso do erário e com a implementação de mecanismos que alavancarão uma melhoria nos resultados no setor. </w:t>
      </w:r>
    </w:p>
    <w:p w14:paraId="5BC0D12A" w14:textId="77777777" w:rsidR="00AB4183" w:rsidRPr="0048429B" w:rsidRDefault="00AB4183" w:rsidP="00AB4183">
      <w:pPr>
        <w:jc w:val="both"/>
        <w:rPr>
          <w:rFonts w:asciiTheme="majorHAnsi" w:eastAsia="SimSun" w:hAnsiTheme="majorHAnsi" w:cstheme="majorHAnsi"/>
          <w:color w:val="000000" w:themeColor="text1"/>
        </w:rPr>
      </w:pPr>
    </w:p>
    <w:p w14:paraId="0F251CAA" w14:textId="77777777" w:rsidR="00AB4183" w:rsidRPr="0048429B" w:rsidRDefault="00AB4183" w:rsidP="00D67AFB">
      <w:pPr>
        <w:widowControl w:val="0"/>
        <w:numPr>
          <w:ilvl w:val="0"/>
          <w:numId w:val="9"/>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Este novo modelo é fundamental para atender plenamente todas as demandas criadas pela política municipal de ensino, além de permitir à Secretaria de Educação atingir um novo patamar institucional. </w:t>
      </w:r>
    </w:p>
    <w:p w14:paraId="52BB8A16" w14:textId="77777777" w:rsidR="00AB4183" w:rsidRPr="0048429B" w:rsidRDefault="00AB4183" w:rsidP="00AB4183">
      <w:pPr>
        <w:jc w:val="both"/>
        <w:rPr>
          <w:rFonts w:asciiTheme="majorHAnsi" w:eastAsia="SimSun" w:hAnsiTheme="majorHAnsi" w:cstheme="majorHAnsi"/>
          <w:color w:val="000000" w:themeColor="text1"/>
        </w:rPr>
      </w:pPr>
    </w:p>
    <w:p w14:paraId="7FAD4AAD" w14:textId="77777777" w:rsidR="00AB4183" w:rsidRPr="0048429B" w:rsidRDefault="00AB4183" w:rsidP="00D67AFB">
      <w:pPr>
        <w:widowControl w:val="0"/>
        <w:numPr>
          <w:ilvl w:val="0"/>
          <w:numId w:val="9"/>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A sua necessidade se faz pelo período inicial de 12 (doze) meses, podendo ser caracterizado como serviços contínuos devido a necessidade da Secretaria e unidades de ensino. </w:t>
      </w:r>
    </w:p>
    <w:p w14:paraId="3616C323" w14:textId="77777777" w:rsidR="00AB4183" w:rsidRPr="0048429B" w:rsidRDefault="00AB4183" w:rsidP="00AB4183">
      <w:pPr>
        <w:jc w:val="both"/>
        <w:rPr>
          <w:rFonts w:asciiTheme="majorHAnsi" w:eastAsia="SimSun" w:hAnsiTheme="majorHAnsi" w:cstheme="majorHAnsi"/>
          <w:color w:val="000000" w:themeColor="text1"/>
        </w:rPr>
      </w:pPr>
    </w:p>
    <w:p w14:paraId="2248EBF6" w14:textId="77777777" w:rsidR="00AB4183" w:rsidRPr="0048429B" w:rsidRDefault="00AB4183" w:rsidP="00D67AFB">
      <w:pPr>
        <w:widowControl w:val="0"/>
        <w:numPr>
          <w:ilvl w:val="1"/>
          <w:numId w:val="8"/>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O Plano Anual de Contratação ainda não foi implementado por esta Administração, cabendo ainda sua regulamentação e elaboração, contudo, não poderíamos esperar a devida regularização diante das necessidades que estão sendo abordadas neste Termo de Referência. </w:t>
      </w:r>
    </w:p>
    <w:p w14:paraId="6290F277" w14:textId="77777777" w:rsidR="00AB4183" w:rsidRPr="0048429B" w:rsidRDefault="00AB4183" w:rsidP="00AB4183">
      <w:pPr>
        <w:jc w:val="both"/>
        <w:rPr>
          <w:rFonts w:asciiTheme="majorHAnsi" w:eastAsia="SimSun" w:hAnsiTheme="majorHAnsi" w:cstheme="majorHAnsi"/>
          <w:color w:val="000000" w:themeColor="text1"/>
        </w:rPr>
      </w:pPr>
    </w:p>
    <w:p w14:paraId="6DB29E9D" w14:textId="77777777" w:rsidR="00AB4183" w:rsidRPr="0048429B" w:rsidRDefault="00AB4183" w:rsidP="00D67AFB">
      <w:pPr>
        <w:widowControl w:val="0"/>
        <w:numPr>
          <w:ilvl w:val="1"/>
          <w:numId w:val="8"/>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No entanto, ressalta-se que a referida contratação está em consonância com a Lei Orçamentária Anual – LOA, conforme publicação no Diário Oficial do Município, através da dotação conforme ofício anexo a este Termo de Referência expedido pelo setor de contabilidade do município.</w:t>
      </w:r>
    </w:p>
    <w:p w14:paraId="787BCFA3" w14:textId="77777777" w:rsidR="00AB4183" w:rsidRPr="0048429B" w:rsidRDefault="00AB4183" w:rsidP="00AB4183">
      <w:pPr>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 </w:t>
      </w:r>
    </w:p>
    <w:p w14:paraId="40D9A1EA" w14:textId="77777777" w:rsidR="00AB4183" w:rsidRPr="0048429B" w:rsidRDefault="00AB4183" w:rsidP="00AB4183">
      <w:pPr>
        <w:pStyle w:val="Corpodetexto"/>
        <w:jc w:val="both"/>
        <w:rPr>
          <w:rFonts w:asciiTheme="majorHAnsi" w:eastAsia="SimSun" w:hAnsiTheme="majorHAnsi" w:cstheme="majorHAnsi"/>
          <w:b/>
          <w:bCs/>
          <w:color w:val="000000" w:themeColor="text1"/>
        </w:rPr>
      </w:pPr>
      <w:r w:rsidRPr="0048429B">
        <w:rPr>
          <w:rFonts w:asciiTheme="majorHAnsi" w:eastAsia="SimSun" w:hAnsiTheme="majorHAnsi" w:cstheme="majorHAnsi"/>
          <w:b/>
          <w:bCs/>
          <w:color w:val="000000" w:themeColor="text1"/>
        </w:rPr>
        <w:t>4. DESCRIÇÃO DA SOLUÇÃO COMO UM TODO.</w:t>
      </w:r>
    </w:p>
    <w:p w14:paraId="78257807" w14:textId="77777777" w:rsidR="00AB4183" w:rsidRPr="0048429B" w:rsidRDefault="00AB4183" w:rsidP="00AB4183">
      <w:pPr>
        <w:pStyle w:val="Corpodetexto"/>
        <w:jc w:val="both"/>
        <w:rPr>
          <w:rFonts w:asciiTheme="majorHAnsi" w:eastAsia="SimSun" w:hAnsiTheme="majorHAnsi" w:cstheme="majorHAnsi"/>
          <w:b/>
          <w:bCs/>
          <w:color w:val="000000" w:themeColor="text1"/>
        </w:rPr>
      </w:pPr>
    </w:p>
    <w:p w14:paraId="507AA592" w14:textId="77777777" w:rsidR="00AB4183" w:rsidRPr="0048429B" w:rsidRDefault="00AB4183" w:rsidP="00AB4183">
      <w:pPr>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lastRenderedPageBreak/>
        <w:t xml:space="preserve">4.1 Diante das alternativas apresentadas pelo mercado, sopesando-se os prós e contras de cada uma delas, entende-se que a melhor solução para a satisfação do interesse público é a contratação de empresa para prestação de serviços especializados para licenciamento de uso de software com serviços de suporte e manutenção para gestão escolar, nas dimensões administrativa, pedagógica e financeira para alunos, professores, gestores e técnicos da Secretaria de Educação e Escolas deste Município, pelas quantidades informadas na tabela descritiva constante neste Termo de Referência, pelo período de 12 (doze) meses para que a contratação produza os resultados pretendidos pela Administração. </w:t>
      </w:r>
    </w:p>
    <w:p w14:paraId="0C2EA3CA" w14:textId="77777777" w:rsidR="00AB4183" w:rsidRPr="0048429B" w:rsidRDefault="00AB4183" w:rsidP="00AB4183">
      <w:pPr>
        <w:jc w:val="both"/>
        <w:rPr>
          <w:rFonts w:asciiTheme="majorHAnsi" w:eastAsia="SimSun" w:hAnsiTheme="majorHAnsi" w:cstheme="majorHAnsi"/>
          <w:color w:val="000000" w:themeColor="text1"/>
        </w:rPr>
      </w:pPr>
    </w:p>
    <w:p w14:paraId="744E3660" w14:textId="77777777" w:rsidR="00AB4183" w:rsidRPr="0048429B" w:rsidRDefault="00AB4183" w:rsidP="00AB4183">
      <w:pPr>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4.2 A futura contratada deverá fornecer acessos com quantidades a serem definidas pela Secretaria Municipal de Educação. </w:t>
      </w:r>
    </w:p>
    <w:p w14:paraId="7788F157" w14:textId="77777777" w:rsidR="00AB4183" w:rsidRPr="0048429B" w:rsidRDefault="00AB4183" w:rsidP="00AB4183">
      <w:pPr>
        <w:jc w:val="both"/>
        <w:rPr>
          <w:rFonts w:asciiTheme="majorHAnsi" w:eastAsia="SimSun" w:hAnsiTheme="majorHAnsi" w:cstheme="majorHAnsi"/>
          <w:color w:val="000000" w:themeColor="text1"/>
        </w:rPr>
      </w:pPr>
    </w:p>
    <w:p w14:paraId="5B9F892B" w14:textId="77777777" w:rsidR="00AB4183" w:rsidRPr="0048429B" w:rsidRDefault="00AB4183" w:rsidP="00AB4183">
      <w:pPr>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4.3 Deverá conter Assistência Técnica podendo ser preferencialmente presencial ou podendo ser virtual por meio de acessos remotos ao qual irá dirimir quaisquer dúvidas quanto a execução e operacionalização dos sistemas. </w:t>
      </w:r>
    </w:p>
    <w:p w14:paraId="125E2C7D" w14:textId="77777777" w:rsidR="00AB4183" w:rsidRPr="0048429B" w:rsidRDefault="00AB4183" w:rsidP="00AB4183">
      <w:pPr>
        <w:jc w:val="both"/>
        <w:rPr>
          <w:rFonts w:asciiTheme="majorHAnsi" w:eastAsia="SimSun" w:hAnsiTheme="majorHAnsi" w:cstheme="majorHAnsi"/>
          <w:color w:val="000000" w:themeColor="text1"/>
        </w:rPr>
      </w:pPr>
    </w:p>
    <w:p w14:paraId="41DD602C" w14:textId="77777777" w:rsidR="00AB4183" w:rsidRPr="0048429B" w:rsidRDefault="00AB4183" w:rsidP="00AB4183">
      <w:pPr>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4.4 Os insumos necessários à emissão de relatórios será de inteira responsabilidade da Prefeitura Municipal de Ribeirão do Largo – Bahia, como papéis, dentre outros materiais de escritório. </w:t>
      </w:r>
    </w:p>
    <w:p w14:paraId="64BF4AA1" w14:textId="77777777" w:rsidR="00AB4183" w:rsidRPr="0048429B" w:rsidRDefault="00AB4183" w:rsidP="00AB4183">
      <w:pPr>
        <w:jc w:val="both"/>
        <w:rPr>
          <w:rFonts w:asciiTheme="majorHAnsi" w:eastAsia="SimSun" w:hAnsiTheme="majorHAnsi" w:cstheme="majorHAnsi"/>
          <w:color w:val="000000" w:themeColor="text1"/>
        </w:rPr>
      </w:pPr>
    </w:p>
    <w:p w14:paraId="5E219941" w14:textId="77777777" w:rsidR="00AB4183" w:rsidRPr="0048429B" w:rsidRDefault="00AB4183" w:rsidP="00AB4183">
      <w:pPr>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4.5 A escolha da contratação permitirá o fornecimento de dados gerenciais, administrativos e estatísticos, dentre outros essenciais à gestão municipal educacional, direção escolar, além da otimização dos trabalhos na unidades escolares, com a geração de relatórios, tabelas, dentre outros dados censitários e demográficos, permitindo o conhecimento profundo da educação local de forma global, possibilitando um melhor planejamento estratégico para uma educação de excelência. </w:t>
      </w:r>
    </w:p>
    <w:p w14:paraId="4A013D89" w14:textId="77777777" w:rsidR="00AB4183" w:rsidRPr="0048429B" w:rsidRDefault="00AB4183" w:rsidP="00AB4183">
      <w:pPr>
        <w:pStyle w:val="Corpodetexto"/>
        <w:jc w:val="both"/>
        <w:rPr>
          <w:rFonts w:asciiTheme="majorHAnsi" w:eastAsia="SimSun" w:hAnsiTheme="majorHAnsi" w:cstheme="majorHAnsi"/>
          <w:color w:val="000000" w:themeColor="text1"/>
        </w:rPr>
      </w:pPr>
    </w:p>
    <w:p w14:paraId="2CA29DCB" w14:textId="77777777" w:rsidR="00AB4183" w:rsidRPr="0048429B" w:rsidRDefault="00AB4183" w:rsidP="00AB4183">
      <w:pPr>
        <w:jc w:val="both"/>
        <w:rPr>
          <w:rFonts w:asciiTheme="majorHAnsi" w:eastAsia="SimSun" w:hAnsiTheme="majorHAnsi" w:cstheme="majorHAnsi"/>
          <w:b/>
          <w:bCs/>
          <w:color w:val="000000" w:themeColor="text1"/>
        </w:rPr>
      </w:pPr>
      <w:r w:rsidRPr="0048429B">
        <w:rPr>
          <w:rFonts w:asciiTheme="majorHAnsi" w:eastAsia="SimSun" w:hAnsiTheme="majorHAnsi" w:cstheme="majorHAnsi"/>
          <w:b/>
          <w:bCs/>
          <w:color w:val="000000" w:themeColor="text1"/>
        </w:rPr>
        <w:t xml:space="preserve">5. DOS REQUISITOS DA CONTRATAÇÃO. </w:t>
      </w:r>
    </w:p>
    <w:p w14:paraId="758C333C" w14:textId="77777777" w:rsidR="00AB4183" w:rsidRPr="0048429B" w:rsidRDefault="00AB4183" w:rsidP="00AB4183">
      <w:pPr>
        <w:jc w:val="both"/>
        <w:rPr>
          <w:rFonts w:asciiTheme="majorHAnsi" w:eastAsia="SimSun" w:hAnsiTheme="majorHAnsi" w:cstheme="majorHAnsi"/>
          <w:color w:val="000000" w:themeColor="text1"/>
        </w:rPr>
      </w:pPr>
    </w:p>
    <w:p w14:paraId="1E96715F" w14:textId="77777777" w:rsidR="00AB4183" w:rsidRPr="0048429B" w:rsidRDefault="00AB4183" w:rsidP="00AB4183">
      <w:pPr>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5.1. De acordo com a Lei nº. 14.133/2021, os requisitos da contratação objeto deste Termo são os seguintes: </w:t>
      </w:r>
    </w:p>
    <w:p w14:paraId="0C8804A2" w14:textId="77777777" w:rsidR="00AB4183" w:rsidRPr="0048429B" w:rsidRDefault="00AB4183" w:rsidP="00AB4183">
      <w:pPr>
        <w:jc w:val="both"/>
        <w:rPr>
          <w:rFonts w:asciiTheme="majorHAnsi" w:eastAsia="SimSun" w:hAnsiTheme="majorHAnsi" w:cstheme="majorHAnsi"/>
          <w:color w:val="000000" w:themeColor="text1"/>
        </w:rPr>
      </w:pPr>
    </w:p>
    <w:p w14:paraId="59267A64" w14:textId="77777777" w:rsidR="00AB4183" w:rsidRPr="0048429B" w:rsidRDefault="00AB4183" w:rsidP="00AB4183">
      <w:pPr>
        <w:pStyle w:val="PargrafodaLista"/>
        <w:ind w:left="0"/>
        <w:jc w:val="both"/>
        <w:rPr>
          <w:rFonts w:asciiTheme="majorHAnsi" w:hAnsiTheme="majorHAnsi" w:cstheme="majorHAnsi"/>
          <w:color w:val="000000"/>
          <w:sz w:val="22"/>
          <w:szCs w:val="22"/>
        </w:rPr>
      </w:pPr>
      <w:r w:rsidRPr="0048429B">
        <w:rPr>
          <w:rFonts w:asciiTheme="majorHAnsi" w:eastAsia="SimSun" w:hAnsiTheme="majorHAnsi" w:cstheme="majorHAnsi"/>
          <w:color w:val="000000" w:themeColor="text1"/>
          <w:sz w:val="22"/>
          <w:szCs w:val="22"/>
        </w:rPr>
        <w:t xml:space="preserve">5.1.1. </w:t>
      </w:r>
      <w:r w:rsidRPr="0048429B">
        <w:rPr>
          <w:rFonts w:asciiTheme="majorHAnsi" w:hAnsiTheme="majorHAnsi" w:cstheme="majorHAnsi"/>
          <w:color w:val="000000"/>
          <w:sz w:val="22"/>
          <w:szCs w:val="22"/>
        </w:rPr>
        <w:t xml:space="preserve">As contratações governamentais devem estabelecer critérios que promovam o desenvolvimento nacional sustentável. </w:t>
      </w:r>
    </w:p>
    <w:p w14:paraId="3432295E" w14:textId="77777777" w:rsidR="00AB4183" w:rsidRPr="0048429B" w:rsidRDefault="00AB4183" w:rsidP="00AB4183">
      <w:pPr>
        <w:ind w:rightChars="-100" w:right="-220"/>
        <w:jc w:val="both"/>
        <w:rPr>
          <w:rFonts w:asciiTheme="majorHAnsi" w:hAnsiTheme="majorHAnsi" w:cstheme="majorHAnsi"/>
          <w:color w:val="000000"/>
        </w:rPr>
      </w:pPr>
    </w:p>
    <w:p w14:paraId="0369C93A" w14:textId="77777777" w:rsidR="00AB4183" w:rsidRPr="0048429B" w:rsidRDefault="00AB4183" w:rsidP="00AB4183">
      <w:pPr>
        <w:ind w:rightChars="-100" w:right="-220"/>
        <w:jc w:val="both"/>
        <w:rPr>
          <w:rFonts w:asciiTheme="majorHAnsi" w:hAnsiTheme="majorHAnsi" w:cstheme="majorHAnsi"/>
          <w:color w:val="000000"/>
        </w:rPr>
      </w:pPr>
      <w:r w:rsidRPr="0048429B">
        <w:rPr>
          <w:rFonts w:asciiTheme="majorHAnsi" w:hAnsiTheme="majorHAnsi" w:cstheme="majorHAnsi"/>
          <w:color w:val="000000"/>
        </w:rPr>
        <w:t xml:space="preserve">5.1.2. Assim, as ações da Administração devem ser especialmente voltadas para a redução do consumo e para a aquisição preferencial de produtos inseridos no conceito de economia circular ou que representem menor impacto ambiental, a exemplo dos produtos reciclados e/ou recicláveis (artigos 5º e 11 da Lei Federal nº. 14.133, de 2021, c/c artigo 7º, inciso XI, da Lei nº. 12.305, de 2010). </w:t>
      </w:r>
    </w:p>
    <w:p w14:paraId="0C5973E4" w14:textId="77777777" w:rsidR="00AB4183" w:rsidRPr="0048429B" w:rsidRDefault="00AB4183" w:rsidP="00AB4183">
      <w:pPr>
        <w:ind w:rightChars="-100" w:right="-220"/>
        <w:jc w:val="both"/>
        <w:rPr>
          <w:rFonts w:asciiTheme="majorHAnsi" w:hAnsiTheme="majorHAnsi" w:cstheme="majorHAnsi"/>
          <w:color w:val="000000"/>
        </w:rPr>
      </w:pPr>
    </w:p>
    <w:p w14:paraId="5EBF9FAF" w14:textId="77777777" w:rsidR="00AB4183" w:rsidRPr="0048429B" w:rsidRDefault="00AB4183" w:rsidP="00AB4183">
      <w:pPr>
        <w:ind w:rightChars="-100" w:right="-220"/>
        <w:jc w:val="both"/>
        <w:rPr>
          <w:rFonts w:asciiTheme="majorHAnsi" w:hAnsiTheme="majorHAnsi" w:cstheme="majorHAnsi"/>
          <w:color w:val="000000"/>
        </w:rPr>
      </w:pPr>
      <w:r w:rsidRPr="0048429B">
        <w:rPr>
          <w:rFonts w:asciiTheme="majorHAnsi" w:hAnsiTheme="majorHAnsi" w:cstheme="majorHAnsi"/>
          <w:color w:val="000000"/>
        </w:rPr>
        <w:t>5.1.3. Considerando as informações contidas neste Termo de Referência, a contratação em tela não vislumbra qualquer impacto ambiental.</w:t>
      </w:r>
    </w:p>
    <w:p w14:paraId="785DDCB4" w14:textId="77777777" w:rsidR="00AB4183" w:rsidRPr="0048429B" w:rsidRDefault="00AB4183" w:rsidP="00AB4183">
      <w:pPr>
        <w:jc w:val="both"/>
        <w:rPr>
          <w:rFonts w:asciiTheme="majorHAnsi" w:eastAsia="SimSun" w:hAnsiTheme="majorHAnsi" w:cstheme="majorHAnsi"/>
          <w:color w:val="000000" w:themeColor="text1"/>
        </w:rPr>
      </w:pPr>
    </w:p>
    <w:p w14:paraId="43E8E751" w14:textId="77777777" w:rsidR="00AB4183" w:rsidRPr="0048429B" w:rsidRDefault="00AB4183" w:rsidP="00AB4183">
      <w:pPr>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5.1.4. Não será admitida a subcontratação do objeto contratual. Isso significa que a empresa contratada deve ser responsável pela execução integral do objeto do contrato, desde a aquisição dos bens até a entrega ao órgão contratante. </w:t>
      </w:r>
    </w:p>
    <w:p w14:paraId="58FEE711" w14:textId="77777777" w:rsidR="00AB4183" w:rsidRPr="0048429B" w:rsidRDefault="00AB4183" w:rsidP="00AB4183">
      <w:pPr>
        <w:jc w:val="both"/>
        <w:rPr>
          <w:rFonts w:asciiTheme="majorHAnsi" w:eastAsia="SimSun" w:hAnsiTheme="majorHAnsi" w:cstheme="majorHAnsi"/>
          <w:color w:val="000000" w:themeColor="text1"/>
        </w:rPr>
      </w:pPr>
    </w:p>
    <w:p w14:paraId="45F34C72" w14:textId="77777777" w:rsidR="00AB4183" w:rsidRPr="0048429B" w:rsidRDefault="00AB4183" w:rsidP="00AB4183">
      <w:pPr>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5.1.5. Não haverá exigência da garantia da contratação dos artigos 96 e seguintes da Lei nº. 14.133/21, entretanto, o contratado poderá ser responsabilizado por danos causados diretamente à Administração ou a terceiros em razão da execução do contrato, e não excluirá nem reduzirá essa responsabilidade a fiscalização ou o acompanhamento pelo contratante. </w:t>
      </w:r>
    </w:p>
    <w:p w14:paraId="21C88004" w14:textId="77777777" w:rsidR="00AB4183" w:rsidRPr="0048429B" w:rsidRDefault="00AB4183" w:rsidP="00AB4183">
      <w:pPr>
        <w:jc w:val="both"/>
        <w:rPr>
          <w:rFonts w:asciiTheme="majorHAnsi" w:eastAsia="SimSun" w:hAnsiTheme="majorHAnsi" w:cstheme="majorHAnsi"/>
          <w:color w:val="000000" w:themeColor="text1"/>
        </w:rPr>
      </w:pPr>
    </w:p>
    <w:p w14:paraId="23E3E1B0" w14:textId="77777777" w:rsidR="00AB4183" w:rsidRPr="0048429B" w:rsidRDefault="00AB4183" w:rsidP="00AB4183">
      <w:pPr>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5.1.6. Além desses requisitos específicos, a contratação também deve observar os requisitos gerais da contratação previstos na Lei nº. 14.133/2021, tais como: </w:t>
      </w:r>
    </w:p>
    <w:p w14:paraId="7855D44E" w14:textId="77777777" w:rsidR="00AB4183" w:rsidRPr="0048429B" w:rsidRDefault="00AB4183" w:rsidP="00AB4183">
      <w:pPr>
        <w:jc w:val="both"/>
        <w:rPr>
          <w:rFonts w:asciiTheme="majorHAnsi" w:eastAsia="SimSun" w:hAnsiTheme="majorHAnsi" w:cstheme="majorHAnsi"/>
          <w:color w:val="000000" w:themeColor="text1"/>
        </w:rPr>
      </w:pPr>
    </w:p>
    <w:p w14:paraId="0FBEBD75" w14:textId="77777777" w:rsidR="00AB4183" w:rsidRPr="0048429B" w:rsidRDefault="00AB4183" w:rsidP="00D67AFB">
      <w:pPr>
        <w:widowControl w:val="0"/>
        <w:numPr>
          <w:ilvl w:val="0"/>
          <w:numId w:val="10"/>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A contratação deve ser precedida de planejamento, que deverá considerar as necessidades da Administração, as alternativas disponíveis e o mercado, conforme as indicações neste Termo de Referência. </w:t>
      </w:r>
    </w:p>
    <w:p w14:paraId="2376F491" w14:textId="77777777" w:rsidR="00AB4183" w:rsidRPr="0048429B" w:rsidRDefault="00AB4183" w:rsidP="00AB4183">
      <w:pPr>
        <w:jc w:val="both"/>
        <w:rPr>
          <w:rFonts w:asciiTheme="majorHAnsi" w:eastAsia="SimSun" w:hAnsiTheme="majorHAnsi" w:cstheme="majorHAnsi"/>
          <w:color w:val="000000" w:themeColor="text1"/>
        </w:rPr>
      </w:pPr>
    </w:p>
    <w:p w14:paraId="259127F5" w14:textId="77777777" w:rsidR="00AB4183" w:rsidRPr="0048429B" w:rsidRDefault="00AB4183" w:rsidP="00AB4183">
      <w:pPr>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5.2. Em caso de fornecimento de produtos, não será admitida a subcontratação do objeto licitatório para o fornecimento dos mesmos. </w:t>
      </w:r>
    </w:p>
    <w:p w14:paraId="4CB6AE35" w14:textId="77777777" w:rsidR="00AB4183" w:rsidRPr="0048429B" w:rsidRDefault="00AB4183" w:rsidP="00AB4183">
      <w:pPr>
        <w:jc w:val="both"/>
        <w:rPr>
          <w:rFonts w:asciiTheme="majorHAnsi" w:eastAsia="SimSun" w:hAnsiTheme="majorHAnsi" w:cstheme="majorHAnsi"/>
          <w:color w:val="000000" w:themeColor="text1"/>
        </w:rPr>
      </w:pPr>
    </w:p>
    <w:p w14:paraId="1745F6AE" w14:textId="77777777" w:rsidR="00AB4183" w:rsidRPr="0048429B" w:rsidRDefault="00AB4183" w:rsidP="00AB4183">
      <w:pPr>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5.3. Estará computado em seu preço quaisquer custos de logística com deslocamento, alimentação e transporte pelos colaboradores da futura contratada. </w:t>
      </w:r>
    </w:p>
    <w:p w14:paraId="7215395D" w14:textId="77777777" w:rsidR="00AB4183" w:rsidRPr="0048429B" w:rsidRDefault="00AB4183" w:rsidP="00AB4183">
      <w:pPr>
        <w:jc w:val="both"/>
        <w:rPr>
          <w:rFonts w:asciiTheme="majorHAnsi" w:eastAsia="SimSun" w:hAnsiTheme="majorHAnsi" w:cstheme="majorHAnsi"/>
          <w:color w:val="000000" w:themeColor="text1"/>
        </w:rPr>
      </w:pPr>
    </w:p>
    <w:p w14:paraId="3346A1EB" w14:textId="77777777" w:rsidR="00AB4183" w:rsidRPr="0048429B" w:rsidRDefault="00AB4183" w:rsidP="00D67AFB">
      <w:pPr>
        <w:widowControl w:val="0"/>
        <w:numPr>
          <w:ilvl w:val="0"/>
          <w:numId w:val="11"/>
        </w:numPr>
        <w:autoSpaceDE w:val="0"/>
        <w:autoSpaceDN w:val="0"/>
        <w:spacing w:after="0" w:line="240" w:lineRule="auto"/>
        <w:jc w:val="both"/>
        <w:rPr>
          <w:rFonts w:asciiTheme="majorHAnsi" w:eastAsia="SimSun" w:hAnsiTheme="majorHAnsi" w:cstheme="majorHAnsi"/>
          <w:b/>
          <w:bCs/>
          <w:color w:val="000000" w:themeColor="text1"/>
        </w:rPr>
      </w:pPr>
      <w:r w:rsidRPr="0048429B">
        <w:rPr>
          <w:rFonts w:asciiTheme="majorHAnsi" w:eastAsia="SimSun" w:hAnsiTheme="majorHAnsi" w:cstheme="majorHAnsi"/>
          <w:b/>
          <w:bCs/>
          <w:color w:val="000000" w:themeColor="text1"/>
        </w:rPr>
        <w:t xml:space="preserve">MODELO DE EXECUÇÃO DO OBJETO. </w:t>
      </w:r>
    </w:p>
    <w:p w14:paraId="37BE7509" w14:textId="77777777" w:rsidR="00AB4183" w:rsidRPr="0048429B" w:rsidRDefault="00AB4183" w:rsidP="00AB4183">
      <w:pPr>
        <w:jc w:val="both"/>
        <w:rPr>
          <w:rFonts w:asciiTheme="majorHAnsi" w:eastAsia="SimSun" w:hAnsiTheme="majorHAnsi" w:cstheme="majorHAnsi"/>
          <w:b/>
          <w:bCs/>
          <w:color w:val="000000" w:themeColor="text1"/>
        </w:rPr>
      </w:pPr>
    </w:p>
    <w:p w14:paraId="209CAABF" w14:textId="77777777" w:rsidR="00AB4183" w:rsidRPr="0048429B" w:rsidRDefault="00AB4183" w:rsidP="00D67AFB">
      <w:pPr>
        <w:widowControl w:val="0"/>
        <w:numPr>
          <w:ilvl w:val="0"/>
          <w:numId w:val="12"/>
        </w:numPr>
        <w:autoSpaceDE w:val="0"/>
        <w:autoSpaceDN w:val="0"/>
        <w:spacing w:after="0" w:line="240" w:lineRule="auto"/>
        <w:jc w:val="both"/>
        <w:rPr>
          <w:rFonts w:asciiTheme="majorHAnsi" w:eastAsia="SimSun" w:hAnsiTheme="majorHAnsi" w:cstheme="majorHAnsi"/>
          <w:b/>
          <w:bCs/>
          <w:color w:val="000000" w:themeColor="text1"/>
        </w:rPr>
      </w:pPr>
      <w:r w:rsidRPr="0048429B">
        <w:rPr>
          <w:rFonts w:asciiTheme="majorHAnsi" w:eastAsia="SimSun" w:hAnsiTheme="majorHAnsi" w:cstheme="majorHAnsi"/>
          <w:b/>
          <w:bCs/>
          <w:color w:val="000000" w:themeColor="text1"/>
        </w:rPr>
        <w:t xml:space="preserve">Condições de Execução: </w:t>
      </w:r>
    </w:p>
    <w:p w14:paraId="354F1803" w14:textId="77777777" w:rsidR="00AB4183" w:rsidRPr="0048429B" w:rsidRDefault="00AB4183" w:rsidP="00AB4183">
      <w:pPr>
        <w:jc w:val="both"/>
        <w:rPr>
          <w:rFonts w:asciiTheme="majorHAnsi" w:eastAsia="SimSun" w:hAnsiTheme="majorHAnsi" w:cstheme="majorHAnsi"/>
          <w:color w:val="000000" w:themeColor="text1"/>
        </w:rPr>
      </w:pPr>
    </w:p>
    <w:p w14:paraId="3658EE87" w14:textId="77777777" w:rsidR="00AB4183" w:rsidRPr="0048429B" w:rsidRDefault="00AB4183" w:rsidP="00AB4183">
      <w:pPr>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6.1. Todos os produtos/serviços serão entregues conforme solicitado e a critério da Secretaria de Educação, de acordo com o item 2.3 deste Termo de Referência. </w:t>
      </w:r>
    </w:p>
    <w:p w14:paraId="0CC376CE" w14:textId="77777777" w:rsidR="00AB4183" w:rsidRPr="0048429B" w:rsidRDefault="00AB4183" w:rsidP="00AB4183">
      <w:pPr>
        <w:jc w:val="both"/>
        <w:rPr>
          <w:rFonts w:asciiTheme="majorHAnsi" w:eastAsia="SimSun" w:hAnsiTheme="majorHAnsi" w:cstheme="majorHAnsi"/>
          <w:color w:val="000000" w:themeColor="text1"/>
        </w:rPr>
      </w:pPr>
    </w:p>
    <w:p w14:paraId="41B1746F" w14:textId="77777777" w:rsidR="00AB4183" w:rsidRPr="0048429B" w:rsidRDefault="00AB4183" w:rsidP="00AB4183">
      <w:pPr>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6.1.1. Local da Prestação dos Serviços constam nos termos do item 2.3.1 e 2.3.2. </w:t>
      </w:r>
    </w:p>
    <w:p w14:paraId="4FCC979F" w14:textId="77777777" w:rsidR="00AB4183" w:rsidRPr="0048429B" w:rsidRDefault="00AB4183" w:rsidP="00AB4183">
      <w:pPr>
        <w:jc w:val="both"/>
        <w:rPr>
          <w:rFonts w:asciiTheme="majorHAnsi" w:eastAsia="SimSun" w:hAnsiTheme="majorHAnsi" w:cstheme="majorHAnsi"/>
          <w:color w:val="000000" w:themeColor="text1"/>
        </w:rPr>
      </w:pPr>
    </w:p>
    <w:p w14:paraId="76E18BAB" w14:textId="77777777" w:rsidR="00AB4183" w:rsidRPr="0048429B" w:rsidRDefault="00AB4183" w:rsidP="00D67AFB">
      <w:pPr>
        <w:widowControl w:val="0"/>
        <w:numPr>
          <w:ilvl w:val="0"/>
          <w:numId w:val="13"/>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A prestação dos serviços poderá ser rejeitada, no todo ou em parte, inclusive antes do recebimento provisório, quando em desacordo com as especificações constantes neste Estudo, sem prejuízo da aplicação das penalidades. </w:t>
      </w:r>
    </w:p>
    <w:p w14:paraId="45B82851" w14:textId="77777777" w:rsidR="00AB4183" w:rsidRPr="0048429B" w:rsidRDefault="00AB4183" w:rsidP="00AB4183">
      <w:pPr>
        <w:jc w:val="both"/>
        <w:rPr>
          <w:rFonts w:asciiTheme="majorHAnsi" w:eastAsia="SimSun" w:hAnsiTheme="majorHAnsi" w:cstheme="majorHAnsi"/>
          <w:color w:val="000000" w:themeColor="text1"/>
        </w:rPr>
      </w:pPr>
    </w:p>
    <w:p w14:paraId="44EF7561" w14:textId="77777777" w:rsidR="00AB4183" w:rsidRPr="0048429B" w:rsidRDefault="00AB4183" w:rsidP="00D67AFB">
      <w:pPr>
        <w:widowControl w:val="0"/>
        <w:numPr>
          <w:ilvl w:val="0"/>
          <w:numId w:val="13"/>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O objeto da contratação ocorrerá imediatamente após a assinatura do contrato e de forma continuada, acompanhado da nota fiscal ou instrumento de cobrança equivalente para fins de verificação da aceitabilidade. </w:t>
      </w:r>
    </w:p>
    <w:p w14:paraId="3176EECB" w14:textId="77777777" w:rsidR="00AB4183" w:rsidRPr="0048429B" w:rsidRDefault="00AB4183" w:rsidP="00AB4183">
      <w:pPr>
        <w:jc w:val="both"/>
        <w:rPr>
          <w:rFonts w:asciiTheme="majorHAnsi" w:eastAsia="SimSun" w:hAnsiTheme="majorHAnsi" w:cstheme="majorHAnsi"/>
          <w:color w:val="000000" w:themeColor="text1"/>
        </w:rPr>
      </w:pPr>
    </w:p>
    <w:p w14:paraId="3AB3B272" w14:textId="77777777" w:rsidR="00AB4183" w:rsidRPr="0048429B" w:rsidRDefault="00AB4183" w:rsidP="00D67AFB">
      <w:pPr>
        <w:widowControl w:val="0"/>
        <w:numPr>
          <w:ilvl w:val="0"/>
          <w:numId w:val="13"/>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lastRenderedPageBreak/>
        <w:t xml:space="preserve">A análise definitiva da aceitação dos serviços ocorrerá em até noventa dias, a contar do início da prestação, após a verificação da qualidade e consequente aceitação mediante termo detalhado. </w:t>
      </w:r>
    </w:p>
    <w:p w14:paraId="1AD18AF2" w14:textId="77777777" w:rsidR="00AB4183" w:rsidRPr="0048429B" w:rsidRDefault="00AB4183" w:rsidP="00AB4183">
      <w:pPr>
        <w:jc w:val="both"/>
        <w:rPr>
          <w:rFonts w:asciiTheme="majorHAnsi" w:eastAsia="SimSun" w:hAnsiTheme="majorHAnsi" w:cstheme="majorHAnsi"/>
          <w:color w:val="000000" w:themeColor="text1"/>
        </w:rPr>
      </w:pPr>
    </w:p>
    <w:p w14:paraId="73CC1CFC" w14:textId="77777777" w:rsidR="00AB4183" w:rsidRPr="0048429B" w:rsidRDefault="00AB4183" w:rsidP="00D67AFB">
      <w:pPr>
        <w:widowControl w:val="0"/>
        <w:numPr>
          <w:ilvl w:val="0"/>
          <w:numId w:val="13"/>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O recebimento provisório ou definitivo não excluirá a responsabilidade civil pela solidez e pela segurança dos bens nem a responsabilidade ético-profissional pela perfeita execução do contrato. </w:t>
      </w:r>
    </w:p>
    <w:p w14:paraId="02A32B4C" w14:textId="77777777" w:rsidR="00AB4183" w:rsidRPr="0048429B" w:rsidRDefault="00AB4183" w:rsidP="00AB4183">
      <w:pPr>
        <w:jc w:val="both"/>
        <w:rPr>
          <w:rFonts w:asciiTheme="majorHAnsi" w:eastAsia="SimSun" w:hAnsiTheme="majorHAnsi" w:cstheme="majorHAnsi"/>
          <w:color w:val="000000" w:themeColor="text1"/>
        </w:rPr>
      </w:pPr>
    </w:p>
    <w:p w14:paraId="48C0A41A" w14:textId="77777777" w:rsidR="00AB4183" w:rsidRPr="0048429B" w:rsidRDefault="00AB4183" w:rsidP="00AB4183">
      <w:pPr>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6.2. Caso haja algum produto/serviço que tenha sido entregue em divergência com todos os itens constantes neste termo, será recusado sem nenhum ônus para Prefeitura Municipal de Ribeirão do Largo – Bahia, ou para a Secretaria de Educação, notificando a empresa para substituição imediata. </w:t>
      </w:r>
    </w:p>
    <w:p w14:paraId="21645AB5" w14:textId="77777777" w:rsidR="00AB4183" w:rsidRPr="0048429B" w:rsidRDefault="00AB4183" w:rsidP="00AB4183">
      <w:pPr>
        <w:jc w:val="both"/>
        <w:rPr>
          <w:rFonts w:asciiTheme="majorHAnsi" w:eastAsia="SimSun" w:hAnsiTheme="majorHAnsi" w:cstheme="majorHAnsi"/>
          <w:color w:val="000000" w:themeColor="text1"/>
        </w:rPr>
      </w:pPr>
    </w:p>
    <w:p w14:paraId="21F89365" w14:textId="77777777" w:rsidR="00AB4183" w:rsidRPr="0048429B" w:rsidRDefault="00AB4183" w:rsidP="00AB4183">
      <w:pPr>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6.3. Substituir ou fornecer novo item/serviço, caso esteja em desacordo com a proposta e as especificações constantes no objeto deste Termo, que porventura sejam entregues com defeitos, em desacordo ou imperfeições, cabendo ao licitante vencedor providenciar o reparo de forma imediata, sem ônus para o Município. </w:t>
      </w:r>
    </w:p>
    <w:p w14:paraId="583B41A9" w14:textId="77777777" w:rsidR="00AB4183" w:rsidRPr="0048429B" w:rsidRDefault="00AB4183" w:rsidP="00AB4183">
      <w:pPr>
        <w:jc w:val="both"/>
        <w:rPr>
          <w:rFonts w:asciiTheme="majorHAnsi" w:eastAsia="SimSun" w:hAnsiTheme="majorHAnsi" w:cstheme="majorHAnsi"/>
          <w:color w:val="000000" w:themeColor="text1"/>
        </w:rPr>
      </w:pPr>
    </w:p>
    <w:p w14:paraId="7452E488" w14:textId="77777777" w:rsidR="00AB4183" w:rsidRPr="0048429B" w:rsidRDefault="00AB4183" w:rsidP="00AB4183">
      <w:pPr>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6.4. Caso a empresa verifique a impossibilidade de cumprir com o prazo de entrega estabelecido neste Termo de Referência, deverá informar imediatamente à Secretaria de Educação, solicitação de prorrogação de prazo de 5 entrega, da qual deverão constar: </w:t>
      </w:r>
      <w:r w:rsidRPr="0048429B">
        <w:rPr>
          <w:rFonts w:asciiTheme="majorHAnsi" w:eastAsia="SimSun" w:hAnsiTheme="majorHAnsi" w:cstheme="majorHAnsi"/>
          <w:i/>
          <w:iCs/>
          <w:color w:val="000000" w:themeColor="text1"/>
        </w:rPr>
        <w:t>motivo do não cumprimento do prazo, devidamente comprovado, e o novo prazo previsto para entrega</w:t>
      </w:r>
      <w:r w:rsidRPr="0048429B">
        <w:rPr>
          <w:rFonts w:asciiTheme="majorHAnsi" w:eastAsia="SimSun" w:hAnsiTheme="majorHAnsi" w:cstheme="majorHAnsi"/>
          <w:color w:val="000000" w:themeColor="text1"/>
        </w:rPr>
        <w:t xml:space="preserve">. </w:t>
      </w:r>
    </w:p>
    <w:p w14:paraId="2B162414" w14:textId="77777777" w:rsidR="00AB4183" w:rsidRPr="0048429B" w:rsidRDefault="00AB4183" w:rsidP="00AB4183">
      <w:pPr>
        <w:jc w:val="both"/>
        <w:rPr>
          <w:rFonts w:asciiTheme="majorHAnsi" w:eastAsia="SimSun" w:hAnsiTheme="majorHAnsi" w:cstheme="majorHAnsi"/>
          <w:color w:val="000000" w:themeColor="text1"/>
        </w:rPr>
      </w:pPr>
    </w:p>
    <w:p w14:paraId="0B72D1AF" w14:textId="77777777" w:rsidR="00AB4183" w:rsidRPr="0048429B" w:rsidRDefault="00AB4183" w:rsidP="00AB4183">
      <w:pPr>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6.5. A solicitação de prorrogação de prazo será analisada pela Secretaria na forma da lei e de acordo com os princípios de razoabilidade e proporcionalidade, informando-se à empresa da decisão proferida. </w:t>
      </w:r>
    </w:p>
    <w:p w14:paraId="4EE2E5D0" w14:textId="77777777" w:rsidR="00AB4183" w:rsidRPr="0048429B" w:rsidRDefault="00AB4183" w:rsidP="00AB4183">
      <w:pPr>
        <w:jc w:val="both"/>
        <w:rPr>
          <w:rFonts w:asciiTheme="majorHAnsi" w:eastAsia="SimSun" w:hAnsiTheme="majorHAnsi" w:cstheme="majorHAnsi"/>
          <w:color w:val="000000" w:themeColor="text1"/>
        </w:rPr>
      </w:pPr>
    </w:p>
    <w:p w14:paraId="71974216" w14:textId="77777777" w:rsidR="00AB4183" w:rsidRPr="0048429B" w:rsidRDefault="00AB4183" w:rsidP="00AB4183">
      <w:pPr>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6.6. Em caso de denegação da prorrogação do prazo de entrega, a empresa deverá providenciar a entrega de forma provisória, respeitando o prazo inicial, e caso não, o fornecedor ficará sujeito às penalidades previstas para atraso na entrega. </w:t>
      </w:r>
    </w:p>
    <w:p w14:paraId="52CF4AEA" w14:textId="77777777" w:rsidR="00AB4183" w:rsidRPr="0048429B" w:rsidRDefault="00AB4183" w:rsidP="00AB4183">
      <w:pPr>
        <w:jc w:val="both"/>
        <w:rPr>
          <w:rFonts w:asciiTheme="majorHAnsi" w:eastAsia="SimSun" w:hAnsiTheme="majorHAnsi" w:cstheme="majorHAnsi"/>
          <w:color w:val="000000" w:themeColor="text1"/>
        </w:rPr>
      </w:pPr>
    </w:p>
    <w:p w14:paraId="7579D5D6" w14:textId="77777777" w:rsidR="00AB4183" w:rsidRPr="0048429B" w:rsidRDefault="00AB4183" w:rsidP="00AB4183">
      <w:pPr>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6.7. Somente serão aceitos produtos/serviços especificados neste Termo de Referência, sendo recusados qualquer produto com especificação diferente. </w:t>
      </w:r>
    </w:p>
    <w:p w14:paraId="5E0D62FC" w14:textId="77777777" w:rsidR="00AB4183" w:rsidRPr="0048429B" w:rsidRDefault="00AB4183" w:rsidP="00AB4183">
      <w:pPr>
        <w:jc w:val="both"/>
        <w:rPr>
          <w:rFonts w:asciiTheme="majorHAnsi" w:eastAsia="SimSun" w:hAnsiTheme="majorHAnsi" w:cstheme="majorHAnsi"/>
          <w:color w:val="000000" w:themeColor="text1"/>
        </w:rPr>
      </w:pPr>
    </w:p>
    <w:p w14:paraId="429B3B48" w14:textId="77777777" w:rsidR="00AB4183" w:rsidRPr="0048429B" w:rsidRDefault="00AB4183" w:rsidP="00AB4183">
      <w:pPr>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6.8. Para tanto, será designado servidor para fiscalização de contrato, e caso o produto solicitado não atenda a especificação solicitada, será recusado sem nenhuma oneração para a Secretaria de Educação, bem como para a Prefeitura Municipal de Ribeirão do Largo – Bahia.</w:t>
      </w:r>
    </w:p>
    <w:p w14:paraId="583E1BE9" w14:textId="77777777" w:rsidR="00AB4183" w:rsidRPr="0048429B" w:rsidRDefault="00AB4183" w:rsidP="00AB4183">
      <w:pPr>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 </w:t>
      </w:r>
    </w:p>
    <w:p w14:paraId="61C1A2EB" w14:textId="77777777" w:rsidR="00AB4183" w:rsidRPr="0048429B" w:rsidRDefault="00AB4183" w:rsidP="00AB4183">
      <w:pPr>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6.9. Em caso de ocorrências dos itens 6.6 e 6.7 deste Termo de Referência, serão solicitadas reposição imediata do Produto também sem nenhum ônus para a Prefeitura Municipal de Ribeirão do Largo – Bahia, incluindo despesas de deslocamento para entrega do produto no local indicado pela Secretaria de Educação em até 48 (quarenta e oito) horas das quantidades constatadas; </w:t>
      </w:r>
    </w:p>
    <w:p w14:paraId="5C93F313" w14:textId="77777777" w:rsidR="00AB4183" w:rsidRPr="0048429B" w:rsidRDefault="00AB4183" w:rsidP="00AB4183">
      <w:pPr>
        <w:jc w:val="both"/>
        <w:rPr>
          <w:rFonts w:asciiTheme="majorHAnsi" w:eastAsia="SimSun" w:hAnsiTheme="majorHAnsi" w:cstheme="majorHAnsi"/>
          <w:color w:val="000000" w:themeColor="text1"/>
        </w:rPr>
      </w:pPr>
    </w:p>
    <w:p w14:paraId="32E11AB6" w14:textId="77777777" w:rsidR="00AB4183" w:rsidRPr="0048429B" w:rsidRDefault="00AB4183" w:rsidP="00AB4183">
      <w:pPr>
        <w:jc w:val="both"/>
        <w:rPr>
          <w:rFonts w:asciiTheme="majorHAnsi" w:eastAsia="SimSun" w:hAnsiTheme="majorHAnsi" w:cstheme="majorHAnsi"/>
          <w:b/>
          <w:bCs/>
          <w:color w:val="000000" w:themeColor="text1"/>
        </w:rPr>
      </w:pPr>
      <w:r w:rsidRPr="0048429B">
        <w:rPr>
          <w:rFonts w:asciiTheme="majorHAnsi" w:eastAsia="SimSun" w:hAnsiTheme="majorHAnsi" w:cstheme="majorHAnsi"/>
          <w:b/>
          <w:bCs/>
          <w:color w:val="000000" w:themeColor="text1"/>
        </w:rPr>
        <w:lastRenderedPageBreak/>
        <w:t xml:space="preserve">- Garantia, manutenção e assistência técnica. </w:t>
      </w:r>
    </w:p>
    <w:p w14:paraId="00CA86CC" w14:textId="77777777" w:rsidR="00AB4183" w:rsidRPr="0048429B" w:rsidRDefault="00AB4183" w:rsidP="00AB4183">
      <w:pPr>
        <w:jc w:val="both"/>
        <w:rPr>
          <w:rFonts w:asciiTheme="majorHAnsi" w:eastAsia="SimSun" w:hAnsiTheme="majorHAnsi" w:cstheme="majorHAnsi"/>
          <w:color w:val="000000" w:themeColor="text1"/>
        </w:rPr>
      </w:pPr>
    </w:p>
    <w:p w14:paraId="74A1E8F1" w14:textId="77777777" w:rsidR="00AB4183" w:rsidRPr="0048429B" w:rsidRDefault="00AB4183" w:rsidP="00AB4183">
      <w:pPr>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a) Não haverá garantia, tendo em vista a natureza do objeto, contudo a contratada ficará comprometida com a manutenção em caso de eventuais necessidades junto ao sistema/licença fornecida. </w:t>
      </w:r>
    </w:p>
    <w:p w14:paraId="02726589" w14:textId="77777777" w:rsidR="00AB4183" w:rsidRPr="0048429B" w:rsidRDefault="00AB4183" w:rsidP="00AB4183">
      <w:pPr>
        <w:jc w:val="both"/>
        <w:rPr>
          <w:rFonts w:asciiTheme="majorHAnsi" w:eastAsia="SimSun" w:hAnsiTheme="majorHAnsi" w:cstheme="majorHAnsi"/>
          <w:b/>
          <w:bCs/>
          <w:color w:val="000000" w:themeColor="text1"/>
        </w:rPr>
      </w:pPr>
    </w:p>
    <w:p w14:paraId="79ADDAB5" w14:textId="77777777" w:rsidR="00AB4183" w:rsidRPr="0048429B" w:rsidRDefault="00AB4183" w:rsidP="00D67AFB">
      <w:pPr>
        <w:pStyle w:val="Corpodetexto"/>
        <w:widowControl w:val="0"/>
        <w:numPr>
          <w:ilvl w:val="0"/>
          <w:numId w:val="12"/>
        </w:numPr>
        <w:autoSpaceDE w:val="0"/>
        <w:autoSpaceDN w:val="0"/>
        <w:spacing w:after="0" w:line="240" w:lineRule="auto"/>
        <w:jc w:val="both"/>
        <w:rPr>
          <w:rFonts w:asciiTheme="majorHAnsi" w:eastAsia="SimSun" w:hAnsiTheme="majorHAnsi" w:cstheme="majorHAnsi"/>
          <w:b/>
          <w:bCs/>
          <w:color w:val="000000" w:themeColor="text1"/>
        </w:rPr>
      </w:pPr>
      <w:r w:rsidRPr="0048429B">
        <w:rPr>
          <w:rFonts w:asciiTheme="majorHAnsi" w:eastAsia="SimSun" w:hAnsiTheme="majorHAnsi" w:cstheme="majorHAnsi"/>
          <w:b/>
          <w:bCs/>
          <w:color w:val="000000" w:themeColor="text1"/>
        </w:rPr>
        <w:t>Do Reajuste.</w:t>
      </w:r>
    </w:p>
    <w:p w14:paraId="1DAC5CD3" w14:textId="77777777" w:rsidR="00AB4183" w:rsidRPr="0048429B" w:rsidRDefault="00AB4183" w:rsidP="00AB4183">
      <w:pPr>
        <w:pStyle w:val="Corpodetexto"/>
        <w:jc w:val="both"/>
        <w:rPr>
          <w:rFonts w:asciiTheme="majorHAnsi" w:eastAsia="SimSun" w:hAnsiTheme="majorHAnsi" w:cstheme="majorHAnsi"/>
          <w:color w:val="000000" w:themeColor="text1"/>
        </w:rPr>
      </w:pPr>
    </w:p>
    <w:p w14:paraId="7871DA00" w14:textId="77777777" w:rsidR="00AB4183" w:rsidRPr="0048429B" w:rsidRDefault="00AB4183" w:rsidP="00AB4183">
      <w:pPr>
        <w:pStyle w:val="Corpodetex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6.10. Os preços contratados são fixos e irreajustáveis no prazo de um ano.</w:t>
      </w:r>
    </w:p>
    <w:p w14:paraId="42C5198D" w14:textId="77777777" w:rsidR="00AB4183" w:rsidRPr="0048429B" w:rsidRDefault="00AB4183" w:rsidP="00AB4183">
      <w:pPr>
        <w:pStyle w:val="Corpodetexto"/>
        <w:jc w:val="both"/>
        <w:rPr>
          <w:rFonts w:asciiTheme="majorHAnsi" w:eastAsia="SimSun" w:hAnsiTheme="majorHAnsi" w:cstheme="majorHAnsi"/>
          <w:color w:val="000000" w:themeColor="text1"/>
        </w:rPr>
      </w:pPr>
    </w:p>
    <w:p w14:paraId="1E721143" w14:textId="77777777" w:rsidR="00AB4183" w:rsidRPr="0048429B" w:rsidRDefault="00AB4183" w:rsidP="00AB4183">
      <w:pPr>
        <w:pStyle w:val="Corpodetex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6.11. Dentro do prazo de vigência da contratação e mediante solicitação do Contratado, os preços poderão sofrer reajuste após o interregno de um ano, na mesma proporção da variação verificada no IPCA–IBGE acumulado, tomando–se por base o mês do orçamento estimado, exclusivamente para as obrigações iniciadas e concluídas após a ocorrência da anualidade.</w:t>
      </w:r>
    </w:p>
    <w:p w14:paraId="190D056B" w14:textId="77777777" w:rsidR="00AB4183" w:rsidRPr="0048429B" w:rsidRDefault="00AB4183" w:rsidP="00AB4183">
      <w:pPr>
        <w:pStyle w:val="Corpodetexto"/>
        <w:jc w:val="both"/>
        <w:rPr>
          <w:rFonts w:asciiTheme="majorHAnsi" w:eastAsia="SimSun" w:hAnsiTheme="majorHAnsi" w:cstheme="majorHAnsi"/>
          <w:color w:val="000000" w:themeColor="text1"/>
        </w:rPr>
      </w:pPr>
    </w:p>
    <w:p w14:paraId="239597B0" w14:textId="77777777" w:rsidR="00AB4183" w:rsidRPr="0048429B" w:rsidRDefault="00AB4183" w:rsidP="00AB4183">
      <w:pPr>
        <w:pStyle w:val="Corpodetex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6.12. Nos reajustes subsequentes ao primeiro, o interregno mínimo de um ano será contado a partir dos efeitos financeiros do último reajuste.</w:t>
      </w:r>
    </w:p>
    <w:p w14:paraId="3CE90F28" w14:textId="77777777" w:rsidR="00AB4183" w:rsidRPr="0048429B" w:rsidRDefault="00AB4183" w:rsidP="00AB4183">
      <w:pPr>
        <w:pStyle w:val="Corpodetexto"/>
        <w:jc w:val="both"/>
        <w:rPr>
          <w:rFonts w:asciiTheme="majorHAnsi" w:eastAsia="SimSun" w:hAnsiTheme="majorHAnsi" w:cstheme="majorHAnsi"/>
          <w:color w:val="000000" w:themeColor="text1"/>
        </w:rPr>
      </w:pPr>
    </w:p>
    <w:p w14:paraId="53F751AA" w14:textId="77777777" w:rsidR="00AB4183" w:rsidRPr="0048429B" w:rsidRDefault="00AB4183" w:rsidP="00AB4183">
      <w:pPr>
        <w:pStyle w:val="Corpodetex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6.13. No caso de atraso ou não divulgação do índice de reajustamento, o Contratante pagará ao Contratado a importância calculada pela última variação conhecida, liquidando a diferença correspondente tão logo seja divulgado o índice definitivo. </w:t>
      </w:r>
    </w:p>
    <w:p w14:paraId="5204C252" w14:textId="77777777" w:rsidR="00AB4183" w:rsidRPr="0048429B" w:rsidRDefault="00AB4183" w:rsidP="00AB4183">
      <w:pPr>
        <w:pStyle w:val="Corpodetexto"/>
        <w:jc w:val="both"/>
        <w:rPr>
          <w:rFonts w:asciiTheme="majorHAnsi" w:eastAsia="SimSun" w:hAnsiTheme="majorHAnsi" w:cstheme="majorHAnsi"/>
          <w:color w:val="000000" w:themeColor="text1"/>
        </w:rPr>
      </w:pPr>
    </w:p>
    <w:p w14:paraId="1B9F9C48" w14:textId="77777777" w:rsidR="00AB4183" w:rsidRPr="0048429B" w:rsidRDefault="00AB4183" w:rsidP="00AB4183">
      <w:pPr>
        <w:pStyle w:val="Corpodetex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6.14. Fica o Contratado obrigado a apresentar memória de cálculo referente ao reajustamento de preços do valor remanescente, sempre que este ocorrer.</w:t>
      </w:r>
    </w:p>
    <w:p w14:paraId="553B3D7D" w14:textId="77777777" w:rsidR="00AB4183" w:rsidRPr="0048429B" w:rsidRDefault="00AB4183" w:rsidP="00AB4183">
      <w:pPr>
        <w:pStyle w:val="Corpodetexto"/>
        <w:jc w:val="both"/>
        <w:rPr>
          <w:rFonts w:asciiTheme="majorHAnsi" w:eastAsia="SimSun" w:hAnsiTheme="majorHAnsi" w:cstheme="majorHAnsi"/>
          <w:color w:val="000000" w:themeColor="text1"/>
        </w:rPr>
      </w:pPr>
    </w:p>
    <w:p w14:paraId="5CB2BB40" w14:textId="77777777" w:rsidR="00AB4183" w:rsidRPr="0048429B" w:rsidRDefault="00AB4183" w:rsidP="00AB4183">
      <w:pPr>
        <w:pStyle w:val="Corpodetex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6.15. Nas aferições finais, o índice utilizado para reajuste será, obrigatoriamente, o definitivo.</w:t>
      </w:r>
    </w:p>
    <w:p w14:paraId="4FC67418" w14:textId="77777777" w:rsidR="00AB4183" w:rsidRPr="0048429B" w:rsidRDefault="00AB4183" w:rsidP="00AB4183">
      <w:pPr>
        <w:pStyle w:val="Corpodetexto"/>
        <w:jc w:val="both"/>
        <w:rPr>
          <w:rFonts w:asciiTheme="majorHAnsi" w:eastAsia="SimSun" w:hAnsiTheme="majorHAnsi" w:cstheme="majorHAnsi"/>
          <w:color w:val="000000" w:themeColor="text1"/>
        </w:rPr>
      </w:pPr>
    </w:p>
    <w:p w14:paraId="0B60A180" w14:textId="77777777" w:rsidR="00AB4183" w:rsidRPr="0048429B" w:rsidRDefault="00AB4183" w:rsidP="00AB4183">
      <w:pPr>
        <w:pStyle w:val="Corpodetex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6.16. Caso o índice estabelecido para reajustamento venha a ser extinto ou de qualquer forma não possa mais ser utilizado, será adotado, em substituição, o que vier a ser determinado pela legislação então em vigor.</w:t>
      </w:r>
    </w:p>
    <w:p w14:paraId="15206ABE" w14:textId="77777777" w:rsidR="00AB4183" w:rsidRPr="0048429B" w:rsidRDefault="00AB4183" w:rsidP="00AB4183">
      <w:pPr>
        <w:pStyle w:val="Corpodetexto"/>
        <w:jc w:val="both"/>
        <w:rPr>
          <w:rFonts w:asciiTheme="majorHAnsi" w:eastAsia="SimSun" w:hAnsiTheme="majorHAnsi" w:cstheme="majorHAnsi"/>
          <w:color w:val="000000" w:themeColor="text1"/>
        </w:rPr>
      </w:pPr>
    </w:p>
    <w:p w14:paraId="17ABBA31" w14:textId="77777777" w:rsidR="00AB4183" w:rsidRPr="0048429B" w:rsidRDefault="00AB4183" w:rsidP="00AB4183">
      <w:pPr>
        <w:pStyle w:val="Corpodetex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6.17. Na ausência de previsão legal quanto ao índice substituto, as partes elegerão novo índice oficial, para reajustamento do preço do valor remanescente, por meio de termo aditivo.</w:t>
      </w:r>
    </w:p>
    <w:p w14:paraId="3212A200" w14:textId="77777777" w:rsidR="00AB4183" w:rsidRPr="0048429B" w:rsidRDefault="00AB4183" w:rsidP="00AB4183">
      <w:pPr>
        <w:pStyle w:val="Corpodetex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6.18. O registro da variação do valor contratual para fazer face ao reajuste de preços poderá ser realizado por simples apostila.</w:t>
      </w:r>
    </w:p>
    <w:p w14:paraId="0FDD9652" w14:textId="77777777" w:rsidR="00AB4183" w:rsidRPr="0048429B" w:rsidRDefault="00AB4183" w:rsidP="00AB4183">
      <w:pPr>
        <w:pStyle w:val="Corpodetexto"/>
        <w:jc w:val="both"/>
        <w:rPr>
          <w:rFonts w:asciiTheme="majorHAnsi" w:eastAsia="SimSun" w:hAnsiTheme="majorHAnsi" w:cstheme="majorHAnsi"/>
          <w:color w:val="000000" w:themeColor="text1"/>
        </w:rPr>
      </w:pPr>
    </w:p>
    <w:p w14:paraId="42DC83BB" w14:textId="77777777" w:rsidR="00AB4183" w:rsidRPr="0048429B" w:rsidRDefault="00AB4183" w:rsidP="00AB4183">
      <w:pPr>
        <w:pStyle w:val="Corpodetex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6.19. 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artigos 124 a 136, da Lei nº. 14.133/21.</w:t>
      </w:r>
    </w:p>
    <w:p w14:paraId="20B682C3" w14:textId="77777777" w:rsidR="00AB4183" w:rsidRPr="0048429B" w:rsidRDefault="00AB4183" w:rsidP="00AB4183">
      <w:pPr>
        <w:pStyle w:val="Corpodetexto"/>
        <w:jc w:val="both"/>
        <w:rPr>
          <w:rFonts w:asciiTheme="majorHAnsi" w:eastAsia="SimSun" w:hAnsiTheme="majorHAnsi" w:cstheme="majorHAnsi"/>
          <w:color w:val="000000" w:themeColor="text1"/>
        </w:rPr>
      </w:pPr>
    </w:p>
    <w:p w14:paraId="14C346EA" w14:textId="77777777" w:rsidR="00AB4183" w:rsidRPr="0048429B" w:rsidRDefault="00AB4183" w:rsidP="00AB4183">
      <w:pPr>
        <w:pStyle w:val="Corpodetexto"/>
        <w:jc w:val="both"/>
        <w:rPr>
          <w:rFonts w:asciiTheme="majorHAnsi" w:eastAsia="SimSun" w:hAnsiTheme="majorHAnsi" w:cstheme="majorHAnsi"/>
          <w:color w:val="000000" w:themeColor="text1"/>
        </w:rPr>
      </w:pPr>
      <w:r w:rsidRPr="0048429B">
        <w:rPr>
          <w:rFonts w:asciiTheme="majorHAnsi" w:eastAsia="SimSun" w:hAnsiTheme="majorHAnsi" w:cstheme="majorHAnsi"/>
        </w:rPr>
        <w:t>6.20. O prazo de vigência da contratação oriunda deste procedimento é de 12 (doze) meses contados a partir da data de assinatura, com validade e eficácia legal após a publicação do seu extrato no Diário Oficial do Município</w:t>
      </w:r>
      <w:r w:rsidRPr="0048429B">
        <w:rPr>
          <w:rFonts w:asciiTheme="majorHAnsi" w:eastAsia="SimSun" w:hAnsiTheme="majorHAnsi" w:cstheme="majorHAnsi"/>
          <w:color w:val="000000" w:themeColor="text1"/>
        </w:rPr>
        <w:t xml:space="preserve"> à critério da Administração Pública. </w:t>
      </w:r>
    </w:p>
    <w:p w14:paraId="22842AD8" w14:textId="77777777" w:rsidR="00AB4183" w:rsidRPr="0048429B" w:rsidRDefault="00AB4183" w:rsidP="00AB4183">
      <w:pPr>
        <w:pStyle w:val="Corpodetexto"/>
        <w:jc w:val="both"/>
        <w:rPr>
          <w:rFonts w:asciiTheme="majorHAnsi" w:eastAsia="SimSun" w:hAnsiTheme="majorHAnsi" w:cstheme="majorHAnsi"/>
        </w:rPr>
      </w:pPr>
    </w:p>
    <w:p w14:paraId="436C5DE9" w14:textId="77777777" w:rsidR="00AB4183" w:rsidRPr="0048429B" w:rsidRDefault="00AB4183" w:rsidP="00AB4183">
      <w:pPr>
        <w:pStyle w:val="Corpodetexto"/>
        <w:jc w:val="both"/>
        <w:rPr>
          <w:rFonts w:asciiTheme="majorHAnsi" w:eastAsia="SimSun" w:hAnsiTheme="majorHAnsi" w:cstheme="majorHAnsi"/>
        </w:rPr>
      </w:pPr>
      <w:r w:rsidRPr="0048429B">
        <w:rPr>
          <w:rFonts w:asciiTheme="majorHAnsi" w:eastAsia="SimSun" w:hAnsiTheme="majorHAnsi" w:cstheme="majorHAnsi"/>
        </w:rPr>
        <w:t xml:space="preserve">6.21. Os valores estipulados poderão ser reajustados no prazo de 01 (um) ano, e se dará pela variação positiva acumulada, no período, do Índice Nacional de Preços ao Consumidor — IPCA, da Fundação Instituto Brasileiro de Geografia e Estatística — IBGE, ou outro índice que vier a substituí-lo. </w:t>
      </w:r>
    </w:p>
    <w:p w14:paraId="2F5B8B63" w14:textId="77777777" w:rsidR="00AB4183" w:rsidRPr="0048429B" w:rsidRDefault="00AB4183" w:rsidP="00AB4183">
      <w:pPr>
        <w:pStyle w:val="Corpodetexto"/>
        <w:jc w:val="both"/>
        <w:rPr>
          <w:rFonts w:asciiTheme="majorHAnsi" w:eastAsia="SimSun" w:hAnsiTheme="majorHAnsi" w:cstheme="majorHAnsi"/>
          <w:b/>
          <w:bCs/>
          <w:color w:val="000000" w:themeColor="text1"/>
        </w:rPr>
      </w:pPr>
    </w:p>
    <w:p w14:paraId="65FF2356" w14:textId="77777777" w:rsidR="00AB4183" w:rsidRPr="0048429B" w:rsidRDefault="00AB4183" w:rsidP="00D67AFB">
      <w:pPr>
        <w:pStyle w:val="Corpodetexto"/>
        <w:widowControl w:val="0"/>
        <w:numPr>
          <w:ilvl w:val="0"/>
          <w:numId w:val="11"/>
        </w:numPr>
        <w:autoSpaceDE w:val="0"/>
        <w:autoSpaceDN w:val="0"/>
        <w:spacing w:after="0" w:line="240" w:lineRule="auto"/>
        <w:jc w:val="both"/>
        <w:rPr>
          <w:rFonts w:asciiTheme="majorHAnsi" w:eastAsia="SimSun" w:hAnsiTheme="majorHAnsi" w:cstheme="majorHAnsi"/>
          <w:b/>
          <w:bCs/>
          <w:color w:val="000000" w:themeColor="text1"/>
        </w:rPr>
      </w:pPr>
      <w:r w:rsidRPr="0048429B">
        <w:rPr>
          <w:rFonts w:asciiTheme="majorHAnsi" w:eastAsia="SimSun" w:hAnsiTheme="majorHAnsi" w:cstheme="majorHAnsi"/>
          <w:b/>
          <w:bCs/>
        </w:rPr>
        <w:t>MODELO DE GESTÃO DO CONTRATO.</w:t>
      </w:r>
    </w:p>
    <w:p w14:paraId="07FB9A4C" w14:textId="77777777" w:rsidR="00AB4183" w:rsidRPr="0048429B" w:rsidRDefault="00AB4183" w:rsidP="00AB4183">
      <w:pPr>
        <w:pStyle w:val="Corpodetexto"/>
        <w:jc w:val="both"/>
        <w:rPr>
          <w:rFonts w:asciiTheme="majorHAnsi" w:eastAsia="SimSun" w:hAnsiTheme="majorHAnsi" w:cstheme="majorHAnsi"/>
          <w:b/>
          <w:bCs/>
        </w:rPr>
      </w:pPr>
    </w:p>
    <w:p w14:paraId="5A5B1958" w14:textId="77777777" w:rsidR="00AB4183" w:rsidRPr="0048429B" w:rsidRDefault="00AB4183" w:rsidP="00D67AFB">
      <w:pPr>
        <w:pStyle w:val="Corpodetexto"/>
        <w:widowControl w:val="0"/>
        <w:numPr>
          <w:ilvl w:val="1"/>
          <w:numId w:val="11"/>
        </w:numPr>
        <w:autoSpaceDE w:val="0"/>
        <w:autoSpaceDN w:val="0"/>
        <w:spacing w:after="0" w:line="240" w:lineRule="auto"/>
        <w:jc w:val="both"/>
        <w:rPr>
          <w:rFonts w:asciiTheme="majorHAnsi" w:eastAsia="SimSun" w:hAnsiTheme="majorHAnsi" w:cstheme="majorHAnsi"/>
        </w:rPr>
      </w:pPr>
      <w:r w:rsidRPr="0048429B">
        <w:rPr>
          <w:rFonts w:asciiTheme="majorHAnsi" w:eastAsia="SimSun" w:hAnsiTheme="majorHAnsi" w:cstheme="majorHAnsi"/>
        </w:rPr>
        <w:t>O contrato deverá ser executado fielmente pelas partes, de acordo com as cláusulas avençadas e as normas da Lei nº. 14.133, de 2021 e Decreto Municipal nº. 249, de 2023 e cada parte responderá pelas consequências de sua inexecução total ou parcial.</w:t>
      </w:r>
    </w:p>
    <w:p w14:paraId="73E82699" w14:textId="77777777" w:rsidR="00AB4183" w:rsidRPr="0048429B" w:rsidRDefault="00AB4183" w:rsidP="00AB4183">
      <w:pPr>
        <w:pStyle w:val="Corpodetexto"/>
        <w:jc w:val="both"/>
        <w:rPr>
          <w:rFonts w:asciiTheme="majorHAnsi" w:eastAsia="SimSun" w:hAnsiTheme="majorHAnsi" w:cstheme="majorHAnsi"/>
        </w:rPr>
      </w:pPr>
    </w:p>
    <w:p w14:paraId="2C1DAF6C" w14:textId="77777777" w:rsidR="00AB4183" w:rsidRPr="0048429B" w:rsidRDefault="00AB4183" w:rsidP="00D67AFB">
      <w:pPr>
        <w:pStyle w:val="Corpodetexto"/>
        <w:widowControl w:val="0"/>
        <w:numPr>
          <w:ilvl w:val="1"/>
          <w:numId w:val="11"/>
        </w:numPr>
        <w:autoSpaceDE w:val="0"/>
        <w:autoSpaceDN w:val="0"/>
        <w:spacing w:after="0" w:line="240" w:lineRule="auto"/>
        <w:jc w:val="both"/>
        <w:rPr>
          <w:rFonts w:asciiTheme="majorHAnsi" w:eastAsia="SimSun" w:hAnsiTheme="majorHAnsi" w:cstheme="majorHAnsi"/>
        </w:rPr>
      </w:pPr>
      <w:r w:rsidRPr="0048429B">
        <w:rPr>
          <w:rFonts w:asciiTheme="majorHAnsi" w:eastAsia="SimSun" w:hAnsiTheme="majorHAnsi" w:cstheme="majorHAnsi"/>
        </w:rPr>
        <w:t>Em caso de impedimento, ordem de paralisação ou suspensão do contrato, o cronograma de execução será prorrogado automaticamente pelo tempo correspondente, anotadas tais circunstâncias mediante simples apostila.</w:t>
      </w:r>
    </w:p>
    <w:p w14:paraId="09DF952F" w14:textId="77777777" w:rsidR="00AB4183" w:rsidRPr="0048429B" w:rsidRDefault="00AB4183" w:rsidP="00AB4183">
      <w:pPr>
        <w:pStyle w:val="Corpodetexto"/>
        <w:jc w:val="both"/>
        <w:rPr>
          <w:rFonts w:asciiTheme="majorHAnsi" w:eastAsia="SimSun" w:hAnsiTheme="majorHAnsi" w:cstheme="majorHAnsi"/>
        </w:rPr>
      </w:pPr>
    </w:p>
    <w:p w14:paraId="616AE278" w14:textId="77777777" w:rsidR="00AB4183" w:rsidRPr="0048429B" w:rsidRDefault="00AB4183" w:rsidP="00D67AFB">
      <w:pPr>
        <w:pStyle w:val="Corpodetexto"/>
        <w:widowControl w:val="0"/>
        <w:numPr>
          <w:ilvl w:val="1"/>
          <w:numId w:val="11"/>
        </w:numPr>
        <w:autoSpaceDE w:val="0"/>
        <w:autoSpaceDN w:val="0"/>
        <w:spacing w:after="0" w:line="240" w:lineRule="auto"/>
        <w:jc w:val="both"/>
        <w:rPr>
          <w:rFonts w:asciiTheme="majorHAnsi" w:eastAsia="SimSun" w:hAnsiTheme="majorHAnsi" w:cstheme="majorHAnsi"/>
        </w:rPr>
      </w:pPr>
      <w:r w:rsidRPr="0048429B">
        <w:rPr>
          <w:rFonts w:asciiTheme="majorHAnsi" w:eastAsia="SimSun" w:hAnsiTheme="majorHAnsi" w:cstheme="majorHAnsi"/>
        </w:rPr>
        <w:t>As comunicações entre  Secretaria de Educação e o contratado devem ser realizadas por escrito sempre que o ato exigir tal formalidade, admitindo-se o uso de mensagem eletrônica para esse fim.</w:t>
      </w:r>
    </w:p>
    <w:p w14:paraId="5C7F10D9" w14:textId="77777777" w:rsidR="00AB4183" w:rsidRPr="0048429B" w:rsidRDefault="00AB4183" w:rsidP="00AB4183">
      <w:pPr>
        <w:pStyle w:val="Corpodetexto"/>
        <w:jc w:val="both"/>
        <w:rPr>
          <w:rFonts w:asciiTheme="majorHAnsi" w:eastAsia="SimSun" w:hAnsiTheme="majorHAnsi" w:cstheme="majorHAnsi"/>
        </w:rPr>
      </w:pPr>
    </w:p>
    <w:p w14:paraId="11B64D52" w14:textId="77777777" w:rsidR="00AB4183" w:rsidRPr="0048429B" w:rsidRDefault="00AB4183" w:rsidP="00D67AFB">
      <w:pPr>
        <w:widowControl w:val="0"/>
        <w:numPr>
          <w:ilvl w:val="0"/>
          <w:numId w:val="14"/>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rPr>
        <w:t>O Município poderá convocar representante da empresa para adoção de providências que devam ser cumpridas de imediato.</w:t>
      </w:r>
    </w:p>
    <w:p w14:paraId="19C0F944" w14:textId="77777777" w:rsidR="00AB4183" w:rsidRPr="0048429B" w:rsidRDefault="00AB4183" w:rsidP="00AB4183">
      <w:pPr>
        <w:jc w:val="both"/>
        <w:rPr>
          <w:rFonts w:asciiTheme="majorHAnsi" w:eastAsia="SimSun" w:hAnsiTheme="majorHAnsi" w:cstheme="majorHAnsi"/>
          <w:color w:val="000000" w:themeColor="text1"/>
        </w:rPr>
      </w:pPr>
    </w:p>
    <w:p w14:paraId="1B275B34" w14:textId="77777777" w:rsidR="00AB4183" w:rsidRPr="0048429B" w:rsidRDefault="00AB4183" w:rsidP="00D67AFB">
      <w:pPr>
        <w:widowControl w:val="0"/>
        <w:numPr>
          <w:ilvl w:val="0"/>
          <w:numId w:val="14"/>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As comunicações entre o órgão ou entidade e a contratada devem ser realizadas por escrito sempre que o ato exigir tal formalidade, admitindo-se o uso de mensagem eletrônica para esse fim. </w:t>
      </w:r>
    </w:p>
    <w:p w14:paraId="4FE2A7E4" w14:textId="77777777" w:rsidR="00AB4183" w:rsidRPr="0048429B" w:rsidRDefault="00AB4183" w:rsidP="00AB4183">
      <w:pPr>
        <w:jc w:val="both"/>
        <w:rPr>
          <w:rFonts w:asciiTheme="majorHAnsi" w:eastAsia="SimSun" w:hAnsiTheme="majorHAnsi" w:cstheme="majorHAnsi"/>
          <w:color w:val="000000" w:themeColor="text1"/>
        </w:rPr>
      </w:pPr>
    </w:p>
    <w:p w14:paraId="454FB30A" w14:textId="77777777" w:rsidR="00AB4183" w:rsidRPr="0048429B" w:rsidRDefault="00AB4183" w:rsidP="00D67AFB">
      <w:pPr>
        <w:widowControl w:val="0"/>
        <w:numPr>
          <w:ilvl w:val="0"/>
          <w:numId w:val="14"/>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O órgão ou entidade poderá convocar representante da empresa para adoção de providências que devam ser cumpridas de imediato. </w:t>
      </w:r>
    </w:p>
    <w:p w14:paraId="1D945EFA" w14:textId="77777777" w:rsidR="00AB4183" w:rsidRPr="0048429B" w:rsidRDefault="00AB4183" w:rsidP="00AB4183">
      <w:pPr>
        <w:jc w:val="both"/>
        <w:rPr>
          <w:rFonts w:asciiTheme="majorHAnsi" w:eastAsia="SimSun" w:hAnsiTheme="majorHAnsi" w:cstheme="majorHAnsi"/>
          <w:color w:val="000000" w:themeColor="text1"/>
        </w:rPr>
      </w:pPr>
    </w:p>
    <w:p w14:paraId="600C5637" w14:textId="77777777" w:rsidR="00AB4183" w:rsidRPr="0048429B" w:rsidRDefault="00AB4183" w:rsidP="00D67AFB">
      <w:pPr>
        <w:widowControl w:val="0"/>
        <w:numPr>
          <w:ilvl w:val="0"/>
          <w:numId w:val="14"/>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54545B10" w14:textId="77777777" w:rsidR="00AB4183" w:rsidRPr="0048429B" w:rsidRDefault="00AB4183" w:rsidP="00AB4183">
      <w:pPr>
        <w:jc w:val="both"/>
        <w:rPr>
          <w:rFonts w:asciiTheme="majorHAnsi" w:eastAsia="SimSun" w:hAnsiTheme="majorHAnsi" w:cstheme="majorHAnsi"/>
          <w:b/>
          <w:bCs/>
          <w:color w:val="000000" w:themeColor="text1"/>
        </w:rPr>
      </w:pPr>
    </w:p>
    <w:p w14:paraId="433661E9" w14:textId="77777777" w:rsidR="00AB4183" w:rsidRPr="0048429B" w:rsidRDefault="00AB4183" w:rsidP="00AB4183">
      <w:pPr>
        <w:jc w:val="both"/>
        <w:rPr>
          <w:rFonts w:asciiTheme="majorHAnsi" w:eastAsia="SimSun" w:hAnsiTheme="majorHAnsi" w:cstheme="majorHAnsi"/>
          <w:color w:val="000000" w:themeColor="text1"/>
        </w:rPr>
      </w:pPr>
      <w:r w:rsidRPr="0048429B">
        <w:rPr>
          <w:rFonts w:asciiTheme="majorHAnsi" w:eastAsia="SimSun" w:hAnsiTheme="majorHAnsi" w:cstheme="majorHAnsi"/>
          <w:b/>
          <w:bCs/>
          <w:color w:val="000000" w:themeColor="text1"/>
        </w:rPr>
        <w:t>Fiscalização:</w:t>
      </w:r>
    </w:p>
    <w:p w14:paraId="1856ED1B" w14:textId="77777777" w:rsidR="00AB4183" w:rsidRPr="0048429B" w:rsidRDefault="00AB4183" w:rsidP="00AB4183">
      <w:pPr>
        <w:jc w:val="both"/>
        <w:rPr>
          <w:rFonts w:asciiTheme="majorHAnsi" w:eastAsia="SimSun" w:hAnsiTheme="majorHAnsi" w:cstheme="majorHAnsi"/>
          <w:color w:val="000000" w:themeColor="text1"/>
        </w:rPr>
      </w:pPr>
    </w:p>
    <w:p w14:paraId="59D2E6E5" w14:textId="77777777" w:rsidR="00AB4183" w:rsidRPr="0048429B" w:rsidRDefault="00AB4183" w:rsidP="00D67AFB">
      <w:pPr>
        <w:widowControl w:val="0"/>
        <w:numPr>
          <w:ilvl w:val="0"/>
          <w:numId w:val="15"/>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A execução do contrato deverá ser acompanhada e fiscalizada pelo(s) fiscal(is) do contrato, ou pelos respectivos substitutos (Lei nº. 14.133, de 2021, artigo 117, </w:t>
      </w:r>
      <w:r w:rsidRPr="0048429B">
        <w:rPr>
          <w:rFonts w:asciiTheme="majorHAnsi" w:eastAsia="SimSun" w:hAnsiTheme="majorHAnsi" w:cstheme="majorHAnsi"/>
          <w:i/>
          <w:iCs/>
          <w:color w:val="000000" w:themeColor="text1"/>
        </w:rPr>
        <w:t>caput</w:t>
      </w:r>
      <w:r w:rsidRPr="0048429B">
        <w:rPr>
          <w:rFonts w:asciiTheme="majorHAnsi" w:eastAsia="SimSun" w:hAnsiTheme="majorHAnsi" w:cstheme="majorHAnsi"/>
          <w:color w:val="000000" w:themeColor="text1"/>
        </w:rPr>
        <w:t xml:space="preserve">; Decreto Municipal nº. 249/2023). </w:t>
      </w:r>
    </w:p>
    <w:p w14:paraId="0AF0C0FA" w14:textId="77777777" w:rsidR="00AB4183" w:rsidRPr="0048429B" w:rsidRDefault="00AB4183" w:rsidP="00AB4183">
      <w:pPr>
        <w:jc w:val="both"/>
        <w:rPr>
          <w:rFonts w:asciiTheme="majorHAnsi" w:eastAsia="SimSun" w:hAnsiTheme="majorHAnsi" w:cstheme="majorHAnsi"/>
          <w:color w:val="000000" w:themeColor="text1"/>
        </w:rPr>
      </w:pPr>
    </w:p>
    <w:p w14:paraId="5127EBDE" w14:textId="77777777" w:rsidR="00AB4183" w:rsidRPr="0048429B" w:rsidRDefault="00AB4183" w:rsidP="00D67AFB">
      <w:pPr>
        <w:widowControl w:val="0"/>
        <w:numPr>
          <w:ilvl w:val="0"/>
          <w:numId w:val="15"/>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lastRenderedPageBreak/>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artigo 120 da Lei Federal nº. 14.133/21. </w:t>
      </w:r>
    </w:p>
    <w:p w14:paraId="03909492" w14:textId="77777777" w:rsidR="00AB4183" w:rsidRPr="0048429B" w:rsidRDefault="00AB4183" w:rsidP="00AB4183">
      <w:pPr>
        <w:jc w:val="both"/>
        <w:rPr>
          <w:rFonts w:asciiTheme="majorHAnsi" w:eastAsia="SimSun" w:hAnsiTheme="majorHAnsi" w:cstheme="majorHAnsi"/>
          <w:color w:val="000000" w:themeColor="text1"/>
        </w:rPr>
      </w:pPr>
    </w:p>
    <w:p w14:paraId="5CA04E40" w14:textId="77777777" w:rsidR="00AB4183" w:rsidRPr="0048429B" w:rsidRDefault="00AB4183" w:rsidP="00D67AFB">
      <w:pPr>
        <w:widowControl w:val="0"/>
        <w:numPr>
          <w:ilvl w:val="0"/>
          <w:numId w:val="15"/>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 </w:t>
      </w:r>
    </w:p>
    <w:p w14:paraId="0CE6C359" w14:textId="77777777" w:rsidR="00AB4183" w:rsidRPr="0048429B" w:rsidRDefault="00AB4183" w:rsidP="00AB4183">
      <w:pPr>
        <w:jc w:val="both"/>
        <w:rPr>
          <w:rFonts w:asciiTheme="majorHAnsi" w:eastAsia="SimSun" w:hAnsiTheme="majorHAnsi" w:cstheme="majorHAnsi"/>
          <w:b/>
          <w:bCs/>
          <w:color w:val="000000" w:themeColor="text1"/>
        </w:rPr>
      </w:pPr>
    </w:p>
    <w:p w14:paraId="0BE0D57F" w14:textId="77777777" w:rsidR="00AB4183" w:rsidRPr="0048429B" w:rsidRDefault="00AB4183" w:rsidP="00AB4183">
      <w:pPr>
        <w:jc w:val="both"/>
        <w:rPr>
          <w:rFonts w:asciiTheme="majorHAnsi" w:eastAsia="SimSun" w:hAnsiTheme="majorHAnsi" w:cstheme="majorHAnsi"/>
          <w:color w:val="000000" w:themeColor="text1"/>
        </w:rPr>
      </w:pPr>
      <w:r w:rsidRPr="0048429B">
        <w:rPr>
          <w:rFonts w:asciiTheme="majorHAnsi" w:eastAsia="SimSun" w:hAnsiTheme="majorHAnsi" w:cstheme="majorHAnsi"/>
          <w:b/>
          <w:bCs/>
          <w:color w:val="000000" w:themeColor="text1"/>
        </w:rPr>
        <w:t>Fiscalização Técnica:</w:t>
      </w:r>
      <w:r w:rsidRPr="0048429B">
        <w:rPr>
          <w:rFonts w:asciiTheme="majorHAnsi" w:eastAsia="SimSun" w:hAnsiTheme="majorHAnsi" w:cstheme="majorHAnsi"/>
          <w:color w:val="000000" w:themeColor="text1"/>
        </w:rPr>
        <w:t xml:space="preserve"> </w:t>
      </w:r>
    </w:p>
    <w:p w14:paraId="4B6B2A66" w14:textId="77777777" w:rsidR="00AB4183" w:rsidRPr="0048429B" w:rsidRDefault="00AB4183" w:rsidP="00AB4183">
      <w:pPr>
        <w:jc w:val="both"/>
        <w:rPr>
          <w:rFonts w:asciiTheme="majorHAnsi" w:eastAsia="SimSun" w:hAnsiTheme="majorHAnsi" w:cstheme="majorHAnsi"/>
          <w:color w:val="000000" w:themeColor="text1"/>
        </w:rPr>
      </w:pPr>
    </w:p>
    <w:p w14:paraId="69466CE9" w14:textId="77777777" w:rsidR="00AB4183" w:rsidRPr="0048429B" w:rsidRDefault="00AB4183" w:rsidP="00D67AFB">
      <w:pPr>
        <w:widowControl w:val="0"/>
        <w:numPr>
          <w:ilvl w:val="0"/>
          <w:numId w:val="16"/>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O fiscal técnico do contrato acompanhará a execução do contrato, para que sejam cumpridas todas as condições estabelecidas no contrato, de modo a assegurar os melhores resultados para a Administração. </w:t>
      </w:r>
    </w:p>
    <w:p w14:paraId="4DCD0906" w14:textId="77777777" w:rsidR="00AB4183" w:rsidRPr="0048429B" w:rsidRDefault="00AB4183" w:rsidP="00D67AFB">
      <w:pPr>
        <w:widowControl w:val="0"/>
        <w:numPr>
          <w:ilvl w:val="0"/>
          <w:numId w:val="16"/>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O fiscal técnico do contrato anotará no histórico de gerenciamento do contrato todas as ocorrências relacionadas à execução do contrato, com a descrição do que for necessário para a regularização das faltas ou dos defeitos observados. (Lei nº. 14.133, de 2021, artigo 117, §1º, e Decreto nº. 11.246, de 2022, artigo 22, inciso II).</w:t>
      </w:r>
    </w:p>
    <w:p w14:paraId="4DE017FA" w14:textId="77777777" w:rsidR="00AB4183" w:rsidRPr="0048429B" w:rsidRDefault="00AB4183" w:rsidP="00AB4183">
      <w:pPr>
        <w:jc w:val="both"/>
        <w:rPr>
          <w:rFonts w:asciiTheme="majorHAnsi" w:eastAsia="SimSun" w:hAnsiTheme="majorHAnsi" w:cstheme="majorHAnsi"/>
          <w:color w:val="000000" w:themeColor="text1"/>
        </w:rPr>
      </w:pPr>
    </w:p>
    <w:p w14:paraId="2904A1C5" w14:textId="77777777" w:rsidR="00AB4183" w:rsidRPr="0048429B" w:rsidRDefault="00AB4183" w:rsidP="00D67AFB">
      <w:pPr>
        <w:widowControl w:val="0"/>
        <w:numPr>
          <w:ilvl w:val="0"/>
          <w:numId w:val="16"/>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Identificada qualquer inexatidão ou irregularidade, o fiscal técnico do contrato emitirá notificações para a correção da execução do contrato, determinando prazo para a correção. (Decreto nº. 11.246, de 2022, artigo 22, inciso III). </w:t>
      </w:r>
    </w:p>
    <w:p w14:paraId="31BED523" w14:textId="77777777" w:rsidR="00AB4183" w:rsidRPr="0048429B" w:rsidRDefault="00AB4183" w:rsidP="00AB4183">
      <w:pPr>
        <w:jc w:val="both"/>
        <w:rPr>
          <w:rFonts w:asciiTheme="majorHAnsi" w:eastAsia="SimSun" w:hAnsiTheme="majorHAnsi" w:cstheme="majorHAnsi"/>
          <w:color w:val="000000" w:themeColor="text1"/>
        </w:rPr>
      </w:pPr>
    </w:p>
    <w:p w14:paraId="01038000" w14:textId="77777777" w:rsidR="00AB4183" w:rsidRPr="0048429B" w:rsidRDefault="00AB4183" w:rsidP="00D67AFB">
      <w:pPr>
        <w:widowControl w:val="0"/>
        <w:numPr>
          <w:ilvl w:val="0"/>
          <w:numId w:val="16"/>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O fiscal técnico do contrato informará ao gestor do contato, em tempo hábil, a situação que demandar decisão ou adoção de medidas que ultrapassem sua competência, para que adote as medidas necessárias e saneadoras, se for o caso. (Decreto nº 11.246, de 2022, artigo 22, inciso IV). </w:t>
      </w:r>
    </w:p>
    <w:p w14:paraId="7E524322" w14:textId="77777777" w:rsidR="00AB4183" w:rsidRPr="0048429B" w:rsidRDefault="00AB4183" w:rsidP="00AB4183">
      <w:pPr>
        <w:jc w:val="both"/>
        <w:rPr>
          <w:rFonts w:asciiTheme="majorHAnsi" w:eastAsia="SimSun" w:hAnsiTheme="majorHAnsi" w:cstheme="majorHAnsi"/>
          <w:color w:val="000000" w:themeColor="text1"/>
        </w:rPr>
      </w:pPr>
    </w:p>
    <w:p w14:paraId="34E665F7" w14:textId="77777777" w:rsidR="00AB4183" w:rsidRPr="0048429B" w:rsidRDefault="00AB4183" w:rsidP="00D67AFB">
      <w:pPr>
        <w:widowControl w:val="0"/>
        <w:numPr>
          <w:ilvl w:val="0"/>
          <w:numId w:val="16"/>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No caso de ocorrências que possam inviabilizar a execução do contrato nas datas aprazadas, o fiscal técnico do contrato comunicará o fato imediatamente ao gestor do contrato. (Decreto nº. 11.246, de 2022, artigo 22, inciso V). </w:t>
      </w:r>
    </w:p>
    <w:p w14:paraId="05E2886E" w14:textId="77777777" w:rsidR="00AB4183" w:rsidRPr="0048429B" w:rsidRDefault="00AB4183" w:rsidP="00AB4183">
      <w:pPr>
        <w:jc w:val="both"/>
        <w:rPr>
          <w:rFonts w:asciiTheme="majorHAnsi" w:eastAsia="SimSun" w:hAnsiTheme="majorHAnsi" w:cstheme="majorHAnsi"/>
          <w:color w:val="000000" w:themeColor="text1"/>
        </w:rPr>
      </w:pPr>
    </w:p>
    <w:p w14:paraId="5E989350" w14:textId="77777777" w:rsidR="00AB4183" w:rsidRPr="0048429B" w:rsidRDefault="00AB4183" w:rsidP="00D67AFB">
      <w:pPr>
        <w:widowControl w:val="0"/>
        <w:numPr>
          <w:ilvl w:val="0"/>
          <w:numId w:val="16"/>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O fiscal técnico do contrato comunicará ao gestor do contrato, em tempo hábil, o término do contrato sob sua responsabilidade, com vistas à renovação tempestiva ou à prorrogação contratual (Decreto nº. 11.246, de 2022, artigo 22, inciso VII). </w:t>
      </w:r>
    </w:p>
    <w:p w14:paraId="1E585C7A" w14:textId="77777777" w:rsidR="00AB4183" w:rsidRPr="0048429B" w:rsidRDefault="00AB4183" w:rsidP="00AB4183">
      <w:pPr>
        <w:jc w:val="both"/>
        <w:rPr>
          <w:rFonts w:asciiTheme="majorHAnsi" w:eastAsia="SimSun" w:hAnsiTheme="majorHAnsi" w:cstheme="majorHAnsi"/>
          <w:b/>
          <w:bCs/>
          <w:color w:val="000000" w:themeColor="text1"/>
        </w:rPr>
      </w:pPr>
    </w:p>
    <w:p w14:paraId="3EE063D3" w14:textId="77777777" w:rsidR="00AB4183" w:rsidRPr="0048429B" w:rsidRDefault="00AB4183" w:rsidP="00AB4183">
      <w:pPr>
        <w:jc w:val="both"/>
        <w:rPr>
          <w:rFonts w:asciiTheme="majorHAnsi" w:eastAsia="SimSun" w:hAnsiTheme="majorHAnsi" w:cstheme="majorHAnsi"/>
          <w:color w:val="000000" w:themeColor="text1"/>
        </w:rPr>
      </w:pPr>
      <w:r w:rsidRPr="0048429B">
        <w:rPr>
          <w:rFonts w:asciiTheme="majorHAnsi" w:eastAsia="SimSun" w:hAnsiTheme="majorHAnsi" w:cstheme="majorHAnsi"/>
          <w:b/>
          <w:bCs/>
          <w:color w:val="000000" w:themeColor="text1"/>
        </w:rPr>
        <w:t>Fiscalização Administrativa:</w:t>
      </w:r>
      <w:r w:rsidRPr="0048429B">
        <w:rPr>
          <w:rFonts w:asciiTheme="majorHAnsi" w:eastAsia="SimSun" w:hAnsiTheme="majorHAnsi" w:cstheme="majorHAnsi"/>
          <w:color w:val="000000" w:themeColor="text1"/>
        </w:rPr>
        <w:t xml:space="preserve"> </w:t>
      </w:r>
    </w:p>
    <w:p w14:paraId="416275A3" w14:textId="77777777" w:rsidR="00AB4183" w:rsidRPr="0048429B" w:rsidRDefault="00AB4183" w:rsidP="00AB4183">
      <w:pPr>
        <w:jc w:val="both"/>
        <w:rPr>
          <w:rFonts w:asciiTheme="majorHAnsi" w:eastAsia="SimSun" w:hAnsiTheme="majorHAnsi" w:cstheme="majorHAnsi"/>
          <w:color w:val="000000" w:themeColor="text1"/>
        </w:rPr>
      </w:pPr>
    </w:p>
    <w:p w14:paraId="7947BBD6" w14:textId="77777777" w:rsidR="00AB4183" w:rsidRPr="0048429B" w:rsidRDefault="00AB4183" w:rsidP="00D67AFB">
      <w:pPr>
        <w:widowControl w:val="0"/>
        <w:numPr>
          <w:ilvl w:val="0"/>
          <w:numId w:val="17"/>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FFE07D6" w14:textId="77777777" w:rsidR="00AB4183" w:rsidRPr="0048429B" w:rsidRDefault="00AB4183" w:rsidP="00AB4183">
      <w:pPr>
        <w:jc w:val="both"/>
        <w:rPr>
          <w:rFonts w:asciiTheme="majorHAnsi" w:eastAsia="SimSun" w:hAnsiTheme="majorHAnsi" w:cstheme="majorHAnsi"/>
          <w:color w:val="000000" w:themeColor="text1"/>
        </w:rPr>
      </w:pPr>
    </w:p>
    <w:p w14:paraId="5F7F89C3" w14:textId="77777777" w:rsidR="00AB4183" w:rsidRPr="0048429B" w:rsidRDefault="00AB4183" w:rsidP="00AB4183">
      <w:pPr>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lastRenderedPageBreak/>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14:paraId="3AD4E2B2" w14:textId="77777777" w:rsidR="00AB4183" w:rsidRPr="0048429B" w:rsidRDefault="00AB4183" w:rsidP="00AB4183">
      <w:pPr>
        <w:jc w:val="both"/>
        <w:rPr>
          <w:rFonts w:asciiTheme="majorHAnsi" w:eastAsia="SimSun" w:hAnsiTheme="majorHAnsi" w:cstheme="majorHAnsi"/>
          <w:color w:val="000000" w:themeColor="text1"/>
        </w:rPr>
      </w:pPr>
    </w:p>
    <w:p w14:paraId="14098CE0" w14:textId="77777777" w:rsidR="00AB4183" w:rsidRPr="0048429B" w:rsidRDefault="00AB4183" w:rsidP="00D67AFB">
      <w:pPr>
        <w:widowControl w:val="0"/>
        <w:numPr>
          <w:ilvl w:val="0"/>
          <w:numId w:val="17"/>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Além do disposto acima, a fiscalização contratual obedecerá às seguintes rotinas: </w:t>
      </w:r>
    </w:p>
    <w:p w14:paraId="4D6E286B" w14:textId="77777777" w:rsidR="00AB4183" w:rsidRPr="0048429B" w:rsidRDefault="00AB4183" w:rsidP="00AB4183">
      <w:pPr>
        <w:jc w:val="both"/>
        <w:rPr>
          <w:rFonts w:asciiTheme="majorHAnsi" w:eastAsia="SimSun" w:hAnsiTheme="majorHAnsi" w:cstheme="majorHAnsi"/>
          <w:color w:val="000000" w:themeColor="text1"/>
        </w:rPr>
      </w:pPr>
    </w:p>
    <w:p w14:paraId="16116FCF" w14:textId="77777777" w:rsidR="00AB4183" w:rsidRPr="0048429B" w:rsidRDefault="00AB4183" w:rsidP="00D67AFB">
      <w:pPr>
        <w:widowControl w:val="0"/>
        <w:numPr>
          <w:ilvl w:val="0"/>
          <w:numId w:val="17"/>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Verificar se o sistema funciona de forma estabilizada, com a inserção de dados e geração de relatórios de forma satisfatória; </w:t>
      </w:r>
    </w:p>
    <w:p w14:paraId="35FB10FF" w14:textId="77777777" w:rsidR="00AB4183" w:rsidRPr="0048429B" w:rsidRDefault="00AB4183" w:rsidP="00AB4183">
      <w:pPr>
        <w:jc w:val="both"/>
        <w:rPr>
          <w:rFonts w:asciiTheme="majorHAnsi" w:eastAsia="SimSun" w:hAnsiTheme="majorHAnsi" w:cstheme="majorHAnsi"/>
          <w:color w:val="000000" w:themeColor="text1"/>
        </w:rPr>
      </w:pPr>
    </w:p>
    <w:p w14:paraId="7BC7D456" w14:textId="77777777" w:rsidR="00AB4183" w:rsidRPr="0048429B" w:rsidRDefault="00AB4183" w:rsidP="00D67AFB">
      <w:pPr>
        <w:widowControl w:val="0"/>
        <w:numPr>
          <w:ilvl w:val="0"/>
          <w:numId w:val="17"/>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Verificar se as eventuais ocorrências de sistema foram sanadas em tempo suficiente para a não paralisação das atividades; </w:t>
      </w:r>
    </w:p>
    <w:p w14:paraId="3C29CEF2" w14:textId="77777777" w:rsidR="00AB4183" w:rsidRPr="0048429B" w:rsidRDefault="00AB4183" w:rsidP="00AB4183">
      <w:pPr>
        <w:jc w:val="both"/>
        <w:rPr>
          <w:rFonts w:asciiTheme="majorHAnsi" w:eastAsia="SimSun" w:hAnsiTheme="majorHAnsi" w:cstheme="majorHAnsi"/>
          <w:color w:val="000000" w:themeColor="text1"/>
        </w:rPr>
      </w:pPr>
    </w:p>
    <w:p w14:paraId="2AF4DC61" w14:textId="77777777" w:rsidR="00AB4183" w:rsidRPr="0048429B" w:rsidRDefault="00AB4183" w:rsidP="00D67AFB">
      <w:pPr>
        <w:widowControl w:val="0"/>
        <w:numPr>
          <w:ilvl w:val="0"/>
          <w:numId w:val="17"/>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Outras ocorrências pertinentes à prestação dos serviços contratados. </w:t>
      </w:r>
    </w:p>
    <w:p w14:paraId="0EB72D23" w14:textId="77777777" w:rsidR="00AB4183" w:rsidRPr="0048429B" w:rsidRDefault="00AB4183" w:rsidP="00AB4183">
      <w:pPr>
        <w:jc w:val="both"/>
        <w:rPr>
          <w:rFonts w:asciiTheme="majorHAnsi" w:eastAsia="SimSun" w:hAnsiTheme="majorHAnsi" w:cstheme="majorHAnsi"/>
          <w:b/>
          <w:bCs/>
          <w:color w:val="000000" w:themeColor="text1"/>
        </w:rPr>
      </w:pPr>
    </w:p>
    <w:p w14:paraId="244B5E86" w14:textId="77777777" w:rsidR="00AB4183" w:rsidRPr="0048429B" w:rsidRDefault="00AB4183" w:rsidP="00AB4183">
      <w:pPr>
        <w:jc w:val="both"/>
        <w:rPr>
          <w:rFonts w:asciiTheme="majorHAnsi" w:eastAsia="SimSun" w:hAnsiTheme="majorHAnsi" w:cstheme="majorHAnsi"/>
          <w:color w:val="000000" w:themeColor="text1"/>
        </w:rPr>
      </w:pPr>
      <w:r w:rsidRPr="0048429B">
        <w:rPr>
          <w:rFonts w:asciiTheme="majorHAnsi" w:eastAsia="SimSun" w:hAnsiTheme="majorHAnsi" w:cstheme="majorHAnsi"/>
          <w:b/>
          <w:bCs/>
          <w:color w:val="000000" w:themeColor="text1"/>
        </w:rPr>
        <w:t>Gestor do Contrato:</w:t>
      </w:r>
      <w:r w:rsidRPr="0048429B">
        <w:rPr>
          <w:rFonts w:asciiTheme="majorHAnsi" w:eastAsia="SimSun" w:hAnsiTheme="majorHAnsi" w:cstheme="majorHAnsi"/>
          <w:color w:val="000000" w:themeColor="text1"/>
        </w:rPr>
        <w:t xml:space="preserve"> </w:t>
      </w:r>
    </w:p>
    <w:p w14:paraId="7A76071A" w14:textId="77777777" w:rsidR="00AB4183" w:rsidRPr="0048429B" w:rsidRDefault="00AB4183" w:rsidP="00AB4183">
      <w:pPr>
        <w:jc w:val="both"/>
        <w:rPr>
          <w:rFonts w:asciiTheme="majorHAnsi" w:eastAsia="SimSun" w:hAnsiTheme="majorHAnsi" w:cstheme="majorHAnsi"/>
          <w:color w:val="000000" w:themeColor="text1"/>
        </w:rPr>
      </w:pPr>
    </w:p>
    <w:p w14:paraId="1CFB7B24" w14:textId="77777777" w:rsidR="00AB4183" w:rsidRPr="0048429B" w:rsidRDefault="00AB4183" w:rsidP="00D67AFB">
      <w:pPr>
        <w:widowControl w:val="0"/>
        <w:numPr>
          <w:ilvl w:val="0"/>
          <w:numId w:val="18"/>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6AFCFF1" w14:textId="77777777" w:rsidR="00AB4183" w:rsidRPr="0048429B" w:rsidRDefault="00AB4183" w:rsidP="00AB4183">
      <w:pPr>
        <w:jc w:val="both"/>
        <w:rPr>
          <w:rFonts w:asciiTheme="majorHAnsi" w:eastAsia="SimSun" w:hAnsiTheme="majorHAnsi" w:cstheme="majorHAnsi"/>
          <w:color w:val="000000" w:themeColor="text1"/>
        </w:rPr>
      </w:pPr>
    </w:p>
    <w:p w14:paraId="51C955C6" w14:textId="77777777" w:rsidR="00AB4183" w:rsidRPr="0048429B" w:rsidRDefault="00AB4183" w:rsidP="00D67AFB">
      <w:pPr>
        <w:widowControl w:val="0"/>
        <w:numPr>
          <w:ilvl w:val="0"/>
          <w:numId w:val="18"/>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3EC6545" w14:textId="77777777" w:rsidR="00AB4183" w:rsidRPr="0048429B" w:rsidRDefault="00AB4183" w:rsidP="00AB4183">
      <w:pPr>
        <w:jc w:val="both"/>
        <w:rPr>
          <w:rFonts w:asciiTheme="majorHAnsi" w:eastAsia="SimSun" w:hAnsiTheme="majorHAnsi" w:cstheme="majorHAnsi"/>
          <w:color w:val="000000" w:themeColor="text1"/>
        </w:rPr>
      </w:pPr>
    </w:p>
    <w:p w14:paraId="0EF5E7D4" w14:textId="77777777" w:rsidR="00AB4183" w:rsidRPr="0048429B" w:rsidRDefault="00AB4183" w:rsidP="00D67AFB">
      <w:pPr>
        <w:widowControl w:val="0"/>
        <w:numPr>
          <w:ilvl w:val="0"/>
          <w:numId w:val="18"/>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ACB68BD" w14:textId="77777777" w:rsidR="00AB4183" w:rsidRPr="0048429B" w:rsidRDefault="00AB4183" w:rsidP="00AB4183">
      <w:pPr>
        <w:jc w:val="both"/>
        <w:rPr>
          <w:rFonts w:asciiTheme="majorHAnsi" w:eastAsia="SimSun" w:hAnsiTheme="majorHAnsi" w:cstheme="majorHAnsi"/>
          <w:color w:val="000000" w:themeColor="text1"/>
        </w:rPr>
      </w:pPr>
    </w:p>
    <w:p w14:paraId="387DE165" w14:textId="77777777" w:rsidR="00AB4183" w:rsidRPr="0048429B" w:rsidRDefault="00AB4183" w:rsidP="00D67AFB">
      <w:pPr>
        <w:widowControl w:val="0"/>
        <w:numPr>
          <w:ilvl w:val="0"/>
          <w:numId w:val="18"/>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03CA526" w14:textId="77777777" w:rsidR="00AB4183" w:rsidRPr="0048429B" w:rsidRDefault="00AB4183" w:rsidP="00AB4183">
      <w:pPr>
        <w:jc w:val="both"/>
        <w:rPr>
          <w:rFonts w:asciiTheme="majorHAnsi" w:eastAsia="SimSun" w:hAnsiTheme="majorHAnsi" w:cstheme="majorHAnsi"/>
          <w:color w:val="000000" w:themeColor="text1"/>
        </w:rPr>
      </w:pPr>
    </w:p>
    <w:p w14:paraId="41988B41" w14:textId="77777777" w:rsidR="00AB4183" w:rsidRPr="0048429B" w:rsidRDefault="00AB4183" w:rsidP="00D67AFB">
      <w:pPr>
        <w:widowControl w:val="0"/>
        <w:numPr>
          <w:ilvl w:val="0"/>
          <w:numId w:val="18"/>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O gestor do contrato tomará providências para a formalização de processo administrativo de responsabilização para fins de aplicação de sanções, a ser conduzido pela comissão de que trata o artigo 158 da Lei nº. 14.133, de 2021, ou pelo agente ou pelo setor com competência para tal, conforme o caso. </w:t>
      </w:r>
    </w:p>
    <w:p w14:paraId="14231E66" w14:textId="77777777" w:rsidR="00AB4183" w:rsidRPr="0048429B" w:rsidRDefault="00AB4183" w:rsidP="00AB4183">
      <w:pPr>
        <w:jc w:val="both"/>
        <w:rPr>
          <w:rFonts w:asciiTheme="majorHAnsi" w:eastAsia="SimSun" w:hAnsiTheme="majorHAnsi" w:cstheme="majorHAnsi"/>
          <w:color w:val="000000" w:themeColor="text1"/>
        </w:rPr>
      </w:pPr>
    </w:p>
    <w:p w14:paraId="2251E41B" w14:textId="77777777" w:rsidR="00AB4183" w:rsidRPr="0048429B" w:rsidRDefault="00AB4183" w:rsidP="00D67AFB">
      <w:pPr>
        <w:widowControl w:val="0"/>
        <w:numPr>
          <w:ilvl w:val="0"/>
          <w:numId w:val="18"/>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3AA8AA5D" w14:textId="77777777" w:rsidR="00AB4183" w:rsidRPr="0048429B" w:rsidRDefault="00AB4183" w:rsidP="00AB4183">
      <w:pPr>
        <w:jc w:val="both"/>
        <w:rPr>
          <w:rFonts w:asciiTheme="majorHAnsi" w:eastAsia="SimSun" w:hAnsiTheme="majorHAnsi" w:cstheme="majorHAnsi"/>
          <w:color w:val="000000" w:themeColor="text1"/>
        </w:rPr>
      </w:pPr>
    </w:p>
    <w:p w14:paraId="739C815B" w14:textId="77777777" w:rsidR="00AB4183" w:rsidRPr="0048429B" w:rsidRDefault="00AB4183" w:rsidP="00D67AFB">
      <w:pPr>
        <w:widowControl w:val="0"/>
        <w:numPr>
          <w:ilvl w:val="0"/>
          <w:numId w:val="18"/>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lastRenderedPageBreak/>
        <w:t xml:space="preserve">O gestor do contrato deverá enviar a documentação pertinente ao setor de contratos para a formalização dos procedimentos de liquidação e pagamento, no valor dimensionado pela fiscalização e gestão nos termos do contrato. </w:t>
      </w:r>
    </w:p>
    <w:p w14:paraId="561B7C83" w14:textId="77777777" w:rsidR="00AB4183" w:rsidRPr="0048429B" w:rsidRDefault="00AB4183" w:rsidP="00AB4183">
      <w:pPr>
        <w:jc w:val="both"/>
        <w:rPr>
          <w:rFonts w:asciiTheme="majorHAnsi" w:eastAsia="SimSun" w:hAnsiTheme="majorHAnsi" w:cstheme="majorHAnsi"/>
          <w:b/>
          <w:bCs/>
          <w:color w:val="000000" w:themeColor="text1"/>
        </w:rPr>
      </w:pPr>
    </w:p>
    <w:p w14:paraId="7784A28D" w14:textId="77777777" w:rsidR="00AB4183" w:rsidRPr="0048429B" w:rsidRDefault="00AB4183" w:rsidP="00D67AFB">
      <w:pPr>
        <w:widowControl w:val="0"/>
        <w:numPr>
          <w:ilvl w:val="0"/>
          <w:numId w:val="11"/>
        </w:numPr>
        <w:autoSpaceDE w:val="0"/>
        <w:autoSpaceDN w:val="0"/>
        <w:spacing w:after="0" w:line="240" w:lineRule="auto"/>
        <w:jc w:val="both"/>
        <w:rPr>
          <w:rFonts w:asciiTheme="majorHAnsi" w:eastAsia="SimSun" w:hAnsiTheme="majorHAnsi" w:cstheme="majorHAnsi"/>
          <w:b/>
          <w:bCs/>
          <w:color w:val="000000" w:themeColor="text1"/>
        </w:rPr>
      </w:pPr>
      <w:r w:rsidRPr="0048429B">
        <w:rPr>
          <w:rFonts w:asciiTheme="majorHAnsi" w:eastAsia="SimSun" w:hAnsiTheme="majorHAnsi" w:cstheme="majorHAnsi"/>
          <w:b/>
          <w:bCs/>
          <w:color w:val="000000" w:themeColor="text1"/>
        </w:rPr>
        <w:t xml:space="preserve">CRITÉRIOS DE MEDIÇÃO E PAGAMENTO. </w:t>
      </w:r>
    </w:p>
    <w:p w14:paraId="365CE9D1" w14:textId="77777777" w:rsidR="00AB4183" w:rsidRPr="0048429B" w:rsidRDefault="00AB4183" w:rsidP="00AB4183">
      <w:pPr>
        <w:jc w:val="both"/>
        <w:rPr>
          <w:rFonts w:asciiTheme="majorHAnsi" w:eastAsia="SimSun" w:hAnsiTheme="majorHAnsi" w:cstheme="majorHAnsi"/>
          <w:b/>
          <w:bCs/>
          <w:color w:val="000000" w:themeColor="text1"/>
        </w:rPr>
      </w:pPr>
    </w:p>
    <w:p w14:paraId="2582D4AA" w14:textId="77777777" w:rsidR="00AB4183" w:rsidRPr="0048429B" w:rsidRDefault="00AB4183" w:rsidP="00AB4183">
      <w:pPr>
        <w:jc w:val="both"/>
        <w:rPr>
          <w:rFonts w:asciiTheme="majorHAnsi" w:eastAsia="SimSun" w:hAnsiTheme="majorHAnsi" w:cstheme="majorHAnsi"/>
          <w:b/>
          <w:bCs/>
          <w:color w:val="000000" w:themeColor="text1"/>
        </w:rPr>
      </w:pPr>
      <w:r w:rsidRPr="0048429B">
        <w:rPr>
          <w:rFonts w:asciiTheme="majorHAnsi" w:eastAsia="SimSun" w:hAnsiTheme="majorHAnsi" w:cstheme="majorHAnsi"/>
          <w:b/>
          <w:bCs/>
          <w:color w:val="000000" w:themeColor="text1"/>
        </w:rPr>
        <w:t xml:space="preserve">Recebimento: </w:t>
      </w:r>
    </w:p>
    <w:p w14:paraId="27253A27" w14:textId="77777777" w:rsidR="00AB4183" w:rsidRPr="0048429B" w:rsidRDefault="00AB4183" w:rsidP="00AB4183">
      <w:pPr>
        <w:jc w:val="both"/>
        <w:rPr>
          <w:rFonts w:asciiTheme="majorHAnsi" w:eastAsia="SimSun" w:hAnsiTheme="majorHAnsi" w:cstheme="majorHAnsi"/>
          <w:b/>
          <w:bCs/>
          <w:color w:val="000000" w:themeColor="text1"/>
        </w:rPr>
      </w:pPr>
    </w:p>
    <w:p w14:paraId="5A34AD14" w14:textId="77777777" w:rsidR="00AB4183" w:rsidRPr="0048429B" w:rsidRDefault="00AB4183" w:rsidP="00D67AFB">
      <w:pPr>
        <w:widowControl w:val="0"/>
        <w:numPr>
          <w:ilvl w:val="0"/>
          <w:numId w:val="19"/>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Os bens serão recebidos provisoriamente, de forma sumária, no ato da entrega, juntamente com a nota fiscal ou instrumento de cobrança equivalente, por um servidor responsável pelo setor ao qual encaminhará para o fiscal do contrato, para efeito de posterior verificação de sua conformidade com as especificações constantes no Termo de Referência e na proposta. </w:t>
      </w:r>
    </w:p>
    <w:p w14:paraId="31E0B9F9" w14:textId="77777777" w:rsidR="00AB4183" w:rsidRPr="0048429B" w:rsidRDefault="00AB4183" w:rsidP="00AB4183">
      <w:pPr>
        <w:jc w:val="both"/>
        <w:rPr>
          <w:rFonts w:asciiTheme="majorHAnsi" w:eastAsia="SimSun" w:hAnsiTheme="majorHAnsi" w:cstheme="majorHAnsi"/>
          <w:color w:val="000000" w:themeColor="text1"/>
        </w:rPr>
      </w:pPr>
    </w:p>
    <w:p w14:paraId="154B59E7" w14:textId="77777777" w:rsidR="00AB4183" w:rsidRPr="0048429B" w:rsidRDefault="00AB4183" w:rsidP="00D67AFB">
      <w:pPr>
        <w:widowControl w:val="0"/>
        <w:numPr>
          <w:ilvl w:val="0"/>
          <w:numId w:val="20"/>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O Recebimento provisório será acompanhado de Documento emitido via sistema para confronto com a Ordem de Compras/Serviços, verificando as suas quantidades e em caso de não cumprimento das quantidades, será emitido documento com a informação da quantidade recebida/realizada o qual será lavrado observação contida no mesmo; </w:t>
      </w:r>
    </w:p>
    <w:p w14:paraId="06C4C199" w14:textId="77777777" w:rsidR="00AB4183" w:rsidRPr="0048429B" w:rsidRDefault="00AB4183" w:rsidP="00AB4183">
      <w:pPr>
        <w:jc w:val="both"/>
        <w:rPr>
          <w:rFonts w:asciiTheme="majorHAnsi" w:eastAsia="SimSun" w:hAnsiTheme="majorHAnsi" w:cstheme="majorHAnsi"/>
          <w:color w:val="000000" w:themeColor="text1"/>
        </w:rPr>
      </w:pPr>
    </w:p>
    <w:p w14:paraId="4543B36B" w14:textId="77777777" w:rsidR="00AB4183" w:rsidRPr="0048429B" w:rsidRDefault="00AB4183" w:rsidP="00D67AFB">
      <w:pPr>
        <w:widowControl w:val="0"/>
        <w:numPr>
          <w:ilvl w:val="0"/>
          <w:numId w:val="20"/>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O Documento acima será emitido em cópia para o fornecedor dando a ciência do recebimento fracionado e intimando para cumprimento dos demais fornecimentos/serviços; </w:t>
      </w:r>
    </w:p>
    <w:p w14:paraId="5146E97C" w14:textId="77777777" w:rsidR="00AB4183" w:rsidRPr="0048429B" w:rsidRDefault="00AB4183" w:rsidP="00AB4183">
      <w:pPr>
        <w:jc w:val="both"/>
        <w:rPr>
          <w:rFonts w:asciiTheme="majorHAnsi" w:eastAsia="SimSun" w:hAnsiTheme="majorHAnsi" w:cstheme="majorHAnsi"/>
          <w:color w:val="000000" w:themeColor="text1"/>
        </w:rPr>
      </w:pPr>
    </w:p>
    <w:p w14:paraId="28781D2E" w14:textId="77777777" w:rsidR="00AB4183" w:rsidRPr="0048429B" w:rsidRDefault="00AB4183" w:rsidP="00D67AFB">
      <w:pPr>
        <w:widowControl w:val="0"/>
        <w:numPr>
          <w:ilvl w:val="0"/>
          <w:numId w:val="20"/>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A Nota Fiscal ou instrumento de cobrança equivalente será medida por este documento ao qual constará no futuro processo de pagamento. </w:t>
      </w:r>
    </w:p>
    <w:p w14:paraId="23042D1A" w14:textId="77777777" w:rsidR="00AB4183" w:rsidRPr="0048429B" w:rsidRDefault="00AB4183" w:rsidP="00AB4183">
      <w:pPr>
        <w:jc w:val="both"/>
        <w:rPr>
          <w:rFonts w:asciiTheme="majorHAnsi" w:eastAsia="SimSun" w:hAnsiTheme="majorHAnsi" w:cstheme="majorHAnsi"/>
          <w:color w:val="000000" w:themeColor="text1"/>
        </w:rPr>
      </w:pPr>
    </w:p>
    <w:p w14:paraId="72430B8B" w14:textId="77777777" w:rsidR="00AB4183" w:rsidRPr="0048429B" w:rsidRDefault="00AB4183" w:rsidP="00D67AFB">
      <w:pPr>
        <w:widowControl w:val="0"/>
        <w:numPr>
          <w:ilvl w:val="0"/>
          <w:numId w:val="19"/>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Os bens poderão ser rejeitados, no todo ou em parte, inclusive antes do recebimento provisório, quando em desacordo com as especificações constantes neste Termo de Referência, devendo ser substituídos no prazo de 05 (cinco) dias úteis, a contar da notificação da contratada, às suas custas, sem prejuízo da aplicação das penalidades. </w:t>
      </w:r>
    </w:p>
    <w:p w14:paraId="111ED02E" w14:textId="77777777" w:rsidR="00AB4183" w:rsidRPr="0048429B" w:rsidRDefault="00AB4183" w:rsidP="00AB4183">
      <w:pPr>
        <w:jc w:val="both"/>
        <w:rPr>
          <w:rFonts w:asciiTheme="majorHAnsi" w:eastAsia="SimSun" w:hAnsiTheme="majorHAnsi" w:cstheme="majorHAnsi"/>
          <w:color w:val="000000" w:themeColor="text1"/>
        </w:rPr>
      </w:pPr>
    </w:p>
    <w:p w14:paraId="662531C7" w14:textId="77777777" w:rsidR="00AB4183" w:rsidRPr="0048429B" w:rsidRDefault="00AB4183" w:rsidP="00AB4183">
      <w:pPr>
        <w:jc w:val="both"/>
        <w:rPr>
          <w:rFonts w:asciiTheme="majorHAnsi" w:eastAsia="SimSun" w:hAnsiTheme="majorHAnsi" w:cstheme="majorHAnsi"/>
          <w:color w:val="000000" w:themeColor="text1"/>
        </w:rPr>
      </w:pPr>
    </w:p>
    <w:p w14:paraId="3BF37A8E" w14:textId="77777777" w:rsidR="00AB4183" w:rsidRPr="0048429B" w:rsidRDefault="00AB4183" w:rsidP="00D67AFB">
      <w:pPr>
        <w:widowControl w:val="0"/>
        <w:numPr>
          <w:ilvl w:val="0"/>
          <w:numId w:val="19"/>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O recebimento definitivo ocorrerá no prazo de prazo de 10 (dez) dias úteis, a contar do recebimento da nota fiscal ou instrumento de cobrança equivalente pela Administração, após a verificação da qualidade e quantidade do material e consequente aceitação mediante termo detalhado pelo Fiscal do Contrato. </w:t>
      </w:r>
    </w:p>
    <w:p w14:paraId="06B17C92" w14:textId="77777777" w:rsidR="00AB4183" w:rsidRPr="0048429B" w:rsidRDefault="00AB4183" w:rsidP="00AB4183">
      <w:pPr>
        <w:jc w:val="both"/>
        <w:rPr>
          <w:rFonts w:asciiTheme="majorHAnsi" w:eastAsia="SimSun" w:hAnsiTheme="majorHAnsi" w:cstheme="majorHAnsi"/>
          <w:color w:val="000000" w:themeColor="text1"/>
        </w:rPr>
      </w:pPr>
    </w:p>
    <w:p w14:paraId="62049E7D" w14:textId="77777777" w:rsidR="00AB4183" w:rsidRPr="0048429B" w:rsidRDefault="00AB4183" w:rsidP="00D67AFB">
      <w:pPr>
        <w:widowControl w:val="0"/>
        <w:numPr>
          <w:ilvl w:val="0"/>
          <w:numId w:val="19"/>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Para as contratações decorrentes de despesas cujos valores não ultrapassem o limite de que trata o inciso II do artigo 75 da Lei nº. 14.133, de 2021, o prazo máximo para o recebimento definitivo será de até 10 (dez) dias úteis. </w:t>
      </w:r>
    </w:p>
    <w:p w14:paraId="66411D1D" w14:textId="77777777" w:rsidR="00AB4183" w:rsidRPr="0048429B" w:rsidRDefault="00AB4183" w:rsidP="00AB4183">
      <w:pPr>
        <w:jc w:val="both"/>
        <w:rPr>
          <w:rFonts w:asciiTheme="majorHAnsi" w:eastAsia="SimSun" w:hAnsiTheme="majorHAnsi" w:cstheme="majorHAnsi"/>
          <w:color w:val="000000" w:themeColor="text1"/>
        </w:rPr>
      </w:pPr>
    </w:p>
    <w:p w14:paraId="6B06DD77" w14:textId="77777777" w:rsidR="00AB4183" w:rsidRPr="0048429B" w:rsidRDefault="00AB4183" w:rsidP="00D67AFB">
      <w:pPr>
        <w:widowControl w:val="0"/>
        <w:numPr>
          <w:ilvl w:val="0"/>
          <w:numId w:val="19"/>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O prazo para recebimento definitivo poderá ser excepcionalmente prorrogado, de forma justificada, por igual período, quando houver necessidade de diligências para a aferição do atendimento das exigências contratuais. </w:t>
      </w:r>
    </w:p>
    <w:p w14:paraId="016B08B5" w14:textId="77777777" w:rsidR="00AB4183" w:rsidRPr="0048429B" w:rsidRDefault="00AB4183" w:rsidP="00AB4183">
      <w:pPr>
        <w:jc w:val="both"/>
        <w:rPr>
          <w:rFonts w:asciiTheme="majorHAnsi" w:eastAsia="SimSun" w:hAnsiTheme="majorHAnsi" w:cstheme="majorHAnsi"/>
          <w:color w:val="000000" w:themeColor="text1"/>
        </w:rPr>
      </w:pPr>
    </w:p>
    <w:p w14:paraId="0239BF94" w14:textId="77777777" w:rsidR="00AB4183" w:rsidRPr="0048429B" w:rsidRDefault="00AB4183" w:rsidP="00D67AFB">
      <w:pPr>
        <w:widowControl w:val="0"/>
        <w:numPr>
          <w:ilvl w:val="0"/>
          <w:numId w:val="19"/>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No caso de controvérsia sobre a execução do objeto, quanto à dimensão, qualidade e quantidade, deverá ser observado o teor do artigo 143 da Lei nº. 14.133, de 2021, comunicando-se à empresa para emissão de Nota </w:t>
      </w:r>
      <w:r w:rsidRPr="0048429B">
        <w:rPr>
          <w:rFonts w:asciiTheme="majorHAnsi" w:eastAsia="SimSun" w:hAnsiTheme="majorHAnsi" w:cstheme="majorHAnsi"/>
          <w:color w:val="000000" w:themeColor="text1"/>
        </w:rPr>
        <w:lastRenderedPageBreak/>
        <w:t xml:space="preserve">Fiscal no que pertine à parcela incontroversa da execução do objeto, para efeito de liquidação e pagamento. </w:t>
      </w:r>
    </w:p>
    <w:p w14:paraId="7C77509A" w14:textId="77777777" w:rsidR="00AB4183" w:rsidRPr="0048429B" w:rsidRDefault="00AB4183" w:rsidP="00AB4183">
      <w:pPr>
        <w:jc w:val="both"/>
        <w:rPr>
          <w:rFonts w:asciiTheme="majorHAnsi" w:eastAsia="SimSun" w:hAnsiTheme="majorHAnsi" w:cstheme="majorHAnsi"/>
          <w:color w:val="000000" w:themeColor="text1"/>
        </w:rPr>
      </w:pPr>
    </w:p>
    <w:p w14:paraId="085C265C" w14:textId="77777777" w:rsidR="00AB4183" w:rsidRPr="0048429B" w:rsidRDefault="00AB4183" w:rsidP="00D67AFB">
      <w:pPr>
        <w:widowControl w:val="0"/>
        <w:numPr>
          <w:ilvl w:val="0"/>
          <w:numId w:val="19"/>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52384CB2" w14:textId="77777777" w:rsidR="00AB4183" w:rsidRPr="0048429B" w:rsidRDefault="00AB4183" w:rsidP="00AB4183">
      <w:pPr>
        <w:jc w:val="both"/>
        <w:rPr>
          <w:rFonts w:asciiTheme="majorHAnsi" w:eastAsia="SimSun" w:hAnsiTheme="majorHAnsi" w:cstheme="majorHAnsi"/>
          <w:color w:val="000000" w:themeColor="text1"/>
        </w:rPr>
      </w:pPr>
    </w:p>
    <w:p w14:paraId="54E3281F" w14:textId="77777777" w:rsidR="00AB4183" w:rsidRPr="0048429B" w:rsidRDefault="00AB4183" w:rsidP="00D67AFB">
      <w:pPr>
        <w:widowControl w:val="0"/>
        <w:numPr>
          <w:ilvl w:val="0"/>
          <w:numId w:val="19"/>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O recebimento provisório ou definitivo não excluirá a responsabilidade civil pela solidez e pela segurança dos bens nem a responsabilidade ético-profissional pela perfeita execução do contrato. </w:t>
      </w:r>
    </w:p>
    <w:p w14:paraId="298716D6" w14:textId="77777777" w:rsidR="00AB4183" w:rsidRPr="0048429B" w:rsidRDefault="00AB4183" w:rsidP="00AB4183">
      <w:pPr>
        <w:jc w:val="both"/>
        <w:rPr>
          <w:rFonts w:asciiTheme="majorHAnsi" w:eastAsia="SimSun" w:hAnsiTheme="majorHAnsi" w:cstheme="majorHAnsi"/>
          <w:color w:val="000000" w:themeColor="text1"/>
        </w:rPr>
      </w:pPr>
    </w:p>
    <w:p w14:paraId="3E83E6F6" w14:textId="77777777" w:rsidR="00AB4183" w:rsidRPr="0048429B" w:rsidRDefault="00AB4183" w:rsidP="00AB4183">
      <w:pPr>
        <w:jc w:val="both"/>
        <w:rPr>
          <w:rFonts w:asciiTheme="majorHAnsi" w:eastAsia="SimSun" w:hAnsiTheme="majorHAnsi" w:cstheme="majorHAnsi"/>
          <w:b/>
          <w:bCs/>
          <w:color w:val="000000" w:themeColor="text1"/>
        </w:rPr>
      </w:pPr>
      <w:r w:rsidRPr="0048429B">
        <w:rPr>
          <w:rFonts w:asciiTheme="majorHAnsi" w:eastAsia="SimSun" w:hAnsiTheme="majorHAnsi" w:cstheme="majorHAnsi"/>
          <w:b/>
          <w:bCs/>
          <w:color w:val="000000" w:themeColor="text1"/>
        </w:rPr>
        <w:t xml:space="preserve">Liquidação: </w:t>
      </w:r>
    </w:p>
    <w:p w14:paraId="65402F53" w14:textId="77777777" w:rsidR="00AB4183" w:rsidRPr="0048429B" w:rsidRDefault="00AB4183" w:rsidP="00AB4183">
      <w:pPr>
        <w:jc w:val="both"/>
        <w:rPr>
          <w:rFonts w:asciiTheme="majorHAnsi" w:eastAsia="SimSun" w:hAnsiTheme="majorHAnsi" w:cstheme="majorHAnsi"/>
          <w:color w:val="000000" w:themeColor="text1"/>
        </w:rPr>
      </w:pPr>
    </w:p>
    <w:p w14:paraId="6A6479B0" w14:textId="77777777" w:rsidR="00AB4183" w:rsidRPr="0048429B" w:rsidRDefault="00AB4183" w:rsidP="00D67AFB">
      <w:pPr>
        <w:widowControl w:val="0"/>
        <w:numPr>
          <w:ilvl w:val="0"/>
          <w:numId w:val="21"/>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Recebida a Nota Fiscal ou documento de cobrança equivalente, correrá o prazo de 10 (dez) dias úteis para fins de liquidação, na forma desta seção, prorrogáveis por igual período, nos termos do artigo 7º, §3º da Instrução Normativa SEGES/ME nº. 77/2022. </w:t>
      </w:r>
    </w:p>
    <w:p w14:paraId="2B9D3C6A" w14:textId="77777777" w:rsidR="00AB4183" w:rsidRPr="0048429B" w:rsidRDefault="00AB4183" w:rsidP="00AB4183">
      <w:pPr>
        <w:jc w:val="both"/>
        <w:rPr>
          <w:rFonts w:asciiTheme="majorHAnsi" w:eastAsia="SimSun" w:hAnsiTheme="majorHAnsi" w:cstheme="majorHAnsi"/>
          <w:color w:val="000000" w:themeColor="text1"/>
        </w:rPr>
      </w:pPr>
    </w:p>
    <w:p w14:paraId="4A23826D" w14:textId="77777777" w:rsidR="00AB4183" w:rsidRPr="0048429B" w:rsidRDefault="00AB4183" w:rsidP="00D67AFB">
      <w:pPr>
        <w:widowControl w:val="0"/>
        <w:numPr>
          <w:ilvl w:val="0"/>
          <w:numId w:val="21"/>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O prazo de que trata o item anterior será reduzido à metade, mantendo-se a possibilidade de prorrogação, no caso de contratações decorrentes de despesas cujos valores não ultrapassem o limite de que trata o inciso II do artigo 75 da Lei nº. 14.133, de 2021. </w:t>
      </w:r>
    </w:p>
    <w:p w14:paraId="4F4F7A38" w14:textId="77777777" w:rsidR="00AB4183" w:rsidRPr="0048429B" w:rsidRDefault="00AB4183" w:rsidP="00AB4183">
      <w:pPr>
        <w:jc w:val="both"/>
        <w:rPr>
          <w:rFonts w:asciiTheme="majorHAnsi" w:eastAsia="SimSun" w:hAnsiTheme="majorHAnsi" w:cstheme="majorHAnsi"/>
          <w:color w:val="000000" w:themeColor="text1"/>
        </w:rPr>
      </w:pPr>
    </w:p>
    <w:p w14:paraId="3710A264" w14:textId="77777777" w:rsidR="00AB4183" w:rsidRPr="0048429B" w:rsidRDefault="00AB4183" w:rsidP="00D67AFB">
      <w:pPr>
        <w:widowControl w:val="0"/>
        <w:numPr>
          <w:ilvl w:val="0"/>
          <w:numId w:val="21"/>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Para fins de liquidação, o setor competente deverá verificar se a nota fiscal ou instrumento de cobrança equivalente apresentado expressa os elementos necessários e essenciais do documento, tais como: </w:t>
      </w:r>
    </w:p>
    <w:p w14:paraId="1432AD53" w14:textId="77777777" w:rsidR="00AB4183" w:rsidRPr="0048429B" w:rsidRDefault="00AB4183" w:rsidP="00AB4183">
      <w:pPr>
        <w:jc w:val="both"/>
        <w:rPr>
          <w:rFonts w:asciiTheme="majorHAnsi" w:eastAsia="SimSun" w:hAnsiTheme="majorHAnsi" w:cstheme="majorHAnsi"/>
          <w:color w:val="000000" w:themeColor="text1"/>
        </w:rPr>
      </w:pPr>
    </w:p>
    <w:p w14:paraId="772FF834" w14:textId="77777777" w:rsidR="00AB4183" w:rsidRPr="0048429B" w:rsidRDefault="00AB4183" w:rsidP="00D67AFB">
      <w:pPr>
        <w:widowControl w:val="0"/>
        <w:numPr>
          <w:ilvl w:val="0"/>
          <w:numId w:val="22"/>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Documento de conferência das quantidades recebidas/serviços ofertados; </w:t>
      </w:r>
    </w:p>
    <w:p w14:paraId="0651E5CB" w14:textId="77777777" w:rsidR="00AB4183" w:rsidRPr="0048429B" w:rsidRDefault="00AB4183" w:rsidP="00D67AFB">
      <w:pPr>
        <w:widowControl w:val="0"/>
        <w:numPr>
          <w:ilvl w:val="0"/>
          <w:numId w:val="22"/>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o prazo de validade; </w:t>
      </w:r>
    </w:p>
    <w:p w14:paraId="0EE95CD0" w14:textId="77777777" w:rsidR="00AB4183" w:rsidRPr="0048429B" w:rsidRDefault="00AB4183" w:rsidP="00D67AFB">
      <w:pPr>
        <w:widowControl w:val="0"/>
        <w:numPr>
          <w:ilvl w:val="0"/>
          <w:numId w:val="22"/>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a data da emissão; </w:t>
      </w:r>
    </w:p>
    <w:p w14:paraId="299A56A7" w14:textId="77777777" w:rsidR="00AB4183" w:rsidRPr="0048429B" w:rsidRDefault="00AB4183" w:rsidP="00D67AFB">
      <w:pPr>
        <w:widowControl w:val="0"/>
        <w:numPr>
          <w:ilvl w:val="0"/>
          <w:numId w:val="22"/>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os dados do contrato e do órgão contratante; </w:t>
      </w:r>
    </w:p>
    <w:p w14:paraId="20FB1C43" w14:textId="77777777" w:rsidR="00AB4183" w:rsidRPr="0048429B" w:rsidRDefault="00AB4183" w:rsidP="00D67AFB">
      <w:pPr>
        <w:widowControl w:val="0"/>
        <w:numPr>
          <w:ilvl w:val="0"/>
          <w:numId w:val="22"/>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o período respectivo de execução do contrato; </w:t>
      </w:r>
    </w:p>
    <w:p w14:paraId="5C77F6C7" w14:textId="77777777" w:rsidR="00AB4183" w:rsidRPr="0048429B" w:rsidRDefault="00AB4183" w:rsidP="00D67AFB">
      <w:pPr>
        <w:widowControl w:val="0"/>
        <w:numPr>
          <w:ilvl w:val="0"/>
          <w:numId w:val="22"/>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o valor a pagar; e </w:t>
      </w:r>
    </w:p>
    <w:p w14:paraId="0143123A" w14:textId="77777777" w:rsidR="00AB4183" w:rsidRPr="0048429B" w:rsidRDefault="00AB4183" w:rsidP="00D67AFB">
      <w:pPr>
        <w:widowControl w:val="0"/>
        <w:numPr>
          <w:ilvl w:val="0"/>
          <w:numId w:val="22"/>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eventual destaque do valor de retenções tributárias cabíveis. </w:t>
      </w:r>
    </w:p>
    <w:p w14:paraId="051EFE0F" w14:textId="77777777" w:rsidR="00AB4183" w:rsidRPr="0048429B" w:rsidRDefault="00AB4183" w:rsidP="00AB4183">
      <w:pPr>
        <w:jc w:val="both"/>
        <w:rPr>
          <w:rFonts w:asciiTheme="majorHAnsi" w:eastAsia="SimSun" w:hAnsiTheme="majorHAnsi" w:cstheme="majorHAnsi"/>
          <w:color w:val="000000" w:themeColor="text1"/>
        </w:rPr>
      </w:pPr>
    </w:p>
    <w:p w14:paraId="110547C4" w14:textId="77777777" w:rsidR="00AB4183" w:rsidRPr="0048429B" w:rsidRDefault="00AB4183" w:rsidP="00D67AFB">
      <w:pPr>
        <w:widowControl w:val="0"/>
        <w:numPr>
          <w:ilvl w:val="0"/>
          <w:numId w:val="21"/>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 </w:t>
      </w:r>
    </w:p>
    <w:p w14:paraId="129EDFAA" w14:textId="77777777" w:rsidR="00AB4183" w:rsidRPr="0048429B" w:rsidRDefault="00AB4183" w:rsidP="00AB4183">
      <w:pPr>
        <w:jc w:val="both"/>
        <w:rPr>
          <w:rFonts w:asciiTheme="majorHAnsi" w:eastAsia="SimSun" w:hAnsiTheme="majorHAnsi" w:cstheme="majorHAnsi"/>
          <w:color w:val="000000" w:themeColor="text1"/>
        </w:rPr>
      </w:pPr>
    </w:p>
    <w:p w14:paraId="73F72C77" w14:textId="77777777" w:rsidR="00AB4183" w:rsidRPr="0048429B" w:rsidRDefault="00AB4183" w:rsidP="00D67AFB">
      <w:pPr>
        <w:widowControl w:val="0"/>
        <w:numPr>
          <w:ilvl w:val="0"/>
          <w:numId w:val="21"/>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artigo 68 da Lei nº. 14.133, de 2021. </w:t>
      </w:r>
    </w:p>
    <w:p w14:paraId="6C71CDF7" w14:textId="77777777" w:rsidR="00AB4183" w:rsidRPr="0048429B" w:rsidRDefault="00AB4183" w:rsidP="00AB4183">
      <w:pPr>
        <w:jc w:val="both"/>
        <w:rPr>
          <w:rFonts w:asciiTheme="majorHAnsi" w:eastAsia="SimSun" w:hAnsiTheme="majorHAnsi" w:cstheme="majorHAnsi"/>
          <w:color w:val="000000" w:themeColor="text1"/>
        </w:rPr>
      </w:pPr>
    </w:p>
    <w:p w14:paraId="64F76EFF" w14:textId="77777777" w:rsidR="00AB4183" w:rsidRPr="0048429B" w:rsidRDefault="00AB4183" w:rsidP="00D67AFB">
      <w:pPr>
        <w:widowControl w:val="0"/>
        <w:numPr>
          <w:ilvl w:val="0"/>
          <w:numId w:val="21"/>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A Administração deverá realizar consulta ao SICAF para: </w:t>
      </w:r>
    </w:p>
    <w:p w14:paraId="036A06A1" w14:textId="77777777" w:rsidR="00AB4183" w:rsidRPr="0048429B" w:rsidRDefault="00AB4183" w:rsidP="00AB4183">
      <w:pPr>
        <w:jc w:val="both"/>
        <w:rPr>
          <w:rFonts w:asciiTheme="majorHAnsi" w:eastAsia="SimSun" w:hAnsiTheme="majorHAnsi" w:cstheme="majorHAnsi"/>
          <w:color w:val="000000" w:themeColor="text1"/>
        </w:rPr>
      </w:pPr>
    </w:p>
    <w:p w14:paraId="158D07BD" w14:textId="77777777" w:rsidR="00AB4183" w:rsidRPr="0048429B" w:rsidRDefault="00AB4183" w:rsidP="00D67AFB">
      <w:pPr>
        <w:widowControl w:val="0"/>
        <w:numPr>
          <w:ilvl w:val="0"/>
          <w:numId w:val="23"/>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verificar a manutenção das condições de habilitação exigidas no edital; </w:t>
      </w:r>
    </w:p>
    <w:p w14:paraId="5E6E8871" w14:textId="77777777" w:rsidR="00AB4183" w:rsidRPr="0048429B" w:rsidRDefault="00AB4183" w:rsidP="00AB4183">
      <w:pPr>
        <w:jc w:val="both"/>
        <w:rPr>
          <w:rFonts w:asciiTheme="majorHAnsi" w:eastAsia="SimSun" w:hAnsiTheme="majorHAnsi" w:cstheme="majorHAnsi"/>
          <w:color w:val="000000" w:themeColor="text1"/>
        </w:rPr>
      </w:pPr>
    </w:p>
    <w:p w14:paraId="51754C63" w14:textId="77777777" w:rsidR="00AB4183" w:rsidRPr="0048429B" w:rsidRDefault="00AB4183" w:rsidP="00D67AFB">
      <w:pPr>
        <w:widowControl w:val="0"/>
        <w:numPr>
          <w:ilvl w:val="0"/>
          <w:numId w:val="23"/>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lastRenderedPageBreak/>
        <w:t xml:space="preserve">identificar possível razão que impeça a participação em licitação, no âmbito do órgão ou entidade, proibição de contratar com o Poder Público, bem como ocorrências impeditivas indiretas (INSTRUÇÃO NORMATIVA Nº. 3, DE 26 DE ABRIL DE 2018). </w:t>
      </w:r>
    </w:p>
    <w:p w14:paraId="1C005D0A" w14:textId="77777777" w:rsidR="00AB4183" w:rsidRPr="0048429B" w:rsidRDefault="00AB4183" w:rsidP="00AB4183">
      <w:pPr>
        <w:jc w:val="both"/>
        <w:rPr>
          <w:rFonts w:asciiTheme="majorHAnsi" w:eastAsia="SimSun" w:hAnsiTheme="majorHAnsi" w:cstheme="majorHAnsi"/>
          <w:color w:val="000000" w:themeColor="text1"/>
        </w:rPr>
      </w:pPr>
    </w:p>
    <w:p w14:paraId="54FE11C3" w14:textId="77777777" w:rsidR="00AB4183" w:rsidRPr="0048429B" w:rsidRDefault="00AB4183" w:rsidP="00D67AFB">
      <w:pPr>
        <w:widowControl w:val="0"/>
        <w:numPr>
          <w:ilvl w:val="0"/>
          <w:numId w:val="21"/>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31FC4A78" w14:textId="77777777" w:rsidR="00AB4183" w:rsidRPr="0048429B" w:rsidRDefault="00AB4183" w:rsidP="00D67AFB">
      <w:pPr>
        <w:widowControl w:val="0"/>
        <w:numPr>
          <w:ilvl w:val="0"/>
          <w:numId w:val="21"/>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6C1B543" w14:textId="77777777" w:rsidR="00AB4183" w:rsidRPr="0048429B" w:rsidRDefault="00AB4183" w:rsidP="00AB4183">
      <w:pPr>
        <w:jc w:val="both"/>
        <w:rPr>
          <w:rFonts w:asciiTheme="majorHAnsi" w:eastAsia="SimSun" w:hAnsiTheme="majorHAnsi" w:cstheme="majorHAnsi"/>
          <w:color w:val="000000" w:themeColor="text1"/>
        </w:rPr>
      </w:pPr>
    </w:p>
    <w:p w14:paraId="405392BF" w14:textId="77777777" w:rsidR="00AB4183" w:rsidRPr="0048429B" w:rsidRDefault="00AB4183" w:rsidP="00D67AFB">
      <w:pPr>
        <w:widowControl w:val="0"/>
        <w:numPr>
          <w:ilvl w:val="0"/>
          <w:numId w:val="21"/>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Persistindo a irregularidade, o contratante deverá adotar as medidas necessárias à rescisão contratual nos autos do processo administrativo correspondente, assegurada ao contratado a ampla defesa. </w:t>
      </w:r>
    </w:p>
    <w:p w14:paraId="61318732" w14:textId="77777777" w:rsidR="00AB4183" w:rsidRPr="0048429B" w:rsidRDefault="00AB4183" w:rsidP="00AB4183">
      <w:pPr>
        <w:jc w:val="both"/>
        <w:rPr>
          <w:rFonts w:asciiTheme="majorHAnsi" w:eastAsia="SimSun" w:hAnsiTheme="majorHAnsi" w:cstheme="majorHAnsi"/>
          <w:color w:val="000000" w:themeColor="text1"/>
        </w:rPr>
      </w:pPr>
    </w:p>
    <w:p w14:paraId="441C72E3" w14:textId="77777777" w:rsidR="00AB4183" w:rsidRPr="0048429B" w:rsidRDefault="00AB4183" w:rsidP="00D67AFB">
      <w:pPr>
        <w:widowControl w:val="0"/>
        <w:numPr>
          <w:ilvl w:val="0"/>
          <w:numId w:val="21"/>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Havendo a efetiva execução do objeto, os pagamentos serão realizados normalmente, até que se decida pela rescisão do contrato, caso o contratado não regularize sua situação junto ao SICAF. </w:t>
      </w:r>
    </w:p>
    <w:p w14:paraId="1270539F" w14:textId="77777777" w:rsidR="00AB4183" w:rsidRPr="0048429B" w:rsidRDefault="00AB4183" w:rsidP="00AB4183">
      <w:pPr>
        <w:jc w:val="both"/>
        <w:rPr>
          <w:rFonts w:asciiTheme="majorHAnsi" w:eastAsia="SimSun" w:hAnsiTheme="majorHAnsi" w:cstheme="majorHAnsi"/>
          <w:b/>
          <w:bCs/>
          <w:color w:val="000000" w:themeColor="text1"/>
        </w:rPr>
      </w:pPr>
    </w:p>
    <w:p w14:paraId="7A44B67A" w14:textId="77777777" w:rsidR="00AB4183" w:rsidRPr="0048429B" w:rsidRDefault="00AB4183" w:rsidP="00AB4183">
      <w:pPr>
        <w:jc w:val="both"/>
        <w:rPr>
          <w:rFonts w:asciiTheme="majorHAnsi" w:eastAsia="SimSun" w:hAnsiTheme="majorHAnsi" w:cstheme="majorHAnsi"/>
          <w:b/>
          <w:bCs/>
          <w:color w:val="000000" w:themeColor="text1"/>
        </w:rPr>
      </w:pPr>
      <w:r w:rsidRPr="0048429B">
        <w:rPr>
          <w:rFonts w:asciiTheme="majorHAnsi" w:eastAsia="SimSun" w:hAnsiTheme="majorHAnsi" w:cstheme="majorHAnsi"/>
          <w:b/>
          <w:bCs/>
          <w:color w:val="000000" w:themeColor="text1"/>
        </w:rPr>
        <w:t xml:space="preserve">Prazo de pagamento: </w:t>
      </w:r>
    </w:p>
    <w:p w14:paraId="39195D9B" w14:textId="77777777" w:rsidR="00AB4183" w:rsidRPr="0048429B" w:rsidRDefault="00AB4183" w:rsidP="00AB4183">
      <w:pPr>
        <w:jc w:val="both"/>
        <w:rPr>
          <w:rFonts w:asciiTheme="majorHAnsi" w:eastAsia="SimSun" w:hAnsiTheme="majorHAnsi" w:cstheme="majorHAnsi"/>
          <w:color w:val="000000" w:themeColor="text1"/>
        </w:rPr>
      </w:pPr>
    </w:p>
    <w:p w14:paraId="1D28E3BE" w14:textId="77777777" w:rsidR="00AB4183" w:rsidRPr="0048429B" w:rsidRDefault="00AB4183" w:rsidP="00D67AFB">
      <w:pPr>
        <w:widowControl w:val="0"/>
        <w:numPr>
          <w:ilvl w:val="0"/>
          <w:numId w:val="24"/>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O pagamento será efetuado no prazo de até 10 (dez) dias úteis contados da finalização da liquidação da despesa, conforme seção anterior, nos termos da Instrução Normativa SEGES/ME nº. 77, de 2022. </w:t>
      </w:r>
    </w:p>
    <w:p w14:paraId="44B5C119" w14:textId="77777777" w:rsidR="00AB4183" w:rsidRPr="0048429B" w:rsidRDefault="00AB4183" w:rsidP="00AB4183">
      <w:pPr>
        <w:jc w:val="both"/>
        <w:rPr>
          <w:rFonts w:asciiTheme="majorHAnsi" w:eastAsia="SimSun" w:hAnsiTheme="majorHAnsi" w:cstheme="majorHAnsi"/>
          <w:color w:val="000000" w:themeColor="text1"/>
        </w:rPr>
      </w:pPr>
    </w:p>
    <w:p w14:paraId="0BBDA417" w14:textId="77777777" w:rsidR="00AB4183" w:rsidRPr="0048429B" w:rsidRDefault="00AB4183" w:rsidP="00D67AFB">
      <w:pPr>
        <w:widowControl w:val="0"/>
        <w:numPr>
          <w:ilvl w:val="0"/>
          <w:numId w:val="24"/>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No caso de atraso pelo Contratante, os valores devidos ao contratado serão atualizados monetariamente entre o termo final do prazo de pagamento até a data de sua efetiva realização, mediante aplicação do índice IGP-M (Índice geral de preço de mercado) de correção monetária. </w:t>
      </w:r>
    </w:p>
    <w:p w14:paraId="054CCF31" w14:textId="77777777" w:rsidR="00AB4183" w:rsidRPr="0048429B" w:rsidRDefault="00AB4183" w:rsidP="00AB4183">
      <w:pPr>
        <w:jc w:val="both"/>
        <w:rPr>
          <w:rFonts w:asciiTheme="majorHAnsi" w:eastAsia="SimSun" w:hAnsiTheme="majorHAnsi" w:cstheme="majorHAnsi"/>
          <w:b/>
          <w:bCs/>
          <w:color w:val="000000" w:themeColor="text1"/>
        </w:rPr>
      </w:pPr>
    </w:p>
    <w:p w14:paraId="6EB52D31" w14:textId="77777777" w:rsidR="00AB4183" w:rsidRPr="0048429B" w:rsidRDefault="00AB4183" w:rsidP="00AB4183">
      <w:pPr>
        <w:jc w:val="both"/>
        <w:rPr>
          <w:rFonts w:asciiTheme="majorHAnsi" w:eastAsia="SimSun" w:hAnsiTheme="majorHAnsi" w:cstheme="majorHAnsi"/>
          <w:b/>
          <w:bCs/>
          <w:color w:val="000000" w:themeColor="text1"/>
        </w:rPr>
      </w:pPr>
      <w:r w:rsidRPr="0048429B">
        <w:rPr>
          <w:rFonts w:asciiTheme="majorHAnsi" w:eastAsia="SimSun" w:hAnsiTheme="majorHAnsi" w:cstheme="majorHAnsi"/>
          <w:b/>
          <w:bCs/>
          <w:color w:val="000000" w:themeColor="text1"/>
        </w:rPr>
        <w:t xml:space="preserve">Forma de pagamento: </w:t>
      </w:r>
    </w:p>
    <w:p w14:paraId="379398F4" w14:textId="77777777" w:rsidR="00AB4183" w:rsidRPr="0048429B" w:rsidRDefault="00AB4183" w:rsidP="00AB4183">
      <w:pPr>
        <w:jc w:val="both"/>
        <w:rPr>
          <w:rFonts w:asciiTheme="majorHAnsi" w:eastAsia="SimSun" w:hAnsiTheme="majorHAnsi" w:cstheme="majorHAnsi"/>
          <w:b/>
          <w:bCs/>
          <w:color w:val="000000" w:themeColor="text1"/>
        </w:rPr>
      </w:pPr>
    </w:p>
    <w:p w14:paraId="345F8EB3" w14:textId="77777777" w:rsidR="00AB4183" w:rsidRPr="0048429B" w:rsidRDefault="00AB4183" w:rsidP="00D67AFB">
      <w:pPr>
        <w:widowControl w:val="0"/>
        <w:numPr>
          <w:ilvl w:val="0"/>
          <w:numId w:val="25"/>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O pagamento será realizado por meio de ordem bancária, para crédito em banco, agência e conta corrente indicados pelo contratado. </w:t>
      </w:r>
    </w:p>
    <w:p w14:paraId="50F23C7F" w14:textId="77777777" w:rsidR="00AB4183" w:rsidRPr="0048429B" w:rsidRDefault="00AB4183" w:rsidP="00AB4183">
      <w:pPr>
        <w:jc w:val="both"/>
        <w:rPr>
          <w:rFonts w:asciiTheme="majorHAnsi" w:eastAsia="SimSun" w:hAnsiTheme="majorHAnsi" w:cstheme="majorHAnsi"/>
          <w:color w:val="000000" w:themeColor="text1"/>
        </w:rPr>
      </w:pPr>
    </w:p>
    <w:p w14:paraId="7807BB4F" w14:textId="77777777" w:rsidR="00AB4183" w:rsidRPr="0048429B" w:rsidRDefault="00AB4183" w:rsidP="00D67AFB">
      <w:pPr>
        <w:widowControl w:val="0"/>
        <w:numPr>
          <w:ilvl w:val="0"/>
          <w:numId w:val="25"/>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Será considerada data do pagamento o dia em que constar como emitida a ordem bancária para pagamento. </w:t>
      </w:r>
    </w:p>
    <w:p w14:paraId="5BA9CA79" w14:textId="77777777" w:rsidR="00AB4183" w:rsidRPr="0048429B" w:rsidRDefault="00AB4183" w:rsidP="00AB4183">
      <w:pPr>
        <w:jc w:val="both"/>
        <w:rPr>
          <w:rFonts w:asciiTheme="majorHAnsi" w:eastAsia="SimSun" w:hAnsiTheme="majorHAnsi" w:cstheme="majorHAnsi"/>
          <w:color w:val="000000" w:themeColor="text1"/>
        </w:rPr>
      </w:pPr>
    </w:p>
    <w:p w14:paraId="1BC958B4" w14:textId="77777777" w:rsidR="00AB4183" w:rsidRPr="0048429B" w:rsidRDefault="00AB4183" w:rsidP="00D67AFB">
      <w:pPr>
        <w:widowControl w:val="0"/>
        <w:numPr>
          <w:ilvl w:val="0"/>
          <w:numId w:val="25"/>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Quando do pagamento, será efetuada a retenção tributária prevista na legislação aplicável. </w:t>
      </w:r>
    </w:p>
    <w:p w14:paraId="165CB594" w14:textId="77777777" w:rsidR="00AB4183" w:rsidRPr="0048429B" w:rsidRDefault="00AB4183" w:rsidP="00AB4183">
      <w:pPr>
        <w:jc w:val="both"/>
        <w:rPr>
          <w:rFonts w:asciiTheme="majorHAnsi" w:eastAsia="SimSun" w:hAnsiTheme="majorHAnsi" w:cstheme="majorHAnsi"/>
          <w:color w:val="000000" w:themeColor="text1"/>
        </w:rPr>
      </w:pPr>
    </w:p>
    <w:p w14:paraId="314222CC" w14:textId="77777777" w:rsidR="00AB4183" w:rsidRPr="0048429B" w:rsidRDefault="00AB4183" w:rsidP="00D67AFB">
      <w:pPr>
        <w:widowControl w:val="0"/>
        <w:numPr>
          <w:ilvl w:val="0"/>
          <w:numId w:val="25"/>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Independentemente do percentual de tributo inserido na planilha, quando houver, serão retidos na fonte, quando da realização do pagamento, os percentuais estabelecidos na legislação vigente. </w:t>
      </w:r>
    </w:p>
    <w:p w14:paraId="513DC127" w14:textId="77777777" w:rsidR="00AB4183" w:rsidRPr="0048429B" w:rsidRDefault="00AB4183" w:rsidP="00AB4183">
      <w:pPr>
        <w:jc w:val="both"/>
        <w:rPr>
          <w:rFonts w:asciiTheme="majorHAnsi" w:eastAsia="SimSun" w:hAnsiTheme="majorHAnsi" w:cstheme="majorHAnsi"/>
          <w:color w:val="000000" w:themeColor="text1"/>
        </w:rPr>
      </w:pPr>
    </w:p>
    <w:p w14:paraId="4927D53A" w14:textId="77777777" w:rsidR="00AB4183" w:rsidRPr="0048429B" w:rsidRDefault="00AB4183" w:rsidP="00D67AFB">
      <w:pPr>
        <w:widowControl w:val="0"/>
        <w:numPr>
          <w:ilvl w:val="0"/>
          <w:numId w:val="25"/>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w:t>
      </w:r>
      <w:r w:rsidRPr="0048429B">
        <w:rPr>
          <w:rFonts w:asciiTheme="majorHAnsi" w:eastAsia="SimSun" w:hAnsiTheme="majorHAnsi" w:cstheme="majorHAnsi"/>
          <w:color w:val="000000" w:themeColor="text1"/>
        </w:rPr>
        <w:lastRenderedPageBreak/>
        <w:t xml:space="preserve">que faz jus ao tratamento tributário favorecido previsto na referida Lei Complementar. </w:t>
      </w:r>
    </w:p>
    <w:p w14:paraId="182BE6AB" w14:textId="77777777" w:rsidR="00AB4183" w:rsidRPr="0048429B" w:rsidRDefault="00AB4183" w:rsidP="00AB4183">
      <w:pPr>
        <w:jc w:val="both"/>
        <w:rPr>
          <w:rFonts w:asciiTheme="majorHAnsi" w:eastAsia="SimSun" w:hAnsiTheme="majorHAnsi" w:cstheme="majorHAnsi"/>
          <w:color w:val="000000" w:themeColor="text1"/>
        </w:rPr>
      </w:pPr>
    </w:p>
    <w:p w14:paraId="673CE45E" w14:textId="77777777" w:rsidR="00AB4183" w:rsidRPr="0048429B" w:rsidRDefault="00AB4183" w:rsidP="00AB4183">
      <w:pPr>
        <w:jc w:val="both"/>
        <w:rPr>
          <w:rFonts w:asciiTheme="majorHAnsi" w:eastAsia="SimSun" w:hAnsiTheme="majorHAnsi" w:cstheme="majorHAnsi"/>
          <w:b/>
          <w:bCs/>
          <w:color w:val="000000" w:themeColor="text1"/>
        </w:rPr>
      </w:pPr>
      <w:r w:rsidRPr="0048429B">
        <w:rPr>
          <w:rFonts w:asciiTheme="majorHAnsi" w:eastAsia="SimSun" w:hAnsiTheme="majorHAnsi" w:cstheme="majorHAnsi"/>
          <w:b/>
          <w:bCs/>
          <w:color w:val="000000" w:themeColor="text1"/>
        </w:rPr>
        <w:t xml:space="preserve">Antecipação de pagamento: </w:t>
      </w:r>
    </w:p>
    <w:p w14:paraId="2611D779" w14:textId="77777777" w:rsidR="00AB4183" w:rsidRPr="0048429B" w:rsidRDefault="00AB4183" w:rsidP="00AB4183">
      <w:pPr>
        <w:jc w:val="both"/>
        <w:rPr>
          <w:rFonts w:asciiTheme="majorHAnsi" w:eastAsia="SimSun" w:hAnsiTheme="majorHAnsi" w:cstheme="majorHAnsi"/>
          <w:color w:val="000000" w:themeColor="text1"/>
        </w:rPr>
      </w:pPr>
    </w:p>
    <w:p w14:paraId="1583F0F6" w14:textId="77777777" w:rsidR="00AB4183" w:rsidRPr="0048429B" w:rsidRDefault="00AB4183" w:rsidP="00D67AFB">
      <w:pPr>
        <w:widowControl w:val="0"/>
        <w:numPr>
          <w:ilvl w:val="0"/>
          <w:numId w:val="26"/>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Não haverá a antecipação de pagamento por qualquer solicitação de fornecimento ou prestação de serviços indicados neste Termo de Referência </w:t>
      </w:r>
    </w:p>
    <w:p w14:paraId="01BFC318" w14:textId="77777777" w:rsidR="00AB4183" w:rsidRPr="0048429B" w:rsidRDefault="00AB4183" w:rsidP="00AB4183">
      <w:pPr>
        <w:jc w:val="both"/>
        <w:rPr>
          <w:rFonts w:asciiTheme="majorHAnsi" w:eastAsia="SimSun" w:hAnsiTheme="majorHAnsi" w:cstheme="majorHAnsi"/>
          <w:color w:val="000000" w:themeColor="text1"/>
        </w:rPr>
      </w:pPr>
    </w:p>
    <w:p w14:paraId="34AC2C43" w14:textId="77777777" w:rsidR="00AB4183" w:rsidRPr="0048429B" w:rsidRDefault="00AB4183" w:rsidP="00AB4183">
      <w:pPr>
        <w:jc w:val="both"/>
        <w:rPr>
          <w:rFonts w:asciiTheme="majorHAnsi" w:eastAsia="SimSun" w:hAnsiTheme="majorHAnsi" w:cstheme="majorHAnsi"/>
          <w:b/>
          <w:bCs/>
          <w:color w:val="000000" w:themeColor="text1"/>
        </w:rPr>
      </w:pPr>
      <w:r w:rsidRPr="0048429B">
        <w:rPr>
          <w:rFonts w:asciiTheme="majorHAnsi" w:eastAsia="SimSun" w:hAnsiTheme="majorHAnsi" w:cstheme="majorHAnsi"/>
          <w:b/>
          <w:bCs/>
          <w:color w:val="000000" w:themeColor="text1"/>
        </w:rPr>
        <w:t xml:space="preserve">Cessão de crédito: </w:t>
      </w:r>
    </w:p>
    <w:p w14:paraId="4C2AD730" w14:textId="77777777" w:rsidR="00AB4183" w:rsidRPr="0048429B" w:rsidRDefault="00AB4183" w:rsidP="00AB4183">
      <w:pPr>
        <w:jc w:val="both"/>
        <w:rPr>
          <w:rFonts w:asciiTheme="majorHAnsi" w:eastAsia="SimSun" w:hAnsiTheme="majorHAnsi" w:cstheme="majorHAnsi"/>
          <w:color w:val="000000" w:themeColor="text1"/>
        </w:rPr>
      </w:pPr>
    </w:p>
    <w:p w14:paraId="228E3CE8" w14:textId="77777777" w:rsidR="00AB4183" w:rsidRPr="0048429B" w:rsidRDefault="00AB4183" w:rsidP="00D67AFB">
      <w:pPr>
        <w:widowControl w:val="0"/>
        <w:numPr>
          <w:ilvl w:val="0"/>
          <w:numId w:val="27"/>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Não haverá cessão de crédito devido as peculiaridades do processo licitatório e aquisição dos itens/prestação de serviços </w:t>
      </w:r>
    </w:p>
    <w:p w14:paraId="45C35C69" w14:textId="77777777" w:rsidR="00AB4183" w:rsidRPr="0048429B" w:rsidRDefault="00AB4183" w:rsidP="00AB4183">
      <w:pPr>
        <w:jc w:val="both"/>
        <w:rPr>
          <w:rFonts w:asciiTheme="majorHAnsi" w:eastAsia="SimSun" w:hAnsiTheme="majorHAnsi" w:cstheme="majorHAnsi"/>
          <w:color w:val="000000" w:themeColor="text1"/>
        </w:rPr>
      </w:pPr>
    </w:p>
    <w:p w14:paraId="72BCF099" w14:textId="77777777" w:rsidR="00AB4183" w:rsidRPr="0048429B" w:rsidRDefault="00AB4183" w:rsidP="00AB4183">
      <w:pPr>
        <w:pStyle w:val="Corpodetexto"/>
        <w:jc w:val="both"/>
        <w:rPr>
          <w:rFonts w:asciiTheme="majorHAnsi" w:hAnsiTheme="majorHAnsi" w:cstheme="majorHAnsi"/>
          <w:b/>
          <w:bCs/>
          <w:color w:val="000000" w:themeColor="text1"/>
        </w:rPr>
      </w:pPr>
      <w:r w:rsidRPr="0048429B">
        <w:rPr>
          <w:rFonts w:asciiTheme="majorHAnsi" w:eastAsia="SimSun" w:hAnsiTheme="majorHAnsi" w:cstheme="majorHAnsi"/>
          <w:b/>
          <w:bCs/>
        </w:rPr>
        <w:t>9. FORMA E CRITÉRIOS DE SELEÇÃO DO FORNECEDOR.</w:t>
      </w:r>
    </w:p>
    <w:p w14:paraId="55671039" w14:textId="77777777" w:rsidR="00AB4183" w:rsidRPr="0048429B" w:rsidRDefault="00AB4183" w:rsidP="00AB4183">
      <w:pPr>
        <w:pStyle w:val="Corpodetexto"/>
        <w:jc w:val="both"/>
        <w:rPr>
          <w:rFonts w:asciiTheme="majorHAnsi" w:eastAsia="SimSun" w:hAnsiTheme="majorHAnsi" w:cstheme="majorHAnsi"/>
          <w:b/>
          <w:bCs/>
        </w:rPr>
      </w:pPr>
    </w:p>
    <w:p w14:paraId="6DE6313F" w14:textId="77777777" w:rsidR="00AB4183" w:rsidRPr="0048429B" w:rsidRDefault="00AB4183" w:rsidP="00AB4183">
      <w:pPr>
        <w:pStyle w:val="Corpodetexto"/>
        <w:jc w:val="both"/>
        <w:rPr>
          <w:rFonts w:asciiTheme="majorHAnsi" w:eastAsia="SimSun" w:hAnsiTheme="majorHAnsi" w:cstheme="majorHAnsi"/>
        </w:rPr>
      </w:pPr>
      <w:r w:rsidRPr="0048429B">
        <w:rPr>
          <w:rFonts w:asciiTheme="majorHAnsi" w:eastAsia="SimSun" w:hAnsiTheme="majorHAnsi" w:cstheme="majorHAnsi"/>
        </w:rPr>
        <w:t xml:space="preserve">9.1. O fornecedor será selecionado por meio da realização de procedimento de LICITAÇÃO, na modalidade Dispensa em razão do valor, com adoção do critério de julgamento pelo </w:t>
      </w:r>
      <w:r w:rsidRPr="0048429B">
        <w:rPr>
          <w:rFonts w:asciiTheme="majorHAnsi" w:eastAsia="SimSun" w:hAnsiTheme="majorHAnsi" w:cstheme="majorHAnsi"/>
          <w:b/>
          <w:bCs/>
        </w:rPr>
        <w:t>MENOR PREÇO</w:t>
      </w:r>
      <w:r w:rsidRPr="0048429B">
        <w:rPr>
          <w:rFonts w:asciiTheme="majorHAnsi" w:eastAsia="SimSun" w:hAnsiTheme="majorHAnsi" w:cstheme="majorHAnsi"/>
        </w:rPr>
        <w:t>.</w:t>
      </w:r>
    </w:p>
    <w:p w14:paraId="32FC3639" w14:textId="77777777" w:rsidR="00AB4183" w:rsidRPr="0048429B" w:rsidRDefault="00AB4183" w:rsidP="00AB4183">
      <w:pPr>
        <w:pStyle w:val="Corpodetexto"/>
        <w:jc w:val="both"/>
        <w:rPr>
          <w:rFonts w:asciiTheme="majorHAnsi" w:eastAsia="SimSun" w:hAnsiTheme="majorHAnsi" w:cstheme="majorHAnsi"/>
        </w:rPr>
      </w:pPr>
    </w:p>
    <w:p w14:paraId="10B8F7C2" w14:textId="77777777" w:rsidR="00AB4183" w:rsidRPr="0048429B" w:rsidRDefault="00AB4183" w:rsidP="00D67AFB">
      <w:pPr>
        <w:pStyle w:val="Corpodetexto"/>
        <w:widowControl w:val="0"/>
        <w:numPr>
          <w:ilvl w:val="0"/>
          <w:numId w:val="28"/>
        </w:numPr>
        <w:autoSpaceDE w:val="0"/>
        <w:autoSpaceDN w:val="0"/>
        <w:spacing w:after="0" w:line="240" w:lineRule="auto"/>
        <w:jc w:val="both"/>
        <w:rPr>
          <w:rFonts w:asciiTheme="majorHAnsi" w:eastAsia="SimSun" w:hAnsiTheme="majorHAnsi" w:cstheme="majorHAnsi"/>
          <w:b/>
          <w:bCs/>
        </w:rPr>
      </w:pPr>
      <w:r w:rsidRPr="0048429B">
        <w:rPr>
          <w:rFonts w:asciiTheme="majorHAnsi" w:eastAsia="SimSun" w:hAnsiTheme="majorHAnsi" w:cstheme="majorHAnsi"/>
          <w:b/>
          <w:bCs/>
        </w:rPr>
        <w:t>Da Aplicação da Margem de Preferência.</w:t>
      </w:r>
    </w:p>
    <w:p w14:paraId="23059928" w14:textId="77777777" w:rsidR="00AB4183" w:rsidRPr="0048429B" w:rsidRDefault="00AB4183" w:rsidP="00AB4183">
      <w:pPr>
        <w:pStyle w:val="Corpodetexto"/>
        <w:jc w:val="both"/>
        <w:rPr>
          <w:rFonts w:asciiTheme="majorHAnsi" w:eastAsia="SimSun" w:hAnsiTheme="majorHAnsi" w:cstheme="majorHAnsi"/>
        </w:rPr>
      </w:pPr>
    </w:p>
    <w:p w14:paraId="28D1588B" w14:textId="77777777" w:rsidR="00AB4183" w:rsidRPr="0048429B" w:rsidRDefault="00AB4183" w:rsidP="00AB4183">
      <w:pPr>
        <w:pStyle w:val="Corpodetexto"/>
        <w:jc w:val="both"/>
        <w:rPr>
          <w:rFonts w:asciiTheme="majorHAnsi" w:eastAsia="SimSun" w:hAnsiTheme="majorHAnsi" w:cstheme="majorHAnsi"/>
        </w:rPr>
      </w:pPr>
      <w:r w:rsidRPr="0048429B">
        <w:rPr>
          <w:rFonts w:asciiTheme="majorHAnsi" w:eastAsia="SimSun" w:hAnsiTheme="majorHAnsi" w:cstheme="majorHAnsi"/>
        </w:rPr>
        <w:t>Não será aplicada margem de preferência na presente contratação.</w:t>
      </w:r>
    </w:p>
    <w:p w14:paraId="023E8B24" w14:textId="77777777" w:rsidR="00AB4183" w:rsidRPr="0048429B" w:rsidRDefault="00AB4183" w:rsidP="00AB4183">
      <w:pPr>
        <w:pStyle w:val="Corpodetexto"/>
        <w:jc w:val="both"/>
        <w:rPr>
          <w:rFonts w:asciiTheme="majorHAnsi" w:eastAsia="SimSun" w:hAnsiTheme="majorHAnsi" w:cstheme="majorHAnsi"/>
        </w:rPr>
      </w:pPr>
    </w:p>
    <w:p w14:paraId="346C91DC" w14:textId="77777777" w:rsidR="00AB4183" w:rsidRPr="0048429B" w:rsidRDefault="00AB4183" w:rsidP="00D67AFB">
      <w:pPr>
        <w:pStyle w:val="Corpodetexto"/>
        <w:widowControl w:val="0"/>
        <w:numPr>
          <w:ilvl w:val="0"/>
          <w:numId w:val="28"/>
        </w:numPr>
        <w:autoSpaceDE w:val="0"/>
        <w:autoSpaceDN w:val="0"/>
        <w:spacing w:after="0" w:line="240" w:lineRule="auto"/>
        <w:jc w:val="both"/>
        <w:rPr>
          <w:rFonts w:asciiTheme="majorHAnsi" w:eastAsia="SimSun" w:hAnsiTheme="majorHAnsi" w:cstheme="majorHAnsi"/>
          <w:b/>
          <w:bCs/>
        </w:rPr>
      </w:pPr>
      <w:r w:rsidRPr="0048429B">
        <w:rPr>
          <w:rFonts w:asciiTheme="majorHAnsi" w:eastAsia="SimSun" w:hAnsiTheme="majorHAnsi" w:cstheme="majorHAnsi"/>
          <w:b/>
          <w:bCs/>
        </w:rPr>
        <w:t>Exigências de habilitação.</w:t>
      </w:r>
    </w:p>
    <w:p w14:paraId="44247E17" w14:textId="77777777" w:rsidR="00AB4183" w:rsidRPr="0048429B" w:rsidRDefault="00AB4183" w:rsidP="00AB4183">
      <w:pPr>
        <w:pStyle w:val="Corpodetexto"/>
        <w:jc w:val="both"/>
        <w:rPr>
          <w:rFonts w:asciiTheme="majorHAnsi" w:eastAsia="SimSun" w:hAnsiTheme="majorHAnsi" w:cstheme="majorHAnsi"/>
        </w:rPr>
      </w:pPr>
    </w:p>
    <w:p w14:paraId="470608AE" w14:textId="77777777" w:rsidR="00AB4183" w:rsidRPr="0048429B" w:rsidRDefault="00AB4183" w:rsidP="00AB4183">
      <w:pPr>
        <w:pStyle w:val="Corpodetexto"/>
        <w:jc w:val="both"/>
        <w:rPr>
          <w:rFonts w:asciiTheme="majorHAnsi" w:eastAsia="SimSun" w:hAnsiTheme="majorHAnsi" w:cstheme="majorHAnsi"/>
        </w:rPr>
      </w:pPr>
      <w:r w:rsidRPr="0048429B">
        <w:rPr>
          <w:rFonts w:asciiTheme="majorHAnsi" w:eastAsia="SimSun" w:hAnsiTheme="majorHAnsi" w:cstheme="majorHAnsi"/>
        </w:rPr>
        <w:t>Para fins de habilitação, deverá o licitante comprovar os seguintes requisitos:</w:t>
      </w:r>
    </w:p>
    <w:p w14:paraId="4D87CA43" w14:textId="77777777" w:rsidR="00AB4183" w:rsidRPr="0048429B" w:rsidRDefault="00AB4183" w:rsidP="00AB4183">
      <w:pPr>
        <w:pStyle w:val="Corpodetexto"/>
        <w:jc w:val="both"/>
        <w:rPr>
          <w:rFonts w:asciiTheme="majorHAnsi" w:eastAsia="SimSun" w:hAnsiTheme="majorHAnsi" w:cstheme="majorHAnsi"/>
        </w:rPr>
      </w:pPr>
    </w:p>
    <w:p w14:paraId="6D673804" w14:textId="77777777" w:rsidR="00AB4183" w:rsidRPr="0048429B" w:rsidRDefault="00AB4183" w:rsidP="00D67AFB">
      <w:pPr>
        <w:pStyle w:val="Corpodetexto"/>
        <w:widowControl w:val="0"/>
        <w:numPr>
          <w:ilvl w:val="0"/>
          <w:numId w:val="28"/>
        </w:numPr>
        <w:autoSpaceDE w:val="0"/>
        <w:autoSpaceDN w:val="0"/>
        <w:spacing w:after="0" w:line="240" w:lineRule="auto"/>
        <w:jc w:val="both"/>
        <w:rPr>
          <w:rFonts w:asciiTheme="majorHAnsi" w:eastAsia="SimSun" w:hAnsiTheme="majorHAnsi" w:cstheme="majorHAnsi"/>
          <w:b/>
          <w:bCs/>
        </w:rPr>
      </w:pPr>
      <w:r w:rsidRPr="0048429B">
        <w:rPr>
          <w:rFonts w:asciiTheme="majorHAnsi" w:eastAsia="SimSun" w:hAnsiTheme="majorHAnsi" w:cstheme="majorHAnsi"/>
          <w:b/>
          <w:bCs/>
        </w:rPr>
        <w:t>Habilitação jurídica.</w:t>
      </w:r>
    </w:p>
    <w:p w14:paraId="2BDCDCD4" w14:textId="77777777" w:rsidR="00AB4183" w:rsidRPr="0048429B" w:rsidRDefault="00AB4183" w:rsidP="00AB4183">
      <w:pPr>
        <w:pStyle w:val="Corpodetexto"/>
        <w:jc w:val="both"/>
        <w:rPr>
          <w:rFonts w:asciiTheme="majorHAnsi" w:eastAsia="SimSun" w:hAnsiTheme="majorHAnsi" w:cstheme="majorHAnsi"/>
        </w:rPr>
      </w:pPr>
    </w:p>
    <w:p w14:paraId="53106FBB" w14:textId="77777777" w:rsidR="00AB4183" w:rsidRPr="0048429B" w:rsidRDefault="00AB4183" w:rsidP="00AB4183">
      <w:pPr>
        <w:pStyle w:val="Corpodetexto"/>
        <w:jc w:val="both"/>
        <w:rPr>
          <w:rFonts w:asciiTheme="majorHAnsi" w:eastAsia="SimSun" w:hAnsiTheme="majorHAnsi" w:cstheme="majorHAnsi"/>
        </w:rPr>
      </w:pPr>
      <w:r w:rsidRPr="0048429B">
        <w:rPr>
          <w:rFonts w:asciiTheme="majorHAnsi" w:eastAsia="SimSun" w:hAnsiTheme="majorHAnsi" w:cstheme="majorHAnsi"/>
        </w:rPr>
        <w:t>Empresário individual: inscrição no Registro Público de Empresas Mercantis, a cargo da Junta Comercial da respectiva sede;</w:t>
      </w:r>
    </w:p>
    <w:p w14:paraId="35288567" w14:textId="77777777" w:rsidR="00AB4183" w:rsidRPr="0048429B" w:rsidRDefault="00AB4183" w:rsidP="00AB4183">
      <w:pPr>
        <w:pStyle w:val="Corpodetexto"/>
        <w:jc w:val="both"/>
        <w:rPr>
          <w:rFonts w:asciiTheme="majorHAnsi" w:eastAsia="SimSun" w:hAnsiTheme="majorHAnsi" w:cstheme="majorHAnsi"/>
        </w:rPr>
      </w:pPr>
    </w:p>
    <w:p w14:paraId="6E92A079" w14:textId="77777777" w:rsidR="00AB4183" w:rsidRPr="0048429B" w:rsidRDefault="00AB4183" w:rsidP="00AB4183">
      <w:pPr>
        <w:pStyle w:val="Corpodetexto"/>
        <w:jc w:val="both"/>
        <w:rPr>
          <w:rFonts w:asciiTheme="majorHAnsi" w:eastAsia="SimSun" w:hAnsiTheme="majorHAnsi" w:cstheme="majorHAnsi"/>
        </w:rPr>
      </w:pPr>
      <w:r w:rsidRPr="0048429B">
        <w:rPr>
          <w:rFonts w:asciiTheme="majorHAnsi" w:eastAsia="SimSun" w:hAnsiTheme="majorHAnsi" w:cstheme="majorHAnsi"/>
        </w:rPr>
        <w:t>Microempreendedor Individual - MEI: Certificado da Condição de Microempreendedor Individual - CCMEI, cuja aceitação ficará condicionada à verificação da autenticidade no sítio https://www.gov.br/empresas-e-negocios/pt-r/empreendedor;</w:t>
      </w:r>
    </w:p>
    <w:p w14:paraId="0A233CEB" w14:textId="77777777" w:rsidR="00AB4183" w:rsidRPr="0048429B" w:rsidRDefault="00AB4183" w:rsidP="00AB4183">
      <w:pPr>
        <w:pStyle w:val="Corpodetexto"/>
        <w:jc w:val="both"/>
        <w:rPr>
          <w:rFonts w:asciiTheme="majorHAnsi" w:eastAsia="SimSun" w:hAnsiTheme="majorHAnsi" w:cstheme="majorHAnsi"/>
        </w:rPr>
      </w:pPr>
    </w:p>
    <w:p w14:paraId="04E4B9B3" w14:textId="77777777" w:rsidR="00AB4183" w:rsidRPr="0048429B" w:rsidRDefault="00AB4183" w:rsidP="00AB4183">
      <w:pPr>
        <w:pStyle w:val="Corpodetexto"/>
        <w:jc w:val="both"/>
        <w:rPr>
          <w:rFonts w:asciiTheme="majorHAnsi" w:eastAsia="SimSun" w:hAnsiTheme="majorHAnsi" w:cstheme="majorHAnsi"/>
        </w:rPr>
      </w:pPr>
      <w:r w:rsidRPr="0048429B">
        <w:rPr>
          <w:rFonts w:asciiTheme="majorHAnsi" w:eastAsia="SimSun" w:hAnsiTheme="majorHAnsi" w:cstheme="majorHAnsi"/>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5B4AF97" w14:textId="77777777" w:rsidR="00AB4183" w:rsidRPr="0048429B" w:rsidRDefault="00AB4183" w:rsidP="00AB4183">
      <w:pPr>
        <w:pStyle w:val="Corpodetexto"/>
        <w:jc w:val="both"/>
        <w:rPr>
          <w:rFonts w:asciiTheme="majorHAnsi" w:eastAsia="SimSun" w:hAnsiTheme="majorHAnsi" w:cstheme="majorHAnsi"/>
        </w:rPr>
      </w:pPr>
    </w:p>
    <w:p w14:paraId="0FC10A1A" w14:textId="77777777" w:rsidR="00AB4183" w:rsidRPr="0048429B" w:rsidRDefault="00AB4183" w:rsidP="00AB4183">
      <w:pPr>
        <w:pStyle w:val="Corpodetexto"/>
        <w:jc w:val="both"/>
        <w:rPr>
          <w:rFonts w:asciiTheme="majorHAnsi" w:eastAsia="SimSun" w:hAnsiTheme="majorHAnsi" w:cstheme="majorHAnsi"/>
        </w:rPr>
      </w:pPr>
      <w:r w:rsidRPr="0048429B">
        <w:rPr>
          <w:rFonts w:asciiTheme="majorHAnsi" w:eastAsia="SimSun" w:hAnsiTheme="majorHAnsi" w:cstheme="majorHAnsi"/>
        </w:rPr>
        <w:t>Sociedade simples: inscrição do ato constitutivo no Registro Civil de Pessoas Jurídicas do local de sua sede, acompanhada de documento comprobatório de seus administradores;</w:t>
      </w:r>
    </w:p>
    <w:p w14:paraId="7BAD3D8A" w14:textId="77777777" w:rsidR="00AB4183" w:rsidRPr="0048429B" w:rsidRDefault="00AB4183" w:rsidP="00AB4183">
      <w:pPr>
        <w:pStyle w:val="Corpodetexto"/>
        <w:jc w:val="both"/>
        <w:rPr>
          <w:rFonts w:asciiTheme="majorHAnsi" w:eastAsia="SimSun" w:hAnsiTheme="majorHAnsi" w:cstheme="majorHAnsi"/>
        </w:rPr>
      </w:pPr>
    </w:p>
    <w:p w14:paraId="401EDCE1" w14:textId="77777777" w:rsidR="00AB4183" w:rsidRPr="0048429B" w:rsidRDefault="00AB4183" w:rsidP="00AB4183">
      <w:pPr>
        <w:pStyle w:val="Corpodetexto"/>
        <w:jc w:val="both"/>
        <w:rPr>
          <w:rFonts w:asciiTheme="majorHAnsi" w:eastAsia="SimSun" w:hAnsiTheme="majorHAnsi" w:cstheme="majorHAnsi"/>
        </w:rPr>
      </w:pPr>
      <w:r w:rsidRPr="0048429B">
        <w:rPr>
          <w:rFonts w:asciiTheme="majorHAnsi" w:eastAsia="SimSun" w:hAnsiTheme="majorHAnsi" w:cstheme="majorHAnsi"/>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B0C866A" w14:textId="77777777" w:rsidR="00AB4183" w:rsidRPr="0048429B" w:rsidRDefault="00AB4183" w:rsidP="00AB4183">
      <w:pPr>
        <w:pStyle w:val="Corpodetexto"/>
        <w:jc w:val="both"/>
        <w:rPr>
          <w:rFonts w:asciiTheme="majorHAnsi" w:eastAsia="SimSun" w:hAnsiTheme="majorHAnsi" w:cstheme="majorHAnsi"/>
        </w:rPr>
      </w:pPr>
    </w:p>
    <w:p w14:paraId="2A8D992E" w14:textId="77777777" w:rsidR="00AB4183" w:rsidRPr="0048429B" w:rsidRDefault="00AB4183" w:rsidP="00AB4183">
      <w:pPr>
        <w:pStyle w:val="Corpodetexto"/>
        <w:jc w:val="both"/>
        <w:rPr>
          <w:rFonts w:asciiTheme="majorHAnsi" w:eastAsia="SimSun" w:hAnsiTheme="majorHAnsi" w:cstheme="majorHAnsi"/>
        </w:rPr>
      </w:pPr>
      <w:r w:rsidRPr="0048429B">
        <w:rPr>
          <w:rFonts w:asciiTheme="majorHAnsi" w:eastAsia="SimSun" w:hAnsiTheme="majorHAnsi" w:cstheme="majorHAnsi"/>
        </w:rPr>
        <w:t>Sociedade cooperativa: ata de fundação e estatuto social, com a ata da assembleia que o aprovou, devidamente arquivado na Junta Comercial ou inscrito no Registro Civil das Pessoas Jurídicas da respectiva sede, além do registro de que trata o artigo107 da Lei nº. 5.764, de 16 de dezembro 1971.</w:t>
      </w:r>
    </w:p>
    <w:p w14:paraId="153A392E" w14:textId="77777777" w:rsidR="00AB4183" w:rsidRPr="0048429B" w:rsidRDefault="00AB4183" w:rsidP="00AB4183">
      <w:pPr>
        <w:pStyle w:val="Corpodetexto"/>
        <w:jc w:val="both"/>
        <w:rPr>
          <w:rFonts w:asciiTheme="majorHAnsi" w:eastAsia="SimSun" w:hAnsiTheme="majorHAnsi" w:cstheme="majorHAnsi"/>
        </w:rPr>
      </w:pPr>
    </w:p>
    <w:p w14:paraId="75B0476A" w14:textId="77777777" w:rsidR="00AB4183" w:rsidRPr="0048429B" w:rsidRDefault="00AB4183" w:rsidP="00AB4183">
      <w:pPr>
        <w:pStyle w:val="Corpodetexto"/>
        <w:jc w:val="both"/>
        <w:rPr>
          <w:rFonts w:asciiTheme="majorHAnsi" w:eastAsia="SimSun" w:hAnsiTheme="majorHAnsi" w:cstheme="majorHAnsi"/>
        </w:rPr>
      </w:pPr>
      <w:r w:rsidRPr="0048429B">
        <w:rPr>
          <w:rFonts w:asciiTheme="majorHAnsi" w:eastAsia="SimSun" w:hAnsiTheme="majorHAnsi" w:cstheme="majorHAnsi"/>
        </w:rPr>
        <w:t>Ato de autorização para o exercício da atividade de revenda de combustível, expedido por Agência Nacional de Petróleo nos termos da Resolução ANP nº. 41 de 06 de novembro de 2013.</w:t>
      </w:r>
    </w:p>
    <w:p w14:paraId="06B0A612" w14:textId="77777777" w:rsidR="00AB4183" w:rsidRPr="0048429B" w:rsidRDefault="00AB4183" w:rsidP="00AB4183">
      <w:pPr>
        <w:pStyle w:val="Corpodetexto"/>
        <w:jc w:val="both"/>
        <w:rPr>
          <w:rFonts w:asciiTheme="majorHAnsi" w:eastAsia="SimSun" w:hAnsiTheme="majorHAnsi" w:cstheme="majorHAnsi"/>
        </w:rPr>
      </w:pPr>
    </w:p>
    <w:p w14:paraId="41DFBE0E" w14:textId="77777777" w:rsidR="00AB4183" w:rsidRPr="0048429B" w:rsidRDefault="00AB4183" w:rsidP="00AB4183">
      <w:pPr>
        <w:pStyle w:val="Corpodetexto"/>
        <w:jc w:val="both"/>
        <w:rPr>
          <w:rFonts w:asciiTheme="majorHAnsi" w:eastAsia="SimSun" w:hAnsiTheme="majorHAnsi" w:cstheme="majorHAnsi"/>
        </w:rPr>
      </w:pPr>
      <w:r w:rsidRPr="0048429B">
        <w:rPr>
          <w:rFonts w:asciiTheme="majorHAnsi" w:eastAsia="SimSun" w:hAnsiTheme="majorHAnsi" w:cstheme="majorHAnsi"/>
        </w:rPr>
        <w:t>Os documentos apresentados deverão estar acompanhados de todas as alterações ou da consolidação respectiva.</w:t>
      </w:r>
    </w:p>
    <w:p w14:paraId="3F8AFDCC" w14:textId="77777777" w:rsidR="00AB4183" w:rsidRPr="0048429B" w:rsidRDefault="00AB4183" w:rsidP="00AB4183">
      <w:pPr>
        <w:pStyle w:val="Corpodetexto"/>
        <w:jc w:val="both"/>
        <w:rPr>
          <w:rFonts w:asciiTheme="majorHAnsi" w:eastAsia="SimSun" w:hAnsiTheme="majorHAnsi" w:cstheme="majorHAnsi"/>
          <w:b/>
          <w:bCs/>
        </w:rPr>
      </w:pPr>
    </w:p>
    <w:p w14:paraId="5237455D" w14:textId="77777777" w:rsidR="00AB4183" w:rsidRPr="0048429B" w:rsidRDefault="00AB4183" w:rsidP="00D67AFB">
      <w:pPr>
        <w:pStyle w:val="Corpodetexto"/>
        <w:widowControl w:val="0"/>
        <w:numPr>
          <w:ilvl w:val="0"/>
          <w:numId w:val="28"/>
        </w:numPr>
        <w:autoSpaceDE w:val="0"/>
        <w:autoSpaceDN w:val="0"/>
        <w:spacing w:after="0" w:line="240" w:lineRule="auto"/>
        <w:jc w:val="both"/>
        <w:rPr>
          <w:rFonts w:asciiTheme="majorHAnsi" w:eastAsia="SimSun" w:hAnsiTheme="majorHAnsi" w:cstheme="majorHAnsi"/>
          <w:b/>
          <w:bCs/>
        </w:rPr>
      </w:pPr>
      <w:r w:rsidRPr="0048429B">
        <w:rPr>
          <w:rFonts w:asciiTheme="majorHAnsi" w:eastAsia="SimSun" w:hAnsiTheme="majorHAnsi" w:cstheme="majorHAnsi"/>
          <w:b/>
          <w:bCs/>
        </w:rPr>
        <w:t>Habilitação fiscal, social e trabalhista.</w:t>
      </w:r>
    </w:p>
    <w:p w14:paraId="2D6CDADA" w14:textId="77777777" w:rsidR="00AB4183" w:rsidRPr="0048429B" w:rsidRDefault="00AB4183" w:rsidP="00AB4183">
      <w:pPr>
        <w:pStyle w:val="Corpodetexto"/>
        <w:jc w:val="both"/>
        <w:rPr>
          <w:rFonts w:asciiTheme="majorHAnsi" w:eastAsia="SimSun" w:hAnsiTheme="majorHAnsi" w:cstheme="majorHAnsi"/>
        </w:rPr>
      </w:pPr>
    </w:p>
    <w:p w14:paraId="44149D69" w14:textId="77777777" w:rsidR="00AB4183" w:rsidRPr="0048429B" w:rsidRDefault="00AB4183" w:rsidP="00AB4183">
      <w:pPr>
        <w:pStyle w:val="Corpodetexto"/>
        <w:jc w:val="both"/>
        <w:rPr>
          <w:rFonts w:asciiTheme="majorHAnsi" w:eastAsia="SimSun" w:hAnsiTheme="majorHAnsi" w:cstheme="majorHAnsi"/>
        </w:rPr>
      </w:pPr>
      <w:r w:rsidRPr="0048429B">
        <w:rPr>
          <w:rFonts w:asciiTheme="majorHAnsi" w:eastAsia="SimSun" w:hAnsiTheme="majorHAnsi" w:cstheme="majorHAnsi"/>
        </w:rPr>
        <w:t>Prova de inscrição no Cadastro Nacional de Pessoas Jurídicas ou no Cadastro de Pessoas Físicas, conforme o caso;</w:t>
      </w:r>
    </w:p>
    <w:p w14:paraId="65E7922B" w14:textId="77777777" w:rsidR="00AB4183" w:rsidRPr="0048429B" w:rsidRDefault="00AB4183" w:rsidP="00AB4183">
      <w:pPr>
        <w:pStyle w:val="Corpodetexto"/>
        <w:jc w:val="both"/>
        <w:rPr>
          <w:rFonts w:asciiTheme="majorHAnsi" w:eastAsia="SimSun" w:hAnsiTheme="majorHAnsi" w:cstheme="majorHAnsi"/>
        </w:rPr>
      </w:pPr>
    </w:p>
    <w:p w14:paraId="7FDF7154" w14:textId="77777777" w:rsidR="00AB4183" w:rsidRPr="0048429B" w:rsidRDefault="00AB4183" w:rsidP="00AB4183">
      <w:pPr>
        <w:pStyle w:val="Corpodetexto"/>
        <w:jc w:val="both"/>
        <w:rPr>
          <w:rFonts w:asciiTheme="majorHAnsi" w:eastAsia="SimSun" w:hAnsiTheme="majorHAnsi" w:cstheme="majorHAnsi"/>
        </w:rPr>
      </w:pPr>
      <w:r w:rsidRPr="0048429B">
        <w:rPr>
          <w:rFonts w:asciiTheme="majorHAnsi" w:eastAsia="SimSun" w:hAnsiTheme="majorHAnsi" w:cstheme="majorHAnsi"/>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A0BB16E" w14:textId="77777777" w:rsidR="00AB4183" w:rsidRPr="0048429B" w:rsidRDefault="00AB4183" w:rsidP="00AB4183">
      <w:pPr>
        <w:pStyle w:val="Corpodetexto"/>
        <w:jc w:val="both"/>
        <w:rPr>
          <w:rFonts w:asciiTheme="majorHAnsi" w:eastAsia="SimSun" w:hAnsiTheme="majorHAnsi" w:cstheme="majorHAnsi"/>
        </w:rPr>
      </w:pPr>
    </w:p>
    <w:p w14:paraId="6DA2A3FF" w14:textId="77777777" w:rsidR="00AB4183" w:rsidRPr="0048429B" w:rsidRDefault="00AB4183" w:rsidP="00AB4183">
      <w:pPr>
        <w:pStyle w:val="Corpodetexto"/>
        <w:jc w:val="both"/>
        <w:rPr>
          <w:rFonts w:asciiTheme="majorHAnsi" w:eastAsia="SimSun" w:hAnsiTheme="majorHAnsi" w:cstheme="majorHAnsi"/>
        </w:rPr>
      </w:pPr>
      <w:r w:rsidRPr="0048429B">
        <w:rPr>
          <w:rFonts w:asciiTheme="majorHAnsi" w:eastAsia="SimSun" w:hAnsiTheme="majorHAnsi" w:cstheme="majorHAnsi"/>
        </w:rPr>
        <w:t>Prova de regularidade com o Fundo de Garantia do Tempo de Serviço (FGTS);</w:t>
      </w:r>
    </w:p>
    <w:p w14:paraId="137A6214" w14:textId="77777777" w:rsidR="00AB4183" w:rsidRPr="0048429B" w:rsidRDefault="00AB4183" w:rsidP="00AB4183">
      <w:pPr>
        <w:pStyle w:val="Corpodetexto"/>
        <w:jc w:val="both"/>
        <w:rPr>
          <w:rFonts w:asciiTheme="majorHAnsi" w:eastAsia="SimSun" w:hAnsiTheme="majorHAnsi" w:cstheme="majorHAnsi"/>
        </w:rPr>
      </w:pPr>
    </w:p>
    <w:p w14:paraId="5911573B" w14:textId="77777777" w:rsidR="00AB4183" w:rsidRPr="0048429B" w:rsidRDefault="00AB4183" w:rsidP="00AB4183">
      <w:pPr>
        <w:pStyle w:val="Corpodetexto"/>
        <w:jc w:val="both"/>
        <w:rPr>
          <w:rFonts w:asciiTheme="majorHAnsi" w:eastAsia="SimSun" w:hAnsiTheme="majorHAnsi" w:cstheme="majorHAnsi"/>
        </w:rPr>
      </w:pPr>
      <w:r w:rsidRPr="0048429B">
        <w:rPr>
          <w:rFonts w:asciiTheme="majorHAnsi" w:eastAsia="SimSun" w:hAnsiTheme="majorHAnsi" w:cstheme="majorHAnsi"/>
        </w:rPr>
        <w:t>Prova de inexistência de débitos inadimplidos perante a Justiça do Trabalho, mediante a apresentação de certidão negativa ou positiva com efeito de negativa, nos termos do Título VII-A da Consolidação das Leis do Trabalho, aprovada pelo Decreto-Lei nº. 5.452, de 1o de maio de 1943;</w:t>
      </w:r>
    </w:p>
    <w:p w14:paraId="094C5498" w14:textId="77777777" w:rsidR="00AB4183" w:rsidRPr="0048429B" w:rsidRDefault="00AB4183" w:rsidP="00AB4183">
      <w:pPr>
        <w:pStyle w:val="Corpodetexto"/>
        <w:jc w:val="both"/>
        <w:rPr>
          <w:rFonts w:asciiTheme="majorHAnsi" w:eastAsia="SimSun" w:hAnsiTheme="majorHAnsi" w:cstheme="majorHAnsi"/>
        </w:rPr>
      </w:pPr>
    </w:p>
    <w:p w14:paraId="5055FCBF" w14:textId="77777777" w:rsidR="00AB4183" w:rsidRPr="0048429B" w:rsidRDefault="00AB4183" w:rsidP="00AB4183">
      <w:pPr>
        <w:pStyle w:val="Corpodetexto"/>
        <w:jc w:val="both"/>
        <w:rPr>
          <w:rFonts w:asciiTheme="majorHAnsi" w:eastAsia="SimSun" w:hAnsiTheme="majorHAnsi" w:cstheme="majorHAnsi"/>
        </w:rPr>
      </w:pPr>
      <w:r w:rsidRPr="0048429B">
        <w:rPr>
          <w:rFonts w:asciiTheme="majorHAnsi" w:eastAsia="SimSun" w:hAnsiTheme="majorHAnsi" w:cstheme="majorHAnsi"/>
        </w:rPr>
        <w:t>Prova de inscrição no cadastro de contribuintes Estadual relativo ao domicílio ou sede do fornecedor, pertinente ao seu ramo de atividade e compatível com o objeto contratual;</w:t>
      </w:r>
    </w:p>
    <w:p w14:paraId="0DCE07B4" w14:textId="77777777" w:rsidR="00AB4183" w:rsidRPr="0048429B" w:rsidRDefault="00AB4183" w:rsidP="00AB4183">
      <w:pPr>
        <w:pStyle w:val="Corpodetexto"/>
        <w:jc w:val="both"/>
        <w:rPr>
          <w:rFonts w:asciiTheme="majorHAnsi" w:eastAsia="SimSun" w:hAnsiTheme="majorHAnsi" w:cstheme="majorHAnsi"/>
        </w:rPr>
      </w:pPr>
    </w:p>
    <w:p w14:paraId="340A2F7A" w14:textId="77777777" w:rsidR="00AB4183" w:rsidRPr="0048429B" w:rsidRDefault="00AB4183" w:rsidP="00AB4183">
      <w:pPr>
        <w:pStyle w:val="Corpodetexto"/>
        <w:jc w:val="both"/>
        <w:rPr>
          <w:rFonts w:asciiTheme="majorHAnsi" w:eastAsia="SimSun" w:hAnsiTheme="majorHAnsi" w:cstheme="majorHAnsi"/>
        </w:rPr>
      </w:pPr>
      <w:r w:rsidRPr="0048429B">
        <w:rPr>
          <w:rFonts w:asciiTheme="majorHAnsi" w:eastAsia="SimSun" w:hAnsiTheme="majorHAnsi" w:cstheme="majorHAnsi"/>
        </w:rPr>
        <w:lastRenderedPageBreak/>
        <w:t>Prova de regularidade com a Fazenda Municipal do domicílio ou sede do fornecedor, relativa à atividade em cujo exercício contrata ou concorre;</w:t>
      </w:r>
    </w:p>
    <w:p w14:paraId="05CC1FCF" w14:textId="77777777" w:rsidR="00AB4183" w:rsidRPr="0048429B" w:rsidRDefault="00AB4183" w:rsidP="00AB4183">
      <w:pPr>
        <w:pStyle w:val="Corpodetexto"/>
        <w:jc w:val="both"/>
        <w:rPr>
          <w:rFonts w:asciiTheme="majorHAnsi" w:eastAsia="SimSun" w:hAnsiTheme="majorHAnsi" w:cstheme="majorHAnsi"/>
        </w:rPr>
      </w:pPr>
    </w:p>
    <w:p w14:paraId="02ECFC6E" w14:textId="77777777" w:rsidR="00AB4183" w:rsidRPr="0048429B" w:rsidRDefault="00AB4183" w:rsidP="00AB4183">
      <w:pPr>
        <w:pStyle w:val="Corpodetexto"/>
        <w:jc w:val="both"/>
        <w:rPr>
          <w:rFonts w:asciiTheme="majorHAnsi" w:eastAsia="SimSun" w:hAnsiTheme="majorHAnsi" w:cstheme="majorHAnsi"/>
        </w:rPr>
      </w:pPr>
      <w:r w:rsidRPr="0048429B">
        <w:rPr>
          <w:rFonts w:asciiTheme="majorHAnsi" w:eastAsia="SimSun" w:hAnsiTheme="majorHAnsi" w:cstheme="majorHAnsi"/>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589CAC3A" w14:textId="77777777" w:rsidR="00AB4183" w:rsidRPr="0048429B" w:rsidRDefault="00AB4183" w:rsidP="00AB4183">
      <w:pPr>
        <w:pStyle w:val="Corpodetexto"/>
        <w:jc w:val="both"/>
        <w:rPr>
          <w:rFonts w:asciiTheme="majorHAnsi" w:eastAsia="SimSun" w:hAnsiTheme="majorHAnsi" w:cstheme="majorHAnsi"/>
        </w:rPr>
      </w:pPr>
    </w:p>
    <w:p w14:paraId="0D88039E" w14:textId="77777777" w:rsidR="00AB4183" w:rsidRPr="0048429B" w:rsidRDefault="00AB4183" w:rsidP="00AB4183">
      <w:pPr>
        <w:pStyle w:val="Corpodetexto"/>
        <w:jc w:val="both"/>
        <w:rPr>
          <w:rFonts w:asciiTheme="majorHAnsi" w:eastAsia="SimSun" w:hAnsiTheme="majorHAnsi" w:cstheme="majorHAnsi"/>
        </w:rPr>
      </w:pPr>
      <w:r w:rsidRPr="0048429B">
        <w:rPr>
          <w:rFonts w:asciiTheme="majorHAnsi" w:eastAsia="SimSun" w:hAnsiTheme="majorHAnsi" w:cstheme="majorHAnsi"/>
        </w:rPr>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35FF8703" w14:textId="77777777" w:rsidR="00AB4183" w:rsidRPr="0048429B" w:rsidRDefault="00AB4183" w:rsidP="00AB4183">
      <w:pPr>
        <w:pStyle w:val="Corpodetexto"/>
        <w:jc w:val="both"/>
        <w:rPr>
          <w:rFonts w:asciiTheme="majorHAnsi" w:eastAsia="SimSun" w:hAnsiTheme="majorHAnsi" w:cstheme="majorHAnsi"/>
          <w:b/>
          <w:bCs/>
        </w:rPr>
      </w:pPr>
    </w:p>
    <w:p w14:paraId="26EB43ED" w14:textId="77777777" w:rsidR="00AB4183" w:rsidRPr="0048429B" w:rsidRDefault="00AB4183" w:rsidP="00D67AFB">
      <w:pPr>
        <w:pStyle w:val="Corpodetexto"/>
        <w:widowControl w:val="0"/>
        <w:numPr>
          <w:ilvl w:val="0"/>
          <w:numId w:val="28"/>
        </w:numPr>
        <w:autoSpaceDE w:val="0"/>
        <w:autoSpaceDN w:val="0"/>
        <w:spacing w:after="0" w:line="240" w:lineRule="auto"/>
        <w:jc w:val="both"/>
        <w:rPr>
          <w:rFonts w:asciiTheme="majorHAnsi" w:eastAsia="SimSun" w:hAnsiTheme="majorHAnsi" w:cstheme="majorHAnsi"/>
          <w:b/>
          <w:bCs/>
        </w:rPr>
      </w:pPr>
      <w:r w:rsidRPr="0048429B">
        <w:rPr>
          <w:rFonts w:asciiTheme="majorHAnsi" w:eastAsia="SimSun" w:hAnsiTheme="majorHAnsi" w:cstheme="majorHAnsi"/>
          <w:b/>
          <w:bCs/>
        </w:rPr>
        <w:t>Qualificação Econômico-Financeira.</w:t>
      </w:r>
    </w:p>
    <w:p w14:paraId="2A9999AA" w14:textId="77777777" w:rsidR="00AB4183" w:rsidRPr="0048429B" w:rsidRDefault="00AB4183" w:rsidP="00AB4183">
      <w:pPr>
        <w:pStyle w:val="Corpodetexto"/>
        <w:jc w:val="both"/>
        <w:rPr>
          <w:rFonts w:asciiTheme="majorHAnsi" w:eastAsia="SimSun" w:hAnsiTheme="majorHAnsi" w:cstheme="majorHAnsi"/>
        </w:rPr>
      </w:pPr>
    </w:p>
    <w:p w14:paraId="61A8DBEF" w14:textId="77777777" w:rsidR="00AB4183" w:rsidRPr="0048429B" w:rsidRDefault="00AB4183" w:rsidP="00AB4183">
      <w:pPr>
        <w:pStyle w:val="Corpodetexto"/>
        <w:jc w:val="both"/>
        <w:rPr>
          <w:rFonts w:asciiTheme="majorHAnsi" w:eastAsia="SimSun" w:hAnsiTheme="majorHAnsi" w:cstheme="majorHAnsi"/>
        </w:rPr>
      </w:pPr>
      <w:r w:rsidRPr="0048429B">
        <w:rPr>
          <w:rFonts w:asciiTheme="majorHAnsi" w:eastAsia="SimSun" w:hAnsiTheme="majorHAnsi" w:cstheme="majorHAnsi"/>
        </w:rPr>
        <w:t xml:space="preserve">Certidão negativa de falência expedida pelo distribuidor da sede do fornecedor - Lei nº. 14.133, de 2021, artigo 69, </w:t>
      </w:r>
      <w:r w:rsidRPr="0048429B">
        <w:rPr>
          <w:rFonts w:asciiTheme="majorHAnsi" w:eastAsia="SimSun" w:hAnsiTheme="majorHAnsi" w:cstheme="majorHAnsi"/>
          <w:i/>
          <w:iCs/>
        </w:rPr>
        <w:t>caput</w:t>
      </w:r>
      <w:r w:rsidRPr="0048429B">
        <w:rPr>
          <w:rFonts w:asciiTheme="majorHAnsi" w:eastAsia="SimSun" w:hAnsiTheme="majorHAnsi" w:cstheme="majorHAnsi"/>
        </w:rPr>
        <w:t>, inciso II).</w:t>
      </w:r>
    </w:p>
    <w:p w14:paraId="260A3D1D" w14:textId="77777777" w:rsidR="00AB4183" w:rsidRPr="0048429B" w:rsidRDefault="00AB4183" w:rsidP="00AB4183">
      <w:pPr>
        <w:pStyle w:val="Corpodetexto"/>
        <w:jc w:val="both"/>
        <w:rPr>
          <w:rFonts w:asciiTheme="majorHAnsi" w:eastAsia="SimSun" w:hAnsiTheme="majorHAnsi" w:cstheme="majorHAnsi"/>
        </w:rPr>
      </w:pPr>
    </w:p>
    <w:p w14:paraId="71D73A7A" w14:textId="77777777" w:rsidR="00AB4183" w:rsidRPr="0048429B" w:rsidRDefault="00AB4183" w:rsidP="00AB4183">
      <w:pPr>
        <w:pStyle w:val="Corpodetexto"/>
        <w:jc w:val="both"/>
        <w:rPr>
          <w:rFonts w:asciiTheme="majorHAnsi" w:eastAsia="SimSun" w:hAnsiTheme="majorHAnsi" w:cstheme="majorHAnsi"/>
        </w:rPr>
      </w:pPr>
      <w:r w:rsidRPr="0048429B">
        <w:rPr>
          <w:rFonts w:asciiTheme="majorHAnsi" w:eastAsia="SimSun" w:hAnsiTheme="majorHAnsi" w:cstheme="majorHAnsi"/>
        </w:rPr>
        <w:t>Declarações:</w:t>
      </w:r>
    </w:p>
    <w:p w14:paraId="68EB5C52" w14:textId="77777777" w:rsidR="00AB4183" w:rsidRPr="0048429B" w:rsidRDefault="00AB4183" w:rsidP="00AB4183">
      <w:pPr>
        <w:pStyle w:val="Corpodetexto"/>
        <w:jc w:val="both"/>
        <w:rPr>
          <w:rFonts w:asciiTheme="majorHAnsi" w:eastAsia="SimSun" w:hAnsiTheme="majorHAnsi" w:cstheme="majorHAnsi"/>
        </w:rPr>
      </w:pPr>
    </w:p>
    <w:p w14:paraId="28419553" w14:textId="77777777" w:rsidR="00AB4183" w:rsidRPr="0048429B" w:rsidRDefault="00AB4183" w:rsidP="00AB4183">
      <w:pPr>
        <w:pStyle w:val="Corpodetexto"/>
        <w:jc w:val="both"/>
        <w:rPr>
          <w:rFonts w:asciiTheme="majorHAnsi" w:eastAsia="SimSun" w:hAnsiTheme="majorHAnsi" w:cstheme="majorHAnsi"/>
        </w:rPr>
      </w:pPr>
      <w:r w:rsidRPr="0048429B">
        <w:rPr>
          <w:rFonts w:asciiTheme="majorHAnsi" w:eastAsia="SimSun" w:hAnsiTheme="majorHAnsi" w:cstheme="majorHAnsi"/>
        </w:rPr>
        <w:t>Declaração que esta ciente e concorda com as condições contidas no edital e seus anexos.</w:t>
      </w:r>
    </w:p>
    <w:p w14:paraId="770A5B54" w14:textId="77777777" w:rsidR="00AB4183" w:rsidRPr="0048429B" w:rsidRDefault="00AB4183" w:rsidP="00AB4183">
      <w:pPr>
        <w:pStyle w:val="Corpodetexto"/>
        <w:jc w:val="both"/>
        <w:rPr>
          <w:rFonts w:asciiTheme="majorHAnsi" w:eastAsia="SimSun" w:hAnsiTheme="majorHAnsi" w:cstheme="majorHAnsi"/>
        </w:rPr>
      </w:pPr>
      <w:r w:rsidRPr="0048429B">
        <w:rPr>
          <w:rFonts w:asciiTheme="majorHAnsi" w:eastAsia="SimSun" w:hAnsiTheme="majorHAnsi" w:cstheme="majorHAnsi"/>
        </w:rPr>
        <w:t>Declaração que a proposta apresentada compreende a integralidade dos custos para atendimento dos direitos trabalhistas assegurados na Constituição Federal, nas leis trabalhistas, nas normas infralegais, nas convenções coletivas de trabalho e nos termos de ajustamento de conduta vigente na data de sua entrega em definitivo.</w:t>
      </w:r>
    </w:p>
    <w:p w14:paraId="635E9EF9" w14:textId="77777777" w:rsidR="00AB4183" w:rsidRPr="0048429B" w:rsidRDefault="00AB4183" w:rsidP="00AB4183">
      <w:pPr>
        <w:pStyle w:val="Corpodetexto"/>
        <w:jc w:val="both"/>
        <w:rPr>
          <w:rFonts w:asciiTheme="majorHAnsi" w:eastAsia="SimSun" w:hAnsiTheme="majorHAnsi" w:cstheme="majorHAnsi"/>
        </w:rPr>
      </w:pPr>
    </w:p>
    <w:p w14:paraId="4005A13B" w14:textId="77777777" w:rsidR="00AB4183" w:rsidRPr="0048429B" w:rsidRDefault="00AB4183" w:rsidP="00AB4183">
      <w:pPr>
        <w:pStyle w:val="Corpodetexto"/>
        <w:jc w:val="both"/>
        <w:rPr>
          <w:rFonts w:asciiTheme="majorHAnsi" w:eastAsia="SimSun" w:hAnsiTheme="majorHAnsi" w:cstheme="majorHAnsi"/>
        </w:rPr>
      </w:pPr>
      <w:r w:rsidRPr="0048429B">
        <w:rPr>
          <w:rFonts w:asciiTheme="majorHAnsi" w:eastAsia="SimSun" w:hAnsiTheme="majorHAnsi" w:cstheme="majorHAnsi"/>
        </w:rPr>
        <w:t>Declaração que cumpre plenamente os requisitos de habilitação definidos no instrumento convocatório e que atendem aos requisitos de habilitação, e o declarante responderá pela veracidade das informações prestadas, na forma da lei.</w:t>
      </w:r>
    </w:p>
    <w:p w14:paraId="3307280E" w14:textId="77777777" w:rsidR="00AB4183" w:rsidRPr="0048429B" w:rsidRDefault="00AB4183" w:rsidP="00AB4183">
      <w:pPr>
        <w:pStyle w:val="Corpodetexto"/>
        <w:jc w:val="both"/>
        <w:rPr>
          <w:rFonts w:asciiTheme="majorHAnsi" w:eastAsia="SimSun" w:hAnsiTheme="majorHAnsi" w:cstheme="majorHAnsi"/>
        </w:rPr>
      </w:pPr>
    </w:p>
    <w:p w14:paraId="34986FD6" w14:textId="77777777" w:rsidR="00AB4183" w:rsidRPr="0048429B" w:rsidRDefault="00AB4183" w:rsidP="00AB4183">
      <w:pPr>
        <w:pStyle w:val="Corpodetexto"/>
        <w:jc w:val="both"/>
        <w:rPr>
          <w:rFonts w:asciiTheme="majorHAnsi" w:eastAsia="SimSun" w:hAnsiTheme="majorHAnsi" w:cstheme="majorHAnsi"/>
        </w:rPr>
      </w:pPr>
      <w:r w:rsidRPr="0048429B">
        <w:rPr>
          <w:rFonts w:asciiTheme="majorHAnsi" w:eastAsia="SimSun" w:hAnsiTheme="majorHAnsi" w:cstheme="majorHAnsi"/>
        </w:rPr>
        <w:t>Declaração que cumpre as exigências de reserva de cargos para pessoa com deficiência e para reabilitado da Previdência Social, previstas em lei e em outras normas específicas.</w:t>
      </w:r>
    </w:p>
    <w:p w14:paraId="57073AE9" w14:textId="77777777" w:rsidR="00AB4183" w:rsidRPr="0048429B" w:rsidRDefault="00AB4183" w:rsidP="00AB4183">
      <w:pPr>
        <w:pStyle w:val="Corpodetexto"/>
        <w:jc w:val="both"/>
        <w:rPr>
          <w:rFonts w:asciiTheme="majorHAnsi" w:eastAsia="SimSun" w:hAnsiTheme="majorHAnsi" w:cstheme="majorHAnsi"/>
        </w:rPr>
      </w:pPr>
    </w:p>
    <w:p w14:paraId="4B6BD223" w14:textId="77777777" w:rsidR="00AB4183" w:rsidRPr="0048429B" w:rsidRDefault="00AB4183" w:rsidP="00AB4183">
      <w:pPr>
        <w:pStyle w:val="Corpodetexto"/>
        <w:jc w:val="both"/>
        <w:rPr>
          <w:rFonts w:asciiTheme="majorHAnsi" w:eastAsia="SimSun" w:hAnsiTheme="majorHAnsi" w:cstheme="majorHAnsi"/>
        </w:rPr>
      </w:pPr>
      <w:r w:rsidRPr="0048429B">
        <w:rPr>
          <w:rFonts w:asciiTheme="majorHAnsi" w:eastAsia="SimSun" w:hAnsiTheme="majorHAnsi" w:cstheme="majorHAnsi"/>
        </w:rPr>
        <w:t>Declaração que não emprega menor de dezoito anos em trabalho noturno, perigoso ou insalubre e não emprega menor de dezesseis anos, salvo na condição de aprendiz, a partir de quatorze anos (em cumprimento do Disposto no Inciso XXXIII, do artigo 7º da Constituição Federal).</w:t>
      </w:r>
    </w:p>
    <w:p w14:paraId="02696C39" w14:textId="77777777" w:rsidR="00AB4183" w:rsidRPr="0048429B" w:rsidRDefault="00AB4183" w:rsidP="00AB4183">
      <w:pPr>
        <w:pStyle w:val="Corpodetexto"/>
        <w:jc w:val="both"/>
        <w:rPr>
          <w:rFonts w:asciiTheme="majorHAnsi" w:eastAsia="SimSun" w:hAnsiTheme="majorHAnsi" w:cstheme="majorHAnsi"/>
        </w:rPr>
      </w:pPr>
    </w:p>
    <w:p w14:paraId="21698294" w14:textId="77777777" w:rsidR="00AB4183" w:rsidRPr="0048429B" w:rsidRDefault="00AB4183" w:rsidP="00AB4183">
      <w:pPr>
        <w:pStyle w:val="Corpodetexto"/>
        <w:jc w:val="both"/>
        <w:rPr>
          <w:rFonts w:asciiTheme="majorHAnsi" w:eastAsia="SimSun" w:hAnsiTheme="majorHAnsi" w:cstheme="majorHAnsi"/>
        </w:rPr>
      </w:pPr>
      <w:r w:rsidRPr="0048429B">
        <w:rPr>
          <w:rFonts w:asciiTheme="majorHAnsi" w:eastAsia="SimSun" w:hAnsiTheme="majorHAnsi" w:cstheme="majorHAnsi"/>
        </w:rPr>
        <w:t>Declaração que até a presente data, inexiste(m) fato(s) impeditivo(s) para a sua habilitação, estando ciente da obrigatoriedade de declarar ocorrências posteriores.</w:t>
      </w:r>
    </w:p>
    <w:p w14:paraId="67C32043" w14:textId="77777777" w:rsidR="00AB4183" w:rsidRPr="0048429B" w:rsidRDefault="00AB4183" w:rsidP="00AB4183">
      <w:pPr>
        <w:pStyle w:val="Corpodetexto"/>
        <w:jc w:val="both"/>
        <w:rPr>
          <w:rFonts w:asciiTheme="majorHAnsi" w:eastAsia="SimSun" w:hAnsiTheme="majorHAnsi" w:cstheme="majorHAnsi"/>
        </w:rPr>
      </w:pPr>
    </w:p>
    <w:p w14:paraId="43B99989" w14:textId="77777777" w:rsidR="00AB4183" w:rsidRPr="0048429B" w:rsidRDefault="00AB4183" w:rsidP="00AB4183">
      <w:pPr>
        <w:pStyle w:val="Corpodetexto"/>
        <w:jc w:val="both"/>
        <w:rPr>
          <w:rFonts w:asciiTheme="majorHAnsi" w:eastAsia="SimSun" w:hAnsiTheme="majorHAnsi" w:cstheme="majorHAnsi"/>
        </w:rPr>
      </w:pPr>
      <w:r w:rsidRPr="0048429B">
        <w:rPr>
          <w:rFonts w:asciiTheme="majorHAnsi" w:eastAsia="SimSun" w:hAnsiTheme="majorHAnsi" w:cstheme="majorHAnsi"/>
        </w:rPr>
        <w:t>Declaração que cumpre os requisitos para a habilitação definidos no Edital e que a proposta apresentada está em conformidade com as exigências editalícias.</w:t>
      </w:r>
    </w:p>
    <w:p w14:paraId="4243E586" w14:textId="77777777" w:rsidR="00AB4183" w:rsidRPr="0048429B" w:rsidRDefault="00AB4183" w:rsidP="00AB4183">
      <w:pPr>
        <w:pStyle w:val="Corpodetexto"/>
        <w:jc w:val="both"/>
        <w:rPr>
          <w:rFonts w:asciiTheme="majorHAnsi" w:eastAsia="SimSun" w:hAnsiTheme="majorHAnsi" w:cstheme="majorHAnsi"/>
        </w:rPr>
      </w:pPr>
    </w:p>
    <w:p w14:paraId="41C92DD5" w14:textId="77777777" w:rsidR="00AB4183" w:rsidRPr="0048429B" w:rsidRDefault="00AB4183" w:rsidP="00AB4183">
      <w:pPr>
        <w:pStyle w:val="Corpodetexto"/>
        <w:jc w:val="both"/>
        <w:rPr>
          <w:rFonts w:asciiTheme="majorHAnsi" w:eastAsia="SimSun" w:hAnsiTheme="majorHAnsi" w:cstheme="majorHAnsi"/>
        </w:rPr>
      </w:pPr>
      <w:r w:rsidRPr="0048429B">
        <w:rPr>
          <w:rFonts w:asciiTheme="majorHAnsi" w:eastAsia="SimSun" w:hAnsiTheme="majorHAnsi" w:cstheme="majorHAnsi"/>
        </w:rPr>
        <w:t>Declaração ter recebido todos os documentos e informações, conhecer e acatar as condições para o cumprimento das obrigações objeto da Licitação.</w:t>
      </w:r>
    </w:p>
    <w:p w14:paraId="5DF00A49" w14:textId="77777777" w:rsidR="00AB4183" w:rsidRPr="0048429B" w:rsidRDefault="00AB4183" w:rsidP="00AB4183">
      <w:pPr>
        <w:pStyle w:val="Corpodetexto"/>
        <w:jc w:val="both"/>
        <w:rPr>
          <w:rFonts w:asciiTheme="majorHAnsi" w:eastAsia="SimSun" w:hAnsiTheme="majorHAnsi" w:cstheme="majorHAnsi"/>
        </w:rPr>
      </w:pPr>
    </w:p>
    <w:p w14:paraId="5CC77E6A" w14:textId="77777777" w:rsidR="00AB4183" w:rsidRPr="0048429B" w:rsidRDefault="00AB4183" w:rsidP="00AB4183">
      <w:pPr>
        <w:pStyle w:val="Corpodetexto"/>
        <w:jc w:val="both"/>
        <w:rPr>
          <w:rFonts w:asciiTheme="majorHAnsi" w:eastAsia="SimSun" w:hAnsiTheme="majorHAnsi" w:cstheme="majorHAnsi"/>
        </w:rPr>
      </w:pPr>
      <w:r w:rsidRPr="0048429B">
        <w:rPr>
          <w:rFonts w:asciiTheme="majorHAnsi" w:eastAsia="SimSun" w:hAnsiTheme="majorHAnsi" w:cstheme="majorHAnsi"/>
        </w:rPr>
        <w:t>Declaração que não possui servidor público ou agente político no quadro funcional da empresa licitante.</w:t>
      </w:r>
    </w:p>
    <w:p w14:paraId="6C4997EC" w14:textId="77777777" w:rsidR="00AB4183" w:rsidRPr="0048429B" w:rsidRDefault="00AB4183" w:rsidP="00AB4183">
      <w:pPr>
        <w:jc w:val="both"/>
        <w:rPr>
          <w:rFonts w:asciiTheme="majorHAnsi" w:eastAsia="SimSun" w:hAnsiTheme="majorHAnsi" w:cstheme="majorHAnsi"/>
          <w:color w:val="000000" w:themeColor="text1"/>
        </w:rPr>
      </w:pPr>
    </w:p>
    <w:p w14:paraId="5E563CC2" w14:textId="77777777" w:rsidR="00AB4183" w:rsidRPr="0048429B" w:rsidRDefault="00AB4183" w:rsidP="00D67AFB">
      <w:pPr>
        <w:pStyle w:val="Corpodetexto"/>
        <w:widowControl w:val="0"/>
        <w:numPr>
          <w:ilvl w:val="0"/>
          <w:numId w:val="11"/>
        </w:numPr>
        <w:autoSpaceDE w:val="0"/>
        <w:autoSpaceDN w:val="0"/>
        <w:spacing w:after="0" w:line="240" w:lineRule="auto"/>
        <w:jc w:val="both"/>
        <w:rPr>
          <w:rFonts w:asciiTheme="majorHAnsi" w:eastAsia="SimSun" w:hAnsiTheme="majorHAnsi" w:cstheme="majorHAnsi"/>
          <w:b/>
          <w:bCs/>
        </w:rPr>
      </w:pPr>
      <w:r w:rsidRPr="0048429B">
        <w:rPr>
          <w:rFonts w:asciiTheme="majorHAnsi" w:eastAsia="SimSun" w:hAnsiTheme="majorHAnsi" w:cstheme="majorHAnsi"/>
          <w:b/>
          <w:bCs/>
        </w:rPr>
        <w:t>ESTIMATIVA DO VALOR DA CONTRATAÇÃO.</w:t>
      </w:r>
    </w:p>
    <w:p w14:paraId="2D65BA6A" w14:textId="77777777" w:rsidR="00AB4183" w:rsidRPr="0048429B" w:rsidRDefault="00AB4183" w:rsidP="00AB4183">
      <w:pPr>
        <w:pStyle w:val="Corpodetexto"/>
        <w:jc w:val="both"/>
        <w:rPr>
          <w:rFonts w:asciiTheme="majorHAnsi" w:eastAsia="SimSun" w:hAnsiTheme="majorHAnsi" w:cstheme="majorHAnsi"/>
        </w:rPr>
      </w:pPr>
    </w:p>
    <w:p w14:paraId="32AD497A" w14:textId="69EC98C5" w:rsidR="00AB4183" w:rsidRPr="0048429B" w:rsidRDefault="00AB4183" w:rsidP="00AB4183">
      <w:pPr>
        <w:pStyle w:val="Corpodetexto"/>
        <w:jc w:val="both"/>
        <w:rPr>
          <w:rFonts w:asciiTheme="majorHAnsi" w:eastAsia="SimSun" w:hAnsiTheme="majorHAnsi" w:cstheme="majorHAnsi"/>
        </w:rPr>
      </w:pPr>
      <w:r w:rsidRPr="0048429B">
        <w:rPr>
          <w:rFonts w:asciiTheme="majorHAnsi" w:eastAsia="SimSun" w:hAnsiTheme="majorHAnsi" w:cstheme="majorHAnsi"/>
        </w:rPr>
        <w:t xml:space="preserve">O custo estimado total da contratação é de R$ </w:t>
      </w:r>
      <w:r>
        <w:rPr>
          <w:rFonts w:asciiTheme="majorHAnsi" w:eastAsia="SimSun" w:hAnsiTheme="majorHAnsi" w:cstheme="majorHAnsi"/>
        </w:rPr>
        <w:t>27</w:t>
      </w:r>
      <w:r w:rsidRPr="0048429B">
        <w:rPr>
          <w:rFonts w:asciiTheme="majorHAnsi" w:eastAsia="SimSun" w:hAnsiTheme="majorHAnsi" w:cstheme="majorHAnsi"/>
        </w:rPr>
        <w:t>.600,00 (</w:t>
      </w:r>
      <w:r>
        <w:rPr>
          <w:rFonts w:asciiTheme="majorHAnsi" w:eastAsia="SimSun" w:hAnsiTheme="majorHAnsi" w:cstheme="majorHAnsi"/>
        </w:rPr>
        <w:t>vinte e sete</w:t>
      </w:r>
      <w:r w:rsidRPr="0048429B">
        <w:rPr>
          <w:rFonts w:asciiTheme="majorHAnsi" w:eastAsia="SimSun" w:hAnsiTheme="majorHAnsi" w:cstheme="majorHAnsi"/>
        </w:rPr>
        <w:t xml:space="preserve"> mil e seiscentos reais), sendo o valor mensal de R$ 2.</w:t>
      </w:r>
      <w:r>
        <w:rPr>
          <w:rFonts w:asciiTheme="majorHAnsi" w:eastAsia="SimSun" w:hAnsiTheme="majorHAnsi" w:cstheme="majorHAnsi"/>
        </w:rPr>
        <w:t>30</w:t>
      </w:r>
      <w:r w:rsidRPr="0048429B">
        <w:rPr>
          <w:rFonts w:asciiTheme="majorHAnsi" w:eastAsia="SimSun" w:hAnsiTheme="majorHAnsi" w:cstheme="majorHAnsi"/>
        </w:rPr>
        <w:t xml:space="preserve">0,00(dois mil e </w:t>
      </w:r>
      <w:r>
        <w:rPr>
          <w:rFonts w:asciiTheme="majorHAnsi" w:eastAsia="SimSun" w:hAnsiTheme="majorHAnsi" w:cstheme="majorHAnsi"/>
        </w:rPr>
        <w:t>trezentos</w:t>
      </w:r>
      <w:r w:rsidRPr="0048429B">
        <w:rPr>
          <w:rFonts w:asciiTheme="majorHAnsi" w:eastAsia="SimSun" w:hAnsiTheme="majorHAnsi" w:cstheme="majorHAnsi"/>
        </w:rPr>
        <w:t xml:space="preserve"> reais).</w:t>
      </w:r>
    </w:p>
    <w:p w14:paraId="21BFEE29" w14:textId="77777777" w:rsidR="00AB4183" w:rsidRPr="0048429B" w:rsidRDefault="00AB4183" w:rsidP="00AB4183">
      <w:pPr>
        <w:pStyle w:val="Corpodetexto"/>
        <w:jc w:val="both"/>
        <w:rPr>
          <w:rFonts w:asciiTheme="majorHAnsi" w:eastAsia="SimSun" w:hAnsiTheme="majorHAnsi" w:cstheme="majorHAnsi"/>
          <w:b/>
          <w:bCs/>
        </w:rPr>
      </w:pPr>
    </w:p>
    <w:p w14:paraId="5B20655F" w14:textId="77777777" w:rsidR="00AB4183" w:rsidRPr="0048429B" w:rsidRDefault="00AB4183" w:rsidP="00AB4183">
      <w:pPr>
        <w:jc w:val="both"/>
        <w:rPr>
          <w:rFonts w:asciiTheme="majorHAnsi" w:eastAsia="SimSun" w:hAnsiTheme="majorHAnsi" w:cstheme="majorHAnsi"/>
          <w:b/>
          <w:bCs/>
          <w:color w:val="000000" w:themeColor="text1"/>
        </w:rPr>
      </w:pPr>
      <w:r w:rsidRPr="0048429B">
        <w:rPr>
          <w:rFonts w:asciiTheme="majorHAnsi" w:eastAsia="SimSun" w:hAnsiTheme="majorHAnsi" w:cstheme="majorHAnsi"/>
          <w:b/>
          <w:bCs/>
          <w:color w:val="000000" w:themeColor="text1"/>
        </w:rPr>
        <w:t xml:space="preserve">10. DAS PENALIDADES E SANÇÕES. </w:t>
      </w:r>
    </w:p>
    <w:p w14:paraId="04DDDC7C" w14:textId="77777777" w:rsidR="00AB4183" w:rsidRPr="0048429B" w:rsidRDefault="00AB4183" w:rsidP="00AB4183">
      <w:pPr>
        <w:jc w:val="both"/>
        <w:rPr>
          <w:rFonts w:asciiTheme="majorHAnsi" w:eastAsia="SimSun" w:hAnsiTheme="majorHAnsi" w:cstheme="majorHAnsi"/>
          <w:color w:val="000000" w:themeColor="text1"/>
        </w:rPr>
      </w:pPr>
    </w:p>
    <w:p w14:paraId="4E6034E6" w14:textId="77777777" w:rsidR="00AB4183" w:rsidRPr="0048429B" w:rsidRDefault="00AB4183" w:rsidP="00AB4183">
      <w:pPr>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10.1. A empresa adjudicatária deverá observar rigorosamente as condições estabelecidas para fornecimento do objeto adjudicado, sujeitando-se as penalidades constantes nos artigos 162 da Lei nº. 14.133 e suas alterações, dentre elas a suspensão do direito de licitar pelo período de 24 (vinte e quatro) meses. </w:t>
      </w:r>
    </w:p>
    <w:p w14:paraId="5BDA29B4" w14:textId="77777777" w:rsidR="00AB4183" w:rsidRPr="0048429B" w:rsidRDefault="00AB4183" w:rsidP="00AB4183">
      <w:pPr>
        <w:jc w:val="both"/>
        <w:rPr>
          <w:rFonts w:asciiTheme="majorHAnsi" w:eastAsia="SimSun" w:hAnsiTheme="majorHAnsi" w:cstheme="majorHAnsi"/>
          <w:color w:val="000000" w:themeColor="text1"/>
        </w:rPr>
      </w:pPr>
    </w:p>
    <w:p w14:paraId="5B7EC989" w14:textId="77777777" w:rsidR="00AB4183" w:rsidRPr="0048429B" w:rsidRDefault="00AB4183" w:rsidP="00AB4183">
      <w:pPr>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10.1.1. A Contratada ficará sujeita, em caso de atraso na execução dos serviços ou fornecimento de bens e produtos, às penalidades previstas no ARTIGO 156, § 4º, da Lei n.º 14.133/21, sem prejuízo da responsabilidade civil e criminal: </w:t>
      </w:r>
    </w:p>
    <w:p w14:paraId="2A06833C" w14:textId="77777777" w:rsidR="00AB4183" w:rsidRPr="0048429B" w:rsidRDefault="00AB4183" w:rsidP="00AB4183">
      <w:pPr>
        <w:jc w:val="both"/>
        <w:rPr>
          <w:rFonts w:asciiTheme="majorHAnsi" w:eastAsia="SimSun" w:hAnsiTheme="majorHAnsi" w:cstheme="majorHAnsi"/>
          <w:color w:val="000000" w:themeColor="text1"/>
        </w:rPr>
      </w:pPr>
    </w:p>
    <w:p w14:paraId="56E54EF1" w14:textId="77777777" w:rsidR="00AB4183" w:rsidRPr="0048429B" w:rsidRDefault="00AB4183" w:rsidP="00D67AFB">
      <w:pPr>
        <w:widowControl w:val="0"/>
        <w:numPr>
          <w:ilvl w:val="0"/>
          <w:numId w:val="29"/>
        </w:numPr>
        <w:autoSpaceDE w:val="0"/>
        <w:autoSpaceDN w:val="0"/>
        <w:spacing w:after="0" w:line="240" w:lineRule="au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Lei Federal nº. 14.133/21 – Artigo 90 § 5º: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w:t>
      </w:r>
    </w:p>
    <w:p w14:paraId="36124B98" w14:textId="77777777" w:rsidR="00AB4183" w:rsidRPr="0048429B" w:rsidRDefault="00AB4183" w:rsidP="00AB4183">
      <w:pPr>
        <w:jc w:val="both"/>
        <w:rPr>
          <w:rFonts w:asciiTheme="majorHAnsi" w:eastAsia="SimSun" w:hAnsiTheme="majorHAnsi" w:cstheme="majorHAnsi"/>
          <w:color w:val="000000" w:themeColor="text1"/>
        </w:rPr>
      </w:pPr>
    </w:p>
    <w:p w14:paraId="76EACA1A" w14:textId="77777777" w:rsidR="00AB4183" w:rsidRPr="0048429B" w:rsidRDefault="00AB4183" w:rsidP="00AB4183">
      <w:pPr>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10.2. Se a infração cometida se caracterizar de má-fé ou causar prejuízos ao abastecimento efetuado pela Prefeitura Municipal de Ribeirão do Largo - Bahia, poderá esta impor àquela a pena de suspensão temporária do direito de licitar e contratar com o Poder Público ou propor à autoridade competente, a declaração de inidoneidade, pelo período de até 02 (dois) anos. </w:t>
      </w:r>
    </w:p>
    <w:p w14:paraId="28583704" w14:textId="77777777" w:rsidR="00AB4183" w:rsidRPr="0048429B" w:rsidRDefault="00AB4183" w:rsidP="00AB4183">
      <w:pPr>
        <w:jc w:val="both"/>
        <w:rPr>
          <w:rFonts w:asciiTheme="majorHAnsi" w:eastAsia="SimSun" w:hAnsiTheme="majorHAnsi" w:cstheme="majorHAnsi"/>
          <w:color w:val="000000" w:themeColor="text1"/>
        </w:rPr>
      </w:pPr>
    </w:p>
    <w:p w14:paraId="5B4359C3" w14:textId="77777777" w:rsidR="00AB4183" w:rsidRPr="0048429B" w:rsidRDefault="00AB4183" w:rsidP="00AB4183">
      <w:pPr>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10.3. No caso de troca do produto na forma estabelecida nos subitens anteriores, a licitante assumirá a responsabilidade pelos custos de armazenagem, que incluem: transporte, carga, descarga, estocagem e movimentação, relativos ao período em exame, que deverão ser pagos pela licitante através da Guia de Arrecadação própria, emitida pela Prefeitura Municipal de Ribeirão do Largo - Bahia. Nenhum pagamento será efetuado à Contratada até que seja atestado o novo recebimento do produto. </w:t>
      </w:r>
    </w:p>
    <w:p w14:paraId="41D7685A" w14:textId="77777777" w:rsidR="00AB4183" w:rsidRPr="0048429B" w:rsidRDefault="00AB4183" w:rsidP="00AB4183">
      <w:pPr>
        <w:jc w:val="both"/>
        <w:rPr>
          <w:rFonts w:asciiTheme="majorHAnsi" w:eastAsia="SimSun" w:hAnsiTheme="majorHAnsi" w:cstheme="majorHAnsi"/>
          <w:color w:val="000000" w:themeColor="text1"/>
        </w:rPr>
      </w:pPr>
    </w:p>
    <w:p w14:paraId="7FCB2EB7" w14:textId="77777777" w:rsidR="00AB4183" w:rsidRPr="0048429B" w:rsidRDefault="00AB4183" w:rsidP="00AB4183">
      <w:pPr>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lastRenderedPageBreak/>
        <w:t xml:space="preserve">10.4. As multas são independentes entre si e a aplicação de uma não exclui a das outras, sendo descontadas do respectivo pagamento, através da retenção dos créditos decorrentes do contrato, até o limite dos valores apurados. </w:t>
      </w:r>
    </w:p>
    <w:p w14:paraId="645447D0" w14:textId="77777777" w:rsidR="00AB4183" w:rsidRPr="0048429B" w:rsidRDefault="00AB4183" w:rsidP="00AB4183">
      <w:pPr>
        <w:jc w:val="both"/>
        <w:rPr>
          <w:rFonts w:asciiTheme="majorHAnsi" w:eastAsia="SimSun" w:hAnsiTheme="majorHAnsi" w:cstheme="majorHAnsi"/>
          <w:color w:val="000000" w:themeColor="text1"/>
        </w:rPr>
      </w:pPr>
    </w:p>
    <w:p w14:paraId="1053E708" w14:textId="77777777" w:rsidR="00AB4183" w:rsidRPr="0048429B" w:rsidRDefault="00AB4183" w:rsidP="00AB4183">
      <w:pPr>
        <w:pStyle w:val="Corpodetexto"/>
        <w:jc w:val="both"/>
        <w:rPr>
          <w:rFonts w:asciiTheme="majorHAnsi" w:eastAsia="SimSun" w:hAnsiTheme="majorHAnsi" w:cstheme="majorHAnsi"/>
          <w:b/>
          <w:bCs/>
          <w:color w:val="000000" w:themeColor="text1"/>
        </w:rPr>
      </w:pPr>
      <w:r w:rsidRPr="0048429B">
        <w:rPr>
          <w:rFonts w:asciiTheme="majorHAnsi" w:eastAsia="SimSun" w:hAnsiTheme="majorHAnsi" w:cstheme="majorHAnsi"/>
          <w:b/>
          <w:bCs/>
          <w:color w:val="000000" w:themeColor="text1"/>
        </w:rPr>
        <w:t xml:space="preserve">11. DA DOTAÇÃO ORÇAMENTÁRIA. </w:t>
      </w:r>
    </w:p>
    <w:p w14:paraId="7DD2EA08" w14:textId="77777777" w:rsidR="00AB4183" w:rsidRPr="0048429B" w:rsidRDefault="00AB4183" w:rsidP="00AB4183">
      <w:pPr>
        <w:pStyle w:val="Corpodetexto"/>
        <w:jc w:val="both"/>
        <w:rPr>
          <w:rFonts w:asciiTheme="majorHAnsi" w:eastAsia="SimSun" w:hAnsiTheme="majorHAnsi" w:cstheme="majorHAnsi"/>
          <w:color w:val="000000" w:themeColor="text1"/>
        </w:rPr>
      </w:pPr>
    </w:p>
    <w:p w14:paraId="1F6923BA" w14:textId="77777777" w:rsidR="00AB4183" w:rsidRPr="0048429B" w:rsidRDefault="00AB4183" w:rsidP="00AB4183">
      <w:pPr>
        <w:pStyle w:val="Corpodetexto"/>
        <w:jc w:val="both"/>
        <w:rPr>
          <w:rFonts w:asciiTheme="majorHAnsi" w:eastAsia="SimSun" w:hAnsiTheme="majorHAnsi" w:cstheme="majorHAnsi"/>
          <w:color w:val="000000" w:themeColor="text1"/>
        </w:rPr>
      </w:pPr>
      <w:r w:rsidRPr="0048429B">
        <w:rPr>
          <w:rFonts w:asciiTheme="majorHAnsi" w:eastAsia="SimSun" w:hAnsiTheme="majorHAnsi" w:cstheme="majorHAnsi"/>
          <w:color w:val="000000" w:themeColor="text1"/>
        </w:rPr>
        <w:t xml:space="preserve">As despesas decorrentes da presente contratação correrão à conta de recursos específicos consignados no Orçamento da Prefeitura Municipal de Ribeirão do Largo - Bahia. </w:t>
      </w:r>
    </w:p>
    <w:p w14:paraId="2C6DC2F1" w14:textId="77777777" w:rsidR="00AB4183" w:rsidRPr="00AB4183" w:rsidRDefault="00AB4183" w:rsidP="00AB4183">
      <w:pPr>
        <w:rPr>
          <w:rFonts w:asciiTheme="majorHAnsi" w:hAnsiTheme="majorHAnsi" w:cstheme="majorHAnsi"/>
        </w:rPr>
      </w:pPr>
    </w:p>
    <w:p w14:paraId="09DC6841" w14:textId="77777777" w:rsidR="00AB4183" w:rsidRPr="00AB4183" w:rsidRDefault="00AB4183" w:rsidP="00AB4183">
      <w:pPr>
        <w:spacing w:after="0"/>
        <w:rPr>
          <w:rFonts w:asciiTheme="majorHAnsi" w:hAnsiTheme="majorHAnsi" w:cstheme="majorHAnsi"/>
        </w:rPr>
      </w:pPr>
      <w:r w:rsidRPr="00AB4183">
        <w:rPr>
          <w:rFonts w:asciiTheme="majorHAnsi" w:hAnsiTheme="majorHAnsi" w:cstheme="majorHAnsi"/>
        </w:rPr>
        <w:t>0305 - SECRETARIA MUNICIPAL DE EDUCAÇÃO</w:t>
      </w:r>
    </w:p>
    <w:p w14:paraId="67982AC7" w14:textId="77777777" w:rsidR="00AB4183" w:rsidRPr="00AB4183" w:rsidRDefault="00AB4183" w:rsidP="00AB4183">
      <w:pPr>
        <w:spacing w:after="0"/>
        <w:rPr>
          <w:rFonts w:asciiTheme="majorHAnsi" w:hAnsiTheme="majorHAnsi" w:cstheme="majorHAnsi"/>
        </w:rPr>
      </w:pPr>
      <w:r w:rsidRPr="00AB4183">
        <w:rPr>
          <w:rFonts w:asciiTheme="majorHAnsi" w:hAnsiTheme="majorHAnsi" w:cstheme="majorHAnsi"/>
        </w:rPr>
        <w:t>08.122.0010.2.055 - MANUTENÇÃO DOS SERVIÇOS TÉCNICOS E ADMINISTRATIVOS DA EDUCAÇÃO</w:t>
      </w:r>
    </w:p>
    <w:p w14:paraId="53ADF1BA" w14:textId="77777777" w:rsidR="00AB4183" w:rsidRPr="00AB4183" w:rsidRDefault="00AB4183" w:rsidP="00AB4183">
      <w:pPr>
        <w:spacing w:after="0"/>
        <w:rPr>
          <w:rFonts w:asciiTheme="majorHAnsi" w:hAnsiTheme="majorHAnsi" w:cstheme="majorHAnsi"/>
        </w:rPr>
      </w:pPr>
      <w:r w:rsidRPr="00AB4183">
        <w:rPr>
          <w:rFonts w:asciiTheme="majorHAnsi" w:hAnsiTheme="majorHAnsi" w:cstheme="majorHAnsi"/>
        </w:rPr>
        <w:t xml:space="preserve">3.3.90.40.00 – 15001001 – Serviços de Tecnologia da Informação e Comunicação – Pessoa Jurídica. </w:t>
      </w:r>
    </w:p>
    <w:p w14:paraId="2BEADFFF" w14:textId="77777777" w:rsidR="00AB4183" w:rsidRPr="0048429B" w:rsidRDefault="00AB4183" w:rsidP="00AB4183">
      <w:pPr>
        <w:pStyle w:val="Corpodetexto"/>
        <w:jc w:val="both"/>
        <w:rPr>
          <w:rFonts w:asciiTheme="majorHAnsi" w:eastAsia="SimSun" w:hAnsiTheme="majorHAnsi" w:cstheme="majorHAnsi"/>
          <w:color w:val="000000" w:themeColor="text1"/>
        </w:rPr>
      </w:pPr>
    </w:p>
    <w:p w14:paraId="64DC30D3" w14:textId="77777777" w:rsidR="00AB4183" w:rsidRDefault="00AB4183" w:rsidP="00AB4183">
      <w:pPr>
        <w:jc w:val="center"/>
        <w:rPr>
          <w:rFonts w:asciiTheme="majorHAnsi" w:eastAsia="SimSun" w:hAnsiTheme="majorHAnsi" w:cstheme="majorHAnsi"/>
          <w:sz w:val="24"/>
          <w:szCs w:val="24"/>
        </w:rPr>
      </w:pPr>
    </w:p>
    <w:p w14:paraId="6E49E9FD" w14:textId="3FDB0320" w:rsidR="00AB4183" w:rsidRDefault="00AB4183" w:rsidP="00AB4183">
      <w:pPr>
        <w:jc w:val="center"/>
        <w:rPr>
          <w:rFonts w:asciiTheme="majorHAnsi" w:eastAsia="SimSun" w:hAnsiTheme="majorHAnsi" w:cstheme="majorHAnsi"/>
          <w:sz w:val="24"/>
          <w:szCs w:val="24"/>
        </w:rPr>
      </w:pPr>
      <w:r w:rsidRPr="009004B7">
        <w:rPr>
          <w:rFonts w:asciiTheme="majorHAnsi" w:eastAsia="SimSun" w:hAnsiTheme="majorHAnsi" w:cstheme="majorHAnsi"/>
          <w:sz w:val="24"/>
          <w:szCs w:val="24"/>
        </w:rPr>
        <w:t xml:space="preserve">Ribeirão do Largo - Bahia, </w:t>
      </w:r>
      <w:r>
        <w:rPr>
          <w:rFonts w:asciiTheme="majorHAnsi" w:eastAsia="SimSun" w:hAnsiTheme="majorHAnsi" w:cstheme="majorHAnsi"/>
          <w:sz w:val="24"/>
          <w:szCs w:val="24"/>
        </w:rPr>
        <w:t>30</w:t>
      </w:r>
      <w:r w:rsidRPr="009004B7">
        <w:rPr>
          <w:rFonts w:asciiTheme="majorHAnsi" w:eastAsia="SimSun" w:hAnsiTheme="majorHAnsi" w:cstheme="majorHAnsi"/>
          <w:sz w:val="24"/>
          <w:szCs w:val="24"/>
        </w:rPr>
        <w:t xml:space="preserve"> de janeiro de 2025</w:t>
      </w:r>
    </w:p>
    <w:p w14:paraId="24A28453" w14:textId="77777777" w:rsidR="00AB4183" w:rsidRDefault="00AB4183" w:rsidP="00AB4183">
      <w:pPr>
        <w:jc w:val="center"/>
        <w:rPr>
          <w:rFonts w:asciiTheme="majorHAnsi" w:eastAsia="SimSun" w:hAnsiTheme="majorHAnsi" w:cstheme="majorHAnsi"/>
          <w:sz w:val="24"/>
          <w:szCs w:val="24"/>
        </w:rPr>
      </w:pPr>
    </w:p>
    <w:p w14:paraId="09BB2FE9" w14:textId="77777777" w:rsidR="00AB4183" w:rsidRPr="009004B7" w:rsidRDefault="00AB4183" w:rsidP="00AB4183">
      <w:pPr>
        <w:jc w:val="center"/>
        <w:rPr>
          <w:rFonts w:asciiTheme="majorHAnsi" w:eastAsia="SimSun" w:hAnsiTheme="majorHAnsi" w:cstheme="majorHAnsi"/>
          <w:sz w:val="24"/>
          <w:szCs w:val="24"/>
        </w:rPr>
      </w:pPr>
    </w:p>
    <w:p w14:paraId="6D29A342" w14:textId="77777777" w:rsidR="00AB4183" w:rsidRPr="009004B7" w:rsidRDefault="00AB4183" w:rsidP="00AB4183">
      <w:pPr>
        <w:spacing w:after="0" w:line="240" w:lineRule="auto"/>
        <w:jc w:val="center"/>
        <w:rPr>
          <w:rFonts w:asciiTheme="majorHAnsi" w:eastAsia="SimSun" w:hAnsiTheme="majorHAnsi" w:cstheme="majorHAnsi"/>
          <w:sz w:val="24"/>
          <w:szCs w:val="24"/>
        </w:rPr>
      </w:pPr>
      <w:r w:rsidRPr="009004B7">
        <w:rPr>
          <w:rFonts w:asciiTheme="majorHAnsi" w:eastAsia="SimSun" w:hAnsiTheme="majorHAnsi" w:cstheme="majorHAnsi"/>
          <w:sz w:val="24"/>
          <w:szCs w:val="24"/>
        </w:rPr>
        <w:t>_______________________</w:t>
      </w:r>
    </w:p>
    <w:p w14:paraId="7168FBDB" w14:textId="77777777" w:rsidR="00AB4183" w:rsidRPr="001E3707" w:rsidRDefault="00AB4183" w:rsidP="00AB4183">
      <w:pPr>
        <w:spacing w:after="0"/>
        <w:jc w:val="center"/>
        <w:rPr>
          <w:rFonts w:ascii="Calibri Light" w:hAnsi="Calibri Light" w:cs="Calibri Light"/>
          <w:sz w:val="24"/>
          <w:szCs w:val="24"/>
        </w:rPr>
      </w:pPr>
      <w:r w:rsidRPr="001E3707">
        <w:rPr>
          <w:rFonts w:ascii="Calibri Light" w:hAnsi="Calibri Light" w:cs="Calibri Light"/>
          <w:sz w:val="24"/>
          <w:szCs w:val="24"/>
        </w:rPr>
        <w:t>Mariana Santos Agra</w:t>
      </w:r>
    </w:p>
    <w:p w14:paraId="6392FB84" w14:textId="77777777" w:rsidR="00AB4183" w:rsidRPr="001E3707" w:rsidRDefault="00AB4183" w:rsidP="00AB4183">
      <w:pPr>
        <w:spacing w:after="0"/>
        <w:jc w:val="center"/>
        <w:rPr>
          <w:rFonts w:ascii="Calibri Light" w:hAnsi="Calibri Light" w:cs="Calibri Light"/>
          <w:sz w:val="24"/>
          <w:szCs w:val="24"/>
        </w:rPr>
      </w:pPr>
      <w:r w:rsidRPr="001E3707">
        <w:rPr>
          <w:rFonts w:ascii="Calibri Light" w:hAnsi="Calibri Light" w:cs="Calibri Light"/>
          <w:sz w:val="24"/>
          <w:szCs w:val="24"/>
        </w:rPr>
        <w:t>Equipe de Planejamento</w:t>
      </w:r>
    </w:p>
    <w:p w14:paraId="18C7D3A4" w14:textId="77777777" w:rsidR="00AB4183" w:rsidRPr="00735DCF" w:rsidRDefault="00AB4183" w:rsidP="00AB4183">
      <w:pPr>
        <w:pStyle w:val="Corpodetexto"/>
        <w:jc w:val="both"/>
        <w:rPr>
          <w:rFonts w:asciiTheme="majorHAnsi" w:eastAsia="SimSun" w:hAnsiTheme="majorHAnsi" w:cstheme="majorHAnsi"/>
          <w:color w:val="000000" w:themeColor="text1"/>
          <w:sz w:val="24"/>
          <w:szCs w:val="24"/>
        </w:rPr>
      </w:pPr>
    </w:p>
    <w:p w14:paraId="2FDCA9FD" w14:textId="5013B5B8" w:rsidR="00AB4183" w:rsidRDefault="00AB4183" w:rsidP="00AB4183">
      <w:pPr>
        <w:jc w:val="both"/>
        <w:rPr>
          <w:rFonts w:asciiTheme="majorHAnsi" w:hAnsiTheme="majorHAnsi" w:cstheme="majorHAnsi"/>
        </w:rPr>
      </w:pPr>
    </w:p>
    <w:p w14:paraId="1F2F3E8B" w14:textId="727F2725" w:rsidR="00AB4183" w:rsidRDefault="00AB4183" w:rsidP="00AB4183">
      <w:pPr>
        <w:jc w:val="both"/>
        <w:rPr>
          <w:rFonts w:asciiTheme="majorHAnsi" w:hAnsiTheme="majorHAnsi" w:cstheme="majorHAnsi"/>
        </w:rPr>
      </w:pPr>
    </w:p>
    <w:p w14:paraId="130DAFAE" w14:textId="0F1955CB" w:rsidR="00AB4183" w:rsidRDefault="00AB4183" w:rsidP="00AB4183">
      <w:pPr>
        <w:jc w:val="both"/>
        <w:rPr>
          <w:rFonts w:asciiTheme="majorHAnsi" w:hAnsiTheme="majorHAnsi" w:cstheme="majorHAnsi"/>
        </w:rPr>
      </w:pPr>
    </w:p>
    <w:p w14:paraId="59FD0D55" w14:textId="5BF565BF" w:rsidR="00AB4183" w:rsidRDefault="00AB4183" w:rsidP="00AB4183">
      <w:pPr>
        <w:jc w:val="both"/>
        <w:rPr>
          <w:rFonts w:asciiTheme="majorHAnsi" w:hAnsiTheme="majorHAnsi" w:cstheme="majorHAnsi"/>
        </w:rPr>
      </w:pPr>
    </w:p>
    <w:p w14:paraId="704D317E" w14:textId="5C709832" w:rsidR="00AB4183" w:rsidRDefault="00AB4183" w:rsidP="00AB4183">
      <w:pPr>
        <w:jc w:val="both"/>
        <w:rPr>
          <w:rFonts w:asciiTheme="majorHAnsi" w:hAnsiTheme="majorHAnsi" w:cstheme="majorHAnsi"/>
        </w:rPr>
      </w:pPr>
    </w:p>
    <w:p w14:paraId="668BA5E1" w14:textId="1667A246" w:rsidR="00AB4183" w:rsidRDefault="00AB4183" w:rsidP="00AB4183">
      <w:pPr>
        <w:jc w:val="both"/>
        <w:rPr>
          <w:rFonts w:asciiTheme="majorHAnsi" w:hAnsiTheme="majorHAnsi" w:cstheme="majorHAnsi"/>
        </w:rPr>
      </w:pPr>
    </w:p>
    <w:p w14:paraId="20C922BC" w14:textId="5F464ED3" w:rsidR="00AB4183" w:rsidRDefault="00AB4183" w:rsidP="00AB4183">
      <w:pPr>
        <w:jc w:val="both"/>
        <w:rPr>
          <w:rFonts w:asciiTheme="majorHAnsi" w:hAnsiTheme="majorHAnsi" w:cstheme="majorHAnsi"/>
        </w:rPr>
      </w:pPr>
    </w:p>
    <w:p w14:paraId="274AEE43" w14:textId="00A3529E" w:rsidR="00AB4183" w:rsidRDefault="00AB4183" w:rsidP="00AB4183">
      <w:pPr>
        <w:jc w:val="both"/>
        <w:rPr>
          <w:rFonts w:asciiTheme="majorHAnsi" w:hAnsiTheme="majorHAnsi" w:cstheme="majorHAnsi"/>
        </w:rPr>
      </w:pPr>
    </w:p>
    <w:p w14:paraId="14A51573" w14:textId="1C348A0A" w:rsidR="00AB4183" w:rsidRDefault="00AB4183" w:rsidP="00AB4183">
      <w:pPr>
        <w:jc w:val="both"/>
        <w:rPr>
          <w:rFonts w:asciiTheme="majorHAnsi" w:hAnsiTheme="majorHAnsi" w:cstheme="majorHAnsi"/>
        </w:rPr>
      </w:pPr>
    </w:p>
    <w:p w14:paraId="26A05586" w14:textId="6FFDB421" w:rsidR="00AB4183" w:rsidRDefault="00AB4183" w:rsidP="00AB4183">
      <w:pPr>
        <w:jc w:val="both"/>
        <w:rPr>
          <w:rFonts w:asciiTheme="majorHAnsi" w:hAnsiTheme="majorHAnsi" w:cstheme="majorHAnsi"/>
        </w:rPr>
      </w:pPr>
    </w:p>
    <w:p w14:paraId="72F45241" w14:textId="22047E60" w:rsidR="00AB4183" w:rsidRDefault="00AB4183" w:rsidP="00AB4183">
      <w:pPr>
        <w:jc w:val="both"/>
        <w:rPr>
          <w:rFonts w:asciiTheme="majorHAnsi" w:hAnsiTheme="majorHAnsi" w:cstheme="majorHAnsi"/>
        </w:rPr>
      </w:pPr>
    </w:p>
    <w:p w14:paraId="2170FEF8" w14:textId="06F23E9F" w:rsidR="00AB4183" w:rsidRDefault="00AB4183" w:rsidP="00AB4183">
      <w:pPr>
        <w:jc w:val="both"/>
        <w:rPr>
          <w:rFonts w:asciiTheme="majorHAnsi" w:hAnsiTheme="majorHAnsi" w:cstheme="majorHAnsi"/>
        </w:rPr>
      </w:pPr>
    </w:p>
    <w:p w14:paraId="16591B07" w14:textId="736E9709" w:rsidR="00AB4183" w:rsidRDefault="00AB4183" w:rsidP="00AB4183">
      <w:pPr>
        <w:jc w:val="both"/>
        <w:rPr>
          <w:rFonts w:asciiTheme="majorHAnsi" w:hAnsiTheme="majorHAnsi" w:cstheme="majorHAnsi"/>
        </w:rPr>
      </w:pPr>
    </w:p>
    <w:p w14:paraId="74A516A6" w14:textId="7C62CB2C" w:rsidR="00AB4183" w:rsidRPr="00AB4183" w:rsidRDefault="00AB4183" w:rsidP="00AB4183">
      <w:pPr>
        <w:jc w:val="both"/>
        <w:rPr>
          <w:rFonts w:asciiTheme="majorHAnsi" w:hAnsiTheme="majorHAnsi" w:cstheme="majorHAnsi"/>
        </w:rPr>
      </w:pPr>
    </w:p>
    <w:p w14:paraId="1748B94C" w14:textId="77777777" w:rsidR="00AB4183" w:rsidRPr="00AB4183" w:rsidRDefault="00AB4183" w:rsidP="00AB4183">
      <w:pPr>
        <w:widowControl w:val="0"/>
        <w:autoSpaceDE w:val="0"/>
        <w:autoSpaceDN w:val="0"/>
        <w:spacing w:before="7" w:line="338" w:lineRule="exact"/>
        <w:jc w:val="center"/>
        <w:rPr>
          <w:rFonts w:asciiTheme="majorHAnsi" w:hAnsiTheme="majorHAnsi" w:cstheme="majorHAnsi"/>
          <w:b/>
          <w:sz w:val="28"/>
        </w:rPr>
      </w:pPr>
      <w:r w:rsidRPr="00AB4183">
        <w:rPr>
          <w:rFonts w:asciiTheme="majorHAnsi" w:hAnsiTheme="majorHAnsi" w:cstheme="majorHAnsi"/>
          <w:b/>
          <w:sz w:val="28"/>
        </w:rPr>
        <w:t>ANEXO II — PLANILHA PARA COTAÇÃO DE PREÇOS</w:t>
      </w:r>
    </w:p>
    <w:p w14:paraId="5BF96363" w14:textId="77777777" w:rsidR="00AB4183" w:rsidRPr="00AB4183" w:rsidRDefault="00AB4183" w:rsidP="00AB4183">
      <w:pPr>
        <w:widowControl w:val="0"/>
        <w:autoSpaceDE w:val="0"/>
        <w:autoSpaceDN w:val="0"/>
        <w:spacing w:before="7" w:line="338" w:lineRule="exact"/>
        <w:jc w:val="center"/>
        <w:rPr>
          <w:rFonts w:asciiTheme="majorHAnsi" w:hAnsiTheme="majorHAnsi" w:cstheme="majorHAnsi"/>
          <w:b/>
          <w:sz w:val="28"/>
        </w:rPr>
      </w:pPr>
    </w:p>
    <w:p w14:paraId="0966B173" w14:textId="77777777" w:rsidR="00AB4183" w:rsidRPr="00AB4183" w:rsidRDefault="00AB4183" w:rsidP="00AB4183">
      <w:pPr>
        <w:rPr>
          <w:rFonts w:asciiTheme="majorHAnsi" w:hAnsiTheme="majorHAnsi" w:cstheme="majorHAnsi"/>
          <w:sz w:val="24"/>
        </w:rPr>
      </w:pPr>
      <w:r w:rsidRPr="00AB4183">
        <w:rPr>
          <w:rFonts w:asciiTheme="majorHAnsi" w:hAnsiTheme="majorHAnsi" w:cstheme="majorHAnsi"/>
          <w:sz w:val="24"/>
        </w:rPr>
        <w:t>Ribeirão do Largo – Bahia, 21 de janeiro de 2025.</w:t>
      </w:r>
    </w:p>
    <w:p w14:paraId="43B22C25" w14:textId="77777777" w:rsidR="00AB4183" w:rsidRPr="00AB4183" w:rsidRDefault="00AB4183" w:rsidP="00AB4183">
      <w:pPr>
        <w:widowControl w:val="0"/>
        <w:autoSpaceDE w:val="0"/>
        <w:autoSpaceDN w:val="0"/>
        <w:spacing w:before="7" w:line="338" w:lineRule="exact"/>
        <w:rPr>
          <w:rFonts w:asciiTheme="majorHAnsi" w:hAnsiTheme="majorHAnsi" w:cstheme="majorHAnsi"/>
          <w:b/>
          <w:sz w:val="28"/>
        </w:rPr>
      </w:pPr>
    </w:p>
    <w:tbl>
      <w:tblPr>
        <w:tblW w:w="9913" w:type="dxa"/>
        <w:jc w:val="center"/>
        <w:tblCellMar>
          <w:left w:w="70" w:type="dxa"/>
          <w:right w:w="70" w:type="dxa"/>
        </w:tblCellMar>
        <w:tblLook w:val="04A0" w:firstRow="1" w:lastRow="0" w:firstColumn="1" w:lastColumn="0" w:noHBand="0" w:noVBand="1"/>
      </w:tblPr>
      <w:tblGrid>
        <w:gridCol w:w="3392"/>
        <w:gridCol w:w="2835"/>
        <w:gridCol w:w="3686"/>
      </w:tblGrid>
      <w:tr w:rsidR="00AB4183" w:rsidRPr="00AB4183" w14:paraId="2F9DEA6B" w14:textId="77777777" w:rsidTr="00982045">
        <w:trPr>
          <w:trHeight w:val="315"/>
          <w:jc w:val="center"/>
        </w:trPr>
        <w:tc>
          <w:tcPr>
            <w:tcW w:w="9913"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5545718" w14:textId="77777777" w:rsidR="00AB4183" w:rsidRPr="00AB4183" w:rsidRDefault="00AB4183" w:rsidP="00982045">
            <w:pPr>
              <w:jc w:val="center"/>
              <w:rPr>
                <w:rFonts w:asciiTheme="majorHAnsi" w:hAnsiTheme="majorHAnsi" w:cstheme="majorHAnsi"/>
                <w:color w:val="000000"/>
                <w:sz w:val="24"/>
                <w:szCs w:val="24"/>
              </w:rPr>
            </w:pPr>
            <w:r w:rsidRPr="00AB4183">
              <w:rPr>
                <w:rFonts w:asciiTheme="majorHAnsi" w:hAnsiTheme="majorHAnsi" w:cstheme="majorHAnsi"/>
                <w:color w:val="000000"/>
                <w:sz w:val="24"/>
                <w:szCs w:val="24"/>
              </w:rPr>
              <w:t>DADOS DA EMPRESA</w:t>
            </w:r>
          </w:p>
        </w:tc>
      </w:tr>
      <w:tr w:rsidR="00AB4183" w:rsidRPr="00AB4183" w14:paraId="4AA0C66E" w14:textId="77777777" w:rsidTr="00982045">
        <w:trPr>
          <w:trHeight w:val="315"/>
          <w:jc w:val="center"/>
        </w:trPr>
        <w:tc>
          <w:tcPr>
            <w:tcW w:w="9913"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836D546" w14:textId="77777777" w:rsidR="00AB4183" w:rsidRPr="00AB4183" w:rsidRDefault="00AB4183" w:rsidP="00982045">
            <w:pPr>
              <w:rPr>
                <w:rFonts w:asciiTheme="majorHAnsi" w:hAnsiTheme="majorHAnsi" w:cstheme="majorHAnsi"/>
                <w:color w:val="000000"/>
                <w:sz w:val="24"/>
                <w:szCs w:val="24"/>
              </w:rPr>
            </w:pPr>
            <w:r w:rsidRPr="00AB4183">
              <w:rPr>
                <w:rFonts w:asciiTheme="majorHAnsi" w:hAnsiTheme="majorHAnsi" w:cstheme="majorHAnsi"/>
                <w:color w:val="000000"/>
                <w:sz w:val="24"/>
                <w:szCs w:val="24"/>
              </w:rPr>
              <w:t xml:space="preserve">RAZÃO SOCIAL: </w:t>
            </w:r>
          </w:p>
        </w:tc>
      </w:tr>
      <w:tr w:rsidR="00AB4183" w:rsidRPr="00AB4183" w14:paraId="677CF345" w14:textId="77777777" w:rsidTr="00982045">
        <w:trPr>
          <w:trHeight w:val="315"/>
          <w:jc w:val="center"/>
        </w:trPr>
        <w:tc>
          <w:tcPr>
            <w:tcW w:w="3392" w:type="dxa"/>
            <w:tcBorders>
              <w:top w:val="nil"/>
              <w:left w:val="single" w:sz="8" w:space="0" w:color="auto"/>
              <w:bottom w:val="single" w:sz="8" w:space="0" w:color="auto"/>
              <w:right w:val="single" w:sz="8" w:space="0" w:color="auto"/>
            </w:tcBorders>
            <w:shd w:val="clear" w:color="auto" w:fill="auto"/>
            <w:noWrap/>
            <w:vAlign w:val="center"/>
            <w:hideMark/>
          </w:tcPr>
          <w:p w14:paraId="14E9484C" w14:textId="77777777" w:rsidR="00AB4183" w:rsidRPr="00AB4183" w:rsidRDefault="00AB4183" w:rsidP="00982045">
            <w:pPr>
              <w:rPr>
                <w:rFonts w:asciiTheme="majorHAnsi" w:hAnsiTheme="majorHAnsi" w:cstheme="majorHAnsi"/>
                <w:color w:val="000000"/>
                <w:sz w:val="24"/>
                <w:szCs w:val="24"/>
              </w:rPr>
            </w:pPr>
            <w:r w:rsidRPr="00AB4183">
              <w:rPr>
                <w:rFonts w:asciiTheme="majorHAnsi" w:hAnsiTheme="majorHAnsi" w:cstheme="majorHAnsi"/>
                <w:color w:val="000000"/>
                <w:sz w:val="24"/>
                <w:szCs w:val="24"/>
              </w:rPr>
              <w:t xml:space="preserve">CNPJ: </w:t>
            </w:r>
          </w:p>
        </w:tc>
        <w:tc>
          <w:tcPr>
            <w:tcW w:w="6520"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54875962" w14:textId="77777777" w:rsidR="00AB4183" w:rsidRPr="00AB4183" w:rsidRDefault="00AB4183" w:rsidP="00982045">
            <w:pPr>
              <w:rPr>
                <w:rFonts w:asciiTheme="majorHAnsi" w:hAnsiTheme="majorHAnsi" w:cstheme="majorHAnsi"/>
                <w:color w:val="000000"/>
                <w:sz w:val="24"/>
                <w:szCs w:val="24"/>
              </w:rPr>
            </w:pPr>
            <w:r w:rsidRPr="00AB4183">
              <w:rPr>
                <w:rFonts w:asciiTheme="majorHAnsi" w:hAnsiTheme="majorHAnsi" w:cstheme="majorHAnsi"/>
                <w:color w:val="000000"/>
                <w:sz w:val="24"/>
                <w:szCs w:val="24"/>
              </w:rPr>
              <w:t>INSCRIÇÃO ESTADUAL</w:t>
            </w:r>
          </w:p>
        </w:tc>
      </w:tr>
      <w:tr w:rsidR="00AB4183" w:rsidRPr="00AB4183" w14:paraId="32DE9E34" w14:textId="77777777" w:rsidTr="00982045">
        <w:trPr>
          <w:trHeight w:val="315"/>
          <w:jc w:val="center"/>
        </w:trPr>
        <w:tc>
          <w:tcPr>
            <w:tcW w:w="9913"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F8D82C5" w14:textId="77777777" w:rsidR="00AB4183" w:rsidRPr="00AB4183" w:rsidRDefault="00AB4183" w:rsidP="00982045">
            <w:pPr>
              <w:rPr>
                <w:rFonts w:asciiTheme="majorHAnsi" w:hAnsiTheme="majorHAnsi" w:cstheme="majorHAnsi"/>
                <w:color w:val="000000"/>
                <w:sz w:val="24"/>
                <w:szCs w:val="24"/>
              </w:rPr>
            </w:pPr>
            <w:r w:rsidRPr="00AB4183">
              <w:rPr>
                <w:rFonts w:asciiTheme="majorHAnsi" w:hAnsiTheme="majorHAnsi" w:cstheme="majorHAnsi"/>
                <w:color w:val="000000"/>
                <w:sz w:val="24"/>
                <w:szCs w:val="24"/>
              </w:rPr>
              <w:t xml:space="preserve">ENDEREÇO: </w:t>
            </w:r>
          </w:p>
        </w:tc>
      </w:tr>
      <w:tr w:rsidR="00AB4183" w:rsidRPr="00AB4183" w14:paraId="602B879B" w14:textId="77777777" w:rsidTr="00982045">
        <w:trPr>
          <w:trHeight w:val="315"/>
          <w:jc w:val="center"/>
        </w:trPr>
        <w:tc>
          <w:tcPr>
            <w:tcW w:w="3392" w:type="dxa"/>
            <w:tcBorders>
              <w:top w:val="nil"/>
              <w:left w:val="single" w:sz="8" w:space="0" w:color="auto"/>
              <w:bottom w:val="single" w:sz="8" w:space="0" w:color="auto"/>
              <w:right w:val="nil"/>
            </w:tcBorders>
            <w:shd w:val="clear" w:color="auto" w:fill="auto"/>
            <w:noWrap/>
            <w:vAlign w:val="center"/>
            <w:hideMark/>
          </w:tcPr>
          <w:p w14:paraId="2167F42E" w14:textId="77777777" w:rsidR="00AB4183" w:rsidRPr="00AB4183" w:rsidRDefault="00AB4183" w:rsidP="00982045">
            <w:pPr>
              <w:rPr>
                <w:rFonts w:asciiTheme="majorHAnsi" w:hAnsiTheme="majorHAnsi" w:cstheme="majorHAnsi"/>
                <w:color w:val="000000"/>
                <w:sz w:val="24"/>
                <w:szCs w:val="24"/>
              </w:rPr>
            </w:pPr>
            <w:r w:rsidRPr="00AB4183">
              <w:rPr>
                <w:rFonts w:asciiTheme="majorHAnsi" w:hAnsiTheme="majorHAnsi" w:cstheme="majorHAnsi"/>
                <w:color w:val="000000"/>
                <w:sz w:val="24"/>
                <w:szCs w:val="24"/>
              </w:rPr>
              <w:t xml:space="preserve">TELEFONE: </w:t>
            </w:r>
          </w:p>
        </w:tc>
        <w:tc>
          <w:tcPr>
            <w:tcW w:w="6520"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2C0F4089" w14:textId="77777777" w:rsidR="00AB4183" w:rsidRPr="00AB4183" w:rsidRDefault="00AB4183" w:rsidP="00982045">
            <w:pPr>
              <w:rPr>
                <w:rFonts w:asciiTheme="majorHAnsi" w:hAnsiTheme="majorHAnsi" w:cstheme="majorHAnsi"/>
                <w:color w:val="000000"/>
                <w:sz w:val="24"/>
                <w:szCs w:val="24"/>
                <w:lang w:val="en-US"/>
              </w:rPr>
            </w:pPr>
            <w:r w:rsidRPr="00AB4183">
              <w:rPr>
                <w:rFonts w:asciiTheme="majorHAnsi" w:hAnsiTheme="majorHAnsi" w:cstheme="majorHAnsi"/>
                <w:color w:val="000000"/>
                <w:sz w:val="24"/>
                <w:szCs w:val="24"/>
                <w:lang w:val="en-US"/>
              </w:rPr>
              <w:t xml:space="preserve">EMAIL: </w:t>
            </w:r>
          </w:p>
        </w:tc>
      </w:tr>
      <w:tr w:rsidR="00AB4183" w:rsidRPr="00AB4183" w14:paraId="57752184" w14:textId="77777777" w:rsidTr="00982045">
        <w:trPr>
          <w:trHeight w:val="315"/>
          <w:jc w:val="center"/>
        </w:trPr>
        <w:tc>
          <w:tcPr>
            <w:tcW w:w="3392" w:type="dxa"/>
            <w:tcBorders>
              <w:top w:val="nil"/>
              <w:left w:val="single" w:sz="8" w:space="0" w:color="auto"/>
              <w:bottom w:val="single" w:sz="8" w:space="0" w:color="auto"/>
              <w:right w:val="single" w:sz="8" w:space="0" w:color="auto"/>
            </w:tcBorders>
            <w:shd w:val="clear" w:color="auto" w:fill="auto"/>
            <w:noWrap/>
            <w:vAlign w:val="center"/>
            <w:hideMark/>
          </w:tcPr>
          <w:p w14:paraId="00FE3C39" w14:textId="77777777" w:rsidR="00AB4183" w:rsidRPr="00AB4183" w:rsidRDefault="00AB4183" w:rsidP="00982045">
            <w:pPr>
              <w:rPr>
                <w:rFonts w:asciiTheme="majorHAnsi" w:hAnsiTheme="majorHAnsi" w:cstheme="majorHAnsi"/>
                <w:color w:val="000000"/>
                <w:sz w:val="24"/>
                <w:szCs w:val="24"/>
              </w:rPr>
            </w:pPr>
            <w:r w:rsidRPr="00AB4183">
              <w:rPr>
                <w:rFonts w:asciiTheme="majorHAnsi" w:hAnsiTheme="majorHAnsi" w:cstheme="majorHAnsi"/>
                <w:color w:val="000000"/>
                <w:sz w:val="24"/>
                <w:szCs w:val="24"/>
              </w:rPr>
              <w:t xml:space="preserve">BANCO (NOME): </w:t>
            </w:r>
          </w:p>
        </w:tc>
        <w:tc>
          <w:tcPr>
            <w:tcW w:w="2835" w:type="dxa"/>
            <w:tcBorders>
              <w:top w:val="nil"/>
              <w:left w:val="nil"/>
              <w:bottom w:val="single" w:sz="8" w:space="0" w:color="auto"/>
              <w:right w:val="single" w:sz="8" w:space="0" w:color="auto"/>
            </w:tcBorders>
            <w:shd w:val="clear" w:color="auto" w:fill="auto"/>
            <w:noWrap/>
            <w:vAlign w:val="center"/>
            <w:hideMark/>
          </w:tcPr>
          <w:p w14:paraId="3459144D" w14:textId="77777777" w:rsidR="00AB4183" w:rsidRPr="00AB4183" w:rsidRDefault="00AB4183" w:rsidP="00982045">
            <w:pPr>
              <w:rPr>
                <w:rFonts w:asciiTheme="majorHAnsi" w:hAnsiTheme="majorHAnsi" w:cstheme="majorHAnsi"/>
                <w:color w:val="000000"/>
                <w:sz w:val="24"/>
                <w:szCs w:val="24"/>
              </w:rPr>
            </w:pPr>
            <w:r w:rsidRPr="00AB4183">
              <w:rPr>
                <w:rFonts w:asciiTheme="majorHAnsi" w:hAnsiTheme="majorHAnsi" w:cstheme="majorHAnsi"/>
                <w:color w:val="000000"/>
                <w:sz w:val="24"/>
                <w:szCs w:val="24"/>
              </w:rPr>
              <w:t xml:space="preserve">AGÊNCIA Nº </w:t>
            </w:r>
          </w:p>
        </w:tc>
        <w:tc>
          <w:tcPr>
            <w:tcW w:w="3685" w:type="dxa"/>
            <w:tcBorders>
              <w:top w:val="nil"/>
              <w:left w:val="nil"/>
              <w:bottom w:val="single" w:sz="8" w:space="0" w:color="auto"/>
              <w:right w:val="single" w:sz="8" w:space="0" w:color="auto"/>
            </w:tcBorders>
            <w:shd w:val="clear" w:color="auto" w:fill="auto"/>
            <w:noWrap/>
            <w:vAlign w:val="center"/>
            <w:hideMark/>
          </w:tcPr>
          <w:p w14:paraId="586C8D49" w14:textId="77777777" w:rsidR="00AB4183" w:rsidRPr="00AB4183" w:rsidRDefault="00AB4183" w:rsidP="00982045">
            <w:pPr>
              <w:rPr>
                <w:rFonts w:asciiTheme="majorHAnsi" w:hAnsiTheme="majorHAnsi" w:cstheme="majorHAnsi"/>
                <w:color w:val="000000"/>
                <w:sz w:val="24"/>
                <w:szCs w:val="24"/>
              </w:rPr>
            </w:pPr>
            <w:r w:rsidRPr="00AB4183">
              <w:rPr>
                <w:rFonts w:asciiTheme="majorHAnsi" w:hAnsiTheme="majorHAnsi" w:cstheme="majorHAnsi"/>
                <w:color w:val="000000"/>
                <w:sz w:val="24"/>
                <w:szCs w:val="24"/>
              </w:rPr>
              <w:t xml:space="preserve">CONTA CORRENTE Nº: </w:t>
            </w:r>
          </w:p>
        </w:tc>
      </w:tr>
      <w:tr w:rsidR="00AB4183" w:rsidRPr="00AB4183" w14:paraId="7EF286B9" w14:textId="77777777" w:rsidTr="00982045">
        <w:trPr>
          <w:trHeight w:val="1230"/>
          <w:jc w:val="center"/>
        </w:trPr>
        <w:tc>
          <w:tcPr>
            <w:tcW w:w="3392" w:type="dxa"/>
            <w:tcBorders>
              <w:top w:val="nil"/>
              <w:left w:val="single" w:sz="8" w:space="0" w:color="auto"/>
              <w:bottom w:val="single" w:sz="8" w:space="0" w:color="auto"/>
              <w:right w:val="single" w:sz="8" w:space="0" w:color="auto"/>
            </w:tcBorders>
            <w:shd w:val="clear" w:color="auto" w:fill="auto"/>
            <w:vAlign w:val="center"/>
            <w:hideMark/>
          </w:tcPr>
          <w:p w14:paraId="4393AE01" w14:textId="77777777" w:rsidR="00AB4183" w:rsidRPr="00AB4183" w:rsidRDefault="00AB4183" w:rsidP="00982045">
            <w:pPr>
              <w:rPr>
                <w:rFonts w:asciiTheme="majorHAnsi" w:hAnsiTheme="majorHAnsi" w:cstheme="majorHAnsi"/>
                <w:color w:val="000000"/>
                <w:sz w:val="24"/>
                <w:szCs w:val="24"/>
              </w:rPr>
            </w:pPr>
            <w:r w:rsidRPr="00AB4183">
              <w:rPr>
                <w:rFonts w:asciiTheme="majorHAnsi" w:hAnsiTheme="majorHAnsi" w:cstheme="majorHAnsi"/>
                <w:color w:val="000000"/>
                <w:sz w:val="24"/>
                <w:szCs w:val="24"/>
              </w:rPr>
              <w:t>VALIDADE DA PROPOSTA DE PREÇOS: 60 dias</w:t>
            </w:r>
          </w:p>
        </w:tc>
        <w:tc>
          <w:tcPr>
            <w:tcW w:w="2835" w:type="dxa"/>
            <w:tcBorders>
              <w:top w:val="nil"/>
              <w:left w:val="nil"/>
              <w:bottom w:val="single" w:sz="8" w:space="0" w:color="auto"/>
              <w:right w:val="single" w:sz="8" w:space="0" w:color="auto"/>
            </w:tcBorders>
            <w:shd w:val="clear" w:color="auto" w:fill="auto"/>
            <w:vAlign w:val="center"/>
            <w:hideMark/>
          </w:tcPr>
          <w:p w14:paraId="1387292B" w14:textId="77777777" w:rsidR="00AB4183" w:rsidRPr="00AB4183" w:rsidRDefault="00AB4183" w:rsidP="00982045">
            <w:pPr>
              <w:rPr>
                <w:rFonts w:asciiTheme="majorHAnsi" w:hAnsiTheme="majorHAnsi" w:cstheme="majorHAnsi"/>
                <w:color w:val="000000"/>
                <w:sz w:val="24"/>
                <w:szCs w:val="24"/>
              </w:rPr>
            </w:pPr>
            <w:r w:rsidRPr="00AB4183">
              <w:rPr>
                <w:rFonts w:asciiTheme="majorHAnsi" w:hAnsiTheme="majorHAnsi" w:cstheme="majorHAnsi"/>
                <w:color w:val="000000"/>
                <w:sz w:val="24"/>
                <w:szCs w:val="24"/>
              </w:rPr>
              <w:t>PRAZO DE ENTREGA DOS SERVIÇOS: Até 24 horas do recebimento da ordem de serviço.</w:t>
            </w:r>
          </w:p>
        </w:tc>
        <w:tc>
          <w:tcPr>
            <w:tcW w:w="3685" w:type="dxa"/>
            <w:tcBorders>
              <w:top w:val="nil"/>
              <w:left w:val="nil"/>
              <w:bottom w:val="single" w:sz="8" w:space="0" w:color="auto"/>
              <w:right w:val="single" w:sz="8" w:space="0" w:color="auto"/>
            </w:tcBorders>
            <w:shd w:val="clear" w:color="auto" w:fill="auto"/>
            <w:vAlign w:val="center"/>
            <w:hideMark/>
          </w:tcPr>
          <w:p w14:paraId="43431111" w14:textId="77777777" w:rsidR="00AB4183" w:rsidRPr="00AB4183" w:rsidRDefault="00AB4183" w:rsidP="00982045">
            <w:pPr>
              <w:rPr>
                <w:rFonts w:asciiTheme="majorHAnsi" w:hAnsiTheme="majorHAnsi" w:cstheme="majorHAnsi"/>
                <w:color w:val="000000"/>
                <w:sz w:val="24"/>
                <w:szCs w:val="24"/>
              </w:rPr>
            </w:pPr>
            <w:r w:rsidRPr="00AB4183">
              <w:rPr>
                <w:rFonts w:asciiTheme="majorHAnsi" w:hAnsiTheme="majorHAnsi" w:cstheme="majorHAnsi"/>
                <w:color w:val="000000"/>
                <w:sz w:val="24"/>
                <w:szCs w:val="24"/>
              </w:rPr>
              <w:t>PAGAMENTO: A VISTA</w:t>
            </w:r>
          </w:p>
        </w:tc>
      </w:tr>
    </w:tbl>
    <w:p w14:paraId="39276756" w14:textId="77777777" w:rsidR="00AB4183" w:rsidRPr="00AB4183" w:rsidRDefault="00AB4183" w:rsidP="00AB4183">
      <w:pPr>
        <w:widowControl w:val="0"/>
        <w:autoSpaceDE w:val="0"/>
        <w:autoSpaceDN w:val="0"/>
        <w:spacing w:before="7" w:line="338" w:lineRule="exact"/>
        <w:ind w:left="261" w:firstLine="2992"/>
        <w:rPr>
          <w:rFonts w:asciiTheme="majorHAnsi" w:eastAsia="Arial MT" w:hAnsiTheme="majorHAnsi" w:cstheme="majorHAnsi"/>
          <w:b/>
          <w:bCs/>
          <w:sz w:val="24"/>
          <w:szCs w:val="24"/>
          <w:u w:val="single"/>
        </w:rPr>
      </w:pPr>
    </w:p>
    <w:p w14:paraId="37B41919" w14:textId="77777777" w:rsidR="00AB4183" w:rsidRPr="00AB4183" w:rsidRDefault="00AB4183" w:rsidP="00AB4183">
      <w:pPr>
        <w:jc w:val="both"/>
        <w:rPr>
          <w:rFonts w:asciiTheme="majorHAnsi" w:hAnsiTheme="majorHAnsi" w:cstheme="majorHAnsi"/>
          <w:bCs/>
          <w:iCs/>
          <w:color w:val="000000" w:themeColor="text1"/>
          <w:sz w:val="24"/>
          <w:szCs w:val="24"/>
        </w:rPr>
      </w:pPr>
      <w:r w:rsidRPr="00AB4183">
        <w:rPr>
          <w:rFonts w:asciiTheme="majorHAnsi" w:hAnsiTheme="majorHAnsi" w:cstheme="majorHAnsi"/>
          <w:b/>
          <w:sz w:val="24"/>
          <w:szCs w:val="24"/>
        </w:rPr>
        <w:t>OBJETO:</w:t>
      </w:r>
      <w:r w:rsidRPr="00AB4183">
        <w:rPr>
          <w:rFonts w:asciiTheme="majorHAnsi" w:hAnsiTheme="majorHAnsi" w:cstheme="majorHAnsi"/>
          <w:sz w:val="24"/>
          <w:szCs w:val="24"/>
        </w:rPr>
        <w:t xml:space="preserve"> </w:t>
      </w:r>
      <w:r w:rsidRPr="00AB4183">
        <w:rPr>
          <w:rFonts w:asciiTheme="majorHAnsi" w:hAnsiTheme="majorHAnsi" w:cstheme="majorHAnsi"/>
          <w:bCs/>
          <w:iCs/>
          <w:color w:val="000000" w:themeColor="text1"/>
          <w:sz w:val="24"/>
          <w:szCs w:val="24"/>
        </w:rPr>
        <w:t>CONTRATAÇÃO DE EMPRESA ESPECIALIZADA PARA LICENCIAMENTO DE USO DE SOFTWARE PARA ATENDER AS NECESSIDADES DA SECRETARIA MUNICIPAL DE EDUCAÇÃO</w:t>
      </w:r>
    </w:p>
    <w:p w14:paraId="1333992B" w14:textId="77777777" w:rsidR="00AB4183" w:rsidRPr="00AB4183" w:rsidRDefault="00AB4183" w:rsidP="00AB4183">
      <w:pPr>
        <w:jc w:val="both"/>
        <w:rPr>
          <w:rFonts w:asciiTheme="majorHAnsi" w:hAnsiTheme="majorHAnsi" w:cstheme="majorHAnsi"/>
          <w:bCs/>
        </w:rPr>
      </w:pPr>
    </w:p>
    <w:tbl>
      <w:tblPr>
        <w:tblW w:w="10265" w:type="dxa"/>
        <w:tblCellMar>
          <w:left w:w="70" w:type="dxa"/>
          <w:right w:w="70" w:type="dxa"/>
        </w:tblCellMar>
        <w:tblLook w:val="04A0" w:firstRow="1" w:lastRow="0" w:firstColumn="1" w:lastColumn="0" w:noHBand="0" w:noVBand="1"/>
      </w:tblPr>
      <w:tblGrid>
        <w:gridCol w:w="960"/>
        <w:gridCol w:w="4705"/>
        <w:gridCol w:w="960"/>
        <w:gridCol w:w="960"/>
        <w:gridCol w:w="1280"/>
        <w:gridCol w:w="1400"/>
      </w:tblGrid>
      <w:tr w:rsidR="00AB4183" w:rsidRPr="00AB4183" w14:paraId="466FFDD9" w14:textId="77777777" w:rsidTr="00982045">
        <w:trPr>
          <w:trHeight w:val="300"/>
        </w:trPr>
        <w:tc>
          <w:tcPr>
            <w:tcW w:w="96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3D87CC3B" w14:textId="77777777" w:rsidR="00AB4183" w:rsidRPr="00AB4183" w:rsidRDefault="00AB4183" w:rsidP="00982045">
            <w:pPr>
              <w:spacing w:after="0" w:line="240" w:lineRule="auto"/>
              <w:jc w:val="center"/>
              <w:rPr>
                <w:rFonts w:asciiTheme="majorHAnsi" w:eastAsia="Times New Roman" w:hAnsiTheme="majorHAnsi" w:cstheme="majorHAnsi"/>
                <w:b/>
                <w:bCs/>
                <w:color w:val="000000"/>
                <w:lang w:eastAsia="pt-BR"/>
              </w:rPr>
            </w:pPr>
            <w:r w:rsidRPr="00AB4183">
              <w:rPr>
                <w:rFonts w:asciiTheme="majorHAnsi" w:eastAsia="Times New Roman" w:hAnsiTheme="majorHAnsi" w:cstheme="majorHAnsi"/>
                <w:b/>
                <w:bCs/>
                <w:color w:val="000000"/>
                <w:lang w:eastAsia="pt-BR"/>
              </w:rPr>
              <w:t>Ítem</w:t>
            </w:r>
          </w:p>
        </w:tc>
        <w:tc>
          <w:tcPr>
            <w:tcW w:w="4705" w:type="dxa"/>
            <w:tcBorders>
              <w:top w:val="single" w:sz="4" w:space="0" w:color="auto"/>
              <w:left w:val="nil"/>
              <w:bottom w:val="single" w:sz="4" w:space="0" w:color="auto"/>
              <w:right w:val="single" w:sz="4" w:space="0" w:color="auto"/>
            </w:tcBorders>
            <w:shd w:val="clear" w:color="000000" w:fill="D9D9D9"/>
            <w:noWrap/>
            <w:vAlign w:val="bottom"/>
            <w:hideMark/>
          </w:tcPr>
          <w:p w14:paraId="1DB2C376" w14:textId="77777777" w:rsidR="00AB4183" w:rsidRPr="00AB4183" w:rsidRDefault="00AB4183" w:rsidP="00982045">
            <w:pPr>
              <w:spacing w:after="0" w:line="240" w:lineRule="auto"/>
              <w:jc w:val="center"/>
              <w:rPr>
                <w:rFonts w:asciiTheme="majorHAnsi" w:eastAsia="Times New Roman" w:hAnsiTheme="majorHAnsi" w:cstheme="majorHAnsi"/>
                <w:b/>
                <w:bCs/>
                <w:color w:val="000000"/>
                <w:lang w:eastAsia="pt-BR"/>
              </w:rPr>
            </w:pPr>
            <w:r w:rsidRPr="00AB4183">
              <w:rPr>
                <w:rFonts w:asciiTheme="majorHAnsi" w:eastAsia="Times New Roman" w:hAnsiTheme="majorHAnsi" w:cstheme="majorHAnsi"/>
                <w:b/>
                <w:bCs/>
                <w:color w:val="000000"/>
                <w:lang w:eastAsia="pt-BR"/>
              </w:rPr>
              <w:t>Descrição</w:t>
            </w:r>
          </w:p>
        </w:tc>
        <w:tc>
          <w:tcPr>
            <w:tcW w:w="960" w:type="dxa"/>
            <w:tcBorders>
              <w:top w:val="single" w:sz="4" w:space="0" w:color="auto"/>
              <w:left w:val="nil"/>
              <w:bottom w:val="single" w:sz="4" w:space="0" w:color="auto"/>
              <w:right w:val="single" w:sz="4" w:space="0" w:color="auto"/>
            </w:tcBorders>
            <w:shd w:val="clear" w:color="000000" w:fill="D9D9D9"/>
            <w:noWrap/>
            <w:vAlign w:val="bottom"/>
            <w:hideMark/>
          </w:tcPr>
          <w:p w14:paraId="6E01390A" w14:textId="77777777" w:rsidR="00AB4183" w:rsidRPr="00AB4183" w:rsidRDefault="00AB4183" w:rsidP="00982045">
            <w:pPr>
              <w:spacing w:after="0" w:line="240" w:lineRule="auto"/>
              <w:jc w:val="center"/>
              <w:rPr>
                <w:rFonts w:asciiTheme="majorHAnsi" w:eastAsia="Times New Roman" w:hAnsiTheme="majorHAnsi" w:cstheme="majorHAnsi"/>
                <w:b/>
                <w:bCs/>
                <w:color w:val="000000"/>
                <w:lang w:eastAsia="pt-BR"/>
              </w:rPr>
            </w:pPr>
            <w:r w:rsidRPr="00AB4183">
              <w:rPr>
                <w:rFonts w:asciiTheme="majorHAnsi" w:eastAsia="Times New Roman" w:hAnsiTheme="majorHAnsi" w:cstheme="majorHAnsi"/>
                <w:b/>
                <w:bCs/>
                <w:color w:val="000000"/>
                <w:lang w:eastAsia="pt-BR"/>
              </w:rPr>
              <w:t>Unid.</w:t>
            </w:r>
          </w:p>
        </w:tc>
        <w:tc>
          <w:tcPr>
            <w:tcW w:w="960" w:type="dxa"/>
            <w:tcBorders>
              <w:top w:val="single" w:sz="4" w:space="0" w:color="auto"/>
              <w:left w:val="nil"/>
              <w:bottom w:val="single" w:sz="4" w:space="0" w:color="auto"/>
              <w:right w:val="single" w:sz="4" w:space="0" w:color="auto"/>
            </w:tcBorders>
            <w:shd w:val="clear" w:color="000000" w:fill="D9D9D9"/>
            <w:noWrap/>
            <w:vAlign w:val="bottom"/>
            <w:hideMark/>
          </w:tcPr>
          <w:p w14:paraId="3FF63729" w14:textId="77777777" w:rsidR="00AB4183" w:rsidRPr="00AB4183" w:rsidRDefault="00AB4183" w:rsidP="00982045">
            <w:pPr>
              <w:spacing w:after="0" w:line="240" w:lineRule="auto"/>
              <w:jc w:val="center"/>
              <w:rPr>
                <w:rFonts w:asciiTheme="majorHAnsi" w:eastAsia="Times New Roman" w:hAnsiTheme="majorHAnsi" w:cstheme="majorHAnsi"/>
                <w:b/>
                <w:bCs/>
                <w:color w:val="000000"/>
                <w:lang w:eastAsia="pt-BR"/>
              </w:rPr>
            </w:pPr>
            <w:r w:rsidRPr="00AB4183">
              <w:rPr>
                <w:rFonts w:asciiTheme="majorHAnsi" w:eastAsia="Times New Roman" w:hAnsiTheme="majorHAnsi" w:cstheme="majorHAnsi"/>
                <w:b/>
                <w:bCs/>
                <w:color w:val="000000"/>
                <w:lang w:eastAsia="pt-BR"/>
              </w:rPr>
              <w:t>Quant.</w:t>
            </w:r>
          </w:p>
        </w:tc>
        <w:tc>
          <w:tcPr>
            <w:tcW w:w="1280" w:type="dxa"/>
            <w:tcBorders>
              <w:top w:val="single" w:sz="4" w:space="0" w:color="auto"/>
              <w:left w:val="nil"/>
              <w:bottom w:val="single" w:sz="4" w:space="0" w:color="auto"/>
              <w:right w:val="single" w:sz="4" w:space="0" w:color="auto"/>
            </w:tcBorders>
            <w:shd w:val="clear" w:color="000000" w:fill="D9D9D9"/>
            <w:noWrap/>
            <w:vAlign w:val="bottom"/>
            <w:hideMark/>
          </w:tcPr>
          <w:p w14:paraId="63AEE38E" w14:textId="77777777" w:rsidR="00AB4183" w:rsidRPr="00AB4183" w:rsidRDefault="00AB4183" w:rsidP="00982045">
            <w:pPr>
              <w:spacing w:after="0" w:line="240" w:lineRule="auto"/>
              <w:jc w:val="center"/>
              <w:rPr>
                <w:rFonts w:asciiTheme="majorHAnsi" w:eastAsia="Times New Roman" w:hAnsiTheme="majorHAnsi" w:cstheme="majorHAnsi"/>
                <w:b/>
                <w:bCs/>
                <w:color w:val="000000"/>
                <w:lang w:eastAsia="pt-BR"/>
              </w:rPr>
            </w:pPr>
            <w:r w:rsidRPr="00AB4183">
              <w:rPr>
                <w:rFonts w:asciiTheme="majorHAnsi" w:eastAsia="Times New Roman" w:hAnsiTheme="majorHAnsi" w:cstheme="majorHAnsi"/>
                <w:b/>
                <w:bCs/>
                <w:color w:val="000000"/>
                <w:lang w:eastAsia="pt-BR"/>
              </w:rPr>
              <w:t>VL Mês</w:t>
            </w:r>
          </w:p>
        </w:tc>
        <w:tc>
          <w:tcPr>
            <w:tcW w:w="1400" w:type="dxa"/>
            <w:tcBorders>
              <w:top w:val="single" w:sz="4" w:space="0" w:color="auto"/>
              <w:left w:val="nil"/>
              <w:bottom w:val="single" w:sz="4" w:space="0" w:color="auto"/>
              <w:right w:val="single" w:sz="4" w:space="0" w:color="auto"/>
            </w:tcBorders>
            <w:shd w:val="clear" w:color="000000" w:fill="D9D9D9"/>
            <w:noWrap/>
            <w:vAlign w:val="bottom"/>
            <w:hideMark/>
          </w:tcPr>
          <w:p w14:paraId="475C9940" w14:textId="77777777" w:rsidR="00AB4183" w:rsidRPr="00AB4183" w:rsidRDefault="00AB4183" w:rsidP="00982045">
            <w:pPr>
              <w:spacing w:after="0" w:line="240" w:lineRule="auto"/>
              <w:jc w:val="center"/>
              <w:rPr>
                <w:rFonts w:asciiTheme="majorHAnsi" w:eastAsia="Times New Roman" w:hAnsiTheme="majorHAnsi" w:cstheme="majorHAnsi"/>
                <w:b/>
                <w:bCs/>
                <w:color w:val="000000"/>
                <w:lang w:eastAsia="pt-BR"/>
              </w:rPr>
            </w:pPr>
            <w:r w:rsidRPr="00AB4183">
              <w:rPr>
                <w:rFonts w:asciiTheme="majorHAnsi" w:eastAsia="Times New Roman" w:hAnsiTheme="majorHAnsi" w:cstheme="majorHAnsi"/>
                <w:b/>
                <w:bCs/>
                <w:color w:val="000000"/>
                <w:lang w:eastAsia="pt-BR"/>
              </w:rPr>
              <w:t>VL Total</w:t>
            </w:r>
          </w:p>
        </w:tc>
      </w:tr>
      <w:tr w:rsidR="00AB4183" w:rsidRPr="00AB4183" w14:paraId="335E1928" w14:textId="77777777" w:rsidTr="00AB4183">
        <w:trPr>
          <w:trHeight w:val="1691"/>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16A4041" w14:textId="77777777" w:rsidR="00AB4183" w:rsidRPr="00AB4183" w:rsidRDefault="00AB4183" w:rsidP="00982045">
            <w:pPr>
              <w:spacing w:after="0" w:line="240" w:lineRule="auto"/>
              <w:jc w:val="center"/>
              <w:rPr>
                <w:rFonts w:asciiTheme="majorHAnsi" w:eastAsia="Times New Roman" w:hAnsiTheme="majorHAnsi" w:cstheme="majorHAnsi"/>
                <w:color w:val="000000"/>
                <w:lang w:eastAsia="pt-BR"/>
              </w:rPr>
            </w:pPr>
            <w:r w:rsidRPr="00AB4183">
              <w:rPr>
                <w:rFonts w:asciiTheme="majorHAnsi" w:eastAsia="Times New Roman" w:hAnsiTheme="majorHAnsi" w:cstheme="majorHAnsi"/>
                <w:color w:val="000000"/>
                <w:lang w:eastAsia="pt-BR"/>
              </w:rPr>
              <w:t>1</w:t>
            </w:r>
          </w:p>
        </w:tc>
        <w:tc>
          <w:tcPr>
            <w:tcW w:w="4705" w:type="dxa"/>
            <w:tcBorders>
              <w:top w:val="nil"/>
              <w:left w:val="nil"/>
              <w:bottom w:val="single" w:sz="4" w:space="0" w:color="auto"/>
              <w:right w:val="single" w:sz="4" w:space="0" w:color="auto"/>
            </w:tcBorders>
            <w:shd w:val="clear" w:color="auto" w:fill="auto"/>
            <w:vAlign w:val="bottom"/>
            <w:hideMark/>
          </w:tcPr>
          <w:p w14:paraId="742FCFF5" w14:textId="77777777" w:rsidR="00AB4183" w:rsidRPr="00AB4183" w:rsidRDefault="00AB4183" w:rsidP="00982045">
            <w:pPr>
              <w:spacing w:after="0" w:line="240" w:lineRule="auto"/>
              <w:rPr>
                <w:rFonts w:asciiTheme="majorHAnsi" w:eastAsia="Times New Roman" w:hAnsiTheme="majorHAnsi" w:cstheme="majorHAnsi"/>
                <w:color w:val="000000"/>
                <w:lang w:eastAsia="pt-BR"/>
              </w:rPr>
            </w:pPr>
            <w:r w:rsidRPr="00AB4183">
              <w:rPr>
                <w:rFonts w:asciiTheme="majorHAnsi" w:eastAsia="Times New Roman" w:hAnsiTheme="majorHAnsi" w:cstheme="majorHAnsi"/>
                <w:color w:val="000000"/>
                <w:lang w:eastAsia="pt-BR"/>
              </w:rPr>
              <w:t>Contratação de empresa especializada para licenciamento de uso de software com serviço de suporte e manutenção para gestão escolar, nas dimensões administrativas, pedagógica e financeira para alunos, professores, gestores e técnicos da Secretaria de Educação e escolas deste município</w:t>
            </w:r>
          </w:p>
        </w:tc>
        <w:tc>
          <w:tcPr>
            <w:tcW w:w="960" w:type="dxa"/>
            <w:tcBorders>
              <w:top w:val="nil"/>
              <w:left w:val="nil"/>
              <w:bottom w:val="single" w:sz="4" w:space="0" w:color="auto"/>
              <w:right w:val="single" w:sz="4" w:space="0" w:color="auto"/>
            </w:tcBorders>
            <w:shd w:val="clear" w:color="auto" w:fill="auto"/>
            <w:noWrap/>
            <w:vAlign w:val="center"/>
            <w:hideMark/>
          </w:tcPr>
          <w:p w14:paraId="6949DBBE" w14:textId="77777777" w:rsidR="00AB4183" w:rsidRPr="00AB4183" w:rsidRDefault="00AB4183" w:rsidP="00982045">
            <w:pPr>
              <w:spacing w:after="0" w:line="240" w:lineRule="auto"/>
              <w:jc w:val="center"/>
              <w:rPr>
                <w:rFonts w:asciiTheme="majorHAnsi" w:eastAsia="Times New Roman" w:hAnsiTheme="majorHAnsi" w:cstheme="majorHAnsi"/>
                <w:color w:val="000000"/>
                <w:lang w:eastAsia="pt-BR"/>
              </w:rPr>
            </w:pPr>
            <w:r w:rsidRPr="00AB4183">
              <w:rPr>
                <w:rFonts w:asciiTheme="majorHAnsi" w:eastAsia="Times New Roman" w:hAnsiTheme="majorHAnsi" w:cstheme="majorHAnsi"/>
                <w:color w:val="000000"/>
                <w:lang w:eastAsia="pt-BR"/>
              </w:rPr>
              <w:t>Mês</w:t>
            </w:r>
          </w:p>
        </w:tc>
        <w:tc>
          <w:tcPr>
            <w:tcW w:w="960" w:type="dxa"/>
            <w:tcBorders>
              <w:top w:val="nil"/>
              <w:left w:val="nil"/>
              <w:bottom w:val="single" w:sz="4" w:space="0" w:color="auto"/>
              <w:right w:val="single" w:sz="4" w:space="0" w:color="auto"/>
            </w:tcBorders>
            <w:shd w:val="clear" w:color="auto" w:fill="auto"/>
            <w:noWrap/>
            <w:vAlign w:val="center"/>
            <w:hideMark/>
          </w:tcPr>
          <w:p w14:paraId="517FFE09" w14:textId="77777777" w:rsidR="00AB4183" w:rsidRPr="00AB4183" w:rsidRDefault="00AB4183" w:rsidP="00982045">
            <w:pPr>
              <w:spacing w:after="0" w:line="240" w:lineRule="auto"/>
              <w:jc w:val="center"/>
              <w:rPr>
                <w:rFonts w:asciiTheme="majorHAnsi" w:eastAsia="Times New Roman" w:hAnsiTheme="majorHAnsi" w:cstheme="majorHAnsi"/>
                <w:color w:val="000000"/>
                <w:lang w:eastAsia="pt-BR"/>
              </w:rPr>
            </w:pPr>
            <w:r w:rsidRPr="00AB4183">
              <w:rPr>
                <w:rFonts w:asciiTheme="majorHAnsi" w:eastAsia="Times New Roman" w:hAnsiTheme="majorHAnsi" w:cstheme="majorHAnsi"/>
                <w:color w:val="000000"/>
                <w:lang w:eastAsia="pt-BR"/>
              </w:rPr>
              <w:t>12</w:t>
            </w:r>
          </w:p>
        </w:tc>
        <w:tc>
          <w:tcPr>
            <w:tcW w:w="1280" w:type="dxa"/>
            <w:tcBorders>
              <w:top w:val="nil"/>
              <w:left w:val="nil"/>
              <w:bottom w:val="single" w:sz="4" w:space="0" w:color="auto"/>
              <w:right w:val="single" w:sz="4" w:space="0" w:color="auto"/>
            </w:tcBorders>
            <w:shd w:val="clear" w:color="auto" w:fill="auto"/>
            <w:noWrap/>
            <w:vAlign w:val="center"/>
            <w:hideMark/>
          </w:tcPr>
          <w:p w14:paraId="36417C55" w14:textId="77777777" w:rsidR="00AB4183" w:rsidRPr="00AB4183" w:rsidRDefault="00AB4183" w:rsidP="00982045">
            <w:pPr>
              <w:spacing w:after="0" w:line="240" w:lineRule="auto"/>
              <w:jc w:val="center"/>
              <w:rPr>
                <w:rFonts w:asciiTheme="majorHAnsi" w:eastAsia="Times New Roman" w:hAnsiTheme="majorHAnsi" w:cstheme="majorHAnsi"/>
                <w:color w:val="000000"/>
                <w:lang w:eastAsia="pt-BR"/>
              </w:rPr>
            </w:pPr>
            <w:r w:rsidRPr="00AB4183">
              <w:rPr>
                <w:rFonts w:asciiTheme="majorHAnsi" w:eastAsia="Times New Roman" w:hAnsiTheme="majorHAnsi" w:cstheme="majorHAnsi"/>
                <w:color w:val="000000"/>
                <w:lang w:eastAsia="pt-BR"/>
              </w:rPr>
              <w:t> </w:t>
            </w:r>
          </w:p>
        </w:tc>
        <w:tc>
          <w:tcPr>
            <w:tcW w:w="1400" w:type="dxa"/>
            <w:tcBorders>
              <w:top w:val="nil"/>
              <w:left w:val="nil"/>
              <w:bottom w:val="single" w:sz="4" w:space="0" w:color="auto"/>
              <w:right w:val="single" w:sz="4" w:space="0" w:color="auto"/>
            </w:tcBorders>
            <w:shd w:val="clear" w:color="auto" w:fill="auto"/>
            <w:noWrap/>
            <w:vAlign w:val="center"/>
            <w:hideMark/>
          </w:tcPr>
          <w:p w14:paraId="094B9349" w14:textId="77777777" w:rsidR="00AB4183" w:rsidRPr="00AB4183" w:rsidRDefault="00AB4183" w:rsidP="00982045">
            <w:pPr>
              <w:spacing w:after="0" w:line="240" w:lineRule="auto"/>
              <w:jc w:val="center"/>
              <w:rPr>
                <w:rFonts w:asciiTheme="majorHAnsi" w:eastAsia="Times New Roman" w:hAnsiTheme="majorHAnsi" w:cstheme="majorHAnsi"/>
                <w:color w:val="000000"/>
                <w:lang w:eastAsia="pt-BR"/>
              </w:rPr>
            </w:pPr>
            <w:r w:rsidRPr="00AB4183">
              <w:rPr>
                <w:rFonts w:asciiTheme="majorHAnsi" w:eastAsia="Times New Roman" w:hAnsiTheme="majorHAnsi" w:cstheme="majorHAnsi"/>
                <w:color w:val="000000"/>
                <w:lang w:eastAsia="pt-BR"/>
              </w:rPr>
              <w:t> </w:t>
            </w:r>
          </w:p>
        </w:tc>
      </w:tr>
    </w:tbl>
    <w:p w14:paraId="3BF7F1DE" w14:textId="77777777" w:rsidR="00AB4183" w:rsidRPr="00AB4183" w:rsidRDefault="00AB4183" w:rsidP="00AB4183">
      <w:pPr>
        <w:jc w:val="both"/>
        <w:rPr>
          <w:rFonts w:asciiTheme="majorHAnsi" w:hAnsiTheme="majorHAnsi" w:cstheme="majorHAnsi"/>
          <w:b/>
          <w:iCs/>
          <w:sz w:val="24"/>
          <w:szCs w:val="24"/>
        </w:rPr>
      </w:pPr>
    </w:p>
    <w:p w14:paraId="32069F6D" w14:textId="77777777" w:rsidR="00AB4183" w:rsidRPr="00AB4183" w:rsidRDefault="00AB4183" w:rsidP="00AB4183">
      <w:pPr>
        <w:rPr>
          <w:rFonts w:asciiTheme="majorHAnsi" w:eastAsia="Arial MT" w:hAnsiTheme="majorHAnsi" w:cstheme="majorHAnsi"/>
          <w:b/>
          <w:bCs/>
          <w:sz w:val="24"/>
          <w:szCs w:val="24"/>
          <w:u w:val="single"/>
        </w:rPr>
      </w:pPr>
    </w:p>
    <w:p w14:paraId="431EE0E7" w14:textId="77777777" w:rsidR="00AB4183" w:rsidRPr="00AB4183" w:rsidRDefault="00AB4183" w:rsidP="00AB4183">
      <w:pPr>
        <w:spacing w:after="0"/>
        <w:jc w:val="both"/>
        <w:rPr>
          <w:rFonts w:asciiTheme="majorHAnsi" w:eastAsia="Arial MT" w:hAnsiTheme="majorHAnsi" w:cstheme="majorHAnsi"/>
          <w:sz w:val="24"/>
          <w:szCs w:val="24"/>
          <w:lang w:val="pt-PT"/>
        </w:rPr>
      </w:pPr>
      <w:r w:rsidRPr="00AB4183">
        <w:rPr>
          <w:rFonts w:asciiTheme="majorHAnsi" w:eastAsia="Arial MT" w:hAnsiTheme="majorHAnsi" w:cstheme="majorHAnsi"/>
          <w:sz w:val="24"/>
          <w:szCs w:val="24"/>
          <w:lang w:val="pt-PT"/>
        </w:rPr>
        <w:t xml:space="preserve">O valor estimado da contratação é de R$  </w:t>
      </w:r>
    </w:p>
    <w:p w14:paraId="12A6E2A0" w14:textId="77777777" w:rsidR="00AB4183" w:rsidRPr="00AB4183" w:rsidRDefault="00AB4183" w:rsidP="00AB4183">
      <w:pPr>
        <w:jc w:val="both"/>
        <w:rPr>
          <w:rFonts w:asciiTheme="majorHAnsi" w:eastAsia="Arial MT" w:hAnsiTheme="majorHAnsi" w:cstheme="majorHAnsi"/>
          <w:sz w:val="24"/>
          <w:szCs w:val="24"/>
          <w:lang w:val="pt-PT"/>
        </w:rPr>
      </w:pPr>
      <w:r w:rsidRPr="00AB4183">
        <w:rPr>
          <w:rFonts w:asciiTheme="majorHAnsi" w:eastAsia="Arial MT" w:hAnsiTheme="majorHAnsi" w:cstheme="majorHAnsi"/>
          <w:sz w:val="24"/>
          <w:szCs w:val="24"/>
          <w:lang w:val="pt-PT"/>
        </w:rPr>
        <w:t>(_______________________________________________________________________)</w:t>
      </w:r>
    </w:p>
    <w:p w14:paraId="2750CC66" w14:textId="77777777" w:rsidR="00AB4183" w:rsidRDefault="00AB4183" w:rsidP="00AB4183">
      <w:pPr>
        <w:widowControl w:val="0"/>
        <w:autoSpaceDE w:val="0"/>
        <w:autoSpaceDN w:val="0"/>
        <w:spacing w:before="7" w:line="338" w:lineRule="exact"/>
        <w:rPr>
          <w:rFonts w:eastAsia="Arial MT" w:cs="Arial MT"/>
          <w:b/>
          <w:bCs/>
          <w:sz w:val="24"/>
          <w:szCs w:val="24"/>
          <w:u w:val="single"/>
        </w:rPr>
      </w:pPr>
      <w:r w:rsidRPr="00AB4183">
        <w:rPr>
          <w:rFonts w:asciiTheme="majorHAnsi" w:hAnsiTheme="majorHAnsi" w:cstheme="majorHAnsi"/>
          <w:sz w:val="24"/>
          <w:szCs w:val="24"/>
        </w:rPr>
        <w:t>Pelo presente, declaro concordar com os termos e condições da contratação apresentadas pelo Município.</w:t>
      </w:r>
      <w:r>
        <w:rPr>
          <w:rFonts w:eastAsia="Arial MT" w:cs="Arial MT"/>
          <w:b/>
          <w:bCs/>
          <w:sz w:val="24"/>
          <w:szCs w:val="24"/>
          <w:u w:val="single"/>
        </w:rPr>
        <w:br w:type="page"/>
      </w:r>
    </w:p>
    <w:p w14:paraId="75195456" w14:textId="21963D94" w:rsidR="00AB4183" w:rsidRDefault="00AB4183" w:rsidP="00AB4183">
      <w:pPr>
        <w:jc w:val="center"/>
        <w:rPr>
          <w:rFonts w:asciiTheme="majorHAnsi" w:hAnsiTheme="majorHAnsi" w:cstheme="majorHAnsi"/>
          <w:b/>
          <w:bCs/>
        </w:rPr>
      </w:pPr>
      <w:r w:rsidRPr="00AB4183">
        <w:rPr>
          <w:rFonts w:asciiTheme="majorHAnsi" w:hAnsiTheme="majorHAnsi" w:cstheme="majorHAnsi"/>
          <w:b/>
          <w:bCs/>
        </w:rPr>
        <w:lastRenderedPageBreak/>
        <w:t>ANEXO III</w:t>
      </w:r>
    </w:p>
    <w:p w14:paraId="58A58C96" w14:textId="77777777" w:rsidR="00AB4183" w:rsidRPr="002C1662" w:rsidRDefault="00AB4183" w:rsidP="00AB4183">
      <w:pPr>
        <w:pStyle w:val="NormalWeb"/>
        <w:spacing w:beforeAutospacing="0" w:afterAutospacing="0"/>
        <w:jc w:val="center"/>
        <w:rPr>
          <w:rFonts w:asciiTheme="majorHAnsi" w:hAnsiTheme="majorHAnsi" w:cstheme="majorHAnsi"/>
        </w:rPr>
      </w:pPr>
      <w:r w:rsidRPr="002C1662">
        <w:rPr>
          <w:rFonts w:asciiTheme="majorHAnsi" w:hAnsiTheme="majorHAnsi" w:cstheme="majorHAnsi"/>
          <w:b/>
          <w:bCs/>
          <w:color w:val="000000"/>
        </w:rPr>
        <w:t xml:space="preserve">MINUTA DO CONTRATO ADMINISTRATIVO Nº. </w:t>
      </w:r>
      <w:r>
        <w:rPr>
          <w:rFonts w:asciiTheme="majorHAnsi" w:hAnsiTheme="majorHAnsi" w:cstheme="majorHAnsi"/>
          <w:b/>
          <w:bCs/>
          <w:color w:val="000000"/>
        </w:rPr>
        <w:t>012</w:t>
      </w:r>
      <w:r w:rsidRPr="002C1662">
        <w:rPr>
          <w:rFonts w:asciiTheme="majorHAnsi" w:hAnsiTheme="majorHAnsi" w:cstheme="majorHAnsi"/>
          <w:b/>
          <w:bCs/>
          <w:color w:val="000000"/>
        </w:rPr>
        <w:t>/2025.</w:t>
      </w:r>
    </w:p>
    <w:p w14:paraId="620F4A68" w14:textId="77777777" w:rsidR="00AB4183" w:rsidRPr="002C1662" w:rsidRDefault="00AB4183" w:rsidP="00AB4183">
      <w:pPr>
        <w:jc w:val="center"/>
        <w:rPr>
          <w:rFonts w:asciiTheme="majorHAnsi" w:hAnsiTheme="majorHAnsi" w:cstheme="majorHAnsi"/>
          <w:sz w:val="24"/>
          <w:szCs w:val="24"/>
        </w:rPr>
      </w:pPr>
    </w:p>
    <w:p w14:paraId="7FA6518B"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b/>
          <w:bCs/>
          <w:color w:val="000000"/>
        </w:rPr>
        <w:t xml:space="preserve">PROCESSO ADMINISTRATIVO Nº.  </w:t>
      </w:r>
      <w:r>
        <w:rPr>
          <w:rFonts w:asciiTheme="majorHAnsi" w:hAnsiTheme="majorHAnsi" w:cstheme="majorHAnsi"/>
          <w:b/>
          <w:bCs/>
          <w:color w:val="000000"/>
        </w:rPr>
        <w:t>013</w:t>
      </w:r>
      <w:r w:rsidRPr="002C1662">
        <w:rPr>
          <w:rFonts w:asciiTheme="majorHAnsi" w:hAnsiTheme="majorHAnsi" w:cstheme="majorHAnsi"/>
          <w:b/>
          <w:bCs/>
          <w:color w:val="000000"/>
        </w:rPr>
        <w:t>/2025.</w:t>
      </w:r>
    </w:p>
    <w:p w14:paraId="2A933291" w14:textId="77777777" w:rsidR="00AB4183" w:rsidRDefault="00AB4183" w:rsidP="00AB4183">
      <w:pPr>
        <w:pStyle w:val="NormalWeb"/>
        <w:spacing w:beforeAutospacing="0" w:afterAutospacing="0"/>
        <w:jc w:val="both"/>
        <w:rPr>
          <w:rFonts w:asciiTheme="majorHAnsi" w:hAnsiTheme="majorHAnsi" w:cstheme="majorHAnsi"/>
          <w:b/>
          <w:bCs/>
          <w:color w:val="000000"/>
        </w:rPr>
      </w:pPr>
      <w:r w:rsidRPr="002C1662">
        <w:rPr>
          <w:rFonts w:asciiTheme="majorHAnsi" w:hAnsiTheme="majorHAnsi" w:cstheme="majorHAnsi"/>
          <w:b/>
          <w:bCs/>
          <w:color w:val="000000"/>
        </w:rPr>
        <w:t xml:space="preserve">DISPENSA Nº.  </w:t>
      </w:r>
      <w:r>
        <w:rPr>
          <w:rFonts w:asciiTheme="majorHAnsi" w:hAnsiTheme="majorHAnsi" w:cstheme="majorHAnsi"/>
          <w:b/>
          <w:bCs/>
          <w:color w:val="000000"/>
        </w:rPr>
        <w:t>004</w:t>
      </w:r>
      <w:r w:rsidRPr="002C1662">
        <w:rPr>
          <w:rFonts w:asciiTheme="majorHAnsi" w:hAnsiTheme="majorHAnsi" w:cstheme="majorHAnsi"/>
          <w:b/>
          <w:bCs/>
          <w:color w:val="000000"/>
        </w:rPr>
        <w:t>/2025.</w:t>
      </w:r>
    </w:p>
    <w:p w14:paraId="6C079BE5" w14:textId="77777777" w:rsidR="00AB4183" w:rsidRPr="002C1662" w:rsidRDefault="00AB4183" w:rsidP="00AB4183">
      <w:pPr>
        <w:pStyle w:val="NormalWeb"/>
        <w:spacing w:beforeAutospacing="0" w:afterAutospacing="0"/>
        <w:jc w:val="both"/>
        <w:rPr>
          <w:rFonts w:asciiTheme="majorHAnsi" w:hAnsiTheme="majorHAnsi" w:cstheme="majorHAnsi"/>
        </w:rPr>
      </w:pPr>
    </w:p>
    <w:p w14:paraId="7AF49B5F" w14:textId="6A3A414D" w:rsidR="00AB4183" w:rsidRPr="002C1662" w:rsidRDefault="00AB4183" w:rsidP="00AB4183">
      <w:pPr>
        <w:pStyle w:val="NormalWeb"/>
        <w:spacing w:beforeAutospacing="0" w:afterAutospacing="0"/>
        <w:jc w:val="both"/>
        <w:rPr>
          <w:rFonts w:asciiTheme="majorHAnsi" w:hAnsiTheme="majorHAnsi" w:cstheme="majorHAnsi"/>
          <w:color w:val="000000"/>
        </w:rPr>
      </w:pPr>
      <w:r w:rsidRPr="00886E45">
        <w:rPr>
          <w:rFonts w:asciiTheme="majorHAnsi" w:hAnsiTheme="majorHAnsi" w:cstheme="majorHAnsi"/>
          <w:color w:val="000000"/>
        </w:rPr>
        <w:t xml:space="preserve">A PREFEITURA MUNICIPAL DE RIBEIRÃO DO LARGO - BAHIA </w:t>
      </w:r>
      <w:r w:rsidRPr="0004486A">
        <w:rPr>
          <w:rFonts w:asciiTheme="majorHAnsi" w:hAnsiTheme="majorHAnsi" w:cstheme="majorHAnsi"/>
          <w:color w:val="000000" w:themeColor="text1"/>
        </w:rPr>
        <w:t xml:space="preserve">com sede na </w:t>
      </w:r>
      <w:r>
        <w:rPr>
          <w:rFonts w:asciiTheme="majorHAnsi" w:hAnsiTheme="majorHAnsi" w:cstheme="majorHAnsi"/>
          <w:color w:val="000000" w:themeColor="text1"/>
        </w:rPr>
        <w:t>Praça Policarpo Ferreira dos Anjos</w:t>
      </w:r>
      <w:r w:rsidRPr="0004486A">
        <w:rPr>
          <w:rFonts w:asciiTheme="majorHAnsi" w:hAnsiTheme="majorHAnsi" w:cstheme="majorHAnsi"/>
          <w:color w:val="000000" w:themeColor="text1"/>
        </w:rPr>
        <w:t>,</w:t>
      </w:r>
      <w:r>
        <w:rPr>
          <w:rFonts w:asciiTheme="majorHAnsi" w:hAnsiTheme="majorHAnsi" w:cstheme="majorHAnsi"/>
          <w:color w:val="000000" w:themeColor="text1"/>
        </w:rPr>
        <w:t xml:space="preserve"> n° 01, Centro</w:t>
      </w:r>
      <w:r w:rsidRPr="0004486A">
        <w:rPr>
          <w:rFonts w:asciiTheme="majorHAnsi" w:hAnsiTheme="majorHAnsi" w:cstheme="majorHAnsi"/>
          <w:color w:val="000000" w:themeColor="text1"/>
        </w:rPr>
        <w:t xml:space="preserve">, na Cidade de </w:t>
      </w:r>
      <w:r>
        <w:rPr>
          <w:rFonts w:asciiTheme="majorHAnsi" w:hAnsiTheme="majorHAnsi" w:cstheme="majorHAnsi"/>
          <w:color w:val="000000" w:themeColor="text1"/>
        </w:rPr>
        <w:t>Ribeirão do Largo - Ba</w:t>
      </w:r>
      <w:r w:rsidRPr="0004486A">
        <w:rPr>
          <w:rFonts w:asciiTheme="majorHAnsi" w:hAnsiTheme="majorHAnsi" w:cstheme="majorHAnsi"/>
          <w:color w:val="000000" w:themeColor="text1"/>
        </w:rPr>
        <w:t xml:space="preserve">, CEP: </w:t>
      </w:r>
      <w:r>
        <w:rPr>
          <w:rFonts w:asciiTheme="majorHAnsi" w:hAnsiTheme="majorHAnsi" w:cstheme="majorHAnsi"/>
          <w:color w:val="000000" w:themeColor="text1"/>
        </w:rPr>
        <w:t>45.155-000</w:t>
      </w:r>
      <w:r w:rsidRPr="0004486A">
        <w:rPr>
          <w:rFonts w:asciiTheme="majorHAnsi" w:hAnsiTheme="majorHAnsi" w:cstheme="majorHAnsi"/>
          <w:color w:val="000000" w:themeColor="text1"/>
        </w:rPr>
        <w:t xml:space="preserve">, inscrita no CNPJ/MF sob o nº. </w:t>
      </w:r>
      <w:r>
        <w:rPr>
          <w:rFonts w:asciiTheme="majorHAnsi" w:hAnsiTheme="majorHAnsi" w:cstheme="majorHAnsi"/>
          <w:color w:val="000000" w:themeColor="text1"/>
        </w:rPr>
        <w:t xml:space="preserve">16.418.683/0001-31, </w:t>
      </w:r>
      <w:r w:rsidRPr="00886E45">
        <w:rPr>
          <w:rFonts w:asciiTheme="majorHAnsi" w:hAnsiTheme="majorHAnsi" w:cstheme="majorHAnsi"/>
          <w:color w:val="000000"/>
        </w:rPr>
        <w:t xml:space="preserve">neste ato </w:t>
      </w:r>
      <w:r w:rsidRPr="0004486A">
        <w:rPr>
          <w:rFonts w:asciiTheme="majorHAnsi" w:hAnsiTheme="majorHAnsi" w:cstheme="majorHAnsi"/>
          <w:color w:val="000000" w:themeColor="text1"/>
        </w:rPr>
        <w:t>representado pel</w:t>
      </w:r>
      <w:r>
        <w:rPr>
          <w:rFonts w:asciiTheme="majorHAnsi" w:hAnsiTheme="majorHAnsi" w:cstheme="majorHAnsi"/>
          <w:color w:val="000000" w:themeColor="text1"/>
        </w:rPr>
        <w:t>a</w:t>
      </w:r>
      <w:r w:rsidRPr="0004486A">
        <w:rPr>
          <w:rFonts w:asciiTheme="majorHAnsi" w:hAnsiTheme="majorHAnsi" w:cstheme="majorHAnsi"/>
          <w:color w:val="000000" w:themeColor="text1"/>
        </w:rPr>
        <w:t xml:space="preserve"> </w:t>
      </w:r>
      <w:r>
        <w:rPr>
          <w:rFonts w:asciiTheme="majorHAnsi" w:hAnsiTheme="majorHAnsi" w:cstheme="majorHAnsi"/>
          <w:color w:val="000000" w:themeColor="text1"/>
        </w:rPr>
        <w:t xml:space="preserve"> </w:t>
      </w:r>
      <w:r w:rsidRPr="0004486A">
        <w:rPr>
          <w:rFonts w:asciiTheme="majorHAnsi" w:hAnsiTheme="majorHAnsi" w:cstheme="majorHAnsi"/>
          <w:color w:val="000000" w:themeColor="text1"/>
        </w:rPr>
        <w:t>Pr</w:t>
      </w:r>
      <w:r>
        <w:rPr>
          <w:rFonts w:asciiTheme="majorHAnsi" w:hAnsiTheme="majorHAnsi" w:cstheme="majorHAnsi"/>
          <w:color w:val="000000" w:themeColor="text1"/>
        </w:rPr>
        <w:t>efeita  Jesuina  Moreira  Borges</w:t>
      </w:r>
      <w:r w:rsidRPr="0004486A">
        <w:rPr>
          <w:rFonts w:asciiTheme="majorHAnsi" w:hAnsiTheme="majorHAnsi" w:cstheme="majorHAnsi"/>
          <w:color w:val="000000" w:themeColor="text1"/>
        </w:rPr>
        <w:t>, inscrito no CPF</w:t>
      </w:r>
      <w:r>
        <w:rPr>
          <w:rFonts w:asciiTheme="majorHAnsi" w:hAnsiTheme="majorHAnsi" w:cstheme="majorHAnsi"/>
          <w:color w:val="000000" w:themeColor="text1"/>
        </w:rPr>
        <w:t xml:space="preserve"> 335.404.115-34</w:t>
      </w:r>
      <w:r w:rsidRPr="0004486A">
        <w:rPr>
          <w:rFonts w:asciiTheme="majorHAnsi" w:hAnsiTheme="majorHAnsi" w:cstheme="majorHAnsi"/>
          <w:color w:val="000000" w:themeColor="text1"/>
        </w:rPr>
        <w:t xml:space="preserve"> sob o nº e RG nº </w:t>
      </w:r>
      <w:r>
        <w:rPr>
          <w:rFonts w:asciiTheme="majorHAnsi" w:hAnsiTheme="majorHAnsi" w:cstheme="majorHAnsi"/>
          <w:color w:val="000000" w:themeColor="text1"/>
        </w:rPr>
        <w:t>02.564.089-55</w:t>
      </w:r>
      <w:r w:rsidRPr="00886E45">
        <w:rPr>
          <w:rFonts w:asciiTheme="majorHAnsi" w:hAnsiTheme="majorHAnsi" w:cstheme="majorHAnsi"/>
          <w:color w:val="000000"/>
        </w:rPr>
        <w:t>, doravante denominada</w:t>
      </w:r>
      <w:r>
        <w:rPr>
          <w:rFonts w:asciiTheme="majorHAnsi" w:hAnsiTheme="majorHAnsi" w:cstheme="majorHAnsi"/>
          <w:color w:val="000000"/>
        </w:rPr>
        <w:t xml:space="preserve"> </w:t>
      </w:r>
      <w:r w:rsidRPr="002C1662">
        <w:rPr>
          <w:rFonts w:asciiTheme="majorHAnsi" w:hAnsiTheme="majorHAnsi" w:cstheme="majorHAnsi"/>
          <w:color w:val="000000"/>
        </w:rPr>
        <w:t xml:space="preserve">CONTRATANTE, e o(a) </w:t>
      </w:r>
      <w:r>
        <w:rPr>
          <w:rFonts w:asciiTheme="majorHAnsi" w:hAnsiTheme="majorHAnsi" w:cstheme="majorHAnsi"/>
          <w:color w:val="000000"/>
        </w:rPr>
        <w:t>______________________</w:t>
      </w:r>
      <w:r w:rsidRPr="002C1662">
        <w:rPr>
          <w:rFonts w:asciiTheme="majorHAnsi" w:hAnsiTheme="majorHAnsi" w:cstheme="majorHAnsi"/>
          <w:color w:val="000000"/>
        </w:rPr>
        <w:t xml:space="preserve"> inscrito(a) no CNPJ/MF sob o nº. </w:t>
      </w:r>
      <w:r>
        <w:rPr>
          <w:rFonts w:asciiTheme="majorHAnsi" w:hAnsiTheme="majorHAnsi" w:cstheme="majorHAnsi"/>
          <w:color w:val="000000"/>
        </w:rPr>
        <w:t>________________</w:t>
      </w:r>
      <w:r w:rsidRPr="002C1662">
        <w:rPr>
          <w:rFonts w:asciiTheme="majorHAnsi" w:hAnsiTheme="majorHAnsi" w:cstheme="majorHAnsi"/>
          <w:color w:val="000000"/>
        </w:rPr>
        <w:t xml:space="preserve">, sediado(a) na </w:t>
      </w:r>
      <w:r>
        <w:rPr>
          <w:rFonts w:asciiTheme="majorHAnsi" w:hAnsiTheme="majorHAnsi" w:cstheme="majorHAnsi"/>
          <w:color w:val="000000"/>
        </w:rPr>
        <w:t>_____________,nº ____</w:t>
      </w:r>
      <w:r w:rsidRPr="002C1662">
        <w:rPr>
          <w:rFonts w:asciiTheme="majorHAnsi" w:hAnsiTheme="majorHAnsi" w:cstheme="majorHAnsi"/>
          <w:color w:val="000000"/>
        </w:rPr>
        <w:t>,</w:t>
      </w:r>
      <w:r>
        <w:rPr>
          <w:rFonts w:asciiTheme="majorHAnsi" w:hAnsiTheme="majorHAnsi" w:cstheme="majorHAnsi"/>
          <w:color w:val="000000"/>
        </w:rPr>
        <w:t xml:space="preserve"> _____________,</w:t>
      </w:r>
      <w:r w:rsidRPr="002C1662">
        <w:rPr>
          <w:rFonts w:asciiTheme="majorHAnsi" w:hAnsiTheme="majorHAnsi" w:cstheme="majorHAnsi"/>
          <w:color w:val="000000"/>
        </w:rPr>
        <w:t xml:space="preserve"> doravante designada CONTRATADA, neste ato representada pelo(a) Sr.(a) </w:t>
      </w:r>
      <w:r>
        <w:rPr>
          <w:rFonts w:asciiTheme="majorHAnsi" w:hAnsiTheme="majorHAnsi" w:cstheme="majorHAnsi"/>
          <w:color w:val="000000"/>
        </w:rPr>
        <w:t>__________</w:t>
      </w:r>
      <w:r w:rsidRPr="002C1662">
        <w:rPr>
          <w:rFonts w:asciiTheme="majorHAnsi" w:hAnsiTheme="majorHAnsi" w:cstheme="majorHAnsi"/>
          <w:color w:val="000000"/>
        </w:rPr>
        <w:t xml:space="preserve">, portador(a) da Carteira de Identidade nº. </w:t>
      </w:r>
      <w:r>
        <w:rPr>
          <w:rFonts w:asciiTheme="majorHAnsi" w:hAnsiTheme="majorHAnsi" w:cstheme="majorHAnsi"/>
          <w:color w:val="000000"/>
        </w:rPr>
        <w:t>____________</w:t>
      </w:r>
      <w:r w:rsidRPr="002C1662">
        <w:rPr>
          <w:rFonts w:asciiTheme="majorHAnsi" w:hAnsiTheme="majorHAnsi" w:cstheme="majorHAnsi"/>
          <w:color w:val="000000"/>
        </w:rPr>
        <w:t xml:space="preserve">, expedida pela (o) </w:t>
      </w:r>
      <w:r>
        <w:rPr>
          <w:rFonts w:asciiTheme="majorHAnsi" w:hAnsiTheme="majorHAnsi" w:cstheme="majorHAnsi"/>
          <w:color w:val="000000"/>
        </w:rPr>
        <w:t>__________</w:t>
      </w:r>
      <w:r w:rsidRPr="002C1662">
        <w:rPr>
          <w:rFonts w:asciiTheme="majorHAnsi" w:hAnsiTheme="majorHAnsi" w:cstheme="majorHAnsi"/>
          <w:color w:val="000000"/>
        </w:rPr>
        <w:t xml:space="preserve">, e CPF nº. </w:t>
      </w:r>
      <w:r>
        <w:rPr>
          <w:rFonts w:asciiTheme="majorHAnsi" w:hAnsiTheme="majorHAnsi" w:cstheme="majorHAnsi"/>
          <w:color w:val="000000"/>
        </w:rPr>
        <w:t>____________</w:t>
      </w:r>
      <w:r w:rsidRPr="002C1662">
        <w:rPr>
          <w:rFonts w:asciiTheme="majorHAnsi" w:hAnsiTheme="majorHAnsi" w:cstheme="majorHAnsi"/>
          <w:color w:val="000000"/>
        </w:rPr>
        <w:t xml:space="preserve">, tendo em vista o que consta no Processo nº. </w:t>
      </w:r>
      <w:r>
        <w:rPr>
          <w:rFonts w:asciiTheme="majorHAnsi" w:hAnsiTheme="majorHAnsi" w:cstheme="majorHAnsi"/>
          <w:color w:val="000000"/>
        </w:rPr>
        <w:t>013/2025</w:t>
      </w:r>
      <w:r w:rsidRPr="002C1662">
        <w:rPr>
          <w:rFonts w:asciiTheme="majorHAnsi" w:hAnsiTheme="majorHAnsi" w:cstheme="majorHAnsi"/>
          <w:color w:val="000000"/>
        </w:rPr>
        <w:t xml:space="preserve"> e em observância às disposições da Lei nº. 14.133, de 01 de abril de 2021 e suas alterações, da Lei nº. 123/2006, Decreto Municipal nº. 249/2023, de 23 de março de 2023, resolvem celebrar o presente Termo de Contrato, decorrente da Dispensa de Licitação nº. </w:t>
      </w:r>
      <w:r>
        <w:rPr>
          <w:rFonts w:asciiTheme="majorHAnsi" w:hAnsiTheme="majorHAnsi" w:cstheme="majorHAnsi"/>
          <w:color w:val="000000"/>
        </w:rPr>
        <w:t>004</w:t>
      </w:r>
      <w:r w:rsidRPr="00BB6813">
        <w:rPr>
          <w:rFonts w:asciiTheme="majorHAnsi" w:hAnsiTheme="majorHAnsi" w:cstheme="majorHAnsi"/>
          <w:color w:val="000000"/>
        </w:rPr>
        <w:t>/2025</w:t>
      </w:r>
      <w:r w:rsidRPr="002C1662">
        <w:rPr>
          <w:rFonts w:asciiTheme="majorHAnsi" w:hAnsiTheme="majorHAnsi" w:cstheme="majorHAnsi"/>
          <w:color w:val="000000"/>
        </w:rPr>
        <w:t>, mediante as cláusulas e condições a seguir enunciadas.</w:t>
      </w:r>
    </w:p>
    <w:p w14:paraId="14F97D08" w14:textId="77777777" w:rsidR="00AB4183" w:rsidRPr="002C1662" w:rsidRDefault="00AB4183" w:rsidP="00AB4183">
      <w:pPr>
        <w:pStyle w:val="NormalWeb"/>
        <w:spacing w:beforeAutospacing="0" w:afterAutospacing="0"/>
        <w:jc w:val="both"/>
        <w:rPr>
          <w:rFonts w:asciiTheme="majorHAnsi" w:hAnsiTheme="majorHAnsi" w:cstheme="majorHAnsi"/>
          <w:b/>
          <w:bCs/>
          <w:color w:val="000000"/>
        </w:rPr>
      </w:pPr>
    </w:p>
    <w:p w14:paraId="423E5693" w14:textId="77777777" w:rsidR="00AB4183" w:rsidRPr="002C1662" w:rsidRDefault="00AB4183" w:rsidP="00D67AFB">
      <w:pPr>
        <w:pStyle w:val="NormalWeb"/>
        <w:numPr>
          <w:ilvl w:val="0"/>
          <w:numId w:val="30"/>
        </w:numPr>
        <w:spacing w:before="0" w:beforeAutospacing="0" w:after="0" w:afterAutospacing="0"/>
        <w:jc w:val="both"/>
        <w:rPr>
          <w:rFonts w:asciiTheme="majorHAnsi" w:hAnsiTheme="majorHAnsi" w:cstheme="majorHAnsi"/>
          <w:b/>
          <w:bCs/>
          <w:color w:val="000000"/>
        </w:rPr>
      </w:pPr>
      <w:r w:rsidRPr="002C1662">
        <w:rPr>
          <w:rFonts w:asciiTheme="majorHAnsi" w:hAnsiTheme="majorHAnsi" w:cstheme="majorHAnsi"/>
          <w:b/>
          <w:bCs/>
          <w:color w:val="000000"/>
        </w:rPr>
        <w:t>CLÁUSULA PRIMEIRA – OBJETO.</w:t>
      </w:r>
    </w:p>
    <w:p w14:paraId="6C8C27DB" w14:textId="77777777" w:rsidR="00AB4183" w:rsidRPr="002C1662" w:rsidRDefault="00AB4183" w:rsidP="00AB4183">
      <w:pPr>
        <w:pStyle w:val="NormalWeb"/>
        <w:spacing w:beforeAutospacing="0" w:afterAutospacing="0"/>
        <w:jc w:val="both"/>
        <w:rPr>
          <w:rFonts w:asciiTheme="majorHAnsi" w:hAnsiTheme="majorHAnsi" w:cstheme="majorHAnsi"/>
          <w:color w:val="000000"/>
        </w:rPr>
      </w:pPr>
    </w:p>
    <w:p w14:paraId="57E1F052" w14:textId="77777777" w:rsidR="00AB4183" w:rsidRPr="002C1662" w:rsidRDefault="00AB4183" w:rsidP="00D67AFB">
      <w:pPr>
        <w:pStyle w:val="NormalWeb"/>
        <w:numPr>
          <w:ilvl w:val="1"/>
          <w:numId w:val="31"/>
        </w:numPr>
        <w:spacing w:before="0" w:beforeAutospacing="0" w:after="0" w:afterAutospacing="0"/>
        <w:jc w:val="both"/>
        <w:rPr>
          <w:rFonts w:asciiTheme="majorHAnsi" w:hAnsiTheme="majorHAnsi" w:cstheme="majorHAnsi"/>
          <w:color w:val="000000"/>
        </w:rPr>
      </w:pPr>
      <w:r w:rsidRPr="002C1662">
        <w:rPr>
          <w:rFonts w:asciiTheme="majorHAnsi" w:hAnsiTheme="majorHAnsi" w:cstheme="majorHAnsi"/>
          <w:color w:val="000000"/>
        </w:rPr>
        <w:t>O objeto do presente Termo de Contrato é o licenciamento de uso de software com serviços de suporte e manutenção para gestão escolar, nas dimensões administrativa, pedagógica e financeira para alunos, professores, gestores e técnicos da Secretaria de Educação e Escolas deste Município, conforme especificações e quantitativos estabelecidos no Termo de Referência, anexo do Edital.</w:t>
      </w:r>
    </w:p>
    <w:p w14:paraId="11CD6C0F" w14:textId="77777777" w:rsidR="00AB4183" w:rsidRPr="002C1662" w:rsidRDefault="00AB4183" w:rsidP="00AB4183">
      <w:pPr>
        <w:pStyle w:val="NormalWeb"/>
        <w:spacing w:beforeAutospacing="0" w:afterAutospacing="0"/>
        <w:jc w:val="both"/>
        <w:rPr>
          <w:rFonts w:asciiTheme="majorHAnsi" w:hAnsiTheme="majorHAnsi" w:cstheme="majorHAnsi"/>
          <w:color w:val="000000"/>
        </w:rPr>
      </w:pPr>
    </w:p>
    <w:p w14:paraId="10B72F01" w14:textId="77777777" w:rsidR="00AB4183" w:rsidRPr="002C1662" w:rsidRDefault="00AB4183" w:rsidP="00D67AFB">
      <w:pPr>
        <w:pStyle w:val="NormalWeb"/>
        <w:numPr>
          <w:ilvl w:val="1"/>
          <w:numId w:val="31"/>
        </w:numPr>
        <w:spacing w:before="0" w:beforeAutospacing="0" w:after="0" w:afterAutospacing="0"/>
        <w:jc w:val="both"/>
        <w:rPr>
          <w:rFonts w:asciiTheme="majorHAnsi" w:hAnsiTheme="majorHAnsi" w:cstheme="majorHAnsi"/>
          <w:color w:val="000000"/>
        </w:rPr>
      </w:pPr>
      <w:r w:rsidRPr="002C1662">
        <w:rPr>
          <w:rFonts w:asciiTheme="majorHAnsi" w:hAnsiTheme="majorHAnsi" w:cstheme="majorHAnsi"/>
          <w:color w:val="000000"/>
        </w:rPr>
        <w:t>Este Termo de Contrato vincula-se a Dispensa de Licitação, identificado no preâmbulo, independentemente de transcrição, bem como o Termo de Referência e a proposta do contratado.</w:t>
      </w:r>
    </w:p>
    <w:p w14:paraId="5E92EBA3" w14:textId="77777777" w:rsidR="00AB4183" w:rsidRPr="002C1662" w:rsidRDefault="00AB4183" w:rsidP="00AB4183">
      <w:pPr>
        <w:pStyle w:val="NormalWeb"/>
        <w:spacing w:beforeAutospacing="0" w:afterAutospacing="0"/>
        <w:jc w:val="both"/>
        <w:rPr>
          <w:rFonts w:asciiTheme="majorHAnsi" w:hAnsiTheme="majorHAnsi" w:cstheme="majorHAnsi"/>
          <w:color w:val="000000"/>
        </w:rPr>
      </w:pPr>
    </w:p>
    <w:p w14:paraId="4566C7D9"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1.3. Discriminação do objeto:</w:t>
      </w:r>
    </w:p>
    <w:tbl>
      <w:tblPr>
        <w:tblW w:w="9460" w:type="dxa"/>
        <w:tblCellMar>
          <w:left w:w="70" w:type="dxa"/>
          <w:right w:w="70" w:type="dxa"/>
        </w:tblCellMar>
        <w:tblLook w:val="04A0" w:firstRow="1" w:lastRow="0" w:firstColumn="1" w:lastColumn="0" w:noHBand="0" w:noVBand="1"/>
      </w:tblPr>
      <w:tblGrid>
        <w:gridCol w:w="960"/>
        <w:gridCol w:w="3900"/>
        <w:gridCol w:w="960"/>
        <w:gridCol w:w="960"/>
        <w:gridCol w:w="1280"/>
        <w:gridCol w:w="1400"/>
      </w:tblGrid>
      <w:tr w:rsidR="00AB4183" w:rsidRPr="00BB6813" w14:paraId="3A37C2E0" w14:textId="77777777" w:rsidTr="00982045">
        <w:trPr>
          <w:trHeight w:val="300"/>
        </w:trPr>
        <w:tc>
          <w:tcPr>
            <w:tcW w:w="96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130D9E6F" w14:textId="77777777" w:rsidR="00AB4183" w:rsidRPr="00BB6813" w:rsidRDefault="00AB4183" w:rsidP="00982045">
            <w:pPr>
              <w:spacing w:after="0" w:line="240" w:lineRule="auto"/>
              <w:jc w:val="center"/>
              <w:rPr>
                <w:rFonts w:ascii="Calibri" w:eastAsia="Times New Roman" w:hAnsi="Calibri" w:cs="Calibri"/>
                <w:b/>
                <w:bCs/>
                <w:color w:val="000000"/>
                <w:lang w:eastAsia="pt-BR"/>
              </w:rPr>
            </w:pPr>
            <w:r w:rsidRPr="00BB6813">
              <w:rPr>
                <w:rFonts w:ascii="Calibri" w:eastAsia="Times New Roman" w:hAnsi="Calibri" w:cs="Calibri"/>
                <w:b/>
                <w:bCs/>
                <w:color w:val="000000"/>
                <w:lang w:eastAsia="pt-BR"/>
              </w:rPr>
              <w:t>Ítem</w:t>
            </w:r>
          </w:p>
        </w:tc>
        <w:tc>
          <w:tcPr>
            <w:tcW w:w="3900" w:type="dxa"/>
            <w:tcBorders>
              <w:top w:val="single" w:sz="4" w:space="0" w:color="auto"/>
              <w:left w:val="nil"/>
              <w:bottom w:val="single" w:sz="4" w:space="0" w:color="auto"/>
              <w:right w:val="single" w:sz="4" w:space="0" w:color="auto"/>
            </w:tcBorders>
            <w:shd w:val="clear" w:color="000000" w:fill="D9D9D9"/>
            <w:noWrap/>
            <w:vAlign w:val="bottom"/>
            <w:hideMark/>
          </w:tcPr>
          <w:p w14:paraId="0C83D08F" w14:textId="77777777" w:rsidR="00AB4183" w:rsidRPr="00BB6813" w:rsidRDefault="00AB4183" w:rsidP="00982045">
            <w:pPr>
              <w:spacing w:after="0" w:line="240" w:lineRule="auto"/>
              <w:jc w:val="center"/>
              <w:rPr>
                <w:rFonts w:ascii="Calibri" w:eastAsia="Times New Roman" w:hAnsi="Calibri" w:cs="Calibri"/>
                <w:b/>
                <w:bCs/>
                <w:color w:val="000000"/>
                <w:lang w:eastAsia="pt-BR"/>
              </w:rPr>
            </w:pPr>
            <w:r w:rsidRPr="00BB6813">
              <w:rPr>
                <w:rFonts w:ascii="Calibri" w:eastAsia="Times New Roman" w:hAnsi="Calibri" w:cs="Calibri"/>
                <w:b/>
                <w:bCs/>
                <w:color w:val="000000"/>
                <w:lang w:eastAsia="pt-BR"/>
              </w:rPr>
              <w:t>Descrição</w:t>
            </w:r>
          </w:p>
        </w:tc>
        <w:tc>
          <w:tcPr>
            <w:tcW w:w="960" w:type="dxa"/>
            <w:tcBorders>
              <w:top w:val="single" w:sz="4" w:space="0" w:color="auto"/>
              <w:left w:val="nil"/>
              <w:bottom w:val="single" w:sz="4" w:space="0" w:color="auto"/>
              <w:right w:val="single" w:sz="4" w:space="0" w:color="auto"/>
            </w:tcBorders>
            <w:shd w:val="clear" w:color="000000" w:fill="D9D9D9"/>
            <w:noWrap/>
            <w:vAlign w:val="bottom"/>
            <w:hideMark/>
          </w:tcPr>
          <w:p w14:paraId="37E4B552" w14:textId="77777777" w:rsidR="00AB4183" w:rsidRPr="00BB6813" w:rsidRDefault="00AB4183" w:rsidP="00982045">
            <w:pPr>
              <w:spacing w:after="0" w:line="240" w:lineRule="auto"/>
              <w:jc w:val="center"/>
              <w:rPr>
                <w:rFonts w:ascii="Calibri" w:eastAsia="Times New Roman" w:hAnsi="Calibri" w:cs="Calibri"/>
                <w:b/>
                <w:bCs/>
                <w:color w:val="000000"/>
                <w:lang w:eastAsia="pt-BR"/>
              </w:rPr>
            </w:pPr>
            <w:r w:rsidRPr="00BB6813">
              <w:rPr>
                <w:rFonts w:ascii="Calibri" w:eastAsia="Times New Roman" w:hAnsi="Calibri" w:cs="Calibri"/>
                <w:b/>
                <w:bCs/>
                <w:color w:val="000000"/>
                <w:lang w:eastAsia="pt-BR"/>
              </w:rPr>
              <w:t>Unid.</w:t>
            </w:r>
          </w:p>
        </w:tc>
        <w:tc>
          <w:tcPr>
            <w:tcW w:w="960" w:type="dxa"/>
            <w:tcBorders>
              <w:top w:val="single" w:sz="4" w:space="0" w:color="auto"/>
              <w:left w:val="nil"/>
              <w:bottom w:val="single" w:sz="4" w:space="0" w:color="auto"/>
              <w:right w:val="single" w:sz="4" w:space="0" w:color="auto"/>
            </w:tcBorders>
            <w:shd w:val="clear" w:color="000000" w:fill="D9D9D9"/>
            <w:noWrap/>
            <w:vAlign w:val="bottom"/>
            <w:hideMark/>
          </w:tcPr>
          <w:p w14:paraId="5C0CED8B" w14:textId="77777777" w:rsidR="00AB4183" w:rsidRPr="00BB6813" w:rsidRDefault="00AB4183" w:rsidP="00982045">
            <w:pPr>
              <w:spacing w:after="0" w:line="240" w:lineRule="auto"/>
              <w:jc w:val="center"/>
              <w:rPr>
                <w:rFonts w:ascii="Calibri" w:eastAsia="Times New Roman" w:hAnsi="Calibri" w:cs="Calibri"/>
                <w:b/>
                <w:bCs/>
                <w:color w:val="000000"/>
                <w:lang w:eastAsia="pt-BR"/>
              </w:rPr>
            </w:pPr>
            <w:r w:rsidRPr="00BB6813">
              <w:rPr>
                <w:rFonts w:ascii="Calibri" w:eastAsia="Times New Roman" w:hAnsi="Calibri" w:cs="Calibri"/>
                <w:b/>
                <w:bCs/>
                <w:color w:val="000000"/>
                <w:lang w:eastAsia="pt-BR"/>
              </w:rPr>
              <w:t>Quant.</w:t>
            </w:r>
          </w:p>
        </w:tc>
        <w:tc>
          <w:tcPr>
            <w:tcW w:w="1280" w:type="dxa"/>
            <w:tcBorders>
              <w:top w:val="single" w:sz="4" w:space="0" w:color="auto"/>
              <w:left w:val="nil"/>
              <w:bottom w:val="single" w:sz="4" w:space="0" w:color="auto"/>
              <w:right w:val="single" w:sz="4" w:space="0" w:color="auto"/>
            </w:tcBorders>
            <w:shd w:val="clear" w:color="000000" w:fill="D9D9D9"/>
            <w:noWrap/>
            <w:vAlign w:val="bottom"/>
            <w:hideMark/>
          </w:tcPr>
          <w:p w14:paraId="7701D6C4" w14:textId="77777777" w:rsidR="00AB4183" w:rsidRPr="00BB6813" w:rsidRDefault="00AB4183" w:rsidP="00982045">
            <w:pPr>
              <w:spacing w:after="0" w:line="240" w:lineRule="auto"/>
              <w:jc w:val="center"/>
              <w:rPr>
                <w:rFonts w:ascii="Calibri" w:eastAsia="Times New Roman" w:hAnsi="Calibri" w:cs="Calibri"/>
                <w:b/>
                <w:bCs/>
                <w:color w:val="000000"/>
                <w:lang w:eastAsia="pt-BR"/>
              </w:rPr>
            </w:pPr>
            <w:r w:rsidRPr="00BB6813">
              <w:rPr>
                <w:rFonts w:ascii="Calibri" w:eastAsia="Times New Roman" w:hAnsi="Calibri" w:cs="Calibri"/>
                <w:b/>
                <w:bCs/>
                <w:color w:val="000000"/>
                <w:lang w:eastAsia="pt-BR"/>
              </w:rPr>
              <w:t>VL Mês</w:t>
            </w:r>
          </w:p>
        </w:tc>
        <w:tc>
          <w:tcPr>
            <w:tcW w:w="1400" w:type="dxa"/>
            <w:tcBorders>
              <w:top w:val="single" w:sz="4" w:space="0" w:color="auto"/>
              <w:left w:val="nil"/>
              <w:bottom w:val="single" w:sz="4" w:space="0" w:color="auto"/>
              <w:right w:val="single" w:sz="4" w:space="0" w:color="auto"/>
            </w:tcBorders>
            <w:shd w:val="clear" w:color="000000" w:fill="D9D9D9"/>
            <w:noWrap/>
            <w:vAlign w:val="bottom"/>
            <w:hideMark/>
          </w:tcPr>
          <w:p w14:paraId="1C992546" w14:textId="77777777" w:rsidR="00AB4183" w:rsidRPr="00BB6813" w:rsidRDefault="00AB4183" w:rsidP="00982045">
            <w:pPr>
              <w:spacing w:after="0" w:line="240" w:lineRule="auto"/>
              <w:jc w:val="center"/>
              <w:rPr>
                <w:rFonts w:ascii="Calibri" w:eastAsia="Times New Roman" w:hAnsi="Calibri" w:cs="Calibri"/>
                <w:b/>
                <w:bCs/>
                <w:color w:val="000000"/>
                <w:lang w:eastAsia="pt-BR"/>
              </w:rPr>
            </w:pPr>
            <w:r w:rsidRPr="00BB6813">
              <w:rPr>
                <w:rFonts w:ascii="Calibri" w:eastAsia="Times New Roman" w:hAnsi="Calibri" w:cs="Calibri"/>
                <w:b/>
                <w:bCs/>
                <w:color w:val="000000"/>
                <w:lang w:eastAsia="pt-BR"/>
              </w:rPr>
              <w:t>VL Total</w:t>
            </w:r>
          </w:p>
        </w:tc>
      </w:tr>
      <w:tr w:rsidR="00AB4183" w:rsidRPr="00BB6813" w14:paraId="58AEAD7E" w14:textId="77777777" w:rsidTr="00AB4183">
        <w:trPr>
          <w:trHeight w:val="2156"/>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83BDA0E" w14:textId="77777777" w:rsidR="00AB4183" w:rsidRPr="00BB6813" w:rsidRDefault="00AB4183" w:rsidP="00982045">
            <w:pPr>
              <w:spacing w:after="0" w:line="240" w:lineRule="auto"/>
              <w:jc w:val="center"/>
              <w:rPr>
                <w:rFonts w:ascii="Calibri" w:eastAsia="Times New Roman" w:hAnsi="Calibri" w:cs="Calibri"/>
                <w:color w:val="000000"/>
                <w:lang w:eastAsia="pt-BR"/>
              </w:rPr>
            </w:pPr>
            <w:r w:rsidRPr="00BB6813">
              <w:rPr>
                <w:rFonts w:ascii="Calibri" w:eastAsia="Times New Roman" w:hAnsi="Calibri" w:cs="Calibri"/>
                <w:color w:val="000000"/>
                <w:lang w:eastAsia="pt-BR"/>
              </w:rPr>
              <w:t>1</w:t>
            </w:r>
          </w:p>
        </w:tc>
        <w:tc>
          <w:tcPr>
            <w:tcW w:w="3900" w:type="dxa"/>
            <w:tcBorders>
              <w:top w:val="nil"/>
              <w:left w:val="nil"/>
              <w:bottom w:val="single" w:sz="4" w:space="0" w:color="auto"/>
              <w:right w:val="single" w:sz="4" w:space="0" w:color="auto"/>
            </w:tcBorders>
            <w:shd w:val="clear" w:color="auto" w:fill="auto"/>
            <w:vAlign w:val="bottom"/>
            <w:hideMark/>
          </w:tcPr>
          <w:p w14:paraId="7B28F3EB" w14:textId="77777777" w:rsidR="00AB4183" w:rsidRPr="00BB6813" w:rsidRDefault="00AB4183" w:rsidP="00982045">
            <w:pPr>
              <w:spacing w:after="0" w:line="240" w:lineRule="auto"/>
              <w:rPr>
                <w:rFonts w:ascii="Calibri" w:eastAsia="Times New Roman" w:hAnsi="Calibri" w:cs="Calibri"/>
                <w:color w:val="000000"/>
                <w:lang w:eastAsia="pt-BR"/>
              </w:rPr>
            </w:pPr>
            <w:r w:rsidRPr="00BB6813">
              <w:rPr>
                <w:rFonts w:ascii="Calibri" w:eastAsia="Times New Roman" w:hAnsi="Calibri" w:cs="Calibri"/>
                <w:color w:val="000000"/>
                <w:lang w:eastAsia="pt-BR"/>
              </w:rPr>
              <w:t>Contratação de empresa especializada para licenciamento de uso de software com serviço de suporte e manutenção para gestão escolar, nas dimensões administrativas, pedagógica e financeira para alunos, professores, gestores e técnicos da Secretaria de Educação e escolas deste município</w:t>
            </w:r>
          </w:p>
        </w:tc>
        <w:tc>
          <w:tcPr>
            <w:tcW w:w="960" w:type="dxa"/>
            <w:tcBorders>
              <w:top w:val="nil"/>
              <w:left w:val="nil"/>
              <w:bottom w:val="single" w:sz="4" w:space="0" w:color="auto"/>
              <w:right w:val="single" w:sz="4" w:space="0" w:color="auto"/>
            </w:tcBorders>
            <w:shd w:val="clear" w:color="auto" w:fill="auto"/>
            <w:noWrap/>
            <w:vAlign w:val="center"/>
            <w:hideMark/>
          </w:tcPr>
          <w:p w14:paraId="6D227E59" w14:textId="77777777" w:rsidR="00AB4183" w:rsidRPr="00BB6813" w:rsidRDefault="00AB4183" w:rsidP="00982045">
            <w:pPr>
              <w:spacing w:after="0" w:line="240" w:lineRule="auto"/>
              <w:jc w:val="center"/>
              <w:rPr>
                <w:rFonts w:ascii="Calibri" w:eastAsia="Times New Roman" w:hAnsi="Calibri" w:cs="Calibri"/>
                <w:color w:val="000000"/>
                <w:lang w:eastAsia="pt-BR"/>
              </w:rPr>
            </w:pPr>
            <w:r w:rsidRPr="00BB6813">
              <w:rPr>
                <w:rFonts w:ascii="Calibri" w:eastAsia="Times New Roman" w:hAnsi="Calibri" w:cs="Calibri"/>
                <w:color w:val="000000"/>
                <w:lang w:eastAsia="pt-BR"/>
              </w:rPr>
              <w:t>Mês</w:t>
            </w:r>
          </w:p>
        </w:tc>
        <w:tc>
          <w:tcPr>
            <w:tcW w:w="960" w:type="dxa"/>
            <w:tcBorders>
              <w:top w:val="nil"/>
              <w:left w:val="nil"/>
              <w:bottom w:val="single" w:sz="4" w:space="0" w:color="auto"/>
              <w:right w:val="single" w:sz="4" w:space="0" w:color="auto"/>
            </w:tcBorders>
            <w:shd w:val="clear" w:color="auto" w:fill="auto"/>
            <w:noWrap/>
            <w:vAlign w:val="center"/>
            <w:hideMark/>
          </w:tcPr>
          <w:p w14:paraId="5F55FF76" w14:textId="77777777" w:rsidR="00AB4183" w:rsidRPr="00BB6813" w:rsidRDefault="00AB4183" w:rsidP="00982045">
            <w:pPr>
              <w:spacing w:after="0" w:line="240" w:lineRule="auto"/>
              <w:jc w:val="center"/>
              <w:rPr>
                <w:rFonts w:ascii="Calibri" w:eastAsia="Times New Roman" w:hAnsi="Calibri" w:cs="Calibri"/>
                <w:color w:val="000000"/>
                <w:lang w:eastAsia="pt-BR"/>
              </w:rPr>
            </w:pPr>
            <w:r w:rsidRPr="00BB6813">
              <w:rPr>
                <w:rFonts w:ascii="Calibri" w:eastAsia="Times New Roman" w:hAnsi="Calibri" w:cs="Calibri"/>
                <w:color w:val="000000"/>
                <w:lang w:eastAsia="pt-BR"/>
              </w:rPr>
              <w:t>12</w:t>
            </w:r>
          </w:p>
        </w:tc>
        <w:tc>
          <w:tcPr>
            <w:tcW w:w="1280" w:type="dxa"/>
            <w:tcBorders>
              <w:top w:val="nil"/>
              <w:left w:val="nil"/>
              <w:bottom w:val="single" w:sz="4" w:space="0" w:color="auto"/>
              <w:right w:val="single" w:sz="4" w:space="0" w:color="auto"/>
            </w:tcBorders>
            <w:shd w:val="clear" w:color="auto" w:fill="auto"/>
            <w:noWrap/>
            <w:vAlign w:val="center"/>
            <w:hideMark/>
          </w:tcPr>
          <w:p w14:paraId="013637B3" w14:textId="77777777" w:rsidR="00AB4183" w:rsidRPr="00BB6813" w:rsidRDefault="00AB4183" w:rsidP="00982045">
            <w:pPr>
              <w:spacing w:after="0" w:line="240" w:lineRule="auto"/>
              <w:jc w:val="center"/>
              <w:rPr>
                <w:rFonts w:ascii="Calibri" w:eastAsia="Times New Roman" w:hAnsi="Calibri" w:cs="Calibri"/>
                <w:color w:val="000000"/>
                <w:lang w:eastAsia="pt-BR"/>
              </w:rPr>
            </w:pPr>
            <w:r w:rsidRPr="00BB6813">
              <w:rPr>
                <w:rFonts w:ascii="Calibri" w:eastAsia="Times New Roman" w:hAnsi="Calibri" w:cs="Calibri"/>
                <w:color w:val="000000"/>
                <w:lang w:eastAsia="pt-BR"/>
              </w:rPr>
              <w:t xml:space="preserve"> R$   2.300,00 </w:t>
            </w:r>
          </w:p>
        </w:tc>
        <w:tc>
          <w:tcPr>
            <w:tcW w:w="1400" w:type="dxa"/>
            <w:tcBorders>
              <w:top w:val="nil"/>
              <w:left w:val="nil"/>
              <w:bottom w:val="single" w:sz="4" w:space="0" w:color="auto"/>
              <w:right w:val="single" w:sz="4" w:space="0" w:color="auto"/>
            </w:tcBorders>
            <w:shd w:val="clear" w:color="auto" w:fill="auto"/>
            <w:noWrap/>
            <w:vAlign w:val="center"/>
            <w:hideMark/>
          </w:tcPr>
          <w:p w14:paraId="18037BBD" w14:textId="77777777" w:rsidR="00AB4183" w:rsidRPr="00BB6813" w:rsidRDefault="00AB4183" w:rsidP="00982045">
            <w:pPr>
              <w:spacing w:after="0" w:line="240" w:lineRule="auto"/>
              <w:jc w:val="center"/>
              <w:rPr>
                <w:rFonts w:ascii="Calibri" w:eastAsia="Times New Roman" w:hAnsi="Calibri" w:cs="Calibri"/>
                <w:color w:val="000000"/>
                <w:lang w:eastAsia="pt-BR"/>
              </w:rPr>
            </w:pPr>
            <w:r w:rsidRPr="00BB6813">
              <w:rPr>
                <w:rFonts w:ascii="Calibri" w:eastAsia="Times New Roman" w:hAnsi="Calibri" w:cs="Calibri"/>
                <w:color w:val="000000"/>
                <w:lang w:eastAsia="pt-BR"/>
              </w:rPr>
              <w:t xml:space="preserve"> R$   27.600,00 </w:t>
            </w:r>
          </w:p>
        </w:tc>
      </w:tr>
    </w:tbl>
    <w:p w14:paraId="4042AA14" w14:textId="77777777" w:rsidR="00AB4183" w:rsidRPr="002C1662" w:rsidRDefault="00AB4183" w:rsidP="00AB4183">
      <w:pPr>
        <w:pStyle w:val="NormalWeb"/>
        <w:spacing w:beforeAutospacing="0" w:afterAutospacing="0"/>
        <w:jc w:val="both"/>
        <w:rPr>
          <w:rFonts w:asciiTheme="majorHAnsi" w:hAnsiTheme="majorHAnsi" w:cstheme="majorHAnsi"/>
          <w:color w:val="000000"/>
        </w:rPr>
      </w:pPr>
    </w:p>
    <w:p w14:paraId="5883A79E" w14:textId="77777777" w:rsidR="00AB4183" w:rsidRPr="002C1662" w:rsidRDefault="00AB4183" w:rsidP="00AB4183">
      <w:pPr>
        <w:pStyle w:val="NormalWeb"/>
        <w:spacing w:beforeAutospacing="0" w:afterAutospacing="0"/>
        <w:jc w:val="both"/>
        <w:rPr>
          <w:rFonts w:asciiTheme="majorHAnsi" w:hAnsiTheme="majorHAnsi" w:cstheme="majorHAnsi"/>
          <w:b/>
          <w:bCs/>
        </w:rPr>
      </w:pPr>
      <w:r w:rsidRPr="002C1662">
        <w:rPr>
          <w:rFonts w:asciiTheme="majorHAnsi" w:hAnsiTheme="majorHAnsi" w:cstheme="majorHAnsi"/>
          <w:b/>
          <w:bCs/>
          <w:color w:val="000000"/>
        </w:rPr>
        <w:t>2. CLÁUSULA SEGUNDA – VIGÊNCIA E PRORROGAÇÃO.</w:t>
      </w:r>
    </w:p>
    <w:p w14:paraId="4DC236E2" w14:textId="77777777" w:rsidR="00AB4183" w:rsidRPr="002C1662" w:rsidRDefault="00AB4183" w:rsidP="00AB4183">
      <w:pPr>
        <w:pStyle w:val="NormalWeb"/>
        <w:spacing w:beforeAutospacing="0" w:afterAutospacing="0"/>
        <w:jc w:val="both"/>
        <w:rPr>
          <w:rFonts w:asciiTheme="majorHAnsi" w:hAnsiTheme="majorHAnsi" w:cstheme="majorHAnsi"/>
          <w:color w:val="000000"/>
        </w:rPr>
      </w:pPr>
    </w:p>
    <w:p w14:paraId="2EC057D1" w14:textId="77777777" w:rsidR="00AB4183" w:rsidRPr="002C1662" w:rsidRDefault="00AB4183" w:rsidP="00AB4183">
      <w:pPr>
        <w:pStyle w:val="NormalWeb"/>
        <w:spacing w:beforeAutospacing="0" w:afterAutospacing="0"/>
        <w:jc w:val="both"/>
        <w:rPr>
          <w:rFonts w:asciiTheme="majorHAnsi" w:hAnsiTheme="majorHAnsi" w:cstheme="majorHAnsi"/>
          <w:color w:val="000000"/>
        </w:rPr>
      </w:pPr>
      <w:r w:rsidRPr="002C1662">
        <w:rPr>
          <w:rFonts w:asciiTheme="majorHAnsi" w:hAnsiTheme="majorHAnsi" w:cstheme="majorHAnsi"/>
          <w:color w:val="000000"/>
        </w:rPr>
        <w:t>2.1. O prazo de vigência deste Termo de Contrato é aquele fixado no Termo de Referência, com início na data de 06 de janeiro de 2025 e encerramento em 31/12/2025, prorrogável na forma da Lei Federal nº. 14.133/2021 e Decreto Municipal nº. 249/2023.</w:t>
      </w:r>
    </w:p>
    <w:p w14:paraId="23F5ACFE" w14:textId="77777777" w:rsidR="00AB4183" w:rsidRPr="002C1662" w:rsidRDefault="00AB4183" w:rsidP="00AB4183">
      <w:pPr>
        <w:pStyle w:val="NormalWeb"/>
        <w:spacing w:beforeAutospacing="0" w:afterAutospacing="0"/>
        <w:jc w:val="both"/>
        <w:rPr>
          <w:rFonts w:asciiTheme="majorHAnsi" w:hAnsiTheme="majorHAnsi" w:cstheme="majorHAnsi"/>
          <w:color w:val="000000"/>
        </w:rPr>
      </w:pPr>
    </w:p>
    <w:p w14:paraId="22FA4B5D" w14:textId="77777777" w:rsidR="00AB4183" w:rsidRPr="002C1662" w:rsidRDefault="00AB4183" w:rsidP="00AB4183">
      <w:pPr>
        <w:pStyle w:val="NormalWeb"/>
        <w:spacing w:beforeAutospacing="0" w:afterAutospacing="0"/>
        <w:jc w:val="both"/>
        <w:rPr>
          <w:rFonts w:asciiTheme="majorHAnsi" w:hAnsiTheme="majorHAnsi" w:cstheme="majorHAnsi"/>
          <w:b/>
          <w:bCs/>
          <w:color w:val="000000"/>
        </w:rPr>
      </w:pPr>
      <w:r w:rsidRPr="002C1662">
        <w:rPr>
          <w:rFonts w:asciiTheme="majorHAnsi" w:hAnsiTheme="majorHAnsi" w:cstheme="majorHAnsi"/>
          <w:b/>
          <w:bCs/>
          <w:color w:val="000000"/>
        </w:rPr>
        <w:t>3. CLÁUSULA TERCEIRA – PREÇO.</w:t>
      </w:r>
    </w:p>
    <w:p w14:paraId="772A0660" w14:textId="77777777" w:rsidR="00AB4183" w:rsidRPr="002C1662" w:rsidRDefault="00AB4183" w:rsidP="00AB4183">
      <w:pPr>
        <w:pStyle w:val="NormalWeb"/>
        <w:spacing w:beforeAutospacing="0" w:afterAutospacing="0"/>
        <w:jc w:val="both"/>
        <w:rPr>
          <w:rFonts w:asciiTheme="majorHAnsi" w:hAnsiTheme="majorHAnsi" w:cstheme="majorHAnsi"/>
          <w:b/>
          <w:bCs/>
          <w:color w:val="000000"/>
        </w:rPr>
      </w:pPr>
    </w:p>
    <w:p w14:paraId="224377AE"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 xml:space="preserve">3.1. O valor do presente Termo de Contrato é de R$ </w:t>
      </w:r>
      <w:r>
        <w:rPr>
          <w:rFonts w:asciiTheme="majorHAnsi" w:hAnsiTheme="majorHAnsi" w:cstheme="majorHAnsi"/>
          <w:color w:val="000000"/>
        </w:rPr>
        <w:t>27.600,00</w:t>
      </w:r>
      <w:r w:rsidRPr="002C1662">
        <w:rPr>
          <w:rFonts w:asciiTheme="majorHAnsi" w:hAnsiTheme="majorHAnsi" w:cstheme="majorHAnsi"/>
          <w:color w:val="000000"/>
        </w:rPr>
        <w:t xml:space="preserve"> (</w:t>
      </w:r>
      <w:r>
        <w:rPr>
          <w:rFonts w:asciiTheme="majorHAnsi" w:hAnsiTheme="majorHAnsi" w:cstheme="majorHAnsi"/>
          <w:color w:val="000000"/>
        </w:rPr>
        <w:t xml:space="preserve">vinte e sete mil </w:t>
      </w:r>
      <w:r w:rsidRPr="002C1662">
        <w:rPr>
          <w:rFonts w:asciiTheme="majorHAnsi" w:hAnsiTheme="majorHAnsi" w:cstheme="majorHAnsi"/>
          <w:color w:val="000000"/>
        </w:rPr>
        <w:t>e seiscentos reais).</w:t>
      </w:r>
    </w:p>
    <w:p w14:paraId="115309C8" w14:textId="77777777" w:rsidR="00AB4183" w:rsidRPr="002C1662" w:rsidRDefault="00AB4183" w:rsidP="00AB4183">
      <w:pPr>
        <w:pStyle w:val="NormalWeb"/>
        <w:spacing w:beforeAutospacing="0" w:afterAutospacing="0"/>
        <w:jc w:val="both"/>
        <w:rPr>
          <w:rFonts w:asciiTheme="majorHAnsi" w:hAnsiTheme="majorHAnsi" w:cstheme="majorHAnsi"/>
          <w:color w:val="000000"/>
        </w:rPr>
      </w:pPr>
      <w:r w:rsidRPr="002C1662">
        <w:rPr>
          <w:rFonts w:asciiTheme="majorHAnsi" w:hAnsiTheme="majorHAnsi" w:cstheme="majorHAnsi"/>
          <w:color w:val="000000"/>
        </w:rPr>
        <w:t>3.2. 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39AB00A5" w14:textId="77777777" w:rsidR="00AB4183" w:rsidRPr="002C1662" w:rsidRDefault="00AB4183" w:rsidP="00AB4183">
      <w:pPr>
        <w:pStyle w:val="NormalWeb"/>
        <w:spacing w:beforeAutospacing="0" w:afterAutospacing="0"/>
        <w:jc w:val="both"/>
        <w:rPr>
          <w:rFonts w:asciiTheme="majorHAnsi" w:hAnsiTheme="majorHAnsi" w:cstheme="majorHAnsi"/>
          <w:b/>
          <w:bCs/>
          <w:color w:val="000000"/>
        </w:rPr>
      </w:pPr>
    </w:p>
    <w:p w14:paraId="70447C40" w14:textId="77777777" w:rsidR="00AB4183" w:rsidRPr="002C1662" w:rsidRDefault="00AB4183" w:rsidP="00D67AFB">
      <w:pPr>
        <w:pStyle w:val="NormalWeb"/>
        <w:numPr>
          <w:ilvl w:val="0"/>
          <w:numId w:val="32"/>
        </w:numPr>
        <w:spacing w:before="0" w:beforeAutospacing="0" w:after="0" w:afterAutospacing="0"/>
        <w:jc w:val="both"/>
        <w:rPr>
          <w:rFonts w:asciiTheme="majorHAnsi" w:hAnsiTheme="majorHAnsi" w:cstheme="majorHAnsi"/>
          <w:b/>
          <w:bCs/>
          <w:color w:val="000000"/>
        </w:rPr>
      </w:pPr>
      <w:r w:rsidRPr="002C1662">
        <w:rPr>
          <w:rFonts w:asciiTheme="majorHAnsi" w:hAnsiTheme="majorHAnsi" w:cstheme="majorHAnsi"/>
          <w:b/>
          <w:bCs/>
          <w:color w:val="000000"/>
        </w:rPr>
        <w:t>CLÁUSULA QUARTA – DOTAÇÃO ORÇAMENTÁRIA.</w:t>
      </w:r>
    </w:p>
    <w:p w14:paraId="0E5F99F1" w14:textId="77777777" w:rsidR="00AB4183" w:rsidRPr="002C1662" w:rsidRDefault="00AB4183" w:rsidP="00AB4183">
      <w:pPr>
        <w:pStyle w:val="NormalWeb"/>
        <w:spacing w:beforeAutospacing="0" w:afterAutospacing="0"/>
        <w:jc w:val="both"/>
        <w:rPr>
          <w:rFonts w:asciiTheme="majorHAnsi" w:hAnsiTheme="majorHAnsi" w:cstheme="majorHAnsi"/>
          <w:b/>
          <w:bCs/>
          <w:color w:val="000000"/>
        </w:rPr>
      </w:pPr>
    </w:p>
    <w:p w14:paraId="04A15B3E" w14:textId="77777777" w:rsidR="00AB4183" w:rsidRPr="002C1662" w:rsidRDefault="00AB4183" w:rsidP="00AB4183">
      <w:pPr>
        <w:pStyle w:val="NormalWeb"/>
        <w:spacing w:beforeAutospacing="0" w:afterAutospacing="0"/>
        <w:jc w:val="both"/>
        <w:rPr>
          <w:rFonts w:asciiTheme="majorHAnsi" w:hAnsiTheme="majorHAnsi" w:cstheme="majorHAnsi"/>
          <w:color w:val="000000"/>
        </w:rPr>
      </w:pPr>
      <w:r w:rsidRPr="002C1662">
        <w:rPr>
          <w:rFonts w:asciiTheme="majorHAnsi" w:hAnsiTheme="majorHAnsi" w:cstheme="majorHAnsi"/>
          <w:color w:val="000000"/>
        </w:rPr>
        <w:t>4.1. As despesas decorrentes desta contratação estão programadas em dotação orçamentária própria, prevista no orçamento do Município de Ribeirão do Largo - Bahia, na classificação abaixo:</w:t>
      </w:r>
    </w:p>
    <w:p w14:paraId="3D35FED7" w14:textId="77777777" w:rsidR="00AB4183" w:rsidRPr="002C1662" w:rsidRDefault="00AB4183" w:rsidP="00AB4183">
      <w:pPr>
        <w:pStyle w:val="NormalWeb"/>
        <w:spacing w:beforeAutospacing="0" w:afterAutospacing="0"/>
        <w:jc w:val="both"/>
        <w:rPr>
          <w:rFonts w:asciiTheme="majorHAnsi" w:hAnsiTheme="majorHAnsi" w:cstheme="majorHAnsi"/>
          <w:color w:val="000000"/>
        </w:rPr>
      </w:pPr>
    </w:p>
    <w:p w14:paraId="5B7E431D" w14:textId="77777777" w:rsidR="00AB4183" w:rsidRPr="00DE3926" w:rsidRDefault="00AB4183" w:rsidP="00AB4183">
      <w:pPr>
        <w:spacing w:after="0"/>
        <w:rPr>
          <w:rFonts w:asciiTheme="majorHAnsi" w:hAnsiTheme="majorHAnsi" w:cstheme="majorHAnsi"/>
          <w:sz w:val="24"/>
          <w:szCs w:val="24"/>
        </w:rPr>
      </w:pPr>
      <w:r w:rsidRPr="00DE3926">
        <w:rPr>
          <w:rFonts w:asciiTheme="majorHAnsi" w:hAnsiTheme="majorHAnsi" w:cstheme="majorHAnsi"/>
          <w:sz w:val="24"/>
          <w:szCs w:val="24"/>
        </w:rPr>
        <w:t>0305 - SECRETARIA MUNICIPAL DE EDUCAÇÃO</w:t>
      </w:r>
    </w:p>
    <w:p w14:paraId="15E1948B" w14:textId="77777777" w:rsidR="00AB4183" w:rsidRPr="00DE3926" w:rsidRDefault="00AB4183" w:rsidP="00AB4183">
      <w:pPr>
        <w:spacing w:after="0"/>
        <w:rPr>
          <w:rFonts w:asciiTheme="majorHAnsi" w:hAnsiTheme="majorHAnsi" w:cstheme="majorHAnsi"/>
          <w:sz w:val="24"/>
          <w:szCs w:val="24"/>
        </w:rPr>
      </w:pPr>
      <w:r w:rsidRPr="00DE3926">
        <w:rPr>
          <w:rFonts w:asciiTheme="majorHAnsi" w:hAnsiTheme="majorHAnsi" w:cstheme="majorHAnsi"/>
          <w:sz w:val="24"/>
          <w:szCs w:val="24"/>
        </w:rPr>
        <w:t>08.122.0010.2.055 - MANUTENÇÃO DOS SERVIÇOS TÉCNICOS E ADMINISTRATIVOS DA EDUCAÇÃO</w:t>
      </w:r>
    </w:p>
    <w:p w14:paraId="0A0C4648" w14:textId="77777777" w:rsidR="00AB4183" w:rsidRPr="00DE3926" w:rsidRDefault="00AB4183" w:rsidP="00AB4183">
      <w:pPr>
        <w:spacing w:after="0"/>
        <w:rPr>
          <w:rFonts w:asciiTheme="majorHAnsi" w:hAnsiTheme="majorHAnsi" w:cstheme="majorHAnsi"/>
          <w:sz w:val="24"/>
          <w:szCs w:val="24"/>
        </w:rPr>
      </w:pPr>
      <w:r w:rsidRPr="00DE3926">
        <w:rPr>
          <w:rFonts w:asciiTheme="majorHAnsi" w:hAnsiTheme="majorHAnsi" w:cstheme="majorHAnsi"/>
          <w:sz w:val="24"/>
          <w:szCs w:val="24"/>
        </w:rPr>
        <w:t xml:space="preserve">3.3.90.40.00 – 15001001 – Serviços de Tecnologia da Informação e Comunicação – Pessoa Jurídica. </w:t>
      </w:r>
    </w:p>
    <w:p w14:paraId="13F0EAF6" w14:textId="77777777" w:rsidR="00AB4183" w:rsidRPr="002C1662" w:rsidRDefault="00AB4183" w:rsidP="00AB4183">
      <w:pPr>
        <w:pStyle w:val="NormalWeb"/>
        <w:spacing w:beforeAutospacing="0" w:afterAutospacing="0"/>
        <w:jc w:val="both"/>
        <w:rPr>
          <w:rFonts w:asciiTheme="majorHAnsi" w:hAnsiTheme="majorHAnsi" w:cstheme="majorHAnsi"/>
          <w:color w:val="000000"/>
        </w:rPr>
      </w:pPr>
    </w:p>
    <w:p w14:paraId="1C7298B1" w14:textId="77777777" w:rsidR="00AB4183" w:rsidRPr="002C1662" w:rsidRDefault="00AB4183" w:rsidP="00D67AFB">
      <w:pPr>
        <w:pStyle w:val="NormalWeb"/>
        <w:numPr>
          <w:ilvl w:val="0"/>
          <w:numId w:val="32"/>
        </w:numPr>
        <w:spacing w:before="0" w:beforeAutospacing="0" w:after="0" w:afterAutospacing="0"/>
        <w:jc w:val="both"/>
        <w:rPr>
          <w:rFonts w:asciiTheme="majorHAnsi" w:hAnsiTheme="majorHAnsi" w:cstheme="majorHAnsi"/>
          <w:b/>
          <w:bCs/>
          <w:color w:val="000000"/>
        </w:rPr>
      </w:pPr>
      <w:r w:rsidRPr="002C1662">
        <w:rPr>
          <w:rFonts w:asciiTheme="majorHAnsi" w:hAnsiTheme="majorHAnsi" w:cstheme="majorHAnsi"/>
          <w:b/>
          <w:bCs/>
          <w:color w:val="000000"/>
        </w:rPr>
        <w:t>CLÁUSULA QUINTA – PAGAMENTO E CRITÉRIOS DE ATUALIZAÇÃO MONETÁRIA.</w:t>
      </w:r>
    </w:p>
    <w:p w14:paraId="7358700D" w14:textId="77777777" w:rsidR="00AB4183" w:rsidRPr="002C1662" w:rsidRDefault="00AB4183" w:rsidP="00AB4183">
      <w:pPr>
        <w:pStyle w:val="NormalWeb"/>
        <w:spacing w:beforeAutospacing="0" w:afterAutospacing="0"/>
        <w:jc w:val="both"/>
        <w:rPr>
          <w:rFonts w:asciiTheme="majorHAnsi" w:hAnsiTheme="majorHAnsi" w:cstheme="majorHAnsi"/>
          <w:b/>
          <w:bCs/>
          <w:color w:val="000000"/>
        </w:rPr>
      </w:pPr>
    </w:p>
    <w:p w14:paraId="22CF93F1"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5.1. O prazo para pagamento e demais condições a ele referentes encontram-se no Termo de Referência.</w:t>
      </w:r>
    </w:p>
    <w:p w14:paraId="106B49B6" w14:textId="77777777" w:rsidR="00AB4183" w:rsidRPr="002C1662" w:rsidRDefault="00AB4183" w:rsidP="00AB4183">
      <w:pPr>
        <w:pStyle w:val="NormalWeb"/>
        <w:spacing w:beforeAutospacing="0" w:afterAutospacing="0"/>
        <w:jc w:val="both"/>
        <w:rPr>
          <w:rFonts w:asciiTheme="majorHAnsi" w:hAnsiTheme="majorHAnsi" w:cstheme="majorHAnsi"/>
          <w:color w:val="000000"/>
        </w:rPr>
      </w:pPr>
      <w:r w:rsidRPr="002C1662">
        <w:rPr>
          <w:rFonts w:asciiTheme="majorHAnsi" w:hAnsiTheme="majorHAnsi" w:cstheme="majorHAnsi"/>
          <w:color w:val="000000"/>
        </w:rPr>
        <w:t>5.2. Em caso de atraso de pagamento, motivado pela Administração Pública, o valor a ser pago será atualizado financeiramente desde a data prevista para o pagamento até a data do efetivo pagamento, tendo como base o Índice IPCA do mês anterior ao pagamento da parcela.</w:t>
      </w:r>
    </w:p>
    <w:p w14:paraId="7EF797B1" w14:textId="77777777" w:rsidR="00AB4183" w:rsidRPr="002C1662" w:rsidRDefault="00AB4183" w:rsidP="00AB4183">
      <w:pPr>
        <w:pStyle w:val="NormalWeb"/>
        <w:spacing w:beforeAutospacing="0" w:afterAutospacing="0"/>
        <w:jc w:val="both"/>
        <w:rPr>
          <w:rFonts w:asciiTheme="majorHAnsi" w:hAnsiTheme="majorHAnsi" w:cstheme="majorHAnsi"/>
          <w:b/>
          <w:bCs/>
          <w:color w:val="000000"/>
        </w:rPr>
      </w:pPr>
    </w:p>
    <w:p w14:paraId="7B835390" w14:textId="77777777" w:rsidR="00AB4183" w:rsidRPr="002C1662" w:rsidRDefault="00AB4183" w:rsidP="00D67AFB">
      <w:pPr>
        <w:pStyle w:val="NormalWeb"/>
        <w:numPr>
          <w:ilvl w:val="0"/>
          <w:numId w:val="32"/>
        </w:numPr>
        <w:spacing w:before="0" w:beforeAutospacing="0" w:after="0" w:afterAutospacing="0"/>
        <w:jc w:val="both"/>
        <w:rPr>
          <w:rFonts w:asciiTheme="majorHAnsi" w:hAnsiTheme="majorHAnsi" w:cstheme="majorHAnsi"/>
          <w:b/>
          <w:bCs/>
          <w:color w:val="000000"/>
        </w:rPr>
      </w:pPr>
      <w:r w:rsidRPr="002C1662">
        <w:rPr>
          <w:rFonts w:asciiTheme="majorHAnsi" w:hAnsiTheme="majorHAnsi" w:cstheme="majorHAnsi"/>
          <w:b/>
          <w:bCs/>
          <w:color w:val="000000"/>
        </w:rPr>
        <w:t>CLÁUSULA SEXTA – DA SUBCONTRATAÇÃO.</w:t>
      </w:r>
    </w:p>
    <w:p w14:paraId="7829BBA9" w14:textId="77777777" w:rsidR="00AB4183" w:rsidRPr="002C1662" w:rsidRDefault="00AB4183" w:rsidP="00AB4183">
      <w:pPr>
        <w:pStyle w:val="NormalWeb"/>
        <w:spacing w:beforeAutospacing="0" w:afterAutospacing="0"/>
        <w:jc w:val="both"/>
        <w:rPr>
          <w:rFonts w:asciiTheme="majorHAnsi" w:hAnsiTheme="majorHAnsi" w:cstheme="majorHAnsi"/>
          <w:b/>
          <w:bCs/>
          <w:color w:val="000000"/>
        </w:rPr>
      </w:pPr>
    </w:p>
    <w:p w14:paraId="74114870" w14:textId="77777777" w:rsidR="00AB4183" w:rsidRPr="002C1662" w:rsidRDefault="00AB4183" w:rsidP="00D67AFB">
      <w:pPr>
        <w:pStyle w:val="NormalWeb"/>
        <w:numPr>
          <w:ilvl w:val="1"/>
          <w:numId w:val="32"/>
        </w:numPr>
        <w:spacing w:before="0" w:beforeAutospacing="0" w:after="0" w:afterAutospacing="0"/>
        <w:jc w:val="both"/>
        <w:rPr>
          <w:rFonts w:asciiTheme="majorHAnsi" w:hAnsiTheme="majorHAnsi" w:cstheme="majorHAnsi"/>
          <w:color w:val="000000"/>
        </w:rPr>
      </w:pPr>
      <w:r w:rsidRPr="002C1662">
        <w:rPr>
          <w:rFonts w:asciiTheme="majorHAnsi" w:hAnsiTheme="majorHAnsi" w:cstheme="majorHAnsi"/>
          <w:color w:val="000000"/>
        </w:rPr>
        <w:t>Não será admitida a subcontratação do objeto licitatório.</w:t>
      </w:r>
    </w:p>
    <w:p w14:paraId="5614EF3E" w14:textId="77777777" w:rsidR="00AB4183" w:rsidRPr="002C1662" w:rsidRDefault="00AB4183" w:rsidP="00AB4183">
      <w:pPr>
        <w:pStyle w:val="NormalWeb"/>
        <w:spacing w:beforeAutospacing="0" w:afterAutospacing="0"/>
        <w:jc w:val="both"/>
        <w:rPr>
          <w:rFonts w:asciiTheme="majorHAnsi" w:hAnsiTheme="majorHAnsi" w:cstheme="majorHAnsi"/>
          <w:color w:val="000000"/>
        </w:rPr>
      </w:pPr>
    </w:p>
    <w:p w14:paraId="7C2AEF6B" w14:textId="77777777" w:rsidR="00AB4183" w:rsidRPr="002C1662" w:rsidRDefault="00AB4183" w:rsidP="00D67AFB">
      <w:pPr>
        <w:pStyle w:val="NormalWeb"/>
        <w:numPr>
          <w:ilvl w:val="0"/>
          <w:numId w:val="32"/>
        </w:numPr>
        <w:spacing w:before="0" w:beforeAutospacing="0" w:after="0" w:afterAutospacing="0"/>
        <w:jc w:val="both"/>
        <w:rPr>
          <w:rFonts w:asciiTheme="majorHAnsi" w:hAnsiTheme="majorHAnsi" w:cstheme="majorHAnsi"/>
          <w:b/>
          <w:bCs/>
          <w:color w:val="000000"/>
        </w:rPr>
      </w:pPr>
      <w:r w:rsidRPr="002C1662">
        <w:rPr>
          <w:rFonts w:asciiTheme="majorHAnsi" w:hAnsiTheme="majorHAnsi" w:cstheme="majorHAnsi"/>
          <w:b/>
          <w:bCs/>
          <w:color w:val="000000"/>
        </w:rPr>
        <w:t>CLÁUSULA SÉTIMA – REAJUSTE.</w:t>
      </w:r>
    </w:p>
    <w:p w14:paraId="162FCA2B" w14:textId="77777777" w:rsidR="00AB4183" w:rsidRPr="002C1662" w:rsidRDefault="00AB4183" w:rsidP="00AB4183">
      <w:pPr>
        <w:pStyle w:val="NormalWeb"/>
        <w:spacing w:beforeAutospacing="0" w:afterAutospacing="0"/>
        <w:jc w:val="both"/>
        <w:rPr>
          <w:rFonts w:asciiTheme="majorHAnsi" w:hAnsiTheme="majorHAnsi" w:cstheme="majorHAnsi"/>
          <w:b/>
          <w:bCs/>
          <w:color w:val="000000"/>
        </w:rPr>
      </w:pPr>
    </w:p>
    <w:p w14:paraId="426B957C"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7.1 Os preços contratados poderão sofrer reajuste, aplicando-se o índice IPCA, cuja data-base está vinculada à data do orçamento estimado, nos termos do artigo 25, §7º da Lei nº. 14.133/2021.</w:t>
      </w:r>
    </w:p>
    <w:p w14:paraId="345282ED"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lastRenderedPageBreak/>
        <w:t>7.2 Nos reajustes subsequentes ao primeiro, o intervalo mínimo de um ano será contado a partir dos efeitos financeiros do último reajuste.</w:t>
      </w:r>
    </w:p>
    <w:p w14:paraId="5C757F82"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7.3 No caso de atraso ou não divulgação do índice de reajustamento, o CONTRATANTE pagará à CONTRATADA a importância calculada pela última variação conhecida, liquidando a diferença correspondente tão logo seja divulgado o índice definitivo. </w:t>
      </w:r>
    </w:p>
    <w:p w14:paraId="22A98E06"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7.4 Fica a CONTRATADA obrigada a apresentar memória de cálculo referente ao reajustamento de preços do valor remanescente, sempre que este ocorrer.</w:t>
      </w:r>
    </w:p>
    <w:p w14:paraId="5DBA2FF4"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7.5 Nas aferições finais, o índice utilizado para reajuste será, obrigatoriamente, o definitivo.</w:t>
      </w:r>
    </w:p>
    <w:p w14:paraId="4ACE912F"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7.6 Caso o índice estabelecido para reajuste venha a ser extinto ou de qualquer forma não possa mais ser utilizado, será adotado, em substituição, o que vier a ser determinado pela legislação então em vigor.</w:t>
      </w:r>
    </w:p>
    <w:p w14:paraId="71A4A757"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7.7 Na ausência de previsão legal quanto ao índice substituto, as partes elegerão novo índice oficial, para reajustamento do preço do valor remanescente.</w:t>
      </w:r>
    </w:p>
    <w:p w14:paraId="54B4AAB1" w14:textId="77777777" w:rsidR="00AB4183" w:rsidRPr="002C1662" w:rsidRDefault="00AB4183" w:rsidP="00AB4183">
      <w:pPr>
        <w:pStyle w:val="NormalWeb"/>
        <w:spacing w:beforeAutospacing="0" w:afterAutospacing="0"/>
        <w:jc w:val="both"/>
        <w:rPr>
          <w:rFonts w:asciiTheme="majorHAnsi" w:hAnsiTheme="majorHAnsi" w:cstheme="majorHAnsi"/>
          <w:color w:val="000000"/>
        </w:rPr>
      </w:pPr>
      <w:r w:rsidRPr="002C1662">
        <w:rPr>
          <w:rFonts w:asciiTheme="majorHAnsi" w:hAnsiTheme="majorHAnsi" w:cstheme="majorHAnsi"/>
          <w:color w:val="000000"/>
        </w:rPr>
        <w:t>7.8 O reajuste será realizado por apostilamento.</w:t>
      </w:r>
    </w:p>
    <w:p w14:paraId="32052C55" w14:textId="77777777" w:rsidR="00AB4183" w:rsidRPr="002C1662" w:rsidRDefault="00AB4183" w:rsidP="00AB4183">
      <w:pPr>
        <w:pStyle w:val="NormalWeb"/>
        <w:spacing w:beforeAutospacing="0" w:afterAutospacing="0"/>
        <w:jc w:val="both"/>
        <w:rPr>
          <w:rFonts w:asciiTheme="majorHAnsi" w:hAnsiTheme="majorHAnsi" w:cstheme="majorHAnsi"/>
          <w:b/>
          <w:bCs/>
          <w:color w:val="000000"/>
        </w:rPr>
      </w:pPr>
    </w:p>
    <w:p w14:paraId="0B827F2A" w14:textId="77777777" w:rsidR="00AB4183" w:rsidRPr="002C1662" w:rsidRDefault="00AB4183" w:rsidP="00D67AFB">
      <w:pPr>
        <w:pStyle w:val="NormalWeb"/>
        <w:numPr>
          <w:ilvl w:val="0"/>
          <w:numId w:val="32"/>
        </w:numPr>
        <w:spacing w:before="0" w:beforeAutospacing="0" w:after="0" w:afterAutospacing="0"/>
        <w:jc w:val="both"/>
        <w:rPr>
          <w:rFonts w:asciiTheme="majorHAnsi" w:hAnsiTheme="majorHAnsi" w:cstheme="majorHAnsi"/>
          <w:b/>
          <w:bCs/>
          <w:color w:val="000000"/>
        </w:rPr>
      </w:pPr>
      <w:r w:rsidRPr="002C1662">
        <w:rPr>
          <w:rFonts w:asciiTheme="majorHAnsi" w:hAnsiTheme="majorHAnsi" w:cstheme="majorHAnsi"/>
          <w:b/>
          <w:bCs/>
          <w:color w:val="000000"/>
        </w:rPr>
        <w:t>CLÁUSULA OITAVA – REPACTUAÇÃO E REEQUILÍBRIO.</w:t>
      </w:r>
    </w:p>
    <w:p w14:paraId="28553045" w14:textId="77777777" w:rsidR="00AB4183" w:rsidRPr="002C1662" w:rsidRDefault="00AB4183" w:rsidP="00AB4183">
      <w:pPr>
        <w:pStyle w:val="NormalWeb"/>
        <w:spacing w:beforeAutospacing="0" w:afterAutospacing="0"/>
        <w:jc w:val="both"/>
        <w:rPr>
          <w:rFonts w:asciiTheme="majorHAnsi" w:hAnsiTheme="majorHAnsi" w:cstheme="majorHAnsi"/>
          <w:b/>
          <w:bCs/>
          <w:color w:val="000000"/>
        </w:rPr>
      </w:pPr>
    </w:p>
    <w:p w14:paraId="6729A1E1" w14:textId="77777777" w:rsidR="00AB4183" w:rsidRPr="002C1662" w:rsidRDefault="00AB4183" w:rsidP="00D67AFB">
      <w:pPr>
        <w:pStyle w:val="NormalWeb"/>
        <w:numPr>
          <w:ilvl w:val="1"/>
          <w:numId w:val="32"/>
        </w:numPr>
        <w:spacing w:before="0" w:beforeAutospacing="0" w:after="0" w:afterAutospacing="0"/>
        <w:jc w:val="both"/>
        <w:rPr>
          <w:rFonts w:asciiTheme="majorHAnsi" w:hAnsiTheme="majorHAnsi" w:cstheme="majorHAnsi"/>
          <w:color w:val="000000"/>
        </w:rPr>
      </w:pPr>
      <w:r w:rsidRPr="002C1662">
        <w:rPr>
          <w:rFonts w:asciiTheme="majorHAnsi" w:hAnsiTheme="majorHAnsi" w:cstheme="majorHAnsi"/>
          <w:color w:val="000000"/>
        </w:rPr>
        <w:t>O prazo para resposta ao pedido do Contratado de restabelecimento do equilíbrio econômico-financeiro do contrato de preços será de 30 dias úteis.</w:t>
      </w:r>
    </w:p>
    <w:p w14:paraId="43341446" w14:textId="77777777" w:rsidR="00AB4183" w:rsidRPr="002C1662" w:rsidRDefault="00AB4183" w:rsidP="00AB4183">
      <w:pPr>
        <w:pStyle w:val="NormalWeb"/>
        <w:spacing w:beforeAutospacing="0" w:afterAutospacing="0"/>
        <w:jc w:val="both"/>
        <w:rPr>
          <w:rFonts w:asciiTheme="majorHAnsi" w:hAnsiTheme="majorHAnsi" w:cstheme="majorHAnsi"/>
          <w:color w:val="000000"/>
        </w:rPr>
      </w:pPr>
    </w:p>
    <w:p w14:paraId="3FFA8B9C" w14:textId="77777777" w:rsidR="00AB4183" w:rsidRPr="002C1662" w:rsidRDefault="00AB4183" w:rsidP="00D67AFB">
      <w:pPr>
        <w:pStyle w:val="NormalWeb"/>
        <w:numPr>
          <w:ilvl w:val="0"/>
          <w:numId w:val="32"/>
        </w:numPr>
        <w:spacing w:before="0" w:beforeAutospacing="0" w:after="0" w:afterAutospacing="0"/>
        <w:jc w:val="both"/>
        <w:rPr>
          <w:rFonts w:asciiTheme="majorHAnsi" w:hAnsiTheme="majorHAnsi" w:cstheme="majorHAnsi"/>
          <w:b/>
          <w:bCs/>
          <w:color w:val="000000"/>
        </w:rPr>
      </w:pPr>
      <w:r w:rsidRPr="002C1662">
        <w:rPr>
          <w:rFonts w:asciiTheme="majorHAnsi" w:hAnsiTheme="majorHAnsi" w:cstheme="majorHAnsi"/>
          <w:b/>
          <w:bCs/>
          <w:color w:val="000000"/>
        </w:rPr>
        <w:t>CLÁUSULA NONA – GARANTIA DE EXECUÇÃO.</w:t>
      </w:r>
    </w:p>
    <w:p w14:paraId="09CAB2C5" w14:textId="77777777" w:rsidR="00AB4183" w:rsidRPr="002C1662" w:rsidRDefault="00AB4183" w:rsidP="00AB4183">
      <w:pPr>
        <w:pStyle w:val="NormalWeb"/>
        <w:spacing w:beforeAutospacing="0" w:afterAutospacing="0"/>
        <w:jc w:val="both"/>
        <w:rPr>
          <w:rFonts w:asciiTheme="majorHAnsi" w:hAnsiTheme="majorHAnsi" w:cstheme="majorHAnsi"/>
          <w:b/>
          <w:bCs/>
          <w:color w:val="000000"/>
        </w:rPr>
      </w:pPr>
    </w:p>
    <w:p w14:paraId="4038F3E7" w14:textId="77777777" w:rsidR="00AB4183" w:rsidRPr="002C1662" w:rsidRDefault="00AB4183" w:rsidP="00D67AFB">
      <w:pPr>
        <w:pStyle w:val="NormalWeb"/>
        <w:numPr>
          <w:ilvl w:val="1"/>
          <w:numId w:val="32"/>
        </w:numPr>
        <w:spacing w:before="0" w:beforeAutospacing="0" w:after="0" w:afterAutospacing="0"/>
        <w:jc w:val="both"/>
        <w:rPr>
          <w:rFonts w:asciiTheme="majorHAnsi" w:hAnsiTheme="majorHAnsi" w:cstheme="majorHAnsi"/>
          <w:color w:val="000000"/>
        </w:rPr>
      </w:pPr>
      <w:r w:rsidRPr="002C1662">
        <w:rPr>
          <w:rFonts w:asciiTheme="majorHAnsi" w:hAnsiTheme="majorHAnsi" w:cstheme="majorHAnsi"/>
          <w:color w:val="000000"/>
        </w:rPr>
        <w:t>Não haverá exigência de garantia contratual da execução dos artigos 96 e seguintes da Lei nº. 14.133, de 2021.</w:t>
      </w:r>
    </w:p>
    <w:p w14:paraId="63F1B191" w14:textId="77777777" w:rsidR="00AB4183" w:rsidRPr="002C1662" w:rsidRDefault="00AB4183" w:rsidP="00AB4183">
      <w:pPr>
        <w:pStyle w:val="NormalWeb"/>
        <w:spacing w:beforeAutospacing="0" w:afterAutospacing="0"/>
        <w:jc w:val="both"/>
        <w:rPr>
          <w:rFonts w:asciiTheme="majorHAnsi" w:hAnsiTheme="majorHAnsi" w:cstheme="majorHAnsi"/>
          <w:color w:val="000000"/>
        </w:rPr>
      </w:pPr>
    </w:p>
    <w:p w14:paraId="4A3600E9" w14:textId="77777777" w:rsidR="00AB4183" w:rsidRPr="002C1662" w:rsidRDefault="00AB4183" w:rsidP="00D67AFB">
      <w:pPr>
        <w:pStyle w:val="NormalWeb"/>
        <w:numPr>
          <w:ilvl w:val="0"/>
          <w:numId w:val="32"/>
        </w:numPr>
        <w:spacing w:before="0" w:beforeAutospacing="0" w:after="0" w:afterAutospacing="0"/>
        <w:jc w:val="both"/>
        <w:rPr>
          <w:rFonts w:asciiTheme="majorHAnsi" w:hAnsiTheme="majorHAnsi" w:cstheme="majorHAnsi"/>
          <w:b/>
          <w:bCs/>
          <w:color w:val="000000"/>
        </w:rPr>
      </w:pPr>
      <w:r w:rsidRPr="002C1662">
        <w:rPr>
          <w:rFonts w:asciiTheme="majorHAnsi" w:hAnsiTheme="majorHAnsi" w:cstheme="majorHAnsi"/>
          <w:b/>
          <w:bCs/>
          <w:color w:val="000000"/>
        </w:rPr>
        <w:t>CLÁUSULA DÉCIMA - ENTREGA E RECEBIMENTO DO OBJETO.</w:t>
      </w:r>
    </w:p>
    <w:p w14:paraId="14CDC071" w14:textId="77777777" w:rsidR="00AB4183" w:rsidRPr="002C1662" w:rsidRDefault="00AB4183" w:rsidP="00AB4183">
      <w:pPr>
        <w:pStyle w:val="NormalWeb"/>
        <w:spacing w:beforeAutospacing="0" w:afterAutospacing="0"/>
        <w:jc w:val="both"/>
        <w:rPr>
          <w:rFonts w:asciiTheme="majorHAnsi" w:hAnsiTheme="majorHAnsi" w:cstheme="majorHAnsi"/>
          <w:b/>
          <w:bCs/>
          <w:color w:val="000000"/>
        </w:rPr>
      </w:pPr>
    </w:p>
    <w:p w14:paraId="345C61B4"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10.1. 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571D0823"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10.2. Responsabilizar-se pelos vícios e danos decorrentes do objeto, de acordo com os artigos 12, 13 e 17 a 27, do Código de Defesa do Consumidor (Lei nº. 8.078, de 1990);</w:t>
      </w:r>
    </w:p>
    <w:p w14:paraId="0FCE0713"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10.3. Responsabilizar-se pelos danos causados diretamente à Administração ou a terceiros em razão da execução do contrato;</w:t>
      </w:r>
    </w:p>
    <w:p w14:paraId="6DF22E01"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10.4. Reparar, corrigir, remover, reconstruir ou substituir, a suas expensas, no total ou em parte, o objeto do contrato em que se verificarem vícios, defeitos ou incorreções resultantes de sua execução ou de materiais nela empregados;</w:t>
      </w:r>
    </w:p>
    <w:p w14:paraId="7EDBCEDA" w14:textId="77777777" w:rsidR="00AB4183" w:rsidRPr="002C1662" w:rsidRDefault="00AB4183" w:rsidP="00AB4183">
      <w:pPr>
        <w:pStyle w:val="NormalWeb"/>
        <w:spacing w:beforeAutospacing="0" w:afterAutospacing="0"/>
        <w:jc w:val="both"/>
        <w:rPr>
          <w:rFonts w:asciiTheme="majorHAnsi" w:hAnsiTheme="majorHAnsi" w:cstheme="majorHAnsi"/>
          <w:color w:val="000000"/>
        </w:rPr>
      </w:pPr>
      <w:r w:rsidRPr="002C1662">
        <w:rPr>
          <w:rFonts w:asciiTheme="majorHAnsi" w:hAnsiTheme="majorHAnsi" w:cstheme="majorHAnsi"/>
          <w:color w:val="000000"/>
        </w:rPr>
        <w:t>10.5. Comunicar à Contratante, no prazo máximo de 24 (vinte e quatro) horas que antecede a data da entrega, os motivos que impossibilitem o cumprimento do prazo previsto, com a devida comprovação;</w:t>
      </w:r>
    </w:p>
    <w:p w14:paraId="519B7003" w14:textId="77777777" w:rsidR="00AB4183" w:rsidRPr="002C1662" w:rsidRDefault="00AB4183" w:rsidP="00AB4183">
      <w:pPr>
        <w:pStyle w:val="NormalWeb"/>
        <w:spacing w:beforeAutospacing="0" w:afterAutospacing="0"/>
        <w:jc w:val="both"/>
        <w:rPr>
          <w:rFonts w:asciiTheme="majorHAnsi" w:hAnsiTheme="majorHAnsi" w:cstheme="majorHAnsi"/>
          <w:b/>
          <w:bCs/>
          <w:color w:val="000000"/>
        </w:rPr>
      </w:pPr>
    </w:p>
    <w:p w14:paraId="532515CE" w14:textId="77777777" w:rsidR="00AB4183" w:rsidRPr="002C1662" w:rsidRDefault="00AB4183" w:rsidP="00D67AFB">
      <w:pPr>
        <w:pStyle w:val="NormalWeb"/>
        <w:numPr>
          <w:ilvl w:val="0"/>
          <w:numId w:val="32"/>
        </w:numPr>
        <w:spacing w:before="0" w:beforeAutospacing="0" w:after="0" w:afterAutospacing="0"/>
        <w:jc w:val="both"/>
        <w:rPr>
          <w:rFonts w:asciiTheme="majorHAnsi" w:hAnsiTheme="majorHAnsi" w:cstheme="majorHAnsi"/>
          <w:b/>
          <w:bCs/>
          <w:color w:val="000000"/>
        </w:rPr>
      </w:pPr>
      <w:r w:rsidRPr="002C1662">
        <w:rPr>
          <w:rFonts w:asciiTheme="majorHAnsi" w:hAnsiTheme="majorHAnsi" w:cstheme="majorHAnsi"/>
          <w:b/>
          <w:bCs/>
          <w:color w:val="000000"/>
        </w:rPr>
        <w:t>CLAÚSULA DÉCIMA PRIMEIRA – FISCALIZAÇÃO.</w:t>
      </w:r>
    </w:p>
    <w:p w14:paraId="50C25D32" w14:textId="77777777" w:rsidR="00AB4183" w:rsidRPr="002C1662" w:rsidRDefault="00AB4183" w:rsidP="00AB4183">
      <w:pPr>
        <w:pStyle w:val="NormalWeb"/>
        <w:spacing w:beforeAutospacing="0" w:afterAutospacing="0"/>
        <w:jc w:val="both"/>
        <w:rPr>
          <w:rFonts w:asciiTheme="majorHAnsi" w:hAnsiTheme="majorHAnsi" w:cstheme="majorHAnsi"/>
          <w:b/>
          <w:bCs/>
          <w:color w:val="000000"/>
        </w:rPr>
      </w:pPr>
    </w:p>
    <w:p w14:paraId="4B7E2D71" w14:textId="77777777" w:rsidR="00AB4183" w:rsidRPr="002C1662" w:rsidRDefault="00AB4183" w:rsidP="00D67AFB">
      <w:pPr>
        <w:pStyle w:val="NormalWeb"/>
        <w:numPr>
          <w:ilvl w:val="1"/>
          <w:numId w:val="32"/>
        </w:numPr>
        <w:spacing w:before="0" w:beforeAutospacing="0" w:after="0" w:afterAutospacing="0"/>
        <w:jc w:val="both"/>
        <w:rPr>
          <w:rFonts w:asciiTheme="majorHAnsi" w:hAnsiTheme="majorHAnsi" w:cstheme="majorHAnsi"/>
          <w:color w:val="000000"/>
        </w:rPr>
      </w:pPr>
      <w:r w:rsidRPr="002C1662">
        <w:rPr>
          <w:rFonts w:asciiTheme="majorHAnsi" w:hAnsiTheme="majorHAnsi" w:cstheme="majorHAnsi"/>
          <w:color w:val="000000"/>
        </w:rPr>
        <w:t>A fiscalização da execução do objeto será efetuada na forma estabelecida no Termo de Referência, em anexo.</w:t>
      </w:r>
    </w:p>
    <w:p w14:paraId="42A21F91" w14:textId="77777777" w:rsidR="00AB4183" w:rsidRPr="002C1662" w:rsidRDefault="00AB4183" w:rsidP="00AB4183">
      <w:pPr>
        <w:pStyle w:val="NormalWeb"/>
        <w:spacing w:beforeAutospacing="0" w:afterAutospacing="0"/>
        <w:jc w:val="both"/>
        <w:rPr>
          <w:rFonts w:asciiTheme="majorHAnsi" w:hAnsiTheme="majorHAnsi" w:cstheme="majorHAnsi"/>
          <w:b/>
          <w:bCs/>
          <w:color w:val="000000"/>
        </w:rPr>
      </w:pPr>
    </w:p>
    <w:p w14:paraId="60A1DD82" w14:textId="77777777" w:rsidR="00AB4183" w:rsidRPr="002C1662" w:rsidRDefault="00AB4183" w:rsidP="00D67AFB">
      <w:pPr>
        <w:pStyle w:val="NormalWeb"/>
        <w:numPr>
          <w:ilvl w:val="0"/>
          <w:numId w:val="32"/>
        </w:numPr>
        <w:spacing w:before="0" w:beforeAutospacing="0" w:after="0" w:afterAutospacing="0"/>
        <w:jc w:val="both"/>
        <w:rPr>
          <w:rFonts w:asciiTheme="majorHAnsi" w:hAnsiTheme="majorHAnsi" w:cstheme="majorHAnsi"/>
          <w:b/>
          <w:bCs/>
          <w:color w:val="000000"/>
        </w:rPr>
      </w:pPr>
      <w:r w:rsidRPr="002C1662">
        <w:rPr>
          <w:rFonts w:asciiTheme="majorHAnsi" w:hAnsiTheme="majorHAnsi" w:cstheme="majorHAnsi"/>
          <w:b/>
          <w:bCs/>
          <w:color w:val="000000"/>
        </w:rPr>
        <w:t>CLÁUSULA DÉCIMA SEGUNDA – OBRIGAÇÕES DA CONTRATANTE E DA CONTRATADA.</w:t>
      </w:r>
    </w:p>
    <w:p w14:paraId="3CBBAA48" w14:textId="77777777" w:rsidR="00AB4183" w:rsidRPr="002C1662" w:rsidRDefault="00AB4183" w:rsidP="00AB4183">
      <w:pPr>
        <w:pStyle w:val="NormalWeb"/>
        <w:spacing w:beforeAutospacing="0" w:afterAutospacing="0"/>
        <w:jc w:val="both"/>
        <w:rPr>
          <w:rFonts w:asciiTheme="majorHAnsi" w:hAnsiTheme="majorHAnsi" w:cstheme="majorHAnsi"/>
          <w:b/>
          <w:bCs/>
          <w:color w:val="000000"/>
        </w:rPr>
      </w:pPr>
    </w:p>
    <w:p w14:paraId="06804EC5"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12.1. São obrigações da CONTRATANTE aquelas mencionadas no edital e no termo de referência.</w:t>
      </w:r>
    </w:p>
    <w:p w14:paraId="035AA167"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12.1.1. Receber o objeto no prazo e condições estabelecidas no Edital e seus anexos;</w:t>
      </w:r>
    </w:p>
    <w:p w14:paraId="46EEAAFC"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12.1.2. Verificar minuciosamente, no prazo fixado, a conformidade dos bens recebidos provisoriamente com as especificações constantes do Edital e da proposta, para fins de aceitação e recebimento definitivo;</w:t>
      </w:r>
    </w:p>
    <w:p w14:paraId="4D2252B9"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12.1.3. Comunicar à Contratada, por escrito, sobre imperfeições, falhas ou irregularidades verificadas no objeto fornecido, para que seja substituído, reparado ou corrigido;</w:t>
      </w:r>
    </w:p>
    <w:p w14:paraId="38CC607E"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12.1.4. Acompanhar e fiscalizar o cumprimento das obrigações da Contratada, através de comissão/servidor especialmente designado;</w:t>
      </w:r>
    </w:p>
    <w:p w14:paraId="139EA116"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12.1.5. Efetuar o pagamento à Contratada no valor correspondente ao fornecimento do objeto, no prazo e forma estabelecidos no Edital e seus anexos, observada a ordem cronológica para cada fonte diferenciada de recursos, nos termos do artigo 141 da Lei nº. 14.133/2021;</w:t>
      </w:r>
    </w:p>
    <w:p w14:paraId="47967E44"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12.1.6.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376D629"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12.2. São obrigações da CONTRATADA cumprir todas as obrigações constantes no Edital, seus anexos e sua proposta, assumindo como exclusivamente seus os riscos e as despesas decorrentes da boa e perfeita execução do objeto e, ainda:</w:t>
      </w:r>
    </w:p>
    <w:p w14:paraId="3102CC78"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12.2.1. 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536AEEE2"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12.2.2. Responsabilizar-se pelos vícios e danos decorrentes do objeto, de acordo com os artigos 12, 13 e 17 a 27, do Código de Defesa do Consumidor (Lei nº. 8.078, de 1990);</w:t>
      </w:r>
    </w:p>
    <w:p w14:paraId="485B4565"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12.2.3. Responsabilizar-se pelos danos causados diretamente à Administração ou a terceiros em razão da execução do contrato;</w:t>
      </w:r>
    </w:p>
    <w:p w14:paraId="7081FFBE"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12.2.4. Reparar, corrigir, remover, reconstruir ou substituir, a suas expensas, no total ou em parte, o objeto do contrato em que se verificarem vícios, defeitos ou incorreções resultantes de sua execução ou de materiais nela empregados;</w:t>
      </w:r>
    </w:p>
    <w:p w14:paraId="463D03E0"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12.2.5. Comunicar à Contratante, no prazo máximo de 24 (vinte e quatro) horas que antecede a data da entrega, os motivos que impossibilitem o cumprimento do prazo previsto, com a devida comprovação;</w:t>
      </w:r>
    </w:p>
    <w:p w14:paraId="2DCA78ED"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lastRenderedPageBreak/>
        <w:t>12.2.6. Manter, durante toda a execução do contrato, em compatibilidade com as obrigações assumidas, todas as condições de habilitação e qualificação exigidas na licitação;</w:t>
      </w:r>
    </w:p>
    <w:p w14:paraId="4B8DD9B0" w14:textId="77777777" w:rsidR="00AB4183" w:rsidRPr="002C1662" w:rsidRDefault="00AB4183" w:rsidP="00AB4183">
      <w:pPr>
        <w:pStyle w:val="NormalWeb"/>
        <w:spacing w:beforeAutospacing="0" w:afterAutospacing="0"/>
        <w:jc w:val="both"/>
        <w:rPr>
          <w:rFonts w:asciiTheme="majorHAnsi" w:hAnsiTheme="majorHAnsi" w:cstheme="majorHAnsi"/>
          <w:color w:val="000000"/>
        </w:rPr>
      </w:pPr>
      <w:r w:rsidRPr="002C1662">
        <w:rPr>
          <w:rFonts w:asciiTheme="majorHAnsi" w:hAnsiTheme="majorHAnsi" w:cstheme="majorHAnsi"/>
          <w:color w:val="000000"/>
        </w:rPr>
        <w:t>12.2.7. Indicar preposto para representá-la durante a execução do contrato;</w:t>
      </w:r>
    </w:p>
    <w:p w14:paraId="1BE51A9E" w14:textId="77777777" w:rsidR="00AB4183" w:rsidRPr="002C1662" w:rsidRDefault="00AB4183" w:rsidP="00AB4183">
      <w:pPr>
        <w:pStyle w:val="NormalWeb"/>
        <w:spacing w:beforeAutospacing="0" w:afterAutospacing="0"/>
        <w:jc w:val="both"/>
        <w:rPr>
          <w:rFonts w:asciiTheme="majorHAnsi" w:hAnsiTheme="majorHAnsi" w:cstheme="majorHAnsi"/>
          <w:b/>
          <w:bCs/>
          <w:color w:val="000000"/>
        </w:rPr>
      </w:pPr>
    </w:p>
    <w:p w14:paraId="3F3AE588" w14:textId="77777777" w:rsidR="00AB4183" w:rsidRPr="002C1662" w:rsidRDefault="00AB4183" w:rsidP="00D67AFB">
      <w:pPr>
        <w:pStyle w:val="NormalWeb"/>
        <w:numPr>
          <w:ilvl w:val="0"/>
          <w:numId w:val="32"/>
        </w:numPr>
        <w:spacing w:before="0" w:beforeAutospacing="0" w:after="0" w:afterAutospacing="0"/>
        <w:jc w:val="both"/>
        <w:rPr>
          <w:rFonts w:asciiTheme="majorHAnsi" w:hAnsiTheme="majorHAnsi" w:cstheme="majorHAnsi"/>
          <w:b/>
          <w:bCs/>
          <w:color w:val="000000"/>
        </w:rPr>
      </w:pPr>
      <w:r w:rsidRPr="002C1662">
        <w:rPr>
          <w:rFonts w:asciiTheme="majorHAnsi" w:hAnsiTheme="majorHAnsi" w:cstheme="majorHAnsi"/>
          <w:b/>
          <w:bCs/>
          <w:color w:val="000000"/>
        </w:rPr>
        <w:t>CLÁUSULA DÉCIMA TERCEIRA – SANÇÕES ADMINISTRATIVAS.</w:t>
      </w:r>
    </w:p>
    <w:p w14:paraId="51846CD8" w14:textId="77777777" w:rsidR="00AB4183" w:rsidRPr="002C1662" w:rsidRDefault="00AB4183" w:rsidP="00AB4183">
      <w:pPr>
        <w:pStyle w:val="NormalWeb"/>
        <w:spacing w:beforeAutospacing="0" w:afterAutospacing="0"/>
        <w:jc w:val="both"/>
        <w:rPr>
          <w:rFonts w:asciiTheme="majorHAnsi" w:hAnsiTheme="majorHAnsi" w:cstheme="majorHAnsi"/>
          <w:b/>
          <w:bCs/>
          <w:color w:val="000000"/>
        </w:rPr>
      </w:pPr>
    </w:p>
    <w:p w14:paraId="60507D86"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13.1. Comete infração administrativa nos termos da Lei nº. 14.133/2021, a Contratada que:</w:t>
      </w:r>
    </w:p>
    <w:p w14:paraId="0AEC5C78"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 xml:space="preserve">a. Der causa à inexecução </w:t>
      </w:r>
      <w:r w:rsidRPr="002C1662">
        <w:rPr>
          <w:rFonts w:asciiTheme="majorHAnsi" w:hAnsiTheme="majorHAnsi" w:cstheme="majorHAnsi"/>
          <w:i/>
          <w:iCs/>
          <w:color w:val="000000"/>
        </w:rPr>
        <w:t>parcial ou total</w:t>
      </w:r>
      <w:r w:rsidRPr="002C1662">
        <w:rPr>
          <w:rFonts w:asciiTheme="majorHAnsi" w:hAnsiTheme="majorHAnsi" w:cstheme="majorHAnsi"/>
          <w:color w:val="000000"/>
        </w:rPr>
        <w:t xml:space="preserve"> do contrato;</w:t>
      </w:r>
    </w:p>
    <w:p w14:paraId="28A41274"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b. Deixar de entregar os documentos exigidos no certame;</w:t>
      </w:r>
    </w:p>
    <w:p w14:paraId="3964C216"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c. Não mantiver a proposta, salvo em decorrência de fato superveniente devidamente justificado;</w:t>
      </w:r>
    </w:p>
    <w:p w14:paraId="69768694"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d. Não assinar o termo de contrato ou aceitar/retirar o instrumento equivalente, quando convocado dentro do prazo de validade da proposta;</w:t>
      </w:r>
    </w:p>
    <w:p w14:paraId="0315CBA3"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e. Ensejar o retardamento da execução ou entrega do objeto da licitação sem motivo justificado;</w:t>
      </w:r>
    </w:p>
    <w:p w14:paraId="7631E6F5"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f. Apresentar declaração ou documentação falsa;</w:t>
      </w:r>
    </w:p>
    <w:p w14:paraId="73762E6D"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g. Fraudar a licitação ou praticar ato fraudulento na execução do contrato;</w:t>
      </w:r>
    </w:p>
    <w:p w14:paraId="17E0123F"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h. Comportar-se de modo inidôneo ou cometer fraude de qualquer natureza;</w:t>
      </w:r>
    </w:p>
    <w:p w14:paraId="0A28BE1A"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i. Praticar atos ilícitos com vistas a frustrar os objetivos da licitação;</w:t>
      </w:r>
    </w:p>
    <w:p w14:paraId="58119C4C"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j. Praticar ato lesivo previsto no artigo 5º da Lei nº. 12.846/2013.</w:t>
      </w:r>
    </w:p>
    <w:p w14:paraId="36A5F9EF"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13.2 O licitante/adjudicatário que cometer qualquer das infrações discriminadas nos sub itens anteriores ficará sujeito, sem prejuízo da responsabilidade civil e criminal, às seguintes sanções:</w:t>
      </w:r>
    </w:p>
    <w:p w14:paraId="18721600"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a. Advertência por escrito, por faltas leves, assim entendidas aquelas que não acarretem prejuízos significativos para a Contratante;</w:t>
      </w:r>
    </w:p>
    <w:p w14:paraId="6BC2BF1C"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b. Multa, de 10% do valor da contratação;</w:t>
      </w:r>
    </w:p>
    <w:p w14:paraId="292A8F75"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c. Impedimento de licitar e contratar;</w:t>
      </w:r>
    </w:p>
    <w:p w14:paraId="60CE3FC3"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d. Declaração de inidoneidade para licitar ou contratar.</w:t>
      </w:r>
    </w:p>
    <w:p w14:paraId="637107E2"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13.3 A penalidade de multa pode ser aplicada cumulativamente com as demais sanções.</w:t>
      </w:r>
    </w:p>
    <w:p w14:paraId="02486676"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13.4 A aplicação de qualquer das penalidades previstas realizar-se-á em processo administrativo que assegurará o contraditório e a ampla defesa à Contratada, observando-se o procedimento previsto na Lei nº. 14.133/2021.</w:t>
      </w:r>
    </w:p>
    <w:p w14:paraId="2E8F6BEC"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13.5 As multas devidas e/ou prejuízos causados à Contratante serão deduzidos dos valores a serem pagos, ou recolhidos em favor do Município de Ribeirão do Largo - Bahia, ou deduzidos da garantia, ou ainda, quando for o caso, serão inscritos na Dívida Ativa e cobrados judicialmente.</w:t>
      </w:r>
    </w:p>
    <w:p w14:paraId="4F2C1946"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13.5.1 Caso a Contratante determine, a multa deverá ser recolhida no prazo máximo de 10 dias, a contar da data do recebimento da comunicação enviada pela autoridade competente.</w:t>
      </w:r>
    </w:p>
    <w:p w14:paraId="69D2696B"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13.6 Caso o valor da multa não seja suficiente para cobrir os prejuízos causados pela conduta do licitante, o Município de Ribeirão do Largo - Bahia, poderá cobrar o valor remanescente judicialmente, conforme artigo 419 do Código Civil/02.</w:t>
      </w:r>
    </w:p>
    <w:p w14:paraId="482329A7"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13.7 A autoridade competente, na aplicação das sanções, levará em consideração a natureza e a gravidade da conduta do infrator, as peculiaridades do caso concreto, as circunstâncias agravantes ou atenuantes e o caráter educativo da pena, bem como o dano causado à Administração, observado o princípio da proporcionalidade.</w:t>
      </w:r>
    </w:p>
    <w:p w14:paraId="0801C835"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13.8 Se, durante o processo de aplicação de penalidade, se houver indícios de prática de infração administrativa tipificada pela Lei nº. 12.846/2013,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Processo Administrativo de Responsabilização - PAR.</w:t>
      </w:r>
    </w:p>
    <w:p w14:paraId="476A593E"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13.9 A apuração e o julgamento das demais infrações administrativas não consideradas como ato lesivo à Administração Pública nacional ou estrangeira nos termos da Lei nº. 12.846/2013, seguirão seu rito normal na unidade administrativa.</w:t>
      </w:r>
    </w:p>
    <w:p w14:paraId="55EE7E02"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13.10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3964EE71" w14:textId="77777777" w:rsidR="00AB4183" w:rsidRPr="002C1662" w:rsidRDefault="00AB4183" w:rsidP="00AB4183">
      <w:pPr>
        <w:pStyle w:val="NormalWeb"/>
        <w:spacing w:beforeAutospacing="0" w:afterAutospacing="0"/>
        <w:jc w:val="both"/>
        <w:rPr>
          <w:rFonts w:asciiTheme="majorHAnsi" w:hAnsiTheme="majorHAnsi" w:cstheme="majorHAnsi"/>
          <w:color w:val="000000"/>
        </w:rPr>
      </w:pPr>
      <w:r w:rsidRPr="002C1662">
        <w:rPr>
          <w:rFonts w:asciiTheme="majorHAnsi" w:hAnsiTheme="majorHAnsi" w:cstheme="majorHAnsi"/>
          <w:color w:val="000000"/>
        </w:rPr>
        <w:t>13.11 As penalidades serão obrigatoriamente publicadas no órgão Oficial de Imprensa do órgão ou entidade pública.</w:t>
      </w:r>
    </w:p>
    <w:p w14:paraId="701C251D" w14:textId="77777777" w:rsidR="00AB4183" w:rsidRPr="002C1662" w:rsidRDefault="00AB4183" w:rsidP="00AB4183">
      <w:pPr>
        <w:pStyle w:val="NormalWeb"/>
        <w:spacing w:beforeAutospacing="0" w:afterAutospacing="0"/>
        <w:jc w:val="both"/>
        <w:rPr>
          <w:rFonts w:asciiTheme="majorHAnsi" w:hAnsiTheme="majorHAnsi" w:cstheme="majorHAnsi"/>
          <w:color w:val="000000"/>
        </w:rPr>
      </w:pPr>
    </w:p>
    <w:p w14:paraId="02C8AEFE" w14:textId="77777777" w:rsidR="00AB4183" w:rsidRPr="002C1662" w:rsidRDefault="00AB4183" w:rsidP="00D67AFB">
      <w:pPr>
        <w:pStyle w:val="NormalWeb"/>
        <w:numPr>
          <w:ilvl w:val="0"/>
          <w:numId w:val="32"/>
        </w:numPr>
        <w:spacing w:before="0" w:beforeAutospacing="0" w:after="0" w:afterAutospacing="0"/>
        <w:jc w:val="both"/>
        <w:rPr>
          <w:rFonts w:asciiTheme="majorHAnsi" w:hAnsiTheme="majorHAnsi" w:cstheme="majorHAnsi"/>
          <w:b/>
          <w:bCs/>
          <w:color w:val="000000"/>
        </w:rPr>
      </w:pPr>
      <w:r w:rsidRPr="002C1662">
        <w:rPr>
          <w:rFonts w:asciiTheme="majorHAnsi" w:hAnsiTheme="majorHAnsi" w:cstheme="majorHAnsi"/>
          <w:b/>
          <w:bCs/>
          <w:color w:val="000000"/>
        </w:rPr>
        <w:t>CLÁUSULA DÉCIMA QUARTA – EXTINÇÃO.</w:t>
      </w:r>
    </w:p>
    <w:p w14:paraId="67EDF7A6" w14:textId="77777777" w:rsidR="00AB4183" w:rsidRPr="002C1662" w:rsidRDefault="00AB4183" w:rsidP="00AB4183">
      <w:pPr>
        <w:pStyle w:val="NormalWeb"/>
        <w:spacing w:beforeAutospacing="0" w:afterAutospacing="0"/>
        <w:jc w:val="both"/>
        <w:rPr>
          <w:rFonts w:asciiTheme="majorHAnsi" w:hAnsiTheme="majorHAnsi" w:cstheme="majorHAnsi"/>
          <w:b/>
          <w:bCs/>
          <w:color w:val="000000"/>
        </w:rPr>
      </w:pPr>
    </w:p>
    <w:p w14:paraId="2F42900C"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14.1. O presente termo de contrato poderá ser extinto:</w:t>
      </w:r>
    </w:p>
    <w:p w14:paraId="279CE6B1"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14.1.1. Por ato unilateral e escrito da Administração, nas situações previstas no inciso I do artigo 138 da Lei nº. 14.133/2021, e com as consequências indicadas no artigo 139 da mesma Lei, sem prejuízo da aplicação das sanções previstas no Termo de Referência, em anexo anexo;</w:t>
      </w:r>
    </w:p>
    <w:p w14:paraId="494ACEF8"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14.1.2. Amigavelmente, nos termos do artigo 138, inciso II, da Lei nº. 14.133/2021.</w:t>
      </w:r>
    </w:p>
    <w:p w14:paraId="55F2E28C"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14.2. A extinção contratual deverá ser formalmente motivada nos autos de processo administrativo assegurado à CONTRATADA o direito à prévia e ampla defesa, verificada a ocorrência de um dos motivos previstos no artigo 137 da Lei nº. 14.133/2021.</w:t>
      </w:r>
    </w:p>
    <w:p w14:paraId="61EA089F"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14.3. A CONTRATADA reconhece os direitos da CONTRATANTE em caso de rescisão administrativa prevista no artigo 115 da Lei nº. 14.133/2021.</w:t>
      </w:r>
    </w:p>
    <w:p w14:paraId="6A59ADF3"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14.4. O termo de rescisão será precedido de relatório indicativo dos seguintes aspectos, conforme o caso:</w:t>
      </w:r>
    </w:p>
    <w:p w14:paraId="0D733C97"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14.4.1. Balanço dos eventos contratuais já cumpridos ou parcialmente cumpridos;</w:t>
      </w:r>
    </w:p>
    <w:p w14:paraId="18E82342"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14.4.2. Relação dos pagamentos já efetuados e ainda devidos;</w:t>
      </w:r>
    </w:p>
    <w:p w14:paraId="1C9D4982" w14:textId="77777777" w:rsidR="00AB4183" w:rsidRPr="002C1662" w:rsidRDefault="00AB4183" w:rsidP="00AB4183">
      <w:pPr>
        <w:pStyle w:val="NormalWeb"/>
        <w:spacing w:beforeAutospacing="0" w:afterAutospacing="0"/>
        <w:jc w:val="both"/>
        <w:rPr>
          <w:rFonts w:asciiTheme="majorHAnsi" w:hAnsiTheme="majorHAnsi" w:cstheme="majorHAnsi"/>
          <w:color w:val="000000"/>
        </w:rPr>
      </w:pPr>
      <w:r w:rsidRPr="002C1662">
        <w:rPr>
          <w:rFonts w:asciiTheme="majorHAnsi" w:hAnsiTheme="majorHAnsi" w:cstheme="majorHAnsi"/>
          <w:color w:val="000000"/>
        </w:rPr>
        <w:t>14.4.3. Indenizações e multas.</w:t>
      </w:r>
    </w:p>
    <w:p w14:paraId="5919D259" w14:textId="77777777" w:rsidR="00AB4183" w:rsidRPr="002C1662" w:rsidRDefault="00AB4183" w:rsidP="00AB4183">
      <w:pPr>
        <w:pStyle w:val="NormalWeb"/>
        <w:spacing w:beforeAutospacing="0" w:afterAutospacing="0"/>
        <w:jc w:val="both"/>
        <w:rPr>
          <w:rFonts w:asciiTheme="majorHAnsi" w:hAnsiTheme="majorHAnsi" w:cstheme="majorHAnsi"/>
          <w:b/>
          <w:bCs/>
          <w:color w:val="000000"/>
        </w:rPr>
      </w:pPr>
    </w:p>
    <w:p w14:paraId="4EA77D2B" w14:textId="77777777" w:rsidR="00AB4183" w:rsidRPr="002C1662" w:rsidRDefault="00AB4183" w:rsidP="00D67AFB">
      <w:pPr>
        <w:pStyle w:val="NormalWeb"/>
        <w:numPr>
          <w:ilvl w:val="0"/>
          <w:numId w:val="32"/>
        </w:numPr>
        <w:spacing w:before="0" w:beforeAutospacing="0" w:after="0" w:afterAutospacing="0"/>
        <w:jc w:val="both"/>
        <w:rPr>
          <w:rFonts w:asciiTheme="majorHAnsi" w:hAnsiTheme="majorHAnsi" w:cstheme="majorHAnsi"/>
          <w:b/>
          <w:bCs/>
          <w:color w:val="000000"/>
        </w:rPr>
      </w:pPr>
      <w:r w:rsidRPr="002C1662">
        <w:rPr>
          <w:rFonts w:asciiTheme="majorHAnsi" w:hAnsiTheme="majorHAnsi" w:cstheme="majorHAnsi"/>
          <w:b/>
          <w:bCs/>
          <w:color w:val="000000"/>
        </w:rPr>
        <w:t>CLÁUSULA DÉCIMA QUINTA – VEDAÇÕES.</w:t>
      </w:r>
    </w:p>
    <w:p w14:paraId="0A79B67D" w14:textId="77777777" w:rsidR="00AB4183" w:rsidRPr="002C1662" w:rsidRDefault="00AB4183" w:rsidP="00AB4183">
      <w:pPr>
        <w:pStyle w:val="NormalWeb"/>
        <w:spacing w:beforeAutospacing="0" w:afterAutospacing="0"/>
        <w:jc w:val="both"/>
        <w:rPr>
          <w:rFonts w:asciiTheme="majorHAnsi" w:hAnsiTheme="majorHAnsi" w:cstheme="majorHAnsi"/>
          <w:b/>
          <w:bCs/>
          <w:color w:val="000000"/>
        </w:rPr>
      </w:pPr>
    </w:p>
    <w:p w14:paraId="7A5A810B"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15.1. É vedado à contratada:</w:t>
      </w:r>
    </w:p>
    <w:p w14:paraId="7D158691"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15.1.1. Caucionar ou utilizar este Termo de Contrato para qualquer operação financeira;</w:t>
      </w:r>
    </w:p>
    <w:p w14:paraId="3DD86761" w14:textId="77777777" w:rsidR="00AB4183" w:rsidRPr="002C1662" w:rsidRDefault="00AB4183" w:rsidP="00AB4183">
      <w:pPr>
        <w:pStyle w:val="NormalWeb"/>
        <w:spacing w:beforeAutospacing="0" w:afterAutospacing="0"/>
        <w:jc w:val="both"/>
        <w:rPr>
          <w:rFonts w:asciiTheme="majorHAnsi" w:hAnsiTheme="majorHAnsi" w:cstheme="majorHAnsi"/>
          <w:color w:val="000000"/>
        </w:rPr>
      </w:pPr>
      <w:r w:rsidRPr="002C1662">
        <w:rPr>
          <w:rFonts w:asciiTheme="majorHAnsi" w:hAnsiTheme="majorHAnsi" w:cstheme="majorHAnsi"/>
          <w:color w:val="000000"/>
        </w:rPr>
        <w:t>15.1.2. Interromper a execução contratual sob alegação de inadimplemento por parte da CONTRATANTE, salvo nos casos previstos em lei.</w:t>
      </w:r>
    </w:p>
    <w:p w14:paraId="3202D413" w14:textId="77777777" w:rsidR="00AB4183" w:rsidRPr="002C1662" w:rsidRDefault="00AB4183" w:rsidP="00AB4183">
      <w:pPr>
        <w:pStyle w:val="NormalWeb"/>
        <w:spacing w:beforeAutospacing="0" w:afterAutospacing="0"/>
        <w:jc w:val="both"/>
        <w:rPr>
          <w:rFonts w:asciiTheme="majorHAnsi" w:hAnsiTheme="majorHAnsi" w:cstheme="majorHAnsi"/>
          <w:b/>
          <w:bCs/>
          <w:color w:val="000000"/>
        </w:rPr>
      </w:pPr>
    </w:p>
    <w:p w14:paraId="318E9C98" w14:textId="77777777" w:rsidR="00AB4183" w:rsidRPr="002C1662" w:rsidRDefault="00AB4183" w:rsidP="00D67AFB">
      <w:pPr>
        <w:pStyle w:val="NormalWeb"/>
        <w:numPr>
          <w:ilvl w:val="0"/>
          <w:numId w:val="32"/>
        </w:numPr>
        <w:spacing w:before="0" w:beforeAutospacing="0" w:after="0" w:afterAutospacing="0"/>
        <w:jc w:val="both"/>
        <w:rPr>
          <w:rFonts w:asciiTheme="majorHAnsi" w:hAnsiTheme="majorHAnsi" w:cstheme="majorHAnsi"/>
          <w:b/>
          <w:bCs/>
          <w:color w:val="000000"/>
        </w:rPr>
      </w:pPr>
      <w:r w:rsidRPr="002C1662">
        <w:rPr>
          <w:rFonts w:asciiTheme="majorHAnsi" w:hAnsiTheme="majorHAnsi" w:cstheme="majorHAnsi"/>
          <w:b/>
          <w:bCs/>
          <w:color w:val="000000"/>
        </w:rPr>
        <w:t>CLÁUSULA DÉCIMA SEXTA – ALTERAÇÕES.</w:t>
      </w:r>
    </w:p>
    <w:p w14:paraId="471A35D4" w14:textId="77777777" w:rsidR="00AB4183" w:rsidRPr="002C1662" w:rsidRDefault="00AB4183" w:rsidP="00AB4183">
      <w:pPr>
        <w:pStyle w:val="NormalWeb"/>
        <w:spacing w:beforeAutospacing="0" w:afterAutospacing="0"/>
        <w:jc w:val="both"/>
        <w:rPr>
          <w:rFonts w:asciiTheme="majorHAnsi" w:hAnsiTheme="majorHAnsi" w:cstheme="majorHAnsi"/>
          <w:b/>
          <w:bCs/>
          <w:color w:val="000000"/>
        </w:rPr>
      </w:pPr>
    </w:p>
    <w:p w14:paraId="538FF236"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16.1. Eventuais alterações contratuais reger-se-ão pela disciplina do artigo 124 da Lei nº. 14.133/2021 e pelo Decreto Municipal nº. 249/2023.</w:t>
      </w:r>
    </w:p>
    <w:p w14:paraId="544BE68B" w14:textId="77777777" w:rsidR="00AB4183" w:rsidRPr="002C1662" w:rsidRDefault="00AB4183" w:rsidP="00AB4183">
      <w:pPr>
        <w:pStyle w:val="NormalWeb"/>
        <w:spacing w:beforeAutospacing="0" w:afterAutospacing="0"/>
        <w:jc w:val="both"/>
        <w:rPr>
          <w:rFonts w:asciiTheme="majorHAnsi" w:hAnsiTheme="majorHAnsi" w:cstheme="majorHAnsi"/>
        </w:rPr>
      </w:pPr>
      <w:r w:rsidRPr="002C1662">
        <w:rPr>
          <w:rFonts w:asciiTheme="majorHAnsi" w:hAnsiTheme="majorHAnsi" w:cstheme="majorHAnsi"/>
          <w:color w:val="000000"/>
        </w:rPr>
        <w:t>16.2. A CONTRATADA é obrigada a aceitar, nas mesmas condições contratuais, os acréscimos ou supressões que se fizerem necessários, até o limite de 25% (vinte e cinco por cento) do valor inicial atualizado do contrato.</w:t>
      </w:r>
    </w:p>
    <w:p w14:paraId="7ED85608" w14:textId="77777777" w:rsidR="00AB4183" w:rsidRPr="002C1662" w:rsidRDefault="00AB4183" w:rsidP="00AB4183">
      <w:pPr>
        <w:pStyle w:val="NormalWeb"/>
        <w:spacing w:beforeAutospacing="0" w:afterAutospacing="0"/>
        <w:jc w:val="both"/>
        <w:rPr>
          <w:rFonts w:asciiTheme="majorHAnsi" w:hAnsiTheme="majorHAnsi" w:cstheme="majorHAnsi"/>
          <w:color w:val="000000"/>
        </w:rPr>
      </w:pPr>
      <w:r w:rsidRPr="002C1662">
        <w:rPr>
          <w:rFonts w:asciiTheme="majorHAnsi" w:hAnsiTheme="majorHAnsi" w:cstheme="majorHAnsi"/>
          <w:color w:val="000000"/>
        </w:rPr>
        <w:t>16.3. As supressões resultantes de acordo celebrado entre as partes contratantes poderão exceder o limite de 25% (vinte e cinco por cento) do valor inicial atualizado do contrato.</w:t>
      </w:r>
    </w:p>
    <w:p w14:paraId="4C69748E" w14:textId="77777777" w:rsidR="00AB4183" w:rsidRPr="002C1662" w:rsidRDefault="00AB4183" w:rsidP="00AB4183">
      <w:pPr>
        <w:pStyle w:val="NormalWeb"/>
        <w:spacing w:beforeAutospacing="0" w:afterAutospacing="0"/>
        <w:jc w:val="both"/>
        <w:rPr>
          <w:rFonts w:asciiTheme="majorHAnsi" w:hAnsiTheme="majorHAnsi" w:cstheme="majorHAnsi"/>
          <w:color w:val="000000"/>
        </w:rPr>
      </w:pPr>
    </w:p>
    <w:p w14:paraId="04A94AF9" w14:textId="77777777" w:rsidR="00AB4183" w:rsidRDefault="00AB4183" w:rsidP="00D67AFB">
      <w:pPr>
        <w:pStyle w:val="NormalWeb"/>
        <w:numPr>
          <w:ilvl w:val="0"/>
          <w:numId w:val="32"/>
        </w:numPr>
        <w:spacing w:before="0" w:beforeAutospacing="0" w:after="0" w:afterAutospacing="0"/>
        <w:jc w:val="both"/>
        <w:rPr>
          <w:rFonts w:asciiTheme="majorHAnsi" w:hAnsiTheme="majorHAnsi" w:cstheme="majorHAnsi"/>
          <w:b/>
          <w:bCs/>
          <w:color w:val="000000"/>
        </w:rPr>
      </w:pPr>
      <w:r w:rsidRPr="002C1662">
        <w:rPr>
          <w:rFonts w:asciiTheme="majorHAnsi" w:hAnsiTheme="majorHAnsi" w:cstheme="majorHAnsi"/>
          <w:b/>
          <w:bCs/>
          <w:color w:val="000000"/>
        </w:rPr>
        <w:t>CLÁUSULA DÉCIMA SÉTIMA - DOS CASOS OMISSOS.</w:t>
      </w:r>
    </w:p>
    <w:p w14:paraId="6DADEEB2" w14:textId="77777777" w:rsidR="00AB4183" w:rsidRPr="00DE3926" w:rsidRDefault="00AB4183" w:rsidP="00AB4183">
      <w:pPr>
        <w:pStyle w:val="NormalWeb"/>
        <w:spacing w:before="0" w:beforeAutospacing="0" w:after="0" w:afterAutospacing="0"/>
        <w:jc w:val="both"/>
        <w:rPr>
          <w:rFonts w:asciiTheme="majorHAnsi" w:hAnsiTheme="majorHAnsi" w:cstheme="majorHAnsi"/>
          <w:b/>
          <w:bCs/>
          <w:color w:val="000000"/>
        </w:rPr>
      </w:pPr>
    </w:p>
    <w:p w14:paraId="44AB245D" w14:textId="77777777" w:rsidR="00AB4183" w:rsidRPr="002C1662" w:rsidRDefault="00AB4183" w:rsidP="00D67AFB">
      <w:pPr>
        <w:pStyle w:val="NormalWeb"/>
        <w:numPr>
          <w:ilvl w:val="1"/>
          <w:numId w:val="32"/>
        </w:numPr>
        <w:spacing w:before="0" w:beforeAutospacing="0" w:after="0" w:afterAutospacing="0"/>
        <w:jc w:val="both"/>
        <w:rPr>
          <w:rFonts w:asciiTheme="majorHAnsi" w:hAnsiTheme="majorHAnsi" w:cstheme="majorHAnsi"/>
          <w:color w:val="000000"/>
        </w:rPr>
      </w:pPr>
      <w:r w:rsidRPr="002C1662">
        <w:rPr>
          <w:rFonts w:asciiTheme="majorHAnsi" w:hAnsiTheme="majorHAnsi" w:cstheme="majorHAnsi"/>
          <w:color w:val="000000"/>
        </w:rPr>
        <w:t>Os casos omissos serão decididos pela CONTRATANTE, segundo as disposições contidas na Lei nº. 14.133/2021 e Decreto Municipal nº. 249/2023 e demais normas de licitações e contratos administrativos e, subsidiariamente, segundo as normas e princípios gerais dos contratos.</w:t>
      </w:r>
    </w:p>
    <w:p w14:paraId="749EEDCE" w14:textId="77777777" w:rsidR="00AB4183" w:rsidRPr="002C1662" w:rsidRDefault="00AB4183" w:rsidP="00AB4183">
      <w:pPr>
        <w:pStyle w:val="NormalWeb"/>
        <w:spacing w:beforeAutospacing="0" w:afterAutospacing="0"/>
        <w:jc w:val="both"/>
        <w:rPr>
          <w:rFonts w:asciiTheme="majorHAnsi" w:hAnsiTheme="majorHAnsi" w:cstheme="majorHAnsi"/>
          <w:b/>
          <w:bCs/>
          <w:color w:val="000000"/>
        </w:rPr>
      </w:pPr>
    </w:p>
    <w:p w14:paraId="1015F8DE" w14:textId="77777777" w:rsidR="00AB4183" w:rsidRPr="002C1662" w:rsidRDefault="00AB4183" w:rsidP="00AB4183">
      <w:pPr>
        <w:pStyle w:val="NormalWeb"/>
        <w:spacing w:beforeAutospacing="0" w:afterAutospacing="0"/>
        <w:jc w:val="both"/>
        <w:rPr>
          <w:rFonts w:asciiTheme="majorHAnsi" w:hAnsiTheme="majorHAnsi" w:cstheme="majorHAnsi"/>
          <w:b/>
          <w:bCs/>
        </w:rPr>
      </w:pPr>
      <w:r w:rsidRPr="002C1662">
        <w:rPr>
          <w:rFonts w:asciiTheme="majorHAnsi" w:hAnsiTheme="majorHAnsi" w:cstheme="majorHAnsi"/>
          <w:b/>
          <w:bCs/>
          <w:color w:val="000000"/>
        </w:rPr>
        <w:t>18. CLÁUSULA DÉCIMA OITAVA – PUBLICAÇÃO.</w:t>
      </w:r>
    </w:p>
    <w:p w14:paraId="35F90808" w14:textId="77777777" w:rsidR="00AB4183" w:rsidRPr="002C1662" w:rsidRDefault="00AB4183" w:rsidP="00AB4183">
      <w:pPr>
        <w:pStyle w:val="NormalWeb"/>
        <w:spacing w:beforeAutospacing="0" w:afterAutospacing="0"/>
        <w:jc w:val="both"/>
        <w:rPr>
          <w:rFonts w:asciiTheme="majorHAnsi" w:hAnsiTheme="majorHAnsi" w:cstheme="majorHAnsi"/>
          <w:color w:val="000000"/>
        </w:rPr>
      </w:pPr>
      <w:r w:rsidRPr="002C1662">
        <w:rPr>
          <w:rFonts w:asciiTheme="majorHAnsi" w:hAnsiTheme="majorHAnsi" w:cstheme="majorHAnsi"/>
          <w:color w:val="000000"/>
        </w:rPr>
        <w:t>18.1. Incumbirá à CONTRATANTE providenciar a publicação deste instrumento, por extrato, no Diário Oficial, de acordo com o previsto na Lei nº. 14.133/2021 e no Decreto Municipal nº. 249/2023.</w:t>
      </w:r>
    </w:p>
    <w:p w14:paraId="2DB5FB44" w14:textId="77777777" w:rsidR="00AB4183" w:rsidRPr="002C1662" w:rsidRDefault="00AB4183" w:rsidP="00AB4183">
      <w:pPr>
        <w:pStyle w:val="NormalWeb"/>
        <w:spacing w:beforeAutospacing="0" w:afterAutospacing="0"/>
        <w:jc w:val="both"/>
        <w:rPr>
          <w:rFonts w:asciiTheme="majorHAnsi" w:hAnsiTheme="majorHAnsi" w:cstheme="majorHAnsi"/>
          <w:b/>
          <w:bCs/>
          <w:color w:val="000000"/>
        </w:rPr>
      </w:pPr>
    </w:p>
    <w:p w14:paraId="397529CF" w14:textId="77777777" w:rsidR="00AB4183" w:rsidRPr="002C1662" w:rsidRDefault="00AB4183" w:rsidP="00AB4183">
      <w:pPr>
        <w:pStyle w:val="NormalWeb"/>
        <w:spacing w:beforeAutospacing="0" w:afterAutospacing="0"/>
        <w:jc w:val="both"/>
        <w:rPr>
          <w:rFonts w:asciiTheme="majorHAnsi" w:hAnsiTheme="majorHAnsi" w:cstheme="majorHAnsi"/>
          <w:b/>
          <w:bCs/>
          <w:color w:val="000000"/>
        </w:rPr>
      </w:pPr>
      <w:r w:rsidRPr="002C1662">
        <w:rPr>
          <w:rFonts w:asciiTheme="majorHAnsi" w:hAnsiTheme="majorHAnsi" w:cstheme="majorHAnsi"/>
          <w:b/>
          <w:bCs/>
          <w:color w:val="000000"/>
        </w:rPr>
        <w:t>19. CLÁUSULA DÉCIMA NONA – FORO.</w:t>
      </w:r>
    </w:p>
    <w:p w14:paraId="5ED1B653" w14:textId="77777777" w:rsidR="00AB4183" w:rsidRPr="002C1662" w:rsidRDefault="00AB4183" w:rsidP="00AB4183">
      <w:pPr>
        <w:pStyle w:val="NormalWeb"/>
        <w:spacing w:beforeAutospacing="0" w:afterAutospacing="0"/>
        <w:jc w:val="both"/>
        <w:rPr>
          <w:rFonts w:asciiTheme="majorHAnsi" w:hAnsiTheme="majorHAnsi" w:cstheme="majorHAnsi"/>
          <w:b/>
          <w:bCs/>
          <w:color w:val="000000"/>
        </w:rPr>
      </w:pPr>
    </w:p>
    <w:p w14:paraId="2E4C7CF9" w14:textId="77777777" w:rsidR="00AB4183" w:rsidRPr="002C1662" w:rsidRDefault="00AB4183" w:rsidP="00AB4183">
      <w:pPr>
        <w:pStyle w:val="NormalWeb"/>
        <w:spacing w:beforeAutospacing="0" w:afterAutospacing="0"/>
        <w:jc w:val="both"/>
        <w:rPr>
          <w:rFonts w:asciiTheme="majorHAnsi" w:hAnsiTheme="majorHAnsi" w:cstheme="majorHAnsi"/>
          <w:color w:val="000000"/>
        </w:rPr>
      </w:pPr>
      <w:r w:rsidRPr="002C1662">
        <w:rPr>
          <w:rFonts w:asciiTheme="majorHAnsi" w:hAnsiTheme="majorHAnsi" w:cstheme="majorHAnsi"/>
          <w:color w:val="000000"/>
        </w:rPr>
        <w:t>19.1. É eleito o Foro da Comarca de Encruzilhada - Bahia para dirimir os litígios que decorrerem da execução deste Termo de Contrato que não possam ser compostos pela conciliação, conforme artigo 92, §1º da Lei nº. 14.133/2021.</w:t>
      </w:r>
    </w:p>
    <w:p w14:paraId="476328BC" w14:textId="77777777" w:rsidR="00AB4183" w:rsidRPr="002C1662" w:rsidRDefault="00AB4183" w:rsidP="00AB4183">
      <w:pPr>
        <w:pStyle w:val="NormalWeb"/>
        <w:spacing w:beforeAutospacing="0" w:afterAutospacing="0"/>
        <w:jc w:val="both"/>
        <w:rPr>
          <w:rFonts w:asciiTheme="majorHAnsi" w:hAnsiTheme="majorHAnsi" w:cstheme="majorHAnsi"/>
          <w:color w:val="000000"/>
        </w:rPr>
      </w:pPr>
    </w:p>
    <w:p w14:paraId="421E8AB0" w14:textId="77777777" w:rsidR="00AB4183" w:rsidRPr="000E359E" w:rsidRDefault="00AB4183" w:rsidP="00AB4183">
      <w:pPr>
        <w:pStyle w:val="NormalWeb"/>
        <w:spacing w:beforeAutospacing="0" w:afterAutospacing="0"/>
        <w:jc w:val="both"/>
        <w:rPr>
          <w:rFonts w:asciiTheme="majorHAnsi" w:hAnsiTheme="majorHAnsi" w:cstheme="majorHAnsi"/>
          <w:color w:val="000000"/>
        </w:rPr>
      </w:pPr>
      <w:r w:rsidRPr="002C1662">
        <w:rPr>
          <w:rFonts w:asciiTheme="majorHAnsi" w:hAnsiTheme="majorHAnsi" w:cstheme="majorHAnsi"/>
          <w:color w:val="000000"/>
        </w:rPr>
        <w:t>Para firmeza e validade do pactuado, o presente Termo de Contrato foi lavrado em duas (duas) vias de igual teor, que, depois de lido e achado em ordem, foi assinado pelos contraentes.</w:t>
      </w:r>
    </w:p>
    <w:p w14:paraId="28BB6C56" w14:textId="197E6100" w:rsidR="00AB4183" w:rsidRPr="002C1662" w:rsidRDefault="00AB4183" w:rsidP="00AB4183">
      <w:pPr>
        <w:spacing w:before="240"/>
        <w:jc w:val="center"/>
        <w:rPr>
          <w:rFonts w:asciiTheme="majorHAnsi" w:hAnsiTheme="majorHAnsi" w:cstheme="majorHAnsi"/>
          <w:sz w:val="24"/>
          <w:szCs w:val="24"/>
        </w:rPr>
      </w:pPr>
      <w:r w:rsidRPr="002C1662">
        <w:rPr>
          <w:rFonts w:asciiTheme="majorHAnsi" w:eastAsia="SimSun" w:hAnsiTheme="majorHAnsi" w:cstheme="majorHAnsi"/>
          <w:sz w:val="24"/>
          <w:szCs w:val="24"/>
          <w:lang w:eastAsia="zh-CN" w:bidi="ar"/>
        </w:rPr>
        <w:t xml:space="preserve">Ribeirão do Largo - Bahia, </w:t>
      </w:r>
      <w:r>
        <w:rPr>
          <w:rFonts w:asciiTheme="majorHAnsi" w:eastAsia="SimSun" w:hAnsiTheme="majorHAnsi" w:cstheme="majorHAnsi"/>
          <w:sz w:val="24"/>
          <w:szCs w:val="24"/>
          <w:lang w:eastAsia="zh-CN" w:bidi="ar"/>
        </w:rPr>
        <w:t>__</w:t>
      </w:r>
      <w:r w:rsidRPr="002C1662">
        <w:rPr>
          <w:rFonts w:asciiTheme="majorHAnsi" w:eastAsia="SimSun" w:hAnsiTheme="majorHAnsi" w:cstheme="majorHAnsi"/>
          <w:sz w:val="24"/>
          <w:szCs w:val="24"/>
          <w:lang w:eastAsia="zh-CN" w:bidi="ar"/>
        </w:rPr>
        <w:t xml:space="preserve"> de </w:t>
      </w:r>
      <w:r>
        <w:rPr>
          <w:rFonts w:asciiTheme="majorHAnsi" w:eastAsia="SimSun" w:hAnsiTheme="majorHAnsi" w:cstheme="majorHAnsi"/>
          <w:sz w:val="24"/>
          <w:szCs w:val="24"/>
          <w:lang w:eastAsia="zh-CN" w:bidi="ar"/>
        </w:rPr>
        <w:t>_________</w:t>
      </w:r>
      <w:r w:rsidRPr="002C1662">
        <w:rPr>
          <w:rFonts w:asciiTheme="majorHAnsi" w:eastAsia="SimSun" w:hAnsiTheme="majorHAnsi" w:cstheme="majorHAnsi"/>
          <w:sz w:val="24"/>
          <w:szCs w:val="24"/>
          <w:lang w:eastAsia="zh-CN" w:bidi="ar"/>
        </w:rPr>
        <w:t xml:space="preserve"> de 2025.</w:t>
      </w:r>
      <w:r w:rsidRPr="002C1662">
        <w:rPr>
          <w:rFonts w:asciiTheme="majorHAnsi" w:eastAsia="SimSun" w:hAnsiTheme="majorHAnsi" w:cstheme="majorHAnsi"/>
          <w:sz w:val="24"/>
          <w:szCs w:val="24"/>
          <w:lang w:val="en-US" w:eastAsia="zh-CN" w:bidi="ar"/>
        </w:rPr>
        <w:br/>
      </w:r>
    </w:p>
    <w:p w14:paraId="3937F662" w14:textId="77777777" w:rsidR="00AB4183" w:rsidRPr="002C1662" w:rsidRDefault="00AB4183" w:rsidP="00AB4183">
      <w:pPr>
        <w:pStyle w:val="NormalWeb"/>
        <w:spacing w:beforeAutospacing="0" w:afterAutospacing="0"/>
        <w:jc w:val="center"/>
        <w:rPr>
          <w:rFonts w:asciiTheme="majorHAnsi" w:hAnsiTheme="majorHAnsi" w:cstheme="majorHAnsi"/>
        </w:rPr>
      </w:pPr>
      <w:r w:rsidRPr="002C1662">
        <w:rPr>
          <w:rFonts w:asciiTheme="majorHAnsi" w:hAnsiTheme="majorHAnsi" w:cstheme="majorHAnsi"/>
          <w:b/>
          <w:bCs/>
          <w:color w:val="000000"/>
        </w:rPr>
        <w:t>_______________________</w:t>
      </w:r>
    </w:p>
    <w:p w14:paraId="32F3F0F5" w14:textId="77777777" w:rsidR="00AB4183" w:rsidRPr="002C1662" w:rsidRDefault="00AB4183" w:rsidP="00AB4183">
      <w:pPr>
        <w:pStyle w:val="NormalWeb"/>
        <w:spacing w:beforeAutospacing="0" w:afterAutospacing="0"/>
        <w:jc w:val="center"/>
        <w:rPr>
          <w:rFonts w:asciiTheme="majorHAnsi" w:hAnsiTheme="majorHAnsi" w:cstheme="majorHAnsi"/>
        </w:rPr>
      </w:pPr>
      <w:r w:rsidRPr="002C1662">
        <w:rPr>
          <w:rFonts w:asciiTheme="majorHAnsi" w:hAnsiTheme="majorHAnsi" w:cstheme="majorHAnsi"/>
          <w:b/>
          <w:bCs/>
          <w:color w:val="000000"/>
        </w:rPr>
        <w:t>CONTRATANTE</w:t>
      </w:r>
    </w:p>
    <w:p w14:paraId="536FBB4C" w14:textId="77777777" w:rsidR="00AB4183" w:rsidRPr="002C1662" w:rsidRDefault="00AB4183" w:rsidP="00AB4183">
      <w:pPr>
        <w:rPr>
          <w:rFonts w:asciiTheme="majorHAnsi" w:hAnsiTheme="majorHAnsi" w:cstheme="majorHAnsi"/>
          <w:sz w:val="24"/>
          <w:szCs w:val="24"/>
        </w:rPr>
      </w:pPr>
    </w:p>
    <w:p w14:paraId="007139B7" w14:textId="77777777" w:rsidR="00AB4183" w:rsidRPr="002C1662" w:rsidRDefault="00AB4183" w:rsidP="00AB4183">
      <w:pPr>
        <w:pStyle w:val="NormalWeb"/>
        <w:spacing w:beforeAutospacing="0" w:afterAutospacing="0"/>
        <w:jc w:val="center"/>
        <w:rPr>
          <w:rFonts w:asciiTheme="majorHAnsi" w:hAnsiTheme="majorHAnsi" w:cstheme="majorHAnsi"/>
        </w:rPr>
      </w:pPr>
      <w:r w:rsidRPr="002C1662">
        <w:rPr>
          <w:rFonts w:asciiTheme="majorHAnsi" w:hAnsiTheme="majorHAnsi" w:cstheme="majorHAnsi"/>
          <w:b/>
          <w:bCs/>
          <w:color w:val="000000"/>
        </w:rPr>
        <w:t>______________________</w:t>
      </w:r>
    </w:p>
    <w:p w14:paraId="1BC51B8D" w14:textId="068C9681" w:rsidR="00AB4183" w:rsidRPr="00AB4183" w:rsidRDefault="00AB4183" w:rsidP="00AB4183">
      <w:pPr>
        <w:pStyle w:val="NormalWeb"/>
        <w:spacing w:beforeAutospacing="0" w:afterAutospacing="0"/>
        <w:jc w:val="center"/>
        <w:rPr>
          <w:rFonts w:asciiTheme="majorHAnsi" w:hAnsiTheme="majorHAnsi" w:cstheme="majorHAnsi"/>
        </w:rPr>
      </w:pPr>
      <w:r w:rsidRPr="002C1662">
        <w:rPr>
          <w:rFonts w:asciiTheme="majorHAnsi" w:hAnsiTheme="majorHAnsi" w:cstheme="majorHAnsi"/>
          <w:b/>
          <w:bCs/>
          <w:color w:val="000000"/>
        </w:rPr>
        <w:t>CONTRATADO</w:t>
      </w:r>
    </w:p>
    <w:sectPr w:rsidR="00AB4183" w:rsidRPr="00AB4183" w:rsidSect="00F77D16">
      <w:headerReference w:type="default" r:id="rId7"/>
      <w:footerReference w:type="default" r:id="rId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43C1A" w14:textId="77777777" w:rsidR="006F09E4" w:rsidRDefault="006F09E4" w:rsidP="001B37A0">
      <w:pPr>
        <w:spacing w:after="0" w:line="240" w:lineRule="auto"/>
      </w:pPr>
      <w:r>
        <w:separator/>
      </w:r>
    </w:p>
  </w:endnote>
  <w:endnote w:type="continuationSeparator" w:id="0">
    <w:p w14:paraId="1CDB4A64" w14:textId="77777777" w:rsidR="006F09E4" w:rsidRDefault="006F09E4" w:rsidP="001B37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auto"/>
    <w:pitch w:val="default"/>
  </w:font>
  <w:font w:name="BookAntiqua-Bold">
    <w:altName w:val="Segoe Print"/>
    <w:charset w:val="00"/>
    <w:family w:val="auto"/>
    <w:pitch w:val="default"/>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04E22" w14:textId="367892B6" w:rsidR="001B37A0" w:rsidRDefault="001B37A0">
    <w:pPr>
      <w:pStyle w:val="Rodap"/>
    </w:pPr>
    <w:r>
      <w:rPr>
        <w:noProof/>
      </w:rPr>
      <w:drawing>
        <wp:anchor distT="0" distB="0" distL="114300" distR="114300" simplePos="0" relativeHeight="251659264" behindDoc="1" locked="0" layoutInCell="1" allowOverlap="1" wp14:anchorId="4AA12024" wp14:editId="637D42D8">
          <wp:simplePos x="0" y="0"/>
          <wp:positionH relativeFrom="margin">
            <wp:align>center</wp:align>
          </wp:positionH>
          <wp:positionV relativeFrom="paragraph">
            <wp:posOffset>15240</wp:posOffset>
          </wp:positionV>
          <wp:extent cx="6573962" cy="426720"/>
          <wp:effectExtent l="0" t="0" r="0" b="0"/>
          <wp:wrapNone/>
          <wp:docPr id="284770033" name="Imagem 284770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6573962" cy="42672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D8E24" w14:textId="77777777" w:rsidR="006F09E4" w:rsidRDefault="006F09E4" w:rsidP="001B37A0">
      <w:pPr>
        <w:spacing w:after="0" w:line="240" w:lineRule="auto"/>
      </w:pPr>
      <w:r>
        <w:separator/>
      </w:r>
    </w:p>
  </w:footnote>
  <w:footnote w:type="continuationSeparator" w:id="0">
    <w:p w14:paraId="39CFA021" w14:textId="77777777" w:rsidR="006F09E4" w:rsidRDefault="006F09E4" w:rsidP="001B37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E3D56" w14:textId="677FADEF" w:rsidR="001B37A0" w:rsidRDefault="001B37A0">
    <w:pPr>
      <w:pStyle w:val="Cabealho"/>
    </w:pPr>
    <w:r>
      <w:rPr>
        <w:noProof/>
      </w:rPr>
      <w:drawing>
        <wp:anchor distT="0" distB="0" distL="114300" distR="114300" simplePos="0" relativeHeight="251658240" behindDoc="1" locked="0" layoutInCell="1" allowOverlap="1" wp14:anchorId="2840A815" wp14:editId="4859AF2F">
          <wp:simplePos x="0" y="0"/>
          <wp:positionH relativeFrom="margin">
            <wp:align>center</wp:align>
          </wp:positionH>
          <wp:positionV relativeFrom="paragraph">
            <wp:posOffset>-287655</wp:posOffset>
          </wp:positionV>
          <wp:extent cx="2286005" cy="731521"/>
          <wp:effectExtent l="0" t="0" r="0" b="0"/>
          <wp:wrapNone/>
          <wp:docPr id="1296789949" name="Imagem 1296789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2286005" cy="73152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9D81A20"/>
    <w:multiLevelType w:val="singleLevel"/>
    <w:tmpl w:val="89D81A20"/>
    <w:lvl w:ilvl="0">
      <w:start w:val="1"/>
      <w:numFmt w:val="decimal"/>
      <w:suff w:val="space"/>
      <w:lvlText w:val="%1."/>
      <w:lvlJc w:val="left"/>
      <w:pPr>
        <w:ind w:left="0" w:firstLine="0"/>
      </w:pPr>
    </w:lvl>
  </w:abstractNum>
  <w:abstractNum w:abstractNumId="1" w15:restartNumberingAfterBreak="0">
    <w:nsid w:val="8FAD593A"/>
    <w:multiLevelType w:val="singleLevel"/>
    <w:tmpl w:val="8FAD593A"/>
    <w:lvl w:ilvl="0">
      <w:start w:val="1"/>
      <w:numFmt w:val="upperRoman"/>
      <w:suff w:val="space"/>
      <w:lvlText w:val="%1."/>
      <w:lvlJc w:val="left"/>
      <w:pPr>
        <w:ind w:left="0" w:firstLine="0"/>
      </w:pPr>
    </w:lvl>
  </w:abstractNum>
  <w:abstractNum w:abstractNumId="2" w15:restartNumberingAfterBreak="0">
    <w:nsid w:val="9081A2F1"/>
    <w:multiLevelType w:val="singleLevel"/>
    <w:tmpl w:val="9081A2F1"/>
    <w:lvl w:ilvl="0">
      <w:start w:val="1"/>
      <w:numFmt w:val="upperLetter"/>
      <w:suff w:val="space"/>
      <w:lvlText w:val="%1)"/>
      <w:lvlJc w:val="left"/>
      <w:pPr>
        <w:ind w:left="0" w:firstLine="0"/>
      </w:pPr>
    </w:lvl>
  </w:abstractNum>
  <w:abstractNum w:abstractNumId="3" w15:restartNumberingAfterBreak="0">
    <w:nsid w:val="92DF4046"/>
    <w:multiLevelType w:val="singleLevel"/>
    <w:tmpl w:val="92DF4046"/>
    <w:lvl w:ilvl="0">
      <w:start w:val="1"/>
      <w:numFmt w:val="decimal"/>
      <w:suff w:val="space"/>
      <w:lvlText w:val="%1."/>
      <w:lvlJc w:val="left"/>
    </w:lvl>
  </w:abstractNum>
  <w:abstractNum w:abstractNumId="4" w15:restartNumberingAfterBreak="0">
    <w:nsid w:val="9A04FDFA"/>
    <w:multiLevelType w:val="singleLevel"/>
    <w:tmpl w:val="9A04FDFA"/>
    <w:lvl w:ilvl="0">
      <w:start w:val="1"/>
      <w:numFmt w:val="lowerLetter"/>
      <w:suff w:val="space"/>
      <w:lvlText w:val="%1)"/>
      <w:lvlJc w:val="left"/>
      <w:pPr>
        <w:ind w:left="0" w:firstLine="0"/>
      </w:pPr>
    </w:lvl>
  </w:abstractNum>
  <w:abstractNum w:abstractNumId="5" w15:restartNumberingAfterBreak="0">
    <w:nsid w:val="A5013717"/>
    <w:multiLevelType w:val="singleLevel"/>
    <w:tmpl w:val="A5013717"/>
    <w:lvl w:ilvl="0">
      <w:start w:val="1"/>
      <w:numFmt w:val="decimal"/>
      <w:suff w:val="space"/>
      <w:lvlText w:val="%1."/>
      <w:lvlJc w:val="left"/>
      <w:pPr>
        <w:ind w:left="0" w:firstLine="0"/>
      </w:pPr>
    </w:lvl>
  </w:abstractNum>
  <w:abstractNum w:abstractNumId="6" w15:restartNumberingAfterBreak="0">
    <w:nsid w:val="AAA048C8"/>
    <w:multiLevelType w:val="singleLevel"/>
    <w:tmpl w:val="AAA048C8"/>
    <w:lvl w:ilvl="0">
      <w:start w:val="1"/>
      <w:numFmt w:val="lowerLetter"/>
      <w:suff w:val="space"/>
      <w:lvlText w:val="%1)"/>
      <w:lvlJc w:val="left"/>
      <w:pPr>
        <w:ind w:left="0" w:firstLine="0"/>
      </w:pPr>
    </w:lvl>
  </w:abstractNum>
  <w:abstractNum w:abstractNumId="7" w15:restartNumberingAfterBreak="0">
    <w:nsid w:val="B1B8C448"/>
    <w:multiLevelType w:val="singleLevel"/>
    <w:tmpl w:val="B1B8C448"/>
    <w:lvl w:ilvl="0">
      <w:start w:val="1"/>
      <w:numFmt w:val="lowerLetter"/>
      <w:suff w:val="space"/>
      <w:lvlText w:val="%1)"/>
      <w:lvlJc w:val="left"/>
      <w:pPr>
        <w:ind w:left="0" w:firstLine="0"/>
      </w:pPr>
    </w:lvl>
  </w:abstractNum>
  <w:abstractNum w:abstractNumId="8" w15:restartNumberingAfterBreak="0">
    <w:nsid w:val="B4EA6BF3"/>
    <w:multiLevelType w:val="multilevel"/>
    <w:tmpl w:val="B4EA6BF3"/>
    <w:lvl w:ilvl="0">
      <w:start w:val="6"/>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2.%3.%4.%5.%6.%7.%8.%9."/>
      <w:lvlJc w:val="left"/>
      <w:pPr>
        <w:ind w:left="0" w:firstLine="0"/>
      </w:pPr>
    </w:lvl>
  </w:abstractNum>
  <w:abstractNum w:abstractNumId="9" w15:restartNumberingAfterBreak="0">
    <w:nsid w:val="C0F84124"/>
    <w:multiLevelType w:val="multilevel"/>
    <w:tmpl w:val="C0F84124"/>
    <w:lvl w:ilvl="0">
      <w:start w:val="4"/>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0" w15:restartNumberingAfterBreak="0">
    <w:nsid w:val="C17AA134"/>
    <w:multiLevelType w:val="singleLevel"/>
    <w:tmpl w:val="C17AA134"/>
    <w:lvl w:ilvl="0">
      <w:start w:val="1"/>
      <w:numFmt w:val="lowerLetter"/>
      <w:suff w:val="space"/>
      <w:lvlText w:val="%1)"/>
      <w:lvlJc w:val="left"/>
      <w:pPr>
        <w:ind w:left="0" w:firstLine="0"/>
      </w:pPr>
    </w:lvl>
  </w:abstractNum>
  <w:abstractNum w:abstractNumId="11" w15:restartNumberingAfterBreak="0">
    <w:nsid w:val="CA9D8B42"/>
    <w:multiLevelType w:val="singleLevel"/>
    <w:tmpl w:val="CA9D8B42"/>
    <w:lvl w:ilvl="0">
      <w:start w:val="1"/>
      <w:numFmt w:val="lowerLetter"/>
      <w:suff w:val="space"/>
      <w:lvlText w:val="%1)"/>
      <w:lvlJc w:val="left"/>
      <w:pPr>
        <w:ind w:left="0" w:firstLine="0"/>
      </w:pPr>
    </w:lvl>
  </w:abstractNum>
  <w:abstractNum w:abstractNumId="12" w15:restartNumberingAfterBreak="0">
    <w:nsid w:val="CCCCB6F5"/>
    <w:multiLevelType w:val="singleLevel"/>
    <w:tmpl w:val="CCCCB6F5"/>
    <w:lvl w:ilvl="0">
      <w:start w:val="1"/>
      <w:numFmt w:val="lowerLetter"/>
      <w:suff w:val="space"/>
      <w:lvlText w:val="%1)"/>
      <w:lvlJc w:val="left"/>
    </w:lvl>
  </w:abstractNum>
  <w:abstractNum w:abstractNumId="13" w15:restartNumberingAfterBreak="0">
    <w:nsid w:val="CF2B5A94"/>
    <w:multiLevelType w:val="singleLevel"/>
    <w:tmpl w:val="CF2B5A94"/>
    <w:lvl w:ilvl="0">
      <w:start w:val="1"/>
      <w:numFmt w:val="lowerLetter"/>
      <w:suff w:val="space"/>
      <w:lvlText w:val="%1)"/>
      <w:lvlJc w:val="left"/>
      <w:pPr>
        <w:ind w:left="0" w:firstLine="0"/>
      </w:pPr>
    </w:lvl>
  </w:abstractNum>
  <w:abstractNum w:abstractNumId="14" w15:restartNumberingAfterBreak="0">
    <w:nsid w:val="D50E2497"/>
    <w:multiLevelType w:val="singleLevel"/>
    <w:tmpl w:val="D50E2497"/>
    <w:lvl w:ilvl="0">
      <w:start w:val="1"/>
      <w:numFmt w:val="lowerLetter"/>
      <w:suff w:val="space"/>
      <w:lvlText w:val="%1)"/>
      <w:lvlJc w:val="left"/>
      <w:pPr>
        <w:ind w:left="0" w:firstLine="0"/>
      </w:pPr>
    </w:lvl>
  </w:abstractNum>
  <w:abstractNum w:abstractNumId="15" w15:restartNumberingAfterBreak="0">
    <w:nsid w:val="D81467AF"/>
    <w:multiLevelType w:val="singleLevel"/>
    <w:tmpl w:val="D81467AF"/>
    <w:lvl w:ilvl="0">
      <w:start w:val="1"/>
      <w:numFmt w:val="lowerLetter"/>
      <w:suff w:val="space"/>
      <w:lvlText w:val="%1)"/>
      <w:lvlJc w:val="left"/>
      <w:pPr>
        <w:ind w:left="0" w:firstLine="0"/>
      </w:pPr>
    </w:lvl>
  </w:abstractNum>
  <w:abstractNum w:abstractNumId="16" w15:restartNumberingAfterBreak="0">
    <w:nsid w:val="EEAB1E3D"/>
    <w:multiLevelType w:val="multilevel"/>
    <w:tmpl w:val="EEAB1E3D"/>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7" w15:restartNumberingAfterBreak="0">
    <w:nsid w:val="F87EDF7E"/>
    <w:multiLevelType w:val="singleLevel"/>
    <w:tmpl w:val="F87EDF7E"/>
    <w:lvl w:ilvl="0">
      <w:start w:val="1"/>
      <w:numFmt w:val="lowerLetter"/>
      <w:suff w:val="space"/>
      <w:lvlText w:val="%1."/>
      <w:lvlJc w:val="left"/>
      <w:pPr>
        <w:ind w:left="0" w:firstLine="0"/>
      </w:pPr>
    </w:lvl>
  </w:abstractNum>
  <w:abstractNum w:abstractNumId="18" w15:restartNumberingAfterBreak="0">
    <w:nsid w:val="01DF6E27"/>
    <w:multiLevelType w:val="singleLevel"/>
    <w:tmpl w:val="01DF6E27"/>
    <w:lvl w:ilvl="0">
      <w:start w:val="1"/>
      <w:numFmt w:val="lowerLetter"/>
      <w:suff w:val="space"/>
      <w:lvlText w:val="%1)"/>
      <w:lvlJc w:val="left"/>
      <w:pPr>
        <w:ind w:left="0" w:firstLine="0"/>
      </w:pPr>
    </w:lvl>
  </w:abstractNum>
  <w:abstractNum w:abstractNumId="19" w15:restartNumberingAfterBreak="0">
    <w:nsid w:val="073924B8"/>
    <w:multiLevelType w:val="singleLevel"/>
    <w:tmpl w:val="073924B8"/>
    <w:lvl w:ilvl="0">
      <w:start w:val="1"/>
      <w:numFmt w:val="lowerLetter"/>
      <w:suff w:val="space"/>
      <w:lvlText w:val="%1)"/>
      <w:lvlJc w:val="left"/>
      <w:pPr>
        <w:ind w:left="0" w:firstLine="0"/>
      </w:pPr>
    </w:lvl>
  </w:abstractNum>
  <w:abstractNum w:abstractNumId="20" w15:restartNumberingAfterBreak="0">
    <w:nsid w:val="07B7BC75"/>
    <w:multiLevelType w:val="singleLevel"/>
    <w:tmpl w:val="07B7BC75"/>
    <w:lvl w:ilvl="0">
      <w:start w:val="1"/>
      <w:numFmt w:val="upperLetter"/>
      <w:suff w:val="space"/>
      <w:lvlText w:val="%1)"/>
      <w:lvlJc w:val="left"/>
      <w:pPr>
        <w:ind w:left="0" w:firstLine="0"/>
      </w:pPr>
    </w:lvl>
  </w:abstractNum>
  <w:abstractNum w:abstractNumId="21" w15:restartNumberingAfterBreak="0">
    <w:nsid w:val="0A4BD871"/>
    <w:multiLevelType w:val="singleLevel"/>
    <w:tmpl w:val="0A4BD871"/>
    <w:lvl w:ilvl="0">
      <w:start w:val="1"/>
      <w:numFmt w:val="lowerLetter"/>
      <w:suff w:val="space"/>
      <w:lvlText w:val="%1)"/>
      <w:lvlJc w:val="left"/>
      <w:pPr>
        <w:ind w:left="0" w:firstLine="0"/>
      </w:pPr>
    </w:lvl>
  </w:abstractNum>
  <w:abstractNum w:abstractNumId="22" w15:restartNumberingAfterBreak="0">
    <w:nsid w:val="0A7AC779"/>
    <w:multiLevelType w:val="multilevel"/>
    <w:tmpl w:val="0A7AC779"/>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3" w15:restartNumberingAfterBreak="0">
    <w:nsid w:val="14B55828"/>
    <w:multiLevelType w:val="singleLevel"/>
    <w:tmpl w:val="14B55828"/>
    <w:lvl w:ilvl="0">
      <w:start w:val="1"/>
      <w:numFmt w:val="lowerLetter"/>
      <w:suff w:val="space"/>
      <w:lvlText w:val="%1)"/>
      <w:lvlJc w:val="left"/>
      <w:pPr>
        <w:ind w:left="0" w:firstLine="0"/>
      </w:pPr>
    </w:lvl>
  </w:abstractNum>
  <w:abstractNum w:abstractNumId="24" w15:restartNumberingAfterBreak="0">
    <w:nsid w:val="1D012810"/>
    <w:multiLevelType w:val="singleLevel"/>
    <w:tmpl w:val="1D012810"/>
    <w:lvl w:ilvl="0">
      <w:start w:val="1"/>
      <w:numFmt w:val="decimal"/>
      <w:suff w:val="space"/>
      <w:lvlText w:val="%1."/>
      <w:lvlJc w:val="left"/>
      <w:pPr>
        <w:ind w:left="0" w:firstLine="0"/>
      </w:pPr>
    </w:lvl>
  </w:abstractNum>
  <w:abstractNum w:abstractNumId="25" w15:restartNumberingAfterBreak="0">
    <w:nsid w:val="2615A67E"/>
    <w:multiLevelType w:val="singleLevel"/>
    <w:tmpl w:val="2615A67E"/>
    <w:lvl w:ilvl="0">
      <w:start w:val="1"/>
      <w:numFmt w:val="lowerLetter"/>
      <w:suff w:val="space"/>
      <w:lvlText w:val="%1)"/>
      <w:lvlJc w:val="left"/>
      <w:pPr>
        <w:ind w:left="0" w:firstLine="0"/>
      </w:pPr>
    </w:lvl>
  </w:abstractNum>
  <w:abstractNum w:abstractNumId="26" w15:restartNumberingAfterBreak="0">
    <w:nsid w:val="2C0DF26C"/>
    <w:multiLevelType w:val="multilevel"/>
    <w:tmpl w:val="2C0DF26C"/>
    <w:lvl w:ilvl="0">
      <w:start w:val="4"/>
      <w:numFmt w:val="decimal"/>
      <w:suff w:val="space"/>
      <w:lvlText w:val="%1."/>
      <w:lvlJc w:val="left"/>
      <w:rPr>
        <w:rFonts w:hint="default"/>
        <w:b/>
        <w:bCs/>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b w:val="0"/>
        <w:bCs w:val="0"/>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7" w15:restartNumberingAfterBreak="0">
    <w:nsid w:val="42BD58AF"/>
    <w:multiLevelType w:val="multilevel"/>
    <w:tmpl w:val="42BD58AF"/>
    <w:lvl w:ilvl="0">
      <w:start w:val="19"/>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8" w15:restartNumberingAfterBreak="0">
    <w:nsid w:val="62756364"/>
    <w:multiLevelType w:val="hybridMultilevel"/>
    <w:tmpl w:val="29FAAD1C"/>
    <w:lvl w:ilvl="0" w:tplc="D01A08DE">
      <w:start w:val="1"/>
      <w:numFmt w:val="decimal"/>
      <w:pStyle w:val="Nivel01"/>
      <w:lvlText w:val="%1."/>
      <w:lvlJc w:val="left"/>
      <w:pPr>
        <w:ind w:left="3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999EBAD0">
      <w:start w:val="1"/>
      <w:numFmt w:val="lowerLetter"/>
      <w:pStyle w:val="Nivel2"/>
      <w:lvlText w:val="%2"/>
      <w:lvlJc w:val="left"/>
      <w:pPr>
        <w:ind w:left="112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6CF2FA00">
      <w:start w:val="1"/>
      <w:numFmt w:val="lowerRoman"/>
      <w:lvlText w:val="%3"/>
      <w:lvlJc w:val="left"/>
      <w:pPr>
        <w:ind w:left="184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836427A6">
      <w:start w:val="1"/>
      <w:numFmt w:val="decimal"/>
      <w:lvlText w:val="%4"/>
      <w:lvlJc w:val="left"/>
      <w:pPr>
        <w:ind w:left="256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4FBC7820">
      <w:start w:val="1"/>
      <w:numFmt w:val="lowerLetter"/>
      <w:lvlText w:val="%5"/>
      <w:lvlJc w:val="left"/>
      <w:pPr>
        <w:ind w:left="328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E99E0810">
      <w:start w:val="1"/>
      <w:numFmt w:val="lowerRoman"/>
      <w:lvlText w:val="%6"/>
      <w:lvlJc w:val="left"/>
      <w:pPr>
        <w:ind w:left="400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B12EDE34">
      <w:start w:val="1"/>
      <w:numFmt w:val="decimal"/>
      <w:lvlText w:val="%7"/>
      <w:lvlJc w:val="left"/>
      <w:pPr>
        <w:ind w:left="472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F6360986">
      <w:start w:val="1"/>
      <w:numFmt w:val="lowerLetter"/>
      <w:lvlText w:val="%8"/>
      <w:lvlJc w:val="left"/>
      <w:pPr>
        <w:ind w:left="544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9C167F74">
      <w:start w:val="1"/>
      <w:numFmt w:val="lowerRoman"/>
      <w:lvlText w:val="%9"/>
      <w:lvlJc w:val="left"/>
      <w:pPr>
        <w:ind w:left="616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B5266A3"/>
    <w:multiLevelType w:val="multilevel"/>
    <w:tmpl w:val="6B5266A3"/>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2.%3.%4.%5.%6.%7.%8.%9."/>
      <w:lvlJc w:val="left"/>
      <w:pPr>
        <w:ind w:left="0" w:firstLine="0"/>
      </w:pPr>
    </w:lvl>
  </w:abstractNum>
  <w:abstractNum w:abstractNumId="30" w15:restartNumberingAfterBreak="0">
    <w:nsid w:val="6E936992"/>
    <w:multiLevelType w:val="singleLevel"/>
    <w:tmpl w:val="6E936992"/>
    <w:lvl w:ilvl="0">
      <w:start w:val="1"/>
      <w:numFmt w:val="lowerLetter"/>
      <w:suff w:val="space"/>
      <w:lvlText w:val="%1)"/>
      <w:lvlJc w:val="left"/>
    </w:lvl>
  </w:abstractNum>
  <w:abstractNum w:abstractNumId="31" w15:restartNumberingAfterBreak="0">
    <w:nsid w:val="7A687A9E"/>
    <w:multiLevelType w:val="singleLevel"/>
    <w:tmpl w:val="7A687A9E"/>
    <w:lvl w:ilvl="0">
      <w:start w:val="1"/>
      <w:numFmt w:val="lowerLetter"/>
      <w:suff w:val="space"/>
      <w:lvlText w:val="%1)"/>
      <w:lvlJc w:val="left"/>
      <w:pPr>
        <w:ind w:left="0" w:firstLine="0"/>
      </w:pPr>
    </w:lvl>
  </w:abstractNum>
  <w:num w:numId="1">
    <w:abstractNumId w:val="28"/>
  </w:num>
  <w:num w:numId="2">
    <w:abstractNumId w:val="22"/>
  </w:num>
  <w:num w:numId="3">
    <w:abstractNumId w:val="26"/>
  </w:num>
  <w:num w:numId="4">
    <w:abstractNumId w:val="30"/>
  </w:num>
  <w:num w:numId="5">
    <w:abstractNumId w:val="27"/>
  </w:num>
  <w:num w:numId="6">
    <w:abstractNumId w:val="12"/>
  </w:num>
  <w:num w:numId="7">
    <w:abstractNumId w:val="0"/>
  </w:num>
  <w:num w:numId="8">
    <w:abstractNumId w:val="29"/>
  </w:num>
  <w:num w:numId="9">
    <w:abstractNumId w:val="17"/>
  </w:num>
  <w:num w:numId="10">
    <w:abstractNumId w:val="31"/>
  </w:num>
  <w:num w:numId="11">
    <w:abstractNumId w:val="8"/>
  </w:num>
  <w:num w:numId="12">
    <w:abstractNumId w:val="20"/>
  </w:num>
  <w:num w:numId="13">
    <w:abstractNumId w:val="11"/>
  </w:num>
  <w:num w:numId="14">
    <w:abstractNumId w:val="10"/>
  </w:num>
  <w:num w:numId="15">
    <w:abstractNumId w:val="15"/>
  </w:num>
  <w:num w:numId="16">
    <w:abstractNumId w:val="25"/>
  </w:num>
  <w:num w:numId="17">
    <w:abstractNumId w:val="6"/>
  </w:num>
  <w:num w:numId="18">
    <w:abstractNumId w:val="13"/>
  </w:num>
  <w:num w:numId="19">
    <w:abstractNumId w:val="4"/>
  </w:num>
  <w:num w:numId="20">
    <w:abstractNumId w:val="1"/>
  </w:num>
  <w:num w:numId="21">
    <w:abstractNumId w:val="19"/>
  </w:num>
  <w:num w:numId="22">
    <w:abstractNumId w:val="5"/>
  </w:num>
  <w:num w:numId="23">
    <w:abstractNumId w:val="24"/>
  </w:num>
  <w:num w:numId="24">
    <w:abstractNumId w:val="14"/>
  </w:num>
  <w:num w:numId="25">
    <w:abstractNumId w:val="21"/>
  </w:num>
  <w:num w:numId="26">
    <w:abstractNumId w:val="23"/>
  </w:num>
  <w:num w:numId="27">
    <w:abstractNumId w:val="18"/>
  </w:num>
  <w:num w:numId="28">
    <w:abstractNumId w:val="2"/>
  </w:num>
  <w:num w:numId="29">
    <w:abstractNumId w:val="7"/>
  </w:num>
  <w:num w:numId="30">
    <w:abstractNumId w:val="3"/>
  </w:num>
  <w:num w:numId="31">
    <w:abstractNumId w:val="16"/>
  </w:num>
  <w:num w:numId="32">
    <w:abstractNumId w:val="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7A0"/>
    <w:rsid w:val="00005CBD"/>
    <w:rsid w:val="00107A3E"/>
    <w:rsid w:val="0013455A"/>
    <w:rsid w:val="001B37A0"/>
    <w:rsid w:val="002649F0"/>
    <w:rsid w:val="00364270"/>
    <w:rsid w:val="003C54CB"/>
    <w:rsid w:val="00432C5E"/>
    <w:rsid w:val="004B136E"/>
    <w:rsid w:val="00552520"/>
    <w:rsid w:val="005547E7"/>
    <w:rsid w:val="005B5A6E"/>
    <w:rsid w:val="00697FCA"/>
    <w:rsid w:val="006F09E4"/>
    <w:rsid w:val="00866D68"/>
    <w:rsid w:val="00876716"/>
    <w:rsid w:val="00A6541D"/>
    <w:rsid w:val="00AB4183"/>
    <w:rsid w:val="00AD4A5B"/>
    <w:rsid w:val="00B04563"/>
    <w:rsid w:val="00BE17DC"/>
    <w:rsid w:val="00C77A22"/>
    <w:rsid w:val="00D67AFB"/>
    <w:rsid w:val="00E326EE"/>
    <w:rsid w:val="00E8125A"/>
    <w:rsid w:val="00F77D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06E5C7"/>
  <w15:chartTrackingRefBased/>
  <w15:docId w15:val="{85DFA514-70F7-442A-85FF-33F7A4289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3C54CB"/>
    <w:pPr>
      <w:keepNext/>
      <w:spacing w:before="240" w:after="60" w:line="276" w:lineRule="auto"/>
      <w:outlineLvl w:val="0"/>
    </w:pPr>
    <w:rPr>
      <w:rFonts w:ascii="Cambria" w:eastAsia="Times New Roman" w:hAnsi="Cambria" w:cs="Times New Roman"/>
      <w:b/>
      <w:bCs/>
      <w:kern w:val="32"/>
      <w:sz w:val="32"/>
      <w:szCs w:val="32"/>
    </w:rPr>
  </w:style>
  <w:style w:type="paragraph" w:styleId="Ttulo2">
    <w:name w:val="heading 2"/>
    <w:basedOn w:val="Normal"/>
    <w:next w:val="Normal"/>
    <w:link w:val="Ttulo2Char"/>
    <w:uiPriority w:val="9"/>
    <w:qFormat/>
    <w:rsid w:val="003C54CB"/>
    <w:pPr>
      <w:keepNext/>
      <w:spacing w:before="240" w:after="60" w:line="276" w:lineRule="auto"/>
      <w:outlineLvl w:val="1"/>
    </w:pPr>
    <w:rPr>
      <w:rFonts w:ascii="Cambria" w:eastAsia="Times New Roman" w:hAnsi="Cambria" w:cs="Times New Roman"/>
      <w:b/>
      <w:bCs/>
      <w:i/>
      <w:iCs/>
      <w:sz w:val="28"/>
      <w:szCs w:val="28"/>
    </w:rPr>
  </w:style>
  <w:style w:type="paragraph" w:styleId="Ttulo3">
    <w:name w:val="heading 3"/>
    <w:basedOn w:val="Normal"/>
    <w:next w:val="Normal"/>
    <w:link w:val="Ttulo3Char"/>
    <w:uiPriority w:val="9"/>
    <w:qFormat/>
    <w:rsid w:val="00E8125A"/>
    <w:pPr>
      <w:keepNext/>
      <w:spacing w:after="0" w:line="240" w:lineRule="auto"/>
      <w:jc w:val="both"/>
      <w:outlineLvl w:val="2"/>
    </w:pPr>
    <w:rPr>
      <w:rFonts w:ascii="Arial" w:eastAsia="Times New Roman" w:hAnsi="Arial" w:cs="Times New Roman"/>
      <w:b/>
      <w:sz w:val="24"/>
      <w:szCs w:val="20"/>
      <w:lang w:eastAsia="pt-BR"/>
    </w:rPr>
  </w:style>
  <w:style w:type="paragraph" w:styleId="Ttulo4">
    <w:name w:val="heading 4"/>
    <w:basedOn w:val="Normal"/>
    <w:next w:val="Normal"/>
    <w:link w:val="Ttulo4Char"/>
    <w:uiPriority w:val="9"/>
    <w:qFormat/>
    <w:rsid w:val="003C54CB"/>
    <w:pPr>
      <w:keepNext/>
      <w:spacing w:before="240" w:after="60" w:line="276" w:lineRule="auto"/>
      <w:outlineLvl w:val="3"/>
    </w:pPr>
    <w:rPr>
      <w:rFonts w:ascii="Times New Roman" w:eastAsia="SimSun" w:hAnsi="Times New Roman" w:cs="Times New Roman"/>
      <w:b/>
      <w:bCs/>
      <w:sz w:val="28"/>
      <w:szCs w:val="28"/>
    </w:rPr>
  </w:style>
  <w:style w:type="paragraph" w:styleId="Ttulo5">
    <w:name w:val="heading 5"/>
    <w:basedOn w:val="Normal"/>
    <w:next w:val="Normal"/>
    <w:link w:val="Ttulo5Char"/>
    <w:uiPriority w:val="9"/>
    <w:qFormat/>
    <w:rsid w:val="003C54CB"/>
    <w:pPr>
      <w:spacing w:before="240" w:after="60" w:line="276" w:lineRule="auto"/>
      <w:outlineLvl w:val="4"/>
    </w:pPr>
    <w:rPr>
      <w:rFonts w:ascii="Times New Roman" w:eastAsia="SimSun" w:hAnsi="Times New Roman" w:cs="Times New Roman"/>
      <w:b/>
      <w:bCs/>
      <w:i/>
      <w:iCs/>
      <w:sz w:val="26"/>
      <w:szCs w:val="26"/>
    </w:rPr>
  </w:style>
  <w:style w:type="paragraph" w:styleId="Ttulo6">
    <w:name w:val="heading 6"/>
    <w:basedOn w:val="Normal"/>
    <w:next w:val="Normal"/>
    <w:link w:val="Ttulo6Char"/>
    <w:uiPriority w:val="9"/>
    <w:qFormat/>
    <w:rsid w:val="003C54CB"/>
    <w:pPr>
      <w:spacing w:before="240" w:after="60" w:line="276" w:lineRule="auto"/>
      <w:outlineLvl w:val="5"/>
    </w:pPr>
    <w:rPr>
      <w:rFonts w:ascii="Times New Roman" w:eastAsia="SimSun" w:hAnsi="Times New Roman" w:cs="Times New Roman"/>
      <w:b/>
      <w:bCs/>
    </w:rPr>
  </w:style>
  <w:style w:type="paragraph" w:styleId="Ttulo7">
    <w:name w:val="heading 7"/>
    <w:basedOn w:val="Normal"/>
    <w:next w:val="Normal"/>
    <w:link w:val="Ttulo7Char"/>
    <w:uiPriority w:val="9"/>
    <w:qFormat/>
    <w:rsid w:val="003C54CB"/>
    <w:pPr>
      <w:spacing w:before="240" w:after="60" w:line="276" w:lineRule="auto"/>
      <w:outlineLvl w:val="6"/>
    </w:pPr>
    <w:rPr>
      <w:rFonts w:ascii="Times New Roman" w:eastAsia="SimSun" w:hAnsi="Times New Roman" w:cs="Times New Roman"/>
    </w:rPr>
  </w:style>
  <w:style w:type="paragraph" w:styleId="Ttulo8">
    <w:name w:val="heading 8"/>
    <w:basedOn w:val="Normal"/>
    <w:next w:val="Normal"/>
    <w:link w:val="Ttulo8Char"/>
    <w:uiPriority w:val="9"/>
    <w:qFormat/>
    <w:rsid w:val="003C54CB"/>
    <w:pPr>
      <w:spacing w:before="240" w:after="60" w:line="276" w:lineRule="auto"/>
      <w:outlineLvl w:val="7"/>
    </w:pPr>
    <w:rPr>
      <w:rFonts w:ascii="Times New Roman" w:eastAsia="SimSun" w:hAnsi="Times New Roman" w:cs="Times New Roman"/>
      <w:i/>
      <w:iCs/>
    </w:rPr>
  </w:style>
  <w:style w:type="paragraph" w:styleId="Ttulo9">
    <w:name w:val="heading 9"/>
    <w:basedOn w:val="Normal"/>
    <w:next w:val="Normal"/>
    <w:link w:val="Ttulo9Char"/>
    <w:uiPriority w:val="9"/>
    <w:qFormat/>
    <w:rsid w:val="003C54CB"/>
    <w:pPr>
      <w:spacing w:before="240" w:after="60" w:line="276" w:lineRule="auto"/>
      <w:outlineLvl w:val="8"/>
    </w:pPr>
    <w:rPr>
      <w:rFonts w:ascii="Cambria" w:eastAsia="Times New Roman" w:hAnsi="Cambria"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B37A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B37A0"/>
  </w:style>
  <w:style w:type="paragraph" w:styleId="Rodap">
    <w:name w:val="footer"/>
    <w:basedOn w:val="Normal"/>
    <w:link w:val="RodapChar"/>
    <w:uiPriority w:val="99"/>
    <w:unhideWhenUsed/>
    <w:rsid w:val="001B37A0"/>
    <w:pPr>
      <w:tabs>
        <w:tab w:val="center" w:pos="4252"/>
        <w:tab w:val="right" w:pos="8504"/>
      </w:tabs>
      <w:spacing w:after="0" w:line="240" w:lineRule="auto"/>
    </w:pPr>
  </w:style>
  <w:style w:type="character" w:customStyle="1" w:styleId="RodapChar">
    <w:name w:val="Rodapé Char"/>
    <w:basedOn w:val="Fontepargpadro"/>
    <w:link w:val="Rodap"/>
    <w:uiPriority w:val="99"/>
    <w:rsid w:val="001B37A0"/>
  </w:style>
  <w:style w:type="character" w:customStyle="1" w:styleId="Ttulo3Char">
    <w:name w:val="Título 3 Char"/>
    <w:basedOn w:val="Fontepargpadro"/>
    <w:link w:val="Ttulo3"/>
    <w:uiPriority w:val="9"/>
    <w:rsid w:val="00E8125A"/>
    <w:rPr>
      <w:rFonts w:ascii="Arial" w:eastAsia="Times New Roman" w:hAnsi="Arial" w:cs="Times New Roman"/>
      <w:b/>
      <w:sz w:val="24"/>
      <w:szCs w:val="20"/>
      <w:lang w:eastAsia="pt-BR"/>
    </w:rPr>
  </w:style>
  <w:style w:type="paragraph" w:styleId="PargrafodaLista">
    <w:name w:val="List Paragraph"/>
    <w:basedOn w:val="Normal"/>
    <w:link w:val="PargrafodaListaChar"/>
    <w:uiPriority w:val="34"/>
    <w:qFormat/>
    <w:rsid w:val="00E8125A"/>
    <w:pPr>
      <w:spacing w:after="0" w:line="240" w:lineRule="auto"/>
      <w:ind w:left="720"/>
      <w:contextualSpacing/>
    </w:pPr>
    <w:rPr>
      <w:rFonts w:ascii="Times New Roman" w:eastAsia="Times New Roman" w:hAnsi="Times New Roman" w:cs="Times New Roman"/>
      <w:sz w:val="24"/>
      <w:szCs w:val="24"/>
      <w:lang w:eastAsia="pt-BR"/>
    </w:rPr>
  </w:style>
  <w:style w:type="character" w:customStyle="1" w:styleId="PargrafodaListaChar">
    <w:name w:val="Parágrafo da Lista Char"/>
    <w:link w:val="PargrafodaLista"/>
    <w:uiPriority w:val="34"/>
    <w:locked/>
    <w:rsid w:val="00E8125A"/>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3C54CB"/>
    <w:rPr>
      <w:rFonts w:ascii="Cambria" w:eastAsia="Times New Roman" w:hAnsi="Cambria" w:cs="Times New Roman"/>
      <w:b/>
      <w:bCs/>
      <w:kern w:val="32"/>
      <w:sz w:val="32"/>
      <w:szCs w:val="32"/>
    </w:rPr>
  </w:style>
  <w:style w:type="character" w:customStyle="1" w:styleId="Ttulo2Char">
    <w:name w:val="Título 2 Char"/>
    <w:basedOn w:val="Fontepargpadro"/>
    <w:link w:val="Ttulo2"/>
    <w:uiPriority w:val="9"/>
    <w:rsid w:val="003C54CB"/>
    <w:rPr>
      <w:rFonts w:ascii="Cambria" w:eastAsia="Times New Roman" w:hAnsi="Cambria" w:cs="Times New Roman"/>
      <w:b/>
      <w:bCs/>
      <w:i/>
      <w:iCs/>
      <w:sz w:val="28"/>
      <w:szCs w:val="28"/>
    </w:rPr>
  </w:style>
  <w:style w:type="character" w:customStyle="1" w:styleId="Ttulo4Char">
    <w:name w:val="Título 4 Char"/>
    <w:basedOn w:val="Fontepargpadro"/>
    <w:link w:val="Ttulo4"/>
    <w:uiPriority w:val="9"/>
    <w:rsid w:val="003C54CB"/>
    <w:rPr>
      <w:rFonts w:ascii="Times New Roman" w:eastAsia="SimSun" w:hAnsi="Times New Roman" w:cs="Times New Roman"/>
      <w:b/>
      <w:bCs/>
      <w:sz w:val="28"/>
      <w:szCs w:val="28"/>
    </w:rPr>
  </w:style>
  <w:style w:type="character" w:customStyle="1" w:styleId="Ttulo5Char">
    <w:name w:val="Título 5 Char"/>
    <w:basedOn w:val="Fontepargpadro"/>
    <w:link w:val="Ttulo5"/>
    <w:uiPriority w:val="9"/>
    <w:rsid w:val="003C54CB"/>
    <w:rPr>
      <w:rFonts w:ascii="Times New Roman" w:eastAsia="SimSun" w:hAnsi="Times New Roman" w:cs="Times New Roman"/>
      <w:b/>
      <w:bCs/>
      <w:i/>
      <w:iCs/>
      <w:sz w:val="26"/>
      <w:szCs w:val="26"/>
    </w:rPr>
  </w:style>
  <w:style w:type="character" w:customStyle="1" w:styleId="Ttulo6Char">
    <w:name w:val="Título 6 Char"/>
    <w:basedOn w:val="Fontepargpadro"/>
    <w:link w:val="Ttulo6"/>
    <w:uiPriority w:val="9"/>
    <w:rsid w:val="003C54CB"/>
    <w:rPr>
      <w:rFonts w:ascii="Times New Roman" w:eastAsia="SimSun" w:hAnsi="Times New Roman" w:cs="Times New Roman"/>
      <w:b/>
      <w:bCs/>
    </w:rPr>
  </w:style>
  <w:style w:type="character" w:customStyle="1" w:styleId="Ttulo7Char">
    <w:name w:val="Título 7 Char"/>
    <w:basedOn w:val="Fontepargpadro"/>
    <w:link w:val="Ttulo7"/>
    <w:uiPriority w:val="9"/>
    <w:rsid w:val="003C54CB"/>
    <w:rPr>
      <w:rFonts w:ascii="Times New Roman" w:eastAsia="SimSun" w:hAnsi="Times New Roman" w:cs="Times New Roman"/>
    </w:rPr>
  </w:style>
  <w:style w:type="character" w:customStyle="1" w:styleId="Ttulo8Char">
    <w:name w:val="Título 8 Char"/>
    <w:basedOn w:val="Fontepargpadro"/>
    <w:link w:val="Ttulo8"/>
    <w:uiPriority w:val="9"/>
    <w:rsid w:val="003C54CB"/>
    <w:rPr>
      <w:rFonts w:ascii="Times New Roman" w:eastAsia="SimSun" w:hAnsi="Times New Roman" w:cs="Times New Roman"/>
      <w:i/>
      <w:iCs/>
    </w:rPr>
  </w:style>
  <w:style w:type="character" w:customStyle="1" w:styleId="Ttulo9Char">
    <w:name w:val="Título 9 Char"/>
    <w:basedOn w:val="Fontepargpadro"/>
    <w:link w:val="Ttulo9"/>
    <w:uiPriority w:val="9"/>
    <w:rsid w:val="003C54CB"/>
    <w:rPr>
      <w:rFonts w:ascii="Cambria" w:eastAsia="Times New Roman" w:hAnsi="Cambria" w:cs="Times New Roman"/>
    </w:rPr>
  </w:style>
  <w:style w:type="character" w:styleId="Forte">
    <w:name w:val="Strong"/>
    <w:basedOn w:val="Fontepargpadro"/>
    <w:uiPriority w:val="22"/>
    <w:qFormat/>
    <w:rsid w:val="003C54CB"/>
    <w:rPr>
      <w:b/>
      <w:bCs/>
    </w:rPr>
  </w:style>
  <w:style w:type="character" w:styleId="Refdecomentrio">
    <w:name w:val="annotation reference"/>
    <w:basedOn w:val="Fontepargpadro"/>
    <w:unhideWhenUsed/>
    <w:qFormat/>
    <w:rsid w:val="003C54CB"/>
    <w:rPr>
      <w:sz w:val="16"/>
      <w:szCs w:val="16"/>
    </w:rPr>
  </w:style>
  <w:style w:type="character" w:styleId="nfase">
    <w:name w:val="Emphasis"/>
    <w:basedOn w:val="Fontepargpadro"/>
    <w:uiPriority w:val="20"/>
    <w:qFormat/>
    <w:rsid w:val="003C54CB"/>
    <w:rPr>
      <w:rFonts w:ascii="Calibri" w:hAnsi="Calibri"/>
      <w:b/>
      <w:i/>
      <w:iCs/>
    </w:rPr>
  </w:style>
  <w:style w:type="character" w:styleId="Hyperlink">
    <w:name w:val="Hyperlink"/>
    <w:basedOn w:val="Fontepargpadro"/>
    <w:uiPriority w:val="99"/>
    <w:unhideWhenUsed/>
    <w:rsid w:val="003C54CB"/>
    <w:rPr>
      <w:color w:val="0000FF"/>
      <w:u w:val="single"/>
    </w:rPr>
  </w:style>
  <w:style w:type="paragraph" w:styleId="Textodecomentrio">
    <w:name w:val="annotation text"/>
    <w:basedOn w:val="Normal"/>
    <w:link w:val="TextodecomentrioChar"/>
    <w:unhideWhenUsed/>
    <w:qFormat/>
    <w:rsid w:val="003C54CB"/>
    <w:pPr>
      <w:spacing w:after="200" w:line="276" w:lineRule="auto"/>
    </w:pPr>
    <w:rPr>
      <w:rFonts w:ascii="Times New Roman" w:eastAsia="SimSun" w:hAnsi="Times New Roman" w:cs="Times New Roman"/>
      <w:sz w:val="20"/>
      <w:szCs w:val="20"/>
    </w:rPr>
  </w:style>
  <w:style w:type="character" w:customStyle="1" w:styleId="TextodecomentrioChar">
    <w:name w:val="Texto de comentário Char"/>
    <w:basedOn w:val="Fontepargpadro"/>
    <w:link w:val="Textodecomentrio"/>
    <w:rsid w:val="003C54CB"/>
    <w:rPr>
      <w:rFonts w:ascii="Times New Roman" w:eastAsia="SimSun" w:hAnsi="Times New Roman" w:cs="Times New Roman"/>
      <w:sz w:val="20"/>
      <w:szCs w:val="20"/>
    </w:rPr>
  </w:style>
  <w:style w:type="paragraph" w:styleId="Ttulo">
    <w:name w:val="Title"/>
    <w:basedOn w:val="Normal"/>
    <w:next w:val="Normal"/>
    <w:link w:val="TtuloChar"/>
    <w:uiPriority w:val="10"/>
    <w:qFormat/>
    <w:rsid w:val="003C54CB"/>
    <w:pPr>
      <w:spacing w:before="240" w:after="60" w:line="276" w:lineRule="auto"/>
      <w:jc w:val="center"/>
      <w:outlineLvl w:val="0"/>
    </w:pPr>
    <w:rPr>
      <w:rFonts w:ascii="Cambria" w:eastAsia="Times New Roman" w:hAnsi="Cambria" w:cs="Times New Roman"/>
      <w:b/>
      <w:bCs/>
      <w:kern w:val="28"/>
      <w:sz w:val="32"/>
      <w:szCs w:val="32"/>
    </w:rPr>
  </w:style>
  <w:style w:type="character" w:customStyle="1" w:styleId="TtuloChar">
    <w:name w:val="Título Char"/>
    <w:basedOn w:val="Fontepargpadro"/>
    <w:link w:val="Ttulo"/>
    <w:uiPriority w:val="10"/>
    <w:rsid w:val="003C54CB"/>
    <w:rPr>
      <w:rFonts w:ascii="Cambria" w:eastAsia="Times New Roman" w:hAnsi="Cambria" w:cs="Times New Roman"/>
      <w:b/>
      <w:bCs/>
      <w:kern w:val="28"/>
      <w:sz w:val="32"/>
      <w:szCs w:val="32"/>
    </w:rPr>
  </w:style>
  <w:style w:type="paragraph" w:styleId="NormalWeb">
    <w:name w:val="Normal (Web)"/>
    <w:basedOn w:val="Normal"/>
    <w:unhideWhenUsed/>
    <w:rsid w:val="003C54C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unhideWhenUsed/>
    <w:rsid w:val="003C54CB"/>
    <w:pPr>
      <w:spacing w:after="0" w:line="240" w:lineRule="auto"/>
    </w:pPr>
    <w:rPr>
      <w:rFonts w:ascii="Tahoma" w:eastAsia="SimSun" w:hAnsi="Tahoma" w:cs="Tahoma"/>
      <w:sz w:val="16"/>
      <w:szCs w:val="16"/>
    </w:rPr>
  </w:style>
  <w:style w:type="character" w:customStyle="1" w:styleId="TextodebaloChar">
    <w:name w:val="Texto de balão Char"/>
    <w:basedOn w:val="Fontepargpadro"/>
    <w:link w:val="Textodebalo"/>
    <w:uiPriority w:val="99"/>
    <w:rsid w:val="003C54CB"/>
    <w:rPr>
      <w:rFonts w:ascii="Tahoma" w:eastAsia="SimSun" w:hAnsi="Tahoma" w:cs="Tahoma"/>
      <w:sz w:val="16"/>
      <w:szCs w:val="16"/>
    </w:rPr>
  </w:style>
  <w:style w:type="paragraph" w:styleId="Subttulo">
    <w:name w:val="Subtitle"/>
    <w:basedOn w:val="Normal"/>
    <w:next w:val="Normal"/>
    <w:link w:val="SubttuloChar"/>
    <w:uiPriority w:val="11"/>
    <w:qFormat/>
    <w:rsid w:val="003C54CB"/>
    <w:pPr>
      <w:spacing w:after="60" w:line="276" w:lineRule="auto"/>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11"/>
    <w:rsid w:val="003C54CB"/>
    <w:rPr>
      <w:rFonts w:ascii="Cambria" w:eastAsia="Times New Roman" w:hAnsi="Cambria" w:cs="Times New Roman"/>
    </w:rPr>
  </w:style>
  <w:style w:type="paragraph" w:styleId="Recuodecorpodetexto">
    <w:name w:val="Body Text Indent"/>
    <w:basedOn w:val="Normal"/>
    <w:link w:val="RecuodecorpodetextoChar"/>
    <w:semiHidden/>
    <w:rsid w:val="003C54CB"/>
    <w:pPr>
      <w:spacing w:after="0" w:line="240" w:lineRule="auto"/>
      <w:ind w:left="5103"/>
      <w:jc w:val="both"/>
    </w:pPr>
    <w:rPr>
      <w:rFonts w:ascii="Times New Roman" w:eastAsia="Times New Roman" w:hAnsi="Times New Roman" w:cs="Times New Roman"/>
      <w:sz w:val="24"/>
      <w:szCs w:val="20"/>
      <w:lang w:eastAsia="pt-BR"/>
    </w:rPr>
  </w:style>
  <w:style w:type="character" w:customStyle="1" w:styleId="RecuodecorpodetextoChar">
    <w:name w:val="Recuo de corpo de texto Char"/>
    <w:basedOn w:val="Fontepargpadro"/>
    <w:link w:val="Recuodecorpodetexto"/>
    <w:semiHidden/>
    <w:rsid w:val="003C54CB"/>
    <w:rPr>
      <w:rFonts w:ascii="Times New Roman" w:eastAsia="Times New Roman" w:hAnsi="Times New Roman" w:cs="Times New Roman"/>
      <w:sz w:val="24"/>
      <w:szCs w:val="20"/>
      <w:lang w:eastAsia="pt-BR"/>
    </w:rPr>
  </w:style>
  <w:style w:type="paragraph" w:styleId="SemEspaamento">
    <w:name w:val="No Spacing"/>
    <w:basedOn w:val="Normal"/>
    <w:uiPriority w:val="1"/>
    <w:qFormat/>
    <w:rsid w:val="003C54CB"/>
    <w:pPr>
      <w:spacing w:after="200" w:line="276" w:lineRule="auto"/>
    </w:pPr>
    <w:rPr>
      <w:rFonts w:ascii="Times New Roman" w:eastAsia="SimSun" w:hAnsi="Times New Roman" w:cs="Times New Roman"/>
      <w:szCs w:val="32"/>
    </w:rPr>
  </w:style>
  <w:style w:type="paragraph" w:styleId="Citao">
    <w:name w:val="Quote"/>
    <w:basedOn w:val="Normal"/>
    <w:next w:val="Normal"/>
    <w:link w:val="CitaoChar"/>
    <w:uiPriority w:val="29"/>
    <w:qFormat/>
    <w:rsid w:val="003C54CB"/>
    <w:pPr>
      <w:spacing w:after="200" w:line="276" w:lineRule="auto"/>
    </w:pPr>
    <w:rPr>
      <w:rFonts w:ascii="Times New Roman" w:eastAsia="SimSun" w:hAnsi="Times New Roman" w:cs="Times New Roman"/>
      <w:i/>
    </w:rPr>
  </w:style>
  <w:style w:type="character" w:customStyle="1" w:styleId="CitaoChar">
    <w:name w:val="Citação Char"/>
    <w:basedOn w:val="Fontepargpadro"/>
    <w:link w:val="Citao"/>
    <w:uiPriority w:val="29"/>
    <w:rsid w:val="003C54CB"/>
    <w:rPr>
      <w:rFonts w:ascii="Times New Roman" w:eastAsia="SimSun" w:hAnsi="Times New Roman" w:cs="Times New Roman"/>
      <w:i/>
    </w:rPr>
  </w:style>
  <w:style w:type="paragraph" w:styleId="CitaoIntensa">
    <w:name w:val="Intense Quote"/>
    <w:basedOn w:val="Normal"/>
    <w:next w:val="Normal"/>
    <w:link w:val="CitaoIntensaChar"/>
    <w:uiPriority w:val="30"/>
    <w:qFormat/>
    <w:rsid w:val="003C54CB"/>
    <w:pPr>
      <w:spacing w:after="200" w:line="276" w:lineRule="auto"/>
      <w:ind w:left="720" w:right="720"/>
    </w:pPr>
    <w:rPr>
      <w:rFonts w:ascii="Times New Roman" w:eastAsia="SimSun" w:hAnsi="Times New Roman" w:cs="Times New Roman"/>
      <w:b/>
      <w:i/>
    </w:rPr>
  </w:style>
  <w:style w:type="character" w:customStyle="1" w:styleId="CitaoIntensaChar">
    <w:name w:val="Citação Intensa Char"/>
    <w:basedOn w:val="Fontepargpadro"/>
    <w:link w:val="CitaoIntensa"/>
    <w:uiPriority w:val="30"/>
    <w:rsid w:val="003C54CB"/>
    <w:rPr>
      <w:rFonts w:ascii="Times New Roman" w:eastAsia="SimSun" w:hAnsi="Times New Roman" w:cs="Times New Roman"/>
      <w:b/>
      <w:i/>
    </w:rPr>
  </w:style>
  <w:style w:type="character" w:styleId="nfaseSutil">
    <w:name w:val="Subtle Emphasis"/>
    <w:uiPriority w:val="19"/>
    <w:qFormat/>
    <w:rsid w:val="003C54CB"/>
    <w:rPr>
      <w:i/>
      <w:color w:val="5A5A5A"/>
    </w:rPr>
  </w:style>
  <w:style w:type="character" w:styleId="nfaseIntensa">
    <w:name w:val="Intense Emphasis"/>
    <w:basedOn w:val="Fontepargpadro"/>
    <w:uiPriority w:val="21"/>
    <w:qFormat/>
    <w:rsid w:val="003C54CB"/>
    <w:rPr>
      <w:b/>
      <w:i/>
      <w:sz w:val="24"/>
      <w:szCs w:val="24"/>
      <w:u w:val="single"/>
    </w:rPr>
  </w:style>
  <w:style w:type="character" w:styleId="RefernciaSutil">
    <w:name w:val="Subtle Reference"/>
    <w:basedOn w:val="Fontepargpadro"/>
    <w:uiPriority w:val="31"/>
    <w:qFormat/>
    <w:rsid w:val="003C54CB"/>
    <w:rPr>
      <w:sz w:val="24"/>
      <w:szCs w:val="24"/>
      <w:u w:val="single"/>
    </w:rPr>
  </w:style>
  <w:style w:type="character" w:styleId="RefernciaIntensa">
    <w:name w:val="Intense Reference"/>
    <w:basedOn w:val="Fontepargpadro"/>
    <w:uiPriority w:val="32"/>
    <w:qFormat/>
    <w:rsid w:val="003C54CB"/>
    <w:rPr>
      <w:b/>
      <w:sz w:val="24"/>
      <w:u w:val="single"/>
    </w:rPr>
  </w:style>
  <w:style w:type="character" w:styleId="TtulodoLivro">
    <w:name w:val="Book Title"/>
    <w:basedOn w:val="Fontepargpadro"/>
    <w:uiPriority w:val="33"/>
    <w:qFormat/>
    <w:rsid w:val="003C54CB"/>
    <w:rPr>
      <w:rFonts w:ascii="Cambria" w:eastAsia="Times New Roman" w:hAnsi="Cambria"/>
      <w:b/>
      <w:i/>
      <w:sz w:val="24"/>
      <w:szCs w:val="24"/>
    </w:rPr>
  </w:style>
  <w:style w:type="paragraph" w:styleId="CabealhodoSumrio">
    <w:name w:val="TOC Heading"/>
    <w:basedOn w:val="Ttulo1"/>
    <w:next w:val="Normal"/>
    <w:uiPriority w:val="39"/>
    <w:qFormat/>
    <w:rsid w:val="003C54CB"/>
    <w:pPr>
      <w:outlineLvl w:val="9"/>
    </w:pPr>
  </w:style>
  <w:style w:type="character" w:customStyle="1" w:styleId="apple-converted-space">
    <w:name w:val="apple-converted-space"/>
    <w:basedOn w:val="Fontepargpadro"/>
    <w:rsid w:val="003C54CB"/>
  </w:style>
  <w:style w:type="paragraph" w:customStyle="1" w:styleId="Nivel2">
    <w:name w:val="Nivel 2"/>
    <w:basedOn w:val="Normal"/>
    <w:qFormat/>
    <w:rsid w:val="003C54CB"/>
    <w:pPr>
      <w:numPr>
        <w:ilvl w:val="1"/>
        <w:numId w:val="1"/>
      </w:numPr>
      <w:spacing w:before="120" w:after="120" w:line="276" w:lineRule="auto"/>
      <w:ind w:left="0"/>
      <w:jc w:val="both"/>
    </w:pPr>
    <w:rPr>
      <w:rFonts w:ascii="Arial" w:eastAsia="SimSun" w:hAnsi="Arial" w:cs="Arial"/>
      <w:color w:val="000000"/>
      <w:sz w:val="20"/>
      <w:szCs w:val="20"/>
    </w:rPr>
  </w:style>
  <w:style w:type="paragraph" w:customStyle="1" w:styleId="Nivel01">
    <w:name w:val="Nivel 01"/>
    <w:basedOn w:val="Ttulo1"/>
    <w:next w:val="Normal"/>
    <w:qFormat/>
    <w:rsid w:val="003C54CB"/>
    <w:pPr>
      <w:numPr>
        <w:numId w:val="1"/>
      </w:numPr>
      <w:tabs>
        <w:tab w:val="left" w:pos="567"/>
      </w:tabs>
      <w:spacing w:beforeLines="120" w:before="288" w:afterLines="120" w:after="288" w:line="312" w:lineRule="auto"/>
      <w:jc w:val="both"/>
    </w:pPr>
    <w:rPr>
      <w:rFonts w:ascii="Arial" w:eastAsia="Arial" w:hAnsi="Arial" w:cs="Arial"/>
      <w:iCs/>
      <w:sz w:val="20"/>
      <w:szCs w:val="20"/>
    </w:rPr>
  </w:style>
  <w:style w:type="paragraph" w:customStyle="1" w:styleId="Nvel2-Red">
    <w:name w:val="Nível 2 -Red"/>
    <w:basedOn w:val="Nivel2"/>
    <w:qFormat/>
    <w:rsid w:val="003C54CB"/>
    <w:rPr>
      <w:i/>
      <w:iCs/>
      <w:color w:val="FF0000"/>
    </w:rPr>
  </w:style>
  <w:style w:type="paragraph" w:customStyle="1" w:styleId="Nvel3-R">
    <w:name w:val="Nível 3-R"/>
    <w:basedOn w:val="Nivel3"/>
    <w:qFormat/>
    <w:rsid w:val="003C54CB"/>
    <w:rPr>
      <w:i/>
      <w:iCs/>
      <w:color w:val="FF0000"/>
    </w:rPr>
  </w:style>
  <w:style w:type="paragraph" w:customStyle="1" w:styleId="Nivel3">
    <w:name w:val="Nivel 3"/>
    <w:basedOn w:val="Normal"/>
    <w:qFormat/>
    <w:rsid w:val="003C54CB"/>
    <w:pPr>
      <w:spacing w:before="120" w:after="120" w:line="276" w:lineRule="auto"/>
      <w:ind w:left="284"/>
      <w:jc w:val="both"/>
    </w:pPr>
    <w:rPr>
      <w:rFonts w:ascii="Arial" w:eastAsia="SimSun" w:hAnsi="Arial" w:cs="Arial"/>
      <w:color w:val="000000"/>
      <w:sz w:val="20"/>
      <w:szCs w:val="20"/>
    </w:rPr>
  </w:style>
  <w:style w:type="paragraph" w:customStyle="1" w:styleId="ou">
    <w:name w:val="ou"/>
    <w:basedOn w:val="PargrafodaLista"/>
    <w:qFormat/>
    <w:rsid w:val="003C54CB"/>
    <w:pPr>
      <w:spacing w:before="60" w:after="60" w:line="259" w:lineRule="auto"/>
      <w:ind w:left="0"/>
      <w:jc w:val="center"/>
    </w:pPr>
    <w:rPr>
      <w:rFonts w:ascii="Arial" w:eastAsia="Calibri" w:hAnsi="Arial" w:cs="Arial"/>
      <w:b/>
      <w:bCs/>
      <w:i/>
      <w:iCs/>
      <w:color w:val="FF0000"/>
      <w:sz w:val="22"/>
      <w:szCs w:val="22"/>
      <w:u w:val="single"/>
      <w:lang w:eastAsia="en-US"/>
    </w:rPr>
  </w:style>
  <w:style w:type="character" w:customStyle="1" w:styleId="normaltextrun">
    <w:name w:val="normaltextrun"/>
    <w:basedOn w:val="Fontepargpadro"/>
    <w:qFormat/>
    <w:rsid w:val="003C54CB"/>
  </w:style>
  <w:style w:type="paragraph" w:customStyle="1" w:styleId="Nvel4-R">
    <w:name w:val="Nível 4-R"/>
    <w:basedOn w:val="Nivel4"/>
    <w:qFormat/>
    <w:rsid w:val="003C54CB"/>
    <w:rPr>
      <w:i/>
      <w:iCs/>
      <w:color w:val="FF0000"/>
    </w:rPr>
  </w:style>
  <w:style w:type="paragraph" w:customStyle="1" w:styleId="Nivel4">
    <w:name w:val="Nivel 4"/>
    <w:basedOn w:val="Nivel3"/>
    <w:qFormat/>
    <w:rsid w:val="003C54CB"/>
    <w:pPr>
      <w:ind w:left="567"/>
    </w:pPr>
    <w:rPr>
      <w:color w:val="auto"/>
    </w:rPr>
  </w:style>
  <w:style w:type="paragraph" w:styleId="Corpodetexto">
    <w:name w:val="Body Text"/>
    <w:basedOn w:val="Normal"/>
    <w:link w:val="CorpodetextoChar"/>
    <w:uiPriority w:val="99"/>
    <w:semiHidden/>
    <w:unhideWhenUsed/>
    <w:rsid w:val="00F77D16"/>
    <w:pPr>
      <w:spacing w:after="120"/>
    </w:pPr>
  </w:style>
  <w:style w:type="character" w:customStyle="1" w:styleId="CorpodetextoChar">
    <w:name w:val="Corpo de texto Char"/>
    <w:basedOn w:val="Fontepargpadro"/>
    <w:link w:val="Corpodetexto"/>
    <w:uiPriority w:val="99"/>
    <w:semiHidden/>
    <w:rsid w:val="00F77D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3587781">
      <w:bodyDiv w:val="1"/>
      <w:marLeft w:val="0"/>
      <w:marRight w:val="0"/>
      <w:marTop w:val="0"/>
      <w:marBottom w:val="0"/>
      <w:divBdr>
        <w:top w:val="none" w:sz="0" w:space="0" w:color="auto"/>
        <w:left w:val="none" w:sz="0" w:space="0" w:color="auto"/>
        <w:bottom w:val="none" w:sz="0" w:space="0" w:color="auto"/>
        <w:right w:val="none" w:sz="0" w:space="0" w:color="auto"/>
      </w:divBdr>
    </w:div>
    <w:div w:id="648284511">
      <w:bodyDiv w:val="1"/>
      <w:marLeft w:val="0"/>
      <w:marRight w:val="0"/>
      <w:marTop w:val="0"/>
      <w:marBottom w:val="0"/>
      <w:divBdr>
        <w:top w:val="none" w:sz="0" w:space="0" w:color="auto"/>
        <w:left w:val="none" w:sz="0" w:space="0" w:color="auto"/>
        <w:bottom w:val="none" w:sz="0" w:space="0" w:color="auto"/>
        <w:right w:val="none" w:sz="0" w:space="0" w:color="auto"/>
      </w:divBdr>
    </w:div>
    <w:div w:id="1306081076">
      <w:bodyDiv w:val="1"/>
      <w:marLeft w:val="0"/>
      <w:marRight w:val="0"/>
      <w:marTop w:val="0"/>
      <w:marBottom w:val="0"/>
      <w:divBdr>
        <w:top w:val="none" w:sz="0" w:space="0" w:color="auto"/>
        <w:left w:val="none" w:sz="0" w:space="0" w:color="auto"/>
        <w:bottom w:val="none" w:sz="0" w:space="0" w:color="auto"/>
        <w:right w:val="none" w:sz="0" w:space="0" w:color="auto"/>
      </w:divBdr>
    </w:div>
    <w:div w:id="1458255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33</Pages>
  <Words>12196</Words>
  <Characters>65861</Characters>
  <Application>Microsoft Office Word</Application>
  <DocSecurity>0</DocSecurity>
  <Lines>548</Lines>
  <Paragraphs>155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Cleiton Designer</dc:creator>
  <cp:keywords/>
  <dc:description/>
  <cp:lastModifiedBy>Prefeitura</cp:lastModifiedBy>
  <cp:revision>3</cp:revision>
  <dcterms:created xsi:type="dcterms:W3CDTF">2025-02-05T21:18:00Z</dcterms:created>
  <dcterms:modified xsi:type="dcterms:W3CDTF">2025-02-05T21:20:00Z</dcterms:modified>
</cp:coreProperties>
</file>