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FF170" w14:textId="77777777" w:rsidR="0075566E" w:rsidRPr="003F5A32" w:rsidRDefault="0075566E" w:rsidP="00B810CF">
      <w:pPr>
        <w:spacing w:line="276" w:lineRule="auto"/>
        <w:ind w:firstLine="567"/>
        <w:jc w:val="center"/>
        <w:rPr>
          <w:rFonts w:asciiTheme="minorHAnsi" w:eastAsia="MS Mincho" w:hAnsiTheme="minorHAnsi" w:cstheme="minorHAnsi"/>
          <w:sz w:val="22"/>
          <w:szCs w:val="22"/>
        </w:rPr>
      </w:pPr>
    </w:p>
    <w:p w14:paraId="0D298B38" w14:textId="77777777" w:rsidR="00031EF4" w:rsidRPr="003F5A32" w:rsidRDefault="00031EF4" w:rsidP="00B810CF">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2F2F2" w:themeFill="background1" w:themeFillShade="F2"/>
        <w:spacing w:line="276" w:lineRule="auto"/>
        <w:jc w:val="center"/>
        <w:rPr>
          <w:rFonts w:asciiTheme="minorHAnsi" w:eastAsia="Calibri" w:hAnsiTheme="minorHAnsi" w:cstheme="minorHAnsi"/>
          <w:b/>
        </w:rPr>
      </w:pPr>
      <w:r w:rsidRPr="003F5A32">
        <w:rPr>
          <w:rFonts w:asciiTheme="minorHAnsi" w:eastAsia="Calibri" w:hAnsiTheme="minorHAnsi" w:cstheme="minorHAnsi"/>
          <w:b/>
        </w:rPr>
        <w:t>TERMO DE REFERÊNCIA - SERVIÇOS</w:t>
      </w:r>
    </w:p>
    <w:p w14:paraId="0DCE8896" w14:textId="77777777" w:rsidR="00031EF4" w:rsidRPr="003F5A32" w:rsidRDefault="00031EF4" w:rsidP="00B810CF">
      <w:pPr>
        <w:spacing w:line="276" w:lineRule="auto"/>
        <w:rPr>
          <w:rFonts w:asciiTheme="minorHAnsi" w:hAnsiTheme="minorHAnsi" w:cstheme="minorHAnsi"/>
          <w:sz w:val="22"/>
          <w:szCs w:val="22"/>
        </w:rPr>
      </w:pPr>
      <w:r w:rsidRPr="003F5A32">
        <w:rPr>
          <w:rFonts w:asciiTheme="minorHAnsi" w:hAnsiTheme="minorHAnsi" w:cstheme="minorHAnsi"/>
          <w:sz w:val="22"/>
          <w:szCs w:val="22"/>
        </w:rPr>
        <w:tab/>
      </w:r>
    </w:p>
    <w:p w14:paraId="475AA088" w14:textId="77777777" w:rsidR="00031EF4" w:rsidRPr="003F5A32" w:rsidRDefault="00031EF4" w:rsidP="00B810CF">
      <w:pPr>
        <w:spacing w:line="276" w:lineRule="auto"/>
        <w:rPr>
          <w:rFonts w:asciiTheme="minorHAnsi" w:hAnsiTheme="minorHAnsi" w:cstheme="minorHAnsi"/>
          <w:b/>
          <w:sz w:val="22"/>
          <w:szCs w:val="22"/>
          <w:u w:val="single"/>
          <w:lang w:eastAsia="ar-SA"/>
        </w:rPr>
      </w:pPr>
    </w:p>
    <w:tbl>
      <w:tblPr>
        <w:tblW w:w="14601" w:type="dxa"/>
        <w:tblInd w:w="70" w:type="dxa"/>
        <w:tblCellMar>
          <w:left w:w="70" w:type="dxa"/>
          <w:right w:w="70" w:type="dxa"/>
        </w:tblCellMar>
        <w:tblLook w:val="04A0" w:firstRow="1" w:lastRow="0" w:firstColumn="1" w:lastColumn="0" w:noHBand="0" w:noVBand="1"/>
      </w:tblPr>
      <w:tblGrid>
        <w:gridCol w:w="3186"/>
        <w:gridCol w:w="146"/>
        <w:gridCol w:w="146"/>
        <w:gridCol w:w="11123"/>
      </w:tblGrid>
      <w:tr w:rsidR="00031EF4" w:rsidRPr="003F5A32" w14:paraId="15CA9931" w14:textId="77777777" w:rsidTr="00225E81">
        <w:trPr>
          <w:trHeight w:val="300"/>
        </w:trPr>
        <w:tc>
          <w:tcPr>
            <w:tcW w:w="3186" w:type="dxa"/>
            <w:tcBorders>
              <w:top w:val="single" w:sz="4" w:space="0" w:color="auto"/>
              <w:left w:val="single" w:sz="4" w:space="0" w:color="auto"/>
              <w:bottom w:val="single" w:sz="4" w:space="0" w:color="auto"/>
              <w:right w:val="single" w:sz="4" w:space="0" w:color="auto"/>
            </w:tcBorders>
            <w:noWrap/>
            <w:vAlign w:val="bottom"/>
            <w:hideMark/>
          </w:tcPr>
          <w:p w14:paraId="7ACD6A87" w14:textId="77777777" w:rsidR="00031EF4" w:rsidRPr="003F5A32" w:rsidRDefault="00031EF4" w:rsidP="00B810CF">
            <w:pPr>
              <w:spacing w:line="276" w:lineRule="auto"/>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SECRETARIA DEMANDANTE:</w:t>
            </w:r>
          </w:p>
        </w:tc>
        <w:tc>
          <w:tcPr>
            <w:tcW w:w="146" w:type="dxa"/>
            <w:tcBorders>
              <w:top w:val="single" w:sz="4" w:space="0" w:color="auto"/>
              <w:left w:val="nil"/>
              <w:bottom w:val="single" w:sz="4" w:space="0" w:color="auto"/>
              <w:right w:val="nil"/>
            </w:tcBorders>
          </w:tcPr>
          <w:p w14:paraId="357CB72D" w14:textId="77777777" w:rsidR="00031EF4" w:rsidRPr="003F5A32" w:rsidRDefault="00031EF4" w:rsidP="00B810CF">
            <w:pPr>
              <w:spacing w:line="276" w:lineRule="auto"/>
              <w:rPr>
                <w:rFonts w:asciiTheme="minorHAnsi" w:eastAsia="Times New Roman" w:hAnsiTheme="minorHAnsi" w:cstheme="minorHAnsi"/>
                <w:color w:val="000000"/>
                <w:sz w:val="22"/>
                <w:szCs w:val="22"/>
              </w:rPr>
            </w:pPr>
          </w:p>
        </w:tc>
        <w:tc>
          <w:tcPr>
            <w:tcW w:w="146" w:type="dxa"/>
            <w:tcBorders>
              <w:top w:val="single" w:sz="4" w:space="0" w:color="auto"/>
              <w:left w:val="nil"/>
              <w:bottom w:val="single" w:sz="4" w:space="0" w:color="auto"/>
              <w:right w:val="nil"/>
            </w:tcBorders>
          </w:tcPr>
          <w:p w14:paraId="0C8C1630" w14:textId="77777777" w:rsidR="00031EF4" w:rsidRPr="003F5A32" w:rsidRDefault="00031EF4" w:rsidP="00B810CF">
            <w:pPr>
              <w:spacing w:line="276" w:lineRule="auto"/>
              <w:rPr>
                <w:rFonts w:asciiTheme="minorHAnsi" w:eastAsia="Times New Roman" w:hAnsiTheme="minorHAnsi" w:cstheme="minorHAnsi"/>
                <w:color w:val="000000"/>
                <w:sz w:val="22"/>
                <w:szCs w:val="22"/>
              </w:rPr>
            </w:pPr>
          </w:p>
        </w:tc>
        <w:tc>
          <w:tcPr>
            <w:tcW w:w="11123" w:type="dxa"/>
            <w:tcBorders>
              <w:top w:val="single" w:sz="4" w:space="0" w:color="auto"/>
              <w:left w:val="nil"/>
              <w:bottom w:val="single" w:sz="4" w:space="0" w:color="auto"/>
              <w:right w:val="single" w:sz="4" w:space="0" w:color="auto"/>
            </w:tcBorders>
            <w:noWrap/>
            <w:vAlign w:val="bottom"/>
            <w:hideMark/>
          </w:tcPr>
          <w:p w14:paraId="753BE4EF" w14:textId="77777777" w:rsidR="00031EF4" w:rsidRPr="003F5A32" w:rsidRDefault="00031EF4" w:rsidP="00B810CF">
            <w:pPr>
              <w:spacing w:line="276" w:lineRule="auto"/>
              <w:ind w:left="-369" w:firstLine="369"/>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Secretaria Municipal de Fazenda e Administração</w:t>
            </w:r>
          </w:p>
        </w:tc>
      </w:tr>
      <w:tr w:rsidR="00031EF4" w:rsidRPr="003F5A32" w14:paraId="246D6CA3" w14:textId="77777777" w:rsidTr="00225E81">
        <w:trPr>
          <w:trHeight w:val="300"/>
        </w:trPr>
        <w:tc>
          <w:tcPr>
            <w:tcW w:w="3186" w:type="dxa"/>
            <w:tcBorders>
              <w:top w:val="nil"/>
              <w:left w:val="single" w:sz="4" w:space="0" w:color="auto"/>
              <w:bottom w:val="single" w:sz="4" w:space="0" w:color="auto"/>
              <w:right w:val="single" w:sz="4" w:space="0" w:color="auto"/>
            </w:tcBorders>
            <w:noWrap/>
            <w:vAlign w:val="bottom"/>
            <w:hideMark/>
          </w:tcPr>
          <w:p w14:paraId="1863A3BA" w14:textId="77777777" w:rsidR="00031EF4" w:rsidRPr="003F5A32" w:rsidRDefault="00031EF4" w:rsidP="00B810CF">
            <w:pPr>
              <w:spacing w:line="276" w:lineRule="auto"/>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 xml:space="preserve">Nº DFD: </w:t>
            </w:r>
          </w:p>
        </w:tc>
        <w:tc>
          <w:tcPr>
            <w:tcW w:w="146" w:type="dxa"/>
            <w:tcBorders>
              <w:top w:val="nil"/>
              <w:left w:val="nil"/>
              <w:bottom w:val="single" w:sz="4" w:space="0" w:color="auto"/>
              <w:right w:val="nil"/>
            </w:tcBorders>
          </w:tcPr>
          <w:p w14:paraId="418CCF84" w14:textId="77777777" w:rsidR="00031EF4" w:rsidRPr="003F5A32" w:rsidRDefault="00031EF4" w:rsidP="00B810CF">
            <w:pPr>
              <w:spacing w:line="276" w:lineRule="auto"/>
              <w:rPr>
                <w:rFonts w:asciiTheme="minorHAnsi" w:eastAsia="Times New Roman" w:hAnsiTheme="minorHAnsi" w:cstheme="minorHAnsi"/>
                <w:color w:val="000000"/>
                <w:sz w:val="22"/>
                <w:szCs w:val="22"/>
              </w:rPr>
            </w:pPr>
          </w:p>
        </w:tc>
        <w:tc>
          <w:tcPr>
            <w:tcW w:w="146" w:type="dxa"/>
            <w:tcBorders>
              <w:top w:val="nil"/>
              <w:left w:val="nil"/>
              <w:bottom w:val="single" w:sz="4" w:space="0" w:color="auto"/>
              <w:right w:val="nil"/>
            </w:tcBorders>
          </w:tcPr>
          <w:p w14:paraId="5201D697" w14:textId="77777777" w:rsidR="00031EF4" w:rsidRPr="003F5A32" w:rsidRDefault="00031EF4" w:rsidP="00B810CF">
            <w:pPr>
              <w:spacing w:line="276" w:lineRule="auto"/>
              <w:rPr>
                <w:rFonts w:asciiTheme="minorHAnsi" w:eastAsia="Times New Roman" w:hAnsiTheme="minorHAnsi" w:cstheme="minorHAnsi"/>
                <w:color w:val="000000"/>
                <w:sz w:val="22"/>
                <w:szCs w:val="22"/>
              </w:rPr>
            </w:pPr>
          </w:p>
        </w:tc>
        <w:tc>
          <w:tcPr>
            <w:tcW w:w="11123" w:type="dxa"/>
            <w:tcBorders>
              <w:top w:val="nil"/>
              <w:left w:val="nil"/>
              <w:bottom w:val="single" w:sz="4" w:space="0" w:color="auto"/>
              <w:right w:val="single" w:sz="4" w:space="0" w:color="auto"/>
            </w:tcBorders>
            <w:noWrap/>
            <w:vAlign w:val="bottom"/>
            <w:hideMark/>
          </w:tcPr>
          <w:p w14:paraId="2B923E51" w14:textId="77777777" w:rsidR="00031EF4" w:rsidRPr="003F5A32" w:rsidRDefault="00031EF4" w:rsidP="00B810CF">
            <w:pPr>
              <w:spacing w:line="276" w:lineRule="auto"/>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011/2025</w:t>
            </w:r>
          </w:p>
        </w:tc>
      </w:tr>
    </w:tbl>
    <w:p w14:paraId="14ED806F" w14:textId="77777777" w:rsidR="00031EF4" w:rsidRPr="003F5A32" w:rsidRDefault="00031EF4" w:rsidP="00B810CF">
      <w:pPr>
        <w:shd w:val="clear" w:color="auto" w:fill="FFFFFF"/>
        <w:tabs>
          <w:tab w:val="left" w:pos="4185"/>
          <w:tab w:val="center" w:pos="4889"/>
        </w:tabs>
        <w:spacing w:line="276" w:lineRule="auto"/>
        <w:contextualSpacing/>
        <w:jc w:val="center"/>
        <w:rPr>
          <w:rFonts w:asciiTheme="minorHAnsi" w:hAnsiTheme="minorHAnsi" w:cstheme="minorHAnsi"/>
          <w:b/>
          <w:sz w:val="22"/>
          <w:szCs w:val="22"/>
        </w:rPr>
      </w:pPr>
    </w:p>
    <w:p w14:paraId="7664E648" w14:textId="77777777" w:rsidR="00031EF4" w:rsidRPr="003F5A32" w:rsidRDefault="00031EF4" w:rsidP="00B810CF">
      <w:pPr>
        <w:pStyle w:val="PargrafodaLista"/>
        <w:numPr>
          <w:ilvl w:val="0"/>
          <w:numId w:val="29"/>
        </w:numPr>
        <w:shd w:val="clear" w:color="auto" w:fill="D9E2F3" w:themeFill="accent1" w:themeFillTint="33"/>
        <w:spacing w:line="276" w:lineRule="auto"/>
        <w:jc w:val="both"/>
        <w:rPr>
          <w:rFonts w:asciiTheme="minorHAnsi" w:eastAsia="Arial Unicode MS" w:hAnsiTheme="minorHAnsi" w:cstheme="minorHAnsi"/>
          <w:b/>
          <w:sz w:val="22"/>
          <w:szCs w:val="22"/>
        </w:rPr>
      </w:pPr>
      <w:r w:rsidRPr="003F5A32">
        <w:rPr>
          <w:rFonts w:asciiTheme="minorHAnsi" w:eastAsia="Arial Unicode MS" w:hAnsiTheme="minorHAnsi" w:cstheme="minorHAnsi"/>
          <w:b/>
          <w:sz w:val="22"/>
          <w:szCs w:val="22"/>
        </w:rPr>
        <w:t>OBJETO E PRAZO DO CONTRATO:</w:t>
      </w:r>
    </w:p>
    <w:p w14:paraId="17E34EB2" w14:textId="77777777" w:rsidR="00031EF4" w:rsidRPr="003F5A32" w:rsidRDefault="00031EF4" w:rsidP="00B810CF">
      <w:pPr>
        <w:widowControl w:val="0"/>
        <w:autoSpaceDE w:val="0"/>
        <w:autoSpaceDN w:val="0"/>
        <w:spacing w:line="276" w:lineRule="auto"/>
        <w:jc w:val="both"/>
        <w:rPr>
          <w:rFonts w:asciiTheme="minorHAnsi" w:hAnsiTheme="minorHAnsi" w:cstheme="minorHAnsi"/>
          <w:sz w:val="22"/>
          <w:szCs w:val="22"/>
        </w:rPr>
      </w:pPr>
    </w:p>
    <w:p w14:paraId="064EC3EE" w14:textId="77777777" w:rsidR="00031EF4" w:rsidRPr="003F5A32" w:rsidRDefault="00031EF4" w:rsidP="00B810CF">
      <w:pPr>
        <w:pStyle w:val="PargrafodaLista"/>
        <w:numPr>
          <w:ilvl w:val="1"/>
          <w:numId w:val="29"/>
        </w:numPr>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Eventual contratação de empresa por meio de Sistema de Registro de Preços, para a prestação de serviços de confecção de materiais gráficos e de comunicação visual, em conformidade com a solicitação das diversas Secretarias do Município de Sobradinho/BA, conforme natureza, condições, quantidades e exigências estabelecidas neste instrumento.</w:t>
      </w:r>
    </w:p>
    <w:p w14:paraId="16BF3CF5" w14:textId="77777777" w:rsidR="00031EF4" w:rsidRPr="003F5A32" w:rsidRDefault="00031EF4" w:rsidP="00B810CF">
      <w:pPr>
        <w:pStyle w:val="PargrafodaLista"/>
        <w:spacing w:line="276" w:lineRule="auto"/>
        <w:ind w:left="0"/>
        <w:jc w:val="both"/>
        <w:rPr>
          <w:rFonts w:asciiTheme="minorHAnsi" w:hAnsiTheme="minorHAnsi" w:cstheme="minorHAnsi"/>
          <w:sz w:val="22"/>
          <w:szCs w:val="22"/>
        </w:rPr>
      </w:pPr>
    </w:p>
    <w:p w14:paraId="41923F06" w14:textId="77777777" w:rsidR="00031EF4" w:rsidRPr="003F5A32" w:rsidRDefault="00031EF4" w:rsidP="00B810CF">
      <w:pPr>
        <w:pStyle w:val="PargrafodaLista"/>
        <w:numPr>
          <w:ilvl w:val="1"/>
          <w:numId w:val="29"/>
        </w:numPr>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Estimativa de consumo:</w:t>
      </w:r>
    </w:p>
    <w:p w14:paraId="22888F9D" w14:textId="77777777" w:rsidR="00031EF4" w:rsidRPr="003F5A32" w:rsidRDefault="00031EF4" w:rsidP="00B810CF">
      <w:pPr>
        <w:pStyle w:val="PargrafodaLista"/>
        <w:spacing w:line="276" w:lineRule="auto"/>
        <w:rPr>
          <w:rFonts w:asciiTheme="minorHAnsi" w:hAnsiTheme="minorHAnsi" w:cstheme="minorHAnsi"/>
          <w:sz w:val="22"/>
          <w:szCs w:val="22"/>
        </w:rPr>
      </w:pPr>
    </w:p>
    <w:tbl>
      <w:tblPr>
        <w:tblW w:w="14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
        <w:gridCol w:w="12"/>
        <w:gridCol w:w="3954"/>
        <w:gridCol w:w="856"/>
        <w:gridCol w:w="992"/>
        <w:gridCol w:w="709"/>
        <w:gridCol w:w="141"/>
        <w:gridCol w:w="1134"/>
        <w:gridCol w:w="851"/>
        <w:gridCol w:w="850"/>
        <w:gridCol w:w="1356"/>
        <w:gridCol w:w="208"/>
        <w:gridCol w:w="753"/>
        <w:gridCol w:w="214"/>
        <w:gridCol w:w="747"/>
        <w:gridCol w:w="103"/>
        <w:gridCol w:w="858"/>
      </w:tblGrid>
      <w:tr w:rsidR="00031EF4" w:rsidRPr="003F5A32" w14:paraId="7BF51B1D" w14:textId="77777777" w:rsidTr="00225E81">
        <w:trPr>
          <w:trHeight w:val="653"/>
          <w:jc w:val="center"/>
        </w:trPr>
        <w:tc>
          <w:tcPr>
            <w:tcW w:w="14440" w:type="dxa"/>
            <w:gridSpan w:val="17"/>
            <w:shd w:val="clear" w:color="auto" w:fill="auto"/>
            <w:vAlign w:val="center"/>
          </w:tcPr>
          <w:p w14:paraId="6BFA49FB"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LOTE I – TODAS AS SECRETARIAS</w:t>
            </w:r>
          </w:p>
        </w:tc>
      </w:tr>
      <w:tr w:rsidR="00031EF4" w:rsidRPr="003F5A32" w14:paraId="054035E6" w14:textId="77777777" w:rsidTr="00225E81">
        <w:trPr>
          <w:trHeight w:val="300"/>
          <w:jc w:val="center"/>
        </w:trPr>
        <w:tc>
          <w:tcPr>
            <w:tcW w:w="714" w:type="dxa"/>
            <w:gridSpan w:val="2"/>
            <w:vMerge w:val="restart"/>
            <w:shd w:val="clear" w:color="auto" w:fill="auto"/>
            <w:noWrap/>
            <w:vAlign w:val="center"/>
          </w:tcPr>
          <w:p w14:paraId="051E2E56"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ITEM</w:t>
            </w:r>
          </w:p>
        </w:tc>
        <w:tc>
          <w:tcPr>
            <w:tcW w:w="3954" w:type="dxa"/>
            <w:vMerge w:val="restart"/>
            <w:shd w:val="clear" w:color="auto" w:fill="auto"/>
            <w:noWrap/>
            <w:vAlign w:val="center"/>
          </w:tcPr>
          <w:p w14:paraId="71E44406"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ESPECIFICAÇÃO</w:t>
            </w:r>
          </w:p>
        </w:tc>
        <w:tc>
          <w:tcPr>
            <w:tcW w:w="856" w:type="dxa"/>
            <w:vMerge w:val="restart"/>
            <w:shd w:val="clear" w:color="auto" w:fill="auto"/>
            <w:vAlign w:val="center"/>
          </w:tcPr>
          <w:p w14:paraId="5D128F84"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UND</w:t>
            </w:r>
          </w:p>
        </w:tc>
        <w:tc>
          <w:tcPr>
            <w:tcW w:w="992" w:type="dxa"/>
            <w:vMerge w:val="restart"/>
            <w:shd w:val="clear" w:color="auto" w:fill="auto"/>
            <w:vAlign w:val="center"/>
          </w:tcPr>
          <w:p w14:paraId="2C18A62D"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QUANT. TOTAL</w:t>
            </w:r>
          </w:p>
        </w:tc>
        <w:tc>
          <w:tcPr>
            <w:tcW w:w="7924" w:type="dxa"/>
            <w:gridSpan w:val="12"/>
            <w:shd w:val="clear" w:color="auto" w:fill="auto"/>
            <w:vAlign w:val="center"/>
          </w:tcPr>
          <w:p w14:paraId="48ABE36A"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eastAsia="Times New Roman" w:hAnsiTheme="minorHAnsi" w:cstheme="minorHAnsi"/>
                <w:b/>
                <w:bCs/>
                <w:color w:val="000000"/>
                <w:sz w:val="22"/>
                <w:szCs w:val="22"/>
              </w:rPr>
              <w:t>QUANT. POR SECRETARIA</w:t>
            </w:r>
          </w:p>
        </w:tc>
      </w:tr>
      <w:tr w:rsidR="00031EF4" w:rsidRPr="003F5A32" w14:paraId="08310A4F" w14:textId="77777777" w:rsidTr="00225E81">
        <w:trPr>
          <w:trHeight w:val="300"/>
          <w:jc w:val="center"/>
        </w:trPr>
        <w:tc>
          <w:tcPr>
            <w:tcW w:w="714" w:type="dxa"/>
            <w:gridSpan w:val="2"/>
            <w:vMerge/>
            <w:shd w:val="clear" w:color="auto" w:fill="auto"/>
            <w:noWrap/>
            <w:vAlign w:val="center"/>
            <w:hideMark/>
          </w:tcPr>
          <w:p w14:paraId="0B606A9C"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p>
        </w:tc>
        <w:tc>
          <w:tcPr>
            <w:tcW w:w="3954" w:type="dxa"/>
            <w:vMerge/>
            <w:shd w:val="clear" w:color="auto" w:fill="auto"/>
            <w:noWrap/>
            <w:vAlign w:val="center"/>
            <w:hideMark/>
          </w:tcPr>
          <w:p w14:paraId="0CE6A30A"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p>
        </w:tc>
        <w:tc>
          <w:tcPr>
            <w:tcW w:w="856" w:type="dxa"/>
            <w:vMerge/>
            <w:shd w:val="clear" w:color="auto" w:fill="auto"/>
            <w:vAlign w:val="center"/>
          </w:tcPr>
          <w:p w14:paraId="07096B3C"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p>
        </w:tc>
        <w:tc>
          <w:tcPr>
            <w:tcW w:w="992" w:type="dxa"/>
            <w:vMerge/>
            <w:shd w:val="clear" w:color="auto" w:fill="auto"/>
            <w:vAlign w:val="center"/>
            <w:hideMark/>
          </w:tcPr>
          <w:p w14:paraId="0F63A3E8"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p>
        </w:tc>
        <w:tc>
          <w:tcPr>
            <w:tcW w:w="709" w:type="dxa"/>
            <w:shd w:val="clear" w:color="auto" w:fill="auto"/>
            <w:vAlign w:val="center"/>
          </w:tcPr>
          <w:p w14:paraId="7C93BD37"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SEFAZ</w:t>
            </w:r>
          </w:p>
        </w:tc>
        <w:tc>
          <w:tcPr>
            <w:tcW w:w="1275" w:type="dxa"/>
            <w:gridSpan w:val="2"/>
            <w:shd w:val="clear" w:color="auto" w:fill="auto"/>
            <w:vAlign w:val="center"/>
          </w:tcPr>
          <w:p w14:paraId="4ACEE130"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GABINETE</w:t>
            </w:r>
          </w:p>
        </w:tc>
        <w:tc>
          <w:tcPr>
            <w:tcW w:w="851" w:type="dxa"/>
            <w:shd w:val="clear" w:color="auto" w:fill="auto"/>
            <w:vAlign w:val="center"/>
          </w:tcPr>
          <w:p w14:paraId="7DA1D22A"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SEADS</w:t>
            </w:r>
          </w:p>
        </w:tc>
        <w:tc>
          <w:tcPr>
            <w:tcW w:w="850" w:type="dxa"/>
            <w:shd w:val="clear" w:color="auto" w:fill="auto"/>
            <w:vAlign w:val="center"/>
          </w:tcPr>
          <w:p w14:paraId="44088C65"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SAUDE</w:t>
            </w:r>
          </w:p>
        </w:tc>
        <w:tc>
          <w:tcPr>
            <w:tcW w:w="1564" w:type="dxa"/>
            <w:gridSpan w:val="2"/>
            <w:shd w:val="clear" w:color="auto" w:fill="auto"/>
            <w:vAlign w:val="center"/>
          </w:tcPr>
          <w:p w14:paraId="16FED157"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EDUCAÇÃO</w:t>
            </w:r>
          </w:p>
        </w:tc>
        <w:tc>
          <w:tcPr>
            <w:tcW w:w="967" w:type="dxa"/>
            <w:gridSpan w:val="2"/>
            <w:shd w:val="clear" w:color="auto" w:fill="auto"/>
            <w:vAlign w:val="center"/>
          </w:tcPr>
          <w:p w14:paraId="48B1B77E"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SETUC</w:t>
            </w:r>
          </w:p>
        </w:tc>
        <w:tc>
          <w:tcPr>
            <w:tcW w:w="850" w:type="dxa"/>
            <w:gridSpan w:val="2"/>
            <w:shd w:val="clear" w:color="auto" w:fill="auto"/>
            <w:vAlign w:val="center"/>
          </w:tcPr>
          <w:p w14:paraId="64D94226"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SIESP</w:t>
            </w:r>
          </w:p>
        </w:tc>
        <w:tc>
          <w:tcPr>
            <w:tcW w:w="858" w:type="dxa"/>
            <w:shd w:val="clear" w:color="auto" w:fill="auto"/>
            <w:vAlign w:val="center"/>
          </w:tcPr>
          <w:p w14:paraId="7DCBA2CA" w14:textId="77777777" w:rsidR="00031EF4" w:rsidRPr="003F5A32" w:rsidRDefault="00031EF4" w:rsidP="00B810CF">
            <w:pPr>
              <w:spacing w:line="276" w:lineRule="auto"/>
              <w:jc w:val="center"/>
              <w:rPr>
                <w:rFonts w:asciiTheme="minorHAnsi" w:eastAsia="Times New Roman" w:hAnsiTheme="minorHAnsi" w:cstheme="minorHAnsi"/>
                <w:b/>
                <w:bCs/>
                <w:color w:val="000000"/>
                <w:sz w:val="22"/>
                <w:szCs w:val="22"/>
              </w:rPr>
            </w:pPr>
            <w:r w:rsidRPr="003F5A32">
              <w:rPr>
                <w:rFonts w:asciiTheme="minorHAnsi" w:hAnsiTheme="minorHAnsi" w:cstheme="minorHAnsi"/>
                <w:color w:val="000000"/>
                <w:sz w:val="22"/>
                <w:szCs w:val="22"/>
              </w:rPr>
              <w:t>SEAMA</w:t>
            </w:r>
          </w:p>
        </w:tc>
      </w:tr>
      <w:tr w:rsidR="00031EF4" w:rsidRPr="003F5A32" w14:paraId="3B641B7D" w14:textId="77777777" w:rsidTr="00225E81">
        <w:trPr>
          <w:trHeight w:val="915"/>
          <w:jc w:val="center"/>
        </w:trPr>
        <w:tc>
          <w:tcPr>
            <w:tcW w:w="714" w:type="dxa"/>
            <w:gridSpan w:val="2"/>
            <w:shd w:val="clear" w:color="auto" w:fill="auto"/>
            <w:vAlign w:val="center"/>
            <w:hideMark/>
          </w:tcPr>
          <w:p w14:paraId="5C6533F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w:t>
            </w:r>
          </w:p>
        </w:tc>
        <w:tc>
          <w:tcPr>
            <w:tcW w:w="3954" w:type="dxa"/>
            <w:shd w:val="clear" w:color="auto" w:fill="auto"/>
            <w:vAlign w:val="center"/>
            <w:hideMark/>
          </w:tcPr>
          <w:p w14:paraId="31877E9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Calendário De Mesa Personalizado, Base No Formato 17,8 X 14 X 6 Cm, Impressão 4X0 Cores, Cartão 300G, Miolo 12 Páginas, Formato 17,8 X 12,2 Cm, Conforme Solicitado.</w:t>
            </w:r>
          </w:p>
        </w:tc>
        <w:tc>
          <w:tcPr>
            <w:tcW w:w="856" w:type="dxa"/>
            <w:shd w:val="clear" w:color="auto" w:fill="auto"/>
            <w:vAlign w:val="center"/>
          </w:tcPr>
          <w:p w14:paraId="360F79D6"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0AC1D592"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w:t>
            </w:r>
          </w:p>
        </w:tc>
        <w:tc>
          <w:tcPr>
            <w:tcW w:w="709" w:type="dxa"/>
            <w:shd w:val="clear" w:color="auto" w:fill="auto"/>
            <w:vAlign w:val="center"/>
          </w:tcPr>
          <w:p w14:paraId="492AF8D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109814F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3567F8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shd w:val="clear" w:color="auto" w:fill="auto"/>
            <w:vAlign w:val="center"/>
          </w:tcPr>
          <w:p w14:paraId="70BCF01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1564" w:type="dxa"/>
            <w:gridSpan w:val="2"/>
            <w:shd w:val="clear" w:color="auto" w:fill="auto"/>
            <w:vAlign w:val="center"/>
          </w:tcPr>
          <w:p w14:paraId="1B53DF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967" w:type="dxa"/>
            <w:gridSpan w:val="2"/>
            <w:shd w:val="clear" w:color="auto" w:fill="auto"/>
            <w:vAlign w:val="center"/>
          </w:tcPr>
          <w:p w14:paraId="7BB9B02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gridSpan w:val="2"/>
            <w:shd w:val="clear" w:color="auto" w:fill="auto"/>
            <w:vAlign w:val="center"/>
          </w:tcPr>
          <w:p w14:paraId="1DA828C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8" w:type="dxa"/>
            <w:shd w:val="clear" w:color="auto" w:fill="auto"/>
            <w:vAlign w:val="center"/>
          </w:tcPr>
          <w:p w14:paraId="57322FE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37D2BC4E" w14:textId="77777777" w:rsidTr="00225E81">
        <w:trPr>
          <w:trHeight w:val="720"/>
          <w:jc w:val="center"/>
        </w:trPr>
        <w:tc>
          <w:tcPr>
            <w:tcW w:w="714" w:type="dxa"/>
            <w:gridSpan w:val="2"/>
            <w:shd w:val="clear" w:color="auto" w:fill="auto"/>
            <w:vAlign w:val="center"/>
            <w:hideMark/>
          </w:tcPr>
          <w:p w14:paraId="0A7F663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2</w:t>
            </w:r>
          </w:p>
        </w:tc>
        <w:tc>
          <w:tcPr>
            <w:tcW w:w="3954" w:type="dxa"/>
            <w:shd w:val="clear" w:color="auto" w:fill="auto"/>
            <w:vAlign w:val="center"/>
            <w:hideMark/>
          </w:tcPr>
          <w:p w14:paraId="548079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Capa De Processo Em Policromia Papel Supremo 250Gr2, Tamanho 31,5X48 Centímetros</w:t>
            </w:r>
          </w:p>
        </w:tc>
        <w:tc>
          <w:tcPr>
            <w:tcW w:w="856" w:type="dxa"/>
            <w:shd w:val="clear" w:color="auto" w:fill="auto"/>
            <w:vAlign w:val="center"/>
          </w:tcPr>
          <w:p w14:paraId="5FC44448"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077C5620"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2.000</w:t>
            </w:r>
          </w:p>
        </w:tc>
        <w:tc>
          <w:tcPr>
            <w:tcW w:w="709" w:type="dxa"/>
            <w:shd w:val="clear" w:color="auto" w:fill="auto"/>
            <w:vAlign w:val="center"/>
          </w:tcPr>
          <w:p w14:paraId="4800C68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1275" w:type="dxa"/>
            <w:gridSpan w:val="2"/>
            <w:shd w:val="clear" w:color="auto" w:fill="auto"/>
            <w:vAlign w:val="center"/>
          </w:tcPr>
          <w:p w14:paraId="60CD8FD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150</w:t>
            </w:r>
          </w:p>
        </w:tc>
        <w:tc>
          <w:tcPr>
            <w:tcW w:w="851" w:type="dxa"/>
            <w:shd w:val="clear" w:color="auto" w:fill="auto"/>
            <w:vAlign w:val="center"/>
          </w:tcPr>
          <w:p w14:paraId="4913568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0" w:type="dxa"/>
            <w:shd w:val="clear" w:color="auto" w:fill="auto"/>
            <w:vAlign w:val="center"/>
          </w:tcPr>
          <w:p w14:paraId="05EAB6A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1564" w:type="dxa"/>
            <w:gridSpan w:val="2"/>
            <w:shd w:val="clear" w:color="auto" w:fill="auto"/>
            <w:vAlign w:val="center"/>
          </w:tcPr>
          <w:p w14:paraId="186E276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967" w:type="dxa"/>
            <w:gridSpan w:val="2"/>
            <w:shd w:val="clear" w:color="auto" w:fill="auto"/>
            <w:vAlign w:val="center"/>
          </w:tcPr>
          <w:p w14:paraId="54EB0C4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gridSpan w:val="2"/>
            <w:shd w:val="clear" w:color="auto" w:fill="auto"/>
            <w:vAlign w:val="center"/>
          </w:tcPr>
          <w:p w14:paraId="5843333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8" w:type="dxa"/>
            <w:shd w:val="clear" w:color="auto" w:fill="auto"/>
            <w:vAlign w:val="center"/>
          </w:tcPr>
          <w:p w14:paraId="2511D2D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150</w:t>
            </w:r>
          </w:p>
        </w:tc>
      </w:tr>
      <w:tr w:rsidR="00031EF4" w:rsidRPr="003F5A32" w14:paraId="109DDCA6" w14:textId="77777777" w:rsidTr="00225E81">
        <w:trPr>
          <w:trHeight w:val="443"/>
          <w:jc w:val="center"/>
        </w:trPr>
        <w:tc>
          <w:tcPr>
            <w:tcW w:w="714" w:type="dxa"/>
            <w:gridSpan w:val="2"/>
            <w:shd w:val="clear" w:color="auto" w:fill="auto"/>
            <w:vAlign w:val="center"/>
            <w:hideMark/>
          </w:tcPr>
          <w:p w14:paraId="2A8EBE4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w:t>
            </w:r>
          </w:p>
        </w:tc>
        <w:tc>
          <w:tcPr>
            <w:tcW w:w="3954" w:type="dxa"/>
            <w:shd w:val="clear" w:color="auto" w:fill="auto"/>
            <w:vAlign w:val="center"/>
            <w:hideMark/>
          </w:tcPr>
          <w:p w14:paraId="4126574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Carimbo automático 4910</w:t>
            </w:r>
          </w:p>
        </w:tc>
        <w:tc>
          <w:tcPr>
            <w:tcW w:w="856" w:type="dxa"/>
            <w:shd w:val="clear" w:color="auto" w:fill="auto"/>
            <w:vAlign w:val="center"/>
          </w:tcPr>
          <w:p w14:paraId="76EEFC15"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4949A1C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150</w:t>
            </w:r>
          </w:p>
        </w:tc>
        <w:tc>
          <w:tcPr>
            <w:tcW w:w="709" w:type="dxa"/>
            <w:shd w:val="clear" w:color="auto" w:fill="auto"/>
            <w:vAlign w:val="center"/>
          </w:tcPr>
          <w:p w14:paraId="28D0E5C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275" w:type="dxa"/>
            <w:gridSpan w:val="2"/>
            <w:shd w:val="clear" w:color="auto" w:fill="auto"/>
            <w:vAlign w:val="center"/>
          </w:tcPr>
          <w:p w14:paraId="710CC96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1" w:type="dxa"/>
            <w:shd w:val="clear" w:color="auto" w:fill="auto"/>
            <w:vAlign w:val="center"/>
          </w:tcPr>
          <w:p w14:paraId="12967B4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shd w:val="clear" w:color="auto" w:fill="auto"/>
            <w:vAlign w:val="center"/>
          </w:tcPr>
          <w:p w14:paraId="320377E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564" w:type="dxa"/>
            <w:gridSpan w:val="2"/>
            <w:shd w:val="clear" w:color="auto" w:fill="auto"/>
            <w:vAlign w:val="center"/>
          </w:tcPr>
          <w:p w14:paraId="4A1BCC7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967" w:type="dxa"/>
            <w:gridSpan w:val="2"/>
            <w:shd w:val="clear" w:color="auto" w:fill="auto"/>
            <w:vAlign w:val="center"/>
          </w:tcPr>
          <w:p w14:paraId="277F81C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0" w:type="dxa"/>
            <w:gridSpan w:val="2"/>
            <w:shd w:val="clear" w:color="auto" w:fill="auto"/>
            <w:vAlign w:val="center"/>
          </w:tcPr>
          <w:p w14:paraId="61A301B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8" w:type="dxa"/>
            <w:shd w:val="clear" w:color="auto" w:fill="auto"/>
            <w:vAlign w:val="center"/>
          </w:tcPr>
          <w:p w14:paraId="4584BEF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r w:rsidR="00031EF4" w:rsidRPr="003F5A32" w14:paraId="052FA330" w14:textId="77777777" w:rsidTr="00225E81">
        <w:trPr>
          <w:trHeight w:val="443"/>
          <w:jc w:val="center"/>
        </w:trPr>
        <w:tc>
          <w:tcPr>
            <w:tcW w:w="714" w:type="dxa"/>
            <w:gridSpan w:val="2"/>
            <w:shd w:val="clear" w:color="auto" w:fill="auto"/>
            <w:vAlign w:val="center"/>
            <w:hideMark/>
          </w:tcPr>
          <w:p w14:paraId="13268F8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w:t>
            </w:r>
          </w:p>
        </w:tc>
        <w:tc>
          <w:tcPr>
            <w:tcW w:w="3954" w:type="dxa"/>
            <w:shd w:val="clear" w:color="auto" w:fill="auto"/>
            <w:vAlign w:val="center"/>
            <w:hideMark/>
          </w:tcPr>
          <w:p w14:paraId="495C922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Carimbo automático 4911</w:t>
            </w:r>
          </w:p>
        </w:tc>
        <w:tc>
          <w:tcPr>
            <w:tcW w:w="856" w:type="dxa"/>
            <w:shd w:val="clear" w:color="auto" w:fill="auto"/>
            <w:vAlign w:val="center"/>
          </w:tcPr>
          <w:p w14:paraId="7F6065F1"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3033C517"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150</w:t>
            </w:r>
          </w:p>
        </w:tc>
        <w:tc>
          <w:tcPr>
            <w:tcW w:w="709" w:type="dxa"/>
            <w:shd w:val="clear" w:color="auto" w:fill="auto"/>
            <w:vAlign w:val="center"/>
          </w:tcPr>
          <w:p w14:paraId="4D1CC49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275" w:type="dxa"/>
            <w:gridSpan w:val="2"/>
            <w:shd w:val="clear" w:color="auto" w:fill="auto"/>
            <w:vAlign w:val="center"/>
          </w:tcPr>
          <w:p w14:paraId="63AFC34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1" w:type="dxa"/>
            <w:shd w:val="clear" w:color="auto" w:fill="auto"/>
            <w:vAlign w:val="center"/>
          </w:tcPr>
          <w:p w14:paraId="68E276F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shd w:val="clear" w:color="auto" w:fill="auto"/>
            <w:vAlign w:val="center"/>
          </w:tcPr>
          <w:p w14:paraId="52FBDB1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564" w:type="dxa"/>
            <w:gridSpan w:val="2"/>
            <w:shd w:val="clear" w:color="auto" w:fill="auto"/>
            <w:vAlign w:val="center"/>
          </w:tcPr>
          <w:p w14:paraId="2310117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967" w:type="dxa"/>
            <w:gridSpan w:val="2"/>
            <w:shd w:val="clear" w:color="auto" w:fill="auto"/>
            <w:vAlign w:val="center"/>
          </w:tcPr>
          <w:p w14:paraId="3A7BBAF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0" w:type="dxa"/>
            <w:gridSpan w:val="2"/>
            <w:shd w:val="clear" w:color="auto" w:fill="auto"/>
            <w:vAlign w:val="center"/>
          </w:tcPr>
          <w:p w14:paraId="37C10F7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8" w:type="dxa"/>
            <w:shd w:val="clear" w:color="auto" w:fill="auto"/>
            <w:vAlign w:val="center"/>
          </w:tcPr>
          <w:p w14:paraId="047B31B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r w:rsidR="00031EF4" w:rsidRPr="003F5A32" w14:paraId="347D8F91" w14:textId="77777777" w:rsidTr="00225E81">
        <w:trPr>
          <w:trHeight w:val="443"/>
          <w:jc w:val="center"/>
        </w:trPr>
        <w:tc>
          <w:tcPr>
            <w:tcW w:w="714" w:type="dxa"/>
            <w:gridSpan w:val="2"/>
            <w:shd w:val="clear" w:color="auto" w:fill="auto"/>
            <w:vAlign w:val="center"/>
            <w:hideMark/>
          </w:tcPr>
          <w:p w14:paraId="0F940A2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w:t>
            </w:r>
          </w:p>
        </w:tc>
        <w:tc>
          <w:tcPr>
            <w:tcW w:w="3954" w:type="dxa"/>
            <w:shd w:val="clear" w:color="auto" w:fill="auto"/>
            <w:vAlign w:val="center"/>
            <w:hideMark/>
          </w:tcPr>
          <w:p w14:paraId="3D56705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Carimbo automático 4912</w:t>
            </w:r>
          </w:p>
        </w:tc>
        <w:tc>
          <w:tcPr>
            <w:tcW w:w="856" w:type="dxa"/>
            <w:shd w:val="clear" w:color="auto" w:fill="auto"/>
            <w:vAlign w:val="center"/>
          </w:tcPr>
          <w:p w14:paraId="38203184"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4618571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150</w:t>
            </w:r>
          </w:p>
        </w:tc>
        <w:tc>
          <w:tcPr>
            <w:tcW w:w="709" w:type="dxa"/>
            <w:shd w:val="clear" w:color="auto" w:fill="auto"/>
            <w:vAlign w:val="center"/>
          </w:tcPr>
          <w:p w14:paraId="2ED2DC4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275" w:type="dxa"/>
            <w:gridSpan w:val="2"/>
            <w:shd w:val="clear" w:color="auto" w:fill="auto"/>
            <w:vAlign w:val="center"/>
          </w:tcPr>
          <w:p w14:paraId="6A59B3C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1" w:type="dxa"/>
            <w:shd w:val="clear" w:color="auto" w:fill="auto"/>
            <w:vAlign w:val="center"/>
          </w:tcPr>
          <w:p w14:paraId="0E53FD7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shd w:val="clear" w:color="auto" w:fill="auto"/>
            <w:vAlign w:val="center"/>
          </w:tcPr>
          <w:p w14:paraId="473096D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w:t>
            </w:r>
          </w:p>
        </w:tc>
        <w:tc>
          <w:tcPr>
            <w:tcW w:w="1564" w:type="dxa"/>
            <w:gridSpan w:val="2"/>
            <w:shd w:val="clear" w:color="auto" w:fill="auto"/>
            <w:vAlign w:val="center"/>
          </w:tcPr>
          <w:p w14:paraId="2E17048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967" w:type="dxa"/>
            <w:gridSpan w:val="2"/>
            <w:shd w:val="clear" w:color="auto" w:fill="auto"/>
            <w:vAlign w:val="center"/>
          </w:tcPr>
          <w:p w14:paraId="4414994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0" w:type="dxa"/>
            <w:gridSpan w:val="2"/>
            <w:shd w:val="clear" w:color="auto" w:fill="auto"/>
            <w:vAlign w:val="center"/>
          </w:tcPr>
          <w:p w14:paraId="6548755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8" w:type="dxa"/>
            <w:shd w:val="clear" w:color="auto" w:fill="auto"/>
            <w:vAlign w:val="center"/>
          </w:tcPr>
          <w:p w14:paraId="27CB11F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r w:rsidR="00031EF4" w:rsidRPr="003F5A32" w14:paraId="3D8384C2" w14:textId="77777777" w:rsidTr="00225E81">
        <w:trPr>
          <w:trHeight w:val="443"/>
          <w:jc w:val="center"/>
        </w:trPr>
        <w:tc>
          <w:tcPr>
            <w:tcW w:w="714" w:type="dxa"/>
            <w:gridSpan w:val="2"/>
            <w:shd w:val="clear" w:color="auto" w:fill="auto"/>
            <w:vAlign w:val="center"/>
            <w:hideMark/>
          </w:tcPr>
          <w:p w14:paraId="4FF98F28" w14:textId="77777777" w:rsidR="00031EF4" w:rsidRPr="003F5A32" w:rsidRDefault="00031EF4" w:rsidP="00B810CF">
            <w:pPr>
              <w:spacing w:line="276" w:lineRule="auto"/>
              <w:jc w:val="center"/>
              <w:rPr>
                <w:rFonts w:asciiTheme="minorHAnsi" w:eastAsia="Times New Roman" w:hAnsiTheme="minorHAnsi" w:cstheme="minorHAnsi"/>
                <w:color w:val="FF0000"/>
                <w:sz w:val="22"/>
                <w:szCs w:val="22"/>
              </w:rPr>
            </w:pPr>
            <w:r w:rsidRPr="003F5A32">
              <w:rPr>
                <w:rFonts w:asciiTheme="minorHAnsi" w:eastAsia="Times New Roman" w:hAnsiTheme="minorHAnsi" w:cstheme="minorHAnsi"/>
                <w:color w:val="FF0000"/>
                <w:sz w:val="22"/>
                <w:szCs w:val="22"/>
              </w:rPr>
              <w:t>6</w:t>
            </w:r>
          </w:p>
        </w:tc>
        <w:tc>
          <w:tcPr>
            <w:tcW w:w="3954" w:type="dxa"/>
            <w:shd w:val="clear" w:color="auto" w:fill="auto"/>
            <w:vAlign w:val="center"/>
            <w:hideMark/>
          </w:tcPr>
          <w:p w14:paraId="33F5D76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Carimbo automático 4916</w:t>
            </w:r>
          </w:p>
        </w:tc>
        <w:tc>
          <w:tcPr>
            <w:tcW w:w="856" w:type="dxa"/>
            <w:shd w:val="clear" w:color="auto" w:fill="auto"/>
            <w:vAlign w:val="center"/>
          </w:tcPr>
          <w:p w14:paraId="7956985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0A1FF5D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w:t>
            </w:r>
          </w:p>
        </w:tc>
        <w:tc>
          <w:tcPr>
            <w:tcW w:w="709" w:type="dxa"/>
            <w:shd w:val="clear" w:color="auto" w:fill="auto"/>
            <w:vAlign w:val="center"/>
          </w:tcPr>
          <w:p w14:paraId="0727DD4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1275" w:type="dxa"/>
            <w:gridSpan w:val="2"/>
            <w:shd w:val="clear" w:color="auto" w:fill="auto"/>
            <w:vAlign w:val="center"/>
          </w:tcPr>
          <w:p w14:paraId="1F5FC26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851" w:type="dxa"/>
            <w:shd w:val="clear" w:color="auto" w:fill="auto"/>
            <w:vAlign w:val="center"/>
          </w:tcPr>
          <w:p w14:paraId="37B1E7A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850" w:type="dxa"/>
            <w:shd w:val="clear" w:color="auto" w:fill="auto"/>
            <w:vAlign w:val="center"/>
          </w:tcPr>
          <w:p w14:paraId="3F118DC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1564" w:type="dxa"/>
            <w:gridSpan w:val="2"/>
            <w:shd w:val="clear" w:color="auto" w:fill="auto"/>
            <w:vAlign w:val="center"/>
          </w:tcPr>
          <w:p w14:paraId="1F799C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967" w:type="dxa"/>
            <w:gridSpan w:val="2"/>
            <w:shd w:val="clear" w:color="auto" w:fill="auto"/>
            <w:vAlign w:val="center"/>
          </w:tcPr>
          <w:p w14:paraId="1777DE7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850" w:type="dxa"/>
            <w:gridSpan w:val="2"/>
            <w:shd w:val="clear" w:color="auto" w:fill="auto"/>
            <w:vAlign w:val="center"/>
          </w:tcPr>
          <w:p w14:paraId="6C9D22E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858" w:type="dxa"/>
            <w:shd w:val="clear" w:color="auto" w:fill="auto"/>
            <w:vAlign w:val="center"/>
          </w:tcPr>
          <w:p w14:paraId="635135A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w:t>
            </w:r>
          </w:p>
        </w:tc>
      </w:tr>
      <w:tr w:rsidR="00031EF4" w:rsidRPr="003F5A32" w14:paraId="26030AF3" w14:textId="77777777" w:rsidTr="00225E81">
        <w:trPr>
          <w:trHeight w:val="443"/>
          <w:jc w:val="center"/>
        </w:trPr>
        <w:tc>
          <w:tcPr>
            <w:tcW w:w="714" w:type="dxa"/>
            <w:gridSpan w:val="2"/>
            <w:shd w:val="clear" w:color="auto" w:fill="auto"/>
            <w:vAlign w:val="center"/>
            <w:hideMark/>
          </w:tcPr>
          <w:p w14:paraId="7988D87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7</w:t>
            </w:r>
          </w:p>
        </w:tc>
        <w:tc>
          <w:tcPr>
            <w:tcW w:w="3954" w:type="dxa"/>
            <w:shd w:val="clear" w:color="auto" w:fill="auto"/>
            <w:vAlign w:val="center"/>
            <w:hideMark/>
          </w:tcPr>
          <w:p w14:paraId="11E482A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Carimbo Numerador Automático Sequencial de Repetição 6 Dígitos</w:t>
            </w:r>
          </w:p>
        </w:tc>
        <w:tc>
          <w:tcPr>
            <w:tcW w:w="856" w:type="dxa"/>
            <w:shd w:val="clear" w:color="auto" w:fill="auto"/>
            <w:vAlign w:val="center"/>
          </w:tcPr>
          <w:p w14:paraId="06760B08"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7991DFC2"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w:t>
            </w:r>
          </w:p>
        </w:tc>
        <w:tc>
          <w:tcPr>
            <w:tcW w:w="709" w:type="dxa"/>
            <w:shd w:val="clear" w:color="auto" w:fill="auto"/>
            <w:vAlign w:val="center"/>
          </w:tcPr>
          <w:p w14:paraId="6C421BF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1275" w:type="dxa"/>
            <w:gridSpan w:val="2"/>
            <w:shd w:val="clear" w:color="auto" w:fill="auto"/>
            <w:vAlign w:val="center"/>
          </w:tcPr>
          <w:p w14:paraId="3F37FB1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w:t>
            </w:r>
          </w:p>
        </w:tc>
        <w:tc>
          <w:tcPr>
            <w:tcW w:w="851" w:type="dxa"/>
            <w:shd w:val="clear" w:color="auto" w:fill="auto"/>
            <w:vAlign w:val="center"/>
          </w:tcPr>
          <w:p w14:paraId="61A8A74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w:t>
            </w:r>
          </w:p>
        </w:tc>
        <w:tc>
          <w:tcPr>
            <w:tcW w:w="850" w:type="dxa"/>
            <w:shd w:val="clear" w:color="auto" w:fill="auto"/>
            <w:vAlign w:val="center"/>
          </w:tcPr>
          <w:p w14:paraId="1E2532C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w:t>
            </w:r>
          </w:p>
        </w:tc>
        <w:tc>
          <w:tcPr>
            <w:tcW w:w="1564" w:type="dxa"/>
            <w:gridSpan w:val="2"/>
            <w:shd w:val="clear" w:color="auto" w:fill="auto"/>
            <w:vAlign w:val="center"/>
          </w:tcPr>
          <w:p w14:paraId="141A68D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967" w:type="dxa"/>
            <w:gridSpan w:val="2"/>
            <w:shd w:val="clear" w:color="auto" w:fill="auto"/>
            <w:vAlign w:val="center"/>
          </w:tcPr>
          <w:p w14:paraId="5434EAC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w:t>
            </w:r>
          </w:p>
        </w:tc>
        <w:tc>
          <w:tcPr>
            <w:tcW w:w="850" w:type="dxa"/>
            <w:gridSpan w:val="2"/>
            <w:shd w:val="clear" w:color="auto" w:fill="auto"/>
            <w:vAlign w:val="center"/>
          </w:tcPr>
          <w:p w14:paraId="0D20AD7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w:t>
            </w:r>
          </w:p>
        </w:tc>
        <w:tc>
          <w:tcPr>
            <w:tcW w:w="858" w:type="dxa"/>
            <w:shd w:val="clear" w:color="auto" w:fill="auto"/>
            <w:vAlign w:val="center"/>
          </w:tcPr>
          <w:p w14:paraId="39AC674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w:t>
            </w:r>
          </w:p>
        </w:tc>
      </w:tr>
      <w:tr w:rsidR="00031EF4" w:rsidRPr="003F5A32" w14:paraId="2C8AA129" w14:textId="77777777" w:rsidTr="00225E81">
        <w:trPr>
          <w:trHeight w:val="540"/>
          <w:jc w:val="center"/>
        </w:trPr>
        <w:tc>
          <w:tcPr>
            <w:tcW w:w="714" w:type="dxa"/>
            <w:gridSpan w:val="2"/>
            <w:shd w:val="clear" w:color="auto" w:fill="auto"/>
            <w:vAlign w:val="center"/>
            <w:hideMark/>
          </w:tcPr>
          <w:p w14:paraId="5DC7E54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8</w:t>
            </w:r>
          </w:p>
        </w:tc>
        <w:tc>
          <w:tcPr>
            <w:tcW w:w="3954" w:type="dxa"/>
            <w:shd w:val="clear" w:color="auto" w:fill="auto"/>
            <w:vAlign w:val="center"/>
            <w:hideMark/>
          </w:tcPr>
          <w:p w14:paraId="58B43FF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Cartão De Visita 9X5 Centímetros, 4X4 Cores Em Papel Couchê, 300 Gramas Vários Modelos</w:t>
            </w:r>
          </w:p>
        </w:tc>
        <w:tc>
          <w:tcPr>
            <w:tcW w:w="856" w:type="dxa"/>
            <w:shd w:val="clear" w:color="auto" w:fill="auto"/>
            <w:vAlign w:val="center"/>
          </w:tcPr>
          <w:p w14:paraId="1607D3A2"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454EB7F5"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10.000</w:t>
            </w:r>
          </w:p>
        </w:tc>
        <w:tc>
          <w:tcPr>
            <w:tcW w:w="709" w:type="dxa"/>
            <w:shd w:val="clear" w:color="auto" w:fill="auto"/>
            <w:vAlign w:val="center"/>
          </w:tcPr>
          <w:p w14:paraId="77F3FE2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1275" w:type="dxa"/>
            <w:gridSpan w:val="2"/>
            <w:shd w:val="clear" w:color="auto" w:fill="auto"/>
            <w:vAlign w:val="center"/>
          </w:tcPr>
          <w:p w14:paraId="666926C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5000</w:t>
            </w:r>
          </w:p>
        </w:tc>
        <w:tc>
          <w:tcPr>
            <w:tcW w:w="851" w:type="dxa"/>
            <w:shd w:val="clear" w:color="auto" w:fill="auto"/>
            <w:vAlign w:val="center"/>
          </w:tcPr>
          <w:p w14:paraId="6B029F8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shd w:val="clear" w:color="auto" w:fill="auto"/>
            <w:vAlign w:val="center"/>
          </w:tcPr>
          <w:p w14:paraId="5EAFC19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1000</w:t>
            </w:r>
          </w:p>
        </w:tc>
        <w:tc>
          <w:tcPr>
            <w:tcW w:w="1564" w:type="dxa"/>
            <w:gridSpan w:val="2"/>
            <w:shd w:val="clear" w:color="auto" w:fill="auto"/>
            <w:vAlign w:val="center"/>
          </w:tcPr>
          <w:p w14:paraId="17A257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1000</w:t>
            </w:r>
          </w:p>
        </w:tc>
        <w:tc>
          <w:tcPr>
            <w:tcW w:w="967" w:type="dxa"/>
            <w:gridSpan w:val="2"/>
            <w:shd w:val="clear" w:color="auto" w:fill="auto"/>
            <w:vAlign w:val="center"/>
          </w:tcPr>
          <w:p w14:paraId="4A05C80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gridSpan w:val="2"/>
            <w:shd w:val="clear" w:color="auto" w:fill="auto"/>
            <w:vAlign w:val="center"/>
          </w:tcPr>
          <w:p w14:paraId="5AD7FF3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1000</w:t>
            </w:r>
          </w:p>
        </w:tc>
        <w:tc>
          <w:tcPr>
            <w:tcW w:w="858" w:type="dxa"/>
            <w:shd w:val="clear" w:color="auto" w:fill="auto"/>
            <w:vAlign w:val="center"/>
          </w:tcPr>
          <w:p w14:paraId="2B67148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500</w:t>
            </w:r>
          </w:p>
        </w:tc>
      </w:tr>
      <w:tr w:rsidR="00031EF4" w:rsidRPr="003F5A32" w14:paraId="0B353B44" w14:textId="77777777" w:rsidTr="00225E81">
        <w:trPr>
          <w:trHeight w:val="443"/>
          <w:jc w:val="center"/>
        </w:trPr>
        <w:tc>
          <w:tcPr>
            <w:tcW w:w="714" w:type="dxa"/>
            <w:gridSpan w:val="2"/>
            <w:shd w:val="clear" w:color="auto" w:fill="auto"/>
            <w:vAlign w:val="center"/>
            <w:hideMark/>
          </w:tcPr>
          <w:p w14:paraId="5D5564E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9</w:t>
            </w:r>
          </w:p>
        </w:tc>
        <w:tc>
          <w:tcPr>
            <w:tcW w:w="3954" w:type="dxa"/>
            <w:shd w:val="clear" w:color="auto" w:fill="auto"/>
            <w:vAlign w:val="center"/>
            <w:hideMark/>
          </w:tcPr>
          <w:p w14:paraId="300BF46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Cartazes Tamanho A2 Colorido 60X40 Papel Couchê 170G, Policromia</w:t>
            </w:r>
          </w:p>
        </w:tc>
        <w:tc>
          <w:tcPr>
            <w:tcW w:w="856" w:type="dxa"/>
            <w:shd w:val="clear" w:color="auto" w:fill="auto"/>
            <w:vAlign w:val="center"/>
          </w:tcPr>
          <w:p w14:paraId="55AC56D4"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4F8BF86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w:t>
            </w:r>
          </w:p>
        </w:tc>
        <w:tc>
          <w:tcPr>
            <w:tcW w:w="709" w:type="dxa"/>
            <w:shd w:val="clear" w:color="auto" w:fill="auto"/>
            <w:vAlign w:val="center"/>
          </w:tcPr>
          <w:p w14:paraId="47C65FA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204FDB9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32A7EE7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shd w:val="clear" w:color="auto" w:fill="auto"/>
            <w:vAlign w:val="center"/>
          </w:tcPr>
          <w:p w14:paraId="6F75524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1564" w:type="dxa"/>
            <w:gridSpan w:val="2"/>
            <w:shd w:val="clear" w:color="auto" w:fill="auto"/>
            <w:vAlign w:val="center"/>
          </w:tcPr>
          <w:p w14:paraId="02E26D5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967" w:type="dxa"/>
            <w:gridSpan w:val="2"/>
            <w:shd w:val="clear" w:color="auto" w:fill="auto"/>
            <w:vAlign w:val="center"/>
          </w:tcPr>
          <w:p w14:paraId="4388C29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gridSpan w:val="2"/>
            <w:shd w:val="clear" w:color="auto" w:fill="auto"/>
            <w:vAlign w:val="center"/>
          </w:tcPr>
          <w:p w14:paraId="709F33D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8" w:type="dxa"/>
            <w:shd w:val="clear" w:color="auto" w:fill="auto"/>
            <w:vAlign w:val="center"/>
          </w:tcPr>
          <w:p w14:paraId="2693B28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38715DBE" w14:textId="77777777" w:rsidTr="00225E81">
        <w:trPr>
          <w:trHeight w:val="443"/>
          <w:jc w:val="center"/>
        </w:trPr>
        <w:tc>
          <w:tcPr>
            <w:tcW w:w="714" w:type="dxa"/>
            <w:gridSpan w:val="2"/>
            <w:shd w:val="clear" w:color="auto" w:fill="auto"/>
            <w:vAlign w:val="center"/>
            <w:hideMark/>
          </w:tcPr>
          <w:p w14:paraId="142F5F1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10</w:t>
            </w:r>
          </w:p>
        </w:tc>
        <w:tc>
          <w:tcPr>
            <w:tcW w:w="3954" w:type="dxa"/>
            <w:shd w:val="clear" w:color="auto" w:fill="auto"/>
            <w:vAlign w:val="center"/>
            <w:hideMark/>
          </w:tcPr>
          <w:p w14:paraId="785FE8D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Certificado Em Papel Foto Peso 180G, Tamanho A4 21,0 × 29,7 Cm. 4X1 Cores</w:t>
            </w:r>
          </w:p>
        </w:tc>
        <w:tc>
          <w:tcPr>
            <w:tcW w:w="856" w:type="dxa"/>
            <w:shd w:val="clear" w:color="auto" w:fill="auto"/>
            <w:vAlign w:val="center"/>
          </w:tcPr>
          <w:p w14:paraId="1273969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77659BB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w:t>
            </w:r>
          </w:p>
        </w:tc>
        <w:tc>
          <w:tcPr>
            <w:tcW w:w="709" w:type="dxa"/>
            <w:shd w:val="clear" w:color="auto" w:fill="auto"/>
            <w:vAlign w:val="center"/>
          </w:tcPr>
          <w:p w14:paraId="10147CE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7D094CD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68D6A00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shd w:val="clear" w:color="auto" w:fill="auto"/>
            <w:vAlign w:val="center"/>
          </w:tcPr>
          <w:p w14:paraId="0CC66CE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1564" w:type="dxa"/>
            <w:gridSpan w:val="2"/>
            <w:shd w:val="clear" w:color="auto" w:fill="auto"/>
            <w:vAlign w:val="center"/>
          </w:tcPr>
          <w:p w14:paraId="334BFE5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967" w:type="dxa"/>
            <w:gridSpan w:val="2"/>
            <w:shd w:val="clear" w:color="auto" w:fill="auto"/>
            <w:vAlign w:val="center"/>
          </w:tcPr>
          <w:p w14:paraId="0569C44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gridSpan w:val="2"/>
            <w:shd w:val="clear" w:color="auto" w:fill="auto"/>
            <w:vAlign w:val="center"/>
          </w:tcPr>
          <w:p w14:paraId="459A80E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8" w:type="dxa"/>
            <w:shd w:val="clear" w:color="auto" w:fill="auto"/>
            <w:vAlign w:val="center"/>
          </w:tcPr>
          <w:p w14:paraId="534FD37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4BDF5361" w14:textId="77777777" w:rsidTr="00225E81">
        <w:trPr>
          <w:trHeight w:val="612"/>
          <w:jc w:val="center"/>
        </w:trPr>
        <w:tc>
          <w:tcPr>
            <w:tcW w:w="714" w:type="dxa"/>
            <w:gridSpan w:val="2"/>
            <w:shd w:val="clear" w:color="auto" w:fill="auto"/>
            <w:vAlign w:val="center"/>
            <w:hideMark/>
          </w:tcPr>
          <w:p w14:paraId="70261B1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11</w:t>
            </w:r>
          </w:p>
        </w:tc>
        <w:tc>
          <w:tcPr>
            <w:tcW w:w="3954" w:type="dxa"/>
            <w:shd w:val="clear" w:color="auto" w:fill="auto"/>
            <w:vAlign w:val="center"/>
            <w:hideMark/>
          </w:tcPr>
          <w:p w14:paraId="00EB004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Confecção De Cartazes Informativos Tamanho A3 Com Impressão Digital 4X0 Em Papel Couchê 300G.</w:t>
            </w:r>
          </w:p>
        </w:tc>
        <w:tc>
          <w:tcPr>
            <w:tcW w:w="856" w:type="dxa"/>
            <w:shd w:val="clear" w:color="auto" w:fill="auto"/>
            <w:vAlign w:val="center"/>
          </w:tcPr>
          <w:p w14:paraId="5275737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7EDC4CE3"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3.000</w:t>
            </w:r>
          </w:p>
        </w:tc>
        <w:tc>
          <w:tcPr>
            <w:tcW w:w="709" w:type="dxa"/>
            <w:shd w:val="clear" w:color="auto" w:fill="auto"/>
            <w:vAlign w:val="center"/>
          </w:tcPr>
          <w:p w14:paraId="647E9AE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1275" w:type="dxa"/>
            <w:gridSpan w:val="2"/>
            <w:shd w:val="clear" w:color="auto" w:fill="auto"/>
            <w:vAlign w:val="center"/>
          </w:tcPr>
          <w:p w14:paraId="68093BE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454BD84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shd w:val="clear" w:color="auto" w:fill="auto"/>
            <w:vAlign w:val="center"/>
          </w:tcPr>
          <w:p w14:paraId="09B5AB1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w:t>
            </w:r>
          </w:p>
        </w:tc>
        <w:tc>
          <w:tcPr>
            <w:tcW w:w="1564" w:type="dxa"/>
            <w:gridSpan w:val="2"/>
            <w:shd w:val="clear" w:color="auto" w:fill="auto"/>
            <w:vAlign w:val="center"/>
          </w:tcPr>
          <w:p w14:paraId="1972204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w:t>
            </w:r>
          </w:p>
        </w:tc>
        <w:tc>
          <w:tcPr>
            <w:tcW w:w="967" w:type="dxa"/>
            <w:gridSpan w:val="2"/>
            <w:shd w:val="clear" w:color="auto" w:fill="auto"/>
            <w:vAlign w:val="center"/>
          </w:tcPr>
          <w:p w14:paraId="4A4DD64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gridSpan w:val="2"/>
            <w:shd w:val="clear" w:color="auto" w:fill="auto"/>
            <w:vAlign w:val="center"/>
          </w:tcPr>
          <w:p w14:paraId="272162D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8" w:type="dxa"/>
            <w:shd w:val="clear" w:color="auto" w:fill="auto"/>
            <w:vAlign w:val="center"/>
          </w:tcPr>
          <w:p w14:paraId="46DA9DA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200</w:t>
            </w:r>
          </w:p>
        </w:tc>
      </w:tr>
      <w:tr w:rsidR="00031EF4" w:rsidRPr="003F5A32" w14:paraId="35F7EDF0" w14:textId="77777777" w:rsidTr="00225E81">
        <w:trPr>
          <w:trHeight w:val="443"/>
          <w:jc w:val="center"/>
        </w:trPr>
        <w:tc>
          <w:tcPr>
            <w:tcW w:w="714" w:type="dxa"/>
            <w:gridSpan w:val="2"/>
            <w:shd w:val="clear" w:color="auto" w:fill="auto"/>
            <w:vAlign w:val="center"/>
            <w:hideMark/>
          </w:tcPr>
          <w:p w14:paraId="518E9B2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12</w:t>
            </w:r>
          </w:p>
        </w:tc>
        <w:tc>
          <w:tcPr>
            <w:tcW w:w="3954" w:type="dxa"/>
            <w:shd w:val="clear" w:color="auto" w:fill="auto"/>
            <w:vAlign w:val="center"/>
            <w:hideMark/>
          </w:tcPr>
          <w:p w14:paraId="66E3557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Confecção de Crachá Funcional Completo em </w:t>
            </w:r>
            <w:proofErr w:type="spellStart"/>
            <w:proofErr w:type="gramStart"/>
            <w:r w:rsidRPr="003F5A32">
              <w:rPr>
                <w:rFonts w:asciiTheme="minorHAnsi" w:eastAsia="Times New Roman" w:hAnsiTheme="minorHAnsi" w:cstheme="minorHAnsi"/>
                <w:color w:val="000000"/>
                <w:sz w:val="22"/>
                <w:szCs w:val="22"/>
              </w:rPr>
              <w:t>Pvc</w:t>
            </w:r>
            <w:proofErr w:type="spellEnd"/>
            <w:r w:rsidRPr="003F5A32">
              <w:rPr>
                <w:rFonts w:asciiTheme="minorHAnsi" w:eastAsia="Times New Roman" w:hAnsiTheme="minorHAnsi" w:cstheme="minorHAnsi"/>
                <w:color w:val="000000"/>
                <w:sz w:val="22"/>
                <w:szCs w:val="22"/>
              </w:rPr>
              <w:t xml:space="preserve">  80</w:t>
            </w:r>
            <w:proofErr w:type="gramEnd"/>
            <w:r w:rsidRPr="003F5A32">
              <w:rPr>
                <w:rFonts w:asciiTheme="minorHAnsi" w:eastAsia="Times New Roman" w:hAnsiTheme="minorHAnsi" w:cstheme="minorHAnsi"/>
                <w:color w:val="000000"/>
                <w:sz w:val="22"/>
                <w:szCs w:val="22"/>
              </w:rPr>
              <w:t>x120mm</w:t>
            </w:r>
          </w:p>
        </w:tc>
        <w:tc>
          <w:tcPr>
            <w:tcW w:w="856" w:type="dxa"/>
            <w:shd w:val="clear" w:color="auto" w:fill="auto"/>
            <w:vAlign w:val="center"/>
          </w:tcPr>
          <w:p w14:paraId="3A5209A6"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7848FC38"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500</w:t>
            </w:r>
          </w:p>
        </w:tc>
        <w:tc>
          <w:tcPr>
            <w:tcW w:w="709" w:type="dxa"/>
            <w:shd w:val="clear" w:color="auto" w:fill="auto"/>
            <w:vAlign w:val="center"/>
          </w:tcPr>
          <w:p w14:paraId="2300E52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7464104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40</w:t>
            </w:r>
          </w:p>
        </w:tc>
        <w:tc>
          <w:tcPr>
            <w:tcW w:w="851" w:type="dxa"/>
            <w:shd w:val="clear" w:color="auto" w:fill="auto"/>
            <w:vAlign w:val="center"/>
          </w:tcPr>
          <w:p w14:paraId="3DD0C74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0" w:type="dxa"/>
            <w:shd w:val="clear" w:color="auto" w:fill="auto"/>
            <w:vAlign w:val="center"/>
          </w:tcPr>
          <w:p w14:paraId="0D7A19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1564" w:type="dxa"/>
            <w:gridSpan w:val="2"/>
            <w:shd w:val="clear" w:color="auto" w:fill="auto"/>
            <w:vAlign w:val="center"/>
          </w:tcPr>
          <w:p w14:paraId="203334D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967" w:type="dxa"/>
            <w:gridSpan w:val="2"/>
            <w:shd w:val="clear" w:color="auto" w:fill="auto"/>
            <w:vAlign w:val="center"/>
          </w:tcPr>
          <w:p w14:paraId="677F67F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850" w:type="dxa"/>
            <w:gridSpan w:val="2"/>
            <w:shd w:val="clear" w:color="auto" w:fill="auto"/>
            <w:vAlign w:val="center"/>
          </w:tcPr>
          <w:p w14:paraId="1DC511C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8" w:type="dxa"/>
            <w:shd w:val="clear" w:color="auto" w:fill="auto"/>
            <w:vAlign w:val="center"/>
          </w:tcPr>
          <w:p w14:paraId="2C46DF7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30</w:t>
            </w:r>
          </w:p>
        </w:tc>
      </w:tr>
      <w:tr w:rsidR="00031EF4" w:rsidRPr="003F5A32" w14:paraId="165ABE4A" w14:textId="77777777" w:rsidTr="00225E81">
        <w:trPr>
          <w:trHeight w:val="443"/>
          <w:jc w:val="center"/>
        </w:trPr>
        <w:tc>
          <w:tcPr>
            <w:tcW w:w="714" w:type="dxa"/>
            <w:gridSpan w:val="2"/>
            <w:shd w:val="clear" w:color="auto" w:fill="auto"/>
            <w:vAlign w:val="center"/>
            <w:hideMark/>
          </w:tcPr>
          <w:p w14:paraId="036FE6E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13</w:t>
            </w:r>
          </w:p>
        </w:tc>
        <w:tc>
          <w:tcPr>
            <w:tcW w:w="3954" w:type="dxa"/>
            <w:shd w:val="clear" w:color="auto" w:fill="auto"/>
            <w:vAlign w:val="center"/>
            <w:hideMark/>
          </w:tcPr>
          <w:p w14:paraId="76F925A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Confecção de Crachá para Eventos com Cordão em Papel Couchê 10,5 x 14,8 CM</w:t>
            </w:r>
          </w:p>
        </w:tc>
        <w:tc>
          <w:tcPr>
            <w:tcW w:w="856" w:type="dxa"/>
            <w:shd w:val="clear" w:color="auto" w:fill="auto"/>
            <w:vAlign w:val="center"/>
          </w:tcPr>
          <w:p w14:paraId="4F2617F6"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03721D4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w:t>
            </w:r>
          </w:p>
        </w:tc>
        <w:tc>
          <w:tcPr>
            <w:tcW w:w="709" w:type="dxa"/>
            <w:shd w:val="clear" w:color="auto" w:fill="auto"/>
            <w:vAlign w:val="center"/>
          </w:tcPr>
          <w:p w14:paraId="4BDAB9C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2116314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1" w:type="dxa"/>
            <w:shd w:val="clear" w:color="auto" w:fill="auto"/>
            <w:vAlign w:val="center"/>
          </w:tcPr>
          <w:p w14:paraId="6B6E5CA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shd w:val="clear" w:color="auto" w:fill="auto"/>
            <w:vAlign w:val="center"/>
          </w:tcPr>
          <w:p w14:paraId="03E5019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250</w:t>
            </w:r>
          </w:p>
        </w:tc>
        <w:tc>
          <w:tcPr>
            <w:tcW w:w="1564" w:type="dxa"/>
            <w:gridSpan w:val="2"/>
            <w:shd w:val="clear" w:color="auto" w:fill="auto"/>
            <w:vAlign w:val="center"/>
          </w:tcPr>
          <w:p w14:paraId="037A6A4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250</w:t>
            </w:r>
          </w:p>
        </w:tc>
        <w:tc>
          <w:tcPr>
            <w:tcW w:w="967" w:type="dxa"/>
            <w:gridSpan w:val="2"/>
            <w:shd w:val="clear" w:color="auto" w:fill="auto"/>
            <w:vAlign w:val="center"/>
          </w:tcPr>
          <w:p w14:paraId="0A4CD62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gridSpan w:val="2"/>
            <w:shd w:val="clear" w:color="auto" w:fill="auto"/>
            <w:vAlign w:val="center"/>
          </w:tcPr>
          <w:p w14:paraId="40C0694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8" w:type="dxa"/>
            <w:shd w:val="clear" w:color="auto" w:fill="auto"/>
            <w:vAlign w:val="center"/>
          </w:tcPr>
          <w:p w14:paraId="30931A0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52EE1A96" w14:textId="77777777" w:rsidTr="00225E81">
        <w:trPr>
          <w:trHeight w:val="1298"/>
          <w:jc w:val="center"/>
        </w:trPr>
        <w:tc>
          <w:tcPr>
            <w:tcW w:w="714" w:type="dxa"/>
            <w:gridSpan w:val="2"/>
            <w:shd w:val="clear" w:color="auto" w:fill="auto"/>
            <w:vAlign w:val="center"/>
            <w:hideMark/>
          </w:tcPr>
          <w:p w14:paraId="3242C96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14</w:t>
            </w:r>
          </w:p>
        </w:tc>
        <w:tc>
          <w:tcPr>
            <w:tcW w:w="3954" w:type="dxa"/>
            <w:shd w:val="clear" w:color="auto" w:fill="auto"/>
            <w:vAlign w:val="center"/>
            <w:hideMark/>
          </w:tcPr>
          <w:p w14:paraId="4734D71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Conjunto de três bandeiras confeccionadas em tecido nylon 100% poliéster em estampa digital da mais alta qualidade e resistência, dupla face com reforços </w:t>
            </w:r>
            <w:proofErr w:type="spellStart"/>
            <w:r w:rsidRPr="003F5A32">
              <w:rPr>
                <w:rFonts w:asciiTheme="minorHAnsi" w:eastAsia="Times New Roman" w:hAnsiTheme="minorHAnsi" w:cstheme="minorHAnsi"/>
                <w:color w:val="000000"/>
                <w:sz w:val="22"/>
                <w:szCs w:val="22"/>
              </w:rPr>
              <w:t>anti</w:t>
            </w:r>
            <w:proofErr w:type="spellEnd"/>
            <w:r w:rsidRPr="003F5A32">
              <w:rPr>
                <w:rFonts w:asciiTheme="minorHAnsi" w:eastAsia="Times New Roman" w:hAnsiTheme="minorHAnsi" w:cstheme="minorHAnsi"/>
                <w:color w:val="000000"/>
                <w:sz w:val="22"/>
                <w:szCs w:val="22"/>
              </w:rPr>
              <w:t xml:space="preserve"> desfiamento e ilhoses de metal para hastear sendo Brasil, Estado e Município nos tamanhos oficiais conforme normas da ABNT 0,90X1,28 Metros (2.0 Panos).</w:t>
            </w:r>
          </w:p>
        </w:tc>
        <w:tc>
          <w:tcPr>
            <w:tcW w:w="856" w:type="dxa"/>
            <w:shd w:val="clear" w:color="auto" w:fill="auto"/>
            <w:vAlign w:val="center"/>
          </w:tcPr>
          <w:p w14:paraId="512D9947"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5D5E0A8A"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w:t>
            </w:r>
          </w:p>
        </w:tc>
        <w:tc>
          <w:tcPr>
            <w:tcW w:w="709" w:type="dxa"/>
            <w:shd w:val="clear" w:color="auto" w:fill="auto"/>
            <w:vAlign w:val="center"/>
          </w:tcPr>
          <w:p w14:paraId="7BC7307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w:t>
            </w:r>
          </w:p>
        </w:tc>
        <w:tc>
          <w:tcPr>
            <w:tcW w:w="1275" w:type="dxa"/>
            <w:gridSpan w:val="2"/>
            <w:shd w:val="clear" w:color="auto" w:fill="auto"/>
            <w:vAlign w:val="center"/>
          </w:tcPr>
          <w:p w14:paraId="239C1BE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w:t>
            </w:r>
          </w:p>
        </w:tc>
        <w:tc>
          <w:tcPr>
            <w:tcW w:w="851" w:type="dxa"/>
            <w:shd w:val="clear" w:color="auto" w:fill="auto"/>
            <w:vAlign w:val="center"/>
          </w:tcPr>
          <w:p w14:paraId="36E652F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w:t>
            </w:r>
          </w:p>
        </w:tc>
        <w:tc>
          <w:tcPr>
            <w:tcW w:w="850" w:type="dxa"/>
            <w:shd w:val="clear" w:color="auto" w:fill="auto"/>
            <w:vAlign w:val="center"/>
          </w:tcPr>
          <w:p w14:paraId="3D08B6F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1564" w:type="dxa"/>
            <w:gridSpan w:val="2"/>
            <w:shd w:val="clear" w:color="auto" w:fill="auto"/>
            <w:vAlign w:val="center"/>
          </w:tcPr>
          <w:p w14:paraId="12605CF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w:t>
            </w:r>
          </w:p>
        </w:tc>
        <w:tc>
          <w:tcPr>
            <w:tcW w:w="967" w:type="dxa"/>
            <w:gridSpan w:val="2"/>
            <w:shd w:val="clear" w:color="auto" w:fill="auto"/>
            <w:vAlign w:val="center"/>
          </w:tcPr>
          <w:p w14:paraId="15DBB99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w:t>
            </w:r>
          </w:p>
        </w:tc>
        <w:tc>
          <w:tcPr>
            <w:tcW w:w="850" w:type="dxa"/>
            <w:gridSpan w:val="2"/>
            <w:shd w:val="clear" w:color="auto" w:fill="auto"/>
            <w:vAlign w:val="center"/>
          </w:tcPr>
          <w:p w14:paraId="296B965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w:t>
            </w:r>
          </w:p>
        </w:tc>
        <w:tc>
          <w:tcPr>
            <w:tcW w:w="858" w:type="dxa"/>
            <w:shd w:val="clear" w:color="auto" w:fill="auto"/>
            <w:vAlign w:val="center"/>
          </w:tcPr>
          <w:p w14:paraId="1F747D0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w:t>
            </w:r>
          </w:p>
        </w:tc>
      </w:tr>
      <w:tr w:rsidR="00031EF4" w:rsidRPr="003F5A32" w14:paraId="5BFE1EF1" w14:textId="77777777" w:rsidTr="00225E81">
        <w:trPr>
          <w:trHeight w:val="1065"/>
          <w:jc w:val="center"/>
        </w:trPr>
        <w:tc>
          <w:tcPr>
            <w:tcW w:w="714" w:type="dxa"/>
            <w:gridSpan w:val="2"/>
            <w:shd w:val="clear" w:color="auto" w:fill="auto"/>
            <w:vAlign w:val="center"/>
            <w:hideMark/>
          </w:tcPr>
          <w:p w14:paraId="137ED58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15</w:t>
            </w:r>
          </w:p>
        </w:tc>
        <w:tc>
          <w:tcPr>
            <w:tcW w:w="3954" w:type="dxa"/>
            <w:shd w:val="clear" w:color="auto" w:fill="auto"/>
            <w:vAlign w:val="center"/>
            <w:hideMark/>
          </w:tcPr>
          <w:p w14:paraId="03D3024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Convite Para Eventos Do </w:t>
            </w:r>
            <w:proofErr w:type="spellStart"/>
            <w:r w:rsidRPr="003F5A32">
              <w:rPr>
                <w:rFonts w:asciiTheme="minorHAnsi" w:eastAsia="Times New Roman" w:hAnsiTheme="minorHAnsi" w:cstheme="minorHAnsi"/>
                <w:color w:val="000000"/>
                <w:sz w:val="22"/>
                <w:szCs w:val="22"/>
              </w:rPr>
              <w:t>Municipio</w:t>
            </w:r>
            <w:proofErr w:type="spellEnd"/>
            <w:r w:rsidRPr="003F5A32">
              <w:rPr>
                <w:rFonts w:asciiTheme="minorHAnsi" w:eastAsia="Times New Roman" w:hAnsiTheme="minorHAnsi" w:cstheme="minorHAnsi"/>
                <w:color w:val="000000"/>
                <w:sz w:val="22"/>
                <w:szCs w:val="22"/>
              </w:rPr>
              <w:t xml:space="preserve"> - Convite Para Eventos Do </w:t>
            </w:r>
            <w:proofErr w:type="spellStart"/>
            <w:r w:rsidRPr="003F5A32">
              <w:rPr>
                <w:rFonts w:asciiTheme="minorHAnsi" w:eastAsia="Times New Roman" w:hAnsiTheme="minorHAnsi" w:cstheme="minorHAnsi"/>
                <w:color w:val="000000"/>
                <w:sz w:val="22"/>
                <w:szCs w:val="22"/>
              </w:rPr>
              <w:t>Municipio</w:t>
            </w:r>
            <w:proofErr w:type="spellEnd"/>
            <w:r w:rsidRPr="003F5A32">
              <w:rPr>
                <w:rFonts w:asciiTheme="minorHAnsi" w:eastAsia="Times New Roman" w:hAnsiTheme="minorHAnsi" w:cstheme="minorHAnsi"/>
                <w:color w:val="000000"/>
                <w:sz w:val="22"/>
                <w:szCs w:val="22"/>
              </w:rPr>
              <w:t xml:space="preserve"> Formato 15 X 21Cm Com Envelope Acabamento Verniz Localizado E Laminação Fosca. Papel Couchê 180G/M²</w:t>
            </w:r>
          </w:p>
        </w:tc>
        <w:tc>
          <w:tcPr>
            <w:tcW w:w="856" w:type="dxa"/>
            <w:shd w:val="clear" w:color="auto" w:fill="auto"/>
            <w:vAlign w:val="center"/>
          </w:tcPr>
          <w:p w14:paraId="510BFE6A"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542C1C6C"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1.000</w:t>
            </w:r>
          </w:p>
        </w:tc>
        <w:tc>
          <w:tcPr>
            <w:tcW w:w="709" w:type="dxa"/>
            <w:shd w:val="clear" w:color="auto" w:fill="auto"/>
            <w:vAlign w:val="center"/>
          </w:tcPr>
          <w:p w14:paraId="3B4B350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p>
        </w:tc>
        <w:tc>
          <w:tcPr>
            <w:tcW w:w="1275" w:type="dxa"/>
            <w:gridSpan w:val="2"/>
            <w:shd w:val="clear" w:color="auto" w:fill="auto"/>
            <w:vAlign w:val="center"/>
          </w:tcPr>
          <w:p w14:paraId="4F3D0B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1" w:type="dxa"/>
            <w:shd w:val="clear" w:color="auto" w:fill="auto"/>
            <w:vAlign w:val="center"/>
          </w:tcPr>
          <w:p w14:paraId="73F6D5E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shd w:val="clear" w:color="auto" w:fill="auto"/>
            <w:vAlign w:val="center"/>
          </w:tcPr>
          <w:p w14:paraId="5F78CCC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1564" w:type="dxa"/>
            <w:gridSpan w:val="2"/>
            <w:shd w:val="clear" w:color="auto" w:fill="auto"/>
            <w:vAlign w:val="center"/>
          </w:tcPr>
          <w:p w14:paraId="385470E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967" w:type="dxa"/>
            <w:gridSpan w:val="2"/>
            <w:shd w:val="clear" w:color="auto" w:fill="auto"/>
            <w:vAlign w:val="center"/>
          </w:tcPr>
          <w:p w14:paraId="1A7CA89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gridSpan w:val="2"/>
            <w:shd w:val="clear" w:color="auto" w:fill="auto"/>
            <w:vAlign w:val="center"/>
          </w:tcPr>
          <w:p w14:paraId="3B5B50D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p>
        </w:tc>
        <w:tc>
          <w:tcPr>
            <w:tcW w:w="858" w:type="dxa"/>
            <w:shd w:val="clear" w:color="auto" w:fill="auto"/>
            <w:vAlign w:val="center"/>
          </w:tcPr>
          <w:p w14:paraId="3939083F" w14:textId="77777777" w:rsidR="00031EF4" w:rsidRPr="003F5A32" w:rsidRDefault="00031EF4" w:rsidP="00B810CF">
            <w:pPr>
              <w:spacing w:line="276" w:lineRule="auto"/>
              <w:jc w:val="center"/>
              <w:rPr>
                <w:rFonts w:asciiTheme="minorHAnsi" w:eastAsia="Times New Roman" w:hAnsiTheme="minorHAnsi" w:cstheme="minorHAnsi"/>
                <w:sz w:val="22"/>
                <w:szCs w:val="22"/>
              </w:rPr>
            </w:pPr>
          </w:p>
        </w:tc>
      </w:tr>
      <w:tr w:rsidR="00031EF4" w:rsidRPr="003F5A32" w14:paraId="7461BB27" w14:textId="77777777" w:rsidTr="00225E81">
        <w:trPr>
          <w:trHeight w:val="443"/>
          <w:jc w:val="center"/>
        </w:trPr>
        <w:tc>
          <w:tcPr>
            <w:tcW w:w="714" w:type="dxa"/>
            <w:gridSpan w:val="2"/>
            <w:shd w:val="clear" w:color="auto" w:fill="auto"/>
            <w:vAlign w:val="center"/>
            <w:hideMark/>
          </w:tcPr>
          <w:p w14:paraId="3EF5FD6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16</w:t>
            </w:r>
          </w:p>
        </w:tc>
        <w:tc>
          <w:tcPr>
            <w:tcW w:w="3954" w:type="dxa"/>
            <w:shd w:val="clear" w:color="auto" w:fill="auto"/>
            <w:vAlign w:val="center"/>
            <w:hideMark/>
          </w:tcPr>
          <w:p w14:paraId="7E067FC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Convites Personalizados Tamanho 15X21, Papel </w:t>
            </w:r>
            <w:proofErr w:type="spellStart"/>
            <w:r w:rsidRPr="003F5A32">
              <w:rPr>
                <w:rFonts w:asciiTheme="minorHAnsi" w:eastAsia="Times New Roman" w:hAnsiTheme="minorHAnsi" w:cstheme="minorHAnsi"/>
                <w:color w:val="000000"/>
                <w:sz w:val="22"/>
                <w:szCs w:val="22"/>
              </w:rPr>
              <w:t>Couche</w:t>
            </w:r>
            <w:proofErr w:type="spellEnd"/>
            <w:r w:rsidRPr="003F5A32">
              <w:rPr>
                <w:rFonts w:asciiTheme="minorHAnsi" w:eastAsia="Times New Roman" w:hAnsiTheme="minorHAnsi" w:cstheme="minorHAnsi"/>
                <w:color w:val="000000"/>
                <w:sz w:val="22"/>
                <w:szCs w:val="22"/>
              </w:rPr>
              <w:t>, 4X0 Papel 230G</w:t>
            </w:r>
          </w:p>
        </w:tc>
        <w:tc>
          <w:tcPr>
            <w:tcW w:w="856" w:type="dxa"/>
            <w:shd w:val="clear" w:color="auto" w:fill="auto"/>
            <w:vAlign w:val="center"/>
          </w:tcPr>
          <w:p w14:paraId="5A60D3B4"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4FA67522"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1.500</w:t>
            </w:r>
          </w:p>
        </w:tc>
        <w:tc>
          <w:tcPr>
            <w:tcW w:w="709" w:type="dxa"/>
            <w:shd w:val="clear" w:color="auto" w:fill="auto"/>
            <w:vAlign w:val="center"/>
          </w:tcPr>
          <w:p w14:paraId="3FE883E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p>
        </w:tc>
        <w:tc>
          <w:tcPr>
            <w:tcW w:w="1275" w:type="dxa"/>
            <w:gridSpan w:val="2"/>
            <w:shd w:val="clear" w:color="auto" w:fill="auto"/>
            <w:vAlign w:val="center"/>
          </w:tcPr>
          <w:p w14:paraId="5618F3A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1" w:type="dxa"/>
            <w:shd w:val="clear" w:color="auto" w:fill="auto"/>
            <w:vAlign w:val="center"/>
          </w:tcPr>
          <w:p w14:paraId="164768F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0" w:type="dxa"/>
            <w:shd w:val="clear" w:color="auto" w:fill="auto"/>
            <w:vAlign w:val="center"/>
          </w:tcPr>
          <w:p w14:paraId="4C92A0C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1564" w:type="dxa"/>
            <w:gridSpan w:val="2"/>
            <w:shd w:val="clear" w:color="auto" w:fill="auto"/>
            <w:vAlign w:val="center"/>
          </w:tcPr>
          <w:p w14:paraId="302EABF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967" w:type="dxa"/>
            <w:gridSpan w:val="2"/>
            <w:shd w:val="clear" w:color="auto" w:fill="auto"/>
            <w:vAlign w:val="center"/>
          </w:tcPr>
          <w:p w14:paraId="0988DD8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0" w:type="dxa"/>
            <w:gridSpan w:val="2"/>
            <w:shd w:val="clear" w:color="auto" w:fill="auto"/>
            <w:vAlign w:val="center"/>
          </w:tcPr>
          <w:p w14:paraId="62A67A7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p>
        </w:tc>
        <w:tc>
          <w:tcPr>
            <w:tcW w:w="858" w:type="dxa"/>
            <w:shd w:val="clear" w:color="auto" w:fill="auto"/>
            <w:vAlign w:val="center"/>
          </w:tcPr>
          <w:p w14:paraId="27B56147" w14:textId="77777777" w:rsidR="00031EF4" w:rsidRPr="003F5A32" w:rsidRDefault="00031EF4" w:rsidP="00B810CF">
            <w:pPr>
              <w:spacing w:line="276" w:lineRule="auto"/>
              <w:jc w:val="center"/>
              <w:rPr>
                <w:rFonts w:asciiTheme="minorHAnsi" w:eastAsia="Times New Roman" w:hAnsiTheme="minorHAnsi" w:cstheme="minorHAnsi"/>
                <w:sz w:val="22"/>
                <w:szCs w:val="22"/>
              </w:rPr>
            </w:pPr>
          </w:p>
        </w:tc>
      </w:tr>
      <w:tr w:rsidR="00031EF4" w:rsidRPr="003F5A32" w14:paraId="4EC8D59E" w14:textId="77777777" w:rsidTr="00225E81">
        <w:trPr>
          <w:trHeight w:val="443"/>
          <w:jc w:val="center"/>
        </w:trPr>
        <w:tc>
          <w:tcPr>
            <w:tcW w:w="714" w:type="dxa"/>
            <w:gridSpan w:val="2"/>
            <w:shd w:val="clear" w:color="auto" w:fill="auto"/>
            <w:vAlign w:val="center"/>
            <w:hideMark/>
          </w:tcPr>
          <w:p w14:paraId="6455C99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17</w:t>
            </w:r>
          </w:p>
        </w:tc>
        <w:tc>
          <w:tcPr>
            <w:tcW w:w="3954" w:type="dxa"/>
            <w:shd w:val="clear" w:color="auto" w:fill="auto"/>
            <w:vAlign w:val="center"/>
            <w:hideMark/>
          </w:tcPr>
          <w:p w14:paraId="4A24956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ENCADERNAÇÃO até 150</w:t>
            </w:r>
          </w:p>
        </w:tc>
        <w:tc>
          <w:tcPr>
            <w:tcW w:w="856" w:type="dxa"/>
            <w:shd w:val="clear" w:color="auto" w:fill="auto"/>
            <w:vAlign w:val="center"/>
          </w:tcPr>
          <w:p w14:paraId="7883820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6821286D"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200</w:t>
            </w:r>
          </w:p>
        </w:tc>
        <w:tc>
          <w:tcPr>
            <w:tcW w:w="709" w:type="dxa"/>
            <w:shd w:val="clear" w:color="auto" w:fill="auto"/>
            <w:vAlign w:val="center"/>
          </w:tcPr>
          <w:p w14:paraId="5B18D99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6360DA6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851" w:type="dxa"/>
            <w:shd w:val="clear" w:color="auto" w:fill="auto"/>
            <w:vAlign w:val="center"/>
          </w:tcPr>
          <w:p w14:paraId="15A6E1F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850" w:type="dxa"/>
            <w:shd w:val="clear" w:color="auto" w:fill="auto"/>
            <w:vAlign w:val="center"/>
          </w:tcPr>
          <w:p w14:paraId="3E372D4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1564" w:type="dxa"/>
            <w:gridSpan w:val="2"/>
            <w:shd w:val="clear" w:color="auto" w:fill="auto"/>
            <w:vAlign w:val="center"/>
          </w:tcPr>
          <w:p w14:paraId="65CFC16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967" w:type="dxa"/>
            <w:gridSpan w:val="2"/>
            <w:shd w:val="clear" w:color="auto" w:fill="auto"/>
            <w:vAlign w:val="center"/>
          </w:tcPr>
          <w:p w14:paraId="6E3B350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0" w:type="dxa"/>
            <w:gridSpan w:val="2"/>
            <w:shd w:val="clear" w:color="auto" w:fill="auto"/>
            <w:vAlign w:val="center"/>
          </w:tcPr>
          <w:p w14:paraId="706E389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8" w:type="dxa"/>
            <w:shd w:val="clear" w:color="auto" w:fill="auto"/>
            <w:vAlign w:val="center"/>
          </w:tcPr>
          <w:p w14:paraId="4F7ECE9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r w:rsidR="00031EF4" w:rsidRPr="003F5A32" w14:paraId="2727EB29" w14:textId="77777777" w:rsidTr="00225E81">
        <w:trPr>
          <w:trHeight w:val="443"/>
          <w:jc w:val="center"/>
        </w:trPr>
        <w:tc>
          <w:tcPr>
            <w:tcW w:w="714" w:type="dxa"/>
            <w:gridSpan w:val="2"/>
            <w:shd w:val="clear" w:color="auto" w:fill="auto"/>
            <w:vAlign w:val="center"/>
            <w:hideMark/>
          </w:tcPr>
          <w:p w14:paraId="09B7E8E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18</w:t>
            </w:r>
          </w:p>
        </w:tc>
        <w:tc>
          <w:tcPr>
            <w:tcW w:w="3954" w:type="dxa"/>
            <w:shd w:val="clear" w:color="auto" w:fill="auto"/>
            <w:vAlign w:val="center"/>
            <w:hideMark/>
          </w:tcPr>
          <w:p w14:paraId="6F6F1CA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ENCADERNAÇÃO até 50 folhas</w:t>
            </w:r>
          </w:p>
        </w:tc>
        <w:tc>
          <w:tcPr>
            <w:tcW w:w="856" w:type="dxa"/>
            <w:shd w:val="clear" w:color="auto" w:fill="auto"/>
            <w:vAlign w:val="center"/>
          </w:tcPr>
          <w:p w14:paraId="14ABA6CA"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182A3EC5"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200</w:t>
            </w:r>
          </w:p>
        </w:tc>
        <w:tc>
          <w:tcPr>
            <w:tcW w:w="709" w:type="dxa"/>
            <w:shd w:val="clear" w:color="auto" w:fill="auto"/>
            <w:vAlign w:val="center"/>
          </w:tcPr>
          <w:p w14:paraId="27B6C59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29C5EF6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851" w:type="dxa"/>
            <w:shd w:val="clear" w:color="auto" w:fill="auto"/>
            <w:vAlign w:val="center"/>
          </w:tcPr>
          <w:p w14:paraId="297EA80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850" w:type="dxa"/>
            <w:shd w:val="clear" w:color="auto" w:fill="auto"/>
            <w:vAlign w:val="center"/>
          </w:tcPr>
          <w:p w14:paraId="7AFFD07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1564" w:type="dxa"/>
            <w:gridSpan w:val="2"/>
            <w:shd w:val="clear" w:color="auto" w:fill="auto"/>
            <w:vAlign w:val="center"/>
          </w:tcPr>
          <w:p w14:paraId="42ECE4C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w:t>
            </w:r>
          </w:p>
        </w:tc>
        <w:tc>
          <w:tcPr>
            <w:tcW w:w="967" w:type="dxa"/>
            <w:gridSpan w:val="2"/>
            <w:shd w:val="clear" w:color="auto" w:fill="auto"/>
            <w:vAlign w:val="center"/>
          </w:tcPr>
          <w:p w14:paraId="1511A33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0" w:type="dxa"/>
            <w:gridSpan w:val="2"/>
            <w:shd w:val="clear" w:color="auto" w:fill="auto"/>
            <w:vAlign w:val="center"/>
          </w:tcPr>
          <w:p w14:paraId="60AEAD7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w:t>
            </w:r>
          </w:p>
        </w:tc>
        <w:tc>
          <w:tcPr>
            <w:tcW w:w="858" w:type="dxa"/>
            <w:shd w:val="clear" w:color="auto" w:fill="auto"/>
            <w:vAlign w:val="center"/>
          </w:tcPr>
          <w:p w14:paraId="2842D66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r w:rsidR="00031EF4" w:rsidRPr="003F5A32" w14:paraId="694BAA95" w14:textId="77777777" w:rsidTr="00225E81">
        <w:trPr>
          <w:trHeight w:val="552"/>
          <w:jc w:val="center"/>
        </w:trPr>
        <w:tc>
          <w:tcPr>
            <w:tcW w:w="714" w:type="dxa"/>
            <w:gridSpan w:val="2"/>
            <w:shd w:val="clear" w:color="auto" w:fill="auto"/>
            <w:vAlign w:val="center"/>
            <w:hideMark/>
          </w:tcPr>
          <w:p w14:paraId="4175512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19</w:t>
            </w:r>
          </w:p>
        </w:tc>
        <w:tc>
          <w:tcPr>
            <w:tcW w:w="3954" w:type="dxa"/>
            <w:shd w:val="clear" w:color="auto" w:fill="auto"/>
            <w:vAlign w:val="center"/>
            <w:hideMark/>
          </w:tcPr>
          <w:p w14:paraId="4CB6DCB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Envelope Timbrado Grande, 26Cmx 36Cm, Impressão Colorida Frente. Impressão Em Papel Couchê 90G Brilho ou Fosco em Policromia.</w:t>
            </w:r>
          </w:p>
        </w:tc>
        <w:tc>
          <w:tcPr>
            <w:tcW w:w="856" w:type="dxa"/>
            <w:shd w:val="clear" w:color="auto" w:fill="auto"/>
            <w:vAlign w:val="center"/>
          </w:tcPr>
          <w:p w14:paraId="1E3D73DB"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36924E35"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3.000</w:t>
            </w:r>
          </w:p>
        </w:tc>
        <w:tc>
          <w:tcPr>
            <w:tcW w:w="709" w:type="dxa"/>
            <w:shd w:val="clear" w:color="auto" w:fill="auto"/>
            <w:vAlign w:val="center"/>
          </w:tcPr>
          <w:p w14:paraId="25CF233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1685E3C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w:t>
            </w:r>
          </w:p>
        </w:tc>
        <w:tc>
          <w:tcPr>
            <w:tcW w:w="851" w:type="dxa"/>
            <w:shd w:val="clear" w:color="auto" w:fill="auto"/>
            <w:vAlign w:val="center"/>
          </w:tcPr>
          <w:p w14:paraId="297FD5A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shd w:val="clear" w:color="auto" w:fill="auto"/>
            <w:vAlign w:val="center"/>
          </w:tcPr>
          <w:p w14:paraId="283466C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1564" w:type="dxa"/>
            <w:gridSpan w:val="2"/>
            <w:shd w:val="clear" w:color="auto" w:fill="auto"/>
            <w:vAlign w:val="center"/>
          </w:tcPr>
          <w:p w14:paraId="7D56899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967" w:type="dxa"/>
            <w:gridSpan w:val="2"/>
            <w:shd w:val="clear" w:color="auto" w:fill="auto"/>
            <w:vAlign w:val="center"/>
          </w:tcPr>
          <w:p w14:paraId="7BEA899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gridSpan w:val="2"/>
            <w:shd w:val="clear" w:color="auto" w:fill="auto"/>
            <w:vAlign w:val="center"/>
          </w:tcPr>
          <w:p w14:paraId="6FADC81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8" w:type="dxa"/>
            <w:shd w:val="clear" w:color="auto" w:fill="auto"/>
            <w:vAlign w:val="center"/>
          </w:tcPr>
          <w:p w14:paraId="78E0F60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5FCCDF0A" w14:textId="77777777" w:rsidTr="00225E81">
        <w:trPr>
          <w:trHeight w:val="552"/>
          <w:jc w:val="center"/>
        </w:trPr>
        <w:tc>
          <w:tcPr>
            <w:tcW w:w="714" w:type="dxa"/>
            <w:gridSpan w:val="2"/>
            <w:shd w:val="clear" w:color="auto" w:fill="auto"/>
            <w:vAlign w:val="center"/>
            <w:hideMark/>
          </w:tcPr>
          <w:p w14:paraId="16DC04F3" w14:textId="77777777" w:rsidR="00031EF4" w:rsidRPr="003F5A32" w:rsidRDefault="00031EF4" w:rsidP="00B810CF">
            <w:pPr>
              <w:spacing w:line="276" w:lineRule="auto"/>
              <w:jc w:val="center"/>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20</w:t>
            </w:r>
          </w:p>
        </w:tc>
        <w:tc>
          <w:tcPr>
            <w:tcW w:w="3954" w:type="dxa"/>
            <w:shd w:val="clear" w:color="auto" w:fill="auto"/>
            <w:vAlign w:val="center"/>
            <w:hideMark/>
          </w:tcPr>
          <w:p w14:paraId="11B6AA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Envelope Timbrado Médio, 18,5 Cm X 26Cm, Impressão Colorida Frente. </w:t>
            </w:r>
            <w:r w:rsidRPr="003F5A32">
              <w:rPr>
                <w:rFonts w:asciiTheme="minorHAnsi" w:eastAsia="Times New Roman" w:hAnsiTheme="minorHAnsi" w:cstheme="minorHAnsi"/>
                <w:color w:val="000000"/>
                <w:sz w:val="22"/>
                <w:szCs w:val="22"/>
              </w:rPr>
              <w:lastRenderedPageBreak/>
              <w:t>Impressão Em Papel Couchê 90G. Brilho ou Fosco em Policromia</w:t>
            </w:r>
          </w:p>
        </w:tc>
        <w:tc>
          <w:tcPr>
            <w:tcW w:w="856" w:type="dxa"/>
            <w:shd w:val="clear" w:color="auto" w:fill="auto"/>
            <w:vAlign w:val="center"/>
          </w:tcPr>
          <w:p w14:paraId="27B9DFFB"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lastRenderedPageBreak/>
              <w:t>UND</w:t>
            </w:r>
          </w:p>
        </w:tc>
        <w:tc>
          <w:tcPr>
            <w:tcW w:w="992" w:type="dxa"/>
            <w:shd w:val="clear" w:color="auto" w:fill="auto"/>
            <w:vAlign w:val="center"/>
            <w:hideMark/>
          </w:tcPr>
          <w:p w14:paraId="20D26439"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9.000</w:t>
            </w:r>
          </w:p>
        </w:tc>
        <w:tc>
          <w:tcPr>
            <w:tcW w:w="709" w:type="dxa"/>
            <w:shd w:val="clear" w:color="auto" w:fill="auto"/>
            <w:vAlign w:val="center"/>
          </w:tcPr>
          <w:p w14:paraId="425B8F7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400</w:t>
            </w:r>
          </w:p>
        </w:tc>
        <w:tc>
          <w:tcPr>
            <w:tcW w:w="1275" w:type="dxa"/>
            <w:gridSpan w:val="2"/>
            <w:shd w:val="clear" w:color="auto" w:fill="auto"/>
            <w:vAlign w:val="center"/>
          </w:tcPr>
          <w:p w14:paraId="4D9C6B6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851" w:type="dxa"/>
            <w:shd w:val="clear" w:color="auto" w:fill="auto"/>
            <w:vAlign w:val="center"/>
          </w:tcPr>
          <w:p w14:paraId="04D122B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850" w:type="dxa"/>
            <w:shd w:val="clear" w:color="auto" w:fill="auto"/>
            <w:vAlign w:val="center"/>
          </w:tcPr>
          <w:p w14:paraId="662D873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1564" w:type="dxa"/>
            <w:gridSpan w:val="2"/>
            <w:shd w:val="clear" w:color="auto" w:fill="auto"/>
            <w:vAlign w:val="center"/>
          </w:tcPr>
          <w:p w14:paraId="7BA946C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967" w:type="dxa"/>
            <w:gridSpan w:val="2"/>
            <w:shd w:val="clear" w:color="auto" w:fill="auto"/>
            <w:vAlign w:val="center"/>
          </w:tcPr>
          <w:p w14:paraId="280D65E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gridSpan w:val="2"/>
            <w:shd w:val="clear" w:color="auto" w:fill="auto"/>
            <w:vAlign w:val="center"/>
          </w:tcPr>
          <w:p w14:paraId="250A796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8" w:type="dxa"/>
            <w:shd w:val="clear" w:color="auto" w:fill="auto"/>
            <w:vAlign w:val="center"/>
          </w:tcPr>
          <w:p w14:paraId="1DE11AC6"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200</w:t>
            </w:r>
          </w:p>
        </w:tc>
      </w:tr>
      <w:tr w:rsidR="00031EF4" w:rsidRPr="003F5A32" w14:paraId="5B14CBBB" w14:textId="77777777" w:rsidTr="00225E81">
        <w:trPr>
          <w:trHeight w:val="552"/>
          <w:jc w:val="center"/>
        </w:trPr>
        <w:tc>
          <w:tcPr>
            <w:tcW w:w="714" w:type="dxa"/>
            <w:gridSpan w:val="2"/>
            <w:shd w:val="clear" w:color="auto" w:fill="auto"/>
            <w:vAlign w:val="center"/>
            <w:hideMark/>
          </w:tcPr>
          <w:p w14:paraId="51957CEA" w14:textId="77777777" w:rsidR="00031EF4" w:rsidRPr="003F5A32" w:rsidRDefault="00031EF4" w:rsidP="00B810CF">
            <w:pPr>
              <w:spacing w:line="276" w:lineRule="auto"/>
              <w:jc w:val="center"/>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21</w:t>
            </w:r>
          </w:p>
        </w:tc>
        <w:tc>
          <w:tcPr>
            <w:tcW w:w="3954" w:type="dxa"/>
            <w:shd w:val="clear" w:color="auto" w:fill="auto"/>
            <w:vAlign w:val="center"/>
            <w:hideMark/>
          </w:tcPr>
          <w:p w14:paraId="6EE607A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Envelope Timbrado Pequeno, 11 Cm X 22Cm, Impressão Colorida Frente. Impressão Em Papel Couchê 90G. Brilho ou Fosco em Policromia</w:t>
            </w:r>
          </w:p>
        </w:tc>
        <w:tc>
          <w:tcPr>
            <w:tcW w:w="856" w:type="dxa"/>
            <w:shd w:val="clear" w:color="auto" w:fill="auto"/>
            <w:vAlign w:val="center"/>
          </w:tcPr>
          <w:p w14:paraId="09BF978A"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162539EA"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3.000</w:t>
            </w:r>
          </w:p>
        </w:tc>
        <w:tc>
          <w:tcPr>
            <w:tcW w:w="709" w:type="dxa"/>
            <w:shd w:val="clear" w:color="auto" w:fill="auto"/>
            <w:vAlign w:val="center"/>
          </w:tcPr>
          <w:p w14:paraId="2D2B830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794D6B4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w:t>
            </w:r>
          </w:p>
        </w:tc>
        <w:tc>
          <w:tcPr>
            <w:tcW w:w="851" w:type="dxa"/>
            <w:shd w:val="clear" w:color="auto" w:fill="auto"/>
            <w:vAlign w:val="center"/>
          </w:tcPr>
          <w:p w14:paraId="2A1A035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shd w:val="clear" w:color="auto" w:fill="auto"/>
            <w:vAlign w:val="center"/>
          </w:tcPr>
          <w:p w14:paraId="42FF44C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1564" w:type="dxa"/>
            <w:gridSpan w:val="2"/>
            <w:shd w:val="clear" w:color="auto" w:fill="auto"/>
            <w:vAlign w:val="center"/>
          </w:tcPr>
          <w:p w14:paraId="55FE38C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967" w:type="dxa"/>
            <w:gridSpan w:val="2"/>
            <w:shd w:val="clear" w:color="auto" w:fill="auto"/>
            <w:vAlign w:val="center"/>
          </w:tcPr>
          <w:p w14:paraId="14D5ADE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gridSpan w:val="2"/>
            <w:shd w:val="clear" w:color="auto" w:fill="auto"/>
            <w:vAlign w:val="center"/>
          </w:tcPr>
          <w:p w14:paraId="647DF8F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8" w:type="dxa"/>
            <w:shd w:val="clear" w:color="auto" w:fill="auto"/>
            <w:vAlign w:val="center"/>
          </w:tcPr>
          <w:p w14:paraId="4FC531D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274D69D6" w14:textId="77777777" w:rsidTr="00225E81">
        <w:trPr>
          <w:trHeight w:val="589"/>
          <w:jc w:val="center"/>
        </w:trPr>
        <w:tc>
          <w:tcPr>
            <w:tcW w:w="714" w:type="dxa"/>
            <w:gridSpan w:val="2"/>
            <w:shd w:val="clear" w:color="auto" w:fill="auto"/>
            <w:vAlign w:val="center"/>
            <w:hideMark/>
          </w:tcPr>
          <w:p w14:paraId="47D8B69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22</w:t>
            </w:r>
          </w:p>
        </w:tc>
        <w:tc>
          <w:tcPr>
            <w:tcW w:w="3954" w:type="dxa"/>
            <w:shd w:val="clear" w:color="auto" w:fill="auto"/>
            <w:vAlign w:val="center"/>
            <w:hideMark/>
          </w:tcPr>
          <w:p w14:paraId="5FE1FA7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Folder Personalizado Em Tamanho A4, Com Três </w:t>
            </w:r>
            <w:proofErr w:type="spellStart"/>
            <w:r w:rsidRPr="003F5A32">
              <w:rPr>
                <w:rFonts w:asciiTheme="minorHAnsi" w:eastAsia="Times New Roman" w:hAnsiTheme="minorHAnsi" w:cstheme="minorHAnsi"/>
                <w:color w:val="000000"/>
                <w:sz w:val="22"/>
                <w:szCs w:val="22"/>
              </w:rPr>
              <w:t>Drobas</w:t>
            </w:r>
            <w:proofErr w:type="spellEnd"/>
            <w:r w:rsidRPr="003F5A32">
              <w:rPr>
                <w:rFonts w:asciiTheme="minorHAnsi" w:eastAsia="Times New Roman" w:hAnsiTheme="minorHAnsi" w:cstheme="minorHAnsi"/>
                <w:color w:val="000000"/>
                <w:sz w:val="22"/>
                <w:szCs w:val="22"/>
              </w:rPr>
              <w:t xml:space="preserve">, Impressão Colorida Em Papel </w:t>
            </w:r>
            <w:proofErr w:type="spellStart"/>
            <w:r w:rsidRPr="003F5A32">
              <w:rPr>
                <w:rFonts w:asciiTheme="minorHAnsi" w:eastAsia="Times New Roman" w:hAnsiTheme="minorHAnsi" w:cstheme="minorHAnsi"/>
                <w:color w:val="000000"/>
                <w:sz w:val="22"/>
                <w:szCs w:val="22"/>
              </w:rPr>
              <w:t>Cochê</w:t>
            </w:r>
            <w:proofErr w:type="spellEnd"/>
            <w:r w:rsidRPr="003F5A32">
              <w:rPr>
                <w:rFonts w:asciiTheme="minorHAnsi" w:eastAsia="Times New Roman" w:hAnsiTheme="minorHAnsi" w:cstheme="minorHAnsi"/>
                <w:color w:val="000000"/>
                <w:sz w:val="22"/>
                <w:szCs w:val="22"/>
              </w:rPr>
              <w:t xml:space="preserve"> 90 Gramas.</w:t>
            </w:r>
          </w:p>
        </w:tc>
        <w:tc>
          <w:tcPr>
            <w:tcW w:w="856" w:type="dxa"/>
            <w:shd w:val="clear" w:color="auto" w:fill="auto"/>
            <w:vAlign w:val="center"/>
          </w:tcPr>
          <w:p w14:paraId="7B52ED90"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3770A5F3"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3.000</w:t>
            </w:r>
          </w:p>
        </w:tc>
        <w:tc>
          <w:tcPr>
            <w:tcW w:w="709" w:type="dxa"/>
            <w:shd w:val="clear" w:color="auto" w:fill="auto"/>
            <w:vAlign w:val="center"/>
          </w:tcPr>
          <w:p w14:paraId="779B1FD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1275" w:type="dxa"/>
            <w:gridSpan w:val="2"/>
            <w:shd w:val="clear" w:color="auto" w:fill="auto"/>
            <w:vAlign w:val="center"/>
          </w:tcPr>
          <w:p w14:paraId="1521364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1" w:type="dxa"/>
            <w:shd w:val="clear" w:color="auto" w:fill="auto"/>
            <w:vAlign w:val="center"/>
          </w:tcPr>
          <w:p w14:paraId="362CEEA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shd w:val="clear" w:color="auto" w:fill="auto"/>
            <w:vAlign w:val="center"/>
          </w:tcPr>
          <w:p w14:paraId="74CB7B5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1564" w:type="dxa"/>
            <w:gridSpan w:val="2"/>
            <w:shd w:val="clear" w:color="auto" w:fill="auto"/>
            <w:vAlign w:val="center"/>
          </w:tcPr>
          <w:p w14:paraId="3D47A52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967" w:type="dxa"/>
            <w:gridSpan w:val="2"/>
            <w:shd w:val="clear" w:color="auto" w:fill="auto"/>
            <w:vAlign w:val="center"/>
          </w:tcPr>
          <w:p w14:paraId="009890D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0" w:type="dxa"/>
            <w:gridSpan w:val="2"/>
            <w:shd w:val="clear" w:color="auto" w:fill="auto"/>
            <w:vAlign w:val="center"/>
          </w:tcPr>
          <w:p w14:paraId="77F8FAE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8" w:type="dxa"/>
            <w:shd w:val="clear" w:color="auto" w:fill="auto"/>
            <w:vAlign w:val="center"/>
          </w:tcPr>
          <w:p w14:paraId="25BEE46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200</w:t>
            </w:r>
          </w:p>
        </w:tc>
      </w:tr>
      <w:tr w:rsidR="00031EF4" w:rsidRPr="003F5A32" w14:paraId="67913A39" w14:textId="77777777" w:rsidTr="00225E81">
        <w:trPr>
          <w:trHeight w:val="443"/>
          <w:jc w:val="center"/>
        </w:trPr>
        <w:tc>
          <w:tcPr>
            <w:tcW w:w="714" w:type="dxa"/>
            <w:gridSpan w:val="2"/>
            <w:shd w:val="clear" w:color="auto" w:fill="auto"/>
            <w:vAlign w:val="center"/>
            <w:hideMark/>
          </w:tcPr>
          <w:p w14:paraId="5FE1FA7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23</w:t>
            </w:r>
          </w:p>
        </w:tc>
        <w:tc>
          <w:tcPr>
            <w:tcW w:w="3954" w:type="dxa"/>
            <w:shd w:val="clear" w:color="auto" w:fill="auto"/>
            <w:vAlign w:val="center"/>
            <w:hideMark/>
          </w:tcPr>
          <w:p w14:paraId="7B52FBF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Panfleto </w:t>
            </w:r>
            <w:proofErr w:type="spellStart"/>
            <w:r w:rsidRPr="003F5A32">
              <w:rPr>
                <w:rFonts w:asciiTheme="minorHAnsi" w:eastAsia="Times New Roman" w:hAnsiTheme="minorHAnsi" w:cstheme="minorHAnsi"/>
                <w:color w:val="000000"/>
                <w:sz w:val="22"/>
                <w:szCs w:val="22"/>
              </w:rPr>
              <w:t>Tam</w:t>
            </w:r>
            <w:proofErr w:type="spellEnd"/>
            <w:r w:rsidRPr="003F5A32">
              <w:rPr>
                <w:rFonts w:asciiTheme="minorHAnsi" w:eastAsia="Times New Roman" w:hAnsiTheme="minorHAnsi" w:cstheme="minorHAnsi"/>
                <w:color w:val="000000"/>
                <w:sz w:val="22"/>
                <w:szCs w:val="22"/>
              </w:rPr>
              <w:t xml:space="preserve"> 15X21 Em Papel Couchê 90G. Frente E Verso, Impressão 4X4</w:t>
            </w:r>
          </w:p>
        </w:tc>
        <w:tc>
          <w:tcPr>
            <w:tcW w:w="856" w:type="dxa"/>
            <w:shd w:val="clear" w:color="auto" w:fill="auto"/>
            <w:vAlign w:val="center"/>
          </w:tcPr>
          <w:p w14:paraId="39988D1E"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2C6A8AD8"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30.000</w:t>
            </w:r>
          </w:p>
        </w:tc>
        <w:tc>
          <w:tcPr>
            <w:tcW w:w="709" w:type="dxa"/>
            <w:shd w:val="clear" w:color="auto" w:fill="auto"/>
            <w:vAlign w:val="center"/>
          </w:tcPr>
          <w:p w14:paraId="0E5D5D3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1000</w:t>
            </w:r>
          </w:p>
        </w:tc>
        <w:tc>
          <w:tcPr>
            <w:tcW w:w="1275" w:type="dxa"/>
            <w:gridSpan w:val="2"/>
            <w:shd w:val="clear" w:color="auto" w:fill="auto"/>
            <w:vAlign w:val="center"/>
          </w:tcPr>
          <w:p w14:paraId="2ECE755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851" w:type="dxa"/>
            <w:shd w:val="clear" w:color="auto" w:fill="auto"/>
            <w:vAlign w:val="center"/>
          </w:tcPr>
          <w:p w14:paraId="4177E9A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5000</w:t>
            </w:r>
          </w:p>
        </w:tc>
        <w:tc>
          <w:tcPr>
            <w:tcW w:w="850" w:type="dxa"/>
            <w:shd w:val="clear" w:color="auto" w:fill="auto"/>
            <w:vAlign w:val="center"/>
          </w:tcPr>
          <w:p w14:paraId="304AEF0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7000</w:t>
            </w:r>
          </w:p>
        </w:tc>
        <w:tc>
          <w:tcPr>
            <w:tcW w:w="1564" w:type="dxa"/>
            <w:gridSpan w:val="2"/>
            <w:shd w:val="clear" w:color="auto" w:fill="auto"/>
            <w:vAlign w:val="center"/>
          </w:tcPr>
          <w:p w14:paraId="45C1A19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7000</w:t>
            </w:r>
          </w:p>
        </w:tc>
        <w:tc>
          <w:tcPr>
            <w:tcW w:w="967" w:type="dxa"/>
            <w:gridSpan w:val="2"/>
            <w:shd w:val="clear" w:color="auto" w:fill="auto"/>
            <w:vAlign w:val="center"/>
          </w:tcPr>
          <w:p w14:paraId="3060C57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5000</w:t>
            </w:r>
          </w:p>
        </w:tc>
        <w:tc>
          <w:tcPr>
            <w:tcW w:w="850" w:type="dxa"/>
            <w:gridSpan w:val="2"/>
            <w:shd w:val="clear" w:color="auto" w:fill="auto"/>
            <w:vAlign w:val="center"/>
          </w:tcPr>
          <w:p w14:paraId="0B854FF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2000</w:t>
            </w:r>
          </w:p>
        </w:tc>
        <w:tc>
          <w:tcPr>
            <w:tcW w:w="858" w:type="dxa"/>
            <w:shd w:val="clear" w:color="auto" w:fill="auto"/>
            <w:vAlign w:val="center"/>
          </w:tcPr>
          <w:p w14:paraId="145A4EE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1000</w:t>
            </w:r>
          </w:p>
        </w:tc>
      </w:tr>
      <w:tr w:rsidR="00031EF4" w:rsidRPr="003F5A32" w14:paraId="00B241E3" w14:textId="77777777" w:rsidTr="00225E81">
        <w:trPr>
          <w:trHeight w:val="443"/>
          <w:jc w:val="center"/>
        </w:trPr>
        <w:tc>
          <w:tcPr>
            <w:tcW w:w="714" w:type="dxa"/>
            <w:gridSpan w:val="2"/>
            <w:shd w:val="clear" w:color="auto" w:fill="auto"/>
            <w:vAlign w:val="center"/>
            <w:hideMark/>
          </w:tcPr>
          <w:p w14:paraId="49737BC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24</w:t>
            </w:r>
          </w:p>
        </w:tc>
        <w:tc>
          <w:tcPr>
            <w:tcW w:w="3954" w:type="dxa"/>
            <w:shd w:val="clear" w:color="auto" w:fill="auto"/>
            <w:vAlign w:val="center"/>
            <w:hideMark/>
          </w:tcPr>
          <w:p w14:paraId="6E60E17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Papel Timbrado, </w:t>
            </w:r>
            <w:proofErr w:type="spellStart"/>
            <w:r w:rsidRPr="003F5A32">
              <w:rPr>
                <w:rFonts w:asciiTheme="minorHAnsi" w:eastAsia="Times New Roman" w:hAnsiTheme="minorHAnsi" w:cstheme="minorHAnsi"/>
                <w:color w:val="000000"/>
                <w:sz w:val="22"/>
                <w:szCs w:val="22"/>
              </w:rPr>
              <w:t>Tam</w:t>
            </w:r>
            <w:proofErr w:type="spellEnd"/>
            <w:r w:rsidRPr="003F5A32">
              <w:rPr>
                <w:rFonts w:asciiTheme="minorHAnsi" w:eastAsia="Times New Roman" w:hAnsiTheme="minorHAnsi" w:cstheme="minorHAnsi"/>
                <w:color w:val="000000"/>
                <w:sz w:val="22"/>
                <w:szCs w:val="22"/>
              </w:rPr>
              <w:t xml:space="preserve"> A4, 4X0 Cores - Bloco C/ 100 </w:t>
            </w:r>
            <w:proofErr w:type="spellStart"/>
            <w:r w:rsidRPr="003F5A32">
              <w:rPr>
                <w:rFonts w:asciiTheme="minorHAnsi" w:eastAsia="Times New Roman" w:hAnsiTheme="minorHAnsi" w:cstheme="minorHAnsi"/>
                <w:color w:val="000000"/>
                <w:sz w:val="22"/>
                <w:szCs w:val="22"/>
              </w:rPr>
              <w:t>Fls</w:t>
            </w:r>
            <w:proofErr w:type="spellEnd"/>
            <w:r w:rsidRPr="003F5A32">
              <w:rPr>
                <w:rFonts w:asciiTheme="minorHAnsi" w:eastAsia="Times New Roman" w:hAnsiTheme="minorHAnsi" w:cstheme="minorHAnsi"/>
                <w:color w:val="000000"/>
                <w:sz w:val="22"/>
                <w:szCs w:val="22"/>
              </w:rPr>
              <w:t xml:space="preserve"> (Papel Offset 75G)</w:t>
            </w:r>
          </w:p>
        </w:tc>
        <w:tc>
          <w:tcPr>
            <w:tcW w:w="856" w:type="dxa"/>
            <w:shd w:val="clear" w:color="auto" w:fill="auto"/>
            <w:vAlign w:val="center"/>
          </w:tcPr>
          <w:p w14:paraId="15B6F125"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Bloco</w:t>
            </w:r>
          </w:p>
        </w:tc>
        <w:tc>
          <w:tcPr>
            <w:tcW w:w="992" w:type="dxa"/>
            <w:shd w:val="clear" w:color="auto" w:fill="auto"/>
            <w:vAlign w:val="center"/>
            <w:hideMark/>
          </w:tcPr>
          <w:p w14:paraId="264DDA9B"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500</w:t>
            </w:r>
          </w:p>
        </w:tc>
        <w:tc>
          <w:tcPr>
            <w:tcW w:w="709" w:type="dxa"/>
            <w:shd w:val="clear" w:color="auto" w:fill="auto"/>
            <w:vAlign w:val="center"/>
          </w:tcPr>
          <w:p w14:paraId="13C82EB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01B439F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7A2036E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0" w:type="dxa"/>
            <w:shd w:val="clear" w:color="auto" w:fill="auto"/>
            <w:vAlign w:val="center"/>
          </w:tcPr>
          <w:p w14:paraId="40E83AE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564" w:type="dxa"/>
            <w:gridSpan w:val="2"/>
            <w:shd w:val="clear" w:color="auto" w:fill="auto"/>
            <w:vAlign w:val="center"/>
          </w:tcPr>
          <w:p w14:paraId="2827A23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967" w:type="dxa"/>
            <w:gridSpan w:val="2"/>
            <w:shd w:val="clear" w:color="auto" w:fill="auto"/>
            <w:vAlign w:val="center"/>
          </w:tcPr>
          <w:p w14:paraId="138778C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0" w:type="dxa"/>
            <w:gridSpan w:val="2"/>
            <w:shd w:val="clear" w:color="auto" w:fill="auto"/>
            <w:vAlign w:val="center"/>
          </w:tcPr>
          <w:p w14:paraId="4F30CE0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8" w:type="dxa"/>
            <w:shd w:val="clear" w:color="auto" w:fill="auto"/>
            <w:vAlign w:val="center"/>
          </w:tcPr>
          <w:p w14:paraId="1E5D69D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35912B50" w14:textId="77777777" w:rsidTr="00225E81">
        <w:trPr>
          <w:trHeight w:val="443"/>
          <w:jc w:val="center"/>
        </w:trPr>
        <w:tc>
          <w:tcPr>
            <w:tcW w:w="714" w:type="dxa"/>
            <w:gridSpan w:val="2"/>
            <w:shd w:val="clear" w:color="auto" w:fill="auto"/>
            <w:vAlign w:val="center"/>
            <w:hideMark/>
          </w:tcPr>
          <w:p w14:paraId="519660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25</w:t>
            </w:r>
          </w:p>
        </w:tc>
        <w:tc>
          <w:tcPr>
            <w:tcW w:w="3954" w:type="dxa"/>
            <w:shd w:val="clear" w:color="auto" w:fill="auto"/>
            <w:vAlign w:val="center"/>
            <w:hideMark/>
          </w:tcPr>
          <w:p w14:paraId="1108BEE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Pasta, 45 X 31 Cm, Papel Triplex 250 G, 4 X 0 Cores, Com Orelha.</w:t>
            </w:r>
          </w:p>
        </w:tc>
        <w:tc>
          <w:tcPr>
            <w:tcW w:w="856" w:type="dxa"/>
            <w:shd w:val="clear" w:color="auto" w:fill="auto"/>
            <w:vAlign w:val="center"/>
          </w:tcPr>
          <w:p w14:paraId="17912766"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proofErr w:type="spellStart"/>
            <w:r w:rsidRPr="003F5A32">
              <w:rPr>
                <w:rFonts w:asciiTheme="minorHAnsi" w:hAnsiTheme="minorHAnsi" w:cstheme="minorHAnsi"/>
                <w:color w:val="000000"/>
                <w:sz w:val="22"/>
                <w:szCs w:val="22"/>
              </w:rPr>
              <w:t>Unid</w:t>
            </w:r>
            <w:proofErr w:type="spellEnd"/>
          </w:p>
        </w:tc>
        <w:tc>
          <w:tcPr>
            <w:tcW w:w="992" w:type="dxa"/>
            <w:shd w:val="clear" w:color="auto" w:fill="auto"/>
            <w:vAlign w:val="center"/>
            <w:hideMark/>
          </w:tcPr>
          <w:p w14:paraId="36A1285B"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5.000</w:t>
            </w:r>
          </w:p>
        </w:tc>
        <w:tc>
          <w:tcPr>
            <w:tcW w:w="709" w:type="dxa"/>
            <w:shd w:val="clear" w:color="auto" w:fill="auto"/>
            <w:vAlign w:val="center"/>
          </w:tcPr>
          <w:p w14:paraId="5F95FCA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400</w:t>
            </w:r>
          </w:p>
        </w:tc>
        <w:tc>
          <w:tcPr>
            <w:tcW w:w="1275" w:type="dxa"/>
            <w:gridSpan w:val="2"/>
            <w:shd w:val="clear" w:color="auto" w:fill="auto"/>
            <w:vAlign w:val="center"/>
          </w:tcPr>
          <w:p w14:paraId="180A8B7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500</w:t>
            </w:r>
          </w:p>
        </w:tc>
        <w:tc>
          <w:tcPr>
            <w:tcW w:w="851" w:type="dxa"/>
            <w:shd w:val="clear" w:color="auto" w:fill="auto"/>
            <w:vAlign w:val="center"/>
          </w:tcPr>
          <w:p w14:paraId="6794B37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700</w:t>
            </w:r>
          </w:p>
        </w:tc>
        <w:tc>
          <w:tcPr>
            <w:tcW w:w="850" w:type="dxa"/>
            <w:shd w:val="clear" w:color="auto" w:fill="auto"/>
            <w:vAlign w:val="center"/>
          </w:tcPr>
          <w:p w14:paraId="4EB68DC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1000</w:t>
            </w:r>
          </w:p>
        </w:tc>
        <w:tc>
          <w:tcPr>
            <w:tcW w:w="1564" w:type="dxa"/>
            <w:gridSpan w:val="2"/>
            <w:shd w:val="clear" w:color="auto" w:fill="auto"/>
            <w:vAlign w:val="center"/>
          </w:tcPr>
          <w:p w14:paraId="4C6A4DE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1500</w:t>
            </w:r>
          </w:p>
        </w:tc>
        <w:tc>
          <w:tcPr>
            <w:tcW w:w="967" w:type="dxa"/>
            <w:gridSpan w:val="2"/>
            <w:shd w:val="clear" w:color="auto" w:fill="auto"/>
            <w:vAlign w:val="center"/>
          </w:tcPr>
          <w:p w14:paraId="253AA63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0" w:type="dxa"/>
            <w:gridSpan w:val="2"/>
            <w:shd w:val="clear" w:color="auto" w:fill="auto"/>
            <w:vAlign w:val="center"/>
          </w:tcPr>
          <w:p w14:paraId="5607D1B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300</w:t>
            </w:r>
          </w:p>
        </w:tc>
        <w:tc>
          <w:tcPr>
            <w:tcW w:w="858" w:type="dxa"/>
            <w:shd w:val="clear" w:color="auto" w:fill="auto"/>
            <w:vAlign w:val="center"/>
          </w:tcPr>
          <w:p w14:paraId="050540B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300</w:t>
            </w:r>
          </w:p>
        </w:tc>
      </w:tr>
      <w:tr w:rsidR="00031EF4" w:rsidRPr="003F5A32" w14:paraId="57E19765" w14:textId="77777777" w:rsidTr="00225E81">
        <w:trPr>
          <w:trHeight w:val="672"/>
          <w:jc w:val="center"/>
        </w:trPr>
        <w:tc>
          <w:tcPr>
            <w:tcW w:w="714" w:type="dxa"/>
            <w:gridSpan w:val="2"/>
            <w:shd w:val="clear" w:color="auto" w:fill="auto"/>
            <w:vAlign w:val="center"/>
            <w:hideMark/>
          </w:tcPr>
          <w:p w14:paraId="1D376CB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26</w:t>
            </w:r>
          </w:p>
        </w:tc>
        <w:tc>
          <w:tcPr>
            <w:tcW w:w="3954" w:type="dxa"/>
            <w:shd w:val="clear" w:color="auto" w:fill="auto"/>
            <w:vAlign w:val="center"/>
            <w:hideMark/>
          </w:tcPr>
          <w:p w14:paraId="7251607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proofErr w:type="spellStart"/>
            <w:r w:rsidRPr="003F5A32">
              <w:rPr>
                <w:rFonts w:asciiTheme="minorHAnsi" w:eastAsia="Times New Roman" w:hAnsiTheme="minorHAnsi" w:cstheme="minorHAnsi"/>
                <w:color w:val="000000"/>
                <w:sz w:val="22"/>
                <w:szCs w:val="22"/>
              </w:rPr>
              <w:t>Servico</w:t>
            </w:r>
            <w:proofErr w:type="spellEnd"/>
            <w:r w:rsidRPr="003F5A32">
              <w:rPr>
                <w:rFonts w:asciiTheme="minorHAnsi" w:eastAsia="Times New Roman" w:hAnsiTheme="minorHAnsi" w:cstheme="minorHAnsi"/>
                <w:color w:val="000000"/>
                <w:sz w:val="22"/>
                <w:szCs w:val="22"/>
              </w:rPr>
              <w:t xml:space="preserve"> De </w:t>
            </w:r>
            <w:proofErr w:type="spellStart"/>
            <w:r w:rsidRPr="003F5A32">
              <w:rPr>
                <w:rFonts w:asciiTheme="minorHAnsi" w:eastAsia="Times New Roman" w:hAnsiTheme="minorHAnsi" w:cstheme="minorHAnsi"/>
                <w:color w:val="000000"/>
                <w:sz w:val="22"/>
                <w:szCs w:val="22"/>
              </w:rPr>
              <w:t>Confeccao</w:t>
            </w:r>
            <w:proofErr w:type="spellEnd"/>
            <w:r w:rsidRPr="003F5A32">
              <w:rPr>
                <w:rFonts w:asciiTheme="minorHAnsi" w:eastAsia="Times New Roman" w:hAnsiTheme="minorHAnsi" w:cstheme="minorHAnsi"/>
                <w:color w:val="000000"/>
                <w:sz w:val="22"/>
                <w:szCs w:val="22"/>
              </w:rPr>
              <w:t xml:space="preserve"> De Impressos Em Papelaria - Do Tipo </w:t>
            </w:r>
            <w:proofErr w:type="spellStart"/>
            <w:proofErr w:type="gramStart"/>
            <w:r w:rsidRPr="003F5A32">
              <w:rPr>
                <w:rFonts w:asciiTheme="minorHAnsi" w:eastAsia="Times New Roman" w:hAnsiTheme="minorHAnsi" w:cstheme="minorHAnsi"/>
                <w:color w:val="000000"/>
                <w:sz w:val="22"/>
                <w:szCs w:val="22"/>
              </w:rPr>
              <w:t>Plotagem,Em</w:t>
            </w:r>
            <w:proofErr w:type="spellEnd"/>
            <w:proofErr w:type="gramEnd"/>
            <w:r w:rsidRPr="003F5A32">
              <w:rPr>
                <w:rFonts w:asciiTheme="minorHAnsi" w:eastAsia="Times New Roman" w:hAnsiTheme="minorHAnsi" w:cstheme="minorHAnsi"/>
                <w:color w:val="000000"/>
                <w:sz w:val="22"/>
                <w:szCs w:val="22"/>
              </w:rPr>
              <w:t xml:space="preserve"> Papel Sulfite,90G/M</w:t>
            </w:r>
            <w:proofErr w:type="gramStart"/>
            <w:r w:rsidRPr="003F5A32">
              <w:rPr>
                <w:rFonts w:asciiTheme="minorHAnsi" w:eastAsia="Times New Roman" w:hAnsiTheme="minorHAnsi" w:cstheme="minorHAnsi"/>
                <w:color w:val="000000"/>
                <w:sz w:val="22"/>
                <w:szCs w:val="22"/>
              </w:rPr>
              <w:t>2,Em</w:t>
            </w:r>
            <w:proofErr w:type="gramEnd"/>
            <w:r w:rsidRPr="003F5A32">
              <w:rPr>
                <w:rFonts w:asciiTheme="minorHAnsi" w:eastAsia="Times New Roman" w:hAnsiTheme="minorHAnsi" w:cstheme="minorHAnsi"/>
                <w:color w:val="000000"/>
                <w:sz w:val="22"/>
                <w:szCs w:val="22"/>
              </w:rPr>
              <w:t xml:space="preserve"> 4/0 </w:t>
            </w:r>
            <w:proofErr w:type="spellStart"/>
            <w:proofErr w:type="gramStart"/>
            <w:r w:rsidRPr="003F5A32">
              <w:rPr>
                <w:rFonts w:asciiTheme="minorHAnsi" w:eastAsia="Times New Roman" w:hAnsiTheme="minorHAnsi" w:cstheme="minorHAnsi"/>
                <w:color w:val="000000"/>
                <w:sz w:val="22"/>
                <w:szCs w:val="22"/>
              </w:rPr>
              <w:t>Cores,Tamanho</w:t>
            </w:r>
            <w:proofErr w:type="spellEnd"/>
            <w:proofErr w:type="gramEnd"/>
            <w:r w:rsidRPr="003F5A32">
              <w:rPr>
                <w:rFonts w:asciiTheme="minorHAnsi" w:eastAsia="Times New Roman" w:hAnsiTheme="minorHAnsi" w:cstheme="minorHAnsi"/>
                <w:color w:val="000000"/>
                <w:sz w:val="22"/>
                <w:szCs w:val="22"/>
              </w:rPr>
              <w:t xml:space="preserve"> A0</w:t>
            </w:r>
          </w:p>
        </w:tc>
        <w:tc>
          <w:tcPr>
            <w:tcW w:w="856" w:type="dxa"/>
            <w:shd w:val="clear" w:color="auto" w:fill="auto"/>
            <w:vAlign w:val="center"/>
          </w:tcPr>
          <w:p w14:paraId="36EFC9B2"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M/LINEAR</w:t>
            </w:r>
          </w:p>
        </w:tc>
        <w:tc>
          <w:tcPr>
            <w:tcW w:w="992" w:type="dxa"/>
            <w:shd w:val="clear" w:color="auto" w:fill="auto"/>
            <w:vAlign w:val="center"/>
            <w:hideMark/>
          </w:tcPr>
          <w:p w14:paraId="28197853"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1.500</w:t>
            </w:r>
          </w:p>
        </w:tc>
        <w:tc>
          <w:tcPr>
            <w:tcW w:w="709" w:type="dxa"/>
            <w:shd w:val="clear" w:color="auto" w:fill="auto"/>
            <w:vAlign w:val="center"/>
          </w:tcPr>
          <w:p w14:paraId="7429C6A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1275" w:type="dxa"/>
            <w:gridSpan w:val="2"/>
            <w:shd w:val="clear" w:color="auto" w:fill="auto"/>
            <w:vAlign w:val="center"/>
          </w:tcPr>
          <w:p w14:paraId="01B66E2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1" w:type="dxa"/>
            <w:shd w:val="clear" w:color="auto" w:fill="auto"/>
            <w:vAlign w:val="center"/>
          </w:tcPr>
          <w:p w14:paraId="4EAC894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200</w:t>
            </w:r>
          </w:p>
        </w:tc>
        <w:tc>
          <w:tcPr>
            <w:tcW w:w="850" w:type="dxa"/>
            <w:shd w:val="clear" w:color="auto" w:fill="auto"/>
            <w:vAlign w:val="center"/>
          </w:tcPr>
          <w:p w14:paraId="4C1B9B6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400</w:t>
            </w:r>
          </w:p>
        </w:tc>
        <w:tc>
          <w:tcPr>
            <w:tcW w:w="1564" w:type="dxa"/>
            <w:gridSpan w:val="2"/>
            <w:shd w:val="clear" w:color="auto" w:fill="auto"/>
            <w:vAlign w:val="center"/>
          </w:tcPr>
          <w:p w14:paraId="5A26704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400</w:t>
            </w:r>
          </w:p>
        </w:tc>
        <w:tc>
          <w:tcPr>
            <w:tcW w:w="967" w:type="dxa"/>
            <w:gridSpan w:val="2"/>
            <w:shd w:val="clear" w:color="auto" w:fill="auto"/>
            <w:vAlign w:val="center"/>
          </w:tcPr>
          <w:p w14:paraId="0FAE18C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0" w:type="dxa"/>
            <w:gridSpan w:val="2"/>
            <w:shd w:val="clear" w:color="auto" w:fill="auto"/>
            <w:vAlign w:val="center"/>
          </w:tcPr>
          <w:p w14:paraId="24FA557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858" w:type="dxa"/>
            <w:shd w:val="clear" w:color="auto" w:fill="auto"/>
            <w:vAlign w:val="center"/>
          </w:tcPr>
          <w:p w14:paraId="32ADFD7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100</w:t>
            </w:r>
          </w:p>
        </w:tc>
      </w:tr>
      <w:tr w:rsidR="00031EF4" w:rsidRPr="003F5A32" w14:paraId="045CEC3F" w14:textId="77777777" w:rsidTr="00225E81">
        <w:trPr>
          <w:trHeight w:val="672"/>
          <w:jc w:val="center"/>
        </w:trPr>
        <w:tc>
          <w:tcPr>
            <w:tcW w:w="714" w:type="dxa"/>
            <w:gridSpan w:val="2"/>
            <w:shd w:val="clear" w:color="auto" w:fill="auto"/>
            <w:vAlign w:val="center"/>
            <w:hideMark/>
          </w:tcPr>
          <w:p w14:paraId="0479DD6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27</w:t>
            </w:r>
          </w:p>
        </w:tc>
        <w:tc>
          <w:tcPr>
            <w:tcW w:w="3954" w:type="dxa"/>
            <w:shd w:val="clear" w:color="auto" w:fill="auto"/>
            <w:vAlign w:val="center"/>
            <w:hideMark/>
          </w:tcPr>
          <w:p w14:paraId="522E83F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Sinalização Interna (Placas Para Portas), Formato 25X9 Cm, Em Polietileno, Adesivo Aplicado, Impressão Em Policromia, E Instalação No Local Com Parafuso</w:t>
            </w:r>
          </w:p>
        </w:tc>
        <w:tc>
          <w:tcPr>
            <w:tcW w:w="856" w:type="dxa"/>
            <w:shd w:val="clear" w:color="auto" w:fill="auto"/>
            <w:vAlign w:val="center"/>
          </w:tcPr>
          <w:p w14:paraId="5D8A7220"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hideMark/>
          </w:tcPr>
          <w:p w14:paraId="23492113" w14:textId="77777777" w:rsidR="00031EF4" w:rsidRPr="003F5A32" w:rsidRDefault="00031EF4" w:rsidP="00B810CF">
            <w:pPr>
              <w:spacing w:line="276" w:lineRule="auto"/>
              <w:jc w:val="center"/>
              <w:rPr>
                <w:rFonts w:asciiTheme="minorHAnsi" w:eastAsia="Times New Roman" w:hAnsiTheme="minorHAnsi" w:cstheme="minorHAnsi"/>
                <w:b/>
                <w:color w:val="000000"/>
                <w:sz w:val="22"/>
                <w:szCs w:val="22"/>
              </w:rPr>
            </w:pPr>
            <w:r w:rsidRPr="003F5A32">
              <w:rPr>
                <w:rFonts w:asciiTheme="minorHAnsi" w:eastAsia="Times New Roman" w:hAnsiTheme="minorHAnsi" w:cstheme="minorHAnsi"/>
                <w:b/>
                <w:color w:val="000000"/>
                <w:sz w:val="22"/>
                <w:szCs w:val="22"/>
              </w:rPr>
              <w:t>500</w:t>
            </w:r>
          </w:p>
        </w:tc>
        <w:tc>
          <w:tcPr>
            <w:tcW w:w="709" w:type="dxa"/>
            <w:shd w:val="clear" w:color="auto" w:fill="auto"/>
            <w:vAlign w:val="center"/>
          </w:tcPr>
          <w:p w14:paraId="47869B8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1275" w:type="dxa"/>
            <w:gridSpan w:val="2"/>
            <w:shd w:val="clear" w:color="auto" w:fill="auto"/>
            <w:vAlign w:val="center"/>
          </w:tcPr>
          <w:p w14:paraId="1208C09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1" w:type="dxa"/>
            <w:shd w:val="clear" w:color="auto" w:fill="auto"/>
            <w:vAlign w:val="center"/>
          </w:tcPr>
          <w:p w14:paraId="74D2209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0" w:type="dxa"/>
            <w:shd w:val="clear" w:color="auto" w:fill="auto"/>
            <w:vAlign w:val="center"/>
          </w:tcPr>
          <w:p w14:paraId="3C38839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1564" w:type="dxa"/>
            <w:gridSpan w:val="2"/>
            <w:shd w:val="clear" w:color="auto" w:fill="auto"/>
            <w:vAlign w:val="center"/>
          </w:tcPr>
          <w:p w14:paraId="5F1C155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100</w:t>
            </w:r>
          </w:p>
        </w:tc>
        <w:tc>
          <w:tcPr>
            <w:tcW w:w="967" w:type="dxa"/>
            <w:gridSpan w:val="2"/>
            <w:shd w:val="clear" w:color="auto" w:fill="auto"/>
            <w:vAlign w:val="center"/>
          </w:tcPr>
          <w:p w14:paraId="536B5EE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0" w:type="dxa"/>
            <w:gridSpan w:val="2"/>
            <w:shd w:val="clear" w:color="auto" w:fill="auto"/>
            <w:vAlign w:val="center"/>
          </w:tcPr>
          <w:p w14:paraId="5924BBE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hAnsiTheme="minorHAnsi" w:cstheme="minorHAnsi"/>
                <w:color w:val="000000"/>
                <w:sz w:val="22"/>
                <w:szCs w:val="22"/>
              </w:rPr>
              <w:t>50</w:t>
            </w:r>
          </w:p>
        </w:tc>
        <w:tc>
          <w:tcPr>
            <w:tcW w:w="858" w:type="dxa"/>
            <w:shd w:val="clear" w:color="auto" w:fill="auto"/>
            <w:vAlign w:val="center"/>
          </w:tcPr>
          <w:p w14:paraId="7148792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r>
      <w:tr w:rsidR="00031EF4" w:rsidRPr="003F5A32" w14:paraId="54873A49" w14:textId="77777777" w:rsidTr="00225E81">
        <w:trPr>
          <w:trHeight w:val="443"/>
          <w:jc w:val="center"/>
        </w:trPr>
        <w:tc>
          <w:tcPr>
            <w:tcW w:w="14440" w:type="dxa"/>
            <w:gridSpan w:val="17"/>
            <w:shd w:val="clear" w:color="auto" w:fill="auto"/>
            <w:vAlign w:val="center"/>
          </w:tcPr>
          <w:p w14:paraId="7BDFD1F9" w14:textId="77777777" w:rsidR="00031EF4" w:rsidRPr="003F5A32" w:rsidRDefault="00031EF4" w:rsidP="00B810CF">
            <w:pPr>
              <w:spacing w:line="276" w:lineRule="auto"/>
              <w:jc w:val="center"/>
              <w:rPr>
                <w:rFonts w:asciiTheme="minorHAnsi" w:hAnsiTheme="minorHAnsi" w:cstheme="minorHAnsi"/>
                <w:b/>
                <w:color w:val="000000"/>
                <w:sz w:val="22"/>
                <w:szCs w:val="22"/>
              </w:rPr>
            </w:pPr>
          </w:p>
        </w:tc>
      </w:tr>
      <w:tr w:rsidR="00031EF4" w:rsidRPr="003F5A32" w14:paraId="7845DE39" w14:textId="77777777" w:rsidTr="00225E81">
        <w:trPr>
          <w:trHeight w:val="672"/>
          <w:jc w:val="center"/>
        </w:trPr>
        <w:tc>
          <w:tcPr>
            <w:tcW w:w="14440" w:type="dxa"/>
            <w:gridSpan w:val="17"/>
            <w:shd w:val="clear" w:color="auto" w:fill="auto"/>
            <w:vAlign w:val="center"/>
          </w:tcPr>
          <w:p w14:paraId="62D3F40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LOTE II - SAÚDE</w:t>
            </w:r>
          </w:p>
        </w:tc>
      </w:tr>
      <w:tr w:rsidR="00031EF4" w:rsidRPr="003F5A32" w14:paraId="3243CE3E" w14:textId="77777777" w:rsidTr="00225E81">
        <w:trPr>
          <w:trHeight w:val="672"/>
          <w:jc w:val="center"/>
        </w:trPr>
        <w:tc>
          <w:tcPr>
            <w:tcW w:w="702" w:type="dxa"/>
            <w:shd w:val="clear" w:color="auto" w:fill="auto"/>
            <w:vAlign w:val="center"/>
          </w:tcPr>
          <w:p w14:paraId="2B6B328F"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lastRenderedPageBreak/>
              <w:t>ITEM</w:t>
            </w:r>
          </w:p>
        </w:tc>
        <w:tc>
          <w:tcPr>
            <w:tcW w:w="3966" w:type="dxa"/>
            <w:gridSpan w:val="2"/>
            <w:shd w:val="clear" w:color="auto" w:fill="auto"/>
            <w:vAlign w:val="center"/>
          </w:tcPr>
          <w:p w14:paraId="4A7F698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ESPECIFICAÇÃO</w:t>
            </w:r>
          </w:p>
        </w:tc>
        <w:tc>
          <w:tcPr>
            <w:tcW w:w="856" w:type="dxa"/>
            <w:shd w:val="clear" w:color="auto" w:fill="auto"/>
            <w:vAlign w:val="center"/>
          </w:tcPr>
          <w:p w14:paraId="1500F24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UND</w:t>
            </w:r>
          </w:p>
        </w:tc>
        <w:tc>
          <w:tcPr>
            <w:tcW w:w="8916" w:type="dxa"/>
            <w:gridSpan w:val="13"/>
            <w:shd w:val="clear" w:color="auto" w:fill="auto"/>
            <w:vAlign w:val="center"/>
          </w:tcPr>
          <w:p w14:paraId="605B8680"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QUANTIDADE</w:t>
            </w:r>
          </w:p>
        </w:tc>
      </w:tr>
      <w:tr w:rsidR="00031EF4" w:rsidRPr="003F5A32" w14:paraId="5D85E692" w14:textId="77777777" w:rsidTr="00225E81">
        <w:tblPrEx>
          <w:jc w:val="left"/>
        </w:tblPrEx>
        <w:trPr>
          <w:trHeight w:val="795"/>
        </w:trPr>
        <w:tc>
          <w:tcPr>
            <w:tcW w:w="702" w:type="dxa"/>
            <w:shd w:val="clear" w:color="auto" w:fill="auto"/>
            <w:vAlign w:val="center"/>
            <w:hideMark/>
          </w:tcPr>
          <w:p w14:paraId="6E4BF00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w:t>
            </w:r>
          </w:p>
        </w:tc>
        <w:tc>
          <w:tcPr>
            <w:tcW w:w="3966" w:type="dxa"/>
            <w:gridSpan w:val="2"/>
            <w:shd w:val="clear" w:color="auto" w:fill="auto"/>
            <w:vAlign w:val="center"/>
            <w:hideMark/>
          </w:tcPr>
          <w:p w14:paraId="7243E54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DE CAMPANHA DE CONTROLE DE DOENÇAS DE CHAGAS, papel offset 75g, 216x356mm. Bloco com 100</w:t>
            </w:r>
          </w:p>
        </w:tc>
        <w:tc>
          <w:tcPr>
            <w:tcW w:w="856" w:type="dxa"/>
            <w:shd w:val="clear" w:color="auto" w:fill="auto"/>
            <w:vAlign w:val="center"/>
          </w:tcPr>
          <w:p w14:paraId="31C0B3F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48C58B82"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093652CA" w14:textId="77777777" w:rsidTr="00225E81">
        <w:tblPrEx>
          <w:jc w:val="left"/>
        </w:tblPrEx>
        <w:trPr>
          <w:trHeight w:val="675"/>
        </w:trPr>
        <w:tc>
          <w:tcPr>
            <w:tcW w:w="702" w:type="dxa"/>
            <w:shd w:val="clear" w:color="auto" w:fill="auto"/>
            <w:vAlign w:val="center"/>
            <w:hideMark/>
          </w:tcPr>
          <w:p w14:paraId="74EB61E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w:t>
            </w:r>
          </w:p>
        </w:tc>
        <w:tc>
          <w:tcPr>
            <w:tcW w:w="3966" w:type="dxa"/>
            <w:gridSpan w:val="2"/>
            <w:shd w:val="clear" w:color="auto" w:fill="auto"/>
            <w:vAlign w:val="center"/>
            <w:hideMark/>
          </w:tcPr>
          <w:p w14:paraId="0517C63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DE FICHA "A", 2L, c/ 100, papel offset 75g, 216x356mm. Bloco com 100</w:t>
            </w:r>
          </w:p>
        </w:tc>
        <w:tc>
          <w:tcPr>
            <w:tcW w:w="856" w:type="dxa"/>
            <w:shd w:val="clear" w:color="auto" w:fill="auto"/>
            <w:vAlign w:val="center"/>
          </w:tcPr>
          <w:p w14:paraId="7C1C0A0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AB913B8"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80</w:t>
            </w:r>
          </w:p>
        </w:tc>
      </w:tr>
      <w:tr w:rsidR="00031EF4" w:rsidRPr="003F5A32" w14:paraId="3542CF37" w14:textId="77777777" w:rsidTr="00225E81">
        <w:tblPrEx>
          <w:jc w:val="left"/>
        </w:tblPrEx>
        <w:trPr>
          <w:trHeight w:val="885"/>
        </w:trPr>
        <w:tc>
          <w:tcPr>
            <w:tcW w:w="702" w:type="dxa"/>
            <w:shd w:val="clear" w:color="auto" w:fill="auto"/>
            <w:vAlign w:val="center"/>
            <w:hideMark/>
          </w:tcPr>
          <w:p w14:paraId="0412B3C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w:t>
            </w:r>
          </w:p>
        </w:tc>
        <w:tc>
          <w:tcPr>
            <w:tcW w:w="3966" w:type="dxa"/>
            <w:gridSpan w:val="2"/>
            <w:shd w:val="clear" w:color="auto" w:fill="auto"/>
            <w:vAlign w:val="center"/>
            <w:hideMark/>
          </w:tcPr>
          <w:p w14:paraId="5C887D9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DE PROGRAMA DE CONTROLE DA LEISHMANIOSE, papel offset 75g, 216x356mm. Bloco com 100</w:t>
            </w:r>
          </w:p>
        </w:tc>
        <w:tc>
          <w:tcPr>
            <w:tcW w:w="856" w:type="dxa"/>
            <w:shd w:val="clear" w:color="auto" w:fill="auto"/>
            <w:vAlign w:val="center"/>
          </w:tcPr>
          <w:p w14:paraId="7B46D39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72FF12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7040D172" w14:textId="77777777" w:rsidTr="00225E81">
        <w:tblPrEx>
          <w:jc w:val="left"/>
        </w:tblPrEx>
        <w:trPr>
          <w:trHeight w:val="795"/>
        </w:trPr>
        <w:tc>
          <w:tcPr>
            <w:tcW w:w="702" w:type="dxa"/>
            <w:shd w:val="clear" w:color="auto" w:fill="auto"/>
            <w:vAlign w:val="center"/>
            <w:hideMark/>
          </w:tcPr>
          <w:p w14:paraId="5F14425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w:t>
            </w:r>
          </w:p>
        </w:tc>
        <w:tc>
          <w:tcPr>
            <w:tcW w:w="3966" w:type="dxa"/>
            <w:gridSpan w:val="2"/>
            <w:shd w:val="clear" w:color="auto" w:fill="auto"/>
            <w:vAlign w:val="center"/>
            <w:hideMark/>
          </w:tcPr>
          <w:p w14:paraId="27425A9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DO INTINERÁRIO MENSAL P/ VIGILÂNCIA ETIMOLÓGICA - papel offset 75g, 216x356mm. Bloco com 100</w:t>
            </w:r>
          </w:p>
        </w:tc>
        <w:tc>
          <w:tcPr>
            <w:tcW w:w="856" w:type="dxa"/>
            <w:shd w:val="clear" w:color="auto" w:fill="auto"/>
            <w:vAlign w:val="center"/>
          </w:tcPr>
          <w:p w14:paraId="3799981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A6D5ACB"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70B313FE" w14:textId="77777777" w:rsidTr="00225E81">
        <w:tblPrEx>
          <w:jc w:val="left"/>
        </w:tblPrEx>
        <w:trPr>
          <w:trHeight w:val="720"/>
        </w:trPr>
        <w:tc>
          <w:tcPr>
            <w:tcW w:w="702" w:type="dxa"/>
            <w:shd w:val="clear" w:color="auto" w:fill="auto"/>
            <w:vAlign w:val="center"/>
            <w:hideMark/>
          </w:tcPr>
          <w:p w14:paraId="01AFE8F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w:t>
            </w:r>
          </w:p>
        </w:tc>
        <w:tc>
          <w:tcPr>
            <w:tcW w:w="3966" w:type="dxa"/>
            <w:gridSpan w:val="2"/>
            <w:shd w:val="clear" w:color="auto" w:fill="auto"/>
            <w:vAlign w:val="center"/>
            <w:hideMark/>
          </w:tcPr>
          <w:p w14:paraId="548A256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BLOCO FICHA DE NOTIFICAÇÃO/INVEST. HANSENÍASE, 2L, c/ </w:t>
            </w:r>
            <w:proofErr w:type="gramStart"/>
            <w:r w:rsidRPr="003F5A32">
              <w:rPr>
                <w:rFonts w:asciiTheme="minorHAnsi" w:eastAsia="Times New Roman" w:hAnsiTheme="minorHAnsi" w:cstheme="minorHAnsi"/>
                <w:color w:val="000000"/>
                <w:sz w:val="22"/>
                <w:szCs w:val="22"/>
              </w:rPr>
              <w:t>100,  papel</w:t>
            </w:r>
            <w:proofErr w:type="gramEnd"/>
            <w:r w:rsidRPr="003F5A32">
              <w:rPr>
                <w:rFonts w:asciiTheme="minorHAnsi" w:eastAsia="Times New Roman" w:hAnsiTheme="minorHAnsi" w:cstheme="minorHAnsi"/>
                <w:color w:val="000000"/>
                <w:sz w:val="22"/>
                <w:szCs w:val="22"/>
              </w:rPr>
              <w:t xml:space="preserve"> offset 75g, 216x356mm, bloco com 100</w:t>
            </w:r>
          </w:p>
        </w:tc>
        <w:tc>
          <w:tcPr>
            <w:tcW w:w="856" w:type="dxa"/>
            <w:shd w:val="clear" w:color="auto" w:fill="auto"/>
            <w:vAlign w:val="center"/>
          </w:tcPr>
          <w:p w14:paraId="52C8AA3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736143B"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30</w:t>
            </w:r>
          </w:p>
        </w:tc>
      </w:tr>
      <w:tr w:rsidR="00031EF4" w:rsidRPr="003F5A32" w14:paraId="1870BE07" w14:textId="77777777" w:rsidTr="00225E81">
        <w:tblPrEx>
          <w:jc w:val="left"/>
        </w:tblPrEx>
        <w:trPr>
          <w:trHeight w:val="840"/>
        </w:trPr>
        <w:tc>
          <w:tcPr>
            <w:tcW w:w="702" w:type="dxa"/>
            <w:shd w:val="clear" w:color="auto" w:fill="auto"/>
            <w:vAlign w:val="center"/>
            <w:hideMark/>
          </w:tcPr>
          <w:p w14:paraId="2112DB2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6</w:t>
            </w:r>
          </w:p>
        </w:tc>
        <w:tc>
          <w:tcPr>
            <w:tcW w:w="3966" w:type="dxa"/>
            <w:gridSpan w:val="2"/>
            <w:shd w:val="clear" w:color="auto" w:fill="auto"/>
            <w:vAlign w:val="center"/>
            <w:hideMark/>
          </w:tcPr>
          <w:p w14:paraId="6B6E45F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FICHA DE NOTIFICAÇÃO/INVEST. TUBERCULOSE, 2L, papel offset 75g, 216x356mm, bloco com 100</w:t>
            </w:r>
          </w:p>
        </w:tc>
        <w:tc>
          <w:tcPr>
            <w:tcW w:w="856" w:type="dxa"/>
            <w:shd w:val="clear" w:color="auto" w:fill="auto"/>
            <w:vAlign w:val="center"/>
          </w:tcPr>
          <w:p w14:paraId="007E72D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E095E3B"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30</w:t>
            </w:r>
          </w:p>
        </w:tc>
      </w:tr>
      <w:tr w:rsidR="00031EF4" w:rsidRPr="003F5A32" w14:paraId="672E839B" w14:textId="77777777" w:rsidTr="00225E81">
        <w:tblPrEx>
          <w:jc w:val="left"/>
        </w:tblPrEx>
        <w:trPr>
          <w:trHeight w:val="825"/>
        </w:trPr>
        <w:tc>
          <w:tcPr>
            <w:tcW w:w="702" w:type="dxa"/>
            <w:shd w:val="clear" w:color="auto" w:fill="auto"/>
            <w:vAlign w:val="center"/>
            <w:hideMark/>
          </w:tcPr>
          <w:p w14:paraId="3836C13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7</w:t>
            </w:r>
          </w:p>
        </w:tc>
        <w:tc>
          <w:tcPr>
            <w:tcW w:w="3966" w:type="dxa"/>
            <w:gridSpan w:val="2"/>
            <w:shd w:val="clear" w:color="auto" w:fill="auto"/>
            <w:vAlign w:val="center"/>
            <w:hideMark/>
          </w:tcPr>
          <w:p w14:paraId="279E17D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BLOCO LAUDO P/ SOLICITAÇÃO DE AUTORIZAÇÃO DE INTERNAÇÃO HOSPITALAR papel offset 75g, 216x356mm.Bloco com 100</w:t>
            </w:r>
          </w:p>
        </w:tc>
        <w:tc>
          <w:tcPr>
            <w:tcW w:w="856" w:type="dxa"/>
            <w:shd w:val="clear" w:color="auto" w:fill="auto"/>
            <w:vAlign w:val="center"/>
          </w:tcPr>
          <w:p w14:paraId="770509D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7565CB0"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75</w:t>
            </w:r>
          </w:p>
        </w:tc>
      </w:tr>
      <w:tr w:rsidR="00031EF4" w:rsidRPr="003F5A32" w14:paraId="51ADAEA9" w14:textId="77777777" w:rsidTr="00225E81">
        <w:tblPrEx>
          <w:jc w:val="left"/>
        </w:tblPrEx>
        <w:trPr>
          <w:trHeight w:val="600"/>
        </w:trPr>
        <w:tc>
          <w:tcPr>
            <w:tcW w:w="702" w:type="dxa"/>
            <w:shd w:val="clear" w:color="auto" w:fill="auto"/>
            <w:vAlign w:val="center"/>
            <w:hideMark/>
          </w:tcPr>
          <w:p w14:paraId="7E7BCFE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8</w:t>
            </w:r>
          </w:p>
        </w:tc>
        <w:tc>
          <w:tcPr>
            <w:tcW w:w="3966" w:type="dxa"/>
            <w:gridSpan w:val="2"/>
            <w:shd w:val="clear" w:color="auto" w:fill="auto"/>
            <w:vAlign w:val="center"/>
            <w:hideMark/>
          </w:tcPr>
          <w:p w14:paraId="6EE502F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Boletim de Produção Ambulatorial c/ 100, papel offset 75g, 216x356mm.</w:t>
            </w:r>
          </w:p>
        </w:tc>
        <w:tc>
          <w:tcPr>
            <w:tcW w:w="856" w:type="dxa"/>
            <w:shd w:val="clear" w:color="auto" w:fill="auto"/>
            <w:vAlign w:val="center"/>
          </w:tcPr>
          <w:p w14:paraId="62B0141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7FFF6D9"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45</w:t>
            </w:r>
          </w:p>
        </w:tc>
      </w:tr>
      <w:tr w:rsidR="00031EF4" w:rsidRPr="003F5A32" w14:paraId="17F710BD" w14:textId="77777777" w:rsidTr="00225E81">
        <w:tblPrEx>
          <w:jc w:val="left"/>
        </w:tblPrEx>
        <w:trPr>
          <w:trHeight w:val="503"/>
        </w:trPr>
        <w:tc>
          <w:tcPr>
            <w:tcW w:w="702" w:type="dxa"/>
            <w:shd w:val="clear" w:color="auto" w:fill="auto"/>
            <w:vAlign w:val="center"/>
            <w:hideMark/>
          </w:tcPr>
          <w:p w14:paraId="0F125C5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9</w:t>
            </w:r>
          </w:p>
        </w:tc>
        <w:tc>
          <w:tcPr>
            <w:tcW w:w="3966" w:type="dxa"/>
            <w:gridSpan w:val="2"/>
            <w:shd w:val="clear" w:color="auto" w:fill="auto"/>
            <w:vAlign w:val="center"/>
            <w:hideMark/>
          </w:tcPr>
          <w:p w14:paraId="4E6D525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Cadastro Domiciliar e Territorial E – SUS (frente e verso) c/ 100, papel offset 75g, 216x356mm.Bloco c/100</w:t>
            </w:r>
          </w:p>
        </w:tc>
        <w:tc>
          <w:tcPr>
            <w:tcW w:w="856" w:type="dxa"/>
            <w:shd w:val="clear" w:color="auto" w:fill="auto"/>
            <w:vAlign w:val="center"/>
          </w:tcPr>
          <w:p w14:paraId="52FDB50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A17391E"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0CE15721" w14:textId="77777777" w:rsidTr="00225E81">
        <w:tblPrEx>
          <w:jc w:val="left"/>
        </w:tblPrEx>
        <w:trPr>
          <w:trHeight w:val="615"/>
        </w:trPr>
        <w:tc>
          <w:tcPr>
            <w:tcW w:w="702" w:type="dxa"/>
            <w:shd w:val="clear" w:color="auto" w:fill="auto"/>
            <w:vAlign w:val="center"/>
            <w:hideMark/>
          </w:tcPr>
          <w:p w14:paraId="7C49D82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10</w:t>
            </w:r>
          </w:p>
        </w:tc>
        <w:tc>
          <w:tcPr>
            <w:tcW w:w="3966" w:type="dxa"/>
            <w:gridSpan w:val="2"/>
            <w:shd w:val="clear" w:color="auto" w:fill="auto"/>
            <w:vAlign w:val="center"/>
            <w:hideMark/>
          </w:tcPr>
          <w:p w14:paraId="37F66AE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Cadastro Individual E SUS (Frente e verso) c/ 100, papel offset 75g, 216x356mm.</w:t>
            </w:r>
          </w:p>
        </w:tc>
        <w:tc>
          <w:tcPr>
            <w:tcW w:w="856" w:type="dxa"/>
            <w:shd w:val="clear" w:color="auto" w:fill="auto"/>
            <w:vAlign w:val="center"/>
          </w:tcPr>
          <w:p w14:paraId="036FB07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ED217A0"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67F3A0C3" w14:textId="77777777" w:rsidTr="00225E81">
        <w:tblPrEx>
          <w:jc w:val="left"/>
        </w:tblPrEx>
        <w:trPr>
          <w:trHeight w:val="612"/>
        </w:trPr>
        <w:tc>
          <w:tcPr>
            <w:tcW w:w="702" w:type="dxa"/>
            <w:shd w:val="clear" w:color="auto" w:fill="auto"/>
            <w:vAlign w:val="center"/>
            <w:hideMark/>
          </w:tcPr>
          <w:p w14:paraId="3BD8462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11</w:t>
            </w:r>
          </w:p>
        </w:tc>
        <w:tc>
          <w:tcPr>
            <w:tcW w:w="3966" w:type="dxa"/>
            <w:gridSpan w:val="2"/>
            <w:shd w:val="clear" w:color="auto" w:fill="auto"/>
            <w:vAlign w:val="center"/>
            <w:hideMark/>
          </w:tcPr>
          <w:p w14:paraId="73085D1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Caderneta Espelho para os ACS – Menina (rosa)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43,5x20cm.</w:t>
            </w:r>
          </w:p>
        </w:tc>
        <w:tc>
          <w:tcPr>
            <w:tcW w:w="856" w:type="dxa"/>
            <w:shd w:val="clear" w:color="auto" w:fill="auto"/>
            <w:vAlign w:val="center"/>
          </w:tcPr>
          <w:p w14:paraId="22E7750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4804569"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45</w:t>
            </w:r>
          </w:p>
        </w:tc>
      </w:tr>
      <w:tr w:rsidR="00031EF4" w:rsidRPr="003F5A32" w14:paraId="0AAEEB12" w14:textId="77777777" w:rsidTr="00225E81">
        <w:tblPrEx>
          <w:jc w:val="left"/>
        </w:tblPrEx>
        <w:trPr>
          <w:trHeight w:val="503"/>
        </w:trPr>
        <w:tc>
          <w:tcPr>
            <w:tcW w:w="702" w:type="dxa"/>
            <w:shd w:val="clear" w:color="auto" w:fill="auto"/>
            <w:vAlign w:val="center"/>
            <w:hideMark/>
          </w:tcPr>
          <w:p w14:paraId="086B4DF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12</w:t>
            </w:r>
          </w:p>
        </w:tc>
        <w:tc>
          <w:tcPr>
            <w:tcW w:w="3966" w:type="dxa"/>
            <w:gridSpan w:val="2"/>
            <w:shd w:val="clear" w:color="auto" w:fill="auto"/>
            <w:vAlign w:val="center"/>
            <w:hideMark/>
          </w:tcPr>
          <w:p w14:paraId="179A5FD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Caderneta Espelho para os ACS – Menino </w:t>
            </w:r>
            <w:proofErr w:type="gramStart"/>
            <w:r w:rsidRPr="003F5A32">
              <w:rPr>
                <w:rFonts w:asciiTheme="minorHAnsi" w:eastAsia="Times New Roman" w:hAnsiTheme="minorHAnsi" w:cstheme="minorHAnsi"/>
                <w:color w:val="000000"/>
                <w:sz w:val="22"/>
                <w:szCs w:val="22"/>
              </w:rPr>
              <w:t>( azul</w:t>
            </w:r>
            <w:proofErr w:type="gramEnd"/>
            <w:r w:rsidRPr="003F5A32">
              <w:rPr>
                <w:rFonts w:asciiTheme="minorHAnsi" w:eastAsia="Times New Roman" w:hAnsiTheme="minorHAnsi" w:cstheme="minorHAnsi"/>
                <w:color w:val="000000"/>
                <w:sz w:val="22"/>
                <w:szCs w:val="22"/>
              </w:rPr>
              <w:t xml:space="preserve">)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43,5x20cm.</w:t>
            </w:r>
          </w:p>
        </w:tc>
        <w:tc>
          <w:tcPr>
            <w:tcW w:w="856" w:type="dxa"/>
            <w:shd w:val="clear" w:color="auto" w:fill="auto"/>
            <w:vAlign w:val="center"/>
          </w:tcPr>
          <w:p w14:paraId="185A5DB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5DC932CE"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45</w:t>
            </w:r>
          </w:p>
        </w:tc>
      </w:tr>
      <w:tr w:rsidR="00031EF4" w:rsidRPr="003F5A32" w14:paraId="49548A94" w14:textId="77777777" w:rsidTr="00225E81">
        <w:tblPrEx>
          <w:jc w:val="left"/>
        </w:tblPrEx>
        <w:trPr>
          <w:trHeight w:val="690"/>
        </w:trPr>
        <w:tc>
          <w:tcPr>
            <w:tcW w:w="702" w:type="dxa"/>
            <w:shd w:val="clear" w:color="auto" w:fill="auto"/>
            <w:vAlign w:val="center"/>
            <w:hideMark/>
          </w:tcPr>
          <w:p w14:paraId="737CCA0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13</w:t>
            </w:r>
          </w:p>
        </w:tc>
        <w:tc>
          <w:tcPr>
            <w:tcW w:w="3966" w:type="dxa"/>
            <w:gridSpan w:val="2"/>
            <w:shd w:val="clear" w:color="auto" w:fill="auto"/>
            <w:vAlign w:val="center"/>
            <w:hideMark/>
          </w:tcPr>
          <w:p w14:paraId="155F937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Cartão de Planejamento Familiar (Frente e Verso),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210x297mm, frente e verso.</w:t>
            </w:r>
          </w:p>
        </w:tc>
        <w:tc>
          <w:tcPr>
            <w:tcW w:w="856" w:type="dxa"/>
            <w:shd w:val="clear" w:color="auto" w:fill="auto"/>
            <w:vAlign w:val="center"/>
          </w:tcPr>
          <w:p w14:paraId="0EA8E7C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00D0122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220</w:t>
            </w:r>
          </w:p>
        </w:tc>
      </w:tr>
      <w:tr w:rsidR="00031EF4" w:rsidRPr="003F5A32" w14:paraId="6B63076D" w14:textId="77777777" w:rsidTr="00225E81">
        <w:tblPrEx>
          <w:jc w:val="left"/>
        </w:tblPrEx>
        <w:trPr>
          <w:trHeight w:val="503"/>
        </w:trPr>
        <w:tc>
          <w:tcPr>
            <w:tcW w:w="702" w:type="dxa"/>
            <w:shd w:val="clear" w:color="auto" w:fill="auto"/>
            <w:vAlign w:val="center"/>
            <w:hideMark/>
          </w:tcPr>
          <w:p w14:paraId="4B551CA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14</w:t>
            </w:r>
          </w:p>
        </w:tc>
        <w:tc>
          <w:tcPr>
            <w:tcW w:w="3966" w:type="dxa"/>
            <w:gridSpan w:val="2"/>
            <w:shd w:val="clear" w:color="auto" w:fill="auto"/>
            <w:vAlign w:val="center"/>
            <w:hideMark/>
          </w:tcPr>
          <w:p w14:paraId="1B38B2D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Cartão de Protocolo da Vigilância Sanitária, em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11x8cm.</w:t>
            </w:r>
          </w:p>
        </w:tc>
        <w:tc>
          <w:tcPr>
            <w:tcW w:w="856" w:type="dxa"/>
            <w:shd w:val="clear" w:color="auto" w:fill="auto"/>
            <w:vAlign w:val="center"/>
          </w:tcPr>
          <w:p w14:paraId="6930E3B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139C39D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220</w:t>
            </w:r>
          </w:p>
        </w:tc>
      </w:tr>
      <w:tr w:rsidR="00031EF4" w:rsidRPr="003F5A32" w14:paraId="62EB3654" w14:textId="77777777" w:rsidTr="00225E81">
        <w:tblPrEx>
          <w:jc w:val="left"/>
        </w:tblPrEx>
        <w:trPr>
          <w:trHeight w:val="660"/>
        </w:trPr>
        <w:tc>
          <w:tcPr>
            <w:tcW w:w="702" w:type="dxa"/>
            <w:shd w:val="clear" w:color="auto" w:fill="auto"/>
            <w:vAlign w:val="center"/>
            <w:hideMark/>
          </w:tcPr>
          <w:p w14:paraId="5120CE2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15</w:t>
            </w:r>
          </w:p>
        </w:tc>
        <w:tc>
          <w:tcPr>
            <w:tcW w:w="3966" w:type="dxa"/>
            <w:gridSpan w:val="2"/>
            <w:shd w:val="clear" w:color="auto" w:fill="auto"/>
            <w:vAlign w:val="center"/>
            <w:hideMark/>
          </w:tcPr>
          <w:p w14:paraId="72912A7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Cartão Programa de Hipertensão e Diabetes – Cor: Branco,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20x14,5cm, frente e verso.</w:t>
            </w:r>
          </w:p>
        </w:tc>
        <w:tc>
          <w:tcPr>
            <w:tcW w:w="856" w:type="dxa"/>
            <w:shd w:val="clear" w:color="auto" w:fill="auto"/>
            <w:vAlign w:val="center"/>
          </w:tcPr>
          <w:p w14:paraId="461827C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7BB990C"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1.000</w:t>
            </w:r>
          </w:p>
        </w:tc>
      </w:tr>
      <w:tr w:rsidR="00031EF4" w:rsidRPr="003F5A32" w14:paraId="7E4E3A4C" w14:textId="77777777" w:rsidTr="00225E81">
        <w:tblPrEx>
          <w:jc w:val="left"/>
        </w:tblPrEx>
        <w:trPr>
          <w:trHeight w:val="825"/>
        </w:trPr>
        <w:tc>
          <w:tcPr>
            <w:tcW w:w="702" w:type="dxa"/>
            <w:shd w:val="clear" w:color="auto" w:fill="auto"/>
            <w:vAlign w:val="center"/>
            <w:hideMark/>
          </w:tcPr>
          <w:p w14:paraId="74900D9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16</w:t>
            </w:r>
          </w:p>
        </w:tc>
        <w:tc>
          <w:tcPr>
            <w:tcW w:w="3966" w:type="dxa"/>
            <w:gridSpan w:val="2"/>
            <w:shd w:val="clear" w:color="auto" w:fill="auto"/>
            <w:vAlign w:val="center"/>
            <w:hideMark/>
          </w:tcPr>
          <w:p w14:paraId="5566CC0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Cartão Programa Hanseníase – Cor Branco, papel </w:t>
            </w:r>
            <w:proofErr w:type="spellStart"/>
            <w:r w:rsidRPr="003F5A32">
              <w:rPr>
                <w:rFonts w:asciiTheme="minorHAnsi" w:eastAsia="Times New Roman" w:hAnsiTheme="minorHAnsi" w:cstheme="minorHAnsi"/>
                <w:color w:val="000000"/>
                <w:sz w:val="22"/>
                <w:szCs w:val="22"/>
              </w:rPr>
              <w:t>vergê</w:t>
            </w:r>
            <w:proofErr w:type="spellEnd"/>
            <w:r w:rsidRPr="003F5A32">
              <w:rPr>
                <w:rFonts w:asciiTheme="minorHAnsi" w:eastAsia="Times New Roman" w:hAnsiTheme="minorHAnsi" w:cstheme="minorHAnsi"/>
                <w:color w:val="000000"/>
                <w:sz w:val="22"/>
                <w:szCs w:val="22"/>
              </w:rPr>
              <w:t>, 20x14,5cm, frente e verso.</w:t>
            </w:r>
          </w:p>
        </w:tc>
        <w:tc>
          <w:tcPr>
            <w:tcW w:w="856" w:type="dxa"/>
            <w:shd w:val="clear" w:color="auto" w:fill="auto"/>
            <w:vAlign w:val="center"/>
          </w:tcPr>
          <w:p w14:paraId="63ADDE6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03A795A"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60</w:t>
            </w:r>
          </w:p>
        </w:tc>
      </w:tr>
      <w:tr w:rsidR="00031EF4" w:rsidRPr="003F5A32" w14:paraId="5F8E625B" w14:textId="77777777" w:rsidTr="00225E81">
        <w:tblPrEx>
          <w:jc w:val="left"/>
        </w:tblPrEx>
        <w:trPr>
          <w:trHeight w:val="503"/>
        </w:trPr>
        <w:tc>
          <w:tcPr>
            <w:tcW w:w="702" w:type="dxa"/>
            <w:shd w:val="clear" w:color="auto" w:fill="auto"/>
            <w:vAlign w:val="center"/>
            <w:hideMark/>
          </w:tcPr>
          <w:p w14:paraId="1A1F763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17</w:t>
            </w:r>
          </w:p>
        </w:tc>
        <w:tc>
          <w:tcPr>
            <w:tcW w:w="3966" w:type="dxa"/>
            <w:gridSpan w:val="2"/>
            <w:shd w:val="clear" w:color="auto" w:fill="auto"/>
            <w:vAlign w:val="center"/>
            <w:hideMark/>
          </w:tcPr>
          <w:p w14:paraId="4405DD9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Consolidado de Diarreias c/100, papel sulfite, 210x297mm.</w:t>
            </w:r>
          </w:p>
        </w:tc>
        <w:tc>
          <w:tcPr>
            <w:tcW w:w="856" w:type="dxa"/>
            <w:shd w:val="clear" w:color="auto" w:fill="auto"/>
            <w:vAlign w:val="center"/>
          </w:tcPr>
          <w:p w14:paraId="3012AEA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7C299A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69362D65" w14:textId="77777777" w:rsidTr="00225E81">
        <w:tblPrEx>
          <w:jc w:val="left"/>
        </w:tblPrEx>
        <w:trPr>
          <w:trHeight w:val="855"/>
        </w:trPr>
        <w:tc>
          <w:tcPr>
            <w:tcW w:w="702" w:type="dxa"/>
            <w:shd w:val="clear" w:color="auto" w:fill="auto"/>
            <w:vAlign w:val="center"/>
            <w:hideMark/>
          </w:tcPr>
          <w:p w14:paraId="7460151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18</w:t>
            </w:r>
          </w:p>
        </w:tc>
        <w:tc>
          <w:tcPr>
            <w:tcW w:w="3966" w:type="dxa"/>
            <w:gridSpan w:val="2"/>
            <w:shd w:val="clear" w:color="auto" w:fill="auto"/>
            <w:vAlign w:val="center"/>
            <w:hideMark/>
          </w:tcPr>
          <w:p w14:paraId="25164A5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Dados do Recém- Nascido (Frente e Verso), c/ 100; papel offset 75g, 210x297mm.</w:t>
            </w:r>
          </w:p>
        </w:tc>
        <w:tc>
          <w:tcPr>
            <w:tcW w:w="856" w:type="dxa"/>
            <w:shd w:val="clear" w:color="auto" w:fill="auto"/>
            <w:vAlign w:val="center"/>
          </w:tcPr>
          <w:p w14:paraId="632E683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66198F9"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85</w:t>
            </w:r>
          </w:p>
        </w:tc>
      </w:tr>
      <w:tr w:rsidR="00031EF4" w:rsidRPr="003F5A32" w14:paraId="2688416B" w14:textId="77777777" w:rsidTr="00225E81">
        <w:tblPrEx>
          <w:jc w:val="left"/>
        </w:tblPrEx>
        <w:trPr>
          <w:trHeight w:val="675"/>
        </w:trPr>
        <w:tc>
          <w:tcPr>
            <w:tcW w:w="702" w:type="dxa"/>
            <w:shd w:val="clear" w:color="auto" w:fill="auto"/>
            <w:vAlign w:val="center"/>
            <w:hideMark/>
          </w:tcPr>
          <w:p w14:paraId="5E786A9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19</w:t>
            </w:r>
          </w:p>
        </w:tc>
        <w:tc>
          <w:tcPr>
            <w:tcW w:w="3966" w:type="dxa"/>
            <w:gridSpan w:val="2"/>
            <w:shd w:val="clear" w:color="auto" w:fill="auto"/>
            <w:vAlign w:val="center"/>
            <w:hideMark/>
          </w:tcPr>
          <w:p w14:paraId="4C9DCFB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Declaração de Comparecimento Hospital Municipal C/ 100, papel offset 75g, 25x15cm</w:t>
            </w:r>
          </w:p>
        </w:tc>
        <w:tc>
          <w:tcPr>
            <w:tcW w:w="856" w:type="dxa"/>
            <w:shd w:val="clear" w:color="auto" w:fill="auto"/>
            <w:vAlign w:val="center"/>
          </w:tcPr>
          <w:p w14:paraId="5D3757E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2F35303C"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65</w:t>
            </w:r>
          </w:p>
        </w:tc>
      </w:tr>
      <w:tr w:rsidR="00031EF4" w:rsidRPr="003F5A32" w14:paraId="38C449AC" w14:textId="77777777" w:rsidTr="00225E81">
        <w:tblPrEx>
          <w:jc w:val="left"/>
        </w:tblPrEx>
        <w:trPr>
          <w:trHeight w:val="840"/>
        </w:trPr>
        <w:tc>
          <w:tcPr>
            <w:tcW w:w="702" w:type="dxa"/>
            <w:shd w:val="clear" w:color="auto" w:fill="auto"/>
            <w:vAlign w:val="center"/>
            <w:hideMark/>
          </w:tcPr>
          <w:p w14:paraId="5442749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20</w:t>
            </w:r>
          </w:p>
        </w:tc>
        <w:tc>
          <w:tcPr>
            <w:tcW w:w="3966" w:type="dxa"/>
            <w:gridSpan w:val="2"/>
            <w:shd w:val="clear" w:color="auto" w:fill="auto"/>
            <w:vAlign w:val="center"/>
            <w:hideMark/>
          </w:tcPr>
          <w:p w14:paraId="1480CDE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Declaração de Comparecimento Programa Saúde da Família C/ 100, papel offset 75g, 25x15cm.</w:t>
            </w:r>
          </w:p>
        </w:tc>
        <w:tc>
          <w:tcPr>
            <w:tcW w:w="856" w:type="dxa"/>
            <w:shd w:val="clear" w:color="auto" w:fill="auto"/>
            <w:vAlign w:val="center"/>
          </w:tcPr>
          <w:p w14:paraId="2C68F8F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2238C25"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5EAA8A2E" w14:textId="77777777" w:rsidTr="00225E81">
        <w:tblPrEx>
          <w:jc w:val="left"/>
        </w:tblPrEx>
        <w:trPr>
          <w:trHeight w:val="675"/>
        </w:trPr>
        <w:tc>
          <w:tcPr>
            <w:tcW w:w="702" w:type="dxa"/>
            <w:shd w:val="clear" w:color="auto" w:fill="auto"/>
            <w:vAlign w:val="center"/>
            <w:hideMark/>
          </w:tcPr>
          <w:p w14:paraId="5D4B2A5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21</w:t>
            </w:r>
          </w:p>
        </w:tc>
        <w:tc>
          <w:tcPr>
            <w:tcW w:w="3966" w:type="dxa"/>
            <w:gridSpan w:val="2"/>
            <w:shd w:val="clear" w:color="auto" w:fill="auto"/>
            <w:vAlign w:val="center"/>
            <w:hideMark/>
          </w:tcPr>
          <w:p w14:paraId="27A44A2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Evolução Nutricional, papel offset 75g, 216x356mm, bloco com 100</w:t>
            </w:r>
          </w:p>
        </w:tc>
        <w:tc>
          <w:tcPr>
            <w:tcW w:w="856" w:type="dxa"/>
            <w:shd w:val="clear" w:color="auto" w:fill="auto"/>
            <w:vAlign w:val="center"/>
          </w:tcPr>
          <w:p w14:paraId="64BDD8B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22FCBCE"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50505A0E" w14:textId="77777777" w:rsidTr="00225E81">
        <w:tblPrEx>
          <w:jc w:val="left"/>
        </w:tblPrEx>
        <w:trPr>
          <w:trHeight w:val="780"/>
        </w:trPr>
        <w:tc>
          <w:tcPr>
            <w:tcW w:w="702" w:type="dxa"/>
            <w:shd w:val="clear" w:color="auto" w:fill="auto"/>
            <w:vAlign w:val="center"/>
            <w:hideMark/>
          </w:tcPr>
          <w:p w14:paraId="4F83F99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22</w:t>
            </w:r>
          </w:p>
        </w:tc>
        <w:tc>
          <w:tcPr>
            <w:tcW w:w="3966" w:type="dxa"/>
            <w:gridSpan w:val="2"/>
            <w:shd w:val="clear" w:color="auto" w:fill="auto"/>
            <w:vAlign w:val="center"/>
            <w:hideMark/>
          </w:tcPr>
          <w:p w14:paraId="150A67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Ambulatorial Completa (Frente e Verso) c/ 100, papel offset 75g, 216x356mm.</w:t>
            </w:r>
          </w:p>
        </w:tc>
        <w:tc>
          <w:tcPr>
            <w:tcW w:w="856" w:type="dxa"/>
            <w:shd w:val="clear" w:color="auto" w:fill="auto"/>
            <w:vAlign w:val="center"/>
          </w:tcPr>
          <w:p w14:paraId="4B391C1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8F66A1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85</w:t>
            </w:r>
          </w:p>
        </w:tc>
      </w:tr>
      <w:tr w:rsidR="00031EF4" w:rsidRPr="003F5A32" w14:paraId="0C6A7850" w14:textId="77777777" w:rsidTr="00225E81">
        <w:tblPrEx>
          <w:jc w:val="left"/>
        </w:tblPrEx>
        <w:trPr>
          <w:trHeight w:val="555"/>
        </w:trPr>
        <w:tc>
          <w:tcPr>
            <w:tcW w:w="702" w:type="dxa"/>
            <w:shd w:val="clear" w:color="auto" w:fill="auto"/>
            <w:vAlign w:val="center"/>
            <w:hideMark/>
          </w:tcPr>
          <w:p w14:paraId="359BAE4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23</w:t>
            </w:r>
          </w:p>
        </w:tc>
        <w:tc>
          <w:tcPr>
            <w:tcW w:w="3966" w:type="dxa"/>
            <w:gridSpan w:val="2"/>
            <w:shd w:val="clear" w:color="auto" w:fill="auto"/>
            <w:vAlign w:val="center"/>
            <w:hideMark/>
          </w:tcPr>
          <w:p w14:paraId="307A399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Clínica Odontológica (Frente e Verso) c/100, papel offset 75g, 216x356mm.</w:t>
            </w:r>
          </w:p>
        </w:tc>
        <w:tc>
          <w:tcPr>
            <w:tcW w:w="856" w:type="dxa"/>
            <w:shd w:val="clear" w:color="auto" w:fill="auto"/>
            <w:vAlign w:val="center"/>
          </w:tcPr>
          <w:p w14:paraId="5C00B84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22AAC59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30D9569C" w14:textId="77777777" w:rsidTr="00225E81">
        <w:tblPrEx>
          <w:jc w:val="left"/>
        </w:tblPrEx>
        <w:trPr>
          <w:trHeight w:val="630"/>
        </w:trPr>
        <w:tc>
          <w:tcPr>
            <w:tcW w:w="702" w:type="dxa"/>
            <w:shd w:val="clear" w:color="auto" w:fill="auto"/>
            <w:vAlign w:val="center"/>
            <w:hideMark/>
          </w:tcPr>
          <w:p w14:paraId="6B965BB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24</w:t>
            </w:r>
          </w:p>
        </w:tc>
        <w:tc>
          <w:tcPr>
            <w:tcW w:w="3966" w:type="dxa"/>
            <w:gridSpan w:val="2"/>
            <w:shd w:val="clear" w:color="auto" w:fill="auto"/>
            <w:vAlign w:val="center"/>
            <w:hideMark/>
          </w:tcPr>
          <w:p w14:paraId="024986B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Ficha </w:t>
            </w:r>
            <w:proofErr w:type="gramStart"/>
            <w:r w:rsidRPr="003F5A32">
              <w:rPr>
                <w:rFonts w:asciiTheme="minorHAnsi" w:eastAsia="Times New Roman" w:hAnsiTheme="minorHAnsi" w:cstheme="minorHAnsi"/>
                <w:color w:val="000000"/>
                <w:sz w:val="22"/>
                <w:szCs w:val="22"/>
              </w:rPr>
              <w:t>de  Acompanhamento</w:t>
            </w:r>
            <w:proofErr w:type="gramEnd"/>
            <w:r w:rsidRPr="003F5A32">
              <w:rPr>
                <w:rFonts w:asciiTheme="minorHAnsi" w:eastAsia="Times New Roman" w:hAnsiTheme="minorHAnsi" w:cstheme="minorHAnsi"/>
                <w:color w:val="000000"/>
                <w:sz w:val="22"/>
                <w:szCs w:val="22"/>
              </w:rPr>
              <w:t xml:space="preserve"> de Hipertensos c/ 100, papel offset 75g, 210x297mm, frente e verso</w:t>
            </w:r>
          </w:p>
        </w:tc>
        <w:tc>
          <w:tcPr>
            <w:tcW w:w="856" w:type="dxa"/>
            <w:shd w:val="clear" w:color="auto" w:fill="auto"/>
            <w:vAlign w:val="center"/>
          </w:tcPr>
          <w:p w14:paraId="59C1476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6DC69F2"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758DBFE3" w14:textId="77777777" w:rsidTr="00225E81">
        <w:tblPrEx>
          <w:jc w:val="left"/>
        </w:tblPrEx>
        <w:trPr>
          <w:trHeight w:val="555"/>
        </w:trPr>
        <w:tc>
          <w:tcPr>
            <w:tcW w:w="702" w:type="dxa"/>
            <w:shd w:val="clear" w:color="auto" w:fill="auto"/>
            <w:vAlign w:val="center"/>
            <w:hideMark/>
          </w:tcPr>
          <w:p w14:paraId="1CDC758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25</w:t>
            </w:r>
          </w:p>
        </w:tc>
        <w:tc>
          <w:tcPr>
            <w:tcW w:w="3966" w:type="dxa"/>
            <w:gridSpan w:val="2"/>
            <w:shd w:val="clear" w:color="auto" w:fill="auto"/>
            <w:vAlign w:val="center"/>
            <w:hideMark/>
          </w:tcPr>
          <w:p w14:paraId="5095106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Acidentes por Animais Peçonhentos c/ 100, papel offset 75g, 210x297mm, frente e verso.</w:t>
            </w:r>
          </w:p>
        </w:tc>
        <w:tc>
          <w:tcPr>
            <w:tcW w:w="856" w:type="dxa"/>
            <w:shd w:val="clear" w:color="auto" w:fill="auto"/>
            <w:vAlign w:val="center"/>
          </w:tcPr>
          <w:p w14:paraId="01A4571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8AE660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08F34CDF" w14:textId="77777777" w:rsidTr="00225E81">
        <w:tblPrEx>
          <w:jc w:val="left"/>
        </w:tblPrEx>
        <w:trPr>
          <w:trHeight w:val="645"/>
        </w:trPr>
        <w:tc>
          <w:tcPr>
            <w:tcW w:w="702" w:type="dxa"/>
            <w:shd w:val="clear" w:color="auto" w:fill="auto"/>
            <w:vAlign w:val="center"/>
            <w:hideMark/>
          </w:tcPr>
          <w:p w14:paraId="5A07518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26</w:t>
            </w:r>
          </w:p>
        </w:tc>
        <w:tc>
          <w:tcPr>
            <w:tcW w:w="3966" w:type="dxa"/>
            <w:gridSpan w:val="2"/>
            <w:shd w:val="clear" w:color="auto" w:fill="auto"/>
            <w:vAlign w:val="center"/>
            <w:hideMark/>
          </w:tcPr>
          <w:p w14:paraId="65CF730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Acompanhamento Diabético c/ 100, papel offset 75g, 210x297mm, frente e verso.</w:t>
            </w:r>
          </w:p>
        </w:tc>
        <w:tc>
          <w:tcPr>
            <w:tcW w:w="856" w:type="dxa"/>
            <w:shd w:val="clear" w:color="auto" w:fill="auto"/>
            <w:vAlign w:val="center"/>
          </w:tcPr>
          <w:p w14:paraId="627D666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FCD7AF7"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22A8EA42" w14:textId="77777777" w:rsidTr="00225E81">
        <w:tblPrEx>
          <w:jc w:val="left"/>
        </w:tblPrEx>
        <w:trPr>
          <w:trHeight w:val="645"/>
        </w:trPr>
        <w:tc>
          <w:tcPr>
            <w:tcW w:w="702" w:type="dxa"/>
            <w:shd w:val="clear" w:color="auto" w:fill="auto"/>
            <w:vAlign w:val="center"/>
            <w:hideMark/>
          </w:tcPr>
          <w:p w14:paraId="78D8B34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27</w:t>
            </w:r>
          </w:p>
        </w:tc>
        <w:tc>
          <w:tcPr>
            <w:tcW w:w="3966" w:type="dxa"/>
            <w:gridSpan w:val="2"/>
            <w:shd w:val="clear" w:color="auto" w:fill="auto"/>
            <w:vAlign w:val="center"/>
            <w:hideMark/>
          </w:tcPr>
          <w:p w14:paraId="2C632B8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acompanhamento Gestante c/ 100, papel offset 75g, 210x297mm, frente e verso.</w:t>
            </w:r>
          </w:p>
        </w:tc>
        <w:tc>
          <w:tcPr>
            <w:tcW w:w="856" w:type="dxa"/>
            <w:shd w:val="clear" w:color="auto" w:fill="auto"/>
            <w:vAlign w:val="center"/>
          </w:tcPr>
          <w:p w14:paraId="73888CA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8893451"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4949CDBB" w14:textId="77777777" w:rsidTr="00225E81">
        <w:tblPrEx>
          <w:jc w:val="left"/>
        </w:tblPrEx>
        <w:trPr>
          <w:trHeight w:val="735"/>
        </w:trPr>
        <w:tc>
          <w:tcPr>
            <w:tcW w:w="702" w:type="dxa"/>
            <w:shd w:val="clear" w:color="auto" w:fill="auto"/>
            <w:vAlign w:val="center"/>
            <w:hideMark/>
          </w:tcPr>
          <w:p w14:paraId="452FAFD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28</w:t>
            </w:r>
          </w:p>
        </w:tc>
        <w:tc>
          <w:tcPr>
            <w:tcW w:w="3966" w:type="dxa"/>
            <w:gridSpan w:val="2"/>
            <w:shd w:val="clear" w:color="auto" w:fill="auto"/>
            <w:vAlign w:val="center"/>
            <w:hideMark/>
          </w:tcPr>
          <w:p w14:paraId="517A4225"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Assistência Fisioterapêutica c/ 100, papel offset 75g, 210x297mm</w:t>
            </w:r>
          </w:p>
        </w:tc>
        <w:tc>
          <w:tcPr>
            <w:tcW w:w="856" w:type="dxa"/>
            <w:shd w:val="clear" w:color="auto" w:fill="auto"/>
            <w:vAlign w:val="center"/>
          </w:tcPr>
          <w:p w14:paraId="5A485A4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24BB877F"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45</w:t>
            </w:r>
          </w:p>
        </w:tc>
      </w:tr>
      <w:tr w:rsidR="00031EF4" w:rsidRPr="003F5A32" w14:paraId="1E2CF477" w14:textId="77777777" w:rsidTr="00225E81">
        <w:tblPrEx>
          <w:jc w:val="left"/>
        </w:tblPrEx>
        <w:trPr>
          <w:trHeight w:val="705"/>
        </w:trPr>
        <w:tc>
          <w:tcPr>
            <w:tcW w:w="702" w:type="dxa"/>
            <w:shd w:val="clear" w:color="auto" w:fill="auto"/>
            <w:vAlign w:val="center"/>
            <w:hideMark/>
          </w:tcPr>
          <w:p w14:paraId="2F665A6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29</w:t>
            </w:r>
          </w:p>
        </w:tc>
        <w:tc>
          <w:tcPr>
            <w:tcW w:w="3966" w:type="dxa"/>
            <w:gridSpan w:val="2"/>
            <w:shd w:val="clear" w:color="auto" w:fill="auto"/>
            <w:vAlign w:val="center"/>
            <w:hideMark/>
          </w:tcPr>
          <w:p w14:paraId="04A7B2C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Ficha de atendimento </w:t>
            </w:r>
            <w:proofErr w:type="spellStart"/>
            <w:r w:rsidRPr="003F5A32">
              <w:rPr>
                <w:rFonts w:asciiTheme="minorHAnsi" w:eastAsia="Times New Roman" w:hAnsiTheme="minorHAnsi" w:cstheme="minorHAnsi"/>
                <w:color w:val="000000"/>
                <w:sz w:val="22"/>
                <w:szCs w:val="22"/>
              </w:rPr>
              <w:t>Anti-Rábico</w:t>
            </w:r>
            <w:proofErr w:type="spellEnd"/>
            <w:r w:rsidRPr="003F5A32">
              <w:rPr>
                <w:rFonts w:asciiTheme="minorHAnsi" w:eastAsia="Times New Roman" w:hAnsiTheme="minorHAnsi" w:cstheme="minorHAnsi"/>
                <w:color w:val="000000"/>
                <w:sz w:val="22"/>
                <w:szCs w:val="22"/>
              </w:rPr>
              <w:t xml:space="preserve"> Humano c/ 100, frente e verso, papel sulfite, 210x297mm.</w:t>
            </w:r>
          </w:p>
        </w:tc>
        <w:tc>
          <w:tcPr>
            <w:tcW w:w="856" w:type="dxa"/>
            <w:shd w:val="clear" w:color="auto" w:fill="auto"/>
            <w:vAlign w:val="center"/>
          </w:tcPr>
          <w:p w14:paraId="308187E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4488BE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30</w:t>
            </w:r>
          </w:p>
        </w:tc>
      </w:tr>
      <w:tr w:rsidR="00031EF4" w:rsidRPr="003F5A32" w14:paraId="2E56870E" w14:textId="77777777" w:rsidTr="00225E81">
        <w:tblPrEx>
          <w:jc w:val="left"/>
        </w:tblPrEx>
        <w:trPr>
          <w:trHeight w:val="570"/>
        </w:trPr>
        <w:tc>
          <w:tcPr>
            <w:tcW w:w="702" w:type="dxa"/>
            <w:shd w:val="clear" w:color="auto" w:fill="auto"/>
            <w:vAlign w:val="center"/>
            <w:hideMark/>
          </w:tcPr>
          <w:p w14:paraId="3DAB4C5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30</w:t>
            </w:r>
          </w:p>
        </w:tc>
        <w:tc>
          <w:tcPr>
            <w:tcW w:w="3966" w:type="dxa"/>
            <w:gridSpan w:val="2"/>
            <w:shd w:val="clear" w:color="auto" w:fill="auto"/>
            <w:vAlign w:val="center"/>
            <w:hideMark/>
          </w:tcPr>
          <w:p w14:paraId="6F9BF6D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Atendimento Individual E-SUS (Frente e verso) c/ 100, papel offset 75g, 216x356mm.</w:t>
            </w:r>
          </w:p>
        </w:tc>
        <w:tc>
          <w:tcPr>
            <w:tcW w:w="856" w:type="dxa"/>
            <w:shd w:val="clear" w:color="auto" w:fill="auto"/>
            <w:vAlign w:val="center"/>
          </w:tcPr>
          <w:p w14:paraId="4D59D5D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A6DB8C8"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452D71D5" w14:textId="77777777" w:rsidTr="00225E81">
        <w:tblPrEx>
          <w:jc w:val="left"/>
        </w:tblPrEx>
        <w:trPr>
          <w:trHeight w:val="600"/>
        </w:trPr>
        <w:tc>
          <w:tcPr>
            <w:tcW w:w="702" w:type="dxa"/>
            <w:shd w:val="clear" w:color="auto" w:fill="auto"/>
            <w:vAlign w:val="center"/>
            <w:hideMark/>
          </w:tcPr>
          <w:p w14:paraId="4887F8F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31</w:t>
            </w:r>
          </w:p>
        </w:tc>
        <w:tc>
          <w:tcPr>
            <w:tcW w:w="3966" w:type="dxa"/>
            <w:gridSpan w:val="2"/>
            <w:shd w:val="clear" w:color="auto" w:fill="auto"/>
            <w:vAlign w:val="center"/>
            <w:hideMark/>
          </w:tcPr>
          <w:p w14:paraId="2367874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Atividade Coletiva E-SUS (frente e verso) c/ 100, papel offset 75g, 216x356mm.</w:t>
            </w:r>
          </w:p>
        </w:tc>
        <w:tc>
          <w:tcPr>
            <w:tcW w:w="856" w:type="dxa"/>
            <w:shd w:val="clear" w:color="auto" w:fill="auto"/>
            <w:vAlign w:val="center"/>
          </w:tcPr>
          <w:p w14:paraId="55BE982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BE0ABDA"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26D4BBEA" w14:textId="77777777" w:rsidTr="00225E81">
        <w:tblPrEx>
          <w:jc w:val="left"/>
        </w:tblPrEx>
        <w:trPr>
          <w:trHeight w:val="660"/>
        </w:trPr>
        <w:tc>
          <w:tcPr>
            <w:tcW w:w="702" w:type="dxa"/>
            <w:shd w:val="clear" w:color="auto" w:fill="auto"/>
            <w:vAlign w:val="center"/>
            <w:hideMark/>
          </w:tcPr>
          <w:p w14:paraId="7B74D59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32</w:t>
            </w:r>
          </w:p>
        </w:tc>
        <w:tc>
          <w:tcPr>
            <w:tcW w:w="3966" w:type="dxa"/>
            <w:gridSpan w:val="2"/>
            <w:shd w:val="clear" w:color="auto" w:fill="auto"/>
            <w:vAlign w:val="center"/>
            <w:hideMark/>
          </w:tcPr>
          <w:p w14:paraId="4C32DA3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Avaliação Fisioterapêutica (Frente e verso) c/ 100, papel offset 75g, 210x297mm.</w:t>
            </w:r>
          </w:p>
        </w:tc>
        <w:tc>
          <w:tcPr>
            <w:tcW w:w="856" w:type="dxa"/>
            <w:shd w:val="clear" w:color="auto" w:fill="auto"/>
            <w:vAlign w:val="center"/>
          </w:tcPr>
          <w:p w14:paraId="55E98FF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C460FB0"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1CB5AFB5" w14:textId="77777777" w:rsidTr="00225E81">
        <w:tblPrEx>
          <w:jc w:val="left"/>
        </w:tblPrEx>
        <w:trPr>
          <w:trHeight w:val="675"/>
        </w:trPr>
        <w:tc>
          <w:tcPr>
            <w:tcW w:w="702" w:type="dxa"/>
            <w:shd w:val="clear" w:color="auto" w:fill="auto"/>
            <w:vAlign w:val="center"/>
            <w:hideMark/>
          </w:tcPr>
          <w:p w14:paraId="4A39C5E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33</w:t>
            </w:r>
          </w:p>
        </w:tc>
        <w:tc>
          <w:tcPr>
            <w:tcW w:w="3966" w:type="dxa"/>
            <w:gridSpan w:val="2"/>
            <w:shd w:val="clear" w:color="auto" w:fill="auto"/>
            <w:vAlign w:val="center"/>
            <w:hideMark/>
          </w:tcPr>
          <w:p w14:paraId="256A8DE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Cadastro de Hipertenso e Diabético c/ 100, papel offset 75g, 216x356mm.</w:t>
            </w:r>
          </w:p>
        </w:tc>
        <w:tc>
          <w:tcPr>
            <w:tcW w:w="856" w:type="dxa"/>
            <w:shd w:val="clear" w:color="auto" w:fill="auto"/>
            <w:vAlign w:val="center"/>
          </w:tcPr>
          <w:p w14:paraId="03D2C65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480FAEE7"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15205170" w14:textId="77777777" w:rsidTr="00225E81">
        <w:tblPrEx>
          <w:jc w:val="left"/>
        </w:tblPrEx>
        <w:trPr>
          <w:trHeight w:val="705"/>
        </w:trPr>
        <w:tc>
          <w:tcPr>
            <w:tcW w:w="702" w:type="dxa"/>
            <w:shd w:val="clear" w:color="auto" w:fill="auto"/>
            <w:vAlign w:val="center"/>
            <w:hideMark/>
          </w:tcPr>
          <w:p w14:paraId="012279C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34</w:t>
            </w:r>
          </w:p>
        </w:tc>
        <w:tc>
          <w:tcPr>
            <w:tcW w:w="3966" w:type="dxa"/>
            <w:gridSpan w:val="2"/>
            <w:shd w:val="clear" w:color="auto" w:fill="auto"/>
            <w:vAlign w:val="center"/>
            <w:hideMark/>
          </w:tcPr>
          <w:p w14:paraId="22A6F55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CAPTURA DE TRIATOMINEOS, 2L, papel offset 75g, 216x356mm. Bloco com 100</w:t>
            </w:r>
          </w:p>
        </w:tc>
        <w:tc>
          <w:tcPr>
            <w:tcW w:w="856" w:type="dxa"/>
            <w:shd w:val="clear" w:color="auto" w:fill="auto"/>
            <w:vAlign w:val="center"/>
          </w:tcPr>
          <w:p w14:paraId="7A1F55A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F26232E"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25085BA3" w14:textId="77777777" w:rsidTr="00225E81">
        <w:tblPrEx>
          <w:jc w:val="left"/>
        </w:tblPrEx>
        <w:trPr>
          <w:trHeight w:val="503"/>
        </w:trPr>
        <w:tc>
          <w:tcPr>
            <w:tcW w:w="702" w:type="dxa"/>
            <w:shd w:val="clear" w:color="auto" w:fill="auto"/>
            <w:vAlign w:val="center"/>
            <w:hideMark/>
          </w:tcPr>
          <w:p w14:paraId="13E0F23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35</w:t>
            </w:r>
          </w:p>
        </w:tc>
        <w:tc>
          <w:tcPr>
            <w:tcW w:w="3966" w:type="dxa"/>
            <w:gridSpan w:val="2"/>
            <w:shd w:val="clear" w:color="auto" w:fill="auto"/>
            <w:vAlign w:val="center"/>
            <w:hideMark/>
          </w:tcPr>
          <w:p w14:paraId="37B9924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Encaminhamento ao Hospital Municipal Maria Auxiliadora Carvalho Torres c/ 100, papel offset 75g, 216x356mm.</w:t>
            </w:r>
          </w:p>
        </w:tc>
        <w:tc>
          <w:tcPr>
            <w:tcW w:w="856" w:type="dxa"/>
            <w:shd w:val="clear" w:color="auto" w:fill="auto"/>
            <w:vAlign w:val="center"/>
          </w:tcPr>
          <w:p w14:paraId="652DAD9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246A81F5"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1E92C3B6" w14:textId="77777777" w:rsidTr="00225E81">
        <w:tblPrEx>
          <w:jc w:val="left"/>
        </w:tblPrEx>
        <w:trPr>
          <w:trHeight w:val="705"/>
        </w:trPr>
        <w:tc>
          <w:tcPr>
            <w:tcW w:w="702" w:type="dxa"/>
            <w:shd w:val="clear" w:color="auto" w:fill="auto"/>
            <w:vAlign w:val="center"/>
            <w:hideMark/>
          </w:tcPr>
          <w:p w14:paraId="4CB0489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36</w:t>
            </w:r>
          </w:p>
        </w:tc>
        <w:tc>
          <w:tcPr>
            <w:tcW w:w="3966" w:type="dxa"/>
            <w:gridSpan w:val="2"/>
            <w:shd w:val="clear" w:color="auto" w:fill="auto"/>
            <w:vAlign w:val="center"/>
            <w:hideMark/>
          </w:tcPr>
          <w:p w14:paraId="21DCC00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Intoxicação Exógena c/ 100, papel sulfite, 210x297mm, frente e verso.</w:t>
            </w:r>
          </w:p>
        </w:tc>
        <w:tc>
          <w:tcPr>
            <w:tcW w:w="856" w:type="dxa"/>
            <w:shd w:val="clear" w:color="auto" w:fill="auto"/>
            <w:vAlign w:val="center"/>
          </w:tcPr>
          <w:p w14:paraId="2CBFFF8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CBB7560"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65</w:t>
            </w:r>
          </w:p>
        </w:tc>
      </w:tr>
      <w:tr w:rsidR="00031EF4" w:rsidRPr="003F5A32" w14:paraId="66254DD4" w14:textId="77777777" w:rsidTr="00225E81">
        <w:tblPrEx>
          <w:jc w:val="left"/>
        </w:tblPrEx>
        <w:trPr>
          <w:trHeight w:val="645"/>
        </w:trPr>
        <w:tc>
          <w:tcPr>
            <w:tcW w:w="702" w:type="dxa"/>
            <w:shd w:val="clear" w:color="auto" w:fill="auto"/>
            <w:vAlign w:val="center"/>
            <w:hideMark/>
          </w:tcPr>
          <w:p w14:paraId="7F6ADCC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37</w:t>
            </w:r>
          </w:p>
        </w:tc>
        <w:tc>
          <w:tcPr>
            <w:tcW w:w="3966" w:type="dxa"/>
            <w:gridSpan w:val="2"/>
            <w:shd w:val="clear" w:color="auto" w:fill="auto"/>
            <w:vAlign w:val="center"/>
            <w:hideMark/>
          </w:tcPr>
          <w:p w14:paraId="41A5B3D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Investigação de Hepatites Virais c/ 100, papel sulfite, 210x297mm.</w:t>
            </w:r>
          </w:p>
        </w:tc>
        <w:tc>
          <w:tcPr>
            <w:tcW w:w="856" w:type="dxa"/>
            <w:shd w:val="clear" w:color="auto" w:fill="auto"/>
            <w:vAlign w:val="center"/>
          </w:tcPr>
          <w:p w14:paraId="0CEFF87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D1BFF7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384C24AE" w14:textId="77777777" w:rsidTr="00225E81">
        <w:tblPrEx>
          <w:jc w:val="left"/>
        </w:tblPrEx>
        <w:trPr>
          <w:trHeight w:val="660"/>
        </w:trPr>
        <w:tc>
          <w:tcPr>
            <w:tcW w:w="702" w:type="dxa"/>
            <w:shd w:val="clear" w:color="auto" w:fill="auto"/>
            <w:vAlign w:val="center"/>
            <w:hideMark/>
          </w:tcPr>
          <w:p w14:paraId="40279BC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38</w:t>
            </w:r>
          </w:p>
        </w:tc>
        <w:tc>
          <w:tcPr>
            <w:tcW w:w="3966" w:type="dxa"/>
            <w:gridSpan w:val="2"/>
            <w:shd w:val="clear" w:color="auto" w:fill="auto"/>
            <w:vAlign w:val="center"/>
            <w:hideMark/>
          </w:tcPr>
          <w:p w14:paraId="4A8EF78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Investigação de Surto c/ 100, papel sulfite, 210x297mm</w:t>
            </w:r>
          </w:p>
        </w:tc>
        <w:tc>
          <w:tcPr>
            <w:tcW w:w="856" w:type="dxa"/>
            <w:shd w:val="clear" w:color="auto" w:fill="auto"/>
            <w:vAlign w:val="center"/>
          </w:tcPr>
          <w:p w14:paraId="69B9F92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E97956C"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79EC0B54" w14:textId="77777777" w:rsidTr="00225E81">
        <w:tblPrEx>
          <w:jc w:val="left"/>
        </w:tblPrEx>
        <w:trPr>
          <w:trHeight w:val="1125"/>
        </w:trPr>
        <w:tc>
          <w:tcPr>
            <w:tcW w:w="702" w:type="dxa"/>
            <w:shd w:val="clear" w:color="auto" w:fill="auto"/>
            <w:vAlign w:val="center"/>
            <w:hideMark/>
          </w:tcPr>
          <w:p w14:paraId="5C27F5E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39</w:t>
            </w:r>
          </w:p>
        </w:tc>
        <w:tc>
          <w:tcPr>
            <w:tcW w:w="3966" w:type="dxa"/>
            <w:gridSpan w:val="2"/>
            <w:shd w:val="clear" w:color="auto" w:fill="auto"/>
            <w:vAlign w:val="center"/>
            <w:hideMark/>
          </w:tcPr>
          <w:p w14:paraId="0410D4A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Notificação da Vigilância Sanitária 29,5x21cm, papel Sulfite carbonada (3 vias – branca, amarela e rosa) c/ 50.</w:t>
            </w:r>
          </w:p>
        </w:tc>
        <w:tc>
          <w:tcPr>
            <w:tcW w:w="856" w:type="dxa"/>
            <w:shd w:val="clear" w:color="auto" w:fill="auto"/>
            <w:vAlign w:val="center"/>
          </w:tcPr>
          <w:p w14:paraId="14BB576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213BAA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487ED5E4" w14:textId="77777777" w:rsidTr="00225E81">
        <w:tblPrEx>
          <w:jc w:val="left"/>
        </w:tblPrEx>
        <w:trPr>
          <w:trHeight w:val="705"/>
        </w:trPr>
        <w:tc>
          <w:tcPr>
            <w:tcW w:w="702" w:type="dxa"/>
            <w:shd w:val="clear" w:color="auto" w:fill="auto"/>
            <w:vAlign w:val="center"/>
            <w:hideMark/>
          </w:tcPr>
          <w:p w14:paraId="6F7B892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40</w:t>
            </w:r>
          </w:p>
        </w:tc>
        <w:tc>
          <w:tcPr>
            <w:tcW w:w="3966" w:type="dxa"/>
            <w:gridSpan w:val="2"/>
            <w:shd w:val="clear" w:color="auto" w:fill="auto"/>
            <w:vAlign w:val="center"/>
            <w:hideMark/>
          </w:tcPr>
          <w:p w14:paraId="71489B5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Procedimento E – SUS c/ 100, papel offset 75g, 216x356mm.</w:t>
            </w:r>
          </w:p>
        </w:tc>
        <w:tc>
          <w:tcPr>
            <w:tcW w:w="856" w:type="dxa"/>
            <w:shd w:val="clear" w:color="auto" w:fill="auto"/>
            <w:vAlign w:val="center"/>
          </w:tcPr>
          <w:p w14:paraId="097B54A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B6B8FF7"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0589B27A" w14:textId="77777777" w:rsidTr="00225E81">
        <w:tblPrEx>
          <w:jc w:val="left"/>
        </w:tblPrEx>
        <w:trPr>
          <w:trHeight w:val="720"/>
        </w:trPr>
        <w:tc>
          <w:tcPr>
            <w:tcW w:w="702" w:type="dxa"/>
            <w:shd w:val="clear" w:color="auto" w:fill="auto"/>
            <w:vAlign w:val="center"/>
            <w:hideMark/>
          </w:tcPr>
          <w:p w14:paraId="44E0598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41</w:t>
            </w:r>
          </w:p>
        </w:tc>
        <w:tc>
          <w:tcPr>
            <w:tcW w:w="3966" w:type="dxa"/>
            <w:gridSpan w:val="2"/>
            <w:shd w:val="clear" w:color="auto" w:fill="auto"/>
            <w:vAlign w:val="center"/>
            <w:hideMark/>
          </w:tcPr>
          <w:p w14:paraId="6DD777B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Requisição de Exame Citopatológico – Colo do Útero c/100, papel sulfite, 210x297mm.</w:t>
            </w:r>
          </w:p>
        </w:tc>
        <w:tc>
          <w:tcPr>
            <w:tcW w:w="856" w:type="dxa"/>
            <w:shd w:val="clear" w:color="auto" w:fill="auto"/>
            <w:vAlign w:val="center"/>
          </w:tcPr>
          <w:p w14:paraId="7E199CD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37A30F2B"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30</w:t>
            </w:r>
          </w:p>
        </w:tc>
      </w:tr>
      <w:tr w:rsidR="00031EF4" w:rsidRPr="003F5A32" w14:paraId="500A1F38" w14:textId="77777777" w:rsidTr="00225E81">
        <w:tblPrEx>
          <w:jc w:val="left"/>
        </w:tblPrEx>
        <w:trPr>
          <w:trHeight w:val="750"/>
        </w:trPr>
        <w:tc>
          <w:tcPr>
            <w:tcW w:w="702" w:type="dxa"/>
            <w:shd w:val="clear" w:color="auto" w:fill="auto"/>
            <w:vAlign w:val="center"/>
            <w:hideMark/>
          </w:tcPr>
          <w:p w14:paraId="0E909B3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42</w:t>
            </w:r>
          </w:p>
        </w:tc>
        <w:tc>
          <w:tcPr>
            <w:tcW w:w="3966" w:type="dxa"/>
            <w:gridSpan w:val="2"/>
            <w:shd w:val="clear" w:color="auto" w:fill="auto"/>
            <w:vAlign w:val="center"/>
            <w:hideMark/>
          </w:tcPr>
          <w:p w14:paraId="5CA0070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Visita Domiciliar ACS (Frente e Verso) papel offset 75g, 210x297mm. Bloco c/100</w:t>
            </w:r>
          </w:p>
        </w:tc>
        <w:tc>
          <w:tcPr>
            <w:tcW w:w="856" w:type="dxa"/>
            <w:shd w:val="clear" w:color="auto" w:fill="auto"/>
            <w:vAlign w:val="center"/>
          </w:tcPr>
          <w:p w14:paraId="023A037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6A3AC00"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60</w:t>
            </w:r>
          </w:p>
        </w:tc>
      </w:tr>
      <w:tr w:rsidR="00031EF4" w:rsidRPr="003F5A32" w14:paraId="72B65789" w14:textId="77777777" w:rsidTr="00225E81">
        <w:tblPrEx>
          <w:jc w:val="left"/>
        </w:tblPrEx>
        <w:trPr>
          <w:trHeight w:val="720"/>
        </w:trPr>
        <w:tc>
          <w:tcPr>
            <w:tcW w:w="702" w:type="dxa"/>
            <w:shd w:val="clear" w:color="auto" w:fill="auto"/>
            <w:vAlign w:val="center"/>
            <w:hideMark/>
          </w:tcPr>
          <w:p w14:paraId="2F5C800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43</w:t>
            </w:r>
          </w:p>
        </w:tc>
        <w:tc>
          <w:tcPr>
            <w:tcW w:w="3966" w:type="dxa"/>
            <w:gridSpan w:val="2"/>
            <w:shd w:val="clear" w:color="auto" w:fill="auto"/>
            <w:vAlign w:val="center"/>
            <w:hideMark/>
          </w:tcPr>
          <w:p w14:paraId="0AA93FA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Visita Domiciliar do ACS E-SUS c/ 100, papel offset 75g, 216x356mm. Bloco c/100</w:t>
            </w:r>
          </w:p>
        </w:tc>
        <w:tc>
          <w:tcPr>
            <w:tcW w:w="856" w:type="dxa"/>
            <w:shd w:val="clear" w:color="auto" w:fill="auto"/>
            <w:vAlign w:val="center"/>
          </w:tcPr>
          <w:p w14:paraId="19FC983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0A68D4BF"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2E0F55F7" w14:textId="77777777" w:rsidTr="00225E81">
        <w:tblPrEx>
          <w:jc w:val="left"/>
        </w:tblPrEx>
        <w:trPr>
          <w:trHeight w:val="735"/>
        </w:trPr>
        <w:tc>
          <w:tcPr>
            <w:tcW w:w="702" w:type="dxa"/>
            <w:shd w:val="clear" w:color="auto" w:fill="auto"/>
            <w:vAlign w:val="center"/>
            <w:hideMark/>
          </w:tcPr>
          <w:p w14:paraId="58490CC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44</w:t>
            </w:r>
          </w:p>
        </w:tc>
        <w:tc>
          <w:tcPr>
            <w:tcW w:w="3966" w:type="dxa"/>
            <w:gridSpan w:val="2"/>
            <w:shd w:val="clear" w:color="auto" w:fill="auto"/>
            <w:vAlign w:val="center"/>
            <w:hideMark/>
          </w:tcPr>
          <w:p w14:paraId="057CA27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de Visita Domiciliar E-SUS (ACS) c/ 100, frente e verso, papel offset 75g, 216x356mm. Bloco c/100</w:t>
            </w:r>
          </w:p>
        </w:tc>
        <w:tc>
          <w:tcPr>
            <w:tcW w:w="856" w:type="dxa"/>
            <w:shd w:val="clear" w:color="auto" w:fill="auto"/>
            <w:vAlign w:val="center"/>
          </w:tcPr>
          <w:p w14:paraId="1972479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0322056"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0543B957" w14:textId="77777777" w:rsidTr="00225E81">
        <w:tblPrEx>
          <w:jc w:val="left"/>
        </w:tblPrEx>
        <w:trPr>
          <w:trHeight w:val="660"/>
        </w:trPr>
        <w:tc>
          <w:tcPr>
            <w:tcW w:w="702" w:type="dxa"/>
            <w:shd w:val="clear" w:color="auto" w:fill="auto"/>
            <w:vAlign w:val="center"/>
            <w:hideMark/>
          </w:tcPr>
          <w:p w14:paraId="1D61AC9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45</w:t>
            </w:r>
          </w:p>
        </w:tc>
        <w:tc>
          <w:tcPr>
            <w:tcW w:w="3966" w:type="dxa"/>
            <w:gridSpan w:val="2"/>
            <w:shd w:val="clear" w:color="auto" w:fill="auto"/>
            <w:vAlign w:val="center"/>
            <w:hideMark/>
          </w:tcPr>
          <w:p w14:paraId="4726D7C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Ficha Negativa Semanal de </w:t>
            </w:r>
            <w:proofErr w:type="spellStart"/>
            <w:r w:rsidRPr="003F5A32">
              <w:rPr>
                <w:rFonts w:asciiTheme="minorHAnsi" w:eastAsia="Times New Roman" w:hAnsiTheme="minorHAnsi" w:cstheme="minorHAnsi"/>
                <w:color w:val="000000"/>
                <w:sz w:val="22"/>
                <w:szCs w:val="22"/>
              </w:rPr>
              <w:t>Diárreia</w:t>
            </w:r>
            <w:proofErr w:type="spellEnd"/>
            <w:r w:rsidRPr="003F5A32">
              <w:rPr>
                <w:rFonts w:asciiTheme="minorHAnsi" w:eastAsia="Times New Roman" w:hAnsiTheme="minorHAnsi" w:cstheme="minorHAnsi"/>
                <w:color w:val="000000"/>
                <w:sz w:val="22"/>
                <w:szCs w:val="22"/>
              </w:rPr>
              <w:t xml:space="preserve"> ACS c/ 100, papel offset 75g, 8,2x23,8cm. Bloco c/100</w:t>
            </w:r>
          </w:p>
        </w:tc>
        <w:tc>
          <w:tcPr>
            <w:tcW w:w="856" w:type="dxa"/>
            <w:shd w:val="clear" w:color="auto" w:fill="auto"/>
            <w:vAlign w:val="center"/>
          </w:tcPr>
          <w:p w14:paraId="382FB1C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8C2D3CA"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11B55FDF" w14:textId="77777777" w:rsidTr="00225E81">
        <w:tblPrEx>
          <w:jc w:val="left"/>
        </w:tblPrEx>
        <w:trPr>
          <w:trHeight w:val="503"/>
        </w:trPr>
        <w:tc>
          <w:tcPr>
            <w:tcW w:w="702" w:type="dxa"/>
            <w:shd w:val="clear" w:color="auto" w:fill="auto"/>
            <w:vAlign w:val="center"/>
            <w:hideMark/>
          </w:tcPr>
          <w:p w14:paraId="1229E0A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46</w:t>
            </w:r>
          </w:p>
        </w:tc>
        <w:tc>
          <w:tcPr>
            <w:tcW w:w="3966" w:type="dxa"/>
            <w:gridSpan w:val="2"/>
            <w:shd w:val="clear" w:color="auto" w:fill="auto"/>
            <w:vAlign w:val="center"/>
            <w:hideMark/>
          </w:tcPr>
          <w:p w14:paraId="6B9B1F6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Queixas/Exame Físico, papel offset 75g, 216x356mm, com 100</w:t>
            </w:r>
          </w:p>
        </w:tc>
        <w:tc>
          <w:tcPr>
            <w:tcW w:w="856" w:type="dxa"/>
            <w:shd w:val="clear" w:color="auto" w:fill="auto"/>
            <w:vAlign w:val="center"/>
          </w:tcPr>
          <w:p w14:paraId="3911BFD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8F95EC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5EBE7424" w14:textId="77777777" w:rsidTr="00225E81">
        <w:tblPrEx>
          <w:jc w:val="left"/>
        </w:tblPrEx>
        <w:trPr>
          <w:trHeight w:val="585"/>
        </w:trPr>
        <w:tc>
          <w:tcPr>
            <w:tcW w:w="702" w:type="dxa"/>
            <w:shd w:val="clear" w:color="auto" w:fill="auto"/>
            <w:vAlign w:val="center"/>
            <w:hideMark/>
          </w:tcPr>
          <w:p w14:paraId="762B9964"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47</w:t>
            </w:r>
          </w:p>
        </w:tc>
        <w:tc>
          <w:tcPr>
            <w:tcW w:w="3966" w:type="dxa"/>
            <w:gridSpan w:val="2"/>
            <w:shd w:val="clear" w:color="auto" w:fill="auto"/>
            <w:vAlign w:val="center"/>
            <w:hideMark/>
          </w:tcPr>
          <w:p w14:paraId="01A8980E"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Termo de Apreensão da Vigilância Sanitária 29,5c21cm, papel Sulfite, 2 vias carbonada, c/ 50.</w:t>
            </w:r>
          </w:p>
        </w:tc>
        <w:tc>
          <w:tcPr>
            <w:tcW w:w="856" w:type="dxa"/>
            <w:shd w:val="clear" w:color="auto" w:fill="auto"/>
            <w:vAlign w:val="center"/>
          </w:tcPr>
          <w:p w14:paraId="3BDDF4F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4D0BF4E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66F079E5" w14:textId="77777777" w:rsidTr="00225E81">
        <w:tblPrEx>
          <w:jc w:val="left"/>
        </w:tblPrEx>
        <w:trPr>
          <w:trHeight w:val="585"/>
        </w:trPr>
        <w:tc>
          <w:tcPr>
            <w:tcW w:w="702" w:type="dxa"/>
            <w:shd w:val="clear" w:color="auto" w:fill="auto"/>
            <w:vAlign w:val="center"/>
            <w:hideMark/>
          </w:tcPr>
          <w:p w14:paraId="4B7A747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48</w:t>
            </w:r>
          </w:p>
        </w:tc>
        <w:tc>
          <w:tcPr>
            <w:tcW w:w="3966" w:type="dxa"/>
            <w:gridSpan w:val="2"/>
            <w:shd w:val="clear" w:color="auto" w:fill="auto"/>
            <w:vAlign w:val="center"/>
            <w:hideMark/>
          </w:tcPr>
          <w:p w14:paraId="33D244C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Ficha Visita Domiciliar ACE c/ 100 papel sulfite,</w:t>
            </w:r>
            <w:proofErr w:type="gramStart"/>
            <w:r w:rsidRPr="003F5A32">
              <w:rPr>
                <w:rFonts w:asciiTheme="minorHAnsi" w:eastAsia="Times New Roman" w:hAnsiTheme="minorHAnsi" w:cstheme="minorHAnsi"/>
                <w:color w:val="000000"/>
                <w:sz w:val="22"/>
                <w:szCs w:val="22"/>
              </w:rPr>
              <w:t>14,5x20cm.Bloco</w:t>
            </w:r>
            <w:proofErr w:type="gramEnd"/>
            <w:r w:rsidRPr="003F5A32">
              <w:rPr>
                <w:rFonts w:asciiTheme="minorHAnsi" w:eastAsia="Times New Roman" w:hAnsiTheme="minorHAnsi" w:cstheme="minorHAnsi"/>
                <w:color w:val="000000"/>
                <w:sz w:val="22"/>
                <w:szCs w:val="22"/>
              </w:rPr>
              <w:t xml:space="preserve"> c/100</w:t>
            </w:r>
          </w:p>
        </w:tc>
        <w:tc>
          <w:tcPr>
            <w:tcW w:w="856" w:type="dxa"/>
            <w:shd w:val="clear" w:color="auto" w:fill="auto"/>
            <w:vAlign w:val="center"/>
          </w:tcPr>
          <w:p w14:paraId="24A580C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C4B11A2"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w:t>
            </w:r>
          </w:p>
        </w:tc>
      </w:tr>
      <w:tr w:rsidR="00031EF4" w:rsidRPr="003F5A32" w14:paraId="447EE830" w14:textId="77777777" w:rsidTr="00225E81">
        <w:tblPrEx>
          <w:jc w:val="left"/>
        </w:tblPrEx>
        <w:trPr>
          <w:trHeight w:val="765"/>
        </w:trPr>
        <w:tc>
          <w:tcPr>
            <w:tcW w:w="702" w:type="dxa"/>
            <w:shd w:val="clear" w:color="auto" w:fill="auto"/>
            <w:vAlign w:val="center"/>
            <w:hideMark/>
          </w:tcPr>
          <w:p w14:paraId="328144B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49</w:t>
            </w:r>
          </w:p>
        </w:tc>
        <w:tc>
          <w:tcPr>
            <w:tcW w:w="3966" w:type="dxa"/>
            <w:gridSpan w:val="2"/>
            <w:shd w:val="clear" w:color="auto" w:fill="auto"/>
            <w:vAlign w:val="center"/>
            <w:hideMark/>
          </w:tcPr>
          <w:p w14:paraId="2437253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Folha de Enfermagem c/ 100, papel offset 75g, 216x356mm. BLOCO C /100</w:t>
            </w:r>
          </w:p>
        </w:tc>
        <w:tc>
          <w:tcPr>
            <w:tcW w:w="856" w:type="dxa"/>
            <w:shd w:val="clear" w:color="auto" w:fill="auto"/>
            <w:vAlign w:val="center"/>
          </w:tcPr>
          <w:p w14:paraId="729B499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4A629F1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64099F58" w14:textId="77777777" w:rsidTr="00225E81">
        <w:tblPrEx>
          <w:jc w:val="left"/>
        </w:tblPrEx>
        <w:trPr>
          <w:trHeight w:val="735"/>
        </w:trPr>
        <w:tc>
          <w:tcPr>
            <w:tcW w:w="702" w:type="dxa"/>
            <w:shd w:val="clear" w:color="auto" w:fill="auto"/>
            <w:vAlign w:val="center"/>
            <w:hideMark/>
          </w:tcPr>
          <w:p w14:paraId="539E4C4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50</w:t>
            </w:r>
          </w:p>
        </w:tc>
        <w:tc>
          <w:tcPr>
            <w:tcW w:w="3966" w:type="dxa"/>
            <w:gridSpan w:val="2"/>
            <w:shd w:val="clear" w:color="auto" w:fill="auto"/>
            <w:vAlign w:val="center"/>
            <w:hideMark/>
          </w:tcPr>
          <w:p w14:paraId="7AE2487D"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Folha de Internação e Alta Hospitalar c/ 100, papel offset 75g, 216x356mm. Bloco com 100</w:t>
            </w:r>
          </w:p>
        </w:tc>
        <w:tc>
          <w:tcPr>
            <w:tcW w:w="856" w:type="dxa"/>
            <w:shd w:val="clear" w:color="auto" w:fill="auto"/>
            <w:vAlign w:val="center"/>
          </w:tcPr>
          <w:p w14:paraId="5603E2C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E203121"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120</w:t>
            </w:r>
          </w:p>
        </w:tc>
      </w:tr>
      <w:tr w:rsidR="00031EF4" w:rsidRPr="003F5A32" w14:paraId="62948CDE" w14:textId="77777777" w:rsidTr="00225E81">
        <w:tblPrEx>
          <w:jc w:val="left"/>
        </w:tblPrEx>
        <w:trPr>
          <w:trHeight w:val="600"/>
        </w:trPr>
        <w:tc>
          <w:tcPr>
            <w:tcW w:w="702" w:type="dxa"/>
            <w:shd w:val="clear" w:color="auto" w:fill="auto"/>
            <w:vAlign w:val="center"/>
            <w:hideMark/>
          </w:tcPr>
          <w:p w14:paraId="6032E39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51</w:t>
            </w:r>
          </w:p>
        </w:tc>
        <w:tc>
          <w:tcPr>
            <w:tcW w:w="3966" w:type="dxa"/>
            <w:gridSpan w:val="2"/>
            <w:shd w:val="clear" w:color="auto" w:fill="auto"/>
            <w:vAlign w:val="center"/>
            <w:hideMark/>
          </w:tcPr>
          <w:p w14:paraId="1B51CB8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Folha de Internação e Alta Hospitalar em Obstetrícia c/ 100, papel offset 75g, 216x356mm. Bloco com 100</w:t>
            </w:r>
          </w:p>
        </w:tc>
        <w:tc>
          <w:tcPr>
            <w:tcW w:w="856" w:type="dxa"/>
            <w:shd w:val="clear" w:color="auto" w:fill="auto"/>
            <w:vAlign w:val="center"/>
          </w:tcPr>
          <w:p w14:paraId="2BFAED2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4693148"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65</w:t>
            </w:r>
          </w:p>
        </w:tc>
      </w:tr>
      <w:tr w:rsidR="00031EF4" w:rsidRPr="003F5A32" w14:paraId="52F5782A" w14:textId="77777777" w:rsidTr="00225E81">
        <w:tblPrEx>
          <w:jc w:val="left"/>
        </w:tblPrEx>
        <w:trPr>
          <w:trHeight w:val="720"/>
        </w:trPr>
        <w:tc>
          <w:tcPr>
            <w:tcW w:w="702" w:type="dxa"/>
            <w:shd w:val="clear" w:color="auto" w:fill="auto"/>
            <w:vAlign w:val="center"/>
            <w:hideMark/>
          </w:tcPr>
          <w:p w14:paraId="77ED083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52</w:t>
            </w:r>
          </w:p>
        </w:tc>
        <w:tc>
          <w:tcPr>
            <w:tcW w:w="3966" w:type="dxa"/>
            <w:gridSpan w:val="2"/>
            <w:shd w:val="clear" w:color="auto" w:fill="auto"/>
            <w:vAlign w:val="center"/>
            <w:hideMark/>
          </w:tcPr>
          <w:p w14:paraId="5B60676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Mapa de Consultas Odontológicas c/ 100, papel offset 75g, 216x356mm.</w:t>
            </w:r>
          </w:p>
        </w:tc>
        <w:tc>
          <w:tcPr>
            <w:tcW w:w="856" w:type="dxa"/>
            <w:shd w:val="clear" w:color="auto" w:fill="auto"/>
            <w:vAlign w:val="center"/>
          </w:tcPr>
          <w:p w14:paraId="1C6C3416"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E16FD0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50</w:t>
            </w:r>
          </w:p>
        </w:tc>
      </w:tr>
      <w:tr w:rsidR="00031EF4" w:rsidRPr="003F5A32" w14:paraId="5B7D8B00" w14:textId="77777777" w:rsidTr="00225E81">
        <w:tblPrEx>
          <w:jc w:val="left"/>
        </w:tblPrEx>
        <w:trPr>
          <w:trHeight w:val="840"/>
        </w:trPr>
        <w:tc>
          <w:tcPr>
            <w:tcW w:w="702" w:type="dxa"/>
            <w:shd w:val="clear" w:color="auto" w:fill="auto"/>
            <w:vAlign w:val="center"/>
            <w:hideMark/>
          </w:tcPr>
          <w:p w14:paraId="2E0FCAE3"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53</w:t>
            </w:r>
          </w:p>
        </w:tc>
        <w:tc>
          <w:tcPr>
            <w:tcW w:w="3966" w:type="dxa"/>
            <w:gridSpan w:val="2"/>
            <w:shd w:val="clear" w:color="auto" w:fill="auto"/>
            <w:vAlign w:val="center"/>
            <w:hideMark/>
          </w:tcPr>
          <w:p w14:paraId="2EE721F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Planilha Casos de </w:t>
            </w:r>
            <w:proofErr w:type="spellStart"/>
            <w:r w:rsidRPr="003F5A32">
              <w:rPr>
                <w:rFonts w:asciiTheme="minorHAnsi" w:eastAsia="Times New Roman" w:hAnsiTheme="minorHAnsi" w:cstheme="minorHAnsi"/>
                <w:color w:val="000000"/>
                <w:sz w:val="22"/>
                <w:szCs w:val="22"/>
              </w:rPr>
              <w:t>Diarréia</w:t>
            </w:r>
            <w:proofErr w:type="spellEnd"/>
            <w:r w:rsidRPr="003F5A32">
              <w:rPr>
                <w:rFonts w:asciiTheme="minorHAnsi" w:eastAsia="Times New Roman" w:hAnsiTheme="minorHAnsi" w:cstheme="minorHAnsi"/>
                <w:color w:val="000000"/>
                <w:sz w:val="22"/>
                <w:szCs w:val="22"/>
              </w:rPr>
              <w:t xml:space="preserve"> c/100, papel sulfite, 210x297mm.</w:t>
            </w:r>
          </w:p>
        </w:tc>
        <w:tc>
          <w:tcPr>
            <w:tcW w:w="856" w:type="dxa"/>
            <w:shd w:val="clear" w:color="auto" w:fill="auto"/>
            <w:vAlign w:val="center"/>
          </w:tcPr>
          <w:p w14:paraId="740E966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EAC1A65"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311024A9" w14:textId="77777777" w:rsidTr="00225E81">
        <w:tblPrEx>
          <w:jc w:val="left"/>
        </w:tblPrEx>
        <w:trPr>
          <w:trHeight w:val="780"/>
        </w:trPr>
        <w:tc>
          <w:tcPr>
            <w:tcW w:w="702" w:type="dxa"/>
            <w:shd w:val="clear" w:color="auto" w:fill="auto"/>
            <w:vAlign w:val="center"/>
            <w:hideMark/>
          </w:tcPr>
          <w:p w14:paraId="7A4A780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54</w:t>
            </w:r>
          </w:p>
        </w:tc>
        <w:tc>
          <w:tcPr>
            <w:tcW w:w="3966" w:type="dxa"/>
            <w:gridSpan w:val="2"/>
            <w:shd w:val="clear" w:color="auto" w:fill="auto"/>
            <w:vAlign w:val="center"/>
            <w:hideMark/>
          </w:tcPr>
          <w:p w14:paraId="15EACBFB"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Planilha de Notificação Semanal Doenças Exantemáticas c/ 100, papel sulfite, 210x297mm.</w:t>
            </w:r>
          </w:p>
        </w:tc>
        <w:tc>
          <w:tcPr>
            <w:tcW w:w="856" w:type="dxa"/>
            <w:shd w:val="clear" w:color="auto" w:fill="auto"/>
            <w:vAlign w:val="center"/>
          </w:tcPr>
          <w:p w14:paraId="6BA01B5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84603E3"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25</w:t>
            </w:r>
          </w:p>
        </w:tc>
      </w:tr>
      <w:tr w:rsidR="00031EF4" w:rsidRPr="003F5A32" w14:paraId="4D643A53" w14:textId="77777777" w:rsidTr="00225E81">
        <w:tblPrEx>
          <w:jc w:val="left"/>
        </w:tblPrEx>
        <w:trPr>
          <w:trHeight w:val="615"/>
        </w:trPr>
        <w:tc>
          <w:tcPr>
            <w:tcW w:w="702" w:type="dxa"/>
            <w:shd w:val="clear" w:color="auto" w:fill="auto"/>
            <w:vAlign w:val="center"/>
            <w:hideMark/>
          </w:tcPr>
          <w:p w14:paraId="535B315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55</w:t>
            </w:r>
          </w:p>
        </w:tc>
        <w:tc>
          <w:tcPr>
            <w:tcW w:w="3966" w:type="dxa"/>
            <w:gridSpan w:val="2"/>
            <w:shd w:val="clear" w:color="auto" w:fill="auto"/>
            <w:vAlign w:val="center"/>
            <w:hideMark/>
          </w:tcPr>
          <w:p w14:paraId="6C8107E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Planilha de Notificação Semanal Meningite c/ 100, papel sulfite, 210x297mm.</w:t>
            </w:r>
          </w:p>
        </w:tc>
        <w:tc>
          <w:tcPr>
            <w:tcW w:w="856" w:type="dxa"/>
            <w:shd w:val="clear" w:color="auto" w:fill="auto"/>
            <w:vAlign w:val="center"/>
          </w:tcPr>
          <w:p w14:paraId="2D18602A"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B2DF6DD"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40</w:t>
            </w:r>
          </w:p>
        </w:tc>
      </w:tr>
      <w:tr w:rsidR="00031EF4" w:rsidRPr="003F5A32" w14:paraId="700C3A56" w14:textId="77777777" w:rsidTr="00225E81">
        <w:tblPrEx>
          <w:jc w:val="left"/>
        </w:tblPrEx>
        <w:trPr>
          <w:trHeight w:val="720"/>
        </w:trPr>
        <w:tc>
          <w:tcPr>
            <w:tcW w:w="702" w:type="dxa"/>
            <w:shd w:val="clear" w:color="auto" w:fill="auto"/>
            <w:vAlign w:val="center"/>
            <w:hideMark/>
          </w:tcPr>
          <w:p w14:paraId="191E6B48"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lastRenderedPageBreak/>
              <w:t>56</w:t>
            </w:r>
          </w:p>
        </w:tc>
        <w:tc>
          <w:tcPr>
            <w:tcW w:w="3966" w:type="dxa"/>
            <w:gridSpan w:val="2"/>
            <w:shd w:val="clear" w:color="auto" w:fill="auto"/>
            <w:vAlign w:val="center"/>
            <w:hideMark/>
          </w:tcPr>
          <w:p w14:paraId="3F065690"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Prescrição Médica c/ 100, papel offset 75g, 216x356mm. Bloco c/100</w:t>
            </w:r>
          </w:p>
        </w:tc>
        <w:tc>
          <w:tcPr>
            <w:tcW w:w="856" w:type="dxa"/>
            <w:shd w:val="clear" w:color="auto" w:fill="auto"/>
            <w:vAlign w:val="center"/>
          </w:tcPr>
          <w:p w14:paraId="7133AEF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6CD60EC"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200</w:t>
            </w:r>
          </w:p>
        </w:tc>
      </w:tr>
      <w:tr w:rsidR="00031EF4" w:rsidRPr="003F5A32" w14:paraId="12B9A117" w14:textId="77777777" w:rsidTr="00225E81">
        <w:tblPrEx>
          <w:jc w:val="left"/>
        </w:tblPrEx>
        <w:trPr>
          <w:trHeight w:val="825"/>
        </w:trPr>
        <w:tc>
          <w:tcPr>
            <w:tcW w:w="702" w:type="dxa"/>
            <w:shd w:val="clear" w:color="auto" w:fill="auto"/>
            <w:vAlign w:val="center"/>
            <w:hideMark/>
          </w:tcPr>
          <w:p w14:paraId="2026F81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57</w:t>
            </w:r>
          </w:p>
        </w:tc>
        <w:tc>
          <w:tcPr>
            <w:tcW w:w="3966" w:type="dxa"/>
            <w:gridSpan w:val="2"/>
            <w:shd w:val="clear" w:color="auto" w:fill="auto"/>
            <w:vAlign w:val="center"/>
            <w:hideMark/>
          </w:tcPr>
          <w:p w14:paraId="120783B6"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Programa de Controle da Febre Amarela e Dengue, papel sulfite, 210x297mm, frente e verso, c/ 100.</w:t>
            </w:r>
          </w:p>
        </w:tc>
        <w:tc>
          <w:tcPr>
            <w:tcW w:w="856" w:type="dxa"/>
            <w:shd w:val="clear" w:color="auto" w:fill="auto"/>
            <w:vAlign w:val="center"/>
          </w:tcPr>
          <w:p w14:paraId="4554A74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BA2E1B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35</w:t>
            </w:r>
          </w:p>
        </w:tc>
      </w:tr>
      <w:tr w:rsidR="00031EF4" w:rsidRPr="003F5A32" w14:paraId="7A99715A" w14:textId="77777777" w:rsidTr="00225E81">
        <w:tblPrEx>
          <w:jc w:val="left"/>
        </w:tblPrEx>
        <w:trPr>
          <w:trHeight w:val="660"/>
        </w:trPr>
        <w:tc>
          <w:tcPr>
            <w:tcW w:w="702" w:type="dxa"/>
            <w:shd w:val="clear" w:color="auto" w:fill="auto"/>
            <w:vAlign w:val="center"/>
            <w:hideMark/>
          </w:tcPr>
          <w:p w14:paraId="7665BC01"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58</w:t>
            </w:r>
          </w:p>
        </w:tc>
        <w:tc>
          <w:tcPr>
            <w:tcW w:w="3966" w:type="dxa"/>
            <w:gridSpan w:val="2"/>
            <w:shd w:val="clear" w:color="auto" w:fill="auto"/>
            <w:vAlign w:val="center"/>
            <w:hideMark/>
          </w:tcPr>
          <w:p w14:paraId="37EA6B99"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Receituário Azul “B”, c/ 50, papel offset 75g azul, 22x9,5cm, com numeração e picotada.</w:t>
            </w:r>
          </w:p>
        </w:tc>
        <w:tc>
          <w:tcPr>
            <w:tcW w:w="856" w:type="dxa"/>
            <w:shd w:val="clear" w:color="auto" w:fill="auto"/>
            <w:vAlign w:val="center"/>
          </w:tcPr>
          <w:p w14:paraId="372EA28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131DD5A2"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60</w:t>
            </w:r>
          </w:p>
        </w:tc>
      </w:tr>
      <w:tr w:rsidR="00031EF4" w:rsidRPr="003F5A32" w14:paraId="77367227" w14:textId="77777777" w:rsidTr="00225E81">
        <w:tblPrEx>
          <w:jc w:val="left"/>
        </w:tblPrEx>
        <w:trPr>
          <w:trHeight w:val="810"/>
        </w:trPr>
        <w:tc>
          <w:tcPr>
            <w:tcW w:w="702" w:type="dxa"/>
            <w:shd w:val="clear" w:color="auto" w:fill="auto"/>
            <w:vAlign w:val="center"/>
            <w:hideMark/>
          </w:tcPr>
          <w:p w14:paraId="6B9E912A"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59</w:t>
            </w:r>
          </w:p>
        </w:tc>
        <w:tc>
          <w:tcPr>
            <w:tcW w:w="3966" w:type="dxa"/>
            <w:gridSpan w:val="2"/>
            <w:shd w:val="clear" w:color="auto" w:fill="auto"/>
            <w:vAlign w:val="center"/>
            <w:hideMark/>
          </w:tcPr>
          <w:p w14:paraId="3D33E1AF"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Receituário Azul “B2” c/ 50, papel offset 75g </w:t>
            </w:r>
            <w:proofErr w:type="gramStart"/>
            <w:r w:rsidRPr="003F5A32">
              <w:rPr>
                <w:rFonts w:asciiTheme="minorHAnsi" w:eastAsia="Times New Roman" w:hAnsiTheme="minorHAnsi" w:cstheme="minorHAnsi"/>
                <w:color w:val="000000"/>
                <w:sz w:val="22"/>
                <w:szCs w:val="22"/>
              </w:rPr>
              <w:t>azul,  22</w:t>
            </w:r>
            <w:proofErr w:type="gramEnd"/>
            <w:r w:rsidRPr="003F5A32">
              <w:rPr>
                <w:rFonts w:asciiTheme="minorHAnsi" w:eastAsia="Times New Roman" w:hAnsiTheme="minorHAnsi" w:cstheme="minorHAnsi"/>
                <w:color w:val="000000"/>
                <w:sz w:val="22"/>
                <w:szCs w:val="22"/>
              </w:rPr>
              <w:t>x9,5cm, com numeração e picotada.</w:t>
            </w:r>
          </w:p>
        </w:tc>
        <w:tc>
          <w:tcPr>
            <w:tcW w:w="856" w:type="dxa"/>
            <w:shd w:val="clear" w:color="auto" w:fill="auto"/>
            <w:vAlign w:val="center"/>
          </w:tcPr>
          <w:p w14:paraId="0A65BFE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7C80E0A1"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60</w:t>
            </w:r>
          </w:p>
        </w:tc>
      </w:tr>
      <w:tr w:rsidR="00031EF4" w:rsidRPr="003F5A32" w14:paraId="4555F27B" w14:textId="77777777" w:rsidTr="00225E81">
        <w:tblPrEx>
          <w:jc w:val="left"/>
        </w:tblPrEx>
        <w:trPr>
          <w:trHeight w:val="720"/>
        </w:trPr>
        <w:tc>
          <w:tcPr>
            <w:tcW w:w="702" w:type="dxa"/>
            <w:shd w:val="clear" w:color="auto" w:fill="auto"/>
            <w:vAlign w:val="center"/>
            <w:hideMark/>
          </w:tcPr>
          <w:p w14:paraId="7EC6312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60</w:t>
            </w:r>
          </w:p>
        </w:tc>
        <w:tc>
          <w:tcPr>
            <w:tcW w:w="3966" w:type="dxa"/>
            <w:gridSpan w:val="2"/>
            <w:shd w:val="clear" w:color="auto" w:fill="auto"/>
            <w:vAlign w:val="center"/>
            <w:hideMark/>
          </w:tcPr>
          <w:p w14:paraId="1457E602"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Solicitação de Procedimentos c/ 100; papel offset 75g, 14,5x11cm.</w:t>
            </w:r>
          </w:p>
        </w:tc>
        <w:tc>
          <w:tcPr>
            <w:tcW w:w="856" w:type="dxa"/>
            <w:shd w:val="clear" w:color="auto" w:fill="auto"/>
            <w:vAlign w:val="center"/>
          </w:tcPr>
          <w:p w14:paraId="0B1F898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53ECFA94"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220</w:t>
            </w:r>
          </w:p>
        </w:tc>
      </w:tr>
      <w:tr w:rsidR="00031EF4" w:rsidRPr="003F5A32" w14:paraId="409D0270" w14:textId="77777777" w:rsidTr="00225E81">
        <w:tblPrEx>
          <w:jc w:val="left"/>
        </w:tblPrEx>
        <w:trPr>
          <w:trHeight w:val="585"/>
        </w:trPr>
        <w:tc>
          <w:tcPr>
            <w:tcW w:w="702" w:type="dxa"/>
            <w:shd w:val="clear" w:color="auto" w:fill="auto"/>
            <w:vAlign w:val="center"/>
            <w:hideMark/>
          </w:tcPr>
          <w:p w14:paraId="0D44360C"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61</w:t>
            </w:r>
          </w:p>
        </w:tc>
        <w:tc>
          <w:tcPr>
            <w:tcW w:w="3966" w:type="dxa"/>
            <w:gridSpan w:val="2"/>
            <w:shd w:val="clear" w:color="auto" w:fill="auto"/>
            <w:vAlign w:val="center"/>
            <w:hideMark/>
          </w:tcPr>
          <w:p w14:paraId="0CDA2A47" w14:textId="77777777" w:rsidR="00031EF4" w:rsidRPr="003F5A32" w:rsidRDefault="00031EF4" w:rsidP="00B810CF">
            <w:pPr>
              <w:spacing w:line="276" w:lineRule="auto"/>
              <w:jc w:val="center"/>
              <w:rPr>
                <w:rFonts w:asciiTheme="minorHAnsi" w:eastAsia="Times New Roman" w:hAnsiTheme="minorHAnsi" w:cstheme="minorHAnsi"/>
                <w:color w:val="000000"/>
                <w:sz w:val="22"/>
                <w:szCs w:val="22"/>
              </w:rPr>
            </w:pPr>
            <w:r w:rsidRPr="003F5A32">
              <w:rPr>
                <w:rFonts w:asciiTheme="minorHAnsi" w:eastAsia="Times New Roman" w:hAnsiTheme="minorHAnsi" w:cstheme="minorHAnsi"/>
                <w:color w:val="000000"/>
                <w:sz w:val="22"/>
                <w:szCs w:val="22"/>
              </w:rPr>
              <w:t xml:space="preserve">TALÃO DE GUIA DE ABATE DE </w:t>
            </w:r>
            <w:proofErr w:type="gramStart"/>
            <w:r w:rsidRPr="003F5A32">
              <w:rPr>
                <w:rFonts w:asciiTheme="minorHAnsi" w:eastAsia="Times New Roman" w:hAnsiTheme="minorHAnsi" w:cstheme="minorHAnsi"/>
                <w:color w:val="000000"/>
                <w:sz w:val="22"/>
                <w:szCs w:val="22"/>
              </w:rPr>
              <w:t>ANIMAIS,  papel</w:t>
            </w:r>
            <w:proofErr w:type="gramEnd"/>
            <w:r w:rsidRPr="003F5A32">
              <w:rPr>
                <w:rFonts w:asciiTheme="minorHAnsi" w:eastAsia="Times New Roman" w:hAnsiTheme="minorHAnsi" w:cstheme="minorHAnsi"/>
                <w:color w:val="000000"/>
                <w:sz w:val="22"/>
                <w:szCs w:val="22"/>
              </w:rPr>
              <w:t xml:space="preserve"> offset 75g, 216x356mm. Bloco com 100</w:t>
            </w:r>
          </w:p>
        </w:tc>
        <w:tc>
          <w:tcPr>
            <w:tcW w:w="856" w:type="dxa"/>
            <w:shd w:val="clear" w:color="auto" w:fill="auto"/>
            <w:vAlign w:val="center"/>
          </w:tcPr>
          <w:p w14:paraId="289496F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Bloco</w:t>
            </w:r>
          </w:p>
        </w:tc>
        <w:tc>
          <w:tcPr>
            <w:tcW w:w="8916" w:type="dxa"/>
            <w:gridSpan w:val="13"/>
            <w:shd w:val="clear" w:color="auto" w:fill="auto"/>
            <w:vAlign w:val="center"/>
          </w:tcPr>
          <w:p w14:paraId="676FA1BF" w14:textId="77777777" w:rsidR="00031EF4" w:rsidRPr="003F5A32" w:rsidRDefault="00031EF4" w:rsidP="00B810CF">
            <w:pPr>
              <w:spacing w:line="276" w:lineRule="auto"/>
              <w:jc w:val="center"/>
              <w:rPr>
                <w:rFonts w:asciiTheme="minorHAnsi" w:eastAsia="Times New Roman" w:hAnsiTheme="minorHAnsi" w:cstheme="minorHAnsi"/>
                <w:b/>
                <w:sz w:val="22"/>
                <w:szCs w:val="22"/>
              </w:rPr>
            </w:pPr>
            <w:r w:rsidRPr="003F5A32">
              <w:rPr>
                <w:rFonts w:asciiTheme="minorHAnsi" w:hAnsiTheme="minorHAnsi" w:cstheme="minorHAnsi"/>
                <w:b/>
                <w:color w:val="000000"/>
                <w:sz w:val="22"/>
                <w:szCs w:val="22"/>
              </w:rPr>
              <w:t>85</w:t>
            </w:r>
          </w:p>
        </w:tc>
      </w:tr>
      <w:tr w:rsidR="00031EF4" w:rsidRPr="003F5A32" w14:paraId="00F61E98" w14:textId="77777777" w:rsidTr="00225E81">
        <w:tblPrEx>
          <w:jc w:val="left"/>
        </w:tblPrEx>
        <w:trPr>
          <w:trHeight w:val="585"/>
        </w:trPr>
        <w:tc>
          <w:tcPr>
            <w:tcW w:w="14440" w:type="dxa"/>
            <w:gridSpan w:val="17"/>
            <w:shd w:val="clear" w:color="auto" w:fill="auto"/>
            <w:vAlign w:val="center"/>
          </w:tcPr>
          <w:p w14:paraId="62736BA9" w14:textId="77777777" w:rsidR="00031EF4" w:rsidRPr="003F5A32" w:rsidRDefault="00031EF4" w:rsidP="00B810CF">
            <w:pPr>
              <w:spacing w:line="276" w:lineRule="auto"/>
              <w:jc w:val="center"/>
              <w:rPr>
                <w:rFonts w:asciiTheme="minorHAnsi" w:hAnsiTheme="minorHAnsi" w:cstheme="minorHAnsi"/>
                <w:color w:val="000000"/>
                <w:sz w:val="22"/>
                <w:szCs w:val="22"/>
              </w:rPr>
            </w:pPr>
          </w:p>
        </w:tc>
      </w:tr>
      <w:tr w:rsidR="00031EF4" w:rsidRPr="003F5A32" w14:paraId="1433CB33" w14:textId="77777777" w:rsidTr="00225E81">
        <w:tblPrEx>
          <w:jc w:val="left"/>
        </w:tblPrEx>
        <w:trPr>
          <w:trHeight w:val="585"/>
        </w:trPr>
        <w:tc>
          <w:tcPr>
            <w:tcW w:w="14440" w:type="dxa"/>
            <w:gridSpan w:val="17"/>
            <w:shd w:val="clear" w:color="auto" w:fill="auto"/>
            <w:vAlign w:val="center"/>
          </w:tcPr>
          <w:p w14:paraId="7D006BC8"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LOTE III - EDUCAÇÃO</w:t>
            </w:r>
          </w:p>
        </w:tc>
      </w:tr>
      <w:tr w:rsidR="00031EF4" w:rsidRPr="003F5A32" w14:paraId="68A7BF50" w14:textId="77777777" w:rsidTr="00225E81">
        <w:tblPrEx>
          <w:jc w:val="left"/>
        </w:tblPrEx>
        <w:trPr>
          <w:trHeight w:val="585"/>
        </w:trPr>
        <w:tc>
          <w:tcPr>
            <w:tcW w:w="702" w:type="dxa"/>
            <w:shd w:val="clear" w:color="auto" w:fill="auto"/>
            <w:vAlign w:val="center"/>
          </w:tcPr>
          <w:p w14:paraId="220725FE"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bCs/>
                <w:color w:val="000000"/>
                <w:sz w:val="22"/>
                <w:szCs w:val="22"/>
              </w:rPr>
              <w:t>ITEM</w:t>
            </w:r>
          </w:p>
        </w:tc>
        <w:tc>
          <w:tcPr>
            <w:tcW w:w="3966" w:type="dxa"/>
            <w:gridSpan w:val="2"/>
            <w:shd w:val="clear" w:color="auto" w:fill="auto"/>
            <w:vAlign w:val="center"/>
          </w:tcPr>
          <w:p w14:paraId="0749392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bCs/>
                <w:color w:val="000000"/>
                <w:sz w:val="22"/>
                <w:szCs w:val="22"/>
              </w:rPr>
              <w:t>ESPECIFICAÇÃO</w:t>
            </w:r>
          </w:p>
        </w:tc>
        <w:tc>
          <w:tcPr>
            <w:tcW w:w="856" w:type="dxa"/>
            <w:shd w:val="clear" w:color="auto" w:fill="auto"/>
            <w:vAlign w:val="center"/>
          </w:tcPr>
          <w:p w14:paraId="1F2313CB"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UND</w:t>
            </w:r>
          </w:p>
        </w:tc>
        <w:tc>
          <w:tcPr>
            <w:tcW w:w="8916" w:type="dxa"/>
            <w:gridSpan w:val="13"/>
            <w:shd w:val="clear" w:color="auto" w:fill="auto"/>
            <w:vAlign w:val="center"/>
          </w:tcPr>
          <w:p w14:paraId="1FBB1F2D"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QUANTIDADE</w:t>
            </w:r>
          </w:p>
        </w:tc>
      </w:tr>
      <w:tr w:rsidR="00031EF4" w:rsidRPr="003F5A32" w14:paraId="7BBFE73E" w14:textId="77777777" w:rsidTr="00225E81">
        <w:tblPrEx>
          <w:jc w:val="left"/>
        </w:tblPrEx>
        <w:trPr>
          <w:trHeight w:val="57"/>
        </w:trPr>
        <w:tc>
          <w:tcPr>
            <w:tcW w:w="702" w:type="dxa"/>
            <w:shd w:val="clear" w:color="auto" w:fill="auto"/>
            <w:vAlign w:val="center"/>
          </w:tcPr>
          <w:p w14:paraId="0663423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1</w:t>
            </w:r>
          </w:p>
        </w:tc>
        <w:tc>
          <w:tcPr>
            <w:tcW w:w="3966" w:type="dxa"/>
            <w:gridSpan w:val="2"/>
            <w:shd w:val="clear" w:color="auto" w:fill="auto"/>
            <w:vAlign w:val="center"/>
          </w:tcPr>
          <w:p w14:paraId="28F0363D"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Agenda escolar personalizada - Agenda Escolar Personalizada: tamanho fechada, 15x21cm, 1/4 com no </w:t>
            </w:r>
            <w:proofErr w:type="spellStart"/>
            <w:r w:rsidRPr="003F5A32">
              <w:rPr>
                <w:rFonts w:asciiTheme="minorHAnsi" w:hAnsiTheme="minorHAnsi" w:cstheme="minorHAnsi"/>
                <w:color w:val="000000"/>
                <w:sz w:val="22"/>
                <w:szCs w:val="22"/>
              </w:rPr>
              <w:t>minimo</w:t>
            </w:r>
            <w:proofErr w:type="spellEnd"/>
            <w:r w:rsidRPr="003F5A32">
              <w:rPr>
                <w:rFonts w:asciiTheme="minorHAnsi" w:hAnsiTheme="minorHAnsi" w:cstheme="minorHAnsi"/>
                <w:color w:val="000000"/>
                <w:sz w:val="22"/>
                <w:szCs w:val="22"/>
              </w:rPr>
              <w:t xml:space="preserve"> 240 páginas, capa e contra capa impressa 4/0 </w:t>
            </w:r>
            <w:r w:rsidRPr="003F5A32">
              <w:rPr>
                <w:rFonts w:asciiTheme="minorHAnsi" w:hAnsiTheme="minorHAnsi" w:cstheme="minorHAnsi"/>
                <w:color w:val="000000"/>
                <w:sz w:val="22"/>
                <w:szCs w:val="22"/>
              </w:rPr>
              <w:lastRenderedPageBreak/>
              <w:t xml:space="preserve">cores no papel tríplex 700g, laminada BOPP brilho; miolo com 224 páginas, sendo 12 folhas (24 páginas) impressas coloridas em papel offset 90g, 12 folhas (24 páginas) referente as capas dos meses impressa colorida no papel couchê 115g, cada mês contendo 08 folhas (16 páginas) impressas 1/1 cor no papel offset 90g totalizando 96 folhas (192 páginas); acabamento em espiral em nylon cristal 20mm fio 2,6mm, trava, </w:t>
            </w:r>
            <w:proofErr w:type="spellStart"/>
            <w:r w:rsidRPr="003F5A32">
              <w:rPr>
                <w:rFonts w:asciiTheme="minorHAnsi" w:hAnsiTheme="minorHAnsi" w:cstheme="minorHAnsi"/>
                <w:color w:val="000000"/>
                <w:sz w:val="22"/>
                <w:szCs w:val="22"/>
              </w:rPr>
              <w:t>Coil</w:t>
            </w:r>
            <w:proofErr w:type="spellEnd"/>
            <w:r w:rsidRPr="003F5A32">
              <w:rPr>
                <w:rFonts w:asciiTheme="minorHAnsi" w:hAnsiTheme="minorHAnsi" w:cstheme="minorHAnsi"/>
                <w:color w:val="000000"/>
                <w:sz w:val="22"/>
                <w:szCs w:val="22"/>
              </w:rPr>
              <w:t xml:space="preserve"> </w:t>
            </w:r>
            <w:proofErr w:type="spellStart"/>
            <w:r w:rsidRPr="003F5A32">
              <w:rPr>
                <w:rFonts w:asciiTheme="minorHAnsi" w:hAnsiTheme="minorHAnsi" w:cstheme="minorHAnsi"/>
                <w:color w:val="000000"/>
                <w:sz w:val="22"/>
                <w:szCs w:val="22"/>
              </w:rPr>
              <w:t>Locker</w:t>
            </w:r>
            <w:proofErr w:type="spellEnd"/>
            <w:r w:rsidRPr="003F5A32">
              <w:rPr>
                <w:rFonts w:asciiTheme="minorHAnsi" w:hAnsiTheme="minorHAnsi" w:cstheme="minorHAnsi"/>
                <w:color w:val="000000"/>
                <w:sz w:val="22"/>
                <w:szCs w:val="22"/>
              </w:rPr>
              <w:t xml:space="preserve"> que impossibilitem a formação de pontas agudas. Todo material será personalizado a capa e miolo com arte fornecida pela secretaria de Educação. Possui Certificação FSC, CEFLOR ou outro similar, emitido por laboratório ou órgãos creditados para tal finalidade, em nome do fabricante e em plena validade, o registro de Certificação deverá constar impresso no corpo do produto.</w:t>
            </w:r>
          </w:p>
        </w:tc>
        <w:tc>
          <w:tcPr>
            <w:tcW w:w="856" w:type="dxa"/>
            <w:shd w:val="clear" w:color="auto" w:fill="auto"/>
            <w:vAlign w:val="center"/>
          </w:tcPr>
          <w:p w14:paraId="225D781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lastRenderedPageBreak/>
              <w:t>UNID</w:t>
            </w:r>
          </w:p>
        </w:tc>
        <w:tc>
          <w:tcPr>
            <w:tcW w:w="8916" w:type="dxa"/>
            <w:gridSpan w:val="13"/>
            <w:shd w:val="clear" w:color="auto" w:fill="auto"/>
            <w:vAlign w:val="center"/>
          </w:tcPr>
          <w:p w14:paraId="76D59B9E"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500</w:t>
            </w:r>
          </w:p>
        </w:tc>
      </w:tr>
      <w:tr w:rsidR="00031EF4" w:rsidRPr="003F5A32" w14:paraId="2D0129EC" w14:textId="77777777" w:rsidTr="00225E81">
        <w:tblPrEx>
          <w:jc w:val="left"/>
        </w:tblPrEx>
        <w:trPr>
          <w:trHeight w:val="48"/>
        </w:trPr>
        <w:tc>
          <w:tcPr>
            <w:tcW w:w="702" w:type="dxa"/>
            <w:shd w:val="clear" w:color="auto" w:fill="auto"/>
            <w:vAlign w:val="center"/>
          </w:tcPr>
          <w:p w14:paraId="0C1736A1"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2</w:t>
            </w:r>
          </w:p>
        </w:tc>
        <w:tc>
          <w:tcPr>
            <w:tcW w:w="3966" w:type="dxa"/>
            <w:gridSpan w:val="2"/>
            <w:shd w:val="clear" w:color="auto" w:fill="auto"/>
            <w:vAlign w:val="center"/>
          </w:tcPr>
          <w:p w14:paraId="719770C3"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Caderno De Desenho: Caderno Espiral, </w:t>
            </w:r>
            <w:proofErr w:type="spellStart"/>
            <w:r w:rsidRPr="003F5A32">
              <w:rPr>
                <w:rFonts w:asciiTheme="minorHAnsi" w:hAnsiTheme="minorHAnsi" w:cstheme="minorHAnsi"/>
                <w:color w:val="000000"/>
                <w:sz w:val="22"/>
                <w:szCs w:val="22"/>
              </w:rPr>
              <w:t>Capoa</w:t>
            </w:r>
            <w:proofErr w:type="spellEnd"/>
            <w:r w:rsidRPr="003F5A32">
              <w:rPr>
                <w:rFonts w:asciiTheme="minorHAnsi" w:hAnsiTheme="minorHAnsi" w:cstheme="minorHAnsi"/>
                <w:color w:val="000000"/>
                <w:sz w:val="22"/>
                <w:szCs w:val="22"/>
              </w:rPr>
              <w:t xml:space="preserve"> Dura, Cartografia, Medindo 275Mm X 200Mm, Com 80 Folhas.</w:t>
            </w:r>
          </w:p>
        </w:tc>
        <w:tc>
          <w:tcPr>
            <w:tcW w:w="856" w:type="dxa"/>
            <w:shd w:val="clear" w:color="auto" w:fill="auto"/>
            <w:vAlign w:val="center"/>
          </w:tcPr>
          <w:p w14:paraId="59CDE47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w:t>
            </w:r>
          </w:p>
        </w:tc>
        <w:tc>
          <w:tcPr>
            <w:tcW w:w="8916" w:type="dxa"/>
            <w:gridSpan w:val="13"/>
            <w:shd w:val="clear" w:color="auto" w:fill="auto"/>
            <w:vAlign w:val="center"/>
          </w:tcPr>
          <w:p w14:paraId="4AC2C4B5"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3.000</w:t>
            </w:r>
          </w:p>
        </w:tc>
      </w:tr>
      <w:tr w:rsidR="00031EF4" w:rsidRPr="003F5A32" w14:paraId="1EAEDC2E" w14:textId="77777777" w:rsidTr="00225E81">
        <w:tblPrEx>
          <w:jc w:val="left"/>
        </w:tblPrEx>
        <w:trPr>
          <w:trHeight w:val="48"/>
        </w:trPr>
        <w:tc>
          <w:tcPr>
            <w:tcW w:w="702" w:type="dxa"/>
            <w:shd w:val="clear" w:color="auto" w:fill="auto"/>
            <w:vAlign w:val="center"/>
          </w:tcPr>
          <w:p w14:paraId="20B2183B"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3</w:t>
            </w:r>
          </w:p>
        </w:tc>
        <w:tc>
          <w:tcPr>
            <w:tcW w:w="3966" w:type="dxa"/>
            <w:gridSpan w:val="2"/>
            <w:shd w:val="clear" w:color="auto" w:fill="auto"/>
            <w:vAlign w:val="center"/>
          </w:tcPr>
          <w:p w14:paraId="6B584C93"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Caderno Grande De Matéria: Caderno De 10 Matérias, Contendo 200 Folhas De </w:t>
            </w:r>
            <w:r w:rsidRPr="003F5A32">
              <w:rPr>
                <w:rFonts w:asciiTheme="minorHAnsi" w:hAnsiTheme="minorHAnsi" w:cstheme="minorHAnsi"/>
                <w:color w:val="000000"/>
                <w:sz w:val="22"/>
                <w:szCs w:val="22"/>
              </w:rPr>
              <w:lastRenderedPageBreak/>
              <w:t>Miolo Em Papel Com Gramatura Mínima De 56 G/M² E Impresso Com Linhas Na Cor Azul, Capa Personalizada Dura, Com Diversas Estampas E Aspiral.</w:t>
            </w:r>
          </w:p>
        </w:tc>
        <w:tc>
          <w:tcPr>
            <w:tcW w:w="856" w:type="dxa"/>
            <w:shd w:val="clear" w:color="auto" w:fill="auto"/>
            <w:vAlign w:val="center"/>
          </w:tcPr>
          <w:p w14:paraId="357E85A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lastRenderedPageBreak/>
              <w:t>UNID</w:t>
            </w:r>
          </w:p>
        </w:tc>
        <w:tc>
          <w:tcPr>
            <w:tcW w:w="8916" w:type="dxa"/>
            <w:gridSpan w:val="13"/>
            <w:shd w:val="clear" w:color="auto" w:fill="auto"/>
            <w:vAlign w:val="center"/>
          </w:tcPr>
          <w:p w14:paraId="51D976C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w:t>
            </w:r>
          </w:p>
        </w:tc>
      </w:tr>
      <w:tr w:rsidR="00031EF4" w:rsidRPr="003F5A32" w14:paraId="24E6FD09" w14:textId="77777777" w:rsidTr="00225E81">
        <w:tblPrEx>
          <w:jc w:val="left"/>
        </w:tblPrEx>
        <w:trPr>
          <w:trHeight w:val="48"/>
        </w:trPr>
        <w:tc>
          <w:tcPr>
            <w:tcW w:w="702" w:type="dxa"/>
            <w:shd w:val="clear" w:color="auto" w:fill="auto"/>
            <w:vAlign w:val="center"/>
          </w:tcPr>
          <w:p w14:paraId="35419E6A"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4</w:t>
            </w:r>
          </w:p>
        </w:tc>
        <w:tc>
          <w:tcPr>
            <w:tcW w:w="3966" w:type="dxa"/>
            <w:gridSpan w:val="2"/>
            <w:shd w:val="clear" w:color="auto" w:fill="auto"/>
            <w:vAlign w:val="center"/>
          </w:tcPr>
          <w:p w14:paraId="316709D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Caderno, Com Espiral De 1/4, Capa Dura, Com 96 Folhas, </w:t>
            </w:r>
            <w:proofErr w:type="spellStart"/>
            <w:r w:rsidRPr="003F5A32">
              <w:rPr>
                <w:rFonts w:asciiTheme="minorHAnsi" w:hAnsiTheme="minorHAnsi" w:cstheme="minorHAnsi"/>
                <w:color w:val="000000"/>
                <w:sz w:val="22"/>
                <w:szCs w:val="22"/>
              </w:rPr>
              <w:t>Dimensoes</w:t>
            </w:r>
            <w:proofErr w:type="spellEnd"/>
            <w:r w:rsidRPr="003F5A32">
              <w:rPr>
                <w:rFonts w:asciiTheme="minorHAnsi" w:hAnsiTheme="minorHAnsi" w:cstheme="minorHAnsi"/>
                <w:color w:val="000000"/>
                <w:sz w:val="22"/>
                <w:szCs w:val="22"/>
              </w:rPr>
              <w:t xml:space="preserve"> 209 X 147Mm</w:t>
            </w:r>
          </w:p>
        </w:tc>
        <w:tc>
          <w:tcPr>
            <w:tcW w:w="856" w:type="dxa"/>
            <w:shd w:val="clear" w:color="auto" w:fill="auto"/>
            <w:vAlign w:val="center"/>
          </w:tcPr>
          <w:p w14:paraId="58F18C4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w:t>
            </w:r>
          </w:p>
        </w:tc>
        <w:tc>
          <w:tcPr>
            <w:tcW w:w="8916" w:type="dxa"/>
            <w:gridSpan w:val="13"/>
            <w:shd w:val="clear" w:color="auto" w:fill="auto"/>
            <w:vAlign w:val="center"/>
          </w:tcPr>
          <w:p w14:paraId="459FF782"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w:t>
            </w:r>
          </w:p>
        </w:tc>
      </w:tr>
      <w:tr w:rsidR="00031EF4" w:rsidRPr="003F5A32" w14:paraId="1E29EE82" w14:textId="77777777" w:rsidTr="00225E81">
        <w:tblPrEx>
          <w:jc w:val="left"/>
        </w:tblPrEx>
        <w:trPr>
          <w:trHeight w:val="48"/>
        </w:trPr>
        <w:tc>
          <w:tcPr>
            <w:tcW w:w="702" w:type="dxa"/>
            <w:shd w:val="clear" w:color="auto" w:fill="auto"/>
            <w:vAlign w:val="center"/>
          </w:tcPr>
          <w:p w14:paraId="4C860EB2"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5</w:t>
            </w:r>
          </w:p>
        </w:tc>
        <w:tc>
          <w:tcPr>
            <w:tcW w:w="3966" w:type="dxa"/>
            <w:gridSpan w:val="2"/>
            <w:shd w:val="clear" w:color="auto" w:fill="auto"/>
            <w:vAlign w:val="center"/>
          </w:tcPr>
          <w:p w14:paraId="4DEEA6FE"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Cadernos de 12 Matérias Personalizado – capa dura, 240 folhas, formato 200 mm x 275 mm, Capa/contracapa: papelão 780 g/m</w:t>
            </w:r>
            <w:proofErr w:type="gramStart"/>
            <w:r w:rsidRPr="003F5A32">
              <w:rPr>
                <w:rFonts w:asciiTheme="minorHAnsi" w:hAnsiTheme="minorHAnsi" w:cstheme="minorHAnsi"/>
                <w:color w:val="000000"/>
                <w:sz w:val="22"/>
                <w:szCs w:val="22"/>
              </w:rPr>
              <w:t>2,,Revestido</w:t>
            </w:r>
            <w:proofErr w:type="gramEnd"/>
            <w:r w:rsidRPr="003F5A32">
              <w:rPr>
                <w:rFonts w:asciiTheme="minorHAnsi" w:hAnsiTheme="minorHAnsi" w:cstheme="minorHAnsi"/>
                <w:color w:val="000000"/>
                <w:sz w:val="22"/>
                <w:szCs w:val="22"/>
              </w:rPr>
              <w:t xml:space="preserve"> por papel couchê 130 g/m2, folhas internas de papel offset 56 g/m2. Espiral de arame revestido em </w:t>
            </w:r>
            <w:proofErr w:type="spellStart"/>
            <w:r w:rsidRPr="003F5A32">
              <w:rPr>
                <w:rFonts w:asciiTheme="minorHAnsi" w:hAnsiTheme="minorHAnsi" w:cstheme="minorHAnsi"/>
                <w:color w:val="000000"/>
                <w:sz w:val="22"/>
                <w:szCs w:val="22"/>
              </w:rPr>
              <w:t>pvc</w:t>
            </w:r>
            <w:proofErr w:type="spellEnd"/>
            <w:r w:rsidRPr="003F5A32">
              <w:rPr>
                <w:rFonts w:asciiTheme="minorHAnsi" w:hAnsiTheme="minorHAnsi" w:cstheme="minorHAnsi"/>
                <w:color w:val="000000"/>
                <w:sz w:val="22"/>
                <w:szCs w:val="22"/>
              </w:rPr>
              <w:t>. Produto Certificado FSC, certificação da ABNT e informações de especificações (quantidade de folhas, gramatura e medidas).</w:t>
            </w:r>
          </w:p>
        </w:tc>
        <w:tc>
          <w:tcPr>
            <w:tcW w:w="856" w:type="dxa"/>
            <w:shd w:val="clear" w:color="auto" w:fill="auto"/>
            <w:vAlign w:val="center"/>
          </w:tcPr>
          <w:p w14:paraId="5789406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w:t>
            </w:r>
          </w:p>
        </w:tc>
        <w:tc>
          <w:tcPr>
            <w:tcW w:w="8916" w:type="dxa"/>
            <w:gridSpan w:val="13"/>
            <w:shd w:val="clear" w:color="auto" w:fill="auto"/>
            <w:vAlign w:val="center"/>
          </w:tcPr>
          <w:p w14:paraId="477993DA"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w:t>
            </w:r>
          </w:p>
        </w:tc>
      </w:tr>
      <w:tr w:rsidR="00031EF4" w:rsidRPr="003F5A32" w14:paraId="1FD1951F" w14:textId="77777777" w:rsidTr="00225E81">
        <w:tblPrEx>
          <w:jc w:val="left"/>
        </w:tblPrEx>
        <w:trPr>
          <w:trHeight w:val="48"/>
        </w:trPr>
        <w:tc>
          <w:tcPr>
            <w:tcW w:w="702" w:type="dxa"/>
            <w:shd w:val="clear" w:color="auto" w:fill="auto"/>
            <w:vAlign w:val="center"/>
          </w:tcPr>
          <w:p w14:paraId="49AFC2A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6</w:t>
            </w:r>
          </w:p>
        </w:tc>
        <w:tc>
          <w:tcPr>
            <w:tcW w:w="3966" w:type="dxa"/>
            <w:gridSpan w:val="2"/>
            <w:shd w:val="clear" w:color="auto" w:fill="auto"/>
            <w:vAlign w:val="center"/>
          </w:tcPr>
          <w:p w14:paraId="76CC2B54" w14:textId="77777777" w:rsidR="00031EF4" w:rsidRPr="003F5A32" w:rsidRDefault="00031EF4" w:rsidP="00B810CF">
            <w:pPr>
              <w:spacing w:line="276" w:lineRule="auto"/>
              <w:jc w:val="center"/>
              <w:rPr>
                <w:rFonts w:asciiTheme="minorHAnsi" w:hAnsiTheme="minorHAnsi" w:cstheme="minorHAnsi"/>
                <w:b/>
                <w:color w:val="000000"/>
                <w:sz w:val="22"/>
                <w:szCs w:val="22"/>
              </w:rPr>
            </w:pPr>
            <w:proofErr w:type="spellStart"/>
            <w:r w:rsidRPr="003F5A32">
              <w:rPr>
                <w:rFonts w:asciiTheme="minorHAnsi" w:hAnsiTheme="minorHAnsi" w:cstheme="minorHAnsi"/>
                <w:color w:val="000000"/>
                <w:sz w:val="22"/>
                <w:szCs w:val="22"/>
              </w:rPr>
              <w:t>Calendario</w:t>
            </w:r>
            <w:proofErr w:type="spellEnd"/>
            <w:r w:rsidRPr="003F5A32">
              <w:rPr>
                <w:rFonts w:asciiTheme="minorHAnsi" w:hAnsiTheme="minorHAnsi" w:cstheme="minorHAnsi"/>
                <w:color w:val="000000"/>
                <w:sz w:val="22"/>
                <w:szCs w:val="22"/>
              </w:rPr>
              <w:t xml:space="preserve"> Escolar Imp. 4X0 Cor Em Papel Duplex 250Gr. Laminado Formato A3.</w:t>
            </w:r>
          </w:p>
        </w:tc>
        <w:tc>
          <w:tcPr>
            <w:tcW w:w="856" w:type="dxa"/>
            <w:shd w:val="clear" w:color="auto" w:fill="auto"/>
            <w:vAlign w:val="center"/>
          </w:tcPr>
          <w:p w14:paraId="11A7367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56E1644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w:t>
            </w:r>
          </w:p>
        </w:tc>
      </w:tr>
      <w:tr w:rsidR="00031EF4" w:rsidRPr="003F5A32" w14:paraId="23ECDEE3" w14:textId="77777777" w:rsidTr="00225E81">
        <w:tblPrEx>
          <w:jc w:val="left"/>
        </w:tblPrEx>
        <w:trPr>
          <w:trHeight w:val="48"/>
        </w:trPr>
        <w:tc>
          <w:tcPr>
            <w:tcW w:w="702" w:type="dxa"/>
            <w:shd w:val="clear" w:color="auto" w:fill="auto"/>
            <w:vAlign w:val="center"/>
          </w:tcPr>
          <w:p w14:paraId="4652941D"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7</w:t>
            </w:r>
          </w:p>
        </w:tc>
        <w:tc>
          <w:tcPr>
            <w:tcW w:w="3966" w:type="dxa"/>
            <w:gridSpan w:val="2"/>
            <w:shd w:val="clear" w:color="auto" w:fill="auto"/>
            <w:vAlign w:val="center"/>
          </w:tcPr>
          <w:p w14:paraId="6908EBCF"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Diário de classe educação infantil - 24x33cm, encadernado. capa 4x1 cores, no papel 180g, plastificada. miolo 1x1 cor, no papel offset 75g, 60 páginas capa e fundo em </w:t>
            </w:r>
            <w:proofErr w:type="spellStart"/>
            <w:r w:rsidRPr="003F5A32">
              <w:rPr>
                <w:rFonts w:asciiTheme="minorHAnsi" w:hAnsiTheme="minorHAnsi" w:cstheme="minorHAnsi"/>
                <w:color w:val="000000"/>
                <w:sz w:val="22"/>
                <w:szCs w:val="22"/>
              </w:rPr>
              <w:t>polipoleno</w:t>
            </w:r>
            <w:proofErr w:type="spellEnd"/>
            <w:r w:rsidRPr="003F5A32">
              <w:rPr>
                <w:rFonts w:asciiTheme="minorHAnsi" w:hAnsiTheme="minorHAnsi" w:cstheme="minorHAnsi"/>
                <w:color w:val="000000"/>
                <w:sz w:val="22"/>
                <w:szCs w:val="22"/>
              </w:rPr>
              <w:t xml:space="preserve"> em espiral</w:t>
            </w:r>
          </w:p>
        </w:tc>
        <w:tc>
          <w:tcPr>
            <w:tcW w:w="856" w:type="dxa"/>
            <w:shd w:val="clear" w:color="auto" w:fill="auto"/>
            <w:vAlign w:val="center"/>
          </w:tcPr>
          <w:p w14:paraId="164B44C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609A8BAA"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w:t>
            </w:r>
          </w:p>
        </w:tc>
      </w:tr>
      <w:tr w:rsidR="00031EF4" w:rsidRPr="003F5A32" w14:paraId="68C42561" w14:textId="77777777" w:rsidTr="00225E81">
        <w:tblPrEx>
          <w:jc w:val="left"/>
        </w:tblPrEx>
        <w:trPr>
          <w:trHeight w:val="48"/>
        </w:trPr>
        <w:tc>
          <w:tcPr>
            <w:tcW w:w="702" w:type="dxa"/>
            <w:shd w:val="clear" w:color="auto" w:fill="auto"/>
            <w:vAlign w:val="center"/>
          </w:tcPr>
          <w:p w14:paraId="512F740B"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8</w:t>
            </w:r>
          </w:p>
        </w:tc>
        <w:tc>
          <w:tcPr>
            <w:tcW w:w="3966" w:type="dxa"/>
            <w:gridSpan w:val="2"/>
            <w:shd w:val="clear" w:color="auto" w:fill="auto"/>
            <w:vAlign w:val="center"/>
          </w:tcPr>
          <w:p w14:paraId="2483B213"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Diário De Classe </w:t>
            </w:r>
            <w:proofErr w:type="spellStart"/>
            <w:r w:rsidRPr="003F5A32">
              <w:rPr>
                <w:rFonts w:asciiTheme="minorHAnsi" w:hAnsiTheme="minorHAnsi" w:cstheme="minorHAnsi"/>
                <w:color w:val="000000"/>
                <w:sz w:val="22"/>
                <w:szCs w:val="22"/>
              </w:rPr>
              <w:t>Eja</w:t>
            </w:r>
            <w:proofErr w:type="spellEnd"/>
            <w:r w:rsidRPr="003F5A32">
              <w:rPr>
                <w:rFonts w:asciiTheme="minorHAnsi" w:hAnsiTheme="minorHAnsi" w:cstheme="minorHAnsi"/>
                <w:color w:val="000000"/>
                <w:sz w:val="22"/>
                <w:szCs w:val="22"/>
              </w:rPr>
              <w:t xml:space="preserve">, Tamanho 17X32cm Fechado, Capa Papel </w:t>
            </w:r>
            <w:proofErr w:type="spellStart"/>
            <w:r w:rsidRPr="003F5A32">
              <w:rPr>
                <w:rFonts w:asciiTheme="minorHAnsi" w:hAnsiTheme="minorHAnsi" w:cstheme="minorHAnsi"/>
                <w:color w:val="000000"/>
                <w:sz w:val="22"/>
                <w:szCs w:val="22"/>
              </w:rPr>
              <w:t>Off-Set</w:t>
            </w:r>
            <w:proofErr w:type="spellEnd"/>
            <w:r w:rsidRPr="003F5A32">
              <w:rPr>
                <w:rFonts w:asciiTheme="minorHAnsi" w:hAnsiTheme="minorHAnsi" w:cstheme="minorHAnsi"/>
                <w:color w:val="000000"/>
                <w:sz w:val="22"/>
                <w:szCs w:val="22"/>
              </w:rPr>
              <w:t xml:space="preserve"> 180G, Miolo Papel </w:t>
            </w:r>
            <w:proofErr w:type="spellStart"/>
            <w:r w:rsidRPr="003F5A32">
              <w:rPr>
                <w:rFonts w:asciiTheme="minorHAnsi" w:hAnsiTheme="minorHAnsi" w:cstheme="minorHAnsi"/>
                <w:color w:val="000000"/>
                <w:sz w:val="22"/>
                <w:szCs w:val="22"/>
              </w:rPr>
              <w:t>Off-Set</w:t>
            </w:r>
            <w:proofErr w:type="spellEnd"/>
            <w:r w:rsidRPr="003F5A32">
              <w:rPr>
                <w:rFonts w:asciiTheme="minorHAnsi" w:hAnsiTheme="minorHAnsi" w:cstheme="minorHAnsi"/>
                <w:color w:val="000000"/>
                <w:sz w:val="22"/>
                <w:szCs w:val="22"/>
              </w:rPr>
              <w:t xml:space="preserve"> 75G</w:t>
            </w:r>
          </w:p>
        </w:tc>
        <w:tc>
          <w:tcPr>
            <w:tcW w:w="856" w:type="dxa"/>
            <w:shd w:val="clear" w:color="auto" w:fill="auto"/>
            <w:vAlign w:val="center"/>
          </w:tcPr>
          <w:p w14:paraId="6B5341D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w:t>
            </w:r>
          </w:p>
        </w:tc>
        <w:tc>
          <w:tcPr>
            <w:tcW w:w="8916" w:type="dxa"/>
            <w:gridSpan w:val="13"/>
            <w:shd w:val="clear" w:color="auto" w:fill="auto"/>
            <w:vAlign w:val="center"/>
          </w:tcPr>
          <w:p w14:paraId="7411C51F"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500</w:t>
            </w:r>
          </w:p>
        </w:tc>
      </w:tr>
      <w:tr w:rsidR="00031EF4" w:rsidRPr="003F5A32" w14:paraId="3A7105E0" w14:textId="77777777" w:rsidTr="00225E81">
        <w:tblPrEx>
          <w:jc w:val="left"/>
        </w:tblPrEx>
        <w:trPr>
          <w:trHeight w:val="48"/>
        </w:trPr>
        <w:tc>
          <w:tcPr>
            <w:tcW w:w="702" w:type="dxa"/>
            <w:shd w:val="clear" w:color="auto" w:fill="auto"/>
            <w:vAlign w:val="center"/>
          </w:tcPr>
          <w:p w14:paraId="47DAE277"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lastRenderedPageBreak/>
              <w:t>9</w:t>
            </w:r>
          </w:p>
        </w:tc>
        <w:tc>
          <w:tcPr>
            <w:tcW w:w="3966" w:type="dxa"/>
            <w:gridSpan w:val="2"/>
            <w:shd w:val="clear" w:color="auto" w:fill="auto"/>
            <w:vAlign w:val="center"/>
          </w:tcPr>
          <w:p w14:paraId="332EBC1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Ficha De Matricula F-8, 1X1 Cor, Papel Offset 120G</w:t>
            </w:r>
          </w:p>
        </w:tc>
        <w:tc>
          <w:tcPr>
            <w:tcW w:w="856" w:type="dxa"/>
            <w:shd w:val="clear" w:color="auto" w:fill="auto"/>
            <w:vAlign w:val="center"/>
          </w:tcPr>
          <w:p w14:paraId="22F33F96"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68DB26EB"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5.000</w:t>
            </w:r>
          </w:p>
        </w:tc>
      </w:tr>
      <w:tr w:rsidR="00031EF4" w:rsidRPr="003F5A32" w14:paraId="36991DB9" w14:textId="77777777" w:rsidTr="00225E81">
        <w:tblPrEx>
          <w:jc w:val="left"/>
        </w:tblPrEx>
        <w:trPr>
          <w:trHeight w:val="48"/>
        </w:trPr>
        <w:tc>
          <w:tcPr>
            <w:tcW w:w="702" w:type="dxa"/>
            <w:shd w:val="clear" w:color="auto" w:fill="auto"/>
            <w:vAlign w:val="center"/>
          </w:tcPr>
          <w:p w14:paraId="1CFB298F"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10</w:t>
            </w:r>
          </w:p>
        </w:tc>
        <w:tc>
          <w:tcPr>
            <w:tcW w:w="3966" w:type="dxa"/>
            <w:gridSpan w:val="2"/>
            <w:shd w:val="clear" w:color="auto" w:fill="auto"/>
            <w:vAlign w:val="center"/>
          </w:tcPr>
          <w:p w14:paraId="6A761BDA"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Ficha De Transferência Impressa Em Papel Offset 75Gr, 1X1 Cor, Tamanho 29,7Cm X 21,0Cm.</w:t>
            </w:r>
          </w:p>
        </w:tc>
        <w:tc>
          <w:tcPr>
            <w:tcW w:w="856" w:type="dxa"/>
            <w:shd w:val="clear" w:color="auto" w:fill="auto"/>
            <w:vAlign w:val="center"/>
          </w:tcPr>
          <w:p w14:paraId="5017704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E3B5E30"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5.000</w:t>
            </w:r>
          </w:p>
        </w:tc>
      </w:tr>
      <w:tr w:rsidR="00031EF4" w:rsidRPr="003F5A32" w14:paraId="1E5E8128" w14:textId="77777777" w:rsidTr="00225E81">
        <w:tblPrEx>
          <w:jc w:val="left"/>
        </w:tblPrEx>
        <w:trPr>
          <w:trHeight w:val="48"/>
        </w:trPr>
        <w:tc>
          <w:tcPr>
            <w:tcW w:w="702" w:type="dxa"/>
            <w:shd w:val="clear" w:color="auto" w:fill="auto"/>
            <w:vAlign w:val="center"/>
          </w:tcPr>
          <w:p w14:paraId="2B160438"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11</w:t>
            </w:r>
          </w:p>
        </w:tc>
        <w:tc>
          <w:tcPr>
            <w:tcW w:w="3966" w:type="dxa"/>
            <w:gridSpan w:val="2"/>
            <w:shd w:val="clear" w:color="auto" w:fill="auto"/>
            <w:vAlign w:val="center"/>
          </w:tcPr>
          <w:p w14:paraId="06ACB32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 xml:space="preserve">Folha Para Histórico Escolar, 4X0 Cores </w:t>
            </w:r>
            <w:proofErr w:type="spellStart"/>
            <w:r w:rsidRPr="003F5A32">
              <w:rPr>
                <w:rFonts w:asciiTheme="minorHAnsi" w:hAnsiTheme="minorHAnsi" w:cstheme="minorHAnsi"/>
                <w:color w:val="000000"/>
                <w:sz w:val="22"/>
                <w:szCs w:val="22"/>
              </w:rPr>
              <w:t>Ap</w:t>
            </w:r>
            <w:proofErr w:type="spellEnd"/>
            <w:r w:rsidRPr="003F5A32">
              <w:rPr>
                <w:rFonts w:asciiTheme="minorHAnsi" w:hAnsiTheme="minorHAnsi" w:cstheme="minorHAnsi"/>
                <w:color w:val="000000"/>
                <w:sz w:val="22"/>
                <w:szCs w:val="22"/>
              </w:rPr>
              <w:t xml:space="preserve"> 180G T-21X30cm</w:t>
            </w:r>
          </w:p>
        </w:tc>
        <w:tc>
          <w:tcPr>
            <w:tcW w:w="856" w:type="dxa"/>
            <w:shd w:val="clear" w:color="auto" w:fill="auto"/>
            <w:vAlign w:val="center"/>
          </w:tcPr>
          <w:p w14:paraId="2A61E51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089D875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5.000</w:t>
            </w:r>
          </w:p>
        </w:tc>
      </w:tr>
      <w:tr w:rsidR="00031EF4" w:rsidRPr="003F5A32" w14:paraId="370D275B" w14:textId="77777777" w:rsidTr="00225E81">
        <w:tblPrEx>
          <w:jc w:val="left"/>
        </w:tblPrEx>
        <w:trPr>
          <w:trHeight w:val="48"/>
        </w:trPr>
        <w:tc>
          <w:tcPr>
            <w:tcW w:w="702" w:type="dxa"/>
            <w:shd w:val="clear" w:color="auto" w:fill="auto"/>
            <w:vAlign w:val="center"/>
          </w:tcPr>
          <w:p w14:paraId="2A8D9FDE"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12</w:t>
            </w:r>
          </w:p>
        </w:tc>
        <w:tc>
          <w:tcPr>
            <w:tcW w:w="3966" w:type="dxa"/>
            <w:gridSpan w:val="2"/>
            <w:shd w:val="clear" w:color="auto" w:fill="auto"/>
            <w:vAlign w:val="center"/>
          </w:tcPr>
          <w:p w14:paraId="163AD44E"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color w:val="000000"/>
                <w:sz w:val="22"/>
                <w:szCs w:val="22"/>
              </w:rPr>
              <w:t>Pasta Individual Do Aluno - 2 L C/ Aba, Papel De 180G, Com Cores E Modelos A Ser Informado Pela Secretaria De Educação</w:t>
            </w:r>
          </w:p>
        </w:tc>
        <w:tc>
          <w:tcPr>
            <w:tcW w:w="856" w:type="dxa"/>
            <w:shd w:val="clear" w:color="auto" w:fill="auto"/>
            <w:vAlign w:val="center"/>
          </w:tcPr>
          <w:p w14:paraId="69EF60D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w:t>
            </w:r>
          </w:p>
        </w:tc>
        <w:tc>
          <w:tcPr>
            <w:tcW w:w="8916" w:type="dxa"/>
            <w:gridSpan w:val="13"/>
            <w:shd w:val="clear" w:color="auto" w:fill="auto"/>
            <w:vAlign w:val="center"/>
          </w:tcPr>
          <w:p w14:paraId="1F631444"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3.000</w:t>
            </w:r>
          </w:p>
        </w:tc>
      </w:tr>
      <w:tr w:rsidR="00031EF4" w:rsidRPr="003F5A32" w14:paraId="691E8231" w14:textId="77777777" w:rsidTr="00225E81">
        <w:tblPrEx>
          <w:jc w:val="left"/>
        </w:tblPrEx>
        <w:trPr>
          <w:trHeight w:val="469"/>
        </w:trPr>
        <w:tc>
          <w:tcPr>
            <w:tcW w:w="14440" w:type="dxa"/>
            <w:gridSpan w:val="17"/>
            <w:shd w:val="clear" w:color="auto" w:fill="auto"/>
            <w:vAlign w:val="center"/>
          </w:tcPr>
          <w:p w14:paraId="0EAB9FCF" w14:textId="77777777" w:rsidR="00031EF4" w:rsidRPr="003F5A32" w:rsidRDefault="00031EF4" w:rsidP="00B810CF">
            <w:pPr>
              <w:spacing w:line="276" w:lineRule="auto"/>
              <w:jc w:val="center"/>
              <w:rPr>
                <w:rFonts w:asciiTheme="minorHAnsi" w:hAnsiTheme="minorHAnsi" w:cstheme="minorHAnsi"/>
                <w:color w:val="000000"/>
                <w:sz w:val="22"/>
                <w:szCs w:val="22"/>
              </w:rPr>
            </w:pPr>
          </w:p>
        </w:tc>
      </w:tr>
      <w:tr w:rsidR="00031EF4" w:rsidRPr="003F5A32" w14:paraId="01135D33" w14:textId="77777777" w:rsidTr="00225E81">
        <w:tblPrEx>
          <w:jc w:val="left"/>
        </w:tblPrEx>
        <w:trPr>
          <w:trHeight w:val="469"/>
        </w:trPr>
        <w:tc>
          <w:tcPr>
            <w:tcW w:w="14440" w:type="dxa"/>
            <w:gridSpan w:val="17"/>
            <w:shd w:val="clear" w:color="auto" w:fill="auto"/>
            <w:vAlign w:val="center"/>
          </w:tcPr>
          <w:p w14:paraId="52758244"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LOTE IV - SEADS</w:t>
            </w:r>
          </w:p>
        </w:tc>
      </w:tr>
      <w:tr w:rsidR="00031EF4" w:rsidRPr="003F5A32" w14:paraId="578982EB" w14:textId="77777777" w:rsidTr="00225E81">
        <w:tblPrEx>
          <w:jc w:val="left"/>
        </w:tblPrEx>
        <w:trPr>
          <w:trHeight w:val="155"/>
        </w:trPr>
        <w:tc>
          <w:tcPr>
            <w:tcW w:w="702" w:type="dxa"/>
            <w:shd w:val="clear" w:color="auto" w:fill="auto"/>
            <w:vAlign w:val="center"/>
          </w:tcPr>
          <w:p w14:paraId="5EEB0F9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ITEM</w:t>
            </w:r>
          </w:p>
        </w:tc>
        <w:tc>
          <w:tcPr>
            <w:tcW w:w="3966" w:type="dxa"/>
            <w:gridSpan w:val="2"/>
            <w:shd w:val="clear" w:color="auto" w:fill="auto"/>
            <w:vAlign w:val="center"/>
          </w:tcPr>
          <w:p w14:paraId="7AC3130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ESPECIFICAÇÃO</w:t>
            </w:r>
          </w:p>
        </w:tc>
        <w:tc>
          <w:tcPr>
            <w:tcW w:w="856" w:type="dxa"/>
            <w:shd w:val="clear" w:color="auto" w:fill="auto"/>
            <w:vAlign w:val="center"/>
          </w:tcPr>
          <w:p w14:paraId="28BE487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6EFC5F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QUANTIDADE</w:t>
            </w:r>
          </w:p>
        </w:tc>
      </w:tr>
      <w:tr w:rsidR="00031EF4" w:rsidRPr="003F5A32" w14:paraId="5AA79569" w14:textId="77777777" w:rsidTr="00225E81">
        <w:tblPrEx>
          <w:jc w:val="left"/>
        </w:tblPrEx>
        <w:trPr>
          <w:trHeight w:val="155"/>
        </w:trPr>
        <w:tc>
          <w:tcPr>
            <w:tcW w:w="702" w:type="dxa"/>
            <w:shd w:val="clear" w:color="auto" w:fill="auto"/>
            <w:vAlign w:val="center"/>
          </w:tcPr>
          <w:p w14:paraId="51705F7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w:t>
            </w:r>
          </w:p>
        </w:tc>
        <w:tc>
          <w:tcPr>
            <w:tcW w:w="3966" w:type="dxa"/>
            <w:gridSpan w:val="2"/>
            <w:shd w:val="clear" w:color="auto" w:fill="auto"/>
            <w:vAlign w:val="center"/>
          </w:tcPr>
          <w:p w14:paraId="5F0A455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 xml:space="preserve">CARTÃO DO LEITE, </w:t>
            </w:r>
            <w:proofErr w:type="spellStart"/>
            <w:r w:rsidRPr="003F5A32">
              <w:rPr>
                <w:rFonts w:asciiTheme="minorHAnsi" w:hAnsiTheme="minorHAnsi" w:cstheme="minorHAnsi"/>
                <w:color w:val="000000"/>
                <w:sz w:val="22"/>
                <w:szCs w:val="22"/>
              </w:rPr>
              <w:t>Tam</w:t>
            </w:r>
            <w:proofErr w:type="spellEnd"/>
            <w:r w:rsidRPr="003F5A32">
              <w:rPr>
                <w:rFonts w:asciiTheme="minorHAnsi" w:hAnsiTheme="minorHAnsi" w:cstheme="minorHAnsi"/>
                <w:color w:val="000000"/>
                <w:sz w:val="22"/>
                <w:szCs w:val="22"/>
              </w:rPr>
              <w:t xml:space="preserve"> 21X30, frente e verso, color, papel offset 180g</w:t>
            </w:r>
          </w:p>
        </w:tc>
        <w:tc>
          <w:tcPr>
            <w:tcW w:w="856" w:type="dxa"/>
            <w:shd w:val="clear" w:color="auto" w:fill="auto"/>
            <w:vAlign w:val="center"/>
          </w:tcPr>
          <w:p w14:paraId="281426C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281F7A67"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8.000</w:t>
            </w:r>
          </w:p>
        </w:tc>
      </w:tr>
      <w:tr w:rsidR="00031EF4" w:rsidRPr="003F5A32" w14:paraId="1A3EC668" w14:textId="77777777" w:rsidTr="00225E81">
        <w:tblPrEx>
          <w:jc w:val="left"/>
        </w:tblPrEx>
        <w:trPr>
          <w:trHeight w:val="155"/>
        </w:trPr>
        <w:tc>
          <w:tcPr>
            <w:tcW w:w="702" w:type="dxa"/>
            <w:shd w:val="clear" w:color="auto" w:fill="auto"/>
            <w:vAlign w:val="center"/>
          </w:tcPr>
          <w:p w14:paraId="6A1BCEB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w:t>
            </w:r>
          </w:p>
        </w:tc>
        <w:tc>
          <w:tcPr>
            <w:tcW w:w="3966" w:type="dxa"/>
            <w:gridSpan w:val="2"/>
            <w:shd w:val="clear" w:color="auto" w:fill="auto"/>
            <w:vAlign w:val="center"/>
          </w:tcPr>
          <w:p w14:paraId="47D6EA3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 xml:space="preserve">SACOLA DO LEITE, </w:t>
            </w:r>
            <w:proofErr w:type="spellStart"/>
            <w:r w:rsidRPr="003F5A32">
              <w:rPr>
                <w:rFonts w:asciiTheme="minorHAnsi" w:hAnsiTheme="minorHAnsi" w:cstheme="minorHAnsi"/>
                <w:color w:val="000000"/>
                <w:sz w:val="22"/>
                <w:szCs w:val="22"/>
              </w:rPr>
              <w:t>plastica</w:t>
            </w:r>
            <w:proofErr w:type="spellEnd"/>
            <w:r w:rsidRPr="003F5A32">
              <w:rPr>
                <w:rFonts w:asciiTheme="minorHAnsi" w:hAnsiTheme="minorHAnsi" w:cstheme="minorHAnsi"/>
                <w:color w:val="000000"/>
                <w:sz w:val="22"/>
                <w:szCs w:val="22"/>
              </w:rPr>
              <w:t xml:space="preserve">, personalizada com logomarca, com Capacidade Mínima De 03 Kg Personalizado. </w:t>
            </w:r>
            <w:proofErr w:type="spellStart"/>
            <w:r w:rsidRPr="003F5A32">
              <w:rPr>
                <w:rFonts w:asciiTheme="minorHAnsi" w:hAnsiTheme="minorHAnsi" w:cstheme="minorHAnsi"/>
                <w:color w:val="000000"/>
                <w:sz w:val="22"/>
                <w:szCs w:val="22"/>
              </w:rPr>
              <w:t>Tam</w:t>
            </w:r>
            <w:proofErr w:type="spellEnd"/>
            <w:r w:rsidRPr="003F5A32">
              <w:rPr>
                <w:rFonts w:asciiTheme="minorHAnsi" w:hAnsiTheme="minorHAnsi" w:cstheme="minorHAnsi"/>
                <w:color w:val="000000"/>
                <w:sz w:val="22"/>
                <w:szCs w:val="22"/>
              </w:rPr>
              <w:t xml:space="preserve"> mínimo:  25 X 30 Cm</w:t>
            </w:r>
          </w:p>
        </w:tc>
        <w:tc>
          <w:tcPr>
            <w:tcW w:w="856" w:type="dxa"/>
            <w:shd w:val="clear" w:color="auto" w:fill="auto"/>
            <w:vAlign w:val="center"/>
          </w:tcPr>
          <w:p w14:paraId="1AE4641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8916" w:type="dxa"/>
            <w:gridSpan w:val="13"/>
            <w:shd w:val="clear" w:color="auto" w:fill="auto"/>
            <w:vAlign w:val="center"/>
          </w:tcPr>
          <w:p w14:paraId="46DFFECD"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20.000</w:t>
            </w:r>
          </w:p>
        </w:tc>
      </w:tr>
      <w:tr w:rsidR="00031EF4" w:rsidRPr="003F5A32" w14:paraId="56D297D1" w14:textId="77777777" w:rsidTr="00225E81">
        <w:tblPrEx>
          <w:jc w:val="left"/>
        </w:tblPrEx>
        <w:trPr>
          <w:trHeight w:val="155"/>
        </w:trPr>
        <w:tc>
          <w:tcPr>
            <w:tcW w:w="14440" w:type="dxa"/>
            <w:gridSpan w:val="17"/>
            <w:shd w:val="clear" w:color="auto" w:fill="auto"/>
            <w:vAlign w:val="center"/>
          </w:tcPr>
          <w:p w14:paraId="754E45A4" w14:textId="77777777" w:rsidR="00031EF4" w:rsidRPr="003F5A32" w:rsidRDefault="00031EF4" w:rsidP="00B810CF">
            <w:pPr>
              <w:spacing w:line="276" w:lineRule="auto"/>
              <w:jc w:val="center"/>
              <w:rPr>
                <w:rFonts w:asciiTheme="minorHAnsi" w:hAnsiTheme="minorHAnsi" w:cstheme="minorHAnsi"/>
                <w:color w:val="000000"/>
                <w:sz w:val="22"/>
                <w:szCs w:val="22"/>
              </w:rPr>
            </w:pPr>
          </w:p>
        </w:tc>
      </w:tr>
      <w:tr w:rsidR="00031EF4" w:rsidRPr="003F5A32" w14:paraId="5887C68F" w14:textId="77777777" w:rsidTr="00225E81">
        <w:tblPrEx>
          <w:jc w:val="left"/>
        </w:tblPrEx>
        <w:trPr>
          <w:trHeight w:val="523"/>
        </w:trPr>
        <w:tc>
          <w:tcPr>
            <w:tcW w:w="14440" w:type="dxa"/>
            <w:gridSpan w:val="17"/>
            <w:shd w:val="clear" w:color="auto" w:fill="auto"/>
            <w:vAlign w:val="center"/>
          </w:tcPr>
          <w:p w14:paraId="681714D9"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LOTE V – TODAS AS SECRETARIAS</w:t>
            </w:r>
          </w:p>
        </w:tc>
      </w:tr>
      <w:tr w:rsidR="00031EF4" w:rsidRPr="003F5A32" w14:paraId="40EB816F" w14:textId="77777777" w:rsidTr="00225E81">
        <w:tblPrEx>
          <w:jc w:val="left"/>
        </w:tblPrEx>
        <w:trPr>
          <w:trHeight w:val="155"/>
        </w:trPr>
        <w:tc>
          <w:tcPr>
            <w:tcW w:w="702" w:type="dxa"/>
            <w:shd w:val="clear" w:color="auto" w:fill="auto"/>
            <w:vAlign w:val="center"/>
          </w:tcPr>
          <w:p w14:paraId="6BD9543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ITEM</w:t>
            </w:r>
          </w:p>
        </w:tc>
        <w:tc>
          <w:tcPr>
            <w:tcW w:w="3966" w:type="dxa"/>
            <w:gridSpan w:val="2"/>
            <w:shd w:val="clear" w:color="auto" w:fill="auto"/>
            <w:vAlign w:val="center"/>
          </w:tcPr>
          <w:p w14:paraId="0B80638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ESPECIFICAÇÃO</w:t>
            </w:r>
          </w:p>
        </w:tc>
        <w:tc>
          <w:tcPr>
            <w:tcW w:w="856" w:type="dxa"/>
            <w:shd w:val="clear" w:color="auto" w:fill="auto"/>
            <w:vAlign w:val="center"/>
          </w:tcPr>
          <w:p w14:paraId="5777DA1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UND</w:t>
            </w:r>
          </w:p>
        </w:tc>
        <w:tc>
          <w:tcPr>
            <w:tcW w:w="992" w:type="dxa"/>
            <w:shd w:val="clear" w:color="auto" w:fill="auto"/>
            <w:vAlign w:val="center"/>
          </w:tcPr>
          <w:p w14:paraId="2BF64AD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QUANT. TOTAL</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14:paraId="22A30E6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SEFAZ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6D350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GABINETE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9827A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SEADS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372BC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SAUDE</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3967A6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EDUCAÇÃO</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1D15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SETUC</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8412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SIESP</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96E5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SEAMA</w:t>
            </w:r>
          </w:p>
        </w:tc>
      </w:tr>
      <w:tr w:rsidR="00031EF4" w:rsidRPr="003F5A32" w14:paraId="3FF980F0" w14:textId="77777777" w:rsidTr="00225E81">
        <w:tblPrEx>
          <w:jc w:val="left"/>
        </w:tblPrEx>
        <w:trPr>
          <w:trHeight w:val="30"/>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25D15A2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lastRenderedPageBreak/>
              <w:t>1</w:t>
            </w:r>
          </w:p>
        </w:tc>
        <w:tc>
          <w:tcPr>
            <w:tcW w:w="3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BD03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Adesivo Externo, leitoso plástico</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07F0F16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ADC35"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250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EAF8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F0927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2F3FC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DEA9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60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D0D7906"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70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8B0A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E99F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612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r>
      <w:tr w:rsidR="00031EF4" w:rsidRPr="003F5A32" w14:paraId="5179D264"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61D44F6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28F60E1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Adesivo Interno transparente</w:t>
            </w:r>
          </w:p>
        </w:tc>
        <w:tc>
          <w:tcPr>
            <w:tcW w:w="856" w:type="dxa"/>
            <w:tcBorders>
              <w:top w:val="nil"/>
              <w:left w:val="single" w:sz="4" w:space="0" w:color="auto"/>
              <w:bottom w:val="single" w:sz="4" w:space="0" w:color="auto"/>
              <w:right w:val="single" w:sz="4" w:space="0" w:color="auto"/>
            </w:tcBorders>
            <w:shd w:val="clear" w:color="auto" w:fill="auto"/>
            <w:vAlign w:val="center"/>
          </w:tcPr>
          <w:p w14:paraId="02863CC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72D66446"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300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C44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4738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B196D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F41C4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70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9ECD04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70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94B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625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81F6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r>
      <w:tr w:rsidR="00031EF4" w:rsidRPr="003F5A32" w14:paraId="0A72A48F"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498918A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3</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2B84703A"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lang w:val="en-US"/>
              </w:rPr>
              <w:t xml:space="preserve">Big Hand Formato 1,5X0,80, </w:t>
            </w:r>
            <w:proofErr w:type="spellStart"/>
            <w:r w:rsidRPr="003F5A32">
              <w:rPr>
                <w:rFonts w:asciiTheme="minorHAnsi" w:hAnsiTheme="minorHAnsi" w:cstheme="minorHAnsi"/>
                <w:color w:val="000000"/>
                <w:sz w:val="22"/>
                <w:szCs w:val="22"/>
                <w:lang w:val="en-US"/>
              </w:rPr>
              <w:t>Policromia</w:t>
            </w:r>
            <w:proofErr w:type="spellEnd"/>
          </w:p>
        </w:tc>
        <w:tc>
          <w:tcPr>
            <w:tcW w:w="856" w:type="dxa"/>
            <w:tcBorders>
              <w:top w:val="nil"/>
              <w:left w:val="single" w:sz="4" w:space="0" w:color="auto"/>
              <w:bottom w:val="single" w:sz="4" w:space="0" w:color="auto"/>
              <w:right w:val="single" w:sz="4" w:space="0" w:color="auto"/>
            </w:tcBorders>
            <w:shd w:val="clear" w:color="auto" w:fill="auto"/>
            <w:vAlign w:val="center"/>
          </w:tcPr>
          <w:p w14:paraId="12D23093"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249E202A" w14:textId="77777777" w:rsidR="00031EF4" w:rsidRPr="003F5A32" w:rsidRDefault="00031EF4" w:rsidP="00B810CF">
            <w:pPr>
              <w:spacing w:line="276" w:lineRule="auto"/>
              <w:jc w:val="center"/>
              <w:rPr>
                <w:rFonts w:asciiTheme="minorHAnsi" w:hAnsiTheme="minorHAnsi" w:cstheme="minorHAnsi"/>
                <w:b/>
                <w:color w:val="000000"/>
                <w:sz w:val="22"/>
                <w:szCs w:val="22"/>
                <w:lang w:val="en-US"/>
              </w:rPr>
            </w:pPr>
            <w:r w:rsidRPr="003F5A32">
              <w:rPr>
                <w:rFonts w:asciiTheme="minorHAnsi" w:hAnsiTheme="minorHAnsi" w:cstheme="minorHAnsi"/>
                <w:b/>
                <w:color w:val="000000"/>
                <w:sz w:val="22"/>
                <w:szCs w:val="22"/>
              </w:rPr>
              <w:t>300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4BDE7"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62E2C"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960D00"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7D899F"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50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01583AF"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50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B222"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100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88DC"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636D6"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20</w:t>
            </w:r>
          </w:p>
        </w:tc>
      </w:tr>
      <w:tr w:rsidR="00031EF4" w:rsidRPr="003F5A32" w14:paraId="3C285390"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6B1FBC51" w14:textId="77777777" w:rsidR="00031EF4" w:rsidRPr="003F5A32" w:rsidRDefault="00031EF4" w:rsidP="00B810CF">
            <w:pPr>
              <w:spacing w:line="276" w:lineRule="auto"/>
              <w:jc w:val="center"/>
              <w:rPr>
                <w:rFonts w:asciiTheme="minorHAnsi" w:hAnsiTheme="minorHAnsi" w:cstheme="minorHAnsi"/>
                <w:color w:val="000000"/>
                <w:sz w:val="22"/>
                <w:szCs w:val="22"/>
                <w:lang w:val="en-US"/>
              </w:rPr>
            </w:pPr>
            <w:r w:rsidRPr="003F5A32">
              <w:rPr>
                <w:rFonts w:asciiTheme="minorHAnsi" w:hAnsiTheme="minorHAnsi" w:cstheme="minorHAnsi"/>
                <w:color w:val="000000"/>
                <w:sz w:val="22"/>
                <w:szCs w:val="22"/>
              </w:rPr>
              <w:t>4</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3B885C5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Confecção/Instalação De Placa De Sinalização - Placa De Obra Em Chapa De Aço Galvanizado, Instalada. Ref.  Af_03/2022_Ps</w:t>
            </w:r>
          </w:p>
        </w:tc>
        <w:tc>
          <w:tcPr>
            <w:tcW w:w="856" w:type="dxa"/>
            <w:tcBorders>
              <w:top w:val="nil"/>
              <w:left w:val="single" w:sz="4" w:space="0" w:color="auto"/>
              <w:bottom w:val="single" w:sz="4" w:space="0" w:color="auto"/>
              <w:right w:val="single" w:sz="4" w:space="0" w:color="auto"/>
            </w:tcBorders>
            <w:shd w:val="clear" w:color="auto" w:fill="auto"/>
            <w:vAlign w:val="center"/>
          </w:tcPr>
          <w:p w14:paraId="794C868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Unidade</w:t>
            </w:r>
          </w:p>
        </w:tc>
        <w:tc>
          <w:tcPr>
            <w:tcW w:w="992" w:type="dxa"/>
            <w:tcBorders>
              <w:top w:val="nil"/>
              <w:left w:val="single" w:sz="4" w:space="0" w:color="auto"/>
              <w:bottom w:val="single" w:sz="4" w:space="0" w:color="auto"/>
              <w:right w:val="single" w:sz="4" w:space="0" w:color="auto"/>
            </w:tcBorders>
            <w:shd w:val="clear" w:color="auto" w:fill="auto"/>
            <w:vAlign w:val="center"/>
          </w:tcPr>
          <w:p w14:paraId="07D28121"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60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08191"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76274"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38E09F"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DFD7E"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8C29A6D"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AFE4B"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A740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60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17F2B" w14:textId="77777777" w:rsidR="00031EF4" w:rsidRPr="003F5A32" w:rsidRDefault="00031EF4" w:rsidP="00B810CF">
            <w:pPr>
              <w:spacing w:line="276" w:lineRule="auto"/>
              <w:jc w:val="center"/>
              <w:rPr>
                <w:rFonts w:asciiTheme="minorHAnsi" w:hAnsiTheme="minorHAnsi" w:cstheme="minorHAnsi"/>
                <w:color w:val="000000"/>
                <w:sz w:val="22"/>
                <w:szCs w:val="22"/>
              </w:rPr>
            </w:pPr>
          </w:p>
        </w:tc>
      </w:tr>
      <w:tr w:rsidR="00031EF4" w:rsidRPr="003F5A32" w14:paraId="0DD956E1"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721A84F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7E6BE6C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 xml:space="preserve">Impressão De Lona </w:t>
            </w:r>
            <w:proofErr w:type="spellStart"/>
            <w:r w:rsidRPr="003F5A32">
              <w:rPr>
                <w:rFonts w:asciiTheme="minorHAnsi" w:hAnsiTheme="minorHAnsi" w:cstheme="minorHAnsi"/>
                <w:color w:val="000000"/>
                <w:sz w:val="22"/>
                <w:szCs w:val="22"/>
              </w:rPr>
              <w:t>Vinilica</w:t>
            </w:r>
            <w:proofErr w:type="spellEnd"/>
            <w:r w:rsidRPr="003F5A32">
              <w:rPr>
                <w:rFonts w:asciiTheme="minorHAnsi" w:hAnsiTheme="minorHAnsi" w:cstheme="minorHAnsi"/>
                <w:color w:val="000000"/>
                <w:sz w:val="22"/>
                <w:szCs w:val="22"/>
              </w:rPr>
              <w:t xml:space="preserve"> Com Alta </w:t>
            </w:r>
            <w:proofErr w:type="gramStart"/>
            <w:r w:rsidRPr="003F5A32">
              <w:rPr>
                <w:rFonts w:asciiTheme="minorHAnsi" w:hAnsiTheme="minorHAnsi" w:cstheme="minorHAnsi"/>
                <w:color w:val="000000"/>
                <w:sz w:val="22"/>
                <w:szCs w:val="22"/>
              </w:rPr>
              <w:t>Resolução,  Acabamento</w:t>
            </w:r>
            <w:proofErr w:type="gramEnd"/>
            <w:r w:rsidRPr="003F5A32">
              <w:rPr>
                <w:rFonts w:asciiTheme="minorHAnsi" w:hAnsiTheme="minorHAnsi" w:cstheme="minorHAnsi"/>
                <w:color w:val="000000"/>
                <w:sz w:val="22"/>
                <w:szCs w:val="22"/>
              </w:rPr>
              <w:t xml:space="preserve"> </w:t>
            </w:r>
            <w:proofErr w:type="spellStart"/>
            <w:r w:rsidRPr="003F5A32">
              <w:rPr>
                <w:rFonts w:asciiTheme="minorHAnsi" w:hAnsiTheme="minorHAnsi" w:cstheme="minorHAnsi"/>
                <w:color w:val="000000"/>
                <w:sz w:val="22"/>
                <w:szCs w:val="22"/>
              </w:rPr>
              <w:t>Ilhóes</w:t>
            </w:r>
            <w:proofErr w:type="spellEnd"/>
            <w:r w:rsidRPr="003F5A32">
              <w:rPr>
                <w:rFonts w:asciiTheme="minorHAnsi" w:hAnsiTheme="minorHAnsi" w:cstheme="minorHAnsi"/>
                <w:color w:val="000000"/>
                <w:sz w:val="22"/>
                <w:szCs w:val="22"/>
              </w:rPr>
              <w:t xml:space="preserve"> E Braçadeiras De Fixação Para Box Truss, Testeira De Barracas, </w:t>
            </w:r>
            <w:proofErr w:type="spellStart"/>
            <w:r w:rsidRPr="003F5A32">
              <w:rPr>
                <w:rFonts w:asciiTheme="minorHAnsi" w:hAnsiTheme="minorHAnsi" w:cstheme="minorHAnsi"/>
                <w:color w:val="000000"/>
                <w:sz w:val="22"/>
                <w:szCs w:val="22"/>
              </w:rPr>
              <w:t>Banneres</w:t>
            </w:r>
            <w:proofErr w:type="spellEnd"/>
            <w:r w:rsidRPr="003F5A32">
              <w:rPr>
                <w:rFonts w:asciiTheme="minorHAnsi" w:hAnsiTheme="minorHAnsi" w:cstheme="minorHAnsi"/>
                <w:color w:val="000000"/>
                <w:sz w:val="22"/>
                <w:szCs w:val="22"/>
              </w:rPr>
              <w:t>, Faixas E Etc.</w:t>
            </w:r>
          </w:p>
        </w:tc>
        <w:tc>
          <w:tcPr>
            <w:tcW w:w="856" w:type="dxa"/>
            <w:tcBorders>
              <w:top w:val="nil"/>
              <w:left w:val="single" w:sz="4" w:space="0" w:color="auto"/>
              <w:bottom w:val="single" w:sz="4" w:space="0" w:color="auto"/>
              <w:right w:val="single" w:sz="4" w:space="0" w:color="auto"/>
            </w:tcBorders>
            <w:shd w:val="clear" w:color="auto" w:fill="auto"/>
            <w:vAlign w:val="center"/>
          </w:tcPr>
          <w:p w14:paraId="0C811B4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4FFFB161"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400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C07D"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9449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EA26A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D8E86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25858D6"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4E42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29BC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E8D2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r>
      <w:tr w:rsidR="00031EF4" w:rsidRPr="003F5A32" w14:paraId="3456E54B"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65E69D3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6</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5B2A895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 xml:space="preserve">Impressão de Outdoor </w:t>
            </w:r>
            <w:proofErr w:type="spellStart"/>
            <w:r w:rsidRPr="003F5A32">
              <w:rPr>
                <w:rFonts w:asciiTheme="minorHAnsi" w:hAnsiTheme="minorHAnsi" w:cstheme="minorHAnsi"/>
                <w:color w:val="000000"/>
                <w:sz w:val="22"/>
                <w:szCs w:val="22"/>
              </w:rPr>
              <w:t>Tam</w:t>
            </w:r>
            <w:proofErr w:type="spellEnd"/>
            <w:r w:rsidRPr="003F5A32">
              <w:rPr>
                <w:rFonts w:asciiTheme="minorHAnsi" w:hAnsiTheme="minorHAnsi" w:cstheme="minorHAnsi"/>
                <w:color w:val="000000"/>
                <w:sz w:val="22"/>
                <w:szCs w:val="22"/>
              </w:rPr>
              <w:t xml:space="preserve"> 9X3</w:t>
            </w:r>
          </w:p>
        </w:tc>
        <w:tc>
          <w:tcPr>
            <w:tcW w:w="856" w:type="dxa"/>
            <w:tcBorders>
              <w:top w:val="nil"/>
              <w:left w:val="single" w:sz="4" w:space="0" w:color="auto"/>
              <w:bottom w:val="single" w:sz="4" w:space="0" w:color="auto"/>
              <w:right w:val="single" w:sz="4" w:space="0" w:color="auto"/>
            </w:tcBorders>
            <w:shd w:val="clear" w:color="auto" w:fill="auto"/>
            <w:vAlign w:val="center"/>
          </w:tcPr>
          <w:p w14:paraId="09E3D58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0484613C"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180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2FA8F"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32FE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7125E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7F43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40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5F0F85C"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40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4D07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40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E466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01A8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w:t>
            </w:r>
          </w:p>
        </w:tc>
      </w:tr>
      <w:tr w:rsidR="00031EF4" w:rsidRPr="003F5A32" w14:paraId="0613693A"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04A73AE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7</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1E8B5C6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 xml:space="preserve">Placa Cega Feita Em Estrutura Metálica Galvanizada Metalon 20X20 1,25Mm Com Lona Impressa 440 </w:t>
            </w:r>
            <w:proofErr w:type="spellStart"/>
            <w:r w:rsidRPr="003F5A32">
              <w:rPr>
                <w:rFonts w:asciiTheme="minorHAnsi" w:hAnsiTheme="minorHAnsi" w:cstheme="minorHAnsi"/>
                <w:color w:val="000000"/>
                <w:sz w:val="22"/>
                <w:szCs w:val="22"/>
              </w:rPr>
              <w:t>Grs</w:t>
            </w:r>
            <w:proofErr w:type="spellEnd"/>
            <w:r w:rsidRPr="003F5A32">
              <w:rPr>
                <w:rFonts w:asciiTheme="minorHAnsi" w:hAnsiTheme="minorHAnsi" w:cstheme="minorHAnsi"/>
                <w:color w:val="000000"/>
                <w:sz w:val="22"/>
                <w:szCs w:val="22"/>
              </w:rPr>
              <w:t xml:space="preserve"> 1000X1000.</w:t>
            </w:r>
          </w:p>
        </w:tc>
        <w:tc>
          <w:tcPr>
            <w:tcW w:w="856" w:type="dxa"/>
            <w:tcBorders>
              <w:top w:val="nil"/>
              <w:left w:val="single" w:sz="4" w:space="0" w:color="auto"/>
              <w:bottom w:val="single" w:sz="4" w:space="0" w:color="auto"/>
              <w:right w:val="single" w:sz="4" w:space="0" w:color="auto"/>
            </w:tcBorders>
            <w:shd w:val="clear" w:color="auto" w:fill="auto"/>
            <w:vAlign w:val="center"/>
          </w:tcPr>
          <w:p w14:paraId="63659764"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4B6DB058"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2F1B7"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FD9D6"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4D735"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20FEBE"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9D9ADD7"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F03B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50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8CEE" w14:textId="77777777" w:rsidR="00031EF4" w:rsidRPr="003F5A32" w:rsidRDefault="00031EF4" w:rsidP="00B810CF">
            <w:pPr>
              <w:spacing w:line="276" w:lineRule="auto"/>
              <w:jc w:val="center"/>
              <w:rPr>
                <w:rFonts w:asciiTheme="minorHAnsi" w:hAnsiTheme="minorHAnsi" w:cstheme="minorHAnsi"/>
                <w:color w:val="000000"/>
                <w:sz w:val="22"/>
                <w:szCs w:val="22"/>
              </w:rPr>
            </w:pP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E586F" w14:textId="77777777" w:rsidR="00031EF4" w:rsidRPr="003F5A32" w:rsidRDefault="00031EF4" w:rsidP="00B810CF">
            <w:pPr>
              <w:spacing w:line="276" w:lineRule="auto"/>
              <w:jc w:val="center"/>
              <w:rPr>
                <w:rFonts w:asciiTheme="minorHAnsi" w:hAnsiTheme="minorHAnsi" w:cstheme="minorHAnsi"/>
                <w:color w:val="000000"/>
                <w:sz w:val="22"/>
                <w:szCs w:val="22"/>
              </w:rPr>
            </w:pPr>
          </w:p>
        </w:tc>
      </w:tr>
      <w:tr w:rsidR="00031EF4" w:rsidRPr="003F5A32" w14:paraId="28FA3BBC" w14:textId="77777777" w:rsidTr="00225E81">
        <w:tblPrEx>
          <w:jc w:val="left"/>
        </w:tblPrEx>
        <w:trPr>
          <w:trHeight w:val="30"/>
        </w:trPr>
        <w:tc>
          <w:tcPr>
            <w:tcW w:w="702" w:type="dxa"/>
            <w:tcBorders>
              <w:top w:val="nil"/>
              <w:left w:val="single" w:sz="4" w:space="0" w:color="auto"/>
              <w:bottom w:val="single" w:sz="4" w:space="0" w:color="auto"/>
              <w:right w:val="single" w:sz="4" w:space="0" w:color="auto"/>
            </w:tcBorders>
            <w:shd w:val="clear" w:color="auto" w:fill="auto"/>
            <w:vAlign w:val="center"/>
          </w:tcPr>
          <w:p w14:paraId="31B893D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8</w:t>
            </w:r>
          </w:p>
        </w:tc>
        <w:tc>
          <w:tcPr>
            <w:tcW w:w="3966" w:type="dxa"/>
            <w:gridSpan w:val="2"/>
            <w:tcBorders>
              <w:top w:val="nil"/>
              <w:left w:val="single" w:sz="4" w:space="0" w:color="auto"/>
              <w:bottom w:val="single" w:sz="4" w:space="0" w:color="auto"/>
              <w:right w:val="single" w:sz="4" w:space="0" w:color="auto"/>
            </w:tcBorders>
            <w:shd w:val="clear" w:color="auto" w:fill="auto"/>
            <w:vAlign w:val="center"/>
          </w:tcPr>
          <w:p w14:paraId="110B5FD1"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Plotagem de veículos, por m², com arte e aplicação - Plotagem de veículos, por m², com arte e aplicação</w:t>
            </w:r>
          </w:p>
        </w:tc>
        <w:tc>
          <w:tcPr>
            <w:tcW w:w="856" w:type="dxa"/>
            <w:tcBorders>
              <w:top w:val="nil"/>
              <w:left w:val="single" w:sz="4" w:space="0" w:color="auto"/>
              <w:bottom w:val="single" w:sz="4" w:space="0" w:color="auto"/>
              <w:right w:val="single" w:sz="4" w:space="0" w:color="auto"/>
            </w:tcBorders>
            <w:shd w:val="clear" w:color="auto" w:fill="auto"/>
            <w:vAlign w:val="center"/>
          </w:tcPr>
          <w:p w14:paraId="7C6792D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M²</w:t>
            </w:r>
          </w:p>
        </w:tc>
        <w:tc>
          <w:tcPr>
            <w:tcW w:w="992" w:type="dxa"/>
            <w:tcBorders>
              <w:top w:val="nil"/>
              <w:left w:val="single" w:sz="4" w:space="0" w:color="auto"/>
              <w:bottom w:val="single" w:sz="4" w:space="0" w:color="auto"/>
              <w:right w:val="single" w:sz="4" w:space="0" w:color="auto"/>
            </w:tcBorders>
            <w:shd w:val="clear" w:color="auto" w:fill="auto"/>
            <w:vAlign w:val="center"/>
          </w:tcPr>
          <w:p w14:paraId="2C78371D" w14:textId="77777777" w:rsidR="00031EF4" w:rsidRPr="003F5A32" w:rsidRDefault="00031EF4" w:rsidP="00B810CF">
            <w:pPr>
              <w:spacing w:line="276" w:lineRule="auto"/>
              <w:jc w:val="center"/>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150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72FA0"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AC9AB"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B775F8"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35848F"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40</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D2B3725"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40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4E13"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FB42"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c>
          <w:tcPr>
            <w:tcW w:w="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DC9F9" w14:textId="77777777" w:rsidR="00031EF4" w:rsidRPr="003F5A32" w:rsidRDefault="00031EF4" w:rsidP="00B810CF">
            <w:pPr>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10</w:t>
            </w:r>
          </w:p>
        </w:tc>
      </w:tr>
    </w:tbl>
    <w:p w14:paraId="22D272D1" w14:textId="77777777" w:rsidR="00031EF4" w:rsidRPr="003F5A32" w:rsidRDefault="00031EF4" w:rsidP="00B810CF">
      <w:pPr>
        <w:spacing w:line="276" w:lineRule="auto"/>
        <w:jc w:val="both"/>
        <w:rPr>
          <w:rFonts w:asciiTheme="minorHAnsi" w:hAnsiTheme="minorHAnsi" w:cstheme="minorHAnsi"/>
          <w:sz w:val="22"/>
          <w:szCs w:val="22"/>
        </w:rPr>
      </w:pPr>
    </w:p>
    <w:p w14:paraId="7E8B7564" w14:textId="77777777" w:rsidR="00031EF4" w:rsidRPr="003F5A32" w:rsidRDefault="00031EF4" w:rsidP="00B810CF">
      <w:pPr>
        <w:spacing w:line="276" w:lineRule="auto"/>
        <w:jc w:val="both"/>
        <w:rPr>
          <w:rFonts w:asciiTheme="minorHAnsi" w:hAnsiTheme="minorHAnsi" w:cstheme="minorHAnsi"/>
          <w:sz w:val="22"/>
          <w:szCs w:val="22"/>
        </w:rPr>
      </w:pPr>
    </w:p>
    <w:p w14:paraId="472389BE" w14:textId="77777777" w:rsidR="00031EF4" w:rsidRPr="003F5A32" w:rsidRDefault="00031EF4" w:rsidP="00B810CF">
      <w:pPr>
        <w:spacing w:line="276" w:lineRule="auto"/>
        <w:jc w:val="both"/>
        <w:rPr>
          <w:rFonts w:asciiTheme="minorHAnsi" w:hAnsiTheme="minorHAnsi" w:cstheme="minorHAnsi"/>
          <w:sz w:val="22"/>
          <w:szCs w:val="22"/>
        </w:rPr>
      </w:pPr>
    </w:p>
    <w:p w14:paraId="39682726" w14:textId="77777777" w:rsidR="00031EF4" w:rsidRPr="003F5A32" w:rsidRDefault="00031EF4" w:rsidP="00B810CF">
      <w:pPr>
        <w:spacing w:line="276" w:lineRule="auto"/>
        <w:jc w:val="both"/>
        <w:rPr>
          <w:rFonts w:asciiTheme="minorHAnsi" w:hAnsiTheme="minorHAnsi" w:cstheme="minorHAnsi"/>
          <w:sz w:val="22"/>
          <w:szCs w:val="22"/>
        </w:rPr>
      </w:pPr>
    </w:p>
    <w:p w14:paraId="6BB2B092" w14:textId="77777777" w:rsidR="00031EF4" w:rsidRPr="003F5A32" w:rsidRDefault="00031EF4" w:rsidP="00B810CF">
      <w:pPr>
        <w:numPr>
          <w:ilvl w:val="1"/>
          <w:numId w:val="29"/>
        </w:numPr>
        <w:spacing w:line="276" w:lineRule="auto"/>
        <w:ind w:left="0" w:firstLine="0"/>
        <w:jc w:val="both"/>
        <w:rPr>
          <w:rFonts w:asciiTheme="minorHAnsi" w:hAnsiTheme="minorHAnsi" w:cstheme="minorHAnsi"/>
          <w:color w:val="000000"/>
          <w:sz w:val="22"/>
          <w:szCs w:val="22"/>
        </w:rPr>
      </w:pPr>
      <w:r w:rsidRPr="003F5A32">
        <w:rPr>
          <w:rFonts w:asciiTheme="minorHAnsi" w:hAnsiTheme="minorHAnsi" w:cstheme="minorHAnsi"/>
          <w:color w:val="000000"/>
          <w:sz w:val="22"/>
          <w:szCs w:val="22"/>
        </w:rPr>
        <w:t>Os documentos auxiliares e os parâmetros utilizados para a obtenção dos preços de referência, nos termos do artigo 23 da Lei nº 14.133/2021, constam dos autos do presente processo administrativo.</w:t>
      </w:r>
    </w:p>
    <w:p w14:paraId="412CD417" w14:textId="77777777" w:rsidR="00031EF4" w:rsidRPr="003F5A32" w:rsidRDefault="00031EF4" w:rsidP="00B810CF">
      <w:pPr>
        <w:numPr>
          <w:ilvl w:val="1"/>
          <w:numId w:val="29"/>
        </w:numPr>
        <w:spacing w:line="276" w:lineRule="auto"/>
        <w:ind w:left="0" w:firstLine="0"/>
        <w:jc w:val="both"/>
        <w:rPr>
          <w:rFonts w:asciiTheme="minorHAnsi" w:hAnsiTheme="minorHAnsi" w:cstheme="minorHAnsi"/>
          <w:color w:val="000000"/>
          <w:sz w:val="22"/>
          <w:szCs w:val="22"/>
        </w:rPr>
        <w:sectPr w:rsidR="00031EF4" w:rsidRPr="003F5A32" w:rsidSect="00031EF4">
          <w:headerReference w:type="default" r:id="rId8"/>
          <w:footerReference w:type="even" r:id="rId9"/>
          <w:footerReference w:type="default" r:id="rId10"/>
          <w:footerReference w:type="first" r:id="rId11"/>
          <w:pgSz w:w="16840" w:h="11907" w:orient="landscape" w:code="9"/>
          <w:pgMar w:top="1134" w:right="1236" w:bottom="1134" w:left="1134" w:header="709" w:footer="635" w:gutter="0"/>
          <w:cols w:space="720"/>
          <w:docGrid w:linePitch="326"/>
        </w:sectPr>
      </w:pPr>
    </w:p>
    <w:p w14:paraId="6FD1445A" w14:textId="77777777" w:rsidR="00031EF4" w:rsidRPr="003F5A32" w:rsidRDefault="00031EF4" w:rsidP="00B810CF">
      <w:pPr>
        <w:pStyle w:val="PargrafodaLista"/>
        <w:numPr>
          <w:ilvl w:val="1"/>
          <w:numId w:val="29"/>
        </w:numPr>
        <w:spacing w:line="276" w:lineRule="auto"/>
        <w:jc w:val="both"/>
        <w:rPr>
          <w:rFonts w:asciiTheme="minorHAnsi" w:hAnsiTheme="minorHAnsi" w:cstheme="minorHAnsi"/>
          <w:b/>
          <w:bCs/>
          <w:color w:val="000000" w:themeColor="text1"/>
          <w:sz w:val="22"/>
          <w:szCs w:val="22"/>
        </w:rPr>
      </w:pPr>
      <w:r w:rsidRPr="003F5A32">
        <w:rPr>
          <w:rFonts w:asciiTheme="minorHAnsi" w:hAnsiTheme="minorHAnsi" w:cstheme="minorHAnsi"/>
          <w:sz w:val="22"/>
          <w:szCs w:val="22"/>
        </w:rPr>
        <w:lastRenderedPageBreak/>
        <w:t xml:space="preserve">O prazo de vigência da contratação é </w:t>
      </w:r>
      <w:r w:rsidRPr="003F5A32">
        <w:rPr>
          <w:rFonts w:asciiTheme="minorHAnsi" w:hAnsiTheme="minorHAnsi" w:cstheme="minorHAnsi"/>
          <w:b/>
          <w:bCs/>
          <w:sz w:val="22"/>
          <w:szCs w:val="22"/>
        </w:rPr>
        <w:t>12 (doze) meses</w:t>
      </w:r>
      <w:r w:rsidRPr="003F5A32">
        <w:rPr>
          <w:rFonts w:asciiTheme="minorHAnsi" w:hAnsiTheme="minorHAnsi" w:cstheme="minorHAnsi"/>
          <w:sz w:val="22"/>
          <w:szCs w:val="22"/>
        </w:rPr>
        <w:t xml:space="preserve">, contados da assinatura do instrumento contratual, prorrogável por até 10 anos, na forma do </w:t>
      </w:r>
      <w:hyperlink r:id="rId12" w:anchor="art106" w:history="1">
        <w:r w:rsidRPr="003F5A32">
          <w:rPr>
            <w:rStyle w:val="Hyperlink"/>
            <w:rFonts w:asciiTheme="minorHAnsi" w:hAnsiTheme="minorHAnsi" w:cstheme="minorHAnsi"/>
            <w:sz w:val="22"/>
            <w:szCs w:val="22"/>
          </w:rPr>
          <w:t>artigo 107 da Lei n° 14.133, de 2021</w:t>
        </w:r>
      </w:hyperlink>
      <w:r w:rsidRPr="003F5A32">
        <w:rPr>
          <w:rFonts w:asciiTheme="minorHAnsi" w:hAnsiTheme="minorHAnsi" w:cstheme="minorHAnsi"/>
          <w:sz w:val="22"/>
          <w:szCs w:val="22"/>
        </w:rPr>
        <w:t>.</w:t>
      </w:r>
    </w:p>
    <w:p w14:paraId="4A383445" w14:textId="77777777" w:rsidR="00031EF4" w:rsidRPr="003F5A32" w:rsidRDefault="00031EF4" w:rsidP="00B810CF">
      <w:pPr>
        <w:pStyle w:val="PargrafodaLista"/>
        <w:numPr>
          <w:ilvl w:val="2"/>
          <w:numId w:val="29"/>
        </w:numPr>
        <w:tabs>
          <w:tab w:val="left" w:pos="426"/>
        </w:tabs>
        <w:spacing w:line="276" w:lineRule="auto"/>
        <w:ind w:left="0" w:firstLine="0"/>
        <w:jc w:val="both"/>
        <w:rPr>
          <w:rFonts w:asciiTheme="minorHAnsi" w:hAnsiTheme="minorHAnsi" w:cstheme="minorHAnsi"/>
          <w:b/>
          <w:bCs/>
          <w:color w:val="000000" w:themeColor="text1"/>
          <w:sz w:val="22"/>
          <w:szCs w:val="22"/>
        </w:rPr>
      </w:pPr>
      <w:r w:rsidRPr="003F5A32">
        <w:rPr>
          <w:rFonts w:asciiTheme="minorHAnsi" w:hAnsiTheme="minorHAnsi" w:cstheme="minorHAnsi"/>
          <w:sz w:val="22"/>
          <w:szCs w:val="22"/>
        </w:rPr>
        <w:t>A prorrogação de que trata este item é condicionada ao ateste, pela autoridade competente, de que as condições e os preços permanecem vantajosos para a Administração, permitida a negociação com o contratado.</w:t>
      </w:r>
    </w:p>
    <w:p w14:paraId="693A1368" w14:textId="77777777" w:rsidR="00031EF4" w:rsidRPr="003F5A32" w:rsidRDefault="00031EF4" w:rsidP="00B810CF">
      <w:pPr>
        <w:pStyle w:val="PargrafodaLista"/>
        <w:numPr>
          <w:ilvl w:val="1"/>
          <w:numId w:val="29"/>
        </w:numPr>
        <w:spacing w:line="276" w:lineRule="auto"/>
        <w:ind w:left="0" w:firstLine="0"/>
        <w:rPr>
          <w:rFonts w:asciiTheme="minorHAnsi" w:hAnsiTheme="minorHAnsi" w:cstheme="minorHAnsi"/>
          <w:b/>
          <w:bCs/>
          <w:color w:val="000000" w:themeColor="text1"/>
          <w:sz w:val="22"/>
          <w:szCs w:val="22"/>
        </w:rPr>
      </w:pPr>
      <w:r w:rsidRPr="003F5A32">
        <w:rPr>
          <w:rFonts w:asciiTheme="minorHAnsi" w:hAnsiTheme="minorHAnsi" w:cstheme="minorHAnsi"/>
          <w:sz w:val="22"/>
          <w:szCs w:val="22"/>
        </w:rPr>
        <w:t>O contratado não tem direito subjetivo à prorrogação contratual.</w:t>
      </w:r>
    </w:p>
    <w:p w14:paraId="74075C89" w14:textId="77777777" w:rsidR="00031EF4" w:rsidRPr="003F5A32" w:rsidRDefault="00031EF4" w:rsidP="00B810CF">
      <w:pPr>
        <w:pStyle w:val="PargrafodaLista"/>
        <w:numPr>
          <w:ilvl w:val="1"/>
          <w:numId w:val="29"/>
        </w:numPr>
        <w:spacing w:line="276" w:lineRule="auto"/>
        <w:ind w:left="0" w:firstLine="0"/>
        <w:rPr>
          <w:rFonts w:asciiTheme="minorHAnsi" w:hAnsiTheme="minorHAnsi" w:cstheme="minorHAnsi"/>
          <w:b/>
          <w:bCs/>
          <w:color w:val="000000" w:themeColor="text1"/>
          <w:sz w:val="22"/>
          <w:szCs w:val="22"/>
        </w:rPr>
      </w:pPr>
      <w:r w:rsidRPr="003F5A32">
        <w:rPr>
          <w:rFonts w:asciiTheme="minorHAnsi" w:hAnsiTheme="minorHAnsi" w:cstheme="minorHAnsi"/>
          <w:sz w:val="22"/>
          <w:szCs w:val="22"/>
        </w:rPr>
        <w:t>A prorrogação de contrato deverá ser promovida mediante celebração de termo aditivo.</w:t>
      </w:r>
    </w:p>
    <w:p w14:paraId="5975F937" w14:textId="77777777" w:rsidR="00031EF4" w:rsidRPr="003F5A32" w:rsidRDefault="00031EF4" w:rsidP="00B810CF">
      <w:pPr>
        <w:pStyle w:val="PargrafodaLista"/>
        <w:numPr>
          <w:ilvl w:val="1"/>
          <w:numId w:val="29"/>
        </w:numPr>
        <w:spacing w:line="276" w:lineRule="auto"/>
        <w:ind w:left="0" w:firstLine="0"/>
        <w:rPr>
          <w:rFonts w:asciiTheme="minorHAnsi" w:hAnsiTheme="minorHAnsi" w:cstheme="minorHAnsi"/>
          <w:b/>
          <w:bCs/>
          <w:color w:val="000000" w:themeColor="text1"/>
          <w:sz w:val="22"/>
          <w:szCs w:val="22"/>
        </w:rPr>
      </w:pPr>
      <w:r w:rsidRPr="003F5A32">
        <w:rPr>
          <w:rFonts w:asciiTheme="minorHAnsi" w:hAnsiTheme="minorHAnsi" w:cstheme="minorHAnsi"/>
          <w:sz w:val="22"/>
          <w:szCs w:val="22"/>
        </w:rPr>
        <w:t>O contrato não poderá ser prorrogado quando o contratado tiver sido penalizado nas sanções de declaração de inidoneidade ou impedimento.</w:t>
      </w:r>
    </w:p>
    <w:p w14:paraId="1DE6A027" w14:textId="77777777" w:rsidR="00031EF4" w:rsidRPr="003F5A32" w:rsidRDefault="00031EF4" w:rsidP="00B810CF">
      <w:pPr>
        <w:spacing w:line="276" w:lineRule="auto"/>
        <w:jc w:val="both"/>
        <w:rPr>
          <w:rFonts w:asciiTheme="minorHAnsi" w:hAnsiTheme="minorHAnsi" w:cstheme="minorHAnsi"/>
          <w:sz w:val="22"/>
          <w:szCs w:val="22"/>
        </w:rPr>
      </w:pPr>
    </w:p>
    <w:p w14:paraId="339AC499" w14:textId="77777777" w:rsidR="00031EF4" w:rsidRPr="003F5A32" w:rsidRDefault="00031EF4" w:rsidP="00B810CF">
      <w:pPr>
        <w:pStyle w:val="PargrafodaLista"/>
        <w:numPr>
          <w:ilvl w:val="0"/>
          <w:numId w:val="29"/>
        </w:numPr>
        <w:shd w:val="clear" w:color="auto" w:fill="D9E2F3" w:themeFill="accent1" w:themeFillTint="33"/>
        <w:spacing w:line="276" w:lineRule="auto"/>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 xml:space="preserve"> CLASSIFICAÇÃO COMO BEM COMUM</w:t>
      </w:r>
    </w:p>
    <w:p w14:paraId="5374DF8C" w14:textId="77777777" w:rsidR="00031EF4" w:rsidRPr="003F5A32" w:rsidRDefault="00031EF4" w:rsidP="00B810CF">
      <w:pPr>
        <w:spacing w:line="276" w:lineRule="auto"/>
        <w:ind w:left="-142"/>
        <w:jc w:val="both"/>
        <w:rPr>
          <w:rFonts w:asciiTheme="minorHAnsi" w:hAnsiTheme="minorHAnsi" w:cstheme="minorHAnsi"/>
          <w:b/>
          <w:sz w:val="22"/>
          <w:szCs w:val="22"/>
        </w:rPr>
      </w:pPr>
    </w:p>
    <w:p w14:paraId="45B0E004" w14:textId="77777777" w:rsidR="00031EF4" w:rsidRPr="003F5A32" w:rsidRDefault="00031EF4" w:rsidP="00B810CF">
      <w:pPr>
        <w:pStyle w:val="PargrafodaLista"/>
        <w:widowControl w:val="0"/>
        <w:numPr>
          <w:ilvl w:val="1"/>
          <w:numId w:val="29"/>
        </w:numPr>
        <w:autoSpaceDE w:val="0"/>
        <w:autoSpaceDN w:val="0"/>
        <w:spacing w:line="276" w:lineRule="auto"/>
        <w:ind w:left="0" w:firstLine="0"/>
        <w:contextualSpacing w:val="0"/>
        <w:jc w:val="both"/>
        <w:rPr>
          <w:rFonts w:asciiTheme="minorHAnsi" w:eastAsia="Arial MT" w:hAnsiTheme="minorHAnsi" w:cstheme="minorHAnsi"/>
          <w:sz w:val="22"/>
          <w:szCs w:val="22"/>
          <w:lang w:eastAsia="ar-SA"/>
        </w:rPr>
      </w:pPr>
      <w:r w:rsidRPr="003F5A32">
        <w:rPr>
          <w:rFonts w:asciiTheme="minorHAnsi" w:hAnsiTheme="minorHAnsi" w:cstheme="minorHAnsi"/>
          <w:sz w:val="22"/>
          <w:szCs w:val="22"/>
          <w:lang w:eastAsia="ar-SA"/>
        </w:rPr>
        <w:t xml:space="preserve">Os itens a serem adquiridos enquadram-se na classificação de bens comuns, </w:t>
      </w:r>
      <w:r w:rsidRPr="003F5A32">
        <w:rPr>
          <w:rFonts w:asciiTheme="minorHAnsi" w:hAnsiTheme="minorHAnsi" w:cstheme="minorHAnsi"/>
          <w:color w:val="000000"/>
          <w:sz w:val="22"/>
          <w:szCs w:val="22"/>
        </w:rPr>
        <w:t>nos termos do artigo 6º, inciso XLI da Lei nº 14.133/2021,</w:t>
      </w:r>
      <w:r w:rsidRPr="003F5A32">
        <w:rPr>
          <w:rFonts w:asciiTheme="minorHAnsi" w:hAnsiTheme="minorHAnsi" w:cstheme="minorHAnsi"/>
          <w:sz w:val="22"/>
          <w:szCs w:val="22"/>
          <w:lang w:eastAsia="ar-SA"/>
        </w:rPr>
        <w:t xml:space="preserve">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2D8ED158" w14:textId="77777777" w:rsidR="00031EF4" w:rsidRPr="003F5A32" w:rsidRDefault="00031EF4" w:rsidP="00B810CF">
      <w:pPr>
        <w:pStyle w:val="PargrafodaLista"/>
        <w:widowControl w:val="0"/>
        <w:autoSpaceDE w:val="0"/>
        <w:autoSpaceDN w:val="0"/>
        <w:spacing w:line="276" w:lineRule="auto"/>
        <w:ind w:left="360"/>
        <w:jc w:val="both"/>
        <w:rPr>
          <w:rFonts w:asciiTheme="minorHAnsi" w:eastAsia="Arial MT" w:hAnsiTheme="minorHAnsi" w:cstheme="minorHAnsi"/>
          <w:sz w:val="22"/>
          <w:szCs w:val="22"/>
          <w:lang w:eastAsia="ar-SA"/>
        </w:rPr>
      </w:pPr>
    </w:p>
    <w:p w14:paraId="5B01F947" w14:textId="77777777" w:rsidR="00031EF4" w:rsidRPr="003F5A32" w:rsidRDefault="00031EF4" w:rsidP="00B810CF">
      <w:pPr>
        <w:pStyle w:val="PargrafodaLista"/>
        <w:numPr>
          <w:ilvl w:val="0"/>
          <w:numId w:val="29"/>
        </w:numPr>
        <w:shd w:val="clear" w:color="auto" w:fill="D9E2F3" w:themeFill="accent1" w:themeFillTint="33"/>
        <w:spacing w:line="276" w:lineRule="auto"/>
        <w:jc w:val="both"/>
        <w:rPr>
          <w:rFonts w:asciiTheme="minorHAnsi" w:hAnsiTheme="minorHAnsi" w:cstheme="minorHAnsi"/>
          <w:b/>
          <w:sz w:val="22"/>
          <w:szCs w:val="22"/>
        </w:rPr>
      </w:pPr>
      <w:r w:rsidRPr="003F5A32">
        <w:rPr>
          <w:rFonts w:asciiTheme="minorHAnsi" w:hAnsiTheme="minorHAnsi" w:cstheme="minorHAnsi"/>
          <w:b/>
          <w:sz w:val="22"/>
          <w:szCs w:val="22"/>
        </w:rPr>
        <w:t xml:space="preserve"> JUSTIFICATIVA E OBJETIVO DA CONTRATAÇÃO</w:t>
      </w:r>
    </w:p>
    <w:p w14:paraId="75C5109A" w14:textId="77777777" w:rsidR="00031EF4" w:rsidRPr="003F5A32" w:rsidRDefault="00031EF4" w:rsidP="00B810CF">
      <w:pPr>
        <w:spacing w:line="276" w:lineRule="auto"/>
        <w:ind w:left="-142"/>
        <w:jc w:val="both"/>
        <w:rPr>
          <w:rFonts w:asciiTheme="minorHAnsi" w:hAnsiTheme="minorHAnsi" w:cstheme="minorHAnsi"/>
          <w:sz w:val="22"/>
          <w:szCs w:val="22"/>
        </w:rPr>
      </w:pPr>
    </w:p>
    <w:p w14:paraId="241ACECC" w14:textId="77777777" w:rsidR="00031EF4" w:rsidRPr="003F5A32" w:rsidRDefault="00031EF4" w:rsidP="00B810CF">
      <w:pPr>
        <w:pStyle w:val="PargrafodaLista"/>
        <w:numPr>
          <w:ilvl w:val="1"/>
          <w:numId w:val="29"/>
        </w:numPr>
        <w:spacing w:line="276" w:lineRule="auto"/>
        <w:ind w:left="0" w:firstLine="0"/>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A demanda visa atender às necessidades da Prefeitura Municipal, do Fundo Municipal de Educação, do Fundo Municipal de Saúde e do Fundo Municipal de Assistência Social, garantindo suporte adequado às atividades administrativas, pedagógicas e informativas.</w:t>
      </w:r>
    </w:p>
    <w:p w14:paraId="337C1C7C" w14:textId="77777777" w:rsidR="00031EF4" w:rsidRPr="003F5A32" w:rsidRDefault="00031EF4" w:rsidP="00B810CF">
      <w:pPr>
        <w:spacing w:line="276" w:lineRule="auto"/>
        <w:jc w:val="both"/>
        <w:rPr>
          <w:rFonts w:asciiTheme="minorHAnsi" w:hAnsiTheme="minorHAnsi" w:cstheme="minorHAnsi"/>
          <w:sz w:val="22"/>
          <w:szCs w:val="22"/>
          <w:lang w:eastAsia="ar-SA"/>
        </w:rPr>
      </w:pPr>
    </w:p>
    <w:p w14:paraId="3B5D999D" w14:textId="77777777" w:rsidR="00031EF4" w:rsidRPr="003F5A32" w:rsidRDefault="00031EF4" w:rsidP="00B810CF">
      <w:pPr>
        <w:pStyle w:val="PargrafodaLista"/>
        <w:numPr>
          <w:ilvl w:val="1"/>
          <w:numId w:val="29"/>
        </w:numPr>
        <w:spacing w:line="276" w:lineRule="auto"/>
        <w:ind w:left="0" w:firstLine="0"/>
        <w:jc w:val="both"/>
        <w:rPr>
          <w:rFonts w:asciiTheme="minorHAnsi" w:hAnsiTheme="minorHAnsi" w:cstheme="minorHAnsi"/>
          <w:sz w:val="22"/>
          <w:szCs w:val="22"/>
          <w:lang w:eastAsia="ar-SA"/>
        </w:rPr>
      </w:pPr>
      <w:r w:rsidRPr="003F5A32">
        <w:rPr>
          <w:rFonts w:asciiTheme="minorHAnsi" w:hAnsiTheme="minorHAnsi" w:cstheme="minorHAnsi"/>
          <w:sz w:val="22"/>
          <w:szCs w:val="22"/>
        </w:rPr>
        <w:t>A contratação é justificada pela ausência de estrutura técnica e operacional da Prefeitura para a produção interna de materiais gráficos. Os serviços contratados são essenciais para a divulgação de informações institucionais, publicidade de eventos e a transparência das ações governamentais. Ademais, a aquisição visa garantir a qualidade padronizada dos materiais utilizados nas secretarias municipais, promovendo comunicação eficiente e organizada.</w:t>
      </w:r>
    </w:p>
    <w:p w14:paraId="10DAEA57" w14:textId="77777777" w:rsidR="00031EF4" w:rsidRPr="003F5A32" w:rsidRDefault="00031EF4" w:rsidP="00B810CF">
      <w:pPr>
        <w:spacing w:line="276" w:lineRule="auto"/>
        <w:jc w:val="both"/>
        <w:rPr>
          <w:rFonts w:asciiTheme="minorHAnsi" w:hAnsiTheme="minorHAnsi" w:cstheme="minorHAnsi"/>
          <w:sz w:val="22"/>
          <w:szCs w:val="22"/>
          <w:lang w:eastAsia="ar-SA"/>
        </w:rPr>
      </w:pPr>
    </w:p>
    <w:p w14:paraId="395CB7F7" w14:textId="77777777" w:rsidR="00031EF4" w:rsidRPr="003F5A32" w:rsidRDefault="00031EF4" w:rsidP="00B810CF">
      <w:pPr>
        <w:pStyle w:val="PargrafodaLista"/>
        <w:numPr>
          <w:ilvl w:val="1"/>
          <w:numId w:val="29"/>
        </w:numPr>
        <w:spacing w:line="276" w:lineRule="auto"/>
        <w:ind w:left="0" w:firstLine="0"/>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Os materiais gráficos serão empregados nas atividades diárias das secretarias municipais, incluindo:</w:t>
      </w:r>
    </w:p>
    <w:p w14:paraId="350A4696"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Suporte administrativo e operacional nas diversas diretorias e coordenações;</w:t>
      </w:r>
    </w:p>
    <w:p w14:paraId="6642C9BF"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Materiais pedagógicos para a rede municipal de ensino;</w:t>
      </w:r>
    </w:p>
    <w:p w14:paraId="2B429BC0"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Impressos informativos para campanhas de saúde pública, como vacinação e prevenção de doenças;</w:t>
      </w:r>
    </w:p>
    <w:p w14:paraId="355DD5CA"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Materiais de apoio a eventos institucionais e educativos;</w:t>
      </w:r>
    </w:p>
    <w:p w14:paraId="6BDF7355"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Identificação visual padronizada de servidores e serviços públicos;</w:t>
      </w:r>
    </w:p>
    <w:p w14:paraId="7658729F" w14:textId="77777777" w:rsidR="00031EF4" w:rsidRPr="003F5A32" w:rsidRDefault="00031EF4" w:rsidP="00B810CF">
      <w:pPr>
        <w:pStyle w:val="PargrafodaLista"/>
        <w:numPr>
          <w:ilvl w:val="0"/>
          <w:numId w:val="32"/>
        </w:numPr>
        <w:spacing w:line="276" w:lineRule="auto"/>
        <w:ind w:left="709"/>
        <w:jc w:val="both"/>
        <w:rPr>
          <w:rFonts w:asciiTheme="minorHAnsi" w:hAnsiTheme="minorHAnsi" w:cstheme="minorHAnsi"/>
          <w:sz w:val="22"/>
          <w:szCs w:val="22"/>
          <w:lang w:eastAsia="ar-SA"/>
        </w:rPr>
      </w:pPr>
      <w:r w:rsidRPr="003F5A32">
        <w:rPr>
          <w:rFonts w:asciiTheme="minorHAnsi" w:hAnsiTheme="minorHAnsi" w:cstheme="minorHAnsi"/>
          <w:sz w:val="22"/>
          <w:szCs w:val="22"/>
          <w:lang w:eastAsia="ar-SA"/>
        </w:rPr>
        <w:t>Campanhas sociais e assistenciais desenvolvidas pelo município.</w:t>
      </w:r>
    </w:p>
    <w:p w14:paraId="3A322996" w14:textId="77777777" w:rsidR="00031EF4" w:rsidRPr="003F5A32" w:rsidRDefault="00031EF4" w:rsidP="00B810CF">
      <w:pPr>
        <w:pStyle w:val="PargrafodaLista"/>
        <w:spacing w:line="276" w:lineRule="auto"/>
        <w:ind w:left="0"/>
        <w:jc w:val="both"/>
        <w:rPr>
          <w:rFonts w:asciiTheme="minorHAnsi" w:hAnsiTheme="minorHAnsi" w:cstheme="minorHAnsi"/>
          <w:sz w:val="22"/>
          <w:szCs w:val="22"/>
          <w:lang w:eastAsia="ar-SA"/>
        </w:rPr>
      </w:pPr>
    </w:p>
    <w:p w14:paraId="317221A8" w14:textId="77777777" w:rsidR="00031EF4" w:rsidRPr="003F5A32" w:rsidRDefault="00031EF4" w:rsidP="00B810CF">
      <w:pPr>
        <w:pStyle w:val="PargrafodaLista"/>
        <w:numPr>
          <w:ilvl w:val="0"/>
          <w:numId w:val="29"/>
        </w:numPr>
        <w:shd w:val="clear" w:color="auto" w:fill="D9E2F3" w:themeFill="accent1" w:themeFillTint="33"/>
        <w:spacing w:line="276" w:lineRule="auto"/>
        <w:jc w:val="both"/>
        <w:rPr>
          <w:rFonts w:asciiTheme="minorHAnsi" w:hAnsiTheme="minorHAnsi" w:cstheme="minorHAnsi"/>
          <w:b/>
          <w:sz w:val="22"/>
          <w:szCs w:val="22"/>
        </w:rPr>
      </w:pPr>
      <w:r w:rsidRPr="003F5A32">
        <w:rPr>
          <w:rFonts w:asciiTheme="minorHAnsi" w:hAnsiTheme="minorHAnsi" w:cstheme="minorHAnsi"/>
          <w:b/>
          <w:sz w:val="22"/>
          <w:szCs w:val="22"/>
        </w:rPr>
        <w:t>DESCRIÇÃO DA SOLUÇÃO</w:t>
      </w:r>
    </w:p>
    <w:p w14:paraId="0281EC6C" w14:textId="77777777" w:rsidR="00031EF4" w:rsidRPr="003F5A32" w:rsidRDefault="00031EF4" w:rsidP="00B810CF">
      <w:pPr>
        <w:pStyle w:val="PargrafodaLista"/>
        <w:widowControl w:val="0"/>
        <w:pBdr>
          <w:top w:val="nil"/>
          <w:left w:val="nil"/>
          <w:bottom w:val="nil"/>
          <w:right w:val="nil"/>
          <w:between w:val="nil"/>
        </w:pBdr>
        <w:autoSpaceDE w:val="0"/>
        <w:autoSpaceDN w:val="0"/>
        <w:spacing w:line="276" w:lineRule="auto"/>
        <w:ind w:left="0"/>
        <w:jc w:val="both"/>
        <w:rPr>
          <w:rFonts w:asciiTheme="minorHAnsi" w:hAnsiTheme="minorHAnsi" w:cstheme="minorHAnsi"/>
          <w:color w:val="000000"/>
          <w:sz w:val="22"/>
          <w:szCs w:val="22"/>
        </w:rPr>
      </w:pPr>
    </w:p>
    <w:p w14:paraId="4D579C29" w14:textId="77777777" w:rsidR="00031EF4" w:rsidRPr="003F5A32" w:rsidRDefault="00031EF4" w:rsidP="00B810CF">
      <w:pPr>
        <w:pStyle w:val="PargrafodaLista"/>
        <w:widowControl w:val="0"/>
        <w:numPr>
          <w:ilvl w:val="1"/>
          <w:numId w:val="29"/>
        </w:numPr>
        <w:pBdr>
          <w:top w:val="nil"/>
          <w:left w:val="nil"/>
          <w:bottom w:val="nil"/>
          <w:right w:val="nil"/>
          <w:between w:val="nil"/>
        </w:pBdr>
        <w:autoSpaceDE w:val="0"/>
        <w:autoSpaceDN w:val="0"/>
        <w:spacing w:line="276" w:lineRule="auto"/>
        <w:ind w:left="0" w:firstLine="0"/>
        <w:jc w:val="both"/>
        <w:rPr>
          <w:rFonts w:asciiTheme="minorHAnsi" w:hAnsiTheme="minorHAnsi" w:cstheme="minorHAnsi"/>
          <w:color w:val="000000"/>
          <w:sz w:val="22"/>
          <w:szCs w:val="22"/>
        </w:rPr>
      </w:pPr>
      <w:r w:rsidRPr="003F5A32">
        <w:rPr>
          <w:rFonts w:asciiTheme="minorHAnsi" w:hAnsiTheme="minorHAnsi" w:cstheme="minorHAnsi"/>
          <w:sz w:val="22"/>
          <w:szCs w:val="22"/>
        </w:rPr>
        <w:t>A solução que se apresenta como mais vantajosa para a administração pública de Sobradinho (BA) para atender à demanda de confecção de materiais gráficos é por meio do Sistema de Registro de Preços (SRP), garantindo o fornecimento contínuo e a qualidade padronizada dos materiais utilizados nas secretarias municipais. Essa medida promove uma comunicação eficiente e organizada, atendendo às necessidades diárias dos servidores públicos sem comprometer o orçamento municipal.</w:t>
      </w:r>
      <w:r w:rsidRPr="003F5A32">
        <w:rPr>
          <w:rFonts w:asciiTheme="minorHAnsi" w:hAnsiTheme="minorHAnsi" w:cstheme="minorHAnsi"/>
          <w:color w:val="000000"/>
          <w:sz w:val="22"/>
          <w:szCs w:val="22"/>
        </w:rPr>
        <w:t xml:space="preserve"> </w:t>
      </w:r>
    </w:p>
    <w:p w14:paraId="350EC230" w14:textId="77777777" w:rsidR="00031EF4" w:rsidRPr="003F5A32" w:rsidRDefault="00031EF4" w:rsidP="00B810CF">
      <w:pPr>
        <w:pStyle w:val="PargrafodaLista"/>
        <w:widowControl w:val="0"/>
        <w:pBdr>
          <w:top w:val="nil"/>
          <w:left w:val="nil"/>
          <w:bottom w:val="nil"/>
          <w:right w:val="nil"/>
          <w:between w:val="nil"/>
        </w:pBdr>
        <w:autoSpaceDE w:val="0"/>
        <w:autoSpaceDN w:val="0"/>
        <w:spacing w:line="276" w:lineRule="auto"/>
        <w:ind w:left="0"/>
        <w:jc w:val="both"/>
        <w:rPr>
          <w:rFonts w:asciiTheme="minorHAnsi" w:hAnsiTheme="minorHAnsi" w:cstheme="minorHAnsi"/>
          <w:color w:val="000000"/>
          <w:sz w:val="22"/>
          <w:szCs w:val="22"/>
        </w:rPr>
      </w:pPr>
    </w:p>
    <w:p w14:paraId="123C8E7F" w14:textId="77777777" w:rsidR="00031EF4" w:rsidRPr="003F5A32" w:rsidRDefault="00031EF4" w:rsidP="00B810CF">
      <w:pPr>
        <w:pStyle w:val="PargrafodaLista"/>
        <w:widowControl w:val="0"/>
        <w:numPr>
          <w:ilvl w:val="1"/>
          <w:numId w:val="29"/>
        </w:numPr>
        <w:pBdr>
          <w:top w:val="nil"/>
          <w:left w:val="nil"/>
          <w:bottom w:val="nil"/>
          <w:right w:val="nil"/>
          <w:between w:val="nil"/>
        </w:pBdr>
        <w:autoSpaceDE w:val="0"/>
        <w:autoSpaceDN w:val="0"/>
        <w:spacing w:line="276" w:lineRule="auto"/>
        <w:ind w:left="0" w:firstLine="0"/>
        <w:jc w:val="both"/>
        <w:rPr>
          <w:rFonts w:asciiTheme="minorHAnsi" w:hAnsiTheme="minorHAnsi" w:cstheme="minorHAnsi"/>
          <w:color w:val="000000"/>
          <w:sz w:val="22"/>
          <w:szCs w:val="22"/>
        </w:rPr>
      </w:pPr>
      <w:r w:rsidRPr="003F5A32">
        <w:rPr>
          <w:rFonts w:asciiTheme="minorHAnsi" w:hAnsiTheme="minorHAnsi" w:cstheme="minorHAnsi"/>
          <w:color w:val="000000"/>
          <w:sz w:val="22"/>
          <w:szCs w:val="22"/>
        </w:rPr>
        <w:t>A contratação será realizada por Pregão Eletrônico, conforme preconiza a Lei nº 14.133/2021. Essa modalidade oferece ampla concorrência, garantindo a seleção da proposta mais vantajosa para a administração, assegurando um melhor custo-benefício e qualidade na prestação dos serviços de forma transparente e eficiente. Além disso, a empresa contratada deverá cumprir rigorosamente os prazos e especificações estipulados, garantindo a qualidade e presteza na execução dos serviços.</w:t>
      </w:r>
    </w:p>
    <w:p w14:paraId="3833568F" w14:textId="77777777" w:rsidR="00031EF4" w:rsidRPr="003F5A32" w:rsidRDefault="00031EF4" w:rsidP="00B810CF">
      <w:pPr>
        <w:pStyle w:val="PargrafodaLista"/>
        <w:spacing w:line="276" w:lineRule="auto"/>
        <w:rPr>
          <w:rFonts w:asciiTheme="minorHAnsi" w:hAnsiTheme="minorHAnsi" w:cstheme="minorHAnsi"/>
          <w:color w:val="000000"/>
          <w:sz w:val="22"/>
          <w:szCs w:val="22"/>
        </w:rPr>
      </w:pPr>
    </w:p>
    <w:p w14:paraId="248C7D2C" w14:textId="77777777" w:rsidR="00031EF4" w:rsidRPr="003F5A32" w:rsidRDefault="00031EF4" w:rsidP="00B810CF">
      <w:pPr>
        <w:pStyle w:val="PargrafodaLista"/>
        <w:widowControl w:val="0"/>
        <w:numPr>
          <w:ilvl w:val="1"/>
          <w:numId w:val="29"/>
        </w:numPr>
        <w:pBdr>
          <w:top w:val="nil"/>
          <w:left w:val="nil"/>
          <w:bottom w:val="nil"/>
          <w:right w:val="nil"/>
          <w:between w:val="nil"/>
        </w:pBdr>
        <w:autoSpaceDE w:val="0"/>
        <w:autoSpaceDN w:val="0"/>
        <w:spacing w:line="276" w:lineRule="auto"/>
        <w:ind w:left="0" w:firstLine="0"/>
        <w:jc w:val="both"/>
        <w:rPr>
          <w:rFonts w:asciiTheme="minorHAnsi" w:hAnsiTheme="minorHAnsi" w:cstheme="minorHAnsi"/>
          <w:color w:val="000000"/>
          <w:sz w:val="22"/>
          <w:szCs w:val="22"/>
        </w:rPr>
      </w:pPr>
      <w:r w:rsidRPr="003F5A32">
        <w:rPr>
          <w:rFonts w:asciiTheme="minorHAnsi" w:hAnsiTheme="minorHAnsi" w:cstheme="minorHAnsi"/>
          <w:color w:val="000000"/>
          <w:sz w:val="22"/>
          <w:szCs w:val="22"/>
        </w:rPr>
        <w:t>A contratação visa dar continuidade às atividades da Administração Pública, garantindo a sustentabilidade de suas atribuições finalísticas. O prazo da prestação dos serviços será definido conforme as necessidades apresentadas pela Administração Pública.</w:t>
      </w:r>
    </w:p>
    <w:p w14:paraId="3CAAD6ED" w14:textId="77777777" w:rsidR="00031EF4" w:rsidRPr="003F5A32" w:rsidRDefault="00031EF4" w:rsidP="00B810CF">
      <w:pPr>
        <w:pStyle w:val="PargrafodaLista"/>
        <w:spacing w:line="276" w:lineRule="auto"/>
        <w:rPr>
          <w:rFonts w:asciiTheme="minorHAnsi" w:hAnsiTheme="minorHAnsi" w:cstheme="minorHAnsi"/>
          <w:color w:val="000000"/>
          <w:sz w:val="22"/>
          <w:szCs w:val="22"/>
        </w:rPr>
      </w:pPr>
    </w:p>
    <w:p w14:paraId="0104290E" w14:textId="77777777" w:rsidR="00031EF4" w:rsidRPr="003F5A32" w:rsidRDefault="00031EF4" w:rsidP="00B810CF">
      <w:pPr>
        <w:pStyle w:val="PargrafodaLista"/>
        <w:widowControl w:val="0"/>
        <w:numPr>
          <w:ilvl w:val="1"/>
          <w:numId w:val="29"/>
        </w:numPr>
        <w:pBdr>
          <w:top w:val="nil"/>
          <w:left w:val="nil"/>
          <w:bottom w:val="nil"/>
          <w:right w:val="nil"/>
          <w:between w:val="nil"/>
        </w:pBdr>
        <w:autoSpaceDE w:val="0"/>
        <w:autoSpaceDN w:val="0"/>
        <w:spacing w:line="276" w:lineRule="auto"/>
        <w:ind w:left="0" w:firstLine="0"/>
        <w:jc w:val="both"/>
        <w:rPr>
          <w:rFonts w:asciiTheme="minorHAnsi" w:hAnsiTheme="minorHAnsi" w:cstheme="minorHAnsi"/>
          <w:color w:val="000000"/>
          <w:sz w:val="22"/>
          <w:szCs w:val="22"/>
        </w:rPr>
      </w:pPr>
      <w:r w:rsidRPr="003F5A32">
        <w:rPr>
          <w:rFonts w:asciiTheme="minorHAnsi" w:hAnsiTheme="minorHAnsi" w:cstheme="minorHAnsi"/>
          <w:color w:val="000000"/>
          <w:sz w:val="22"/>
          <w:szCs w:val="22"/>
        </w:rPr>
        <w:t>A confecção de materiais gráficos é essencial para o funcionamento eficiente da administração pública, pois garante a padronização da identidade visual, facilita a comunicação institucional e possibilita a divulgação de informações relevantes para a população. Diante disso, a solução proposta busca assegurar a continuidade desses serviços por meio de um modelo de contratação eficiente, econômico e transparente.</w:t>
      </w:r>
    </w:p>
    <w:p w14:paraId="17A7A13B" w14:textId="77777777" w:rsidR="00031EF4" w:rsidRPr="003F5A32" w:rsidRDefault="00031EF4" w:rsidP="00B810CF">
      <w:pPr>
        <w:widowControl w:val="0"/>
        <w:pBdr>
          <w:top w:val="nil"/>
          <w:left w:val="nil"/>
          <w:bottom w:val="nil"/>
          <w:right w:val="nil"/>
          <w:between w:val="nil"/>
        </w:pBdr>
        <w:autoSpaceDE w:val="0"/>
        <w:autoSpaceDN w:val="0"/>
        <w:spacing w:line="276" w:lineRule="auto"/>
        <w:jc w:val="both"/>
        <w:rPr>
          <w:rFonts w:asciiTheme="minorHAnsi" w:hAnsiTheme="minorHAnsi" w:cstheme="minorHAnsi"/>
          <w:color w:val="000000"/>
          <w:sz w:val="22"/>
          <w:szCs w:val="22"/>
        </w:rPr>
      </w:pPr>
    </w:p>
    <w:p w14:paraId="14E10F2E" w14:textId="77777777" w:rsidR="00031EF4" w:rsidRPr="003F5A32" w:rsidRDefault="00031EF4" w:rsidP="00B810CF">
      <w:pPr>
        <w:pStyle w:val="PargrafodaLista"/>
        <w:numPr>
          <w:ilvl w:val="0"/>
          <w:numId w:val="29"/>
        </w:numPr>
        <w:shd w:val="clear" w:color="auto" w:fill="D9E2F3" w:themeFill="accent1" w:themeFillTint="33"/>
        <w:spacing w:line="276" w:lineRule="auto"/>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REQUISITOS DA CONTRATAÇÃO</w:t>
      </w:r>
    </w:p>
    <w:p w14:paraId="19102647" w14:textId="77777777" w:rsidR="00031EF4" w:rsidRPr="003F5A32" w:rsidRDefault="00031EF4" w:rsidP="00B810CF">
      <w:pPr>
        <w:pStyle w:val="PargrafodaLista"/>
        <w:spacing w:line="276" w:lineRule="auto"/>
        <w:ind w:left="360"/>
        <w:contextualSpacing w:val="0"/>
        <w:jc w:val="both"/>
        <w:rPr>
          <w:rFonts w:asciiTheme="minorHAnsi" w:hAnsiTheme="minorHAnsi" w:cstheme="minorHAnsi"/>
          <w:b/>
          <w:sz w:val="22"/>
          <w:szCs w:val="22"/>
        </w:rPr>
      </w:pPr>
    </w:p>
    <w:p w14:paraId="1B99235C" w14:textId="77777777" w:rsidR="00031EF4" w:rsidRPr="003F5A32" w:rsidRDefault="00031EF4" w:rsidP="00B810CF">
      <w:pPr>
        <w:pStyle w:val="PargrafodaLista"/>
        <w:numPr>
          <w:ilvl w:val="1"/>
          <w:numId w:val="29"/>
        </w:numPr>
        <w:spacing w:line="276" w:lineRule="auto"/>
        <w:ind w:left="0" w:firstLine="0"/>
        <w:contextualSpacing w:val="0"/>
        <w:jc w:val="both"/>
        <w:rPr>
          <w:rFonts w:asciiTheme="minorHAnsi" w:hAnsiTheme="minorHAnsi" w:cstheme="minorHAnsi"/>
          <w:b/>
          <w:sz w:val="22"/>
          <w:szCs w:val="22"/>
        </w:rPr>
      </w:pPr>
      <w:r w:rsidRPr="003F5A32">
        <w:rPr>
          <w:rFonts w:asciiTheme="minorHAnsi" w:eastAsia="Times New Roman" w:hAnsiTheme="minorHAnsi" w:cstheme="minorHAnsi"/>
          <w:sz w:val="22"/>
          <w:szCs w:val="22"/>
        </w:rPr>
        <w:t>Para garantir que essa contratação atenda de maneira eficaz às demandas da administração municipal, foram definidos os seguintes requisitos essenciais abaixo citado.</w:t>
      </w:r>
    </w:p>
    <w:p w14:paraId="5CEE4D09" w14:textId="77777777" w:rsidR="00031EF4" w:rsidRPr="003F5A32" w:rsidRDefault="00031EF4" w:rsidP="00B810CF">
      <w:pPr>
        <w:pStyle w:val="PargrafodaLista"/>
        <w:spacing w:line="276" w:lineRule="auto"/>
        <w:ind w:left="0"/>
        <w:contextualSpacing w:val="0"/>
        <w:jc w:val="both"/>
        <w:rPr>
          <w:rFonts w:asciiTheme="minorHAnsi" w:hAnsiTheme="minorHAnsi" w:cstheme="minorHAnsi"/>
          <w:b/>
          <w:sz w:val="22"/>
          <w:szCs w:val="22"/>
        </w:rPr>
      </w:pPr>
    </w:p>
    <w:p w14:paraId="3D0E34D7" w14:textId="77777777" w:rsidR="00031EF4" w:rsidRPr="003F5A32" w:rsidRDefault="00031EF4" w:rsidP="00B810CF">
      <w:pPr>
        <w:pStyle w:val="PargrafodaLista"/>
        <w:numPr>
          <w:ilvl w:val="2"/>
          <w:numId w:val="29"/>
        </w:numPr>
        <w:spacing w:line="276" w:lineRule="auto"/>
        <w:ind w:left="567" w:hanging="283"/>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Experiência técnica comprovada:</w:t>
      </w:r>
    </w:p>
    <w:p w14:paraId="650DE0BD" w14:textId="77777777" w:rsidR="00031EF4" w:rsidRPr="003F5A32" w:rsidRDefault="00031EF4" w:rsidP="00B810CF">
      <w:pPr>
        <w:pStyle w:val="PargrafodaLista"/>
        <w:numPr>
          <w:ilvl w:val="0"/>
          <w:numId w:val="34"/>
        </w:numPr>
        <w:spacing w:line="276" w:lineRule="auto"/>
        <w:contextualSpacing w:val="0"/>
        <w:jc w:val="both"/>
        <w:rPr>
          <w:rFonts w:asciiTheme="minorHAnsi" w:hAnsiTheme="minorHAnsi" w:cstheme="minorHAnsi"/>
          <w:sz w:val="22"/>
          <w:szCs w:val="22"/>
        </w:rPr>
      </w:pPr>
      <w:r w:rsidRPr="003F5A32">
        <w:rPr>
          <w:rFonts w:asciiTheme="minorHAnsi" w:hAnsiTheme="minorHAnsi" w:cstheme="minorHAnsi"/>
          <w:sz w:val="22"/>
          <w:szCs w:val="22"/>
        </w:rPr>
        <w:t>A empresa contratada deverá possuir experiência comprovada na execução de serviços gráficos e comunicação visual.</w:t>
      </w:r>
    </w:p>
    <w:p w14:paraId="60739B2F" w14:textId="77777777" w:rsidR="00031EF4" w:rsidRPr="003F5A32" w:rsidRDefault="00031EF4" w:rsidP="00B810CF">
      <w:pPr>
        <w:pStyle w:val="PargrafodaLista"/>
        <w:numPr>
          <w:ilvl w:val="0"/>
          <w:numId w:val="34"/>
        </w:numPr>
        <w:spacing w:line="276" w:lineRule="auto"/>
        <w:contextualSpacing w:val="0"/>
        <w:jc w:val="both"/>
        <w:rPr>
          <w:rFonts w:asciiTheme="minorHAnsi" w:hAnsiTheme="minorHAnsi" w:cstheme="minorHAnsi"/>
          <w:sz w:val="22"/>
          <w:szCs w:val="22"/>
        </w:rPr>
      </w:pPr>
      <w:r w:rsidRPr="003F5A32">
        <w:rPr>
          <w:rFonts w:asciiTheme="minorHAnsi" w:hAnsiTheme="minorHAnsi" w:cstheme="minorHAnsi"/>
          <w:sz w:val="22"/>
          <w:szCs w:val="22"/>
        </w:rPr>
        <w:t>Deve apresentar atestados de capacidade técnica emitidos por clientes anteriores, com destaque para órgãos públicos ou instituições que demandem produção em grande volume e com alto padrão de qualidade.</w:t>
      </w:r>
    </w:p>
    <w:p w14:paraId="4E1542D3" w14:textId="77777777" w:rsidR="00031EF4" w:rsidRPr="003F5A32" w:rsidRDefault="00031EF4" w:rsidP="00B810CF">
      <w:pPr>
        <w:pStyle w:val="PargrafodaLista"/>
        <w:numPr>
          <w:ilvl w:val="0"/>
          <w:numId w:val="34"/>
        </w:numPr>
        <w:spacing w:line="276" w:lineRule="auto"/>
        <w:contextualSpacing w:val="0"/>
        <w:jc w:val="both"/>
        <w:rPr>
          <w:rFonts w:asciiTheme="minorHAnsi" w:hAnsiTheme="minorHAnsi" w:cstheme="minorHAnsi"/>
          <w:sz w:val="22"/>
          <w:szCs w:val="22"/>
        </w:rPr>
      </w:pPr>
      <w:r w:rsidRPr="003F5A32">
        <w:rPr>
          <w:rFonts w:asciiTheme="minorHAnsi" w:hAnsiTheme="minorHAnsi" w:cstheme="minorHAnsi"/>
          <w:sz w:val="22"/>
          <w:szCs w:val="22"/>
        </w:rPr>
        <w:t>Deve dispor de infraestrutura adequada para produção e entrega dos materiais com precisão e dentro dos prazos definidos pela Prefeitura.</w:t>
      </w:r>
    </w:p>
    <w:p w14:paraId="20B16FF2" w14:textId="77777777" w:rsidR="00031EF4" w:rsidRPr="003F5A32" w:rsidRDefault="00031EF4" w:rsidP="00B810CF">
      <w:pPr>
        <w:pStyle w:val="PargrafodaLista"/>
        <w:spacing w:line="276" w:lineRule="auto"/>
        <w:ind w:left="851"/>
        <w:contextualSpacing w:val="0"/>
        <w:jc w:val="both"/>
        <w:rPr>
          <w:rFonts w:asciiTheme="minorHAnsi" w:hAnsiTheme="minorHAnsi" w:cstheme="minorHAnsi"/>
          <w:b/>
          <w:sz w:val="22"/>
          <w:szCs w:val="22"/>
        </w:rPr>
      </w:pPr>
    </w:p>
    <w:p w14:paraId="522061D7" w14:textId="77777777" w:rsidR="00031EF4" w:rsidRPr="003F5A32" w:rsidRDefault="00031EF4" w:rsidP="00B810CF">
      <w:pPr>
        <w:pStyle w:val="PargrafodaLista"/>
        <w:numPr>
          <w:ilvl w:val="2"/>
          <w:numId w:val="29"/>
        </w:numPr>
        <w:spacing w:line="276" w:lineRule="auto"/>
        <w:ind w:hanging="152"/>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Qualidade dos materiais gráficos:</w:t>
      </w:r>
    </w:p>
    <w:p w14:paraId="3F566785" w14:textId="77777777" w:rsidR="00031EF4" w:rsidRPr="003F5A32" w:rsidRDefault="00031EF4" w:rsidP="00B810CF">
      <w:pPr>
        <w:pStyle w:val="PargrafodaLista"/>
        <w:spacing w:line="276" w:lineRule="auto"/>
        <w:ind w:left="436"/>
        <w:contextualSpacing w:val="0"/>
        <w:jc w:val="both"/>
        <w:rPr>
          <w:rFonts w:asciiTheme="minorHAnsi" w:hAnsiTheme="minorHAnsi" w:cstheme="minorHAnsi"/>
          <w:b/>
          <w:sz w:val="22"/>
          <w:szCs w:val="22"/>
        </w:rPr>
      </w:pPr>
    </w:p>
    <w:p w14:paraId="70CE412A" w14:textId="77777777" w:rsidR="00031EF4" w:rsidRPr="003F5A32" w:rsidRDefault="00031EF4" w:rsidP="00B810CF">
      <w:pPr>
        <w:pStyle w:val="PargrafodaLista"/>
        <w:numPr>
          <w:ilvl w:val="0"/>
          <w:numId w:val="35"/>
        </w:numPr>
        <w:spacing w:line="276" w:lineRule="auto"/>
        <w:ind w:left="1560" w:hanging="284"/>
        <w:contextualSpacing w:val="0"/>
        <w:jc w:val="both"/>
        <w:rPr>
          <w:rFonts w:asciiTheme="minorHAnsi" w:hAnsiTheme="minorHAnsi" w:cstheme="minorHAnsi"/>
          <w:b/>
          <w:sz w:val="22"/>
          <w:szCs w:val="22"/>
        </w:rPr>
      </w:pPr>
      <w:r w:rsidRPr="003F5A32">
        <w:rPr>
          <w:rFonts w:asciiTheme="minorHAnsi" w:hAnsiTheme="minorHAnsi" w:cstheme="minorHAnsi"/>
          <w:sz w:val="22"/>
          <w:szCs w:val="22"/>
        </w:rPr>
        <w:t>Os materiais gráficos fornecidos devem atender a padrões rigorosos de qualidade, tanto em impressão quanto em acabamento</w:t>
      </w:r>
      <w:r w:rsidRPr="003F5A32">
        <w:rPr>
          <w:rFonts w:asciiTheme="minorHAnsi" w:hAnsiTheme="minorHAnsi" w:cstheme="minorHAnsi"/>
          <w:b/>
          <w:sz w:val="22"/>
          <w:szCs w:val="22"/>
        </w:rPr>
        <w:t>.</w:t>
      </w:r>
    </w:p>
    <w:p w14:paraId="33A6DF05" w14:textId="77777777" w:rsidR="00031EF4" w:rsidRPr="003F5A32" w:rsidRDefault="00031EF4" w:rsidP="00B810CF">
      <w:pPr>
        <w:pStyle w:val="PargrafodaLista"/>
        <w:numPr>
          <w:ilvl w:val="0"/>
          <w:numId w:val="35"/>
        </w:numPr>
        <w:spacing w:line="276" w:lineRule="auto"/>
        <w:ind w:left="1560" w:hanging="284"/>
        <w:contextualSpacing w:val="0"/>
        <w:jc w:val="both"/>
        <w:rPr>
          <w:rFonts w:asciiTheme="minorHAnsi" w:hAnsiTheme="minorHAnsi" w:cstheme="minorHAnsi"/>
          <w:sz w:val="22"/>
          <w:szCs w:val="22"/>
        </w:rPr>
      </w:pPr>
      <w:r w:rsidRPr="003F5A32">
        <w:rPr>
          <w:rFonts w:asciiTheme="minorHAnsi" w:hAnsiTheme="minorHAnsi" w:cstheme="minorHAnsi"/>
          <w:sz w:val="22"/>
          <w:szCs w:val="22"/>
        </w:rPr>
        <w:t>Utilização de papéis e insumos de alto padrão, garantindo durabilidade e boa apresentação.</w:t>
      </w:r>
    </w:p>
    <w:p w14:paraId="23C698E9" w14:textId="77777777" w:rsidR="00031EF4" w:rsidRPr="003F5A32" w:rsidRDefault="00031EF4" w:rsidP="00B810CF">
      <w:pPr>
        <w:pStyle w:val="PargrafodaLista"/>
        <w:numPr>
          <w:ilvl w:val="0"/>
          <w:numId w:val="35"/>
        </w:numPr>
        <w:spacing w:line="276" w:lineRule="auto"/>
        <w:ind w:left="1560" w:hanging="284"/>
        <w:contextualSpacing w:val="0"/>
        <w:jc w:val="both"/>
        <w:rPr>
          <w:rFonts w:asciiTheme="minorHAnsi" w:hAnsiTheme="minorHAnsi" w:cstheme="minorHAnsi"/>
          <w:sz w:val="22"/>
          <w:szCs w:val="22"/>
        </w:rPr>
      </w:pPr>
      <w:r w:rsidRPr="003F5A32">
        <w:rPr>
          <w:rFonts w:asciiTheme="minorHAnsi" w:hAnsiTheme="minorHAnsi" w:cstheme="minorHAnsi"/>
          <w:sz w:val="22"/>
          <w:szCs w:val="22"/>
        </w:rPr>
        <w:t>Impressão de itens como cartazes, panfletos, banners, adesivos, formulários e informativos institucionais com alta resolução e fidelidade à identidade visual da administração municipal.</w:t>
      </w:r>
    </w:p>
    <w:p w14:paraId="14E4F12C" w14:textId="77777777" w:rsidR="00031EF4" w:rsidRPr="003F5A32" w:rsidRDefault="00031EF4" w:rsidP="00B810CF">
      <w:pPr>
        <w:pStyle w:val="PargrafodaLista"/>
        <w:spacing w:line="276" w:lineRule="auto"/>
        <w:ind w:left="360"/>
        <w:contextualSpacing w:val="0"/>
        <w:jc w:val="both"/>
        <w:rPr>
          <w:rFonts w:asciiTheme="minorHAnsi" w:hAnsiTheme="minorHAnsi" w:cstheme="minorHAnsi"/>
          <w:b/>
          <w:sz w:val="22"/>
          <w:szCs w:val="22"/>
        </w:rPr>
      </w:pPr>
    </w:p>
    <w:p w14:paraId="2E04E640" w14:textId="77777777" w:rsidR="00031EF4" w:rsidRPr="003F5A32" w:rsidRDefault="00031EF4" w:rsidP="00B810CF">
      <w:pPr>
        <w:pStyle w:val="PargrafodaLista"/>
        <w:numPr>
          <w:ilvl w:val="2"/>
          <w:numId w:val="29"/>
        </w:numPr>
        <w:spacing w:line="276" w:lineRule="auto"/>
        <w:ind w:hanging="10"/>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Capacidade logística:</w:t>
      </w:r>
    </w:p>
    <w:p w14:paraId="0D01E0BF" w14:textId="77777777" w:rsidR="00031EF4" w:rsidRPr="003F5A32" w:rsidRDefault="00031EF4" w:rsidP="00B810CF">
      <w:pPr>
        <w:pStyle w:val="PargrafodaLista"/>
        <w:spacing w:line="276" w:lineRule="auto"/>
        <w:ind w:left="436"/>
        <w:contextualSpacing w:val="0"/>
        <w:jc w:val="both"/>
        <w:rPr>
          <w:rFonts w:asciiTheme="minorHAnsi" w:hAnsiTheme="minorHAnsi" w:cstheme="minorHAnsi"/>
          <w:b/>
          <w:sz w:val="22"/>
          <w:szCs w:val="22"/>
        </w:rPr>
      </w:pPr>
    </w:p>
    <w:p w14:paraId="1C17BB68" w14:textId="77777777" w:rsidR="00031EF4" w:rsidRPr="003F5A32" w:rsidRDefault="00031EF4" w:rsidP="00B810CF">
      <w:pPr>
        <w:pStyle w:val="PargrafodaLista"/>
        <w:numPr>
          <w:ilvl w:val="0"/>
          <w:numId w:val="36"/>
        </w:numPr>
        <w:spacing w:line="276" w:lineRule="auto"/>
        <w:ind w:left="1560" w:hanging="284"/>
        <w:jc w:val="both"/>
        <w:rPr>
          <w:rFonts w:asciiTheme="minorHAnsi" w:hAnsiTheme="minorHAnsi" w:cstheme="minorHAnsi"/>
          <w:sz w:val="22"/>
          <w:szCs w:val="22"/>
        </w:rPr>
      </w:pPr>
      <w:r w:rsidRPr="003F5A32">
        <w:rPr>
          <w:rFonts w:asciiTheme="minorHAnsi" w:hAnsiTheme="minorHAnsi" w:cstheme="minorHAnsi"/>
          <w:sz w:val="22"/>
          <w:szCs w:val="22"/>
        </w:rPr>
        <w:t>A empresa deverá garantir logística eficiente e segura para entrega dos materiais nos locais indicados pela administração municipal.</w:t>
      </w:r>
    </w:p>
    <w:p w14:paraId="557D4B36" w14:textId="77777777" w:rsidR="00031EF4" w:rsidRPr="003F5A32" w:rsidRDefault="00031EF4" w:rsidP="00B810CF">
      <w:pPr>
        <w:pStyle w:val="PargrafodaLista"/>
        <w:numPr>
          <w:ilvl w:val="0"/>
          <w:numId w:val="36"/>
        </w:numPr>
        <w:spacing w:line="276" w:lineRule="auto"/>
        <w:ind w:left="1560" w:hanging="284"/>
        <w:jc w:val="both"/>
        <w:rPr>
          <w:rFonts w:asciiTheme="minorHAnsi" w:hAnsiTheme="minorHAnsi" w:cstheme="minorHAnsi"/>
          <w:sz w:val="22"/>
          <w:szCs w:val="22"/>
        </w:rPr>
      </w:pPr>
      <w:r w:rsidRPr="003F5A32">
        <w:rPr>
          <w:rFonts w:asciiTheme="minorHAnsi" w:hAnsiTheme="minorHAnsi" w:cstheme="minorHAnsi"/>
          <w:sz w:val="22"/>
          <w:szCs w:val="22"/>
        </w:rPr>
        <w:t>Compromisso com a pontualidade e respeito aos prazos, especialmente para campanhas institucionais e ações governamentais.</w:t>
      </w:r>
    </w:p>
    <w:p w14:paraId="42BB4CEE" w14:textId="77777777" w:rsidR="00031EF4" w:rsidRPr="003F5A32" w:rsidRDefault="00031EF4" w:rsidP="00B810CF">
      <w:pPr>
        <w:spacing w:line="276" w:lineRule="auto"/>
        <w:ind w:left="426"/>
        <w:jc w:val="both"/>
        <w:rPr>
          <w:rFonts w:asciiTheme="minorHAnsi" w:hAnsiTheme="minorHAnsi" w:cstheme="minorHAnsi"/>
          <w:b/>
          <w:sz w:val="22"/>
          <w:szCs w:val="22"/>
        </w:rPr>
      </w:pPr>
    </w:p>
    <w:p w14:paraId="26831909" w14:textId="77777777" w:rsidR="00031EF4" w:rsidRPr="003F5A32" w:rsidRDefault="00031EF4" w:rsidP="00B810CF">
      <w:pPr>
        <w:pStyle w:val="PargrafodaLista"/>
        <w:numPr>
          <w:ilvl w:val="2"/>
          <w:numId w:val="29"/>
        </w:numPr>
        <w:spacing w:line="276" w:lineRule="auto"/>
        <w:ind w:hanging="10"/>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Conformidade técnica e ambiental:</w:t>
      </w:r>
    </w:p>
    <w:p w14:paraId="0E642831" w14:textId="77777777" w:rsidR="00031EF4" w:rsidRPr="003F5A32" w:rsidRDefault="00031EF4" w:rsidP="00B810CF">
      <w:pPr>
        <w:pStyle w:val="PargrafodaLista"/>
        <w:spacing w:line="276" w:lineRule="auto"/>
        <w:ind w:left="436"/>
        <w:contextualSpacing w:val="0"/>
        <w:jc w:val="both"/>
        <w:rPr>
          <w:rFonts w:asciiTheme="minorHAnsi" w:hAnsiTheme="minorHAnsi" w:cstheme="minorHAnsi"/>
          <w:b/>
          <w:sz w:val="22"/>
          <w:szCs w:val="22"/>
        </w:rPr>
      </w:pPr>
    </w:p>
    <w:p w14:paraId="3366A2F0" w14:textId="77777777" w:rsidR="00031EF4" w:rsidRPr="003F5A32" w:rsidRDefault="00031EF4" w:rsidP="00B810CF">
      <w:pPr>
        <w:pStyle w:val="PargrafodaLista"/>
        <w:numPr>
          <w:ilvl w:val="0"/>
          <w:numId w:val="37"/>
        </w:numPr>
        <w:spacing w:line="276" w:lineRule="auto"/>
        <w:ind w:left="1560" w:hanging="284"/>
        <w:jc w:val="both"/>
        <w:rPr>
          <w:rFonts w:asciiTheme="minorHAnsi" w:hAnsiTheme="minorHAnsi" w:cstheme="minorHAnsi"/>
          <w:sz w:val="22"/>
          <w:szCs w:val="22"/>
        </w:rPr>
      </w:pPr>
      <w:r w:rsidRPr="003F5A32">
        <w:rPr>
          <w:rFonts w:asciiTheme="minorHAnsi" w:hAnsiTheme="minorHAnsi" w:cstheme="minorHAnsi"/>
          <w:sz w:val="22"/>
          <w:szCs w:val="22"/>
        </w:rPr>
        <w:t>Todos os produtos e serviços devem estar em conformidade com as normas da ABNT e demais legislações aplicáveis ao setor gráfico e de comunicação visual.</w:t>
      </w:r>
    </w:p>
    <w:p w14:paraId="0385A171" w14:textId="77777777" w:rsidR="00031EF4" w:rsidRPr="003F5A32" w:rsidRDefault="00031EF4" w:rsidP="00B810CF">
      <w:pPr>
        <w:pStyle w:val="PargrafodaLista"/>
        <w:numPr>
          <w:ilvl w:val="0"/>
          <w:numId w:val="37"/>
        </w:numPr>
        <w:spacing w:line="276" w:lineRule="auto"/>
        <w:ind w:left="1560" w:hanging="284"/>
        <w:jc w:val="both"/>
        <w:rPr>
          <w:rFonts w:asciiTheme="minorHAnsi" w:hAnsiTheme="minorHAnsi" w:cstheme="minorHAnsi"/>
          <w:sz w:val="22"/>
          <w:szCs w:val="22"/>
        </w:rPr>
      </w:pPr>
      <w:r w:rsidRPr="003F5A32">
        <w:rPr>
          <w:rFonts w:asciiTheme="minorHAnsi" w:hAnsiTheme="minorHAnsi" w:cstheme="minorHAnsi"/>
          <w:sz w:val="22"/>
          <w:szCs w:val="22"/>
        </w:rPr>
        <w:t>Adoção de práticas sustentáveis, com uso de papéis recicláveis, tintas ecológicas e processos que minimizem o impacto ambiental da produção.</w:t>
      </w:r>
    </w:p>
    <w:p w14:paraId="388F0DC5" w14:textId="77777777" w:rsidR="00031EF4" w:rsidRPr="003F5A32" w:rsidRDefault="00031EF4" w:rsidP="00B810CF">
      <w:pPr>
        <w:pStyle w:val="PargrafodaLista"/>
        <w:spacing w:line="276" w:lineRule="auto"/>
        <w:ind w:left="436"/>
        <w:contextualSpacing w:val="0"/>
        <w:jc w:val="both"/>
        <w:rPr>
          <w:rFonts w:asciiTheme="minorHAnsi" w:hAnsiTheme="minorHAnsi" w:cstheme="minorHAnsi"/>
          <w:b/>
          <w:sz w:val="22"/>
          <w:szCs w:val="22"/>
        </w:rPr>
      </w:pPr>
    </w:p>
    <w:p w14:paraId="63100E5D" w14:textId="77777777" w:rsidR="00031EF4" w:rsidRPr="003F5A32" w:rsidRDefault="00031EF4" w:rsidP="00B810CF">
      <w:pPr>
        <w:pStyle w:val="PargrafodaLista"/>
        <w:numPr>
          <w:ilvl w:val="1"/>
          <w:numId w:val="29"/>
        </w:numPr>
        <w:spacing w:line="276" w:lineRule="auto"/>
        <w:ind w:left="0" w:firstLine="0"/>
        <w:contextualSpacing w:val="0"/>
        <w:jc w:val="both"/>
        <w:rPr>
          <w:rFonts w:asciiTheme="minorHAnsi" w:hAnsiTheme="minorHAnsi" w:cstheme="minorHAnsi"/>
          <w:b/>
          <w:sz w:val="22"/>
          <w:szCs w:val="22"/>
        </w:rPr>
      </w:pPr>
      <w:r w:rsidRPr="003F5A32">
        <w:rPr>
          <w:rFonts w:asciiTheme="minorHAnsi" w:eastAsia="Times New Roman" w:hAnsiTheme="minorHAnsi" w:cstheme="minorHAnsi"/>
          <w:sz w:val="22"/>
          <w:szCs w:val="22"/>
        </w:rPr>
        <w:t>Esses requisitos foram cuidadosamente elaborados para assegurar que a contratação dos serviços gráficos e de comunicação visual atenda plenamente às necessidades da Prefeitura de Sobradinho, promovendo uma comunicação institucional eficiente, acessível e alinhada ao interesse público. Dessa forma, a administração municipal busca aprimorar a transparência, fortalecer sua identidade visual e garantir que a população tenha acesso a informações relevantes de maneira clara e objetiva.</w:t>
      </w:r>
    </w:p>
    <w:p w14:paraId="748BEF91" w14:textId="77777777" w:rsidR="004A394D" w:rsidRPr="003F5A32" w:rsidRDefault="004A394D" w:rsidP="00B810CF">
      <w:pPr>
        <w:pStyle w:val="PargrafodaLista"/>
        <w:spacing w:line="276" w:lineRule="auto"/>
        <w:ind w:left="0"/>
        <w:contextualSpacing w:val="0"/>
        <w:jc w:val="both"/>
        <w:rPr>
          <w:rFonts w:asciiTheme="minorHAnsi" w:eastAsia="Times New Roman" w:hAnsiTheme="minorHAnsi" w:cstheme="minorHAnsi"/>
          <w:sz w:val="22"/>
          <w:szCs w:val="22"/>
        </w:rPr>
      </w:pPr>
    </w:p>
    <w:p w14:paraId="0439112F" w14:textId="77777777" w:rsidR="00031EF4" w:rsidRPr="003F5A32" w:rsidRDefault="00031EF4" w:rsidP="00B810CF">
      <w:pPr>
        <w:pStyle w:val="PargrafodaLista"/>
        <w:spacing w:line="276" w:lineRule="auto"/>
        <w:ind w:left="360"/>
        <w:contextualSpacing w:val="0"/>
        <w:jc w:val="both"/>
        <w:rPr>
          <w:rFonts w:asciiTheme="minorHAnsi" w:hAnsiTheme="minorHAnsi" w:cstheme="minorHAnsi"/>
          <w:b/>
          <w:sz w:val="22"/>
          <w:szCs w:val="22"/>
        </w:rPr>
      </w:pPr>
    </w:p>
    <w:p w14:paraId="1C54FA8A" w14:textId="77777777" w:rsidR="00031EF4" w:rsidRPr="003F5A32" w:rsidRDefault="00031EF4" w:rsidP="00B810CF">
      <w:pPr>
        <w:pStyle w:val="PargrafodaLista"/>
        <w:numPr>
          <w:ilvl w:val="0"/>
          <w:numId w:val="29"/>
        </w:numPr>
        <w:shd w:val="clear" w:color="auto" w:fill="D9E2F3" w:themeFill="accent1" w:themeFillTint="33"/>
        <w:spacing w:line="276" w:lineRule="auto"/>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REQUISITOS DA HABILITAÇÃO</w:t>
      </w:r>
    </w:p>
    <w:p w14:paraId="031C3809" w14:textId="77777777" w:rsidR="00031EF4" w:rsidRPr="003F5A32" w:rsidRDefault="00031EF4" w:rsidP="00B810CF">
      <w:pPr>
        <w:pStyle w:val="PargrafodaLista"/>
        <w:spacing w:line="276" w:lineRule="auto"/>
        <w:ind w:left="360"/>
        <w:contextualSpacing w:val="0"/>
        <w:jc w:val="both"/>
        <w:rPr>
          <w:rFonts w:asciiTheme="minorHAnsi" w:hAnsiTheme="minorHAnsi" w:cstheme="minorHAnsi"/>
          <w:b/>
          <w:sz w:val="22"/>
          <w:szCs w:val="22"/>
        </w:rPr>
      </w:pPr>
    </w:p>
    <w:p w14:paraId="6C9E51B6" w14:textId="77777777" w:rsidR="00031EF4" w:rsidRPr="003F5A32" w:rsidRDefault="00031EF4" w:rsidP="00B810CF">
      <w:pPr>
        <w:pStyle w:val="PargrafodaLista"/>
        <w:widowControl w:val="0"/>
        <w:numPr>
          <w:ilvl w:val="1"/>
          <w:numId w:val="29"/>
        </w:numPr>
        <w:autoSpaceDE w:val="0"/>
        <w:autoSpaceDN w:val="0"/>
        <w:spacing w:line="276" w:lineRule="auto"/>
        <w:contextualSpacing w:val="0"/>
        <w:jc w:val="both"/>
        <w:rPr>
          <w:rFonts w:asciiTheme="minorHAnsi" w:hAnsiTheme="minorHAnsi" w:cstheme="minorHAnsi"/>
          <w:color w:val="000000"/>
          <w:sz w:val="22"/>
          <w:szCs w:val="22"/>
        </w:rPr>
      </w:pPr>
      <w:r w:rsidRPr="003F5A32">
        <w:rPr>
          <w:rFonts w:asciiTheme="minorHAnsi" w:hAnsiTheme="minorHAnsi" w:cstheme="minorHAnsi"/>
          <w:sz w:val="22"/>
          <w:szCs w:val="22"/>
        </w:rPr>
        <w:t xml:space="preserve"> </w:t>
      </w:r>
      <w:r w:rsidRPr="003F5A32">
        <w:rPr>
          <w:rFonts w:asciiTheme="minorHAnsi" w:hAnsiTheme="minorHAnsi" w:cstheme="minorHAnsi"/>
          <w:b/>
          <w:color w:val="000000"/>
          <w:sz w:val="22"/>
          <w:szCs w:val="22"/>
        </w:rPr>
        <w:t xml:space="preserve">Habilitação Jurídica </w:t>
      </w:r>
    </w:p>
    <w:p w14:paraId="10B1A5EA" w14:textId="77777777" w:rsidR="00031EF4" w:rsidRPr="003F5A32" w:rsidRDefault="00031EF4" w:rsidP="00B810CF">
      <w:pPr>
        <w:pStyle w:val="PargrafodaLista"/>
        <w:numPr>
          <w:ilvl w:val="2"/>
          <w:numId w:val="29"/>
        </w:numPr>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b/>
          <w:bCs/>
          <w:color w:val="000000"/>
          <w:sz w:val="22"/>
          <w:szCs w:val="22"/>
        </w:rPr>
        <w:t>Empresário individual:</w:t>
      </w:r>
      <w:r w:rsidRPr="003F5A32">
        <w:rPr>
          <w:rFonts w:asciiTheme="minorHAnsi" w:hAnsiTheme="minorHAnsi" w:cstheme="minorHAnsi"/>
          <w:color w:val="000000"/>
          <w:sz w:val="22"/>
          <w:szCs w:val="22"/>
        </w:rPr>
        <w:t xml:space="preserve"> inscrição no Registro Público de Empresas Mercantis, a cargo da Junta Comercial da respectiva sede;</w:t>
      </w:r>
    </w:p>
    <w:p w14:paraId="0A36B0B1" w14:textId="77777777" w:rsidR="00031EF4" w:rsidRPr="003F5A32" w:rsidRDefault="00031EF4" w:rsidP="00B810CF">
      <w:pPr>
        <w:pStyle w:val="PargrafodaLista"/>
        <w:numPr>
          <w:ilvl w:val="2"/>
          <w:numId w:val="29"/>
        </w:numPr>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b/>
          <w:bCs/>
          <w:color w:val="000000"/>
          <w:sz w:val="22"/>
          <w:szCs w:val="22"/>
        </w:rPr>
        <w:t>Microempreendedor individual – MEI:</w:t>
      </w:r>
      <w:r w:rsidRPr="003F5A32">
        <w:rPr>
          <w:rFonts w:asciiTheme="minorHAnsi" w:hAnsiTheme="minorHAnsi" w:cstheme="minorHAnsi"/>
          <w:color w:val="000000"/>
          <w:sz w:val="22"/>
          <w:szCs w:val="22"/>
        </w:rPr>
        <w:t xml:space="preserve"> Certificado da Condição de Microempreendedor Individual - CCMEI, cuja aceitação ficará condicionada à verificação da autenticidade no sítio </w:t>
      </w:r>
      <w:hyperlink r:id="rId13" w:history="1">
        <w:r w:rsidRPr="003F5A32">
          <w:rPr>
            <w:rStyle w:val="Hyperlink"/>
            <w:rFonts w:asciiTheme="minorHAnsi" w:hAnsiTheme="minorHAnsi" w:cstheme="minorHAnsi"/>
            <w:color w:val="0066FF"/>
            <w:sz w:val="22"/>
            <w:szCs w:val="22"/>
          </w:rPr>
          <w:t>www.portaldoempreendedor.gov.br</w:t>
        </w:r>
      </w:hyperlink>
      <w:r w:rsidRPr="003F5A32">
        <w:rPr>
          <w:rFonts w:asciiTheme="minorHAnsi" w:hAnsiTheme="minorHAnsi" w:cstheme="minorHAnsi"/>
          <w:color w:val="0066FF"/>
          <w:sz w:val="22"/>
          <w:szCs w:val="22"/>
        </w:rPr>
        <w:t>;</w:t>
      </w:r>
    </w:p>
    <w:p w14:paraId="6F252FFE" w14:textId="77777777" w:rsidR="00031EF4" w:rsidRPr="003F5A32" w:rsidRDefault="00031EF4" w:rsidP="00B810CF">
      <w:pPr>
        <w:numPr>
          <w:ilvl w:val="2"/>
          <w:numId w:val="29"/>
        </w:numPr>
        <w:spacing w:line="276" w:lineRule="auto"/>
        <w:ind w:left="0" w:firstLine="0"/>
        <w:jc w:val="both"/>
        <w:rPr>
          <w:rFonts w:asciiTheme="minorHAnsi" w:hAnsiTheme="minorHAnsi" w:cstheme="minorHAnsi"/>
          <w:sz w:val="22"/>
          <w:szCs w:val="22"/>
        </w:rPr>
      </w:pPr>
      <w:r w:rsidRPr="003F5A32">
        <w:rPr>
          <w:rFonts w:asciiTheme="minorHAnsi" w:hAnsiTheme="minorHAnsi" w:cstheme="minorHAnsi"/>
          <w:b/>
          <w:bCs/>
          <w:color w:val="000000"/>
          <w:sz w:val="22"/>
          <w:szCs w:val="22"/>
        </w:rPr>
        <w:lastRenderedPageBreak/>
        <w:t>Sociedade empresária ou empresa individual de responsabilidade limitada - EIRELI</w:t>
      </w:r>
      <w:r w:rsidRPr="003F5A32">
        <w:rPr>
          <w:rFonts w:asciiTheme="minorHAnsi" w:hAnsiTheme="minorHAnsi" w:cstheme="minorHAnsi"/>
          <w:color w:val="000000"/>
          <w:sz w:val="22"/>
          <w:szCs w:val="22"/>
        </w:rPr>
        <w:t>: ato constitutivo, estatuto ou contrato social em vigor, devidamente registrado na Junta Comercial da respectiva sede, acompanhado de documento comprobatório de seus administradores;</w:t>
      </w:r>
    </w:p>
    <w:p w14:paraId="00AF1E3C" w14:textId="77777777" w:rsidR="00031EF4" w:rsidRPr="003F5A32" w:rsidRDefault="00031EF4" w:rsidP="00B810CF">
      <w:pPr>
        <w:numPr>
          <w:ilvl w:val="2"/>
          <w:numId w:val="29"/>
        </w:numPr>
        <w:spacing w:line="276" w:lineRule="auto"/>
        <w:ind w:left="0" w:firstLine="0"/>
        <w:jc w:val="both"/>
        <w:rPr>
          <w:rFonts w:asciiTheme="minorHAnsi" w:hAnsiTheme="minorHAnsi" w:cstheme="minorHAnsi"/>
          <w:sz w:val="22"/>
          <w:szCs w:val="22"/>
        </w:rPr>
      </w:pPr>
      <w:r w:rsidRPr="003F5A32">
        <w:rPr>
          <w:rFonts w:asciiTheme="minorHAnsi" w:hAnsiTheme="minorHAnsi" w:cstheme="minorHAnsi"/>
          <w:b/>
          <w:bCs/>
          <w:color w:val="000000"/>
          <w:sz w:val="22"/>
          <w:szCs w:val="22"/>
        </w:rPr>
        <w:t>Sociedade simples:</w:t>
      </w:r>
      <w:r w:rsidRPr="003F5A32">
        <w:rPr>
          <w:rFonts w:asciiTheme="minorHAnsi" w:hAnsiTheme="minorHAnsi" w:cstheme="minorHAnsi"/>
          <w:color w:val="000000"/>
          <w:sz w:val="22"/>
          <w:szCs w:val="22"/>
        </w:rPr>
        <w:t xml:space="preserve"> inscrição do ato constitutivo no Registro Civil das Pessoas Jurídicas do local de sua sede, acompanhada de prova da indicação dos seus administradores;</w:t>
      </w:r>
    </w:p>
    <w:p w14:paraId="59279A1E" w14:textId="77777777" w:rsidR="00031EF4" w:rsidRPr="003F5A32" w:rsidRDefault="00031EF4" w:rsidP="00B810CF">
      <w:pPr>
        <w:numPr>
          <w:ilvl w:val="2"/>
          <w:numId w:val="29"/>
        </w:numPr>
        <w:spacing w:line="276" w:lineRule="auto"/>
        <w:ind w:left="0" w:firstLine="0"/>
        <w:jc w:val="both"/>
        <w:rPr>
          <w:rFonts w:asciiTheme="minorHAnsi" w:hAnsiTheme="minorHAnsi" w:cstheme="minorHAnsi"/>
          <w:sz w:val="22"/>
          <w:szCs w:val="22"/>
        </w:rPr>
      </w:pPr>
      <w:r w:rsidRPr="003F5A32">
        <w:rPr>
          <w:rFonts w:asciiTheme="minorHAnsi" w:hAnsiTheme="minorHAnsi" w:cstheme="minorHAnsi"/>
          <w:b/>
          <w:bCs/>
          <w:color w:val="000000"/>
          <w:sz w:val="22"/>
          <w:szCs w:val="22"/>
        </w:rPr>
        <w:t>Cooperativa:</w:t>
      </w:r>
      <w:r w:rsidRPr="003F5A32">
        <w:rPr>
          <w:rFonts w:asciiTheme="minorHAnsi" w:hAnsiTheme="minorHAnsi" w:cstheme="minorHAnsi"/>
          <w:color w:val="000000"/>
          <w:sz w:val="22"/>
          <w:szCs w:val="22"/>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506530"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Sociedade empresária estrangeira</w:t>
      </w:r>
      <w:r w:rsidRPr="003F5A32">
        <w:rPr>
          <w:rFonts w:asciiTheme="minorHAnsi" w:hAnsiTheme="minorHAnsi" w:cstheme="minorHAnsi"/>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A46C425"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color w:val="000000"/>
          <w:sz w:val="22"/>
          <w:szCs w:val="22"/>
        </w:rPr>
      </w:pPr>
      <w:r w:rsidRPr="003F5A32">
        <w:rPr>
          <w:rFonts w:asciiTheme="minorHAnsi" w:hAnsiTheme="minorHAnsi" w:cstheme="minorHAnsi"/>
          <w:b/>
          <w:bCs/>
          <w:color w:val="000000"/>
          <w:sz w:val="22"/>
          <w:szCs w:val="22"/>
        </w:rPr>
        <w:t>Filial, sucursal ou agência de sociedade simples ou empresária:</w:t>
      </w:r>
      <w:r w:rsidRPr="003F5A32">
        <w:rPr>
          <w:rFonts w:asciiTheme="minorHAnsi" w:hAnsiTheme="minorHAnsi" w:cstheme="minorHAnsi"/>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DF93E2" w14:textId="77777777" w:rsidR="00031EF4" w:rsidRPr="003F5A32" w:rsidRDefault="00031EF4" w:rsidP="00B810CF">
      <w:pPr>
        <w:numPr>
          <w:ilvl w:val="2"/>
          <w:numId w:val="29"/>
        </w:numPr>
        <w:spacing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Os documentos acima deverão estar acompanhados de todas as alterações ou da consolidação respectiva;</w:t>
      </w:r>
    </w:p>
    <w:p w14:paraId="57393A23" w14:textId="77777777" w:rsidR="00031EF4" w:rsidRPr="003F5A32" w:rsidRDefault="00031EF4" w:rsidP="00B810CF">
      <w:pPr>
        <w:spacing w:line="276" w:lineRule="auto"/>
        <w:ind w:left="720"/>
        <w:jc w:val="both"/>
        <w:rPr>
          <w:rFonts w:asciiTheme="minorHAnsi" w:hAnsiTheme="minorHAnsi" w:cstheme="minorHAnsi"/>
          <w:sz w:val="22"/>
          <w:szCs w:val="22"/>
        </w:rPr>
      </w:pPr>
    </w:p>
    <w:p w14:paraId="4978466D" w14:textId="77777777" w:rsidR="00031EF4" w:rsidRPr="003F5A32" w:rsidRDefault="00031EF4" w:rsidP="00B810CF">
      <w:pPr>
        <w:widowControl w:val="0"/>
        <w:numPr>
          <w:ilvl w:val="1"/>
          <w:numId w:val="29"/>
        </w:numPr>
        <w:tabs>
          <w:tab w:val="left" w:pos="426"/>
          <w:tab w:val="left" w:pos="993"/>
        </w:tabs>
        <w:autoSpaceDE w:val="0"/>
        <w:autoSpaceDN w:val="0"/>
        <w:spacing w:line="276" w:lineRule="auto"/>
        <w:ind w:left="0" w:firstLine="0"/>
        <w:jc w:val="both"/>
        <w:rPr>
          <w:rFonts w:asciiTheme="minorHAnsi" w:hAnsiTheme="minorHAnsi" w:cstheme="minorHAnsi"/>
          <w:sz w:val="22"/>
          <w:szCs w:val="22"/>
          <w:lang w:val="pt-PT"/>
        </w:rPr>
      </w:pPr>
      <w:r w:rsidRPr="003F5A32">
        <w:rPr>
          <w:rFonts w:asciiTheme="minorHAnsi" w:hAnsiTheme="minorHAnsi" w:cstheme="minorHAnsi"/>
          <w:b/>
          <w:color w:val="000000"/>
          <w:sz w:val="22"/>
          <w:szCs w:val="22"/>
        </w:rPr>
        <w:t>Habilitação Fiscal, Social e Trabalhista</w:t>
      </w:r>
    </w:p>
    <w:p w14:paraId="2632AB27"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sz w:val="22"/>
          <w:szCs w:val="22"/>
          <w:lang w:val="pt-PT"/>
        </w:rPr>
      </w:pPr>
      <w:r w:rsidRPr="003F5A32">
        <w:rPr>
          <w:rFonts w:asciiTheme="minorHAnsi" w:hAnsiTheme="minorHAnsi" w:cstheme="minorHAnsi"/>
          <w:sz w:val="22"/>
          <w:szCs w:val="22"/>
        </w:rPr>
        <w:t>Prova de inscrição no Cadastro Nacional de Pessoas Jurídicas (CNPJ);</w:t>
      </w:r>
    </w:p>
    <w:p w14:paraId="00DCABB2"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Prova de inscrição no cadastro de contribuintes estadual e/ou municipal, se houver relativo ao domicílio ou sede do licitante, pertinente ao seu ramo de atividade e compatível com o objeto contratual;</w:t>
      </w:r>
    </w:p>
    <w:p w14:paraId="2CB38BCE" w14:textId="77777777" w:rsidR="00031EF4" w:rsidRPr="003F5A32" w:rsidRDefault="00031EF4" w:rsidP="00B810CF">
      <w:pPr>
        <w:widowControl w:val="0"/>
        <w:numPr>
          <w:ilvl w:val="2"/>
          <w:numId w:val="29"/>
        </w:numPr>
        <w:tabs>
          <w:tab w:val="left" w:pos="426"/>
          <w:tab w:val="left" w:pos="993"/>
        </w:tabs>
        <w:autoSpaceDE w:val="0"/>
        <w:autoSpaceDN w:val="0"/>
        <w:spacing w:line="276" w:lineRule="auto"/>
        <w:ind w:left="0" w:firstLine="0"/>
        <w:jc w:val="both"/>
        <w:rPr>
          <w:rFonts w:asciiTheme="minorHAnsi" w:hAnsiTheme="minorHAnsi" w:cstheme="minorHAnsi"/>
          <w:sz w:val="22"/>
          <w:szCs w:val="22"/>
          <w:lang w:val="pt-PT"/>
        </w:rPr>
      </w:pPr>
      <w:r w:rsidRPr="003F5A32">
        <w:rPr>
          <w:rFonts w:asciiTheme="minorHAnsi" w:hAnsiTheme="minorHAnsi" w:cstheme="minorHAnsi"/>
          <w:sz w:val="22"/>
          <w:szCs w:val="22"/>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F0723E4" w14:textId="77777777" w:rsidR="00031EF4" w:rsidRPr="003F5A32" w:rsidRDefault="00031EF4" w:rsidP="00B810CF">
      <w:pPr>
        <w:pStyle w:val="PargrafodaLista"/>
        <w:widowControl w:val="0"/>
        <w:numPr>
          <w:ilvl w:val="2"/>
          <w:numId w:val="29"/>
        </w:numPr>
        <w:tabs>
          <w:tab w:val="left" w:pos="851"/>
        </w:tabs>
        <w:autoSpaceDE w:val="0"/>
        <w:autoSpaceDN w:val="0"/>
        <w:spacing w:line="276" w:lineRule="auto"/>
        <w:ind w:left="0" w:firstLine="0"/>
        <w:contextualSpacing w:val="0"/>
        <w:jc w:val="both"/>
        <w:rPr>
          <w:rFonts w:asciiTheme="minorHAnsi" w:hAnsiTheme="minorHAnsi" w:cstheme="minorHAnsi"/>
          <w:sz w:val="22"/>
          <w:szCs w:val="22"/>
          <w:lang w:val="pt-PT"/>
        </w:rPr>
      </w:pPr>
      <w:r w:rsidRPr="003F5A32">
        <w:rPr>
          <w:rFonts w:asciiTheme="minorHAnsi" w:hAnsiTheme="minorHAnsi" w:cstheme="minorHAnsi"/>
          <w:sz w:val="22"/>
          <w:szCs w:val="22"/>
        </w:rPr>
        <w:t>Prova de regularidade com o Fundo de Garantia do Tempo de Serviço (FGTS);</w:t>
      </w:r>
    </w:p>
    <w:p w14:paraId="4FF8E72A" w14:textId="77777777" w:rsidR="00031EF4" w:rsidRPr="003F5A32" w:rsidRDefault="00031EF4" w:rsidP="00B810CF">
      <w:pPr>
        <w:pStyle w:val="PargrafodaLista"/>
        <w:widowControl w:val="0"/>
        <w:numPr>
          <w:ilvl w:val="2"/>
          <w:numId w:val="29"/>
        </w:numPr>
        <w:tabs>
          <w:tab w:val="left" w:pos="851"/>
        </w:tabs>
        <w:autoSpaceDE w:val="0"/>
        <w:autoSpaceDN w:val="0"/>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1AC905C2" w14:textId="77777777" w:rsidR="00031EF4" w:rsidRPr="003F5A32" w:rsidRDefault="00031EF4" w:rsidP="00B810CF">
      <w:pPr>
        <w:pStyle w:val="PargrafodaLista"/>
        <w:widowControl w:val="0"/>
        <w:numPr>
          <w:ilvl w:val="2"/>
          <w:numId w:val="29"/>
        </w:numPr>
        <w:tabs>
          <w:tab w:val="left" w:pos="851"/>
        </w:tabs>
        <w:autoSpaceDE w:val="0"/>
        <w:autoSpaceDN w:val="0"/>
        <w:spacing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Prova de regularidade junto à Fazenda Municipal, através da Certidão Negativa junto aos Tributos Municipais, emitida pela Secretaria da Fazenda Municipal onde a empresa for sediada;</w:t>
      </w:r>
    </w:p>
    <w:p w14:paraId="2CEEB29A" w14:textId="77777777" w:rsidR="00031EF4" w:rsidRPr="003F5A32" w:rsidRDefault="00031EF4" w:rsidP="00B810CF">
      <w:pPr>
        <w:widowControl w:val="0"/>
        <w:numPr>
          <w:ilvl w:val="2"/>
          <w:numId w:val="29"/>
        </w:numPr>
        <w:tabs>
          <w:tab w:val="left" w:pos="426"/>
          <w:tab w:val="left" w:pos="993"/>
        </w:tabs>
        <w:autoSpaceDE w:val="0"/>
        <w:autoSpaceDN w:val="0"/>
        <w:spacing w:line="276" w:lineRule="auto"/>
        <w:ind w:left="0" w:firstLine="0"/>
        <w:jc w:val="both"/>
        <w:rPr>
          <w:rFonts w:asciiTheme="minorHAnsi" w:hAnsiTheme="minorHAnsi" w:cstheme="minorHAnsi"/>
          <w:sz w:val="22"/>
          <w:szCs w:val="22"/>
          <w:lang w:val="pt-PT"/>
        </w:rPr>
      </w:pPr>
      <w:r w:rsidRPr="003F5A32">
        <w:rPr>
          <w:rFonts w:asciiTheme="minorHAnsi" w:hAnsiTheme="minorHAnsi" w:cstheme="minorHAnsi"/>
          <w:sz w:val="22"/>
          <w:szCs w:val="22"/>
        </w:rPr>
        <w:t>Prova de regularidade junto à Fazenda Estadual, através da Certidão Negativa conjunta junto aos Tributos Estaduais, emitida pela Secretaria da Fazenda Estadual onde a empresa for sediada;</w:t>
      </w:r>
    </w:p>
    <w:p w14:paraId="5C469097" w14:textId="77777777" w:rsidR="00031EF4" w:rsidRPr="003F5A32" w:rsidRDefault="00031EF4" w:rsidP="00B810CF">
      <w:pPr>
        <w:widowControl w:val="0"/>
        <w:numPr>
          <w:ilvl w:val="3"/>
          <w:numId w:val="29"/>
        </w:numPr>
        <w:tabs>
          <w:tab w:val="left" w:pos="709"/>
          <w:tab w:val="left" w:pos="993"/>
        </w:tabs>
        <w:autoSpaceDE w:val="0"/>
        <w:autoSpaceDN w:val="0"/>
        <w:spacing w:line="276" w:lineRule="auto"/>
        <w:ind w:left="0" w:firstLine="0"/>
        <w:jc w:val="both"/>
        <w:rPr>
          <w:rFonts w:asciiTheme="minorHAnsi" w:hAnsiTheme="minorHAnsi" w:cstheme="minorHAnsi"/>
          <w:sz w:val="22"/>
          <w:szCs w:val="22"/>
          <w:lang w:val="pt-PT"/>
        </w:rPr>
      </w:pPr>
      <w:r w:rsidRPr="003F5A32">
        <w:rPr>
          <w:rFonts w:asciiTheme="minorHAnsi" w:hAnsiTheme="minorHAnsi" w:cstheme="minorHAnsi"/>
          <w:sz w:val="22"/>
          <w:szCs w:val="22"/>
          <w:lang w:val="pt-PT"/>
        </w:rPr>
        <w:t xml:space="preserve">caso o licitante seja considerado isento dos tributos estaduais relacionados ao objeto </w:t>
      </w:r>
      <w:r w:rsidRPr="003F5A32">
        <w:rPr>
          <w:rFonts w:asciiTheme="minorHAnsi" w:hAnsiTheme="minorHAnsi" w:cstheme="minorHAnsi"/>
          <w:sz w:val="22"/>
          <w:szCs w:val="22"/>
          <w:lang w:val="pt-PT"/>
        </w:rPr>
        <w:lastRenderedPageBreak/>
        <w:t>licitatório, deverá comprovar tal condição mediante declaração da Fazenda Estadual do seu domicílio ou sede, ou outra equivalente, na forma da lei;</w:t>
      </w:r>
    </w:p>
    <w:p w14:paraId="1A25D81C" w14:textId="77777777" w:rsidR="00031EF4" w:rsidRPr="003F5A32" w:rsidRDefault="00031EF4" w:rsidP="00B810CF">
      <w:pPr>
        <w:widowControl w:val="0"/>
        <w:numPr>
          <w:ilvl w:val="2"/>
          <w:numId w:val="29"/>
        </w:numPr>
        <w:tabs>
          <w:tab w:val="left" w:pos="426"/>
          <w:tab w:val="left" w:pos="993"/>
        </w:tabs>
        <w:autoSpaceDE w:val="0"/>
        <w:autoSpaceDN w:val="0"/>
        <w:spacing w:line="276" w:lineRule="auto"/>
        <w:ind w:left="0" w:firstLine="0"/>
        <w:jc w:val="both"/>
        <w:rPr>
          <w:rFonts w:asciiTheme="minorHAnsi" w:hAnsiTheme="minorHAnsi" w:cstheme="minorHAnsi"/>
          <w:sz w:val="22"/>
          <w:szCs w:val="22"/>
          <w:lang w:val="pt-PT"/>
        </w:rPr>
      </w:pPr>
      <w:r w:rsidRPr="003F5A32">
        <w:rPr>
          <w:rFonts w:asciiTheme="minorHAnsi" w:hAnsiTheme="minorHAnsi" w:cstheme="minorHAnsi"/>
          <w:sz w:val="22"/>
          <w:szCs w:val="22"/>
          <w:lang w:val="pt-PT"/>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8E06930" w14:textId="77777777" w:rsidR="00031EF4" w:rsidRPr="003F5A32" w:rsidRDefault="00031EF4" w:rsidP="00B810CF">
      <w:pPr>
        <w:widowControl w:val="0"/>
        <w:tabs>
          <w:tab w:val="left" w:pos="426"/>
          <w:tab w:val="left" w:pos="993"/>
        </w:tabs>
        <w:autoSpaceDE w:val="0"/>
        <w:autoSpaceDN w:val="0"/>
        <w:spacing w:line="276" w:lineRule="auto"/>
        <w:jc w:val="both"/>
        <w:rPr>
          <w:rFonts w:asciiTheme="minorHAnsi" w:hAnsiTheme="minorHAnsi" w:cstheme="minorHAnsi"/>
          <w:sz w:val="22"/>
          <w:szCs w:val="22"/>
          <w:lang w:val="pt-PT"/>
        </w:rPr>
      </w:pPr>
    </w:p>
    <w:p w14:paraId="14302710" w14:textId="77777777" w:rsidR="00031EF4" w:rsidRPr="003F5A32" w:rsidRDefault="00031EF4" w:rsidP="00B810CF">
      <w:pPr>
        <w:widowControl w:val="0"/>
        <w:numPr>
          <w:ilvl w:val="1"/>
          <w:numId w:val="29"/>
        </w:numPr>
        <w:tabs>
          <w:tab w:val="left" w:pos="426"/>
          <w:tab w:val="left" w:pos="993"/>
        </w:tabs>
        <w:autoSpaceDE w:val="0"/>
        <w:autoSpaceDN w:val="0"/>
        <w:spacing w:line="276" w:lineRule="auto"/>
        <w:ind w:left="0" w:firstLine="0"/>
        <w:jc w:val="both"/>
        <w:rPr>
          <w:rFonts w:asciiTheme="minorHAnsi" w:hAnsiTheme="minorHAnsi" w:cstheme="minorHAnsi"/>
          <w:b/>
          <w:color w:val="000000"/>
          <w:sz w:val="22"/>
          <w:szCs w:val="22"/>
        </w:rPr>
      </w:pPr>
      <w:r w:rsidRPr="003F5A32">
        <w:rPr>
          <w:rFonts w:asciiTheme="minorHAnsi" w:hAnsiTheme="minorHAnsi" w:cstheme="minorHAnsi"/>
          <w:b/>
          <w:color w:val="000000"/>
          <w:sz w:val="22"/>
          <w:szCs w:val="22"/>
        </w:rPr>
        <w:t xml:space="preserve">Habilitação Econômico-Financeira </w:t>
      </w:r>
    </w:p>
    <w:p w14:paraId="16575560"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Certidão negativa de falência expedida pelo distribuidor da sede do fornecedor - Lei nº 14.133, de 2021, art. 69, caput, inciso II);</w:t>
      </w:r>
    </w:p>
    <w:p w14:paraId="2F72FF12" w14:textId="77777777" w:rsidR="00031EF4" w:rsidRPr="003F5A32" w:rsidRDefault="00031EF4" w:rsidP="00B810CF">
      <w:pPr>
        <w:widowControl w:val="0"/>
        <w:numPr>
          <w:ilvl w:val="2"/>
          <w:numId w:val="29"/>
        </w:numPr>
        <w:tabs>
          <w:tab w:val="left" w:pos="426"/>
          <w:tab w:val="left" w:pos="993"/>
        </w:tabs>
        <w:autoSpaceDE w:val="0"/>
        <w:autoSpaceDN w:val="0"/>
        <w:spacing w:line="276" w:lineRule="auto"/>
        <w:ind w:left="0" w:firstLine="0"/>
        <w:jc w:val="both"/>
        <w:rPr>
          <w:rFonts w:asciiTheme="minorHAnsi" w:hAnsiTheme="minorHAnsi" w:cstheme="minorHAnsi"/>
          <w:b/>
          <w:color w:val="000000"/>
          <w:sz w:val="22"/>
          <w:szCs w:val="22"/>
        </w:rPr>
      </w:pPr>
      <w:r w:rsidRPr="003F5A32">
        <w:rPr>
          <w:rFonts w:asciiTheme="minorHAnsi" w:hAnsiTheme="minorHAnsi" w:cstheme="minorHAns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69B01C0B"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A comprovação de que trata o inciso acima, deverá ser feita através de cópias de referências do livro diário (número do livro, termo de abertura e encerramento), inclusive cópias autenticadas das folhas onde contenham os balanços patrimoniais e demonstrativos contábeis extraídas deste Livro, com evidência e registro na Junta Comercial ou publicação na imprensa, de acordo com a personalidade jurídica da empresa licitante;</w:t>
      </w:r>
    </w:p>
    <w:p w14:paraId="2430CF47"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As empresas optantes do Sistema Público de Escrituração Contábil Digital (SPED), deverão comprovar a documentação acima apresentando o Livro Digital com o Termo de autenticação;</w:t>
      </w:r>
    </w:p>
    <w:p w14:paraId="7F8CA53D"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no caso de empresa constituída no exercício social vigente, admite-se a apresentação de balanços patrimoniais e demonstrações contábeis referentes ao período de existência da sociedade</w:t>
      </w:r>
      <w:r w:rsidRPr="003F5A32">
        <w:rPr>
          <w:rFonts w:asciiTheme="minorHAnsi" w:hAnsiTheme="minorHAnsi" w:cstheme="minorHAnsi"/>
          <w:bCs/>
          <w:color w:val="000000"/>
          <w:sz w:val="22"/>
          <w:szCs w:val="22"/>
        </w:rPr>
        <w:tab/>
      </w:r>
    </w:p>
    <w:p w14:paraId="51AC1C2E"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rPr>
      </w:pPr>
      <w:r w:rsidRPr="003F5A32">
        <w:rPr>
          <w:rFonts w:asciiTheme="minorHAnsi" w:hAnsiTheme="minorHAnsi" w:cstheme="minorHAns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2C1F6D6"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rPr>
      </w:pPr>
      <w:r w:rsidRPr="003F5A32">
        <w:rPr>
          <w:rFonts w:asciiTheme="minorHAnsi" w:hAnsiTheme="minorHAnsi" w:cstheme="minorHAnsi"/>
          <w:sz w:val="22"/>
          <w:szCs w:val="22"/>
        </w:rPr>
        <w:t>A comprovação da situação financeira da empresa será constatada mediante obtenção de índices de Liquidez Geral (LG), Solvência Geral (SG) e Liquidez Corrente (LC), superiores a 1 (hum) resultantes da aplicação das fórmulas:</w:t>
      </w:r>
    </w:p>
    <w:p w14:paraId="76275FAF" w14:textId="77777777" w:rsidR="00031EF4" w:rsidRPr="003F5A32" w:rsidRDefault="00031EF4" w:rsidP="00B810CF">
      <w:pPr>
        <w:tabs>
          <w:tab w:val="left" w:pos="1440"/>
          <w:tab w:val="left" w:pos="1843"/>
        </w:tabs>
        <w:spacing w:line="276" w:lineRule="auto"/>
        <w:ind w:left="567"/>
        <w:jc w:val="both"/>
        <w:rPr>
          <w:rFonts w:asciiTheme="minorHAnsi" w:hAnsiTheme="minorHAnsi" w:cstheme="minorHAns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031EF4" w:rsidRPr="003F5A32" w14:paraId="45305F32" w14:textId="77777777" w:rsidTr="00225E81">
        <w:tc>
          <w:tcPr>
            <w:tcW w:w="2235" w:type="dxa"/>
            <w:vMerge w:val="restart"/>
            <w:tcBorders>
              <w:top w:val="nil"/>
              <w:left w:val="nil"/>
              <w:bottom w:val="nil"/>
              <w:right w:val="nil"/>
            </w:tcBorders>
            <w:vAlign w:val="center"/>
            <w:hideMark/>
          </w:tcPr>
          <w:p w14:paraId="5F8EA4A6" w14:textId="77777777" w:rsidR="00031EF4" w:rsidRPr="003F5A32" w:rsidRDefault="00031EF4" w:rsidP="00B810CF">
            <w:pPr>
              <w:tabs>
                <w:tab w:val="left" w:pos="1440"/>
              </w:tabs>
              <w:spacing w:line="276" w:lineRule="auto"/>
              <w:jc w:val="center"/>
              <w:rPr>
                <w:rFonts w:asciiTheme="minorHAnsi" w:hAnsiTheme="minorHAnsi" w:cstheme="minorHAnsi"/>
                <w:sz w:val="22"/>
                <w:szCs w:val="22"/>
              </w:rPr>
            </w:pPr>
            <w:r w:rsidRPr="003F5A32">
              <w:rPr>
                <w:rFonts w:asciiTheme="minorHAnsi" w:hAnsiTheme="minorHAnsi" w:cstheme="minorHAnsi"/>
                <w:sz w:val="22"/>
                <w:szCs w:val="22"/>
              </w:rPr>
              <w:t>LG =</w:t>
            </w:r>
          </w:p>
        </w:tc>
        <w:tc>
          <w:tcPr>
            <w:tcW w:w="5103" w:type="dxa"/>
            <w:tcBorders>
              <w:top w:val="nil"/>
              <w:left w:val="nil"/>
              <w:bottom w:val="single" w:sz="4" w:space="0" w:color="000000"/>
              <w:right w:val="nil"/>
            </w:tcBorders>
            <w:vAlign w:val="bottom"/>
            <w:hideMark/>
          </w:tcPr>
          <w:p w14:paraId="7E4F59AE" w14:textId="77777777" w:rsidR="00031EF4" w:rsidRPr="003F5A32" w:rsidRDefault="00031EF4" w:rsidP="00B810CF">
            <w:pPr>
              <w:tabs>
                <w:tab w:val="num" w:pos="360"/>
                <w:tab w:val="left" w:pos="1440"/>
              </w:tabs>
              <w:spacing w:line="276" w:lineRule="auto"/>
              <w:rPr>
                <w:rFonts w:asciiTheme="minorHAnsi" w:hAnsiTheme="minorHAnsi" w:cstheme="minorHAnsi"/>
                <w:sz w:val="22"/>
                <w:szCs w:val="22"/>
              </w:rPr>
            </w:pPr>
            <w:r w:rsidRPr="003F5A32">
              <w:rPr>
                <w:rFonts w:asciiTheme="minorHAnsi" w:hAnsiTheme="minorHAnsi" w:cstheme="minorHAnsi"/>
                <w:sz w:val="22"/>
                <w:szCs w:val="22"/>
              </w:rPr>
              <w:t>Ativo Circulante + Realizável a Longo Prazo</w:t>
            </w:r>
          </w:p>
        </w:tc>
      </w:tr>
      <w:tr w:rsidR="00031EF4" w:rsidRPr="003F5A32" w14:paraId="73658CE1" w14:textId="77777777" w:rsidTr="00225E81">
        <w:tc>
          <w:tcPr>
            <w:tcW w:w="2235" w:type="dxa"/>
            <w:vMerge/>
            <w:tcBorders>
              <w:top w:val="nil"/>
              <w:left w:val="nil"/>
              <w:bottom w:val="nil"/>
              <w:right w:val="nil"/>
            </w:tcBorders>
            <w:vAlign w:val="center"/>
            <w:hideMark/>
          </w:tcPr>
          <w:p w14:paraId="6BC0EC16" w14:textId="77777777" w:rsidR="00031EF4" w:rsidRPr="003F5A32" w:rsidRDefault="00031EF4" w:rsidP="00B810CF">
            <w:pPr>
              <w:spacing w:line="276" w:lineRule="auto"/>
              <w:rPr>
                <w:rFonts w:asciiTheme="minorHAnsi" w:hAnsiTheme="minorHAnsi" w:cstheme="minorHAnsi"/>
                <w:sz w:val="22"/>
                <w:szCs w:val="22"/>
                <w:lang w:eastAsia="en-US"/>
              </w:rPr>
            </w:pPr>
          </w:p>
        </w:tc>
        <w:tc>
          <w:tcPr>
            <w:tcW w:w="5103" w:type="dxa"/>
            <w:tcBorders>
              <w:top w:val="single" w:sz="4" w:space="0" w:color="000000"/>
              <w:left w:val="nil"/>
              <w:bottom w:val="nil"/>
              <w:right w:val="nil"/>
            </w:tcBorders>
            <w:hideMark/>
          </w:tcPr>
          <w:p w14:paraId="632DE98C" w14:textId="77777777" w:rsidR="00031EF4" w:rsidRPr="003F5A32" w:rsidRDefault="00031EF4" w:rsidP="00B810CF">
            <w:pPr>
              <w:tabs>
                <w:tab w:val="num" w:pos="360"/>
                <w:tab w:val="left" w:pos="1440"/>
              </w:tabs>
              <w:spacing w:line="276" w:lineRule="auto"/>
              <w:rPr>
                <w:rFonts w:asciiTheme="minorHAnsi" w:hAnsiTheme="minorHAnsi" w:cstheme="minorHAnsi"/>
                <w:sz w:val="22"/>
                <w:szCs w:val="22"/>
              </w:rPr>
            </w:pPr>
            <w:r w:rsidRPr="003F5A32">
              <w:rPr>
                <w:rFonts w:asciiTheme="minorHAnsi" w:hAnsiTheme="minorHAnsi" w:cstheme="minorHAnsi"/>
                <w:sz w:val="22"/>
                <w:szCs w:val="22"/>
              </w:rPr>
              <w:t>Passivo Circulante + Passivo Não Circulante</w:t>
            </w:r>
          </w:p>
        </w:tc>
      </w:tr>
    </w:tbl>
    <w:p w14:paraId="19DA7898" w14:textId="77777777" w:rsidR="00031EF4" w:rsidRPr="003F5A32" w:rsidRDefault="00031EF4" w:rsidP="00B810CF">
      <w:pPr>
        <w:tabs>
          <w:tab w:val="left" w:pos="1440"/>
        </w:tabs>
        <w:spacing w:line="276" w:lineRule="auto"/>
        <w:jc w:val="both"/>
        <w:rPr>
          <w:rFonts w:asciiTheme="minorHAnsi" w:hAnsiTheme="minorHAnsi" w:cstheme="minorHAnsi"/>
          <w:color w:val="000000"/>
          <w:sz w:val="22"/>
          <w:szCs w:val="22"/>
          <w:lang w:eastAsia="en-US"/>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031EF4" w:rsidRPr="003F5A32" w14:paraId="7F67E13A" w14:textId="77777777" w:rsidTr="00225E81">
        <w:tc>
          <w:tcPr>
            <w:tcW w:w="2234" w:type="dxa"/>
            <w:vMerge w:val="restart"/>
            <w:tcBorders>
              <w:top w:val="nil"/>
              <w:left w:val="nil"/>
              <w:bottom w:val="nil"/>
              <w:right w:val="nil"/>
            </w:tcBorders>
            <w:vAlign w:val="center"/>
            <w:hideMark/>
          </w:tcPr>
          <w:p w14:paraId="6D512593" w14:textId="77777777" w:rsidR="00031EF4" w:rsidRPr="003F5A32" w:rsidRDefault="00031EF4" w:rsidP="00B810CF">
            <w:pPr>
              <w:tabs>
                <w:tab w:val="left" w:pos="1440"/>
              </w:tabs>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SG =</w:t>
            </w:r>
          </w:p>
        </w:tc>
        <w:tc>
          <w:tcPr>
            <w:tcW w:w="5101" w:type="dxa"/>
            <w:tcBorders>
              <w:top w:val="nil"/>
              <w:left w:val="nil"/>
              <w:bottom w:val="single" w:sz="4" w:space="0" w:color="000000"/>
              <w:right w:val="nil"/>
            </w:tcBorders>
            <w:vAlign w:val="bottom"/>
            <w:hideMark/>
          </w:tcPr>
          <w:p w14:paraId="5D1B67BF" w14:textId="77777777" w:rsidR="00031EF4" w:rsidRPr="003F5A32" w:rsidRDefault="00031EF4" w:rsidP="00B810CF">
            <w:pPr>
              <w:tabs>
                <w:tab w:val="num" w:pos="360"/>
                <w:tab w:val="left" w:pos="1440"/>
              </w:tabs>
              <w:spacing w:line="276" w:lineRule="auto"/>
              <w:rPr>
                <w:rFonts w:asciiTheme="minorHAnsi" w:hAnsiTheme="minorHAnsi" w:cstheme="minorHAnsi"/>
                <w:color w:val="000000"/>
                <w:sz w:val="22"/>
                <w:szCs w:val="22"/>
              </w:rPr>
            </w:pPr>
            <w:r w:rsidRPr="003F5A32">
              <w:rPr>
                <w:rFonts w:asciiTheme="minorHAnsi" w:hAnsiTheme="minorHAnsi" w:cstheme="minorHAnsi"/>
                <w:color w:val="000000"/>
                <w:sz w:val="22"/>
                <w:szCs w:val="22"/>
              </w:rPr>
              <w:t>Ativo Total</w:t>
            </w:r>
          </w:p>
        </w:tc>
      </w:tr>
      <w:tr w:rsidR="00031EF4" w:rsidRPr="003F5A32" w14:paraId="4D69385D" w14:textId="77777777" w:rsidTr="00225E81">
        <w:tc>
          <w:tcPr>
            <w:tcW w:w="2234" w:type="dxa"/>
            <w:vMerge/>
            <w:tcBorders>
              <w:top w:val="nil"/>
              <w:left w:val="nil"/>
              <w:bottom w:val="nil"/>
              <w:right w:val="nil"/>
            </w:tcBorders>
            <w:vAlign w:val="center"/>
            <w:hideMark/>
          </w:tcPr>
          <w:p w14:paraId="4F385BEA" w14:textId="77777777" w:rsidR="00031EF4" w:rsidRPr="003F5A32" w:rsidRDefault="00031EF4" w:rsidP="00B810CF">
            <w:pPr>
              <w:spacing w:line="276" w:lineRule="auto"/>
              <w:rPr>
                <w:rFonts w:asciiTheme="minorHAnsi" w:hAnsiTheme="minorHAnsi" w:cstheme="minorHAnsi"/>
                <w:color w:val="000000"/>
                <w:sz w:val="22"/>
                <w:szCs w:val="22"/>
                <w:lang w:eastAsia="en-US"/>
              </w:rPr>
            </w:pPr>
          </w:p>
        </w:tc>
        <w:tc>
          <w:tcPr>
            <w:tcW w:w="5101" w:type="dxa"/>
            <w:tcBorders>
              <w:top w:val="single" w:sz="4" w:space="0" w:color="000000"/>
              <w:left w:val="nil"/>
              <w:bottom w:val="nil"/>
              <w:right w:val="nil"/>
            </w:tcBorders>
            <w:hideMark/>
          </w:tcPr>
          <w:p w14:paraId="402B04F0" w14:textId="77777777" w:rsidR="00031EF4" w:rsidRPr="003F5A32" w:rsidRDefault="00031EF4" w:rsidP="00B810CF">
            <w:pPr>
              <w:tabs>
                <w:tab w:val="num" w:pos="360"/>
                <w:tab w:val="left" w:pos="1440"/>
              </w:tabs>
              <w:spacing w:line="276" w:lineRule="auto"/>
              <w:rPr>
                <w:rFonts w:asciiTheme="minorHAnsi" w:hAnsiTheme="minorHAnsi" w:cstheme="minorHAnsi"/>
                <w:color w:val="000000"/>
                <w:sz w:val="22"/>
                <w:szCs w:val="22"/>
              </w:rPr>
            </w:pPr>
            <w:r w:rsidRPr="003F5A32">
              <w:rPr>
                <w:rFonts w:asciiTheme="minorHAnsi" w:hAnsiTheme="minorHAnsi" w:cstheme="minorHAnsi"/>
                <w:color w:val="000000"/>
                <w:sz w:val="22"/>
                <w:szCs w:val="22"/>
              </w:rPr>
              <w:t>Passivo Circulante + Passivo Não Circulante</w:t>
            </w:r>
          </w:p>
        </w:tc>
      </w:tr>
    </w:tbl>
    <w:p w14:paraId="58A42512" w14:textId="77777777" w:rsidR="00031EF4" w:rsidRPr="003F5A32" w:rsidRDefault="00031EF4" w:rsidP="00B810CF">
      <w:pPr>
        <w:tabs>
          <w:tab w:val="left" w:pos="1440"/>
        </w:tabs>
        <w:spacing w:line="276" w:lineRule="auto"/>
        <w:jc w:val="both"/>
        <w:rPr>
          <w:rFonts w:asciiTheme="minorHAnsi" w:hAnsiTheme="minorHAnsi" w:cstheme="minorHAnsi"/>
          <w:color w:val="000000"/>
          <w:sz w:val="22"/>
          <w:szCs w:val="22"/>
          <w:lang w:eastAsia="en-US"/>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031EF4" w:rsidRPr="003F5A32" w14:paraId="1A3D4D0E" w14:textId="77777777" w:rsidTr="00225E81">
        <w:tc>
          <w:tcPr>
            <w:tcW w:w="2235" w:type="dxa"/>
            <w:vMerge w:val="restart"/>
            <w:tcBorders>
              <w:top w:val="nil"/>
              <w:left w:val="nil"/>
              <w:bottom w:val="nil"/>
              <w:right w:val="nil"/>
            </w:tcBorders>
            <w:vAlign w:val="center"/>
            <w:hideMark/>
          </w:tcPr>
          <w:p w14:paraId="2C2F02D9" w14:textId="77777777" w:rsidR="00031EF4" w:rsidRPr="003F5A32" w:rsidRDefault="00031EF4" w:rsidP="00B810CF">
            <w:pPr>
              <w:tabs>
                <w:tab w:val="left" w:pos="1440"/>
              </w:tabs>
              <w:spacing w:line="276" w:lineRule="auto"/>
              <w:jc w:val="center"/>
              <w:rPr>
                <w:rFonts w:asciiTheme="minorHAnsi" w:hAnsiTheme="minorHAnsi" w:cstheme="minorHAnsi"/>
                <w:color w:val="000000"/>
                <w:sz w:val="22"/>
                <w:szCs w:val="22"/>
              </w:rPr>
            </w:pPr>
            <w:r w:rsidRPr="003F5A32">
              <w:rPr>
                <w:rFonts w:asciiTheme="minorHAnsi" w:hAnsiTheme="minorHAnsi" w:cstheme="minorHAnsi"/>
                <w:color w:val="000000"/>
                <w:sz w:val="22"/>
                <w:szCs w:val="22"/>
              </w:rPr>
              <w:t>LC =</w:t>
            </w:r>
          </w:p>
        </w:tc>
        <w:tc>
          <w:tcPr>
            <w:tcW w:w="2551" w:type="dxa"/>
            <w:tcBorders>
              <w:top w:val="nil"/>
              <w:left w:val="nil"/>
              <w:bottom w:val="single" w:sz="4" w:space="0" w:color="000000"/>
              <w:right w:val="nil"/>
            </w:tcBorders>
            <w:vAlign w:val="bottom"/>
            <w:hideMark/>
          </w:tcPr>
          <w:p w14:paraId="228D1A79" w14:textId="77777777" w:rsidR="00031EF4" w:rsidRPr="003F5A32" w:rsidRDefault="00031EF4" w:rsidP="00B810CF">
            <w:pPr>
              <w:tabs>
                <w:tab w:val="num" w:pos="360"/>
                <w:tab w:val="left" w:pos="1440"/>
              </w:tabs>
              <w:spacing w:line="276" w:lineRule="auto"/>
              <w:rPr>
                <w:rFonts w:asciiTheme="minorHAnsi" w:hAnsiTheme="minorHAnsi" w:cstheme="minorHAnsi"/>
                <w:color w:val="000000"/>
                <w:sz w:val="22"/>
                <w:szCs w:val="22"/>
              </w:rPr>
            </w:pPr>
            <w:r w:rsidRPr="003F5A32">
              <w:rPr>
                <w:rFonts w:asciiTheme="minorHAnsi" w:hAnsiTheme="minorHAnsi" w:cstheme="minorHAnsi"/>
                <w:color w:val="000000"/>
                <w:sz w:val="22"/>
                <w:szCs w:val="22"/>
              </w:rPr>
              <w:t>Ativo Circulante</w:t>
            </w:r>
          </w:p>
        </w:tc>
      </w:tr>
      <w:tr w:rsidR="00031EF4" w:rsidRPr="003F5A32" w14:paraId="32986212" w14:textId="77777777" w:rsidTr="00225E81">
        <w:tc>
          <w:tcPr>
            <w:tcW w:w="2235" w:type="dxa"/>
            <w:vMerge/>
            <w:tcBorders>
              <w:top w:val="nil"/>
              <w:left w:val="nil"/>
              <w:bottom w:val="nil"/>
              <w:right w:val="nil"/>
            </w:tcBorders>
            <w:vAlign w:val="center"/>
            <w:hideMark/>
          </w:tcPr>
          <w:p w14:paraId="3CC1D54C" w14:textId="77777777" w:rsidR="00031EF4" w:rsidRPr="003F5A32" w:rsidRDefault="00031EF4" w:rsidP="00B810CF">
            <w:pPr>
              <w:spacing w:line="276" w:lineRule="auto"/>
              <w:rPr>
                <w:rFonts w:asciiTheme="minorHAnsi" w:hAnsiTheme="minorHAnsi" w:cstheme="minorHAnsi"/>
                <w:color w:val="000000"/>
                <w:sz w:val="22"/>
                <w:szCs w:val="22"/>
                <w:lang w:eastAsia="en-US"/>
              </w:rPr>
            </w:pPr>
          </w:p>
        </w:tc>
        <w:tc>
          <w:tcPr>
            <w:tcW w:w="2551" w:type="dxa"/>
            <w:tcBorders>
              <w:top w:val="single" w:sz="4" w:space="0" w:color="000000"/>
              <w:left w:val="nil"/>
              <w:bottom w:val="nil"/>
              <w:right w:val="nil"/>
            </w:tcBorders>
          </w:tcPr>
          <w:p w14:paraId="73209BD3" w14:textId="77777777" w:rsidR="00031EF4" w:rsidRPr="003F5A32" w:rsidRDefault="00031EF4" w:rsidP="00B810CF">
            <w:pPr>
              <w:tabs>
                <w:tab w:val="num" w:pos="360"/>
                <w:tab w:val="left" w:pos="1440"/>
              </w:tabs>
              <w:spacing w:line="276" w:lineRule="auto"/>
              <w:rPr>
                <w:rFonts w:asciiTheme="minorHAnsi" w:hAnsiTheme="minorHAnsi" w:cstheme="minorHAnsi"/>
                <w:color w:val="000000"/>
                <w:sz w:val="22"/>
                <w:szCs w:val="22"/>
              </w:rPr>
            </w:pPr>
            <w:r w:rsidRPr="003F5A32">
              <w:rPr>
                <w:rFonts w:asciiTheme="minorHAnsi" w:hAnsiTheme="minorHAnsi" w:cstheme="minorHAnsi"/>
                <w:color w:val="000000"/>
                <w:sz w:val="22"/>
                <w:szCs w:val="22"/>
              </w:rPr>
              <w:t>Passivo Circulante</w:t>
            </w:r>
          </w:p>
          <w:p w14:paraId="4506D7FA" w14:textId="77777777" w:rsidR="00031EF4" w:rsidRPr="003F5A32" w:rsidRDefault="00031EF4" w:rsidP="00B810CF">
            <w:pPr>
              <w:tabs>
                <w:tab w:val="left" w:pos="1440"/>
              </w:tabs>
              <w:spacing w:line="276" w:lineRule="auto"/>
              <w:rPr>
                <w:rFonts w:asciiTheme="minorHAnsi" w:hAnsiTheme="minorHAnsi" w:cstheme="minorHAnsi"/>
                <w:color w:val="000000"/>
                <w:sz w:val="22"/>
                <w:szCs w:val="22"/>
              </w:rPr>
            </w:pPr>
          </w:p>
        </w:tc>
      </w:tr>
    </w:tbl>
    <w:p w14:paraId="1AF7149F" w14:textId="77777777" w:rsidR="00031EF4" w:rsidRPr="003F5A32" w:rsidRDefault="00031EF4" w:rsidP="00B810CF">
      <w:pPr>
        <w:widowControl w:val="0"/>
        <w:numPr>
          <w:ilvl w:val="3"/>
          <w:numId w:val="29"/>
        </w:numPr>
        <w:tabs>
          <w:tab w:val="left" w:pos="426"/>
          <w:tab w:val="left" w:pos="993"/>
        </w:tabs>
        <w:autoSpaceDE w:val="0"/>
        <w:autoSpaceDN w:val="0"/>
        <w:spacing w:line="276" w:lineRule="auto"/>
        <w:ind w:left="567" w:firstLine="0"/>
        <w:jc w:val="both"/>
        <w:rPr>
          <w:rFonts w:asciiTheme="minorHAnsi" w:hAnsiTheme="minorHAnsi" w:cstheme="minorHAnsi"/>
          <w:bCs/>
          <w:color w:val="000000"/>
          <w:sz w:val="22"/>
          <w:szCs w:val="22"/>
          <w:lang w:eastAsia="en-US"/>
        </w:rPr>
      </w:pPr>
      <w:r w:rsidRPr="003F5A32">
        <w:rPr>
          <w:rFonts w:asciiTheme="minorHAnsi" w:hAnsiTheme="minorHAnsi" w:cstheme="minorHAnsi"/>
          <w:sz w:val="22"/>
          <w:szCs w:val="22"/>
        </w:rPr>
        <w:t xml:space="preserve">As empresas que apresentarem </w:t>
      </w:r>
      <w:r w:rsidRPr="003F5A32">
        <w:rPr>
          <w:rFonts w:asciiTheme="minorHAnsi" w:hAnsiTheme="minorHAnsi" w:cstheme="minorHAnsi"/>
          <w:color w:val="000000"/>
          <w:sz w:val="22"/>
          <w:szCs w:val="22"/>
        </w:rPr>
        <w:t>resultado inferior ou igual a 1 (um) em qualquer dos índices de</w:t>
      </w:r>
      <w:r w:rsidRPr="003F5A32">
        <w:rPr>
          <w:rFonts w:asciiTheme="minorHAnsi" w:hAnsiTheme="minorHAnsi" w:cstheme="minorHAnsi"/>
          <w:sz w:val="22"/>
          <w:szCs w:val="22"/>
        </w:rPr>
        <w:t xml:space="preserv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3DEE790" w14:textId="77777777" w:rsidR="00031EF4" w:rsidRPr="003F5A32" w:rsidRDefault="00031EF4" w:rsidP="00B810CF">
      <w:pPr>
        <w:widowControl w:val="0"/>
        <w:tabs>
          <w:tab w:val="left" w:pos="426"/>
          <w:tab w:val="left" w:pos="993"/>
        </w:tabs>
        <w:autoSpaceDE w:val="0"/>
        <w:autoSpaceDN w:val="0"/>
        <w:spacing w:line="276" w:lineRule="auto"/>
        <w:ind w:left="720"/>
        <w:jc w:val="both"/>
        <w:rPr>
          <w:rFonts w:asciiTheme="minorHAnsi" w:hAnsiTheme="minorHAnsi" w:cstheme="minorHAnsi"/>
          <w:bCs/>
          <w:color w:val="000000"/>
          <w:sz w:val="22"/>
          <w:szCs w:val="22"/>
        </w:rPr>
      </w:pPr>
      <w:r w:rsidRPr="003F5A32">
        <w:rPr>
          <w:rFonts w:asciiTheme="minorHAnsi" w:hAnsiTheme="minorHAnsi" w:cstheme="minorHAnsi"/>
          <w:sz w:val="22"/>
          <w:szCs w:val="22"/>
        </w:rPr>
        <w:t xml:space="preserve"> </w:t>
      </w:r>
    </w:p>
    <w:p w14:paraId="696643F2" w14:textId="77777777" w:rsidR="00031EF4" w:rsidRPr="003F5A32" w:rsidRDefault="00031EF4" w:rsidP="00B810CF">
      <w:pPr>
        <w:widowControl w:val="0"/>
        <w:numPr>
          <w:ilvl w:val="1"/>
          <w:numId w:val="29"/>
        </w:numPr>
        <w:tabs>
          <w:tab w:val="left" w:pos="426"/>
          <w:tab w:val="left" w:pos="993"/>
        </w:tabs>
        <w:autoSpaceDE w:val="0"/>
        <w:autoSpaceDN w:val="0"/>
        <w:spacing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 xml:space="preserve">Habilitação Técnica </w:t>
      </w:r>
    </w:p>
    <w:p w14:paraId="13498371" w14:textId="77777777" w:rsidR="00031EF4" w:rsidRPr="003F5A32" w:rsidRDefault="00031EF4" w:rsidP="00B810CF">
      <w:pPr>
        <w:widowControl w:val="0"/>
        <w:tabs>
          <w:tab w:val="left" w:pos="426"/>
          <w:tab w:val="left" w:pos="993"/>
        </w:tabs>
        <w:autoSpaceDE w:val="0"/>
        <w:autoSpaceDN w:val="0"/>
        <w:spacing w:line="276" w:lineRule="auto"/>
        <w:jc w:val="both"/>
        <w:rPr>
          <w:rFonts w:asciiTheme="minorHAnsi" w:hAnsiTheme="minorHAnsi" w:cstheme="minorHAnsi"/>
          <w:b/>
          <w:sz w:val="22"/>
          <w:szCs w:val="22"/>
        </w:rPr>
      </w:pPr>
    </w:p>
    <w:p w14:paraId="06444871" w14:textId="77777777" w:rsidR="00031EF4" w:rsidRPr="003F5A32" w:rsidRDefault="00031EF4" w:rsidP="00B810CF">
      <w:pPr>
        <w:pStyle w:val="PargrafodaLista"/>
        <w:widowControl w:val="0"/>
        <w:numPr>
          <w:ilvl w:val="2"/>
          <w:numId w:val="29"/>
        </w:numPr>
        <w:pBdr>
          <w:top w:val="nil"/>
          <w:left w:val="nil"/>
          <w:bottom w:val="nil"/>
          <w:right w:val="nil"/>
          <w:between w:val="nil"/>
        </w:pBdr>
        <w:tabs>
          <w:tab w:val="left" w:pos="426"/>
          <w:tab w:val="left" w:pos="993"/>
        </w:tabs>
        <w:autoSpaceDE w:val="0"/>
        <w:autoSpaceDN w:val="0"/>
        <w:spacing w:line="276" w:lineRule="auto"/>
        <w:ind w:left="0" w:firstLine="0"/>
        <w:contextualSpacing w:val="0"/>
        <w:jc w:val="both"/>
        <w:rPr>
          <w:rFonts w:asciiTheme="minorHAnsi" w:hAnsiTheme="minorHAnsi" w:cstheme="minorHAnsi"/>
          <w:b/>
          <w:color w:val="000000"/>
          <w:sz w:val="22"/>
          <w:szCs w:val="22"/>
        </w:rPr>
      </w:pPr>
      <w:r w:rsidRPr="003F5A32">
        <w:rPr>
          <w:rFonts w:asciiTheme="minorHAnsi" w:hAnsiTheme="minorHAnsi" w:cstheme="minorHAnsi"/>
          <w:bCs/>
          <w:color w:val="00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49BC7FC"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 xml:space="preserve">Será admitida, para fins de comprovação de quantitativo mínimo, a apresentação e o somatório de diferentes atestados executados de forma concomitante. </w:t>
      </w:r>
    </w:p>
    <w:p w14:paraId="6753B31C"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 xml:space="preserve">Os atestados de capacidade técnica poderão ser apresentados em nome da matriz ou da filial do fornecedor. </w:t>
      </w:r>
    </w:p>
    <w:p w14:paraId="110B2B97" w14:textId="77777777" w:rsidR="00031EF4" w:rsidRPr="003F5A32" w:rsidRDefault="00031EF4" w:rsidP="00B810CF">
      <w:pPr>
        <w:pStyle w:val="PargrafodaLista"/>
        <w:widowControl w:val="0"/>
        <w:numPr>
          <w:ilvl w:val="2"/>
          <w:numId w:val="29"/>
        </w:numPr>
        <w:autoSpaceDE w:val="0"/>
        <w:autoSpaceDN w:val="0"/>
        <w:spacing w:line="276" w:lineRule="auto"/>
        <w:ind w:left="0" w:firstLine="0"/>
        <w:contextualSpacing w:val="0"/>
        <w:jc w:val="both"/>
        <w:rPr>
          <w:rFonts w:asciiTheme="minorHAnsi" w:hAnsiTheme="minorHAnsi" w:cstheme="minorHAnsi"/>
          <w:bCs/>
          <w:color w:val="000000"/>
          <w:sz w:val="22"/>
          <w:szCs w:val="22"/>
        </w:rPr>
      </w:pPr>
      <w:r w:rsidRPr="003F5A32">
        <w:rPr>
          <w:rFonts w:asciiTheme="minorHAnsi" w:hAnsiTheme="minorHAnsi" w:cstheme="minorHAnsi"/>
          <w:bCs/>
          <w:color w:val="00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4940157" w14:textId="77777777" w:rsidR="00031EF4" w:rsidRPr="003F5A32" w:rsidRDefault="00031EF4" w:rsidP="00B810CF">
      <w:pPr>
        <w:pStyle w:val="Nivel2"/>
        <w:numPr>
          <w:ilvl w:val="0"/>
          <w:numId w:val="0"/>
        </w:numPr>
        <w:spacing w:before="0" w:after="0"/>
        <w:rPr>
          <w:rFonts w:asciiTheme="minorHAnsi" w:hAnsiTheme="minorHAnsi" w:cstheme="minorHAnsi"/>
          <w:bCs/>
          <w:sz w:val="22"/>
          <w:szCs w:val="22"/>
        </w:rPr>
      </w:pPr>
    </w:p>
    <w:p w14:paraId="6D045D5D" w14:textId="77777777" w:rsidR="00031EF4" w:rsidRPr="003F5A32" w:rsidRDefault="00031EF4" w:rsidP="00B810CF">
      <w:pPr>
        <w:pStyle w:val="Nivel2"/>
        <w:numPr>
          <w:ilvl w:val="1"/>
          <w:numId w:val="29"/>
        </w:numPr>
        <w:spacing w:before="0" w:after="0"/>
        <w:ind w:left="0" w:firstLine="0"/>
        <w:rPr>
          <w:rFonts w:asciiTheme="minorHAnsi" w:hAnsiTheme="minorHAnsi" w:cstheme="minorHAnsi"/>
          <w:b/>
          <w:bCs/>
          <w:sz w:val="22"/>
          <w:szCs w:val="22"/>
        </w:rPr>
      </w:pPr>
      <w:r w:rsidRPr="003F5A32">
        <w:rPr>
          <w:rFonts w:asciiTheme="minorHAnsi" w:hAnsiTheme="minorHAnsi" w:cstheme="minorHAnsi"/>
          <w:b/>
          <w:bCs/>
          <w:sz w:val="22"/>
          <w:szCs w:val="22"/>
        </w:rPr>
        <w:t>CASO ADMITIDA A PARTICIPAÇÃO DE COOPERATIVAS, SERÁ EXIGIDA A SEGUINTE DOCUMENTAÇÃO COMPLEMENTAR</w:t>
      </w:r>
    </w:p>
    <w:p w14:paraId="5B7EB53D" w14:textId="77777777" w:rsidR="00031EF4" w:rsidRPr="003F5A32" w:rsidRDefault="00031EF4" w:rsidP="00B810CF">
      <w:pPr>
        <w:pStyle w:val="Nivel2"/>
        <w:numPr>
          <w:ilvl w:val="0"/>
          <w:numId w:val="0"/>
        </w:numPr>
        <w:spacing w:before="0" w:after="0"/>
        <w:rPr>
          <w:rFonts w:asciiTheme="minorHAnsi" w:hAnsiTheme="minorHAnsi" w:cstheme="minorHAnsi"/>
          <w:b/>
          <w:bCs/>
          <w:sz w:val="22"/>
          <w:szCs w:val="22"/>
        </w:rPr>
      </w:pPr>
    </w:p>
    <w:p w14:paraId="26FBDA20"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history="1">
        <w:proofErr w:type="spellStart"/>
        <w:r w:rsidRPr="003F5A32">
          <w:rPr>
            <w:rStyle w:val="Hyperlink"/>
            <w:rFonts w:asciiTheme="minorHAnsi" w:hAnsiTheme="minorHAnsi" w:cstheme="minorHAnsi"/>
            <w:sz w:val="22"/>
            <w:szCs w:val="22"/>
          </w:rPr>
          <w:t>arts</w:t>
        </w:r>
        <w:proofErr w:type="spellEnd"/>
        <w:r w:rsidRPr="003F5A32">
          <w:rPr>
            <w:rStyle w:val="Hyperlink"/>
            <w:rFonts w:asciiTheme="minorHAnsi" w:hAnsiTheme="minorHAnsi" w:cstheme="minorHAnsi"/>
            <w:sz w:val="22"/>
            <w:szCs w:val="22"/>
          </w:rPr>
          <w:t>. 4º, inciso XI, 21, inciso I</w:t>
        </w:r>
      </w:hyperlink>
      <w:r w:rsidRPr="003F5A32">
        <w:rPr>
          <w:rFonts w:asciiTheme="minorHAnsi" w:hAnsiTheme="minorHAnsi" w:cstheme="minorHAnsi"/>
          <w:sz w:val="22"/>
          <w:szCs w:val="22"/>
        </w:rPr>
        <w:t xml:space="preserve"> e </w:t>
      </w:r>
      <w:hyperlink r:id="rId15" w:anchor="art42" w:history="1">
        <w:r w:rsidRPr="003F5A32">
          <w:rPr>
            <w:rStyle w:val="Hyperlink"/>
            <w:rFonts w:asciiTheme="minorHAnsi" w:hAnsiTheme="minorHAnsi" w:cstheme="minorHAnsi"/>
            <w:sz w:val="22"/>
            <w:szCs w:val="22"/>
          </w:rPr>
          <w:t>42, §§2º a 6º da Lei n. 5.764, de 1971</w:t>
        </w:r>
      </w:hyperlink>
      <w:r w:rsidRPr="003F5A32">
        <w:rPr>
          <w:rFonts w:asciiTheme="minorHAnsi" w:hAnsiTheme="minorHAnsi" w:cstheme="minorHAnsi"/>
          <w:sz w:val="22"/>
          <w:szCs w:val="22"/>
        </w:rPr>
        <w:t>;</w:t>
      </w:r>
    </w:p>
    <w:p w14:paraId="26EBC5DC"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A declaração de regularidade de situação do contribuinte individual – DRSCI, para cada um dos cooperados indicados;</w:t>
      </w:r>
    </w:p>
    <w:p w14:paraId="3E12404B"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A comprovação do capital social proporcional ao número de cooperados necessários à execução contratual; </w:t>
      </w:r>
    </w:p>
    <w:p w14:paraId="5D396000"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O registro previsto na </w:t>
      </w:r>
      <w:hyperlink r:id="rId16" w:anchor="art107" w:history="1">
        <w:r w:rsidRPr="003F5A32">
          <w:rPr>
            <w:rStyle w:val="Hyperlink"/>
            <w:rFonts w:asciiTheme="minorHAnsi" w:hAnsiTheme="minorHAnsi" w:cstheme="minorHAnsi"/>
            <w:sz w:val="22"/>
            <w:szCs w:val="22"/>
          </w:rPr>
          <w:t>Lei n. 5.764, de 1971, art. 107</w:t>
        </w:r>
      </w:hyperlink>
      <w:r w:rsidRPr="003F5A32">
        <w:rPr>
          <w:rFonts w:asciiTheme="minorHAnsi" w:hAnsiTheme="minorHAnsi" w:cstheme="minorHAnsi"/>
          <w:sz w:val="22"/>
          <w:szCs w:val="22"/>
        </w:rPr>
        <w:t>;</w:t>
      </w:r>
    </w:p>
    <w:p w14:paraId="7D24C945"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 A comprovação de integração das respectivas quotas-partes por parte dos cooperados que executarão o contrato; e</w:t>
      </w:r>
    </w:p>
    <w:p w14:paraId="074A6424" w14:textId="77777777" w:rsidR="00031EF4"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lastRenderedPageBreak/>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ACD19D6" w14:textId="1A9AE5B0" w:rsidR="004A394D" w:rsidRPr="003F5A32" w:rsidRDefault="00031EF4"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A última auditoria contábil-financeira da cooperativa, conforme dispõe o </w:t>
      </w:r>
      <w:hyperlink r:id="rId17" w:anchor="art112" w:history="1">
        <w:r w:rsidRPr="003F5A32">
          <w:rPr>
            <w:rStyle w:val="Hyperlink"/>
            <w:rFonts w:asciiTheme="minorHAnsi" w:hAnsiTheme="minorHAnsi" w:cstheme="minorHAnsi"/>
            <w:sz w:val="22"/>
            <w:szCs w:val="22"/>
          </w:rPr>
          <w:t>art. 112 da Lei n. 5.764, de 1971</w:t>
        </w:r>
      </w:hyperlink>
      <w:r w:rsidRPr="003F5A32">
        <w:rPr>
          <w:rFonts w:asciiTheme="minorHAnsi" w:hAnsiTheme="minorHAnsi" w:cstheme="minorHAnsi"/>
          <w:sz w:val="22"/>
          <w:szCs w:val="22"/>
        </w:rPr>
        <w:t>, ou uma declaração, sob as penas da lei, de que tal auditoria não foi exigida pelo órgão fiscalizador.</w:t>
      </w:r>
    </w:p>
    <w:p w14:paraId="4A5FA896" w14:textId="77777777" w:rsidR="004A394D" w:rsidRPr="003F5A32" w:rsidRDefault="004A394D" w:rsidP="00B810CF">
      <w:pPr>
        <w:pBdr>
          <w:top w:val="nil"/>
          <w:left w:val="nil"/>
          <w:bottom w:val="nil"/>
          <w:right w:val="nil"/>
          <w:between w:val="nil"/>
        </w:pBdr>
        <w:spacing w:line="276" w:lineRule="auto"/>
        <w:jc w:val="both"/>
        <w:rPr>
          <w:rFonts w:asciiTheme="minorHAnsi" w:hAnsiTheme="minorHAnsi" w:cstheme="minorHAnsi"/>
          <w:sz w:val="22"/>
          <w:szCs w:val="22"/>
          <w:highlight w:val="green"/>
        </w:rPr>
      </w:pPr>
    </w:p>
    <w:p w14:paraId="42D19B00" w14:textId="5E4DFF45" w:rsidR="00225E81" w:rsidRPr="003F5A32" w:rsidRDefault="00E276E1" w:rsidP="00B810CF">
      <w:pPr>
        <w:pStyle w:val="Nivel3"/>
        <w:numPr>
          <w:ilvl w:val="1"/>
          <w:numId w:val="29"/>
        </w:numPr>
        <w:ind w:left="0" w:firstLine="0"/>
        <w:rPr>
          <w:rFonts w:asciiTheme="minorHAnsi" w:hAnsiTheme="minorHAnsi" w:cstheme="minorHAnsi"/>
          <w:b/>
          <w:sz w:val="22"/>
          <w:szCs w:val="22"/>
        </w:rPr>
      </w:pPr>
      <w:bookmarkStart w:id="0" w:name="_Hlk199343684"/>
      <w:r w:rsidRPr="003F5A32">
        <w:rPr>
          <w:rFonts w:asciiTheme="minorHAnsi" w:hAnsiTheme="minorHAnsi" w:cstheme="minorHAnsi"/>
          <w:b/>
          <w:sz w:val="22"/>
          <w:szCs w:val="22"/>
        </w:rPr>
        <w:t>COMPOSIÇÃO DE CUSTOS E</w:t>
      </w:r>
      <w:r w:rsidR="00225E81" w:rsidRPr="003F5A32">
        <w:rPr>
          <w:rFonts w:asciiTheme="minorHAnsi" w:hAnsiTheme="minorHAnsi" w:cstheme="minorHAnsi"/>
          <w:b/>
          <w:sz w:val="22"/>
          <w:szCs w:val="22"/>
        </w:rPr>
        <w:t xml:space="preserve"> EXIGÊNCIA DA GARANTIA </w:t>
      </w:r>
    </w:p>
    <w:p w14:paraId="521722FF"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Deverá ser anexado como complemento à proposta inicial, Composição de Custos, nos termos do exigido no presente Termo de Referência.</w:t>
      </w:r>
    </w:p>
    <w:p w14:paraId="5CA675F0"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Deverá ser anexado como complemento à proposta inicial, comprovante de garantia da proposta de 1% (um por cento) do valor estimado para a contratação, nos termos do art. 58 da Lei Federal nº 14.133, de 01 de abril de 2021;</w:t>
      </w:r>
    </w:p>
    <w:p w14:paraId="79076834"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A garantia de proposta será devolvida aos licitantes no prazo de 10 (dez) dias úteis, contado da assinatura do contrato ou da data em que for declarada fracassada a licitação.</w:t>
      </w:r>
    </w:p>
    <w:p w14:paraId="2C3581F0"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Implicará a execução do valor integral da garantia de proposta a recusa em assinar o contrato, a não apresentação dos documentos para a contratação ou cometer qualquer infração no ato, inclusive fraudes, declaração falsa, ou apresentar documentos que contenham elementos falsos;</w:t>
      </w:r>
    </w:p>
    <w:p w14:paraId="643CEB1F" w14:textId="37DD7772"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A garantia de proposta poderá ser prestada nas modalidades de que trata o § 1º do art. 96 da Lei Federal nº 14.133, de 01 de abril de 2021, e se escolhido a modalidade de caução em dinheiro, este deverá ser realizado na Conta Corrente de titularidade do município.</w:t>
      </w:r>
    </w:p>
    <w:p w14:paraId="317178E4" w14:textId="0028DF12"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Considerando o disposto no artigo 58 da Lei nº 14.133/2021, que autoriza a Administração a exigir, no momento da apresentação das propostas, a comprovação de garantia de participação como requisito de pré-habilitação, justifica-se a exigência da garantia de proposta no valor correspondente a 1% (um por cento) do valor estimado da contratação, conforme autorizado pela norma.</w:t>
      </w:r>
    </w:p>
    <w:p w14:paraId="14ECA485" w14:textId="541595D1"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Tal medida tem como principal finalidade assegurar a seriedade das propostas apresentadas, inibindo a participação de licitantes que não estejam verdadeiramente comprometidos com a futura contratação. A exigência busca evitar condutas oportunistas, como o abandono do certame após a classificação da proposta ou a recusa injustificada em formalizar o contrato, práticas que comprometem a eficiência, a economicidade e a continuidade do serviço público.</w:t>
      </w:r>
    </w:p>
    <w:p w14:paraId="55704BD2"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 xml:space="preserve">Além disso, a garantia de proposta contribui para resguardar o interesse público e a regularidade do processo licitatório, especialmente em contratações que demandam </w:t>
      </w:r>
      <w:r w:rsidRPr="003F5A32">
        <w:rPr>
          <w:rFonts w:asciiTheme="minorHAnsi" w:hAnsiTheme="minorHAnsi" w:cstheme="minorHAnsi"/>
          <w:sz w:val="22"/>
          <w:szCs w:val="22"/>
        </w:rPr>
        <w:lastRenderedPageBreak/>
        <w:t>organização operacional e logística prévias por parte dos licitantes, como é o caso da prestação de serviços gráficos, que envolve a mobilização de insumos, equipamentos e equipe especializada. A exigência reforça, ainda, os princípios do planejamento, eficiência, isonomia e segurança jurídica, promovendo um ambiente mais seguro e responsável para a contratação pública.</w:t>
      </w:r>
    </w:p>
    <w:p w14:paraId="50199865"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A medida encontra respaldo doutrinário e jurisprudencial, conforme destacado pelo Tribunal de Contas da União:</w:t>
      </w:r>
    </w:p>
    <w:p w14:paraId="00F8441F" w14:textId="77777777" w:rsidR="00225E81" w:rsidRPr="003F5A32" w:rsidRDefault="00225E81" w:rsidP="00B810CF">
      <w:pPr>
        <w:pStyle w:val="Nivel3"/>
        <w:numPr>
          <w:ilvl w:val="2"/>
          <w:numId w:val="29"/>
        </w:numPr>
        <w:ind w:left="0" w:firstLine="0"/>
        <w:rPr>
          <w:rFonts w:asciiTheme="minorHAnsi" w:hAnsiTheme="minorHAnsi" w:cstheme="minorHAnsi"/>
          <w:sz w:val="22"/>
          <w:szCs w:val="22"/>
        </w:rPr>
      </w:pPr>
      <w:r w:rsidRPr="003F5A32">
        <w:rPr>
          <w:rFonts w:asciiTheme="minorHAnsi" w:hAnsiTheme="minorHAnsi" w:cstheme="minorHAnsi"/>
          <w:sz w:val="22"/>
          <w:szCs w:val="22"/>
        </w:rPr>
        <w:t>Jurisprudência do TCU:</w:t>
      </w:r>
    </w:p>
    <w:p w14:paraId="055FAC07" w14:textId="3D364040" w:rsidR="00225E81" w:rsidRPr="003F5A32" w:rsidRDefault="00225E81" w:rsidP="00B810CF">
      <w:pPr>
        <w:pStyle w:val="Nivel3"/>
        <w:numPr>
          <w:ilvl w:val="0"/>
          <w:numId w:val="0"/>
        </w:numPr>
        <w:spacing w:line="240" w:lineRule="auto"/>
        <w:ind w:left="2268"/>
        <w:rPr>
          <w:rFonts w:asciiTheme="minorHAnsi" w:hAnsiTheme="minorHAnsi" w:cstheme="minorHAnsi"/>
          <w:i/>
          <w:szCs w:val="22"/>
        </w:rPr>
      </w:pPr>
      <w:r w:rsidRPr="003F5A32">
        <w:rPr>
          <w:rFonts w:asciiTheme="minorHAnsi" w:hAnsiTheme="minorHAnsi" w:cstheme="minorHAnsi"/>
          <w:i/>
          <w:szCs w:val="22"/>
        </w:rPr>
        <w:t>"[...] a garantia de proposta tem a função de evidenciar a seriedade da proposta apresentada e não se confunde com a garantia contratual [...] Na Lei 14.133/2021, passa a ser utilizada como requisito de pré-habilitação, ou seja, como condição para participar do processo licitatório. [...] Não há, na Lei 14.133/2021, a vedação à exigência de garantia de proposta na modalidade pregão, como era previsto no art. 5º, inciso I, da Lei 10.520/2002." Fonte: Tribunal de Contas da União – Manual “Licitações &amp; Contratos: Orientações e Jurisprudência do TCU” – 5ª Edição.</w:t>
      </w:r>
    </w:p>
    <w:p w14:paraId="293681A6" w14:textId="08E4180E" w:rsidR="008728A6" w:rsidRDefault="00225E81"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Dessa forma, a exigência da garantia de proposta neste certame revela-se adequada, proporcional e compatível com os riscos envolvidos, coadunando-se com os objetivos da Administração Pública de garantir a efetividade e a seriedade das propostas apresentadas, sem prejuízo à competitividade do certame.</w:t>
      </w:r>
    </w:p>
    <w:p w14:paraId="343B7397" w14:textId="77777777" w:rsidR="003F5A32" w:rsidRPr="003F5A32" w:rsidRDefault="003F5A32" w:rsidP="00B810CF">
      <w:pPr>
        <w:pStyle w:val="Nivel3"/>
        <w:numPr>
          <w:ilvl w:val="0"/>
          <w:numId w:val="0"/>
        </w:numPr>
        <w:spacing w:before="0" w:after="0"/>
        <w:rPr>
          <w:rFonts w:asciiTheme="minorHAnsi" w:hAnsiTheme="minorHAnsi" w:cstheme="minorHAnsi"/>
          <w:sz w:val="22"/>
          <w:szCs w:val="22"/>
        </w:rPr>
      </w:pPr>
    </w:p>
    <w:p w14:paraId="22F6A444" w14:textId="77777777" w:rsidR="008728A6" w:rsidRDefault="008728A6" w:rsidP="00B810CF">
      <w:pPr>
        <w:pStyle w:val="Nivel3"/>
        <w:numPr>
          <w:ilvl w:val="2"/>
          <w:numId w:val="29"/>
        </w:numPr>
        <w:spacing w:before="0" w:after="0"/>
        <w:ind w:left="0" w:firstLine="0"/>
        <w:rPr>
          <w:rFonts w:asciiTheme="minorHAnsi" w:hAnsiTheme="minorHAnsi" w:cstheme="minorHAnsi"/>
          <w:sz w:val="22"/>
          <w:szCs w:val="22"/>
        </w:rPr>
      </w:pPr>
      <w:r w:rsidRPr="003F5A32">
        <w:rPr>
          <w:rFonts w:asciiTheme="minorHAnsi" w:hAnsiTheme="minorHAnsi" w:cstheme="minorHAnsi"/>
          <w:sz w:val="22"/>
          <w:szCs w:val="22"/>
        </w:rPr>
        <w:t xml:space="preserve">A exigência de apresentação da </w:t>
      </w:r>
      <w:r w:rsidRPr="003F5A32">
        <w:rPr>
          <w:rFonts w:asciiTheme="minorHAnsi" w:hAnsiTheme="minorHAnsi" w:cstheme="minorHAnsi"/>
          <w:b/>
          <w:bCs/>
          <w:sz w:val="22"/>
          <w:szCs w:val="22"/>
        </w:rPr>
        <w:t>composição detalhada de custos</w:t>
      </w:r>
      <w:r w:rsidRPr="003F5A32">
        <w:rPr>
          <w:rFonts w:asciiTheme="minorHAnsi" w:hAnsiTheme="minorHAnsi" w:cstheme="minorHAnsi"/>
          <w:sz w:val="22"/>
          <w:szCs w:val="22"/>
        </w:rPr>
        <w:t xml:space="preserve"> no processo de licitação tem como objetivo garantir a </w:t>
      </w:r>
      <w:r w:rsidRPr="003F5A32">
        <w:rPr>
          <w:rFonts w:asciiTheme="minorHAnsi" w:hAnsiTheme="minorHAnsi" w:cstheme="minorHAnsi"/>
          <w:b/>
          <w:bCs/>
          <w:sz w:val="22"/>
          <w:szCs w:val="22"/>
        </w:rPr>
        <w:t>transparência</w:t>
      </w:r>
      <w:r w:rsidRPr="003F5A32">
        <w:rPr>
          <w:rFonts w:asciiTheme="minorHAnsi" w:hAnsiTheme="minorHAnsi" w:cstheme="minorHAnsi"/>
          <w:sz w:val="22"/>
          <w:szCs w:val="22"/>
        </w:rPr>
        <w:t xml:space="preserve">, a </w:t>
      </w:r>
      <w:r w:rsidRPr="003F5A32">
        <w:rPr>
          <w:rFonts w:asciiTheme="minorHAnsi" w:hAnsiTheme="minorHAnsi" w:cstheme="minorHAnsi"/>
          <w:b/>
          <w:bCs/>
          <w:sz w:val="22"/>
          <w:szCs w:val="22"/>
        </w:rPr>
        <w:t>economicidade</w:t>
      </w:r>
      <w:r w:rsidRPr="003F5A32">
        <w:rPr>
          <w:rFonts w:asciiTheme="minorHAnsi" w:hAnsiTheme="minorHAnsi" w:cstheme="minorHAnsi"/>
          <w:sz w:val="22"/>
          <w:szCs w:val="22"/>
        </w:rPr>
        <w:t xml:space="preserve"> e a </w:t>
      </w:r>
      <w:r w:rsidRPr="003F5A32">
        <w:rPr>
          <w:rFonts w:asciiTheme="minorHAnsi" w:hAnsiTheme="minorHAnsi" w:cstheme="minorHAnsi"/>
          <w:b/>
          <w:bCs/>
          <w:sz w:val="22"/>
          <w:szCs w:val="22"/>
        </w:rPr>
        <w:t>isonomia</w:t>
      </w:r>
      <w:r w:rsidRPr="003F5A32">
        <w:rPr>
          <w:rFonts w:asciiTheme="minorHAnsi" w:hAnsiTheme="minorHAnsi" w:cstheme="minorHAnsi"/>
          <w:sz w:val="22"/>
          <w:szCs w:val="22"/>
        </w:rPr>
        <w:t xml:space="preserve"> durante a seleção do fornecedor, além de proteger a Administração Pública contra práticas prejudiciais ao certame, como propostas com preços </w:t>
      </w:r>
      <w:r w:rsidRPr="003F5A32">
        <w:rPr>
          <w:rFonts w:asciiTheme="minorHAnsi" w:hAnsiTheme="minorHAnsi" w:cstheme="minorHAnsi"/>
          <w:b/>
          <w:bCs/>
          <w:sz w:val="22"/>
          <w:szCs w:val="22"/>
        </w:rPr>
        <w:t>irrealisticamente baixos (inexequíveis)</w:t>
      </w:r>
      <w:r w:rsidRPr="003F5A32">
        <w:rPr>
          <w:rFonts w:asciiTheme="minorHAnsi" w:hAnsiTheme="minorHAnsi" w:cstheme="minorHAnsi"/>
          <w:sz w:val="22"/>
          <w:szCs w:val="22"/>
        </w:rPr>
        <w:t xml:space="preserve"> ou </w:t>
      </w:r>
      <w:r w:rsidRPr="003F5A32">
        <w:rPr>
          <w:rFonts w:asciiTheme="minorHAnsi" w:hAnsiTheme="minorHAnsi" w:cstheme="minorHAnsi"/>
          <w:b/>
          <w:bCs/>
          <w:sz w:val="22"/>
          <w:szCs w:val="22"/>
        </w:rPr>
        <w:t>superfaturados</w:t>
      </w:r>
      <w:r w:rsidRPr="003F5A32">
        <w:rPr>
          <w:rFonts w:asciiTheme="minorHAnsi" w:hAnsiTheme="minorHAnsi" w:cstheme="minorHAnsi"/>
          <w:sz w:val="22"/>
          <w:szCs w:val="22"/>
        </w:rPr>
        <w:t>, que podem comprometer tanto a eficiência do certame quanto a execução contratual.</w:t>
      </w:r>
    </w:p>
    <w:p w14:paraId="2256F761" w14:textId="77777777" w:rsidR="00B810CF" w:rsidRDefault="00B810CF" w:rsidP="00B810CF">
      <w:pPr>
        <w:pStyle w:val="Nivel3"/>
        <w:numPr>
          <w:ilvl w:val="0"/>
          <w:numId w:val="0"/>
        </w:numPr>
        <w:spacing w:before="0" w:after="0"/>
        <w:rPr>
          <w:rFonts w:asciiTheme="minorHAnsi" w:hAnsiTheme="minorHAnsi" w:cstheme="minorHAnsi"/>
          <w:sz w:val="22"/>
          <w:szCs w:val="22"/>
        </w:rPr>
      </w:pPr>
    </w:p>
    <w:p w14:paraId="5C5FD7D5" w14:textId="77777777" w:rsidR="00B810CF" w:rsidRPr="00B810CF" w:rsidRDefault="00B810CF" w:rsidP="00B810CF">
      <w:pPr>
        <w:numPr>
          <w:ilvl w:val="2"/>
          <w:numId w:val="29"/>
        </w:numPr>
        <w:spacing w:line="276" w:lineRule="auto"/>
        <w:ind w:left="0"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Fundamentos que justificam a inclusão dessa exigência de Composição de Custos:</w:t>
      </w:r>
    </w:p>
    <w:p w14:paraId="63E7E037"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Prevenção contra preços inexequíveis ("afundamento de preços") e práticas predatórias no certame:</w:t>
      </w:r>
    </w:p>
    <w:p w14:paraId="51919604" w14:textId="77777777" w:rsidR="00B810CF" w:rsidRPr="00B810CF" w:rsidRDefault="00B810CF" w:rsidP="00B810CF">
      <w:pPr>
        <w:spacing w:before="100" w:beforeAutospacing="1" w:after="100" w:afterAutospacing="1" w:line="276" w:lineRule="auto"/>
        <w:ind w:left="720"/>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A composição de custos é uma ferramenta essencial para proteger a Administração Pública contra propostas que apresentem preços </w:t>
      </w:r>
      <w:r w:rsidRPr="00B810CF">
        <w:rPr>
          <w:rFonts w:asciiTheme="minorHAnsi" w:eastAsia="Times New Roman" w:hAnsiTheme="minorHAnsi" w:cstheme="minorHAnsi"/>
          <w:b/>
          <w:bCs/>
          <w:sz w:val="22"/>
          <w:szCs w:val="22"/>
        </w:rPr>
        <w:t>inexequíveis</w:t>
      </w:r>
      <w:r w:rsidRPr="00B810CF">
        <w:rPr>
          <w:rFonts w:asciiTheme="minorHAnsi" w:eastAsia="Times New Roman" w:hAnsiTheme="minorHAnsi" w:cstheme="minorHAnsi"/>
          <w:sz w:val="22"/>
          <w:szCs w:val="22"/>
        </w:rPr>
        <w:t>, prática frequentemente utilizada para desestabilizar a concorrência e eliminar competidores de forma desleal. Embora inicialmente atrativos, preços excessivamente baixos frequentemente resultam em problemas na execução contratual, como:</w:t>
      </w:r>
    </w:p>
    <w:p w14:paraId="5934F0D7"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Incapacidade de o fornecedor cumprir integralmente o contrato;</w:t>
      </w:r>
    </w:p>
    <w:p w14:paraId="5F085CB1"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Redução da qualidade do serviço prestado;</w:t>
      </w:r>
    </w:p>
    <w:p w14:paraId="5ED8E46A"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Interrupções no fornecimento ou execução do contrato;</w:t>
      </w:r>
    </w:p>
    <w:p w14:paraId="41BFA8D9"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lastRenderedPageBreak/>
        <w:t>Abandono do contrato e necessidade de novo processo licitatório, gerando retrabalho e gastos adicionais.</w:t>
      </w:r>
    </w:p>
    <w:p w14:paraId="70BD6DB6" w14:textId="77777777" w:rsidR="00B810CF" w:rsidRPr="00B810CF" w:rsidRDefault="00B810CF" w:rsidP="00B810CF">
      <w:pPr>
        <w:spacing w:before="100" w:beforeAutospacing="1" w:after="100" w:afterAutospacing="1" w:line="276" w:lineRule="auto"/>
        <w:ind w:left="720"/>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A exigência permite à Administração verificar a </w:t>
      </w:r>
      <w:r w:rsidRPr="00B810CF">
        <w:rPr>
          <w:rFonts w:asciiTheme="minorHAnsi" w:eastAsia="Times New Roman" w:hAnsiTheme="minorHAnsi" w:cstheme="minorHAnsi"/>
          <w:b/>
          <w:bCs/>
          <w:sz w:val="22"/>
          <w:szCs w:val="22"/>
        </w:rPr>
        <w:t>viabilidade técnica e financeira</w:t>
      </w:r>
      <w:r w:rsidRPr="00B810CF">
        <w:rPr>
          <w:rFonts w:asciiTheme="minorHAnsi" w:eastAsia="Times New Roman" w:hAnsiTheme="minorHAnsi" w:cstheme="minorHAnsi"/>
          <w:sz w:val="22"/>
          <w:szCs w:val="22"/>
        </w:rPr>
        <w:t xml:space="preserve"> das propostas, alinhando-se ao disposto no </w:t>
      </w:r>
      <w:r w:rsidRPr="00B810CF">
        <w:rPr>
          <w:rFonts w:asciiTheme="minorHAnsi" w:eastAsia="Times New Roman" w:hAnsiTheme="minorHAnsi" w:cstheme="minorHAnsi"/>
          <w:b/>
          <w:bCs/>
          <w:sz w:val="22"/>
          <w:szCs w:val="22"/>
        </w:rPr>
        <w:t>art. 59 da Lei nº 14.133/2021</w:t>
      </w:r>
      <w:r w:rsidRPr="00B810CF">
        <w:rPr>
          <w:rFonts w:asciiTheme="minorHAnsi" w:eastAsia="Times New Roman" w:hAnsiTheme="minorHAnsi" w:cstheme="minorHAnsi"/>
          <w:sz w:val="22"/>
          <w:szCs w:val="22"/>
        </w:rPr>
        <w:t>, que trata da verificação de preços inexequíveis.</w:t>
      </w:r>
    </w:p>
    <w:p w14:paraId="2E26DA00"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 xml:space="preserve">Prevenção contra superfaturamento e controle de preços abusivos: </w:t>
      </w:r>
    </w:p>
    <w:p w14:paraId="238607A5"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 xml:space="preserve">A análise detalhada da composição de custos também é uma medida eficaz para identificar </w:t>
      </w:r>
      <w:r w:rsidRPr="00B810CF">
        <w:rPr>
          <w:rFonts w:asciiTheme="minorHAnsi" w:eastAsia="Times New Roman" w:hAnsiTheme="minorHAnsi" w:cstheme="minorHAnsi"/>
          <w:b/>
          <w:bCs/>
          <w:color w:val="000000"/>
          <w:sz w:val="22"/>
          <w:szCs w:val="22"/>
        </w:rPr>
        <w:t>preços superfaturados</w:t>
      </w:r>
      <w:r w:rsidRPr="00B810CF">
        <w:rPr>
          <w:rFonts w:asciiTheme="minorHAnsi" w:eastAsia="Times New Roman" w:hAnsiTheme="minorHAnsi" w:cstheme="minorHAnsi"/>
          <w:color w:val="000000"/>
          <w:sz w:val="22"/>
          <w:szCs w:val="22"/>
        </w:rPr>
        <w:t>, garantindo que os valores propostos estejam condizentes com os custos reais de mercado.</w:t>
      </w:r>
    </w:p>
    <w:p w14:paraId="67E01004"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Superfaturamentos representam uma violação grave ao princípio da economicidade e causam </w:t>
      </w:r>
      <w:r w:rsidRPr="00B810CF">
        <w:rPr>
          <w:rFonts w:asciiTheme="minorHAnsi" w:eastAsia="Times New Roman" w:hAnsiTheme="minorHAnsi" w:cstheme="minorHAnsi"/>
          <w:b/>
          <w:bCs/>
          <w:sz w:val="22"/>
          <w:szCs w:val="22"/>
        </w:rPr>
        <w:t>prejuízo direto ao erário público</w:t>
      </w:r>
      <w:r w:rsidRPr="00B810CF">
        <w:rPr>
          <w:rFonts w:asciiTheme="minorHAnsi" w:eastAsia="Times New Roman" w:hAnsiTheme="minorHAnsi" w:cstheme="minorHAnsi"/>
          <w:sz w:val="22"/>
          <w:szCs w:val="22"/>
        </w:rPr>
        <w:t xml:space="preserve">, além de configurar atos contrários à </w:t>
      </w:r>
      <w:r w:rsidRPr="00B810CF">
        <w:rPr>
          <w:rFonts w:asciiTheme="minorHAnsi" w:eastAsia="Times New Roman" w:hAnsiTheme="minorHAnsi" w:cstheme="minorHAnsi"/>
          <w:b/>
          <w:bCs/>
          <w:sz w:val="22"/>
          <w:szCs w:val="22"/>
        </w:rPr>
        <w:t>Lei nº 8.429/1992</w:t>
      </w:r>
      <w:r w:rsidRPr="00B810CF">
        <w:rPr>
          <w:rFonts w:asciiTheme="minorHAnsi" w:eastAsia="Times New Roman" w:hAnsiTheme="minorHAnsi" w:cstheme="minorHAnsi"/>
          <w:sz w:val="22"/>
          <w:szCs w:val="22"/>
        </w:rPr>
        <w:t xml:space="preserve"> (Lei de Improbidade Administrativa) e à </w:t>
      </w:r>
      <w:r w:rsidRPr="00B810CF">
        <w:rPr>
          <w:rFonts w:asciiTheme="minorHAnsi" w:eastAsia="Times New Roman" w:hAnsiTheme="minorHAnsi" w:cstheme="minorHAnsi"/>
          <w:b/>
          <w:bCs/>
          <w:sz w:val="22"/>
          <w:szCs w:val="22"/>
        </w:rPr>
        <w:t>Lei nº 14.133/2021</w:t>
      </w:r>
      <w:r w:rsidRPr="00B810CF">
        <w:rPr>
          <w:rFonts w:asciiTheme="minorHAnsi" w:eastAsia="Times New Roman" w:hAnsiTheme="minorHAnsi" w:cstheme="minorHAnsi"/>
          <w:sz w:val="22"/>
          <w:szCs w:val="22"/>
        </w:rPr>
        <w:t>.</w:t>
      </w:r>
    </w:p>
    <w:p w14:paraId="19D369CF"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A composição de custos permite à Administração comparar as propostas apresentadas com as referências de mercado e os estudos de viabilidade realizados no planejamento, </w:t>
      </w:r>
      <w:r w:rsidRPr="00B810CF">
        <w:rPr>
          <w:rFonts w:asciiTheme="minorHAnsi" w:eastAsia="Times New Roman" w:hAnsiTheme="minorHAnsi" w:cstheme="minorHAnsi"/>
          <w:b/>
          <w:bCs/>
          <w:sz w:val="22"/>
          <w:szCs w:val="22"/>
        </w:rPr>
        <w:t>evitando contratações com sobrepreço</w:t>
      </w:r>
      <w:r w:rsidRPr="00B810CF">
        <w:rPr>
          <w:rFonts w:asciiTheme="minorHAnsi" w:eastAsia="Times New Roman" w:hAnsiTheme="minorHAnsi" w:cstheme="minorHAnsi"/>
          <w:sz w:val="22"/>
          <w:szCs w:val="22"/>
        </w:rPr>
        <w:t xml:space="preserve"> ou serviços subcontratados a custos muito inferiores ao valor contratado.</w:t>
      </w:r>
    </w:p>
    <w:p w14:paraId="5E8EE371"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 xml:space="preserve">Garantia de transparência e controle no uso dos recursos públicos: </w:t>
      </w:r>
    </w:p>
    <w:p w14:paraId="2AB85D90"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 xml:space="preserve">A exigência da composição detalhada de custos favorece o </w:t>
      </w:r>
      <w:r w:rsidRPr="00B810CF">
        <w:rPr>
          <w:rFonts w:asciiTheme="minorHAnsi" w:eastAsia="Times New Roman" w:hAnsiTheme="minorHAnsi" w:cstheme="minorHAnsi"/>
          <w:b/>
          <w:bCs/>
          <w:color w:val="000000"/>
          <w:sz w:val="22"/>
          <w:szCs w:val="22"/>
        </w:rPr>
        <w:t>controle sobre o gasto público</w:t>
      </w:r>
      <w:r w:rsidRPr="00B810CF">
        <w:rPr>
          <w:rFonts w:asciiTheme="minorHAnsi" w:eastAsia="Times New Roman" w:hAnsiTheme="minorHAnsi" w:cstheme="minorHAnsi"/>
          <w:color w:val="000000"/>
          <w:sz w:val="22"/>
          <w:szCs w:val="22"/>
        </w:rPr>
        <w:t xml:space="preserve">, permitindo à Administração assegurar que o preço final contratado seja fundamentado em parâmetros claros e objetivos. Dessa forma, é possível prevenir distorções no processo de formação do preço, alinhando-se ao princípio da </w:t>
      </w:r>
      <w:r w:rsidRPr="00B810CF">
        <w:rPr>
          <w:rFonts w:asciiTheme="minorHAnsi" w:eastAsia="Times New Roman" w:hAnsiTheme="minorHAnsi" w:cstheme="minorHAnsi"/>
          <w:b/>
          <w:bCs/>
          <w:color w:val="000000"/>
          <w:sz w:val="22"/>
          <w:szCs w:val="22"/>
        </w:rPr>
        <w:t>economicidade</w:t>
      </w:r>
      <w:r w:rsidRPr="00B810CF">
        <w:rPr>
          <w:rFonts w:asciiTheme="minorHAnsi" w:eastAsia="Times New Roman" w:hAnsiTheme="minorHAnsi" w:cstheme="minorHAnsi"/>
          <w:color w:val="000000"/>
          <w:sz w:val="22"/>
          <w:szCs w:val="22"/>
        </w:rPr>
        <w:t xml:space="preserve">, conforme o </w:t>
      </w:r>
      <w:r w:rsidRPr="00B810CF">
        <w:rPr>
          <w:rFonts w:asciiTheme="minorHAnsi" w:eastAsia="Times New Roman" w:hAnsiTheme="minorHAnsi" w:cstheme="minorHAnsi"/>
          <w:b/>
          <w:bCs/>
          <w:color w:val="000000"/>
          <w:sz w:val="22"/>
          <w:szCs w:val="22"/>
        </w:rPr>
        <w:t>art. 5º da Lei nº 14.133/2021</w:t>
      </w:r>
      <w:r w:rsidRPr="00B810CF">
        <w:rPr>
          <w:rFonts w:asciiTheme="minorHAnsi" w:eastAsia="Times New Roman" w:hAnsiTheme="minorHAnsi" w:cstheme="minorHAnsi"/>
          <w:color w:val="000000"/>
          <w:sz w:val="22"/>
          <w:szCs w:val="22"/>
        </w:rPr>
        <w:t>.</w:t>
      </w:r>
    </w:p>
    <w:p w14:paraId="7DEA2C49"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p>
    <w:p w14:paraId="1BB1D798"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 xml:space="preserve">Proteção à competitividade do certame: </w:t>
      </w:r>
    </w:p>
    <w:p w14:paraId="10A8AB6D"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 xml:space="preserve">Solicitar a composição de custos protege o certame contra práticas desleais que prejudicam a competitividade, seja por meio de preços artificialmente baixos (inexequíveis) ou por superfaturamento. Essa medida assegura que todas as propostas sejam analisadas em igualdade de condições e que os fornecedores demonstrem transparência na formação de seus preços, conforme os princípios da </w:t>
      </w:r>
      <w:r w:rsidRPr="00B810CF">
        <w:rPr>
          <w:rFonts w:asciiTheme="minorHAnsi" w:eastAsia="Times New Roman" w:hAnsiTheme="minorHAnsi" w:cstheme="minorHAnsi"/>
          <w:b/>
          <w:bCs/>
          <w:color w:val="000000"/>
          <w:sz w:val="22"/>
          <w:szCs w:val="22"/>
        </w:rPr>
        <w:t>isonomia</w:t>
      </w:r>
      <w:r w:rsidRPr="00B810CF">
        <w:rPr>
          <w:rFonts w:asciiTheme="minorHAnsi" w:eastAsia="Times New Roman" w:hAnsiTheme="minorHAnsi" w:cstheme="minorHAnsi"/>
          <w:color w:val="000000"/>
          <w:sz w:val="22"/>
          <w:szCs w:val="22"/>
        </w:rPr>
        <w:t xml:space="preserve"> e da </w:t>
      </w:r>
      <w:r w:rsidRPr="00B810CF">
        <w:rPr>
          <w:rFonts w:asciiTheme="minorHAnsi" w:eastAsia="Times New Roman" w:hAnsiTheme="minorHAnsi" w:cstheme="minorHAnsi"/>
          <w:b/>
          <w:bCs/>
          <w:color w:val="000000"/>
          <w:sz w:val="22"/>
          <w:szCs w:val="22"/>
        </w:rPr>
        <w:t>vantajosidade</w:t>
      </w:r>
      <w:r w:rsidRPr="00B810CF">
        <w:rPr>
          <w:rFonts w:asciiTheme="minorHAnsi" w:eastAsia="Times New Roman" w:hAnsiTheme="minorHAnsi" w:cstheme="minorHAnsi"/>
          <w:color w:val="000000"/>
          <w:sz w:val="22"/>
          <w:szCs w:val="22"/>
        </w:rPr>
        <w:t xml:space="preserve"> para a Administração.</w:t>
      </w:r>
    </w:p>
    <w:p w14:paraId="31C539D5"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p>
    <w:p w14:paraId="764873EC"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 xml:space="preserve">Subsídio para análise técnica e escolha fundamentada da proposta mais vantajosa: </w:t>
      </w:r>
    </w:p>
    <w:p w14:paraId="549412E1"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p>
    <w:p w14:paraId="4FA51C2D"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A composição detalhada de custos é indispensável para permitir uma análise técnica mais criteriosa das propostas apresentadas. Com ela, a Administração pode verificar:</w:t>
      </w:r>
    </w:p>
    <w:p w14:paraId="0C36CD68"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b/>
          <w:bCs/>
          <w:sz w:val="22"/>
          <w:szCs w:val="22"/>
        </w:rPr>
        <w:lastRenderedPageBreak/>
        <w:t>Coerência e compatibilidade dos preços</w:t>
      </w:r>
      <w:r w:rsidRPr="00B810CF">
        <w:rPr>
          <w:rFonts w:asciiTheme="minorHAnsi" w:eastAsia="Times New Roman" w:hAnsiTheme="minorHAnsi" w:cstheme="minorHAnsi"/>
          <w:sz w:val="22"/>
          <w:szCs w:val="22"/>
        </w:rPr>
        <w:t xml:space="preserve"> com o objeto contratado;</w:t>
      </w:r>
    </w:p>
    <w:p w14:paraId="2D72C734"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b/>
          <w:bCs/>
          <w:sz w:val="22"/>
          <w:szCs w:val="22"/>
        </w:rPr>
        <w:t>Detalhamento dos custos diretos e indiretos</w:t>
      </w:r>
      <w:r w:rsidRPr="00B810CF">
        <w:rPr>
          <w:rFonts w:asciiTheme="minorHAnsi" w:eastAsia="Times New Roman" w:hAnsiTheme="minorHAnsi" w:cstheme="minorHAnsi"/>
          <w:sz w:val="22"/>
          <w:szCs w:val="22"/>
        </w:rPr>
        <w:t>, margens de lucro, impostos e encargos sociais;</w:t>
      </w:r>
    </w:p>
    <w:p w14:paraId="2750E71D"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Viabilidade técnica e financeira do valor global da proposta. Essa análise possibilita que a escolha seja baseada em elementos objetivos e técnicos, promovendo a contratação </w:t>
      </w:r>
      <w:r w:rsidRPr="00B810CF">
        <w:rPr>
          <w:rFonts w:asciiTheme="minorHAnsi" w:eastAsia="Times New Roman" w:hAnsiTheme="minorHAnsi" w:cstheme="minorHAnsi"/>
          <w:b/>
          <w:bCs/>
          <w:sz w:val="22"/>
          <w:szCs w:val="22"/>
        </w:rPr>
        <w:t>mais vantajosa</w:t>
      </w:r>
      <w:r w:rsidRPr="00B810CF">
        <w:rPr>
          <w:rFonts w:asciiTheme="minorHAnsi" w:eastAsia="Times New Roman" w:hAnsiTheme="minorHAnsi" w:cstheme="minorHAnsi"/>
          <w:sz w:val="22"/>
          <w:szCs w:val="22"/>
        </w:rPr>
        <w:t xml:space="preserve">, conforme disposto no </w:t>
      </w:r>
      <w:r w:rsidRPr="00B810CF">
        <w:rPr>
          <w:rFonts w:asciiTheme="minorHAnsi" w:eastAsia="Times New Roman" w:hAnsiTheme="minorHAnsi" w:cstheme="minorHAnsi"/>
          <w:b/>
          <w:bCs/>
          <w:sz w:val="22"/>
          <w:szCs w:val="22"/>
        </w:rPr>
        <w:t>art. 11, inciso IV, da Lei nº 14.133/2021</w:t>
      </w:r>
      <w:r w:rsidRPr="00B810CF">
        <w:rPr>
          <w:rFonts w:asciiTheme="minorHAnsi" w:eastAsia="Times New Roman" w:hAnsiTheme="minorHAnsi" w:cstheme="minorHAnsi"/>
          <w:sz w:val="22"/>
          <w:szCs w:val="22"/>
        </w:rPr>
        <w:t>.</w:t>
      </w:r>
    </w:p>
    <w:p w14:paraId="65BF197A"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Aderência às melhores práticas de planejamento e contratação pública:</w:t>
      </w:r>
    </w:p>
    <w:p w14:paraId="6F414445"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p>
    <w:p w14:paraId="35E4FAEF"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 xml:space="preserve">De acordo com o </w:t>
      </w:r>
      <w:r w:rsidRPr="00B810CF">
        <w:rPr>
          <w:rFonts w:asciiTheme="minorHAnsi" w:eastAsia="Times New Roman" w:hAnsiTheme="minorHAnsi" w:cstheme="minorHAnsi"/>
          <w:b/>
          <w:bCs/>
          <w:color w:val="000000"/>
          <w:sz w:val="22"/>
          <w:szCs w:val="22"/>
        </w:rPr>
        <w:t>art. 6º, inciso XXXI, da Lei nº 14.133/2021</w:t>
      </w:r>
      <w:r w:rsidRPr="00B810CF">
        <w:rPr>
          <w:rFonts w:asciiTheme="minorHAnsi" w:eastAsia="Times New Roman" w:hAnsiTheme="minorHAnsi" w:cstheme="minorHAnsi"/>
          <w:color w:val="000000"/>
          <w:sz w:val="22"/>
          <w:szCs w:val="22"/>
        </w:rPr>
        <w:t>, o Termo de Referência deve conter informações que assegurem a execução eficiente do objeto. A composição de custos é uma prática consolidada nas contratações públicas, especialmente para serviços de natureza intelectual, como assessoria em licitação, pois fornece elementos que:</w:t>
      </w:r>
    </w:p>
    <w:p w14:paraId="2C7B8402"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Permitem identificar discrepâncias nos preços propostos;</w:t>
      </w:r>
    </w:p>
    <w:p w14:paraId="19840AC2"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Ajudam a evitar problemas na execução contratual;</w:t>
      </w:r>
    </w:p>
    <w:p w14:paraId="799D79A2" w14:textId="77777777" w:rsidR="00B810CF" w:rsidRPr="00B810CF" w:rsidRDefault="00B810CF" w:rsidP="00B810CF">
      <w:pPr>
        <w:numPr>
          <w:ilvl w:val="1"/>
          <w:numId w:val="39"/>
        </w:num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Garantem maior previsibilidade e segurança na gestão do contrato.</w:t>
      </w:r>
    </w:p>
    <w:p w14:paraId="041FEDCD" w14:textId="77777777" w:rsidR="00B810CF" w:rsidRPr="00B810CF" w:rsidRDefault="00B810CF" w:rsidP="00B810CF">
      <w:pPr>
        <w:numPr>
          <w:ilvl w:val="3"/>
          <w:numId w:val="29"/>
        </w:numPr>
        <w:spacing w:line="276" w:lineRule="auto"/>
        <w:ind w:left="567" w:firstLine="0"/>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b/>
          <w:bCs/>
          <w:color w:val="000000"/>
          <w:sz w:val="22"/>
          <w:szCs w:val="22"/>
        </w:rPr>
        <w:t xml:space="preserve">Blindagem da Administração contra riscos na execução contratual: </w:t>
      </w:r>
    </w:p>
    <w:p w14:paraId="57F292F5" w14:textId="77777777" w:rsidR="00B810CF" w:rsidRPr="00B810CF" w:rsidRDefault="00B810CF" w:rsidP="00B810CF">
      <w:pPr>
        <w:spacing w:line="276" w:lineRule="auto"/>
        <w:ind w:left="567"/>
        <w:jc w:val="both"/>
        <w:rPr>
          <w:rFonts w:asciiTheme="minorHAnsi" w:eastAsia="Times New Roman" w:hAnsiTheme="minorHAnsi" w:cstheme="minorHAnsi"/>
          <w:b/>
          <w:bCs/>
          <w:color w:val="000000"/>
          <w:sz w:val="22"/>
          <w:szCs w:val="22"/>
        </w:rPr>
      </w:pPr>
    </w:p>
    <w:p w14:paraId="0FFCB7C5" w14:textId="77777777" w:rsidR="00B810CF" w:rsidRPr="00B810CF" w:rsidRDefault="00B810CF" w:rsidP="00B810CF">
      <w:pPr>
        <w:spacing w:line="276" w:lineRule="auto"/>
        <w:ind w:left="567"/>
        <w:jc w:val="both"/>
        <w:rPr>
          <w:rFonts w:asciiTheme="minorHAnsi" w:eastAsia="Times New Roman" w:hAnsiTheme="minorHAnsi" w:cstheme="minorHAnsi"/>
          <w:color w:val="000000"/>
          <w:sz w:val="22"/>
          <w:szCs w:val="22"/>
        </w:rPr>
      </w:pPr>
      <w:r w:rsidRPr="00B810CF">
        <w:rPr>
          <w:rFonts w:asciiTheme="minorHAnsi" w:eastAsia="Times New Roman" w:hAnsiTheme="minorHAnsi" w:cstheme="minorHAnsi"/>
          <w:color w:val="000000"/>
          <w:sz w:val="22"/>
          <w:szCs w:val="22"/>
        </w:rPr>
        <w:t xml:space="preserve">Tanto os preços inexequíveis quanto os superfaturados apresentam riscos significativos para a execução contratual. Enquanto os primeiros podem resultar na prestação de serviços inadequados ou na paralisação da execução, os últimos representam um desperdício injustificado de recursos públicos. A exigência da composição de custos proporciona à Administração </w:t>
      </w:r>
      <w:r w:rsidRPr="00B810CF">
        <w:rPr>
          <w:rFonts w:asciiTheme="minorHAnsi" w:eastAsia="Times New Roman" w:hAnsiTheme="minorHAnsi" w:cstheme="minorHAnsi"/>
          <w:b/>
          <w:bCs/>
          <w:color w:val="000000"/>
          <w:sz w:val="22"/>
          <w:szCs w:val="22"/>
        </w:rPr>
        <w:t>maior segurança para a contratação</w:t>
      </w:r>
      <w:r w:rsidRPr="00B810CF">
        <w:rPr>
          <w:rFonts w:asciiTheme="minorHAnsi" w:eastAsia="Times New Roman" w:hAnsiTheme="minorHAnsi" w:cstheme="minorHAnsi"/>
          <w:color w:val="000000"/>
          <w:sz w:val="22"/>
          <w:szCs w:val="22"/>
        </w:rPr>
        <w:t>, mitigando riscos e assegurando a qualidade e a viabilidade do contrato.</w:t>
      </w:r>
    </w:p>
    <w:p w14:paraId="66CF4243" w14:textId="77777777" w:rsidR="00B810CF" w:rsidRPr="00B810CF" w:rsidRDefault="00B810CF" w:rsidP="00B810CF">
      <w:p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b/>
          <w:bCs/>
          <w:sz w:val="22"/>
          <w:szCs w:val="22"/>
        </w:rPr>
        <w:t xml:space="preserve">CONCLUSÃO: </w:t>
      </w:r>
      <w:r w:rsidRPr="00B810CF">
        <w:rPr>
          <w:rFonts w:asciiTheme="minorHAnsi" w:eastAsia="Times New Roman" w:hAnsiTheme="minorHAnsi" w:cstheme="minorHAnsi"/>
          <w:sz w:val="22"/>
          <w:szCs w:val="22"/>
        </w:rPr>
        <w:t xml:space="preserve">A inclusão da exigência da composição de custos neste Termo de Referência é uma medida indispensável para garantir a </w:t>
      </w:r>
      <w:r w:rsidRPr="00B810CF">
        <w:rPr>
          <w:rFonts w:asciiTheme="minorHAnsi" w:eastAsia="Times New Roman" w:hAnsiTheme="minorHAnsi" w:cstheme="minorHAnsi"/>
          <w:b/>
          <w:bCs/>
          <w:sz w:val="22"/>
          <w:szCs w:val="22"/>
        </w:rPr>
        <w:t>transparência</w:t>
      </w:r>
      <w:r w:rsidRPr="00B810CF">
        <w:rPr>
          <w:rFonts w:asciiTheme="minorHAnsi" w:eastAsia="Times New Roman" w:hAnsiTheme="minorHAnsi" w:cstheme="minorHAnsi"/>
          <w:sz w:val="22"/>
          <w:szCs w:val="22"/>
        </w:rPr>
        <w:t xml:space="preserve">, a </w:t>
      </w:r>
      <w:r w:rsidRPr="00B810CF">
        <w:rPr>
          <w:rFonts w:asciiTheme="minorHAnsi" w:eastAsia="Times New Roman" w:hAnsiTheme="minorHAnsi" w:cstheme="minorHAnsi"/>
          <w:b/>
          <w:bCs/>
          <w:sz w:val="22"/>
          <w:szCs w:val="22"/>
        </w:rPr>
        <w:t>competitividade</w:t>
      </w:r>
      <w:r w:rsidRPr="00B810CF">
        <w:rPr>
          <w:rFonts w:asciiTheme="minorHAnsi" w:eastAsia="Times New Roman" w:hAnsiTheme="minorHAnsi" w:cstheme="minorHAnsi"/>
          <w:sz w:val="22"/>
          <w:szCs w:val="22"/>
        </w:rPr>
        <w:t xml:space="preserve"> e a </w:t>
      </w:r>
      <w:r w:rsidRPr="00B810CF">
        <w:rPr>
          <w:rFonts w:asciiTheme="minorHAnsi" w:eastAsia="Times New Roman" w:hAnsiTheme="minorHAnsi" w:cstheme="minorHAnsi"/>
          <w:b/>
          <w:bCs/>
          <w:sz w:val="22"/>
          <w:szCs w:val="22"/>
        </w:rPr>
        <w:t>economicidade</w:t>
      </w:r>
      <w:r w:rsidRPr="00B810CF">
        <w:rPr>
          <w:rFonts w:asciiTheme="minorHAnsi" w:eastAsia="Times New Roman" w:hAnsiTheme="minorHAnsi" w:cstheme="minorHAnsi"/>
          <w:sz w:val="22"/>
          <w:szCs w:val="22"/>
        </w:rPr>
        <w:t xml:space="preserve"> do processo licitatório, além de proteger a Administração contra práticas que comprometam a eficiência do certame, como preços </w:t>
      </w:r>
      <w:r w:rsidRPr="00B810CF">
        <w:rPr>
          <w:rFonts w:asciiTheme="minorHAnsi" w:eastAsia="Times New Roman" w:hAnsiTheme="minorHAnsi" w:cstheme="minorHAnsi"/>
          <w:b/>
          <w:bCs/>
          <w:sz w:val="22"/>
          <w:szCs w:val="22"/>
        </w:rPr>
        <w:t>inexequíveis</w:t>
      </w:r>
      <w:r w:rsidRPr="00B810CF">
        <w:rPr>
          <w:rFonts w:asciiTheme="minorHAnsi" w:eastAsia="Times New Roman" w:hAnsiTheme="minorHAnsi" w:cstheme="minorHAnsi"/>
          <w:sz w:val="22"/>
          <w:szCs w:val="22"/>
        </w:rPr>
        <w:t xml:space="preserve"> ou </w:t>
      </w:r>
      <w:r w:rsidRPr="00B810CF">
        <w:rPr>
          <w:rFonts w:asciiTheme="minorHAnsi" w:eastAsia="Times New Roman" w:hAnsiTheme="minorHAnsi" w:cstheme="minorHAnsi"/>
          <w:b/>
          <w:bCs/>
          <w:sz w:val="22"/>
          <w:szCs w:val="22"/>
        </w:rPr>
        <w:t>superfaturados</w:t>
      </w:r>
      <w:r w:rsidRPr="00B810CF">
        <w:rPr>
          <w:rFonts w:asciiTheme="minorHAnsi" w:eastAsia="Times New Roman" w:hAnsiTheme="minorHAnsi" w:cstheme="minorHAnsi"/>
          <w:sz w:val="22"/>
          <w:szCs w:val="22"/>
        </w:rPr>
        <w:t>.</w:t>
      </w:r>
    </w:p>
    <w:p w14:paraId="382DF02A" w14:textId="77777777" w:rsidR="00B810CF" w:rsidRDefault="00B810CF" w:rsidP="00B810CF">
      <w:pPr>
        <w:spacing w:before="100" w:beforeAutospacing="1" w:after="100" w:afterAutospacing="1" w:line="276" w:lineRule="auto"/>
        <w:jc w:val="both"/>
        <w:rPr>
          <w:rFonts w:asciiTheme="minorHAnsi" w:eastAsia="Times New Roman" w:hAnsiTheme="minorHAnsi" w:cstheme="minorHAnsi"/>
          <w:sz w:val="22"/>
          <w:szCs w:val="22"/>
        </w:rPr>
      </w:pPr>
      <w:r w:rsidRPr="00B810CF">
        <w:rPr>
          <w:rFonts w:asciiTheme="minorHAnsi" w:eastAsia="Times New Roman" w:hAnsiTheme="minorHAnsi" w:cstheme="minorHAnsi"/>
          <w:sz w:val="22"/>
          <w:szCs w:val="22"/>
        </w:rPr>
        <w:t xml:space="preserve">Essa prática está amplamente respaldada pelos princípios previstos na </w:t>
      </w:r>
      <w:r w:rsidRPr="00B810CF">
        <w:rPr>
          <w:rFonts w:asciiTheme="minorHAnsi" w:eastAsia="Times New Roman" w:hAnsiTheme="minorHAnsi" w:cstheme="minorHAnsi"/>
          <w:b/>
          <w:bCs/>
          <w:sz w:val="22"/>
          <w:szCs w:val="22"/>
        </w:rPr>
        <w:t>Lei nº 14.133/2021</w:t>
      </w:r>
      <w:r w:rsidRPr="00B810CF">
        <w:rPr>
          <w:rFonts w:asciiTheme="minorHAnsi" w:eastAsia="Times New Roman" w:hAnsiTheme="minorHAnsi" w:cstheme="minorHAnsi"/>
          <w:sz w:val="22"/>
          <w:szCs w:val="22"/>
        </w:rPr>
        <w:t xml:space="preserve">, especialmente os da </w:t>
      </w:r>
      <w:r w:rsidRPr="00B810CF">
        <w:rPr>
          <w:rFonts w:asciiTheme="minorHAnsi" w:eastAsia="Times New Roman" w:hAnsiTheme="minorHAnsi" w:cstheme="minorHAnsi"/>
          <w:b/>
          <w:bCs/>
          <w:sz w:val="22"/>
          <w:szCs w:val="22"/>
        </w:rPr>
        <w:t>isonomia</w:t>
      </w:r>
      <w:r w:rsidRPr="00B810CF">
        <w:rPr>
          <w:rFonts w:asciiTheme="minorHAnsi" w:eastAsia="Times New Roman" w:hAnsiTheme="minorHAnsi" w:cstheme="minorHAnsi"/>
          <w:sz w:val="22"/>
          <w:szCs w:val="22"/>
        </w:rPr>
        <w:t xml:space="preserve">, </w:t>
      </w:r>
      <w:r w:rsidRPr="00B810CF">
        <w:rPr>
          <w:rFonts w:asciiTheme="minorHAnsi" w:eastAsia="Times New Roman" w:hAnsiTheme="minorHAnsi" w:cstheme="minorHAnsi"/>
          <w:b/>
          <w:bCs/>
          <w:sz w:val="22"/>
          <w:szCs w:val="22"/>
        </w:rPr>
        <w:t>vantajosidade</w:t>
      </w:r>
      <w:r w:rsidRPr="00B810CF">
        <w:rPr>
          <w:rFonts w:asciiTheme="minorHAnsi" w:eastAsia="Times New Roman" w:hAnsiTheme="minorHAnsi" w:cstheme="minorHAnsi"/>
          <w:sz w:val="22"/>
          <w:szCs w:val="22"/>
        </w:rPr>
        <w:t xml:space="preserve">, </w:t>
      </w:r>
      <w:r w:rsidRPr="00B810CF">
        <w:rPr>
          <w:rFonts w:asciiTheme="minorHAnsi" w:eastAsia="Times New Roman" w:hAnsiTheme="minorHAnsi" w:cstheme="minorHAnsi"/>
          <w:b/>
          <w:bCs/>
          <w:sz w:val="22"/>
          <w:szCs w:val="22"/>
        </w:rPr>
        <w:t>transparência</w:t>
      </w:r>
      <w:r w:rsidRPr="00B810CF">
        <w:rPr>
          <w:rFonts w:asciiTheme="minorHAnsi" w:eastAsia="Times New Roman" w:hAnsiTheme="minorHAnsi" w:cstheme="minorHAnsi"/>
          <w:sz w:val="22"/>
          <w:szCs w:val="22"/>
        </w:rPr>
        <w:t xml:space="preserve"> e </w:t>
      </w:r>
      <w:r w:rsidRPr="00B810CF">
        <w:rPr>
          <w:rFonts w:asciiTheme="minorHAnsi" w:eastAsia="Times New Roman" w:hAnsiTheme="minorHAnsi" w:cstheme="minorHAnsi"/>
          <w:b/>
          <w:bCs/>
          <w:sz w:val="22"/>
          <w:szCs w:val="22"/>
        </w:rPr>
        <w:t>eficiência</w:t>
      </w:r>
      <w:r w:rsidRPr="00B810CF">
        <w:rPr>
          <w:rFonts w:asciiTheme="minorHAnsi" w:eastAsia="Times New Roman" w:hAnsiTheme="minorHAnsi" w:cstheme="minorHAnsi"/>
          <w:sz w:val="22"/>
          <w:szCs w:val="22"/>
        </w:rPr>
        <w:t>, fortalecendo o planejamento, a análise técnica e o controle sobre os recursos públicos. Assim, a medida contribui para a escolha fundamentada da proposta mais vantajosa, assegurando a regularidade, a qualidade e a viabilidade técnica e financeira da contratação.</w:t>
      </w:r>
    </w:p>
    <w:p w14:paraId="5B353AC0" w14:textId="5CDF3778" w:rsidR="00B810CF" w:rsidRPr="00B810CF" w:rsidRDefault="008E540A" w:rsidP="008E540A">
      <w:pPr>
        <w:spacing w:before="100" w:beforeAutospacing="1" w:after="100" w:afterAutospacing="1" w:line="276" w:lineRule="auto"/>
        <w:jc w:val="both"/>
        <w:rPr>
          <w:rFonts w:asciiTheme="minorHAnsi" w:hAnsiTheme="minorHAnsi" w:cstheme="minorHAnsi"/>
          <w:sz w:val="22"/>
          <w:szCs w:val="22"/>
        </w:rPr>
      </w:pPr>
      <w:r>
        <w:rPr>
          <w:rFonts w:asciiTheme="minorHAnsi" w:eastAsia="Times New Roman" w:hAnsiTheme="minorHAnsi" w:cstheme="minorHAnsi"/>
          <w:sz w:val="22"/>
          <w:szCs w:val="22"/>
        </w:rPr>
        <w:t>Segue requisitos que servirão de parâmetro para analise:</w:t>
      </w:r>
    </w:p>
    <w:p w14:paraId="241BB32A"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lastRenderedPageBreak/>
        <w:t xml:space="preserve">Apresentar Composição de Preço </w:t>
      </w:r>
      <w:r w:rsidRPr="00B810CF">
        <w:rPr>
          <w:rFonts w:asciiTheme="minorHAnsi" w:hAnsiTheme="minorHAnsi" w:cstheme="minorHAnsi"/>
          <w:b/>
          <w:sz w:val="22"/>
          <w:szCs w:val="22"/>
        </w:rPr>
        <w:t xml:space="preserve">UNITÁRIO </w:t>
      </w:r>
      <w:r w:rsidRPr="00B810CF">
        <w:rPr>
          <w:rFonts w:asciiTheme="minorHAnsi" w:hAnsiTheme="minorHAnsi" w:cstheme="minorHAnsi"/>
          <w:sz w:val="22"/>
          <w:szCs w:val="22"/>
        </w:rPr>
        <w:t>para a Proposta de Preço realinhada, sob pena de desclassificação.</w:t>
      </w:r>
    </w:p>
    <w:p w14:paraId="55B51CCF"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Os preços de custos deverão considerar as alíquotas em conformidade com o objeto e seu eventual volume de serviço/fornecimento.</w:t>
      </w:r>
    </w:p>
    <w:p w14:paraId="201F2723"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O item 1 da Coluna A da composição se refere ao valor de custo de compra do item ou, no caso de serviço, o custo para a prestação dos mesmos;</w:t>
      </w:r>
    </w:p>
    <w:p w14:paraId="662D3FCE"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b/>
          <w:sz w:val="22"/>
          <w:szCs w:val="22"/>
        </w:rPr>
      </w:pPr>
      <w:r w:rsidRPr="00B810CF">
        <w:rPr>
          <w:rFonts w:asciiTheme="minorHAnsi" w:hAnsiTheme="minorHAnsi" w:cstheme="minorHAnsi"/>
          <w:b/>
          <w:sz w:val="22"/>
          <w:szCs w:val="22"/>
        </w:rPr>
        <w:t>Sob pena de desclassificação, deverá ser juntado comprovantes a fim de corroborar todos os custos contidos na composição de custos, sendo vetado a inclusão a posterior por meio de diligências ou qualquer outro meio.</w:t>
      </w:r>
    </w:p>
    <w:p w14:paraId="70F5B6B9" w14:textId="77777777" w:rsidR="00B810CF" w:rsidRPr="00B810CF" w:rsidRDefault="00B810CF" w:rsidP="00B810CF">
      <w:pPr>
        <w:numPr>
          <w:ilvl w:val="2"/>
          <w:numId w:val="38"/>
        </w:numPr>
        <w:pBdr>
          <w:top w:val="nil"/>
          <w:left w:val="nil"/>
          <w:bottom w:val="nil"/>
          <w:right w:val="nil"/>
          <w:between w:val="nil"/>
        </w:pBdr>
        <w:spacing w:line="276" w:lineRule="auto"/>
        <w:jc w:val="both"/>
        <w:rPr>
          <w:rFonts w:asciiTheme="minorHAnsi" w:hAnsiTheme="minorHAnsi" w:cstheme="minorHAnsi"/>
          <w:bCs/>
          <w:sz w:val="22"/>
          <w:szCs w:val="22"/>
        </w:rPr>
      </w:pPr>
      <w:r w:rsidRPr="00B810CF">
        <w:rPr>
          <w:rFonts w:asciiTheme="minorHAnsi" w:hAnsiTheme="minorHAnsi" w:cstheme="minorHAnsi"/>
          <w:bCs/>
          <w:sz w:val="22"/>
          <w:szCs w:val="22"/>
        </w:rPr>
        <w:t xml:space="preserve">Esses comprovantes podem ser: Notas fiscais, composição de custos de fornecedor ou </w:t>
      </w:r>
      <w:r w:rsidRPr="00B810CF">
        <w:rPr>
          <w:rFonts w:asciiTheme="minorHAnsi" w:hAnsiTheme="minorHAnsi" w:cstheme="minorHAnsi"/>
          <w:bCs/>
          <w:i/>
          <w:iCs/>
          <w:sz w:val="22"/>
          <w:szCs w:val="22"/>
        </w:rPr>
        <w:t>prints</w:t>
      </w:r>
      <w:r w:rsidRPr="00B810CF">
        <w:rPr>
          <w:rFonts w:asciiTheme="minorHAnsi" w:hAnsiTheme="minorHAnsi" w:cstheme="minorHAnsi"/>
          <w:bCs/>
          <w:sz w:val="22"/>
          <w:szCs w:val="22"/>
        </w:rPr>
        <w:t xml:space="preserve"> de internet.</w:t>
      </w:r>
    </w:p>
    <w:p w14:paraId="1D6FBED6" w14:textId="77777777" w:rsidR="00B810CF" w:rsidRPr="00B810CF" w:rsidRDefault="00B810CF" w:rsidP="00B810CF">
      <w:pPr>
        <w:numPr>
          <w:ilvl w:val="2"/>
          <w:numId w:val="38"/>
        </w:numPr>
        <w:pBdr>
          <w:top w:val="nil"/>
          <w:left w:val="nil"/>
          <w:bottom w:val="nil"/>
          <w:right w:val="nil"/>
          <w:between w:val="nil"/>
        </w:pBdr>
        <w:spacing w:line="276" w:lineRule="auto"/>
        <w:jc w:val="both"/>
        <w:rPr>
          <w:rFonts w:asciiTheme="minorHAnsi" w:hAnsiTheme="minorHAnsi" w:cstheme="minorHAnsi"/>
          <w:sz w:val="22"/>
          <w:szCs w:val="22"/>
        </w:rPr>
      </w:pPr>
      <w:r w:rsidRPr="00B810CF">
        <w:rPr>
          <w:rFonts w:asciiTheme="minorHAnsi" w:hAnsiTheme="minorHAnsi" w:cstheme="minorHAnsi"/>
          <w:sz w:val="22"/>
          <w:szCs w:val="22"/>
        </w:rPr>
        <w:t>A diligência tem caráter meramente consultivo para fins de saneamento de imprecisões contidas em documentos apresentados.</w:t>
      </w:r>
    </w:p>
    <w:p w14:paraId="62F8D34F"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b/>
          <w:bCs/>
          <w:sz w:val="22"/>
          <w:szCs w:val="22"/>
        </w:rPr>
        <w:t xml:space="preserve">Sob pena de desclassificação, o frete adotado deverá ser na modalidade, modalidade </w:t>
      </w:r>
      <w:r w:rsidRPr="00B810CF">
        <w:rPr>
          <w:rFonts w:asciiTheme="minorHAnsi" w:hAnsiTheme="minorHAnsi" w:cstheme="minorHAnsi"/>
          <w:b/>
          <w:bCs/>
          <w:sz w:val="22"/>
          <w:szCs w:val="22"/>
          <w:u w:val="single"/>
        </w:rPr>
        <w:t>'</w:t>
      </w:r>
      <w:proofErr w:type="spellStart"/>
      <w:r w:rsidRPr="00B810CF">
        <w:rPr>
          <w:rFonts w:asciiTheme="minorHAnsi" w:hAnsiTheme="minorHAnsi" w:cstheme="minorHAnsi"/>
          <w:b/>
          <w:bCs/>
          <w:i/>
          <w:iCs/>
          <w:sz w:val="22"/>
          <w:szCs w:val="22"/>
        </w:rPr>
        <w:t>Cost</w:t>
      </w:r>
      <w:proofErr w:type="spellEnd"/>
      <w:r w:rsidRPr="00B810CF">
        <w:rPr>
          <w:rFonts w:asciiTheme="minorHAnsi" w:hAnsiTheme="minorHAnsi" w:cstheme="minorHAnsi"/>
          <w:b/>
          <w:bCs/>
          <w:i/>
          <w:iCs/>
          <w:sz w:val="22"/>
          <w:szCs w:val="22"/>
        </w:rPr>
        <w:t xml:space="preserve">, </w:t>
      </w:r>
      <w:proofErr w:type="spellStart"/>
      <w:r w:rsidRPr="00B810CF">
        <w:rPr>
          <w:rFonts w:asciiTheme="minorHAnsi" w:hAnsiTheme="minorHAnsi" w:cstheme="minorHAnsi"/>
          <w:b/>
          <w:bCs/>
          <w:i/>
          <w:iCs/>
          <w:sz w:val="22"/>
          <w:szCs w:val="22"/>
        </w:rPr>
        <w:t>Insuranse</w:t>
      </w:r>
      <w:proofErr w:type="spellEnd"/>
      <w:r w:rsidRPr="00B810CF">
        <w:rPr>
          <w:rFonts w:asciiTheme="minorHAnsi" w:hAnsiTheme="minorHAnsi" w:cstheme="minorHAnsi"/>
          <w:b/>
          <w:bCs/>
          <w:i/>
          <w:iCs/>
          <w:sz w:val="22"/>
          <w:szCs w:val="22"/>
        </w:rPr>
        <w:t xml:space="preserve"> </w:t>
      </w:r>
      <w:proofErr w:type="spellStart"/>
      <w:r w:rsidRPr="00B810CF">
        <w:rPr>
          <w:rFonts w:asciiTheme="minorHAnsi" w:hAnsiTheme="minorHAnsi" w:cstheme="minorHAnsi"/>
          <w:b/>
          <w:bCs/>
          <w:i/>
          <w:iCs/>
          <w:sz w:val="22"/>
          <w:szCs w:val="22"/>
        </w:rPr>
        <w:t>and</w:t>
      </w:r>
      <w:proofErr w:type="spellEnd"/>
      <w:r w:rsidRPr="00B810CF">
        <w:rPr>
          <w:rFonts w:asciiTheme="minorHAnsi" w:hAnsiTheme="minorHAnsi" w:cstheme="minorHAnsi"/>
          <w:b/>
          <w:bCs/>
          <w:i/>
          <w:iCs/>
          <w:sz w:val="22"/>
          <w:szCs w:val="22"/>
        </w:rPr>
        <w:t xml:space="preserve"> </w:t>
      </w:r>
      <w:proofErr w:type="spellStart"/>
      <w:r w:rsidRPr="00B810CF">
        <w:rPr>
          <w:rFonts w:asciiTheme="minorHAnsi" w:hAnsiTheme="minorHAnsi" w:cstheme="minorHAnsi"/>
          <w:b/>
          <w:bCs/>
          <w:i/>
          <w:iCs/>
          <w:sz w:val="22"/>
          <w:szCs w:val="22"/>
        </w:rPr>
        <w:t>Freigh</w:t>
      </w:r>
      <w:proofErr w:type="spellEnd"/>
      <w:r w:rsidRPr="00B810CF">
        <w:rPr>
          <w:rFonts w:asciiTheme="minorHAnsi" w:hAnsiTheme="minorHAnsi" w:cstheme="minorHAnsi"/>
          <w:b/>
          <w:bCs/>
          <w:i/>
          <w:iCs/>
          <w:sz w:val="22"/>
          <w:szCs w:val="22"/>
        </w:rPr>
        <w:t>'</w:t>
      </w:r>
      <w:r w:rsidRPr="00B810CF">
        <w:rPr>
          <w:rFonts w:asciiTheme="minorHAnsi" w:hAnsiTheme="minorHAnsi" w:cstheme="minorHAnsi"/>
          <w:b/>
          <w:bCs/>
          <w:sz w:val="22"/>
          <w:szCs w:val="22"/>
        </w:rPr>
        <w:t xml:space="preserve"> (CIF)</w:t>
      </w:r>
      <w:r w:rsidRPr="00B810CF">
        <w:rPr>
          <w:rFonts w:asciiTheme="minorHAnsi" w:hAnsiTheme="minorHAnsi" w:cstheme="minorHAnsi"/>
          <w:sz w:val="22"/>
          <w:szCs w:val="22"/>
        </w:rPr>
        <w:t>;</w:t>
      </w:r>
    </w:p>
    <w:p w14:paraId="7ECF670B"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A carga tributária deverá ser comprovada através de documentos contábeis oficiais, devendo na planilha conter as alíquotas individuais em percentuais e seus resultados.</w:t>
      </w:r>
    </w:p>
    <w:p w14:paraId="75B12008"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As pessoas jurídicas optantes pelo Simples Nacional deverão anexar o extrato do PGDAS dos últimos 12 (doze) meses.</w:t>
      </w:r>
    </w:p>
    <w:p w14:paraId="2726C9AB"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As pessoas jurídicas optantes pelo lucro presumido ou lucro real deverão apresentar memorial detalhado da composição do Imposto de Renda Pessoa Jurídica – IRPJ e da Contribuição Social Sobre o Lucro Líquido – CSLL.</w:t>
      </w:r>
    </w:p>
    <w:p w14:paraId="16137B37"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Poderá ser acrescido a composição, nota explicativa com a finalidade de esclarecer valores e fatos que possa direcionar o Pregoeiro para dubio entendimento.</w:t>
      </w:r>
    </w:p>
    <w:p w14:paraId="046ABB82"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 xml:space="preserve">As pessoas jurídicas optantes pelo lucro presumido ou lucro real devem apresentar declaração com a relação dos impostos envolvidos na composição, conforme </w:t>
      </w:r>
      <w:r w:rsidRPr="00B810CF">
        <w:rPr>
          <w:rFonts w:asciiTheme="minorHAnsi" w:hAnsiTheme="minorHAnsi" w:cstheme="minorHAnsi"/>
          <w:b/>
          <w:bCs/>
          <w:sz w:val="22"/>
          <w:szCs w:val="22"/>
        </w:rPr>
        <w:t>Coluna C</w:t>
      </w:r>
      <w:r w:rsidRPr="00B810CF">
        <w:rPr>
          <w:rFonts w:asciiTheme="minorHAnsi" w:hAnsiTheme="minorHAnsi" w:cstheme="minorHAnsi"/>
          <w:sz w:val="22"/>
          <w:szCs w:val="22"/>
        </w:rPr>
        <w:t>, devidamente assinado pelo contador responsável da empresa.</w:t>
      </w:r>
    </w:p>
    <w:p w14:paraId="0DA82B7E"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Todos os custos, inclusive a carga tributária, deverão considerar o fornecimento futuro do item, ou no caso de serviço, a prestação de serviço futura do item em disputa, tendo como base o valor inicial da proposta.</w:t>
      </w:r>
    </w:p>
    <w:p w14:paraId="07993C45"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Os custos de despesas operacionais deverão ser calculados de acordo o demonstrativo de resultado do último exercício registrado na junta Comercial ou via Sistema Público de Escrituração Digital - SPED, considerando o resultado em percentual de 1/12 avos das Despesas Operacionais com subtração dos impostos, em relação a Receita Bruta, sendo vetado a duplicidade de despesas.</w:t>
      </w:r>
    </w:p>
    <w:p w14:paraId="1CA9DF16" w14:textId="77777777" w:rsidR="00B810CF" w:rsidRPr="00B810CF" w:rsidRDefault="00B810CF" w:rsidP="00B810CF">
      <w:pPr>
        <w:numPr>
          <w:ilvl w:val="1"/>
          <w:numId w:val="38"/>
        </w:numPr>
        <w:pBdr>
          <w:top w:val="nil"/>
          <w:left w:val="nil"/>
          <w:bottom w:val="nil"/>
          <w:right w:val="nil"/>
          <w:between w:val="nil"/>
        </w:pBdr>
        <w:spacing w:line="276" w:lineRule="auto"/>
        <w:ind w:left="1133" w:hanging="283"/>
        <w:jc w:val="both"/>
        <w:rPr>
          <w:rFonts w:asciiTheme="minorHAnsi" w:hAnsiTheme="minorHAnsi" w:cstheme="minorHAnsi"/>
          <w:sz w:val="22"/>
          <w:szCs w:val="22"/>
        </w:rPr>
      </w:pPr>
      <w:r w:rsidRPr="00B810CF">
        <w:rPr>
          <w:rFonts w:asciiTheme="minorHAnsi" w:hAnsiTheme="minorHAnsi" w:cstheme="minorHAnsi"/>
          <w:sz w:val="22"/>
          <w:szCs w:val="22"/>
        </w:rPr>
        <w:t>A composição de custos deverá ser formulada nos termos da planilha a seguir, sob pena de desclassificação da proposta.</w:t>
      </w:r>
    </w:p>
    <w:p w14:paraId="3BE0156D" w14:textId="77777777" w:rsidR="00B810CF" w:rsidRPr="00B810CF" w:rsidRDefault="00B810CF" w:rsidP="00B810CF">
      <w:pPr>
        <w:pBdr>
          <w:top w:val="nil"/>
          <w:left w:val="nil"/>
          <w:bottom w:val="nil"/>
          <w:right w:val="nil"/>
          <w:between w:val="nil"/>
        </w:pBdr>
        <w:spacing w:line="276" w:lineRule="auto"/>
        <w:ind w:left="1133"/>
        <w:jc w:val="both"/>
        <w:rPr>
          <w:rFonts w:asciiTheme="minorHAnsi" w:hAnsiTheme="minorHAnsi" w:cstheme="minorHAnsi"/>
          <w:sz w:val="22"/>
          <w:szCs w:val="22"/>
        </w:rPr>
      </w:pPr>
    </w:p>
    <w:p w14:paraId="1EA2C68C" w14:textId="77777777" w:rsidR="00B810CF" w:rsidRPr="00B810CF" w:rsidRDefault="00B810CF" w:rsidP="00B810CF">
      <w:pPr>
        <w:pBdr>
          <w:top w:val="nil"/>
          <w:left w:val="nil"/>
          <w:bottom w:val="nil"/>
          <w:right w:val="nil"/>
          <w:between w:val="nil"/>
        </w:pBdr>
        <w:spacing w:line="276" w:lineRule="auto"/>
        <w:ind w:left="1133"/>
        <w:jc w:val="both"/>
        <w:rPr>
          <w:rFonts w:asciiTheme="minorHAnsi" w:hAnsiTheme="minorHAnsi" w:cstheme="minorHAnsi"/>
          <w:sz w:val="22"/>
          <w:szCs w:val="22"/>
        </w:rPr>
      </w:pPr>
    </w:p>
    <w:tbl>
      <w:tblPr>
        <w:tblW w:w="9108" w:type="dxa"/>
        <w:jc w:val="center"/>
        <w:tblCellMar>
          <w:left w:w="70" w:type="dxa"/>
          <w:right w:w="70" w:type="dxa"/>
        </w:tblCellMar>
        <w:tblLook w:val="04A0" w:firstRow="1" w:lastRow="0" w:firstColumn="1" w:lastColumn="0" w:noHBand="0" w:noVBand="1"/>
      </w:tblPr>
      <w:tblGrid>
        <w:gridCol w:w="460"/>
        <w:gridCol w:w="620"/>
        <w:gridCol w:w="1670"/>
        <w:gridCol w:w="936"/>
        <w:gridCol w:w="742"/>
        <w:gridCol w:w="50"/>
        <w:gridCol w:w="990"/>
        <w:gridCol w:w="50"/>
        <w:gridCol w:w="1650"/>
        <w:gridCol w:w="50"/>
        <w:gridCol w:w="1890"/>
      </w:tblGrid>
      <w:tr w:rsidR="00B810CF" w:rsidRPr="00B810CF" w14:paraId="0ECB5CF5" w14:textId="77777777" w:rsidTr="00DF1CE8">
        <w:trPr>
          <w:trHeight w:val="57"/>
          <w:jc w:val="center"/>
        </w:trPr>
        <w:tc>
          <w:tcPr>
            <w:tcW w:w="460" w:type="dxa"/>
            <w:tcBorders>
              <w:top w:val="nil"/>
              <w:left w:val="nil"/>
              <w:bottom w:val="nil"/>
              <w:right w:val="nil"/>
            </w:tcBorders>
            <w:noWrap/>
            <w:vAlign w:val="center"/>
            <w:hideMark/>
          </w:tcPr>
          <w:p w14:paraId="65A7BB6E" w14:textId="77777777" w:rsidR="00B810CF" w:rsidRPr="00B810CF" w:rsidRDefault="00B810CF" w:rsidP="00B810CF">
            <w:pPr>
              <w:spacing w:line="276" w:lineRule="auto"/>
              <w:ind w:right="-15"/>
              <w:rPr>
                <w:rFonts w:asciiTheme="minorHAnsi" w:hAnsiTheme="minorHAnsi" w:cstheme="minorHAnsi"/>
                <w:sz w:val="22"/>
                <w:szCs w:val="22"/>
              </w:rPr>
            </w:pPr>
          </w:p>
        </w:tc>
        <w:tc>
          <w:tcPr>
            <w:tcW w:w="620" w:type="dxa"/>
            <w:tcBorders>
              <w:top w:val="nil"/>
              <w:left w:val="nil"/>
              <w:bottom w:val="nil"/>
              <w:right w:val="nil"/>
            </w:tcBorders>
            <w:noWrap/>
            <w:vAlign w:val="center"/>
            <w:hideMark/>
          </w:tcPr>
          <w:p w14:paraId="6ECE4B3E"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2606" w:type="dxa"/>
            <w:gridSpan w:val="2"/>
            <w:tcBorders>
              <w:top w:val="single" w:sz="4" w:space="0" w:color="auto"/>
              <w:left w:val="single" w:sz="4" w:space="0" w:color="auto"/>
              <w:bottom w:val="single" w:sz="4" w:space="0" w:color="auto"/>
              <w:right w:val="single" w:sz="4" w:space="0" w:color="000000"/>
            </w:tcBorders>
            <w:shd w:val="clear" w:color="auto" w:fill="004895"/>
            <w:noWrap/>
            <w:vAlign w:val="center"/>
            <w:hideMark/>
          </w:tcPr>
          <w:p w14:paraId="7B297305"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DESCRIÇÃO DO ITEM</w:t>
            </w:r>
          </w:p>
        </w:tc>
        <w:tc>
          <w:tcPr>
            <w:tcW w:w="742" w:type="dxa"/>
            <w:tcBorders>
              <w:top w:val="single" w:sz="4" w:space="0" w:color="auto"/>
              <w:left w:val="nil"/>
              <w:bottom w:val="single" w:sz="4" w:space="0" w:color="auto"/>
              <w:right w:val="single" w:sz="4" w:space="0" w:color="auto"/>
            </w:tcBorders>
            <w:shd w:val="clear" w:color="auto" w:fill="004895"/>
            <w:noWrap/>
            <w:vAlign w:val="center"/>
            <w:hideMark/>
          </w:tcPr>
          <w:p w14:paraId="002E7D6F"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QT.</w:t>
            </w:r>
          </w:p>
        </w:tc>
        <w:tc>
          <w:tcPr>
            <w:tcW w:w="104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128EAD1F"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w:t>
            </w:r>
          </w:p>
        </w:tc>
        <w:tc>
          <w:tcPr>
            <w:tcW w:w="170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06942EAC"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PREÇO DE CUSTO UNITÁRIO</w:t>
            </w:r>
          </w:p>
        </w:tc>
        <w:tc>
          <w:tcPr>
            <w:tcW w:w="194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7DCF2500"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PREÇO DE CUSTO TOTAL</w:t>
            </w:r>
          </w:p>
        </w:tc>
      </w:tr>
      <w:tr w:rsidR="00B810CF" w:rsidRPr="00B810CF" w14:paraId="05472A80" w14:textId="77777777" w:rsidTr="00DF1CE8">
        <w:trPr>
          <w:trHeight w:val="57"/>
          <w:jc w:val="center"/>
        </w:trPr>
        <w:tc>
          <w:tcPr>
            <w:tcW w:w="460" w:type="dxa"/>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2AB9D488"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A</w:t>
            </w:r>
          </w:p>
        </w:tc>
        <w:tc>
          <w:tcPr>
            <w:tcW w:w="620" w:type="dxa"/>
            <w:tcBorders>
              <w:top w:val="single" w:sz="4" w:space="0" w:color="auto"/>
              <w:left w:val="nil"/>
              <w:bottom w:val="single" w:sz="4" w:space="0" w:color="auto"/>
              <w:right w:val="single" w:sz="4" w:space="0" w:color="auto"/>
            </w:tcBorders>
            <w:noWrap/>
            <w:vAlign w:val="center"/>
            <w:hideMark/>
          </w:tcPr>
          <w:p w14:paraId="361B41B8"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2606" w:type="dxa"/>
            <w:gridSpan w:val="2"/>
            <w:tcBorders>
              <w:top w:val="single" w:sz="4" w:space="0" w:color="auto"/>
              <w:left w:val="nil"/>
              <w:bottom w:val="single" w:sz="4" w:space="0" w:color="auto"/>
              <w:right w:val="single" w:sz="4" w:space="0" w:color="000000"/>
            </w:tcBorders>
            <w:noWrap/>
            <w:vAlign w:val="center"/>
            <w:hideMark/>
          </w:tcPr>
          <w:p w14:paraId="4EB5014A" w14:textId="77777777" w:rsidR="00B810CF" w:rsidRPr="00B810CF" w:rsidRDefault="00B810CF" w:rsidP="00B810CF">
            <w:pPr>
              <w:spacing w:line="276" w:lineRule="auto"/>
              <w:ind w:right="-15"/>
              <w:rPr>
                <w:rFonts w:asciiTheme="minorHAnsi" w:hAnsiTheme="minorHAnsi" w:cstheme="minorHAnsi"/>
                <w:color w:val="000000"/>
                <w:sz w:val="22"/>
                <w:szCs w:val="22"/>
              </w:rPr>
            </w:pPr>
          </w:p>
        </w:tc>
        <w:tc>
          <w:tcPr>
            <w:tcW w:w="742" w:type="dxa"/>
            <w:tcBorders>
              <w:top w:val="nil"/>
              <w:left w:val="nil"/>
              <w:bottom w:val="single" w:sz="4" w:space="0" w:color="auto"/>
              <w:right w:val="single" w:sz="4" w:space="0" w:color="auto"/>
            </w:tcBorders>
            <w:noWrap/>
            <w:vAlign w:val="center"/>
            <w:hideMark/>
          </w:tcPr>
          <w:p w14:paraId="10FF5EBC" w14:textId="77777777" w:rsidR="00B810CF" w:rsidRPr="00B810CF" w:rsidRDefault="00B810CF" w:rsidP="00B810CF">
            <w:pPr>
              <w:spacing w:line="276" w:lineRule="auto"/>
              <w:ind w:right="-15"/>
              <w:rPr>
                <w:rFonts w:asciiTheme="minorHAnsi" w:hAnsiTheme="minorHAnsi" w:cstheme="minorHAnsi"/>
                <w:color w:val="000000"/>
                <w:sz w:val="22"/>
                <w:szCs w:val="22"/>
              </w:rPr>
            </w:pPr>
          </w:p>
        </w:tc>
        <w:tc>
          <w:tcPr>
            <w:tcW w:w="1040" w:type="dxa"/>
            <w:gridSpan w:val="2"/>
            <w:tcBorders>
              <w:top w:val="nil"/>
              <w:left w:val="nil"/>
              <w:bottom w:val="single" w:sz="4" w:space="0" w:color="auto"/>
              <w:right w:val="single" w:sz="4" w:space="0" w:color="auto"/>
            </w:tcBorders>
            <w:noWrap/>
            <w:vAlign w:val="bottom"/>
            <w:hideMark/>
          </w:tcPr>
          <w:p w14:paraId="2FE20686" w14:textId="77777777" w:rsidR="00B810CF" w:rsidRPr="00B810CF" w:rsidRDefault="00B810CF" w:rsidP="00B810CF">
            <w:pPr>
              <w:spacing w:line="276" w:lineRule="auto"/>
              <w:ind w:right="-15"/>
              <w:rPr>
                <w:rFonts w:asciiTheme="minorHAnsi" w:hAnsiTheme="minorHAnsi" w:cstheme="minorHAnsi"/>
                <w:color w:val="000000"/>
                <w:sz w:val="22"/>
                <w:szCs w:val="22"/>
              </w:rPr>
            </w:pPr>
          </w:p>
        </w:tc>
        <w:tc>
          <w:tcPr>
            <w:tcW w:w="1700" w:type="dxa"/>
            <w:gridSpan w:val="2"/>
            <w:tcBorders>
              <w:top w:val="nil"/>
              <w:left w:val="nil"/>
              <w:bottom w:val="single" w:sz="4" w:space="0" w:color="auto"/>
              <w:right w:val="single" w:sz="4" w:space="0" w:color="auto"/>
            </w:tcBorders>
            <w:noWrap/>
            <w:vAlign w:val="bottom"/>
            <w:hideMark/>
          </w:tcPr>
          <w:p w14:paraId="0D210D50" w14:textId="77777777" w:rsidR="00B810CF" w:rsidRPr="00B810CF" w:rsidRDefault="00B810CF" w:rsidP="00B810CF">
            <w:pPr>
              <w:spacing w:line="276" w:lineRule="auto"/>
              <w:ind w:right="-15"/>
              <w:rPr>
                <w:rFonts w:asciiTheme="minorHAnsi" w:hAnsiTheme="minorHAnsi" w:cstheme="minorHAnsi"/>
                <w:color w:val="000000"/>
                <w:sz w:val="22"/>
                <w:szCs w:val="22"/>
              </w:rPr>
            </w:pPr>
          </w:p>
        </w:tc>
        <w:tc>
          <w:tcPr>
            <w:tcW w:w="1940" w:type="dxa"/>
            <w:gridSpan w:val="2"/>
            <w:tcBorders>
              <w:top w:val="nil"/>
              <w:left w:val="nil"/>
              <w:bottom w:val="single" w:sz="4" w:space="0" w:color="auto"/>
              <w:right w:val="single" w:sz="4" w:space="0" w:color="auto"/>
            </w:tcBorders>
            <w:noWrap/>
            <w:vAlign w:val="bottom"/>
            <w:hideMark/>
          </w:tcPr>
          <w:p w14:paraId="4808663E" w14:textId="77777777" w:rsidR="00B810CF" w:rsidRPr="00B810CF" w:rsidRDefault="00B810CF" w:rsidP="00B810CF">
            <w:pPr>
              <w:spacing w:line="276" w:lineRule="auto"/>
              <w:ind w:right="-15"/>
              <w:rPr>
                <w:rFonts w:asciiTheme="minorHAnsi" w:hAnsiTheme="minorHAnsi" w:cstheme="minorHAnsi"/>
                <w:color w:val="000000"/>
                <w:sz w:val="22"/>
                <w:szCs w:val="22"/>
              </w:rPr>
            </w:pPr>
          </w:p>
        </w:tc>
      </w:tr>
      <w:tr w:rsidR="00B810CF" w:rsidRPr="00B810CF" w14:paraId="7761462A" w14:textId="77777777" w:rsidTr="00DF1CE8">
        <w:trPr>
          <w:trHeight w:val="57"/>
          <w:jc w:val="center"/>
        </w:trPr>
        <w:tc>
          <w:tcPr>
            <w:tcW w:w="460" w:type="dxa"/>
            <w:tcBorders>
              <w:top w:val="nil"/>
              <w:left w:val="nil"/>
              <w:bottom w:val="nil"/>
              <w:right w:val="nil"/>
            </w:tcBorders>
            <w:noWrap/>
            <w:vAlign w:val="center"/>
            <w:hideMark/>
          </w:tcPr>
          <w:p w14:paraId="1636190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620" w:type="dxa"/>
            <w:tcBorders>
              <w:top w:val="nil"/>
              <w:left w:val="nil"/>
              <w:bottom w:val="nil"/>
              <w:right w:val="nil"/>
            </w:tcBorders>
            <w:noWrap/>
            <w:vAlign w:val="center"/>
            <w:hideMark/>
          </w:tcPr>
          <w:p w14:paraId="346B5260"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670" w:type="dxa"/>
            <w:tcBorders>
              <w:top w:val="nil"/>
              <w:left w:val="nil"/>
              <w:bottom w:val="nil"/>
              <w:right w:val="nil"/>
            </w:tcBorders>
            <w:noWrap/>
            <w:vAlign w:val="center"/>
            <w:hideMark/>
          </w:tcPr>
          <w:p w14:paraId="1443FA21"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936" w:type="dxa"/>
            <w:tcBorders>
              <w:top w:val="nil"/>
              <w:left w:val="nil"/>
              <w:bottom w:val="nil"/>
              <w:right w:val="nil"/>
            </w:tcBorders>
            <w:noWrap/>
            <w:vAlign w:val="bottom"/>
            <w:hideMark/>
          </w:tcPr>
          <w:p w14:paraId="0EDF81E2"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742" w:type="dxa"/>
            <w:tcBorders>
              <w:top w:val="nil"/>
              <w:left w:val="nil"/>
              <w:bottom w:val="nil"/>
              <w:right w:val="nil"/>
            </w:tcBorders>
            <w:noWrap/>
            <w:vAlign w:val="bottom"/>
            <w:hideMark/>
          </w:tcPr>
          <w:p w14:paraId="2F866FED" w14:textId="77777777" w:rsidR="00B810CF" w:rsidRPr="00B810CF" w:rsidRDefault="00B810CF" w:rsidP="00B810CF">
            <w:pPr>
              <w:spacing w:line="276" w:lineRule="auto"/>
              <w:ind w:right="-15"/>
              <w:rPr>
                <w:rFonts w:asciiTheme="minorHAnsi" w:hAnsiTheme="minorHAnsi" w:cstheme="minorHAnsi"/>
                <w:sz w:val="22"/>
                <w:szCs w:val="22"/>
              </w:rPr>
            </w:pPr>
          </w:p>
        </w:tc>
        <w:tc>
          <w:tcPr>
            <w:tcW w:w="1040" w:type="dxa"/>
            <w:gridSpan w:val="2"/>
            <w:tcBorders>
              <w:top w:val="nil"/>
              <w:left w:val="nil"/>
              <w:bottom w:val="nil"/>
              <w:right w:val="nil"/>
            </w:tcBorders>
            <w:noWrap/>
            <w:vAlign w:val="bottom"/>
            <w:hideMark/>
          </w:tcPr>
          <w:p w14:paraId="5380B31C" w14:textId="77777777" w:rsidR="00B810CF" w:rsidRPr="00B810CF" w:rsidRDefault="00B810CF" w:rsidP="00B810CF">
            <w:pPr>
              <w:spacing w:line="276" w:lineRule="auto"/>
              <w:ind w:right="-15"/>
              <w:rPr>
                <w:rFonts w:asciiTheme="minorHAnsi" w:hAnsiTheme="minorHAnsi" w:cstheme="minorHAnsi"/>
                <w:sz w:val="22"/>
                <w:szCs w:val="22"/>
              </w:rPr>
            </w:pPr>
          </w:p>
        </w:tc>
        <w:tc>
          <w:tcPr>
            <w:tcW w:w="1700" w:type="dxa"/>
            <w:gridSpan w:val="2"/>
            <w:tcBorders>
              <w:top w:val="nil"/>
              <w:left w:val="nil"/>
              <w:bottom w:val="nil"/>
              <w:right w:val="nil"/>
            </w:tcBorders>
            <w:noWrap/>
            <w:vAlign w:val="bottom"/>
            <w:hideMark/>
          </w:tcPr>
          <w:p w14:paraId="0B64151D" w14:textId="77777777" w:rsidR="00B810CF" w:rsidRPr="00B810CF" w:rsidRDefault="00B810CF" w:rsidP="00B810CF">
            <w:pPr>
              <w:spacing w:line="276" w:lineRule="auto"/>
              <w:ind w:right="-15"/>
              <w:rPr>
                <w:rFonts w:asciiTheme="minorHAnsi" w:hAnsiTheme="minorHAnsi" w:cstheme="minorHAnsi"/>
                <w:sz w:val="22"/>
                <w:szCs w:val="22"/>
              </w:rPr>
            </w:pPr>
          </w:p>
        </w:tc>
        <w:tc>
          <w:tcPr>
            <w:tcW w:w="1940" w:type="dxa"/>
            <w:gridSpan w:val="2"/>
            <w:tcBorders>
              <w:top w:val="nil"/>
              <w:left w:val="nil"/>
              <w:bottom w:val="nil"/>
              <w:right w:val="nil"/>
            </w:tcBorders>
            <w:noWrap/>
            <w:vAlign w:val="bottom"/>
            <w:hideMark/>
          </w:tcPr>
          <w:p w14:paraId="198AA825" w14:textId="77777777" w:rsidR="00B810CF" w:rsidRPr="00B810CF" w:rsidRDefault="00B810CF" w:rsidP="00B810CF">
            <w:pPr>
              <w:spacing w:line="276" w:lineRule="auto"/>
              <w:ind w:right="-15"/>
              <w:rPr>
                <w:rFonts w:asciiTheme="minorHAnsi" w:hAnsiTheme="minorHAnsi" w:cstheme="minorHAnsi"/>
                <w:sz w:val="22"/>
                <w:szCs w:val="22"/>
              </w:rPr>
            </w:pPr>
          </w:p>
        </w:tc>
      </w:tr>
      <w:tr w:rsidR="00B810CF" w:rsidRPr="00B810CF" w14:paraId="55688EAA" w14:textId="77777777" w:rsidTr="00DF1CE8">
        <w:trPr>
          <w:trHeight w:val="57"/>
          <w:jc w:val="center"/>
        </w:trPr>
        <w:tc>
          <w:tcPr>
            <w:tcW w:w="460" w:type="dxa"/>
            <w:tcBorders>
              <w:top w:val="nil"/>
              <w:left w:val="nil"/>
              <w:bottom w:val="nil"/>
              <w:right w:val="nil"/>
            </w:tcBorders>
            <w:noWrap/>
            <w:vAlign w:val="center"/>
            <w:hideMark/>
          </w:tcPr>
          <w:p w14:paraId="69CDB855" w14:textId="77777777" w:rsidR="00B810CF" w:rsidRPr="00B810CF" w:rsidRDefault="00B810CF" w:rsidP="00B810CF">
            <w:pPr>
              <w:spacing w:line="276" w:lineRule="auto"/>
              <w:ind w:right="-15"/>
              <w:rPr>
                <w:rFonts w:asciiTheme="minorHAnsi" w:hAnsiTheme="minorHAnsi" w:cstheme="minorHAnsi"/>
                <w:sz w:val="22"/>
                <w:szCs w:val="22"/>
              </w:rPr>
            </w:pPr>
          </w:p>
        </w:tc>
        <w:tc>
          <w:tcPr>
            <w:tcW w:w="620" w:type="dxa"/>
            <w:tcBorders>
              <w:top w:val="nil"/>
              <w:left w:val="nil"/>
              <w:bottom w:val="nil"/>
              <w:right w:val="nil"/>
            </w:tcBorders>
            <w:noWrap/>
            <w:vAlign w:val="center"/>
            <w:hideMark/>
          </w:tcPr>
          <w:p w14:paraId="1425977B"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3398" w:type="dxa"/>
            <w:gridSpan w:val="4"/>
            <w:tcBorders>
              <w:top w:val="single" w:sz="4" w:space="0" w:color="auto"/>
              <w:left w:val="single" w:sz="4" w:space="0" w:color="auto"/>
              <w:bottom w:val="single" w:sz="4" w:space="0" w:color="auto"/>
              <w:right w:val="single" w:sz="4" w:space="0" w:color="000000"/>
            </w:tcBorders>
            <w:shd w:val="clear" w:color="auto" w:fill="004895"/>
            <w:noWrap/>
            <w:vAlign w:val="bottom"/>
            <w:hideMark/>
          </w:tcPr>
          <w:p w14:paraId="0131142B"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DESPESAS FIXAS E VARIADAS</w:t>
            </w:r>
          </w:p>
        </w:tc>
        <w:tc>
          <w:tcPr>
            <w:tcW w:w="104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52DF57DD"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w:t>
            </w:r>
          </w:p>
        </w:tc>
        <w:tc>
          <w:tcPr>
            <w:tcW w:w="1700" w:type="dxa"/>
            <w:gridSpan w:val="2"/>
            <w:tcBorders>
              <w:top w:val="single" w:sz="4" w:space="0" w:color="auto"/>
              <w:left w:val="nil"/>
              <w:bottom w:val="single" w:sz="4" w:space="0" w:color="auto"/>
              <w:right w:val="single" w:sz="4" w:space="0" w:color="auto"/>
            </w:tcBorders>
            <w:shd w:val="clear" w:color="auto" w:fill="004895"/>
            <w:noWrap/>
            <w:vAlign w:val="bottom"/>
            <w:hideMark/>
          </w:tcPr>
          <w:p w14:paraId="5D3A9380"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UNITÁRIO</w:t>
            </w:r>
          </w:p>
        </w:tc>
        <w:tc>
          <w:tcPr>
            <w:tcW w:w="1890" w:type="dxa"/>
            <w:tcBorders>
              <w:top w:val="single" w:sz="4" w:space="0" w:color="auto"/>
              <w:left w:val="nil"/>
              <w:bottom w:val="single" w:sz="4" w:space="0" w:color="auto"/>
              <w:right w:val="single" w:sz="4" w:space="0" w:color="auto"/>
            </w:tcBorders>
            <w:shd w:val="clear" w:color="auto" w:fill="004895"/>
            <w:noWrap/>
            <w:vAlign w:val="bottom"/>
            <w:hideMark/>
          </w:tcPr>
          <w:p w14:paraId="2B396F1E"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TOTAL</w:t>
            </w:r>
          </w:p>
        </w:tc>
      </w:tr>
      <w:tr w:rsidR="00B810CF" w:rsidRPr="00B810CF" w14:paraId="0849407E" w14:textId="77777777" w:rsidTr="00DF1CE8">
        <w:trPr>
          <w:trHeight w:val="57"/>
          <w:jc w:val="center"/>
        </w:trPr>
        <w:tc>
          <w:tcPr>
            <w:tcW w:w="460" w:type="dxa"/>
            <w:vMerge w:val="restart"/>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2735F583"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B</w:t>
            </w:r>
          </w:p>
        </w:tc>
        <w:tc>
          <w:tcPr>
            <w:tcW w:w="620" w:type="dxa"/>
            <w:tcBorders>
              <w:top w:val="single" w:sz="4" w:space="0" w:color="auto"/>
              <w:left w:val="nil"/>
              <w:bottom w:val="single" w:sz="4" w:space="0" w:color="auto"/>
              <w:right w:val="single" w:sz="4" w:space="0" w:color="auto"/>
            </w:tcBorders>
            <w:noWrap/>
            <w:vAlign w:val="center"/>
            <w:hideMark/>
          </w:tcPr>
          <w:p w14:paraId="5C186FB1"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3398" w:type="dxa"/>
            <w:gridSpan w:val="4"/>
            <w:tcBorders>
              <w:top w:val="single" w:sz="4" w:space="0" w:color="auto"/>
              <w:left w:val="nil"/>
              <w:bottom w:val="single" w:sz="4" w:space="0" w:color="auto"/>
              <w:right w:val="single" w:sz="4" w:space="0" w:color="000000"/>
            </w:tcBorders>
            <w:noWrap/>
            <w:vAlign w:val="center"/>
            <w:hideMark/>
          </w:tcPr>
          <w:p w14:paraId="3081AF9F"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DESPESAS OPERACIONAIS</w:t>
            </w:r>
          </w:p>
        </w:tc>
        <w:tc>
          <w:tcPr>
            <w:tcW w:w="1040" w:type="dxa"/>
            <w:gridSpan w:val="2"/>
            <w:tcBorders>
              <w:top w:val="nil"/>
              <w:left w:val="nil"/>
              <w:bottom w:val="single" w:sz="4" w:space="0" w:color="auto"/>
              <w:right w:val="single" w:sz="4" w:space="0" w:color="auto"/>
            </w:tcBorders>
            <w:noWrap/>
            <w:vAlign w:val="bottom"/>
            <w:hideMark/>
          </w:tcPr>
          <w:p w14:paraId="7A3B23D3"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nil"/>
              <w:left w:val="nil"/>
              <w:bottom w:val="single" w:sz="4" w:space="0" w:color="auto"/>
              <w:right w:val="single" w:sz="4" w:space="0" w:color="auto"/>
            </w:tcBorders>
            <w:noWrap/>
            <w:vAlign w:val="bottom"/>
            <w:hideMark/>
          </w:tcPr>
          <w:p w14:paraId="49DA5747"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single" w:sz="4" w:space="0" w:color="auto"/>
              <w:right w:val="single" w:sz="4" w:space="0" w:color="auto"/>
            </w:tcBorders>
            <w:noWrap/>
            <w:vAlign w:val="bottom"/>
            <w:hideMark/>
          </w:tcPr>
          <w:p w14:paraId="585321E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03F9FB56"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noWrap/>
            <w:vAlign w:val="center"/>
          </w:tcPr>
          <w:p w14:paraId="7D3BC882"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tcPr>
          <w:p w14:paraId="79881FE7"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2</w:t>
            </w:r>
          </w:p>
        </w:tc>
        <w:tc>
          <w:tcPr>
            <w:tcW w:w="3398" w:type="dxa"/>
            <w:gridSpan w:val="4"/>
            <w:tcBorders>
              <w:top w:val="single" w:sz="4" w:space="0" w:color="auto"/>
              <w:left w:val="nil"/>
              <w:bottom w:val="single" w:sz="4" w:space="0" w:color="auto"/>
              <w:right w:val="single" w:sz="4" w:space="0" w:color="000000"/>
            </w:tcBorders>
            <w:noWrap/>
            <w:vAlign w:val="center"/>
          </w:tcPr>
          <w:p w14:paraId="763CEAB5"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MÃO DE OBRA</w:t>
            </w:r>
          </w:p>
        </w:tc>
        <w:tc>
          <w:tcPr>
            <w:tcW w:w="1040" w:type="dxa"/>
            <w:gridSpan w:val="2"/>
            <w:tcBorders>
              <w:top w:val="nil"/>
              <w:left w:val="nil"/>
              <w:bottom w:val="single" w:sz="4" w:space="0" w:color="auto"/>
              <w:right w:val="single" w:sz="4" w:space="0" w:color="auto"/>
            </w:tcBorders>
            <w:noWrap/>
            <w:vAlign w:val="bottom"/>
          </w:tcPr>
          <w:p w14:paraId="1A052375"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nil"/>
              <w:left w:val="nil"/>
              <w:bottom w:val="single" w:sz="4" w:space="0" w:color="auto"/>
              <w:right w:val="single" w:sz="4" w:space="0" w:color="auto"/>
            </w:tcBorders>
            <w:noWrap/>
            <w:vAlign w:val="bottom"/>
          </w:tcPr>
          <w:p w14:paraId="522E032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single" w:sz="4" w:space="0" w:color="auto"/>
              <w:right w:val="single" w:sz="4" w:space="0" w:color="auto"/>
            </w:tcBorders>
            <w:noWrap/>
            <w:vAlign w:val="bottom"/>
          </w:tcPr>
          <w:p w14:paraId="4A3C3CE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685087EC"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noWrap/>
            <w:vAlign w:val="center"/>
          </w:tcPr>
          <w:p w14:paraId="282BBE4D"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tcPr>
          <w:p w14:paraId="31306252"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3</w:t>
            </w:r>
          </w:p>
        </w:tc>
        <w:tc>
          <w:tcPr>
            <w:tcW w:w="3398" w:type="dxa"/>
            <w:gridSpan w:val="4"/>
            <w:tcBorders>
              <w:top w:val="single" w:sz="4" w:space="0" w:color="auto"/>
              <w:left w:val="nil"/>
              <w:bottom w:val="single" w:sz="4" w:space="0" w:color="auto"/>
              <w:right w:val="single" w:sz="4" w:space="0" w:color="000000"/>
            </w:tcBorders>
            <w:noWrap/>
            <w:vAlign w:val="center"/>
          </w:tcPr>
          <w:p w14:paraId="2838AF2B"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FRETE</w:t>
            </w:r>
          </w:p>
        </w:tc>
        <w:tc>
          <w:tcPr>
            <w:tcW w:w="1040" w:type="dxa"/>
            <w:gridSpan w:val="2"/>
            <w:tcBorders>
              <w:top w:val="nil"/>
              <w:left w:val="nil"/>
              <w:bottom w:val="single" w:sz="4" w:space="0" w:color="auto"/>
              <w:right w:val="single" w:sz="4" w:space="0" w:color="auto"/>
            </w:tcBorders>
            <w:noWrap/>
            <w:vAlign w:val="bottom"/>
          </w:tcPr>
          <w:p w14:paraId="21A4D41F"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nil"/>
              <w:left w:val="nil"/>
              <w:bottom w:val="single" w:sz="4" w:space="0" w:color="auto"/>
              <w:right w:val="single" w:sz="4" w:space="0" w:color="auto"/>
            </w:tcBorders>
            <w:noWrap/>
            <w:vAlign w:val="bottom"/>
          </w:tcPr>
          <w:p w14:paraId="4B6A7863"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single" w:sz="4" w:space="0" w:color="auto"/>
              <w:right w:val="single" w:sz="4" w:space="0" w:color="auto"/>
            </w:tcBorders>
            <w:noWrap/>
            <w:vAlign w:val="bottom"/>
          </w:tcPr>
          <w:p w14:paraId="4E99409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76CE9062"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747B4E1C"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nil"/>
              <w:left w:val="nil"/>
              <w:bottom w:val="single" w:sz="4" w:space="0" w:color="auto"/>
              <w:right w:val="single" w:sz="4" w:space="0" w:color="auto"/>
            </w:tcBorders>
            <w:shd w:val="clear" w:color="auto" w:fill="004895"/>
            <w:noWrap/>
            <w:vAlign w:val="center"/>
            <w:hideMark/>
          </w:tcPr>
          <w:p w14:paraId="39707F29" w14:textId="77777777" w:rsidR="00B810CF" w:rsidRPr="00B810CF" w:rsidRDefault="00B810CF" w:rsidP="00B810CF">
            <w:pPr>
              <w:spacing w:line="276" w:lineRule="auto"/>
              <w:ind w:right="-15"/>
              <w:jc w:val="center"/>
              <w:rPr>
                <w:rFonts w:asciiTheme="minorHAnsi" w:hAnsiTheme="minorHAnsi" w:cstheme="minorHAnsi"/>
                <w:b/>
                <w:color w:val="FFFFFF" w:themeColor="background1"/>
                <w:sz w:val="22"/>
                <w:szCs w:val="22"/>
              </w:rPr>
            </w:pPr>
            <w:r w:rsidRPr="00B810CF">
              <w:rPr>
                <w:rFonts w:asciiTheme="minorHAnsi" w:hAnsiTheme="minorHAnsi" w:cstheme="minorHAnsi"/>
                <w:b/>
                <w:color w:val="FFFFFF" w:themeColor="background1"/>
                <w:sz w:val="22"/>
                <w:szCs w:val="22"/>
              </w:rPr>
              <w:t>4</w:t>
            </w:r>
          </w:p>
        </w:tc>
        <w:tc>
          <w:tcPr>
            <w:tcW w:w="3398" w:type="dxa"/>
            <w:gridSpan w:val="4"/>
            <w:tcBorders>
              <w:top w:val="single" w:sz="4" w:space="0" w:color="auto"/>
              <w:left w:val="nil"/>
              <w:bottom w:val="single" w:sz="4" w:space="0" w:color="auto"/>
              <w:right w:val="single" w:sz="4" w:space="0" w:color="000000"/>
            </w:tcBorders>
            <w:shd w:val="clear" w:color="auto" w:fill="004895"/>
            <w:noWrap/>
            <w:vAlign w:val="bottom"/>
            <w:hideMark/>
          </w:tcPr>
          <w:p w14:paraId="2BCB0C75"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TOTAL</w:t>
            </w:r>
          </w:p>
        </w:tc>
        <w:tc>
          <w:tcPr>
            <w:tcW w:w="1040" w:type="dxa"/>
            <w:gridSpan w:val="2"/>
            <w:tcBorders>
              <w:top w:val="nil"/>
              <w:left w:val="nil"/>
              <w:bottom w:val="single" w:sz="4" w:space="0" w:color="auto"/>
              <w:right w:val="single" w:sz="4" w:space="0" w:color="auto"/>
            </w:tcBorders>
            <w:shd w:val="clear" w:color="auto" w:fill="004895"/>
            <w:noWrap/>
            <w:vAlign w:val="center"/>
            <w:hideMark/>
          </w:tcPr>
          <w:p w14:paraId="27A99FB3"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p>
        </w:tc>
        <w:tc>
          <w:tcPr>
            <w:tcW w:w="1700" w:type="dxa"/>
            <w:gridSpan w:val="2"/>
            <w:tcBorders>
              <w:top w:val="nil"/>
              <w:left w:val="nil"/>
              <w:bottom w:val="single" w:sz="4" w:space="0" w:color="auto"/>
              <w:right w:val="single" w:sz="4" w:space="0" w:color="auto"/>
            </w:tcBorders>
            <w:shd w:val="clear" w:color="auto" w:fill="004895"/>
            <w:noWrap/>
            <w:vAlign w:val="bottom"/>
            <w:hideMark/>
          </w:tcPr>
          <w:p w14:paraId="31605C89" w14:textId="77777777" w:rsidR="00B810CF" w:rsidRPr="00B810CF" w:rsidRDefault="00B810CF" w:rsidP="00B810CF">
            <w:pPr>
              <w:spacing w:line="276" w:lineRule="auto"/>
              <w:ind w:right="-15"/>
              <w:jc w:val="right"/>
              <w:rPr>
                <w:rFonts w:asciiTheme="minorHAnsi" w:hAnsiTheme="minorHAnsi" w:cstheme="minorHAnsi"/>
                <w:b/>
                <w:bCs/>
                <w:color w:val="FFFFFF" w:themeColor="background1"/>
                <w:sz w:val="22"/>
                <w:szCs w:val="22"/>
              </w:rPr>
            </w:pPr>
          </w:p>
        </w:tc>
        <w:tc>
          <w:tcPr>
            <w:tcW w:w="1890" w:type="dxa"/>
            <w:tcBorders>
              <w:top w:val="nil"/>
              <w:left w:val="nil"/>
              <w:bottom w:val="single" w:sz="4" w:space="0" w:color="auto"/>
              <w:right w:val="single" w:sz="4" w:space="0" w:color="auto"/>
            </w:tcBorders>
            <w:shd w:val="clear" w:color="auto" w:fill="004895"/>
            <w:noWrap/>
            <w:vAlign w:val="bottom"/>
            <w:hideMark/>
          </w:tcPr>
          <w:p w14:paraId="58CACAAF" w14:textId="77777777" w:rsidR="00B810CF" w:rsidRPr="00B810CF" w:rsidRDefault="00B810CF" w:rsidP="00B810CF">
            <w:pPr>
              <w:spacing w:line="276" w:lineRule="auto"/>
              <w:ind w:right="-15"/>
              <w:jc w:val="right"/>
              <w:rPr>
                <w:rFonts w:asciiTheme="minorHAnsi" w:hAnsiTheme="minorHAnsi" w:cstheme="minorHAnsi"/>
                <w:b/>
                <w:bCs/>
                <w:color w:val="FFFFFF" w:themeColor="background1"/>
                <w:sz w:val="22"/>
                <w:szCs w:val="22"/>
              </w:rPr>
            </w:pPr>
          </w:p>
        </w:tc>
      </w:tr>
      <w:tr w:rsidR="00B810CF" w:rsidRPr="00B810CF" w14:paraId="79FE3E94" w14:textId="77777777" w:rsidTr="00DF1CE8">
        <w:trPr>
          <w:trHeight w:val="57"/>
          <w:jc w:val="center"/>
        </w:trPr>
        <w:tc>
          <w:tcPr>
            <w:tcW w:w="460" w:type="dxa"/>
            <w:tcBorders>
              <w:top w:val="nil"/>
              <w:left w:val="nil"/>
              <w:bottom w:val="nil"/>
              <w:right w:val="nil"/>
            </w:tcBorders>
            <w:noWrap/>
            <w:vAlign w:val="center"/>
            <w:hideMark/>
          </w:tcPr>
          <w:p w14:paraId="6D86069F" w14:textId="77777777" w:rsidR="00B810CF" w:rsidRPr="00B810CF" w:rsidRDefault="00B810CF" w:rsidP="00B810CF">
            <w:pPr>
              <w:spacing w:line="276" w:lineRule="auto"/>
              <w:ind w:right="-15"/>
              <w:jc w:val="right"/>
              <w:rPr>
                <w:rFonts w:asciiTheme="minorHAnsi" w:hAnsiTheme="minorHAnsi" w:cstheme="minorHAnsi"/>
                <w:b/>
                <w:bCs/>
                <w:sz w:val="22"/>
                <w:szCs w:val="22"/>
              </w:rPr>
            </w:pPr>
          </w:p>
        </w:tc>
        <w:tc>
          <w:tcPr>
            <w:tcW w:w="620" w:type="dxa"/>
            <w:tcBorders>
              <w:top w:val="nil"/>
              <w:left w:val="nil"/>
              <w:bottom w:val="nil"/>
              <w:right w:val="nil"/>
            </w:tcBorders>
            <w:noWrap/>
            <w:vAlign w:val="bottom"/>
            <w:hideMark/>
          </w:tcPr>
          <w:p w14:paraId="49B8E7E4"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670" w:type="dxa"/>
            <w:tcBorders>
              <w:top w:val="nil"/>
              <w:left w:val="nil"/>
              <w:bottom w:val="nil"/>
              <w:right w:val="nil"/>
            </w:tcBorders>
            <w:noWrap/>
            <w:vAlign w:val="bottom"/>
            <w:hideMark/>
          </w:tcPr>
          <w:p w14:paraId="55A4DF7B" w14:textId="77777777" w:rsidR="00B810CF" w:rsidRPr="00B810CF" w:rsidRDefault="00B810CF" w:rsidP="00B810CF">
            <w:pPr>
              <w:spacing w:line="276" w:lineRule="auto"/>
              <w:ind w:right="-15"/>
              <w:rPr>
                <w:rFonts w:asciiTheme="minorHAnsi" w:hAnsiTheme="minorHAnsi" w:cstheme="minorHAnsi"/>
                <w:sz w:val="22"/>
                <w:szCs w:val="22"/>
              </w:rPr>
            </w:pPr>
          </w:p>
        </w:tc>
        <w:tc>
          <w:tcPr>
            <w:tcW w:w="936" w:type="dxa"/>
            <w:tcBorders>
              <w:top w:val="nil"/>
              <w:left w:val="nil"/>
              <w:bottom w:val="nil"/>
              <w:right w:val="nil"/>
            </w:tcBorders>
            <w:noWrap/>
            <w:vAlign w:val="bottom"/>
            <w:hideMark/>
          </w:tcPr>
          <w:p w14:paraId="311E60BB" w14:textId="77777777" w:rsidR="00B810CF" w:rsidRPr="00B810CF" w:rsidRDefault="00B810CF" w:rsidP="00B810CF">
            <w:pPr>
              <w:spacing w:line="276" w:lineRule="auto"/>
              <w:ind w:right="-15"/>
              <w:rPr>
                <w:rFonts w:asciiTheme="minorHAnsi" w:hAnsiTheme="minorHAnsi" w:cstheme="minorHAnsi"/>
                <w:sz w:val="22"/>
                <w:szCs w:val="22"/>
              </w:rPr>
            </w:pPr>
          </w:p>
        </w:tc>
        <w:tc>
          <w:tcPr>
            <w:tcW w:w="742" w:type="dxa"/>
            <w:tcBorders>
              <w:top w:val="nil"/>
              <w:left w:val="nil"/>
              <w:bottom w:val="nil"/>
              <w:right w:val="nil"/>
            </w:tcBorders>
            <w:noWrap/>
            <w:vAlign w:val="bottom"/>
            <w:hideMark/>
          </w:tcPr>
          <w:p w14:paraId="7571A0C0" w14:textId="77777777" w:rsidR="00B810CF" w:rsidRPr="00B810CF" w:rsidRDefault="00B810CF" w:rsidP="00B810CF">
            <w:pPr>
              <w:spacing w:line="276" w:lineRule="auto"/>
              <w:ind w:right="-15"/>
              <w:rPr>
                <w:rFonts w:asciiTheme="minorHAnsi" w:hAnsiTheme="minorHAnsi" w:cstheme="minorHAnsi"/>
                <w:sz w:val="22"/>
                <w:szCs w:val="22"/>
              </w:rPr>
            </w:pPr>
          </w:p>
        </w:tc>
        <w:tc>
          <w:tcPr>
            <w:tcW w:w="1040" w:type="dxa"/>
            <w:gridSpan w:val="2"/>
            <w:tcBorders>
              <w:top w:val="nil"/>
              <w:left w:val="nil"/>
              <w:bottom w:val="nil"/>
              <w:right w:val="nil"/>
            </w:tcBorders>
            <w:noWrap/>
            <w:vAlign w:val="center"/>
            <w:hideMark/>
          </w:tcPr>
          <w:p w14:paraId="2330D625" w14:textId="77777777" w:rsidR="00B810CF" w:rsidRPr="00B810CF" w:rsidRDefault="00B810CF" w:rsidP="00B810CF">
            <w:pPr>
              <w:spacing w:line="276" w:lineRule="auto"/>
              <w:ind w:right="-15"/>
              <w:rPr>
                <w:rFonts w:asciiTheme="minorHAnsi" w:hAnsiTheme="minorHAnsi" w:cstheme="minorHAnsi"/>
                <w:sz w:val="22"/>
                <w:szCs w:val="22"/>
              </w:rPr>
            </w:pPr>
          </w:p>
        </w:tc>
        <w:tc>
          <w:tcPr>
            <w:tcW w:w="1700" w:type="dxa"/>
            <w:gridSpan w:val="2"/>
            <w:tcBorders>
              <w:top w:val="nil"/>
              <w:left w:val="nil"/>
              <w:bottom w:val="nil"/>
              <w:right w:val="nil"/>
            </w:tcBorders>
            <w:noWrap/>
            <w:vAlign w:val="bottom"/>
            <w:hideMark/>
          </w:tcPr>
          <w:p w14:paraId="23940E9A"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940" w:type="dxa"/>
            <w:gridSpan w:val="2"/>
            <w:tcBorders>
              <w:top w:val="nil"/>
              <w:left w:val="nil"/>
              <w:bottom w:val="nil"/>
              <w:right w:val="nil"/>
            </w:tcBorders>
            <w:noWrap/>
            <w:vAlign w:val="bottom"/>
            <w:hideMark/>
          </w:tcPr>
          <w:p w14:paraId="0200F687" w14:textId="77777777" w:rsidR="00B810CF" w:rsidRPr="00B810CF" w:rsidRDefault="00B810CF" w:rsidP="00B810CF">
            <w:pPr>
              <w:spacing w:line="276" w:lineRule="auto"/>
              <w:ind w:right="-15"/>
              <w:rPr>
                <w:rFonts w:asciiTheme="minorHAnsi" w:hAnsiTheme="minorHAnsi" w:cstheme="minorHAnsi"/>
                <w:sz w:val="22"/>
                <w:szCs w:val="22"/>
              </w:rPr>
            </w:pPr>
          </w:p>
        </w:tc>
      </w:tr>
      <w:tr w:rsidR="00B810CF" w:rsidRPr="00B810CF" w14:paraId="7D26FB34" w14:textId="77777777" w:rsidTr="00DF1CE8">
        <w:trPr>
          <w:trHeight w:val="57"/>
          <w:jc w:val="center"/>
        </w:trPr>
        <w:tc>
          <w:tcPr>
            <w:tcW w:w="460" w:type="dxa"/>
            <w:tcBorders>
              <w:top w:val="nil"/>
              <w:left w:val="nil"/>
              <w:bottom w:val="nil"/>
              <w:right w:val="nil"/>
            </w:tcBorders>
            <w:noWrap/>
            <w:vAlign w:val="center"/>
            <w:hideMark/>
          </w:tcPr>
          <w:p w14:paraId="29B3B40C" w14:textId="77777777" w:rsidR="00B810CF" w:rsidRPr="00B810CF" w:rsidRDefault="00B810CF" w:rsidP="00B810CF">
            <w:pPr>
              <w:spacing w:line="276" w:lineRule="auto"/>
              <w:ind w:right="-15"/>
              <w:rPr>
                <w:rFonts w:asciiTheme="minorHAnsi" w:hAnsiTheme="minorHAnsi" w:cstheme="minorHAnsi"/>
                <w:sz w:val="22"/>
                <w:szCs w:val="22"/>
              </w:rPr>
            </w:pPr>
          </w:p>
        </w:tc>
        <w:tc>
          <w:tcPr>
            <w:tcW w:w="620" w:type="dxa"/>
            <w:tcBorders>
              <w:top w:val="nil"/>
              <w:left w:val="nil"/>
              <w:bottom w:val="single" w:sz="4" w:space="0" w:color="auto"/>
              <w:right w:val="nil"/>
            </w:tcBorders>
            <w:noWrap/>
            <w:vAlign w:val="bottom"/>
            <w:hideMark/>
          </w:tcPr>
          <w:p w14:paraId="6E0EF9B6"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3398" w:type="dxa"/>
            <w:gridSpan w:val="4"/>
            <w:tcBorders>
              <w:top w:val="single" w:sz="4" w:space="0" w:color="auto"/>
              <w:left w:val="single" w:sz="4" w:space="0" w:color="auto"/>
              <w:bottom w:val="single" w:sz="4" w:space="0" w:color="auto"/>
              <w:right w:val="single" w:sz="4" w:space="0" w:color="000000"/>
            </w:tcBorders>
            <w:shd w:val="clear" w:color="auto" w:fill="004895"/>
            <w:noWrap/>
            <w:vAlign w:val="center"/>
            <w:hideMark/>
          </w:tcPr>
          <w:p w14:paraId="4F8EB4A6"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TRIBUTOS = (CONFORME ANEXOS DA LC 123/06)</w:t>
            </w:r>
          </w:p>
        </w:tc>
        <w:tc>
          <w:tcPr>
            <w:tcW w:w="104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30B5361F"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w:t>
            </w:r>
          </w:p>
        </w:tc>
        <w:tc>
          <w:tcPr>
            <w:tcW w:w="170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32EA19BB"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UNITÁRIO</w:t>
            </w:r>
          </w:p>
        </w:tc>
        <w:tc>
          <w:tcPr>
            <w:tcW w:w="1890" w:type="dxa"/>
            <w:tcBorders>
              <w:top w:val="single" w:sz="4" w:space="0" w:color="auto"/>
              <w:left w:val="nil"/>
              <w:bottom w:val="single" w:sz="4" w:space="0" w:color="auto"/>
              <w:right w:val="single" w:sz="4" w:space="0" w:color="auto"/>
            </w:tcBorders>
            <w:shd w:val="clear" w:color="auto" w:fill="004895"/>
            <w:noWrap/>
            <w:vAlign w:val="center"/>
            <w:hideMark/>
          </w:tcPr>
          <w:p w14:paraId="59E9E5F0"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TOTAL</w:t>
            </w:r>
          </w:p>
        </w:tc>
      </w:tr>
      <w:tr w:rsidR="00B810CF" w:rsidRPr="00B810CF" w14:paraId="64174BE2" w14:textId="77777777" w:rsidTr="00DF1CE8">
        <w:trPr>
          <w:trHeight w:val="57"/>
          <w:jc w:val="center"/>
        </w:trPr>
        <w:tc>
          <w:tcPr>
            <w:tcW w:w="460" w:type="dxa"/>
            <w:vMerge w:val="restart"/>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5B8003FB"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C</w:t>
            </w:r>
          </w:p>
        </w:tc>
        <w:tc>
          <w:tcPr>
            <w:tcW w:w="620" w:type="dxa"/>
            <w:tcBorders>
              <w:top w:val="single" w:sz="4" w:space="0" w:color="auto"/>
              <w:left w:val="nil"/>
              <w:bottom w:val="single" w:sz="4" w:space="0" w:color="auto"/>
              <w:right w:val="single" w:sz="4" w:space="0" w:color="auto"/>
            </w:tcBorders>
            <w:noWrap/>
            <w:vAlign w:val="center"/>
            <w:hideMark/>
          </w:tcPr>
          <w:p w14:paraId="5925AB65"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152D1B29"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IRPJ</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7E77A2B9"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4EAA8134"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E2B743D"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7A86923F"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6CC70387"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hideMark/>
          </w:tcPr>
          <w:p w14:paraId="29DF377F"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2</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7360DAE0"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CSLL</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65B9B81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20D90A60"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416FD68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3061658D"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17A56F7A"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hideMark/>
          </w:tcPr>
          <w:p w14:paraId="40B26713"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3</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17290FE2"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COFINS</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1D530B9F"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15F1A749"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72AB4AC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0FEFB660"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2381AC5D"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hideMark/>
          </w:tcPr>
          <w:p w14:paraId="40BE32F8"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4</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5BB61CFF"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PIS/PASEP</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748358B9"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6DEF953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1B3D0B85"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7BFA6447"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7A34382B"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hideMark/>
          </w:tcPr>
          <w:p w14:paraId="405BCBC6"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5</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1CA5320A"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CPP</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087D6B93"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4E9493E2"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34FA28C2"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31C62982"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4FE5F4C6"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noWrap/>
            <w:vAlign w:val="center"/>
            <w:hideMark/>
          </w:tcPr>
          <w:p w14:paraId="43EC28DF"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6</w:t>
            </w:r>
          </w:p>
        </w:tc>
        <w:tc>
          <w:tcPr>
            <w:tcW w:w="3398" w:type="dxa"/>
            <w:gridSpan w:val="4"/>
            <w:tcBorders>
              <w:top w:val="single" w:sz="4" w:space="0" w:color="auto"/>
              <w:left w:val="single" w:sz="4" w:space="0" w:color="auto"/>
              <w:bottom w:val="single" w:sz="4" w:space="0" w:color="auto"/>
              <w:right w:val="single" w:sz="4" w:space="0" w:color="auto"/>
            </w:tcBorders>
            <w:noWrap/>
            <w:vAlign w:val="bottom"/>
            <w:hideMark/>
          </w:tcPr>
          <w:p w14:paraId="55E8BDCA"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ISS/ICMS</w:t>
            </w:r>
          </w:p>
        </w:tc>
        <w:tc>
          <w:tcPr>
            <w:tcW w:w="1040" w:type="dxa"/>
            <w:gridSpan w:val="2"/>
            <w:tcBorders>
              <w:top w:val="single" w:sz="4" w:space="0" w:color="auto"/>
              <w:left w:val="single" w:sz="4" w:space="0" w:color="auto"/>
              <w:bottom w:val="single" w:sz="4" w:space="0" w:color="auto"/>
              <w:right w:val="single" w:sz="4" w:space="0" w:color="auto"/>
            </w:tcBorders>
            <w:noWrap/>
            <w:vAlign w:val="bottom"/>
            <w:hideMark/>
          </w:tcPr>
          <w:p w14:paraId="5CC5D2D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2C373204"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5C86931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0623E417"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1A332AA2"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single" w:sz="4" w:space="0" w:color="auto"/>
              <w:left w:val="nil"/>
              <w:bottom w:val="single" w:sz="4" w:space="0" w:color="auto"/>
              <w:right w:val="single" w:sz="4" w:space="0" w:color="auto"/>
            </w:tcBorders>
            <w:shd w:val="clear" w:color="auto" w:fill="004895"/>
            <w:noWrap/>
            <w:vAlign w:val="center"/>
            <w:hideMark/>
          </w:tcPr>
          <w:p w14:paraId="37F74A7D" w14:textId="77777777" w:rsidR="00B810CF" w:rsidRPr="00B810CF" w:rsidRDefault="00B810CF" w:rsidP="00B810CF">
            <w:pPr>
              <w:spacing w:line="276" w:lineRule="auto"/>
              <w:ind w:right="-15"/>
              <w:jc w:val="center"/>
              <w:rPr>
                <w:rFonts w:asciiTheme="minorHAnsi" w:hAnsiTheme="minorHAnsi" w:cstheme="minorHAnsi"/>
                <w:b/>
                <w:color w:val="FFFFFF" w:themeColor="background1"/>
                <w:sz w:val="22"/>
                <w:szCs w:val="22"/>
              </w:rPr>
            </w:pPr>
            <w:r w:rsidRPr="00B810CF">
              <w:rPr>
                <w:rFonts w:asciiTheme="minorHAnsi" w:hAnsiTheme="minorHAnsi" w:cstheme="minorHAnsi"/>
                <w:b/>
                <w:color w:val="FFFFFF" w:themeColor="background1"/>
                <w:sz w:val="22"/>
                <w:szCs w:val="22"/>
              </w:rPr>
              <w:t>7</w:t>
            </w:r>
          </w:p>
        </w:tc>
        <w:tc>
          <w:tcPr>
            <w:tcW w:w="3398" w:type="dxa"/>
            <w:gridSpan w:val="4"/>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24F17BBF"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ALÍQUOTA EFETIVA</w:t>
            </w:r>
          </w:p>
        </w:tc>
        <w:tc>
          <w:tcPr>
            <w:tcW w:w="1040" w:type="dxa"/>
            <w:gridSpan w:val="2"/>
            <w:tcBorders>
              <w:top w:val="single" w:sz="4" w:space="0" w:color="auto"/>
              <w:left w:val="single" w:sz="4" w:space="0" w:color="auto"/>
              <w:bottom w:val="single" w:sz="4" w:space="0" w:color="auto"/>
              <w:right w:val="single" w:sz="4" w:space="0" w:color="auto"/>
            </w:tcBorders>
            <w:shd w:val="clear" w:color="auto" w:fill="004895"/>
            <w:noWrap/>
            <w:vAlign w:val="bottom"/>
            <w:hideMark/>
          </w:tcPr>
          <w:p w14:paraId="5F251C29" w14:textId="77777777" w:rsidR="00B810CF" w:rsidRPr="00B810CF" w:rsidRDefault="00B810CF" w:rsidP="00B810CF">
            <w:pPr>
              <w:spacing w:line="276" w:lineRule="auto"/>
              <w:ind w:right="-15"/>
              <w:jc w:val="right"/>
              <w:rPr>
                <w:rFonts w:asciiTheme="minorHAnsi" w:hAnsiTheme="minorHAnsi" w:cstheme="minorHAnsi"/>
                <w:b/>
                <w:bCs/>
                <w:color w:val="FFFFFF" w:themeColor="background1"/>
                <w:sz w:val="22"/>
                <w:szCs w:val="22"/>
              </w:rPr>
            </w:pPr>
          </w:p>
        </w:tc>
        <w:tc>
          <w:tcPr>
            <w:tcW w:w="1700" w:type="dxa"/>
            <w:gridSpan w:val="2"/>
            <w:tcBorders>
              <w:top w:val="single" w:sz="4" w:space="0" w:color="auto"/>
              <w:left w:val="single" w:sz="4" w:space="0" w:color="auto"/>
              <w:bottom w:val="single" w:sz="4" w:space="0" w:color="auto"/>
              <w:right w:val="single" w:sz="4" w:space="0" w:color="auto"/>
            </w:tcBorders>
            <w:shd w:val="clear" w:color="auto" w:fill="004895"/>
            <w:noWrap/>
            <w:vAlign w:val="bottom"/>
            <w:hideMark/>
          </w:tcPr>
          <w:p w14:paraId="2DB63F91" w14:textId="77777777" w:rsidR="00B810CF" w:rsidRPr="00B810CF" w:rsidRDefault="00B810CF" w:rsidP="00B810CF">
            <w:pPr>
              <w:spacing w:line="276" w:lineRule="auto"/>
              <w:ind w:right="-15"/>
              <w:jc w:val="right"/>
              <w:rPr>
                <w:rFonts w:asciiTheme="minorHAnsi" w:hAnsiTheme="minorHAnsi" w:cstheme="minorHAnsi"/>
                <w:b/>
                <w:bCs/>
                <w:color w:val="FFFFFF" w:themeColor="background1"/>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004895"/>
            <w:noWrap/>
            <w:vAlign w:val="bottom"/>
            <w:hideMark/>
          </w:tcPr>
          <w:p w14:paraId="43B15C04" w14:textId="77777777" w:rsidR="00B810CF" w:rsidRPr="00B810CF" w:rsidRDefault="00B810CF" w:rsidP="00B810CF">
            <w:pPr>
              <w:spacing w:line="276" w:lineRule="auto"/>
              <w:ind w:right="-15"/>
              <w:jc w:val="right"/>
              <w:rPr>
                <w:rFonts w:asciiTheme="minorHAnsi" w:hAnsiTheme="minorHAnsi" w:cstheme="minorHAnsi"/>
                <w:b/>
                <w:bCs/>
                <w:color w:val="FFFFFF" w:themeColor="background1"/>
                <w:sz w:val="22"/>
                <w:szCs w:val="22"/>
              </w:rPr>
            </w:pPr>
          </w:p>
        </w:tc>
      </w:tr>
      <w:tr w:rsidR="00B810CF" w:rsidRPr="00B810CF" w14:paraId="34A302B9" w14:textId="77777777" w:rsidTr="00DF1CE8">
        <w:trPr>
          <w:trHeight w:val="57"/>
          <w:jc w:val="center"/>
        </w:trPr>
        <w:tc>
          <w:tcPr>
            <w:tcW w:w="460" w:type="dxa"/>
            <w:tcBorders>
              <w:top w:val="nil"/>
              <w:left w:val="nil"/>
              <w:bottom w:val="nil"/>
              <w:right w:val="nil"/>
            </w:tcBorders>
            <w:noWrap/>
            <w:vAlign w:val="center"/>
            <w:hideMark/>
          </w:tcPr>
          <w:p w14:paraId="29F209A5" w14:textId="77777777" w:rsidR="00B810CF" w:rsidRPr="00B810CF" w:rsidRDefault="00B810CF" w:rsidP="00B810CF">
            <w:pPr>
              <w:spacing w:line="276" w:lineRule="auto"/>
              <w:ind w:right="-15"/>
              <w:jc w:val="right"/>
              <w:rPr>
                <w:rFonts w:asciiTheme="minorHAnsi" w:hAnsiTheme="minorHAnsi" w:cstheme="minorHAnsi"/>
                <w:b/>
                <w:bCs/>
                <w:color w:val="000000"/>
                <w:sz w:val="22"/>
                <w:szCs w:val="22"/>
              </w:rPr>
            </w:pPr>
          </w:p>
        </w:tc>
        <w:tc>
          <w:tcPr>
            <w:tcW w:w="620" w:type="dxa"/>
            <w:tcBorders>
              <w:top w:val="nil"/>
              <w:left w:val="nil"/>
              <w:bottom w:val="nil"/>
              <w:right w:val="nil"/>
            </w:tcBorders>
            <w:noWrap/>
            <w:vAlign w:val="center"/>
            <w:hideMark/>
          </w:tcPr>
          <w:p w14:paraId="4568B6C3"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670" w:type="dxa"/>
            <w:tcBorders>
              <w:top w:val="nil"/>
              <w:left w:val="nil"/>
              <w:bottom w:val="nil"/>
              <w:right w:val="nil"/>
            </w:tcBorders>
            <w:noWrap/>
            <w:vAlign w:val="center"/>
            <w:hideMark/>
          </w:tcPr>
          <w:p w14:paraId="5D383D0A"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936" w:type="dxa"/>
            <w:tcBorders>
              <w:top w:val="nil"/>
              <w:left w:val="nil"/>
              <w:bottom w:val="nil"/>
              <w:right w:val="nil"/>
            </w:tcBorders>
            <w:noWrap/>
            <w:vAlign w:val="bottom"/>
            <w:hideMark/>
          </w:tcPr>
          <w:p w14:paraId="518A9F8B"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742" w:type="dxa"/>
            <w:tcBorders>
              <w:top w:val="nil"/>
              <w:left w:val="nil"/>
              <w:bottom w:val="nil"/>
              <w:right w:val="nil"/>
            </w:tcBorders>
            <w:noWrap/>
            <w:vAlign w:val="bottom"/>
            <w:hideMark/>
          </w:tcPr>
          <w:p w14:paraId="4E177B73" w14:textId="77777777" w:rsidR="00B810CF" w:rsidRPr="00B810CF" w:rsidRDefault="00B810CF" w:rsidP="00B810CF">
            <w:pPr>
              <w:spacing w:line="276" w:lineRule="auto"/>
              <w:ind w:right="-15"/>
              <w:rPr>
                <w:rFonts w:asciiTheme="minorHAnsi" w:hAnsiTheme="minorHAnsi" w:cstheme="minorHAnsi"/>
                <w:sz w:val="22"/>
                <w:szCs w:val="22"/>
              </w:rPr>
            </w:pPr>
          </w:p>
        </w:tc>
        <w:tc>
          <w:tcPr>
            <w:tcW w:w="1040" w:type="dxa"/>
            <w:gridSpan w:val="2"/>
            <w:tcBorders>
              <w:top w:val="nil"/>
              <w:left w:val="nil"/>
              <w:bottom w:val="nil"/>
              <w:right w:val="nil"/>
            </w:tcBorders>
            <w:noWrap/>
            <w:vAlign w:val="center"/>
            <w:hideMark/>
          </w:tcPr>
          <w:p w14:paraId="75E7D074" w14:textId="77777777" w:rsidR="00B810CF" w:rsidRPr="00B810CF" w:rsidRDefault="00B810CF" w:rsidP="00B810CF">
            <w:pPr>
              <w:spacing w:line="276" w:lineRule="auto"/>
              <w:ind w:right="-15"/>
              <w:rPr>
                <w:rFonts w:asciiTheme="minorHAnsi" w:hAnsiTheme="minorHAnsi" w:cstheme="minorHAnsi"/>
                <w:sz w:val="22"/>
                <w:szCs w:val="22"/>
              </w:rPr>
            </w:pPr>
          </w:p>
        </w:tc>
        <w:tc>
          <w:tcPr>
            <w:tcW w:w="1700" w:type="dxa"/>
            <w:gridSpan w:val="2"/>
            <w:tcBorders>
              <w:top w:val="nil"/>
              <w:left w:val="nil"/>
              <w:bottom w:val="nil"/>
              <w:right w:val="nil"/>
            </w:tcBorders>
            <w:noWrap/>
            <w:vAlign w:val="bottom"/>
            <w:hideMark/>
          </w:tcPr>
          <w:p w14:paraId="5934DEA3"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940" w:type="dxa"/>
            <w:gridSpan w:val="2"/>
            <w:tcBorders>
              <w:top w:val="nil"/>
              <w:left w:val="nil"/>
              <w:bottom w:val="nil"/>
              <w:right w:val="nil"/>
            </w:tcBorders>
            <w:noWrap/>
            <w:vAlign w:val="bottom"/>
            <w:hideMark/>
          </w:tcPr>
          <w:p w14:paraId="5C4DEDA7" w14:textId="77777777" w:rsidR="00B810CF" w:rsidRPr="00B810CF" w:rsidRDefault="00B810CF" w:rsidP="00B810CF">
            <w:pPr>
              <w:spacing w:line="276" w:lineRule="auto"/>
              <w:ind w:right="-15"/>
              <w:jc w:val="right"/>
              <w:rPr>
                <w:rFonts w:asciiTheme="minorHAnsi" w:hAnsiTheme="minorHAnsi" w:cstheme="minorHAnsi"/>
                <w:sz w:val="22"/>
                <w:szCs w:val="22"/>
              </w:rPr>
            </w:pPr>
          </w:p>
        </w:tc>
      </w:tr>
      <w:tr w:rsidR="00B810CF" w:rsidRPr="00B810CF" w14:paraId="19D8B87C" w14:textId="77777777" w:rsidTr="00DF1CE8">
        <w:trPr>
          <w:trHeight w:val="57"/>
          <w:jc w:val="center"/>
        </w:trPr>
        <w:tc>
          <w:tcPr>
            <w:tcW w:w="460" w:type="dxa"/>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6CAC51FD"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D</w:t>
            </w:r>
          </w:p>
        </w:tc>
        <w:tc>
          <w:tcPr>
            <w:tcW w:w="620" w:type="dxa"/>
            <w:tcBorders>
              <w:top w:val="single" w:sz="4" w:space="0" w:color="auto"/>
              <w:left w:val="nil"/>
              <w:bottom w:val="single" w:sz="4" w:space="0" w:color="auto"/>
              <w:right w:val="single" w:sz="4" w:space="0" w:color="auto"/>
            </w:tcBorders>
            <w:noWrap/>
            <w:vAlign w:val="center"/>
            <w:hideMark/>
          </w:tcPr>
          <w:p w14:paraId="29D24E7F"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3398" w:type="dxa"/>
            <w:gridSpan w:val="4"/>
            <w:tcBorders>
              <w:top w:val="single" w:sz="4" w:space="0" w:color="auto"/>
              <w:left w:val="nil"/>
              <w:bottom w:val="single" w:sz="4" w:space="0" w:color="auto"/>
              <w:right w:val="single" w:sz="4" w:space="0" w:color="000000"/>
            </w:tcBorders>
            <w:noWrap/>
            <w:vAlign w:val="bottom"/>
            <w:hideMark/>
          </w:tcPr>
          <w:p w14:paraId="041A3415"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000000"/>
                <w:sz w:val="22"/>
                <w:szCs w:val="22"/>
              </w:rPr>
              <w:t>A + B + C</w:t>
            </w:r>
          </w:p>
        </w:tc>
        <w:tc>
          <w:tcPr>
            <w:tcW w:w="1040" w:type="dxa"/>
            <w:gridSpan w:val="2"/>
            <w:tcBorders>
              <w:top w:val="single" w:sz="4" w:space="0" w:color="auto"/>
              <w:left w:val="nil"/>
              <w:bottom w:val="single" w:sz="4" w:space="0" w:color="auto"/>
              <w:right w:val="nil"/>
            </w:tcBorders>
            <w:noWrap/>
            <w:vAlign w:val="bottom"/>
            <w:hideMark/>
          </w:tcPr>
          <w:p w14:paraId="7C4CCA37" w14:textId="77777777" w:rsidR="00B810CF" w:rsidRPr="00B810CF" w:rsidRDefault="00B810CF" w:rsidP="00B810CF">
            <w:pPr>
              <w:spacing w:line="276" w:lineRule="auto"/>
              <w:ind w:right="-15"/>
              <w:jc w:val="right"/>
              <w:rPr>
                <w:rFonts w:asciiTheme="minorHAnsi" w:hAnsiTheme="minorHAnsi" w:cstheme="minorHAnsi"/>
                <w:b/>
                <w:bCs/>
                <w:color w:val="000000"/>
                <w:sz w:val="22"/>
                <w:szCs w:val="22"/>
              </w:rPr>
            </w:pPr>
          </w:p>
        </w:tc>
        <w:tc>
          <w:tcPr>
            <w:tcW w:w="1700" w:type="dxa"/>
            <w:gridSpan w:val="2"/>
            <w:tcBorders>
              <w:top w:val="single" w:sz="4" w:space="0" w:color="auto"/>
              <w:left w:val="single" w:sz="4" w:space="0" w:color="auto"/>
              <w:bottom w:val="single" w:sz="4" w:space="0" w:color="auto"/>
              <w:right w:val="single" w:sz="4" w:space="0" w:color="auto"/>
            </w:tcBorders>
            <w:noWrap/>
            <w:vAlign w:val="bottom"/>
            <w:hideMark/>
          </w:tcPr>
          <w:p w14:paraId="28F68FD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single" w:sz="4" w:space="0" w:color="auto"/>
              <w:left w:val="nil"/>
              <w:bottom w:val="single" w:sz="4" w:space="0" w:color="auto"/>
              <w:right w:val="single" w:sz="4" w:space="0" w:color="auto"/>
            </w:tcBorders>
            <w:noWrap/>
            <w:vAlign w:val="bottom"/>
            <w:hideMark/>
          </w:tcPr>
          <w:p w14:paraId="15F95904"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58C0F4C4" w14:textId="77777777" w:rsidTr="00DF1CE8">
        <w:trPr>
          <w:trHeight w:val="57"/>
          <w:jc w:val="center"/>
        </w:trPr>
        <w:tc>
          <w:tcPr>
            <w:tcW w:w="460" w:type="dxa"/>
            <w:tcBorders>
              <w:top w:val="nil"/>
              <w:left w:val="nil"/>
              <w:bottom w:val="nil"/>
              <w:right w:val="nil"/>
            </w:tcBorders>
            <w:noWrap/>
            <w:vAlign w:val="center"/>
            <w:hideMark/>
          </w:tcPr>
          <w:p w14:paraId="2A2A3235"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620" w:type="dxa"/>
            <w:tcBorders>
              <w:top w:val="nil"/>
              <w:left w:val="nil"/>
              <w:bottom w:val="nil"/>
              <w:right w:val="nil"/>
            </w:tcBorders>
            <w:noWrap/>
            <w:vAlign w:val="center"/>
            <w:hideMark/>
          </w:tcPr>
          <w:p w14:paraId="2FD4E7D5"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670" w:type="dxa"/>
            <w:tcBorders>
              <w:top w:val="nil"/>
              <w:left w:val="nil"/>
              <w:bottom w:val="nil"/>
              <w:right w:val="nil"/>
            </w:tcBorders>
            <w:noWrap/>
            <w:vAlign w:val="center"/>
            <w:hideMark/>
          </w:tcPr>
          <w:p w14:paraId="15CEA249"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936" w:type="dxa"/>
            <w:tcBorders>
              <w:top w:val="nil"/>
              <w:left w:val="nil"/>
              <w:bottom w:val="nil"/>
              <w:right w:val="nil"/>
            </w:tcBorders>
            <w:noWrap/>
            <w:vAlign w:val="bottom"/>
            <w:hideMark/>
          </w:tcPr>
          <w:p w14:paraId="33347E12"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742" w:type="dxa"/>
            <w:tcBorders>
              <w:top w:val="nil"/>
              <w:left w:val="nil"/>
              <w:bottom w:val="nil"/>
              <w:right w:val="nil"/>
            </w:tcBorders>
            <w:noWrap/>
            <w:vAlign w:val="bottom"/>
            <w:hideMark/>
          </w:tcPr>
          <w:p w14:paraId="7FD5512D" w14:textId="77777777" w:rsidR="00B810CF" w:rsidRPr="00B810CF" w:rsidRDefault="00B810CF" w:rsidP="00B810CF">
            <w:pPr>
              <w:spacing w:line="276" w:lineRule="auto"/>
              <w:ind w:right="-15"/>
              <w:rPr>
                <w:rFonts w:asciiTheme="minorHAnsi" w:hAnsiTheme="minorHAnsi" w:cstheme="minorHAnsi"/>
                <w:sz w:val="22"/>
                <w:szCs w:val="22"/>
              </w:rPr>
            </w:pPr>
          </w:p>
        </w:tc>
        <w:tc>
          <w:tcPr>
            <w:tcW w:w="1040" w:type="dxa"/>
            <w:gridSpan w:val="2"/>
            <w:tcBorders>
              <w:top w:val="nil"/>
              <w:left w:val="nil"/>
              <w:bottom w:val="nil"/>
              <w:right w:val="nil"/>
            </w:tcBorders>
            <w:noWrap/>
            <w:vAlign w:val="center"/>
            <w:hideMark/>
          </w:tcPr>
          <w:p w14:paraId="359826FB" w14:textId="77777777" w:rsidR="00B810CF" w:rsidRPr="00B810CF" w:rsidRDefault="00B810CF" w:rsidP="00B810CF">
            <w:pPr>
              <w:spacing w:line="276" w:lineRule="auto"/>
              <w:ind w:right="-15"/>
              <w:rPr>
                <w:rFonts w:asciiTheme="minorHAnsi" w:hAnsiTheme="minorHAnsi" w:cstheme="minorHAnsi"/>
                <w:sz w:val="22"/>
                <w:szCs w:val="22"/>
              </w:rPr>
            </w:pPr>
          </w:p>
        </w:tc>
        <w:tc>
          <w:tcPr>
            <w:tcW w:w="1700" w:type="dxa"/>
            <w:gridSpan w:val="2"/>
            <w:tcBorders>
              <w:top w:val="nil"/>
              <w:left w:val="nil"/>
              <w:bottom w:val="nil"/>
              <w:right w:val="nil"/>
            </w:tcBorders>
            <w:noWrap/>
            <w:vAlign w:val="bottom"/>
            <w:hideMark/>
          </w:tcPr>
          <w:p w14:paraId="291C39EF"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940" w:type="dxa"/>
            <w:gridSpan w:val="2"/>
            <w:tcBorders>
              <w:top w:val="nil"/>
              <w:left w:val="nil"/>
              <w:bottom w:val="nil"/>
              <w:right w:val="nil"/>
            </w:tcBorders>
            <w:noWrap/>
            <w:vAlign w:val="bottom"/>
            <w:hideMark/>
          </w:tcPr>
          <w:p w14:paraId="3AE75BFE" w14:textId="77777777" w:rsidR="00B810CF" w:rsidRPr="00B810CF" w:rsidRDefault="00B810CF" w:rsidP="00B810CF">
            <w:pPr>
              <w:spacing w:line="276" w:lineRule="auto"/>
              <w:ind w:right="-15"/>
              <w:jc w:val="right"/>
              <w:rPr>
                <w:rFonts w:asciiTheme="minorHAnsi" w:hAnsiTheme="minorHAnsi" w:cstheme="minorHAnsi"/>
                <w:sz w:val="22"/>
                <w:szCs w:val="22"/>
              </w:rPr>
            </w:pPr>
          </w:p>
        </w:tc>
      </w:tr>
      <w:tr w:rsidR="00B810CF" w:rsidRPr="00B810CF" w14:paraId="38031D37" w14:textId="77777777" w:rsidTr="00DF1CE8">
        <w:trPr>
          <w:trHeight w:val="57"/>
          <w:jc w:val="center"/>
        </w:trPr>
        <w:tc>
          <w:tcPr>
            <w:tcW w:w="460" w:type="dxa"/>
            <w:tcBorders>
              <w:top w:val="nil"/>
              <w:left w:val="nil"/>
              <w:bottom w:val="nil"/>
              <w:right w:val="nil"/>
            </w:tcBorders>
            <w:noWrap/>
            <w:vAlign w:val="center"/>
            <w:hideMark/>
          </w:tcPr>
          <w:p w14:paraId="7D7AE6B4" w14:textId="77777777" w:rsidR="00B810CF" w:rsidRPr="00B810CF" w:rsidRDefault="00B810CF" w:rsidP="00B810CF">
            <w:pPr>
              <w:spacing w:line="276" w:lineRule="auto"/>
              <w:ind w:right="-15"/>
              <w:rPr>
                <w:rFonts w:asciiTheme="minorHAnsi" w:hAnsiTheme="minorHAnsi" w:cstheme="minorHAnsi"/>
                <w:sz w:val="22"/>
                <w:szCs w:val="22"/>
              </w:rPr>
            </w:pPr>
          </w:p>
        </w:tc>
        <w:tc>
          <w:tcPr>
            <w:tcW w:w="4018" w:type="dxa"/>
            <w:gridSpan w:val="5"/>
            <w:tcBorders>
              <w:top w:val="single" w:sz="4" w:space="0" w:color="auto"/>
              <w:left w:val="single" w:sz="4" w:space="0" w:color="auto"/>
              <w:bottom w:val="single" w:sz="4" w:space="0" w:color="auto"/>
              <w:right w:val="single" w:sz="4" w:space="0" w:color="000000"/>
            </w:tcBorders>
            <w:shd w:val="clear" w:color="auto" w:fill="004895"/>
            <w:noWrap/>
            <w:vAlign w:val="center"/>
            <w:hideMark/>
          </w:tcPr>
          <w:p w14:paraId="6EF18FFB"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LUCRO</w:t>
            </w:r>
          </w:p>
        </w:tc>
        <w:tc>
          <w:tcPr>
            <w:tcW w:w="104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442D957B"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w:t>
            </w:r>
          </w:p>
        </w:tc>
        <w:tc>
          <w:tcPr>
            <w:tcW w:w="1700" w:type="dxa"/>
            <w:gridSpan w:val="2"/>
            <w:tcBorders>
              <w:top w:val="single" w:sz="4" w:space="0" w:color="auto"/>
              <w:left w:val="nil"/>
              <w:bottom w:val="single" w:sz="4" w:space="0" w:color="auto"/>
              <w:right w:val="single" w:sz="4" w:space="0" w:color="auto"/>
            </w:tcBorders>
            <w:shd w:val="clear" w:color="auto" w:fill="004895"/>
            <w:noWrap/>
            <w:vAlign w:val="center"/>
            <w:hideMark/>
          </w:tcPr>
          <w:p w14:paraId="23CC6EEB"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VALOR TOTAL</w:t>
            </w:r>
          </w:p>
        </w:tc>
        <w:tc>
          <w:tcPr>
            <w:tcW w:w="1890" w:type="dxa"/>
            <w:tcBorders>
              <w:top w:val="single" w:sz="4" w:space="0" w:color="auto"/>
              <w:left w:val="nil"/>
              <w:bottom w:val="single" w:sz="4" w:space="0" w:color="auto"/>
              <w:right w:val="single" w:sz="4" w:space="0" w:color="auto"/>
            </w:tcBorders>
            <w:shd w:val="clear" w:color="auto" w:fill="004895"/>
            <w:noWrap/>
            <w:vAlign w:val="center"/>
            <w:hideMark/>
          </w:tcPr>
          <w:p w14:paraId="74C8020A" w14:textId="77777777" w:rsidR="00B810CF" w:rsidRPr="00B810CF" w:rsidRDefault="00B810CF" w:rsidP="00B810CF">
            <w:pPr>
              <w:spacing w:line="276" w:lineRule="auto"/>
              <w:ind w:right="-15"/>
              <w:jc w:val="center"/>
              <w:rPr>
                <w:rFonts w:asciiTheme="minorHAnsi" w:hAnsiTheme="minorHAnsi" w:cstheme="minorHAnsi"/>
                <w:b/>
                <w:bCs/>
                <w:color w:val="FFFFFF" w:themeColor="background1"/>
                <w:sz w:val="22"/>
                <w:szCs w:val="22"/>
              </w:rPr>
            </w:pPr>
            <w:r w:rsidRPr="00B810CF">
              <w:rPr>
                <w:rFonts w:asciiTheme="minorHAnsi" w:hAnsiTheme="minorHAnsi" w:cstheme="minorHAnsi"/>
                <w:b/>
                <w:bCs/>
                <w:color w:val="FFFFFF" w:themeColor="background1"/>
                <w:sz w:val="22"/>
                <w:szCs w:val="22"/>
              </w:rPr>
              <w:t>VALOR TOTAL</w:t>
            </w:r>
          </w:p>
        </w:tc>
      </w:tr>
      <w:tr w:rsidR="00B810CF" w:rsidRPr="00B810CF" w14:paraId="1F0FBD70" w14:textId="77777777" w:rsidTr="00DF1CE8">
        <w:trPr>
          <w:trHeight w:val="57"/>
          <w:jc w:val="center"/>
        </w:trPr>
        <w:tc>
          <w:tcPr>
            <w:tcW w:w="460" w:type="dxa"/>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6A8489E4"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E</w:t>
            </w:r>
          </w:p>
        </w:tc>
        <w:tc>
          <w:tcPr>
            <w:tcW w:w="620" w:type="dxa"/>
            <w:tcBorders>
              <w:top w:val="nil"/>
              <w:left w:val="nil"/>
              <w:bottom w:val="single" w:sz="4" w:space="0" w:color="auto"/>
              <w:right w:val="single" w:sz="4" w:space="0" w:color="auto"/>
            </w:tcBorders>
            <w:noWrap/>
            <w:vAlign w:val="center"/>
            <w:hideMark/>
          </w:tcPr>
          <w:p w14:paraId="79AAD188"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3398" w:type="dxa"/>
            <w:gridSpan w:val="4"/>
            <w:tcBorders>
              <w:top w:val="single" w:sz="4" w:space="0" w:color="auto"/>
              <w:left w:val="nil"/>
              <w:bottom w:val="single" w:sz="4" w:space="0" w:color="auto"/>
              <w:right w:val="single" w:sz="4" w:space="0" w:color="000000"/>
            </w:tcBorders>
            <w:noWrap/>
            <w:vAlign w:val="bottom"/>
            <w:hideMark/>
          </w:tcPr>
          <w:p w14:paraId="29354937"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LUCRO LÍQUIDO</w:t>
            </w:r>
          </w:p>
        </w:tc>
        <w:tc>
          <w:tcPr>
            <w:tcW w:w="1040" w:type="dxa"/>
            <w:gridSpan w:val="2"/>
            <w:tcBorders>
              <w:top w:val="nil"/>
              <w:left w:val="nil"/>
              <w:bottom w:val="single" w:sz="4" w:space="0" w:color="auto"/>
              <w:right w:val="single" w:sz="4" w:space="0" w:color="auto"/>
            </w:tcBorders>
            <w:noWrap/>
            <w:vAlign w:val="bottom"/>
            <w:hideMark/>
          </w:tcPr>
          <w:p w14:paraId="7C4691B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700" w:type="dxa"/>
            <w:gridSpan w:val="2"/>
            <w:tcBorders>
              <w:top w:val="nil"/>
              <w:left w:val="nil"/>
              <w:bottom w:val="single" w:sz="4" w:space="0" w:color="auto"/>
              <w:right w:val="single" w:sz="4" w:space="0" w:color="auto"/>
            </w:tcBorders>
            <w:noWrap/>
            <w:vAlign w:val="bottom"/>
            <w:hideMark/>
          </w:tcPr>
          <w:p w14:paraId="3A51891A"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single" w:sz="4" w:space="0" w:color="auto"/>
              <w:right w:val="single" w:sz="4" w:space="0" w:color="auto"/>
            </w:tcBorders>
            <w:noWrap/>
            <w:vAlign w:val="bottom"/>
            <w:hideMark/>
          </w:tcPr>
          <w:p w14:paraId="65058016"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2F945F6F" w14:textId="77777777" w:rsidTr="00DF1CE8">
        <w:trPr>
          <w:trHeight w:val="57"/>
          <w:jc w:val="center"/>
        </w:trPr>
        <w:tc>
          <w:tcPr>
            <w:tcW w:w="460" w:type="dxa"/>
            <w:tcBorders>
              <w:top w:val="nil"/>
              <w:left w:val="nil"/>
              <w:bottom w:val="nil"/>
              <w:right w:val="nil"/>
            </w:tcBorders>
            <w:noWrap/>
            <w:vAlign w:val="center"/>
            <w:hideMark/>
          </w:tcPr>
          <w:p w14:paraId="39E32550"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620" w:type="dxa"/>
            <w:tcBorders>
              <w:top w:val="nil"/>
              <w:left w:val="nil"/>
              <w:bottom w:val="nil"/>
              <w:right w:val="nil"/>
            </w:tcBorders>
            <w:noWrap/>
            <w:vAlign w:val="center"/>
            <w:hideMark/>
          </w:tcPr>
          <w:p w14:paraId="5A1B4DAB"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670" w:type="dxa"/>
            <w:tcBorders>
              <w:top w:val="nil"/>
              <w:left w:val="nil"/>
              <w:bottom w:val="nil"/>
              <w:right w:val="nil"/>
            </w:tcBorders>
            <w:noWrap/>
            <w:vAlign w:val="center"/>
            <w:hideMark/>
          </w:tcPr>
          <w:p w14:paraId="647F90A1"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936" w:type="dxa"/>
            <w:tcBorders>
              <w:top w:val="nil"/>
              <w:left w:val="nil"/>
              <w:bottom w:val="nil"/>
              <w:right w:val="nil"/>
            </w:tcBorders>
            <w:noWrap/>
            <w:vAlign w:val="bottom"/>
            <w:hideMark/>
          </w:tcPr>
          <w:p w14:paraId="0CDC65D4"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742" w:type="dxa"/>
            <w:tcBorders>
              <w:top w:val="nil"/>
              <w:left w:val="nil"/>
              <w:bottom w:val="nil"/>
              <w:right w:val="nil"/>
            </w:tcBorders>
            <w:noWrap/>
            <w:vAlign w:val="bottom"/>
            <w:hideMark/>
          </w:tcPr>
          <w:p w14:paraId="7E3B3AB9" w14:textId="77777777" w:rsidR="00B810CF" w:rsidRPr="00B810CF" w:rsidRDefault="00B810CF" w:rsidP="00B810CF">
            <w:pPr>
              <w:spacing w:line="276" w:lineRule="auto"/>
              <w:ind w:right="-15"/>
              <w:rPr>
                <w:rFonts w:asciiTheme="minorHAnsi" w:hAnsiTheme="minorHAnsi" w:cstheme="minorHAnsi"/>
                <w:sz w:val="22"/>
                <w:szCs w:val="22"/>
              </w:rPr>
            </w:pPr>
          </w:p>
        </w:tc>
        <w:tc>
          <w:tcPr>
            <w:tcW w:w="1040" w:type="dxa"/>
            <w:gridSpan w:val="2"/>
            <w:tcBorders>
              <w:top w:val="nil"/>
              <w:left w:val="nil"/>
              <w:bottom w:val="nil"/>
              <w:right w:val="nil"/>
            </w:tcBorders>
            <w:noWrap/>
            <w:vAlign w:val="center"/>
            <w:hideMark/>
          </w:tcPr>
          <w:p w14:paraId="4148BAB3" w14:textId="77777777" w:rsidR="00B810CF" w:rsidRPr="00B810CF" w:rsidRDefault="00B810CF" w:rsidP="00B810CF">
            <w:pPr>
              <w:spacing w:line="276" w:lineRule="auto"/>
              <w:ind w:right="-15"/>
              <w:rPr>
                <w:rFonts w:asciiTheme="minorHAnsi" w:hAnsiTheme="minorHAnsi" w:cstheme="minorHAnsi"/>
                <w:sz w:val="22"/>
                <w:szCs w:val="22"/>
              </w:rPr>
            </w:pPr>
          </w:p>
        </w:tc>
        <w:tc>
          <w:tcPr>
            <w:tcW w:w="1700" w:type="dxa"/>
            <w:gridSpan w:val="2"/>
            <w:tcBorders>
              <w:top w:val="nil"/>
              <w:left w:val="nil"/>
              <w:bottom w:val="nil"/>
              <w:right w:val="nil"/>
            </w:tcBorders>
            <w:noWrap/>
            <w:vAlign w:val="bottom"/>
            <w:hideMark/>
          </w:tcPr>
          <w:p w14:paraId="1E2F49A9" w14:textId="77777777" w:rsidR="00B810CF" w:rsidRPr="00B810CF" w:rsidRDefault="00B810CF" w:rsidP="00B810CF">
            <w:pPr>
              <w:spacing w:line="276" w:lineRule="auto"/>
              <w:ind w:right="-15"/>
              <w:jc w:val="center"/>
              <w:rPr>
                <w:rFonts w:asciiTheme="minorHAnsi" w:hAnsiTheme="minorHAnsi" w:cstheme="minorHAnsi"/>
                <w:sz w:val="22"/>
                <w:szCs w:val="22"/>
              </w:rPr>
            </w:pPr>
          </w:p>
        </w:tc>
        <w:tc>
          <w:tcPr>
            <w:tcW w:w="1940" w:type="dxa"/>
            <w:gridSpan w:val="2"/>
            <w:tcBorders>
              <w:top w:val="nil"/>
              <w:left w:val="nil"/>
              <w:bottom w:val="nil"/>
              <w:right w:val="nil"/>
            </w:tcBorders>
            <w:noWrap/>
            <w:vAlign w:val="bottom"/>
            <w:hideMark/>
          </w:tcPr>
          <w:p w14:paraId="172989B3" w14:textId="77777777" w:rsidR="00B810CF" w:rsidRPr="00B810CF" w:rsidRDefault="00B810CF" w:rsidP="00B810CF">
            <w:pPr>
              <w:spacing w:line="276" w:lineRule="auto"/>
              <w:ind w:right="-15"/>
              <w:jc w:val="right"/>
              <w:rPr>
                <w:rFonts w:asciiTheme="minorHAnsi" w:hAnsiTheme="minorHAnsi" w:cstheme="minorHAnsi"/>
                <w:sz w:val="22"/>
                <w:szCs w:val="22"/>
              </w:rPr>
            </w:pPr>
          </w:p>
        </w:tc>
      </w:tr>
      <w:tr w:rsidR="00B810CF" w:rsidRPr="00B810CF" w14:paraId="383BE0EE" w14:textId="77777777" w:rsidTr="00DF1CE8">
        <w:trPr>
          <w:trHeight w:val="57"/>
          <w:jc w:val="center"/>
        </w:trPr>
        <w:tc>
          <w:tcPr>
            <w:tcW w:w="460" w:type="dxa"/>
            <w:vMerge w:val="restart"/>
            <w:tcBorders>
              <w:top w:val="single" w:sz="4" w:space="0" w:color="auto"/>
              <w:left w:val="single" w:sz="4" w:space="0" w:color="auto"/>
              <w:bottom w:val="single" w:sz="4" w:space="0" w:color="auto"/>
              <w:right w:val="single" w:sz="4" w:space="0" w:color="auto"/>
            </w:tcBorders>
            <w:shd w:val="clear" w:color="auto" w:fill="004895"/>
            <w:noWrap/>
            <w:vAlign w:val="center"/>
            <w:hideMark/>
          </w:tcPr>
          <w:p w14:paraId="6A1E0322" w14:textId="77777777" w:rsidR="00B810CF" w:rsidRPr="00B810CF" w:rsidRDefault="00B810CF" w:rsidP="00B810CF">
            <w:pPr>
              <w:spacing w:line="276" w:lineRule="auto"/>
              <w:ind w:right="-15"/>
              <w:jc w:val="center"/>
              <w:rPr>
                <w:rFonts w:asciiTheme="minorHAnsi" w:hAnsiTheme="minorHAnsi" w:cstheme="minorHAnsi"/>
                <w:b/>
                <w:bCs/>
                <w:color w:val="000000"/>
                <w:sz w:val="22"/>
                <w:szCs w:val="22"/>
              </w:rPr>
            </w:pPr>
            <w:r w:rsidRPr="00B810CF">
              <w:rPr>
                <w:rFonts w:asciiTheme="minorHAnsi" w:hAnsiTheme="minorHAnsi" w:cstheme="minorHAnsi"/>
                <w:b/>
                <w:bCs/>
                <w:color w:val="FFFFFF" w:themeColor="background1"/>
                <w:sz w:val="22"/>
                <w:szCs w:val="22"/>
              </w:rPr>
              <w:t>F</w:t>
            </w:r>
          </w:p>
        </w:tc>
        <w:tc>
          <w:tcPr>
            <w:tcW w:w="620" w:type="dxa"/>
            <w:tcBorders>
              <w:top w:val="single" w:sz="4" w:space="0" w:color="auto"/>
              <w:left w:val="nil"/>
              <w:bottom w:val="single" w:sz="4" w:space="0" w:color="auto"/>
              <w:right w:val="single" w:sz="4" w:space="0" w:color="auto"/>
            </w:tcBorders>
            <w:noWrap/>
            <w:vAlign w:val="center"/>
            <w:hideMark/>
          </w:tcPr>
          <w:p w14:paraId="1C6B1914"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1</w:t>
            </w:r>
          </w:p>
        </w:tc>
        <w:tc>
          <w:tcPr>
            <w:tcW w:w="4438" w:type="dxa"/>
            <w:gridSpan w:val="6"/>
            <w:tcBorders>
              <w:top w:val="single" w:sz="4" w:space="0" w:color="auto"/>
              <w:left w:val="nil"/>
              <w:bottom w:val="single" w:sz="4" w:space="0" w:color="auto"/>
              <w:right w:val="single" w:sz="4" w:space="0" w:color="auto"/>
            </w:tcBorders>
            <w:noWrap/>
            <w:vAlign w:val="bottom"/>
            <w:hideMark/>
          </w:tcPr>
          <w:p w14:paraId="53ADD30E"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TOTAL DAS ALÍQUOTAS</w:t>
            </w:r>
          </w:p>
        </w:tc>
        <w:tc>
          <w:tcPr>
            <w:tcW w:w="1700" w:type="dxa"/>
            <w:gridSpan w:val="2"/>
            <w:tcBorders>
              <w:top w:val="single" w:sz="4" w:space="0" w:color="auto"/>
              <w:left w:val="nil"/>
              <w:bottom w:val="single" w:sz="4" w:space="0" w:color="auto"/>
              <w:right w:val="single" w:sz="4" w:space="0" w:color="auto"/>
            </w:tcBorders>
            <w:noWrap/>
            <w:vAlign w:val="bottom"/>
            <w:hideMark/>
          </w:tcPr>
          <w:p w14:paraId="4E86A22B"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nil"/>
              <w:right w:val="nil"/>
            </w:tcBorders>
            <w:noWrap/>
            <w:vAlign w:val="bottom"/>
            <w:hideMark/>
          </w:tcPr>
          <w:p w14:paraId="1E081C8C"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142D9884"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6C30DB88"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nil"/>
              <w:left w:val="nil"/>
              <w:bottom w:val="single" w:sz="4" w:space="0" w:color="auto"/>
              <w:right w:val="single" w:sz="4" w:space="0" w:color="auto"/>
            </w:tcBorders>
            <w:noWrap/>
            <w:vAlign w:val="center"/>
            <w:hideMark/>
          </w:tcPr>
          <w:p w14:paraId="2962DEC7"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2</w:t>
            </w:r>
          </w:p>
        </w:tc>
        <w:tc>
          <w:tcPr>
            <w:tcW w:w="4438" w:type="dxa"/>
            <w:gridSpan w:val="6"/>
            <w:tcBorders>
              <w:top w:val="single" w:sz="4" w:space="0" w:color="auto"/>
              <w:left w:val="nil"/>
              <w:bottom w:val="single" w:sz="4" w:space="0" w:color="auto"/>
              <w:right w:val="single" w:sz="4" w:space="0" w:color="auto"/>
            </w:tcBorders>
            <w:noWrap/>
            <w:vAlign w:val="bottom"/>
            <w:hideMark/>
          </w:tcPr>
          <w:p w14:paraId="51094133"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VALOR UNITÁRIO</w:t>
            </w:r>
          </w:p>
        </w:tc>
        <w:tc>
          <w:tcPr>
            <w:tcW w:w="1700" w:type="dxa"/>
            <w:gridSpan w:val="2"/>
            <w:tcBorders>
              <w:top w:val="nil"/>
              <w:left w:val="nil"/>
              <w:bottom w:val="single" w:sz="4" w:space="0" w:color="auto"/>
              <w:right w:val="single" w:sz="4" w:space="0" w:color="auto"/>
            </w:tcBorders>
            <w:noWrap/>
            <w:vAlign w:val="bottom"/>
            <w:hideMark/>
          </w:tcPr>
          <w:p w14:paraId="6B171140"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nil"/>
              <w:right w:val="nil"/>
            </w:tcBorders>
            <w:noWrap/>
            <w:vAlign w:val="bottom"/>
            <w:hideMark/>
          </w:tcPr>
          <w:p w14:paraId="6EFDA847"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r w:rsidR="00B810CF" w:rsidRPr="00B810CF" w14:paraId="16D61EE6" w14:textId="77777777" w:rsidTr="00DF1CE8">
        <w:trPr>
          <w:trHeight w:val="57"/>
          <w:jc w:val="center"/>
        </w:trPr>
        <w:tc>
          <w:tcPr>
            <w:tcW w:w="460" w:type="dxa"/>
            <w:vMerge/>
            <w:tcBorders>
              <w:top w:val="single" w:sz="4" w:space="0" w:color="auto"/>
              <w:left w:val="single" w:sz="4" w:space="0" w:color="auto"/>
              <w:bottom w:val="single" w:sz="4" w:space="0" w:color="auto"/>
              <w:right w:val="single" w:sz="4" w:space="0" w:color="auto"/>
            </w:tcBorders>
            <w:shd w:val="clear" w:color="auto" w:fill="004895"/>
            <w:vAlign w:val="center"/>
            <w:hideMark/>
          </w:tcPr>
          <w:p w14:paraId="3440C902" w14:textId="77777777" w:rsidR="00B810CF" w:rsidRPr="00B810CF" w:rsidRDefault="00B810CF" w:rsidP="00B810CF">
            <w:pPr>
              <w:spacing w:line="276" w:lineRule="auto"/>
              <w:ind w:right="-15"/>
              <w:rPr>
                <w:rFonts w:asciiTheme="minorHAnsi" w:hAnsiTheme="minorHAnsi" w:cstheme="minorHAnsi"/>
                <w:b/>
                <w:bCs/>
                <w:color w:val="000000"/>
                <w:sz w:val="22"/>
                <w:szCs w:val="22"/>
              </w:rPr>
            </w:pPr>
          </w:p>
        </w:tc>
        <w:tc>
          <w:tcPr>
            <w:tcW w:w="620" w:type="dxa"/>
            <w:tcBorders>
              <w:top w:val="nil"/>
              <w:left w:val="nil"/>
              <w:bottom w:val="single" w:sz="4" w:space="0" w:color="auto"/>
              <w:right w:val="single" w:sz="4" w:space="0" w:color="auto"/>
            </w:tcBorders>
            <w:noWrap/>
            <w:vAlign w:val="center"/>
            <w:hideMark/>
          </w:tcPr>
          <w:p w14:paraId="346C2F63" w14:textId="77777777" w:rsidR="00B810CF" w:rsidRPr="00B810CF" w:rsidRDefault="00B810CF" w:rsidP="00B810CF">
            <w:pPr>
              <w:spacing w:line="276" w:lineRule="auto"/>
              <w:ind w:right="-15"/>
              <w:jc w:val="center"/>
              <w:rPr>
                <w:rFonts w:asciiTheme="minorHAnsi" w:hAnsiTheme="minorHAnsi" w:cstheme="minorHAnsi"/>
                <w:color w:val="000000"/>
                <w:sz w:val="22"/>
                <w:szCs w:val="22"/>
              </w:rPr>
            </w:pPr>
            <w:r w:rsidRPr="00B810CF">
              <w:rPr>
                <w:rFonts w:asciiTheme="minorHAnsi" w:hAnsiTheme="minorHAnsi" w:cstheme="minorHAnsi"/>
                <w:color w:val="000000"/>
                <w:sz w:val="22"/>
                <w:szCs w:val="22"/>
              </w:rPr>
              <w:t>3</w:t>
            </w:r>
          </w:p>
        </w:tc>
        <w:tc>
          <w:tcPr>
            <w:tcW w:w="4438" w:type="dxa"/>
            <w:gridSpan w:val="6"/>
            <w:tcBorders>
              <w:top w:val="single" w:sz="4" w:space="0" w:color="auto"/>
              <w:left w:val="nil"/>
              <w:bottom w:val="single" w:sz="4" w:space="0" w:color="auto"/>
              <w:right w:val="single" w:sz="4" w:space="0" w:color="auto"/>
            </w:tcBorders>
            <w:noWrap/>
            <w:vAlign w:val="bottom"/>
            <w:hideMark/>
          </w:tcPr>
          <w:p w14:paraId="3562C4C1" w14:textId="77777777" w:rsidR="00B810CF" w:rsidRPr="00B810CF" w:rsidRDefault="00B810CF" w:rsidP="00B810CF">
            <w:pPr>
              <w:spacing w:line="276" w:lineRule="auto"/>
              <w:ind w:right="-15"/>
              <w:rPr>
                <w:rFonts w:asciiTheme="minorHAnsi" w:hAnsiTheme="minorHAnsi" w:cstheme="minorHAnsi"/>
                <w:color w:val="000000"/>
                <w:sz w:val="22"/>
                <w:szCs w:val="22"/>
              </w:rPr>
            </w:pPr>
            <w:r w:rsidRPr="00B810CF">
              <w:rPr>
                <w:rFonts w:asciiTheme="minorHAnsi" w:hAnsiTheme="minorHAnsi" w:cstheme="minorHAnsi"/>
                <w:color w:val="000000"/>
                <w:sz w:val="22"/>
                <w:szCs w:val="22"/>
              </w:rPr>
              <w:t>VALOR TOTAL</w:t>
            </w:r>
          </w:p>
        </w:tc>
        <w:tc>
          <w:tcPr>
            <w:tcW w:w="1700" w:type="dxa"/>
            <w:gridSpan w:val="2"/>
            <w:tcBorders>
              <w:top w:val="nil"/>
              <w:left w:val="nil"/>
              <w:bottom w:val="single" w:sz="4" w:space="0" w:color="auto"/>
              <w:right w:val="single" w:sz="4" w:space="0" w:color="auto"/>
            </w:tcBorders>
            <w:noWrap/>
            <w:vAlign w:val="bottom"/>
            <w:hideMark/>
          </w:tcPr>
          <w:p w14:paraId="2922E726"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c>
          <w:tcPr>
            <w:tcW w:w="1890" w:type="dxa"/>
            <w:tcBorders>
              <w:top w:val="nil"/>
              <w:left w:val="nil"/>
              <w:bottom w:val="nil"/>
              <w:right w:val="nil"/>
            </w:tcBorders>
            <w:noWrap/>
            <w:vAlign w:val="bottom"/>
            <w:hideMark/>
          </w:tcPr>
          <w:p w14:paraId="3B0A57C6" w14:textId="77777777" w:rsidR="00B810CF" w:rsidRPr="00B810CF" w:rsidRDefault="00B810CF" w:rsidP="00B810CF">
            <w:pPr>
              <w:spacing w:line="276" w:lineRule="auto"/>
              <w:ind w:right="-15"/>
              <w:jc w:val="right"/>
              <w:rPr>
                <w:rFonts w:asciiTheme="minorHAnsi" w:hAnsiTheme="minorHAnsi" w:cstheme="minorHAnsi"/>
                <w:color w:val="000000"/>
                <w:sz w:val="22"/>
                <w:szCs w:val="22"/>
              </w:rPr>
            </w:pPr>
          </w:p>
        </w:tc>
      </w:tr>
    </w:tbl>
    <w:p w14:paraId="52DA78BE" w14:textId="77777777" w:rsidR="00B810CF" w:rsidRDefault="00B810CF" w:rsidP="00B810CF">
      <w:pPr>
        <w:pStyle w:val="Nivel3"/>
        <w:numPr>
          <w:ilvl w:val="0"/>
          <w:numId w:val="0"/>
        </w:numPr>
        <w:spacing w:before="0" w:after="0"/>
        <w:rPr>
          <w:rFonts w:asciiTheme="minorHAnsi" w:hAnsiTheme="minorHAnsi" w:cstheme="minorHAnsi"/>
          <w:sz w:val="22"/>
          <w:szCs w:val="22"/>
        </w:rPr>
      </w:pPr>
    </w:p>
    <w:p w14:paraId="3ECCB251" w14:textId="72BE9EFD" w:rsidR="008728A6" w:rsidRPr="00B810CF" w:rsidRDefault="00B810CF" w:rsidP="00B810CF">
      <w:pPr>
        <w:pStyle w:val="Nivel3"/>
        <w:numPr>
          <w:ilvl w:val="2"/>
          <w:numId w:val="29"/>
        </w:numPr>
        <w:spacing w:before="0" w:after="0"/>
        <w:ind w:left="0" w:firstLine="0"/>
        <w:rPr>
          <w:rFonts w:asciiTheme="minorHAnsi" w:hAnsiTheme="minorHAnsi" w:cstheme="minorHAnsi"/>
          <w:sz w:val="22"/>
          <w:szCs w:val="22"/>
        </w:rPr>
      </w:pPr>
      <w:r w:rsidRPr="00B810CF">
        <w:rPr>
          <w:rFonts w:asciiTheme="minorHAnsi" w:hAnsiTheme="minorHAnsi" w:cstheme="minorHAnsi"/>
          <w:b/>
          <w:bCs/>
          <w:sz w:val="22"/>
          <w:szCs w:val="22"/>
        </w:rPr>
        <w:t>R</w:t>
      </w:r>
      <w:r w:rsidR="008728A6" w:rsidRPr="00B810CF">
        <w:rPr>
          <w:rFonts w:asciiTheme="minorHAnsi" w:hAnsiTheme="minorHAnsi" w:cstheme="minorHAnsi"/>
          <w:b/>
          <w:bCs/>
          <w:color w:val="auto"/>
          <w:sz w:val="22"/>
          <w:szCs w:val="22"/>
        </w:rPr>
        <w:t>EGRAMENTO PARA DESCLASSIFICAÇÃO EM CASO DE ERROS NA COMPOSIÇÃO DE CUSTOS</w:t>
      </w:r>
    </w:p>
    <w:p w14:paraId="4DE1A4DE"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 xml:space="preserve">Obrigatoriedade da apresentação da composição de custos: </w:t>
      </w:r>
      <w:r w:rsidRPr="003F5A32">
        <w:rPr>
          <w:rFonts w:asciiTheme="minorHAnsi" w:eastAsia="Times New Roman" w:hAnsiTheme="minorHAnsi" w:cstheme="minorHAnsi"/>
          <w:sz w:val="22"/>
          <w:szCs w:val="22"/>
        </w:rPr>
        <w:t>A composição de custos deve ser apresentada de forma detalhada, clara e objetiva, demonstrando todos os elementos necessários para a perfeita execução do objeto licitado, incluindo:</w:t>
      </w:r>
    </w:p>
    <w:p w14:paraId="647EB183"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Custos diretos e indiretos;</w:t>
      </w:r>
    </w:p>
    <w:p w14:paraId="6B6CD8C3"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Encargos sociais e trabalhistas;</w:t>
      </w:r>
    </w:p>
    <w:p w14:paraId="49C49971"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Tributos e impostos aplicáveis;</w:t>
      </w:r>
    </w:p>
    <w:p w14:paraId="163F4D69"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Margem de lucro.</w:t>
      </w:r>
    </w:p>
    <w:p w14:paraId="158961F4"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 xml:space="preserve">Compatibilidade com o valor global da proposta: </w:t>
      </w:r>
      <w:r w:rsidRPr="003F5A32">
        <w:rPr>
          <w:rFonts w:asciiTheme="minorHAnsi" w:eastAsia="Times New Roman" w:hAnsiTheme="minorHAnsi" w:cstheme="minorHAnsi"/>
          <w:sz w:val="22"/>
          <w:szCs w:val="22"/>
        </w:rPr>
        <w:t>A composição de custos apresentada deve ser compatível com o valor global da proposta. Qualquer valor global que seja inferior ao total dos custos declarados na composição será considerado inexequível, resultando na desclassificação da proposta.</w:t>
      </w:r>
    </w:p>
    <w:p w14:paraId="527F98F1"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lastRenderedPageBreak/>
        <w:t xml:space="preserve">Inconsistências ou omissões na composição de custos: </w:t>
      </w:r>
      <w:r w:rsidRPr="003F5A32">
        <w:rPr>
          <w:rFonts w:asciiTheme="minorHAnsi" w:eastAsia="Times New Roman" w:hAnsiTheme="minorHAnsi" w:cstheme="minorHAnsi"/>
          <w:sz w:val="22"/>
          <w:szCs w:val="22"/>
        </w:rPr>
        <w:t>Caso a composição de custos apresente:</w:t>
      </w:r>
    </w:p>
    <w:p w14:paraId="041B4473"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Falta de informações essenciais ou omissão de itens exigidos no edital ou Termo de Referência;</w:t>
      </w:r>
    </w:p>
    <w:p w14:paraId="251D9CA9"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Inconsistências ou incompatibilidades entre os dados apresentados e o valor global da proposta;</w:t>
      </w:r>
    </w:p>
    <w:p w14:paraId="7C0FD1AA"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Erros graves que inviabilizem a análise da exequibilidade da proposta; a proposta poderá ser considerada desclassificada, conforme o caso.</w:t>
      </w:r>
    </w:p>
    <w:p w14:paraId="05EB5189"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Os licitantes devem analisar item à item e a utilização dos impostos de forma correta, visto que considerar impostos errados altera o teor da composição de custos. </w:t>
      </w:r>
    </w:p>
    <w:p w14:paraId="2FA3A21A" w14:textId="77777777" w:rsidR="008728A6" w:rsidRPr="003F5A32" w:rsidRDefault="008728A6" w:rsidP="00B810CF">
      <w:pPr>
        <w:numPr>
          <w:ilvl w:val="2"/>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Recomenda-se que os licitantes atentem às diferenças de itens de serviço/fornecimento para considerar os impostos.</w:t>
      </w:r>
    </w:p>
    <w:p w14:paraId="338E952A"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Erros no quantitativo dos itens na composição de custo;</w:t>
      </w:r>
    </w:p>
    <w:p w14:paraId="7FFD3E4D"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 xml:space="preserve">Possibilidade de saneamento de falhas: </w:t>
      </w:r>
      <w:r w:rsidRPr="003F5A32">
        <w:rPr>
          <w:rFonts w:asciiTheme="minorHAnsi" w:eastAsia="Times New Roman" w:hAnsiTheme="minorHAnsi" w:cstheme="minorHAnsi"/>
          <w:sz w:val="22"/>
          <w:szCs w:val="22"/>
        </w:rPr>
        <w:t xml:space="preserve">Erros </w:t>
      </w:r>
      <w:r w:rsidRPr="003F5A32">
        <w:rPr>
          <w:rFonts w:asciiTheme="minorHAnsi" w:eastAsia="Times New Roman" w:hAnsiTheme="minorHAnsi" w:cstheme="minorHAnsi"/>
          <w:b/>
          <w:bCs/>
          <w:sz w:val="22"/>
          <w:szCs w:val="22"/>
        </w:rPr>
        <w:t>sanáveis</w:t>
      </w:r>
      <w:r w:rsidRPr="003F5A32">
        <w:rPr>
          <w:rFonts w:asciiTheme="minorHAnsi" w:eastAsia="Times New Roman" w:hAnsiTheme="minorHAnsi" w:cstheme="minorHAnsi"/>
          <w:sz w:val="22"/>
          <w:szCs w:val="22"/>
        </w:rPr>
        <w:t xml:space="preserve"> na composição de custos, como falhas formais, pequenos erros de cálculo ou omissões de informações complementares, poderão ser regularizados pelo licitante, mediante concessão de prazo para saneamento, nos termos do </w:t>
      </w:r>
      <w:r w:rsidRPr="003F5A32">
        <w:rPr>
          <w:rFonts w:asciiTheme="minorHAnsi" w:eastAsia="Times New Roman" w:hAnsiTheme="minorHAnsi" w:cstheme="minorHAnsi"/>
          <w:b/>
          <w:bCs/>
          <w:sz w:val="22"/>
          <w:szCs w:val="22"/>
        </w:rPr>
        <w:t>art. 72 da Lei nº 14.133/2021</w:t>
      </w:r>
      <w:r w:rsidRPr="003F5A32">
        <w:rPr>
          <w:rFonts w:asciiTheme="minorHAnsi" w:eastAsia="Times New Roman" w:hAnsiTheme="minorHAnsi" w:cstheme="minorHAnsi"/>
          <w:sz w:val="22"/>
          <w:szCs w:val="22"/>
        </w:rPr>
        <w:t>, desde que:</w:t>
      </w:r>
    </w:p>
    <w:p w14:paraId="314C0C34"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A falha não comprometa a análise da exequibilidade;</w:t>
      </w:r>
    </w:p>
    <w:p w14:paraId="4D7D0706"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A falha não seja relacionada à ausência total da composição de custos;</w:t>
      </w:r>
    </w:p>
    <w:p w14:paraId="50834CBE" w14:textId="77777777" w:rsidR="008728A6" w:rsidRPr="003F5A32" w:rsidRDefault="008728A6" w:rsidP="00B810CF">
      <w:pPr>
        <w:numPr>
          <w:ilvl w:val="1"/>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O saneamento não afete a igualdade de condições entre os licitantes.</w:t>
      </w:r>
    </w:p>
    <w:p w14:paraId="5823ED83"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 xml:space="preserve">Rejeição de propostas com erros insanáveis: </w:t>
      </w:r>
      <w:r w:rsidRPr="003F5A32">
        <w:rPr>
          <w:rFonts w:asciiTheme="minorHAnsi" w:eastAsia="Times New Roman" w:hAnsiTheme="minorHAnsi" w:cstheme="minorHAnsi"/>
          <w:sz w:val="22"/>
          <w:szCs w:val="22"/>
        </w:rPr>
        <w:t xml:space="preserve">Caso os erros identificados na composição de custos sejam considerados insanáveis ou comprometam a comprovação da viabilidade técnica e financeira da proposta, esta será considerada </w:t>
      </w:r>
      <w:r w:rsidRPr="003F5A32">
        <w:rPr>
          <w:rFonts w:asciiTheme="minorHAnsi" w:eastAsia="Times New Roman" w:hAnsiTheme="minorHAnsi" w:cstheme="minorHAnsi"/>
          <w:b/>
          <w:bCs/>
          <w:sz w:val="22"/>
          <w:szCs w:val="22"/>
        </w:rPr>
        <w:t>desclassificada</w:t>
      </w:r>
      <w:r w:rsidRPr="003F5A32">
        <w:rPr>
          <w:rFonts w:asciiTheme="minorHAnsi" w:eastAsia="Times New Roman" w:hAnsiTheme="minorHAnsi" w:cstheme="minorHAnsi"/>
          <w:sz w:val="22"/>
          <w:szCs w:val="22"/>
        </w:rPr>
        <w:t>.</w:t>
      </w:r>
    </w:p>
    <w:p w14:paraId="755BA848" w14:textId="77777777" w:rsidR="008728A6" w:rsidRPr="003F5A32" w:rsidRDefault="008728A6" w:rsidP="00B810CF">
      <w:pPr>
        <w:numPr>
          <w:ilvl w:val="0"/>
          <w:numId w:val="40"/>
        </w:numPr>
        <w:spacing w:before="100" w:beforeAutospacing="1" w:after="100" w:afterAutospacing="1" w:line="276" w:lineRule="auto"/>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 xml:space="preserve">Inexequibilidade da proposta: </w:t>
      </w:r>
      <w:r w:rsidRPr="003F5A32">
        <w:rPr>
          <w:rFonts w:asciiTheme="minorHAnsi" w:eastAsia="Times New Roman" w:hAnsiTheme="minorHAnsi" w:cstheme="minorHAnsi"/>
          <w:sz w:val="22"/>
          <w:szCs w:val="22"/>
        </w:rPr>
        <w:t xml:space="preserve">Propostas cujos preços globais não cubram os custos declarados na composição serão consideradas </w:t>
      </w:r>
      <w:r w:rsidRPr="003F5A32">
        <w:rPr>
          <w:rFonts w:asciiTheme="minorHAnsi" w:eastAsia="Times New Roman" w:hAnsiTheme="minorHAnsi" w:cstheme="minorHAnsi"/>
          <w:b/>
          <w:bCs/>
          <w:sz w:val="22"/>
          <w:szCs w:val="22"/>
        </w:rPr>
        <w:t>manifestamente inexequíveis</w:t>
      </w:r>
      <w:r w:rsidRPr="003F5A32">
        <w:rPr>
          <w:rFonts w:asciiTheme="minorHAnsi" w:eastAsia="Times New Roman" w:hAnsiTheme="minorHAnsi" w:cstheme="minorHAnsi"/>
          <w:sz w:val="22"/>
          <w:szCs w:val="22"/>
        </w:rPr>
        <w:t xml:space="preserve"> e serão desclassificadas, conforme disposto no </w:t>
      </w:r>
      <w:r w:rsidRPr="003F5A32">
        <w:rPr>
          <w:rFonts w:asciiTheme="minorHAnsi" w:eastAsia="Times New Roman" w:hAnsiTheme="minorHAnsi" w:cstheme="minorHAnsi"/>
          <w:b/>
          <w:bCs/>
          <w:sz w:val="22"/>
          <w:szCs w:val="22"/>
        </w:rPr>
        <w:t>art. 59 da Lei nº 14.133/2021</w:t>
      </w:r>
      <w:r w:rsidRPr="003F5A32">
        <w:rPr>
          <w:rFonts w:asciiTheme="minorHAnsi" w:eastAsia="Times New Roman" w:hAnsiTheme="minorHAnsi" w:cstheme="minorHAnsi"/>
          <w:sz w:val="22"/>
          <w:szCs w:val="22"/>
        </w:rPr>
        <w:t>.</w:t>
      </w:r>
    </w:p>
    <w:p w14:paraId="5853CF5C" w14:textId="77777777" w:rsidR="008728A6" w:rsidRPr="003F5A32" w:rsidRDefault="008728A6" w:rsidP="00B810CF">
      <w:pPr>
        <w:numPr>
          <w:ilvl w:val="0"/>
          <w:numId w:val="40"/>
        </w:numPr>
        <w:spacing w:before="100" w:beforeAutospacing="1" w:after="100" w:afterAutospacing="1" w:line="276" w:lineRule="auto"/>
        <w:jc w:val="both"/>
        <w:rPr>
          <w:rFonts w:asciiTheme="minorHAnsi" w:hAnsiTheme="minorHAnsi" w:cstheme="minorHAnsi"/>
          <w:sz w:val="22"/>
          <w:szCs w:val="22"/>
        </w:rPr>
      </w:pPr>
      <w:r w:rsidRPr="003F5A32">
        <w:rPr>
          <w:rFonts w:asciiTheme="minorHAnsi" w:eastAsia="Times New Roman" w:hAnsiTheme="minorHAnsi" w:cstheme="minorHAnsi"/>
          <w:b/>
          <w:bCs/>
          <w:sz w:val="22"/>
          <w:szCs w:val="22"/>
        </w:rPr>
        <w:t xml:space="preserve">Responsabilidade do licitante: </w:t>
      </w:r>
      <w:r w:rsidRPr="003F5A32">
        <w:rPr>
          <w:rFonts w:asciiTheme="minorHAnsi" w:eastAsia="Times New Roman" w:hAnsiTheme="minorHAnsi" w:cstheme="minorHAnsi"/>
          <w:sz w:val="22"/>
          <w:szCs w:val="22"/>
        </w:rPr>
        <w:t>O licitante é responsável pelas informações apresentadas na composição de custos e declara, sob as penas da lei, que os dados fornecidos são verdadeiros, compatíveis com o objeto e suficientes para a perfeita execução contratual.</w:t>
      </w:r>
    </w:p>
    <w:p w14:paraId="4E4D7B4D" w14:textId="740F1AC5" w:rsidR="008728A6" w:rsidRPr="008E540A" w:rsidRDefault="008728A6" w:rsidP="00B810CF">
      <w:pPr>
        <w:numPr>
          <w:ilvl w:val="0"/>
          <w:numId w:val="40"/>
        </w:numPr>
        <w:spacing w:before="100" w:beforeAutospacing="1" w:after="100" w:afterAutospacing="1" w:line="276" w:lineRule="auto"/>
        <w:jc w:val="both"/>
        <w:rPr>
          <w:rFonts w:asciiTheme="minorHAnsi" w:hAnsiTheme="minorHAnsi" w:cstheme="minorHAnsi"/>
          <w:sz w:val="22"/>
          <w:szCs w:val="22"/>
        </w:rPr>
      </w:pPr>
      <w:r w:rsidRPr="008E540A">
        <w:rPr>
          <w:rFonts w:asciiTheme="minorHAnsi" w:eastAsia="Times New Roman" w:hAnsiTheme="minorHAnsi" w:cstheme="minorHAnsi"/>
          <w:b/>
          <w:bCs/>
          <w:sz w:val="22"/>
          <w:szCs w:val="22"/>
        </w:rPr>
        <w:t xml:space="preserve">Transparência e proteção da Administração Pública: </w:t>
      </w:r>
      <w:r w:rsidRPr="008E540A">
        <w:rPr>
          <w:rFonts w:asciiTheme="minorHAnsi" w:eastAsia="Times New Roman" w:hAnsiTheme="minorHAnsi" w:cstheme="minorHAnsi"/>
          <w:sz w:val="22"/>
          <w:szCs w:val="22"/>
        </w:rPr>
        <w:t>Esse regramento tem como objetivo garantir a transparência no processo licitatório, proteger a Administração Pública contra propostas inexequíveis ou inviáveis, e assegurar a contratação mais vantajosa, em conformidade com os princípios da economicidade, isonomia e eficiência previstos na Lei nº 14.133/2021.</w:t>
      </w:r>
    </w:p>
    <w:bookmarkEnd w:id="0"/>
    <w:p w14:paraId="60B25E91" w14:textId="77777777" w:rsidR="00031EF4" w:rsidRPr="003F5A32" w:rsidRDefault="00031EF4" w:rsidP="00B810CF">
      <w:pPr>
        <w:pStyle w:val="PargrafodaLista"/>
        <w:widowControl w:val="0"/>
        <w:numPr>
          <w:ilvl w:val="1"/>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 xml:space="preserve"> Especificações Técnicas dos Serviços Gráficos</w:t>
      </w:r>
    </w:p>
    <w:p w14:paraId="35E2D63D"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b/>
          <w:sz w:val="22"/>
          <w:szCs w:val="22"/>
        </w:rPr>
      </w:pPr>
    </w:p>
    <w:p w14:paraId="5A41BBC6"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Todos os materiais gráficos devem atender às descrições e especificações estabelecidas no Termo de Referência, garantindo qualidade e conformidade com os padrões exigidos pela Administração Municipal;</w:t>
      </w:r>
    </w:p>
    <w:p w14:paraId="26CD7E10"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lastRenderedPageBreak/>
        <w:t>Os materiais gráficos deverão ser confeccionados com insumos de primeira qualidade, garantindo nitidez na impressão, fidelidade de cores e resistência dos acabamentos;</w:t>
      </w:r>
    </w:p>
    <w:p w14:paraId="3469EB34"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Os produtos devem ser novos, sem uso anterior, sem defeitos de impressão, cortes ou vincos irregulares, em perfeitas condições de utilização.</w:t>
      </w:r>
    </w:p>
    <w:p w14:paraId="5E70F6FE"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 entrega dos materiais deverá ser acompanhada de Nota Fiscal discriminando os itens fornecidos, com especificação do tipo de papel, gramatura, acabamento e demais características técnicas.</w:t>
      </w:r>
    </w:p>
    <w:p w14:paraId="2EC04498"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sz w:val="22"/>
          <w:szCs w:val="22"/>
        </w:rPr>
      </w:pPr>
    </w:p>
    <w:p w14:paraId="2114384A" w14:textId="6D3B5E8D" w:rsidR="00031EF4" w:rsidRPr="003F5A32" w:rsidRDefault="00225E81" w:rsidP="00B810CF">
      <w:pPr>
        <w:pStyle w:val="PargrafodaLista"/>
        <w:widowControl w:val="0"/>
        <w:numPr>
          <w:ilvl w:val="1"/>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ENTREGA E PRAZO</w:t>
      </w:r>
    </w:p>
    <w:p w14:paraId="1FC023C9"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b/>
          <w:sz w:val="22"/>
          <w:szCs w:val="22"/>
        </w:rPr>
      </w:pPr>
    </w:p>
    <w:p w14:paraId="292992A3"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A entrega dos materiais gráficos deverá ocorrer conforme necessidade e solicitação da Administração Municipal, respeitando o cronograma estabelecido e o prazo máximo de 10 (dez) dias após a emissão da Autorização de Fornecimento;</w:t>
      </w:r>
    </w:p>
    <w:p w14:paraId="3AEB4F08"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O local de entrega será indicado pela Administração Municipal, podendo variar entre as Secretarias demandantes, devendo a contratada garantir transporte seguro para evitar avarias nos materiais gráficos;</w:t>
      </w:r>
    </w:p>
    <w:p w14:paraId="7043BB3F"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O recebimento será realizado mediante conferência quantitativa e qualitativa dos itens, incluindo verificação da conformidade das especificações técnicas e qualidade da impressão.</w:t>
      </w:r>
    </w:p>
    <w:p w14:paraId="71735BD1"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b/>
          <w:sz w:val="22"/>
          <w:szCs w:val="22"/>
        </w:rPr>
      </w:pPr>
    </w:p>
    <w:p w14:paraId="71964B8C" w14:textId="3E9792EF" w:rsidR="00031EF4" w:rsidRPr="003F5A32" w:rsidRDefault="00225E81" w:rsidP="00B810CF">
      <w:pPr>
        <w:pStyle w:val="PargrafodaLista"/>
        <w:widowControl w:val="0"/>
        <w:numPr>
          <w:ilvl w:val="1"/>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GARANTIA E SUBSTITUIÇÃO</w:t>
      </w:r>
    </w:p>
    <w:p w14:paraId="2DDD25FB"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A contratada deve garantir a qualidade dos materiais gráficos entregues, assegurando a integridade das cores, acabamento e durabilidade, e substituir aqueles que apresentarem defeitos de fabricação, erros de impressão ou danos durante o transporte, no prazo máximo de 05 dias após a notificação.</w:t>
      </w:r>
    </w:p>
    <w:p w14:paraId="1806EC39"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360"/>
        <w:jc w:val="both"/>
        <w:rPr>
          <w:rFonts w:asciiTheme="minorHAnsi" w:hAnsiTheme="minorHAnsi" w:cstheme="minorHAnsi"/>
          <w:b/>
          <w:sz w:val="22"/>
          <w:szCs w:val="22"/>
        </w:rPr>
      </w:pPr>
    </w:p>
    <w:p w14:paraId="5CA0F89C" w14:textId="303D3F86" w:rsidR="00031EF4" w:rsidRPr="003F5A32" w:rsidRDefault="00225E81" w:rsidP="00B810CF">
      <w:pPr>
        <w:pStyle w:val="PargrafodaLista"/>
        <w:widowControl w:val="0"/>
        <w:numPr>
          <w:ilvl w:val="1"/>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 xml:space="preserve">PENALIDADES </w:t>
      </w:r>
    </w:p>
    <w:p w14:paraId="266E5177"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O descumprimento das obrigações poderá acarretar penalidades conforme previsto na Lei nº 14.133/2021, incluindo:</w:t>
      </w:r>
    </w:p>
    <w:p w14:paraId="7137FF12" w14:textId="77777777" w:rsidR="00031EF4" w:rsidRPr="003F5A32" w:rsidRDefault="00031EF4" w:rsidP="00B810CF">
      <w:pPr>
        <w:pStyle w:val="PargrafodaLista"/>
        <w:widowControl w:val="0"/>
        <w:numPr>
          <w:ilvl w:val="1"/>
          <w:numId w:val="31"/>
        </w:numPr>
        <w:tabs>
          <w:tab w:val="left" w:pos="851"/>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Advertência;</w:t>
      </w:r>
    </w:p>
    <w:p w14:paraId="0C414243" w14:textId="77777777" w:rsidR="00031EF4" w:rsidRPr="003F5A32" w:rsidRDefault="00031EF4" w:rsidP="00B810CF">
      <w:pPr>
        <w:pStyle w:val="PargrafodaLista"/>
        <w:widowControl w:val="0"/>
        <w:numPr>
          <w:ilvl w:val="1"/>
          <w:numId w:val="31"/>
        </w:numPr>
        <w:tabs>
          <w:tab w:val="left" w:pos="851"/>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Multa sobre o valor do contrato;</w:t>
      </w:r>
    </w:p>
    <w:p w14:paraId="3E97CD65" w14:textId="77777777" w:rsidR="00031EF4" w:rsidRPr="003F5A32" w:rsidRDefault="00031EF4" w:rsidP="00B810CF">
      <w:pPr>
        <w:pStyle w:val="PargrafodaLista"/>
        <w:widowControl w:val="0"/>
        <w:numPr>
          <w:ilvl w:val="1"/>
          <w:numId w:val="31"/>
        </w:numPr>
        <w:tabs>
          <w:tab w:val="left" w:pos="851"/>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Suspensão temporária de participação em licitações municipais;</w:t>
      </w:r>
    </w:p>
    <w:p w14:paraId="60AF795A" w14:textId="77777777" w:rsidR="00031EF4" w:rsidRPr="003F5A32" w:rsidRDefault="00031EF4" w:rsidP="00B810CF">
      <w:pPr>
        <w:pStyle w:val="PargrafodaLista"/>
        <w:widowControl w:val="0"/>
        <w:numPr>
          <w:ilvl w:val="1"/>
          <w:numId w:val="31"/>
        </w:numPr>
        <w:tabs>
          <w:tab w:val="left" w:pos="851"/>
        </w:tabs>
        <w:autoSpaceDE w:val="0"/>
        <w:autoSpaceDN w:val="0"/>
        <w:spacing w:before="241"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Declaração de inidoneidade para contratar com a Administração Pública.</w:t>
      </w:r>
    </w:p>
    <w:p w14:paraId="46CF4D7B"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b/>
          <w:sz w:val="22"/>
          <w:szCs w:val="22"/>
        </w:rPr>
      </w:pPr>
    </w:p>
    <w:p w14:paraId="19DC5515" w14:textId="56DA3407" w:rsidR="00031EF4" w:rsidRPr="003F5A32" w:rsidRDefault="00225E81" w:rsidP="00B810CF">
      <w:pPr>
        <w:pStyle w:val="PargrafodaLista"/>
        <w:widowControl w:val="0"/>
        <w:numPr>
          <w:ilvl w:val="1"/>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b/>
          <w:bCs/>
          <w:spacing w:val="-2"/>
          <w:sz w:val="22"/>
          <w:szCs w:val="22"/>
        </w:rPr>
        <w:t>SUSTENTABILIDADE</w:t>
      </w:r>
      <w:r w:rsidRPr="003F5A32">
        <w:rPr>
          <w:rFonts w:asciiTheme="minorHAnsi" w:hAnsiTheme="minorHAnsi" w:cstheme="minorHAnsi"/>
          <w:spacing w:val="-2"/>
          <w:sz w:val="22"/>
          <w:szCs w:val="22"/>
        </w:rPr>
        <w:t xml:space="preserve">: </w:t>
      </w:r>
    </w:p>
    <w:p w14:paraId="34B8C199" w14:textId="77777777" w:rsidR="00031EF4" w:rsidRPr="003F5A32" w:rsidRDefault="00031EF4" w:rsidP="00B810CF">
      <w:pPr>
        <w:pStyle w:val="PargrafodaLista"/>
        <w:widowControl w:val="0"/>
        <w:numPr>
          <w:ilvl w:val="2"/>
          <w:numId w:val="29"/>
        </w:numPr>
        <w:tabs>
          <w:tab w:val="left" w:pos="0"/>
        </w:tabs>
        <w:autoSpaceDE w:val="0"/>
        <w:autoSpaceDN w:val="0"/>
        <w:spacing w:before="241" w:after="100" w:afterAutospacing="1" w:line="276" w:lineRule="auto"/>
        <w:ind w:left="0" w:firstLine="0"/>
        <w:jc w:val="both"/>
        <w:rPr>
          <w:rFonts w:asciiTheme="minorHAnsi" w:hAnsiTheme="minorHAnsi" w:cstheme="minorHAnsi"/>
          <w:b/>
          <w:sz w:val="22"/>
          <w:szCs w:val="22"/>
        </w:rPr>
      </w:pPr>
      <w:r w:rsidRPr="003F5A32">
        <w:rPr>
          <w:rFonts w:asciiTheme="minorHAnsi" w:hAnsiTheme="minorHAnsi" w:cstheme="minorHAnsi"/>
          <w:sz w:val="22"/>
          <w:szCs w:val="22"/>
        </w:rPr>
        <w:t>Além</w:t>
      </w:r>
      <w:r w:rsidRPr="003F5A32">
        <w:rPr>
          <w:rFonts w:asciiTheme="minorHAnsi" w:hAnsiTheme="minorHAnsi" w:cstheme="minorHAnsi"/>
          <w:spacing w:val="-16"/>
          <w:sz w:val="22"/>
          <w:szCs w:val="22"/>
        </w:rPr>
        <w:t xml:space="preserve"> </w:t>
      </w:r>
      <w:r w:rsidRPr="003F5A32">
        <w:rPr>
          <w:rFonts w:asciiTheme="minorHAnsi" w:hAnsiTheme="minorHAnsi" w:cstheme="minorHAnsi"/>
          <w:sz w:val="22"/>
          <w:szCs w:val="22"/>
        </w:rPr>
        <w:t>dos</w:t>
      </w:r>
      <w:r w:rsidRPr="003F5A32">
        <w:rPr>
          <w:rFonts w:asciiTheme="minorHAnsi" w:hAnsiTheme="minorHAnsi" w:cstheme="minorHAnsi"/>
          <w:spacing w:val="-15"/>
          <w:sz w:val="22"/>
          <w:szCs w:val="22"/>
        </w:rPr>
        <w:t xml:space="preserve"> </w:t>
      </w:r>
      <w:r w:rsidRPr="003F5A32">
        <w:rPr>
          <w:rFonts w:asciiTheme="minorHAnsi" w:hAnsiTheme="minorHAnsi" w:cstheme="minorHAnsi"/>
          <w:sz w:val="22"/>
          <w:szCs w:val="22"/>
        </w:rPr>
        <w:t>critérios</w:t>
      </w:r>
      <w:r w:rsidRPr="003F5A32">
        <w:rPr>
          <w:rFonts w:asciiTheme="minorHAnsi" w:hAnsiTheme="minorHAnsi" w:cstheme="minorHAnsi"/>
          <w:spacing w:val="-15"/>
          <w:sz w:val="22"/>
          <w:szCs w:val="22"/>
        </w:rPr>
        <w:t xml:space="preserve"> </w:t>
      </w:r>
      <w:r w:rsidRPr="003F5A32">
        <w:rPr>
          <w:rFonts w:asciiTheme="minorHAnsi" w:hAnsiTheme="minorHAnsi" w:cstheme="minorHAnsi"/>
          <w:sz w:val="22"/>
          <w:szCs w:val="22"/>
        </w:rPr>
        <w:t>de</w:t>
      </w:r>
      <w:r w:rsidRPr="003F5A32">
        <w:rPr>
          <w:rFonts w:asciiTheme="minorHAnsi" w:hAnsiTheme="minorHAnsi" w:cstheme="minorHAnsi"/>
          <w:spacing w:val="-16"/>
          <w:sz w:val="22"/>
          <w:szCs w:val="22"/>
        </w:rPr>
        <w:t xml:space="preserve"> </w:t>
      </w:r>
      <w:r w:rsidRPr="003F5A32">
        <w:rPr>
          <w:rFonts w:asciiTheme="minorHAnsi" w:hAnsiTheme="minorHAnsi" w:cstheme="minorHAnsi"/>
          <w:sz w:val="22"/>
          <w:szCs w:val="22"/>
        </w:rPr>
        <w:t>sustentabilidade</w:t>
      </w:r>
      <w:r w:rsidRPr="003F5A32">
        <w:rPr>
          <w:rFonts w:asciiTheme="minorHAnsi" w:hAnsiTheme="minorHAnsi" w:cstheme="minorHAnsi"/>
          <w:spacing w:val="-16"/>
          <w:sz w:val="22"/>
          <w:szCs w:val="22"/>
        </w:rPr>
        <w:t xml:space="preserve"> </w:t>
      </w:r>
      <w:r w:rsidRPr="003F5A32">
        <w:rPr>
          <w:rFonts w:asciiTheme="minorHAnsi" w:hAnsiTheme="minorHAnsi" w:cstheme="minorHAnsi"/>
          <w:sz w:val="22"/>
          <w:szCs w:val="22"/>
        </w:rPr>
        <w:t>eventualmente</w:t>
      </w:r>
      <w:r w:rsidRPr="003F5A32">
        <w:rPr>
          <w:rFonts w:asciiTheme="minorHAnsi" w:hAnsiTheme="minorHAnsi" w:cstheme="minorHAnsi"/>
          <w:spacing w:val="-17"/>
          <w:sz w:val="22"/>
          <w:szCs w:val="22"/>
        </w:rPr>
        <w:t xml:space="preserve"> </w:t>
      </w:r>
      <w:r w:rsidRPr="003F5A32">
        <w:rPr>
          <w:rFonts w:asciiTheme="minorHAnsi" w:hAnsiTheme="minorHAnsi" w:cstheme="minorHAnsi"/>
          <w:sz w:val="22"/>
          <w:szCs w:val="22"/>
        </w:rPr>
        <w:t>inseridos</w:t>
      </w:r>
      <w:r w:rsidRPr="003F5A32">
        <w:rPr>
          <w:rFonts w:asciiTheme="minorHAnsi" w:hAnsiTheme="minorHAnsi" w:cstheme="minorHAnsi"/>
          <w:spacing w:val="-15"/>
          <w:sz w:val="22"/>
          <w:szCs w:val="22"/>
        </w:rPr>
        <w:t xml:space="preserve"> </w:t>
      </w:r>
      <w:r w:rsidRPr="003F5A32">
        <w:rPr>
          <w:rFonts w:asciiTheme="minorHAnsi" w:hAnsiTheme="minorHAnsi" w:cstheme="minorHAnsi"/>
          <w:sz w:val="22"/>
          <w:szCs w:val="22"/>
        </w:rPr>
        <w:t>na</w:t>
      </w:r>
      <w:r w:rsidRPr="003F5A32">
        <w:rPr>
          <w:rFonts w:asciiTheme="minorHAnsi" w:hAnsiTheme="minorHAnsi" w:cstheme="minorHAnsi"/>
          <w:spacing w:val="-17"/>
          <w:sz w:val="22"/>
          <w:szCs w:val="22"/>
        </w:rPr>
        <w:t xml:space="preserve"> </w:t>
      </w:r>
      <w:r w:rsidRPr="003F5A32">
        <w:rPr>
          <w:rFonts w:asciiTheme="minorHAnsi" w:hAnsiTheme="minorHAnsi" w:cstheme="minorHAnsi"/>
          <w:sz w:val="22"/>
          <w:szCs w:val="22"/>
        </w:rPr>
        <w:t>descrição</w:t>
      </w:r>
      <w:r w:rsidRPr="003F5A32">
        <w:rPr>
          <w:rFonts w:asciiTheme="minorHAnsi" w:hAnsiTheme="minorHAnsi" w:cstheme="minorHAnsi"/>
          <w:spacing w:val="-17"/>
          <w:sz w:val="22"/>
          <w:szCs w:val="22"/>
        </w:rPr>
        <w:t xml:space="preserve"> </w:t>
      </w:r>
      <w:r w:rsidRPr="003F5A32">
        <w:rPr>
          <w:rFonts w:asciiTheme="minorHAnsi" w:hAnsiTheme="minorHAnsi" w:cstheme="minorHAnsi"/>
          <w:sz w:val="22"/>
          <w:szCs w:val="22"/>
        </w:rPr>
        <w:t>do</w:t>
      </w:r>
      <w:r w:rsidRPr="003F5A32">
        <w:rPr>
          <w:rFonts w:asciiTheme="minorHAnsi" w:hAnsiTheme="minorHAnsi" w:cstheme="minorHAnsi"/>
          <w:spacing w:val="-15"/>
          <w:sz w:val="22"/>
          <w:szCs w:val="22"/>
        </w:rPr>
        <w:t xml:space="preserve"> </w:t>
      </w:r>
      <w:r w:rsidRPr="003F5A32">
        <w:rPr>
          <w:rFonts w:asciiTheme="minorHAnsi" w:hAnsiTheme="minorHAnsi" w:cstheme="minorHAnsi"/>
          <w:sz w:val="22"/>
          <w:szCs w:val="22"/>
        </w:rPr>
        <w:t>objeto, devem</w:t>
      </w:r>
      <w:r w:rsidRPr="003F5A32">
        <w:rPr>
          <w:rFonts w:asciiTheme="minorHAnsi" w:hAnsiTheme="minorHAnsi" w:cstheme="minorHAnsi"/>
          <w:spacing w:val="-5"/>
          <w:sz w:val="22"/>
          <w:szCs w:val="22"/>
        </w:rPr>
        <w:t xml:space="preserve"> </w:t>
      </w:r>
      <w:r w:rsidRPr="003F5A32">
        <w:rPr>
          <w:rFonts w:asciiTheme="minorHAnsi" w:hAnsiTheme="minorHAnsi" w:cstheme="minorHAnsi"/>
          <w:sz w:val="22"/>
          <w:szCs w:val="22"/>
        </w:rPr>
        <w:t>ser</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atendidos</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os</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seguintes</w:t>
      </w:r>
      <w:r w:rsidRPr="003F5A32">
        <w:rPr>
          <w:rFonts w:asciiTheme="minorHAnsi" w:hAnsiTheme="minorHAnsi" w:cstheme="minorHAnsi"/>
          <w:spacing w:val="-6"/>
          <w:sz w:val="22"/>
          <w:szCs w:val="22"/>
        </w:rPr>
        <w:t xml:space="preserve"> </w:t>
      </w:r>
      <w:r w:rsidRPr="003F5A32">
        <w:rPr>
          <w:rFonts w:asciiTheme="minorHAnsi" w:hAnsiTheme="minorHAnsi" w:cstheme="minorHAnsi"/>
          <w:sz w:val="22"/>
          <w:szCs w:val="22"/>
        </w:rPr>
        <w:t>requisitos,</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que</w:t>
      </w:r>
      <w:r w:rsidRPr="003F5A32">
        <w:rPr>
          <w:rFonts w:asciiTheme="minorHAnsi" w:hAnsiTheme="minorHAnsi" w:cstheme="minorHAnsi"/>
          <w:spacing w:val="-7"/>
          <w:sz w:val="22"/>
          <w:szCs w:val="22"/>
        </w:rPr>
        <w:t xml:space="preserve"> </w:t>
      </w:r>
      <w:r w:rsidRPr="003F5A32">
        <w:rPr>
          <w:rFonts w:asciiTheme="minorHAnsi" w:hAnsiTheme="minorHAnsi" w:cstheme="minorHAnsi"/>
          <w:sz w:val="22"/>
          <w:szCs w:val="22"/>
        </w:rPr>
        <w:t>se</w:t>
      </w:r>
      <w:r w:rsidRPr="003F5A32">
        <w:rPr>
          <w:rFonts w:asciiTheme="minorHAnsi" w:hAnsiTheme="minorHAnsi" w:cstheme="minorHAnsi"/>
          <w:spacing w:val="-5"/>
          <w:sz w:val="22"/>
          <w:szCs w:val="22"/>
        </w:rPr>
        <w:t xml:space="preserve"> </w:t>
      </w:r>
      <w:r w:rsidRPr="003F5A32">
        <w:rPr>
          <w:rFonts w:asciiTheme="minorHAnsi" w:hAnsiTheme="minorHAnsi" w:cstheme="minorHAnsi"/>
          <w:sz w:val="22"/>
          <w:szCs w:val="22"/>
        </w:rPr>
        <w:t>baseiam</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no</w:t>
      </w:r>
      <w:r w:rsidRPr="003F5A32">
        <w:rPr>
          <w:rFonts w:asciiTheme="minorHAnsi" w:hAnsiTheme="minorHAnsi" w:cstheme="minorHAnsi"/>
          <w:spacing w:val="-3"/>
          <w:sz w:val="22"/>
          <w:szCs w:val="22"/>
        </w:rPr>
        <w:t xml:space="preserve"> </w:t>
      </w:r>
      <w:r w:rsidRPr="003F5A32">
        <w:rPr>
          <w:rFonts w:asciiTheme="minorHAnsi" w:hAnsiTheme="minorHAnsi" w:cstheme="minorHAnsi"/>
          <w:sz w:val="22"/>
          <w:szCs w:val="22"/>
        </w:rPr>
        <w:t>Guia</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Nacional</w:t>
      </w:r>
      <w:r w:rsidRPr="003F5A32">
        <w:rPr>
          <w:rFonts w:asciiTheme="minorHAnsi" w:hAnsiTheme="minorHAnsi" w:cstheme="minorHAnsi"/>
          <w:spacing w:val="-3"/>
          <w:sz w:val="22"/>
          <w:szCs w:val="22"/>
        </w:rPr>
        <w:t xml:space="preserve"> </w:t>
      </w:r>
      <w:r w:rsidRPr="003F5A32">
        <w:rPr>
          <w:rFonts w:asciiTheme="minorHAnsi" w:hAnsiTheme="minorHAnsi" w:cstheme="minorHAnsi"/>
          <w:sz w:val="22"/>
          <w:szCs w:val="22"/>
        </w:rPr>
        <w:t>de</w:t>
      </w:r>
      <w:r w:rsidRPr="003F5A32">
        <w:rPr>
          <w:rFonts w:asciiTheme="minorHAnsi" w:hAnsiTheme="minorHAnsi" w:cstheme="minorHAnsi"/>
          <w:spacing w:val="-5"/>
          <w:sz w:val="22"/>
          <w:szCs w:val="22"/>
        </w:rPr>
        <w:t xml:space="preserve"> </w:t>
      </w:r>
      <w:r w:rsidRPr="003F5A32">
        <w:rPr>
          <w:rFonts w:asciiTheme="minorHAnsi" w:hAnsiTheme="minorHAnsi" w:cstheme="minorHAnsi"/>
          <w:sz w:val="22"/>
          <w:szCs w:val="22"/>
        </w:rPr>
        <w:t xml:space="preserve">Contratações </w:t>
      </w:r>
      <w:r w:rsidRPr="003F5A32">
        <w:rPr>
          <w:rFonts w:asciiTheme="minorHAnsi" w:hAnsiTheme="minorHAnsi" w:cstheme="minorHAnsi"/>
          <w:spacing w:val="-2"/>
          <w:sz w:val="22"/>
          <w:szCs w:val="22"/>
        </w:rPr>
        <w:t>Sustentáveis.</w:t>
      </w:r>
    </w:p>
    <w:p w14:paraId="2EE7E28D" w14:textId="77777777" w:rsidR="00031EF4" w:rsidRPr="003F5A32" w:rsidRDefault="00031EF4" w:rsidP="00B810CF">
      <w:pPr>
        <w:pStyle w:val="PargrafodaLista"/>
        <w:widowControl w:val="0"/>
        <w:tabs>
          <w:tab w:val="left" w:pos="0"/>
        </w:tabs>
        <w:autoSpaceDE w:val="0"/>
        <w:autoSpaceDN w:val="0"/>
        <w:spacing w:before="241" w:after="100" w:afterAutospacing="1" w:line="276" w:lineRule="auto"/>
        <w:ind w:left="0"/>
        <w:jc w:val="both"/>
        <w:rPr>
          <w:rFonts w:asciiTheme="minorHAnsi" w:hAnsiTheme="minorHAnsi" w:cstheme="minorHAnsi"/>
          <w:b/>
          <w:sz w:val="22"/>
          <w:szCs w:val="22"/>
        </w:rPr>
      </w:pPr>
    </w:p>
    <w:p w14:paraId="10EAF824" w14:textId="77777777" w:rsidR="00031EF4" w:rsidRPr="003F5A32" w:rsidRDefault="00031EF4" w:rsidP="00B810CF">
      <w:pPr>
        <w:pStyle w:val="PargrafodaLista"/>
        <w:widowControl w:val="0"/>
        <w:tabs>
          <w:tab w:val="left" w:pos="991"/>
        </w:tabs>
        <w:autoSpaceDE w:val="0"/>
        <w:autoSpaceDN w:val="0"/>
        <w:spacing w:after="100" w:afterAutospacing="1" w:line="276" w:lineRule="auto"/>
        <w:ind w:left="0"/>
        <w:contextualSpacing w:val="0"/>
        <w:jc w:val="both"/>
        <w:rPr>
          <w:rFonts w:asciiTheme="minorHAnsi" w:hAnsiTheme="minorHAnsi" w:cstheme="minorHAnsi"/>
          <w:sz w:val="22"/>
          <w:szCs w:val="22"/>
        </w:rPr>
      </w:pPr>
      <w:r w:rsidRPr="003F5A32">
        <w:rPr>
          <w:rFonts w:asciiTheme="minorHAnsi" w:hAnsiTheme="minorHAnsi" w:cstheme="minorHAnsi"/>
          <w:b/>
          <w:spacing w:val="-5"/>
          <w:sz w:val="22"/>
          <w:szCs w:val="22"/>
        </w:rPr>
        <w:t xml:space="preserve"> </w:t>
      </w:r>
      <w:r w:rsidRPr="003F5A32">
        <w:rPr>
          <w:rFonts w:asciiTheme="minorHAnsi" w:hAnsiTheme="minorHAnsi" w:cstheme="minorHAnsi"/>
          <w:sz w:val="22"/>
          <w:szCs w:val="22"/>
        </w:rPr>
        <w:t>Art.</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5º Os</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órgãos</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e</w:t>
      </w:r>
      <w:r w:rsidRPr="003F5A32">
        <w:rPr>
          <w:rFonts w:asciiTheme="minorHAnsi" w:hAnsiTheme="minorHAnsi" w:cstheme="minorHAnsi"/>
          <w:spacing w:val="-3"/>
          <w:sz w:val="22"/>
          <w:szCs w:val="22"/>
        </w:rPr>
        <w:t xml:space="preserve"> </w:t>
      </w:r>
      <w:r w:rsidRPr="003F5A32">
        <w:rPr>
          <w:rFonts w:asciiTheme="minorHAnsi" w:hAnsiTheme="minorHAnsi" w:cstheme="minorHAnsi"/>
          <w:sz w:val="22"/>
          <w:szCs w:val="22"/>
        </w:rPr>
        <w:t>entidades</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da</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Administração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Pública</w:t>
      </w:r>
      <w:r w:rsidRPr="003F5A32">
        <w:rPr>
          <w:rFonts w:asciiTheme="minorHAnsi" w:hAnsiTheme="minorHAnsi" w:cstheme="minorHAnsi"/>
          <w:spacing w:val="-4"/>
          <w:sz w:val="22"/>
          <w:szCs w:val="22"/>
        </w:rPr>
        <w:t xml:space="preserve"> </w:t>
      </w:r>
      <w:r w:rsidRPr="003F5A32">
        <w:rPr>
          <w:rFonts w:asciiTheme="minorHAnsi" w:hAnsiTheme="minorHAnsi" w:cstheme="minorHAnsi"/>
          <w:sz w:val="22"/>
          <w:szCs w:val="22"/>
        </w:rPr>
        <w:t>Federal</w:t>
      </w:r>
      <w:r w:rsidRPr="003F5A32">
        <w:rPr>
          <w:rFonts w:asciiTheme="minorHAnsi" w:hAnsiTheme="minorHAnsi" w:cstheme="minorHAnsi"/>
          <w:spacing w:val="-3"/>
          <w:sz w:val="22"/>
          <w:szCs w:val="22"/>
        </w:rPr>
        <w:t xml:space="preserve"> </w:t>
      </w:r>
      <w:r w:rsidRPr="003F5A32">
        <w:rPr>
          <w:rFonts w:asciiTheme="minorHAnsi" w:hAnsiTheme="minorHAnsi" w:cstheme="minorHAnsi"/>
          <w:sz w:val="22"/>
          <w:szCs w:val="22"/>
        </w:rPr>
        <w:t>direta,</w:t>
      </w:r>
      <w:r w:rsidRPr="003F5A32">
        <w:rPr>
          <w:rFonts w:asciiTheme="minorHAnsi" w:hAnsiTheme="minorHAnsi" w:cstheme="minorHAnsi"/>
          <w:spacing w:val="-3"/>
          <w:sz w:val="22"/>
          <w:szCs w:val="22"/>
        </w:rPr>
        <w:t xml:space="preserve"> </w:t>
      </w:r>
      <w:r w:rsidRPr="003F5A32">
        <w:rPr>
          <w:rFonts w:asciiTheme="minorHAnsi" w:hAnsiTheme="minorHAnsi" w:cstheme="minorHAnsi"/>
          <w:sz w:val="22"/>
          <w:szCs w:val="22"/>
        </w:rPr>
        <w:t>autárquica</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e fundacional, quando da aquisição de bens, poderão exigir os seguintes critérios de sustentabilidade ambiental:</w:t>
      </w:r>
    </w:p>
    <w:p w14:paraId="4E20E27D" w14:textId="0C0ADF97" w:rsidR="004A394D" w:rsidRPr="003F5A32" w:rsidRDefault="00031EF4" w:rsidP="00B810CF">
      <w:pPr>
        <w:spacing w:before="115" w:after="100" w:afterAutospacing="1" w:line="276" w:lineRule="auto"/>
        <w:ind w:left="2408"/>
        <w:jc w:val="both"/>
        <w:rPr>
          <w:rFonts w:asciiTheme="minorHAnsi" w:hAnsiTheme="minorHAnsi" w:cstheme="minorHAnsi"/>
          <w:spacing w:val="-6"/>
          <w:sz w:val="22"/>
          <w:szCs w:val="22"/>
        </w:rPr>
      </w:pPr>
      <w:r w:rsidRPr="003F5A32">
        <w:rPr>
          <w:rFonts w:asciiTheme="minorHAnsi" w:hAnsiTheme="minorHAnsi" w:cstheme="minorHAnsi"/>
          <w:spacing w:val="-6"/>
          <w:sz w:val="22"/>
          <w:szCs w:val="22"/>
        </w:rPr>
        <w:lastRenderedPageBreak/>
        <w:t>III</w:t>
      </w:r>
      <w:r w:rsidRPr="003F5A32">
        <w:rPr>
          <w:rFonts w:asciiTheme="minorHAnsi" w:hAnsiTheme="minorHAnsi" w:cstheme="minorHAnsi"/>
          <w:spacing w:val="-8"/>
          <w:sz w:val="22"/>
          <w:szCs w:val="22"/>
        </w:rPr>
        <w:t xml:space="preserve"> </w:t>
      </w:r>
      <w:r w:rsidRPr="003F5A32">
        <w:rPr>
          <w:rFonts w:asciiTheme="minorHAnsi" w:hAnsiTheme="minorHAnsi" w:cstheme="minorHAnsi"/>
          <w:spacing w:val="-6"/>
          <w:sz w:val="22"/>
          <w:szCs w:val="22"/>
        </w:rPr>
        <w:t>–</w:t>
      </w:r>
      <w:r w:rsidRPr="003F5A32">
        <w:rPr>
          <w:rFonts w:asciiTheme="minorHAnsi" w:hAnsiTheme="minorHAnsi" w:cstheme="minorHAnsi"/>
          <w:spacing w:val="-10"/>
          <w:sz w:val="22"/>
          <w:szCs w:val="22"/>
        </w:rPr>
        <w:t xml:space="preserve"> </w:t>
      </w:r>
      <w:r w:rsidRPr="003F5A32">
        <w:rPr>
          <w:rFonts w:asciiTheme="minorHAnsi" w:hAnsiTheme="minorHAnsi" w:cstheme="minorHAnsi"/>
          <w:spacing w:val="-6"/>
          <w:sz w:val="22"/>
          <w:szCs w:val="22"/>
        </w:rPr>
        <w:t>que</w:t>
      </w:r>
      <w:r w:rsidRPr="003F5A32">
        <w:rPr>
          <w:rFonts w:asciiTheme="minorHAnsi" w:hAnsiTheme="minorHAnsi" w:cstheme="minorHAnsi"/>
          <w:spacing w:val="-8"/>
          <w:sz w:val="22"/>
          <w:szCs w:val="22"/>
        </w:rPr>
        <w:t xml:space="preserve"> </w:t>
      </w:r>
      <w:r w:rsidRPr="003F5A32">
        <w:rPr>
          <w:rFonts w:asciiTheme="minorHAnsi" w:hAnsiTheme="minorHAnsi" w:cstheme="minorHAnsi"/>
          <w:spacing w:val="-6"/>
          <w:sz w:val="22"/>
          <w:szCs w:val="22"/>
        </w:rPr>
        <w:t>os</w:t>
      </w:r>
      <w:r w:rsidRPr="003F5A32">
        <w:rPr>
          <w:rFonts w:asciiTheme="minorHAnsi" w:hAnsiTheme="minorHAnsi" w:cstheme="minorHAnsi"/>
          <w:spacing w:val="-11"/>
          <w:sz w:val="22"/>
          <w:szCs w:val="22"/>
        </w:rPr>
        <w:t xml:space="preserve"> </w:t>
      </w:r>
      <w:r w:rsidRPr="003F5A32">
        <w:rPr>
          <w:rFonts w:asciiTheme="minorHAnsi" w:hAnsiTheme="minorHAnsi" w:cstheme="minorHAnsi"/>
          <w:spacing w:val="-6"/>
          <w:sz w:val="22"/>
          <w:szCs w:val="22"/>
        </w:rPr>
        <w:t>bens</w:t>
      </w:r>
      <w:r w:rsidRPr="003F5A32">
        <w:rPr>
          <w:rFonts w:asciiTheme="minorHAnsi" w:hAnsiTheme="minorHAnsi" w:cstheme="minorHAnsi"/>
          <w:spacing w:val="-9"/>
          <w:sz w:val="22"/>
          <w:szCs w:val="22"/>
        </w:rPr>
        <w:t xml:space="preserve"> </w:t>
      </w:r>
      <w:r w:rsidRPr="003F5A32">
        <w:rPr>
          <w:rFonts w:asciiTheme="minorHAnsi" w:hAnsiTheme="minorHAnsi" w:cstheme="minorHAnsi"/>
          <w:spacing w:val="-6"/>
          <w:sz w:val="22"/>
          <w:szCs w:val="22"/>
        </w:rPr>
        <w:t>devam</w:t>
      </w:r>
      <w:r w:rsidRPr="003F5A32">
        <w:rPr>
          <w:rFonts w:asciiTheme="minorHAnsi" w:hAnsiTheme="minorHAnsi" w:cstheme="minorHAnsi"/>
          <w:spacing w:val="-10"/>
          <w:sz w:val="22"/>
          <w:szCs w:val="22"/>
        </w:rPr>
        <w:t xml:space="preserve"> </w:t>
      </w:r>
      <w:r w:rsidRPr="003F5A32">
        <w:rPr>
          <w:rFonts w:asciiTheme="minorHAnsi" w:hAnsiTheme="minorHAnsi" w:cstheme="minorHAnsi"/>
          <w:spacing w:val="-6"/>
          <w:sz w:val="22"/>
          <w:szCs w:val="22"/>
        </w:rPr>
        <w:t>ser</w:t>
      </w:r>
      <w:r w:rsidRPr="003F5A32">
        <w:rPr>
          <w:rFonts w:asciiTheme="minorHAnsi" w:hAnsiTheme="minorHAnsi" w:cstheme="minorHAnsi"/>
          <w:spacing w:val="-11"/>
          <w:sz w:val="22"/>
          <w:szCs w:val="22"/>
        </w:rPr>
        <w:t xml:space="preserve"> </w:t>
      </w:r>
      <w:r w:rsidRPr="003F5A32">
        <w:rPr>
          <w:rFonts w:asciiTheme="minorHAnsi" w:hAnsiTheme="minorHAnsi" w:cstheme="minorHAnsi"/>
          <w:spacing w:val="-6"/>
          <w:sz w:val="22"/>
          <w:szCs w:val="22"/>
        </w:rPr>
        <w:t>preferencialmente,</w:t>
      </w:r>
      <w:r w:rsidRPr="003F5A32">
        <w:rPr>
          <w:rFonts w:asciiTheme="minorHAnsi" w:hAnsiTheme="minorHAnsi" w:cstheme="minorHAnsi"/>
          <w:spacing w:val="-14"/>
          <w:sz w:val="22"/>
          <w:szCs w:val="22"/>
        </w:rPr>
        <w:t xml:space="preserve"> </w:t>
      </w:r>
      <w:r w:rsidRPr="003F5A32">
        <w:rPr>
          <w:rFonts w:asciiTheme="minorHAnsi" w:hAnsiTheme="minorHAnsi" w:cstheme="minorHAnsi"/>
          <w:spacing w:val="-6"/>
          <w:sz w:val="22"/>
          <w:szCs w:val="22"/>
        </w:rPr>
        <w:t>acondicionados</w:t>
      </w:r>
      <w:r w:rsidRPr="003F5A32">
        <w:rPr>
          <w:rFonts w:asciiTheme="minorHAnsi" w:hAnsiTheme="minorHAnsi" w:cstheme="minorHAnsi"/>
          <w:spacing w:val="-9"/>
          <w:sz w:val="22"/>
          <w:szCs w:val="22"/>
        </w:rPr>
        <w:t xml:space="preserve"> </w:t>
      </w:r>
      <w:r w:rsidRPr="003F5A32">
        <w:rPr>
          <w:rFonts w:asciiTheme="minorHAnsi" w:hAnsiTheme="minorHAnsi" w:cstheme="minorHAnsi"/>
          <w:spacing w:val="-6"/>
          <w:sz w:val="22"/>
          <w:szCs w:val="22"/>
        </w:rPr>
        <w:t>em</w:t>
      </w:r>
      <w:r w:rsidRPr="003F5A32">
        <w:rPr>
          <w:rFonts w:asciiTheme="minorHAnsi" w:hAnsiTheme="minorHAnsi" w:cstheme="minorHAnsi"/>
          <w:spacing w:val="-8"/>
          <w:sz w:val="22"/>
          <w:szCs w:val="22"/>
        </w:rPr>
        <w:t xml:space="preserve"> </w:t>
      </w:r>
      <w:r w:rsidRPr="003F5A32">
        <w:rPr>
          <w:rFonts w:asciiTheme="minorHAnsi" w:hAnsiTheme="minorHAnsi" w:cstheme="minorHAnsi"/>
          <w:spacing w:val="-6"/>
          <w:sz w:val="22"/>
          <w:szCs w:val="22"/>
        </w:rPr>
        <w:t>embalagem individual adequada, com o menor volume possível, que utilize materiais recicláveis, de forma a garantir a máxima proteção durante o transporte e o armazenamento;</w:t>
      </w:r>
    </w:p>
    <w:p w14:paraId="18305EAD" w14:textId="77777777" w:rsidR="00225E81" w:rsidRPr="003F5A32" w:rsidRDefault="00225E81" w:rsidP="00B810CF">
      <w:pPr>
        <w:spacing w:before="115" w:after="100" w:afterAutospacing="1" w:line="276" w:lineRule="auto"/>
        <w:ind w:left="2408"/>
        <w:jc w:val="both"/>
        <w:rPr>
          <w:rFonts w:asciiTheme="minorHAnsi" w:hAnsiTheme="minorHAnsi" w:cstheme="minorHAnsi"/>
          <w:spacing w:val="-6"/>
          <w:sz w:val="22"/>
          <w:szCs w:val="22"/>
        </w:rPr>
      </w:pPr>
    </w:p>
    <w:p w14:paraId="765836A4" w14:textId="77777777" w:rsidR="00031EF4" w:rsidRPr="003F5A32" w:rsidRDefault="00031EF4" w:rsidP="00B810CF">
      <w:pPr>
        <w:pStyle w:val="PargrafodaLista"/>
        <w:numPr>
          <w:ilvl w:val="0"/>
          <w:numId w:val="29"/>
        </w:numPr>
        <w:shd w:val="clear" w:color="auto" w:fill="D9E2F3" w:themeFill="accent1" w:themeFillTint="33"/>
        <w:spacing w:line="276" w:lineRule="auto"/>
        <w:contextualSpacing w:val="0"/>
        <w:jc w:val="both"/>
        <w:rPr>
          <w:rFonts w:asciiTheme="minorHAnsi" w:hAnsiTheme="minorHAnsi" w:cstheme="minorHAnsi"/>
          <w:b/>
          <w:sz w:val="22"/>
          <w:szCs w:val="22"/>
        </w:rPr>
      </w:pPr>
      <w:r w:rsidRPr="003F5A32">
        <w:rPr>
          <w:rFonts w:asciiTheme="minorHAnsi" w:hAnsiTheme="minorHAnsi" w:cstheme="minorHAnsi"/>
          <w:b/>
          <w:sz w:val="22"/>
          <w:szCs w:val="22"/>
        </w:rPr>
        <w:t xml:space="preserve">MODELO DE EXECUÇÃO </w:t>
      </w:r>
    </w:p>
    <w:p w14:paraId="3135347B" w14:textId="77777777" w:rsidR="00031EF4" w:rsidRPr="003F5A32" w:rsidRDefault="00031EF4" w:rsidP="00B810CF">
      <w:pPr>
        <w:pStyle w:val="PargrafodaLista"/>
        <w:spacing w:line="276" w:lineRule="auto"/>
        <w:ind w:left="360"/>
        <w:contextualSpacing w:val="0"/>
        <w:jc w:val="both"/>
        <w:rPr>
          <w:rFonts w:asciiTheme="minorHAnsi" w:hAnsiTheme="minorHAnsi" w:cstheme="minorHAnsi"/>
          <w:b/>
          <w:sz w:val="22"/>
          <w:szCs w:val="22"/>
        </w:rPr>
      </w:pPr>
    </w:p>
    <w:p w14:paraId="612B12BF" w14:textId="77777777" w:rsidR="00031EF4" w:rsidRPr="003F5A32" w:rsidRDefault="00031EF4" w:rsidP="00B810CF">
      <w:pPr>
        <w:pStyle w:val="PargrafodaLista"/>
        <w:widowControl w:val="0"/>
        <w:numPr>
          <w:ilvl w:val="1"/>
          <w:numId w:val="29"/>
        </w:numPr>
        <w:autoSpaceDE w:val="0"/>
        <w:autoSpaceDN w:val="0"/>
        <w:spacing w:line="276" w:lineRule="auto"/>
        <w:ind w:left="0" w:firstLine="0"/>
        <w:contextualSpacing w:val="0"/>
        <w:jc w:val="both"/>
        <w:rPr>
          <w:rFonts w:asciiTheme="minorHAnsi" w:eastAsia="Calibri" w:hAnsiTheme="minorHAnsi" w:cstheme="minorHAnsi"/>
          <w:color w:val="000000"/>
          <w:sz w:val="22"/>
          <w:szCs w:val="22"/>
        </w:rPr>
      </w:pPr>
      <w:r w:rsidRPr="003F5A32">
        <w:rPr>
          <w:rFonts w:asciiTheme="minorHAnsi" w:eastAsia="Calibri" w:hAnsiTheme="minorHAnsi" w:cstheme="minorHAnsi"/>
          <w:color w:val="000000"/>
          <w:sz w:val="22"/>
          <w:szCs w:val="22"/>
        </w:rPr>
        <w:t xml:space="preserve">O fornecimento e execução do serviço será efetuado de forma parcelada, com prazo de entrega ou execução não superior a </w:t>
      </w:r>
      <w:r w:rsidRPr="003F5A32">
        <w:rPr>
          <w:rFonts w:asciiTheme="minorHAnsi" w:eastAsia="Calibri" w:hAnsiTheme="minorHAnsi" w:cstheme="minorHAnsi"/>
          <w:b/>
          <w:bCs/>
          <w:color w:val="000000"/>
          <w:sz w:val="22"/>
          <w:szCs w:val="22"/>
        </w:rPr>
        <w:t>10 (dez) dias úteis</w:t>
      </w:r>
      <w:r w:rsidRPr="003F5A32">
        <w:rPr>
          <w:rFonts w:asciiTheme="minorHAnsi" w:eastAsia="Calibri" w:hAnsiTheme="minorHAnsi" w:cstheme="minorHAnsi"/>
          <w:color w:val="000000"/>
          <w:sz w:val="22"/>
          <w:szCs w:val="22"/>
        </w:rPr>
        <w:t>, contados a partir do recebimento da solicitação do órgão responsável, sempre após a realização da Nota de Empenho ou da assinatura do instrumento de contrato, se for o caso;</w:t>
      </w:r>
    </w:p>
    <w:p w14:paraId="4C7B0ED7" w14:textId="77777777" w:rsidR="00031EF4" w:rsidRPr="003F5A32" w:rsidRDefault="00031EF4" w:rsidP="00B810CF">
      <w:pPr>
        <w:pStyle w:val="Nvel2-Red"/>
        <w:numPr>
          <w:ilvl w:val="1"/>
          <w:numId w:val="29"/>
        </w:numPr>
        <w:spacing w:before="0" w:after="0"/>
        <w:ind w:left="0" w:firstLine="0"/>
        <w:rPr>
          <w:rFonts w:asciiTheme="minorHAnsi" w:eastAsia="Calibri" w:hAnsiTheme="minorHAnsi" w:cstheme="minorHAnsi"/>
          <w:i w:val="0"/>
          <w:iCs w:val="0"/>
          <w:color w:val="000000"/>
          <w:sz w:val="22"/>
          <w:szCs w:val="22"/>
        </w:rPr>
      </w:pPr>
      <w:r w:rsidRPr="003F5A32">
        <w:rPr>
          <w:rFonts w:asciiTheme="minorHAnsi" w:eastAsia="Calibri" w:hAnsiTheme="minorHAnsi" w:cstheme="minorHAnsi"/>
          <w:i w:val="0"/>
          <w:iCs w:val="0"/>
          <w:color w:val="000000"/>
          <w:sz w:val="22"/>
          <w:szCs w:val="22"/>
        </w:rPr>
        <w:t xml:space="preserve">Caso não seja possível a entrega na data assinalada, a empresa deverá comunicar as razões respectivas com pelo menos </w:t>
      </w:r>
      <w:r w:rsidRPr="003F5A32">
        <w:rPr>
          <w:rFonts w:asciiTheme="minorHAnsi" w:eastAsia="Calibri" w:hAnsiTheme="minorHAnsi" w:cstheme="minorHAnsi"/>
          <w:i w:val="0"/>
          <w:color w:val="000000"/>
          <w:sz w:val="22"/>
          <w:szCs w:val="22"/>
        </w:rPr>
        <w:t>05 (cinco)</w:t>
      </w:r>
      <w:r w:rsidRPr="003F5A32">
        <w:rPr>
          <w:rFonts w:asciiTheme="minorHAnsi" w:eastAsia="Calibri" w:hAnsiTheme="minorHAnsi" w:cstheme="minorHAnsi"/>
          <w:i w:val="0"/>
          <w:iCs w:val="0"/>
          <w:color w:val="000000"/>
          <w:sz w:val="22"/>
          <w:szCs w:val="22"/>
        </w:rPr>
        <w:t xml:space="preserve"> dias de antecedência para que qualquer pleito de prorrogação de prazo seja analisado, ressalvadas situações de caso fortuito e força maior;</w:t>
      </w:r>
    </w:p>
    <w:p w14:paraId="27F525B3" w14:textId="77777777" w:rsidR="00031EF4" w:rsidRPr="003F5A32" w:rsidRDefault="00031EF4" w:rsidP="00B810CF">
      <w:pPr>
        <w:numPr>
          <w:ilvl w:val="1"/>
          <w:numId w:val="29"/>
        </w:numPr>
        <w:shd w:val="clear" w:color="auto" w:fill="FFFFFF"/>
        <w:tabs>
          <w:tab w:val="left" w:pos="426"/>
        </w:tabs>
        <w:spacing w:line="276" w:lineRule="auto"/>
        <w:ind w:left="0" w:firstLine="0"/>
        <w:jc w:val="both"/>
        <w:rPr>
          <w:rFonts w:asciiTheme="minorHAnsi" w:hAnsiTheme="minorHAnsi" w:cstheme="minorHAnsi"/>
          <w:sz w:val="22"/>
          <w:szCs w:val="22"/>
        </w:rPr>
      </w:pPr>
      <w:r w:rsidRPr="003F5A32">
        <w:rPr>
          <w:rFonts w:asciiTheme="minorHAnsi" w:eastAsia="Calibri" w:hAnsiTheme="minorHAnsi" w:cstheme="minorHAnsi"/>
          <w:color w:val="000000"/>
          <w:sz w:val="22"/>
          <w:szCs w:val="22"/>
        </w:rPr>
        <w:t>A entrega deverá ser realizada em horário e local estabelecidos pela Secretaria Requisitante, identificados na Ordem de Serviço ou Fornecimento.</w:t>
      </w:r>
    </w:p>
    <w:p w14:paraId="02B40478" w14:textId="77777777" w:rsidR="00031EF4" w:rsidRPr="003F5A32" w:rsidRDefault="00031EF4" w:rsidP="00B810CF">
      <w:pPr>
        <w:numPr>
          <w:ilvl w:val="1"/>
          <w:numId w:val="29"/>
        </w:numPr>
        <w:shd w:val="clear" w:color="auto" w:fill="FFFFFF"/>
        <w:tabs>
          <w:tab w:val="left" w:pos="426"/>
        </w:tabs>
        <w:spacing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Os pedidos serão realizados de acordo com a necessidade do setor, seguindo rigorosamente o prazo de entrega em quantidades solicitadas.  Em caso de feriados o fornecedor ou o transportador por ele contratado deverá certificar-se antecipadamente quanto aos feriados locais ou alterações nos horários de expediente;</w:t>
      </w:r>
    </w:p>
    <w:p w14:paraId="4F1C2B29" w14:textId="77777777" w:rsidR="00031EF4" w:rsidRPr="003F5A32" w:rsidRDefault="00031EF4" w:rsidP="00B810CF">
      <w:pPr>
        <w:numPr>
          <w:ilvl w:val="1"/>
          <w:numId w:val="29"/>
        </w:numPr>
        <w:shd w:val="clear" w:color="auto" w:fill="FFFFFF"/>
        <w:tabs>
          <w:tab w:val="left" w:pos="426"/>
        </w:tabs>
        <w:spacing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Os materiais deverão ser entregues embalados, de forma a não ser danificado durante as operações de transporte e descarga no local da entrega;</w:t>
      </w:r>
    </w:p>
    <w:p w14:paraId="06B0AD40" w14:textId="77777777" w:rsidR="00031EF4" w:rsidRPr="003F5A32" w:rsidRDefault="00031EF4" w:rsidP="00B810CF">
      <w:pPr>
        <w:numPr>
          <w:ilvl w:val="1"/>
          <w:numId w:val="29"/>
        </w:numPr>
        <w:tabs>
          <w:tab w:val="left" w:pos="567"/>
        </w:tabs>
        <w:spacing w:line="276" w:lineRule="auto"/>
        <w:ind w:left="0" w:firstLine="0"/>
        <w:jc w:val="both"/>
        <w:rPr>
          <w:rFonts w:asciiTheme="minorHAnsi" w:hAnsiTheme="minorHAnsi" w:cstheme="minorHAnsi"/>
          <w:sz w:val="22"/>
          <w:szCs w:val="22"/>
        </w:rPr>
      </w:pPr>
      <w:r w:rsidRPr="003F5A32">
        <w:rPr>
          <w:rFonts w:asciiTheme="minorHAnsi" w:eastAsia="Calibri" w:hAnsiTheme="minorHAnsi" w:cstheme="minorHAnsi"/>
          <w:color w:val="000000"/>
          <w:sz w:val="22"/>
          <w:szCs w:val="22"/>
        </w:rPr>
        <w:t>O recebimento provisório será realizado pelo fiscal administrativo,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42F32334" w14:textId="77777777" w:rsidR="00031EF4" w:rsidRPr="003F5A32" w:rsidRDefault="00031EF4" w:rsidP="00B810CF">
      <w:pPr>
        <w:numPr>
          <w:ilvl w:val="1"/>
          <w:numId w:val="29"/>
        </w:numPr>
        <w:spacing w:line="276" w:lineRule="auto"/>
        <w:ind w:left="0" w:firstLine="0"/>
        <w:jc w:val="both"/>
        <w:rPr>
          <w:rFonts w:asciiTheme="minorHAnsi" w:hAnsiTheme="minorHAnsi" w:cstheme="minorHAnsi"/>
          <w:sz w:val="22"/>
          <w:szCs w:val="22"/>
        </w:rPr>
      </w:pPr>
      <w:r w:rsidRPr="003F5A32">
        <w:rPr>
          <w:rFonts w:asciiTheme="minorHAnsi" w:eastAsia="Calibri" w:hAnsiTheme="minorHAnsi" w:cstheme="minorHAns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049A4927" w14:textId="77777777" w:rsidR="00031EF4" w:rsidRPr="003F5A32" w:rsidRDefault="00031EF4" w:rsidP="00B810CF">
      <w:pPr>
        <w:numPr>
          <w:ilvl w:val="1"/>
          <w:numId w:val="29"/>
        </w:numPr>
        <w:tabs>
          <w:tab w:val="left" w:pos="426"/>
        </w:tabs>
        <w:spacing w:line="276" w:lineRule="auto"/>
        <w:ind w:left="0" w:firstLine="0"/>
        <w:jc w:val="both"/>
        <w:rPr>
          <w:rFonts w:asciiTheme="minorHAnsi" w:hAnsiTheme="minorHAnsi" w:cstheme="minorHAnsi"/>
          <w:sz w:val="22"/>
          <w:szCs w:val="22"/>
        </w:rPr>
      </w:pPr>
      <w:r w:rsidRPr="003F5A32">
        <w:rPr>
          <w:rFonts w:asciiTheme="minorHAnsi" w:eastAsia="Calibri" w:hAnsiTheme="minorHAnsi" w:cstheme="minorHAnsi"/>
          <w:color w:val="000000"/>
          <w:sz w:val="22"/>
          <w:szCs w:val="22"/>
        </w:rPr>
        <w:t>Os bens ou serviços poderão ser rejeitados, no todo ou em parte, quando em desacordo com as especificações constantes neste Termo de Referência e na proposta, devendo ser substituídos no prazo de até 05 (cinco) dias</w:t>
      </w:r>
      <w:r w:rsidRPr="003F5A32">
        <w:rPr>
          <w:rFonts w:asciiTheme="minorHAnsi" w:eastAsia="Calibri" w:hAnsiTheme="minorHAnsi" w:cstheme="minorHAnsi"/>
          <w:bCs/>
          <w:color w:val="000000"/>
          <w:sz w:val="22"/>
          <w:szCs w:val="22"/>
        </w:rPr>
        <w:t>,</w:t>
      </w:r>
      <w:r w:rsidRPr="003F5A32">
        <w:rPr>
          <w:rFonts w:asciiTheme="minorHAnsi" w:eastAsia="Calibri" w:hAnsiTheme="minorHAnsi" w:cstheme="minorHAnsi"/>
          <w:color w:val="000000"/>
          <w:sz w:val="22"/>
          <w:szCs w:val="22"/>
        </w:rPr>
        <w:t xml:space="preserve"> a contar da notificação da contratada, às suas custas, sem prejuízo da aplicação das penalidades.</w:t>
      </w:r>
    </w:p>
    <w:p w14:paraId="2DF506AE" w14:textId="77777777" w:rsidR="00031EF4" w:rsidRPr="003F5A32" w:rsidRDefault="00031EF4" w:rsidP="00B810CF">
      <w:pPr>
        <w:tabs>
          <w:tab w:val="left" w:pos="426"/>
        </w:tabs>
        <w:spacing w:line="276" w:lineRule="auto"/>
        <w:ind w:left="360"/>
        <w:jc w:val="both"/>
        <w:rPr>
          <w:rFonts w:asciiTheme="minorHAnsi" w:hAnsiTheme="minorHAnsi" w:cstheme="minorHAnsi"/>
          <w:sz w:val="22"/>
          <w:szCs w:val="22"/>
        </w:rPr>
      </w:pPr>
    </w:p>
    <w:p w14:paraId="2C0E0CD1" w14:textId="77777777" w:rsidR="00031EF4" w:rsidRPr="003F5A32" w:rsidRDefault="00031EF4" w:rsidP="00B810CF">
      <w:pPr>
        <w:pStyle w:val="PargrafodaLista"/>
        <w:numPr>
          <w:ilvl w:val="0"/>
          <w:numId w:val="29"/>
        </w:numPr>
        <w:shd w:val="clear" w:color="auto" w:fill="C6D9F1"/>
        <w:spacing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MODELO DE GESTAO DE CONTRATO</w:t>
      </w:r>
    </w:p>
    <w:p w14:paraId="320E6BF8" w14:textId="77777777" w:rsidR="00031EF4" w:rsidRPr="003F5A32" w:rsidRDefault="00031EF4" w:rsidP="00B810CF">
      <w:pPr>
        <w:tabs>
          <w:tab w:val="left" w:pos="1815"/>
        </w:tabs>
        <w:spacing w:line="276" w:lineRule="auto"/>
        <w:jc w:val="both"/>
        <w:rPr>
          <w:rFonts w:asciiTheme="minorHAnsi" w:hAnsiTheme="minorHAnsi" w:cstheme="minorHAnsi"/>
          <w:sz w:val="22"/>
          <w:szCs w:val="22"/>
        </w:rPr>
      </w:pPr>
    </w:p>
    <w:p w14:paraId="6E50CBDA" w14:textId="77777777" w:rsidR="00031EF4" w:rsidRPr="003F5A32" w:rsidRDefault="00031EF4" w:rsidP="00B810CF">
      <w:pPr>
        <w:pStyle w:val="PargrafodaLista"/>
        <w:numPr>
          <w:ilvl w:val="1"/>
          <w:numId w:val="29"/>
        </w:numPr>
        <w:tabs>
          <w:tab w:val="left" w:pos="0"/>
        </w:tabs>
        <w:spacing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lastRenderedPageBreak/>
        <w:t>O contrato deverá ser executado fielmente pelas partes, de acordo com as cláusulas avençadas e as normas da Lei nº 14.133, de 2021, e cada parte responderá pelas consequências de sua inexecução total ou parcial</w:t>
      </w:r>
      <w:r w:rsidRPr="003F5A32">
        <w:rPr>
          <w:rFonts w:asciiTheme="minorHAnsi" w:hAnsiTheme="minorHAnsi" w:cstheme="minorHAnsi"/>
          <w:sz w:val="22"/>
          <w:szCs w:val="22"/>
        </w:rPr>
        <w:t>.</w:t>
      </w:r>
    </w:p>
    <w:p w14:paraId="2CA96454" w14:textId="77777777" w:rsidR="00031EF4" w:rsidRPr="003F5A32" w:rsidRDefault="00031EF4" w:rsidP="00B810CF">
      <w:pPr>
        <w:pStyle w:val="Nivel2"/>
        <w:numPr>
          <w:ilvl w:val="1"/>
          <w:numId w:val="29"/>
        </w:numPr>
        <w:spacing w:afterLines="120" w:after="288"/>
        <w:ind w:left="0" w:firstLine="0"/>
        <w:rPr>
          <w:rFonts w:asciiTheme="minorHAnsi" w:hAnsiTheme="minorHAnsi" w:cstheme="minorHAnsi"/>
          <w:sz w:val="22"/>
          <w:szCs w:val="22"/>
        </w:rPr>
      </w:pPr>
      <w:r w:rsidRPr="003F5A32">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797AC759" w14:textId="77777777" w:rsidR="00031EF4" w:rsidRPr="003F5A32" w:rsidRDefault="00031EF4" w:rsidP="00B810CF">
      <w:pPr>
        <w:pStyle w:val="PargrafodaLista"/>
        <w:widowControl w:val="0"/>
        <w:numPr>
          <w:ilvl w:val="1"/>
          <w:numId w:val="29"/>
        </w:numPr>
        <w:autoSpaceDE w:val="0"/>
        <w:autoSpaceDN w:val="0"/>
        <w:spacing w:before="24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763EA38E" w14:textId="77777777" w:rsidR="00031EF4" w:rsidRPr="003F5A32" w:rsidRDefault="00031EF4" w:rsidP="00B810CF">
      <w:pPr>
        <w:tabs>
          <w:tab w:val="left" w:pos="426"/>
        </w:tabs>
        <w:spacing w:before="240" w:line="276" w:lineRule="auto"/>
        <w:jc w:val="both"/>
        <w:rPr>
          <w:rFonts w:asciiTheme="minorHAnsi" w:hAnsiTheme="minorHAnsi" w:cstheme="minorHAnsi"/>
          <w:sz w:val="22"/>
          <w:szCs w:val="22"/>
        </w:rPr>
      </w:pPr>
      <w:r w:rsidRPr="003F5A32">
        <w:rPr>
          <w:rFonts w:asciiTheme="minorHAnsi" w:hAnsiTheme="minorHAnsi" w:cstheme="minorHAnsi"/>
          <w:b/>
          <w:bCs/>
          <w:color w:val="000000"/>
          <w:sz w:val="22"/>
          <w:szCs w:val="22"/>
          <w:u w:val="single"/>
        </w:rPr>
        <w:t>FISCALIZAÇÃO:</w:t>
      </w:r>
    </w:p>
    <w:p w14:paraId="5C157319" w14:textId="77777777" w:rsidR="00031EF4" w:rsidRPr="003F5A32" w:rsidRDefault="00031EF4" w:rsidP="00B810CF">
      <w:pPr>
        <w:numPr>
          <w:ilvl w:val="1"/>
          <w:numId w:val="29"/>
        </w:numPr>
        <w:tabs>
          <w:tab w:val="left" w:pos="426"/>
        </w:tabs>
        <w:spacing w:before="24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 execução do contrato deverá ser acompanhada e fiscalizada pelo (s) fiscal(</w:t>
      </w:r>
      <w:proofErr w:type="spellStart"/>
      <w:r w:rsidRPr="003F5A32">
        <w:rPr>
          <w:rFonts w:asciiTheme="minorHAnsi" w:hAnsiTheme="minorHAnsi" w:cstheme="minorHAnsi"/>
          <w:sz w:val="22"/>
          <w:szCs w:val="22"/>
        </w:rPr>
        <w:t>is</w:t>
      </w:r>
      <w:proofErr w:type="spellEnd"/>
      <w:r w:rsidRPr="003F5A32">
        <w:rPr>
          <w:rFonts w:asciiTheme="minorHAnsi" w:hAnsiTheme="minorHAnsi" w:cstheme="minorHAnsi"/>
          <w:sz w:val="22"/>
          <w:szCs w:val="22"/>
        </w:rPr>
        <w:t xml:space="preserve">) do contrato, ou pelos respectivos substitutos; </w:t>
      </w:r>
    </w:p>
    <w:p w14:paraId="3DED714E" w14:textId="77777777" w:rsidR="00031EF4" w:rsidRPr="003F5A32" w:rsidRDefault="00031EF4" w:rsidP="00B810CF">
      <w:pPr>
        <w:numPr>
          <w:ilvl w:val="1"/>
          <w:numId w:val="29"/>
        </w:numPr>
        <w:tabs>
          <w:tab w:val="left" w:pos="426"/>
        </w:tabs>
        <w:spacing w:before="24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O(s) fiscal(</w:t>
      </w:r>
      <w:proofErr w:type="spellStart"/>
      <w:r w:rsidRPr="003F5A32">
        <w:rPr>
          <w:rFonts w:asciiTheme="minorHAnsi" w:hAnsiTheme="minorHAnsi" w:cstheme="minorHAnsi"/>
          <w:sz w:val="22"/>
          <w:szCs w:val="22"/>
        </w:rPr>
        <w:t>is</w:t>
      </w:r>
      <w:proofErr w:type="spellEnd"/>
      <w:r w:rsidRPr="003F5A32">
        <w:rPr>
          <w:rFonts w:asciiTheme="minorHAnsi" w:hAnsiTheme="minorHAnsi" w:cstheme="minorHAnsi"/>
          <w:sz w:val="22"/>
          <w:szCs w:val="22"/>
        </w:rPr>
        <w:t>) serão designado(s) através de portaria, sendo este(s) servidor(es) indicado(s) pela(s) Secretaria requisitante para acompanhamento de execução do objeto ao qual competirá acompanhar, fiscalizar, conferir e</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avaliar</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a</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execução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objeto,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bem</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como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dirimir</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e</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desembaraçar</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quaisquer</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dúvidas</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e</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pendências</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que</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surgirem, determinando o que for necessário à regularização das falhas, problemas ou defeitos observados,</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aos</w:t>
      </w:r>
      <w:r w:rsidRPr="003F5A32">
        <w:rPr>
          <w:rFonts w:asciiTheme="minorHAnsi" w:hAnsiTheme="minorHAnsi" w:cstheme="minorHAnsi"/>
          <w:spacing w:val="-2"/>
          <w:sz w:val="22"/>
          <w:szCs w:val="22"/>
        </w:rPr>
        <w:t xml:space="preserve"> </w:t>
      </w:r>
      <w:r w:rsidRPr="003F5A32">
        <w:rPr>
          <w:rFonts w:asciiTheme="minorHAnsi" w:hAnsiTheme="minorHAnsi" w:cstheme="minorHAnsi"/>
          <w:sz w:val="22"/>
          <w:szCs w:val="22"/>
        </w:rPr>
        <w:t>quais</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de tudo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darão</w:t>
      </w:r>
      <w:r w:rsidRPr="003F5A32">
        <w:rPr>
          <w:rFonts w:asciiTheme="minorHAnsi" w:hAnsiTheme="minorHAnsi" w:cstheme="minorHAnsi"/>
          <w:spacing w:val="-1"/>
          <w:sz w:val="22"/>
          <w:szCs w:val="22"/>
        </w:rPr>
        <w:t xml:space="preserve"> </w:t>
      </w:r>
      <w:r w:rsidRPr="003F5A32">
        <w:rPr>
          <w:rFonts w:asciiTheme="minorHAnsi" w:hAnsiTheme="minorHAnsi" w:cstheme="minorHAnsi"/>
          <w:sz w:val="22"/>
          <w:szCs w:val="22"/>
        </w:rPr>
        <w:t>ciência à CONTRATADA.</w:t>
      </w:r>
    </w:p>
    <w:p w14:paraId="59209467" w14:textId="77777777" w:rsidR="00031EF4" w:rsidRPr="003F5A32" w:rsidRDefault="00031EF4" w:rsidP="00B810CF">
      <w:pPr>
        <w:tabs>
          <w:tab w:val="left" w:pos="426"/>
        </w:tabs>
        <w:spacing w:before="240" w:line="276" w:lineRule="auto"/>
        <w:rPr>
          <w:rFonts w:asciiTheme="minorHAnsi" w:hAnsiTheme="minorHAnsi" w:cstheme="minorHAnsi"/>
          <w:sz w:val="22"/>
          <w:szCs w:val="22"/>
        </w:rPr>
      </w:pPr>
      <w:r w:rsidRPr="003F5A32">
        <w:rPr>
          <w:rFonts w:asciiTheme="minorHAnsi" w:hAnsiTheme="minorHAnsi" w:cstheme="minorHAnsi"/>
          <w:b/>
          <w:bCs/>
          <w:color w:val="000000"/>
          <w:sz w:val="22"/>
          <w:szCs w:val="22"/>
          <w:u w:val="single"/>
        </w:rPr>
        <w:t>DA ROTINA DA FISCALIZAÇÃO:</w:t>
      </w:r>
    </w:p>
    <w:p w14:paraId="51EA0FCE"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fiscal do contrato acompanhará a execução do contrato, para que sejam cumpridas todas as condições estabelecidas no contrato, de modo a assegurar os melhores resultados para a Administração.</w:t>
      </w:r>
    </w:p>
    <w:p w14:paraId="1B6D2A41"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3F5A32">
          <w:rPr>
            <w:rStyle w:val="Hyperlink"/>
            <w:rFonts w:asciiTheme="minorHAnsi" w:hAnsiTheme="minorHAnsi" w:cstheme="minorHAnsi"/>
            <w:sz w:val="22"/>
            <w:szCs w:val="22"/>
          </w:rPr>
          <w:t>Lei nº 14.133, de 2021, art. 117, §1º</w:t>
        </w:r>
      </w:hyperlink>
      <w:r w:rsidRPr="003F5A32">
        <w:rPr>
          <w:rFonts w:asciiTheme="minorHAnsi" w:hAnsiTheme="minorHAnsi" w:cstheme="minorHAnsi"/>
          <w:sz w:val="22"/>
          <w:szCs w:val="22"/>
        </w:rPr>
        <w:t>)</w:t>
      </w:r>
    </w:p>
    <w:p w14:paraId="45FABFFA"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Identificada qualquer inexatidão ou irregularidade, o fiscal do contrato emitirá notificações para a correção da execução do contrato, determinando prazo para a correção. </w:t>
      </w:r>
    </w:p>
    <w:p w14:paraId="3FA3B4C9"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065B4A21"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O fiscal do contrato comunicará ao gestor do contrato, em tempo hábil, o término do contrato sob sua responsabilidade, com vistas à tempestiva </w:t>
      </w:r>
      <w:r w:rsidRPr="003F5A32">
        <w:rPr>
          <w:rFonts w:asciiTheme="minorHAnsi" w:eastAsia="Times New Roman" w:hAnsiTheme="minorHAnsi" w:cstheme="minorHAnsi"/>
          <w:sz w:val="22"/>
          <w:szCs w:val="22"/>
        </w:rPr>
        <w:t xml:space="preserve">renovação </w:t>
      </w:r>
      <w:r w:rsidRPr="003F5A32">
        <w:rPr>
          <w:rFonts w:asciiTheme="minorHAnsi" w:hAnsiTheme="minorHAnsi" w:cstheme="minorHAnsi"/>
          <w:sz w:val="22"/>
          <w:szCs w:val="22"/>
        </w:rPr>
        <w:t>ou à prorrogação contratual.</w:t>
      </w:r>
    </w:p>
    <w:p w14:paraId="773795EC"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lastRenderedPageBreak/>
        <w:t>O fiscal poderá realizar a avaliação diária, semanal ou mensal, desde que o período escolhido seja suficiente para avaliar ou, se for o caso, aferir o desempenho e qualidade da execução do objeto.</w:t>
      </w:r>
    </w:p>
    <w:p w14:paraId="2A7F78F2"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74F9947"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3B82FEE"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0C13901C" w14:textId="77777777" w:rsidR="00031EF4" w:rsidRPr="003F5A32" w:rsidRDefault="00031EF4" w:rsidP="00B810CF">
      <w:pPr>
        <w:numPr>
          <w:ilvl w:val="1"/>
          <w:numId w:val="29"/>
        </w:numPr>
        <w:tabs>
          <w:tab w:val="left" w:pos="426"/>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O fiscal do contrato será auxiliado pelos órgãos de assessoramento jurídico e de controle interno da Administração. </w:t>
      </w:r>
    </w:p>
    <w:p w14:paraId="658C430F"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O fiscal designado não deverá ter exercido a função de Agente de Contratação na licitação que tenha antecedido o contrato, a fim de preservar a segregação de funções (TCU, acórdão 1375/2015 - Plenário e, TCU, acórdão 2146/2011, Segunda Câmara).</w:t>
      </w:r>
    </w:p>
    <w:p w14:paraId="50F57BD4"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designação do fiscal deverá levar em conta potenciais conflitos de interesse, que possam ameaçar a qualidade da atividade a ser desenvolvida. (Acórdão TCU 3083/2010 - Plenário).</w:t>
      </w:r>
    </w:p>
    <w:p w14:paraId="749C44A3"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fiscal designado não poderá receber objeto que esteja em desacordo com suas descrições editalícias, devendo notificar imediatamente o gestor contratual para que este tome as providências cabíveis se for o caso.</w:t>
      </w:r>
    </w:p>
    <w:p w14:paraId="2A020C24" w14:textId="77777777" w:rsidR="00031EF4" w:rsidRPr="003F5A32" w:rsidRDefault="00031EF4" w:rsidP="00B810CF">
      <w:pPr>
        <w:spacing w:line="276" w:lineRule="auto"/>
        <w:rPr>
          <w:rFonts w:asciiTheme="minorHAnsi" w:hAnsiTheme="minorHAnsi" w:cstheme="minorHAnsi"/>
          <w:b/>
          <w:bCs/>
          <w:sz w:val="22"/>
          <w:szCs w:val="22"/>
          <w:u w:val="single"/>
        </w:rPr>
      </w:pPr>
    </w:p>
    <w:p w14:paraId="2B987C59" w14:textId="77777777" w:rsidR="00031EF4" w:rsidRPr="003F5A32" w:rsidRDefault="00031EF4" w:rsidP="00B810CF">
      <w:pPr>
        <w:spacing w:line="276" w:lineRule="auto"/>
        <w:rPr>
          <w:rFonts w:asciiTheme="minorHAnsi" w:hAnsiTheme="minorHAnsi" w:cstheme="minorHAnsi"/>
          <w:b/>
          <w:bCs/>
          <w:sz w:val="22"/>
          <w:szCs w:val="22"/>
          <w:u w:val="single"/>
        </w:rPr>
      </w:pPr>
      <w:r w:rsidRPr="003F5A32">
        <w:rPr>
          <w:rFonts w:asciiTheme="minorHAnsi" w:hAnsiTheme="minorHAnsi" w:cstheme="minorHAnsi"/>
          <w:b/>
          <w:bCs/>
          <w:sz w:val="22"/>
          <w:szCs w:val="22"/>
          <w:u w:val="single"/>
        </w:rPr>
        <w:t>GESTOR DO CONTRATO</w:t>
      </w:r>
    </w:p>
    <w:p w14:paraId="13E72FD0"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721EAFF"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410776"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8C81700"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F2752BC"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029DDA2E" w14:textId="77777777" w:rsidR="00031EF4" w:rsidRPr="003F5A32" w:rsidRDefault="00031EF4" w:rsidP="00B810CF">
      <w:pPr>
        <w:numPr>
          <w:ilvl w:val="1"/>
          <w:numId w:val="29"/>
        </w:numPr>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gestor do contrato deverá enviar a documentação pertinente ao setor de contratos para formalização dos procedimentos de liquidação e pagamento, no valor dimensionado pela fiscalização e gestão nos termos do contrato</w:t>
      </w:r>
      <w:r w:rsidRPr="003F5A32">
        <w:rPr>
          <w:rFonts w:asciiTheme="minorHAnsi" w:hAnsiTheme="minorHAnsi" w:cstheme="minorHAnsi"/>
          <w:color w:val="000000"/>
          <w:sz w:val="22"/>
          <w:szCs w:val="22"/>
        </w:rPr>
        <w:t>.</w:t>
      </w:r>
    </w:p>
    <w:p w14:paraId="7CC7CF0E"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185F3CB5" w14:textId="77777777" w:rsidR="00031EF4" w:rsidRPr="003F5A32" w:rsidRDefault="00031EF4" w:rsidP="00B810CF">
      <w:pPr>
        <w:pStyle w:val="PargrafodaLista"/>
        <w:numPr>
          <w:ilvl w:val="0"/>
          <w:numId w:val="29"/>
        </w:numPr>
        <w:shd w:val="clear" w:color="auto" w:fill="C6D9F1"/>
        <w:spacing w:line="276" w:lineRule="auto"/>
        <w:jc w:val="both"/>
        <w:rPr>
          <w:rFonts w:asciiTheme="minorHAnsi" w:hAnsiTheme="minorHAnsi" w:cstheme="minorHAnsi"/>
          <w:b/>
          <w:sz w:val="22"/>
          <w:szCs w:val="22"/>
        </w:rPr>
      </w:pPr>
      <w:r w:rsidRPr="003F5A32">
        <w:rPr>
          <w:rFonts w:asciiTheme="minorHAnsi" w:hAnsiTheme="minorHAnsi" w:cstheme="minorHAnsi"/>
          <w:b/>
          <w:sz w:val="22"/>
          <w:szCs w:val="22"/>
        </w:rPr>
        <w:t>CRITÉRIOS DE MEDIÇÃO E PAGAMENTO</w:t>
      </w:r>
    </w:p>
    <w:p w14:paraId="18A8B676" w14:textId="77777777" w:rsidR="00031EF4" w:rsidRPr="003F5A32" w:rsidRDefault="00031EF4" w:rsidP="00B810CF">
      <w:pPr>
        <w:tabs>
          <w:tab w:val="left" w:pos="1245"/>
        </w:tabs>
        <w:spacing w:line="276" w:lineRule="auto"/>
        <w:ind w:left="-142"/>
        <w:jc w:val="both"/>
        <w:rPr>
          <w:rFonts w:asciiTheme="minorHAnsi" w:hAnsiTheme="minorHAnsi" w:cstheme="minorHAnsi"/>
          <w:b/>
          <w:sz w:val="22"/>
          <w:szCs w:val="22"/>
        </w:rPr>
      </w:pPr>
      <w:r w:rsidRPr="003F5A32">
        <w:rPr>
          <w:rFonts w:asciiTheme="minorHAnsi" w:hAnsiTheme="minorHAnsi" w:cstheme="minorHAnsi"/>
          <w:b/>
          <w:sz w:val="22"/>
          <w:szCs w:val="22"/>
        </w:rPr>
        <w:tab/>
      </w:r>
    </w:p>
    <w:p w14:paraId="1B6C8404" w14:textId="77777777" w:rsidR="00031EF4" w:rsidRPr="003F5A32" w:rsidRDefault="00031EF4" w:rsidP="00B810CF">
      <w:pPr>
        <w:pStyle w:val="PargrafodaLista"/>
        <w:numPr>
          <w:ilvl w:val="1"/>
          <w:numId w:val="29"/>
        </w:numPr>
        <w:tabs>
          <w:tab w:val="left" w:pos="0"/>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O pagamento será realizado no prazo máximo de até 30 (trinta)</w:t>
      </w:r>
      <w:r w:rsidRPr="003F5A32">
        <w:rPr>
          <w:rFonts w:asciiTheme="minorHAnsi" w:hAnsiTheme="minorHAnsi" w:cstheme="minorHAnsi"/>
          <w:color w:val="FF0000"/>
          <w:sz w:val="22"/>
          <w:szCs w:val="22"/>
        </w:rPr>
        <w:t xml:space="preserve"> </w:t>
      </w:r>
      <w:r w:rsidRPr="003F5A32">
        <w:rPr>
          <w:rFonts w:asciiTheme="minorHAnsi" w:hAnsiTheme="minorHAnsi" w:cstheme="minorHAnsi"/>
          <w:color w:val="000000"/>
          <w:sz w:val="22"/>
          <w:szCs w:val="22"/>
        </w:rPr>
        <w:t>dias, contados a partir do recebimento da Nota Fiscal ou Fatura, através de ordem bancária, para crédito em banco, agência e conta corrente indicados pelo contratado, sempre após a realização das entregas.</w:t>
      </w:r>
    </w:p>
    <w:p w14:paraId="2D115B4E"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Considera-se ocorrido o recebimento da nota fiscal ou fatura no momento em que o órgão contratante atestar a execução do objeto do contrato.</w:t>
      </w:r>
    </w:p>
    <w:p w14:paraId="0DE88E9D" w14:textId="77777777" w:rsidR="00031EF4" w:rsidRPr="003F5A32" w:rsidRDefault="00031EF4" w:rsidP="00B810CF">
      <w:pPr>
        <w:numPr>
          <w:ilvl w:val="1"/>
          <w:numId w:val="29"/>
        </w:numPr>
        <w:tabs>
          <w:tab w:val="left" w:pos="284"/>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2DB3D742"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55B79F"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Será considerada data do pagamento o dia em que constar como emitida a ordem bancária para pagamento.</w:t>
      </w:r>
    </w:p>
    <w:p w14:paraId="5E7234E3" w14:textId="77777777" w:rsidR="00031EF4" w:rsidRPr="003F5A32" w:rsidRDefault="00031EF4" w:rsidP="00B810CF">
      <w:pPr>
        <w:numPr>
          <w:ilvl w:val="1"/>
          <w:numId w:val="29"/>
        </w:numPr>
        <w:tabs>
          <w:tab w:val="left" w:pos="567"/>
          <w:tab w:val="left" w:pos="709"/>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Antes de cada pagamento à contratada, será realizada de forma </w:t>
      </w:r>
      <w:r w:rsidRPr="003F5A32">
        <w:rPr>
          <w:rFonts w:asciiTheme="minorHAnsi" w:hAnsiTheme="minorHAnsi" w:cstheme="minorHAnsi"/>
          <w:color w:val="000000"/>
          <w:sz w:val="22"/>
          <w:szCs w:val="22"/>
        </w:rPr>
        <w:t>on-line consulta aos sítios eletrônicos oficiais</w:t>
      </w:r>
      <w:r w:rsidRPr="003F5A32">
        <w:rPr>
          <w:rFonts w:asciiTheme="minorHAnsi" w:hAnsiTheme="minorHAnsi" w:cstheme="minorHAnsi"/>
          <w:sz w:val="22"/>
          <w:szCs w:val="22"/>
        </w:rPr>
        <w:t xml:space="preserve"> para verificar a manutenção das condições de habilitação exigidas no edital. </w:t>
      </w:r>
    </w:p>
    <w:p w14:paraId="5E63D868" w14:textId="77777777" w:rsidR="00031EF4" w:rsidRPr="003F5A32" w:rsidRDefault="00031EF4" w:rsidP="00B810CF">
      <w:pPr>
        <w:numPr>
          <w:ilvl w:val="1"/>
          <w:numId w:val="29"/>
        </w:numPr>
        <w:tabs>
          <w:tab w:val="left" w:pos="567"/>
          <w:tab w:val="left" w:pos="709"/>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771F5DC"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lastRenderedPageBreak/>
        <w:t xml:space="preserve">Previamente à emissão de nota de empenho e a cada pagamento, a Administração deverá realizar consulta </w:t>
      </w:r>
      <w:r w:rsidRPr="003F5A32">
        <w:rPr>
          <w:rFonts w:asciiTheme="minorHAnsi" w:hAnsiTheme="minorHAnsi" w:cstheme="minorHAnsi"/>
          <w:color w:val="000000"/>
          <w:sz w:val="22"/>
          <w:szCs w:val="22"/>
        </w:rPr>
        <w:t xml:space="preserve">on-line mediante consulta aos sítios eletrônicos oficiais </w:t>
      </w:r>
      <w:r w:rsidRPr="003F5A32">
        <w:rPr>
          <w:rFonts w:asciiTheme="minorHAnsi" w:hAnsiTheme="minorHAnsi" w:cstheme="minorHAnsi"/>
          <w:sz w:val="22"/>
          <w:szCs w:val="22"/>
        </w:rPr>
        <w:t>para identificar possível suspensão temporária de participação em licitação, no âmbito do órgão ou entidade, proibição de contratar com o Poder Público, bem como ocorrências impeditivas indiretas.</w:t>
      </w:r>
    </w:p>
    <w:p w14:paraId="29F1B7DD"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92762F1" w14:textId="77777777" w:rsidR="00031EF4" w:rsidRPr="003F5A32" w:rsidRDefault="00031EF4" w:rsidP="00B810CF">
      <w:pPr>
        <w:numPr>
          <w:ilvl w:val="1"/>
          <w:numId w:val="29"/>
        </w:numPr>
        <w:tabs>
          <w:tab w:val="left" w:pos="709"/>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Persistindo a irregularidade, a contratante deverá adotar as medidas necessárias à rescisão contratual nos autos do processo administrativo correspondente, assegurada à contratada a ampla defesa.</w:t>
      </w:r>
    </w:p>
    <w:p w14:paraId="370B803B" w14:textId="77777777" w:rsidR="00031EF4" w:rsidRPr="003F5A32" w:rsidRDefault="00031EF4" w:rsidP="00B810CF">
      <w:pPr>
        <w:numPr>
          <w:ilvl w:val="1"/>
          <w:numId w:val="29"/>
        </w:numPr>
        <w:tabs>
          <w:tab w:val="left" w:pos="709"/>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Havendo a efetiva execução do objeto, os pagamentos serão realizados normalmente, até que se decida pela rescisão do contrato, caso a contratada não regularize sua situação de habilitação. </w:t>
      </w:r>
    </w:p>
    <w:p w14:paraId="4F43389D" w14:textId="77777777" w:rsidR="00031EF4" w:rsidRPr="003F5A32" w:rsidRDefault="00031EF4" w:rsidP="00B810CF">
      <w:pPr>
        <w:numPr>
          <w:ilvl w:val="2"/>
          <w:numId w:val="29"/>
        </w:numPr>
        <w:tabs>
          <w:tab w:val="left" w:pos="284"/>
          <w:tab w:val="left" w:pos="851"/>
          <w:tab w:val="left" w:pos="1134"/>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0DFCF6D" w14:textId="77777777" w:rsidR="00031EF4" w:rsidRPr="003F5A32" w:rsidRDefault="00031EF4" w:rsidP="00B810CF">
      <w:pPr>
        <w:numPr>
          <w:ilvl w:val="1"/>
          <w:numId w:val="29"/>
        </w:numPr>
        <w:tabs>
          <w:tab w:val="left" w:pos="709"/>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Quando do pagamento, será efetuada a retenção tributária prevista na legislação aplicável.</w:t>
      </w:r>
    </w:p>
    <w:p w14:paraId="05257420" w14:textId="77777777" w:rsidR="00031EF4" w:rsidRPr="003F5A32" w:rsidRDefault="00031EF4" w:rsidP="00B810CF">
      <w:pPr>
        <w:numPr>
          <w:ilvl w:val="2"/>
          <w:numId w:val="29"/>
        </w:numPr>
        <w:tabs>
          <w:tab w:val="left" w:pos="851"/>
          <w:tab w:val="left" w:pos="1134"/>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E495D8"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44552502" w14:textId="77777777" w:rsidR="00031EF4" w:rsidRPr="003F5A32" w:rsidRDefault="00031EF4" w:rsidP="00B810CF">
      <w:pPr>
        <w:pStyle w:val="PargrafodaLista"/>
        <w:numPr>
          <w:ilvl w:val="0"/>
          <w:numId w:val="29"/>
        </w:numPr>
        <w:shd w:val="clear" w:color="auto" w:fill="C6D9F1"/>
        <w:spacing w:line="276" w:lineRule="auto"/>
        <w:jc w:val="both"/>
        <w:rPr>
          <w:rFonts w:asciiTheme="minorHAnsi" w:hAnsiTheme="minorHAnsi" w:cstheme="minorHAnsi"/>
          <w:b/>
          <w:sz w:val="22"/>
          <w:szCs w:val="22"/>
        </w:rPr>
      </w:pPr>
      <w:r w:rsidRPr="003F5A32">
        <w:rPr>
          <w:rFonts w:asciiTheme="minorHAnsi" w:hAnsiTheme="minorHAnsi" w:cstheme="minorHAnsi"/>
          <w:b/>
          <w:sz w:val="22"/>
          <w:szCs w:val="22"/>
        </w:rPr>
        <w:t>FORMAS E CRITÉRIOS DE SELEÇÃO DO FORNECEDOR</w:t>
      </w:r>
    </w:p>
    <w:p w14:paraId="117997A5"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00BB4739" w14:textId="77777777" w:rsidR="00031EF4" w:rsidRPr="003F5A32" w:rsidRDefault="00031EF4" w:rsidP="00B810CF">
      <w:pPr>
        <w:pStyle w:val="PargrafodaLista"/>
        <w:numPr>
          <w:ilvl w:val="1"/>
          <w:numId w:val="29"/>
        </w:numPr>
        <w:spacing w:before="115"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A seleção do fornecedor será realizada por meio do </w:t>
      </w:r>
      <w:r w:rsidRPr="003F5A32">
        <w:rPr>
          <w:rFonts w:asciiTheme="minorHAnsi" w:hAnsiTheme="minorHAnsi" w:cstheme="minorHAnsi"/>
          <w:b/>
          <w:sz w:val="22"/>
          <w:szCs w:val="22"/>
        </w:rPr>
        <w:t>Pregão Eletrônico</w:t>
      </w:r>
      <w:r w:rsidRPr="003F5A32">
        <w:rPr>
          <w:rFonts w:asciiTheme="minorHAnsi" w:hAnsiTheme="minorHAnsi" w:cstheme="minorHAnsi"/>
          <w:sz w:val="22"/>
          <w:szCs w:val="22"/>
        </w:rPr>
        <w:t xml:space="preserve">, conforme as disposições </w:t>
      </w:r>
      <w:r w:rsidRPr="003F5A32">
        <w:rPr>
          <w:rFonts w:asciiTheme="minorHAnsi" w:hAnsiTheme="minorHAnsi" w:cstheme="minorHAnsi"/>
          <w:b/>
          <w:sz w:val="22"/>
          <w:szCs w:val="22"/>
        </w:rPr>
        <w:t>da Lei nº 14.133, de 2021</w:t>
      </w:r>
      <w:r w:rsidRPr="003F5A32">
        <w:rPr>
          <w:rFonts w:asciiTheme="minorHAnsi" w:hAnsiTheme="minorHAnsi" w:cstheme="minorHAnsi"/>
          <w:sz w:val="22"/>
          <w:szCs w:val="22"/>
        </w:rPr>
        <w:t>, que regulamenta a licitação para contratações no âmbito da Administração Pública. O Pregão Eletrônico é o tipo de licitação mais adequado para garantir ampla participação, transparência e competitividade no processo.</w:t>
      </w:r>
    </w:p>
    <w:p w14:paraId="2BA8049D"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67C5C9A2" w14:textId="77777777" w:rsidR="00031EF4" w:rsidRPr="003F5A32" w:rsidRDefault="00031EF4" w:rsidP="00B810CF">
      <w:pPr>
        <w:pStyle w:val="PargrafodaLista"/>
        <w:numPr>
          <w:ilvl w:val="1"/>
          <w:numId w:val="29"/>
        </w:numPr>
        <w:spacing w:before="115" w:after="100" w:afterAutospacing="1" w:line="276" w:lineRule="auto"/>
        <w:jc w:val="both"/>
        <w:rPr>
          <w:rFonts w:asciiTheme="minorHAnsi" w:hAnsiTheme="minorHAnsi" w:cstheme="minorHAnsi"/>
          <w:b/>
          <w:sz w:val="22"/>
          <w:szCs w:val="22"/>
        </w:rPr>
      </w:pPr>
      <w:r w:rsidRPr="003F5A32">
        <w:rPr>
          <w:rFonts w:asciiTheme="minorHAnsi" w:hAnsiTheme="minorHAnsi" w:cstheme="minorHAnsi"/>
          <w:sz w:val="22"/>
          <w:szCs w:val="22"/>
        </w:rPr>
        <w:t xml:space="preserve"> </w:t>
      </w:r>
      <w:r w:rsidRPr="003F5A32">
        <w:rPr>
          <w:rFonts w:asciiTheme="minorHAnsi" w:hAnsiTheme="minorHAnsi" w:cstheme="minorHAnsi"/>
          <w:b/>
          <w:sz w:val="22"/>
          <w:szCs w:val="22"/>
        </w:rPr>
        <w:t>Critério de Seleção</w:t>
      </w:r>
    </w:p>
    <w:p w14:paraId="29D545F3" w14:textId="77777777" w:rsidR="00031EF4" w:rsidRPr="003F5A32" w:rsidRDefault="00031EF4" w:rsidP="00B810CF">
      <w:pPr>
        <w:pStyle w:val="PargrafodaLista"/>
        <w:spacing w:line="276" w:lineRule="auto"/>
        <w:rPr>
          <w:rFonts w:asciiTheme="minorHAnsi" w:hAnsiTheme="minorHAnsi" w:cstheme="minorHAnsi"/>
          <w:b/>
          <w:sz w:val="22"/>
          <w:szCs w:val="22"/>
        </w:rPr>
      </w:pPr>
    </w:p>
    <w:p w14:paraId="75E94142" w14:textId="77777777" w:rsidR="00031EF4" w:rsidRPr="003F5A32" w:rsidRDefault="00031EF4" w:rsidP="00B810CF">
      <w:pPr>
        <w:pStyle w:val="PargrafodaLista"/>
        <w:numPr>
          <w:ilvl w:val="2"/>
          <w:numId w:val="29"/>
        </w:numPr>
        <w:spacing w:before="115"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critério de seleção será o menor preço, ou seja, será selecionado o fornecedor que apresentar a proposta com o menor valor global, desde que atenda integralmente às especificações do Termo de Referência e às condições estabelecidas no Edital.</w:t>
      </w:r>
    </w:p>
    <w:p w14:paraId="107973D8" w14:textId="77777777" w:rsidR="00031EF4" w:rsidRPr="003F5A32" w:rsidRDefault="00031EF4" w:rsidP="00B810CF">
      <w:pPr>
        <w:pStyle w:val="PargrafodaLista"/>
        <w:spacing w:before="115" w:after="100" w:afterAutospacing="1" w:line="276" w:lineRule="auto"/>
        <w:ind w:left="0"/>
        <w:jc w:val="both"/>
        <w:rPr>
          <w:rFonts w:asciiTheme="minorHAnsi" w:hAnsiTheme="minorHAnsi" w:cstheme="minorHAnsi"/>
          <w:sz w:val="22"/>
          <w:szCs w:val="22"/>
        </w:rPr>
      </w:pPr>
    </w:p>
    <w:p w14:paraId="1E5DEA7B" w14:textId="77777777" w:rsidR="00031EF4" w:rsidRPr="003F5A32" w:rsidRDefault="00031EF4" w:rsidP="00B810CF">
      <w:pPr>
        <w:pStyle w:val="PargrafodaLista"/>
        <w:numPr>
          <w:ilvl w:val="2"/>
          <w:numId w:val="29"/>
        </w:numPr>
        <w:spacing w:before="115"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lastRenderedPageBreak/>
        <w:t>O fornecedor vencedor será aquele que apresentar o preço mais baixo para a execução do objeto da contratação, com plena conformidade com as condições técnicas e operacionais exigidas no Edital.</w:t>
      </w:r>
    </w:p>
    <w:p w14:paraId="13F92F54"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5999574C" w14:textId="77777777" w:rsidR="00031EF4" w:rsidRPr="003F5A32" w:rsidRDefault="00031EF4" w:rsidP="00B810CF">
      <w:pPr>
        <w:pStyle w:val="PargrafodaLista"/>
        <w:numPr>
          <w:ilvl w:val="1"/>
          <w:numId w:val="29"/>
        </w:numPr>
        <w:spacing w:before="115" w:after="100" w:afterAutospacing="1" w:line="276" w:lineRule="auto"/>
        <w:jc w:val="both"/>
        <w:rPr>
          <w:rFonts w:asciiTheme="minorHAnsi" w:hAnsiTheme="minorHAnsi" w:cstheme="minorHAnsi"/>
          <w:b/>
          <w:sz w:val="22"/>
          <w:szCs w:val="22"/>
        </w:rPr>
      </w:pPr>
      <w:r w:rsidRPr="003F5A32">
        <w:rPr>
          <w:rFonts w:asciiTheme="minorHAnsi" w:hAnsiTheme="minorHAnsi" w:cstheme="minorHAnsi"/>
          <w:sz w:val="22"/>
          <w:szCs w:val="22"/>
        </w:rPr>
        <w:t xml:space="preserve"> </w:t>
      </w:r>
      <w:r w:rsidRPr="003F5A32">
        <w:rPr>
          <w:rFonts w:asciiTheme="minorHAnsi" w:hAnsiTheme="minorHAnsi" w:cstheme="minorHAnsi"/>
          <w:b/>
          <w:sz w:val="22"/>
          <w:szCs w:val="22"/>
        </w:rPr>
        <w:t>Condições de Participação</w:t>
      </w:r>
    </w:p>
    <w:p w14:paraId="6AB6D7C6"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b/>
          <w:sz w:val="22"/>
          <w:szCs w:val="22"/>
        </w:rPr>
      </w:pPr>
    </w:p>
    <w:p w14:paraId="0380A69E" w14:textId="77777777" w:rsidR="00031EF4" w:rsidRPr="003F5A32" w:rsidRDefault="00031EF4" w:rsidP="00B810CF">
      <w:pPr>
        <w:pStyle w:val="PargrafodaLista"/>
        <w:numPr>
          <w:ilvl w:val="2"/>
          <w:numId w:val="29"/>
        </w:numPr>
        <w:spacing w:before="115"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Somente serão admitidas propostas de fornecedores que atendam às condições de habilitação exigidas no Edital, incluindo qualificação técnica, regularidade fiscal, capacidade econômica e financeira, entre outras exigências específicas, conforme a natureza do objeto e da contratação.</w:t>
      </w:r>
    </w:p>
    <w:p w14:paraId="7984AD26"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71F37C05" w14:textId="77777777" w:rsidR="00031EF4" w:rsidRPr="003F5A32" w:rsidRDefault="00031EF4" w:rsidP="00B810CF">
      <w:pPr>
        <w:pStyle w:val="PargrafodaLista"/>
        <w:numPr>
          <w:ilvl w:val="1"/>
          <w:numId w:val="29"/>
        </w:numPr>
        <w:spacing w:before="115" w:after="100" w:afterAutospacing="1" w:line="276" w:lineRule="auto"/>
        <w:jc w:val="both"/>
        <w:rPr>
          <w:rFonts w:asciiTheme="minorHAnsi" w:hAnsiTheme="minorHAnsi" w:cstheme="minorHAnsi"/>
          <w:sz w:val="22"/>
          <w:szCs w:val="22"/>
        </w:rPr>
      </w:pPr>
      <w:r w:rsidRPr="003F5A32">
        <w:rPr>
          <w:rFonts w:asciiTheme="minorHAnsi" w:hAnsiTheme="minorHAnsi" w:cstheme="minorHAnsi"/>
          <w:sz w:val="22"/>
          <w:szCs w:val="22"/>
        </w:rPr>
        <w:t xml:space="preserve"> </w:t>
      </w:r>
      <w:r w:rsidRPr="003F5A32">
        <w:rPr>
          <w:rFonts w:asciiTheme="minorHAnsi" w:hAnsiTheme="minorHAnsi" w:cstheme="minorHAnsi"/>
          <w:b/>
          <w:sz w:val="22"/>
          <w:szCs w:val="22"/>
        </w:rPr>
        <w:t>Julgamento</w:t>
      </w:r>
    </w:p>
    <w:p w14:paraId="24E9B757"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352B5142" w14:textId="77777777" w:rsidR="00031EF4" w:rsidRPr="003F5A32" w:rsidRDefault="00031EF4" w:rsidP="00B810CF">
      <w:pPr>
        <w:pStyle w:val="PargrafodaLista"/>
        <w:numPr>
          <w:ilvl w:val="2"/>
          <w:numId w:val="29"/>
        </w:numPr>
        <w:spacing w:before="115" w:after="100" w:afterAutospacing="1"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O julgamento será realizado com base no critério de menor preço, considerando a proposta mais vantajosa para a Administração, que atenda completamente às exigências técnicas e contratuais do objeto licitado. O fornecedor que apresentar o menor preço, respeitando as condições mínimas de qualidade, será selecionado para a contratação.</w:t>
      </w:r>
    </w:p>
    <w:p w14:paraId="59D923D9" w14:textId="77777777" w:rsidR="00031EF4" w:rsidRPr="003F5A32" w:rsidRDefault="00031EF4" w:rsidP="00B810CF">
      <w:pPr>
        <w:pStyle w:val="PargrafodaLista"/>
        <w:spacing w:before="115" w:after="100" w:afterAutospacing="1" w:line="276" w:lineRule="auto"/>
        <w:ind w:left="360"/>
        <w:jc w:val="both"/>
        <w:rPr>
          <w:rFonts w:asciiTheme="minorHAnsi" w:hAnsiTheme="minorHAnsi" w:cstheme="minorHAnsi"/>
          <w:sz w:val="22"/>
          <w:szCs w:val="22"/>
        </w:rPr>
      </w:pPr>
    </w:p>
    <w:p w14:paraId="7A41119F" w14:textId="77777777" w:rsidR="00031EF4" w:rsidRPr="003F5A32" w:rsidRDefault="00031EF4" w:rsidP="00B810CF">
      <w:pPr>
        <w:pStyle w:val="PargrafodaLista"/>
        <w:numPr>
          <w:ilvl w:val="0"/>
          <w:numId w:val="29"/>
        </w:numPr>
        <w:shd w:val="clear" w:color="auto" w:fill="D9E2F3" w:themeFill="accent1" w:themeFillTint="33"/>
        <w:spacing w:line="276" w:lineRule="auto"/>
        <w:jc w:val="both"/>
        <w:rPr>
          <w:rFonts w:asciiTheme="minorHAnsi" w:hAnsiTheme="minorHAnsi" w:cstheme="minorHAnsi"/>
          <w:b/>
          <w:sz w:val="22"/>
          <w:szCs w:val="22"/>
        </w:rPr>
      </w:pPr>
      <w:r w:rsidRPr="003F5A32">
        <w:rPr>
          <w:rFonts w:asciiTheme="minorHAnsi" w:hAnsiTheme="minorHAnsi" w:cstheme="minorHAnsi"/>
          <w:b/>
          <w:sz w:val="22"/>
          <w:szCs w:val="22"/>
        </w:rPr>
        <w:t xml:space="preserve"> DOS RECURSOS ORÇAMENTÁRIOS: </w:t>
      </w:r>
    </w:p>
    <w:p w14:paraId="2D4E0024" w14:textId="77777777" w:rsidR="00031EF4" w:rsidRPr="003F5A32" w:rsidRDefault="00031EF4" w:rsidP="00B810CF">
      <w:pPr>
        <w:shd w:val="clear" w:color="auto" w:fill="FFFFFF" w:themeFill="background1"/>
        <w:spacing w:line="276" w:lineRule="auto"/>
        <w:ind w:left="-142"/>
        <w:contextualSpacing/>
        <w:jc w:val="both"/>
        <w:rPr>
          <w:rFonts w:asciiTheme="minorHAnsi" w:hAnsiTheme="minorHAnsi" w:cstheme="minorHAnsi"/>
          <w:sz w:val="22"/>
          <w:szCs w:val="22"/>
        </w:rPr>
      </w:pPr>
    </w:p>
    <w:p w14:paraId="246836D4" w14:textId="77777777" w:rsidR="00031EF4" w:rsidRPr="003F5A32" w:rsidRDefault="00031EF4" w:rsidP="00B810CF">
      <w:pPr>
        <w:pStyle w:val="SemEspaamento2"/>
        <w:numPr>
          <w:ilvl w:val="1"/>
          <w:numId w:val="29"/>
        </w:numPr>
        <w:spacing w:line="276" w:lineRule="auto"/>
        <w:jc w:val="both"/>
        <w:rPr>
          <w:rFonts w:asciiTheme="minorHAnsi" w:hAnsiTheme="minorHAnsi" w:cstheme="minorHAnsi"/>
        </w:rPr>
      </w:pPr>
      <w:r w:rsidRPr="003F5A32">
        <w:rPr>
          <w:rFonts w:asciiTheme="minorHAnsi" w:hAnsiTheme="minorHAnsi" w:cstheme="minorHAnsi"/>
        </w:rPr>
        <w:t xml:space="preserve"> Os custos com a presente contratação correrão por conta da seguinte dotação orçamentária: </w:t>
      </w:r>
    </w:p>
    <w:p w14:paraId="4D0C1D02" w14:textId="77777777" w:rsidR="00031EF4" w:rsidRPr="003F5A32" w:rsidRDefault="00031EF4" w:rsidP="00B810CF">
      <w:pPr>
        <w:pStyle w:val="SemEspaamento2"/>
        <w:spacing w:line="276" w:lineRule="auto"/>
        <w:jc w:val="both"/>
        <w:rPr>
          <w:rFonts w:asciiTheme="minorHAnsi" w:hAnsiTheme="minorHAnsi" w:cstheme="minorHAnsi"/>
        </w:rPr>
      </w:pPr>
    </w:p>
    <w:p w14:paraId="64C1C631"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02.01.000 - Gabinete do Prefeito</w:t>
      </w:r>
    </w:p>
    <w:p w14:paraId="78DD384A"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4.122.101.2.004 - Manutenção do Gabinete do Prefeito</w:t>
      </w:r>
    </w:p>
    <w:p w14:paraId="59C55DB3"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Elemento de Despesa: 3.3.9.0.39.00 - Outros Serviços de Terceiros - Pessoa Jurídica </w:t>
      </w:r>
    </w:p>
    <w:p w14:paraId="03A88EBF"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w:t>
      </w:r>
    </w:p>
    <w:p w14:paraId="7478EC62"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5E1151E1"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 xml:space="preserve">Unidade: </w:t>
      </w:r>
      <w:r w:rsidRPr="003F5A32">
        <w:rPr>
          <w:rFonts w:asciiTheme="minorHAnsi" w:eastAsia="Calibri" w:hAnsiTheme="minorHAnsi" w:cstheme="minorHAnsi"/>
          <w:b/>
          <w:bCs/>
          <w:sz w:val="22"/>
          <w:szCs w:val="22"/>
        </w:rPr>
        <w:t>02.02.000 - Secretaria Mun. de Planej. e Gestão Urbanística</w:t>
      </w:r>
    </w:p>
    <w:p w14:paraId="597EFC54"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Atividade: </w:t>
      </w:r>
      <w:r w:rsidRPr="003F5A32">
        <w:rPr>
          <w:rFonts w:asciiTheme="minorHAnsi" w:eastAsia="Calibri" w:hAnsiTheme="minorHAnsi" w:cstheme="minorHAnsi"/>
          <w:bCs/>
          <w:sz w:val="22"/>
          <w:szCs w:val="22"/>
        </w:rPr>
        <w:t>4.122.101.2.008 - Manutenção da Sec. Municipal de Planejamento e Gestão</w:t>
      </w:r>
    </w:p>
    <w:p w14:paraId="77A30950"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3.3.9.0.39.00- Outros Serviços de Terceiros - Pessoa Jurídica</w:t>
      </w:r>
    </w:p>
    <w:p w14:paraId="44A94A5B"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w:t>
      </w:r>
    </w:p>
    <w:p w14:paraId="2D966E7C"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7F195453"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02.04.000 - Secretaria Municipal da Fazenda e Administração</w:t>
      </w:r>
    </w:p>
    <w:p w14:paraId="09C4E6B9"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4.123.012.2.010 - Secretaria de Fazenda e Administração</w:t>
      </w:r>
    </w:p>
    <w:p w14:paraId="61D3F057"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3.3.9.0.39.00- Outros Serviços de Terceiros - Pessoa Jurídica</w:t>
      </w:r>
    </w:p>
    <w:p w14:paraId="1AB82F18"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 / 1709 / 1720 / 1750</w:t>
      </w:r>
    </w:p>
    <w:p w14:paraId="26F37E5E"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66439D09"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02.08.000 - Secretaria Municipal de Turismo, Cultura e Esportes</w:t>
      </w:r>
    </w:p>
    <w:p w14:paraId="4AEC47A6"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4.122.002.2.020 Gestão das Ações Administrativas da Sec. Turismo, Cultura e Esportes</w:t>
      </w:r>
    </w:p>
    <w:p w14:paraId="65857BED"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                 13.392.005.2.064 - Gerenciamento Eventos Culturais</w:t>
      </w:r>
    </w:p>
    <w:p w14:paraId="4CF01E05"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lastRenderedPageBreak/>
        <w:t>Elemento de Despesa: 3.3.9.0.39.00- Outros Serviços de Terceiros-Pessoa Jurídica</w:t>
      </w:r>
    </w:p>
    <w:p w14:paraId="32BC8760" w14:textId="77777777" w:rsidR="00031EF4" w:rsidRPr="003F5A32" w:rsidRDefault="00031EF4" w:rsidP="00B810CF">
      <w:pPr>
        <w:autoSpaceDE w:val="0"/>
        <w:autoSpaceDN w:val="0"/>
        <w:adjustRightInd w:val="0"/>
        <w:spacing w:line="276" w:lineRule="auto"/>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 / 1700 / 1701 / 1715 / 1716</w:t>
      </w:r>
    </w:p>
    <w:p w14:paraId="05A23463"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3AC06A85"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02.09.000 Secretaria Municipal de Agricultura e Meio Ambiente</w:t>
      </w:r>
    </w:p>
    <w:p w14:paraId="02C33EC5"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20.122.003.2.036 - Manutenção da Secretaria Municipal de Agricultura</w:t>
      </w:r>
    </w:p>
    <w:p w14:paraId="174BC5DD"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3.3.9.0.39.00 - Outros Serviços de Terceiros - Pessoa Jurídica</w:t>
      </w:r>
    </w:p>
    <w:p w14:paraId="50F26EE7"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 / 1720 / 1750</w:t>
      </w:r>
    </w:p>
    <w:p w14:paraId="7F95668F"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218C8991"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02.10.000 - Secretaria Municipal de Infraestrutura e Serviços Públicos</w:t>
      </w:r>
    </w:p>
    <w:p w14:paraId="27863ED8"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4.122.012.2.033 – Manut. da Sec. Municipal de Infraest. e Serviços Públicos</w:t>
      </w:r>
    </w:p>
    <w:p w14:paraId="64259CAA"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3.3.9.0.39.00 - Outros Serviços de Terceiros - Pessoa Jurídica</w:t>
      </w:r>
    </w:p>
    <w:p w14:paraId="11F80871"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Fonte: 1500 / 1709 / 1720 / 1750</w:t>
      </w:r>
    </w:p>
    <w:p w14:paraId="736892FE"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0DDC001B"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02.05.001 - Fundo Municipal de Educação</w:t>
      </w:r>
    </w:p>
    <w:p w14:paraId="4BFCB997"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Atividade:12.361.444.2.013 – Manut. das Atividades Administ. da Sec. de Educação</w:t>
      </w:r>
    </w:p>
    <w:p w14:paraId="3968AF05" w14:textId="77777777" w:rsidR="00031EF4" w:rsidRPr="003F5A32" w:rsidRDefault="00031EF4" w:rsidP="00B810CF">
      <w:pPr>
        <w:spacing w:line="276" w:lineRule="auto"/>
        <w:ind w:right="57"/>
        <w:jc w:val="both"/>
        <w:rPr>
          <w:rFonts w:asciiTheme="minorHAnsi" w:eastAsia="Calibri" w:hAnsiTheme="minorHAnsi" w:cstheme="minorHAnsi"/>
          <w:bCs/>
          <w:sz w:val="22"/>
          <w:szCs w:val="22"/>
        </w:rPr>
      </w:pPr>
      <w:r w:rsidRPr="003F5A32">
        <w:rPr>
          <w:rFonts w:asciiTheme="minorHAnsi" w:eastAsia="Calibri" w:hAnsiTheme="minorHAnsi" w:cstheme="minorHAnsi"/>
          <w:bCs/>
          <w:sz w:val="22"/>
          <w:szCs w:val="22"/>
        </w:rPr>
        <w:t xml:space="preserve">                12.361.444.2.018 - Manutenção do Ensino Fundamental</w:t>
      </w:r>
    </w:p>
    <w:p w14:paraId="000F3281" w14:textId="77777777" w:rsidR="00031EF4" w:rsidRPr="003F5A32" w:rsidRDefault="00031EF4" w:rsidP="00B810CF">
      <w:pPr>
        <w:spacing w:line="276" w:lineRule="auto"/>
        <w:ind w:right="57"/>
        <w:jc w:val="both"/>
        <w:rPr>
          <w:rFonts w:asciiTheme="minorHAnsi" w:eastAsia="Calibri" w:hAnsiTheme="minorHAnsi" w:cstheme="minorHAnsi"/>
          <w:bCs/>
          <w:sz w:val="22"/>
          <w:szCs w:val="22"/>
        </w:rPr>
      </w:pPr>
      <w:r w:rsidRPr="003F5A32">
        <w:rPr>
          <w:rFonts w:asciiTheme="minorHAnsi" w:hAnsiTheme="minorHAnsi" w:cstheme="minorHAnsi"/>
          <w:b/>
          <w:bCs/>
          <w:color w:val="100F0D"/>
          <w:sz w:val="22"/>
          <w:szCs w:val="22"/>
        </w:rPr>
        <w:t xml:space="preserve">                             </w:t>
      </w:r>
      <w:r w:rsidRPr="003F5A32">
        <w:rPr>
          <w:rFonts w:asciiTheme="minorHAnsi" w:eastAsia="Calibri" w:hAnsiTheme="minorHAnsi" w:cstheme="minorHAnsi"/>
          <w:bCs/>
          <w:sz w:val="22"/>
          <w:szCs w:val="22"/>
        </w:rPr>
        <w:t>12.368.444.2.078 - Formação Continuada dos Profissionais de Educação</w:t>
      </w:r>
    </w:p>
    <w:p w14:paraId="6211309D"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 – Outros Serviços de Terceiro Pessoa Jurídica</w:t>
      </w:r>
    </w:p>
    <w:p w14:paraId="4882E841"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Fonte: 1500 / 1550 / 1542 </w:t>
      </w:r>
    </w:p>
    <w:p w14:paraId="6114D855"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77BC2318"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02.06.001 - Fundo Municipal de Saúde</w:t>
      </w:r>
    </w:p>
    <w:p w14:paraId="079B5758"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10.122.065.2.023 – Gestão das Ações do Fundo Municipal de Saúde</w:t>
      </w:r>
    </w:p>
    <w:p w14:paraId="6D7275C0"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                 10.301.065.2.025 Gestão das Ações de Incent. Financ. da APS – Capitação Ponderada</w:t>
      </w:r>
    </w:p>
    <w:p w14:paraId="5B1C3C16"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 – Outros Serviços de Terceiro Pessoa Jurídica</w:t>
      </w:r>
    </w:p>
    <w:p w14:paraId="653A0336" w14:textId="77777777" w:rsidR="00031EF4" w:rsidRPr="003F5A32" w:rsidRDefault="00031EF4" w:rsidP="00B810CF">
      <w:pPr>
        <w:spacing w:line="276" w:lineRule="auto"/>
        <w:ind w:right="57"/>
        <w:jc w:val="both"/>
        <w:rPr>
          <w:rFonts w:asciiTheme="minorHAnsi" w:eastAsia="Calibri" w:hAnsiTheme="minorHAnsi" w:cstheme="minorHAnsi"/>
          <w:sz w:val="22"/>
          <w:szCs w:val="22"/>
        </w:rPr>
      </w:pPr>
      <w:r w:rsidRPr="003F5A32">
        <w:rPr>
          <w:rFonts w:asciiTheme="minorHAnsi" w:eastAsia="Calibri" w:hAnsiTheme="minorHAnsi" w:cstheme="minorHAnsi"/>
          <w:sz w:val="22"/>
          <w:szCs w:val="22"/>
          <w:lang w:val="pt-PT"/>
        </w:rPr>
        <w:t>Fonte: 1500 / 1600</w:t>
      </w:r>
    </w:p>
    <w:p w14:paraId="7D9A2C0B"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p>
    <w:p w14:paraId="1E98A4C0" w14:textId="77777777" w:rsidR="00031EF4" w:rsidRPr="003F5A32" w:rsidRDefault="00031EF4" w:rsidP="00B810CF">
      <w:pPr>
        <w:spacing w:line="276" w:lineRule="auto"/>
        <w:ind w:right="57"/>
        <w:jc w:val="both"/>
        <w:rPr>
          <w:rFonts w:asciiTheme="minorHAnsi" w:eastAsia="Calibri" w:hAnsiTheme="minorHAnsi" w:cstheme="minorHAnsi"/>
          <w:b/>
          <w:sz w:val="22"/>
          <w:szCs w:val="22"/>
          <w:lang w:val="pt-PT"/>
        </w:rPr>
      </w:pPr>
      <w:r w:rsidRPr="003F5A32">
        <w:rPr>
          <w:rFonts w:asciiTheme="minorHAnsi" w:eastAsia="Calibri" w:hAnsiTheme="minorHAnsi" w:cstheme="minorHAnsi"/>
          <w:b/>
          <w:sz w:val="22"/>
          <w:szCs w:val="22"/>
          <w:lang w:val="pt-PT"/>
        </w:rPr>
        <w:t>Unidade: 02.07.000 - Secretaria Municipal de Assistência e Desenvolvimento Social</w:t>
      </w:r>
    </w:p>
    <w:p w14:paraId="60F50BE0"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Atividade: 8.122.101.2.029 – Manut. da Sec. Municipal de Assistência e Desenvolvimento Social</w:t>
      </w:r>
    </w:p>
    <w:p w14:paraId="33D57E12"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                 8.244.016.2.030 - Manutenção do Fundo Municipal de Assistência Social</w:t>
      </w:r>
    </w:p>
    <w:p w14:paraId="20524F62"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Elemento de Despesa: 3.3.9.0.39 – Outros Serviços de Terceiro Pessoa Jurídica</w:t>
      </w:r>
    </w:p>
    <w:p w14:paraId="10BC2A16" w14:textId="77777777" w:rsidR="00031EF4" w:rsidRPr="003F5A32" w:rsidRDefault="00031EF4" w:rsidP="00B810CF">
      <w:pPr>
        <w:spacing w:line="276" w:lineRule="auto"/>
        <w:ind w:right="57"/>
        <w:jc w:val="both"/>
        <w:rPr>
          <w:rFonts w:asciiTheme="minorHAnsi" w:eastAsia="Calibri" w:hAnsiTheme="minorHAnsi" w:cstheme="minorHAnsi"/>
          <w:sz w:val="22"/>
          <w:szCs w:val="22"/>
          <w:lang w:val="pt-PT"/>
        </w:rPr>
      </w:pPr>
      <w:r w:rsidRPr="003F5A32">
        <w:rPr>
          <w:rFonts w:asciiTheme="minorHAnsi" w:eastAsia="Calibri" w:hAnsiTheme="minorHAnsi" w:cstheme="minorHAnsi"/>
          <w:sz w:val="22"/>
          <w:szCs w:val="22"/>
          <w:lang w:val="pt-PT"/>
        </w:rPr>
        <w:t xml:space="preserve">Fonte: 1500 / 1660 / 1669 </w:t>
      </w:r>
    </w:p>
    <w:p w14:paraId="1DA74C69" w14:textId="77777777" w:rsidR="00031EF4" w:rsidRPr="003F5A32" w:rsidRDefault="00031EF4" w:rsidP="00B810CF">
      <w:pPr>
        <w:pStyle w:val="SemEspaamento2"/>
        <w:spacing w:line="276" w:lineRule="auto"/>
        <w:jc w:val="both"/>
        <w:rPr>
          <w:rFonts w:asciiTheme="minorHAnsi" w:hAnsiTheme="minorHAnsi" w:cstheme="minorHAnsi"/>
        </w:rPr>
      </w:pPr>
    </w:p>
    <w:p w14:paraId="362B1763" w14:textId="77777777" w:rsidR="00031EF4" w:rsidRPr="003F5A32" w:rsidRDefault="00031EF4" w:rsidP="00B810CF">
      <w:pPr>
        <w:pStyle w:val="PargrafodaLista"/>
        <w:numPr>
          <w:ilvl w:val="0"/>
          <w:numId w:val="29"/>
        </w:numPr>
        <w:shd w:val="clear" w:color="auto" w:fill="D9E2F3" w:themeFill="accent1" w:themeFillTint="33"/>
        <w:spacing w:line="276" w:lineRule="auto"/>
        <w:ind w:left="0" w:firstLine="0"/>
        <w:jc w:val="both"/>
        <w:rPr>
          <w:rFonts w:asciiTheme="minorHAnsi" w:hAnsiTheme="minorHAnsi" w:cstheme="minorHAnsi"/>
          <w:b/>
          <w:sz w:val="22"/>
          <w:szCs w:val="22"/>
        </w:rPr>
      </w:pPr>
      <w:r w:rsidRPr="003F5A32">
        <w:rPr>
          <w:rFonts w:asciiTheme="minorHAnsi" w:hAnsiTheme="minorHAnsi" w:cstheme="minorHAnsi"/>
          <w:b/>
          <w:sz w:val="22"/>
          <w:szCs w:val="22"/>
        </w:rPr>
        <w:t>ESTIMATIVA DO VALOR DA CONTRATAÇÃO</w:t>
      </w:r>
    </w:p>
    <w:p w14:paraId="2E2CF021" w14:textId="77777777" w:rsidR="00031EF4" w:rsidRPr="003F5A32" w:rsidRDefault="00031EF4" w:rsidP="00B810CF">
      <w:pPr>
        <w:spacing w:line="276" w:lineRule="auto"/>
        <w:ind w:left="-142"/>
        <w:contextualSpacing/>
        <w:jc w:val="both"/>
        <w:rPr>
          <w:rFonts w:asciiTheme="minorHAnsi" w:hAnsiTheme="minorHAnsi" w:cstheme="minorHAnsi"/>
          <w:sz w:val="22"/>
          <w:szCs w:val="22"/>
        </w:rPr>
      </w:pPr>
    </w:p>
    <w:p w14:paraId="13F2DD8B" w14:textId="516FAB48" w:rsidR="00031EF4" w:rsidRPr="003F5A32" w:rsidRDefault="00031EF4" w:rsidP="00B810CF">
      <w:pPr>
        <w:pStyle w:val="PargrafodaLista"/>
        <w:numPr>
          <w:ilvl w:val="1"/>
          <w:numId w:val="29"/>
        </w:numPr>
        <w:spacing w:line="276" w:lineRule="auto"/>
        <w:jc w:val="both"/>
        <w:rPr>
          <w:rFonts w:asciiTheme="minorHAnsi" w:hAnsiTheme="minorHAnsi" w:cstheme="minorHAnsi"/>
          <w:b/>
          <w:bCs/>
          <w:sz w:val="22"/>
          <w:szCs w:val="22"/>
        </w:rPr>
      </w:pPr>
      <w:r w:rsidRPr="003F5A32">
        <w:rPr>
          <w:rFonts w:asciiTheme="minorHAnsi" w:hAnsiTheme="minorHAnsi" w:cstheme="minorHAnsi"/>
          <w:sz w:val="22"/>
          <w:szCs w:val="22"/>
        </w:rPr>
        <w:t xml:space="preserve">O custo estimado da contratação é de </w:t>
      </w:r>
      <w:r w:rsidRPr="003F5A32">
        <w:rPr>
          <w:rFonts w:asciiTheme="minorHAnsi" w:hAnsiTheme="minorHAnsi" w:cstheme="minorHAnsi"/>
          <w:b/>
          <w:bCs/>
          <w:sz w:val="22"/>
          <w:szCs w:val="22"/>
        </w:rPr>
        <w:t xml:space="preserve">R$ </w:t>
      </w:r>
      <w:r w:rsidR="00A4018B" w:rsidRPr="003F5A32">
        <w:rPr>
          <w:rFonts w:asciiTheme="minorHAnsi" w:hAnsiTheme="minorHAnsi" w:cstheme="minorHAnsi"/>
          <w:b/>
          <w:bCs/>
          <w:sz w:val="22"/>
          <w:szCs w:val="22"/>
        </w:rPr>
        <w:t>1.104.245,60</w:t>
      </w:r>
      <w:r w:rsidRPr="003F5A32">
        <w:rPr>
          <w:rFonts w:asciiTheme="minorHAnsi" w:hAnsiTheme="minorHAnsi" w:cstheme="minorHAnsi"/>
          <w:b/>
          <w:bCs/>
          <w:sz w:val="22"/>
          <w:szCs w:val="22"/>
        </w:rPr>
        <w:t xml:space="preserve"> (</w:t>
      </w:r>
      <w:r w:rsidR="00A4018B" w:rsidRPr="003F5A32">
        <w:rPr>
          <w:rFonts w:asciiTheme="minorHAnsi" w:hAnsiTheme="minorHAnsi" w:cstheme="minorHAnsi"/>
          <w:b/>
          <w:bCs/>
          <w:sz w:val="22"/>
          <w:szCs w:val="22"/>
        </w:rPr>
        <w:t>um milhão, cento e quatro mil, duzentos e quarenta e cinco reais e sessenta centavos</w:t>
      </w:r>
      <w:r w:rsidRPr="003F5A32">
        <w:rPr>
          <w:rFonts w:asciiTheme="minorHAnsi" w:hAnsiTheme="minorHAnsi" w:cstheme="minorHAnsi"/>
          <w:b/>
          <w:bCs/>
          <w:sz w:val="22"/>
          <w:szCs w:val="22"/>
        </w:rPr>
        <w:t xml:space="preserve">), </w:t>
      </w:r>
      <w:r w:rsidRPr="003F5A32">
        <w:rPr>
          <w:rFonts w:asciiTheme="minorHAnsi" w:hAnsiTheme="minorHAnsi" w:cstheme="minorHAnsi"/>
          <w:sz w:val="22"/>
          <w:szCs w:val="22"/>
        </w:rPr>
        <w:t>conforme custos unitários apostos na planilha constante na cláusula 1.2 do presente termo.</w:t>
      </w:r>
    </w:p>
    <w:p w14:paraId="6729D970" w14:textId="77777777" w:rsidR="00031EF4" w:rsidRPr="003F5A32" w:rsidRDefault="00031EF4" w:rsidP="00B810CF">
      <w:pPr>
        <w:pStyle w:val="PargrafodaLista"/>
        <w:numPr>
          <w:ilvl w:val="0"/>
          <w:numId w:val="29"/>
        </w:numPr>
        <w:shd w:val="clear" w:color="auto" w:fill="D9E2F3" w:themeFill="accent1" w:themeFillTint="33"/>
        <w:spacing w:line="276" w:lineRule="auto"/>
        <w:jc w:val="both"/>
        <w:rPr>
          <w:rFonts w:asciiTheme="minorHAnsi" w:hAnsiTheme="minorHAnsi" w:cstheme="minorHAnsi"/>
          <w:color w:val="000000"/>
          <w:sz w:val="22"/>
          <w:szCs w:val="22"/>
        </w:rPr>
      </w:pPr>
      <w:r w:rsidRPr="003F5A32">
        <w:rPr>
          <w:rFonts w:asciiTheme="minorHAnsi" w:hAnsiTheme="minorHAnsi" w:cstheme="minorHAnsi"/>
          <w:b/>
          <w:sz w:val="22"/>
          <w:szCs w:val="22"/>
        </w:rPr>
        <w:t>OBRIGAÇÕES</w:t>
      </w:r>
      <w:r w:rsidRPr="003F5A32">
        <w:rPr>
          <w:rFonts w:asciiTheme="minorHAnsi" w:hAnsiTheme="minorHAnsi" w:cstheme="minorHAnsi"/>
          <w:b/>
          <w:color w:val="000000"/>
          <w:sz w:val="22"/>
          <w:szCs w:val="22"/>
        </w:rPr>
        <w:t xml:space="preserve"> DA CONTRATANTE.</w:t>
      </w:r>
    </w:p>
    <w:p w14:paraId="4B878384" w14:textId="77777777" w:rsidR="00031EF4" w:rsidRPr="003F5A32" w:rsidRDefault="00031EF4" w:rsidP="00B810CF">
      <w:pPr>
        <w:spacing w:line="276" w:lineRule="auto"/>
        <w:jc w:val="both"/>
        <w:rPr>
          <w:rFonts w:asciiTheme="minorHAnsi" w:hAnsiTheme="minorHAnsi" w:cstheme="minorHAnsi"/>
          <w:sz w:val="22"/>
          <w:szCs w:val="22"/>
        </w:rPr>
      </w:pPr>
    </w:p>
    <w:p w14:paraId="28CD3306" w14:textId="77777777" w:rsidR="00031EF4" w:rsidRPr="003F5A32" w:rsidRDefault="00031EF4" w:rsidP="00B810CF">
      <w:pPr>
        <w:pStyle w:val="PargrafodaLista"/>
        <w:numPr>
          <w:ilvl w:val="1"/>
          <w:numId w:val="29"/>
        </w:numPr>
        <w:spacing w:line="276" w:lineRule="auto"/>
        <w:contextualSpacing w:val="0"/>
        <w:jc w:val="both"/>
        <w:rPr>
          <w:rFonts w:asciiTheme="minorHAnsi" w:hAnsiTheme="minorHAnsi" w:cstheme="minorHAnsi"/>
          <w:b/>
          <w:bCs/>
          <w:sz w:val="22"/>
          <w:szCs w:val="22"/>
        </w:rPr>
      </w:pPr>
      <w:r w:rsidRPr="003F5A32">
        <w:rPr>
          <w:rFonts w:asciiTheme="minorHAnsi" w:hAnsiTheme="minorHAnsi" w:cstheme="minorHAnsi"/>
          <w:b/>
          <w:bCs/>
          <w:color w:val="000000"/>
          <w:sz w:val="22"/>
          <w:szCs w:val="22"/>
        </w:rPr>
        <w:t>São obrigações da Contratante:</w:t>
      </w:r>
    </w:p>
    <w:p w14:paraId="632B3F60" w14:textId="77777777" w:rsidR="00031EF4" w:rsidRPr="003F5A32" w:rsidRDefault="00031EF4" w:rsidP="00B810CF">
      <w:pPr>
        <w:spacing w:line="276" w:lineRule="auto"/>
        <w:jc w:val="both"/>
        <w:rPr>
          <w:rFonts w:asciiTheme="minorHAnsi" w:hAnsiTheme="minorHAnsi" w:cstheme="minorHAnsi"/>
          <w:b/>
          <w:color w:val="000000"/>
          <w:sz w:val="22"/>
          <w:szCs w:val="22"/>
        </w:rPr>
      </w:pPr>
    </w:p>
    <w:p w14:paraId="0D2B29AF"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color w:val="000000"/>
          <w:sz w:val="22"/>
          <w:szCs w:val="22"/>
        </w:rPr>
        <w:t>Receber o objeto no prazo e condições estabelecidas no Edital e seus anexos;</w:t>
      </w:r>
    </w:p>
    <w:p w14:paraId="4BEACFF4"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lastRenderedPageBreak/>
        <w:t>Verificar minuciosamente, no prazo fixado, a conformidade dos bens recebidos provisoriamente com as especificações constantes do Edital e da proposta, para fins de aceitação e recebimento definitivo;</w:t>
      </w:r>
    </w:p>
    <w:p w14:paraId="0A389205"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Comunicar à Contratada, por escrito, sobre imperfeições, falhas ou irregularidades verificadas no objeto fornecido, para que seja substituído, reparado ou corrigido;</w:t>
      </w:r>
    </w:p>
    <w:p w14:paraId="37467D25"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Acompanhar e fiscalizar o cumprimento das obrigações da Contratada, através de comissão/servidor especialmente designado;</w:t>
      </w:r>
    </w:p>
    <w:p w14:paraId="263BB82E"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Efetuar o pagamento à Contratada</w:t>
      </w:r>
      <w:r w:rsidRPr="003F5A32">
        <w:rPr>
          <w:rFonts w:asciiTheme="minorHAnsi" w:hAnsiTheme="minorHAnsi" w:cstheme="minorHAnsi"/>
          <w:b/>
          <w:sz w:val="22"/>
          <w:szCs w:val="22"/>
        </w:rPr>
        <w:t xml:space="preserve"> </w:t>
      </w:r>
      <w:r w:rsidRPr="003F5A32">
        <w:rPr>
          <w:rFonts w:asciiTheme="minorHAnsi" w:hAnsiTheme="minorHAnsi" w:cstheme="minorHAnsi"/>
          <w:sz w:val="22"/>
          <w:szCs w:val="22"/>
        </w:rPr>
        <w:t>no valor correspondente ao fornecimento do objeto, no prazo e forma estabelecidos no Edital e seus anexos, observada a ordem cronológica para cada fonte diferenciada de recursos, nos termos do art. 141 da Lei nº 14.133/2021;</w:t>
      </w:r>
    </w:p>
    <w:p w14:paraId="5C1577FA" w14:textId="77777777" w:rsidR="00031EF4" w:rsidRPr="003F5A32" w:rsidRDefault="00031EF4" w:rsidP="00B810CF">
      <w:pPr>
        <w:pStyle w:val="PargrafodaLista"/>
        <w:widowControl w:val="0"/>
        <w:numPr>
          <w:ilvl w:val="1"/>
          <w:numId w:val="29"/>
        </w:numPr>
        <w:tabs>
          <w:tab w:val="left" w:pos="426"/>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EA8A5A9" w14:textId="77777777" w:rsidR="00031EF4" w:rsidRPr="003F5A32" w:rsidRDefault="00031EF4" w:rsidP="00B810CF">
      <w:pPr>
        <w:tabs>
          <w:tab w:val="left" w:pos="426"/>
        </w:tabs>
        <w:spacing w:line="276" w:lineRule="auto"/>
        <w:jc w:val="both"/>
        <w:rPr>
          <w:rFonts w:asciiTheme="minorHAnsi" w:hAnsiTheme="minorHAnsi" w:cstheme="minorHAnsi"/>
          <w:sz w:val="22"/>
          <w:szCs w:val="22"/>
        </w:rPr>
      </w:pPr>
    </w:p>
    <w:p w14:paraId="66E81730" w14:textId="77777777" w:rsidR="00031EF4" w:rsidRPr="003F5A32" w:rsidRDefault="00031EF4" w:rsidP="00B810CF">
      <w:pPr>
        <w:pStyle w:val="PargrafodaLista"/>
        <w:numPr>
          <w:ilvl w:val="0"/>
          <w:numId w:val="29"/>
        </w:numPr>
        <w:shd w:val="clear" w:color="auto" w:fill="D9E2F3" w:themeFill="accent1" w:themeFillTint="33"/>
        <w:spacing w:line="276" w:lineRule="auto"/>
        <w:ind w:hanging="218"/>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OBRIGAÇÕES DA CONTRATADA.</w:t>
      </w:r>
    </w:p>
    <w:p w14:paraId="70CE819F" w14:textId="77777777" w:rsidR="00031EF4" w:rsidRPr="003F5A32" w:rsidRDefault="00031EF4" w:rsidP="00B810CF">
      <w:pPr>
        <w:spacing w:line="276" w:lineRule="auto"/>
        <w:jc w:val="both"/>
        <w:rPr>
          <w:rFonts w:asciiTheme="minorHAnsi" w:hAnsiTheme="minorHAnsi" w:cstheme="minorHAnsi"/>
          <w:sz w:val="22"/>
          <w:szCs w:val="22"/>
        </w:rPr>
      </w:pPr>
    </w:p>
    <w:p w14:paraId="3D4FB443" w14:textId="77777777" w:rsidR="00031EF4" w:rsidRPr="003F5A32" w:rsidRDefault="00031EF4" w:rsidP="00B810CF">
      <w:pPr>
        <w:numPr>
          <w:ilvl w:val="1"/>
          <w:numId w:val="29"/>
        </w:numPr>
        <w:tabs>
          <w:tab w:val="left" w:pos="426"/>
        </w:tabs>
        <w:spacing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Contratada deve cumprir todas as obrigações constantes no Edital, seus anexos e sua proposta, assumindo como exclusivamente seus os riscos e as despesas decorrentes da boa e perfeita execução do objeto e, ainda:</w:t>
      </w:r>
    </w:p>
    <w:p w14:paraId="35C33FCA" w14:textId="77777777" w:rsidR="00031EF4" w:rsidRPr="003F5A32" w:rsidRDefault="00031EF4" w:rsidP="00B810CF">
      <w:pPr>
        <w:tabs>
          <w:tab w:val="left" w:pos="426"/>
        </w:tabs>
        <w:spacing w:line="276" w:lineRule="auto"/>
        <w:jc w:val="both"/>
        <w:rPr>
          <w:rFonts w:asciiTheme="minorHAnsi" w:hAnsiTheme="minorHAnsi" w:cstheme="minorHAnsi"/>
          <w:sz w:val="22"/>
          <w:szCs w:val="22"/>
        </w:rPr>
      </w:pPr>
    </w:p>
    <w:p w14:paraId="1E72ECDF"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9F5DB3D"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Responsabilizar-se pelos vícios e danos decorrentes do objeto, de acordo com os artigos 12, 13 e 17 a 27, do Código de Defesa do Consumidor (Lei nº 8.078, de 1990);</w:t>
      </w:r>
    </w:p>
    <w:p w14:paraId="27E87DCA"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Responsabilizar-se pelos danos causados diretamente à Administração ou a terceiros em razão da execução do contrato;</w:t>
      </w:r>
    </w:p>
    <w:p w14:paraId="1D2E84ED"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Reparar, corrigir, remover, reconstruir ou substituir, a suas expensas, no total ou em parte, o objeto do contrato em que se verificarem vícios, defeitos ou incorreções resultantes de sua execução ou de materiais nela empregados;</w:t>
      </w:r>
    </w:p>
    <w:p w14:paraId="1CAE4A12"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Comunicar à Contratante, no prazo máximo de 24 (vinte e quatro) horas que antecede a data da entrega, os motivos que impossibilitem o cumprimento do prazo previsto, com a devida comprovação;</w:t>
      </w:r>
    </w:p>
    <w:p w14:paraId="655C6370" w14:textId="77777777"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Manter, durante toda a execução do contrato, em compatibilidade com as obrigações assumidas, todas a condições de habilitação e qualificação exigidas na licitação;</w:t>
      </w:r>
    </w:p>
    <w:p w14:paraId="041B7000" w14:textId="579BB1F5" w:rsidR="00031EF4" w:rsidRPr="003F5A32" w:rsidRDefault="00031EF4" w:rsidP="00B810CF">
      <w:pPr>
        <w:pStyle w:val="PargrafodaLista"/>
        <w:widowControl w:val="0"/>
        <w:numPr>
          <w:ilvl w:val="2"/>
          <w:numId w:val="29"/>
        </w:numPr>
        <w:tabs>
          <w:tab w:val="left" w:pos="851"/>
        </w:tabs>
        <w:autoSpaceDE w:val="0"/>
        <w:autoSpaceDN w:val="0"/>
        <w:spacing w:after="120" w:line="276"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 xml:space="preserve">Cumprir com a reserva de cargos prevista em lei para pessoa com deficiência ou para reabilitado da Previdência Social e para aprendiz, além de atender às regras de acessibilidade </w:t>
      </w:r>
      <w:r w:rsidRPr="003F5A32">
        <w:rPr>
          <w:rFonts w:asciiTheme="minorHAnsi" w:hAnsiTheme="minorHAnsi" w:cstheme="minorHAnsi"/>
          <w:sz w:val="22"/>
          <w:szCs w:val="22"/>
        </w:rPr>
        <w:lastRenderedPageBreak/>
        <w:t>previstas na legislação, conforme disposto no art. 93 da Lei nº 8.213/1991.</w:t>
      </w:r>
    </w:p>
    <w:p w14:paraId="2BA46DE4" w14:textId="77777777" w:rsidR="00031EF4" w:rsidRPr="003F5A32" w:rsidRDefault="00031EF4" w:rsidP="00B810CF">
      <w:pPr>
        <w:pStyle w:val="PargrafodaLista"/>
        <w:numPr>
          <w:ilvl w:val="0"/>
          <w:numId w:val="29"/>
        </w:numPr>
        <w:shd w:val="clear" w:color="auto" w:fill="D9E2F3" w:themeFill="accent1" w:themeFillTint="33"/>
        <w:spacing w:line="276" w:lineRule="auto"/>
        <w:ind w:hanging="218"/>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DA SUBCONTRATAÇÃO.</w:t>
      </w:r>
    </w:p>
    <w:p w14:paraId="5E189F04" w14:textId="77777777" w:rsidR="00031EF4" w:rsidRPr="003F5A32" w:rsidRDefault="00031EF4" w:rsidP="00B810CF">
      <w:pPr>
        <w:spacing w:line="276" w:lineRule="auto"/>
        <w:ind w:left="405"/>
        <w:jc w:val="both"/>
        <w:rPr>
          <w:rFonts w:asciiTheme="minorHAnsi" w:hAnsiTheme="minorHAnsi" w:cstheme="minorHAnsi"/>
          <w:color w:val="000000"/>
          <w:sz w:val="22"/>
          <w:szCs w:val="22"/>
        </w:rPr>
      </w:pPr>
    </w:p>
    <w:p w14:paraId="71993876" w14:textId="77777777" w:rsidR="00031EF4" w:rsidRPr="003F5A32" w:rsidRDefault="00031EF4" w:rsidP="00B810CF">
      <w:pPr>
        <w:pStyle w:val="PargrafodaLista"/>
        <w:widowControl w:val="0"/>
        <w:numPr>
          <w:ilvl w:val="1"/>
          <w:numId w:val="29"/>
        </w:numPr>
        <w:autoSpaceDE w:val="0"/>
        <w:autoSpaceDN w:val="0"/>
        <w:spacing w:line="276" w:lineRule="auto"/>
        <w:contextualSpacing w:val="0"/>
        <w:jc w:val="both"/>
        <w:rPr>
          <w:rFonts w:asciiTheme="minorHAnsi" w:hAnsiTheme="minorHAnsi" w:cstheme="minorHAnsi"/>
          <w:sz w:val="22"/>
          <w:szCs w:val="22"/>
        </w:rPr>
      </w:pPr>
      <w:r w:rsidRPr="003F5A32">
        <w:rPr>
          <w:rFonts w:asciiTheme="minorHAnsi" w:hAnsiTheme="minorHAnsi" w:cstheme="minorHAnsi"/>
          <w:color w:val="000000"/>
          <w:sz w:val="22"/>
          <w:szCs w:val="22"/>
        </w:rPr>
        <w:t>Não será admitida a subcontratação do objeto licitatório.</w:t>
      </w:r>
    </w:p>
    <w:p w14:paraId="1E18092B" w14:textId="77777777" w:rsidR="00031EF4" w:rsidRPr="003F5A32" w:rsidRDefault="00031EF4" w:rsidP="00B810CF">
      <w:pPr>
        <w:pStyle w:val="PargrafodaLista"/>
        <w:widowControl w:val="0"/>
        <w:autoSpaceDE w:val="0"/>
        <w:autoSpaceDN w:val="0"/>
        <w:spacing w:line="276" w:lineRule="auto"/>
        <w:ind w:left="360"/>
        <w:jc w:val="both"/>
        <w:rPr>
          <w:rFonts w:asciiTheme="minorHAnsi" w:hAnsiTheme="minorHAnsi" w:cstheme="minorHAnsi"/>
          <w:color w:val="000000"/>
          <w:sz w:val="22"/>
          <w:szCs w:val="22"/>
        </w:rPr>
      </w:pPr>
    </w:p>
    <w:p w14:paraId="1B248BAB" w14:textId="77777777" w:rsidR="00031EF4" w:rsidRPr="003F5A32" w:rsidRDefault="00031EF4" w:rsidP="00B810CF">
      <w:pPr>
        <w:pStyle w:val="PargrafodaLista"/>
        <w:numPr>
          <w:ilvl w:val="0"/>
          <w:numId w:val="29"/>
        </w:numPr>
        <w:shd w:val="clear" w:color="auto" w:fill="D9E2F3" w:themeFill="accent1" w:themeFillTint="33"/>
        <w:spacing w:line="276" w:lineRule="auto"/>
        <w:ind w:left="709" w:hanging="709"/>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DA ALTERAÇÃO SUBJETIVA.</w:t>
      </w:r>
    </w:p>
    <w:p w14:paraId="640ED8D0" w14:textId="77777777" w:rsidR="00031EF4" w:rsidRPr="003F5A32" w:rsidRDefault="00031EF4" w:rsidP="00B810CF">
      <w:pPr>
        <w:tabs>
          <w:tab w:val="left" w:pos="426"/>
        </w:tabs>
        <w:spacing w:line="276" w:lineRule="auto"/>
        <w:jc w:val="both"/>
        <w:rPr>
          <w:rFonts w:asciiTheme="minorHAnsi" w:hAnsiTheme="minorHAnsi" w:cstheme="minorHAnsi"/>
          <w:color w:val="0000FF"/>
          <w:sz w:val="22"/>
          <w:szCs w:val="22"/>
        </w:rPr>
      </w:pPr>
    </w:p>
    <w:p w14:paraId="28A09E86" w14:textId="77777777" w:rsidR="00031EF4" w:rsidRPr="003F5A32" w:rsidRDefault="00031EF4" w:rsidP="00B810CF">
      <w:pPr>
        <w:numPr>
          <w:ilvl w:val="1"/>
          <w:numId w:val="29"/>
        </w:numPr>
        <w:tabs>
          <w:tab w:val="left" w:pos="426"/>
        </w:tabs>
        <w:spacing w:line="276"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4EE30EE" w14:textId="77777777" w:rsidR="00031EF4" w:rsidRPr="003F5A32" w:rsidRDefault="00031EF4" w:rsidP="00B810CF">
      <w:pPr>
        <w:spacing w:line="276" w:lineRule="auto"/>
        <w:ind w:left="405"/>
        <w:jc w:val="both"/>
        <w:rPr>
          <w:rFonts w:asciiTheme="minorHAnsi" w:hAnsiTheme="minorHAnsi" w:cstheme="minorHAnsi"/>
          <w:sz w:val="22"/>
          <w:szCs w:val="22"/>
        </w:rPr>
      </w:pPr>
    </w:p>
    <w:p w14:paraId="30D7E16B" w14:textId="77777777" w:rsidR="00031EF4" w:rsidRPr="003F5A32" w:rsidRDefault="00031EF4" w:rsidP="00B810CF">
      <w:pPr>
        <w:pStyle w:val="PargrafodaLista"/>
        <w:numPr>
          <w:ilvl w:val="0"/>
          <w:numId w:val="29"/>
        </w:numPr>
        <w:shd w:val="clear" w:color="auto" w:fill="D9E2F3" w:themeFill="accent1" w:themeFillTint="33"/>
        <w:spacing w:line="276" w:lineRule="auto"/>
        <w:ind w:left="709" w:hanging="709"/>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DAS AMOSTRAS</w:t>
      </w:r>
    </w:p>
    <w:p w14:paraId="64EFA03C" w14:textId="77777777" w:rsidR="00031EF4" w:rsidRPr="003F5A32" w:rsidRDefault="00031EF4" w:rsidP="00B810CF">
      <w:pPr>
        <w:spacing w:line="276" w:lineRule="auto"/>
        <w:jc w:val="both"/>
        <w:rPr>
          <w:rFonts w:asciiTheme="minorHAnsi" w:hAnsiTheme="minorHAnsi" w:cstheme="minorHAnsi"/>
          <w:b/>
          <w:sz w:val="22"/>
          <w:szCs w:val="22"/>
        </w:rPr>
      </w:pPr>
    </w:p>
    <w:p w14:paraId="57E2F9E2" w14:textId="77777777" w:rsidR="00031EF4" w:rsidRPr="003F5A32" w:rsidRDefault="00031EF4" w:rsidP="00B810CF">
      <w:pPr>
        <w:pBdr>
          <w:top w:val="nil"/>
          <w:left w:val="nil"/>
          <w:bottom w:val="nil"/>
          <w:right w:val="nil"/>
          <w:between w:val="nil"/>
        </w:pBdr>
        <w:shd w:val="clear" w:color="auto" w:fill="FFFFFF"/>
        <w:spacing w:line="276" w:lineRule="auto"/>
        <w:ind w:left="284"/>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17.1 Com o objetivo de garantir a qualidade dos serviços gráficos e materiais de comunicação visual a serem contratados, a Prefeitura Municipal de Sobradinho - BA exige a </w:t>
      </w:r>
      <w:r w:rsidRPr="003F5A32">
        <w:rPr>
          <w:rFonts w:asciiTheme="minorHAnsi" w:eastAsia="Times New Roman" w:hAnsiTheme="minorHAnsi" w:cstheme="minorHAnsi"/>
          <w:b/>
          <w:bCs/>
          <w:sz w:val="22"/>
          <w:szCs w:val="22"/>
        </w:rPr>
        <w:t>apresentação de amostras</w:t>
      </w:r>
      <w:r w:rsidRPr="003F5A32">
        <w:rPr>
          <w:rFonts w:asciiTheme="minorHAnsi" w:eastAsia="Times New Roman" w:hAnsiTheme="minorHAnsi" w:cstheme="minorHAnsi"/>
          <w:sz w:val="22"/>
          <w:szCs w:val="22"/>
        </w:rPr>
        <w:t xml:space="preserve"> para </w:t>
      </w:r>
      <w:r w:rsidRPr="003F5A32">
        <w:rPr>
          <w:rFonts w:asciiTheme="minorHAnsi" w:eastAsia="Times New Roman" w:hAnsiTheme="minorHAnsi" w:cstheme="minorHAnsi"/>
          <w:b/>
          <w:bCs/>
          <w:sz w:val="22"/>
          <w:szCs w:val="22"/>
        </w:rPr>
        <w:t>um item de cada lote</w:t>
      </w:r>
      <w:r w:rsidRPr="003F5A32">
        <w:rPr>
          <w:rFonts w:asciiTheme="minorHAnsi" w:eastAsia="Times New Roman" w:hAnsiTheme="minorHAnsi" w:cstheme="minorHAnsi"/>
          <w:sz w:val="22"/>
          <w:szCs w:val="22"/>
        </w:rPr>
        <w:t>, conforme descrito na planilha de itens do presente Termo de Referência.</w:t>
      </w:r>
    </w:p>
    <w:p w14:paraId="39993602" w14:textId="77777777" w:rsidR="00031EF4" w:rsidRPr="003F5A32" w:rsidRDefault="00031EF4" w:rsidP="00B810CF">
      <w:pPr>
        <w:pBdr>
          <w:top w:val="nil"/>
          <w:left w:val="nil"/>
          <w:bottom w:val="nil"/>
          <w:right w:val="nil"/>
          <w:between w:val="nil"/>
        </w:pBdr>
        <w:shd w:val="clear" w:color="auto" w:fill="FFFFFF"/>
        <w:spacing w:line="276" w:lineRule="auto"/>
        <w:ind w:left="1133"/>
        <w:jc w:val="both"/>
        <w:rPr>
          <w:rFonts w:asciiTheme="minorHAnsi" w:eastAsia="Times New Roman" w:hAnsiTheme="minorHAnsi" w:cstheme="minorHAnsi"/>
          <w:sz w:val="22"/>
          <w:szCs w:val="22"/>
        </w:rPr>
      </w:pPr>
    </w:p>
    <w:p w14:paraId="45B9BB93" w14:textId="77777777" w:rsidR="00031EF4" w:rsidRPr="003F5A32" w:rsidRDefault="00031EF4" w:rsidP="00B810CF">
      <w:pPr>
        <w:pStyle w:val="PargrafodaLista"/>
        <w:numPr>
          <w:ilvl w:val="0"/>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Justificativa</w:t>
      </w:r>
    </w:p>
    <w:p w14:paraId="015DCFDF"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 exigência de amostras se fundamenta na necessidade de averiguar a </w:t>
      </w:r>
      <w:r w:rsidRPr="003F5A32">
        <w:rPr>
          <w:rFonts w:asciiTheme="minorHAnsi" w:eastAsia="Times New Roman" w:hAnsiTheme="minorHAnsi" w:cstheme="minorHAnsi"/>
          <w:b/>
          <w:bCs/>
          <w:sz w:val="22"/>
          <w:szCs w:val="22"/>
        </w:rPr>
        <w:t>qualidade técnica, estética e funcional</w:t>
      </w:r>
      <w:r w:rsidRPr="003F5A32">
        <w:rPr>
          <w:rFonts w:asciiTheme="minorHAnsi" w:eastAsia="Times New Roman" w:hAnsiTheme="minorHAnsi" w:cstheme="minorHAnsi"/>
          <w:sz w:val="22"/>
          <w:szCs w:val="22"/>
        </w:rPr>
        <w:t xml:space="preserve"> dos produtos ofertados pelos licitantes. Dado o caráter visual e informativo dos materiais a serem produzidos, faz-se necessário garantir que os insumos e serviços contratados atendam aos seguintes aspectos:</w:t>
      </w:r>
    </w:p>
    <w:p w14:paraId="06FC4CD9"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Fidelidade de cores e acabamento</w:t>
      </w:r>
      <w:r w:rsidRPr="003F5A32">
        <w:rPr>
          <w:rFonts w:asciiTheme="minorHAnsi" w:eastAsia="Times New Roman" w:hAnsiTheme="minorHAnsi" w:cstheme="minorHAnsi"/>
          <w:sz w:val="22"/>
          <w:szCs w:val="22"/>
        </w:rPr>
        <w:t>: Assegurar que a impressão corresponda ao padrão gráfico esperado.</w:t>
      </w:r>
    </w:p>
    <w:p w14:paraId="181CC21B"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Resistência e durabilidade</w:t>
      </w:r>
      <w:r w:rsidRPr="003F5A32">
        <w:rPr>
          <w:rFonts w:asciiTheme="minorHAnsi" w:eastAsia="Times New Roman" w:hAnsiTheme="minorHAnsi" w:cstheme="minorHAnsi"/>
          <w:sz w:val="22"/>
          <w:szCs w:val="22"/>
        </w:rPr>
        <w:t>: Avaliar a gramatura do papel, resistência dos adesivos, materiais utilizados e a adequação ao uso pretendido.</w:t>
      </w:r>
    </w:p>
    <w:p w14:paraId="224F374D"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b/>
          <w:bCs/>
          <w:sz w:val="22"/>
          <w:szCs w:val="22"/>
        </w:rPr>
        <w:t>Precisão na confecção</w:t>
      </w:r>
      <w:r w:rsidRPr="003F5A32">
        <w:rPr>
          <w:rFonts w:asciiTheme="minorHAnsi" w:eastAsia="Times New Roman" w:hAnsiTheme="minorHAnsi" w:cstheme="minorHAnsi"/>
          <w:sz w:val="22"/>
          <w:szCs w:val="22"/>
        </w:rPr>
        <w:t>: Conferir se a empresa licitante possui capacidade técnica para executar o serviço conforme as especificações estabelecidas.</w:t>
      </w:r>
    </w:p>
    <w:p w14:paraId="54094A9E" w14:textId="77777777" w:rsidR="00031EF4" w:rsidRPr="003F5A32" w:rsidRDefault="00031EF4" w:rsidP="00B810CF">
      <w:pPr>
        <w:pStyle w:val="PargrafodaLista"/>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p>
    <w:p w14:paraId="03807617" w14:textId="77777777" w:rsidR="00031EF4" w:rsidRPr="003F5A32" w:rsidRDefault="00031EF4" w:rsidP="00B810CF">
      <w:pPr>
        <w:pStyle w:val="PargrafodaLista"/>
        <w:numPr>
          <w:ilvl w:val="0"/>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Procedimento para Apresentação das Amostras</w:t>
      </w:r>
    </w:p>
    <w:p w14:paraId="723F14B0"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 empresa vencedora de cada lote deverá apresentar uma </w:t>
      </w:r>
      <w:r w:rsidRPr="003F5A32">
        <w:rPr>
          <w:rFonts w:asciiTheme="minorHAnsi" w:eastAsia="Times New Roman" w:hAnsiTheme="minorHAnsi" w:cstheme="minorHAnsi"/>
          <w:b/>
          <w:bCs/>
          <w:sz w:val="22"/>
          <w:szCs w:val="22"/>
        </w:rPr>
        <w:t>amostra física</w:t>
      </w:r>
      <w:r w:rsidRPr="003F5A32">
        <w:rPr>
          <w:rFonts w:asciiTheme="minorHAnsi" w:eastAsia="Times New Roman" w:hAnsiTheme="minorHAnsi" w:cstheme="minorHAnsi"/>
          <w:sz w:val="22"/>
          <w:szCs w:val="22"/>
        </w:rPr>
        <w:t xml:space="preserve"> referente aos itens 04 e 14 do lote 01, item 11 do lote II, itens 1 e 18 do lote III, item 01 do lote IV, item 06 do lote V, contidos no lote vencedor, com a arte a ser definida pela Administração Pública no momento da convocação.</w:t>
      </w:r>
    </w:p>
    <w:p w14:paraId="790996F3"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As amostras deverão ser entregues no prazo de </w:t>
      </w:r>
      <w:r w:rsidRPr="003F5A32">
        <w:rPr>
          <w:rFonts w:asciiTheme="minorHAnsi" w:eastAsia="Times New Roman" w:hAnsiTheme="minorHAnsi" w:cstheme="minorHAnsi"/>
          <w:b/>
          <w:bCs/>
          <w:sz w:val="22"/>
          <w:szCs w:val="22"/>
        </w:rPr>
        <w:t>08 (oito) dias úteis</w:t>
      </w:r>
      <w:r w:rsidRPr="003F5A32">
        <w:rPr>
          <w:rFonts w:asciiTheme="minorHAnsi" w:eastAsia="Times New Roman" w:hAnsiTheme="minorHAnsi" w:cstheme="minorHAnsi"/>
          <w:sz w:val="22"/>
          <w:szCs w:val="22"/>
        </w:rPr>
        <w:t xml:space="preserve"> após o envio das artes na solicitação formal da Prefeitura, na sede do órgão responsável pela </w:t>
      </w:r>
      <w:r w:rsidRPr="003F5A32">
        <w:rPr>
          <w:rFonts w:asciiTheme="minorHAnsi" w:eastAsia="Times New Roman" w:hAnsiTheme="minorHAnsi" w:cstheme="minorHAnsi"/>
          <w:sz w:val="22"/>
          <w:szCs w:val="22"/>
        </w:rPr>
        <w:lastRenderedPageBreak/>
        <w:t>licitação, devidamente identificadas com o nome da empresa e o número do processo licitatório.</w:t>
      </w:r>
    </w:p>
    <w:p w14:paraId="7FF0E195"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 Administração Municipal analisará as amostras considerando os critérios de </w:t>
      </w:r>
      <w:r w:rsidRPr="003F5A32">
        <w:rPr>
          <w:rFonts w:asciiTheme="minorHAnsi" w:eastAsia="Times New Roman" w:hAnsiTheme="minorHAnsi" w:cstheme="minorHAnsi"/>
          <w:b/>
          <w:bCs/>
          <w:sz w:val="22"/>
          <w:szCs w:val="22"/>
        </w:rPr>
        <w:t>qualidade, conformidade técnica e acabamento</w:t>
      </w:r>
      <w:r w:rsidRPr="003F5A32">
        <w:rPr>
          <w:rFonts w:asciiTheme="minorHAnsi" w:eastAsia="Times New Roman" w:hAnsiTheme="minorHAnsi" w:cstheme="minorHAnsi"/>
          <w:sz w:val="22"/>
          <w:szCs w:val="22"/>
        </w:rPr>
        <w:t>, conforme especificado no edital.</w:t>
      </w:r>
    </w:p>
    <w:p w14:paraId="570B1454"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Caso a amostra não atenda aos requisitos estabelecidos, a empresa poderá ser </w:t>
      </w:r>
      <w:r w:rsidRPr="003F5A32">
        <w:rPr>
          <w:rFonts w:asciiTheme="minorHAnsi" w:eastAsia="Times New Roman" w:hAnsiTheme="minorHAnsi" w:cstheme="minorHAnsi"/>
          <w:b/>
          <w:bCs/>
          <w:sz w:val="22"/>
          <w:szCs w:val="22"/>
        </w:rPr>
        <w:t>desclassificada</w:t>
      </w:r>
      <w:r w:rsidRPr="003F5A32">
        <w:rPr>
          <w:rFonts w:asciiTheme="minorHAnsi" w:eastAsia="Times New Roman" w:hAnsiTheme="minorHAnsi" w:cstheme="minorHAnsi"/>
          <w:sz w:val="22"/>
          <w:szCs w:val="22"/>
        </w:rPr>
        <w:t>, sendo convocada a segunda colocada no certame para a devida apresentação.</w:t>
      </w:r>
    </w:p>
    <w:p w14:paraId="5F17B673" w14:textId="77777777" w:rsidR="00031EF4" w:rsidRPr="003F5A32" w:rsidRDefault="00031EF4" w:rsidP="00B810CF">
      <w:pPr>
        <w:pStyle w:val="PargrafodaLista"/>
        <w:numPr>
          <w:ilvl w:val="0"/>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Disposições Finais</w:t>
      </w:r>
    </w:p>
    <w:p w14:paraId="2BBF551C" w14:textId="77777777" w:rsidR="00031EF4" w:rsidRPr="003F5A32" w:rsidRDefault="00031EF4" w:rsidP="00B810CF">
      <w:pPr>
        <w:pStyle w:val="PargrafodaLista"/>
        <w:numPr>
          <w:ilvl w:val="1"/>
          <w:numId w:val="33"/>
        </w:numPr>
        <w:pBdr>
          <w:top w:val="nil"/>
          <w:left w:val="nil"/>
          <w:bottom w:val="nil"/>
          <w:right w:val="nil"/>
          <w:between w:val="nil"/>
        </w:pBdr>
        <w:shd w:val="clear" w:color="auto" w:fill="FFFFFF"/>
        <w:spacing w:line="276" w:lineRule="auto"/>
        <w:ind w:left="1418" w:hanging="567"/>
        <w:jc w:val="both"/>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 aprovação da amostra não exime a contratada da obrigação de fornecer </w:t>
      </w:r>
      <w:r w:rsidRPr="003F5A32">
        <w:rPr>
          <w:rFonts w:asciiTheme="minorHAnsi" w:eastAsia="Times New Roman" w:hAnsiTheme="minorHAnsi" w:cstheme="minorHAnsi"/>
          <w:b/>
          <w:bCs/>
          <w:sz w:val="22"/>
          <w:szCs w:val="22"/>
        </w:rPr>
        <w:t>todo o material em conformidade com as especificações do Termo de Referência</w:t>
      </w:r>
      <w:r w:rsidRPr="003F5A32">
        <w:rPr>
          <w:rFonts w:asciiTheme="minorHAnsi" w:eastAsia="Times New Roman" w:hAnsiTheme="minorHAnsi" w:cstheme="minorHAnsi"/>
          <w:sz w:val="22"/>
          <w:szCs w:val="22"/>
        </w:rPr>
        <w:t>.</w:t>
      </w:r>
    </w:p>
    <w:p w14:paraId="6630EC42" w14:textId="77777777" w:rsidR="00031EF4" w:rsidRPr="003F5A32" w:rsidRDefault="00031EF4" w:rsidP="00B810CF">
      <w:pPr>
        <w:pStyle w:val="PargrafodaLista"/>
        <w:tabs>
          <w:tab w:val="left" w:pos="709"/>
        </w:tabs>
        <w:spacing w:line="276" w:lineRule="auto"/>
        <w:ind w:left="1418" w:hanging="567"/>
        <w:rPr>
          <w:rFonts w:asciiTheme="minorHAnsi" w:eastAsia="Times New Roman" w:hAnsiTheme="minorHAnsi" w:cstheme="minorHAnsi"/>
          <w:sz w:val="22"/>
          <w:szCs w:val="22"/>
        </w:rPr>
      </w:pPr>
      <w:r w:rsidRPr="003F5A32">
        <w:rPr>
          <w:rFonts w:asciiTheme="minorHAnsi" w:eastAsia="Times New Roman" w:hAnsiTheme="minorHAnsi" w:cstheme="minorHAnsi"/>
          <w:sz w:val="22"/>
          <w:szCs w:val="22"/>
        </w:rPr>
        <w:t xml:space="preserve">A não apresentação da amostra dentro do prazo estipulado poderá ensejar </w:t>
      </w:r>
      <w:r w:rsidRPr="003F5A32">
        <w:rPr>
          <w:rFonts w:asciiTheme="minorHAnsi" w:eastAsia="Times New Roman" w:hAnsiTheme="minorHAnsi" w:cstheme="minorHAnsi"/>
          <w:b/>
          <w:bCs/>
          <w:sz w:val="22"/>
          <w:szCs w:val="22"/>
        </w:rPr>
        <w:t>sanções administrativas</w:t>
      </w:r>
      <w:r w:rsidRPr="003F5A32">
        <w:rPr>
          <w:rFonts w:asciiTheme="minorHAnsi" w:eastAsia="Times New Roman" w:hAnsiTheme="minorHAnsi" w:cstheme="minorHAnsi"/>
          <w:sz w:val="22"/>
          <w:szCs w:val="22"/>
        </w:rPr>
        <w:t>, conforme as penalidades previstas na Lei nº 14.133/2021.</w:t>
      </w:r>
    </w:p>
    <w:p w14:paraId="7DE49F0D" w14:textId="77777777" w:rsidR="00031EF4" w:rsidRPr="003F5A32" w:rsidRDefault="00031EF4" w:rsidP="00B810CF">
      <w:pPr>
        <w:pStyle w:val="PargrafodaLista"/>
        <w:tabs>
          <w:tab w:val="left" w:pos="709"/>
        </w:tabs>
        <w:spacing w:line="276" w:lineRule="auto"/>
        <w:ind w:left="405"/>
        <w:rPr>
          <w:rFonts w:asciiTheme="minorHAnsi" w:hAnsiTheme="minorHAnsi" w:cstheme="minorHAnsi"/>
          <w:sz w:val="22"/>
          <w:szCs w:val="22"/>
        </w:rPr>
      </w:pPr>
    </w:p>
    <w:p w14:paraId="46B6B853" w14:textId="77777777" w:rsidR="00031EF4" w:rsidRPr="003F5A32" w:rsidRDefault="00031EF4" w:rsidP="00B810CF">
      <w:pPr>
        <w:pStyle w:val="PargrafodaLista"/>
        <w:numPr>
          <w:ilvl w:val="0"/>
          <w:numId w:val="29"/>
        </w:numPr>
        <w:shd w:val="clear" w:color="auto" w:fill="D9E2F3" w:themeFill="accent1" w:themeFillTint="33"/>
        <w:spacing w:line="276" w:lineRule="auto"/>
        <w:ind w:left="709" w:hanging="709"/>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DO REAJUSTE E REPACTUAÇÃO</w:t>
      </w:r>
    </w:p>
    <w:p w14:paraId="6ACA12B4" w14:textId="77777777" w:rsidR="00031EF4" w:rsidRPr="003F5A32" w:rsidRDefault="00031EF4" w:rsidP="00B810CF">
      <w:pPr>
        <w:tabs>
          <w:tab w:val="left" w:pos="567"/>
        </w:tabs>
        <w:spacing w:line="276" w:lineRule="auto"/>
        <w:jc w:val="both"/>
        <w:rPr>
          <w:rFonts w:asciiTheme="minorHAnsi" w:hAnsiTheme="minorHAnsi" w:cstheme="minorHAnsi"/>
          <w:color w:val="000000"/>
          <w:sz w:val="22"/>
          <w:szCs w:val="22"/>
        </w:rPr>
      </w:pPr>
    </w:p>
    <w:p w14:paraId="653C7953"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lang w:eastAsia="en-US"/>
        </w:rPr>
      </w:pPr>
      <w:r w:rsidRPr="003F5A32">
        <w:rPr>
          <w:rFonts w:asciiTheme="minorHAnsi" w:hAnsiTheme="minorHAnsi" w:cstheme="minorHAnsi"/>
          <w:color w:val="000000"/>
          <w:sz w:val="22"/>
          <w:szCs w:val="22"/>
        </w:rPr>
        <w:t>Os preços inicialmente contratados são fixos e irreajustáveis no prazo de um ano contado da data limite para a apresentação das propostas.</w:t>
      </w:r>
    </w:p>
    <w:p w14:paraId="5C0761C2" w14:textId="77777777" w:rsidR="00031EF4" w:rsidRPr="003F5A32" w:rsidRDefault="00031EF4" w:rsidP="00B810CF">
      <w:pPr>
        <w:numPr>
          <w:ilvl w:val="1"/>
          <w:numId w:val="29"/>
        </w:numPr>
        <w:tabs>
          <w:tab w:val="left" w:pos="567"/>
        </w:tabs>
        <w:spacing w:before="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Os preços contratados poderão sofrer reajuste, aplicando-se o índice IPCA-IBGE, cuja data-base está vinculada à data do orçamento estimado, nos termos do art. 25, §7º da Lei nº 14.133/2021. </w:t>
      </w:r>
    </w:p>
    <w:p w14:paraId="223E2BF1"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Nos reajustes subsequentes ao primeiro, o </w:t>
      </w:r>
      <w:r w:rsidRPr="003F5A32">
        <w:rPr>
          <w:rFonts w:asciiTheme="minorHAnsi" w:hAnsiTheme="minorHAnsi" w:cstheme="minorHAnsi"/>
          <w:sz w:val="22"/>
          <w:szCs w:val="22"/>
        </w:rPr>
        <w:t>intervalo</w:t>
      </w:r>
      <w:r w:rsidRPr="003F5A32">
        <w:rPr>
          <w:rFonts w:asciiTheme="minorHAnsi" w:hAnsiTheme="minorHAnsi" w:cstheme="minorHAnsi"/>
          <w:color w:val="000000"/>
          <w:sz w:val="22"/>
          <w:szCs w:val="22"/>
        </w:rPr>
        <w:t xml:space="preserve"> mínimo de um ano será contado a partir dos efeitos financeiros do último reajuste.</w:t>
      </w:r>
    </w:p>
    <w:p w14:paraId="46287592"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3344A6"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Nas aferições finais, o índice utilizado para reajuste será, obrigatoriamente, o definitivo.</w:t>
      </w:r>
    </w:p>
    <w:p w14:paraId="5EDD4947"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Caso o índice estabelecido para </w:t>
      </w:r>
      <w:r w:rsidRPr="003F5A32">
        <w:rPr>
          <w:rFonts w:asciiTheme="minorHAnsi" w:hAnsiTheme="minorHAnsi" w:cstheme="minorHAnsi"/>
          <w:sz w:val="22"/>
          <w:szCs w:val="22"/>
        </w:rPr>
        <w:t>reajuste</w:t>
      </w:r>
      <w:r w:rsidRPr="003F5A32">
        <w:rPr>
          <w:rFonts w:asciiTheme="minorHAnsi" w:hAnsiTheme="minorHAnsi" w:cstheme="minorHAnsi"/>
          <w:color w:val="000000"/>
          <w:sz w:val="22"/>
          <w:szCs w:val="22"/>
        </w:rPr>
        <w:t xml:space="preserve"> venha a ser extinto ou de qualquer forma não possa mais ser utilizado, será adotado, em substituição, o que vier a ser determinado pela legislação então em vigor.</w:t>
      </w:r>
    </w:p>
    <w:p w14:paraId="6A5112BD"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Na ausência de previsão legal quanto ao índice substituto, as partes elegerão novo índice oficial, para reajustamento do preço do valor remanescente, por meio de termo aditivo.</w:t>
      </w:r>
    </w:p>
    <w:p w14:paraId="4348D6B8" w14:textId="77777777" w:rsidR="00031EF4" w:rsidRPr="003F5A32" w:rsidRDefault="00031EF4" w:rsidP="00B810CF">
      <w:pPr>
        <w:numPr>
          <w:ilvl w:val="1"/>
          <w:numId w:val="29"/>
        </w:numPr>
        <w:tabs>
          <w:tab w:val="left" w:pos="567"/>
        </w:tabs>
        <w:spacing w:before="120" w:after="120" w:line="276"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O reajuste será realizado por mero apostilamento.</w:t>
      </w:r>
    </w:p>
    <w:p w14:paraId="5C62268F" w14:textId="77777777" w:rsidR="00031EF4" w:rsidRPr="003F5A32" w:rsidRDefault="00031EF4" w:rsidP="00612E61">
      <w:pPr>
        <w:numPr>
          <w:ilvl w:val="1"/>
          <w:numId w:val="29"/>
        </w:numPr>
        <w:tabs>
          <w:tab w:val="left" w:pos="567"/>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Após o </w:t>
      </w:r>
      <w:r w:rsidRPr="003F5A32">
        <w:rPr>
          <w:rFonts w:asciiTheme="minorHAnsi" w:hAnsiTheme="minorHAnsi" w:cstheme="minorHAnsi"/>
          <w:sz w:val="22"/>
          <w:szCs w:val="22"/>
        </w:rPr>
        <w:t>intervalo</w:t>
      </w:r>
      <w:r w:rsidRPr="003F5A32">
        <w:rPr>
          <w:rFonts w:asciiTheme="minorHAnsi" w:hAnsiTheme="minorHAnsi" w:cstheme="minorHAnsi"/>
          <w:color w:val="000000"/>
          <w:sz w:val="22"/>
          <w:szCs w:val="22"/>
        </w:rPr>
        <w:t xml:space="preserve"> de um ano, mediante solicitação da Contratada, os preços iniciais poderão ser repactuados.</w:t>
      </w:r>
    </w:p>
    <w:p w14:paraId="3C6E345C" w14:textId="77777777" w:rsidR="00031EF4" w:rsidRPr="003F5A32" w:rsidRDefault="00031EF4" w:rsidP="00612E61">
      <w:pPr>
        <w:numPr>
          <w:ilvl w:val="1"/>
          <w:numId w:val="29"/>
        </w:numPr>
        <w:spacing w:before="120" w:after="120" w:line="360" w:lineRule="auto"/>
        <w:rPr>
          <w:rFonts w:asciiTheme="minorHAnsi" w:hAnsiTheme="minorHAnsi" w:cstheme="minorHAnsi"/>
          <w:sz w:val="22"/>
          <w:szCs w:val="22"/>
        </w:rPr>
      </w:pPr>
      <w:r w:rsidRPr="003F5A32">
        <w:rPr>
          <w:rFonts w:asciiTheme="minorHAnsi" w:hAnsiTheme="minorHAnsi" w:cstheme="minorHAnsi"/>
          <w:color w:val="000000"/>
          <w:sz w:val="22"/>
          <w:szCs w:val="22"/>
        </w:rPr>
        <w:lastRenderedPageBreak/>
        <w:t>O interregno mínimo de 1 (um) ano para a primeira repactuação será contado:</w:t>
      </w:r>
    </w:p>
    <w:p w14:paraId="6ADB834A" w14:textId="77777777" w:rsidR="00031EF4" w:rsidRPr="003F5A32" w:rsidRDefault="00031EF4" w:rsidP="00612E61">
      <w:pPr>
        <w:numPr>
          <w:ilvl w:val="2"/>
          <w:numId w:val="29"/>
        </w:numPr>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Para os insumos discriminados na Planilha de Custos e Formação de Preços que estejam diretamente vinculados ao valor de preço público (tarifa): data do reajuste do preço público vigente à época da apresentação da proposta.</w:t>
      </w:r>
    </w:p>
    <w:p w14:paraId="34774B5A" w14:textId="087F3BF1" w:rsidR="00031EF4" w:rsidRPr="003F5A32" w:rsidRDefault="00031EF4" w:rsidP="00612E61">
      <w:pPr>
        <w:numPr>
          <w:ilvl w:val="1"/>
          <w:numId w:val="29"/>
        </w:numPr>
        <w:tabs>
          <w:tab w:val="left" w:pos="567"/>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w:t>
      </w:r>
    </w:p>
    <w:p w14:paraId="5F927D09" w14:textId="77777777" w:rsidR="00031EF4" w:rsidRPr="003F5A32" w:rsidRDefault="00031EF4" w:rsidP="00612E61">
      <w:pPr>
        <w:pStyle w:val="PargrafodaLista"/>
        <w:numPr>
          <w:ilvl w:val="0"/>
          <w:numId w:val="29"/>
        </w:numPr>
        <w:shd w:val="clear" w:color="auto" w:fill="D9E2F3" w:themeFill="accent1" w:themeFillTint="33"/>
        <w:spacing w:line="360" w:lineRule="auto"/>
        <w:ind w:left="709" w:hanging="709"/>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DA GARANTIA DE EXECUÇÃO.</w:t>
      </w:r>
    </w:p>
    <w:p w14:paraId="11D39BBD" w14:textId="77777777" w:rsidR="00031EF4" w:rsidRPr="003F5A32" w:rsidRDefault="00031EF4" w:rsidP="00612E61">
      <w:pPr>
        <w:spacing w:line="360" w:lineRule="auto"/>
        <w:jc w:val="both"/>
        <w:rPr>
          <w:rFonts w:asciiTheme="minorHAnsi" w:hAnsiTheme="minorHAnsi" w:cstheme="minorHAnsi"/>
          <w:sz w:val="22"/>
          <w:szCs w:val="22"/>
        </w:rPr>
      </w:pPr>
    </w:p>
    <w:p w14:paraId="7E0A507D" w14:textId="77777777" w:rsidR="00031EF4" w:rsidRPr="003F5A32" w:rsidRDefault="00031EF4" w:rsidP="00612E61">
      <w:pPr>
        <w:pStyle w:val="PargrafodaLista"/>
        <w:widowControl w:val="0"/>
        <w:numPr>
          <w:ilvl w:val="1"/>
          <w:numId w:val="29"/>
        </w:numPr>
        <w:tabs>
          <w:tab w:val="left" w:pos="0"/>
        </w:tabs>
        <w:autoSpaceDE w:val="0"/>
        <w:autoSpaceDN w:val="0"/>
        <w:spacing w:line="360"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Não haverá exigência de garantia contratual da execução dos </w:t>
      </w:r>
      <w:hyperlink r:id="rId19" w:anchor="art96" w:history="1">
        <w:r w:rsidRPr="003F5A32">
          <w:rPr>
            <w:rStyle w:val="Hyperlink"/>
            <w:rFonts w:asciiTheme="minorHAnsi" w:hAnsiTheme="minorHAnsi" w:cstheme="minorHAnsi"/>
            <w:color w:val="000000"/>
            <w:sz w:val="22"/>
            <w:szCs w:val="22"/>
          </w:rPr>
          <w:t>artigos 96 e seguintes da Lei nº 14.133, de 2021</w:t>
        </w:r>
      </w:hyperlink>
      <w:r w:rsidRPr="003F5A32">
        <w:rPr>
          <w:rStyle w:val="Hyperlink"/>
          <w:rFonts w:asciiTheme="minorHAnsi" w:hAnsiTheme="minorHAnsi" w:cstheme="minorHAnsi"/>
          <w:color w:val="000000"/>
          <w:sz w:val="22"/>
          <w:szCs w:val="22"/>
        </w:rPr>
        <w:t>.</w:t>
      </w:r>
    </w:p>
    <w:p w14:paraId="6CBEB967" w14:textId="77777777" w:rsidR="00031EF4" w:rsidRPr="003F5A32" w:rsidRDefault="00031EF4" w:rsidP="00612E61">
      <w:pPr>
        <w:spacing w:line="360" w:lineRule="auto"/>
        <w:jc w:val="both"/>
        <w:rPr>
          <w:rFonts w:asciiTheme="minorHAnsi" w:hAnsiTheme="minorHAnsi" w:cstheme="minorHAnsi"/>
          <w:i/>
          <w:color w:val="FF0000"/>
          <w:sz w:val="22"/>
          <w:szCs w:val="22"/>
        </w:rPr>
      </w:pPr>
    </w:p>
    <w:p w14:paraId="6BDB9721" w14:textId="77777777" w:rsidR="00031EF4" w:rsidRPr="003F5A32" w:rsidRDefault="00031EF4" w:rsidP="00612E61">
      <w:pPr>
        <w:pStyle w:val="PargrafodaLista"/>
        <w:numPr>
          <w:ilvl w:val="0"/>
          <w:numId w:val="29"/>
        </w:numPr>
        <w:shd w:val="clear" w:color="auto" w:fill="D9E2F3" w:themeFill="accent1" w:themeFillTint="33"/>
        <w:spacing w:line="360" w:lineRule="auto"/>
        <w:ind w:left="709" w:hanging="709"/>
        <w:jc w:val="both"/>
        <w:rPr>
          <w:rFonts w:asciiTheme="minorHAnsi" w:hAnsiTheme="minorHAnsi" w:cstheme="minorHAnsi"/>
          <w:color w:val="000000"/>
          <w:sz w:val="22"/>
          <w:szCs w:val="22"/>
        </w:rPr>
      </w:pPr>
      <w:r w:rsidRPr="003F5A32">
        <w:rPr>
          <w:rFonts w:asciiTheme="minorHAnsi" w:hAnsiTheme="minorHAnsi" w:cstheme="minorHAnsi"/>
          <w:b/>
          <w:color w:val="000000"/>
          <w:sz w:val="22"/>
          <w:szCs w:val="22"/>
        </w:rPr>
        <w:t>DAS SANÇÕES ADMINISTRATIVAS.</w:t>
      </w:r>
    </w:p>
    <w:p w14:paraId="6241D0C9" w14:textId="77777777" w:rsidR="00031EF4" w:rsidRPr="003F5A32" w:rsidRDefault="00031EF4" w:rsidP="00612E61">
      <w:pPr>
        <w:spacing w:line="360" w:lineRule="auto"/>
        <w:jc w:val="both"/>
        <w:rPr>
          <w:rFonts w:asciiTheme="minorHAnsi" w:hAnsiTheme="minorHAnsi" w:cstheme="minorHAnsi"/>
          <w:b/>
          <w:sz w:val="22"/>
          <w:szCs w:val="22"/>
        </w:rPr>
      </w:pPr>
    </w:p>
    <w:p w14:paraId="11F39C58" w14:textId="77777777" w:rsidR="00031EF4" w:rsidRPr="003F5A32" w:rsidRDefault="00031EF4" w:rsidP="00612E61">
      <w:pPr>
        <w:numPr>
          <w:ilvl w:val="1"/>
          <w:numId w:val="29"/>
        </w:numPr>
        <w:tabs>
          <w:tab w:val="left" w:pos="0"/>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Comete infração administrativa nos termos da Lei nº 14.133/2021, a Contratada que:</w:t>
      </w:r>
    </w:p>
    <w:p w14:paraId="49C18FF8" w14:textId="77777777" w:rsidR="00031EF4" w:rsidRPr="003F5A32" w:rsidRDefault="00031EF4" w:rsidP="00612E61">
      <w:pPr>
        <w:numPr>
          <w:ilvl w:val="2"/>
          <w:numId w:val="29"/>
        </w:numPr>
        <w:tabs>
          <w:tab w:val="left" w:pos="0"/>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highlight w:val="white"/>
        </w:rPr>
        <w:t>Der causa à inexecução parcial ou total do contrato;</w:t>
      </w:r>
    </w:p>
    <w:p w14:paraId="21BCF92F" w14:textId="77777777" w:rsidR="00031EF4" w:rsidRPr="003F5A32" w:rsidRDefault="00031EF4" w:rsidP="00612E61">
      <w:pPr>
        <w:numPr>
          <w:ilvl w:val="2"/>
          <w:numId w:val="29"/>
        </w:numPr>
        <w:tabs>
          <w:tab w:val="left" w:pos="0"/>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highlight w:val="white"/>
        </w:rPr>
        <w:t>Deixar de entregar os documentos exigidos no certame;</w:t>
      </w:r>
    </w:p>
    <w:p w14:paraId="69B03C9D"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Não mantiver a proposta, salvo em decorrência de fato superveniente devidamente justificado;</w:t>
      </w:r>
    </w:p>
    <w:p w14:paraId="29124A3F"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Não assinar o termo de contrato ou aceitar/retirar o instrumento equivalente, quando convocado dentro do prazo de validade da proposta;</w:t>
      </w:r>
    </w:p>
    <w:p w14:paraId="3DB72C5A"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 xml:space="preserve">Ensejar o </w:t>
      </w:r>
      <w:r w:rsidRPr="003F5A32">
        <w:rPr>
          <w:rFonts w:asciiTheme="minorHAnsi" w:hAnsiTheme="minorHAnsi" w:cstheme="minorHAnsi"/>
          <w:color w:val="000000"/>
          <w:sz w:val="22"/>
          <w:szCs w:val="22"/>
        </w:rPr>
        <w:t>retardamento da execução ou entrega do objeto da licitação sem motivo justificado;</w:t>
      </w:r>
    </w:p>
    <w:p w14:paraId="372D4DE4"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Apresentar declaração ou documentação falsa;</w:t>
      </w:r>
    </w:p>
    <w:p w14:paraId="6011EB75"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Fraudar a licitação ou praticar ato fraudulento na execução do contrato;</w:t>
      </w:r>
    </w:p>
    <w:p w14:paraId="2A82DA39"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rPr>
        <w:t>Comportar-se de modo inidôneo ou cometer fraude de qualquer natureza;</w:t>
      </w:r>
    </w:p>
    <w:p w14:paraId="78FA73B4"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t>Praticar atos ilícitos com vistas a frustrar os objetivos da licitação;</w:t>
      </w:r>
    </w:p>
    <w:p w14:paraId="3B35A6AB" w14:textId="77777777" w:rsidR="00031EF4" w:rsidRPr="003F5A32" w:rsidRDefault="00031EF4" w:rsidP="00612E61">
      <w:pPr>
        <w:pStyle w:val="PargrafodaLista"/>
        <w:widowControl w:val="0"/>
        <w:numPr>
          <w:ilvl w:val="2"/>
          <w:numId w:val="29"/>
        </w:numPr>
        <w:tabs>
          <w:tab w:val="left" w:pos="0"/>
          <w:tab w:val="left" w:pos="993"/>
        </w:tabs>
        <w:autoSpaceDE w:val="0"/>
        <w:autoSpaceDN w:val="0"/>
        <w:spacing w:before="120" w:after="120" w:line="360" w:lineRule="auto"/>
        <w:ind w:left="0" w:firstLine="0"/>
        <w:contextualSpacing w:val="0"/>
        <w:jc w:val="both"/>
        <w:rPr>
          <w:rFonts w:asciiTheme="minorHAnsi" w:hAnsiTheme="minorHAnsi" w:cstheme="minorHAnsi"/>
          <w:color w:val="000000"/>
          <w:sz w:val="22"/>
          <w:szCs w:val="22"/>
          <w:highlight w:val="white"/>
        </w:rPr>
      </w:pPr>
      <w:r w:rsidRPr="003F5A32">
        <w:rPr>
          <w:rFonts w:asciiTheme="minorHAnsi" w:hAnsiTheme="minorHAnsi" w:cstheme="minorHAnsi"/>
          <w:color w:val="000000"/>
          <w:sz w:val="22"/>
          <w:szCs w:val="22"/>
          <w:highlight w:val="white"/>
        </w:rPr>
        <w:lastRenderedPageBreak/>
        <w:t>Praticar ato lesivo previsto no art. 5º da Lei nº 12.846/2013.</w:t>
      </w:r>
    </w:p>
    <w:p w14:paraId="1447C5B7" w14:textId="77777777" w:rsidR="00031EF4" w:rsidRPr="003F5A32" w:rsidRDefault="00031EF4" w:rsidP="00612E61">
      <w:pPr>
        <w:pStyle w:val="PargrafodaLista"/>
        <w:widowControl w:val="0"/>
        <w:numPr>
          <w:ilvl w:val="1"/>
          <w:numId w:val="29"/>
        </w:numPr>
        <w:tabs>
          <w:tab w:val="left" w:pos="0"/>
        </w:tabs>
        <w:autoSpaceDE w:val="0"/>
        <w:autoSpaceDN w:val="0"/>
        <w:spacing w:before="120" w:after="120" w:line="360" w:lineRule="auto"/>
        <w:ind w:left="0" w:firstLine="0"/>
        <w:contextualSpacing w:val="0"/>
        <w:jc w:val="both"/>
        <w:rPr>
          <w:rFonts w:asciiTheme="minorHAnsi" w:hAnsiTheme="minorHAnsi" w:cstheme="minorHAnsi"/>
          <w:sz w:val="22"/>
          <w:szCs w:val="22"/>
        </w:rPr>
      </w:pPr>
      <w:r w:rsidRPr="003F5A32">
        <w:rPr>
          <w:rFonts w:asciiTheme="minorHAnsi" w:hAnsiTheme="minorHAnsi" w:cstheme="minorHAnsi"/>
          <w:sz w:val="22"/>
          <w:szCs w:val="22"/>
        </w:rPr>
        <w:t>O licitante/adjudicatário que cometer qualquer das infrações discriminadas nos subitens anteriores ficará sujeito, sem prejuízo da responsabilidade civil e criminal, às seguintes sanções:</w:t>
      </w:r>
    </w:p>
    <w:p w14:paraId="2078BDEC" w14:textId="77777777" w:rsidR="00031EF4" w:rsidRPr="003F5A32" w:rsidRDefault="00031EF4" w:rsidP="00612E61">
      <w:pPr>
        <w:numPr>
          <w:ilvl w:val="0"/>
          <w:numId w:val="30"/>
        </w:numPr>
        <w:tabs>
          <w:tab w:val="left" w:pos="-142"/>
          <w:tab w:val="left" w:pos="0"/>
          <w:tab w:val="left" w:pos="284"/>
          <w:tab w:val="left" w:pos="426"/>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Advertência por escrito, por faltas leves, assim entendidas aquelas que não acarretem prejuízos significativos para a Contratante;</w:t>
      </w:r>
    </w:p>
    <w:p w14:paraId="531AC24D" w14:textId="77777777" w:rsidR="00031EF4" w:rsidRPr="003F5A32" w:rsidRDefault="00031EF4" w:rsidP="00612E61">
      <w:pPr>
        <w:numPr>
          <w:ilvl w:val="0"/>
          <w:numId w:val="30"/>
        </w:numPr>
        <w:tabs>
          <w:tab w:val="left" w:pos="-142"/>
          <w:tab w:val="left" w:pos="0"/>
          <w:tab w:val="left" w:pos="284"/>
          <w:tab w:val="left" w:pos="426"/>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b)</w:t>
      </w:r>
      <w:r w:rsidRPr="003F5A32">
        <w:rPr>
          <w:rFonts w:asciiTheme="minorHAnsi" w:hAnsiTheme="minorHAnsi" w:cstheme="minorHAnsi"/>
          <w:sz w:val="22"/>
          <w:szCs w:val="22"/>
        </w:rPr>
        <w:tab/>
        <w:t>Multa, 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449CED52" w14:textId="77777777" w:rsidR="00031EF4" w:rsidRPr="003F5A32" w:rsidRDefault="00031EF4" w:rsidP="00612E61">
      <w:pPr>
        <w:numPr>
          <w:ilvl w:val="0"/>
          <w:numId w:val="30"/>
        </w:numPr>
        <w:tabs>
          <w:tab w:val="left" w:pos="-142"/>
          <w:tab w:val="left" w:pos="0"/>
          <w:tab w:val="left" w:pos="284"/>
          <w:tab w:val="left" w:pos="426"/>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Impedimento de licitar e contratar;</w:t>
      </w:r>
    </w:p>
    <w:p w14:paraId="53494B77" w14:textId="77777777" w:rsidR="00031EF4" w:rsidRPr="003F5A32" w:rsidRDefault="00031EF4" w:rsidP="00612E61">
      <w:pPr>
        <w:numPr>
          <w:ilvl w:val="0"/>
          <w:numId w:val="30"/>
        </w:numPr>
        <w:tabs>
          <w:tab w:val="left" w:pos="-142"/>
          <w:tab w:val="left" w:pos="0"/>
          <w:tab w:val="left" w:pos="284"/>
          <w:tab w:val="left" w:pos="709"/>
          <w:tab w:val="left" w:pos="851"/>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Declaração de inidoneidade para licitar ou contratar.</w:t>
      </w:r>
    </w:p>
    <w:p w14:paraId="3DE0E48E" w14:textId="77777777" w:rsidR="00031EF4" w:rsidRPr="003F5A32" w:rsidRDefault="00031EF4" w:rsidP="00612E61">
      <w:pPr>
        <w:tabs>
          <w:tab w:val="left" w:pos="0"/>
        </w:tabs>
        <w:spacing w:line="360" w:lineRule="auto"/>
        <w:jc w:val="both"/>
        <w:rPr>
          <w:rFonts w:asciiTheme="minorHAnsi" w:hAnsiTheme="minorHAnsi" w:cstheme="minorHAnsi"/>
          <w:b/>
          <w:sz w:val="22"/>
          <w:szCs w:val="22"/>
        </w:rPr>
      </w:pPr>
    </w:p>
    <w:p w14:paraId="77ACEAA2" w14:textId="77777777" w:rsidR="00031EF4" w:rsidRPr="003F5A32" w:rsidRDefault="00031EF4" w:rsidP="00612E61">
      <w:pPr>
        <w:pStyle w:val="PargrafodaLista"/>
        <w:widowControl w:val="0"/>
        <w:numPr>
          <w:ilvl w:val="1"/>
          <w:numId w:val="29"/>
        </w:numPr>
        <w:tabs>
          <w:tab w:val="left" w:pos="0"/>
        </w:tabs>
        <w:autoSpaceDE w:val="0"/>
        <w:autoSpaceDN w:val="0"/>
        <w:spacing w:before="120" w:after="120" w:line="360" w:lineRule="auto"/>
        <w:ind w:left="0" w:firstLine="0"/>
        <w:contextualSpacing w:val="0"/>
        <w:jc w:val="both"/>
        <w:rPr>
          <w:rFonts w:asciiTheme="minorHAnsi" w:hAnsiTheme="minorHAnsi" w:cstheme="minorHAnsi"/>
          <w:b/>
          <w:sz w:val="22"/>
          <w:szCs w:val="22"/>
        </w:rPr>
      </w:pPr>
      <w:r w:rsidRPr="003F5A32">
        <w:rPr>
          <w:rFonts w:asciiTheme="minorHAnsi" w:hAnsiTheme="minorHAnsi" w:cstheme="minorHAnsi"/>
          <w:sz w:val="22"/>
          <w:szCs w:val="22"/>
        </w:rPr>
        <w:t>A penalidade de multa pode ser aplicada cumulativamente com as demais sanções.</w:t>
      </w:r>
    </w:p>
    <w:p w14:paraId="3FB23AE5" w14:textId="77777777" w:rsidR="00031EF4" w:rsidRPr="003F5A32" w:rsidRDefault="00031EF4" w:rsidP="00612E61">
      <w:pPr>
        <w:numPr>
          <w:ilvl w:val="1"/>
          <w:numId w:val="29"/>
        </w:numPr>
        <w:tabs>
          <w:tab w:val="left" w:pos="0"/>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38A285A" w14:textId="77777777" w:rsidR="00031EF4" w:rsidRPr="003F5A32" w:rsidRDefault="00031EF4" w:rsidP="00612E61">
      <w:pPr>
        <w:numPr>
          <w:ilvl w:val="1"/>
          <w:numId w:val="29"/>
        </w:numPr>
        <w:tabs>
          <w:tab w:val="left" w:pos="0"/>
        </w:tabs>
        <w:spacing w:before="120" w:after="120" w:line="360" w:lineRule="auto"/>
        <w:ind w:left="0" w:right="-30" w:firstLine="0"/>
        <w:jc w:val="both"/>
        <w:rPr>
          <w:rFonts w:asciiTheme="minorHAnsi" w:hAnsiTheme="minorHAnsi" w:cstheme="minorHAnsi"/>
          <w:sz w:val="22"/>
          <w:szCs w:val="22"/>
        </w:rPr>
      </w:pPr>
      <w:r w:rsidRPr="003F5A32">
        <w:rPr>
          <w:rFonts w:asciiTheme="minorHAnsi" w:hAnsiTheme="minorHAnsi" w:cstheme="minorHAnsi"/>
          <w:sz w:val="22"/>
          <w:szCs w:val="22"/>
        </w:rPr>
        <w:t>As multas devidas e/ou prejuízos causados à Contratante serão deduzidos dos valores a serem pagos, ou recolhidos em favor da Prefeitura Municipal de Sobradinho, ou deduzidos da garantia, ou ainda, quando for o caso, serão inscritos na Dívida Ativa e cobrados judicialmente.</w:t>
      </w:r>
    </w:p>
    <w:p w14:paraId="563AD145" w14:textId="77777777" w:rsidR="00031EF4" w:rsidRPr="003F5A32" w:rsidRDefault="00031EF4" w:rsidP="00612E61">
      <w:pPr>
        <w:numPr>
          <w:ilvl w:val="2"/>
          <w:numId w:val="29"/>
        </w:numPr>
        <w:tabs>
          <w:tab w:val="left" w:pos="0"/>
          <w:tab w:val="left" w:pos="993"/>
        </w:tabs>
        <w:spacing w:before="120" w:after="120" w:line="360" w:lineRule="auto"/>
        <w:ind w:left="0" w:right="-3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Caso a Contratante determine, a multa deverá ser recolhida no prazo máximo de </w:t>
      </w:r>
      <w:r w:rsidRPr="003F5A32">
        <w:rPr>
          <w:rFonts w:asciiTheme="minorHAnsi" w:hAnsiTheme="minorHAnsi" w:cstheme="minorHAnsi"/>
          <w:b/>
          <w:sz w:val="22"/>
          <w:szCs w:val="22"/>
        </w:rPr>
        <w:t>10 (dez) dias</w:t>
      </w:r>
      <w:r w:rsidRPr="003F5A32">
        <w:rPr>
          <w:rFonts w:asciiTheme="minorHAnsi" w:hAnsiTheme="minorHAnsi" w:cstheme="minorHAnsi"/>
          <w:sz w:val="22"/>
          <w:szCs w:val="22"/>
        </w:rPr>
        <w:t>, a contar da data do recebimento da comunicação enviada pela autoridade competente.</w:t>
      </w:r>
    </w:p>
    <w:p w14:paraId="297B3655" w14:textId="77777777" w:rsidR="00031EF4" w:rsidRPr="003F5A32" w:rsidRDefault="00031EF4" w:rsidP="00612E61">
      <w:pPr>
        <w:numPr>
          <w:ilvl w:val="1"/>
          <w:numId w:val="29"/>
        </w:numPr>
        <w:tabs>
          <w:tab w:val="left" w:pos="0"/>
          <w:tab w:val="left" w:pos="284"/>
        </w:tabs>
        <w:spacing w:before="120" w:after="120" w:line="360" w:lineRule="auto"/>
        <w:ind w:left="0" w:right="-30" w:firstLine="0"/>
        <w:jc w:val="both"/>
        <w:rPr>
          <w:rFonts w:asciiTheme="minorHAnsi" w:hAnsiTheme="minorHAnsi" w:cstheme="minorHAnsi"/>
          <w:sz w:val="22"/>
          <w:szCs w:val="22"/>
        </w:rPr>
      </w:pPr>
      <w:r w:rsidRPr="003F5A32">
        <w:rPr>
          <w:rFonts w:asciiTheme="minorHAnsi" w:hAnsiTheme="minorHAnsi" w:cstheme="minorHAnsi"/>
          <w:sz w:val="22"/>
          <w:szCs w:val="22"/>
        </w:rPr>
        <w:t>Caso o valor da multa não seja suficiente para cobrir os prejuízos causados pela conduta do licitante, a Prefeitura Municipal de Sobradinho poderá cobrar o valor remanescente judicialmente, conforme artigo 419 do Código Civil.</w:t>
      </w:r>
    </w:p>
    <w:p w14:paraId="76E034CA" w14:textId="77777777" w:rsidR="00031EF4" w:rsidRPr="003F5A32" w:rsidRDefault="00031EF4" w:rsidP="00612E61">
      <w:pPr>
        <w:numPr>
          <w:ilvl w:val="1"/>
          <w:numId w:val="29"/>
        </w:numPr>
        <w:tabs>
          <w:tab w:val="left" w:pos="0"/>
        </w:tabs>
        <w:spacing w:before="120" w:after="120" w:line="360" w:lineRule="auto"/>
        <w:ind w:left="0" w:right="-30" w:firstLine="0"/>
        <w:jc w:val="both"/>
        <w:rPr>
          <w:rFonts w:asciiTheme="minorHAnsi" w:hAnsiTheme="minorHAnsi" w:cstheme="minorHAnsi"/>
          <w:sz w:val="22"/>
          <w:szCs w:val="22"/>
        </w:rPr>
      </w:pPr>
      <w:r w:rsidRPr="003F5A32">
        <w:rPr>
          <w:rFonts w:asciiTheme="minorHAnsi" w:hAnsiTheme="minorHAnsi" w:cstheme="minorHAnsi"/>
          <w:sz w:val="22"/>
          <w:szCs w:val="22"/>
        </w:rPr>
        <w:t xml:space="preserve">A autoridade competente, na aplicação das sanções, levará em consideração a natureza e a gravidade da conduta do infrator, as peculiaridades do caso concreto, as circunstâncias </w:t>
      </w:r>
      <w:r w:rsidRPr="003F5A32">
        <w:rPr>
          <w:rFonts w:asciiTheme="minorHAnsi" w:hAnsiTheme="minorHAnsi" w:cstheme="minorHAnsi"/>
          <w:sz w:val="22"/>
          <w:szCs w:val="22"/>
        </w:rPr>
        <w:lastRenderedPageBreak/>
        <w:t>agravantes ou atenuantes e o caráter educativo da pena, bem como o dano causado à Administração, observado o princípio da proporcionalidade.</w:t>
      </w:r>
    </w:p>
    <w:p w14:paraId="12562864" w14:textId="77777777" w:rsidR="00031EF4" w:rsidRPr="003F5A32" w:rsidRDefault="00031EF4" w:rsidP="00612E61">
      <w:pPr>
        <w:numPr>
          <w:ilvl w:val="1"/>
          <w:numId w:val="29"/>
        </w:numPr>
        <w:tabs>
          <w:tab w:val="left" w:pos="0"/>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E583350" w14:textId="77777777" w:rsidR="00031EF4" w:rsidRPr="003F5A32" w:rsidRDefault="00031EF4" w:rsidP="00612E61">
      <w:pPr>
        <w:numPr>
          <w:ilvl w:val="1"/>
          <w:numId w:val="29"/>
        </w:numPr>
        <w:tabs>
          <w:tab w:val="left" w:pos="0"/>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14:paraId="68B53344" w14:textId="77777777" w:rsidR="00031EF4" w:rsidRPr="003F5A32" w:rsidRDefault="00031EF4" w:rsidP="00612E61">
      <w:pPr>
        <w:numPr>
          <w:ilvl w:val="1"/>
          <w:numId w:val="29"/>
        </w:numPr>
        <w:tabs>
          <w:tab w:val="left" w:pos="0"/>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color w:val="000000"/>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8F437C0" w14:textId="2E81FD8F" w:rsidR="00612E61" w:rsidRPr="00612E61" w:rsidRDefault="00031EF4" w:rsidP="00612E61">
      <w:pPr>
        <w:numPr>
          <w:ilvl w:val="1"/>
          <w:numId w:val="29"/>
        </w:numPr>
        <w:tabs>
          <w:tab w:val="left" w:pos="0"/>
          <w:tab w:val="left" w:pos="709"/>
        </w:tabs>
        <w:spacing w:before="120" w:after="120" w:line="360" w:lineRule="auto"/>
        <w:ind w:left="0" w:firstLine="0"/>
        <w:jc w:val="both"/>
        <w:rPr>
          <w:rFonts w:asciiTheme="minorHAnsi" w:hAnsiTheme="minorHAnsi" w:cstheme="minorHAnsi"/>
          <w:sz w:val="22"/>
          <w:szCs w:val="22"/>
        </w:rPr>
      </w:pPr>
      <w:r w:rsidRPr="003F5A32">
        <w:rPr>
          <w:rFonts w:asciiTheme="minorHAnsi" w:hAnsiTheme="minorHAnsi" w:cstheme="minorHAnsi"/>
          <w:sz w:val="22"/>
          <w:szCs w:val="22"/>
        </w:rPr>
        <w:t>As penalidades serão obrigatoriamente publicadas no órgão Oficial do Município de Sobradinho-BA.</w:t>
      </w:r>
    </w:p>
    <w:p w14:paraId="7B6BD192" w14:textId="2D44572B" w:rsidR="00612E61" w:rsidRPr="00612E61" w:rsidRDefault="00612E61" w:rsidP="00612E61">
      <w:pPr>
        <w:tabs>
          <w:tab w:val="left" w:pos="0"/>
          <w:tab w:val="left" w:pos="709"/>
        </w:tabs>
        <w:spacing w:before="120" w:after="120"/>
        <w:ind w:left="360"/>
        <w:jc w:val="center"/>
        <w:rPr>
          <w:rFonts w:asciiTheme="minorHAnsi" w:hAnsiTheme="minorHAnsi" w:cstheme="minorHAnsi"/>
          <w:sz w:val="22"/>
          <w:szCs w:val="22"/>
        </w:rPr>
      </w:pPr>
      <w:r w:rsidRPr="00612E61">
        <w:rPr>
          <w:rFonts w:asciiTheme="minorHAnsi" w:hAnsiTheme="minorHAnsi" w:cstheme="minorHAnsi"/>
          <w:sz w:val="22"/>
          <w:szCs w:val="22"/>
        </w:rPr>
        <w:t xml:space="preserve">Sobradinho-BA, </w:t>
      </w:r>
      <w:r w:rsidR="003E3491">
        <w:rPr>
          <w:rFonts w:asciiTheme="minorHAnsi" w:hAnsiTheme="minorHAnsi" w:cstheme="minorHAnsi"/>
          <w:sz w:val="22"/>
          <w:szCs w:val="22"/>
        </w:rPr>
        <w:t>26</w:t>
      </w:r>
      <w:r w:rsidRPr="00612E61">
        <w:rPr>
          <w:rFonts w:asciiTheme="minorHAnsi" w:hAnsiTheme="minorHAnsi" w:cstheme="minorHAnsi"/>
          <w:sz w:val="22"/>
          <w:szCs w:val="22"/>
        </w:rPr>
        <w:t xml:space="preserve"> de </w:t>
      </w:r>
      <w:r w:rsidR="003E3491">
        <w:rPr>
          <w:rFonts w:asciiTheme="minorHAnsi" w:hAnsiTheme="minorHAnsi" w:cstheme="minorHAnsi"/>
          <w:sz w:val="22"/>
          <w:szCs w:val="22"/>
        </w:rPr>
        <w:t>fever</w:t>
      </w:r>
      <w:r w:rsidRPr="00612E61">
        <w:rPr>
          <w:rFonts w:asciiTheme="minorHAnsi" w:hAnsiTheme="minorHAnsi" w:cstheme="minorHAnsi"/>
          <w:sz w:val="22"/>
          <w:szCs w:val="22"/>
        </w:rPr>
        <w:t>eiro de 2025.</w:t>
      </w:r>
    </w:p>
    <w:p w14:paraId="7253D61B" w14:textId="77777777" w:rsidR="00612E61" w:rsidRPr="00612E61" w:rsidRDefault="00612E61" w:rsidP="00612E61">
      <w:pPr>
        <w:tabs>
          <w:tab w:val="left" w:pos="0"/>
          <w:tab w:val="left" w:pos="709"/>
        </w:tabs>
        <w:spacing w:before="120" w:after="120"/>
        <w:ind w:left="360"/>
        <w:jc w:val="both"/>
        <w:rPr>
          <w:rFonts w:asciiTheme="minorHAnsi" w:hAnsiTheme="minorHAnsi" w:cstheme="minorHAnsi"/>
          <w:sz w:val="22"/>
          <w:szCs w:val="22"/>
        </w:rPr>
      </w:pPr>
    </w:p>
    <w:p w14:paraId="1549C49E" w14:textId="5474F41F" w:rsidR="00612E61" w:rsidRPr="00612E61" w:rsidRDefault="00612E61" w:rsidP="00612E61">
      <w:pPr>
        <w:tabs>
          <w:tab w:val="left" w:pos="0"/>
          <w:tab w:val="left" w:pos="709"/>
        </w:tabs>
        <w:spacing w:before="120" w:after="120"/>
        <w:ind w:left="360"/>
        <w:jc w:val="center"/>
        <w:rPr>
          <w:rFonts w:asciiTheme="minorHAnsi" w:hAnsiTheme="minorHAnsi" w:cstheme="minorHAnsi"/>
          <w:b/>
          <w:bCs/>
          <w:sz w:val="22"/>
          <w:szCs w:val="22"/>
        </w:rPr>
      </w:pPr>
      <w:r>
        <w:rPr>
          <w:rFonts w:asciiTheme="minorHAnsi" w:hAnsiTheme="minorHAnsi" w:cstheme="minorHAnsi"/>
          <w:b/>
          <w:bCs/>
          <w:sz w:val="22"/>
          <w:szCs w:val="22"/>
        </w:rPr>
        <w:t>______________________________________</w:t>
      </w:r>
    </w:p>
    <w:p w14:paraId="5ABF71D9" w14:textId="277960EF" w:rsidR="00612E61" w:rsidRPr="00612E61" w:rsidRDefault="00612E61" w:rsidP="00612E61">
      <w:pPr>
        <w:tabs>
          <w:tab w:val="left" w:pos="0"/>
          <w:tab w:val="left" w:pos="709"/>
        </w:tabs>
        <w:spacing w:before="120" w:after="120"/>
        <w:ind w:left="360"/>
        <w:jc w:val="center"/>
        <w:rPr>
          <w:rFonts w:asciiTheme="minorHAnsi" w:hAnsiTheme="minorHAnsi" w:cstheme="minorHAnsi"/>
          <w:b/>
          <w:bCs/>
          <w:sz w:val="22"/>
          <w:szCs w:val="22"/>
        </w:rPr>
      </w:pPr>
      <w:r w:rsidRPr="00612E61">
        <w:rPr>
          <w:rFonts w:asciiTheme="minorHAnsi" w:hAnsiTheme="minorHAnsi" w:cstheme="minorHAnsi"/>
          <w:b/>
          <w:bCs/>
          <w:sz w:val="22"/>
          <w:szCs w:val="22"/>
        </w:rPr>
        <w:t>Maria Eduarda da Silva Melo</w:t>
      </w:r>
    </w:p>
    <w:p w14:paraId="4A5A77F9" w14:textId="77777777" w:rsidR="00612E61" w:rsidRPr="00612E61" w:rsidRDefault="00612E61" w:rsidP="00612E61">
      <w:pPr>
        <w:tabs>
          <w:tab w:val="left" w:pos="0"/>
          <w:tab w:val="left" w:pos="709"/>
        </w:tabs>
        <w:spacing w:before="120" w:after="120"/>
        <w:ind w:left="360"/>
        <w:jc w:val="center"/>
        <w:rPr>
          <w:rFonts w:asciiTheme="minorHAnsi" w:hAnsiTheme="minorHAnsi" w:cstheme="minorHAnsi"/>
          <w:sz w:val="22"/>
          <w:szCs w:val="22"/>
        </w:rPr>
      </w:pPr>
      <w:r w:rsidRPr="00612E61">
        <w:rPr>
          <w:rFonts w:asciiTheme="minorHAnsi" w:hAnsiTheme="minorHAnsi" w:cstheme="minorHAnsi"/>
          <w:sz w:val="22"/>
          <w:szCs w:val="22"/>
        </w:rPr>
        <w:t>Assistente administrativo III IV</w:t>
      </w:r>
    </w:p>
    <w:p w14:paraId="0BB960F4" w14:textId="77777777" w:rsidR="00612E61" w:rsidRPr="00612E61" w:rsidRDefault="00612E61" w:rsidP="00612E61">
      <w:pPr>
        <w:tabs>
          <w:tab w:val="left" w:pos="0"/>
          <w:tab w:val="left" w:pos="709"/>
        </w:tabs>
        <w:spacing w:before="120" w:after="120"/>
        <w:ind w:left="360"/>
        <w:jc w:val="center"/>
        <w:rPr>
          <w:rFonts w:asciiTheme="minorHAnsi" w:hAnsiTheme="minorHAnsi" w:cstheme="minorHAnsi"/>
          <w:sz w:val="22"/>
          <w:szCs w:val="22"/>
        </w:rPr>
      </w:pPr>
      <w:r w:rsidRPr="00612E61">
        <w:rPr>
          <w:rFonts w:asciiTheme="minorHAnsi" w:hAnsiTheme="minorHAnsi" w:cstheme="minorHAnsi"/>
          <w:sz w:val="22"/>
          <w:szCs w:val="22"/>
        </w:rPr>
        <w:t>Mat. nº 15.940</w:t>
      </w:r>
    </w:p>
    <w:p w14:paraId="7DEE33E2" w14:textId="4BE91FEE" w:rsidR="00612E61" w:rsidRPr="00612E61" w:rsidRDefault="00612E61" w:rsidP="00612E61">
      <w:pPr>
        <w:tabs>
          <w:tab w:val="left" w:pos="0"/>
          <w:tab w:val="left" w:pos="709"/>
        </w:tabs>
        <w:spacing w:before="120" w:after="120"/>
        <w:ind w:left="360"/>
        <w:jc w:val="both"/>
        <w:rPr>
          <w:rFonts w:asciiTheme="minorHAnsi" w:hAnsiTheme="minorHAnsi" w:cstheme="minorHAnsi"/>
          <w:sz w:val="22"/>
          <w:szCs w:val="22"/>
        </w:rPr>
      </w:pPr>
      <w:r w:rsidRPr="00612E61">
        <w:rPr>
          <w:rFonts w:asciiTheme="minorHAnsi" w:hAnsiTheme="minorHAnsi" w:cstheme="minorHAnsi"/>
          <w:sz w:val="22"/>
          <w:szCs w:val="22"/>
        </w:rPr>
        <mc:AlternateContent>
          <mc:Choice Requires="wps">
            <w:drawing>
              <wp:anchor distT="0" distB="0" distL="114300" distR="114300" simplePos="0" relativeHeight="251659264" behindDoc="1" locked="0" layoutInCell="1" allowOverlap="1" wp14:anchorId="5751D20E" wp14:editId="0C3AE9A5">
                <wp:simplePos x="0" y="0"/>
                <wp:positionH relativeFrom="margin">
                  <wp:align>center</wp:align>
                </wp:positionH>
                <wp:positionV relativeFrom="paragraph">
                  <wp:posOffset>120650</wp:posOffset>
                </wp:positionV>
                <wp:extent cx="6696075" cy="1809750"/>
                <wp:effectExtent l="0" t="0" r="28575" b="19050"/>
                <wp:wrapNone/>
                <wp:docPr id="1472259724" name="Retângulo 4"/>
                <wp:cNvGraphicFramePr/>
                <a:graphic xmlns:a="http://schemas.openxmlformats.org/drawingml/2006/main">
                  <a:graphicData uri="http://schemas.microsoft.com/office/word/2010/wordprocessingShape">
                    <wps:wsp>
                      <wps:cNvSpPr/>
                      <wps:spPr>
                        <a:xfrm>
                          <a:off x="0" y="0"/>
                          <a:ext cx="6696075" cy="1809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D5A5AC2" id="Retângulo 4" o:spid="_x0000_s1026" style="position:absolute;margin-left:0;margin-top:9.5pt;width:527.25pt;height:142.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" fillcolor="white [3212]" strokecolor="black [3213]" strokeweight="1pt">
                <w10:wrap anchorx="margin"/>
              </v:rect>
            </w:pict>
          </mc:Fallback>
        </mc:AlternateContent>
      </w:r>
    </w:p>
    <w:p w14:paraId="36496A53" w14:textId="77777777" w:rsidR="00612E61" w:rsidRDefault="00612E61" w:rsidP="00612E61">
      <w:pPr>
        <w:tabs>
          <w:tab w:val="left" w:pos="0"/>
          <w:tab w:val="left" w:pos="709"/>
        </w:tabs>
        <w:spacing w:before="120" w:after="120"/>
        <w:ind w:left="360"/>
        <w:jc w:val="both"/>
        <w:rPr>
          <w:rFonts w:asciiTheme="minorHAnsi" w:hAnsiTheme="minorHAnsi" w:cstheme="minorHAnsi"/>
          <w:b/>
          <w:bCs/>
          <w:i/>
          <w:iCs/>
          <w:sz w:val="22"/>
          <w:szCs w:val="22"/>
        </w:rPr>
      </w:pPr>
      <w:r w:rsidRPr="00612E61">
        <w:rPr>
          <w:rFonts w:asciiTheme="minorHAnsi" w:hAnsiTheme="minorHAnsi" w:cstheme="minorHAnsi"/>
          <w:b/>
          <w:bCs/>
          <w:i/>
          <w:iCs/>
          <w:sz w:val="22"/>
          <w:szCs w:val="22"/>
        </w:rP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p>
    <w:p w14:paraId="159C7663" w14:textId="77777777" w:rsidR="00612E61" w:rsidRDefault="00612E61" w:rsidP="00612E61">
      <w:pPr>
        <w:tabs>
          <w:tab w:val="left" w:pos="0"/>
          <w:tab w:val="left" w:pos="709"/>
        </w:tabs>
        <w:spacing w:before="120" w:after="120"/>
        <w:ind w:left="360"/>
        <w:jc w:val="both"/>
        <w:rPr>
          <w:rFonts w:asciiTheme="minorHAnsi" w:hAnsiTheme="minorHAnsi" w:cstheme="minorHAnsi"/>
          <w:b/>
          <w:bCs/>
          <w:i/>
          <w:iCs/>
          <w:sz w:val="22"/>
          <w:szCs w:val="22"/>
        </w:rPr>
      </w:pPr>
    </w:p>
    <w:p w14:paraId="739663EF" w14:textId="77777777" w:rsidR="00612E61" w:rsidRPr="00612E61" w:rsidRDefault="00612E61" w:rsidP="00612E61">
      <w:pPr>
        <w:tabs>
          <w:tab w:val="left" w:pos="0"/>
          <w:tab w:val="left" w:pos="709"/>
        </w:tabs>
        <w:spacing w:before="120" w:after="120"/>
        <w:ind w:left="360"/>
        <w:jc w:val="center"/>
        <w:rPr>
          <w:rFonts w:asciiTheme="minorHAnsi" w:hAnsiTheme="minorHAnsi" w:cstheme="minorHAnsi"/>
          <w:b/>
          <w:sz w:val="22"/>
          <w:szCs w:val="22"/>
        </w:rPr>
      </w:pPr>
      <w:r w:rsidRPr="00612E61">
        <w:rPr>
          <w:rFonts w:asciiTheme="minorHAnsi" w:hAnsiTheme="minorHAnsi" w:cstheme="minorHAnsi"/>
          <w:b/>
          <w:bCs/>
          <w:i/>
          <w:iCs/>
          <w:sz w:val="22"/>
          <w:szCs w:val="22"/>
        </w:rPr>
        <w:t>Luiz Nery da Cunha Junior</w:t>
      </w:r>
    </w:p>
    <w:p w14:paraId="6B84C314" w14:textId="77777777" w:rsidR="00612E61" w:rsidRPr="00612E61" w:rsidRDefault="00612E61" w:rsidP="00612E61">
      <w:pPr>
        <w:tabs>
          <w:tab w:val="left" w:pos="0"/>
          <w:tab w:val="left" w:pos="709"/>
        </w:tabs>
        <w:spacing w:before="120" w:after="120"/>
        <w:ind w:left="360"/>
        <w:jc w:val="center"/>
        <w:rPr>
          <w:rFonts w:asciiTheme="minorHAnsi" w:hAnsiTheme="minorHAnsi" w:cstheme="minorHAnsi"/>
          <w:sz w:val="22"/>
          <w:szCs w:val="22"/>
        </w:rPr>
      </w:pPr>
      <w:r w:rsidRPr="00612E61">
        <w:rPr>
          <w:rFonts w:asciiTheme="minorHAnsi" w:hAnsiTheme="minorHAnsi" w:cstheme="minorHAnsi"/>
          <w:bCs/>
          <w:sz w:val="22"/>
          <w:szCs w:val="22"/>
        </w:rPr>
        <w:t>Secretário de Fazenda e Administração</w:t>
      </w:r>
    </w:p>
    <w:sectPr w:rsidR="00612E61" w:rsidRPr="00612E61" w:rsidSect="00612E6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67463" w14:textId="77777777" w:rsidR="003F5A32" w:rsidRDefault="003F5A32" w:rsidP="00D93748">
      <w:r>
        <w:separator/>
      </w:r>
    </w:p>
  </w:endnote>
  <w:endnote w:type="continuationSeparator" w:id="0">
    <w:p w14:paraId="288904E9" w14:textId="77777777" w:rsidR="003F5A32" w:rsidRDefault="003F5A32" w:rsidP="00D93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mbria"/>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5DBC5" w14:textId="77777777" w:rsidR="003F5A32" w:rsidRDefault="003F5A32" w:rsidP="00225E8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9AD003C" w14:textId="77777777" w:rsidR="003F5A32" w:rsidRDefault="003F5A32" w:rsidP="00225E8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180759"/>
      <w:docPartObj>
        <w:docPartGallery w:val="Page Numbers (Bottom of Page)"/>
        <w:docPartUnique/>
      </w:docPartObj>
    </w:sdtPr>
    <w:sdtEndPr/>
    <w:sdtContent>
      <w:sdt>
        <w:sdtPr>
          <w:id w:val="860082579"/>
          <w:docPartObj>
            <w:docPartGallery w:val="Page Numbers (Top of Page)"/>
            <w:docPartUnique/>
          </w:docPartObj>
        </w:sdtPr>
        <w:sdtEndPr/>
        <w:sdtContent>
          <w:p w14:paraId="77ACF681" w14:textId="77777777" w:rsidR="003F5A32" w:rsidRDefault="003F5A32">
            <w:pPr>
              <w:pStyle w:val="Rodap"/>
              <w:jc w:val="right"/>
            </w:pPr>
            <w:r w:rsidRPr="008C6B99">
              <w:rPr>
                <w:rFonts w:ascii="Verdana" w:hAnsi="Verdana"/>
                <w:sz w:val="20"/>
                <w:szCs w:val="20"/>
              </w:rPr>
              <w:t xml:space="preserve">Página </w:t>
            </w:r>
            <w:r w:rsidRPr="008C6B99">
              <w:rPr>
                <w:rFonts w:ascii="Verdana" w:hAnsi="Verdana"/>
                <w:b/>
                <w:bCs/>
                <w:sz w:val="20"/>
                <w:szCs w:val="20"/>
              </w:rPr>
              <w:fldChar w:fldCharType="begin"/>
            </w:r>
            <w:r w:rsidRPr="008C6B99">
              <w:rPr>
                <w:rFonts w:ascii="Verdana" w:hAnsi="Verdana"/>
                <w:b/>
                <w:bCs/>
                <w:sz w:val="20"/>
                <w:szCs w:val="20"/>
              </w:rPr>
              <w:instrText>PAGE</w:instrText>
            </w:r>
            <w:r w:rsidRPr="008C6B99">
              <w:rPr>
                <w:rFonts w:ascii="Verdana" w:hAnsi="Verdana"/>
                <w:b/>
                <w:bCs/>
                <w:sz w:val="20"/>
                <w:szCs w:val="20"/>
              </w:rPr>
              <w:fldChar w:fldCharType="separate"/>
            </w:r>
            <w:r w:rsidR="00B810CF">
              <w:rPr>
                <w:rFonts w:ascii="Verdana" w:hAnsi="Verdana"/>
                <w:b/>
                <w:bCs/>
                <w:noProof/>
                <w:sz w:val="20"/>
                <w:szCs w:val="20"/>
              </w:rPr>
              <w:t>65</w:t>
            </w:r>
            <w:r w:rsidRPr="008C6B99">
              <w:rPr>
                <w:rFonts w:ascii="Verdana" w:hAnsi="Verdana"/>
                <w:b/>
                <w:bCs/>
                <w:sz w:val="20"/>
                <w:szCs w:val="20"/>
              </w:rPr>
              <w:fldChar w:fldCharType="end"/>
            </w:r>
            <w:r w:rsidRPr="008C6B99">
              <w:rPr>
                <w:rFonts w:ascii="Verdana" w:hAnsi="Verdana"/>
                <w:sz w:val="20"/>
                <w:szCs w:val="20"/>
              </w:rPr>
              <w:t xml:space="preserve"> de </w:t>
            </w:r>
            <w:r w:rsidRPr="008C6B99">
              <w:rPr>
                <w:rFonts w:ascii="Verdana" w:hAnsi="Verdana"/>
                <w:b/>
                <w:bCs/>
                <w:sz w:val="20"/>
                <w:szCs w:val="20"/>
              </w:rPr>
              <w:fldChar w:fldCharType="begin"/>
            </w:r>
            <w:r w:rsidRPr="008C6B99">
              <w:rPr>
                <w:rFonts w:ascii="Verdana" w:hAnsi="Verdana"/>
                <w:b/>
                <w:bCs/>
                <w:sz w:val="20"/>
                <w:szCs w:val="20"/>
              </w:rPr>
              <w:instrText>NUMPAGES</w:instrText>
            </w:r>
            <w:r w:rsidRPr="008C6B99">
              <w:rPr>
                <w:rFonts w:ascii="Verdana" w:hAnsi="Verdana"/>
                <w:b/>
                <w:bCs/>
                <w:sz w:val="20"/>
                <w:szCs w:val="20"/>
              </w:rPr>
              <w:fldChar w:fldCharType="separate"/>
            </w:r>
            <w:r w:rsidR="00B810CF">
              <w:rPr>
                <w:rFonts w:ascii="Verdana" w:hAnsi="Verdana"/>
                <w:b/>
                <w:bCs/>
                <w:noProof/>
                <w:sz w:val="20"/>
                <w:szCs w:val="20"/>
              </w:rPr>
              <w:t>96</w:t>
            </w:r>
            <w:r w:rsidRPr="008C6B99">
              <w:rPr>
                <w:rFonts w:ascii="Verdana" w:hAnsi="Verdana"/>
                <w:b/>
                <w:bCs/>
                <w:sz w:val="20"/>
                <w:szCs w:val="20"/>
              </w:rPr>
              <w:fldChar w:fldCharType="end"/>
            </w:r>
          </w:p>
        </w:sdtContent>
      </w:sdt>
    </w:sdtContent>
  </w:sdt>
  <w:p w14:paraId="4179B3F7" w14:textId="77777777" w:rsidR="003F5A32" w:rsidRPr="000B6990" w:rsidRDefault="003F5A32">
    <w:pPr>
      <w:pStyle w:val="Rodap"/>
      <w:jc w:val="righ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488C8" w14:textId="77777777" w:rsidR="003F5A32" w:rsidRPr="009E11E6" w:rsidRDefault="003F5A32" w:rsidP="00225E81">
    <w:pPr>
      <w:jc w:val="center"/>
      <w:rPr>
        <w:rFonts w:ascii="Arial" w:hAnsi="Arial" w:cs="Arial"/>
        <w:b/>
        <w:color w:val="1F3864"/>
        <w:sz w:val="18"/>
        <w:szCs w:val="18"/>
      </w:rPr>
    </w:pPr>
    <w:r w:rsidRPr="009E11E6">
      <w:rPr>
        <w:rFonts w:ascii="Arial" w:hAnsi="Arial" w:cs="Arial"/>
        <w:b/>
        <w:color w:val="1F3864"/>
        <w:sz w:val="18"/>
        <w:szCs w:val="18"/>
      </w:rPr>
      <w:t>CNPJ/MF: 16.444.804/0001-10 - Avenida José Balbino de Souza, s/n, Centro, Sobradinho/BA</w:t>
    </w:r>
  </w:p>
  <w:p w14:paraId="2A502F68" w14:textId="77777777" w:rsidR="003F5A32" w:rsidRPr="009E11E6" w:rsidRDefault="003F5A32" w:rsidP="00225E81">
    <w:pPr>
      <w:jc w:val="center"/>
      <w:rPr>
        <w:rFonts w:ascii="Arial" w:hAnsi="Arial" w:cs="Arial"/>
        <w:b/>
        <w:color w:val="1F3864"/>
        <w:sz w:val="18"/>
        <w:szCs w:val="18"/>
      </w:rPr>
    </w:pPr>
    <w:r w:rsidRPr="009E11E6">
      <w:rPr>
        <w:rFonts w:ascii="Arial" w:hAnsi="Arial" w:cs="Arial"/>
        <w:b/>
        <w:color w:val="1F3864"/>
        <w:sz w:val="18"/>
        <w:szCs w:val="18"/>
      </w:rPr>
      <w:t>CEP: 48.925-000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F6939" w14:textId="77777777" w:rsidR="003F5A32" w:rsidRDefault="003F5A32" w:rsidP="00D93748">
      <w:r>
        <w:separator/>
      </w:r>
    </w:p>
  </w:footnote>
  <w:footnote w:type="continuationSeparator" w:id="0">
    <w:p w14:paraId="65152C0E" w14:textId="77777777" w:rsidR="003F5A32" w:rsidRDefault="003F5A32" w:rsidP="00D93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9FDE" w14:textId="77777777" w:rsidR="003F5A32" w:rsidRDefault="003F5A32" w:rsidP="00225E81">
    <w:pPr>
      <w:pStyle w:val="Cabealho"/>
      <w:tabs>
        <w:tab w:val="left" w:pos="1200"/>
        <w:tab w:val="right" w:pos="8647"/>
      </w:tabs>
      <w:rPr>
        <w:sz w:val="30"/>
      </w:rPr>
    </w:pPr>
    <w:r>
      <w:rPr>
        <w:noProof/>
      </w:rPr>
      <w:drawing>
        <wp:anchor distT="0" distB="0" distL="114300" distR="114300" simplePos="0" relativeHeight="251663360" behindDoc="0" locked="0" layoutInCell="1" allowOverlap="1" wp14:anchorId="111C034A" wp14:editId="7AB6F1C4">
          <wp:simplePos x="0" y="0"/>
          <wp:positionH relativeFrom="margin">
            <wp:posOffset>4019550</wp:posOffset>
          </wp:positionH>
          <wp:positionV relativeFrom="paragraph">
            <wp:posOffset>-365760</wp:posOffset>
          </wp:positionV>
          <wp:extent cx="685800" cy="764540"/>
          <wp:effectExtent l="0" t="0" r="0" b="0"/>
          <wp:wrapNone/>
          <wp:docPr id="710216866" name="Imagem 710216866" descr="Descrição: Descrição: 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5BE1E" w14:textId="77777777" w:rsidR="003F5A32" w:rsidRDefault="003F5A32" w:rsidP="00225E81">
    <w:pPr>
      <w:rPr>
        <w:rFonts w:ascii="Verdana" w:hAnsi="Verdana"/>
        <w:b/>
      </w:rPr>
    </w:pPr>
  </w:p>
  <w:p w14:paraId="242B8720" w14:textId="77777777" w:rsidR="003F5A32" w:rsidRDefault="003F5A32" w:rsidP="00225E81">
    <w:pPr>
      <w:jc w:val="center"/>
      <w:rPr>
        <w:rFonts w:ascii="Verdana" w:hAnsi="Verdana"/>
        <w:b/>
      </w:rPr>
    </w:pPr>
    <w:r>
      <w:rPr>
        <w:rFonts w:ascii="Verdana" w:hAnsi="Verdana"/>
        <w:b/>
      </w:rPr>
      <w:t>PREFEITURA MUNICIPAL DE SOBRADINHO</w:t>
    </w:r>
  </w:p>
  <w:p w14:paraId="34EBA4C7" w14:textId="77777777" w:rsidR="003F5A32" w:rsidRDefault="003F5A32" w:rsidP="00225E81">
    <w:pPr>
      <w:jc w:val="center"/>
      <w:rPr>
        <w:rFonts w:ascii="Verdana" w:hAnsi="Verdana"/>
        <w:sz w:val="16"/>
        <w:szCs w:val="16"/>
      </w:rPr>
    </w:pPr>
    <w:r>
      <w:rPr>
        <w:rFonts w:ascii="Verdana" w:hAnsi="Verdana"/>
        <w:sz w:val="16"/>
        <w:szCs w:val="16"/>
      </w:rPr>
      <w:t>AV. JOSÉ BALBINO DE SOUZA, S/Nº, CENTRO – SOBRADINHO-BA</w:t>
    </w:r>
  </w:p>
  <w:p w14:paraId="4F1D2B14" w14:textId="77777777" w:rsidR="003F5A32" w:rsidRPr="00D5114A" w:rsidRDefault="003F5A32" w:rsidP="00225E81">
    <w:pPr>
      <w:pStyle w:val="Cabealho"/>
      <w:jc w:val="center"/>
      <w:rPr>
        <w:rFonts w:ascii="Verdana" w:hAnsi="Verdana"/>
        <w:sz w:val="18"/>
        <w:szCs w:val="18"/>
      </w:rPr>
    </w:pPr>
    <w:r>
      <w:rPr>
        <w:rFonts w:ascii="Verdana" w:hAnsi="Verdana"/>
        <w:sz w:val="18"/>
        <w:szCs w:val="18"/>
      </w:rPr>
      <w:t>CNPJ. 16.444.804/0001-10</w:t>
    </w:r>
  </w:p>
  <w:p w14:paraId="2D0A6E5E" w14:textId="77777777" w:rsidR="003F5A32" w:rsidRDefault="003F5A32" w:rsidP="00225E81">
    <w:pPr>
      <w:pStyle w:val="Cabealho"/>
      <w:tabs>
        <w:tab w:val="left" w:pos="1200"/>
        <w:tab w:val="right" w:pos="8647"/>
      </w:tabs>
      <w:rPr>
        <w:rFonts w:ascii="Verdana" w:hAnsi="Verdana" w:cs="Verdana"/>
        <w:b/>
        <w:color w:val="1F3864"/>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E03D46"/>
    <w:multiLevelType w:val="multilevel"/>
    <w:tmpl w:val="D9E60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BF4688"/>
    <w:multiLevelType w:val="multilevel"/>
    <w:tmpl w:val="598CB424"/>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CF82968"/>
    <w:multiLevelType w:val="multilevel"/>
    <w:tmpl w:val="F80EFD9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7" w15:restartNumberingAfterBreak="0">
    <w:nsid w:val="15A20E50"/>
    <w:multiLevelType w:val="hybridMultilevel"/>
    <w:tmpl w:val="413C13E8"/>
    <w:lvl w:ilvl="0" w:tplc="04160001">
      <w:start w:val="1"/>
      <w:numFmt w:val="bullet"/>
      <w:lvlText w:val=""/>
      <w:lvlJc w:val="left"/>
      <w:pPr>
        <w:ind w:left="1853" w:hanging="360"/>
      </w:pPr>
      <w:rPr>
        <w:rFonts w:ascii="Symbol" w:hAnsi="Symbol" w:hint="default"/>
      </w:rPr>
    </w:lvl>
    <w:lvl w:ilvl="1" w:tplc="04160003">
      <w:start w:val="1"/>
      <w:numFmt w:val="bullet"/>
      <w:lvlText w:val="o"/>
      <w:lvlJc w:val="left"/>
      <w:pPr>
        <w:ind w:left="2573" w:hanging="360"/>
      </w:pPr>
      <w:rPr>
        <w:rFonts w:ascii="Courier New" w:hAnsi="Courier New" w:cs="Courier New" w:hint="default"/>
      </w:rPr>
    </w:lvl>
    <w:lvl w:ilvl="2" w:tplc="04160005" w:tentative="1">
      <w:start w:val="1"/>
      <w:numFmt w:val="bullet"/>
      <w:lvlText w:val=""/>
      <w:lvlJc w:val="left"/>
      <w:pPr>
        <w:ind w:left="3293" w:hanging="360"/>
      </w:pPr>
      <w:rPr>
        <w:rFonts w:ascii="Wingdings" w:hAnsi="Wingdings" w:hint="default"/>
      </w:rPr>
    </w:lvl>
    <w:lvl w:ilvl="3" w:tplc="04160001" w:tentative="1">
      <w:start w:val="1"/>
      <w:numFmt w:val="bullet"/>
      <w:lvlText w:val=""/>
      <w:lvlJc w:val="left"/>
      <w:pPr>
        <w:ind w:left="4013" w:hanging="360"/>
      </w:pPr>
      <w:rPr>
        <w:rFonts w:ascii="Symbol" w:hAnsi="Symbol" w:hint="default"/>
      </w:rPr>
    </w:lvl>
    <w:lvl w:ilvl="4" w:tplc="04160003" w:tentative="1">
      <w:start w:val="1"/>
      <w:numFmt w:val="bullet"/>
      <w:lvlText w:val="o"/>
      <w:lvlJc w:val="left"/>
      <w:pPr>
        <w:ind w:left="4733" w:hanging="360"/>
      </w:pPr>
      <w:rPr>
        <w:rFonts w:ascii="Courier New" w:hAnsi="Courier New" w:cs="Courier New" w:hint="default"/>
      </w:rPr>
    </w:lvl>
    <w:lvl w:ilvl="5" w:tplc="04160005" w:tentative="1">
      <w:start w:val="1"/>
      <w:numFmt w:val="bullet"/>
      <w:lvlText w:val=""/>
      <w:lvlJc w:val="left"/>
      <w:pPr>
        <w:ind w:left="5453" w:hanging="360"/>
      </w:pPr>
      <w:rPr>
        <w:rFonts w:ascii="Wingdings" w:hAnsi="Wingdings" w:hint="default"/>
      </w:rPr>
    </w:lvl>
    <w:lvl w:ilvl="6" w:tplc="04160001" w:tentative="1">
      <w:start w:val="1"/>
      <w:numFmt w:val="bullet"/>
      <w:lvlText w:val=""/>
      <w:lvlJc w:val="left"/>
      <w:pPr>
        <w:ind w:left="6173" w:hanging="360"/>
      </w:pPr>
      <w:rPr>
        <w:rFonts w:ascii="Symbol" w:hAnsi="Symbol" w:hint="default"/>
      </w:rPr>
    </w:lvl>
    <w:lvl w:ilvl="7" w:tplc="04160003" w:tentative="1">
      <w:start w:val="1"/>
      <w:numFmt w:val="bullet"/>
      <w:lvlText w:val="o"/>
      <w:lvlJc w:val="left"/>
      <w:pPr>
        <w:ind w:left="6893" w:hanging="360"/>
      </w:pPr>
      <w:rPr>
        <w:rFonts w:ascii="Courier New" w:hAnsi="Courier New" w:cs="Courier New" w:hint="default"/>
      </w:rPr>
    </w:lvl>
    <w:lvl w:ilvl="8" w:tplc="04160005" w:tentative="1">
      <w:start w:val="1"/>
      <w:numFmt w:val="bullet"/>
      <w:lvlText w:val=""/>
      <w:lvlJc w:val="left"/>
      <w:pPr>
        <w:ind w:left="7613" w:hanging="360"/>
      </w:pPr>
      <w:rPr>
        <w:rFonts w:ascii="Wingdings" w:hAnsi="Wingdings" w:hint="default"/>
      </w:rPr>
    </w:lvl>
  </w:abstractNum>
  <w:abstractNum w:abstractNumId="8" w15:restartNumberingAfterBreak="0">
    <w:nsid w:val="19FD3B78"/>
    <w:multiLevelType w:val="hybridMultilevel"/>
    <w:tmpl w:val="377AABBE"/>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15:restartNumberingAfterBreak="0">
    <w:nsid w:val="20EA7875"/>
    <w:multiLevelType w:val="multilevel"/>
    <w:tmpl w:val="D5A0E39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4963F82"/>
    <w:multiLevelType w:val="hybridMultilevel"/>
    <w:tmpl w:val="59AA402C"/>
    <w:lvl w:ilvl="0" w:tplc="F31615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AB21EB"/>
    <w:multiLevelType w:val="multilevel"/>
    <w:tmpl w:val="DCD6863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Light" w:eastAsia="Calibri" w:hAnsi="Calibri Light" w:cs="Calibri Light" w:hint="default"/>
        <w:b w:val="0"/>
        <w:sz w:val="22"/>
        <w:szCs w:val="22"/>
        <w:u w:val="none"/>
      </w:rPr>
    </w:lvl>
    <w:lvl w:ilvl="2">
      <w:start w:val="1"/>
      <w:numFmt w:val="decimal"/>
      <w:lvlText w:val="%1.%2.%3."/>
      <w:lvlJc w:val="right"/>
      <w:pPr>
        <w:ind w:left="2160" w:hanging="360"/>
      </w:pPr>
      <w:rPr>
        <w:b w:val="0"/>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15:restartNumberingAfterBreak="0">
    <w:nsid w:val="2AAA741E"/>
    <w:multiLevelType w:val="multilevel"/>
    <w:tmpl w:val="0B8EBEE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D46950"/>
    <w:multiLevelType w:val="hybridMultilevel"/>
    <w:tmpl w:val="D48EEFF8"/>
    <w:lvl w:ilvl="0" w:tplc="0416000D">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4" w15:restartNumberingAfterBreak="0">
    <w:nsid w:val="2DE311F7"/>
    <w:multiLevelType w:val="multilevel"/>
    <w:tmpl w:val="2806D7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4D676C"/>
    <w:multiLevelType w:val="multilevel"/>
    <w:tmpl w:val="8D14BD1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AB2A07"/>
    <w:multiLevelType w:val="hybridMultilevel"/>
    <w:tmpl w:val="35F2D4B6"/>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6536F6"/>
    <w:multiLevelType w:val="hybridMultilevel"/>
    <w:tmpl w:val="596AB160"/>
    <w:lvl w:ilvl="0" w:tplc="0416000D">
      <w:start w:val="1"/>
      <w:numFmt w:val="bullet"/>
      <w:lvlText w:val=""/>
      <w:lvlJc w:val="left"/>
      <w:pPr>
        <w:ind w:left="1156" w:hanging="360"/>
      </w:pPr>
      <w:rPr>
        <w:rFonts w:ascii="Wingdings" w:hAnsi="Wingdings" w:hint="default"/>
      </w:rPr>
    </w:lvl>
    <w:lvl w:ilvl="1" w:tplc="04160003" w:tentative="1">
      <w:start w:val="1"/>
      <w:numFmt w:val="bullet"/>
      <w:lvlText w:val="o"/>
      <w:lvlJc w:val="left"/>
      <w:pPr>
        <w:ind w:left="1876" w:hanging="360"/>
      </w:pPr>
      <w:rPr>
        <w:rFonts w:ascii="Courier New" w:hAnsi="Courier New" w:cs="Courier New" w:hint="default"/>
      </w:rPr>
    </w:lvl>
    <w:lvl w:ilvl="2" w:tplc="04160005" w:tentative="1">
      <w:start w:val="1"/>
      <w:numFmt w:val="bullet"/>
      <w:lvlText w:val=""/>
      <w:lvlJc w:val="left"/>
      <w:pPr>
        <w:ind w:left="2596" w:hanging="360"/>
      </w:pPr>
      <w:rPr>
        <w:rFonts w:ascii="Wingdings" w:hAnsi="Wingdings" w:hint="default"/>
      </w:rPr>
    </w:lvl>
    <w:lvl w:ilvl="3" w:tplc="04160001" w:tentative="1">
      <w:start w:val="1"/>
      <w:numFmt w:val="bullet"/>
      <w:lvlText w:val=""/>
      <w:lvlJc w:val="left"/>
      <w:pPr>
        <w:ind w:left="3316" w:hanging="360"/>
      </w:pPr>
      <w:rPr>
        <w:rFonts w:ascii="Symbol" w:hAnsi="Symbol" w:hint="default"/>
      </w:rPr>
    </w:lvl>
    <w:lvl w:ilvl="4" w:tplc="04160003" w:tentative="1">
      <w:start w:val="1"/>
      <w:numFmt w:val="bullet"/>
      <w:lvlText w:val="o"/>
      <w:lvlJc w:val="left"/>
      <w:pPr>
        <w:ind w:left="4036" w:hanging="360"/>
      </w:pPr>
      <w:rPr>
        <w:rFonts w:ascii="Courier New" w:hAnsi="Courier New" w:cs="Courier New" w:hint="default"/>
      </w:rPr>
    </w:lvl>
    <w:lvl w:ilvl="5" w:tplc="04160005" w:tentative="1">
      <w:start w:val="1"/>
      <w:numFmt w:val="bullet"/>
      <w:lvlText w:val=""/>
      <w:lvlJc w:val="left"/>
      <w:pPr>
        <w:ind w:left="4756" w:hanging="360"/>
      </w:pPr>
      <w:rPr>
        <w:rFonts w:ascii="Wingdings" w:hAnsi="Wingdings" w:hint="default"/>
      </w:rPr>
    </w:lvl>
    <w:lvl w:ilvl="6" w:tplc="04160001" w:tentative="1">
      <w:start w:val="1"/>
      <w:numFmt w:val="bullet"/>
      <w:lvlText w:val=""/>
      <w:lvlJc w:val="left"/>
      <w:pPr>
        <w:ind w:left="5476" w:hanging="360"/>
      </w:pPr>
      <w:rPr>
        <w:rFonts w:ascii="Symbol" w:hAnsi="Symbol" w:hint="default"/>
      </w:rPr>
    </w:lvl>
    <w:lvl w:ilvl="7" w:tplc="04160003" w:tentative="1">
      <w:start w:val="1"/>
      <w:numFmt w:val="bullet"/>
      <w:lvlText w:val="o"/>
      <w:lvlJc w:val="left"/>
      <w:pPr>
        <w:ind w:left="6196" w:hanging="360"/>
      </w:pPr>
      <w:rPr>
        <w:rFonts w:ascii="Courier New" w:hAnsi="Courier New" w:cs="Courier New" w:hint="default"/>
      </w:rPr>
    </w:lvl>
    <w:lvl w:ilvl="8" w:tplc="04160005" w:tentative="1">
      <w:start w:val="1"/>
      <w:numFmt w:val="bullet"/>
      <w:lvlText w:val=""/>
      <w:lvlJc w:val="left"/>
      <w:pPr>
        <w:ind w:left="6916" w:hanging="360"/>
      </w:pPr>
      <w:rPr>
        <w:rFonts w:ascii="Wingdings" w:hAnsi="Wingdings" w:hint="default"/>
      </w:rPr>
    </w:lvl>
  </w:abstractNum>
  <w:abstractNum w:abstractNumId="20" w15:restartNumberingAfterBreak="0">
    <w:nsid w:val="48023379"/>
    <w:multiLevelType w:val="multilevel"/>
    <w:tmpl w:val="D06EC5B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E07A3C"/>
    <w:multiLevelType w:val="multilevel"/>
    <w:tmpl w:val="515CA8AA"/>
    <w:lvl w:ilvl="0">
      <w:start w:val="1"/>
      <w:numFmt w:val="decimal"/>
      <w:pStyle w:val="Nivel01"/>
      <w:lvlText w:val="%1."/>
      <w:lvlJc w:val="left"/>
      <w:pPr>
        <w:ind w:left="360" w:hanging="360"/>
      </w:pPr>
      <w:rPr>
        <w:rFonts w:ascii="Calibri" w:eastAsia="Calibri" w:hAnsi="Calibri" w:cs="Calibri"/>
        <w:b/>
        <w:i w:val="0"/>
        <w:iCs/>
        <w:color w:val="auto"/>
      </w:rPr>
    </w:lvl>
    <w:lvl w:ilvl="1">
      <w:start w:val="1"/>
      <w:numFmt w:val="decimal"/>
      <w:pStyle w:val="Nivel2"/>
      <w:lvlText w:val="%1.%2."/>
      <w:lvlJc w:val="left"/>
      <w:pPr>
        <w:ind w:left="574" w:hanging="432"/>
      </w:pPr>
      <w:rPr>
        <w:rFonts w:ascii="Calibri" w:eastAsia="Calibri" w:hAnsi="Calibri" w:cs="Calibri"/>
        <w:b/>
        <w:color w:val="000000"/>
        <w:sz w:val="22"/>
        <w:szCs w:val="22"/>
      </w:rPr>
    </w:lvl>
    <w:lvl w:ilvl="2">
      <w:start w:val="1"/>
      <w:numFmt w:val="decimal"/>
      <w:pStyle w:val="Nivel3"/>
      <w:lvlText w:val="%1.%2.%3."/>
      <w:lvlJc w:val="left"/>
      <w:pPr>
        <w:ind w:left="646" w:hanging="504"/>
      </w:pPr>
      <w:rPr>
        <w:rFonts w:ascii="Calibri" w:eastAsia="Calibri" w:hAnsi="Calibri" w:cs="Calibri"/>
        <w:b/>
        <w:i w:val="0"/>
        <w:strike w:val="0"/>
        <w:color w:val="000000"/>
        <w:sz w:val="22"/>
        <w:szCs w:val="22"/>
        <w:u w:val="none"/>
      </w:rPr>
    </w:lvl>
    <w:lvl w:ilvl="3">
      <w:start w:val="1"/>
      <w:numFmt w:val="decimal"/>
      <w:pStyle w:val="Nivel4"/>
      <w:lvlText w:val="%1.%2.%3.%4."/>
      <w:lvlJc w:val="left"/>
      <w:pPr>
        <w:ind w:left="220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114E3D"/>
    <w:multiLevelType w:val="multilevel"/>
    <w:tmpl w:val="65E8CC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561E7210"/>
    <w:multiLevelType w:val="multilevel"/>
    <w:tmpl w:val="9830E5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8C653A"/>
    <w:multiLevelType w:val="hybridMultilevel"/>
    <w:tmpl w:val="3D404AC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7" w15:restartNumberingAfterBreak="0">
    <w:nsid w:val="65763E3C"/>
    <w:multiLevelType w:val="multilevel"/>
    <w:tmpl w:val="B98A626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8411DD"/>
    <w:multiLevelType w:val="multilevel"/>
    <w:tmpl w:val="84229AD8"/>
    <w:lvl w:ilvl="0">
      <w:start w:val="1"/>
      <w:numFmt w:val="decimal"/>
      <w:lvlText w:val="%1."/>
      <w:lvlJc w:val="left"/>
      <w:pPr>
        <w:ind w:left="360" w:hanging="360"/>
      </w:pPr>
      <w:rPr>
        <w:rFonts w:ascii="Calibri" w:eastAsia="Calibri" w:hAnsi="Calibri" w:cs="Calibri"/>
        <w:b/>
        <w:color w:val="auto"/>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504" w:hanging="504"/>
      </w:pPr>
      <w:rPr>
        <w:rFonts w:ascii="Calibri" w:eastAsia="Calibri" w:hAnsi="Calibri" w:cs="Calibri"/>
        <w:b/>
        <w:i w:val="0"/>
        <w:strike w:val="0"/>
        <w:color w:val="000000"/>
        <w:sz w:val="22"/>
        <w:szCs w:val="22"/>
      </w:rPr>
    </w:lvl>
    <w:lvl w:ilvl="3">
      <w:start w:val="1"/>
      <w:numFmt w:val="lowerLetter"/>
      <w:lvlText w:val="%4)"/>
      <w:lvlJc w:val="left"/>
      <w:pPr>
        <w:ind w:left="2208" w:hanging="648"/>
      </w:pPr>
      <w:rPr>
        <w:rFonts w:asciiTheme="minorHAnsi" w:eastAsia="Ecofont_Spranq_eco_Sans" w:hAnsiTheme="minorHAnsi" w:cstheme="minorHAnsi"/>
        <w:b/>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0208B5"/>
    <w:multiLevelType w:val="multilevel"/>
    <w:tmpl w:val="4D4CAE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65454D"/>
    <w:multiLevelType w:val="multilevel"/>
    <w:tmpl w:val="A5507CC0"/>
    <w:lvl w:ilvl="0">
      <w:start w:val="1"/>
      <w:numFmt w:val="upperRoman"/>
      <w:lvlText w:val="%1."/>
      <w:lvlJc w:val="left"/>
      <w:pPr>
        <w:ind w:left="360" w:hanging="360"/>
      </w:pPr>
      <w:rPr>
        <w:b/>
      </w:rPr>
    </w:lvl>
    <w:lvl w:ilvl="1">
      <w:start w:val="1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A602A9D"/>
    <w:multiLevelType w:val="multilevel"/>
    <w:tmpl w:val="CB147902"/>
    <w:lvl w:ilvl="0">
      <w:start w:val="11"/>
      <w:numFmt w:val="decimal"/>
      <w:lvlText w:val="%1."/>
      <w:lvlJc w:val="left"/>
      <w:pPr>
        <w:ind w:left="435" w:hanging="435"/>
      </w:pPr>
      <w:rPr>
        <w:rFonts w:hint="default"/>
        <w:b/>
      </w:rPr>
    </w:lvl>
    <w:lvl w:ilvl="1">
      <w:start w:val="1"/>
      <w:numFmt w:val="decimal"/>
      <w:lvlText w:val="%1.%2."/>
      <w:lvlJc w:val="left"/>
      <w:pPr>
        <w:ind w:left="577" w:hanging="435"/>
      </w:pPr>
      <w:rPr>
        <w:rFonts w:hint="default"/>
        <w:b/>
        <w:color w:val="000000" w:themeColor="text1"/>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6F707BE8"/>
    <w:multiLevelType w:val="multilevel"/>
    <w:tmpl w:val="83E0B244"/>
    <w:lvl w:ilvl="0">
      <w:start w:val="5"/>
      <w:numFmt w:val="decimal"/>
      <w:lvlText w:val="%1."/>
      <w:lvlJc w:val="left"/>
      <w:pPr>
        <w:ind w:left="645" w:hanging="645"/>
      </w:pPr>
      <w:rPr>
        <w:rFonts w:hint="default"/>
      </w:rPr>
    </w:lvl>
    <w:lvl w:ilvl="1">
      <w:start w:val="1"/>
      <w:numFmt w:val="bullet"/>
      <w:lvlText w:val=""/>
      <w:lvlJc w:val="left"/>
      <w:pPr>
        <w:ind w:left="645" w:hanging="64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6D9305B"/>
    <w:multiLevelType w:val="hybridMultilevel"/>
    <w:tmpl w:val="59AA402C"/>
    <w:lvl w:ilvl="0" w:tplc="F31615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2C37CD"/>
    <w:multiLevelType w:val="multilevel"/>
    <w:tmpl w:val="FD9859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7594221">
    <w:abstractNumId w:val="28"/>
  </w:num>
  <w:num w:numId="2" w16cid:durableId="499588758">
    <w:abstractNumId w:val="31"/>
  </w:num>
  <w:num w:numId="3" w16cid:durableId="199324405">
    <w:abstractNumId w:val="21"/>
  </w:num>
  <w:num w:numId="4" w16cid:durableId="690716648">
    <w:abstractNumId w:val="34"/>
  </w:num>
  <w:num w:numId="5" w16cid:durableId="1106921620">
    <w:abstractNumId w:val="38"/>
  </w:num>
  <w:num w:numId="6" w16cid:durableId="929847715">
    <w:abstractNumId w:val="1"/>
  </w:num>
  <w:num w:numId="7" w16cid:durableId="1008676189">
    <w:abstractNumId w:val="3"/>
  </w:num>
  <w:num w:numId="8" w16cid:durableId="914827289">
    <w:abstractNumId w:val="5"/>
  </w:num>
  <w:num w:numId="9" w16cid:durableId="2090225689">
    <w:abstractNumId w:val="24"/>
  </w:num>
  <w:num w:numId="10" w16cid:durableId="303581290">
    <w:abstractNumId w:val="4"/>
  </w:num>
  <w:num w:numId="11" w16cid:durableId="1668244884">
    <w:abstractNumId w:val="10"/>
  </w:num>
  <w:num w:numId="12" w16cid:durableId="782303556">
    <w:abstractNumId w:val="35"/>
  </w:num>
  <w:num w:numId="13" w16cid:durableId="1695883256">
    <w:abstractNumId w:val="12"/>
  </w:num>
  <w:num w:numId="14" w16cid:durableId="1605964565">
    <w:abstractNumId w:val="32"/>
  </w:num>
  <w:num w:numId="15" w16cid:durableId="659041973">
    <w:abstractNumId w:val="29"/>
  </w:num>
  <w:num w:numId="16" w16cid:durableId="734859905">
    <w:abstractNumId w:val="22"/>
  </w:num>
  <w:num w:numId="17" w16cid:durableId="919830084">
    <w:abstractNumId w:val="20"/>
  </w:num>
  <w:num w:numId="18" w16cid:durableId="1251354151">
    <w:abstractNumId w:val="25"/>
  </w:num>
  <w:num w:numId="19" w16cid:durableId="1022898830">
    <w:abstractNumId w:val="14"/>
  </w:num>
  <w:num w:numId="20" w16cid:durableId="353118757">
    <w:abstractNumId w:val="27"/>
  </w:num>
  <w:num w:numId="21" w16cid:durableId="1112431172">
    <w:abstractNumId w:val="16"/>
  </w:num>
  <w:num w:numId="22" w16cid:durableId="9389496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6809637">
    <w:abstractNumId w:val="0"/>
  </w:num>
  <w:num w:numId="24" w16cid:durableId="1539079411">
    <w:abstractNumId w:val="37"/>
  </w:num>
  <w:num w:numId="25" w16cid:durableId="1224637109">
    <w:abstractNumId w:val="18"/>
  </w:num>
  <w:num w:numId="26" w16cid:durableId="61759999">
    <w:abstractNumId w:val="15"/>
  </w:num>
  <w:num w:numId="27" w16cid:durableId="810950209">
    <w:abstractNumId w:val="23"/>
  </w:num>
  <w:num w:numId="28" w16cid:durableId="1502889878">
    <w:abstractNumId w:val="30"/>
  </w:num>
  <w:num w:numId="29" w16cid:durableId="2107923200">
    <w:abstractNumId w:val="6"/>
  </w:num>
  <w:num w:numId="30" w16cid:durableId="5680739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1136919">
    <w:abstractNumId w:val="33"/>
  </w:num>
  <w:num w:numId="32" w16cid:durableId="1912889846">
    <w:abstractNumId w:val="26"/>
  </w:num>
  <w:num w:numId="33" w16cid:durableId="859777306">
    <w:abstractNumId w:val="7"/>
  </w:num>
  <w:num w:numId="34" w16cid:durableId="1821070872">
    <w:abstractNumId w:val="8"/>
  </w:num>
  <w:num w:numId="35" w16cid:durableId="218442554">
    <w:abstractNumId w:val="13"/>
  </w:num>
  <w:num w:numId="36" w16cid:durableId="1629042977">
    <w:abstractNumId w:val="17"/>
  </w:num>
  <w:num w:numId="37" w16cid:durableId="278225821">
    <w:abstractNumId w:val="19"/>
  </w:num>
  <w:num w:numId="38" w16cid:durableId="1753701464">
    <w:abstractNumId w:val="11"/>
  </w:num>
  <w:num w:numId="39" w16cid:durableId="423501686">
    <w:abstractNumId w:val="36"/>
  </w:num>
  <w:num w:numId="40" w16cid:durableId="797844626">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7EE"/>
    <w:rsid w:val="00021DE1"/>
    <w:rsid w:val="000223B9"/>
    <w:rsid w:val="00031EF4"/>
    <w:rsid w:val="000444DC"/>
    <w:rsid w:val="00065E83"/>
    <w:rsid w:val="000828F0"/>
    <w:rsid w:val="000A17BA"/>
    <w:rsid w:val="000A760E"/>
    <w:rsid w:val="000C346C"/>
    <w:rsid w:val="000E7F79"/>
    <w:rsid w:val="00105189"/>
    <w:rsid w:val="00122207"/>
    <w:rsid w:val="001364BF"/>
    <w:rsid w:val="0013686F"/>
    <w:rsid w:val="00140A5C"/>
    <w:rsid w:val="00151406"/>
    <w:rsid w:val="00181005"/>
    <w:rsid w:val="00184389"/>
    <w:rsid w:val="0019440B"/>
    <w:rsid w:val="001B2C0F"/>
    <w:rsid w:val="001D22C8"/>
    <w:rsid w:val="001F6D30"/>
    <w:rsid w:val="00216B22"/>
    <w:rsid w:val="00225E81"/>
    <w:rsid w:val="002269B0"/>
    <w:rsid w:val="00233893"/>
    <w:rsid w:val="00246E5F"/>
    <w:rsid w:val="002567F0"/>
    <w:rsid w:val="00276842"/>
    <w:rsid w:val="00283EDD"/>
    <w:rsid w:val="00292612"/>
    <w:rsid w:val="002972C3"/>
    <w:rsid w:val="002E1F7B"/>
    <w:rsid w:val="003015D2"/>
    <w:rsid w:val="003209AB"/>
    <w:rsid w:val="00350D1A"/>
    <w:rsid w:val="00352F5B"/>
    <w:rsid w:val="003945A7"/>
    <w:rsid w:val="003A7A03"/>
    <w:rsid w:val="003B1EA2"/>
    <w:rsid w:val="003E3491"/>
    <w:rsid w:val="003F5A32"/>
    <w:rsid w:val="0043020E"/>
    <w:rsid w:val="00436616"/>
    <w:rsid w:val="00450FD9"/>
    <w:rsid w:val="0047789A"/>
    <w:rsid w:val="00492991"/>
    <w:rsid w:val="004A394D"/>
    <w:rsid w:val="004A4106"/>
    <w:rsid w:val="004C2B98"/>
    <w:rsid w:val="004D30FA"/>
    <w:rsid w:val="004E6737"/>
    <w:rsid w:val="004F7226"/>
    <w:rsid w:val="00503772"/>
    <w:rsid w:val="00514755"/>
    <w:rsid w:val="0053646E"/>
    <w:rsid w:val="00577996"/>
    <w:rsid w:val="005D08BB"/>
    <w:rsid w:val="005D740F"/>
    <w:rsid w:val="005E2AE9"/>
    <w:rsid w:val="00607F09"/>
    <w:rsid w:val="00612E61"/>
    <w:rsid w:val="006432DD"/>
    <w:rsid w:val="00646051"/>
    <w:rsid w:val="00697728"/>
    <w:rsid w:val="006A1CB1"/>
    <w:rsid w:val="006A664D"/>
    <w:rsid w:val="006B2D76"/>
    <w:rsid w:val="006B5A07"/>
    <w:rsid w:val="006D52CE"/>
    <w:rsid w:val="006E1542"/>
    <w:rsid w:val="007129A8"/>
    <w:rsid w:val="00714AD6"/>
    <w:rsid w:val="00717CB1"/>
    <w:rsid w:val="00721455"/>
    <w:rsid w:val="00722E01"/>
    <w:rsid w:val="0073157D"/>
    <w:rsid w:val="00745846"/>
    <w:rsid w:val="0075566E"/>
    <w:rsid w:val="00770E8A"/>
    <w:rsid w:val="00796CD9"/>
    <w:rsid w:val="007970ED"/>
    <w:rsid w:val="007B571C"/>
    <w:rsid w:val="007C21F3"/>
    <w:rsid w:val="007D453A"/>
    <w:rsid w:val="007F26AB"/>
    <w:rsid w:val="00801F1C"/>
    <w:rsid w:val="00824D63"/>
    <w:rsid w:val="008373A6"/>
    <w:rsid w:val="008464BA"/>
    <w:rsid w:val="008514A1"/>
    <w:rsid w:val="00856DD5"/>
    <w:rsid w:val="00871DAD"/>
    <w:rsid w:val="008728A6"/>
    <w:rsid w:val="00891492"/>
    <w:rsid w:val="008D2CB7"/>
    <w:rsid w:val="008E540A"/>
    <w:rsid w:val="00914477"/>
    <w:rsid w:val="0092011F"/>
    <w:rsid w:val="009609E5"/>
    <w:rsid w:val="009721F1"/>
    <w:rsid w:val="00982CF3"/>
    <w:rsid w:val="009935AA"/>
    <w:rsid w:val="009B234C"/>
    <w:rsid w:val="009B3916"/>
    <w:rsid w:val="009B5019"/>
    <w:rsid w:val="009E58FB"/>
    <w:rsid w:val="009F6A3A"/>
    <w:rsid w:val="00A12D4A"/>
    <w:rsid w:val="00A14651"/>
    <w:rsid w:val="00A22CF1"/>
    <w:rsid w:val="00A26090"/>
    <w:rsid w:val="00A27113"/>
    <w:rsid w:val="00A4018B"/>
    <w:rsid w:val="00A71B13"/>
    <w:rsid w:val="00AA6A6E"/>
    <w:rsid w:val="00AB7867"/>
    <w:rsid w:val="00AC42F1"/>
    <w:rsid w:val="00AF3DF2"/>
    <w:rsid w:val="00B05DDA"/>
    <w:rsid w:val="00B06558"/>
    <w:rsid w:val="00B077AD"/>
    <w:rsid w:val="00B216B5"/>
    <w:rsid w:val="00B270F6"/>
    <w:rsid w:val="00B6434E"/>
    <w:rsid w:val="00B6477F"/>
    <w:rsid w:val="00B810CF"/>
    <w:rsid w:val="00B87899"/>
    <w:rsid w:val="00B9670E"/>
    <w:rsid w:val="00BA2B2B"/>
    <w:rsid w:val="00BF6093"/>
    <w:rsid w:val="00C01D96"/>
    <w:rsid w:val="00C0491A"/>
    <w:rsid w:val="00C3294B"/>
    <w:rsid w:val="00C6170C"/>
    <w:rsid w:val="00C66815"/>
    <w:rsid w:val="00C776AB"/>
    <w:rsid w:val="00C945E3"/>
    <w:rsid w:val="00CA1EF1"/>
    <w:rsid w:val="00CA2330"/>
    <w:rsid w:val="00CA7D07"/>
    <w:rsid w:val="00CB47F2"/>
    <w:rsid w:val="00CC0CAD"/>
    <w:rsid w:val="00CC1CB5"/>
    <w:rsid w:val="00CC2D78"/>
    <w:rsid w:val="00CE67EE"/>
    <w:rsid w:val="00D1061F"/>
    <w:rsid w:val="00D3116C"/>
    <w:rsid w:val="00D3160B"/>
    <w:rsid w:val="00D555AE"/>
    <w:rsid w:val="00D57ACA"/>
    <w:rsid w:val="00D631CC"/>
    <w:rsid w:val="00D74562"/>
    <w:rsid w:val="00D80354"/>
    <w:rsid w:val="00D93748"/>
    <w:rsid w:val="00DA161E"/>
    <w:rsid w:val="00DD4C4A"/>
    <w:rsid w:val="00DE5F5D"/>
    <w:rsid w:val="00DE756F"/>
    <w:rsid w:val="00E24147"/>
    <w:rsid w:val="00E26329"/>
    <w:rsid w:val="00E276E1"/>
    <w:rsid w:val="00E445DC"/>
    <w:rsid w:val="00E66FDE"/>
    <w:rsid w:val="00E7155A"/>
    <w:rsid w:val="00E94467"/>
    <w:rsid w:val="00E96EA5"/>
    <w:rsid w:val="00EC1707"/>
    <w:rsid w:val="00EE41E9"/>
    <w:rsid w:val="00EF535E"/>
    <w:rsid w:val="00EF7B67"/>
    <w:rsid w:val="00F87C45"/>
    <w:rsid w:val="00FD22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013262A"/>
  <w15:docId w15:val="{6EFFB43E-1C94-414B-A5BE-83AD0EC66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234C"/>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uiPriority w:val="9"/>
    <w:qFormat/>
    <w:rsid w:val="00CE67EE"/>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qFormat/>
    <w:rsid w:val="00CE67EE"/>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rsid w:val="00CE67EE"/>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qFormat/>
    <w:rsid w:val="00CE67EE"/>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qFormat/>
    <w:rsid w:val="00CE67EE"/>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
    <w:qFormat/>
    <w:rsid w:val="00CE67EE"/>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1"/>
    <w:unhideWhenUsed/>
    <w:qFormat/>
    <w:rsid w:val="00031EF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9"/>
    <w:qFormat/>
    <w:rsid w:val="00CE67EE"/>
    <w:pPr>
      <w:spacing w:before="240" w:after="60"/>
      <w:outlineLvl w:val="7"/>
    </w:pPr>
    <w:rPr>
      <w:rFonts w:ascii="Calibri" w:eastAsia="Calibri" w:hAnsi="Calibri" w:cs="Times New Roman"/>
      <w:i/>
      <w:iCs/>
      <w:lang w:val="x-none" w:eastAsia="x-none"/>
    </w:rPr>
  </w:style>
  <w:style w:type="paragraph" w:styleId="Ttulo9">
    <w:name w:val="heading 9"/>
    <w:basedOn w:val="Normal"/>
    <w:next w:val="Normal"/>
    <w:link w:val="Ttulo9Char"/>
    <w:qFormat/>
    <w:rsid w:val="00031EF4"/>
    <w:pPr>
      <w:spacing w:before="240" w:after="60"/>
      <w:outlineLvl w:val="8"/>
    </w:pPr>
    <w:rPr>
      <w:rFonts w:ascii="Arial" w:eastAsia="Times New Roman" w:hAnsi="Arial" w:cs="Times New Roman"/>
      <w:sz w:val="20"/>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67EE"/>
    <w:rPr>
      <w:rFonts w:ascii="Calibri" w:eastAsia="Calibri" w:hAnsi="Calibri" w:cs="Calibri"/>
      <w:b/>
      <w:color w:val="366091"/>
      <w:kern w:val="0"/>
      <w:sz w:val="28"/>
      <w:szCs w:val="28"/>
      <w:lang w:eastAsia="pt-BR"/>
      <w14:ligatures w14:val="none"/>
    </w:rPr>
  </w:style>
  <w:style w:type="character" w:customStyle="1" w:styleId="Ttulo2Char">
    <w:name w:val="Título 2 Char"/>
    <w:basedOn w:val="Fontepargpadro"/>
    <w:link w:val="Ttulo2"/>
    <w:rsid w:val="00CE67EE"/>
    <w:rPr>
      <w:rFonts w:ascii="Times New Roman" w:eastAsia="Times New Roman" w:hAnsi="Times New Roman" w:cs="Times New Roman"/>
      <w:b/>
      <w:color w:val="000000"/>
      <w:kern w:val="0"/>
      <w:sz w:val="24"/>
      <w:szCs w:val="24"/>
      <w:lang w:eastAsia="pt-BR"/>
      <w14:ligatures w14:val="none"/>
    </w:rPr>
  </w:style>
  <w:style w:type="character" w:customStyle="1" w:styleId="Ttulo3Char">
    <w:name w:val="Título 3 Char"/>
    <w:basedOn w:val="Fontepargpadro"/>
    <w:link w:val="Ttulo3"/>
    <w:uiPriority w:val="9"/>
    <w:rsid w:val="00CE67EE"/>
    <w:rPr>
      <w:rFonts w:ascii="Cambria" w:eastAsia="Cambria" w:hAnsi="Cambria" w:cs="Cambria"/>
      <w:b/>
      <w:kern w:val="0"/>
      <w:sz w:val="26"/>
      <w:szCs w:val="26"/>
      <w:lang w:eastAsia="pt-BR"/>
      <w14:ligatures w14:val="none"/>
    </w:rPr>
  </w:style>
  <w:style w:type="character" w:customStyle="1" w:styleId="Ttulo4Char">
    <w:name w:val="Título 4 Char"/>
    <w:basedOn w:val="Fontepargpadro"/>
    <w:link w:val="Ttulo4"/>
    <w:rsid w:val="00CE67EE"/>
    <w:rPr>
      <w:rFonts w:ascii="Calibri" w:eastAsia="Calibri" w:hAnsi="Calibri" w:cs="Calibri"/>
      <w:i/>
      <w:color w:val="366091"/>
      <w:kern w:val="0"/>
      <w:sz w:val="24"/>
      <w:szCs w:val="24"/>
      <w:lang w:eastAsia="pt-BR"/>
      <w14:ligatures w14:val="none"/>
    </w:rPr>
  </w:style>
  <w:style w:type="character" w:customStyle="1" w:styleId="Ttulo5Char">
    <w:name w:val="Título 5 Char"/>
    <w:basedOn w:val="Fontepargpadro"/>
    <w:link w:val="Ttulo5"/>
    <w:rsid w:val="00CE67EE"/>
    <w:rPr>
      <w:rFonts w:ascii="Times New Roman" w:eastAsia="Times New Roman" w:hAnsi="Times New Roman" w:cs="Times New Roman"/>
      <w:b/>
      <w:kern w:val="0"/>
      <w:sz w:val="20"/>
      <w:szCs w:val="20"/>
      <w:lang w:eastAsia="pt-BR"/>
      <w14:ligatures w14:val="none"/>
    </w:rPr>
  </w:style>
  <w:style w:type="character" w:customStyle="1" w:styleId="Ttulo6Char">
    <w:name w:val="Título 6 Char"/>
    <w:basedOn w:val="Fontepargpadro"/>
    <w:link w:val="Ttulo6"/>
    <w:uiPriority w:val="9"/>
    <w:rsid w:val="00CE67EE"/>
    <w:rPr>
      <w:rFonts w:ascii="Georgia" w:eastAsia="Georgia" w:hAnsi="Georgia" w:cs="Georgia"/>
      <w:b/>
      <w:kern w:val="0"/>
      <w:sz w:val="28"/>
      <w:szCs w:val="28"/>
      <w:lang w:eastAsia="pt-BR"/>
      <w14:ligatures w14:val="none"/>
    </w:rPr>
  </w:style>
  <w:style w:type="character" w:customStyle="1" w:styleId="Ttulo8Char">
    <w:name w:val="Título 8 Char"/>
    <w:basedOn w:val="Fontepargpadro"/>
    <w:link w:val="Ttulo8"/>
    <w:uiPriority w:val="99"/>
    <w:rsid w:val="00CE67EE"/>
    <w:rPr>
      <w:rFonts w:ascii="Calibri" w:eastAsia="Calibri" w:hAnsi="Calibri" w:cs="Times New Roman"/>
      <w:i/>
      <w:iCs/>
      <w:kern w:val="0"/>
      <w:sz w:val="24"/>
      <w:szCs w:val="24"/>
      <w:lang w:val="x-none" w:eastAsia="x-none"/>
      <w14:ligatures w14:val="none"/>
    </w:rPr>
  </w:style>
  <w:style w:type="table" w:customStyle="1" w:styleId="TableNormal">
    <w:name w:val="Table Normal"/>
    <w:rsid w:val="00CE67EE"/>
    <w:pPr>
      <w:spacing w:after="0" w:line="240" w:lineRule="auto"/>
    </w:pPr>
    <w:rPr>
      <w:rFonts w:ascii="Ecofont_Spranq_eco_Sans" w:eastAsia="Ecofont_Spranq_eco_Sans" w:hAnsi="Ecofont_Spranq_eco_Sans" w:cs="Ecofont_Spranq_eco_Sans"/>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qFormat/>
    <w:rsid w:val="00CE67EE"/>
    <w:pPr>
      <w:pBdr>
        <w:bottom w:val="single" w:sz="8" w:space="4" w:color="4F81BD"/>
      </w:pBdr>
      <w:spacing w:after="300"/>
    </w:pPr>
    <w:rPr>
      <w:rFonts w:ascii="Calibri" w:eastAsia="Calibri" w:hAnsi="Calibri" w:cs="Calibri"/>
      <w:color w:val="17365D"/>
      <w:sz w:val="52"/>
      <w:szCs w:val="52"/>
    </w:rPr>
  </w:style>
  <w:style w:type="character" w:customStyle="1" w:styleId="TtuloChar">
    <w:name w:val="Título Char"/>
    <w:basedOn w:val="Fontepargpadro"/>
    <w:link w:val="Ttulo"/>
    <w:rsid w:val="00CE67EE"/>
    <w:rPr>
      <w:rFonts w:ascii="Calibri" w:eastAsia="Calibri" w:hAnsi="Calibri" w:cs="Calibri"/>
      <w:color w:val="17365D"/>
      <w:kern w:val="0"/>
      <w:sz w:val="52"/>
      <w:szCs w:val="52"/>
      <w:lang w:eastAsia="pt-BR"/>
      <w14:ligatures w14:val="none"/>
    </w:rPr>
  </w:style>
  <w:style w:type="paragraph" w:styleId="Subttulo">
    <w:name w:val="Subtitle"/>
    <w:basedOn w:val="Normal"/>
    <w:next w:val="Normal"/>
    <w:link w:val="SubttuloChar"/>
    <w:uiPriority w:val="99"/>
    <w:qFormat/>
    <w:rsid w:val="00CE67EE"/>
    <w:pPr>
      <w:spacing w:after="60"/>
      <w:jc w:val="center"/>
    </w:pPr>
    <w:rPr>
      <w:rFonts w:ascii="Cambria" w:eastAsia="Cambria" w:hAnsi="Cambria" w:cs="Cambria"/>
    </w:rPr>
  </w:style>
  <w:style w:type="character" w:customStyle="1" w:styleId="SubttuloChar">
    <w:name w:val="Subtítulo Char"/>
    <w:basedOn w:val="Fontepargpadro"/>
    <w:link w:val="Subttulo"/>
    <w:uiPriority w:val="99"/>
    <w:rsid w:val="00CE67EE"/>
    <w:rPr>
      <w:rFonts w:ascii="Cambria" w:eastAsia="Cambria" w:hAnsi="Cambria" w:cs="Cambria"/>
      <w:kern w:val="0"/>
      <w:sz w:val="24"/>
      <w:szCs w:val="24"/>
      <w:lang w:eastAsia="pt-BR"/>
      <w14:ligatures w14:val="none"/>
    </w:rPr>
  </w:style>
  <w:style w:type="paragraph" w:styleId="Cabealho">
    <w:name w:val="header"/>
    <w:aliases w:val="encabezado"/>
    <w:basedOn w:val="Normal"/>
    <w:link w:val="CabealhoChar"/>
    <w:uiPriority w:val="99"/>
    <w:unhideWhenUsed/>
    <w:rsid w:val="00CE67EE"/>
    <w:pPr>
      <w:tabs>
        <w:tab w:val="center" w:pos="4252"/>
        <w:tab w:val="right" w:pos="8504"/>
      </w:tabs>
    </w:pPr>
  </w:style>
  <w:style w:type="character" w:customStyle="1" w:styleId="CabealhoChar">
    <w:name w:val="Cabeçalho Char"/>
    <w:aliases w:val="encabezado Char"/>
    <w:basedOn w:val="Fontepargpadro"/>
    <w:link w:val="Cabealho"/>
    <w:uiPriority w:val="99"/>
    <w:rsid w:val="00CE67EE"/>
    <w:rPr>
      <w:rFonts w:ascii="Ecofont_Spranq_eco_Sans" w:eastAsia="Ecofont_Spranq_eco_Sans" w:hAnsi="Ecofont_Spranq_eco_Sans" w:cs="Ecofont_Spranq_eco_Sans"/>
      <w:kern w:val="0"/>
      <w:sz w:val="24"/>
      <w:szCs w:val="24"/>
      <w:lang w:eastAsia="pt-BR"/>
      <w14:ligatures w14:val="none"/>
    </w:rPr>
  </w:style>
  <w:style w:type="paragraph" w:styleId="Rodap">
    <w:name w:val="footer"/>
    <w:basedOn w:val="Normal"/>
    <w:link w:val="RodapChar"/>
    <w:uiPriority w:val="99"/>
    <w:unhideWhenUsed/>
    <w:rsid w:val="00CE67EE"/>
    <w:pPr>
      <w:tabs>
        <w:tab w:val="center" w:pos="4252"/>
        <w:tab w:val="right" w:pos="8504"/>
      </w:tabs>
    </w:pPr>
  </w:style>
  <w:style w:type="character" w:customStyle="1" w:styleId="RodapChar">
    <w:name w:val="Rodapé Char"/>
    <w:basedOn w:val="Fontepargpadro"/>
    <w:link w:val="Rodap"/>
    <w:uiPriority w:val="99"/>
    <w:qFormat/>
    <w:rsid w:val="00CE67EE"/>
    <w:rPr>
      <w:rFonts w:ascii="Ecofont_Spranq_eco_Sans" w:eastAsia="Ecofont_Spranq_eco_Sans" w:hAnsi="Ecofont_Spranq_eco_Sans" w:cs="Ecofont_Spranq_eco_Sans"/>
      <w:kern w:val="0"/>
      <w:sz w:val="24"/>
      <w:szCs w:val="24"/>
      <w:lang w:eastAsia="pt-BR"/>
      <w14:ligatures w14:val="none"/>
    </w:rPr>
  </w:style>
  <w:style w:type="table" w:customStyle="1" w:styleId="Tabelacomgrade1">
    <w:name w:val="Tabela com grade1"/>
    <w:basedOn w:val="Tabelanormal"/>
    <w:next w:val="Tabelacomgrade"/>
    <w:uiPriority w:val="39"/>
    <w:rsid w:val="00CE67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CE67EE"/>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CE67EE"/>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link w:val="Nvel4-RChar"/>
    <w:qFormat/>
    <w:rsid w:val="00CE67EE"/>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CE67EE"/>
    <w:pPr>
      <w:spacing w:after="0" w:line="240" w:lineRule="auto"/>
    </w:pPr>
    <w:rPr>
      <w:rFonts w:ascii="Ecofont_Spranq_eco_Sans" w:eastAsia="Ecofont_Spranq_eco_Sans" w:hAnsi="Ecofont_Spranq_eco_Sans" w:cs="Ecofont_Spranq_eco_Sans"/>
      <w:kern w:val="0"/>
      <w:sz w:val="24"/>
      <w:szCs w:val="24"/>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CE67EE"/>
    <w:pPr>
      <w:ind w:left="720"/>
      <w:contextualSpacing/>
    </w:pPr>
  </w:style>
  <w:style w:type="paragraph" w:customStyle="1" w:styleId="Nivel01">
    <w:name w:val="Nivel 01"/>
    <w:basedOn w:val="Ttulo1"/>
    <w:next w:val="Normal"/>
    <w:link w:val="Nivel01Char"/>
    <w:qFormat/>
    <w:rsid w:val="00CE67EE"/>
    <w:pPr>
      <w:numPr>
        <w:numId w:val="3"/>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E67EE"/>
    <w:pPr>
      <w:numPr>
        <w:ilvl w:val="1"/>
        <w:numId w:val="3"/>
      </w:numPr>
      <w:spacing w:before="120" w:after="120" w:line="276" w:lineRule="auto"/>
      <w:ind w:left="0" w:firstLine="0"/>
      <w:jc w:val="both"/>
    </w:pPr>
    <w:rPr>
      <w:rFonts w:ascii="Arial" w:eastAsia="Times New Roman" w:hAnsi="Arial" w:cs="Arial"/>
      <w:color w:val="000000"/>
      <w:sz w:val="20"/>
      <w:szCs w:val="20"/>
    </w:rPr>
  </w:style>
  <w:style w:type="paragraph" w:customStyle="1" w:styleId="Nivel3">
    <w:name w:val="Nivel 3"/>
    <w:basedOn w:val="Normal"/>
    <w:link w:val="Nivel3Char"/>
    <w:qFormat/>
    <w:rsid w:val="00CE67EE"/>
    <w:pPr>
      <w:numPr>
        <w:ilvl w:val="2"/>
        <w:numId w:val="3"/>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link w:val="Nivel4Char"/>
    <w:qFormat/>
    <w:rsid w:val="00CE67EE"/>
    <w:pPr>
      <w:numPr>
        <w:ilvl w:val="3"/>
      </w:numPr>
      <w:ind w:left="851" w:firstLine="0"/>
    </w:pPr>
    <w:rPr>
      <w:color w:val="auto"/>
    </w:rPr>
  </w:style>
  <w:style w:type="paragraph" w:customStyle="1" w:styleId="Nivel5">
    <w:name w:val="Nivel 5"/>
    <w:basedOn w:val="Nivel4"/>
    <w:qFormat/>
    <w:rsid w:val="00CE67EE"/>
    <w:pPr>
      <w:numPr>
        <w:ilvl w:val="4"/>
      </w:numPr>
      <w:ind w:left="1276" w:firstLine="0"/>
    </w:pPr>
  </w:style>
  <w:style w:type="table" w:customStyle="1" w:styleId="Tabelacomgrade2">
    <w:name w:val="Tabela com grade2"/>
    <w:basedOn w:val="Tabelanormal"/>
    <w:next w:val="Tabelacomgrade"/>
    <w:uiPriority w:val="39"/>
    <w:rsid w:val="00CE67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E67EE"/>
    <w:rPr>
      <w:color w:val="0563C1" w:themeColor="hyperlink"/>
      <w:u w:val="single"/>
    </w:rPr>
  </w:style>
  <w:style w:type="character" w:customStyle="1" w:styleId="Nivel2Char">
    <w:name w:val="Nivel 2 Char"/>
    <w:basedOn w:val="Fontepargpadro"/>
    <w:link w:val="Nivel2"/>
    <w:locked/>
    <w:rsid w:val="00CE67EE"/>
    <w:rPr>
      <w:rFonts w:ascii="Arial" w:eastAsia="Times New Roman" w:hAnsi="Arial" w:cs="Arial"/>
      <w:color w:val="000000"/>
      <w:kern w:val="0"/>
      <w:sz w:val="20"/>
      <w:szCs w:val="20"/>
      <w:lang w:eastAsia="pt-BR"/>
      <w14:ligatures w14:val="none"/>
    </w:rPr>
  </w:style>
  <w:style w:type="character" w:customStyle="1" w:styleId="CorpodetextoChar">
    <w:name w:val="Corpo de texto Char"/>
    <w:link w:val="Corpodetexto"/>
    <w:locked/>
    <w:rsid w:val="00CE67EE"/>
    <w:rPr>
      <w:rFonts w:ascii="Times New Roman" w:hAnsi="Times New Roman" w:cs="Times New Roman"/>
      <w:sz w:val="24"/>
      <w:szCs w:val="24"/>
    </w:rPr>
  </w:style>
  <w:style w:type="paragraph" w:styleId="Corpodetexto">
    <w:name w:val="Body Text"/>
    <w:basedOn w:val="Normal"/>
    <w:link w:val="CorpodetextoChar"/>
    <w:unhideWhenUsed/>
    <w:qFormat/>
    <w:rsid w:val="00CE67EE"/>
    <w:pPr>
      <w:spacing w:after="120"/>
    </w:pPr>
    <w:rPr>
      <w:rFonts w:ascii="Times New Roman" w:eastAsiaTheme="minorHAnsi" w:hAnsi="Times New Roman" w:cs="Times New Roman"/>
      <w:kern w:val="2"/>
      <w:lang w:eastAsia="en-US"/>
      <w14:ligatures w14:val="standardContextual"/>
    </w:rPr>
  </w:style>
  <w:style w:type="character" w:customStyle="1" w:styleId="CorpodetextoChar1">
    <w:name w:val="Corpo de texto Char1"/>
    <w:basedOn w:val="Fontepargpadro"/>
    <w:uiPriority w:val="99"/>
    <w:semiHidden/>
    <w:rsid w:val="00CE67EE"/>
    <w:rPr>
      <w:rFonts w:ascii="Ecofont_Spranq_eco_Sans" w:eastAsia="Ecofont_Spranq_eco_Sans" w:hAnsi="Ecofont_Spranq_eco_Sans" w:cs="Ecofont_Spranq_eco_Sans"/>
      <w:kern w:val="0"/>
      <w:sz w:val="24"/>
      <w:szCs w:val="24"/>
      <w:lang w:eastAsia="pt-BR"/>
      <w14:ligatures w14:val="none"/>
    </w:rPr>
  </w:style>
  <w:style w:type="character" w:styleId="nfase">
    <w:name w:val="Emphasis"/>
    <w:basedOn w:val="Fontepargpadro"/>
    <w:qFormat/>
    <w:rsid w:val="00CE67EE"/>
    <w:rPr>
      <w:i/>
      <w:iCs/>
    </w:rPr>
  </w:style>
  <w:style w:type="character" w:styleId="Refdecomentrio">
    <w:name w:val="annotation reference"/>
    <w:basedOn w:val="Fontepargpadro"/>
    <w:unhideWhenUsed/>
    <w:qFormat/>
    <w:rsid w:val="00CE67EE"/>
    <w:rPr>
      <w:sz w:val="16"/>
      <w:szCs w:val="16"/>
    </w:rPr>
  </w:style>
  <w:style w:type="paragraph" w:styleId="Textodecomentrio">
    <w:name w:val="annotation text"/>
    <w:basedOn w:val="Normal"/>
    <w:link w:val="TextodecomentrioChar"/>
    <w:uiPriority w:val="99"/>
    <w:unhideWhenUsed/>
    <w:qFormat/>
    <w:rsid w:val="00CE67EE"/>
    <w:rPr>
      <w:rFonts w:eastAsiaTheme="minorEastAsia" w:cs="Tahoma"/>
      <w:sz w:val="20"/>
      <w:szCs w:val="20"/>
    </w:rPr>
  </w:style>
  <w:style w:type="character" w:customStyle="1" w:styleId="TextodecomentrioChar">
    <w:name w:val="Texto de comentário Char"/>
    <w:basedOn w:val="Fontepargpadro"/>
    <w:link w:val="Textodecomentrio"/>
    <w:uiPriority w:val="99"/>
    <w:qFormat/>
    <w:rsid w:val="00CE67EE"/>
    <w:rPr>
      <w:rFonts w:ascii="Ecofont_Spranq_eco_Sans" w:eastAsiaTheme="minorEastAsia" w:hAnsi="Ecofont_Spranq_eco_Sans" w:cs="Tahoma"/>
      <w:kern w:val="0"/>
      <w:sz w:val="20"/>
      <w:szCs w:val="20"/>
      <w:lang w:eastAsia="pt-BR"/>
      <w14:ligatures w14:val="none"/>
    </w:rPr>
  </w:style>
  <w:style w:type="character" w:customStyle="1" w:styleId="Nvel2-RedChar">
    <w:name w:val="Nível 2 -Red Char"/>
    <w:basedOn w:val="Nivel2Char"/>
    <w:link w:val="Nvel2-Red"/>
    <w:rsid w:val="00CE67EE"/>
    <w:rPr>
      <w:rFonts w:ascii="Arial" w:eastAsia="Times New Roman" w:hAnsi="Arial" w:cs="Arial"/>
      <w:i/>
      <w:iCs/>
      <w:color w:val="FF0000"/>
      <w:kern w:val="0"/>
      <w:sz w:val="20"/>
      <w:szCs w:val="20"/>
      <w:lang w:eastAsia="pt-BR"/>
      <w14:ligatures w14:val="none"/>
    </w:rPr>
  </w:style>
  <w:style w:type="character" w:customStyle="1" w:styleId="Nivel3Char">
    <w:name w:val="Nivel 3 Char"/>
    <w:basedOn w:val="Fontepargpadro"/>
    <w:link w:val="Nivel3"/>
    <w:rsid w:val="00CE67EE"/>
    <w:rPr>
      <w:rFonts w:ascii="Arial" w:eastAsia="Times New Roman" w:hAnsi="Arial" w:cs="Arial"/>
      <w:color w:val="000000"/>
      <w:kern w:val="0"/>
      <w:sz w:val="20"/>
      <w:szCs w:val="20"/>
      <w:lang w:eastAsia="pt-BR"/>
      <w14:ligatures w14:val="none"/>
    </w:rPr>
  </w:style>
  <w:style w:type="character" w:customStyle="1" w:styleId="Nvel3-RChar">
    <w:name w:val="Nível 3-R Char"/>
    <w:basedOn w:val="Nivel3Char"/>
    <w:link w:val="Nvel3-R"/>
    <w:rsid w:val="00CE67EE"/>
    <w:rPr>
      <w:rFonts w:ascii="Arial" w:eastAsia="Times New Roman" w:hAnsi="Arial" w:cs="Arial"/>
      <w:i/>
      <w:iCs/>
      <w:color w:val="FF0000"/>
      <w:kern w:val="0"/>
      <w:sz w:val="20"/>
      <w:szCs w:val="20"/>
      <w:lang w:eastAsia="pt-BR"/>
      <w14:ligatures w14:val="none"/>
    </w:rPr>
  </w:style>
  <w:style w:type="paragraph" w:styleId="Textodebalo">
    <w:name w:val="Balloon Text"/>
    <w:basedOn w:val="Normal"/>
    <w:link w:val="TextodebaloChar"/>
    <w:uiPriority w:val="99"/>
    <w:unhideWhenUsed/>
    <w:rsid w:val="00CE67EE"/>
    <w:rPr>
      <w:rFonts w:ascii="Segoe UI" w:hAnsi="Segoe UI" w:cs="Segoe UI"/>
      <w:sz w:val="18"/>
      <w:szCs w:val="18"/>
    </w:rPr>
  </w:style>
  <w:style w:type="character" w:customStyle="1" w:styleId="TextodebaloChar">
    <w:name w:val="Texto de balão Char"/>
    <w:basedOn w:val="Fontepargpadro"/>
    <w:link w:val="Textodebalo"/>
    <w:uiPriority w:val="99"/>
    <w:rsid w:val="00CE67EE"/>
    <w:rPr>
      <w:rFonts w:ascii="Segoe UI" w:eastAsia="Ecofont_Spranq_eco_Sans" w:hAnsi="Segoe UI" w:cs="Segoe UI"/>
      <w:kern w:val="0"/>
      <w:sz w:val="18"/>
      <w:szCs w:val="18"/>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CE67EE"/>
    <w:rPr>
      <w:rFonts w:eastAsia="Ecofont_Spranq_eco_Sans" w:cs="Ecofont_Spranq_eco_Sans"/>
      <w:b/>
      <w:bCs/>
    </w:rPr>
  </w:style>
  <w:style w:type="character" w:customStyle="1" w:styleId="AssuntodocomentrioChar">
    <w:name w:val="Assunto do comentário Char"/>
    <w:basedOn w:val="TextodecomentrioChar"/>
    <w:link w:val="Assuntodocomentrio"/>
    <w:uiPriority w:val="99"/>
    <w:semiHidden/>
    <w:rsid w:val="00CE67EE"/>
    <w:rPr>
      <w:rFonts w:ascii="Ecofont_Spranq_eco_Sans" w:eastAsia="Ecofont_Spranq_eco_Sans" w:hAnsi="Ecofont_Spranq_eco_Sans" w:cs="Ecofont_Spranq_eco_Sans"/>
      <w:b/>
      <w:bCs/>
      <w:kern w:val="0"/>
      <w:sz w:val="20"/>
      <w:szCs w:val="20"/>
      <w:lang w:eastAsia="pt-BR"/>
      <w14:ligatures w14:val="none"/>
    </w:rPr>
  </w:style>
  <w:style w:type="character" w:customStyle="1" w:styleId="Nivel4Char">
    <w:name w:val="Nivel 4 Char"/>
    <w:basedOn w:val="Fontepargpadro"/>
    <w:link w:val="Nivel4"/>
    <w:rsid w:val="00CE67EE"/>
    <w:rPr>
      <w:rFonts w:ascii="Arial" w:eastAsia="Times New Roman" w:hAnsi="Arial" w:cs="Arial"/>
      <w:kern w:val="0"/>
      <w:sz w:val="20"/>
      <w:szCs w:val="20"/>
      <w:lang w:eastAsia="pt-BR"/>
      <w14:ligatures w14:val="none"/>
    </w:rPr>
  </w:style>
  <w:style w:type="numbering" w:customStyle="1" w:styleId="Estilo1">
    <w:name w:val="Estilo1"/>
    <w:uiPriority w:val="99"/>
    <w:rsid w:val="00CE67EE"/>
    <w:pPr>
      <w:numPr>
        <w:numId w:val="4"/>
      </w:numPr>
    </w:pPr>
  </w:style>
  <w:style w:type="paragraph" w:customStyle="1" w:styleId="Nivel1">
    <w:name w:val="Nivel 1"/>
    <w:basedOn w:val="Nivel2"/>
    <w:next w:val="Nivel2"/>
    <w:qFormat/>
    <w:rsid w:val="00CE67EE"/>
    <w:pPr>
      <w:numPr>
        <w:ilvl w:val="0"/>
        <w:numId w:val="0"/>
      </w:numPr>
      <w:tabs>
        <w:tab w:val="num" w:pos="587"/>
      </w:tabs>
      <w:ind w:left="644" w:hanging="360"/>
    </w:pPr>
    <w:rPr>
      <w:rFonts w:ascii="Ecofont_Spranq_eco_Sans" w:eastAsia="Arial Unicode MS" w:hAnsi="Ecofont_Spranq_eco_Sans"/>
      <w:b/>
      <w:color w:val="auto"/>
    </w:rPr>
  </w:style>
  <w:style w:type="character" w:customStyle="1" w:styleId="PargrafodaListaChar">
    <w:name w:val="Parágrafo da Lista Char"/>
    <w:link w:val="PargrafodaLista"/>
    <w:uiPriority w:val="34"/>
    <w:rsid w:val="00CE67EE"/>
    <w:rPr>
      <w:rFonts w:ascii="Ecofont_Spranq_eco_Sans" w:eastAsia="Ecofont_Spranq_eco_Sans" w:hAnsi="Ecofont_Spranq_eco_Sans" w:cs="Ecofont_Spranq_eco_Sans"/>
      <w:kern w:val="0"/>
      <w:sz w:val="24"/>
      <w:szCs w:val="24"/>
      <w:lang w:eastAsia="pt-BR"/>
      <w14:ligatures w14:val="none"/>
    </w:rPr>
  </w:style>
  <w:style w:type="character" w:customStyle="1" w:styleId="MenoPendente1">
    <w:name w:val="Menção Pendente1"/>
    <w:basedOn w:val="Fontepargpadro"/>
    <w:uiPriority w:val="99"/>
    <w:semiHidden/>
    <w:unhideWhenUsed/>
    <w:rsid w:val="00CE67EE"/>
    <w:rPr>
      <w:color w:val="605E5C"/>
      <w:shd w:val="clear" w:color="auto" w:fill="E1DFDD"/>
    </w:rPr>
  </w:style>
  <w:style w:type="character" w:customStyle="1" w:styleId="Nivel01Char">
    <w:name w:val="Nivel 01 Char"/>
    <w:basedOn w:val="TtuloChar"/>
    <w:link w:val="Nivel01"/>
    <w:rsid w:val="00D555AE"/>
    <w:rPr>
      <w:rFonts w:ascii="Arial" w:eastAsia="Times New Roman" w:hAnsi="Arial" w:cs="Arial"/>
      <w:b/>
      <w:bCs/>
      <w:color w:val="17365D"/>
      <w:kern w:val="0"/>
      <w:sz w:val="20"/>
      <w:szCs w:val="20"/>
      <w:lang w:eastAsia="pt-BR"/>
      <w14:ligatures w14:val="none"/>
    </w:rPr>
  </w:style>
  <w:style w:type="paragraph" w:customStyle="1" w:styleId="GradeColorida-nfase11">
    <w:name w:val="Grade Colorida - Ênfase 11"/>
    <w:basedOn w:val="Normal"/>
    <w:next w:val="Normal"/>
    <w:link w:val="GradeColorida-nfase1Char"/>
    <w:uiPriority w:val="29"/>
    <w:rsid w:val="00E96E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uiPriority w:val="29"/>
    <w:rsid w:val="00E96EA5"/>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ou">
    <w:name w:val="ou"/>
    <w:basedOn w:val="PargrafodaLista"/>
    <w:link w:val="ouChar"/>
    <w:qFormat/>
    <w:rsid w:val="00E96EA5"/>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E96EA5"/>
    <w:rPr>
      <w:rFonts w:ascii="Arial" w:hAnsi="Arial" w:cs="Arial"/>
      <w:b/>
      <w:bCs/>
      <w:i/>
      <w:iCs/>
      <w:color w:val="FF0000"/>
      <w:kern w:val="0"/>
      <w:sz w:val="20"/>
      <w:szCs w:val="24"/>
      <w:u w:val="single"/>
      <w:lang w:eastAsia="pt-BR"/>
      <w14:ligatures w14:val="none"/>
    </w:rPr>
  </w:style>
  <w:style w:type="paragraph" w:customStyle="1" w:styleId="Nvel3">
    <w:name w:val="Nível 3"/>
    <w:basedOn w:val="Nvel3-R"/>
    <w:link w:val="Nvel3Char"/>
    <w:qFormat/>
    <w:rsid w:val="00E96EA5"/>
    <w:pPr>
      <w:ind w:left="284"/>
    </w:pPr>
    <w:rPr>
      <w:i w:val="0"/>
      <w:iCs w:val="0"/>
    </w:rPr>
  </w:style>
  <w:style w:type="paragraph" w:customStyle="1" w:styleId="Nvel4">
    <w:name w:val="Nível 4"/>
    <w:basedOn w:val="Nvel3"/>
    <w:link w:val="Nvel4Char"/>
    <w:qFormat/>
    <w:rsid w:val="00E96EA5"/>
    <w:pPr>
      <w:ind w:left="567"/>
    </w:pPr>
  </w:style>
  <w:style w:type="character" w:customStyle="1" w:styleId="Nvel3Char">
    <w:name w:val="Nível 3 Char"/>
    <w:basedOn w:val="Nvel3-RChar"/>
    <w:link w:val="Nvel3"/>
    <w:rsid w:val="00E96EA5"/>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E96EA5"/>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E96EA5"/>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E96EA5"/>
    <w:rPr>
      <w:rFonts w:ascii="Arial" w:eastAsia="Times New Roman" w:hAnsi="Arial" w:cs="Arial"/>
      <w:b/>
      <w:bCs/>
      <w:iCs/>
      <w:kern w:val="0"/>
      <w:sz w:val="20"/>
      <w:szCs w:val="20"/>
      <w:lang w:eastAsia="pt-BR"/>
      <w14:ligatures w14:val="none"/>
    </w:rPr>
  </w:style>
  <w:style w:type="paragraph" w:customStyle="1" w:styleId="TableParagraph">
    <w:name w:val="Table Paragraph"/>
    <w:basedOn w:val="Normal"/>
    <w:uiPriority w:val="1"/>
    <w:qFormat/>
    <w:rsid w:val="00646051"/>
    <w:pPr>
      <w:widowControl w:val="0"/>
      <w:autoSpaceDE w:val="0"/>
      <w:autoSpaceDN w:val="0"/>
    </w:pPr>
    <w:rPr>
      <w:rFonts w:ascii="Calibri Light" w:eastAsia="Calibri Light" w:hAnsi="Calibri Light" w:cs="Calibri Light"/>
      <w:sz w:val="22"/>
      <w:szCs w:val="22"/>
      <w:lang w:val="pt-PT" w:eastAsia="en-US"/>
    </w:rPr>
  </w:style>
  <w:style w:type="table" w:customStyle="1" w:styleId="5">
    <w:name w:val="5"/>
    <w:basedOn w:val="TableNormal"/>
    <w:rsid w:val="000444DC"/>
    <w:pPr>
      <w:spacing w:after="160" w:line="259"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4">
    <w:name w:val="4"/>
    <w:basedOn w:val="TableNormal"/>
    <w:rsid w:val="000444DC"/>
    <w:pPr>
      <w:spacing w:after="160" w:line="259"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3">
    <w:name w:val="3"/>
    <w:basedOn w:val="TableNormal"/>
    <w:rsid w:val="000444DC"/>
    <w:pPr>
      <w:spacing w:after="160" w:line="259"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2">
    <w:name w:val="2"/>
    <w:basedOn w:val="TableNormal"/>
    <w:rsid w:val="000444DC"/>
    <w:pPr>
      <w:spacing w:after="160" w:line="259"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1">
    <w:name w:val="1"/>
    <w:basedOn w:val="Tabelanormal"/>
    <w:rsid w:val="009B234C"/>
    <w:rPr>
      <w:rFonts w:ascii="Calibri" w:eastAsia="Calibri" w:hAnsi="Calibri" w:cs="Calibri"/>
      <w:kern w:val="0"/>
      <w:lang w:eastAsia="pt-BR"/>
      <w14:ligatures w14:val="none"/>
    </w:rPr>
    <w:tblPr>
      <w:tblStyleRowBandSize w:val="1"/>
      <w:tblStyleColBandSize w:val="1"/>
      <w:tblCellMar>
        <w:left w:w="115" w:type="dxa"/>
        <w:right w:w="115" w:type="dxa"/>
      </w:tblCellMar>
    </w:tblPr>
  </w:style>
  <w:style w:type="character" w:customStyle="1" w:styleId="MenoPendente2">
    <w:name w:val="Menção Pendente2"/>
    <w:basedOn w:val="Fontepargpadro"/>
    <w:uiPriority w:val="99"/>
    <w:semiHidden/>
    <w:unhideWhenUsed/>
    <w:rsid w:val="004D30FA"/>
    <w:rPr>
      <w:color w:val="605E5C"/>
      <w:shd w:val="clear" w:color="auto" w:fill="E1DFDD"/>
    </w:rPr>
  </w:style>
  <w:style w:type="character" w:customStyle="1" w:styleId="Ttulo7Char">
    <w:name w:val="Título 7 Char"/>
    <w:basedOn w:val="Fontepargpadro"/>
    <w:link w:val="Ttulo7"/>
    <w:uiPriority w:val="1"/>
    <w:rsid w:val="00031EF4"/>
    <w:rPr>
      <w:rFonts w:eastAsiaTheme="majorEastAsia" w:cstheme="majorBidi"/>
      <w:color w:val="595959" w:themeColor="text1" w:themeTint="A6"/>
    </w:rPr>
  </w:style>
  <w:style w:type="character" w:customStyle="1" w:styleId="Ttulo9Char">
    <w:name w:val="Título 9 Char"/>
    <w:basedOn w:val="Fontepargpadro"/>
    <w:link w:val="Ttulo9"/>
    <w:rsid w:val="00031EF4"/>
    <w:rPr>
      <w:rFonts w:ascii="Arial" w:eastAsia="Times New Roman" w:hAnsi="Arial" w:cs="Times New Roman"/>
      <w:kern w:val="0"/>
      <w:sz w:val="20"/>
      <w:szCs w:val="20"/>
      <w:lang w:val="x-none" w:eastAsia="x-none"/>
      <w14:ligatures w14:val="none"/>
    </w:rPr>
  </w:style>
  <w:style w:type="paragraph" w:styleId="NormalWeb">
    <w:name w:val="Normal (Web)"/>
    <w:basedOn w:val="Normal"/>
    <w:uiPriority w:val="99"/>
    <w:rsid w:val="00031EF4"/>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rsid w:val="00031EF4"/>
    <w:pPr>
      <w:spacing w:after="120"/>
      <w:jc w:val="both"/>
    </w:pPr>
    <w:rPr>
      <w:rFonts w:ascii="Arial" w:eastAsiaTheme="minorEastAsia" w:hAnsi="Arial" w:cs="Times New Roman"/>
      <w:b/>
      <w:szCs w:val="20"/>
    </w:rPr>
  </w:style>
  <w:style w:type="character" w:customStyle="1" w:styleId="normalchar1">
    <w:name w:val="normal__char1"/>
    <w:rsid w:val="00031E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031EF4"/>
  </w:style>
  <w:style w:type="paragraph" w:styleId="Citao">
    <w:name w:val="Quote"/>
    <w:aliases w:val="TCU,Citação AGU,NotaExplicativa"/>
    <w:basedOn w:val="Normal"/>
    <w:next w:val="Normal"/>
    <w:link w:val="CitaoChar"/>
    <w:rsid w:val="00031EF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31E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031EF4"/>
    <w:pPr>
      <w:numPr>
        <w:numId w:val="23"/>
      </w:numPr>
      <w:contextualSpacing/>
    </w:pPr>
    <w:rPr>
      <w:rFonts w:eastAsiaTheme="minorEastAsia" w:cs="Tahoma"/>
    </w:rPr>
  </w:style>
  <w:style w:type="paragraph" w:customStyle="1" w:styleId="Notaexplicativa">
    <w:name w:val="Nota explicativa"/>
    <w:basedOn w:val="Citao"/>
    <w:link w:val="NotaexplicativaChar"/>
    <w:rsid w:val="00031EF4"/>
  </w:style>
  <w:style w:type="character" w:customStyle="1" w:styleId="NotaexplicativaChar">
    <w:name w:val="Nota explicativa Char"/>
    <w:basedOn w:val="CitaoChar"/>
    <w:link w:val="Notaexplicativa"/>
    <w:rsid w:val="00031EF4"/>
    <w:rPr>
      <w:rFonts w:ascii="Arial" w:eastAsia="Calibri" w:hAnsi="Arial" w:cs="Tahoma"/>
      <w:i/>
      <w:iCs/>
      <w:color w:val="000000"/>
      <w:kern w:val="0"/>
      <w:sz w:val="20"/>
      <w:szCs w:val="24"/>
      <w:shd w:val="clear" w:color="auto" w:fill="FFFFCC"/>
      <w14:ligatures w14:val="none"/>
    </w:rPr>
  </w:style>
  <w:style w:type="numbering" w:customStyle="1" w:styleId="Estilo2">
    <w:name w:val="Estilo2"/>
    <w:uiPriority w:val="99"/>
    <w:rsid w:val="00031EF4"/>
    <w:pPr>
      <w:numPr>
        <w:numId w:val="24"/>
      </w:numPr>
    </w:pPr>
  </w:style>
  <w:style w:type="numbering" w:customStyle="1" w:styleId="Estilo3">
    <w:name w:val="Estilo3"/>
    <w:uiPriority w:val="99"/>
    <w:rsid w:val="00031EF4"/>
    <w:pPr>
      <w:numPr>
        <w:numId w:val="25"/>
      </w:numPr>
    </w:pPr>
  </w:style>
  <w:style w:type="numbering" w:customStyle="1" w:styleId="Estilo4">
    <w:name w:val="Estilo4"/>
    <w:uiPriority w:val="99"/>
    <w:rsid w:val="00031EF4"/>
    <w:pPr>
      <w:numPr>
        <w:numId w:val="26"/>
      </w:numPr>
    </w:pPr>
  </w:style>
  <w:style w:type="numbering" w:customStyle="1" w:styleId="Estilo5">
    <w:name w:val="Estilo5"/>
    <w:uiPriority w:val="99"/>
    <w:rsid w:val="00031EF4"/>
    <w:pPr>
      <w:numPr>
        <w:numId w:val="27"/>
      </w:numPr>
    </w:pPr>
  </w:style>
  <w:style w:type="numbering" w:customStyle="1" w:styleId="Estilo6">
    <w:name w:val="Estilo6"/>
    <w:uiPriority w:val="99"/>
    <w:rsid w:val="00031EF4"/>
    <w:pPr>
      <w:numPr>
        <w:numId w:val="28"/>
      </w:numPr>
    </w:pPr>
  </w:style>
  <w:style w:type="paragraph" w:customStyle="1" w:styleId="Nivel01Titulo">
    <w:name w:val="Nivel_01_Titulo"/>
    <w:basedOn w:val="Nivel01"/>
    <w:link w:val="Nivel01TituloChar"/>
    <w:rsid w:val="00031EF4"/>
    <w:pPr>
      <w:shd w:val="clear" w:color="auto" w:fill="D9D9D9" w:themeFill="background1" w:themeFillShade="D9"/>
      <w:spacing w:beforeLines="120" w:before="288" w:afterLines="120" w:after="288" w:line="360" w:lineRule="auto"/>
      <w:ind w:left="360" w:hanging="360"/>
      <w:jc w:val="left"/>
    </w:pPr>
    <w:rPr>
      <w:rFonts w:eastAsiaTheme="majorEastAsi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031EF4"/>
    <w:rPr>
      <w:rFonts w:ascii="Arial" w:eastAsiaTheme="majorEastAsia" w:hAnsi="Arial" w:cstheme="majorBidi"/>
      <w:b/>
      <w:bCs/>
      <w:color w:val="000000" w:themeColor="text1"/>
      <w:spacing w:val="5"/>
      <w:kern w:val="28"/>
      <w:sz w:val="52"/>
      <w:szCs w:val="52"/>
      <w:shd w:val="clear" w:color="auto" w:fill="D9D9D9" w:themeFill="background1" w:themeFillShade="D9"/>
      <w:lang w:eastAsia="pt-BR"/>
      <w14:ligatures w14:val="none"/>
    </w:rPr>
  </w:style>
  <w:style w:type="paragraph" w:customStyle="1" w:styleId="PADRO">
    <w:name w:val="PADRÃO"/>
    <w:rsid w:val="00031E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031E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31EF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kern w:val="2"/>
      <w:sz w:val="22"/>
      <w:szCs w:val="22"/>
      <w:lang w:eastAsia="en-US"/>
      <w14:ligatures w14:val="standardContextual"/>
    </w:rPr>
  </w:style>
  <w:style w:type="paragraph" w:customStyle="1" w:styleId="paragraph">
    <w:name w:val="paragraph"/>
    <w:basedOn w:val="Normal"/>
    <w:rsid w:val="00031EF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031EF4"/>
  </w:style>
  <w:style w:type="character" w:customStyle="1" w:styleId="eop">
    <w:name w:val="eop"/>
    <w:basedOn w:val="Fontepargpadro"/>
    <w:rsid w:val="00031EF4"/>
  </w:style>
  <w:style w:type="character" w:customStyle="1" w:styleId="spellingerror">
    <w:name w:val="spellingerror"/>
    <w:basedOn w:val="Fontepargpadro"/>
    <w:rsid w:val="00031EF4"/>
  </w:style>
  <w:style w:type="paragraph" w:customStyle="1" w:styleId="Nivel10">
    <w:name w:val="Nivel1"/>
    <w:basedOn w:val="Ttulo1"/>
    <w:link w:val="Nivel1Char"/>
    <w:qFormat/>
    <w:rsid w:val="00031EF4"/>
    <w:pPr>
      <w:spacing w:line="276" w:lineRule="auto"/>
      <w:ind w:left="357" w:hanging="357"/>
      <w:jc w:val="both"/>
    </w:pPr>
    <w:rPr>
      <w:rFonts w:ascii="Arial" w:eastAsiaTheme="majorEastAsia" w:hAnsi="Arial" w:cs="Arial"/>
      <w:color w:val="000000"/>
    </w:rPr>
  </w:style>
  <w:style w:type="character" w:customStyle="1" w:styleId="Nivel1Char">
    <w:name w:val="Nivel1 Char"/>
    <w:basedOn w:val="Ttulo1Char"/>
    <w:link w:val="Nivel10"/>
    <w:rsid w:val="00031EF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031EF4"/>
    <w:pPr>
      <w:ind w:left="720"/>
    </w:pPr>
    <w:rPr>
      <w:rFonts w:eastAsia="Times New Roman"/>
    </w:rPr>
  </w:style>
  <w:style w:type="paragraph" w:customStyle="1" w:styleId="textbody">
    <w:name w:val="textbody"/>
    <w:basedOn w:val="Normal"/>
    <w:rsid w:val="00031EF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031EF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031E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31E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31EF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31EF4"/>
    <w:rPr>
      <w:b/>
      <w:bCs/>
    </w:rPr>
  </w:style>
  <w:style w:type="character" w:customStyle="1" w:styleId="Manoel">
    <w:name w:val="Manoel"/>
    <w:rsid w:val="00031EF4"/>
    <w:rPr>
      <w:rFonts w:ascii="Arial" w:hAnsi="Arial" w:cs="Arial"/>
      <w:color w:val="7030A0"/>
      <w:sz w:val="20"/>
    </w:rPr>
  </w:style>
  <w:style w:type="character" w:customStyle="1" w:styleId="ListLabel12">
    <w:name w:val="ListLabel 12"/>
    <w:rsid w:val="00031EF4"/>
    <w:rPr>
      <w:b/>
    </w:rPr>
  </w:style>
  <w:style w:type="paragraph" w:customStyle="1" w:styleId="texto1">
    <w:name w:val="texto1"/>
    <w:basedOn w:val="Normal"/>
    <w:rsid w:val="00031EF4"/>
    <w:pPr>
      <w:spacing w:before="100" w:beforeAutospacing="1" w:after="100" w:afterAutospacing="1"/>
    </w:pPr>
    <w:rPr>
      <w:rFonts w:ascii="Times New Roman" w:eastAsia="Times New Roman" w:hAnsi="Times New Roman" w:cs="Times New Roman"/>
    </w:rPr>
  </w:style>
  <w:style w:type="paragraph" w:customStyle="1" w:styleId="xwestern">
    <w:name w:val="x_western"/>
    <w:basedOn w:val="Normal"/>
    <w:rsid w:val="00031EF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031EF4"/>
    <w:pPr>
      <w:ind w:firstLine="1134"/>
      <w:jc w:val="both"/>
    </w:pPr>
    <w:rPr>
      <w:rFonts w:ascii="Times New Roman" w:eastAsia="Times New Roman" w:hAnsi="Times New Roman" w:cs="Times New Roman"/>
      <w:szCs w:val="22"/>
      <w:lang w:eastAsia="en-US"/>
    </w:rPr>
  </w:style>
  <w:style w:type="paragraph" w:customStyle="1" w:styleId="Normal1">
    <w:name w:val="Normal_1"/>
    <w:rsid w:val="00031E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31EF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031EF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031EF4"/>
  </w:style>
  <w:style w:type="paragraph" w:customStyle="1" w:styleId="textojustificado">
    <w:name w:val="texto_justificado"/>
    <w:basedOn w:val="Normal"/>
    <w:rsid w:val="00031EF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031EF4"/>
    <w:rPr>
      <w:color w:val="954F72" w:themeColor="followedHyperlink"/>
      <w:u w:val="single"/>
    </w:rPr>
  </w:style>
  <w:style w:type="character" w:customStyle="1" w:styleId="MenoPendente20">
    <w:name w:val="Menção Pendente2"/>
    <w:basedOn w:val="Fontepargpadro"/>
    <w:uiPriority w:val="99"/>
    <w:semiHidden/>
    <w:unhideWhenUsed/>
    <w:rsid w:val="00031EF4"/>
    <w:rPr>
      <w:color w:val="605E5C"/>
      <w:shd w:val="clear" w:color="auto" w:fill="E1DFDD"/>
    </w:rPr>
  </w:style>
  <w:style w:type="paragraph" w:customStyle="1" w:styleId="Nvel2Opcional">
    <w:name w:val="Nível 2 Opcional"/>
    <w:basedOn w:val="Nivel2"/>
    <w:link w:val="Nvel2OpcionalChar"/>
    <w:rsid w:val="00031EF4"/>
    <w:pPr>
      <w:numPr>
        <w:ilvl w:val="0"/>
        <w:numId w:val="0"/>
      </w:numPr>
      <w:ind w:left="432" w:hanging="432"/>
    </w:pPr>
    <w:rPr>
      <w:i/>
      <w:noProof/>
      <w:color w:val="FF0000"/>
    </w:rPr>
  </w:style>
  <w:style w:type="paragraph" w:customStyle="1" w:styleId="Nvel3Opcional">
    <w:name w:val="Nível 3 Opcional"/>
    <w:basedOn w:val="Nivel3"/>
    <w:link w:val="Nvel3OpcionalChar"/>
    <w:rsid w:val="00031EF4"/>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031E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031E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031EF4"/>
    <w:rPr>
      <w:color w:val="808080"/>
    </w:rPr>
  </w:style>
  <w:style w:type="paragraph" w:customStyle="1" w:styleId="SombreamentoMdio1-nfase31">
    <w:name w:val="Sombreamento Médio 1 - Ênfase 31"/>
    <w:basedOn w:val="Normal"/>
    <w:next w:val="Normal"/>
    <w:rsid w:val="00031EF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cs="Tahoma"/>
      <w:i/>
      <w:iCs/>
      <w:color w:val="000000"/>
      <w:sz w:val="20"/>
      <w:lang w:eastAsia="zh-CN"/>
    </w:rPr>
  </w:style>
  <w:style w:type="paragraph" w:customStyle="1" w:styleId="corpo">
    <w:name w:val="corpo"/>
    <w:basedOn w:val="Normal"/>
    <w:rsid w:val="00031EF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031EF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031EF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031EF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031EF4"/>
  </w:style>
  <w:style w:type="paragraph" w:customStyle="1" w:styleId="Standard">
    <w:name w:val="Standard"/>
    <w:rsid w:val="00031E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31EF4"/>
    <w:pPr>
      <w:spacing w:after="140" w:line="276" w:lineRule="auto"/>
    </w:pPr>
  </w:style>
  <w:style w:type="character" w:customStyle="1" w:styleId="MenoPendente3">
    <w:name w:val="Menção Pendente3"/>
    <w:basedOn w:val="Fontepargpadro"/>
    <w:uiPriority w:val="99"/>
    <w:semiHidden/>
    <w:unhideWhenUsed/>
    <w:rsid w:val="00031EF4"/>
    <w:rPr>
      <w:color w:val="605E5C"/>
      <w:shd w:val="clear" w:color="auto" w:fill="E1DFDD"/>
    </w:rPr>
  </w:style>
  <w:style w:type="character" w:customStyle="1" w:styleId="MenoPendente4">
    <w:name w:val="Menção Pendente4"/>
    <w:basedOn w:val="Fontepargpadro"/>
    <w:uiPriority w:val="99"/>
    <w:semiHidden/>
    <w:unhideWhenUsed/>
    <w:rsid w:val="00031EF4"/>
    <w:rPr>
      <w:color w:val="605E5C"/>
      <w:shd w:val="clear" w:color="auto" w:fill="E1DFDD"/>
    </w:rPr>
  </w:style>
  <w:style w:type="paragraph" w:customStyle="1" w:styleId="dou-paragraph">
    <w:name w:val="dou-paragraph"/>
    <w:basedOn w:val="Normal"/>
    <w:rsid w:val="00031EF4"/>
    <w:pPr>
      <w:spacing w:before="100" w:beforeAutospacing="1" w:after="100" w:afterAutospacing="1"/>
    </w:pPr>
    <w:rPr>
      <w:rFonts w:ascii="Times New Roman" w:eastAsia="Times New Roman" w:hAnsi="Times New Roman" w:cs="Times New Roman"/>
    </w:rPr>
  </w:style>
  <w:style w:type="paragraph" w:customStyle="1" w:styleId="Nvel1-SemNum">
    <w:name w:val="Nível 1-Sem Num"/>
    <w:basedOn w:val="Nivel01"/>
    <w:link w:val="Nvel1-SemNumChar"/>
    <w:qFormat/>
    <w:rsid w:val="00031EF4"/>
    <w:pPr>
      <w:numPr>
        <w:numId w:val="0"/>
      </w:numPr>
      <w:shd w:val="clear" w:color="auto" w:fill="D9D9D9" w:themeFill="background1" w:themeFillShade="D9"/>
      <w:spacing w:beforeLines="120" w:before="288" w:afterLines="120" w:after="288" w:line="360" w:lineRule="auto"/>
      <w:outlineLvl w:val="1"/>
    </w:pPr>
    <w:rPr>
      <w:rFonts w:eastAsiaTheme="majorEastAsia"/>
      <w:color w:val="FF0000"/>
      <w:spacing w:val="5"/>
      <w:kern w:val="28"/>
      <w:sz w:val="52"/>
      <w:szCs w:val="52"/>
    </w:rPr>
  </w:style>
  <w:style w:type="character" w:customStyle="1" w:styleId="Nvel4-RChar">
    <w:name w:val="Nível 4-R Char"/>
    <w:basedOn w:val="Nivel4Char"/>
    <w:link w:val="Nvel4-R"/>
    <w:rsid w:val="00031EF4"/>
    <w:rPr>
      <w:rFonts w:ascii="Arial" w:eastAsia="Times New Roman"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031EF4"/>
    <w:rPr>
      <w:color w:val="0563C1" w:themeColor="hyperlink"/>
      <w:u w:val="single"/>
    </w:rPr>
  </w:style>
  <w:style w:type="character" w:customStyle="1" w:styleId="Nvel1-SemNumChar">
    <w:name w:val="Nível 1-Sem Num Char"/>
    <w:basedOn w:val="Nivel01Char"/>
    <w:link w:val="Nvel1-SemNum"/>
    <w:rsid w:val="00031EF4"/>
    <w:rPr>
      <w:rFonts w:ascii="Arial" w:eastAsiaTheme="majorEastAsia" w:hAnsi="Arial" w:cs="Arial"/>
      <w:b/>
      <w:bCs/>
      <w:color w:val="FF0000"/>
      <w:spacing w:val="5"/>
      <w:kern w:val="28"/>
      <w:sz w:val="52"/>
      <w:szCs w:val="52"/>
      <w:shd w:val="clear" w:color="auto" w:fill="D9D9D9" w:themeFill="background1" w:themeFillShade="D9"/>
      <w:lang w:eastAsia="pt-BR"/>
      <w14:ligatures w14:val="none"/>
    </w:rPr>
  </w:style>
  <w:style w:type="paragraph" w:customStyle="1" w:styleId="citao2">
    <w:name w:val="citação 2"/>
    <w:basedOn w:val="Citao"/>
    <w:link w:val="citao2Char"/>
    <w:rsid w:val="00031EF4"/>
    <w:pPr>
      <w:overflowPunct w:val="0"/>
    </w:pPr>
  </w:style>
  <w:style w:type="paragraph" w:customStyle="1" w:styleId="Prembulo">
    <w:name w:val="Preâmbulo"/>
    <w:basedOn w:val="Normal"/>
    <w:link w:val="PrembuloChar"/>
    <w:rsid w:val="00031EF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31E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031EF4"/>
    <w:rPr>
      <w:color w:val="605E5C"/>
      <w:shd w:val="clear" w:color="auto" w:fill="E1DFDD"/>
    </w:rPr>
  </w:style>
  <w:style w:type="character" w:customStyle="1" w:styleId="citao2Char">
    <w:name w:val="citação 2 Char"/>
    <w:basedOn w:val="CitaoChar"/>
    <w:link w:val="citao2"/>
    <w:rsid w:val="00031EF4"/>
    <w:rPr>
      <w:rFonts w:ascii="Arial" w:eastAsia="Calibri" w:hAnsi="Arial" w:cs="Tahoma"/>
      <w:i/>
      <w:iCs/>
      <w:color w:val="000000"/>
      <w:kern w:val="0"/>
      <w:sz w:val="20"/>
      <w:szCs w:val="24"/>
      <w:shd w:val="clear" w:color="auto" w:fill="FFFFCC"/>
      <w14:ligatures w14:val="none"/>
    </w:rPr>
  </w:style>
  <w:style w:type="paragraph" w:styleId="CabealhodoSumrio">
    <w:name w:val="TOC Heading"/>
    <w:basedOn w:val="Ttulo1"/>
    <w:next w:val="Normal"/>
    <w:uiPriority w:val="39"/>
    <w:unhideWhenUsed/>
    <w:rsid w:val="00031EF4"/>
    <w:pPr>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Sumrio1">
    <w:name w:val="toc 1"/>
    <w:basedOn w:val="Normal"/>
    <w:next w:val="Normal"/>
    <w:autoRedefine/>
    <w:uiPriority w:val="39"/>
    <w:unhideWhenUsed/>
    <w:rsid w:val="00031EF4"/>
    <w:pPr>
      <w:tabs>
        <w:tab w:val="left" w:pos="426"/>
        <w:tab w:val="right" w:leader="dot" w:pos="9628"/>
      </w:tabs>
      <w:spacing w:after="100"/>
    </w:pPr>
    <w:rPr>
      <w:rFonts w:ascii="Arial" w:eastAsia="Times New Roman" w:hAnsi="Arial" w:cs="Tahoma"/>
      <w:sz w:val="20"/>
    </w:rPr>
  </w:style>
  <w:style w:type="character" w:customStyle="1" w:styleId="MenoPendente6">
    <w:name w:val="Menção Pendente6"/>
    <w:basedOn w:val="Fontepargpadro"/>
    <w:uiPriority w:val="99"/>
    <w:semiHidden/>
    <w:unhideWhenUsed/>
    <w:rsid w:val="00031EF4"/>
    <w:rPr>
      <w:color w:val="605E5C"/>
      <w:shd w:val="clear" w:color="auto" w:fill="E1DFDD"/>
    </w:rPr>
  </w:style>
  <w:style w:type="character" w:customStyle="1" w:styleId="Mentionnonrsolue1">
    <w:name w:val="Mention non résolue1"/>
    <w:basedOn w:val="Fontepargpadro"/>
    <w:uiPriority w:val="99"/>
    <w:semiHidden/>
    <w:unhideWhenUsed/>
    <w:rsid w:val="00031EF4"/>
    <w:rPr>
      <w:color w:val="605E5C"/>
      <w:shd w:val="clear" w:color="auto" w:fill="E1DFDD"/>
    </w:rPr>
  </w:style>
  <w:style w:type="character" w:customStyle="1" w:styleId="MenoPendente7">
    <w:name w:val="Menção Pendente7"/>
    <w:basedOn w:val="Fontepargpadro"/>
    <w:uiPriority w:val="99"/>
    <w:semiHidden/>
    <w:unhideWhenUsed/>
    <w:rsid w:val="00031EF4"/>
    <w:rPr>
      <w:color w:val="605E5C"/>
      <w:shd w:val="clear" w:color="auto" w:fill="E1DFDD"/>
    </w:rPr>
  </w:style>
  <w:style w:type="paragraph" w:styleId="Corpodetexto3">
    <w:name w:val="Body Text 3"/>
    <w:basedOn w:val="Normal"/>
    <w:link w:val="Corpodetexto3Char"/>
    <w:uiPriority w:val="99"/>
    <w:semiHidden/>
    <w:unhideWhenUsed/>
    <w:rsid w:val="00031EF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semiHidden/>
    <w:rsid w:val="00031EF4"/>
    <w:rPr>
      <w:rFonts w:ascii="Times New Roman" w:eastAsia="Times New Roman" w:hAnsi="Times New Roman" w:cs="Times New Roman"/>
      <w:kern w:val="0"/>
      <w:sz w:val="16"/>
      <w:szCs w:val="16"/>
      <w:lang w:val="x-none" w:eastAsia="x-none"/>
      <w14:ligatures w14:val="none"/>
    </w:rPr>
  </w:style>
  <w:style w:type="paragraph" w:styleId="Recuodecorpodetexto3">
    <w:name w:val="Body Text Indent 3"/>
    <w:basedOn w:val="Normal"/>
    <w:link w:val="Recuodecorpodetexto3Char"/>
    <w:rsid w:val="00031EF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031EF4"/>
    <w:rPr>
      <w:rFonts w:ascii="Times New Roman" w:eastAsia="Times New Roman" w:hAnsi="Times New Roman" w:cs="Times New Roman"/>
      <w:kern w:val="0"/>
      <w:sz w:val="16"/>
      <w:szCs w:val="16"/>
      <w:lang w:val="x-none" w:eastAsia="x-none"/>
      <w14:ligatures w14:val="none"/>
    </w:rPr>
  </w:style>
  <w:style w:type="paragraph" w:customStyle="1" w:styleId="Default">
    <w:name w:val="Default"/>
    <w:rsid w:val="00031EF4"/>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character" w:styleId="Nmerodepgina">
    <w:name w:val="page number"/>
    <w:basedOn w:val="Fontepargpadro"/>
    <w:rsid w:val="00031EF4"/>
  </w:style>
  <w:style w:type="paragraph" w:customStyle="1" w:styleId="Sub-item2">
    <w:name w:val="Sub-item 2"/>
    <w:basedOn w:val="Normal"/>
    <w:rsid w:val="00031EF4"/>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cs="Times New Roman"/>
      <w:szCs w:val="20"/>
    </w:rPr>
  </w:style>
  <w:style w:type="paragraph" w:styleId="Recuodecorpodetexto">
    <w:name w:val="Body Text Indent"/>
    <w:basedOn w:val="Normal"/>
    <w:link w:val="RecuodecorpodetextoChar"/>
    <w:uiPriority w:val="99"/>
    <w:rsid w:val="00031EF4"/>
    <w:pPr>
      <w:spacing w:after="120"/>
      <w:ind w:left="283"/>
    </w:pPr>
    <w:rPr>
      <w:rFonts w:ascii="Times New Roman" w:eastAsia="Calibri" w:hAnsi="Times New Roman" w:cs="Times New Roman"/>
    </w:rPr>
  </w:style>
  <w:style w:type="character" w:customStyle="1" w:styleId="RecuodecorpodetextoChar">
    <w:name w:val="Recuo de corpo de texto Char"/>
    <w:basedOn w:val="Fontepargpadro"/>
    <w:link w:val="Recuodecorpodetexto"/>
    <w:uiPriority w:val="99"/>
    <w:rsid w:val="00031EF4"/>
    <w:rPr>
      <w:rFonts w:ascii="Times New Roman" w:eastAsia="Calibri" w:hAnsi="Times New Roman" w:cs="Times New Roman"/>
      <w:kern w:val="0"/>
      <w:sz w:val="24"/>
      <w:szCs w:val="24"/>
      <w:lang w:eastAsia="pt-BR"/>
      <w14:ligatures w14:val="none"/>
    </w:rPr>
  </w:style>
  <w:style w:type="paragraph" w:customStyle="1" w:styleId="Corpodetexto31">
    <w:name w:val="Corpo de texto 31"/>
    <w:basedOn w:val="Normal"/>
    <w:rsid w:val="00031EF4"/>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ascii="Times New Roman" w:eastAsia="Calibri" w:hAnsi="Times New Roman" w:cs="Times New Roman"/>
      <w:sz w:val="25"/>
      <w:szCs w:val="20"/>
    </w:rPr>
  </w:style>
  <w:style w:type="character" w:customStyle="1" w:styleId="TitleChar1">
    <w:name w:val="Title Char1"/>
    <w:locked/>
    <w:rsid w:val="00031EF4"/>
    <w:rPr>
      <w:sz w:val="24"/>
      <w:lang w:val="pt-BR" w:eastAsia="pt-BR"/>
    </w:rPr>
  </w:style>
  <w:style w:type="character" w:customStyle="1" w:styleId="HeaderChar">
    <w:name w:val="Header Char"/>
    <w:locked/>
    <w:rsid w:val="00031EF4"/>
    <w:rPr>
      <w:rFonts w:ascii="Times New Roman" w:hAnsi="Times New Roman" w:cs="Times New Roman"/>
      <w:sz w:val="20"/>
      <w:szCs w:val="20"/>
      <w:lang w:val="x-none" w:eastAsia="pt-BR"/>
    </w:rPr>
  </w:style>
  <w:style w:type="character" w:customStyle="1" w:styleId="SubtitleChar">
    <w:name w:val="Subtitle Char"/>
    <w:locked/>
    <w:rsid w:val="00031EF4"/>
    <w:rPr>
      <w:rFonts w:ascii="Cambria" w:hAnsi="Cambria" w:cs="Times New Roman"/>
      <w:sz w:val="24"/>
      <w:szCs w:val="24"/>
    </w:rPr>
  </w:style>
  <w:style w:type="paragraph" w:customStyle="1" w:styleId="P30">
    <w:name w:val="P30"/>
    <w:basedOn w:val="Normal"/>
    <w:rsid w:val="00031EF4"/>
    <w:pPr>
      <w:jc w:val="both"/>
    </w:pPr>
    <w:rPr>
      <w:rFonts w:ascii="Times New Roman" w:eastAsia="Times New Roman" w:hAnsi="Times New Roman" w:cs="Times New Roman"/>
      <w:b/>
      <w:snapToGrid w:val="0"/>
      <w:szCs w:val="20"/>
    </w:rPr>
  </w:style>
  <w:style w:type="paragraph" w:customStyle="1" w:styleId="xl66">
    <w:name w:val="xl66"/>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7">
    <w:name w:val="xl67"/>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000000"/>
    </w:rPr>
  </w:style>
  <w:style w:type="paragraph" w:customStyle="1" w:styleId="xl68">
    <w:name w:val="xl68"/>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9">
    <w:name w:val="xl69"/>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0">
    <w:name w:val="xl70"/>
    <w:basedOn w:val="Normal"/>
    <w:rsid w:val="00031E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1">
    <w:name w:val="xl71"/>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2">
    <w:name w:val="xl72"/>
    <w:basedOn w:val="Normal"/>
    <w:rsid w:val="00031EF4"/>
    <w:pPr>
      <w:spacing w:before="100" w:beforeAutospacing="1" w:after="100" w:afterAutospacing="1"/>
      <w:jc w:val="center"/>
      <w:textAlignment w:val="center"/>
    </w:pPr>
    <w:rPr>
      <w:rFonts w:ascii="Times New Roman" w:eastAsia="Calibri" w:hAnsi="Times New Roman" w:cs="Times New Roman"/>
    </w:rPr>
  </w:style>
  <w:style w:type="paragraph" w:customStyle="1" w:styleId="xl73">
    <w:name w:val="xl73"/>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74">
    <w:name w:val="xl74"/>
    <w:basedOn w:val="Normal"/>
    <w:rsid w:val="00031E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Calibri" w:hAnsi="Times New Roman" w:cs="Times New Roman"/>
      <w:color w:val="000000"/>
    </w:rPr>
  </w:style>
  <w:style w:type="paragraph" w:customStyle="1" w:styleId="xl75">
    <w:name w:val="xl75"/>
    <w:basedOn w:val="Normal"/>
    <w:rsid w:val="00031EF4"/>
    <w:pPr>
      <w:spacing w:before="100" w:beforeAutospacing="1" w:after="100" w:afterAutospacing="1"/>
      <w:textAlignment w:val="center"/>
    </w:pPr>
    <w:rPr>
      <w:rFonts w:ascii="Times New Roman" w:eastAsia="Calibri" w:hAnsi="Times New Roman" w:cs="Times New Roman"/>
    </w:rPr>
  </w:style>
  <w:style w:type="paragraph" w:customStyle="1" w:styleId="xl76">
    <w:name w:val="xl76"/>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FF0000"/>
    </w:rPr>
  </w:style>
  <w:style w:type="paragraph" w:customStyle="1" w:styleId="xl77">
    <w:name w:val="xl77"/>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8">
    <w:name w:val="xl78"/>
    <w:basedOn w:val="Normal"/>
    <w:rsid w:val="00031EF4"/>
    <w:pPr>
      <w:pBdr>
        <w:bottom w:val="single" w:sz="4" w:space="0" w:color="auto"/>
      </w:pBdr>
      <w:spacing w:before="100" w:beforeAutospacing="1" w:after="100" w:afterAutospacing="1"/>
      <w:textAlignment w:val="center"/>
    </w:pPr>
    <w:rPr>
      <w:rFonts w:ascii="Times New Roman" w:eastAsia="Calibri" w:hAnsi="Times New Roman" w:cs="Times New Roman"/>
      <w:b/>
      <w:bCs/>
      <w:color w:val="000000"/>
      <w:sz w:val="28"/>
      <w:szCs w:val="28"/>
    </w:rPr>
  </w:style>
  <w:style w:type="paragraph" w:customStyle="1" w:styleId="xl79">
    <w:name w:val="xl79"/>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80">
    <w:name w:val="xl80"/>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Calibri" w:hAnsi="Times New Roman" w:cs="Times New Roman"/>
      <w:color w:val="000000"/>
    </w:rPr>
  </w:style>
  <w:style w:type="paragraph" w:customStyle="1" w:styleId="western">
    <w:name w:val="western"/>
    <w:basedOn w:val="Normal"/>
    <w:rsid w:val="00031EF4"/>
    <w:pPr>
      <w:spacing w:before="100" w:beforeAutospacing="1"/>
      <w:jc w:val="center"/>
    </w:pPr>
    <w:rPr>
      <w:rFonts w:ascii="Times New Roman" w:eastAsia="Arial Unicode MS" w:hAnsi="Times New Roman" w:cs="Times New Roman"/>
      <w:color w:val="000000"/>
      <w:lang w:val="en-US" w:eastAsia="en-US"/>
    </w:rPr>
  </w:style>
  <w:style w:type="paragraph" w:customStyle="1" w:styleId="SemEspaamento1">
    <w:name w:val="Sem Espaçamento1"/>
    <w:uiPriority w:val="1"/>
    <w:qFormat/>
    <w:rsid w:val="00031EF4"/>
    <w:pPr>
      <w:spacing w:after="0" w:line="240" w:lineRule="auto"/>
    </w:pPr>
    <w:rPr>
      <w:rFonts w:ascii="Calibri" w:eastAsia="Calibri" w:hAnsi="Calibri" w:cs="Times New Roman"/>
      <w:kern w:val="0"/>
      <w14:ligatures w14:val="none"/>
    </w:rPr>
  </w:style>
  <w:style w:type="paragraph" w:customStyle="1" w:styleId="xl81">
    <w:name w:val="xl81"/>
    <w:basedOn w:val="Normal"/>
    <w:rsid w:val="00031EF4"/>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031EF4"/>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031EF4"/>
    <w:pPr>
      <w:suppressAutoHyphens/>
      <w:spacing w:after="0" w:line="240" w:lineRule="auto"/>
    </w:pPr>
    <w:rPr>
      <w:rFonts w:ascii="Calibri" w:eastAsia="Calibri" w:hAnsi="Calibri" w:cs="Times New Roman"/>
      <w:lang w:eastAsia="zh-CN"/>
      <w14:ligatures w14:val="none"/>
    </w:rPr>
  </w:style>
  <w:style w:type="paragraph" w:styleId="SemEspaamento">
    <w:name w:val="No Spacing"/>
    <w:uiPriority w:val="1"/>
    <w:qFormat/>
    <w:rsid w:val="00031EF4"/>
    <w:pPr>
      <w:spacing w:after="0" w:line="240" w:lineRule="auto"/>
    </w:pPr>
    <w:rPr>
      <w:rFonts w:ascii="Calibri" w:eastAsia="Calibri" w:hAnsi="Calibri" w:cs="Times New Roman"/>
      <w:kern w:val="0"/>
      <w14:ligatures w14:val="none"/>
    </w:rPr>
  </w:style>
  <w:style w:type="paragraph" w:customStyle="1" w:styleId="EstiloABNT">
    <w:name w:val="Estilo_ABNT"/>
    <w:basedOn w:val="Normal"/>
    <w:link w:val="EstiloABNTChar"/>
    <w:rsid w:val="00031EF4"/>
    <w:pPr>
      <w:widowControl w:val="0"/>
      <w:spacing w:line="360" w:lineRule="auto"/>
      <w:jc w:val="both"/>
    </w:pPr>
    <w:rPr>
      <w:rFonts w:ascii="Times New Roman" w:eastAsia="Times New Roman" w:hAnsi="Times New Roman" w:cs="Times New Roman"/>
      <w:b/>
      <w:snapToGrid w:val="0"/>
    </w:rPr>
  </w:style>
  <w:style w:type="character" w:customStyle="1" w:styleId="EstiloABNTChar">
    <w:name w:val="Estilo_ABNT Char"/>
    <w:link w:val="EstiloABNT"/>
    <w:rsid w:val="00031EF4"/>
    <w:rPr>
      <w:rFonts w:ascii="Times New Roman" w:eastAsia="Times New Roman" w:hAnsi="Times New Roman" w:cs="Times New Roman"/>
      <w:b/>
      <w:snapToGrid w:val="0"/>
      <w:kern w:val="0"/>
      <w:sz w:val="24"/>
      <w:szCs w:val="24"/>
      <w:lang w:eastAsia="pt-BR"/>
      <w14:ligatures w14:val="none"/>
    </w:rPr>
  </w:style>
  <w:style w:type="character" w:customStyle="1" w:styleId="apple-converted-space">
    <w:name w:val="apple-converted-space"/>
    <w:rsid w:val="00031EF4"/>
  </w:style>
  <w:style w:type="paragraph" w:customStyle="1" w:styleId="msonormal0">
    <w:name w:val="msonormal"/>
    <w:basedOn w:val="Normal"/>
    <w:rsid w:val="00031EF4"/>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31EF4"/>
    <w:pPr>
      <w:spacing w:before="100" w:beforeAutospacing="1" w:after="100" w:afterAutospacing="1"/>
    </w:pPr>
    <w:rPr>
      <w:rFonts w:ascii="Arial" w:eastAsia="Times New Roman" w:hAnsi="Arial" w:cs="Arial"/>
      <w:color w:val="000000"/>
      <w:sz w:val="18"/>
      <w:szCs w:val="18"/>
    </w:rPr>
  </w:style>
  <w:style w:type="paragraph" w:customStyle="1" w:styleId="font6">
    <w:name w:val="font6"/>
    <w:basedOn w:val="Normal"/>
    <w:rsid w:val="00031EF4"/>
    <w:pPr>
      <w:spacing w:before="100" w:beforeAutospacing="1" w:after="100" w:afterAutospacing="1"/>
    </w:pPr>
    <w:rPr>
      <w:rFonts w:ascii="Arial" w:eastAsia="Times New Roman" w:hAnsi="Arial" w:cs="Arial"/>
      <w:color w:val="FF0000"/>
      <w:sz w:val="18"/>
      <w:szCs w:val="18"/>
    </w:rPr>
  </w:style>
  <w:style w:type="paragraph" w:customStyle="1" w:styleId="xl65">
    <w:name w:val="xl65"/>
    <w:basedOn w:val="Normal"/>
    <w:rsid w:val="00031EF4"/>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031E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84">
    <w:name w:val="xl84"/>
    <w:basedOn w:val="Normal"/>
    <w:rsid w:val="00031EF4"/>
    <w:pPr>
      <w:spacing w:before="100" w:beforeAutospacing="1" w:after="100" w:afterAutospacing="1"/>
      <w:jc w:val="center"/>
      <w:textAlignment w:val="center"/>
    </w:pPr>
    <w:rPr>
      <w:rFonts w:ascii="Arial" w:eastAsia="Times New Roman"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1022">
      <w:bodyDiv w:val="1"/>
      <w:marLeft w:val="0"/>
      <w:marRight w:val="0"/>
      <w:marTop w:val="0"/>
      <w:marBottom w:val="0"/>
      <w:divBdr>
        <w:top w:val="none" w:sz="0" w:space="0" w:color="auto"/>
        <w:left w:val="none" w:sz="0" w:space="0" w:color="auto"/>
        <w:bottom w:val="none" w:sz="0" w:space="0" w:color="auto"/>
        <w:right w:val="none" w:sz="0" w:space="0" w:color="auto"/>
      </w:divBdr>
    </w:div>
    <w:div w:id="174343855">
      <w:bodyDiv w:val="1"/>
      <w:marLeft w:val="0"/>
      <w:marRight w:val="0"/>
      <w:marTop w:val="0"/>
      <w:marBottom w:val="0"/>
      <w:divBdr>
        <w:top w:val="none" w:sz="0" w:space="0" w:color="auto"/>
        <w:left w:val="none" w:sz="0" w:space="0" w:color="auto"/>
        <w:bottom w:val="none" w:sz="0" w:space="0" w:color="auto"/>
        <w:right w:val="none" w:sz="0" w:space="0" w:color="auto"/>
      </w:divBdr>
    </w:div>
    <w:div w:id="181213953">
      <w:bodyDiv w:val="1"/>
      <w:marLeft w:val="0"/>
      <w:marRight w:val="0"/>
      <w:marTop w:val="0"/>
      <w:marBottom w:val="0"/>
      <w:divBdr>
        <w:top w:val="none" w:sz="0" w:space="0" w:color="auto"/>
        <w:left w:val="none" w:sz="0" w:space="0" w:color="auto"/>
        <w:bottom w:val="none" w:sz="0" w:space="0" w:color="auto"/>
        <w:right w:val="none" w:sz="0" w:space="0" w:color="auto"/>
      </w:divBdr>
    </w:div>
    <w:div w:id="217907870">
      <w:bodyDiv w:val="1"/>
      <w:marLeft w:val="0"/>
      <w:marRight w:val="0"/>
      <w:marTop w:val="0"/>
      <w:marBottom w:val="0"/>
      <w:divBdr>
        <w:top w:val="none" w:sz="0" w:space="0" w:color="auto"/>
        <w:left w:val="none" w:sz="0" w:space="0" w:color="auto"/>
        <w:bottom w:val="none" w:sz="0" w:space="0" w:color="auto"/>
        <w:right w:val="none" w:sz="0" w:space="0" w:color="auto"/>
      </w:divBdr>
    </w:div>
    <w:div w:id="634289711">
      <w:bodyDiv w:val="1"/>
      <w:marLeft w:val="0"/>
      <w:marRight w:val="0"/>
      <w:marTop w:val="0"/>
      <w:marBottom w:val="0"/>
      <w:divBdr>
        <w:top w:val="none" w:sz="0" w:space="0" w:color="auto"/>
        <w:left w:val="none" w:sz="0" w:space="0" w:color="auto"/>
        <w:bottom w:val="none" w:sz="0" w:space="0" w:color="auto"/>
        <w:right w:val="none" w:sz="0" w:space="0" w:color="auto"/>
      </w:divBdr>
    </w:div>
    <w:div w:id="887838718">
      <w:bodyDiv w:val="1"/>
      <w:marLeft w:val="0"/>
      <w:marRight w:val="0"/>
      <w:marTop w:val="0"/>
      <w:marBottom w:val="0"/>
      <w:divBdr>
        <w:top w:val="none" w:sz="0" w:space="0" w:color="auto"/>
        <w:left w:val="none" w:sz="0" w:space="0" w:color="auto"/>
        <w:bottom w:val="none" w:sz="0" w:space="0" w:color="auto"/>
        <w:right w:val="none" w:sz="0" w:space="0" w:color="auto"/>
      </w:divBdr>
    </w:div>
    <w:div w:id="999432000">
      <w:bodyDiv w:val="1"/>
      <w:marLeft w:val="0"/>
      <w:marRight w:val="0"/>
      <w:marTop w:val="0"/>
      <w:marBottom w:val="0"/>
      <w:divBdr>
        <w:top w:val="none" w:sz="0" w:space="0" w:color="auto"/>
        <w:left w:val="none" w:sz="0" w:space="0" w:color="auto"/>
        <w:bottom w:val="none" w:sz="0" w:space="0" w:color="auto"/>
        <w:right w:val="none" w:sz="0" w:space="0" w:color="auto"/>
      </w:divBdr>
    </w:div>
    <w:div w:id="1148401847">
      <w:bodyDiv w:val="1"/>
      <w:marLeft w:val="0"/>
      <w:marRight w:val="0"/>
      <w:marTop w:val="0"/>
      <w:marBottom w:val="0"/>
      <w:divBdr>
        <w:top w:val="none" w:sz="0" w:space="0" w:color="auto"/>
        <w:left w:val="none" w:sz="0" w:space="0" w:color="auto"/>
        <w:bottom w:val="none" w:sz="0" w:space="0" w:color="auto"/>
        <w:right w:val="none" w:sz="0" w:space="0" w:color="auto"/>
      </w:divBdr>
    </w:div>
    <w:div w:id="1193803904">
      <w:bodyDiv w:val="1"/>
      <w:marLeft w:val="0"/>
      <w:marRight w:val="0"/>
      <w:marTop w:val="0"/>
      <w:marBottom w:val="0"/>
      <w:divBdr>
        <w:top w:val="none" w:sz="0" w:space="0" w:color="auto"/>
        <w:left w:val="none" w:sz="0" w:space="0" w:color="auto"/>
        <w:bottom w:val="none" w:sz="0" w:space="0" w:color="auto"/>
        <w:right w:val="none" w:sz="0" w:space="0" w:color="auto"/>
      </w:divBdr>
    </w:div>
    <w:div w:id="1238174026">
      <w:bodyDiv w:val="1"/>
      <w:marLeft w:val="0"/>
      <w:marRight w:val="0"/>
      <w:marTop w:val="0"/>
      <w:marBottom w:val="0"/>
      <w:divBdr>
        <w:top w:val="none" w:sz="0" w:space="0" w:color="auto"/>
        <w:left w:val="none" w:sz="0" w:space="0" w:color="auto"/>
        <w:bottom w:val="none" w:sz="0" w:space="0" w:color="auto"/>
        <w:right w:val="none" w:sz="0" w:space="0" w:color="auto"/>
      </w:divBdr>
    </w:div>
    <w:div w:id="1822648603">
      <w:bodyDiv w:val="1"/>
      <w:marLeft w:val="0"/>
      <w:marRight w:val="0"/>
      <w:marTop w:val="0"/>
      <w:marBottom w:val="0"/>
      <w:divBdr>
        <w:top w:val="none" w:sz="0" w:space="0" w:color="auto"/>
        <w:left w:val="none" w:sz="0" w:space="0" w:color="auto"/>
        <w:bottom w:val="none" w:sz="0" w:space="0" w:color="auto"/>
        <w:right w:val="none" w:sz="0" w:space="0" w:color="auto"/>
      </w:divBdr>
    </w:div>
    <w:div w:id="1938905339">
      <w:bodyDiv w:val="1"/>
      <w:marLeft w:val="0"/>
      <w:marRight w:val="0"/>
      <w:marTop w:val="0"/>
      <w:marBottom w:val="0"/>
      <w:divBdr>
        <w:top w:val="none" w:sz="0" w:space="0" w:color="auto"/>
        <w:left w:val="none" w:sz="0" w:space="0" w:color="auto"/>
        <w:bottom w:val="none" w:sz="0" w:space="0" w:color="auto"/>
        <w:right w:val="none" w:sz="0" w:space="0" w:color="auto"/>
      </w:divBdr>
    </w:div>
    <w:div w:id="195128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ortaldoempreendedor.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footer" Target="footer2.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AB67B-1F6A-48F0-A11E-A8A1A757B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42</Pages>
  <Words>12081</Words>
  <Characters>65242</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Dinâmica</dc:creator>
  <cp:lastModifiedBy>Licitacao</cp:lastModifiedBy>
  <cp:revision>10</cp:revision>
  <cp:lastPrinted>2025-05-28T16:16:00Z</cp:lastPrinted>
  <dcterms:created xsi:type="dcterms:W3CDTF">2025-05-28T15:33:00Z</dcterms:created>
  <dcterms:modified xsi:type="dcterms:W3CDTF">2025-07-09T14:25:00Z</dcterms:modified>
</cp:coreProperties>
</file>