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  <w:t xml:space="preserve">SECRETARIA DE ADMINISTRAÇÃO / DEPARTAMENTO DE COMPRAS </w:t>
            </w:r>
          </w:p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Edital de Inexigibilidade por Credenciamento/Chamada Pública No. /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Data: 05/02/2026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Tipo de Comparação: Por Item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Tipo de Julgamento: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Torna-se público que o munícipio Santo Antônio do Monte Estado de Minas Gerais, realizará licitação nos termos da Lei nº 14.133 de 1º de abril de 2021 e demais legislação aplicável e, ainda, de acordo com as condições estabelecidas neste Edital.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1 - DO OBJETO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presente Edital tem por objetivo receber proposta para: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bookmarkStart w:id="1" w:name="__bookmark_4"/>
          <w:bookmarkEnd w:id="1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846"/>
              <w:gridCol w:w="1129"/>
              <w:gridCol w:w="1129"/>
              <w:gridCol w:w="2773"/>
              <w:gridCol w:w="2428"/>
              <w:gridCol w:w="2428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27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referência unit. em R$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 xml:space="preserve">Valor total de referência 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MÊS</w:t>
                  </w:r>
                </w:p>
              </w:tc>
              <w:tc>
                <w:tcPr>
                  <w:tcW w:w="27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IMÓVEL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R$1.174,40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R$ 56.371,20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78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78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Total: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R$ 56.371,20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02 - DO ORÇAMENTO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DOTAÇÕES ORÇAMENTÝRIAS/CONVÊNIOS EXTRA-ORÇAMENTÝRIOS A SEREM UTILIZADOS:</w:t>
                  </w:r>
                </w:p>
              </w:tc>
            </w:tr>
          </w:tbl>
          <w:bookmarkStart w:id="2" w:name="__bookmark_5"/>
          <w:bookmarkEnd w:id="2"/>
          <w:p/>
          <w:tbl>
            <w:tblPr>
              <w:tblStyle w:val="TableNormal"/>
              <w:tblOverlap w:val="never"/>
              <w:tblW w:w="10302" w:type="dxa"/>
              <w:tblInd w:w="20" w:type="dxa"/>
              <w:tblLayout w:type="fixed"/>
              <w:tblLook w:val="01E0"/>
            </w:tblPr>
            <w:tblGrid>
              <w:gridCol w:w="2541"/>
              <w:gridCol w:w="7761"/>
            </w:tblGrid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rPr>
                <w:trHeight w:val="230"/>
                <w:tblHeader/>
              </w:trPr>
              <w:tc>
                <w:tcPr>
                  <w:tcW w:w="1034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Dotação Utilizada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3" w:name="_Toc1.0"/>
                  <w:bookmarkEnd w:id="3"/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Descrição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PREFEITURA MUNICIPAL DE SANTO A. DO MONTE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Fundo Municipal de Assistencia Social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2248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Manutenção CRAS II Dom Bosco / União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3339036140000000000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imóveis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15000000000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Recursos não Vinculados de Impostos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255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77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03 - DA APRESENTAÇÃO DA DOCUMENTAÇÃO DE HABILITAÇÃO E DA PROPOSTA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3.1 - As proponentes deverão entregar, até a data, hora e local mencionados neste edital, 02 (dois) invólucros, distintos e fechados, contendo o primeiro - nº. 01 - a Habilitação (documentos) e o segundo - nº. 02 - a Proposta Comercial.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3.2 - Os invólucros deverão ser identificados quanto ao seu conteúdo, constando preferencialmente: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366"/>
              <w:gridCol w:w="5367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6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6"/>
                  </w:tblGrid>
                  <w:tr>
                    <w:tblPrEx>
                      <w:tblW w:w="5386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538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INVÓLUCRO Nº. 01 - HABILITAÇÃO (DOCUMENTOS)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CONVITE P/ COMPRAS E SERVIÇOS N°. 9/2026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366"/>
              <w:gridCol w:w="5367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6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6"/>
                  </w:tblGrid>
                  <w:tr>
                    <w:tblPrEx>
                      <w:tblW w:w="5386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538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INVÓLUCRO Nº. 02 - PROPOSTA COMERCIAL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CONVITE P/ COMPRAS E SERVIÇOS Nº. 9/2026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04 - DA DOCUMENTAÇÃO DE HABILITAÇÃO - invólucro nº. 01: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Obs.: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 Rege a presente licitação, a Lei Federal nº 14.133/21, a Lei Complementar nº 123/2006 e demais legislações aplicáveis.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envelope n° 01 (DOCUMENTOS), deverá conter: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Certidão Negativa de Débito Municipal;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Certidão Negativa de Contribuição Previdenciária (CND/INSS);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Certificado de Regularidade do FGTS.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No caso de Microempresa ou Empresa de Pequeno Porte participarem da presente licitação com tratamento diferenciado das demais empresas, é obrigatório a apresentação da Certidão expedida pela Junta Comercial para comprovação da condição de Microempresa ou Empresa de Pequeno Porte, se for o caso, na forma do art. 8º da IN nº 103/2007 do Departamento Nacional de Registro do Comércio.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e) Certidão Negativa de Débitos do Município de conforme Art. 193 da Lei do Código Tributário Nacional.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f) Declaração de Cumprimento do Disposto no Inciso XXXIII do Art 7° da Constituição Federal e da Lei n°. 9.854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05 - DA PROPOSTA - invólucro nº. 02: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5.1 - A proposta deverá ser redigida de preferência em papel timbrado, em idioma nacional, com valores em reais, apresentada em original, carimbada e assinada por representante legal da empresa.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5.2 - O valor da proposta não poderá sofrer nenhuma correção/atualização no preço originalmente proposto, para entrega do objeto desta licitação.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5.3 - A proponente deverá informar na sua proposta dados bancários sendo Banco, Agência e Conta Corrente em nome da proponente para pagamento e Nome, CPF e Endereço do sócio que irá assinar o contrato quando for o caso.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06 - PRAZOS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Último Prazo Para Entrega das Propostas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Hora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Local: Prefeitura de Santo Antônio do Monte - Praça Getúlio Vargas, 10 - Centro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A devolução fora do prazo acima estabelecido, excluirá, quem o fizer, do presente Edital.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Validade da Proposta: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Condições de Pagamento: 30 DIAS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Abertura das Propostas: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Hora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Local: Prefeitura de Santo Antônio do Monte - Praça Getúlio Vargas, 10 - Centro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 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Prazo Entrega Mat./Serviços: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Local: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Favor agendar a entrega através do setor de compras e licitações.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07 - DAS PENALIDADES: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proponente vencedor estará sujeito, por falhas, irregularidades ou pelo não cumprimento dos prazos estipulados, as seguintes penalidades: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Multa de 0,5% do valor adjudicado, por dia de atraso.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Advertência por escrito.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Suspensão do direito de licitar com a Administração Municipal, pelo prazo de dois (02)anos, observadas as disposições legais.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Declaração de inidoneidade para licitar na administração Municipal, publicada no Diário Oficial, observados os pressupostos legais vigentes.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e) Após a homologação será aplicada multa de R$ 1.000,00(mil reais) para o proponente que se recusar a entregar o objeto homologado.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f) As penalidades poderão ser aplicadas simultânea, combinadas ou separadamente.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08 - ESCLARECIMENTOS E ADITAMENTOS: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Onde este Edital for omisso, prevalecerão os termos da Lei Nº 14.133/21 e alterações posteriores.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Esclarecimentos de dúvidas sobre os documentos da licitação serão atendidos mediante solicitação por escrito e encaminhada a Comissão de Licitações, até 03(três) dias corridas antes da data marcada para o recebimento das propostas.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Não serão levadas em consideração pela Comissão de Licitações, qualquer consulta, pleito ou reclamação, que não tenha sido formulada por escrito e devidamente protocoladas ou por fax. Em hipótese alguma serão aceitos entendimentos verbais entre as partes.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09 - DAS DISPOSIÇÕES GERAIS: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PREFEITURA MUNICIPAL DE SANTO ANTONIO DO MONTE, reserva-se o direito de rejeitar a(s) proposta(s) que não atender(em) as suas necessidades e as especificações deste Edital, bem como, anular ou revogar a presente licitação, ou cancelar algum item que não atenda o interesse público, sem que caiba direito a qualquer indenização ao(s) proponente(s).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Nenhuma proposta será recebida, sob qualquer pretexto, após o horário e data marcados, nem serão permitidos quaisquer adendos ou modificações nas propostas já entregues.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Será desclassificada a proposta do proponente que não for o responsável direto pelo faturamento do fornecimento a que se propõe.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O não comparecimento do licitante ao ato de abertura das propostas, ou falta de sua assinatura nas respectivas atas, implicará na aceitação das decisões da Comissão de Licitações.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10 - DOS RECURSOS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 Caberá junto ao , recurso, com efeito suspensivo, no prazo mínimo de 05(cinco) dias úteis a contar da intimação do ato ou lavratura da ata, nos casos de:</w:t>
                  </w:r>
                </w:p>
                <w:p>
                  <w:pPr>
                    <w:bidi w:val="0"/>
                    <w:spacing w:before="0" w:after="0"/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10.1.1. Habilitação ou inabilitação do Licitante;</w:t>
                  </w:r>
                </w:p>
                <w:p>
                  <w:pPr>
                    <w:bidi w:val="0"/>
                    <w:spacing w:before="0" w:after="0"/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10.1.2. Do Julgamento das Propostas.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>
      <w:pPr>
        <w:sectPr>
          <w:headerReference w:type="default" r:id="rId4"/>
          <w:footerReference w:type="default" r:id="rId5"/>
          <w:pgSz w:w="11905" w:h="16837" w:orient="portrait"/>
          <w:pgMar w:top="396" w:right="566" w:bottom="113" w:left="566" w:header="396" w:footer="113"/>
          <w:cols w:space="708"/>
        </w:sectPr>
      </w:pPr>
    </w:p>
    <w:p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  <w:t>ANEXO I</w:t>
            </w:r>
          </w:p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Modelo de Declaração de Cumprimento do Disposto no Inciso XXXIII do Art 7° da Constituição Federal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DECLARAÇÃO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Ref. (identificação da licitação)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____________________________________________________________________________, inscrito no CNPJ n°.__________________________, por intermédio de seu representante legal o (a) Sr.(a) _______________________________________________, portador(a) da Carteira de Identidade n°_________________________ e do CPF n° ______________________, DECLARA, para fins do disposto no inc.VI do art. 68 da Lei n°. 14.133, de 1° de Abril de 2021, que não emprega menor de dezoito anos em trabalho noturno, perigoso ou insalubre e não emprega menor de dezesseis anos.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Ressalva: emprega menor, a partir de quatorze anos, na condição de aprendiz ( ).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(local e data)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(nome e número da Cart. De Identidade do Declarante)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Observação: em caso afirmativo, assinalar a ressalva acima.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6"/>
      <w:footerReference w:type="default" r:id="rId7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PREFEITURA MUNICIPAL DE SANTO ANTONIO DO MONTE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Minas Gerais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16.870.974/0001-66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Praça GETÚLIO VARGAS - 10 Centro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35.560-000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(37 () ) 3281--7328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Santo Antônio do Monte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50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PREFEITURA MUNICIPAL DE SANTO ANTONIO DO MONTE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Minas Gerais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16.870.974/0001-66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Praça GETÚLIO VARGAS - 10 Centro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35.560-000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(37 () ) 3281--7328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Santo Antônio do Monte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