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701" w:rsidRPr="009576C9" w:rsidRDefault="00262619" w:rsidP="00262619">
      <w:p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spacing w:after="300"/>
        <w:ind w:right="-1"/>
        <w:jc w:val="center"/>
        <w:rPr>
          <w:rFonts w:ascii="Arial" w:eastAsia="Roboto" w:hAnsi="Arial" w:cs="Arial"/>
          <w:b/>
          <w:color w:val="000000" w:themeColor="text1"/>
          <w:sz w:val="24"/>
          <w:szCs w:val="24"/>
        </w:rPr>
      </w:pPr>
      <w:r w:rsidRPr="009576C9">
        <w:rPr>
          <w:rFonts w:ascii="Arial" w:eastAsia="Roboto" w:hAnsi="Arial" w:cs="Arial"/>
          <w:b/>
          <w:color w:val="000000" w:themeColor="text1"/>
          <w:sz w:val="24"/>
          <w:szCs w:val="24"/>
        </w:rPr>
        <w:t>NOTA TÉCNICA - EQUIPE DE ENGENHARIA</w:t>
      </w:r>
    </w:p>
    <w:p w:rsidR="00F33701" w:rsidRPr="009576C9" w:rsidRDefault="00262619">
      <w:p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spacing w:after="300"/>
        <w:jc w:val="center"/>
        <w:rPr>
          <w:rFonts w:ascii="Arial" w:eastAsia="Roboto" w:hAnsi="Arial" w:cs="Arial"/>
          <w:b/>
          <w:color w:val="000000" w:themeColor="text1"/>
          <w:sz w:val="24"/>
          <w:szCs w:val="24"/>
        </w:rPr>
      </w:pPr>
      <w:r w:rsidRPr="009576C9">
        <w:rPr>
          <w:rFonts w:ascii="Arial" w:eastAsia="Roboto" w:hAnsi="Arial" w:cs="Arial"/>
          <w:b/>
          <w:color w:val="000000" w:themeColor="text1"/>
          <w:sz w:val="24"/>
          <w:szCs w:val="24"/>
        </w:rPr>
        <w:t>PARA LICITAR</w:t>
      </w:r>
    </w:p>
    <w:p w:rsidR="00F33701" w:rsidRPr="009576C9" w:rsidRDefault="00262619" w:rsidP="00A9474F">
      <w:p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spacing w:before="300" w:after="300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9576C9">
        <w:rPr>
          <w:rFonts w:ascii="Arial" w:eastAsia="Roboto" w:hAnsi="Arial" w:cs="Arial"/>
          <w:color w:val="000000" w:themeColor="text1"/>
          <w:sz w:val="24"/>
          <w:szCs w:val="24"/>
        </w:rPr>
        <w:t xml:space="preserve">Declaro, para os fins apropriados, que o </w:t>
      </w:r>
      <w:r w:rsidR="00A9474F" w:rsidRPr="009576C9">
        <w:rPr>
          <w:rFonts w:ascii="Arial" w:eastAsia="Roboto" w:hAnsi="Arial" w:cs="Arial"/>
          <w:b/>
          <w:color w:val="000000" w:themeColor="text1"/>
          <w:sz w:val="24"/>
          <w:szCs w:val="24"/>
        </w:rPr>
        <w:t xml:space="preserve">PROJETO </w:t>
      </w:r>
      <w:r w:rsidR="00A70B69">
        <w:rPr>
          <w:rFonts w:ascii="Arial" w:eastAsia="Roboto" w:hAnsi="Arial" w:cs="Arial"/>
          <w:b/>
          <w:color w:val="000000" w:themeColor="text1"/>
          <w:sz w:val="24"/>
          <w:szCs w:val="24"/>
        </w:rPr>
        <w:t>EXECUTIVO</w:t>
      </w:r>
      <w:r w:rsidR="00A9474F" w:rsidRPr="009576C9">
        <w:rPr>
          <w:rFonts w:ascii="Arial" w:eastAsia="Roboto" w:hAnsi="Arial" w:cs="Arial"/>
          <w:color w:val="000000" w:themeColor="text1"/>
          <w:sz w:val="24"/>
          <w:szCs w:val="24"/>
        </w:rPr>
        <w:t xml:space="preserve"> </w:t>
      </w:r>
      <w:r w:rsidRPr="009576C9">
        <w:rPr>
          <w:rFonts w:ascii="Arial" w:eastAsia="Roboto" w:hAnsi="Arial" w:cs="Arial"/>
          <w:color w:val="000000" w:themeColor="text1"/>
          <w:sz w:val="24"/>
          <w:szCs w:val="24"/>
        </w:rPr>
        <w:t xml:space="preserve">para a realização dos serviços de </w:t>
      </w:r>
      <w:r w:rsidR="00A9474F" w:rsidRPr="009576C9">
        <w:rPr>
          <w:rFonts w:ascii="Arial" w:eastAsia="Roboto" w:hAnsi="Arial" w:cs="Arial"/>
          <w:b/>
          <w:color w:val="000000" w:themeColor="text1"/>
          <w:sz w:val="24"/>
          <w:szCs w:val="24"/>
        </w:rPr>
        <w:t>PROJETO DE PAVIMENTAÇÃO E DRENAGEM ETAPA 3: TRECHO BELO ORIENTE À BOM JESUS DO BAGRE – ENTRE 6,39 KM a 12,12 KM</w:t>
      </w:r>
      <w:r w:rsidR="00A9474F" w:rsidRPr="009576C9">
        <w:rPr>
          <w:rFonts w:ascii="Arial" w:eastAsia="Roboto" w:hAnsi="Arial" w:cs="Arial"/>
          <w:color w:val="000000" w:themeColor="text1"/>
          <w:sz w:val="24"/>
          <w:szCs w:val="24"/>
        </w:rPr>
        <w:t xml:space="preserve"> </w:t>
      </w:r>
      <w:r w:rsidRPr="009576C9">
        <w:rPr>
          <w:rFonts w:ascii="Arial" w:eastAsia="Roboto" w:hAnsi="Arial" w:cs="Arial"/>
          <w:color w:val="000000" w:themeColor="text1"/>
          <w:sz w:val="24"/>
          <w:szCs w:val="24"/>
        </w:rPr>
        <w:t xml:space="preserve">foi desenvolvido em conformidade com as orientações técnicas do Instituto Brasileiro de Auditoria de Obras Públicas – IBRAOP, conforme a Nota Técnica IBR 001/2021, e atende aos requisitos do Art. 6°, XXV da Lei Nacional N°. 14.133/2021. Este projeto </w:t>
      </w:r>
      <w:r w:rsidR="00A70B69">
        <w:rPr>
          <w:rFonts w:ascii="Arial" w:eastAsia="Roboto" w:hAnsi="Arial" w:cs="Arial"/>
          <w:color w:val="000000" w:themeColor="text1"/>
          <w:sz w:val="24"/>
          <w:szCs w:val="24"/>
        </w:rPr>
        <w:t>EXECUTIVO</w:t>
      </w:r>
      <w:r w:rsidRPr="009576C9">
        <w:rPr>
          <w:rFonts w:ascii="Arial" w:eastAsia="Roboto" w:hAnsi="Arial" w:cs="Arial"/>
          <w:color w:val="000000" w:themeColor="text1"/>
          <w:sz w:val="24"/>
          <w:szCs w:val="24"/>
        </w:rPr>
        <w:t xml:space="preserve"> inclui todos os elementos necessários e suficientes.</w:t>
      </w:r>
    </w:p>
    <w:p w:rsidR="00F33701" w:rsidRPr="00964F42" w:rsidRDefault="00262619">
      <w:p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spacing w:before="300" w:after="300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964F42">
        <w:rPr>
          <w:rFonts w:ascii="Arial" w:eastAsia="Roboto" w:hAnsi="Arial" w:cs="Arial"/>
          <w:color w:val="000000" w:themeColor="text1"/>
          <w:sz w:val="24"/>
          <w:szCs w:val="24"/>
        </w:rPr>
        <w:t>Trata-se serviços comuns de engenharia nos termos do art. 18, §3° da Lei Nacional N° 14.133/2021, dispensando a elaboração de Projeto Executivo.</w:t>
      </w:r>
    </w:p>
    <w:p w:rsidR="00F33701" w:rsidRPr="009576C9" w:rsidRDefault="00262619">
      <w:p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spacing w:before="300" w:after="300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9576C9">
        <w:rPr>
          <w:rFonts w:ascii="Arial" w:eastAsia="Roboto" w:hAnsi="Arial" w:cs="Arial"/>
          <w:color w:val="000000" w:themeColor="text1"/>
          <w:sz w:val="24"/>
          <w:szCs w:val="24"/>
        </w:rPr>
        <w:t xml:space="preserve">Adoto o regime de execução da obra por </w:t>
      </w:r>
      <w:r w:rsidR="00A9474F" w:rsidRPr="009576C9">
        <w:rPr>
          <w:rFonts w:ascii="Arial" w:eastAsia="Roboto" w:hAnsi="Arial" w:cs="Arial"/>
          <w:b/>
          <w:color w:val="000000" w:themeColor="text1"/>
          <w:sz w:val="24"/>
          <w:szCs w:val="24"/>
        </w:rPr>
        <w:t>EMPREITADA POR PREÇO UNITÁRIO</w:t>
      </w:r>
      <w:r w:rsidRPr="009576C9">
        <w:rPr>
          <w:rFonts w:ascii="Arial" w:eastAsia="Roboto" w:hAnsi="Arial" w:cs="Arial"/>
          <w:color w:val="000000" w:themeColor="text1"/>
          <w:sz w:val="24"/>
          <w:szCs w:val="24"/>
        </w:rPr>
        <w:t>, considerando a natureza do projeto e os potenciais desafios e imprecisões relacionados aos quantitativos orçamentários.</w:t>
      </w:r>
    </w:p>
    <w:p w:rsidR="00F33701" w:rsidRPr="009576C9" w:rsidRDefault="00262619">
      <w:p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spacing w:before="300" w:after="300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9576C9">
        <w:rPr>
          <w:rFonts w:ascii="Arial" w:eastAsia="Roboto" w:hAnsi="Arial" w:cs="Arial"/>
          <w:color w:val="000000" w:themeColor="text1"/>
          <w:sz w:val="24"/>
          <w:szCs w:val="24"/>
        </w:rPr>
        <w:t xml:space="preserve">Conforme o Art. 67 da Lei Nacional N°. 14.133/2021, a exigência de atestados para a licitação da obra </w:t>
      </w:r>
      <w:r w:rsidR="00A9474F" w:rsidRPr="009576C9">
        <w:rPr>
          <w:rFonts w:ascii="Arial" w:eastAsia="Roboto" w:hAnsi="Arial" w:cs="Arial"/>
          <w:b/>
          <w:color w:val="000000" w:themeColor="text1"/>
          <w:sz w:val="24"/>
          <w:szCs w:val="24"/>
        </w:rPr>
        <w:t xml:space="preserve">PROJETO </w:t>
      </w:r>
      <w:r w:rsidR="00A70B69">
        <w:rPr>
          <w:rFonts w:ascii="Arial" w:eastAsia="Roboto" w:hAnsi="Arial" w:cs="Arial"/>
          <w:b/>
          <w:color w:val="000000" w:themeColor="text1"/>
          <w:sz w:val="24"/>
          <w:szCs w:val="24"/>
        </w:rPr>
        <w:t>EXECUTIVO</w:t>
      </w:r>
      <w:r w:rsidR="00A9474F" w:rsidRPr="009576C9">
        <w:rPr>
          <w:rFonts w:ascii="Arial" w:eastAsia="Roboto" w:hAnsi="Arial" w:cs="Arial"/>
          <w:b/>
          <w:color w:val="000000" w:themeColor="text1"/>
          <w:sz w:val="24"/>
          <w:szCs w:val="24"/>
        </w:rPr>
        <w:t xml:space="preserve"> para a realização dos serviços de PROJETO DE PAVIMENTAÇÃO E DRENAGEM ETAPA 3: TRECHO BELO ORIENTE À BOM JESUS DO BAGRE – ENTRE 6,39 KM a 12,12 KM</w:t>
      </w:r>
      <w:r w:rsidR="00A9474F" w:rsidRPr="009576C9">
        <w:rPr>
          <w:rFonts w:ascii="Arial" w:eastAsia="Roboto" w:hAnsi="Arial" w:cs="Arial"/>
          <w:color w:val="000000" w:themeColor="text1"/>
          <w:sz w:val="24"/>
          <w:szCs w:val="24"/>
        </w:rPr>
        <w:t xml:space="preserve"> </w:t>
      </w:r>
      <w:r w:rsidRPr="009576C9">
        <w:rPr>
          <w:rFonts w:ascii="Arial" w:eastAsia="Roboto" w:hAnsi="Arial" w:cs="Arial"/>
          <w:color w:val="000000" w:themeColor="text1"/>
          <w:sz w:val="24"/>
          <w:szCs w:val="24"/>
        </w:rPr>
        <w:t>será restrita às parcelas de maior relevância ou valor significativo do objeto. Essas parcelas são aquelas com valor igual ou superior a 4% do valor total estimado da contratação. A exigência de atestados será limitada a quantidades mínimas de até 50% dessas parcelas, sem limitações de tempo e locais específicos. Os itens específicos que se enquadram nestes critérios incluem:</w:t>
      </w:r>
    </w:p>
    <w:tbl>
      <w:tblPr>
        <w:tblStyle w:val="a0"/>
        <w:tblW w:w="949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9"/>
        <w:gridCol w:w="3576"/>
        <w:gridCol w:w="1009"/>
        <w:gridCol w:w="1502"/>
        <w:gridCol w:w="2554"/>
      </w:tblGrid>
      <w:tr w:rsidR="009576C9" w:rsidRPr="009576C9" w:rsidTr="006312A3">
        <w:trPr>
          <w:trHeight w:val="830"/>
        </w:trPr>
        <w:tc>
          <w:tcPr>
            <w:tcW w:w="8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3701" w:rsidRPr="009576C9" w:rsidRDefault="00262619" w:rsidP="009576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b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b/>
                <w:color w:val="000000" w:themeColor="text1"/>
                <w:sz w:val="24"/>
                <w:szCs w:val="24"/>
              </w:rPr>
              <w:t>COD.ITEM</w:t>
            </w:r>
          </w:p>
        </w:tc>
        <w:tc>
          <w:tcPr>
            <w:tcW w:w="35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3701" w:rsidRPr="009576C9" w:rsidRDefault="00262619" w:rsidP="009576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b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b/>
                <w:color w:val="000000" w:themeColor="text1"/>
                <w:sz w:val="24"/>
                <w:szCs w:val="24"/>
              </w:rPr>
              <w:t>DESCRIÇÃO</w:t>
            </w:r>
          </w:p>
        </w:tc>
        <w:tc>
          <w:tcPr>
            <w:tcW w:w="1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3701" w:rsidRPr="009576C9" w:rsidRDefault="00262619" w:rsidP="009576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b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b/>
                <w:color w:val="000000" w:themeColor="text1"/>
                <w:sz w:val="24"/>
                <w:szCs w:val="24"/>
              </w:rPr>
              <w:t>UNID</w:t>
            </w:r>
          </w:p>
        </w:tc>
        <w:tc>
          <w:tcPr>
            <w:tcW w:w="15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3701" w:rsidRPr="009576C9" w:rsidRDefault="00262619" w:rsidP="009576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b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b/>
                <w:color w:val="000000" w:themeColor="text1"/>
                <w:sz w:val="24"/>
                <w:szCs w:val="24"/>
              </w:rPr>
              <w:t>QUANT</w:t>
            </w:r>
          </w:p>
        </w:tc>
        <w:tc>
          <w:tcPr>
            <w:tcW w:w="25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3701" w:rsidRPr="009576C9" w:rsidRDefault="00262619" w:rsidP="009576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b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b/>
                <w:color w:val="000000" w:themeColor="text1"/>
                <w:sz w:val="24"/>
                <w:szCs w:val="24"/>
              </w:rPr>
              <w:t>QUANT A SER OBSERVADA PARA O ATESTADO</w:t>
            </w:r>
          </w:p>
        </w:tc>
      </w:tr>
      <w:tr w:rsidR="009576C9" w:rsidRPr="009576C9" w:rsidTr="006312A3">
        <w:trPr>
          <w:trHeight w:val="264"/>
        </w:trPr>
        <w:tc>
          <w:tcPr>
            <w:tcW w:w="8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474F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3701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EXECUÇÃO DE PAVIMENTO DE CONCRETO ASFÁLTICO, FAIXA “C”;</w:t>
            </w:r>
          </w:p>
        </w:tc>
        <w:tc>
          <w:tcPr>
            <w:tcW w:w="1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3701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M3</w:t>
            </w:r>
          </w:p>
        </w:tc>
        <w:tc>
          <w:tcPr>
            <w:tcW w:w="15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3701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1.744,96</w:t>
            </w:r>
          </w:p>
        </w:tc>
        <w:tc>
          <w:tcPr>
            <w:tcW w:w="25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3701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830,00</w:t>
            </w:r>
          </w:p>
        </w:tc>
      </w:tr>
      <w:tr w:rsidR="009576C9" w:rsidRPr="009576C9" w:rsidTr="006312A3">
        <w:trPr>
          <w:trHeight w:val="276"/>
        </w:trPr>
        <w:tc>
          <w:tcPr>
            <w:tcW w:w="8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3701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3701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EXECUÇÃO DE BASE</w:t>
            </w:r>
          </w:p>
        </w:tc>
        <w:tc>
          <w:tcPr>
            <w:tcW w:w="1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3701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M3</w:t>
            </w:r>
          </w:p>
        </w:tc>
        <w:tc>
          <w:tcPr>
            <w:tcW w:w="15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3701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6.543,60</w:t>
            </w:r>
          </w:p>
        </w:tc>
        <w:tc>
          <w:tcPr>
            <w:tcW w:w="25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3701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3.250,00</w:t>
            </w:r>
          </w:p>
        </w:tc>
      </w:tr>
      <w:tr w:rsidR="009576C9" w:rsidRPr="009576C9" w:rsidTr="006312A3">
        <w:trPr>
          <w:trHeight w:val="276"/>
        </w:trPr>
        <w:tc>
          <w:tcPr>
            <w:tcW w:w="8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474F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474F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FORNECIMENTO E ASSENTAMENTO DE TUBO PEAD CORRUGADO DN600</w:t>
            </w:r>
          </w:p>
        </w:tc>
        <w:tc>
          <w:tcPr>
            <w:tcW w:w="1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474F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15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474F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234,50</w:t>
            </w:r>
          </w:p>
        </w:tc>
        <w:tc>
          <w:tcPr>
            <w:tcW w:w="25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474F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175,00</w:t>
            </w:r>
          </w:p>
        </w:tc>
      </w:tr>
      <w:tr w:rsidR="009576C9" w:rsidRPr="009576C9" w:rsidTr="006312A3">
        <w:trPr>
          <w:trHeight w:val="264"/>
        </w:trPr>
        <w:tc>
          <w:tcPr>
            <w:tcW w:w="8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474F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474F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TRANSPORTE COM CAMINHÃO BASCULANTE</w:t>
            </w:r>
          </w:p>
        </w:tc>
        <w:tc>
          <w:tcPr>
            <w:tcW w:w="1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474F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T x KM</w:t>
            </w:r>
          </w:p>
        </w:tc>
        <w:tc>
          <w:tcPr>
            <w:tcW w:w="15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474F" w:rsidRPr="009576C9" w:rsidRDefault="006312A3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1.128.035,37</w:t>
            </w:r>
          </w:p>
        </w:tc>
        <w:tc>
          <w:tcPr>
            <w:tcW w:w="25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474F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600.000,00</w:t>
            </w:r>
          </w:p>
        </w:tc>
      </w:tr>
      <w:tr w:rsidR="009576C9" w:rsidRPr="009576C9" w:rsidTr="006312A3">
        <w:trPr>
          <w:trHeight w:val="264"/>
        </w:trPr>
        <w:tc>
          <w:tcPr>
            <w:tcW w:w="8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474F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5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474F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EXECUÇÃO DE DEFENSA MALEÁVEL</w:t>
            </w:r>
          </w:p>
        </w:tc>
        <w:tc>
          <w:tcPr>
            <w:tcW w:w="1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474F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15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474F" w:rsidRPr="009576C9" w:rsidRDefault="00D4535D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975,00</w:t>
            </w:r>
          </w:p>
        </w:tc>
        <w:tc>
          <w:tcPr>
            <w:tcW w:w="25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474F" w:rsidRPr="009576C9" w:rsidRDefault="00A9474F" w:rsidP="00A947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9576C9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190,00</w:t>
            </w:r>
          </w:p>
        </w:tc>
      </w:tr>
    </w:tbl>
    <w:p w:rsidR="00F33701" w:rsidRPr="009576C9" w:rsidRDefault="00262619" w:rsidP="00A9474F">
      <w:p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spacing w:before="300" w:after="300"/>
        <w:jc w:val="center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9576C9">
        <w:rPr>
          <w:rFonts w:ascii="Arial" w:eastAsia="Roboto" w:hAnsi="Arial" w:cs="Arial"/>
          <w:color w:val="000000" w:themeColor="text1"/>
          <w:sz w:val="24"/>
          <w:szCs w:val="24"/>
        </w:rPr>
        <w:lastRenderedPageBreak/>
        <w:t>Tabela 01 - Itens extraídos da planilha orçamentária de acordo com o disposto no art. 67.</w:t>
      </w:r>
    </w:p>
    <w:p w:rsidR="00F33701" w:rsidRPr="009576C9" w:rsidRDefault="00262619">
      <w:p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spacing w:before="300" w:after="300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9576C9">
        <w:rPr>
          <w:rFonts w:ascii="Arial" w:eastAsia="Roboto" w:hAnsi="Arial" w:cs="Arial"/>
          <w:color w:val="000000" w:themeColor="text1"/>
          <w:sz w:val="24"/>
          <w:szCs w:val="24"/>
        </w:rPr>
        <w:t>Qualquer divergência entre o memorial descritivo e a planilha orçamentária será tratada como erro material sanável, prevalecendo a descrição na planilha orçamentária.</w:t>
      </w:r>
    </w:p>
    <w:p w:rsidR="00F33701" w:rsidRPr="009576C9" w:rsidRDefault="00D10E19">
      <w:pPr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spacing w:before="300" w:after="300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>
        <w:rPr>
          <w:rFonts w:ascii="Arial" w:eastAsia="Roboto" w:hAnsi="Arial" w:cs="Arial"/>
          <w:color w:val="000000" w:themeColor="text1"/>
          <w:sz w:val="24"/>
          <w:szCs w:val="24"/>
        </w:rPr>
        <w:t>Belo Oriente/MG, 17</w:t>
      </w:r>
      <w:bookmarkStart w:id="0" w:name="_GoBack"/>
      <w:bookmarkEnd w:id="0"/>
      <w:r w:rsidR="00A9474F" w:rsidRPr="009576C9">
        <w:rPr>
          <w:rFonts w:ascii="Arial" w:eastAsia="Roboto" w:hAnsi="Arial" w:cs="Arial"/>
          <w:color w:val="000000" w:themeColor="text1"/>
          <w:sz w:val="24"/>
          <w:szCs w:val="24"/>
        </w:rPr>
        <w:t>/04/2024</w:t>
      </w:r>
      <w:r w:rsidR="00262619" w:rsidRPr="009576C9">
        <w:rPr>
          <w:rFonts w:ascii="Arial" w:eastAsia="Roboto" w:hAnsi="Arial" w:cs="Arial"/>
          <w:color w:val="000000" w:themeColor="text1"/>
          <w:sz w:val="24"/>
          <w:szCs w:val="24"/>
        </w:rPr>
        <w:t>.</w:t>
      </w:r>
    </w:p>
    <w:p w:rsidR="009576C9" w:rsidRDefault="009576C9" w:rsidP="009576C9">
      <w:pPr>
        <w:jc w:val="center"/>
        <w:rPr>
          <w:rFonts w:ascii="Arial" w:eastAsia="Roboto" w:hAnsi="Arial" w:cs="Arial"/>
          <w:color w:val="000000" w:themeColor="text1"/>
          <w:sz w:val="24"/>
          <w:szCs w:val="24"/>
        </w:rPr>
      </w:pPr>
    </w:p>
    <w:p w:rsidR="009576C9" w:rsidRDefault="009576C9" w:rsidP="009576C9">
      <w:pPr>
        <w:jc w:val="center"/>
        <w:rPr>
          <w:rFonts w:ascii="Arial" w:eastAsia="Roboto" w:hAnsi="Arial" w:cs="Arial"/>
          <w:color w:val="000000" w:themeColor="text1"/>
          <w:sz w:val="24"/>
          <w:szCs w:val="24"/>
        </w:rPr>
      </w:pPr>
    </w:p>
    <w:p w:rsidR="00964F42" w:rsidRPr="00964F42" w:rsidRDefault="00964F42" w:rsidP="00964F42">
      <w:pPr>
        <w:jc w:val="right"/>
        <w:rPr>
          <w:rFonts w:ascii="Arial" w:eastAsia="Roboto" w:hAnsi="Arial" w:cs="Arial"/>
          <w:b/>
          <w:color w:val="000000" w:themeColor="text1"/>
          <w:sz w:val="24"/>
          <w:szCs w:val="24"/>
        </w:rPr>
      </w:pPr>
      <w:r w:rsidRPr="00964F42">
        <w:rPr>
          <w:rFonts w:ascii="Arial" w:eastAsia="Roboto" w:hAnsi="Arial" w:cs="Arial"/>
          <w:b/>
          <w:color w:val="000000" w:themeColor="text1"/>
          <w:sz w:val="24"/>
          <w:szCs w:val="24"/>
        </w:rPr>
        <w:t>Laís Cristiane Alves</w:t>
      </w:r>
    </w:p>
    <w:p w:rsidR="00F33701" w:rsidRPr="00964F42" w:rsidRDefault="00964F42" w:rsidP="00964F42">
      <w:pPr>
        <w:jc w:val="right"/>
        <w:rPr>
          <w:rFonts w:ascii="Trebuchet MS" w:eastAsia="Trebuchet MS" w:hAnsi="Trebuchet MS" w:cs="Trebuchet MS"/>
        </w:rPr>
      </w:pPr>
      <w:r w:rsidRPr="00964F42">
        <w:rPr>
          <w:rFonts w:ascii="Arial" w:eastAsia="Roboto" w:hAnsi="Arial" w:cs="Arial"/>
          <w:color w:val="000000" w:themeColor="text1"/>
          <w:sz w:val="24"/>
          <w:szCs w:val="24"/>
        </w:rPr>
        <w:t>Engenheiro Civil – CREA/M</w:t>
      </w:r>
      <w:r w:rsidR="00B27D1B">
        <w:rPr>
          <w:rFonts w:ascii="Arial" w:eastAsia="Roboto" w:hAnsi="Arial" w:cs="Arial"/>
          <w:color w:val="000000" w:themeColor="text1"/>
          <w:sz w:val="24"/>
          <w:szCs w:val="24"/>
        </w:rPr>
        <w:t>G 240.916</w:t>
      </w:r>
      <w:r w:rsidRPr="00964F42">
        <w:rPr>
          <w:rFonts w:ascii="Arial" w:eastAsia="Roboto" w:hAnsi="Arial" w:cs="Arial"/>
          <w:color w:val="000000" w:themeColor="text1"/>
          <w:sz w:val="24"/>
          <w:szCs w:val="24"/>
        </w:rPr>
        <w:t>/D</w:t>
      </w:r>
    </w:p>
    <w:p w:rsidR="009576C9" w:rsidRPr="009576C9" w:rsidRDefault="009576C9" w:rsidP="009576C9">
      <w:pPr>
        <w:jc w:val="right"/>
        <w:rPr>
          <w:rFonts w:ascii="Arial" w:eastAsia="Roboto" w:hAnsi="Arial" w:cs="Arial"/>
          <w:color w:val="000000" w:themeColor="text1"/>
          <w:sz w:val="24"/>
          <w:szCs w:val="24"/>
        </w:rPr>
      </w:pPr>
    </w:p>
    <w:sectPr w:rsidR="009576C9" w:rsidRPr="009576C9" w:rsidSect="009576C9">
      <w:pgSz w:w="11906" w:h="16838"/>
      <w:pgMar w:top="1417" w:right="707" w:bottom="1417" w:left="127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701"/>
    <w:rsid w:val="00262619"/>
    <w:rsid w:val="00491606"/>
    <w:rsid w:val="006312A3"/>
    <w:rsid w:val="009576C9"/>
    <w:rsid w:val="00964F42"/>
    <w:rsid w:val="00A70B69"/>
    <w:rsid w:val="00A9474F"/>
    <w:rsid w:val="00B27D1B"/>
    <w:rsid w:val="00B514BF"/>
    <w:rsid w:val="00D10E19"/>
    <w:rsid w:val="00D4535D"/>
    <w:rsid w:val="00F3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C70D9"/>
  <w15:docId w15:val="{237FC96A-01C6-47DA-AA2A-81E13F134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240" w:after="0"/>
      <w:outlineLvl w:val="0"/>
    </w:pPr>
    <w:rPr>
      <w:color w:val="2F5496"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Ttulo4">
    <w:name w:val="heading 4"/>
    <w:basedOn w:val="Normal"/>
    <w:next w:val="Normal"/>
    <w:pPr>
      <w:spacing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RVSWrGEmu1fzUjNixjiGWod5qA==">CgMxLjA4AHIhMVJ5QnMwRHBvUGlaYkJReVA4OE43V0ZtQXgyUzh4V2d4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355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engfa</dc:creator>
  <cp:lastModifiedBy>Farley Luiz Rocha - Conepp</cp:lastModifiedBy>
  <cp:revision>13</cp:revision>
  <dcterms:created xsi:type="dcterms:W3CDTF">2024-04-16T16:39:00Z</dcterms:created>
  <dcterms:modified xsi:type="dcterms:W3CDTF">2024-04-17T16:21:00Z</dcterms:modified>
</cp:coreProperties>
</file>