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77EE40" w14:textId="059B1201" w:rsidR="004159BE" w:rsidRDefault="004159BE" w:rsidP="004159BE">
      <w:pPr>
        <w:pStyle w:val="Ttulo"/>
      </w:pPr>
      <w:r>
        <w:t>ESTUDO TÉCNICO PRELIMINAR – ETP</w:t>
      </w:r>
    </w:p>
    <w:p w14:paraId="0D56AF43" w14:textId="309B3E2F" w:rsidR="004159BE" w:rsidRDefault="006E6271" w:rsidP="004159BE">
      <w:pPr>
        <w:pStyle w:val="Ttulo1"/>
      </w:pPr>
      <w:r w:rsidRPr="004159BE">
        <w:t xml:space="preserve"> </w:t>
      </w:r>
      <w:r w:rsidR="004159BE">
        <w:t>responsável pela elaboração do etp:</w:t>
      </w:r>
    </w:p>
    <w:p w14:paraId="4185E7A2" w14:textId="0C5B5399" w:rsidR="0069125C" w:rsidRPr="00021F1D" w:rsidRDefault="0069125C" w:rsidP="00021F1D">
      <w:pPr>
        <w:pStyle w:val="PargrafodaLista"/>
        <w:numPr>
          <w:ilvl w:val="0"/>
          <w:numId w:val="16"/>
        </w:numPr>
        <w:rPr>
          <w:rStyle w:val="nfase"/>
          <w:i w:val="0"/>
          <w:iCs w:val="0"/>
        </w:rPr>
      </w:pPr>
      <w:r>
        <w:t>Autoridade responsável pela formalização da demanda:</w:t>
      </w:r>
      <w:r w:rsidR="00E7088D" w:rsidRPr="00E7088D">
        <w:t xml:space="preserve"> </w:t>
      </w:r>
      <w:r w:rsidR="00E7088D" w:rsidRPr="00252A18">
        <w:t>ELCI CARLINI</w:t>
      </w:r>
      <w:r w:rsidR="00E7088D">
        <w:t xml:space="preserve"> – Secretário Municipal de Obras e Serviços Urbanos de Belo Oriente.</w:t>
      </w:r>
    </w:p>
    <w:p w14:paraId="78A3E491" w14:textId="3A4D1806" w:rsidR="004159BE" w:rsidRDefault="0069125C" w:rsidP="0069125C">
      <w:pPr>
        <w:pStyle w:val="Ttulo1"/>
      </w:pPr>
      <w:r>
        <w:t>descrição das necessidades da contratação:</w:t>
      </w:r>
    </w:p>
    <w:p w14:paraId="3A9F6357" w14:textId="4D49A1D7" w:rsidR="0069125C" w:rsidRDefault="0069125C" w:rsidP="0069125C">
      <w:r w:rsidRPr="0069125C">
        <w:t xml:space="preserve">O presente estudo tem por finalidade </w:t>
      </w:r>
      <w:r>
        <w:t xml:space="preserve">avaliar a viabilidade técnica e </w:t>
      </w:r>
      <w:r w:rsidRPr="0069125C">
        <w:t>financeira no intuito de elaboração e formaliz</w:t>
      </w:r>
      <w:r>
        <w:t xml:space="preserve">ação de processo administrativo </w:t>
      </w:r>
      <w:r w:rsidRPr="0069125C">
        <w:t>de contratação de empresa especializada par</w:t>
      </w:r>
      <w:r>
        <w:t xml:space="preserve">a a eventual e futura prestação </w:t>
      </w:r>
      <w:r w:rsidRPr="0069125C">
        <w:t>de serviços de</w:t>
      </w:r>
      <w:r w:rsidR="001804CD">
        <w:t xml:space="preserve"> execução da </w:t>
      </w:r>
      <w:r w:rsidR="001804CD" w:rsidRPr="001804CD">
        <w:t>obra de pavimentação e drenagem da rodovia municipal: Belo Oriente à Bom Jesus do Bagre</w:t>
      </w:r>
      <w:r w:rsidR="001804CD">
        <w:t xml:space="preserve"> com aplicação de asfalto (CBUQ), execução de camada de base (BICA CORRIDA), execução de camada de </w:t>
      </w:r>
      <w:r w:rsidR="00A32066">
        <w:t>sub-</w:t>
      </w:r>
      <w:r w:rsidR="001804CD">
        <w:t>base (CASCALHO) e execução de obras de drenagem superficial (sarjetas e canaletas), drenagem profundas (drenos longitudinais de pavimento) e drenagem de transposição de talvegues (bueiros tubulares e celulares).</w:t>
      </w:r>
    </w:p>
    <w:p w14:paraId="0CDB2E41" w14:textId="75EED78B" w:rsidR="001804CD" w:rsidRPr="00A32066" w:rsidRDefault="00F72B61" w:rsidP="00A32066">
      <w:r w:rsidRPr="00F72B61">
        <w:t>A contratação de empresa especializ</w:t>
      </w:r>
      <w:r>
        <w:t xml:space="preserve">ada para prestação do objeto se </w:t>
      </w:r>
      <w:r w:rsidRPr="00F72B61">
        <w:t>faz necessária uma vez que</w:t>
      </w:r>
      <w:r>
        <w:t xml:space="preserve"> o município não dispõe de mão de obra, equipamentos e insumos necessário para a realização do mesmo o que justifica a necessidade de contratação.</w:t>
      </w:r>
    </w:p>
    <w:p w14:paraId="7A28B953" w14:textId="02B5057B" w:rsidR="00F72B61" w:rsidRDefault="00F72B61" w:rsidP="00F72B61">
      <w:pPr>
        <w:pStyle w:val="Ttulo1"/>
      </w:pPr>
      <w:r>
        <w:t>diretrizes que nortearão o etp:</w:t>
      </w:r>
    </w:p>
    <w:p w14:paraId="759FFFE5" w14:textId="2BFD7078" w:rsidR="00F72B61" w:rsidRDefault="00F72B61" w:rsidP="00F72B61">
      <w:r>
        <w:t xml:space="preserve">A contratação ocorrerá por meio de edital de licitação na modalidade CONCORRÊNCIA, </w:t>
      </w:r>
      <w:r w:rsidRPr="00F72B61">
        <w:t>conforme Art. 6°, XXXVIII da Lei Nacional N° 14.133/2021. Esta modalidade é apropriada para contratos de grande vulto, característica comum em obras de engenharia.</w:t>
      </w:r>
      <w:r>
        <w:t xml:space="preserve"> </w:t>
      </w:r>
    </w:p>
    <w:p w14:paraId="1D160289" w14:textId="7103D943" w:rsidR="000F1076" w:rsidRDefault="00F72B61" w:rsidP="000F1076">
      <w:r>
        <w:t xml:space="preserve">O critério de julgamento será o de MENOR PREÇO GLOBAL, conforme </w:t>
      </w:r>
      <w:r w:rsidRPr="00F72B61">
        <w:t xml:space="preserve">Art. 6°, inciso XXXVIII, alínea "a" da Lei Nacional N° 14.133/2021. Este critério busca a </w:t>
      </w:r>
      <w:r w:rsidRPr="00F72B61">
        <w:lastRenderedPageBreak/>
        <w:t>proposta mais vantajosa para a administração pública, considerando o custo total da obra</w:t>
      </w:r>
      <w:r w:rsidR="000F1076">
        <w:t>.</w:t>
      </w:r>
    </w:p>
    <w:p w14:paraId="3BB2C22C" w14:textId="34E044DD" w:rsidR="000F1076" w:rsidRDefault="000F1076" w:rsidP="000F1076">
      <w:pPr>
        <w:rPr>
          <w:rFonts w:eastAsia="Roboto" w:cs="Arial"/>
        </w:rPr>
      </w:pPr>
      <w:r>
        <w:t xml:space="preserve">O regime de execução será a EMPREITADA POR PREÇO UNITÁRIO, conforme </w:t>
      </w:r>
      <w:r w:rsidRPr="00454491">
        <w:rPr>
          <w:rFonts w:eastAsia="Roboto" w:cs="Arial"/>
        </w:rPr>
        <w:t>Art. 6°, inciso XXVIII, e Art. 46, inciso I da Lei Nacional N° 14.133/2021. Este regime permite a contratação de serviços com quantitativos e custos unitários previamente definidos, facilitando o controle e a fiscalização da execução da obra</w:t>
      </w:r>
      <w:r>
        <w:rPr>
          <w:rFonts w:eastAsia="Roboto" w:cs="Arial"/>
        </w:rPr>
        <w:t>.</w:t>
      </w:r>
    </w:p>
    <w:p w14:paraId="1ABE9905" w14:textId="79AEDCD7" w:rsidR="000F1076" w:rsidRDefault="00335578" w:rsidP="0046014F">
      <w:pPr>
        <w:pStyle w:val="Ttulo1"/>
      </w:pPr>
      <w:r>
        <w:t>plano anual de contratação:</w:t>
      </w:r>
    </w:p>
    <w:p w14:paraId="445B1459" w14:textId="6391AE0A" w:rsidR="00335578" w:rsidRDefault="00335578" w:rsidP="00335578">
      <w:r w:rsidRPr="00F6410D">
        <w:t>O município de Belo Oriente, no presente momento, não possui plano de contratação vigente para o exercício de 2024.</w:t>
      </w:r>
    </w:p>
    <w:p w14:paraId="66CE9C22" w14:textId="2B90B63B" w:rsidR="00335578" w:rsidRDefault="00335578" w:rsidP="00335578">
      <w:pPr>
        <w:pStyle w:val="Ttulo1"/>
      </w:pPr>
      <w:r>
        <w:t>requisitos de contratação:</w:t>
      </w:r>
    </w:p>
    <w:p w14:paraId="177D0D2F" w14:textId="3046C317" w:rsidR="00335578" w:rsidRDefault="00335578" w:rsidP="00335578">
      <w:r>
        <w:t>Contratação de empresa de engenharia com especialidade/compatibilidade em serviços relacionados no item 2 desse ETP.</w:t>
      </w:r>
    </w:p>
    <w:p w14:paraId="69ABD2CB" w14:textId="38364F69" w:rsidR="00335578" w:rsidRDefault="00335578" w:rsidP="00335578">
      <w:r>
        <w:t>É requisito da contratação que os padrões de desempenho e qualidade possam ser objetivamente definidos no projeto básico, por meio de especificações usuais no mercado.</w:t>
      </w:r>
    </w:p>
    <w:p w14:paraId="169136B4" w14:textId="6C846573" w:rsidR="00D8535F" w:rsidRDefault="00D8535F" w:rsidP="00335578">
      <w:r w:rsidRPr="00D8535F">
        <w:t xml:space="preserve">A empresa tem que ter condições </w:t>
      </w:r>
      <w:r>
        <w:t xml:space="preserve">e equipamentos para executar as </w:t>
      </w:r>
      <w:r w:rsidRPr="00D8535F">
        <w:t>obras/serviços contemplados neste objeto, em</w:t>
      </w:r>
      <w:r>
        <w:t xml:space="preserve"> logradouros, espaços públicos, e em áreas de propriedade do Município</w:t>
      </w:r>
      <w:r w:rsidRPr="00D8535F">
        <w:t xml:space="preserve"> </w:t>
      </w:r>
      <w:r>
        <w:t xml:space="preserve">de Belo Oriente / MG, inclusive </w:t>
      </w:r>
      <w:r w:rsidRPr="00D8535F">
        <w:t>em locais de difíceis acessos</w:t>
      </w:r>
      <w:r>
        <w:t>.</w:t>
      </w:r>
    </w:p>
    <w:p w14:paraId="32BF2A01" w14:textId="0EF89183" w:rsidR="00D8535F" w:rsidRDefault="00D8535F" w:rsidP="00D8535F">
      <w:r>
        <w:t>A contratação demanda que a empresa participante ao certame comprove regular inscrição perante o CREA, comprovando também a existência de RT vinculado ao respectivo conselho de classe.</w:t>
      </w:r>
    </w:p>
    <w:p w14:paraId="6ABB2521" w14:textId="7455E7EE" w:rsidR="00D8535F" w:rsidRDefault="00D8535F" w:rsidP="00D8535F">
      <w:r>
        <w:t>A empresa deverá possuir capacidade financeira para arcar com o fluxo de caixa necessário a execução do objeto.</w:t>
      </w:r>
    </w:p>
    <w:p w14:paraId="2E34DA79" w14:textId="1EAF8183" w:rsidR="00D8535F" w:rsidRDefault="00D8535F" w:rsidP="00D8535F">
      <w:r>
        <w:t>Não será permitida a subcontratação do objeto.</w:t>
      </w:r>
    </w:p>
    <w:p w14:paraId="4E082F5E" w14:textId="0CC354EA" w:rsidR="00D8535F" w:rsidRDefault="00D8535F" w:rsidP="00D8535F">
      <w:pPr>
        <w:pStyle w:val="Ttulo1"/>
      </w:pPr>
      <w:r>
        <w:lastRenderedPageBreak/>
        <w:t>estimativas de quantidade e valor estimado:</w:t>
      </w:r>
    </w:p>
    <w:p w14:paraId="3C9D5692" w14:textId="43DDFE79" w:rsidR="00D8535F" w:rsidRDefault="00591993" w:rsidP="00D8535F">
      <w:r>
        <w:t xml:space="preserve">As estimativas de quantidade para o processo licitatório foram </w:t>
      </w:r>
      <w:r w:rsidRPr="00591993">
        <w:t>calculadas considerando</w:t>
      </w:r>
      <w:r>
        <w:t xml:space="preserve"> o projeto básico executivo que será disponibilizado para consulta durante a licitação.</w:t>
      </w:r>
    </w:p>
    <w:p w14:paraId="36783B21" w14:textId="258EF96E" w:rsidR="00591993" w:rsidRDefault="00591993" w:rsidP="00D8535F">
      <w:r w:rsidRPr="00591993">
        <w:t>Já o preço referencial, esse será obtido através das b</w:t>
      </w:r>
      <w:r>
        <w:t>ases oficiais SINAPI/</w:t>
      </w:r>
      <w:r>
        <w:cr/>
        <w:t>MG, SICRO/MG, SUDECAP/MG e SETOP</w:t>
      </w:r>
      <w:r w:rsidRPr="00591993">
        <w:t>/MG</w:t>
      </w:r>
      <w:r>
        <w:t>,</w:t>
      </w:r>
      <w:r w:rsidRPr="00591993">
        <w:t xml:space="preserve"> e encont</w:t>
      </w:r>
      <w:r>
        <w:t xml:space="preserve">ram-se em anexo na planilha de </w:t>
      </w:r>
      <w:r w:rsidRPr="00591993">
        <w:t>custos</w:t>
      </w:r>
      <w:r>
        <w:t>.</w:t>
      </w:r>
    </w:p>
    <w:p w14:paraId="7903C208" w14:textId="0E17AA91" w:rsidR="00591993" w:rsidRDefault="00591993" w:rsidP="00D8535F">
      <w:r w:rsidRPr="00591993">
        <w:t xml:space="preserve">O valor estimado da </w:t>
      </w:r>
      <w:r>
        <w:t xml:space="preserve">contratação é de </w:t>
      </w:r>
      <w:r w:rsidR="006104D8" w:rsidRPr="006104D8">
        <w:rPr>
          <w:b/>
        </w:rPr>
        <w:t>R$16.165.005,41 (DEZESSEIS MILHÕES, CENTO E SESSENTA E CINCO MIL, CINCO REAIS E QUARENTA E HUM CENTAVOS).</w:t>
      </w:r>
    </w:p>
    <w:p w14:paraId="12448CD9" w14:textId="4FF6889C" w:rsidR="00591993" w:rsidRDefault="00591993" w:rsidP="00591993">
      <w:pPr>
        <w:pStyle w:val="Ttulo1"/>
      </w:pPr>
      <w:r>
        <w:t>descrição da solução como um todo, inclusive quanto à manutenção e à assitência técnica:</w:t>
      </w:r>
    </w:p>
    <w:p w14:paraId="3FE3A309" w14:textId="0A365AA4" w:rsidR="0064673D" w:rsidRDefault="0064673D" w:rsidP="0064673D">
      <w:r w:rsidRPr="0064673D">
        <w:t>Adoção da modalidade CONCORRÊNCIA</w:t>
      </w:r>
      <w:r>
        <w:t xml:space="preserve">, pois a </w:t>
      </w:r>
      <w:r w:rsidRPr="0064673D">
        <w:t>contratação enquadra-se como serviços co</w:t>
      </w:r>
      <w:r>
        <w:t xml:space="preserve">muns de engenharia, uma vez que </w:t>
      </w:r>
      <w:r w:rsidRPr="0064673D">
        <w:t>suas especificações no mercado são usuais, ou</w:t>
      </w:r>
      <w:r>
        <w:t xml:space="preserve"> seja, habitualmente utilizadas </w:t>
      </w:r>
      <w:r w:rsidRPr="0064673D">
        <w:t>para a sua caracterização, não sendo, portanto, algo incomum.</w:t>
      </w:r>
    </w:p>
    <w:p w14:paraId="61423FB5" w14:textId="0E4BACA8" w:rsidR="0064673D" w:rsidRDefault="0064673D" w:rsidP="0064673D">
      <w:r>
        <w:t>A solução será executada envolvendo a realização dos serviços, e ainda, os equipamentos demandados para a execução dos serviços.</w:t>
      </w:r>
    </w:p>
    <w:p w14:paraId="624000FF" w14:textId="1F890952" w:rsidR="0064673D" w:rsidRDefault="0064673D" w:rsidP="0064673D">
      <w:r>
        <w:t>A definição da metodologia executiva é adotada, obrigatoriamente, de acordo com as normas técnicas vigentes. Para cada serviço, existe uma metodologia, portanto, essas definições estarão pormenorizadas no Projeto Básico elaborado pela equipe técnica.</w:t>
      </w:r>
    </w:p>
    <w:p w14:paraId="67374380" w14:textId="55907DDE" w:rsidR="0064673D" w:rsidRDefault="0064673D" w:rsidP="0064673D">
      <w:r w:rsidRPr="0064673D">
        <w:t>Definição das unidades de medida pa</w:t>
      </w:r>
      <w:r>
        <w:t xml:space="preserve">ra quantificação dos serviços e </w:t>
      </w:r>
      <w:r w:rsidRPr="0064673D">
        <w:t>delimitação dos preços unitários dever</w:t>
      </w:r>
      <w:r>
        <w:t xml:space="preserve">ão estar explícitos na planilha </w:t>
      </w:r>
      <w:r w:rsidRPr="0064673D">
        <w:t>orçamentária</w:t>
      </w:r>
      <w:r>
        <w:t>.</w:t>
      </w:r>
    </w:p>
    <w:p w14:paraId="2339A037" w14:textId="11A97FF1" w:rsidR="0064673D" w:rsidRDefault="0064673D" w:rsidP="0064673D">
      <w:r w:rsidRPr="0064673D">
        <w:t>Quanto à qualidade, manutenção e garantia dos</w:t>
      </w:r>
      <w:r>
        <w:t xml:space="preserve"> serviços executados, </w:t>
      </w:r>
      <w:r w:rsidRPr="0064673D">
        <w:t>deverá a empresa vencedora, assegurar a</w:t>
      </w:r>
      <w:r>
        <w:t xml:space="preserve"> completa reparação de serviços </w:t>
      </w:r>
      <w:r w:rsidRPr="0064673D">
        <w:t>defeituosos, além de assegurar a qualidade d</w:t>
      </w:r>
      <w:r>
        <w:t xml:space="preserve">os serviços executados conforme </w:t>
      </w:r>
      <w:r w:rsidRPr="0064673D">
        <w:t>consta no artigo 618 do Código Civil.</w:t>
      </w:r>
    </w:p>
    <w:p w14:paraId="2E9E05F0" w14:textId="0762755D" w:rsidR="0090234A" w:rsidRDefault="0090234A" w:rsidP="0090234A">
      <w:pPr>
        <w:pStyle w:val="Ttulo1"/>
      </w:pPr>
      <w:r>
        <w:lastRenderedPageBreak/>
        <w:t>justificativa para o não parcelamento da contratação:</w:t>
      </w:r>
    </w:p>
    <w:p w14:paraId="490BCAFB" w14:textId="06E54642" w:rsidR="0090234A" w:rsidRDefault="0090234A" w:rsidP="0090234A">
      <w:r>
        <w:t>A execução dos serviços de engenharia para pavimentação demanda atividades que se complementam, não sendo, portanto, tecnicamente viável sua divisão. O não parcelamento dos serviços é mais satisfatório do ponto de vista de eficiência técnica, por manter a qualidade do investimento, haja vista que o gerenciamento permanece o tempo todo a cargo de um mesmo administrador, oferecendo um maior nível de controle pela Administração na execução dos serviços, cumprimento de cronograma e observância de prazos com a concentração da responsabilidade da execução e garantia dos resultados.</w:t>
      </w:r>
    </w:p>
    <w:p w14:paraId="673D3677" w14:textId="2A904A21" w:rsidR="0090234A" w:rsidRDefault="0090234A" w:rsidP="0090234A">
      <w:r>
        <w:t>Não há como se vislumbrar possibilidades de parcelamentos, já que o objeto como um todo não pode ser divisível, e nessa condição não se mostra atrativo, vantajoso e econômico. Ressalta-se que em serviços inter-relacionados, o atraso em uma etapa de execução implica em atraso nas demais etapas, ocasionando aumento de custo e comprometimento dos marcos intermediário e final de entrega de cada serviço. Pelas razões expostas, recomenda-se que a contratação não seja parcelada, por não ser vantajoso para a administração pública ou representar prejuízo ao conjunto ou ao complexo do objeto a ser contratado.</w:t>
      </w:r>
    </w:p>
    <w:p w14:paraId="7C789074" w14:textId="71EA68FF" w:rsidR="00A32066" w:rsidRDefault="00A32066" w:rsidP="00A32066">
      <w:pPr>
        <w:pStyle w:val="Ttulo1"/>
      </w:pPr>
      <w:r>
        <w:t>resultados pretendidos ante a economicidade e eficiência:</w:t>
      </w:r>
    </w:p>
    <w:p w14:paraId="50540CFC" w14:textId="1FAC4316" w:rsidR="00A32066" w:rsidRDefault="00A32066" w:rsidP="00A32066">
      <w:r w:rsidRPr="00A32066">
        <w:t>O resultado pretendido é a gestão efici</w:t>
      </w:r>
      <w:r>
        <w:t xml:space="preserve">ente, planejada e resolutiva da </w:t>
      </w:r>
      <w:r w:rsidRPr="00A32066">
        <w:t>execução de serviços</w:t>
      </w:r>
      <w:r>
        <w:t xml:space="preserve"> </w:t>
      </w:r>
      <w:r w:rsidRPr="00A32066">
        <w:t xml:space="preserve">de pavimentação e drenagem da rodovia municipal: Belo Oriente à Bom Jesus do Bagre com aplicação de asfalto (CBUQ), execução de camada de base (BICA CORRIDA), execução de camada de sub-base (CASCALHO) e execução de obras de drenagem superficial (sarjetas e canaletas), drenagem profundas (drenos longitudinais de pavimento) e drenagem de transposição de talvegues </w:t>
      </w:r>
      <w:r>
        <w:t>(bueiros tubulares e celulares), aumentando</w:t>
      </w:r>
      <w:r w:rsidRPr="00A32066">
        <w:t xml:space="preserve"> a integração entre as áreas urbanas e distritais do município, melhorando a fluidez, segurança, conforto e circulação entre as mesmas e permitindo uma melhora na qualidade de vida da população do distrito, com acesso mais rápido, econômico e seguro as áreas centrais do mesmo</w:t>
      </w:r>
      <w:r w:rsidR="00931108">
        <w:t>.</w:t>
      </w:r>
    </w:p>
    <w:p w14:paraId="2E965785" w14:textId="328F6FA1" w:rsidR="00931108" w:rsidRDefault="00B307B2" w:rsidP="00931108">
      <w:pPr>
        <w:pStyle w:val="Ttulo1"/>
      </w:pPr>
      <w:r>
        <w:lastRenderedPageBreak/>
        <w:t>providências prévias à celebração do contrato e contrataçãocorrelata e/ou interdependente:</w:t>
      </w:r>
    </w:p>
    <w:p w14:paraId="43BA478F" w14:textId="4B115308" w:rsidR="00B307B2" w:rsidRDefault="00EB5988" w:rsidP="00B307B2">
      <w:r w:rsidRPr="00EB5988">
        <w:t xml:space="preserve">Considerando que as demandas </w:t>
      </w:r>
      <w:r>
        <w:t xml:space="preserve">dos municípios para o objeto da </w:t>
      </w:r>
      <w:r w:rsidRPr="00EB5988">
        <w:t>licitação constituem o projeto básico que n</w:t>
      </w:r>
      <w:r>
        <w:t xml:space="preserve">orteará o processo, para a cada </w:t>
      </w:r>
      <w:r w:rsidRPr="00EB5988">
        <w:t>contratação, deverá ser observada as especificidades do município</w:t>
      </w:r>
      <w:r>
        <w:t xml:space="preserve"> e as especificações técnicas previstas no mesmo, bem como as orientações previstas e normas, memoriais descritivos e orientações da futura fiscalização.</w:t>
      </w:r>
    </w:p>
    <w:p w14:paraId="72AB3EAF" w14:textId="11F875E1" w:rsidR="00EB5988" w:rsidRDefault="00EB5988" w:rsidP="00B307B2">
      <w:r w:rsidRPr="00C27741">
        <w:t>Obrigação da contratada</w:t>
      </w:r>
      <w:r w:rsidR="007A0EE5" w:rsidRPr="00C27741">
        <w:t xml:space="preserve"> da</w:t>
      </w:r>
      <w:r w:rsidR="007A0EE5">
        <w:t xml:space="preserve"> necessidade</w:t>
      </w:r>
      <w:r w:rsidRPr="00EB5988">
        <w:t xml:space="preserve"> de visita técnica pa</w:t>
      </w:r>
      <w:r>
        <w:t xml:space="preserve">ra </w:t>
      </w:r>
      <w:r w:rsidRPr="00EB5988">
        <w:t>conhecimento do local onde serão exec</w:t>
      </w:r>
      <w:r>
        <w:t xml:space="preserve">utados os serviços, dos acessos </w:t>
      </w:r>
      <w:r w:rsidRPr="00EB5988">
        <w:t>disponíveis, da logística de transporte, e de t</w:t>
      </w:r>
      <w:r>
        <w:t xml:space="preserve">odas as dificuldades que possam </w:t>
      </w:r>
      <w:r w:rsidRPr="00EB5988">
        <w:t>interferir na execução dos serviços.</w:t>
      </w:r>
    </w:p>
    <w:p w14:paraId="1E58171B" w14:textId="0AAEAD8D" w:rsidR="0070440A" w:rsidRDefault="0070440A" w:rsidP="00B307B2">
      <w:r w:rsidRPr="0070440A">
        <w:t>Realizar reunião entre o vencedor do ce</w:t>
      </w:r>
      <w:r>
        <w:t xml:space="preserve">rtame e a gestão e fiscalização </w:t>
      </w:r>
      <w:r w:rsidRPr="0070440A">
        <w:t>dos contratos em relação aos procedimentos c</w:t>
      </w:r>
      <w:r>
        <w:t xml:space="preserve">ontínuos e diários envolvendo a </w:t>
      </w:r>
      <w:r w:rsidRPr="0070440A">
        <w:t>execução do objeto.</w:t>
      </w:r>
    </w:p>
    <w:p w14:paraId="6A449F03" w14:textId="6B07E2D7" w:rsidR="0070440A" w:rsidRDefault="0070440A" w:rsidP="0070440A">
      <w:pPr>
        <w:pStyle w:val="Ttulo1"/>
      </w:pPr>
      <w:r>
        <w:t>possíveis impactos ambientais e respectivas medidas mitigadoras:</w:t>
      </w:r>
    </w:p>
    <w:p w14:paraId="28964220" w14:textId="18305971" w:rsidR="0070440A" w:rsidRDefault="0070440A" w:rsidP="0070440A">
      <w:r w:rsidRPr="0070440A">
        <w:t>A necessidade de Licença Ambiental conforme dispõe</w:t>
      </w:r>
      <w:r>
        <w:t xml:space="preserve"> a Lei nº </w:t>
      </w:r>
      <w:r w:rsidRPr="0070440A">
        <w:t>6.938/1981, deverá ser providenciada pelo</w:t>
      </w:r>
      <w:r>
        <w:t xml:space="preserve"> Município de Belo Oriente / MG junto ao </w:t>
      </w:r>
      <w:r w:rsidRPr="0070440A">
        <w:t>órgão competente e entregue, como cond</w:t>
      </w:r>
      <w:r>
        <w:t xml:space="preserve">ição prévia para a expedição de </w:t>
      </w:r>
      <w:r w:rsidRPr="0070440A">
        <w:t>ordem de início.</w:t>
      </w:r>
    </w:p>
    <w:p w14:paraId="11E408C3" w14:textId="66B74BB7" w:rsidR="0070440A" w:rsidRDefault="0070440A" w:rsidP="0070440A">
      <w:pPr>
        <w:pStyle w:val="Ttulo1"/>
      </w:pPr>
      <w:r>
        <w:t>conclusão sobre a solução da demanda de contratação:</w:t>
      </w:r>
    </w:p>
    <w:p w14:paraId="6B27BF40" w14:textId="0944200B" w:rsidR="007A0EE5" w:rsidRDefault="0070440A" w:rsidP="00005945">
      <w:r w:rsidRPr="0070440A">
        <w:t>A solução da demanda na forma ap</w:t>
      </w:r>
      <w:r>
        <w:t xml:space="preserve">resentada neste ETP é viável do </w:t>
      </w:r>
      <w:r w:rsidRPr="0070440A">
        <w:t>ponto de vista técnico e financeiro.</w:t>
      </w:r>
    </w:p>
    <w:p w14:paraId="158DF01C" w14:textId="77777777" w:rsidR="00021F1D" w:rsidRDefault="00021F1D" w:rsidP="00005945"/>
    <w:p w14:paraId="5CB71839" w14:textId="77777777" w:rsidR="00E7088D" w:rsidRDefault="00E7088D" w:rsidP="007A0EE5">
      <w:pPr>
        <w:pStyle w:val="Subttulo"/>
        <w:rPr>
          <w:b/>
        </w:rPr>
      </w:pPr>
      <w:r w:rsidRPr="00E7088D">
        <w:rPr>
          <w:b/>
        </w:rPr>
        <w:t>Laís Cristiane Alves</w:t>
      </w:r>
    </w:p>
    <w:p w14:paraId="2C785200" w14:textId="320EC022" w:rsidR="007A0EE5" w:rsidRDefault="007A0EE5" w:rsidP="007A0EE5">
      <w:pPr>
        <w:pStyle w:val="Subttulo"/>
      </w:pPr>
      <w:r>
        <w:t xml:space="preserve">Engenheiro Civil – CREA/MG </w:t>
      </w:r>
      <w:r w:rsidR="00E7088D">
        <w:t>240.916</w:t>
      </w:r>
      <w:r w:rsidR="00676B36">
        <w:tab/>
      </w:r>
      <w:r>
        <w:t>/D</w:t>
      </w:r>
    </w:p>
    <w:p w14:paraId="72928AD6" w14:textId="53CB40BA" w:rsidR="007A0EE5" w:rsidRPr="007A0EE5" w:rsidRDefault="000B5292" w:rsidP="00021F1D">
      <w:pPr>
        <w:pStyle w:val="Subttulo"/>
        <w:ind w:firstLine="0"/>
        <w:jc w:val="both"/>
      </w:pPr>
      <w:r>
        <w:br w:type="page"/>
      </w:r>
      <w:bookmarkStart w:id="0" w:name="_GoBack"/>
      <w:bookmarkEnd w:id="0"/>
    </w:p>
    <w:p w14:paraId="30034BAF" w14:textId="076E0E2C" w:rsidR="004F6ED3" w:rsidRDefault="004F6ED3">
      <w:pPr>
        <w:spacing w:line="240" w:lineRule="auto"/>
        <w:ind w:firstLine="0"/>
        <w:jc w:val="left"/>
      </w:pPr>
    </w:p>
    <w:p w14:paraId="7BBD9DC4" w14:textId="47D323C9" w:rsidR="007A0EE5" w:rsidRDefault="004F6ED3" w:rsidP="004F6ED3">
      <w:pPr>
        <w:pStyle w:val="Ttulo"/>
      </w:pPr>
      <w:r>
        <w:t>anexo i – planilha de preços unitários</w:t>
      </w:r>
    </w:p>
    <w:p w14:paraId="0A10B016" w14:textId="3D3FFC35" w:rsidR="004F6ED3" w:rsidRDefault="004F6ED3">
      <w:pPr>
        <w:spacing w:line="240" w:lineRule="auto"/>
        <w:ind w:firstLine="0"/>
        <w:jc w:val="left"/>
      </w:pPr>
      <w:r>
        <w:br w:type="page"/>
      </w:r>
    </w:p>
    <w:p w14:paraId="5ABB4A47" w14:textId="038C2088" w:rsidR="004F6ED3" w:rsidRDefault="004F6ED3" w:rsidP="004F6ED3">
      <w:pPr>
        <w:pStyle w:val="Ttulo"/>
      </w:pPr>
      <w:r>
        <w:lastRenderedPageBreak/>
        <w:t>anexo ii – memória de cálculo de quantidades</w:t>
      </w:r>
    </w:p>
    <w:p w14:paraId="31C8B99B" w14:textId="77777777" w:rsidR="009E32B2" w:rsidRPr="009E32B2" w:rsidRDefault="009E32B2" w:rsidP="009E32B2"/>
    <w:sectPr w:rsidR="009E32B2" w:rsidRPr="009E32B2" w:rsidSect="004F6ED3">
      <w:headerReference w:type="default" r:id="rId7"/>
      <w:footerReference w:type="default" r:id="rId8"/>
      <w:pgSz w:w="11906" w:h="16838"/>
      <w:pgMar w:top="1701" w:right="1418" w:bottom="1701" w:left="1418" w:header="0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C61BEB" w14:textId="77777777" w:rsidR="003B75A0" w:rsidRDefault="003B75A0">
      <w:r>
        <w:separator/>
      </w:r>
    </w:p>
  </w:endnote>
  <w:endnote w:type="continuationSeparator" w:id="0">
    <w:p w14:paraId="6454D741" w14:textId="77777777" w:rsidR="003B75A0" w:rsidRDefault="003B7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A4E09" w14:textId="77777777" w:rsidR="00FD246B" w:rsidRPr="003143D4" w:rsidRDefault="00FD246B" w:rsidP="0097346A">
    <w:pPr>
      <w:pStyle w:val="Rodap"/>
      <w:jc w:val="center"/>
      <w:rPr>
        <w:rFonts w:cs="Arial"/>
        <w:b/>
      </w:rPr>
    </w:pPr>
    <w:r w:rsidRPr="003143D4">
      <w:rPr>
        <w:rFonts w:cs="Arial"/>
        <w:b/>
      </w:rPr>
      <w:t>P</w:t>
    </w:r>
    <w:r>
      <w:rPr>
        <w:rFonts w:cs="Arial"/>
        <w:b/>
      </w:rPr>
      <w:t xml:space="preserve">RAÇA DA JAQUEIRA, 40 – CENTRO </w:t>
    </w:r>
    <w:r w:rsidRPr="003143D4">
      <w:rPr>
        <w:rFonts w:cs="Arial"/>
        <w:b/>
      </w:rPr>
      <w:t>– BELO ORIENTE – MG.</w:t>
    </w:r>
  </w:p>
  <w:p w14:paraId="0BF067EB" w14:textId="77777777" w:rsidR="00FD246B" w:rsidRDefault="00FD24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05FF6E" w14:textId="77777777" w:rsidR="003B75A0" w:rsidRDefault="003B75A0">
      <w:r>
        <w:separator/>
      </w:r>
    </w:p>
  </w:footnote>
  <w:footnote w:type="continuationSeparator" w:id="0">
    <w:p w14:paraId="3F6FB8E8" w14:textId="77777777" w:rsidR="003B75A0" w:rsidRDefault="003B7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23955F" w14:textId="319989E8" w:rsidR="00BD68BB" w:rsidRDefault="006E6271" w:rsidP="004B1ACE">
    <w:pPr>
      <w:pStyle w:val="Ttulo4"/>
      <w:jc w:val="center"/>
      <w:rPr>
        <w:rFonts w:ascii="Calibri" w:hAnsi="Calibri" w:cs="Arial"/>
        <w:sz w:val="20"/>
      </w:rPr>
    </w:pPr>
    <w:r w:rsidRPr="00F57E73">
      <w:rPr>
        <w:rFonts w:ascii="Calibri" w:hAnsi="Calibri"/>
        <w:iCs/>
        <w:noProof/>
        <w:sz w:val="20"/>
      </w:rPr>
      <w:drawing>
        <wp:anchor distT="0" distB="0" distL="114300" distR="114300" simplePos="0" relativeHeight="251658240" behindDoc="0" locked="0" layoutInCell="1" allowOverlap="1" wp14:anchorId="1D751BA5" wp14:editId="7FFD56E4">
          <wp:simplePos x="0" y="0"/>
          <wp:positionH relativeFrom="column">
            <wp:posOffset>-662306</wp:posOffset>
          </wp:positionH>
          <wp:positionV relativeFrom="paragraph">
            <wp:posOffset>161925</wp:posOffset>
          </wp:positionV>
          <wp:extent cx="981075" cy="967553"/>
          <wp:effectExtent l="0" t="0" r="0" b="4445"/>
          <wp:wrapNone/>
          <wp:docPr id="2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9236" cy="97560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C77CACE" w14:textId="300543F5" w:rsidR="00BD68BB" w:rsidRDefault="006E6271" w:rsidP="004B1ACE">
    <w:pPr>
      <w:pStyle w:val="Ttulo4"/>
      <w:jc w:val="center"/>
      <w:rPr>
        <w:rFonts w:ascii="Calibri" w:hAnsi="Calibri" w:cs="Arial"/>
        <w:sz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CA38BB7" wp14:editId="6F282F35">
          <wp:simplePos x="0" y="0"/>
          <wp:positionH relativeFrom="column">
            <wp:posOffset>4309745</wp:posOffset>
          </wp:positionH>
          <wp:positionV relativeFrom="paragraph">
            <wp:posOffset>62865</wp:posOffset>
          </wp:positionV>
          <wp:extent cx="1990090" cy="77152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090" cy="771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F928462" w14:textId="33CA015D" w:rsidR="00FD246B" w:rsidRPr="00D8535F" w:rsidRDefault="00D8535F" w:rsidP="006E6271">
    <w:pPr>
      <w:pStyle w:val="Ttulo4"/>
      <w:ind w:firstLine="708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          </w:t>
    </w:r>
    <w:r w:rsidR="00FD246B" w:rsidRPr="00D8535F">
      <w:rPr>
        <w:rFonts w:cs="Arial"/>
        <w:sz w:val="24"/>
        <w:szCs w:val="24"/>
      </w:rPr>
      <w:t>PREFEITURA MUNICIPAL DE BELO ORIENTE</w:t>
    </w:r>
  </w:p>
  <w:p w14:paraId="12ED9785" w14:textId="26D85493" w:rsidR="00FD246B" w:rsidRPr="00D8535F" w:rsidRDefault="00D8535F" w:rsidP="006E6271">
    <w:pPr>
      <w:ind w:firstLine="708"/>
      <w:jc w:val="center"/>
      <w:rPr>
        <w:rFonts w:cs="Arial"/>
        <w:b/>
        <w:snapToGrid w:val="0"/>
        <w:lang w:val="pt-PT"/>
      </w:rPr>
    </w:pPr>
    <w:r>
      <w:rPr>
        <w:rFonts w:cs="Arial"/>
        <w:b/>
        <w:snapToGrid w:val="0"/>
        <w:lang w:val="pt-PT"/>
      </w:rPr>
      <w:t xml:space="preserve">             </w:t>
    </w:r>
    <w:r w:rsidR="00FD246B" w:rsidRPr="00D8535F">
      <w:rPr>
        <w:rFonts w:cs="Arial"/>
        <w:b/>
        <w:snapToGrid w:val="0"/>
        <w:lang w:val="pt-PT"/>
      </w:rPr>
      <w:t>ESTADO DE MINAS GERAIS</w:t>
    </w:r>
  </w:p>
  <w:p w14:paraId="3FDA7CB8" w14:textId="0A8B051D" w:rsidR="00FD246B" w:rsidRPr="00D8535F" w:rsidRDefault="00D8535F" w:rsidP="004B1ACE">
    <w:pPr>
      <w:pStyle w:val="Cabealho"/>
      <w:tabs>
        <w:tab w:val="clear" w:pos="4252"/>
        <w:tab w:val="clear" w:pos="8504"/>
        <w:tab w:val="left" w:pos="6705"/>
      </w:tabs>
      <w:jc w:val="center"/>
      <w:rPr>
        <w:rFonts w:cs="Arial"/>
      </w:rPr>
    </w:pPr>
    <w:r>
      <w:rPr>
        <w:rFonts w:cs="Arial"/>
        <w:b/>
        <w:snapToGrid w:val="0"/>
      </w:rPr>
      <w:t xml:space="preserve">            </w:t>
    </w:r>
    <w:r w:rsidR="00FD246B" w:rsidRPr="00D8535F">
      <w:rPr>
        <w:rFonts w:cs="Arial"/>
        <w:b/>
        <w:snapToGrid w:val="0"/>
      </w:rPr>
      <w:t>CNPJ 17.005.653/0001-66</w:t>
    </w:r>
  </w:p>
  <w:p w14:paraId="3BEF698C" w14:textId="77777777" w:rsidR="00FD246B" w:rsidRPr="004B1ACE" w:rsidRDefault="00FD246B" w:rsidP="004B1ACE">
    <w:pPr>
      <w:pStyle w:val="Cabealho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4100F"/>
    <w:multiLevelType w:val="hybridMultilevel"/>
    <w:tmpl w:val="96E0B7C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81D35"/>
    <w:multiLevelType w:val="hybridMultilevel"/>
    <w:tmpl w:val="D2801F5E"/>
    <w:lvl w:ilvl="0" w:tplc="D20247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575FE"/>
    <w:multiLevelType w:val="hybridMultilevel"/>
    <w:tmpl w:val="D55250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66989"/>
    <w:multiLevelType w:val="hybridMultilevel"/>
    <w:tmpl w:val="8284862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DA60B4"/>
    <w:multiLevelType w:val="multilevel"/>
    <w:tmpl w:val="50FE6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56E5809"/>
    <w:multiLevelType w:val="hybridMultilevel"/>
    <w:tmpl w:val="E6B6661C"/>
    <w:lvl w:ilvl="0" w:tplc="76F4F47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4593271"/>
    <w:multiLevelType w:val="hybridMultilevel"/>
    <w:tmpl w:val="B29C8F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EB5B4E"/>
    <w:multiLevelType w:val="hybridMultilevel"/>
    <w:tmpl w:val="21CC17D4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C163F9"/>
    <w:multiLevelType w:val="hybridMultilevel"/>
    <w:tmpl w:val="0400B54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6974F4"/>
    <w:multiLevelType w:val="hybridMultilevel"/>
    <w:tmpl w:val="2110B3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7F16F9"/>
    <w:multiLevelType w:val="hybridMultilevel"/>
    <w:tmpl w:val="11CE8F20"/>
    <w:lvl w:ilvl="0" w:tplc="8DE2A52A">
      <w:start w:val="1"/>
      <w:numFmt w:val="decimal"/>
      <w:pStyle w:val="Ttulo1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DE147F"/>
    <w:multiLevelType w:val="hybridMultilevel"/>
    <w:tmpl w:val="1B70EC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472E10"/>
    <w:multiLevelType w:val="multilevel"/>
    <w:tmpl w:val="254AF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A5E5B96"/>
    <w:multiLevelType w:val="hybridMultilevel"/>
    <w:tmpl w:val="BF826B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CB1C41"/>
    <w:multiLevelType w:val="hybridMultilevel"/>
    <w:tmpl w:val="649C20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7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8"/>
  </w:num>
  <w:num w:numId="10">
    <w:abstractNumId w:val="12"/>
  </w:num>
  <w:num w:numId="11">
    <w:abstractNumId w:val="4"/>
  </w:num>
  <w:num w:numId="12">
    <w:abstractNumId w:val="6"/>
  </w:num>
  <w:num w:numId="13">
    <w:abstractNumId w:val="14"/>
  </w:num>
  <w:num w:numId="14">
    <w:abstractNumId w:val="10"/>
  </w:num>
  <w:num w:numId="15">
    <w:abstractNumId w:val="9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7A5"/>
    <w:rsid w:val="000029DE"/>
    <w:rsid w:val="00005945"/>
    <w:rsid w:val="00015896"/>
    <w:rsid w:val="000204B2"/>
    <w:rsid w:val="00021F1D"/>
    <w:rsid w:val="000302E5"/>
    <w:rsid w:val="00033D3D"/>
    <w:rsid w:val="000354EF"/>
    <w:rsid w:val="00046F1D"/>
    <w:rsid w:val="00057611"/>
    <w:rsid w:val="000618ED"/>
    <w:rsid w:val="00064A05"/>
    <w:rsid w:val="00077832"/>
    <w:rsid w:val="00091CB8"/>
    <w:rsid w:val="000941C6"/>
    <w:rsid w:val="000A3715"/>
    <w:rsid w:val="000A610F"/>
    <w:rsid w:val="000B38E5"/>
    <w:rsid w:val="000B5292"/>
    <w:rsid w:val="000C0E25"/>
    <w:rsid w:val="000C30F0"/>
    <w:rsid w:val="000C4EEE"/>
    <w:rsid w:val="000D0223"/>
    <w:rsid w:val="000D7BF9"/>
    <w:rsid w:val="000E09C3"/>
    <w:rsid w:val="000E778C"/>
    <w:rsid w:val="000F1076"/>
    <w:rsid w:val="000F4702"/>
    <w:rsid w:val="001052D5"/>
    <w:rsid w:val="0010753D"/>
    <w:rsid w:val="00107716"/>
    <w:rsid w:val="001210AF"/>
    <w:rsid w:val="00126390"/>
    <w:rsid w:val="00133970"/>
    <w:rsid w:val="00143645"/>
    <w:rsid w:val="00160FAC"/>
    <w:rsid w:val="00167E62"/>
    <w:rsid w:val="00172898"/>
    <w:rsid w:val="001755E1"/>
    <w:rsid w:val="001804CD"/>
    <w:rsid w:val="00192A87"/>
    <w:rsid w:val="001A34E2"/>
    <w:rsid w:val="001B133E"/>
    <w:rsid w:val="001B2B1D"/>
    <w:rsid w:val="001B6B40"/>
    <w:rsid w:val="001B708A"/>
    <w:rsid w:val="001C0805"/>
    <w:rsid w:val="001D026F"/>
    <w:rsid w:val="001D4C66"/>
    <w:rsid w:val="001D54E3"/>
    <w:rsid w:val="001E1C83"/>
    <w:rsid w:val="001E497E"/>
    <w:rsid w:val="001E4B12"/>
    <w:rsid w:val="001E7EF2"/>
    <w:rsid w:val="001F1C4F"/>
    <w:rsid w:val="001F49BA"/>
    <w:rsid w:val="0020156D"/>
    <w:rsid w:val="00213E8D"/>
    <w:rsid w:val="00220D72"/>
    <w:rsid w:val="00223649"/>
    <w:rsid w:val="00226912"/>
    <w:rsid w:val="0023722F"/>
    <w:rsid w:val="00237C3D"/>
    <w:rsid w:val="002447FB"/>
    <w:rsid w:val="00252437"/>
    <w:rsid w:val="00252A18"/>
    <w:rsid w:val="00261F5D"/>
    <w:rsid w:val="00263685"/>
    <w:rsid w:val="00263F93"/>
    <w:rsid w:val="002641B4"/>
    <w:rsid w:val="00264D6B"/>
    <w:rsid w:val="002734C9"/>
    <w:rsid w:val="002750B3"/>
    <w:rsid w:val="002764DD"/>
    <w:rsid w:val="002831F8"/>
    <w:rsid w:val="00287DDE"/>
    <w:rsid w:val="0029671A"/>
    <w:rsid w:val="002A1D39"/>
    <w:rsid w:val="002B7474"/>
    <w:rsid w:val="002B7AFA"/>
    <w:rsid w:val="002C389F"/>
    <w:rsid w:val="002C3A3F"/>
    <w:rsid w:val="002C4984"/>
    <w:rsid w:val="002C5217"/>
    <w:rsid w:val="002C668D"/>
    <w:rsid w:val="002D0776"/>
    <w:rsid w:val="002D0946"/>
    <w:rsid w:val="002D1287"/>
    <w:rsid w:val="002D217E"/>
    <w:rsid w:val="002D7A40"/>
    <w:rsid w:val="002D7D51"/>
    <w:rsid w:val="002E382E"/>
    <w:rsid w:val="002E425B"/>
    <w:rsid w:val="002E5E98"/>
    <w:rsid w:val="002F2C4E"/>
    <w:rsid w:val="002F67E9"/>
    <w:rsid w:val="0030335A"/>
    <w:rsid w:val="00313867"/>
    <w:rsid w:val="003143D4"/>
    <w:rsid w:val="00330264"/>
    <w:rsid w:val="0033032E"/>
    <w:rsid w:val="00334AD6"/>
    <w:rsid w:val="00335578"/>
    <w:rsid w:val="00343873"/>
    <w:rsid w:val="00343CD9"/>
    <w:rsid w:val="00361904"/>
    <w:rsid w:val="003628AC"/>
    <w:rsid w:val="00364E5A"/>
    <w:rsid w:val="00366060"/>
    <w:rsid w:val="00370D1D"/>
    <w:rsid w:val="00371594"/>
    <w:rsid w:val="0037651C"/>
    <w:rsid w:val="003836C4"/>
    <w:rsid w:val="00390679"/>
    <w:rsid w:val="0039472E"/>
    <w:rsid w:val="003A45E6"/>
    <w:rsid w:val="003A7D9B"/>
    <w:rsid w:val="003B23C1"/>
    <w:rsid w:val="003B72F7"/>
    <w:rsid w:val="003B75A0"/>
    <w:rsid w:val="003C4554"/>
    <w:rsid w:val="003C5002"/>
    <w:rsid w:val="003D117C"/>
    <w:rsid w:val="003D3D38"/>
    <w:rsid w:val="003D5FCA"/>
    <w:rsid w:val="003E0FB1"/>
    <w:rsid w:val="003E2F34"/>
    <w:rsid w:val="003F5B48"/>
    <w:rsid w:val="00400FA2"/>
    <w:rsid w:val="00401A30"/>
    <w:rsid w:val="00406FBB"/>
    <w:rsid w:val="00412C70"/>
    <w:rsid w:val="004159BE"/>
    <w:rsid w:val="0042066E"/>
    <w:rsid w:val="00425FD7"/>
    <w:rsid w:val="00431C18"/>
    <w:rsid w:val="004357A9"/>
    <w:rsid w:val="004452A0"/>
    <w:rsid w:val="0046014F"/>
    <w:rsid w:val="00465E01"/>
    <w:rsid w:val="004711B1"/>
    <w:rsid w:val="00480D8A"/>
    <w:rsid w:val="004814C4"/>
    <w:rsid w:val="0048342B"/>
    <w:rsid w:val="0049099E"/>
    <w:rsid w:val="00497553"/>
    <w:rsid w:val="004B16DF"/>
    <w:rsid w:val="004B1ACE"/>
    <w:rsid w:val="004B3486"/>
    <w:rsid w:val="004B4962"/>
    <w:rsid w:val="004C0996"/>
    <w:rsid w:val="004C2606"/>
    <w:rsid w:val="004C4426"/>
    <w:rsid w:val="004C6EFE"/>
    <w:rsid w:val="004D0ADB"/>
    <w:rsid w:val="004D2203"/>
    <w:rsid w:val="004E600C"/>
    <w:rsid w:val="004E7659"/>
    <w:rsid w:val="004F02DD"/>
    <w:rsid w:val="004F04A5"/>
    <w:rsid w:val="004F6ED3"/>
    <w:rsid w:val="004F7844"/>
    <w:rsid w:val="00510B9C"/>
    <w:rsid w:val="00525BDD"/>
    <w:rsid w:val="00525BF3"/>
    <w:rsid w:val="005314E6"/>
    <w:rsid w:val="005457DA"/>
    <w:rsid w:val="005519F4"/>
    <w:rsid w:val="00566045"/>
    <w:rsid w:val="0057334B"/>
    <w:rsid w:val="005761EC"/>
    <w:rsid w:val="00582ABE"/>
    <w:rsid w:val="005866DB"/>
    <w:rsid w:val="0059020F"/>
    <w:rsid w:val="00591814"/>
    <w:rsid w:val="00591993"/>
    <w:rsid w:val="00595754"/>
    <w:rsid w:val="00597989"/>
    <w:rsid w:val="005D0522"/>
    <w:rsid w:val="005D2C04"/>
    <w:rsid w:val="005E29AA"/>
    <w:rsid w:val="005E3388"/>
    <w:rsid w:val="005F2BD6"/>
    <w:rsid w:val="005F687B"/>
    <w:rsid w:val="006104D8"/>
    <w:rsid w:val="00627D64"/>
    <w:rsid w:val="006367C5"/>
    <w:rsid w:val="0064673D"/>
    <w:rsid w:val="00661F70"/>
    <w:rsid w:val="00676B36"/>
    <w:rsid w:val="00676FBA"/>
    <w:rsid w:val="00684249"/>
    <w:rsid w:val="006859B4"/>
    <w:rsid w:val="00687879"/>
    <w:rsid w:val="006901E6"/>
    <w:rsid w:val="0069125C"/>
    <w:rsid w:val="006937F8"/>
    <w:rsid w:val="00693FA9"/>
    <w:rsid w:val="0069702A"/>
    <w:rsid w:val="00697F2E"/>
    <w:rsid w:val="006A182A"/>
    <w:rsid w:val="006A4AE5"/>
    <w:rsid w:val="006B06C0"/>
    <w:rsid w:val="006B08C1"/>
    <w:rsid w:val="006B4A72"/>
    <w:rsid w:val="006B4E6E"/>
    <w:rsid w:val="006B609E"/>
    <w:rsid w:val="006C7015"/>
    <w:rsid w:val="006C719B"/>
    <w:rsid w:val="006C7C4C"/>
    <w:rsid w:val="006D1519"/>
    <w:rsid w:val="006D3624"/>
    <w:rsid w:val="006D4661"/>
    <w:rsid w:val="006E24A5"/>
    <w:rsid w:val="006E6271"/>
    <w:rsid w:val="006F2CA8"/>
    <w:rsid w:val="006F35E4"/>
    <w:rsid w:val="006F6F9D"/>
    <w:rsid w:val="00700D89"/>
    <w:rsid w:val="00703D08"/>
    <w:rsid w:val="0070440A"/>
    <w:rsid w:val="00717670"/>
    <w:rsid w:val="00722C50"/>
    <w:rsid w:val="00722C7A"/>
    <w:rsid w:val="00753921"/>
    <w:rsid w:val="00755350"/>
    <w:rsid w:val="00761000"/>
    <w:rsid w:val="00772FDB"/>
    <w:rsid w:val="007761F6"/>
    <w:rsid w:val="00776441"/>
    <w:rsid w:val="00784BD0"/>
    <w:rsid w:val="00791CF0"/>
    <w:rsid w:val="00793332"/>
    <w:rsid w:val="007A0EE5"/>
    <w:rsid w:val="007A3718"/>
    <w:rsid w:val="007A7440"/>
    <w:rsid w:val="007C037F"/>
    <w:rsid w:val="007C55E9"/>
    <w:rsid w:val="007C7761"/>
    <w:rsid w:val="007E657F"/>
    <w:rsid w:val="007F32A9"/>
    <w:rsid w:val="008018C5"/>
    <w:rsid w:val="0080231D"/>
    <w:rsid w:val="008038A2"/>
    <w:rsid w:val="00822B82"/>
    <w:rsid w:val="00822D80"/>
    <w:rsid w:val="00827AB3"/>
    <w:rsid w:val="0083508F"/>
    <w:rsid w:val="00840F48"/>
    <w:rsid w:val="00841EFA"/>
    <w:rsid w:val="00864C2A"/>
    <w:rsid w:val="008669EC"/>
    <w:rsid w:val="008732B6"/>
    <w:rsid w:val="00880CAC"/>
    <w:rsid w:val="00881A83"/>
    <w:rsid w:val="008822BD"/>
    <w:rsid w:val="008832F0"/>
    <w:rsid w:val="0088416F"/>
    <w:rsid w:val="00890221"/>
    <w:rsid w:val="008A1CA4"/>
    <w:rsid w:val="008A5B68"/>
    <w:rsid w:val="008C0AE2"/>
    <w:rsid w:val="008C7A8F"/>
    <w:rsid w:val="008D3315"/>
    <w:rsid w:val="008E42F2"/>
    <w:rsid w:val="0090234A"/>
    <w:rsid w:val="00906DE6"/>
    <w:rsid w:val="009126E9"/>
    <w:rsid w:val="009132EF"/>
    <w:rsid w:val="00914818"/>
    <w:rsid w:val="00931108"/>
    <w:rsid w:val="00941C42"/>
    <w:rsid w:val="009519ED"/>
    <w:rsid w:val="00960F2B"/>
    <w:rsid w:val="00961955"/>
    <w:rsid w:val="00961F27"/>
    <w:rsid w:val="00964AB3"/>
    <w:rsid w:val="00971925"/>
    <w:rsid w:val="0097240F"/>
    <w:rsid w:val="0097346A"/>
    <w:rsid w:val="0097648C"/>
    <w:rsid w:val="00977303"/>
    <w:rsid w:val="009846F8"/>
    <w:rsid w:val="009A21FD"/>
    <w:rsid w:val="009A4E6E"/>
    <w:rsid w:val="009B525C"/>
    <w:rsid w:val="009C0B37"/>
    <w:rsid w:val="009D4EAC"/>
    <w:rsid w:val="009D5361"/>
    <w:rsid w:val="009E32B2"/>
    <w:rsid w:val="009E534D"/>
    <w:rsid w:val="00A0286A"/>
    <w:rsid w:val="00A10806"/>
    <w:rsid w:val="00A10E3E"/>
    <w:rsid w:val="00A20089"/>
    <w:rsid w:val="00A22E9C"/>
    <w:rsid w:val="00A238FE"/>
    <w:rsid w:val="00A23A7C"/>
    <w:rsid w:val="00A3108B"/>
    <w:rsid w:val="00A31A06"/>
    <w:rsid w:val="00A32066"/>
    <w:rsid w:val="00A3348B"/>
    <w:rsid w:val="00A3692B"/>
    <w:rsid w:val="00A409BC"/>
    <w:rsid w:val="00A54A0F"/>
    <w:rsid w:val="00A57861"/>
    <w:rsid w:val="00A57FC4"/>
    <w:rsid w:val="00A6664B"/>
    <w:rsid w:val="00A67C4F"/>
    <w:rsid w:val="00A70589"/>
    <w:rsid w:val="00A7342A"/>
    <w:rsid w:val="00A735ED"/>
    <w:rsid w:val="00A752A7"/>
    <w:rsid w:val="00A84284"/>
    <w:rsid w:val="00A8724B"/>
    <w:rsid w:val="00A93EB0"/>
    <w:rsid w:val="00A955B4"/>
    <w:rsid w:val="00AA0532"/>
    <w:rsid w:val="00AA1BE9"/>
    <w:rsid w:val="00AA62B3"/>
    <w:rsid w:val="00AB04B3"/>
    <w:rsid w:val="00AB39D0"/>
    <w:rsid w:val="00AB5CB9"/>
    <w:rsid w:val="00AB7B37"/>
    <w:rsid w:val="00AC0323"/>
    <w:rsid w:val="00AC36CB"/>
    <w:rsid w:val="00AC6E4A"/>
    <w:rsid w:val="00AD04F1"/>
    <w:rsid w:val="00AD7F6B"/>
    <w:rsid w:val="00AE13BE"/>
    <w:rsid w:val="00AF4A95"/>
    <w:rsid w:val="00AF7F34"/>
    <w:rsid w:val="00B02089"/>
    <w:rsid w:val="00B042D8"/>
    <w:rsid w:val="00B1375D"/>
    <w:rsid w:val="00B1446B"/>
    <w:rsid w:val="00B204DC"/>
    <w:rsid w:val="00B2309D"/>
    <w:rsid w:val="00B25BB0"/>
    <w:rsid w:val="00B27083"/>
    <w:rsid w:val="00B307B2"/>
    <w:rsid w:val="00B328AD"/>
    <w:rsid w:val="00B34410"/>
    <w:rsid w:val="00B407F9"/>
    <w:rsid w:val="00B41171"/>
    <w:rsid w:val="00B46020"/>
    <w:rsid w:val="00B541E9"/>
    <w:rsid w:val="00B71810"/>
    <w:rsid w:val="00B72576"/>
    <w:rsid w:val="00B81CD6"/>
    <w:rsid w:val="00B81F9E"/>
    <w:rsid w:val="00B82A04"/>
    <w:rsid w:val="00B95DB1"/>
    <w:rsid w:val="00B96CA6"/>
    <w:rsid w:val="00B97602"/>
    <w:rsid w:val="00BA70D0"/>
    <w:rsid w:val="00BB18C8"/>
    <w:rsid w:val="00BB198C"/>
    <w:rsid w:val="00BB4D0A"/>
    <w:rsid w:val="00BB6213"/>
    <w:rsid w:val="00BC109F"/>
    <w:rsid w:val="00BC4899"/>
    <w:rsid w:val="00BC7C3A"/>
    <w:rsid w:val="00BD04DE"/>
    <w:rsid w:val="00BD68BB"/>
    <w:rsid w:val="00BE0C9B"/>
    <w:rsid w:val="00BE3D10"/>
    <w:rsid w:val="00BE68F6"/>
    <w:rsid w:val="00BF1891"/>
    <w:rsid w:val="00BF1F5B"/>
    <w:rsid w:val="00BF270F"/>
    <w:rsid w:val="00BF34B7"/>
    <w:rsid w:val="00BF3EBC"/>
    <w:rsid w:val="00C01FCD"/>
    <w:rsid w:val="00C0700D"/>
    <w:rsid w:val="00C106AD"/>
    <w:rsid w:val="00C27741"/>
    <w:rsid w:val="00C3300E"/>
    <w:rsid w:val="00C4064A"/>
    <w:rsid w:val="00C45063"/>
    <w:rsid w:val="00C47A45"/>
    <w:rsid w:val="00C47C5E"/>
    <w:rsid w:val="00C505C9"/>
    <w:rsid w:val="00C54106"/>
    <w:rsid w:val="00C5457E"/>
    <w:rsid w:val="00C676E8"/>
    <w:rsid w:val="00C74120"/>
    <w:rsid w:val="00C80C49"/>
    <w:rsid w:val="00C82593"/>
    <w:rsid w:val="00C82989"/>
    <w:rsid w:val="00C83463"/>
    <w:rsid w:val="00C93AF3"/>
    <w:rsid w:val="00CA0891"/>
    <w:rsid w:val="00CA3B5B"/>
    <w:rsid w:val="00CB63E4"/>
    <w:rsid w:val="00CB6487"/>
    <w:rsid w:val="00CB6B6C"/>
    <w:rsid w:val="00CC2400"/>
    <w:rsid w:val="00CC7A9B"/>
    <w:rsid w:val="00CD1D83"/>
    <w:rsid w:val="00CD4A0A"/>
    <w:rsid w:val="00CE6EC2"/>
    <w:rsid w:val="00CE720F"/>
    <w:rsid w:val="00CF347D"/>
    <w:rsid w:val="00D061EB"/>
    <w:rsid w:val="00D114C4"/>
    <w:rsid w:val="00D14822"/>
    <w:rsid w:val="00D23F26"/>
    <w:rsid w:val="00D257EE"/>
    <w:rsid w:val="00D3152B"/>
    <w:rsid w:val="00D3153C"/>
    <w:rsid w:val="00D31D51"/>
    <w:rsid w:val="00D45FC2"/>
    <w:rsid w:val="00D465FB"/>
    <w:rsid w:val="00D517A0"/>
    <w:rsid w:val="00D5299B"/>
    <w:rsid w:val="00D555B4"/>
    <w:rsid w:val="00D6681D"/>
    <w:rsid w:val="00D716C6"/>
    <w:rsid w:val="00D7755E"/>
    <w:rsid w:val="00D7781A"/>
    <w:rsid w:val="00D84578"/>
    <w:rsid w:val="00D8535F"/>
    <w:rsid w:val="00D8763F"/>
    <w:rsid w:val="00DA48BD"/>
    <w:rsid w:val="00DB012D"/>
    <w:rsid w:val="00DB543C"/>
    <w:rsid w:val="00DB5CDB"/>
    <w:rsid w:val="00DC0898"/>
    <w:rsid w:val="00DC49D7"/>
    <w:rsid w:val="00DC797C"/>
    <w:rsid w:val="00DD57A5"/>
    <w:rsid w:val="00DD6E6A"/>
    <w:rsid w:val="00DE30C1"/>
    <w:rsid w:val="00DF2024"/>
    <w:rsid w:val="00DF6DB2"/>
    <w:rsid w:val="00E03F91"/>
    <w:rsid w:val="00E050FC"/>
    <w:rsid w:val="00E0676E"/>
    <w:rsid w:val="00E1104A"/>
    <w:rsid w:val="00E128BE"/>
    <w:rsid w:val="00E13A84"/>
    <w:rsid w:val="00E15ED1"/>
    <w:rsid w:val="00E2033C"/>
    <w:rsid w:val="00E25FD8"/>
    <w:rsid w:val="00E27A1E"/>
    <w:rsid w:val="00E3286B"/>
    <w:rsid w:val="00E33FDA"/>
    <w:rsid w:val="00E37537"/>
    <w:rsid w:val="00E42E92"/>
    <w:rsid w:val="00E47445"/>
    <w:rsid w:val="00E64A29"/>
    <w:rsid w:val="00E67E32"/>
    <w:rsid w:val="00E7088D"/>
    <w:rsid w:val="00E7730E"/>
    <w:rsid w:val="00E83EFA"/>
    <w:rsid w:val="00E914A7"/>
    <w:rsid w:val="00E92089"/>
    <w:rsid w:val="00E97A09"/>
    <w:rsid w:val="00EA4DF8"/>
    <w:rsid w:val="00EB0F3F"/>
    <w:rsid w:val="00EB169C"/>
    <w:rsid w:val="00EB5411"/>
    <w:rsid w:val="00EB5988"/>
    <w:rsid w:val="00EB5E02"/>
    <w:rsid w:val="00EC3B5D"/>
    <w:rsid w:val="00EC589A"/>
    <w:rsid w:val="00EC7CB3"/>
    <w:rsid w:val="00ED3986"/>
    <w:rsid w:val="00EE08CB"/>
    <w:rsid w:val="00EE4D28"/>
    <w:rsid w:val="00EE76B9"/>
    <w:rsid w:val="00EF391B"/>
    <w:rsid w:val="00EF63AD"/>
    <w:rsid w:val="00F05F2B"/>
    <w:rsid w:val="00F12D18"/>
    <w:rsid w:val="00F13FBD"/>
    <w:rsid w:val="00F1592D"/>
    <w:rsid w:val="00F16B32"/>
    <w:rsid w:val="00F17CB8"/>
    <w:rsid w:val="00F23496"/>
    <w:rsid w:val="00F27C6A"/>
    <w:rsid w:val="00F31482"/>
    <w:rsid w:val="00F32DD0"/>
    <w:rsid w:val="00F367CA"/>
    <w:rsid w:val="00F40448"/>
    <w:rsid w:val="00F42655"/>
    <w:rsid w:val="00F5026A"/>
    <w:rsid w:val="00F57E73"/>
    <w:rsid w:val="00F62FAD"/>
    <w:rsid w:val="00F6410D"/>
    <w:rsid w:val="00F642F2"/>
    <w:rsid w:val="00F72B61"/>
    <w:rsid w:val="00F72B6C"/>
    <w:rsid w:val="00F74A92"/>
    <w:rsid w:val="00F74D1D"/>
    <w:rsid w:val="00F93F87"/>
    <w:rsid w:val="00FA688E"/>
    <w:rsid w:val="00FB18EC"/>
    <w:rsid w:val="00FB643C"/>
    <w:rsid w:val="00FC1C70"/>
    <w:rsid w:val="00FC34E6"/>
    <w:rsid w:val="00FC5EAF"/>
    <w:rsid w:val="00FC5F9D"/>
    <w:rsid w:val="00FC632B"/>
    <w:rsid w:val="00FD119E"/>
    <w:rsid w:val="00FD246B"/>
    <w:rsid w:val="00FD2616"/>
    <w:rsid w:val="00FD475B"/>
    <w:rsid w:val="00FE6B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F591E2"/>
  <w15:docId w15:val="{A025D933-B704-4D5C-ACF4-65325A691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4CD"/>
    <w:p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64673D"/>
    <w:pPr>
      <w:keepNext/>
      <w:keepLines/>
      <w:numPr>
        <w:numId w:val="14"/>
      </w:numPr>
      <w:spacing w:before="240" w:after="240"/>
      <w:ind w:left="714" w:hanging="357"/>
      <w:jc w:val="left"/>
      <w:outlineLvl w:val="0"/>
    </w:pPr>
    <w:rPr>
      <w:rFonts w:eastAsiaTheme="majorEastAsia" w:cstheme="majorBidi"/>
      <w:b/>
      <w:caps/>
      <w:color w:val="000000" w:themeColor="text1"/>
      <w:szCs w:val="32"/>
    </w:rPr>
  </w:style>
  <w:style w:type="paragraph" w:styleId="Ttulo4">
    <w:name w:val="heading 4"/>
    <w:basedOn w:val="Normal"/>
    <w:next w:val="Normal"/>
    <w:qFormat/>
    <w:rsid w:val="007C7761"/>
    <w:pPr>
      <w:keepNext/>
      <w:outlineLvl w:val="3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C776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7C7761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D716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uiPriority w:val="34"/>
    <w:qFormat/>
    <w:rsid w:val="001B708A"/>
    <w:pPr>
      <w:ind w:left="708"/>
    </w:pPr>
  </w:style>
  <w:style w:type="paragraph" w:styleId="Textodebalo">
    <w:name w:val="Balloon Text"/>
    <w:basedOn w:val="Normal"/>
    <w:link w:val="TextodebaloChar"/>
    <w:rsid w:val="008C0AE2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rsid w:val="008C0AE2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rsid w:val="0097346A"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97346A"/>
    <w:rPr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3A7D9B"/>
    <w:pPr>
      <w:widowControl w:val="0"/>
      <w:autoSpaceDE w:val="0"/>
      <w:autoSpaceDN w:val="0"/>
      <w:adjustRightInd w:val="0"/>
      <w:ind w:left="118"/>
    </w:pPr>
    <w:rPr>
      <w:rFonts w:eastAsiaTheme="minorEastAsia" w:cs="Arial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99"/>
    <w:rsid w:val="003A7D9B"/>
    <w:rPr>
      <w:rFonts w:ascii="Arial" w:eastAsiaTheme="minorEastAsia" w:hAnsi="Arial" w:cs="Arial"/>
      <w:sz w:val="22"/>
      <w:szCs w:val="22"/>
    </w:rPr>
  </w:style>
  <w:style w:type="paragraph" w:styleId="Ttulo">
    <w:name w:val="Title"/>
    <w:basedOn w:val="Normal"/>
    <w:next w:val="Normal"/>
    <w:link w:val="TtuloChar"/>
    <w:qFormat/>
    <w:rsid w:val="004159BE"/>
    <w:pPr>
      <w:spacing w:line="480" w:lineRule="auto"/>
      <w:contextualSpacing/>
      <w:jc w:val="center"/>
    </w:pPr>
    <w:rPr>
      <w:rFonts w:eastAsiaTheme="majorEastAsia" w:cstheme="majorBidi"/>
      <w:b/>
      <w:caps/>
      <w:spacing w:val="-10"/>
      <w:kern w:val="28"/>
      <w:sz w:val="36"/>
      <w:szCs w:val="56"/>
    </w:rPr>
  </w:style>
  <w:style w:type="character" w:customStyle="1" w:styleId="TtuloChar">
    <w:name w:val="Título Char"/>
    <w:basedOn w:val="Fontepargpadro"/>
    <w:link w:val="Ttulo"/>
    <w:rsid w:val="004159BE"/>
    <w:rPr>
      <w:rFonts w:ascii="Arial" w:eastAsiaTheme="majorEastAsia" w:hAnsi="Arial" w:cstheme="majorBidi"/>
      <w:b/>
      <w:caps/>
      <w:spacing w:val="-10"/>
      <w:kern w:val="28"/>
      <w:sz w:val="36"/>
      <w:szCs w:val="56"/>
    </w:rPr>
  </w:style>
  <w:style w:type="character" w:styleId="Forte">
    <w:name w:val="Strong"/>
    <w:basedOn w:val="Fontepargpadro"/>
    <w:qFormat/>
    <w:rsid w:val="004159BE"/>
    <w:rPr>
      <w:b/>
      <w:bCs/>
    </w:rPr>
  </w:style>
  <w:style w:type="character" w:styleId="nfase">
    <w:name w:val="Emphasis"/>
    <w:basedOn w:val="Fontepargpadro"/>
    <w:qFormat/>
    <w:rsid w:val="004159BE"/>
    <w:rPr>
      <w:i/>
      <w:iCs/>
    </w:rPr>
  </w:style>
  <w:style w:type="character" w:customStyle="1" w:styleId="Ttulo1Char">
    <w:name w:val="Título 1 Char"/>
    <w:basedOn w:val="Fontepargpadro"/>
    <w:link w:val="Ttulo1"/>
    <w:rsid w:val="0064673D"/>
    <w:rPr>
      <w:rFonts w:ascii="Arial" w:eastAsiaTheme="majorEastAsia" w:hAnsi="Arial" w:cstheme="majorBidi"/>
      <w:b/>
      <w:caps/>
      <w:color w:val="000000" w:themeColor="text1"/>
      <w:sz w:val="24"/>
      <w:szCs w:val="32"/>
    </w:rPr>
  </w:style>
  <w:style w:type="paragraph" w:styleId="Subttulo">
    <w:name w:val="Subtitle"/>
    <w:aliases w:val="NORMAL 2"/>
    <w:basedOn w:val="Normal"/>
    <w:next w:val="Normal"/>
    <w:link w:val="SubttuloChar"/>
    <w:qFormat/>
    <w:rsid w:val="0033032E"/>
    <w:pPr>
      <w:numPr>
        <w:ilvl w:val="1"/>
      </w:numPr>
      <w:spacing w:after="160" w:line="240" w:lineRule="auto"/>
      <w:ind w:firstLine="709"/>
      <w:jc w:val="right"/>
    </w:pPr>
    <w:rPr>
      <w:rFonts w:eastAsiaTheme="minorEastAsia" w:cstheme="minorBidi"/>
      <w:color w:val="000000" w:themeColor="text1"/>
      <w:spacing w:val="15"/>
      <w:sz w:val="22"/>
      <w:szCs w:val="22"/>
    </w:rPr>
  </w:style>
  <w:style w:type="character" w:customStyle="1" w:styleId="SubttuloChar">
    <w:name w:val="Subtítulo Char"/>
    <w:aliases w:val="NORMAL 2 Char"/>
    <w:basedOn w:val="Fontepargpadro"/>
    <w:link w:val="Subttulo"/>
    <w:rsid w:val="0033032E"/>
    <w:rPr>
      <w:rFonts w:ascii="Arial" w:eastAsiaTheme="minorEastAsia" w:hAnsi="Arial" w:cstheme="minorBidi"/>
      <w:color w:val="000000" w:themeColor="text1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5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7</Pages>
  <Words>1280</Words>
  <Characters>6917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ATO DE EXONERAÇÃO DE SECRETÁRIO DE JSM</vt:lpstr>
    </vt:vector>
  </TitlesOfParts>
  <Company>pmbo</Company>
  <LinksUpToDate>false</LinksUpToDate>
  <CharactersWithSpaces>8181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ATO DE EXONERAÇÃO DE SECRETÁRIO DE JSM</dc:title>
  <dc:creator>u0103</dc:creator>
  <cp:lastModifiedBy>Farley Luiz Rocha - Conepp</cp:lastModifiedBy>
  <cp:revision>34</cp:revision>
  <cp:lastPrinted>2020-12-08T16:07:00Z</cp:lastPrinted>
  <dcterms:created xsi:type="dcterms:W3CDTF">2022-12-13T01:52:00Z</dcterms:created>
  <dcterms:modified xsi:type="dcterms:W3CDTF">2024-04-17T16:21:00Z</dcterms:modified>
</cp:coreProperties>
</file>