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41C26" w14:textId="55EFC508" w:rsidR="005240A6" w:rsidRDefault="005240A6">
      <w:pPr>
        <w:suppressAutoHyphens w:val="0"/>
        <w:spacing w:after="160" w:line="259" w:lineRule="auto"/>
        <w:rPr>
          <w:rFonts w:cs="Arial"/>
          <w:b/>
          <w:bCs/>
          <w:i/>
          <w:iCs/>
          <w:color w:val="FF0000"/>
          <w:szCs w:val="20"/>
        </w:rPr>
      </w:pPr>
    </w:p>
    <w:p w14:paraId="6A66A66F" w14:textId="6047EF41" w:rsidR="004D7ACD" w:rsidRDefault="004D7ACD">
      <w:pPr>
        <w:suppressAutoHyphens w:val="0"/>
        <w:spacing w:after="160" w:line="259" w:lineRule="auto"/>
        <w:rPr>
          <w:rFonts w:cs="Arial"/>
          <w:b/>
          <w:bCs/>
          <w:i/>
          <w:iCs/>
          <w:color w:val="FF0000"/>
          <w:szCs w:val="20"/>
        </w:rPr>
      </w:pPr>
    </w:p>
    <w:p w14:paraId="60E799A3"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2FFDF30F" w14:textId="7830C917" w:rsidR="004D7ACD" w:rsidRPr="00947495" w:rsidRDefault="004D7ACD" w:rsidP="004D7ACD">
      <w:pPr>
        <w:rPr>
          <w:rFonts w:cs="Arial"/>
          <w:color w:val="405CA1"/>
          <w:sz w:val="56"/>
          <w:szCs w:val="56"/>
        </w:rPr>
      </w:pPr>
      <w:r>
        <w:rPr>
          <w:rFonts w:cs="Arial"/>
          <w:color w:val="405CA1"/>
          <w:sz w:val="56"/>
          <w:szCs w:val="56"/>
        </w:rPr>
        <w:t>CONTRATAÇÃO</w:t>
      </w:r>
    </w:p>
    <w:p w14:paraId="3C624F0E" w14:textId="3196EE67" w:rsidR="004D7ACD" w:rsidRPr="00947495" w:rsidRDefault="004D7ACD" w:rsidP="004D7ACD">
      <w:pPr>
        <w:rPr>
          <w:rFonts w:cs="Arial"/>
          <w:color w:val="405CA1"/>
          <w:sz w:val="56"/>
          <w:szCs w:val="56"/>
        </w:rPr>
      </w:pPr>
      <w:r>
        <w:rPr>
          <w:rFonts w:cs="Arial"/>
          <w:color w:val="405CA1"/>
          <w:sz w:val="56"/>
          <w:szCs w:val="56"/>
        </w:rPr>
        <w:t>DIRETA</w:t>
      </w:r>
    </w:p>
    <w:p w14:paraId="161BA620" w14:textId="4F82286C" w:rsidR="004D7ACD" w:rsidRDefault="00177FF1" w:rsidP="004D7ACD">
      <w:pPr>
        <w:spacing w:line="259" w:lineRule="auto"/>
        <w:rPr>
          <w:rFonts w:cs="Arial"/>
          <w:bCs/>
          <w:color w:val="5B5B5F"/>
          <w:sz w:val="28"/>
          <w:szCs w:val="28"/>
        </w:rPr>
      </w:pPr>
      <w:r>
        <w:rPr>
          <w:rFonts w:cs="Arial"/>
          <w:bCs/>
          <w:color w:val="5B5B5F"/>
          <w:sz w:val="28"/>
          <w:szCs w:val="28"/>
        </w:rPr>
        <w:t>153015 - 90007</w:t>
      </w:r>
      <w:r w:rsidR="00A8415A" w:rsidRPr="00A8415A">
        <w:rPr>
          <w:rFonts w:cs="Arial"/>
          <w:bCs/>
          <w:color w:val="5B5B5F"/>
          <w:sz w:val="28"/>
          <w:szCs w:val="28"/>
        </w:rPr>
        <w:t>/2024</w:t>
      </w:r>
    </w:p>
    <w:p w14:paraId="7FFDF035" w14:textId="77777777" w:rsidR="00A8415A" w:rsidRDefault="00A8415A" w:rsidP="004D7ACD">
      <w:pPr>
        <w:spacing w:line="259" w:lineRule="auto"/>
        <w:rPr>
          <w:rFonts w:cs="Arial"/>
          <w:b/>
          <w:bCs/>
          <w:color w:val="405CA1"/>
          <w:sz w:val="32"/>
          <w:szCs w:val="32"/>
        </w:rPr>
      </w:pPr>
    </w:p>
    <w:p w14:paraId="3DC0DE69" w14:textId="77777777" w:rsidR="004D7ACD" w:rsidRPr="00421D5D" w:rsidRDefault="004D7ACD" w:rsidP="004D7ACD">
      <w:pPr>
        <w:spacing w:line="259" w:lineRule="auto"/>
        <w:rPr>
          <w:rFonts w:cs="Arial"/>
          <w:b/>
          <w:bCs/>
          <w:color w:val="405CA1"/>
          <w:sz w:val="32"/>
          <w:szCs w:val="32"/>
        </w:rPr>
      </w:pPr>
      <w:r w:rsidRPr="00421D5D">
        <w:rPr>
          <w:rFonts w:cs="Arial"/>
          <w:b/>
          <w:bCs/>
          <w:color w:val="405CA1"/>
          <w:sz w:val="32"/>
          <w:szCs w:val="32"/>
        </w:rPr>
        <w:t>CONTRATANTE (UASG)</w:t>
      </w:r>
    </w:p>
    <w:p w14:paraId="09DED44F" w14:textId="01332284" w:rsidR="004D7ACD" w:rsidRDefault="003141A2" w:rsidP="004D7ACD">
      <w:pPr>
        <w:rPr>
          <w:rFonts w:cs="Arial"/>
          <w:bCs/>
          <w:color w:val="5B5B5F"/>
          <w:sz w:val="28"/>
          <w:szCs w:val="28"/>
        </w:rPr>
      </w:pPr>
      <w:r w:rsidRPr="003141A2">
        <w:rPr>
          <w:rFonts w:cs="Arial"/>
          <w:bCs/>
          <w:color w:val="5B5B5F"/>
          <w:sz w:val="28"/>
          <w:szCs w:val="28"/>
        </w:rPr>
        <w:t>CENTRO FEDERAL DE EDUCAÇÃO TECNOLÓGICA DE MINAS GERAIS (153015)</w:t>
      </w:r>
    </w:p>
    <w:p w14:paraId="21BFD548" w14:textId="77777777" w:rsidR="003141A2" w:rsidRDefault="003141A2" w:rsidP="004D7ACD">
      <w:pPr>
        <w:rPr>
          <w:rFonts w:cs="Arial"/>
          <w:b/>
          <w:bCs/>
          <w:color w:val="405CA1"/>
          <w:sz w:val="32"/>
          <w:szCs w:val="32"/>
        </w:rPr>
      </w:pPr>
    </w:p>
    <w:p w14:paraId="33915508"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5DCE09F6" w14:textId="6F648447" w:rsidR="00A8415A" w:rsidRDefault="001A311B" w:rsidP="004D7ACD">
      <w:pPr>
        <w:rPr>
          <w:rFonts w:cs="Arial"/>
          <w:color w:val="5B5B5F"/>
          <w:sz w:val="32"/>
          <w:szCs w:val="32"/>
        </w:rPr>
      </w:pPr>
      <w:r w:rsidRPr="001A311B">
        <w:rPr>
          <w:rFonts w:cs="Arial"/>
          <w:color w:val="5B5B5F"/>
          <w:sz w:val="32"/>
          <w:szCs w:val="32"/>
        </w:rPr>
        <w:t>COMPRA DE FUSÍVEIS PARA O DEPARTAMENTO DE ELETROELETRÔNICA DO CEFET-MG CAMPUS CURVELO</w:t>
      </w:r>
    </w:p>
    <w:p w14:paraId="7E338B2E" w14:textId="77777777" w:rsidR="001A311B" w:rsidRDefault="001A311B" w:rsidP="004D7ACD">
      <w:pPr>
        <w:rPr>
          <w:rFonts w:cs="Arial"/>
          <w:color w:val="5B5B5F"/>
          <w:sz w:val="32"/>
          <w:szCs w:val="32"/>
        </w:rPr>
      </w:pPr>
    </w:p>
    <w:p w14:paraId="756B4D76" w14:textId="77777777"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30879377" w14:textId="33D9D2D2" w:rsidR="004D7ACD" w:rsidRPr="00421D5D" w:rsidRDefault="004D7ACD" w:rsidP="004D7ACD">
      <w:pPr>
        <w:rPr>
          <w:rFonts w:cs="Arial"/>
          <w:b/>
          <w:bCs/>
          <w:color w:val="5B5B5F"/>
          <w:sz w:val="28"/>
          <w:szCs w:val="28"/>
        </w:rPr>
      </w:pPr>
      <w:r w:rsidRPr="00421D5D">
        <w:rPr>
          <w:rFonts w:cs="Arial"/>
          <w:b/>
          <w:bCs/>
          <w:color w:val="5B5B5F"/>
          <w:sz w:val="28"/>
          <w:szCs w:val="28"/>
        </w:rPr>
        <w:t xml:space="preserve">R$ </w:t>
      </w:r>
      <w:r w:rsidR="001A311B" w:rsidRPr="001A311B">
        <w:rPr>
          <w:rFonts w:cs="Arial"/>
          <w:b/>
          <w:bCs/>
          <w:color w:val="5B5B5F"/>
          <w:sz w:val="28"/>
          <w:szCs w:val="28"/>
        </w:rPr>
        <w:t>528,40</w:t>
      </w:r>
    </w:p>
    <w:p w14:paraId="5C310FC6" w14:textId="77777777" w:rsidR="004D7ACD" w:rsidRPr="00947495" w:rsidRDefault="004D7ACD" w:rsidP="004D7ACD">
      <w:pPr>
        <w:rPr>
          <w:rFonts w:cs="Arial"/>
          <w:color w:val="5B5B5F"/>
          <w:sz w:val="32"/>
          <w:szCs w:val="32"/>
        </w:rPr>
      </w:pPr>
    </w:p>
    <w:p w14:paraId="61370D13" w14:textId="3AA77468" w:rsidR="004D7ACD" w:rsidRPr="00421D5D" w:rsidRDefault="002850E4" w:rsidP="004D7ACD">
      <w:pPr>
        <w:rPr>
          <w:rFonts w:cs="Arial"/>
          <w:b/>
          <w:bCs/>
          <w:color w:val="405CA1"/>
          <w:sz w:val="32"/>
          <w:szCs w:val="32"/>
        </w:rPr>
      </w:pPr>
      <w:r>
        <w:rPr>
          <w:rFonts w:cs="Arial"/>
          <w:b/>
          <w:bCs/>
          <w:color w:val="405CA1"/>
          <w:sz w:val="32"/>
          <w:szCs w:val="32"/>
        </w:rPr>
        <w:t>DATA DA SESSÃO</w:t>
      </w:r>
      <w:r w:rsidR="004D7ACD" w:rsidRPr="00421D5D">
        <w:rPr>
          <w:rFonts w:cs="Arial"/>
          <w:b/>
          <w:bCs/>
          <w:color w:val="405CA1"/>
          <w:sz w:val="32"/>
          <w:szCs w:val="32"/>
        </w:rPr>
        <w:t xml:space="preserve"> </w:t>
      </w:r>
    </w:p>
    <w:p w14:paraId="17FD6C32" w14:textId="7995D209" w:rsidR="004D7ACD" w:rsidRDefault="004D7ACD" w:rsidP="004D7ACD">
      <w:pPr>
        <w:rPr>
          <w:rFonts w:cs="Arial"/>
          <w:color w:val="5B5B5F"/>
          <w:sz w:val="28"/>
          <w:szCs w:val="28"/>
        </w:rPr>
      </w:pPr>
      <w:r w:rsidRPr="00421D5D">
        <w:rPr>
          <w:rFonts w:cs="Arial"/>
          <w:color w:val="5B5B5F"/>
          <w:sz w:val="28"/>
          <w:szCs w:val="28"/>
        </w:rPr>
        <w:t xml:space="preserve">De </w:t>
      </w:r>
      <w:r w:rsidR="001A311B">
        <w:rPr>
          <w:rFonts w:cs="Arial"/>
          <w:b/>
          <w:bCs/>
          <w:color w:val="5B5B5F"/>
          <w:sz w:val="28"/>
          <w:szCs w:val="28"/>
        </w:rPr>
        <w:t>10</w:t>
      </w:r>
      <w:r w:rsidRPr="00421D5D">
        <w:rPr>
          <w:rFonts w:cs="Arial"/>
          <w:b/>
          <w:bCs/>
          <w:color w:val="5B5B5F"/>
          <w:sz w:val="28"/>
          <w:szCs w:val="28"/>
        </w:rPr>
        <w:t>/</w:t>
      </w:r>
      <w:r w:rsidR="001A311B">
        <w:rPr>
          <w:rFonts w:cs="Arial"/>
          <w:b/>
          <w:bCs/>
          <w:color w:val="5B5B5F"/>
          <w:sz w:val="28"/>
          <w:szCs w:val="28"/>
        </w:rPr>
        <w:t>07</w:t>
      </w:r>
      <w:r w:rsidRPr="00421D5D">
        <w:rPr>
          <w:rFonts w:cs="Arial"/>
          <w:b/>
          <w:bCs/>
          <w:color w:val="5B5B5F"/>
          <w:sz w:val="28"/>
          <w:szCs w:val="28"/>
        </w:rPr>
        <w:t>/20</w:t>
      </w:r>
      <w:r w:rsidR="001A311B">
        <w:rPr>
          <w:rFonts w:cs="Arial"/>
          <w:b/>
          <w:bCs/>
          <w:color w:val="5B5B5F"/>
          <w:sz w:val="28"/>
          <w:szCs w:val="28"/>
        </w:rPr>
        <w:t>24</w:t>
      </w:r>
    </w:p>
    <w:p w14:paraId="72C1E665" w14:textId="77777777" w:rsidR="004D7ACD" w:rsidRPr="00947495" w:rsidRDefault="004D7ACD" w:rsidP="004D7ACD">
      <w:pPr>
        <w:rPr>
          <w:rFonts w:cs="Arial"/>
          <w:color w:val="5B5B5F"/>
          <w:sz w:val="32"/>
          <w:szCs w:val="32"/>
        </w:rPr>
      </w:pPr>
    </w:p>
    <w:p w14:paraId="13B0A79B" w14:textId="3A674CCF" w:rsidR="004D7ACD" w:rsidRPr="00421D5D" w:rsidRDefault="002850E4" w:rsidP="004D7ACD">
      <w:pPr>
        <w:rPr>
          <w:rFonts w:cs="Arial"/>
          <w:b/>
          <w:bCs/>
          <w:color w:val="405CA1"/>
          <w:sz w:val="32"/>
          <w:szCs w:val="32"/>
        </w:rPr>
      </w:pPr>
      <w:r>
        <w:rPr>
          <w:rFonts w:cs="Arial"/>
          <w:b/>
          <w:bCs/>
          <w:color w:val="405CA1"/>
          <w:sz w:val="32"/>
          <w:szCs w:val="32"/>
        </w:rPr>
        <w:t>HORÁRIO DA FASE D</w:t>
      </w:r>
      <w:r w:rsidR="004D7ACD" w:rsidRPr="00421D5D">
        <w:rPr>
          <w:rFonts w:cs="Arial"/>
          <w:b/>
          <w:bCs/>
          <w:color w:val="405CA1"/>
          <w:sz w:val="32"/>
          <w:szCs w:val="32"/>
        </w:rPr>
        <w:t>E LANCES</w:t>
      </w:r>
    </w:p>
    <w:p w14:paraId="7C4D3461" w14:textId="2F66931B" w:rsidR="002850E4" w:rsidRPr="00421D5D" w:rsidRDefault="002F3778" w:rsidP="002850E4">
      <w:pPr>
        <w:rPr>
          <w:rFonts w:cs="Arial"/>
          <w:color w:val="5B5B5F"/>
          <w:sz w:val="28"/>
          <w:szCs w:val="28"/>
        </w:rPr>
      </w:pPr>
      <w:r>
        <w:rPr>
          <w:rFonts w:cs="Arial"/>
          <w:color w:val="5B5B5F"/>
          <w:sz w:val="28"/>
          <w:szCs w:val="28"/>
        </w:rPr>
        <w:t>Das 08h até 14</w:t>
      </w:r>
      <w:r w:rsidR="002850E4">
        <w:rPr>
          <w:rFonts w:cs="Arial"/>
          <w:color w:val="5B5B5F"/>
          <w:sz w:val="28"/>
          <w:szCs w:val="28"/>
        </w:rPr>
        <w:t>h</w:t>
      </w:r>
    </w:p>
    <w:p w14:paraId="20E228F9" w14:textId="77777777" w:rsidR="004D7ACD" w:rsidRDefault="004D7ACD" w:rsidP="004D7ACD">
      <w:pPr>
        <w:rPr>
          <w:rFonts w:cs="Arial"/>
          <w:b/>
          <w:bCs/>
          <w:color w:val="405CA1"/>
          <w:sz w:val="32"/>
          <w:szCs w:val="32"/>
        </w:rPr>
      </w:pPr>
    </w:p>
    <w:p w14:paraId="6A4FB740" w14:textId="2B858DCF"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000F1D9D">
        <w:rPr>
          <w:rFonts w:cs="Arial"/>
          <w:b/>
          <w:bCs/>
          <w:color w:val="5B5B5F"/>
          <w:sz w:val="28"/>
          <w:szCs w:val="28"/>
        </w:rPr>
        <w:t>SIM</w:t>
      </w:r>
    </w:p>
    <w:p w14:paraId="61915A59" w14:textId="69D4460B" w:rsidR="004D7ACD" w:rsidRDefault="004D7ACD">
      <w:pPr>
        <w:suppressAutoHyphens w:val="0"/>
        <w:spacing w:after="160" w:line="259" w:lineRule="auto"/>
        <w:rPr>
          <w:rFonts w:cs="Arial"/>
          <w:b/>
          <w:bCs/>
          <w:i/>
          <w:iCs/>
          <w:color w:val="FF0000"/>
          <w:szCs w:val="20"/>
        </w:rPr>
      </w:pPr>
    </w:p>
    <w:p w14:paraId="0F8FF615" w14:textId="51490C65" w:rsidR="004D7ACD" w:rsidRDefault="004D7ACD">
      <w:pPr>
        <w:suppressAutoHyphens w:val="0"/>
        <w:spacing w:after="160" w:line="259" w:lineRule="auto"/>
        <w:rPr>
          <w:rFonts w:cs="Arial"/>
          <w:b/>
          <w:bCs/>
          <w:i/>
          <w:iCs/>
          <w:color w:val="FF0000"/>
          <w:szCs w:val="20"/>
        </w:rPr>
      </w:pPr>
    </w:p>
    <w:p w14:paraId="7A6D712E" w14:textId="15D815AA" w:rsidR="004D7ACD" w:rsidRDefault="004D7ACD">
      <w:pPr>
        <w:suppressAutoHyphens w:val="0"/>
        <w:spacing w:after="160" w:line="259" w:lineRule="auto"/>
        <w:rPr>
          <w:rFonts w:cs="Arial"/>
          <w:b/>
          <w:bCs/>
          <w:i/>
          <w:iCs/>
          <w:color w:val="FF0000"/>
          <w:szCs w:val="20"/>
        </w:rPr>
      </w:pPr>
    </w:p>
    <w:p w14:paraId="1DC3D714" w14:textId="49E8E92F" w:rsidR="004D7ACD" w:rsidRDefault="004D7ACD">
      <w:pPr>
        <w:suppressAutoHyphens w:val="0"/>
        <w:spacing w:after="160" w:line="259" w:lineRule="auto"/>
        <w:rPr>
          <w:rFonts w:cs="Arial"/>
          <w:b/>
          <w:bCs/>
          <w:i/>
          <w:iCs/>
          <w:color w:val="FF0000"/>
          <w:szCs w:val="20"/>
        </w:rPr>
      </w:pPr>
    </w:p>
    <w:p w14:paraId="074699F4" w14:textId="6FFBF7ED" w:rsidR="004D7ACD" w:rsidRDefault="004D7ACD">
      <w:pPr>
        <w:suppressAutoHyphens w:val="0"/>
        <w:spacing w:after="160" w:line="259" w:lineRule="auto"/>
        <w:rPr>
          <w:rFonts w:cs="Arial"/>
          <w:b/>
          <w:bCs/>
          <w:i/>
          <w:iCs/>
          <w:color w:val="FF0000"/>
          <w:szCs w:val="20"/>
        </w:rPr>
      </w:pPr>
    </w:p>
    <w:p w14:paraId="306337CF" w14:textId="082F6E0A" w:rsidR="004D7ACD" w:rsidRDefault="004D7ACD">
      <w:pPr>
        <w:suppressAutoHyphens w:val="0"/>
        <w:spacing w:after="160" w:line="259" w:lineRule="auto"/>
        <w:rPr>
          <w:rFonts w:cs="Arial"/>
          <w:b/>
          <w:bCs/>
          <w:i/>
          <w:iCs/>
          <w:color w:val="FF0000"/>
          <w:szCs w:val="20"/>
        </w:rPr>
      </w:pPr>
    </w:p>
    <w:p w14:paraId="7808C257" w14:textId="77777777" w:rsidR="002850E4" w:rsidRDefault="002850E4">
      <w:pPr>
        <w:suppressAutoHyphens w:val="0"/>
        <w:spacing w:after="160" w:line="259" w:lineRule="auto"/>
        <w:rPr>
          <w:rFonts w:cs="Arial"/>
          <w:b/>
          <w:bCs/>
          <w:i/>
          <w:iCs/>
          <w:color w:val="FF0000"/>
          <w:szCs w:val="20"/>
        </w:rPr>
      </w:pPr>
      <w:r>
        <w:rPr>
          <w:rFonts w:cs="Arial"/>
          <w:b/>
          <w:bCs/>
          <w:i/>
          <w:iCs/>
          <w:color w:val="FF0000"/>
          <w:szCs w:val="20"/>
        </w:rPr>
        <w:br w:type="page"/>
      </w:r>
    </w:p>
    <w:p w14:paraId="7EE9151E" w14:textId="77777777" w:rsidR="00781AFF" w:rsidRDefault="00781AFF" w:rsidP="00C074DA">
      <w:pPr>
        <w:spacing w:line="276" w:lineRule="auto"/>
        <w:jc w:val="center"/>
        <w:rPr>
          <w:rFonts w:cs="Arial"/>
          <w:b/>
          <w:bCs/>
          <w:i/>
          <w:iCs/>
          <w:color w:val="FF0000"/>
          <w:szCs w:val="20"/>
        </w:rPr>
      </w:pPr>
    </w:p>
    <w:p w14:paraId="3247FC6E" w14:textId="245ECC26" w:rsidR="00781AFF" w:rsidRDefault="00781AFF">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Default="00781AFF">
          <w:pPr>
            <w:pStyle w:val="CabealhodoSumrio"/>
          </w:pPr>
          <w:r>
            <w:t>Sumário</w:t>
          </w:r>
        </w:p>
        <w:p w14:paraId="1FD8DE23" w14:textId="7A945FFC" w:rsidR="00BC19DC" w:rsidRDefault="00781AFF">
          <w:pPr>
            <w:pStyle w:val="Sumrio1"/>
            <w:tabs>
              <w:tab w:val="left" w:pos="440"/>
              <w:tab w:val="right" w:leader="dot" w:pos="849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59593050" w:history="1">
            <w:r w:rsidR="00BC19DC" w:rsidRPr="002178FE">
              <w:rPr>
                <w:rStyle w:val="Hyperlink"/>
                <w:rFonts w:eastAsia="Arial Unicode MS"/>
                <w:noProof/>
                <w:lang w:bidi="hi-IN"/>
              </w:rPr>
              <w:t>1.</w:t>
            </w:r>
            <w:r w:rsidR="00BC19DC">
              <w:rPr>
                <w:rFonts w:asciiTheme="minorHAnsi" w:eastAsiaTheme="minorEastAsia" w:hAnsiTheme="minorHAnsi" w:cstheme="minorBidi"/>
                <w:noProof/>
                <w:sz w:val="22"/>
                <w:szCs w:val="22"/>
              </w:rPr>
              <w:tab/>
            </w:r>
            <w:r w:rsidR="00BC19DC" w:rsidRPr="002178FE">
              <w:rPr>
                <w:rStyle w:val="Hyperlink"/>
                <w:rFonts w:eastAsia="Arial Unicode MS"/>
                <w:noProof/>
                <w:lang w:bidi="hi-IN"/>
              </w:rPr>
              <w:t>OBJETO DA CONTRATAÇÃO DIRETA</w:t>
            </w:r>
            <w:r w:rsidR="00BC19DC">
              <w:rPr>
                <w:noProof/>
                <w:webHidden/>
              </w:rPr>
              <w:tab/>
            </w:r>
            <w:r w:rsidR="00BC19DC">
              <w:rPr>
                <w:noProof/>
                <w:webHidden/>
              </w:rPr>
              <w:fldChar w:fldCharType="begin"/>
            </w:r>
            <w:r w:rsidR="00BC19DC">
              <w:rPr>
                <w:noProof/>
                <w:webHidden/>
              </w:rPr>
              <w:instrText xml:space="preserve"> PAGEREF _Toc159593050 \h </w:instrText>
            </w:r>
            <w:r w:rsidR="00BC19DC">
              <w:rPr>
                <w:noProof/>
                <w:webHidden/>
              </w:rPr>
            </w:r>
            <w:r w:rsidR="00BC19DC">
              <w:rPr>
                <w:noProof/>
                <w:webHidden/>
              </w:rPr>
              <w:fldChar w:fldCharType="separate"/>
            </w:r>
            <w:r w:rsidR="00BC19DC">
              <w:rPr>
                <w:noProof/>
                <w:webHidden/>
              </w:rPr>
              <w:t>3</w:t>
            </w:r>
            <w:r w:rsidR="00BC19DC">
              <w:rPr>
                <w:noProof/>
                <w:webHidden/>
              </w:rPr>
              <w:fldChar w:fldCharType="end"/>
            </w:r>
          </w:hyperlink>
        </w:p>
        <w:p w14:paraId="5DCEAA19" w14:textId="615B7489" w:rsidR="00BC19DC" w:rsidRDefault="00177FF1">
          <w:pPr>
            <w:pStyle w:val="Sumrio1"/>
            <w:tabs>
              <w:tab w:val="left" w:pos="440"/>
              <w:tab w:val="right" w:leader="dot" w:pos="8494"/>
            </w:tabs>
            <w:rPr>
              <w:rFonts w:asciiTheme="minorHAnsi" w:eastAsiaTheme="minorEastAsia" w:hAnsiTheme="minorHAnsi" w:cstheme="minorBidi"/>
              <w:noProof/>
              <w:sz w:val="22"/>
              <w:szCs w:val="22"/>
            </w:rPr>
          </w:pPr>
          <w:hyperlink w:anchor="_Toc159593051" w:history="1">
            <w:r w:rsidR="00BC19DC" w:rsidRPr="002178FE">
              <w:rPr>
                <w:rStyle w:val="Hyperlink"/>
                <w:rFonts w:eastAsia="Arial Unicode MS"/>
                <w:noProof/>
                <w:lang w:bidi="hi-IN"/>
              </w:rPr>
              <w:t>2.</w:t>
            </w:r>
            <w:r w:rsidR="00BC19DC">
              <w:rPr>
                <w:rFonts w:asciiTheme="minorHAnsi" w:eastAsiaTheme="minorEastAsia" w:hAnsiTheme="minorHAnsi" w:cstheme="minorBidi"/>
                <w:noProof/>
                <w:sz w:val="22"/>
                <w:szCs w:val="22"/>
              </w:rPr>
              <w:tab/>
            </w:r>
            <w:r w:rsidR="00BC19DC" w:rsidRPr="002178FE">
              <w:rPr>
                <w:rStyle w:val="Hyperlink"/>
                <w:rFonts w:eastAsia="Arial Unicode MS"/>
                <w:noProof/>
                <w:lang w:bidi="hi-IN"/>
              </w:rPr>
              <w:t>PARTICIPAÇÃO NA DISPENSA ELETRÔNICA.</w:t>
            </w:r>
            <w:r w:rsidR="00BC19DC">
              <w:rPr>
                <w:noProof/>
                <w:webHidden/>
              </w:rPr>
              <w:tab/>
            </w:r>
            <w:r w:rsidR="00BC19DC">
              <w:rPr>
                <w:noProof/>
                <w:webHidden/>
              </w:rPr>
              <w:fldChar w:fldCharType="begin"/>
            </w:r>
            <w:r w:rsidR="00BC19DC">
              <w:rPr>
                <w:noProof/>
                <w:webHidden/>
              </w:rPr>
              <w:instrText xml:space="preserve"> PAGEREF _Toc159593051 \h </w:instrText>
            </w:r>
            <w:r w:rsidR="00BC19DC">
              <w:rPr>
                <w:noProof/>
                <w:webHidden/>
              </w:rPr>
            </w:r>
            <w:r w:rsidR="00BC19DC">
              <w:rPr>
                <w:noProof/>
                <w:webHidden/>
              </w:rPr>
              <w:fldChar w:fldCharType="separate"/>
            </w:r>
            <w:r w:rsidR="00BC19DC">
              <w:rPr>
                <w:noProof/>
                <w:webHidden/>
              </w:rPr>
              <w:t>5</w:t>
            </w:r>
            <w:r w:rsidR="00BC19DC">
              <w:rPr>
                <w:noProof/>
                <w:webHidden/>
              </w:rPr>
              <w:fldChar w:fldCharType="end"/>
            </w:r>
          </w:hyperlink>
        </w:p>
        <w:p w14:paraId="5C606290" w14:textId="57C6FBB3" w:rsidR="00BC19DC" w:rsidRDefault="00177FF1">
          <w:pPr>
            <w:pStyle w:val="Sumrio1"/>
            <w:tabs>
              <w:tab w:val="left" w:pos="440"/>
              <w:tab w:val="right" w:leader="dot" w:pos="8494"/>
            </w:tabs>
            <w:rPr>
              <w:rFonts w:asciiTheme="minorHAnsi" w:eastAsiaTheme="minorEastAsia" w:hAnsiTheme="minorHAnsi" w:cstheme="minorBidi"/>
              <w:noProof/>
              <w:sz w:val="22"/>
              <w:szCs w:val="22"/>
            </w:rPr>
          </w:pPr>
          <w:hyperlink w:anchor="_Toc159593052" w:history="1">
            <w:r w:rsidR="00BC19DC" w:rsidRPr="002178FE">
              <w:rPr>
                <w:rStyle w:val="Hyperlink"/>
                <w:rFonts w:eastAsia="Arial Unicode MS"/>
                <w:noProof/>
                <w:lang w:bidi="hi-IN"/>
              </w:rPr>
              <w:t>3.</w:t>
            </w:r>
            <w:r w:rsidR="00BC19DC">
              <w:rPr>
                <w:rFonts w:asciiTheme="minorHAnsi" w:eastAsiaTheme="minorEastAsia" w:hAnsiTheme="minorHAnsi" w:cstheme="minorBidi"/>
                <w:noProof/>
                <w:sz w:val="22"/>
                <w:szCs w:val="22"/>
              </w:rPr>
              <w:tab/>
            </w:r>
            <w:r w:rsidR="00BC19DC" w:rsidRPr="002178FE">
              <w:rPr>
                <w:rStyle w:val="Hyperlink"/>
                <w:rFonts w:eastAsia="Arial Unicode MS"/>
                <w:noProof/>
                <w:lang w:bidi="hi-IN"/>
              </w:rPr>
              <w:t>INGRESSO NA DISPENSA ELETRÔNICA E CADASTRAMENTO DA PROPOSTA INICIAL</w:t>
            </w:r>
            <w:r w:rsidR="00BC19DC">
              <w:rPr>
                <w:noProof/>
                <w:webHidden/>
              </w:rPr>
              <w:tab/>
            </w:r>
            <w:r w:rsidR="00BC19DC">
              <w:rPr>
                <w:noProof/>
                <w:webHidden/>
              </w:rPr>
              <w:fldChar w:fldCharType="begin"/>
            </w:r>
            <w:r w:rsidR="00BC19DC">
              <w:rPr>
                <w:noProof/>
                <w:webHidden/>
              </w:rPr>
              <w:instrText xml:space="preserve"> PAGEREF _Toc159593052 \h </w:instrText>
            </w:r>
            <w:r w:rsidR="00BC19DC">
              <w:rPr>
                <w:noProof/>
                <w:webHidden/>
              </w:rPr>
            </w:r>
            <w:r w:rsidR="00BC19DC">
              <w:rPr>
                <w:noProof/>
                <w:webHidden/>
              </w:rPr>
              <w:fldChar w:fldCharType="separate"/>
            </w:r>
            <w:r w:rsidR="00BC19DC">
              <w:rPr>
                <w:noProof/>
                <w:webHidden/>
              </w:rPr>
              <w:t>6</w:t>
            </w:r>
            <w:r w:rsidR="00BC19DC">
              <w:rPr>
                <w:noProof/>
                <w:webHidden/>
              </w:rPr>
              <w:fldChar w:fldCharType="end"/>
            </w:r>
          </w:hyperlink>
        </w:p>
        <w:p w14:paraId="78B21436" w14:textId="70004ED2" w:rsidR="00BC19DC" w:rsidRDefault="00177FF1">
          <w:pPr>
            <w:pStyle w:val="Sumrio1"/>
            <w:tabs>
              <w:tab w:val="left" w:pos="440"/>
              <w:tab w:val="right" w:leader="dot" w:pos="8494"/>
            </w:tabs>
            <w:rPr>
              <w:rFonts w:asciiTheme="minorHAnsi" w:eastAsiaTheme="minorEastAsia" w:hAnsiTheme="minorHAnsi" w:cstheme="minorBidi"/>
              <w:noProof/>
              <w:sz w:val="22"/>
              <w:szCs w:val="22"/>
            </w:rPr>
          </w:pPr>
          <w:hyperlink w:anchor="_Toc159593053" w:history="1">
            <w:r w:rsidR="00BC19DC" w:rsidRPr="002178FE">
              <w:rPr>
                <w:rStyle w:val="Hyperlink"/>
                <w:rFonts w:eastAsia="Arial Unicode MS"/>
                <w:noProof/>
                <w:lang w:bidi="hi-IN"/>
              </w:rPr>
              <w:t>4.</w:t>
            </w:r>
            <w:r w:rsidR="00BC19DC">
              <w:rPr>
                <w:rFonts w:asciiTheme="minorHAnsi" w:eastAsiaTheme="minorEastAsia" w:hAnsiTheme="minorHAnsi" w:cstheme="minorBidi"/>
                <w:noProof/>
                <w:sz w:val="22"/>
                <w:szCs w:val="22"/>
              </w:rPr>
              <w:tab/>
            </w:r>
            <w:r w:rsidR="00BC19DC" w:rsidRPr="002178FE">
              <w:rPr>
                <w:rStyle w:val="Hyperlink"/>
                <w:rFonts w:eastAsia="Arial Unicode MS"/>
                <w:noProof/>
                <w:lang w:bidi="hi-IN"/>
              </w:rPr>
              <w:t>FASE DE LANCES</w:t>
            </w:r>
            <w:r w:rsidR="00BC19DC">
              <w:rPr>
                <w:noProof/>
                <w:webHidden/>
              </w:rPr>
              <w:tab/>
            </w:r>
            <w:r w:rsidR="00BC19DC">
              <w:rPr>
                <w:noProof/>
                <w:webHidden/>
              </w:rPr>
              <w:fldChar w:fldCharType="begin"/>
            </w:r>
            <w:r w:rsidR="00BC19DC">
              <w:rPr>
                <w:noProof/>
                <w:webHidden/>
              </w:rPr>
              <w:instrText xml:space="preserve"> PAGEREF _Toc159593053 \h </w:instrText>
            </w:r>
            <w:r w:rsidR="00BC19DC">
              <w:rPr>
                <w:noProof/>
                <w:webHidden/>
              </w:rPr>
            </w:r>
            <w:r w:rsidR="00BC19DC">
              <w:rPr>
                <w:noProof/>
                <w:webHidden/>
              </w:rPr>
              <w:fldChar w:fldCharType="separate"/>
            </w:r>
            <w:r w:rsidR="00BC19DC">
              <w:rPr>
                <w:noProof/>
                <w:webHidden/>
              </w:rPr>
              <w:t>8</w:t>
            </w:r>
            <w:r w:rsidR="00BC19DC">
              <w:rPr>
                <w:noProof/>
                <w:webHidden/>
              </w:rPr>
              <w:fldChar w:fldCharType="end"/>
            </w:r>
          </w:hyperlink>
        </w:p>
        <w:p w14:paraId="62BE5D04" w14:textId="509088EB" w:rsidR="00BC19DC" w:rsidRDefault="00177FF1">
          <w:pPr>
            <w:pStyle w:val="Sumrio1"/>
            <w:tabs>
              <w:tab w:val="left" w:pos="440"/>
              <w:tab w:val="right" w:leader="dot" w:pos="8494"/>
            </w:tabs>
            <w:rPr>
              <w:rFonts w:asciiTheme="minorHAnsi" w:eastAsiaTheme="minorEastAsia" w:hAnsiTheme="minorHAnsi" w:cstheme="minorBidi"/>
              <w:noProof/>
              <w:sz w:val="22"/>
              <w:szCs w:val="22"/>
            </w:rPr>
          </w:pPr>
          <w:hyperlink w:anchor="_Toc159593054" w:history="1">
            <w:r w:rsidR="00BC19DC" w:rsidRPr="002178FE">
              <w:rPr>
                <w:rStyle w:val="Hyperlink"/>
                <w:rFonts w:eastAsia="Arial Unicode MS"/>
                <w:noProof/>
                <w:lang w:bidi="hi-IN"/>
              </w:rPr>
              <w:t>5.</w:t>
            </w:r>
            <w:r w:rsidR="00BC19DC">
              <w:rPr>
                <w:rFonts w:asciiTheme="minorHAnsi" w:eastAsiaTheme="minorEastAsia" w:hAnsiTheme="minorHAnsi" w:cstheme="minorBidi"/>
                <w:noProof/>
                <w:sz w:val="22"/>
                <w:szCs w:val="22"/>
              </w:rPr>
              <w:tab/>
            </w:r>
            <w:r w:rsidR="00BC19DC" w:rsidRPr="002178FE">
              <w:rPr>
                <w:rStyle w:val="Hyperlink"/>
                <w:rFonts w:eastAsia="Arial Unicode MS"/>
                <w:noProof/>
                <w:lang w:bidi="hi-IN"/>
              </w:rPr>
              <w:t>JULGAMENTO DAS PROPOSTAS DE PREÇO</w:t>
            </w:r>
            <w:r w:rsidR="00BC19DC">
              <w:rPr>
                <w:noProof/>
                <w:webHidden/>
              </w:rPr>
              <w:tab/>
            </w:r>
            <w:r w:rsidR="00BC19DC">
              <w:rPr>
                <w:noProof/>
                <w:webHidden/>
              </w:rPr>
              <w:fldChar w:fldCharType="begin"/>
            </w:r>
            <w:r w:rsidR="00BC19DC">
              <w:rPr>
                <w:noProof/>
                <w:webHidden/>
              </w:rPr>
              <w:instrText xml:space="preserve"> PAGEREF _Toc159593054 \h </w:instrText>
            </w:r>
            <w:r w:rsidR="00BC19DC">
              <w:rPr>
                <w:noProof/>
                <w:webHidden/>
              </w:rPr>
            </w:r>
            <w:r w:rsidR="00BC19DC">
              <w:rPr>
                <w:noProof/>
                <w:webHidden/>
              </w:rPr>
              <w:fldChar w:fldCharType="separate"/>
            </w:r>
            <w:r w:rsidR="00BC19DC">
              <w:rPr>
                <w:noProof/>
                <w:webHidden/>
              </w:rPr>
              <w:t>8</w:t>
            </w:r>
            <w:r w:rsidR="00BC19DC">
              <w:rPr>
                <w:noProof/>
                <w:webHidden/>
              </w:rPr>
              <w:fldChar w:fldCharType="end"/>
            </w:r>
          </w:hyperlink>
        </w:p>
        <w:p w14:paraId="3C0356F8" w14:textId="7D4BE696" w:rsidR="00BC19DC" w:rsidRDefault="00177FF1">
          <w:pPr>
            <w:pStyle w:val="Sumrio1"/>
            <w:tabs>
              <w:tab w:val="left" w:pos="440"/>
              <w:tab w:val="right" w:leader="dot" w:pos="8494"/>
            </w:tabs>
            <w:rPr>
              <w:rFonts w:asciiTheme="minorHAnsi" w:eastAsiaTheme="minorEastAsia" w:hAnsiTheme="minorHAnsi" w:cstheme="minorBidi"/>
              <w:noProof/>
              <w:sz w:val="22"/>
              <w:szCs w:val="22"/>
            </w:rPr>
          </w:pPr>
          <w:hyperlink w:anchor="_Toc159593055" w:history="1">
            <w:r w:rsidR="00BC19DC" w:rsidRPr="002178FE">
              <w:rPr>
                <w:rStyle w:val="Hyperlink"/>
                <w:rFonts w:eastAsia="Arial Unicode MS"/>
                <w:noProof/>
                <w:lang w:bidi="hi-IN"/>
              </w:rPr>
              <w:t>6.</w:t>
            </w:r>
            <w:r w:rsidR="00BC19DC">
              <w:rPr>
                <w:rFonts w:asciiTheme="minorHAnsi" w:eastAsiaTheme="minorEastAsia" w:hAnsiTheme="minorHAnsi" w:cstheme="minorBidi"/>
                <w:noProof/>
                <w:sz w:val="22"/>
                <w:szCs w:val="22"/>
              </w:rPr>
              <w:tab/>
            </w:r>
            <w:r w:rsidR="00BC19DC" w:rsidRPr="002178FE">
              <w:rPr>
                <w:rStyle w:val="Hyperlink"/>
                <w:rFonts w:eastAsia="Arial Unicode MS"/>
                <w:noProof/>
                <w:lang w:bidi="hi-IN"/>
              </w:rPr>
              <w:t>HABILITAÇÃO</w:t>
            </w:r>
            <w:r w:rsidR="00BC19DC">
              <w:rPr>
                <w:noProof/>
                <w:webHidden/>
              </w:rPr>
              <w:tab/>
            </w:r>
            <w:r w:rsidR="00BC19DC">
              <w:rPr>
                <w:noProof/>
                <w:webHidden/>
              </w:rPr>
              <w:fldChar w:fldCharType="begin"/>
            </w:r>
            <w:r w:rsidR="00BC19DC">
              <w:rPr>
                <w:noProof/>
                <w:webHidden/>
              </w:rPr>
              <w:instrText xml:space="preserve"> PAGEREF _Toc159593055 \h </w:instrText>
            </w:r>
            <w:r w:rsidR="00BC19DC">
              <w:rPr>
                <w:noProof/>
                <w:webHidden/>
              </w:rPr>
            </w:r>
            <w:r w:rsidR="00BC19DC">
              <w:rPr>
                <w:noProof/>
                <w:webHidden/>
              </w:rPr>
              <w:fldChar w:fldCharType="separate"/>
            </w:r>
            <w:r w:rsidR="00BC19DC">
              <w:rPr>
                <w:noProof/>
                <w:webHidden/>
              </w:rPr>
              <w:t>9</w:t>
            </w:r>
            <w:r w:rsidR="00BC19DC">
              <w:rPr>
                <w:noProof/>
                <w:webHidden/>
              </w:rPr>
              <w:fldChar w:fldCharType="end"/>
            </w:r>
          </w:hyperlink>
        </w:p>
        <w:p w14:paraId="672C2CE0" w14:textId="28B59709" w:rsidR="00BC19DC" w:rsidRDefault="00177FF1">
          <w:pPr>
            <w:pStyle w:val="Sumrio1"/>
            <w:tabs>
              <w:tab w:val="left" w:pos="440"/>
              <w:tab w:val="right" w:leader="dot" w:pos="8494"/>
            </w:tabs>
            <w:rPr>
              <w:rFonts w:asciiTheme="minorHAnsi" w:eastAsiaTheme="minorEastAsia" w:hAnsiTheme="minorHAnsi" w:cstheme="minorBidi"/>
              <w:noProof/>
              <w:sz w:val="22"/>
              <w:szCs w:val="22"/>
            </w:rPr>
          </w:pPr>
          <w:hyperlink w:anchor="_Toc159593056" w:history="1">
            <w:r w:rsidR="00BC19DC" w:rsidRPr="002178FE">
              <w:rPr>
                <w:rStyle w:val="Hyperlink"/>
                <w:rFonts w:eastAsia="Arial Unicode MS"/>
                <w:noProof/>
                <w:lang w:bidi="hi-IN"/>
              </w:rPr>
              <w:t>7.</w:t>
            </w:r>
            <w:r w:rsidR="00BC19DC">
              <w:rPr>
                <w:rFonts w:asciiTheme="minorHAnsi" w:eastAsiaTheme="minorEastAsia" w:hAnsiTheme="minorHAnsi" w:cstheme="minorBidi"/>
                <w:noProof/>
                <w:sz w:val="22"/>
                <w:szCs w:val="22"/>
              </w:rPr>
              <w:tab/>
            </w:r>
            <w:r w:rsidR="00BC19DC" w:rsidRPr="002178FE">
              <w:rPr>
                <w:rStyle w:val="Hyperlink"/>
                <w:rFonts w:eastAsia="Arial Unicode MS"/>
                <w:noProof/>
                <w:lang w:bidi="hi-IN"/>
              </w:rPr>
              <w:t>CONTRATAÇÃO</w:t>
            </w:r>
            <w:r w:rsidR="00BC19DC">
              <w:rPr>
                <w:noProof/>
                <w:webHidden/>
              </w:rPr>
              <w:tab/>
            </w:r>
            <w:r w:rsidR="00BC19DC">
              <w:rPr>
                <w:noProof/>
                <w:webHidden/>
              </w:rPr>
              <w:fldChar w:fldCharType="begin"/>
            </w:r>
            <w:r w:rsidR="00BC19DC">
              <w:rPr>
                <w:noProof/>
                <w:webHidden/>
              </w:rPr>
              <w:instrText xml:space="preserve"> PAGEREF _Toc159593056 \h </w:instrText>
            </w:r>
            <w:r w:rsidR="00BC19DC">
              <w:rPr>
                <w:noProof/>
                <w:webHidden/>
              </w:rPr>
            </w:r>
            <w:r w:rsidR="00BC19DC">
              <w:rPr>
                <w:noProof/>
                <w:webHidden/>
              </w:rPr>
              <w:fldChar w:fldCharType="separate"/>
            </w:r>
            <w:r w:rsidR="00BC19DC">
              <w:rPr>
                <w:noProof/>
                <w:webHidden/>
              </w:rPr>
              <w:t>11</w:t>
            </w:r>
            <w:r w:rsidR="00BC19DC">
              <w:rPr>
                <w:noProof/>
                <w:webHidden/>
              </w:rPr>
              <w:fldChar w:fldCharType="end"/>
            </w:r>
          </w:hyperlink>
        </w:p>
        <w:p w14:paraId="24C283D7" w14:textId="3B9BA0AB" w:rsidR="00BC19DC" w:rsidRDefault="00177FF1">
          <w:pPr>
            <w:pStyle w:val="Sumrio1"/>
            <w:tabs>
              <w:tab w:val="left" w:pos="440"/>
              <w:tab w:val="right" w:leader="dot" w:pos="8494"/>
            </w:tabs>
            <w:rPr>
              <w:rFonts w:asciiTheme="minorHAnsi" w:eastAsiaTheme="minorEastAsia" w:hAnsiTheme="minorHAnsi" w:cstheme="minorBidi"/>
              <w:noProof/>
              <w:sz w:val="22"/>
              <w:szCs w:val="22"/>
            </w:rPr>
          </w:pPr>
          <w:hyperlink w:anchor="_Toc159593057" w:history="1">
            <w:r w:rsidR="00BC19DC" w:rsidRPr="002178FE">
              <w:rPr>
                <w:rStyle w:val="Hyperlink"/>
                <w:rFonts w:eastAsia="Arial Unicode MS"/>
                <w:noProof/>
                <w:lang w:bidi="hi-IN"/>
              </w:rPr>
              <w:t>8.</w:t>
            </w:r>
            <w:r w:rsidR="00BC19DC">
              <w:rPr>
                <w:rFonts w:asciiTheme="minorHAnsi" w:eastAsiaTheme="minorEastAsia" w:hAnsiTheme="minorHAnsi" w:cstheme="minorBidi"/>
                <w:noProof/>
                <w:sz w:val="22"/>
                <w:szCs w:val="22"/>
              </w:rPr>
              <w:tab/>
            </w:r>
            <w:r w:rsidR="00BC19DC" w:rsidRPr="002178FE">
              <w:rPr>
                <w:rStyle w:val="Hyperlink"/>
                <w:rFonts w:eastAsia="Arial Unicode MS"/>
                <w:noProof/>
                <w:lang w:bidi="hi-IN"/>
              </w:rPr>
              <w:t>INFRAÇÕES E SANÇÕES ADMINISTRATIVAS</w:t>
            </w:r>
            <w:r w:rsidR="00BC19DC">
              <w:rPr>
                <w:noProof/>
                <w:webHidden/>
              </w:rPr>
              <w:tab/>
            </w:r>
            <w:r w:rsidR="00BC19DC">
              <w:rPr>
                <w:noProof/>
                <w:webHidden/>
              </w:rPr>
              <w:fldChar w:fldCharType="begin"/>
            </w:r>
            <w:r w:rsidR="00BC19DC">
              <w:rPr>
                <w:noProof/>
                <w:webHidden/>
              </w:rPr>
              <w:instrText xml:space="preserve"> PAGEREF _Toc159593057 \h </w:instrText>
            </w:r>
            <w:r w:rsidR="00BC19DC">
              <w:rPr>
                <w:noProof/>
                <w:webHidden/>
              </w:rPr>
            </w:r>
            <w:r w:rsidR="00BC19DC">
              <w:rPr>
                <w:noProof/>
                <w:webHidden/>
              </w:rPr>
              <w:fldChar w:fldCharType="separate"/>
            </w:r>
            <w:r w:rsidR="00BC19DC">
              <w:rPr>
                <w:noProof/>
                <w:webHidden/>
              </w:rPr>
              <w:t>12</w:t>
            </w:r>
            <w:r w:rsidR="00BC19DC">
              <w:rPr>
                <w:noProof/>
                <w:webHidden/>
              </w:rPr>
              <w:fldChar w:fldCharType="end"/>
            </w:r>
          </w:hyperlink>
        </w:p>
        <w:p w14:paraId="55488940" w14:textId="444FC8F0" w:rsidR="00BC19DC" w:rsidRDefault="00177FF1">
          <w:pPr>
            <w:pStyle w:val="Sumrio1"/>
            <w:tabs>
              <w:tab w:val="left" w:pos="440"/>
              <w:tab w:val="right" w:leader="dot" w:pos="8494"/>
            </w:tabs>
            <w:rPr>
              <w:rFonts w:asciiTheme="minorHAnsi" w:eastAsiaTheme="minorEastAsia" w:hAnsiTheme="minorHAnsi" w:cstheme="minorBidi"/>
              <w:noProof/>
              <w:sz w:val="22"/>
              <w:szCs w:val="22"/>
            </w:rPr>
          </w:pPr>
          <w:hyperlink w:anchor="_Toc159593058" w:history="1">
            <w:r w:rsidR="00BC19DC" w:rsidRPr="002178FE">
              <w:rPr>
                <w:rStyle w:val="Hyperlink"/>
                <w:rFonts w:eastAsia="Arial Unicode MS"/>
                <w:noProof/>
                <w:lang w:bidi="hi-IN"/>
              </w:rPr>
              <w:t>9.</w:t>
            </w:r>
            <w:r w:rsidR="00BC19DC">
              <w:rPr>
                <w:rFonts w:asciiTheme="minorHAnsi" w:eastAsiaTheme="minorEastAsia" w:hAnsiTheme="minorHAnsi" w:cstheme="minorBidi"/>
                <w:noProof/>
                <w:sz w:val="22"/>
                <w:szCs w:val="22"/>
              </w:rPr>
              <w:tab/>
            </w:r>
            <w:r w:rsidR="00BC19DC" w:rsidRPr="002178FE">
              <w:rPr>
                <w:rStyle w:val="Hyperlink"/>
                <w:rFonts w:eastAsia="Arial Unicode MS"/>
                <w:noProof/>
                <w:lang w:bidi="hi-IN"/>
              </w:rPr>
              <w:t>DAS DISPOSIÇÕES GERAIS</w:t>
            </w:r>
            <w:r w:rsidR="00BC19DC">
              <w:rPr>
                <w:noProof/>
                <w:webHidden/>
              </w:rPr>
              <w:tab/>
            </w:r>
            <w:r w:rsidR="00BC19DC">
              <w:rPr>
                <w:noProof/>
                <w:webHidden/>
              </w:rPr>
              <w:fldChar w:fldCharType="begin"/>
            </w:r>
            <w:r w:rsidR="00BC19DC">
              <w:rPr>
                <w:noProof/>
                <w:webHidden/>
              </w:rPr>
              <w:instrText xml:space="preserve"> PAGEREF _Toc159593058 \h </w:instrText>
            </w:r>
            <w:r w:rsidR="00BC19DC">
              <w:rPr>
                <w:noProof/>
                <w:webHidden/>
              </w:rPr>
            </w:r>
            <w:r w:rsidR="00BC19DC">
              <w:rPr>
                <w:noProof/>
                <w:webHidden/>
              </w:rPr>
              <w:fldChar w:fldCharType="separate"/>
            </w:r>
            <w:r w:rsidR="00BC19DC">
              <w:rPr>
                <w:noProof/>
                <w:webHidden/>
              </w:rPr>
              <w:t>14</w:t>
            </w:r>
            <w:r w:rsidR="00BC19DC">
              <w:rPr>
                <w:noProof/>
                <w:webHidden/>
              </w:rPr>
              <w:fldChar w:fldCharType="end"/>
            </w:r>
          </w:hyperlink>
        </w:p>
        <w:p w14:paraId="7224F11A" w14:textId="1AE35FA4" w:rsidR="00781AFF" w:rsidRDefault="00781AFF">
          <w:r>
            <w:rPr>
              <w:b/>
              <w:bCs/>
            </w:rPr>
            <w:fldChar w:fldCharType="end"/>
          </w:r>
        </w:p>
      </w:sdtContent>
    </w:sdt>
    <w:p w14:paraId="6B2A9566" w14:textId="09699363" w:rsidR="00781AFF" w:rsidRDefault="00781AFF">
      <w:pPr>
        <w:suppressAutoHyphens w:val="0"/>
        <w:spacing w:after="160" w:line="259" w:lineRule="auto"/>
        <w:rPr>
          <w:rFonts w:cs="Arial"/>
          <w:b/>
          <w:bCs/>
          <w:i/>
          <w:iCs/>
          <w:color w:val="FF0000"/>
          <w:szCs w:val="20"/>
        </w:rPr>
      </w:pPr>
    </w:p>
    <w:p w14:paraId="6B3BB3E9" w14:textId="77777777" w:rsidR="00781AFF" w:rsidRDefault="00781AFF">
      <w:pPr>
        <w:suppressAutoHyphens w:val="0"/>
        <w:spacing w:after="160" w:line="259" w:lineRule="auto"/>
        <w:rPr>
          <w:rFonts w:cs="Arial"/>
          <w:b/>
          <w:bCs/>
          <w:i/>
          <w:iCs/>
          <w:color w:val="FF0000"/>
          <w:szCs w:val="20"/>
        </w:rPr>
      </w:pPr>
      <w:r>
        <w:rPr>
          <w:rFonts w:cs="Arial"/>
          <w:b/>
          <w:bCs/>
          <w:i/>
          <w:iCs/>
          <w:color w:val="FF0000"/>
          <w:szCs w:val="20"/>
        </w:rPr>
        <w:br w:type="page"/>
      </w:r>
    </w:p>
    <w:p w14:paraId="0CB1CE58" w14:textId="77777777" w:rsidR="00D60535" w:rsidRDefault="00D60535" w:rsidP="004D3C0A">
      <w:pPr>
        <w:jc w:val="center"/>
        <w:rPr>
          <w:rFonts w:cs="Arial"/>
          <w:b/>
          <w:bCs/>
          <w:color w:val="000000" w:themeColor="text1"/>
          <w:szCs w:val="20"/>
        </w:rPr>
      </w:pPr>
      <w:r w:rsidRPr="00D60535">
        <w:rPr>
          <w:rFonts w:cs="Arial"/>
          <w:b/>
          <w:bCs/>
          <w:color w:val="000000" w:themeColor="text1"/>
          <w:szCs w:val="20"/>
        </w:rPr>
        <w:lastRenderedPageBreak/>
        <w:t xml:space="preserve">CENTRO FEDERAL DE EDUCAÇÃO TECNOLÓGICA DE MINAS GERAIS </w:t>
      </w:r>
    </w:p>
    <w:p w14:paraId="563ED1E5" w14:textId="639A198A"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Nº </w:t>
      </w:r>
      <w:r w:rsidR="00177FF1">
        <w:rPr>
          <w:rFonts w:cs="Arial"/>
          <w:b/>
          <w:bCs/>
          <w:color w:val="000000" w:themeColor="text1"/>
          <w:szCs w:val="20"/>
        </w:rPr>
        <w:t>90007/2024</w:t>
      </w:r>
      <w:bookmarkStart w:id="0" w:name="_GoBack"/>
      <w:bookmarkEnd w:id="0"/>
    </w:p>
    <w:p w14:paraId="5E20A7FC" w14:textId="43072658" w:rsidR="00C074DA" w:rsidRDefault="00C074DA" w:rsidP="00C074DA">
      <w:pPr>
        <w:spacing w:line="276" w:lineRule="auto"/>
        <w:jc w:val="center"/>
        <w:rPr>
          <w:rFonts w:cs="Arial"/>
          <w:b/>
          <w:bCs/>
          <w:color w:val="000000" w:themeColor="text1"/>
          <w:szCs w:val="20"/>
        </w:rPr>
      </w:pPr>
    </w:p>
    <w:p w14:paraId="25D96097" w14:textId="028A7982"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 xml:space="preserve">(Processo Administrativo </w:t>
      </w:r>
      <w:proofErr w:type="spellStart"/>
      <w:r>
        <w:rPr>
          <w:rFonts w:cs="Arial"/>
          <w:b/>
          <w:bCs/>
          <w:color w:val="000000" w:themeColor="text1"/>
          <w:szCs w:val="20"/>
        </w:rPr>
        <w:t>n.°</w:t>
      </w:r>
      <w:proofErr w:type="spellEnd"/>
      <w:r w:rsidR="00D60535">
        <w:rPr>
          <w:rFonts w:cs="Arial"/>
          <w:b/>
          <w:bCs/>
          <w:color w:val="000000" w:themeColor="text1"/>
          <w:szCs w:val="20"/>
        </w:rPr>
        <w:t xml:space="preserve"> </w:t>
      </w:r>
      <w:r w:rsidR="001A311B" w:rsidRPr="001A311B">
        <w:rPr>
          <w:rFonts w:cs="Arial"/>
          <w:b/>
          <w:bCs/>
          <w:color w:val="000000" w:themeColor="text1"/>
          <w:szCs w:val="20"/>
        </w:rPr>
        <w:t>23062.016535/2024-59</w:t>
      </w:r>
      <w:r w:rsidR="00A8415A">
        <w:rPr>
          <w:rFonts w:cs="Arial"/>
          <w:b/>
          <w:bCs/>
          <w:color w:val="000000" w:themeColor="text1"/>
          <w:szCs w:val="20"/>
        </w:rPr>
        <w:t>)</w:t>
      </w:r>
    </w:p>
    <w:p w14:paraId="1F5B45DE" w14:textId="77777777" w:rsidR="00C074DA" w:rsidRDefault="00C074DA" w:rsidP="00C074DA">
      <w:pPr>
        <w:rPr>
          <w:rFonts w:cs="Arial"/>
        </w:rPr>
      </w:pPr>
    </w:p>
    <w:p w14:paraId="4ADB2F07" w14:textId="7DE2103F" w:rsidR="00C074DA" w:rsidRDefault="00D60535" w:rsidP="00C074DA">
      <w:pPr>
        <w:spacing w:line="276" w:lineRule="auto"/>
        <w:jc w:val="both"/>
        <w:rPr>
          <w:rFonts w:cs="Arial"/>
          <w:color w:val="000000" w:themeColor="text1"/>
          <w:szCs w:val="20"/>
        </w:rPr>
      </w:pPr>
      <w:r w:rsidRPr="00D60535">
        <w:rPr>
          <w:rFonts w:cs="Arial"/>
          <w:color w:val="000000" w:themeColor="text1"/>
          <w:szCs w:val="20"/>
        </w:rPr>
        <w:t xml:space="preserve">Torna-se público que </w:t>
      </w:r>
      <w:proofErr w:type="gramStart"/>
      <w:r w:rsidRPr="00D60535">
        <w:rPr>
          <w:rFonts w:cs="Arial"/>
          <w:color w:val="000000" w:themeColor="text1"/>
          <w:szCs w:val="20"/>
        </w:rPr>
        <w:t>o(</w:t>
      </w:r>
      <w:proofErr w:type="gramEnd"/>
      <w:r w:rsidRPr="00D60535">
        <w:rPr>
          <w:rFonts w:cs="Arial"/>
          <w:color w:val="000000" w:themeColor="text1"/>
          <w:szCs w:val="20"/>
        </w:rPr>
        <w:t xml:space="preserve">a) ...................... </w:t>
      </w:r>
      <w:r>
        <w:rPr>
          <w:rFonts w:cs="Arial"/>
          <w:color w:val="000000" w:themeColor="text1"/>
          <w:szCs w:val="20"/>
        </w:rPr>
        <w:t>CENTRO FEDERAL DE EDUCAÇÃO TECNOLÓGICA DE MINAS GERAIS</w:t>
      </w:r>
      <w:r w:rsidRPr="00D60535">
        <w:rPr>
          <w:rFonts w:cs="Arial"/>
          <w:color w:val="000000" w:themeColor="text1"/>
          <w:szCs w:val="20"/>
        </w:rPr>
        <w:t xml:space="preserve">, por meio </w:t>
      </w:r>
      <w:proofErr w:type="gramStart"/>
      <w:r w:rsidRPr="00D60535">
        <w:rPr>
          <w:rFonts w:cs="Arial"/>
          <w:color w:val="000000" w:themeColor="text1"/>
          <w:szCs w:val="20"/>
        </w:rPr>
        <w:t>do(</w:t>
      </w:r>
      <w:proofErr w:type="gramEnd"/>
      <w:r w:rsidRPr="00D60535">
        <w:rPr>
          <w:rFonts w:cs="Arial"/>
          <w:color w:val="000000" w:themeColor="text1"/>
          <w:szCs w:val="20"/>
        </w:rPr>
        <w:t xml:space="preserve">a) ............................................ </w:t>
      </w:r>
      <w:r>
        <w:rPr>
          <w:rFonts w:cs="Arial"/>
          <w:color w:val="000000" w:themeColor="text1"/>
          <w:szCs w:val="20"/>
        </w:rPr>
        <w:t>Divisão de Aquisição de Bens e Serviços</w:t>
      </w:r>
      <w:r w:rsidRPr="00D60535">
        <w:rPr>
          <w:rFonts w:cs="Arial"/>
          <w:color w:val="000000" w:themeColor="text1"/>
          <w:szCs w:val="20"/>
        </w:rPr>
        <w:t>, realizará Dispensa Eletrônica, com critério de julgamento (menor preço/maior desconto), na hipótese do art. 75, inciso</w:t>
      </w:r>
      <w:r>
        <w:rPr>
          <w:rFonts w:cs="Arial"/>
          <w:color w:val="000000" w:themeColor="text1"/>
          <w:szCs w:val="20"/>
        </w:rPr>
        <w:t xml:space="preserve"> II</w:t>
      </w:r>
      <w:r w:rsidRPr="00D60535">
        <w:rPr>
          <w:rFonts w:cs="Arial"/>
          <w:color w:val="000000" w:themeColor="text1"/>
          <w:szCs w:val="20"/>
        </w:rPr>
        <w:t xml:space="preserve">, nos termos da Lei </w:t>
      </w:r>
      <w:proofErr w:type="gramStart"/>
      <w:r w:rsidRPr="00D60535">
        <w:rPr>
          <w:rFonts w:cs="Arial"/>
          <w:color w:val="000000" w:themeColor="text1"/>
          <w:szCs w:val="20"/>
        </w:rPr>
        <w:t>n.º</w:t>
      </w:r>
      <w:proofErr w:type="gramEnd"/>
      <w:r w:rsidRPr="00D60535">
        <w:rPr>
          <w:rFonts w:cs="Arial"/>
          <w:color w:val="000000" w:themeColor="text1"/>
          <w:szCs w:val="20"/>
        </w:rPr>
        <w:t xml:space="preserve"> 14.133, de 1º de abril de 2021, da Instrução Normativa Seges/ME nº 67, de 2021, e demais normas aplicáveis.</w:t>
      </w:r>
    </w:p>
    <w:p w14:paraId="27FD1770" w14:textId="77777777" w:rsidR="00C074DA" w:rsidRDefault="00C074DA" w:rsidP="00C074DA">
      <w:pPr>
        <w:spacing w:line="276" w:lineRule="auto"/>
        <w:jc w:val="both"/>
        <w:rPr>
          <w:rFonts w:cs="Arial"/>
          <w:color w:val="000000" w:themeColor="text1"/>
          <w:szCs w:val="20"/>
        </w:rPr>
      </w:pPr>
    </w:p>
    <w:p w14:paraId="3378FBCE" w14:textId="05193DB7" w:rsidR="00C074DA" w:rsidRDefault="00C074DA" w:rsidP="00C074DA">
      <w:pPr>
        <w:spacing w:line="276" w:lineRule="auto"/>
        <w:jc w:val="both"/>
        <w:rPr>
          <w:rFonts w:cs="Arial"/>
          <w:b/>
          <w:bCs/>
          <w:szCs w:val="20"/>
        </w:rPr>
      </w:pPr>
      <w:r>
        <w:rPr>
          <w:rFonts w:cs="Arial"/>
          <w:b/>
          <w:bCs/>
          <w:color w:val="000000" w:themeColor="text1"/>
          <w:szCs w:val="20"/>
        </w:rPr>
        <w:t>Data da sessão:</w:t>
      </w:r>
      <w:r w:rsidR="00A8415A">
        <w:rPr>
          <w:rFonts w:cs="Arial"/>
          <w:b/>
          <w:bCs/>
          <w:color w:val="000000" w:themeColor="text1"/>
          <w:szCs w:val="20"/>
        </w:rPr>
        <w:t xml:space="preserve"> </w:t>
      </w:r>
      <w:r w:rsidR="001A311B">
        <w:rPr>
          <w:rFonts w:cs="Arial"/>
          <w:b/>
          <w:bCs/>
          <w:color w:val="000000" w:themeColor="text1"/>
          <w:szCs w:val="20"/>
        </w:rPr>
        <w:t>10/07</w:t>
      </w:r>
      <w:r w:rsidR="00A8415A">
        <w:rPr>
          <w:rFonts w:cs="Arial"/>
          <w:b/>
          <w:bCs/>
          <w:color w:val="000000" w:themeColor="text1"/>
          <w:szCs w:val="20"/>
        </w:rPr>
        <w:t>/2024</w:t>
      </w:r>
    </w:p>
    <w:p w14:paraId="4BEDF4D0" w14:textId="77777777" w:rsidR="00D60535" w:rsidRDefault="00D60535" w:rsidP="00C074DA">
      <w:pPr>
        <w:rPr>
          <w:rFonts w:cs="Arial"/>
          <w:b/>
          <w:bCs/>
          <w:color w:val="000000" w:themeColor="text1"/>
          <w:szCs w:val="20"/>
        </w:rPr>
      </w:pPr>
      <w:r w:rsidRPr="00D60535">
        <w:rPr>
          <w:rFonts w:cs="Arial"/>
          <w:b/>
          <w:bCs/>
          <w:color w:val="000000" w:themeColor="text1"/>
          <w:szCs w:val="20"/>
        </w:rPr>
        <w:t>Horário da Fase de Lances: 08:00 às 14:00</w:t>
      </w:r>
    </w:p>
    <w:p w14:paraId="7565C362" w14:textId="09A009AE" w:rsidR="00C074DA" w:rsidRDefault="00C074DA" w:rsidP="00C074DA">
      <w:pPr>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r w:rsidR="00A8415A">
        <w:rPr>
          <w:rFonts w:cs="Arial"/>
          <w:color w:val="000000" w:themeColor="text1"/>
          <w:szCs w:val="20"/>
        </w:rPr>
        <w:t>Compras.gov.br</w:t>
      </w:r>
    </w:p>
    <w:p w14:paraId="5C057292" w14:textId="46E0C0D2" w:rsidR="00C074DA" w:rsidRPr="00D60535" w:rsidRDefault="00C074DA" w:rsidP="00C074DA">
      <w:pPr>
        <w:spacing w:line="276" w:lineRule="auto"/>
        <w:ind w:right="-15"/>
        <w:jc w:val="both"/>
        <w:rPr>
          <w:rFonts w:cs="Arial"/>
          <w:iCs/>
          <w:color w:val="FF0000"/>
          <w:szCs w:val="20"/>
        </w:rPr>
      </w:pPr>
      <w:r w:rsidRPr="00D60535">
        <w:rPr>
          <w:rFonts w:cs="Arial"/>
          <w:b/>
          <w:bCs/>
          <w:iCs/>
          <w:szCs w:val="20"/>
        </w:rPr>
        <w:t>Critério de Julgamento:</w:t>
      </w:r>
      <w:r w:rsidRPr="00D60535">
        <w:rPr>
          <w:rFonts w:cs="Arial"/>
          <w:szCs w:val="20"/>
        </w:rPr>
        <w:t xml:space="preserve"> </w:t>
      </w:r>
      <w:r w:rsidRPr="00D60535">
        <w:rPr>
          <w:rFonts w:cs="Arial"/>
          <w:iCs/>
          <w:color w:val="000000" w:themeColor="text1"/>
          <w:szCs w:val="20"/>
        </w:rPr>
        <w:t>menor preço</w:t>
      </w:r>
      <w:r w:rsidRPr="00D60535">
        <w:rPr>
          <w:rFonts w:cs="Arial"/>
          <w:iCs/>
          <w:color w:val="FF0000"/>
          <w:szCs w:val="20"/>
        </w:rPr>
        <w:t xml:space="preserve"> </w:t>
      </w:r>
    </w:p>
    <w:p w14:paraId="107D6988" w14:textId="77777777" w:rsidR="00C074DA" w:rsidRDefault="00C074DA" w:rsidP="00C074DA">
      <w:pPr>
        <w:spacing w:line="276" w:lineRule="auto"/>
        <w:ind w:right="-15"/>
        <w:jc w:val="both"/>
        <w:rPr>
          <w:rFonts w:cs="Arial"/>
          <w:b/>
          <w:bCs/>
          <w:i/>
          <w:iCs/>
          <w:color w:val="FF0000"/>
        </w:rPr>
      </w:pPr>
    </w:p>
    <w:p w14:paraId="53D67D6C" w14:textId="77777777" w:rsidR="00C074DA" w:rsidRPr="00A05894" w:rsidRDefault="00C074DA" w:rsidP="00C074DA"/>
    <w:p w14:paraId="3726F79B" w14:textId="77777777" w:rsidR="00C074DA" w:rsidRPr="00781AFF" w:rsidRDefault="00C074DA" w:rsidP="00781AFF">
      <w:pPr>
        <w:pStyle w:val="Ttulo1"/>
      </w:pPr>
      <w:bookmarkStart w:id="1" w:name="_Toc159593050"/>
      <w:r w:rsidRPr="00781AFF">
        <w:t>OBJETO DA CONTRATAÇÃO DIRETA</w:t>
      </w:r>
      <w:bookmarkEnd w:id="1"/>
    </w:p>
    <w:p w14:paraId="6CF5CC4C" w14:textId="72B374C6" w:rsidR="00C074DA" w:rsidRDefault="00C074DA" w:rsidP="001A311B">
      <w:pPr>
        <w:pStyle w:val="PADRO"/>
        <w:keepNext w:val="0"/>
        <w:widowControl/>
        <w:numPr>
          <w:ilvl w:val="1"/>
          <w:numId w:val="1"/>
        </w:numPr>
        <w:shd w:val="clear" w:color="auto" w:fill="auto"/>
        <w:spacing w:before="120" w:after="120"/>
        <w:rPr>
          <w:rFonts w:ascii="Arial" w:hAnsi="Arial" w:cs="Arial"/>
          <w:szCs w:val="20"/>
        </w:rPr>
      </w:pPr>
      <w:r>
        <w:rPr>
          <w:rFonts w:ascii="Arial" w:hAnsi="Arial" w:cs="Arial"/>
          <w:color w:val="000000" w:themeColor="text1"/>
          <w:szCs w:val="20"/>
        </w:rPr>
        <w:t xml:space="preserve">O objeto da presente dispensa é a escolha da proposta mais vantajosa para a </w:t>
      </w:r>
      <w:r>
        <w:rPr>
          <w:rFonts w:ascii="Arial" w:hAnsi="Arial" w:cs="Arial"/>
          <w:szCs w:val="20"/>
        </w:rPr>
        <w:t xml:space="preserve">contratação, </w:t>
      </w:r>
      <w:r>
        <w:rPr>
          <w:rFonts w:ascii="Arial" w:hAnsi="Arial" w:cs="Arial"/>
          <w:color w:val="000000" w:themeColor="text1"/>
          <w:szCs w:val="20"/>
        </w:rPr>
        <w:t>por dispensa de licitação, de</w:t>
      </w:r>
      <w:r w:rsidR="00D60535">
        <w:rPr>
          <w:rFonts w:ascii="Arial" w:hAnsi="Arial" w:cs="Arial"/>
          <w:color w:val="000000" w:themeColor="text1"/>
          <w:szCs w:val="20"/>
        </w:rPr>
        <w:t xml:space="preserve"> </w:t>
      </w:r>
      <w:r w:rsidR="001A311B" w:rsidRPr="001A311B">
        <w:rPr>
          <w:rFonts w:ascii="Arial" w:hAnsi="Arial" w:cs="Arial"/>
          <w:color w:val="000000" w:themeColor="text1"/>
          <w:szCs w:val="20"/>
        </w:rPr>
        <w:t>COMPRA DE FUSÍVEIS PARA O DEPARTAMENTO DE ELETROELETRÔNICA DO CEFET-MG CAMPUS CURVELO</w:t>
      </w:r>
      <w:r>
        <w:rPr>
          <w:rFonts w:ascii="Arial" w:hAnsi="Arial" w:cs="Arial"/>
          <w:b/>
          <w:bCs/>
          <w:color w:val="000000" w:themeColor="text1"/>
          <w:szCs w:val="20"/>
        </w:rPr>
        <w:t>,</w:t>
      </w:r>
      <w:r>
        <w:rPr>
          <w:rFonts w:ascii="Arial" w:hAnsi="Arial" w:cs="Arial"/>
          <w:color w:val="000000" w:themeColor="text1"/>
          <w:szCs w:val="20"/>
        </w:rPr>
        <w:t xml:space="preserve"> conforme condições, quantidades e exigências estabelecidas neste Aviso de Contratação Direta e seus anexos.</w:t>
      </w:r>
    </w:p>
    <w:p w14:paraId="2CAB7B64" w14:textId="77777777" w:rsidR="00C074DA" w:rsidRDefault="00C074DA" w:rsidP="00C074DA">
      <w:pPr>
        <w:pStyle w:val="PADRO"/>
        <w:keepNext w:val="0"/>
        <w:widowControl/>
        <w:numPr>
          <w:ilvl w:val="1"/>
          <w:numId w:val="1"/>
        </w:numPr>
        <w:shd w:val="clear" w:color="auto" w:fill="auto"/>
        <w:spacing w:before="120" w:after="120"/>
        <w:rPr>
          <w:rFonts w:ascii="Arial" w:hAnsi="Arial" w:cs="Arial"/>
          <w:szCs w:val="20"/>
        </w:rPr>
      </w:pPr>
      <w:r>
        <w:rPr>
          <w:rFonts w:ascii="Arial" w:hAnsi="Arial" w:cs="Arial"/>
          <w:szCs w:val="20"/>
        </w:rPr>
        <w:t>A contratação ocorrerá conforme tabela abaixo.</w:t>
      </w:r>
    </w:p>
    <w:p w14:paraId="7353C26A" w14:textId="37EB4007" w:rsidR="00C074DA" w:rsidRDefault="001A311B" w:rsidP="00C074DA">
      <w:pPr>
        <w:pStyle w:val="PADRO"/>
        <w:keepNext w:val="0"/>
        <w:widowControl/>
        <w:shd w:val="clear" w:color="auto" w:fill="auto"/>
        <w:spacing w:before="120" w:after="120"/>
        <w:rPr>
          <w:rFonts w:ascii="Arial" w:hAnsi="Arial" w:cs="Arial"/>
          <w:szCs w:val="20"/>
        </w:rPr>
      </w:pPr>
      <w:r>
        <w:rPr>
          <w:rFonts w:ascii="Arial" w:hAnsi="Arial" w:cs="Arial"/>
          <w:noProof/>
          <w:szCs w:val="20"/>
          <w:lang w:eastAsia="pt-BR" w:bidi="ar-SA"/>
        </w:rPr>
        <w:drawing>
          <wp:inline distT="0" distB="0" distL="0" distR="0" wp14:anchorId="1440715F" wp14:editId="27D52B4F">
            <wp:extent cx="4743450" cy="23907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43450" cy="2390775"/>
                    </a:xfrm>
                    <a:prstGeom prst="rect">
                      <a:avLst/>
                    </a:prstGeom>
                    <a:noFill/>
                    <a:ln>
                      <a:noFill/>
                    </a:ln>
                  </pic:spPr>
                </pic:pic>
              </a:graphicData>
            </a:graphic>
          </wp:inline>
        </w:drawing>
      </w:r>
    </w:p>
    <w:p w14:paraId="5DCDF3B2" w14:textId="77777777" w:rsidR="00C074DA" w:rsidRDefault="00C074DA" w:rsidP="00C074DA">
      <w:pPr>
        <w:pStyle w:val="PADRO"/>
        <w:keepNext w:val="0"/>
        <w:widowControl/>
        <w:numPr>
          <w:ilvl w:val="2"/>
          <w:numId w:val="1"/>
        </w:numPr>
        <w:shd w:val="clear" w:color="auto" w:fill="auto"/>
        <w:spacing w:before="120" w:after="120"/>
        <w:rPr>
          <w:rFonts w:ascii="Arial" w:hAnsi="Arial" w:cs="Arial"/>
        </w:rPr>
      </w:pPr>
      <w:r>
        <w:rPr>
          <w:rFonts w:ascii="Arial" w:hAnsi="Arial" w:cs="Arial"/>
          <w:szCs w:val="20"/>
        </w:rPr>
        <w:t>Havendo mais de um item, faculta-se ao fornecedor a participação em quantos forem de seu interesse.</w:t>
      </w:r>
    </w:p>
    <w:p w14:paraId="410AD54C" w14:textId="77777777" w:rsidR="00C074D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r w:rsidRPr="006C4040">
        <w:rPr>
          <w:rFonts w:ascii="Arial" w:hAnsi="Arial" w:cs="Arial"/>
          <w:iCs/>
          <w:color w:val="000000" w:themeColor="text1"/>
          <w:szCs w:val="20"/>
        </w:rPr>
        <w:t>menor preço/maior desconto,</w:t>
      </w:r>
      <w:r>
        <w:rPr>
          <w:rFonts w:ascii="Arial" w:hAnsi="Arial" w:cs="Arial"/>
          <w:color w:val="FF0000"/>
          <w:szCs w:val="20"/>
        </w:rPr>
        <w:t xml:space="preserve"> </w:t>
      </w:r>
      <w:r>
        <w:rPr>
          <w:rFonts w:ascii="Arial" w:hAnsi="Arial" w:cs="Arial"/>
          <w:szCs w:val="20"/>
        </w:rPr>
        <w:t>observadas as exigências contidas neste Aviso de Contratação Direta e seus Anexos quanto às especificações do objeto.</w:t>
      </w:r>
    </w:p>
    <w:p w14:paraId="5BD45C5D" w14:textId="77777777" w:rsidR="008024D5" w:rsidRDefault="008024D5">
      <w:pPr>
        <w:suppressAutoHyphens w:val="0"/>
        <w:spacing w:after="160" w:line="259" w:lineRule="auto"/>
        <w:rPr>
          <w:rFonts w:eastAsia="WenQuanYi Micro Hei" w:cs="Arial"/>
          <w:b/>
          <w:lang w:eastAsia="zh-CN" w:bidi="hi-IN"/>
        </w:rPr>
      </w:pPr>
      <w:r>
        <w:rPr>
          <w:rFonts w:cs="Arial"/>
          <w:b/>
        </w:rPr>
        <w:br w:type="page"/>
      </w:r>
    </w:p>
    <w:p w14:paraId="57A59216" w14:textId="2D6D7954" w:rsidR="00C074DA" w:rsidRDefault="00C074DA" w:rsidP="00781AFF">
      <w:pPr>
        <w:pStyle w:val="Ttulo1"/>
      </w:pPr>
      <w:bookmarkStart w:id="2" w:name="_Toc159593051"/>
      <w:r>
        <w:t>PARTICIPAÇÃO NA DISPENSA ELETRÔNICA.</w:t>
      </w:r>
      <w:bookmarkEnd w:id="2"/>
    </w:p>
    <w:p w14:paraId="11E9018D" w14:textId="21F9A9B2"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eletrônica ocorrerá por meio do </w:t>
      </w:r>
      <w:r w:rsidRPr="004B367C">
        <w:rPr>
          <w:rFonts w:cs="Arial"/>
          <w:bCs/>
          <w:szCs w:val="20"/>
        </w:rPr>
        <w:t>Sistema de Dispensa Eletrônica, ferramenta informatizada</w:t>
      </w:r>
      <w:r w:rsidRPr="004B367C">
        <w:rPr>
          <w:rFonts w:cs="Arial"/>
          <w:szCs w:val="20"/>
        </w:rPr>
        <w:t xml:space="preserve"> integrante do Sistema de Compras do Governo Federal – Compras.gov.br, disponível no </w:t>
      </w:r>
      <w:r w:rsidRPr="004B367C">
        <w:rPr>
          <w:rFonts w:cs="Arial"/>
          <w:bCs/>
          <w:szCs w:val="20"/>
        </w:rPr>
        <w:t xml:space="preserve">Portal de Compras do Governo Federal, no endereço eletrônico </w:t>
      </w:r>
      <w:hyperlink r:id="rId9" w:history="1">
        <w:r w:rsidRPr="004B367C">
          <w:rPr>
            <w:rStyle w:val="Hyperlink"/>
            <w:rFonts w:cs="Arial"/>
            <w:bCs/>
            <w:szCs w:val="20"/>
          </w:rPr>
          <w:t>www.gov.br/compras</w:t>
        </w:r>
      </w:hyperlink>
      <w:r w:rsidRPr="004B367C">
        <w:rPr>
          <w:rFonts w:cs="Arial"/>
          <w:bCs/>
          <w:szCs w:val="20"/>
        </w:rPr>
        <w:t>.</w:t>
      </w:r>
      <w:r w:rsidRPr="004B367C">
        <w:rPr>
          <w:rFonts w:cs="Arial"/>
          <w:szCs w:val="20"/>
        </w:rPr>
        <w:t xml:space="preserve"> </w:t>
      </w:r>
    </w:p>
    <w:p w14:paraId="18C8E9C6" w14:textId="5A46F975"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Compras.gov.br e no </w:t>
      </w:r>
      <w:hyperlink r:id="rId10" w:history="1">
        <w:r w:rsidRPr="005639CC">
          <w:rPr>
            <w:rStyle w:val="Hyperlink"/>
            <w:rFonts w:cs="Arial"/>
            <w:szCs w:val="20"/>
          </w:rPr>
          <w:t>Portal Nacional de Contratações Públicas - PNCP</w:t>
        </w:r>
      </w:hyperlink>
      <w:r w:rsidRPr="004B367C">
        <w:rPr>
          <w:rFonts w:cs="Arial"/>
          <w:szCs w:val="20"/>
        </w:rPr>
        <w:t xml:space="preserve">, e encaminhado automaticamente aos fornecedores registrados no Sistema de Registro Cadastral Unificado - </w:t>
      </w:r>
      <w:proofErr w:type="spellStart"/>
      <w:r w:rsidRPr="004B367C">
        <w:rPr>
          <w:rFonts w:cs="Arial"/>
          <w:szCs w:val="20"/>
        </w:rPr>
        <w:t>Sicaf</w:t>
      </w:r>
      <w:proofErr w:type="spellEnd"/>
      <w:r w:rsidRPr="004B367C">
        <w:rPr>
          <w:rFonts w:cs="Arial"/>
          <w:szCs w:val="20"/>
        </w:rPr>
        <w:t>, por mensagem eletrônica, na correspondente linha de fornecimento que pretende atender.</w:t>
      </w:r>
    </w:p>
    <w:p w14:paraId="6EBD1603" w14:textId="412401F9"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Compras.gov.br poderá ser acessado pela web ou pelo </w:t>
      </w:r>
      <w:hyperlink r:id="rId11" w:history="1">
        <w:r w:rsidRPr="005639CC">
          <w:rPr>
            <w:rStyle w:val="Hyperlink"/>
            <w:rFonts w:cs="Arial"/>
            <w:szCs w:val="20"/>
          </w:rPr>
          <w:t>aplicativo Compras.gov.br</w:t>
        </w:r>
        <w:r w:rsidR="005639CC" w:rsidRPr="005639CC">
          <w:rPr>
            <w:rStyle w:val="Hyperlink"/>
            <w:rFonts w:cs="Arial"/>
            <w:szCs w:val="20"/>
          </w:rPr>
          <w:t>.</w:t>
        </w:r>
      </w:hyperlink>
    </w:p>
    <w:p w14:paraId="4CCC7A64" w14:textId="77777777" w:rsidR="00C074DA" w:rsidRDefault="00C074DA" w:rsidP="00C074DA">
      <w:pPr>
        <w:numPr>
          <w:ilvl w:val="2"/>
          <w:numId w:val="1"/>
        </w:numPr>
        <w:snapToGrid w:val="0"/>
        <w:spacing w:before="120" w:after="120" w:line="276" w:lineRule="auto"/>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B801FB3"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Não poderão participar desta dispensa de licitação os fornecedores:</w:t>
      </w:r>
    </w:p>
    <w:p w14:paraId="5D4CF9E8" w14:textId="77777777"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não atendam às condições deste Aviso de Contratação Direta e seu(s) anexo(s);</w:t>
      </w:r>
    </w:p>
    <w:p w14:paraId="6D1C17FD" w14:textId="77777777"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estrangeiros</w:t>
      </w:r>
      <w:proofErr w:type="gramEnd"/>
      <w:r>
        <w:rPr>
          <w:rFonts w:cs="Arial"/>
          <w:color w:val="000000" w:themeColor="text1"/>
          <w:szCs w:val="20"/>
        </w:rPr>
        <w:t xml:space="preserve"> que não tenham representação legal no Brasil com poderes expressos para receber citação e responder administrativa ou judicialmente;</w:t>
      </w:r>
    </w:p>
    <w:p w14:paraId="69D13586" w14:textId="77777777"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se enquadrem nas seguintes vedações:</w:t>
      </w:r>
    </w:p>
    <w:p w14:paraId="19FF562F"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autor</w:t>
      </w:r>
      <w:proofErr w:type="gramEnd"/>
      <w:r>
        <w:rPr>
          <w:rFonts w:cs="Arial"/>
          <w:color w:val="000000"/>
          <w:szCs w:val="20"/>
        </w:rPr>
        <w:t xml:space="preserve"> do anteprojeto, do projeto básico ou do projeto executivo, pessoa física ou jurídica, quando a contratação versar sobre obra, serviços ou fornecimento de bens a ele relacionados;</w:t>
      </w:r>
    </w:p>
    <w:p w14:paraId="739A1041"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empresa</w:t>
      </w:r>
      <w:proofErr w:type="gramEnd"/>
      <w:r>
        <w:rPr>
          <w:rFonts w:cs="Arial"/>
          <w:color w:val="00000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se encontre, ao tempo da contratação, impossibilitada de contratar em decorrência de sanção que lhe foi imposta;</w:t>
      </w:r>
    </w:p>
    <w:p w14:paraId="41B9B9E7"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aquele</w:t>
      </w:r>
      <w:proofErr w:type="gramEnd"/>
      <w:r>
        <w:rPr>
          <w:rFonts w:cs="Arial"/>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2">
        <w:r>
          <w:rPr>
            <w:rStyle w:val="LinkdaInternet"/>
            <w:rFonts w:eastAsia="Calibri" w:cs="Arial"/>
            <w:szCs w:val="20"/>
          </w:rPr>
          <w:t>Lei nº 6.404, de 15 de dezembro de 1976</w:t>
        </w:r>
      </w:hyperlink>
      <w:r>
        <w:rPr>
          <w:rFonts w:cs="Arial"/>
          <w:color w:val="000000"/>
          <w:szCs w:val="20"/>
        </w:rPr>
        <w:t>, concorrendo entre si;</w:t>
      </w:r>
    </w:p>
    <w:p w14:paraId="434EC49E"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208ED236"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77777777"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szCs w:val="20"/>
        </w:rPr>
        <w:t>organizações</w:t>
      </w:r>
      <w:proofErr w:type="gramEnd"/>
      <w:r>
        <w:rPr>
          <w:rFonts w:cs="Arial"/>
          <w:color w:val="000000"/>
          <w:szCs w:val="20"/>
        </w:rPr>
        <w:t xml:space="preserve"> da Sociedade Civil de Interesse Público - OSCIP, atuando nessa condição (Acórdão nº 746/2014-TCU-Plenário); e</w:t>
      </w:r>
    </w:p>
    <w:p w14:paraId="39E9A8FE" w14:textId="77777777" w:rsidR="00C074DA" w:rsidRPr="006C4040" w:rsidRDefault="00C074DA" w:rsidP="00C074DA">
      <w:pPr>
        <w:numPr>
          <w:ilvl w:val="2"/>
          <w:numId w:val="1"/>
        </w:numPr>
        <w:spacing w:before="120" w:after="120" w:line="276" w:lineRule="auto"/>
        <w:jc w:val="both"/>
        <w:rPr>
          <w:rFonts w:cs="Arial"/>
          <w:color w:val="000000" w:themeColor="text1"/>
          <w:szCs w:val="20"/>
        </w:rPr>
      </w:pPr>
      <w:proofErr w:type="gramStart"/>
      <w:r w:rsidRPr="006C4040">
        <w:rPr>
          <w:rFonts w:cs="Arial"/>
          <w:color w:val="000000" w:themeColor="text1"/>
          <w:szCs w:val="20"/>
        </w:rPr>
        <w:t>sociedades</w:t>
      </w:r>
      <w:proofErr w:type="gramEnd"/>
      <w:r w:rsidRPr="006C4040">
        <w:rPr>
          <w:rFonts w:cs="Arial"/>
          <w:color w:val="000000" w:themeColor="text1"/>
          <w:szCs w:val="20"/>
        </w:rPr>
        <w:t xml:space="preserve"> cooperativas.</w:t>
      </w:r>
      <w:bookmarkStart w:id="3" w:name="_Hlk519667815"/>
      <w:bookmarkEnd w:id="3"/>
    </w:p>
    <w:p w14:paraId="0DC60EE5" w14:textId="7723F18F"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5D1A69">
          <w:rPr>
            <w:rStyle w:val="Hyperlink"/>
            <w:rFonts w:cs="Arial"/>
            <w:bCs/>
          </w:rPr>
          <w:t>§ 1º do art. 9º da Lei n.º 14.133, de 2021</w:t>
        </w:r>
      </w:hyperlink>
      <w:r w:rsidRPr="004B367C">
        <w:rPr>
          <w:rFonts w:cs="Arial"/>
          <w:bCs/>
        </w:rPr>
        <w:t>.</w:t>
      </w:r>
    </w:p>
    <w:p w14:paraId="02361799" w14:textId="77777777" w:rsidR="00C074DA" w:rsidRPr="00A05894" w:rsidRDefault="00C074DA" w:rsidP="00C074DA">
      <w:pPr>
        <w:spacing w:before="120" w:after="120" w:line="276" w:lineRule="auto"/>
        <w:ind w:left="425"/>
        <w:jc w:val="both"/>
        <w:rPr>
          <w:rFonts w:cs="Arial"/>
          <w:bCs/>
        </w:rPr>
      </w:pPr>
    </w:p>
    <w:p w14:paraId="70340918" w14:textId="77777777" w:rsidR="00C074DA" w:rsidRDefault="00C074DA" w:rsidP="00781AFF">
      <w:pPr>
        <w:pStyle w:val="Ttulo1"/>
      </w:pPr>
      <w:bookmarkStart w:id="4" w:name="_Toc159593052"/>
      <w:r>
        <w:t>INGRESSO NA DISPENSA ELETRÔNICA E CADASTRAMENTO DA PROPOSTA INICIAL</w:t>
      </w:r>
      <w:bookmarkEnd w:id="4"/>
    </w:p>
    <w:p w14:paraId="174DC6A0" w14:textId="77777777"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eletrônica ocorrerá com o cadastramento de sua proposta inicial, na forma deste item.</w:t>
      </w:r>
    </w:p>
    <w:p w14:paraId="1DC997B5" w14:textId="07B28D15"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211D77D4"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w:t>
      </w:r>
      <w:r w:rsidR="00B90F45">
        <w:rPr>
          <w:rFonts w:cs="Arial"/>
          <w:szCs w:val="20"/>
        </w:rPr>
        <w:t xml:space="preserve"> o preço ou o desconto ofertado</w:t>
      </w:r>
      <w:r w:rsidRPr="004B367C">
        <w:rPr>
          <w:rFonts w:cs="Arial"/>
          <w:szCs w:val="20"/>
        </w:rPr>
        <w:t>, vinculam a Contratada.</w:t>
      </w:r>
    </w:p>
    <w:p w14:paraId="4498E879"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 xml:space="preserve">deverá conter declaração de que compreende a integralidade dos custos para atendimento dos direitos trabalhistas assegurados na Constituição Federal, nas leis trabalhistas, nas normas </w:t>
      </w:r>
      <w:proofErr w:type="spellStart"/>
      <w:r w:rsidRPr="00B32E80">
        <w:rPr>
          <w:rFonts w:cs="Arial"/>
          <w:szCs w:val="20"/>
        </w:rPr>
        <w:t>infralegais</w:t>
      </w:r>
      <w:proofErr w:type="spellEnd"/>
      <w:r w:rsidRPr="00B32E80">
        <w:rPr>
          <w:rFonts w:cs="Arial"/>
          <w:szCs w:val="20"/>
        </w:rPr>
        <w:t>, nas convenções coletivas de trabalho e nos termos de ajustamento de conduta vigentes na data de entrega das propostas.</w:t>
      </w:r>
    </w:p>
    <w:p w14:paraId="671B8E3C" w14:textId="77777777" w:rsidR="00C074DA" w:rsidRDefault="00C074DA" w:rsidP="00C074DA">
      <w:pPr>
        <w:numPr>
          <w:ilvl w:val="2"/>
          <w:numId w:val="1"/>
        </w:numPr>
        <w:spacing w:before="120" w:after="120" w:line="276" w:lineRule="auto"/>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A4F570A" w14:textId="72891989" w:rsidR="00C074DA" w:rsidRPr="005330E3"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77777777"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em campo próprio do sistema eletrônico, relativo às seguintes declarações:</w:t>
      </w:r>
      <w:r w:rsidRPr="005330E3">
        <w:rPr>
          <w:rFonts w:eastAsia="Zurich BT" w:cs="Arial"/>
          <w:color w:val="000000" w:themeColor="text1"/>
          <w:szCs w:val="20"/>
        </w:rPr>
        <w:t xml:space="preserve"> </w:t>
      </w:r>
    </w:p>
    <w:p w14:paraId="5A839A1C" w14:textId="77777777" w:rsidR="00C074DA" w:rsidRPr="008A7210"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CE5CE1" w:rsidRDefault="00C074DA" w:rsidP="00C074DA">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inexistem fatos impeditivos para sua habilitação no certame, ciente da obrigatoriedade de declarar ocorrências posteriores;</w:t>
      </w:r>
    </w:p>
    <w:p w14:paraId="4714287B" w14:textId="0260BFD0" w:rsidR="00C074DA" w:rsidRPr="008A7210" w:rsidRDefault="00C074DA" w:rsidP="00C074DA">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está ciente e concorda com as condições contidas no Aviso de Contratação Direta e seus anexos;</w:t>
      </w:r>
    </w:p>
    <w:p w14:paraId="6B61C43B" w14:textId="77777777" w:rsidR="00C074DA" w:rsidRPr="008A7210" w:rsidRDefault="00C074DA" w:rsidP="00C074DA">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se responsabiliza pelas transações que forem efetuadas no sistema, assumindo-as como firmes e verdadeiras;</w:t>
      </w:r>
    </w:p>
    <w:p w14:paraId="20B20B90" w14:textId="3FB41B34"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14" w:anchor="art93" w:history="1">
        <w:r w:rsidRPr="00C65850">
          <w:rPr>
            <w:rStyle w:val="Hyperlink"/>
            <w:rFonts w:cs="Arial"/>
            <w:szCs w:val="20"/>
          </w:rPr>
          <w:t>o art. 93 da Lei nº 8.213/91</w:t>
        </w:r>
      </w:hyperlink>
      <w:r w:rsidRPr="008A7210">
        <w:rPr>
          <w:rFonts w:cs="Arial"/>
          <w:color w:val="000000" w:themeColor="text1"/>
          <w:szCs w:val="20"/>
        </w:rPr>
        <w:t>.</w:t>
      </w:r>
    </w:p>
    <w:p w14:paraId="31BADC70" w14:textId="16728BD1" w:rsidR="00644BA4" w:rsidRPr="008A7210" w:rsidRDefault="00C074DA" w:rsidP="00F36C59">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15" w:anchor="art7" w:history="1">
        <w:r w:rsidRPr="00C65850">
          <w:rPr>
            <w:rStyle w:val="Hyperlink"/>
            <w:rFonts w:cs="Arial"/>
            <w:szCs w:val="20"/>
          </w:rPr>
          <w:t>artigo 7°, XXXIII, da Constituição</w:t>
        </w:r>
      </w:hyperlink>
      <w:r w:rsidR="00F36C59">
        <w:rPr>
          <w:rStyle w:val="Hyperlink"/>
          <w:rFonts w:cs="Arial"/>
          <w:szCs w:val="20"/>
        </w:rPr>
        <w:t>;</w:t>
      </w:r>
    </w:p>
    <w:p w14:paraId="63935CB4" w14:textId="47CEAA8F" w:rsidR="00C074DA" w:rsidRPr="005330E3" w:rsidRDefault="00C074DA" w:rsidP="00C074DA">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w:t>
      </w:r>
      <w:proofErr w:type="spellStart"/>
      <w:r w:rsidRPr="005330E3">
        <w:rPr>
          <w:rFonts w:cs="Arial"/>
          <w:color w:val="000000" w:themeColor="text1"/>
          <w:szCs w:val="20"/>
        </w:rPr>
        <w:t>arts</w:t>
      </w:r>
      <w:proofErr w:type="spellEnd"/>
      <w:r w:rsidRPr="005330E3">
        <w:rPr>
          <w:rFonts w:cs="Arial"/>
          <w:color w:val="000000" w:themeColor="text1"/>
          <w:szCs w:val="20"/>
        </w:rPr>
        <w:t xml:space="preserve">. 42 a 49, observado o disposto nos </w:t>
      </w:r>
      <w:hyperlink r:id="rId17" w:anchor="art4§1" w:history="1">
        <w:r w:rsidRPr="005D1A69">
          <w:rPr>
            <w:rStyle w:val="Hyperlink"/>
            <w:rFonts w:cs="Arial"/>
            <w:szCs w:val="20"/>
          </w:rPr>
          <w:t>§§ 1º ao 3º do art. 4º, da Lei n.º 14.133, de 2021.</w:t>
        </w:r>
      </w:hyperlink>
    </w:p>
    <w:p w14:paraId="02362CD0" w14:textId="1EAD4E61" w:rsidR="00C074DA" w:rsidRPr="00470AB7" w:rsidRDefault="00644BA4" w:rsidP="00C074DA">
      <w:pPr>
        <w:numPr>
          <w:ilvl w:val="1"/>
          <w:numId w:val="1"/>
        </w:numPr>
        <w:spacing w:before="120" w:after="120" w:line="276" w:lineRule="auto"/>
        <w:jc w:val="both"/>
        <w:rPr>
          <w:rFonts w:cs="Arial"/>
          <w:color w:val="000000" w:themeColor="text1"/>
          <w:szCs w:val="20"/>
        </w:rPr>
      </w:pPr>
      <w:r w:rsidRPr="00470AB7">
        <w:rPr>
          <w:rFonts w:cs="Arial"/>
          <w:color w:val="000000" w:themeColor="text1"/>
          <w:szCs w:val="20"/>
        </w:rPr>
        <w:t>Desde que disponibilizada a funcionalidade no sistema, f</w:t>
      </w:r>
      <w:r w:rsidR="00C074DA" w:rsidRPr="00470AB7">
        <w:rPr>
          <w:rFonts w:cs="Arial"/>
          <w:color w:val="000000" w:themeColor="text1"/>
          <w:szCs w:val="20"/>
        </w:rPr>
        <w:t>ica facultado ao fornecedor, ao cadastrar sua proposta inicial, a parametrização de valor final mínimo, com o registro do seu lance final aceitável (menor preço ou maior desconto, conforme o caso).</w:t>
      </w:r>
    </w:p>
    <w:p w14:paraId="7361DABC" w14:textId="77777777" w:rsidR="00C074DA" w:rsidRPr="00470AB7" w:rsidRDefault="00C074DA" w:rsidP="00C074DA">
      <w:pPr>
        <w:numPr>
          <w:ilvl w:val="2"/>
          <w:numId w:val="1"/>
        </w:numPr>
        <w:spacing w:before="120" w:after="120" w:line="276" w:lineRule="auto"/>
        <w:jc w:val="both"/>
        <w:rPr>
          <w:rFonts w:cs="Arial"/>
          <w:color w:val="000000" w:themeColor="text1"/>
          <w:szCs w:val="20"/>
        </w:rPr>
      </w:pPr>
      <w:r w:rsidRPr="00470AB7">
        <w:rPr>
          <w:rFonts w:cs="Arial"/>
          <w:color w:val="000000" w:themeColor="text1"/>
          <w:szCs w:val="20"/>
        </w:rPr>
        <w:t xml:space="preserve">Feita essa opção os lances serão enviados automaticamente pelo sistema, respeitados os limites cadastrados pelo fornecedor e o intervalo mínimo entre lances previsto neste aviso. </w:t>
      </w:r>
    </w:p>
    <w:p w14:paraId="0C1160D4" w14:textId="77777777" w:rsidR="00C074DA" w:rsidRPr="00470AB7" w:rsidRDefault="00C074DA" w:rsidP="00C074DA">
      <w:pPr>
        <w:numPr>
          <w:ilvl w:val="3"/>
          <w:numId w:val="1"/>
        </w:numPr>
        <w:spacing w:before="120" w:after="120" w:line="276" w:lineRule="auto"/>
        <w:jc w:val="both"/>
        <w:rPr>
          <w:rFonts w:cs="Arial"/>
          <w:color w:val="000000" w:themeColor="text1"/>
          <w:szCs w:val="20"/>
        </w:rPr>
      </w:pPr>
      <w:r w:rsidRPr="00470AB7">
        <w:rPr>
          <w:rFonts w:cs="Arial"/>
          <w:color w:val="000000" w:themeColor="text1"/>
          <w:szCs w:val="20"/>
        </w:rPr>
        <w:t>Sem prejuízo do disposto acima, os lances poderão ser enviados manualmente, na forma da seção respectiva deste Aviso de Contratação Direta;</w:t>
      </w:r>
    </w:p>
    <w:p w14:paraId="11BC593E" w14:textId="77777777" w:rsidR="00C074DA" w:rsidRPr="00470AB7" w:rsidRDefault="00C074DA" w:rsidP="00C074DA">
      <w:pPr>
        <w:numPr>
          <w:ilvl w:val="2"/>
          <w:numId w:val="1"/>
        </w:numPr>
        <w:spacing w:before="120" w:after="120" w:line="276" w:lineRule="auto"/>
        <w:jc w:val="both"/>
        <w:rPr>
          <w:rFonts w:cs="Arial"/>
          <w:color w:val="000000" w:themeColor="text1"/>
          <w:szCs w:val="20"/>
        </w:rPr>
      </w:pPr>
      <w:r w:rsidRPr="00470AB7">
        <w:rPr>
          <w:rFonts w:cs="Arial"/>
          <w:color w:val="000000" w:themeColor="text1"/>
          <w:szCs w:val="20"/>
        </w:rPr>
        <w:t>O valor final mínimo poderá ser alterado pelo fornecedor durante a fase de disputa, desde que não assuma valor superior a lance já registrado por ele no sistema.</w:t>
      </w:r>
    </w:p>
    <w:p w14:paraId="01B86A28" w14:textId="2C42B0DF" w:rsidR="00C074DA" w:rsidRDefault="00C074DA" w:rsidP="00C074DA">
      <w:pPr>
        <w:numPr>
          <w:ilvl w:val="2"/>
          <w:numId w:val="1"/>
        </w:numPr>
        <w:spacing w:before="120" w:after="120" w:line="276" w:lineRule="auto"/>
        <w:jc w:val="both"/>
        <w:rPr>
          <w:rFonts w:cs="Arial"/>
          <w:color w:val="000000" w:themeColor="text1"/>
          <w:szCs w:val="20"/>
        </w:rPr>
      </w:pPr>
      <w:r w:rsidRPr="00470AB7">
        <w:rPr>
          <w:rFonts w:cs="Arial"/>
          <w:color w:val="000000" w:themeColor="text1"/>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158836E0" w14:textId="08254744" w:rsidR="00B90F45" w:rsidRDefault="00B90F45" w:rsidP="00B90F45">
      <w:pPr>
        <w:spacing w:before="120" w:after="120" w:line="276" w:lineRule="auto"/>
        <w:ind w:left="1224"/>
        <w:jc w:val="both"/>
        <w:rPr>
          <w:rFonts w:cs="Arial"/>
          <w:color w:val="000000" w:themeColor="text1"/>
          <w:szCs w:val="20"/>
        </w:rPr>
      </w:pPr>
    </w:p>
    <w:p w14:paraId="192BA0F2" w14:textId="77777777" w:rsidR="00B90F45" w:rsidRPr="00470AB7" w:rsidRDefault="00B90F45" w:rsidP="00B90F45">
      <w:pPr>
        <w:spacing w:before="120" w:after="120" w:line="276" w:lineRule="auto"/>
        <w:ind w:left="1224"/>
        <w:jc w:val="both"/>
        <w:rPr>
          <w:rFonts w:cs="Arial"/>
          <w:color w:val="000000" w:themeColor="text1"/>
          <w:szCs w:val="20"/>
        </w:rPr>
      </w:pPr>
    </w:p>
    <w:p w14:paraId="4CD28817" w14:textId="77777777" w:rsidR="00C074DA" w:rsidRDefault="00C074DA" w:rsidP="00781AFF">
      <w:pPr>
        <w:pStyle w:val="Ttulo1"/>
      </w:pPr>
      <w:bookmarkStart w:id="5" w:name="_Toc159593053"/>
      <w:r>
        <w:t>FASE DE LANCES</w:t>
      </w:r>
      <w:bookmarkEnd w:id="5"/>
    </w:p>
    <w:p w14:paraId="43BBC04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14:paraId="14CB7F04"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77777777" w:rsidR="00C074DA" w:rsidRPr="00A05894" w:rsidRDefault="00C074DA" w:rsidP="00C074DA">
      <w:pPr>
        <w:pStyle w:val="PargrafodaLista"/>
        <w:numPr>
          <w:ilvl w:val="2"/>
          <w:numId w:val="1"/>
        </w:numPr>
        <w:spacing w:before="120" w:after="120" w:line="276" w:lineRule="auto"/>
        <w:jc w:val="both"/>
        <w:rPr>
          <w:rFonts w:cs="Arial"/>
          <w:szCs w:val="20"/>
          <w:lang w:eastAsia="en-US"/>
        </w:rPr>
      </w:pPr>
      <w:r w:rsidRPr="00A05894">
        <w:rPr>
          <w:rFonts w:cs="Arial"/>
          <w:szCs w:val="20"/>
        </w:rPr>
        <w:t xml:space="preserve">O lance </w:t>
      </w:r>
      <w:r w:rsidRPr="00CE5CE1">
        <w:rPr>
          <w:rFonts w:cs="Arial"/>
          <w:color w:val="000000" w:themeColor="text1"/>
          <w:szCs w:val="20"/>
          <w:lang w:eastAsia="en-US"/>
        </w:rPr>
        <w:t>deverá</w:t>
      </w:r>
      <w:r w:rsidRPr="00A05894">
        <w:rPr>
          <w:rFonts w:cs="Arial"/>
          <w:szCs w:val="20"/>
        </w:rPr>
        <w:t xml:space="preserve"> ser ofertado pelo valor unitário do item.</w:t>
      </w:r>
    </w:p>
    <w:p w14:paraId="3DD34139" w14:textId="77777777" w:rsidR="00C074DA" w:rsidRPr="00A05894"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A05894">
        <w:rPr>
          <w:rFonts w:cs="Arial"/>
          <w:i w:val="0"/>
          <w:iCs w:val="0"/>
          <w:color w:val="000000" w:themeColor="text1"/>
          <w:szCs w:val="20"/>
        </w:rPr>
        <w:t>O fornecedor somente poderá oferecer valor inferior ou maior percentual de desconto em relação ao último lance por ele ofertado e registrado pelo sistema.</w:t>
      </w:r>
    </w:p>
    <w:p w14:paraId="6C79FBED"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61787E66"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w:t>
      </w:r>
      <w:r w:rsidR="00264BE8" w:rsidRPr="00264BE8">
        <w:rPr>
          <w:rFonts w:cs="Arial"/>
          <w:iCs/>
          <w:szCs w:val="20"/>
        </w:rPr>
        <w:t>1%</w:t>
      </w:r>
      <w:r w:rsidR="00264BE8">
        <w:rPr>
          <w:rFonts w:cs="Arial"/>
          <w:iCs/>
          <w:szCs w:val="20"/>
        </w:rPr>
        <w:t>.</w:t>
      </w:r>
    </w:p>
    <w:p w14:paraId="29971A13"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24D0040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5B363736" w14:textId="77777777" w:rsidR="00C074DA" w:rsidRPr="005330E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do menor lance ou do maior desconto registrado, vedada a identificação do fornecedor.</w:t>
      </w:r>
    </w:p>
    <w:p w14:paraId="49F0E9D5"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Default="00C074DA" w:rsidP="00C074DA">
      <w:pPr>
        <w:pStyle w:val="PargrafodaLista"/>
        <w:numPr>
          <w:ilvl w:val="2"/>
          <w:numId w:val="1"/>
        </w:numPr>
        <w:spacing w:before="120" w:after="120" w:line="276" w:lineRule="auto"/>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633B1B90" w14:textId="77777777" w:rsidR="00C074DA" w:rsidRDefault="00C074DA" w:rsidP="00781AFF">
      <w:pPr>
        <w:pStyle w:val="Ttulo1"/>
      </w:pPr>
      <w:bookmarkStart w:id="6" w:name="_Toc159593054"/>
      <w:r>
        <w:t>JULGAMENTO DAS PROPOSTAS DE PREÇO</w:t>
      </w:r>
      <w:bookmarkEnd w:id="6"/>
    </w:p>
    <w:p w14:paraId="6D9D4AC9" w14:textId="77777777"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fase de lances, será verificada a conformidade da proposta classificada em primeiro lugar quanto à adequação do objeto e à compatibilidade do preço em </w:t>
      </w:r>
      <w:r w:rsidRPr="005330E3">
        <w:rPr>
          <w:rFonts w:cs="Arial"/>
        </w:rPr>
        <w:t>relação ao estipulado para a contratação.</w:t>
      </w:r>
    </w:p>
    <w:p w14:paraId="464AFB4D" w14:textId="77777777"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No caso de o preço da proposta do primeiro colocado estar acima do preço máximo definido para a contratação, poderá haver a negociação de condições mais vantajosas.</w:t>
      </w:r>
    </w:p>
    <w:p w14:paraId="4597A398" w14:textId="6453704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melhor preço, para que seja obtida a melhor proposta com preço compatível ao </w:t>
      </w:r>
      <w:r w:rsidR="00430497" w:rsidRPr="005330E3">
        <w:rPr>
          <w:rFonts w:cs="Arial"/>
          <w:color w:val="000000"/>
          <w:szCs w:val="20"/>
        </w:rPr>
        <w:t xml:space="preserve">estipulado </w:t>
      </w:r>
      <w:r w:rsidRPr="005330E3">
        <w:rPr>
          <w:rFonts w:cs="Arial"/>
          <w:color w:val="000000"/>
          <w:szCs w:val="20"/>
        </w:rPr>
        <w:t>pela Administração.</w:t>
      </w:r>
    </w:p>
    <w:p w14:paraId="656BEA43"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classificados, </w:t>
      </w:r>
      <w:r w:rsidRPr="005330E3">
        <w:rPr>
          <w:rFonts w:ascii="Helvetica" w:hAnsi="Helvetica"/>
          <w:shd w:val="clear" w:color="auto" w:fill="FFFFFF"/>
        </w:rPr>
        <w:t>exclusivamente por meio do sistema,</w:t>
      </w:r>
      <w:r w:rsidRPr="005330E3">
        <w:rPr>
          <w:rFonts w:cs="Arial"/>
        </w:rPr>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 xml:space="preserve">Em qualquer caso, concluída a negociação, se houver, o resultado será registrado na ata do procedimento da dispensa eletrônica, </w:t>
      </w:r>
      <w:r w:rsidRPr="005330E3">
        <w:rPr>
          <w:rFonts w:ascii="Helvetica" w:hAnsi="Helvetica"/>
          <w:shd w:val="clear" w:color="auto" w:fill="FFFFFF"/>
        </w:rPr>
        <w:t>devendo esta ser anexada aos autos do processo de contratação.</w:t>
      </w:r>
    </w:p>
    <w:p w14:paraId="410BC715" w14:textId="35801890" w:rsidR="00C074DA" w:rsidRPr="005330E3" w:rsidRDefault="00C074DA" w:rsidP="00C074DA">
      <w:pPr>
        <w:pStyle w:val="PargrafodaLista"/>
        <w:numPr>
          <w:ilvl w:val="1"/>
          <w:numId w:val="1"/>
        </w:numPr>
        <w:spacing w:before="120" w:after="120" w:line="276" w:lineRule="auto"/>
        <w:jc w:val="both"/>
        <w:rPr>
          <w:rFonts w:cs="Arial"/>
        </w:rPr>
      </w:pPr>
      <w:r w:rsidRPr="005330E3">
        <w:rPr>
          <w:iCs/>
        </w:rPr>
        <w:t xml:space="preserve">Constatada a compatibilidade entre o valor da proposta e o </w:t>
      </w:r>
      <w:r w:rsidR="00430497" w:rsidRPr="005330E3">
        <w:rPr>
          <w:iCs/>
        </w:rPr>
        <w:t>estipulado</w:t>
      </w:r>
      <w:r w:rsidRPr="005330E3">
        <w:rPr>
          <w:iCs/>
        </w:rPr>
        <w:t xml:space="preserve"> para a contratação, será solicitada ao fornecedor</w:t>
      </w:r>
      <w:r w:rsidR="00430497" w:rsidRPr="005330E3">
        <w:rPr>
          <w:iCs/>
        </w:rPr>
        <w:t xml:space="preserve"> </w:t>
      </w:r>
      <w:r w:rsidRPr="005330E3">
        <w:rPr>
          <w:iCs/>
        </w:rPr>
        <w:t xml:space="preserve">a adequação da proposta ao valor negociado, acompanhada de documentos complementares, se necessários. </w:t>
      </w:r>
    </w:p>
    <w:p w14:paraId="5721814E" w14:textId="66F58B49" w:rsidR="00C074DA" w:rsidRDefault="00C074DA" w:rsidP="00C074DA">
      <w:pPr>
        <w:numPr>
          <w:ilvl w:val="1"/>
          <w:numId w:val="1"/>
        </w:numPr>
        <w:spacing w:before="120" w:after="120" w:line="276" w:lineRule="auto"/>
        <w:jc w:val="both"/>
        <w:rPr>
          <w:rFonts w:cs="Arial"/>
          <w:color w:val="000000" w:themeColor="text1"/>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 </w:t>
      </w:r>
      <w:r w:rsidR="00470AB7">
        <w:rPr>
          <w:rFonts w:cs="Arial"/>
          <w:color w:val="000000" w:themeColor="text1"/>
          <w:szCs w:val="20"/>
        </w:rPr>
        <w:t>sessenta (</w:t>
      </w:r>
      <w:r w:rsidR="00470AB7" w:rsidRPr="00470AB7">
        <w:rPr>
          <w:rFonts w:cs="Arial"/>
          <w:color w:val="000000" w:themeColor="text1"/>
          <w:szCs w:val="20"/>
        </w:rPr>
        <w:t>60</w:t>
      </w:r>
      <w:r w:rsidR="00470AB7">
        <w:rPr>
          <w:rFonts w:cs="Arial"/>
          <w:color w:val="000000" w:themeColor="text1"/>
          <w:szCs w:val="20"/>
        </w:rPr>
        <w:t>)</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14:paraId="7E637FBA"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4A280F2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contiver</w:t>
      </w:r>
      <w:proofErr w:type="gramEnd"/>
      <w:r>
        <w:rPr>
          <w:rFonts w:cs="Arial"/>
          <w:color w:val="000000"/>
          <w:szCs w:val="20"/>
        </w:rPr>
        <w:t xml:space="preserve"> vícios insanáveis</w:t>
      </w:r>
      <w:r>
        <w:rPr>
          <w:rFonts w:cs="Arial"/>
          <w:iCs/>
          <w:color w:val="000000" w:themeColor="text1"/>
          <w:szCs w:val="20"/>
        </w:rPr>
        <w:t>;</w:t>
      </w:r>
    </w:p>
    <w:p w14:paraId="7DD98242"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obedecer às especificações técnicas pormenorizadas neste aviso ou em seus anexos</w:t>
      </w:r>
      <w:r>
        <w:rPr>
          <w:rFonts w:cs="Arial"/>
          <w:iCs/>
          <w:color w:val="000000" w:themeColor="text1"/>
          <w:szCs w:val="20"/>
        </w:rPr>
        <w:t>;</w:t>
      </w:r>
    </w:p>
    <w:p w14:paraId="1C67284C" w14:textId="77777777" w:rsidR="00C074DA" w:rsidRPr="00BB5633" w:rsidRDefault="00C074DA" w:rsidP="00C074DA">
      <w:pPr>
        <w:pStyle w:val="PargrafodaLista"/>
        <w:numPr>
          <w:ilvl w:val="2"/>
          <w:numId w:val="1"/>
        </w:numPr>
        <w:spacing w:before="120" w:after="120" w:line="276" w:lineRule="auto"/>
        <w:jc w:val="both"/>
        <w:rPr>
          <w:rFonts w:cs="Arial"/>
          <w:color w:val="000000" w:themeColor="text1"/>
          <w:szCs w:val="20"/>
        </w:rPr>
      </w:pPr>
      <w:proofErr w:type="gramStart"/>
      <w:r w:rsidRPr="004073B0">
        <w:rPr>
          <w:rFonts w:cs="Arial"/>
          <w:szCs w:val="20"/>
        </w:rPr>
        <w:t>apresentar</w:t>
      </w:r>
      <w:proofErr w:type="gramEnd"/>
      <w:r w:rsidRPr="004073B0">
        <w:rPr>
          <w:rFonts w:cs="Arial"/>
          <w:szCs w:val="20"/>
        </w:rPr>
        <w:t xml:space="preserve"> preços inexequíveis</w:t>
      </w:r>
      <w:r w:rsidRPr="00BB5633">
        <w:rPr>
          <w:rFonts w:cs="Arial"/>
          <w:color w:val="000000" w:themeColor="text1"/>
          <w:szCs w:val="20"/>
        </w:rPr>
        <w:t xml:space="preserve"> ou permanecerem acima do preço máximo definido para a contratação;</w:t>
      </w:r>
    </w:p>
    <w:p w14:paraId="558CCBF9"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tiver sua exequibilidade demonstrada, quando exigido pela Administração</w:t>
      </w:r>
      <w:r>
        <w:rPr>
          <w:rFonts w:cs="Arial"/>
          <w:iCs/>
          <w:color w:val="000000" w:themeColor="text1"/>
          <w:szCs w:val="20"/>
        </w:rPr>
        <w:t>;</w:t>
      </w:r>
    </w:p>
    <w:p w14:paraId="1579E1A8"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apresentar</w:t>
      </w:r>
      <w:proofErr w:type="gramEnd"/>
      <w:r>
        <w:rPr>
          <w:rFonts w:cs="Arial"/>
          <w:color w:val="000000"/>
          <w:szCs w:val="20"/>
        </w:rPr>
        <w:t xml:space="preserve"> desconformidade com quaisquer outras exigências deste aviso ou seus anexos, desde que insanável.</w:t>
      </w:r>
    </w:p>
    <w:p w14:paraId="7FD2A778"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szCs w:val="20"/>
        </w:rPr>
        <w:t>for</w:t>
      </w:r>
      <w:proofErr w:type="gramEnd"/>
      <w:r>
        <w:rPr>
          <w:rFonts w:cs="Arial"/>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rPr>
      </w:pPr>
      <w:proofErr w:type="gramStart"/>
      <w:r>
        <w:rPr>
          <w:rFonts w:cs="Arial"/>
          <w:szCs w:val="20"/>
        </w:rPr>
        <w:t>apresentar</w:t>
      </w:r>
      <w:proofErr w:type="gramEnd"/>
      <w:r>
        <w:rPr>
          <w:rFonts w:cs="Arial"/>
          <w:szCs w:val="20"/>
        </w:rPr>
        <w:t xml:space="preserve"> um ou mais valores da planilha de custo que sejam inferiores àqueles fixados em instrumentos de caráter normativo obrigatório, tais como leis, medidas provisórias e convenções coletivas de trabalho vigentes.</w:t>
      </w:r>
    </w:p>
    <w:p w14:paraId="4078DE72" w14:textId="2EE24C1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proofErr w:type="spellStart"/>
      <w:r>
        <w:rPr>
          <w:rFonts w:cs="Arial"/>
          <w:color w:val="000000" w:themeColor="text1"/>
          <w:szCs w:val="20"/>
          <w:lang w:eastAsia="en-US"/>
        </w:rPr>
        <w:t>não</w:t>
      </w:r>
      <w:proofErr w:type="spellEnd"/>
      <w:r>
        <w:rPr>
          <w:rFonts w:cs="Arial"/>
          <w:color w:val="000000" w:themeColor="text1"/>
          <w:szCs w:val="20"/>
          <w:lang w:eastAsia="en-US"/>
        </w:rPr>
        <w:t xml:space="preserve"> constituem motivo para a </w:t>
      </w:r>
      <w:proofErr w:type="spellStart"/>
      <w:r>
        <w:rPr>
          <w:rFonts w:cs="Arial"/>
          <w:color w:val="000000" w:themeColor="text1"/>
          <w:szCs w:val="20"/>
          <w:lang w:eastAsia="en-US"/>
        </w:rPr>
        <w:t>desclassificação</w:t>
      </w:r>
      <w:proofErr w:type="spellEnd"/>
      <w:r>
        <w:rPr>
          <w:rFonts w:cs="Arial"/>
          <w:color w:val="000000" w:themeColor="text1"/>
          <w:szCs w:val="20"/>
          <w:lang w:eastAsia="en-US"/>
        </w:rPr>
        <w:t xml:space="preserve"> da proposta. A planilha </w:t>
      </w:r>
      <w:proofErr w:type="spellStart"/>
      <w:r>
        <w:rPr>
          <w:rFonts w:cs="Arial"/>
          <w:szCs w:val="20"/>
        </w:rPr>
        <w:t>podera</w:t>
      </w:r>
      <w:proofErr w:type="spellEnd"/>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2FD94912"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proofErr w:type="spellStart"/>
      <w:r>
        <w:rPr>
          <w:rFonts w:cs="Arial"/>
          <w:color w:val="000000" w:themeColor="text1"/>
          <w:szCs w:val="20"/>
          <w:lang w:eastAsia="en-US"/>
        </w:rPr>
        <w:t>indicação</w:t>
      </w:r>
      <w:proofErr w:type="spellEnd"/>
      <w:r>
        <w:rPr>
          <w:rFonts w:cs="Arial"/>
          <w:color w:val="000000" w:themeColor="text1"/>
          <w:szCs w:val="20"/>
          <w:lang w:eastAsia="en-US"/>
        </w:rPr>
        <w:t xml:space="preserve"> de recolhimento de impostos e </w:t>
      </w:r>
      <w:proofErr w:type="spellStart"/>
      <w:r>
        <w:rPr>
          <w:rFonts w:cs="Arial"/>
          <w:color w:val="000000" w:themeColor="text1"/>
          <w:szCs w:val="20"/>
          <w:lang w:eastAsia="en-US"/>
        </w:rPr>
        <w:t>contribuições</w:t>
      </w:r>
      <w:proofErr w:type="spellEnd"/>
      <w:r>
        <w:rPr>
          <w:rFonts w:cs="Arial"/>
          <w:color w:val="000000" w:themeColor="text1"/>
          <w:szCs w:val="20"/>
          <w:lang w:eastAsia="en-US"/>
        </w:rPr>
        <w:t xml:space="preserve"> na forma do Simples Nacional, quando não cabível esse regime.</w:t>
      </w:r>
    </w:p>
    <w:p w14:paraId="3DD500D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5989653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14:paraId="06FC1DB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Default="00C074DA" w:rsidP="00781AFF">
      <w:pPr>
        <w:pStyle w:val="Ttulo1"/>
      </w:pPr>
      <w:bookmarkStart w:id="7" w:name="_Toc159593055"/>
      <w:r>
        <w:t>HABILITAÇÃO</w:t>
      </w:r>
      <w:bookmarkEnd w:id="7"/>
    </w:p>
    <w:p w14:paraId="0506857C"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na fase de lances.</w:t>
      </w:r>
    </w:p>
    <w:p w14:paraId="663BA895"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19BF415C" w14:textId="7B2F91AD" w:rsidR="00C074DA" w:rsidRDefault="00C074DA" w:rsidP="00C074DA">
      <w:pPr>
        <w:pStyle w:val="PargrafodaLista"/>
        <w:spacing w:before="120" w:after="120" w:line="276" w:lineRule="auto"/>
        <w:ind w:left="1134"/>
        <w:jc w:val="both"/>
        <w:rPr>
          <w:rFonts w:cs="Arial"/>
          <w:szCs w:val="20"/>
          <w:lang w:eastAsia="ar-SA"/>
        </w:rPr>
      </w:pPr>
      <w:r>
        <w:rPr>
          <w:rFonts w:cs="Arial"/>
          <w:szCs w:val="20"/>
          <w:lang w:eastAsia="ar-SA"/>
        </w:rPr>
        <w:t xml:space="preserve">a) </w:t>
      </w:r>
      <w:hyperlink r:id="rId18" w:history="1">
        <w:r w:rsidRPr="00E86A2A">
          <w:rPr>
            <w:rStyle w:val="Hyperlink"/>
            <w:rFonts w:cs="Arial"/>
            <w:szCs w:val="20"/>
            <w:lang w:eastAsia="ar-SA"/>
          </w:rPr>
          <w:t>SICAF</w:t>
        </w:r>
      </w:hyperlink>
      <w:r>
        <w:rPr>
          <w:rFonts w:cs="Arial"/>
          <w:szCs w:val="20"/>
          <w:lang w:eastAsia="ar-SA"/>
        </w:rPr>
        <w:t xml:space="preserve">;  </w:t>
      </w:r>
    </w:p>
    <w:p w14:paraId="0FEFD29C" w14:textId="77777777" w:rsidR="00272076" w:rsidRDefault="00C074DA" w:rsidP="00C074DA">
      <w:pPr>
        <w:pStyle w:val="PargrafodaLista"/>
        <w:spacing w:before="120" w:after="120" w:line="276" w:lineRule="auto"/>
        <w:ind w:left="1134"/>
        <w:jc w:val="both"/>
        <w:rPr>
          <w:rFonts w:cs="Arial"/>
          <w:szCs w:val="20"/>
          <w:lang w:eastAsia="ar-SA"/>
        </w:rPr>
      </w:pPr>
      <w:r w:rsidRPr="00A47C33">
        <w:rPr>
          <w:rFonts w:cs="Arial"/>
          <w:szCs w:val="20"/>
          <w:lang w:eastAsia="ar-SA"/>
        </w:rPr>
        <w:t>b) Cadastro Nacional de Empresas Inidôneas e Suspensas - CEIS, mantido pela Controladoria-Geral da União</w:t>
      </w:r>
      <w:r w:rsidR="00272076">
        <w:rPr>
          <w:rFonts w:cs="Arial"/>
          <w:szCs w:val="20"/>
          <w:lang w:eastAsia="ar-SA"/>
        </w:rPr>
        <w:t xml:space="preserve"> </w:t>
      </w:r>
    </w:p>
    <w:p w14:paraId="593B291B" w14:textId="065F453C" w:rsidR="00C074DA" w:rsidRDefault="00C074DA" w:rsidP="00C074DA">
      <w:pPr>
        <w:pStyle w:val="PargrafodaLista"/>
        <w:spacing w:before="120" w:after="120" w:line="276" w:lineRule="auto"/>
        <w:ind w:left="1134"/>
        <w:jc w:val="both"/>
        <w:rPr>
          <w:rFonts w:cs="Arial"/>
          <w:szCs w:val="20"/>
          <w:lang w:eastAsia="ar-SA"/>
        </w:rPr>
      </w:pPr>
      <w:r w:rsidRPr="00A47C33">
        <w:rPr>
          <w:rFonts w:cs="Arial"/>
          <w:szCs w:val="20"/>
          <w:lang w:eastAsia="ar-SA"/>
        </w:rPr>
        <w:t>(</w:t>
      </w:r>
      <w:hyperlink r:id="rId19" w:history="1">
        <w:r w:rsidR="00272076" w:rsidRPr="00272076">
          <w:rPr>
            <w:rStyle w:val="Hyperlink"/>
          </w:rPr>
          <w:t>https://portaldatransparencia.gov.br/sancoes/consulta?cadastro=1%2C2</w:t>
        </w:r>
      </w:hyperlink>
      <w:r w:rsidRPr="00A47C33">
        <w:rPr>
          <w:rFonts w:cs="Arial"/>
          <w:szCs w:val="20"/>
          <w:lang w:eastAsia="ar-SA"/>
        </w:rPr>
        <w:t>); e</w:t>
      </w:r>
    </w:p>
    <w:p w14:paraId="160CDBF7" w14:textId="77777777" w:rsidR="00272076" w:rsidRDefault="00C074DA" w:rsidP="00C074DA">
      <w:pPr>
        <w:pStyle w:val="PargrafodaLista"/>
        <w:spacing w:before="120" w:after="120" w:line="276" w:lineRule="auto"/>
        <w:ind w:left="1134"/>
        <w:jc w:val="both"/>
        <w:rPr>
          <w:rFonts w:cs="Arial"/>
          <w:szCs w:val="20"/>
          <w:lang w:eastAsia="ar-SA"/>
        </w:rPr>
      </w:pPr>
      <w:r>
        <w:rPr>
          <w:rFonts w:cs="Arial"/>
          <w:szCs w:val="20"/>
          <w:lang w:eastAsia="ar-SA"/>
        </w:rPr>
        <w:t>c) Cadastro Nacional de Empresas Punidas – CNEP, mantido pela Controladoria-Geral da</w:t>
      </w:r>
      <w:r w:rsidR="00272076">
        <w:rPr>
          <w:rFonts w:cs="Arial"/>
          <w:szCs w:val="20"/>
          <w:lang w:eastAsia="ar-SA"/>
        </w:rPr>
        <w:t xml:space="preserve"> </w:t>
      </w:r>
      <w:r>
        <w:rPr>
          <w:rFonts w:cs="Arial"/>
          <w:szCs w:val="20"/>
          <w:lang w:eastAsia="ar-SA"/>
        </w:rPr>
        <w:t>União</w:t>
      </w:r>
      <w:r w:rsidR="00272076">
        <w:rPr>
          <w:rFonts w:cs="Arial"/>
          <w:szCs w:val="20"/>
          <w:lang w:eastAsia="ar-SA"/>
        </w:rPr>
        <w:t xml:space="preserve"> </w:t>
      </w:r>
    </w:p>
    <w:p w14:paraId="4DA4E3F9" w14:textId="52D02449" w:rsidR="00C074DA" w:rsidRDefault="00C074DA" w:rsidP="00C074DA">
      <w:pPr>
        <w:pStyle w:val="PargrafodaLista"/>
        <w:spacing w:before="120" w:after="120" w:line="276" w:lineRule="auto"/>
        <w:ind w:left="1134"/>
        <w:jc w:val="both"/>
        <w:rPr>
          <w:rFonts w:cs="Arial"/>
          <w:szCs w:val="20"/>
        </w:rPr>
      </w:pPr>
      <w:r>
        <w:rPr>
          <w:rFonts w:cs="Arial"/>
          <w:szCs w:val="20"/>
          <w:lang w:eastAsia="ar-SA"/>
        </w:rPr>
        <w:t>(</w:t>
      </w:r>
      <w:hyperlink r:id="rId20" w:history="1">
        <w:r w:rsidR="00272076" w:rsidRPr="00272076">
          <w:rPr>
            <w:rStyle w:val="Hyperlink"/>
          </w:rPr>
          <w:t>https://portaldatransparencia.gov.br/sancoes/consulta?cadastro=1%2C2</w:t>
        </w:r>
      </w:hyperlink>
      <w:r>
        <w:rPr>
          <w:rFonts w:cs="Arial"/>
          <w:szCs w:val="20"/>
          <w:lang w:eastAsia="ar-SA"/>
        </w:rPr>
        <w:t>).</w:t>
      </w:r>
    </w:p>
    <w:p w14:paraId="7EA60640" w14:textId="41781EEC"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de seu sócio majoritário, por força do </w:t>
      </w:r>
      <w:hyperlink r:id="rId21" w:anchor="art12" w:history="1">
        <w:r w:rsidRPr="00F67805">
          <w:rPr>
            <w:rStyle w:val="Hyperlink"/>
            <w:rFonts w:cs="Arial"/>
            <w:szCs w:val="20"/>
          </w:rPr>
          <w:t>artigo 12 da Lei n° 8.429, de 2 de junho de 1992</w:t>
        </w:r>
      </w:hyperlink>
      <w:r>
        <w:rPr>
          <w:rFonts w:cs="Arial"/>
          <w:color w:val="000000" w:themeColor="text1"/>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Default="00C074DA" w:rsidP="00C074DA">
      <w:pPr>
        <w:numPr>
          <w:ilvl w:val="3"/>
          <w:numId w:val="1"/>
        </w:numPr>
        <w:spacing w:before="120" w:after="120" w:line="276" w:lineRule="auto"/>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Default="00C074DA" w:rsidP="00C074DA">
      <w:pPr>
        <w:numPr>
          <w:ilvl w:val="4"/>
          <w:numId w:val="1"/>
        </w:numPr>
        <w:spacing w:before="120" w:after="120" w:line="276" w:lineRule="auto"/>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14:paraId="3D9B8ECE" w14:textId="77777777" w:rsidR="00C074DA" w:rsidRDefault="00C074DA" w:rsidP="00C074DA">
      <w:pPr>
        <w:numPr>
          <w:ilvl w:val="4"/>
          <w:numId w:val="1"/>
        </w:numPr>
        <w:spacing w:before="120" w:after="120" w:line="276" w:lineRule="auto"/>
        <w:contextualSpacing/>
        <w:jc w:val="both"/>
        <w:rPr>
          <w:rFonts w:cs="Arial"/>
          <w:szCs w:val="20"/>
        </w:rPr>
      </w:pPr>
      <w:r>
        <w:rPr>
          <w:rFonts w:cs="Arial"/>
          <w:color w:val="000000" w:themeColor="text1"/>
          <w:szCs w:val="20"/>
        </w:rPr>
        <w:t>O fornecedor será convocado para manifestação previamente à sua desclassificação</w:t>
      </w:r>
    </w:p>
    <w:p w14:paraId="13C23A73" w14:textId="77777777"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14:paraId="1D48F771" w14:textId="77777777" w:rsidR="00C074DA" w:rsidRDefault="00C074DA" w:rsidP="00C074DA">
      <w:pPr>
        <w:numPr>
          <w:ilvl w:val="1"/>
          <w:numId w:val="1"/>
        </w:numPr>
        <w:spacing w:before="120" w:after="120" w:line="276" w:lineRule="auto"/>
        <w:contextualSpacing/>
        <w:jc w:val="both"/>
        <w:rPr>
          <w:rFonts w:cs="Arial"/>
          <w:szCs w:val="20"/>
        </w:rPr>
      </w:pPr>
      <w:r>
        <w:rPr>
          <w:rFonts w:cs="Arial"/>
          <w:color w:val="000000" w:themeColor="text1"/>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themeColor="text1"/>
          <w:szCs w:val="20"/>
        </w:rPr>
        <w:t>.</w:t>
      </w:r>
    </w:p>
    <w:p w14:paraId="13495D3B"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008A563C"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 xml:space="preserve">O descumprimento do subitem acima implicará a inabilitação do fornecedor, exceto se a consulta aos sítios eletrônicos oficiais emissores de certidões lograr êxito em encontrar </w:t>
      </w:r>
      <w:proofErr w:type="gramStart"/>
      <w:r>
        <w:rPr>
          <w:rFonts w:cs="Arial"/>
          <w:color w:val="000000" w:themeColor="text1"/>
          <w:szCs w:val="20"/>
        </w:rPr>
        <w:t>a(</w:t>
      </w:r>
      <w:proofErr w:type="gramEnd"/>
      <w:r>
        <w:rPr>
          <w:rFonts w:cs="Arial"/>
          <w:color w:val="000000" w:themeColor="text1"/>
          <w:szCs w:val="20"/>
        </w:rPr>
        <w:t>s) certidão(</w:t>
      </w:r>
      <w:proofErr w:type="spellStart"/>
      <w:r>
        <w:rPr>
          <w:rFonts w:cs="Arial"/>
          <w:color w:val="000000" w:themeColor="text1"/>
          <w:szCs w:val="20"/>
        </w:rPr>
        <w:t>ões</w:t>
      </w:r>
      <w:proofErr w:type="spellEnd"/>
      <w:r>
        <w:rPr>
          <w:rFonts w:cs="Arial"/>
          <w:color w:val="000000" w:themeColor="text1"/>
          <w:szCs w:val="20"/>
        </w:rPr>
        <w:t>) válida(s).</w:t>
      </w:r>
    </w:p>
    <w:p w14:paraId="561AFF4E" w14:textId="5D8DEAC0" w:rsidR="00C074DA" w:rsidRDefault="00C074DA" w:rsidP="00C074DA">
      <w:pPr>
        <w:numPr>
          <w:ilvl w:val="1"/>
          <w:numId w:val="1"/>
        </w:numPr>
        <w:spacing w:before="120" w:after="120" w:line="276" w:lineRule="auto"/>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9E00A1" w:rsidRPr="009E00A1">
        <w:rPr>
          <w:rFonts w:cs="Arial"/>
          <w:color w:val="000000" w:themeColor="text1"/>
          <w:szCs w:val="20"/>
        </w:rPr>
        <w:t>05 (cinco) dias</w:t>
      </w:r>
      <w:r>
        <w:rPr>
          <w:rFonts w:cs="Arial"/>
          <w:color w:val="000000" w:themeColor="text1"/>
          <w:szCs w:val="20"/>
        </w:rPr>
        <w:t xml:space="preserve"> sob pena de inabilitação. (</w:t>
      </w:r>
      <w:hyperlink r:id="rId22" w:anchor="art19§3" w:history="1">
        <w:r w:rsidRPr="00F67805">
          <w:rPr>
            <w:rStyle w:val="Hyperlink"/>
            <w:rFonts w:cs="Arial"/>
            <w:szCs w:val="20"/>
          </w:rPr>
          <w:t>art. 19, § 3º, da IN Seges/ME nº 67, de 2021</w:t>
        </w:r>
      </w:hyperlink>
      <w:r>
        <w:rPr>
          <w:rFonts w:cs="Arial"/>
          <w:color w:val="000000" w:themeColor="text1"/>
          <w:szCs w:val="20"/>
        </w:rPr>
        <w:t>).</w:t>
      </w:r>
    </w:p>
    <w:p w14:paraId="64C1466D"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41AEBDD0" w14:textId="77777777" w:rsidR="00C074DA" w:rsidRPr="00DA36FC" w:rsidRDefault="00C074DA" w:rsidP="00C074DA">
      <w:pPr>
        <w:numPr>
          <w:ilvl w:val="1"/>
          <w:numId w:val="1"/>
        </w:numPr>
        <w:spacing w:before="120" w:after="120" w:line="276" w:lineRule="auto"/>
        <w:contextualSpacing/>
        <w:jc w:val="both"/>
        <w:rPr>
          <w:rFonts w:cs="Arial"/>
          <w:color w:val="000000" w:themeColor="text1"/>
          <w:szCs w:val="20"/>
        </w:rPr>
      </w:pPr>
      <w:r w:rsidRPr="00DA36FC">
        <w:rPr>
          <w:rFonts w:cs="Arial"/>
          <w:color w:val="000000" w:themeColor="text1"/>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7B49E97" w14:textId="77777777" w:rsidR="00C074DA" w:rsidRPr="00DA36FC" w:rsidRDefault="00C074DA" w:rsidP="00C074DA">
      <w:pPr>
        <w:numPr>
          <w:ilvl w:val="2"/>
          <w:numId w:val="1"/>
        </w:numPr>
        <w:spacing w:before="120" w:after="120" w:line="276" w:lineRule="auto"/>
        <w:contextualSpacing/>
        <w:jc w:val="both"/>
        <w:rPr>
          <w:rFonts w:cs="Arial"/>
          <w:color w:val="000000" w:themeColor="text1"/>
          <w:szCs w:val="20"/>
        </w:rPr>
      </w:pPr>
      <w:r w:rsidRPr="00DA36FC">
        <w:rPr>
          <w:rFonts w:cs="Arial"/>
          <w:color w:val="000000" w:themeColor="text1"/>
          <w:szCs w:val="20"/>
        </w:rPr>
        <w:t xml:space="preserve">Não havendo a comprovação cumulativa dos requisitos de habilitação, a inabilitação recairá sobre </w:t>
      </w:r>
      <w:proofErr w:type="gramStart"/>
      <w:r w:rsidRPr="00DA36FC">
        <w:rPr>
          <w:rFonts w:cs="Arial"/>
          <w:color w:val="000000" w:themeColor="text1"/>
          <w:szCs w:val="20"/>
        </w:rPr>
        <w:t>o(</w:t>
      </w:r>
      <w:proofErr w:type="gramEnd"/>
      <w:r w:rsidRPr="00DA36FC">
        <w:rPr>
          <w:rFonts w:cs="Arial"/>
          <w:color w:val="000000" w:themeColor="text1"/>
          <w:szCs w:val="20"/>
        </w:rPr>
        <w:t>s) item(</w:t>
      </w:r>
      <w:proofErr w:type="spellStart"/>
      <w:r w:rsidRPr="00DA36FC">
        <w:rPr>
          <w:rFonts w:cs="Arial"/>
          <w:color w:val="000000" w:themeColor="text1"/>
          <w:szCs w:val="20"/>
        </w:rPr>
        <w:t>ns</w:t>
      </w:r>
      <w:proofErr w:type="spellEnd"/>
      <w:r w:rsidRPr="00DA36FC">
        <w:rPr>
          <w:rFonts w:cs="Arial"/>
          <w:color w:val="000000" w:themeColor="text1"/>
          <w:szCs w:val="20"/>
        </w:rPr>
        <w:t>) de menor(es) valor(es) cuja retirada(s) seja(m) suficiente(s) para a habilitação do fornecedor nos remanescentes.</w:t>
      </w:r>
    </w:p>
    <w:p w14:paraId="1734F261" w14:textId="77777777" w:rsidR="00C074DA" w:rsidRDefault="00C074DA" w:rsidP="00C074DA">
      <w:pPr>
        <w:spacing w:before="120" w:after="120" w:line="276" w:lineRule="auto"/>
        <w:ind w:left="1224"/>
        <w:contextualSpacing/>
        <w:jc w:val="both"/>
        <w:rPr>
          <w:rFonts w:cs="Arial"/>
          <w:i/>
          <w:color w:val="FF0000"/>
          <w:szCs w:val="20"/>
        </w:rPr>
      </w:pPr>
    </w:p>
    <w:p w14:paraId="57945FB6"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010F3DD"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Default="00C074DA" w:rsidP="00C074DA">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46203BC9" w14:textId="77777777" w:rsidR="00C074DA" w:rsidRDefault="00C074DA" w:rsidP="00781AFF">
      <w:pPr>
        <w:pStyle w:val="Ttulo1"/>
      </w:pPr>
      <w:bookmarkStart w:id="8" w:name="_Toc159593056"/>
      <w:r>
        <w:t>CONTRATAÇÃO</w:t>
      </w:r>
      <w:bookmarkEnd w:id="8"/>
    </w:p>
    <w:p w14:paraId="5DA2774B"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1D39ACAB" w14:textId="46A40F12" w:rsidR="00C074DA" w:rsidRDefault="00C074DA" w:rsidP="00DA36FC">
      <w:pPr>
        <w:rPr>
          <w:rFonts w:eastAsia="Arial" w:cs="Arial"/>
          <w:color w:val="000000"/>
          <w:szCs w:val="20"/>
        </w:rPr>
      </w:pPr>
      <w:r>
        <w:rPr>
          <w:rFonts w:eastAsia="Arial" w:cs="Arial"/>
          <w:color w:val="000000"/>
          <w:szCs w:val="20"/>
        </w:rPr>
        <w:t xml:space="preserve">O adjudicatário terá o prazo de </w:t>
      </w:r>
      <w:r w:rsidR="009E00A1">
        <w:rPr>
          <w:rFonts w:eastAsia="Arial" w:cs="Arial"/>
          <w:color w:val="000000"/>
          <w:szCs w:val="20"/>
        </w:rPr>
        <w:t>05</w:t>
      </w:r>
      <w:r w:rsidR="00DA36FC">
        <w:rPr>
          <w:rFonts w:eastAsia="Arial" w:cs="Arial"/>
          <w:color w:val="000000"/>
          <w:szCs w:val="20"/>
        </w:rPr>
        <w:t xml:space="preserve"> (</w:t>
      </w:r>
      <w:r w:rsidR="009E00A1">
        <w:rPr>
          <w:rFonts w:eastAsia="Arial" w:cs="Arial"/>
          <w:color w:val="000000" w:themeColor="text1"/>
          <w:szCs w:val="20"/>
        </w:rPr>
        <w:t>cinco</w:t>
      </w:r>
      <w:r w:rsidR="00DA36FC">
        <w:rPr>
          <w:rFonts w:eastAsia="Arial" w:cs="Arial"/>
          <w:color w:val="000000" w:themeColor="text1"/>
          <w:szCs w:val="20"/>
        </w:rPr>
        <w:t>) dias</w:t>
      </w:r>
      <w:r>
        <w:rPr>
          <w:rFonts w:eastAsia="Arial" w:cs="Arial"/>
          <w:i/>
          <w:color w:val="000000"/>
          <w:szCs w:val="20"/>
        </w:rPr>
        <w:t>,</w:t>
      </w:r>
      <w:r>
        <w:rPr>
          <w:rFonts w:eastAsia="Arial" w:cs="Arial"/>
          <w:color w:val="000000"/>
          <w:szCs w:val="20"/>
        </w:rPr>
        <w:t xml:space="preserve"> contados a partir da data de sua convocação, para </w:t>
      </w:r>
      <w:r w:rsidRPr="00DA36FC">
        <w:rPr>
          <w:rFonts w:eastAsia="Arial" w:cs="Arial"/>
          <w:color w:val="000000" w:themeColor="text1"/>
          <w:szCs w:val="20"/>
        </w:rPr>
        <w:t>assinar o Termo de Contrato ou aceitar instrumento equivalente, conforme o caso (Nota de Empenho/Carta Contrato/Autorização),</w:t>
      </w:r>
      <w:r>
        <w:rPr>
          <w:rFonts w:eastAsia="Arial" w:cs="Arial"/>
          <w:i/>
          <w:color w:val="FF0000"/>
          <w:szCs w:val="20"/>
        </w:rPr>
        <w:t xml:space="preserve"> </w:t>
      </w:r>
      <w:r>
        <w:rPr>
          <w:rFonts w:eastAsia="Arial" w:cs="Arial"/>
          <w:color w:val="000000"/>
          <w:szCs w:val="20"/>
        </w:rPr>
        <w:t xml:space="preserve">sob pena de decair o direito à contratação, sem prejuízo das sanções previstas neste Aviso de Contratação Direta. </w:t>
      </w:r>
    </w:p>
    <w:p w14:paraId="48A1EB52" w14:textId="7D2927C4"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w:t>
      </w:r>
      <w:r w:rsidR="00B90F45">
        <w:rPr>
          <w:rFonts w:eastAsia="Arial" w:cs="Arial"/>
          <w:color w:val="000000"/>
          <w:szCs w:val="20"/>
        </w:rPr>
        <w:t>de 05</w:t>
      </w:r>
      <w:r>
        <w:rPr>
          <w:rFonts w:eastAsia="Arial" w:cs="Arial"/>
          <w:color w:val="000000"/>
          <w:szCs w:val="20"/>
        </w:rPr>
        <w:t xml:space="preserve"> </w:t>
      </w:r>
      <w:r w:rsidR="00EF011C">
        <w:rPr>
          <w:rFonts w:eastAsia="Arial" w:cs="Arial"/>
          <w:color w:val="000000"/>
          <w:szCs w:val="20"/>
        </w:rPr>
        <w:t xml:space="preserve">(cinco) </w:t>
      </w:r>
      <w:r>
        <w:rPr>
          <w:rFonts w:eastAsia="Arial" w:cs="Arial"/>
          <w:color w:val="000000"/>
          <w:szCs w:val="20"/>
        </w:rPr>
        <w:t>dias, a contar da data de seu recebimento</w:t>
      </w:r>
      <w:r>
        <w:rPr>
          <w:rFonts w:eastAsia="Arial"/>
          <w:color w:val="000000"/>
        </w:rPr>
        <w:t xml:space="preserve"> ou da disponibilização do acesso ao sistema de processo eletrônico.</w:t>
      </w:r>
    </w:p>
    <w:p w14:paraId="06CD8268"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36ECBC9D" w14:textId="77777777" w:rsidR="00C074DA" w:rsidRPr="00DA36FC" w:rsidRDefault="00C074DA" w:rsidP="00C074DA">
      <w:pPr>
        <w:numPr>
          <w:ilvl w:val="1"/>
          <w:numId w:val="1"/>
        </w:numPr>
        <w:spacing w:before="120" w:after="120" w:line="276" w:lineRule="auto"/>
        <w:ind w:left="425" w:firstLine="0"/>
        <w:jc w:val="both"/>
        <w:rPr>
          <w:rFonts w:eastAsia="Arial" w:cs="Arial"/>
          <w:color w:val="000000" w:themeColor="text1"/>
          <w:szCs w:val="20"/>
        </w:rPr>
      </w:pPr>
      <w:r w:rsidRPr="00DA36FC">
        <w:rPr>
          <w:rFonts w:eastAsia="Arial" w:cs="Arial"/>
          <w:color w:val="000000" w:themeColor="text1"/>
          <w:szCs w:val="20"/>
        </w:rPr>
        <w:t>O Aceite da Nota de Empenho ou do instrumento equivalente, emitida ao fornecedor adjudicado, implica o reconhecimento de que:</w:t>
      </w:r>
    </w:p>
    <w:p w14:paraId="330CA023" w14:textId="7DDE4453" w:rsidR="00C074DA" w:rsidRPr="00DA36FC" w:rsidRDefault="00C074DA" w:rsidP="00C074DA">
      <w:pPr>
        <w:numPr>
          <w:ilvl w:val="2"/>
          <w:numId w:val="1"/>
        </w:numPr>
        <w:spacing w:before="120" w:after="120" w:line="276" w:lineRule="auto"/>
        <w:jc w:val="both"/>
        <w:rPr>
          <w:rFonts w:eastAsia="Arial" w:cs="Arial"/>
          <w:color w:val="000000" w:themeColor="text1"/>
          <w:szCs w:val="20"/>
        </w:rPr>
      </w:pPr>
      <w:r w:rsidRPr="00DA36FC">
        <w:rPr>
          <w:rFonts w:eastAsia="Arial" w:cs="Arial"/>
          <w:color w:val="000000" w:themeColor="text1"/>
          <w:szCs w:val="20"/>
        </w:rPr>
        <w:t xml:space="preserve">referida Nota está substituindo o contrato, aplicando-se à relação de negócios ali estabelecida as disposições da </w:t>
      </w:r>
      <w:hyperlink r:id="rId23" w:history="1">
        <w:r w:rsidRPr="00DA36FC">
          <w:rPr>
            <w:rStyle w:val="Hyperlink"/>
            <w:rFonts w:eastAsia="Arial" w:cs="Arial"/>
            <w:color w:val="000000" w:themeColor="text1"/>
            <w:szCs w:val="20"/>
          </w:rPr>
          <w:t>Lei nº 14.133, de 2021</w:t>
        </w:r>
      </w:hyperlink>
      <w:r w:rsidRPr="00DA36FC">
        <w:rPr>
          <w:rFonts w:eastAsia="Arial" w:cs="Arial"/>
          <w:color w:val="000000" w:themeColor="text1"/>
          <w:szCs w:val="20"/>
        </w:rPr>
        <w:t>;</w:t>
      </w:r>
    </w:p>
    <w:p w14:paraId="06683509" w14:textId="77777777" w:rsidR="00C074DA" w:rsidRPr="00DA36FC" w:rsidRDefault="00C074DA" w:rsidP="00C074DA">
      <w:pPr>
        <w:numPr>
          <w:ilvl w:val="2"/>
          <w:numId w:val="1"/>
        </w:numPr>
        <w:spacing w:before="120" w:after="120" w:line="276" w:lineRule="auto"/>
        <w:jc w:val="both"/>
        <w:rPr>
          <w:rFonts w:eastAsia="Arial" w:cs="Arial"/>
          <w:color w:val="000000" w:themeColor="text1"/>
          <w:szCs w:val="20"/>
        </w:rPr>
      </w:pPr>
      <w:proofErr w:type="gramStart"/>
      <w:r w:rsidRPr="00DA36FC">
        <w:rPr>
          <w:rFonts w:eastAsia="Arial" w:cs="Arial"/>
          <w:color w:val="000000" w:themeColor="text1"/>
          <w:szCs w:val="20"/>
        </w:rPr>
        <w:t>a</w:t>
      </w:r>
      <w:proofErr w:type="gramEnd"/>
      <w:r w:rsidRPr="00DA36FC">
        <w:rPr>
          <w:rFonts w:eastAsia="Arial" w:cs="Arial"/>
          <w:color w:val="000000" w:themeColor="text1"/>
          <w:szCs w:val="20"/>
        </w:rPr>
        <w:t xml:space="preserve"> contratada se vincula à sua proposta e às previsões contidas no Aviso de Contratação Direta e seus anexos;</w:t>
      </w:r>
    </w:p>
    <w:p w14:paraId="66C75756" w14:textId="5B4A362F" w:rsidR="00C074DA" w:rsidRPr="00DA36FC" w:rsidRDefault="00C074DA" w:rsidP="00C074DA">
      <w:pPr>
        <w:numPr>
          <w:ilvl w:val="2"/>
          <w:numId w:val="1"/>
        </w:numPr>
        <w:spacing w:before="120" w:after="120" w:line="276" w:lineRule="auto"/>
        <w:jc w:val="both"/>
        <w:rPr>
          <w:rFonts w:eastAsia="Arial" w:cs="Arial"/>
          <w:color w:val="000000" w:themeColor="text1"/>
          <w:szCs w:val="20"/>
        </w:rPr>
      </w:pPr>
      <w:r w:rsidRPr="00DA36FC">
        <w:rPr>
          <w:rFonts w:eastAsia="Arial" w:cs="Arial"/>
          <w:color w:val="000000" w:themeColor="text1"/>
          <w:szCs w:val="20"/>
        </w:rPr>
        <w:t xml:space="preserve">a contratada reconhece que as hipóteses de rescisão são aquelas previstas nos </w:t>
      </w:r>
      <w:hyperlink r:id="rId24" w:anchor="art137" w:history="1">
        <w:r w:rsidRPr="00DA36FC">
          <w:rPr>
            <w:rStyle w:val="Hyperlink"/>
            <w:rFonts w:eastAsia="Arial" w:cs="Arial"/>
            <w:color w:val="000000" w:themeColor="text1"/>
            <w:szCs w:val="20"/>
          </w:rPr>
          <w:t>artigos 137 e 138 da Lei nº 14.133, de 2021</w:t>
        </w:r>
      </w:hyperlink>
      <w:r w:rsidRPr="00DA36FC">
        <w:rPr>
          <w:rFonts w:eastAsia="Arial" w:cs="Arial"/>
          <w:color w:val="000000" w:themeColor="text1"/>
          <w:szCs w:val="20"/>
        </w:rPr>
        <w:t xml:space="preserve"> e reconhece os direitos da Administração previstos nos </w:t>
      </w:r>
      <w:hyperlink r:id="rId25" w:anchor="art137" w:history="1">
        <w:r w:rsidRPr="00DA36FC">
          <w:rPr>
            <w:rStyle w:val="Hyperlink"/>
            <w:rFonts w:eastAsia="Arial" w:cs="Arial"/>
            <w:color w:val="000000" w:themeColor="text1"/>
            <w:szCs w:val="20"/>
          </w:rPr>
          <w:t>artigos 137 a 139 da mesma Lei</w:t>
        </w:r>
      </w:hyperlink>
      <w:r w:rsidRPr="00DA36FC">
        <w:rPr>
          <w:rFonts w:eastAsia="Arial" w:cs="Arial"/>
          <w:color w:val="000000" w:themeColor="text1"/>
          <w:szCs w:val="20"/>
        </w:rPr>
        <w:t>.</w:t>
      </w:r>
    </w:p>
    <w:p w14:paraId="0C6C8C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3B64124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Default="00C074DA" w:rsidP="00781AFF">
      <w:pPr>
        <w:pStyle w:val="Ttulo1"/>
      </w:pPr>
      <w:bookmarkStart w:id="9" w:name="_Toc159593057"/>
      <w:r>
        <w:t>INFRAÇÕES E SANÇÕES ADMINISTRATIVAS</w:t>
      </w:r>
      <w:bookmarkEnd w:id="9"/>
    </w:p>
    <w:p w14:paraId="470FE3AB" w14:textId="07438888"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26" w:anchor="art155" w:history="1">
        <w:r w:rsidRPr="00A50578">
          <w:rPr>
            <w:rStyle w:val="Hyperlink"/>
            <w:rFonts w:cs="Arial"/>
          </w:rPr>
          <w:t>art. 155 da Lei nº 14.133, de 2021</w:t>
        </w:r>
      </w:hyperlink>
      <w:r>
        <w:rPr>
          <w:rFonts w:cs="Arial"/>
        </w:rPr>
        <w:t xml:space="preserve">, quais sejam: </w:t>
      </w:r>
    </w:p>
    <w:p w14:paraId="479DF54E"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w:t>
      </w:r>
      <w:r>
        <w:rPr>
          <w:rFonts w:cs="Arial"/>
        </w:rPr>
        <w:t>;</w:t>
      </w:r>
    </w:p>
    <w:p w14:paraId="11D8978B"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 que cause grave dano à Administração, ao funcionamento dos serviços públicos ou ao interesse coletivo;</w:t>
      </w:r>
    </w:p>
    <w:p w14:paraId="3D3A59AE"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total do contrato;</w:t>
      </w:r>
    </w:p>
    <w:p w14:paraId="028F4C2B"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deixar</w:t>
      </w:r>
      <w:proofErr w:type="gramEnd"/>
      <w:r>
        <w:rPr>
          <w:rFonts w:cs="Arial"/>
          <w:color w:val="000000"/>
          <w:szCs w:val="20"/>
        </w:rPr>
        <w:t xml:space="preserve"> de entregar a documentação exigida para o certame;</w:t>
      </w:r>
    </w:p>
    <w:p w14:paraId="4E69CCEF"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não</w:t>
      </w:r>
      <w:proofErr w:type="gramEnd"/>
      <w:r>
        <w:rPr>
          <w:rFonts w:cs="Arial"/>
          <w:color w:val="000000"/>
          <w:szCs w:val="20"/>
        </w:rPr>
        <w:t xml:space="preserve"> manter a proposta, salvo em decorrência de fato superveniente devidamente justificado;</w:t>
      </w:r>
    </w:p>
    <w:p w14:paraId="4BE7D953"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não</w:t>
      </w:r>
      <w:proofErr w:type="gramEnd"/>
      <w:r>
        <w:rPr>
          <w:rFonts w:cs="Arial"/>
          <w:color w:val="000000"/>
          <w:szCs w:val="20"/>
        </w:rPr>
        <w:t xml:space="preserve"> celebrar o contrato ou não entregar a documentação exigida para a contratação, quando convocado dentro do prazo de validade de sua proposta;</w:t>
      </w:r>
    </w:p>
    <w:p w14:paraId="1889103C"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ensejar</w:t>
      </w:r>
      <w:proofErr w:type="gramEnd"/>
      <w:r>
        <w:rPr>
          <w:rFonts w:cs="Arial"/>
          <w:color w:val="000000"/>
          <w:szCs w:val="20"/>
        </w:rPr>
        <w:t xml:space="preserve"> o retardamento da execução ou da entrega do objeto da licitação sem motivo justificado;</w:t>
      </w:r>
    </w:p>
    <w:p w14:paraId="5D40816C"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apresentar</w:t>
      </w:r>
      <w:proofErr w:type="gramEnd"/>
      <w:r>
        <w:rPr>
          <w:rFonts w:cs="Arial"/>
          <w:color w:val="000000"/>
          <w:szCs w:val="20"/>
        </w:rPr>
        <w:t xml:space="preserve"> declaração ou documentação falsa exigida para o certame ou prestar declaração falsa durante a dispensa eletrônica ou a execução do contrato;</w:t>
      </w:r>
    </w:p>
    <w:p w14:paraId="0EB1EBD9"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fraudar</w:t>
      </w:r>
      <w:proofErr w:type="gramEnd"/>
      <w:r>
        <w:rPr>
          <w:rFonts w:cs="Arial"/>
          <w:color w:val="000000"/>
          <w:szCs w:val="20"/>
        </w:rPr>
        <w:t xml:space="preserve"> a dispensa eletrônica ou praticar ato fraudulento na execução do contrato;</w:t>
      </w:r>
    </w:p>
    <w:p w14:paraId="5AB18E9D"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comportar</w:t>
      </w:r>
      <w:proofErr w:type="gramEnd"/>
      <w:r>
        <w:rPr>
          <w:rFonts w:cs="Arial"/>
          <w:color w:val="000000"/>
          <w:szCs w:val="20"/>
        </w:rPr>
        <w:t>-se de modo inidôneo ou cometer fraude de qualquer natureza;</w:t>
      </w:r>
    </w:p>
    <w:p w14:paraId="68B9125F"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praticar</w:t>
      </w:r>
      <w:proofErr w:type="gramEnd"/>
      <w:r>
        <w:rPr>
          <w:rFonts w:cs="Arial"/>
          <w:color w:val="000000"/>
          <w:szCs w:val="20"/>
        </w:rPr>
        <w:t xml:space="preserve"> atos ilícitos com vistas a frustrar os objetivos deste certame.</w:t>
      </w:r>
    </w:p>
    <w:p w14:paraId="4563909F" w14:textId="18063C5C" w:rsidR="00C074DA" w:rsidRPr="00A50578" w:rsidRDefault="00C074DA" w:rsidP="00C074DA">
      <w:pPr>
        <w:numPr>
          <w:ilvl w:val="2"/>
          <w:numId w:val="1"/>
        </w:numPr>
        <w:spacing w:before="120" w:after="120" w:line="276" w:lineRule="auto"/>
        <w:jc w:val="both"/>
        <w:rPr>
          <w:rStyle w:val="Hyperlink"/>
          <w:rFonts w:cs="Arial"/>
          <w:szCs w:val="20"/>
        </w:rPr>
      </w:pPr>
      <w:r>
        <w:rPr>
          <w:rFonts w:cs="Arial"/>
          <w:color w:val="000000"/>
          <w:szCs w:val="20"/>
        </w:rPr>
        <w:t>praticar ato lesivo previsto no </w:t>
      </w:r>
      <w:r w:rsidR="00A50578">
        <w:rPr>
          <w:color w:val="000000"/>
        </w:rPr>
        <w:fldChar w:fldCharType="begin"/>
      </w:r>
      <w:r w:rsidR="00A50578">
        <w:rPr>
          <w:color w:val="000000"/>
        </w:rPr>
        <w:instrText xml:space="preserve"> HYPERLINK "http://www.planalto.gov.br/ccivil_03/_ato2019-2022/2021/lei/L14133.htm" \l "art5" </w:instrText>
      </w:r>
      <w:r w:rsidR="00A50578">
        <w:rPr>
          <w:color w:val="000000"/>
        </w:rPr>
        <w:fldChar w:fldCharType="separate"/>
      </w:r>
      <w:r w:rsidRPr="00A50578">
        <w:rPr>
          <w:rStyle w:val="Hyperlink"/>
        </w:rPr>
        <w:t>art. 5º da Lei nº 12.846, de 1º de agosto de 2013.</w:t>
      </w:r>
    </w:p>
    <w:p w14:paraId="17B00865" w14:textId="06A8BDCA" w:rsidR="00C074DA" w:rsidRDefault="00A50578" w:rsidP="00C074DA">
      <w:pPr>
        <w:numPr>
          <w:ilvl w:val="1"/>
          <w:numId w:val="1"/>
        </w:numPr>
        <w:spacing w:before="120" w:after="120" w:line="276" w:lineRule="auto"/>
        <w:ind w:left="425" w:firstLine="0"/>
        <w:jc w:val="both"/>
        <w:rPr>
          <w:rFonts w:cs="Arial"/>
          <w:b/>
        </w:rPr>
      </w:pPr>
      <w:r>
        <w:rPr>
          <w:color w:val="000000"/>
        </w:rPr>
        <w:fldChar w:fldCharType="end"/>
      </w:r>
      <w:r w:rsidR="00C074DA">
        <w:rPr>
          <w:rFonts w:cs="Arial"/>
        </w:rPr>
        <w:t>O fornecedor que cometer qualquer das infrações discriminadas nos subitens anteriores ficará sujeito, sem prejuízo da responsabilidade civil e criminal, às seguintes sanções:</w:t>
      </w:r>
    </w:p>
    <w:p w14:paraId="573EBBFE" w14:textId="77777777" w:rsidR="00C074DA" w:rsidRDefault="00C074DA" w:rsidP="00C074DA">
      <w:pPr>
        <w:numPr>
          <w:ilvl w:val="2"/>
          <w:numId w:val="5"/>
        </w:numPr>
        <w:spacing w:before="120" w:after="120" w:line="276" w:lineRule="auto"/>
        <w:jc w:val="both"/>
        <w:rPr>
          <w:rFonts w:cs="Arial"/>
        </w:rPr>
      </w:pPr>
      <w:r>
        <w:rPr>
          <w:rFonts w:cs="Arial"/>
        </w:rPr>
        <w:t>Advertência pela falta do subitem 8.1.1 deste Aviso de Contratação Direta,</w:t>
      </w:r>
      <w:r>
        <w:t xml:space="preserve"> </w:t>
      </w:r>
      <w:r>
        <w:rPr>
          <w:rFonts w:cs="Arial"/>
        </w:rPr>
        <w:t>quando não se justificar a imposição de penalidade mais grave;</w:t>
      </w:r>
    </w:p>
    <w:p w14:paraId="1CBEED0C" w14:textId="1031AE55" w:rsidR="00C074DA" w:rsidRDefault="00C074DA" w:rsidP="00C074DA">
      <w:pPr>
        <w:numPr>
          <w:ilvl w:val="2"/>
          <w:numId w:val="5"/>
        </w:numPr>
        <w:spacing w:before="120" w:after="120" w:line="276" w:lineRule="auto"/>
        <w:jc w:val="both"/>
        <w:rPr>
          <w:rFonts w:cs="Arial"/>
        </w:rPr>
      </w:pPr>
      <w:r>
        <w:rPr>
          <w:rFonts w:cs="Arial"/>
        </w:rPr>
        <w:t xml:space="preserve">Multa de </w:t>
      </w:r>
      <w:r w:rsidR="00DA36FC">
        <w:rPr>
          <w:rFonts w:cs="Arial"/>
        </w:rPr>
        <w:t>dez por cento (</w:t>
      </w:r>
      <w:r w:rsidR="00DA36FC" w:rsidRPr="00DA36FC">
        <w:rPr>
          <w:rFonts w:cs="Arial"/>
          <w:color w:val="000000" w:themeColor="text1"/>
        </w:rPr>
        <w:t>10%</w:t>
      </w:r>
      <w:r w:rsidR="00DA36FC">
        <w:rPr>
          <w:rFonts w:cs="Arial"/>
          <w:color w:val="000000" w:themeColor="text1"/>
        </w:rPr>
        <w:t>)</w:t>
      </w:r>
      <w:r>
        <w:rPr>
          <w:rFonts w:cs="Arial"/>
          <w:color w:val="FF0000"/>
        </w:rPr>
        <w:t xml:space="preserve"> </w:t>
      </w:r>
      <w:r>
        <w:rPr>
          <w:rFonts w:cs="Arial"/>
        </w:rPr>
        <w:t xml:space="preserve">sobre o valor estimado </w:t>
      </w:r>
      <w:proofErr w:type="gramStart"/>
      <w:r>
        <w:rPr>
          <w:rFonts w:cs="Arial"/>
        </w:rPr>
        <w:t>do(</w:t>
      </w:r>
      <w:proofErr w:type="gramEnd"/>
      <w:r>
        <w:rPr>
          <w:rFonts w:cs="Arial"/>
        </w:rPr>
        <w:t>s) item(s) prejudicado(s) pela conduta do fornecedor, por qualquer das infrações dos subitens 8.1.1 a 8.1.12;</w:t>
      </w:r>
    </w:p>
    <w:p w14:paraId="70C4748F" w14:textId="2CE5CFAA"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w:t>
      </w:r>
      <w:r w:rsidR="00177FF1">
        <w:rPr>
          <w:rFonts w:cs="Arial"/>
          <w:color w:val="000000"/>
          <w:szCs w:val="20"/>
        </w:rPr>
        <w:t>e tiver aplicado a sanção, pelo</w:t>
      </w:r>
      <w:r>
        <w:rPr>
          <w:rFonts w:cs="Arial"/>
          <w:color w:val="000000"/>
          <w:szCs w:val="20"/>
        </w:rPr>
        <w:t xml:space="preserve"> máximo de 3 (três) anos, nos casos dos subitens 8.1.2 a 8.1.7 deste Aviso de Contratação Direta, quando não se justificar a imposição de penalidade mais grave</w:t>
      </w:r>
      <w:r>
        <w:rPr>
          <w:rFonts w:cs="Arial"/>
        </w:rPr>
        <w:t>;</w:t>
      </w:r>
    </w:p>
    <w:p w14:paraId="3BB8771A" w14:textId="77777777"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14:paraId="2EBE02AD" w14:textId="0F10A1E1"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 aplicação das sanções previstas neste Contrato não exclui, em hipótese alguma, a obrigação de reparação integral do dano causado à Contratante (</w:t>
      </w:r>
      <w:hyperlink r:id="rId27" w:anchor="art156§9" w:history="1">
        <w:r w:rsidRPr="002F291B">
          <w:rPr>
            <w:rStyle w:val="Hyperlink"/>
            <w:rFonts w:cs="Arial"/>
            <w:bCs/>
          </w:rPr>
          <w:t>art. 156, §9º</w:t>
        </w:r>
      </w:hyperlink>
      <w:r w:rsidRPr="008C7F01">
        <w:rPr>
          <w:rFonts w:cs="Arial"/>
          <w:bCs/>
        </w:rPr>
        <w:t>)</w:t>
      </w:r>
    </w:p>
    <w:p w14:paraId="4A7985B5" w14:textId="4DAC242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28" w:anchor="art156§7" w:history="1">
        <w:r w:rsidRPr="002F291B">
          <w:rPr>
            <w:rStyle w:val="Hyperlink"/>
            <w:rFonts w:cs="Arial"/>
            <w:bCs/>
          </w:rPr>
          <w:t>(art. 156, §7º</w:t>
        </w:r>
      </w:hyperlink>
      <w:r w:rsidRPr="008C7F01">
        <w:rPr>
          <w:rFonts w:cs="Arial"/>
          <w:bCs/>
        </w:rPr>
        <w:t>).</w:t>
      </w:r>
    </w:p>
    <w:p w14:paraId="330B48F2" w14:textId="462DE1AD"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29" w:anchor="art157" w:history="1">
        <w:r w:rsidRPr="002F291B">
          <w:rPr>
            <w:rStyle w:val="Hyperlink"/>
            <w:rFonts w:cs="Arial"/>
            <w:bCs/>
          </w:rPr>
          <w:t>art. 157</w:t>
        </w:r>
      </w:hyperlink>
      <w:r w:rsidRPr="008C7F01">
        <w:rPr>
          <w:rFonts w:cs="Arial"/>
          <w:bCs/>
        </w:rPr>
        <w:t>)</w:t>
      </w:r>
    </w:p>
    <w:p w14:paraId="52FA3DBC" w14:textId="1D5E934E"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0" w:anchor="art156§8" w:history="1">
        <w:r w:rsidRPr="00F86E08">
          <w:rPr>
            <w:rStyle w:val="Hyperlink"/>
            <w:rFonts w:cs="Arial"/>
            <w:bCs/>
          </w:rPr>
          <w:t>art. 156, §8º</w:t>
        </w:r>
      </w:hyperlink>
      <w:r w:rsidRPr="008C7F01">
        <w:rPr>
          <w:rFonts w:cs="Arial"/>
          <w:bCs/>
        </w:rPr>
        <w:t>).</w:t>
      </w:r>
    </w:p>
    <w:p w14:paraId="651F3C9F" w14:textId="2E9824E4"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EF011C">
        <w:rPr>
          <w:rFonts w:cs="Arial"/>
          <w:color w:val="000000" w:themeColor="text1"/>
        </w:rPr>
        <w:t>15</w:t>
      </w:r>
      <w:r w:rsidRPr="00DA36FC">
        <w:rPr>
          <w:rFonts w:cs="Arial"/>
          <w:color w:val="000000" w:themeColor="text1"/>
        </w:rPr>
        <w:t xml:space="preserve"> (</w:t>
      </w:r>
      <w:r w:rsidR="00EF011C">
        <w:rPr>
          <w:rFonts w:cs="Arial"/>
          <w:color w:val="000000" w:themeColor="text1"/>
        </w:rPr>
        <w:t>quinze</w:t>
      </w:r>
      <w:r w:rsidRPr="00DA36FC">
        <w:rPr>
          <w:rFonts w:cs="Arial"/>
          <w:color w:val="000000" w:themeColor="text1"/>
        </w:rPr>
        <w:t>)</w:t>
      </w:r>
      <w:r w:rsidRPr="008C7F01">
        <w:rPr>
          <w:rFonts w:cs="Arial"/>
          <w:bCs/>
          <w:i/>
          <w:iCs/>
        </w:rPr>
        <w:t xml:space="preserve"> </w:t>
      </w:r>
      <w:r w:rsidRPr="008C7F01">
        <w:rPr>
          <w:rFonts w:cs="Arial"/>
          <w:bCs/>
        </w:rPr>
        <w:t>dias, a contar da data do recebimento da comunicação enviada pela autoridade competente.</w:t>
      </w:r>
      <w:bookmarkStart w:id="10" w:name="_Hlk78351618"/>
      <w:bookmarkEnd w:id="10"/>
    </w:p>
    <w:p w14:paraId="7A658C1B" w14:textId="3E9EE4F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31"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24BCDAAD" w14:textId="4FCCAAC4"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32" w:anchor="art156§1" w:history="1">
        <w:r w:rsidRPr="00F86E08">
          <w:rPr>
            <w:rStyle w:val="Hyperlink"/>
            <w:rFonts w:cs="Arial"/>
            <w:bCs/>
          </w:rPr>
          <w:t>art. 156, §1º</w:t>
        </w:r>
      </w:hyperlink>
      <w:r>
        <w:rPr>
          <w:rFonts w:cs="Arial"/>
          <w:bCs/>
        </w:rPr>
        <w:t>):</w:t>
      </w:r>
    </w:p>
    <w:p w14:paraId="7C1DE3DA"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w:t>
      </w:r>
      <w:proofErr w:type="gramEnd"/>
      <w:r>
        <w:rPr>
          <w:rFonts w:cs="Arial"/>
          <w:bCs/>
        </w:rPr>
        <w:t xml:space="preserve"> natureza e a gravidade da infração cometida;</w:t>
      </w:r>
    </w:p>
    <w:p w14:paraId="21BB2D90"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as</w:t>
      </w:r>
      <w:proofErr w:type="gramEnd"/>
      <w:r>
        <w:rPr>
          <w:rFonts w:cs="Arial"/>
          <w:bCs/>
        </w:rPr>
        <w:t xml:space="preserve"> peculiaridades do caso concreto;</w:t>
      </w:r>
    </w:p>
    <w:p w14:paraId="24CFC175"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as</w:t>
      </w:r>
      <w:proofErr w:type="gramEnd"/>
      <w:r>
        <w:rPr>
          <w:rFonts w:cs="Arial"/>
          <w:bCs/>
        </w:rPr>
        <w:t xml:space="preserve"> circunstâncias agravantes ou atenuantes;</w:t>
      </w:r>
    </w:p>
    <w:p w14:paraId="513D7EAB"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os</w:t>
      </w:r>
      <w:proofErr w:type="gramEnd"/>
      <w:r>
        <w:rPr>
          <w:rFonts w:cs="Arial"/>
          <w:bCs/>
        </w:rPr>
        <w:t xml:space="preserve"> danos que dela provierem para o Contratante;</w:t>
      </w:r>
    </w:p>
    <w:p w14:paraId="3F3145CE"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w:t>
      </w:r>
      <w:proofErr w:type="gramEnd"/>
      <w:r>
        <w:rPr>
          <w:rFonts w:cs="Arial"/>
          <w:bCs/>
        </w:rPr>
        <w:t xml:space="preserve"> implantação ou o aperfeiçoamento de programa de integridade, conforme normas e orientações dos órgãos de controle.</w:t>
      </w:r>
    </w:p>
    <w:p w14:paraId="604FC7F3" w14:textId="74C45C08"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33"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34"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35" w:anchor="art159" w:history="1">
        <w:r w:rsidRPr="00F86E08">
          <w:rPr>
            <w:rStyle w:val="Hyperlink"/>
            <w:rFonts w:cs="Arial"/>
            <w:bCs/>
          </w:rPr>
          <w:t>art. 159</w:t>
        </w:r>
      </w:hyperlink>
      <w:r w:rsidRPr="008C7F01">
        <w:rPr>
          <w:rFonts w:cs="Arial"/>
          <w:bCs/>
        </w:rPr>
        <w:t>).</w:t>
      </w:r>
    </w:p>
    <w:p w14:paraId="6FB6A67E" w14:textId="03247131"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6" w:anchor="art160" w:history="1">
        <w:r w:rsidRPr="00F86E08">
          <w:rPr>
            <w:rStyle w:val="Hyperlink"/>
            <w:rFonts w:cs="Arial"/>
            <w:bCs/>
          </w:rPr>
          <w:t>art. 160</w:t>
        </w:r>
      </w:hyperlink>
      <w:r w:rsidRPr="008C7F01">
        <w:rPr>
          <w:rFonts w:cs="Arial"/>
          <w:bCs/>
        </w:rPr>
        <w:t>)</w:t>
      </w:r>
    </w:p>
    <w:p w14:paraId="4D1E1B38" w14:textId="7B241F8D"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37" w:anchor="art161" w:history="1">
        <w:r w:rsidRPr="00F86E08">
          <w:rPr>
            <w:rStyle w:val="Hyperlink"/>
            <w:rFonts w:cs="Arial"/>
            <w:bCs/>
          </w:rPr>
          <w:t>Art. 161</w:t>
        </w:r>
      </w:hyperlink>
      <w:r w:rsidRPr="008C7F01">
        <w:rPr>
          <w:rFonts w:cs="Arial"/>
          <w:bCs/>
        </w:rPr>
        <w:t>)</w:t>
      </w:r>
    </w:p>
    <w:p w14:paraId="17071F78" w14:textId="61237F12"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38" w:anchor="art163" w:history="1">
        <w:r w:rsidRPr="00F86E08">
          <w:rPr>
            <w:rStyle w:val="Hyperlink"/>
            <w:rFonts w:cs="Arial"/>
            <w:bCs/>
          </w:rPr>
          <w:t>art. 163 da Lei nº 14.133, de 2021.</w:t>
        </w:r>
      </w:hyperlink>
    </w:p>
    <w:p w14:paraId="074EF632"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7B478718" w14:textId="77777777" w:rsidR="00C074DA" w:rsidRDefault="00C074DA" w:rsidP="00C074DA">
      <w:pPr>
        <w:spacing w:before="120" w:after="120" w:line="276" w:lineRule="auto"/>
        <w:ind w:left="425"/>
        <w:jc w:val="both"/>
        <w:rPr>
          <w:rFonts w:cs="Arial"/>
        </w:rPr>
      </w:pPr>
    </w:p>
    <w:p w14:paraId="0216A6FF" w14:textId="77777777" w:rsidR="00C074DA" w:rsidRDefault="00C074DA" w:rsidP="00781AFF">
      <w:pPr>
        <w:pStyle w:val="Ttulo1"/>
      </w:pPr>
      <w:bookmarkStart w:id="11" w:name="_Toc159593058"/>
      <w:r>
        <w:t>DAS DISPOSIÇÕES GERAIS</w:t>
      </w:r>
      <w:bookmarkEnd w:id="11"/>
    </w:p>
    <w:p w14:paraId="436BBE8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17790CCC" w14:textId="77777777" w:rsidR="00C074DA" w:rsidRDefault="00C074DA" w:rsidP="00C074DA">
      <w:pPr>
        <w:numPr>
          <w:ilvl w:val="2"/>
          <w:numId w:val="1"/>
        </w:numPr>
        <w:spacing w:before="120" w:after="120" w:line="276" w:lineRule="auto"/>
        <w:jc w:val="both"/>
        <w:rPr>
          <w:rFonts w:cs="Arial"/>
          <w:color w:val="000000"/>
          <w:szCs w:val="20"/>
        </w:rPr>
      </w:pPr>
      <w:proofErr w:type="gramStart"/>
      <w:r>
        <w:rPr>
          <w:rFonts w:cs="Arial"/>
          <w:color w:val="000000"/>
          <w:szCs w:val="20"/>
        </w:rPr>
        <w:t>republicar</w:t>
      </w:r>
      <w:proofErr w:type="gramEnd"/>
      <w:r>
        <w:rPr>
          <w:rFonts w:cs="Arial"/>
          <w:color w:val="000000"/>
          <w:szCs w:val="20"/>
        </w:rPr>
        <w:t xml:space="preserve"> o presente aviso com uma nova data;</w:t>
      </w:r>
    </w:p>
    <w:p w14:paraId="19ECBA17" w14:textId="77777777" w:rsidR="00C074DA" w:rsidRDefault="00C074DA" w:rsidP="00C074DA">
      <w:pPr>
        <w:numPr>
          <w:ilvl w:val="2"/>
          <w:numId w:val="1"/>
        </w:numPr>
        <w:spacing w:before="120" w:after="120" w:line="276" w:lineRule="auto"/>
        <w:jc w:val="both"/>
        <w:rPr>
          <w:rFonts w:cs="Arial"/>
          <w:color w:val="000000"/>
          <w:szCs w:val="20"/>
        </w:rPr>
      </w:pPr>
      <w:proofErr w:type="gramStart"/>
      <w:r>
        <w:rPr>
          <w:rFonts w:cs="Arial"/>
          <w:color w:val="000000"/>
          <w:szCs w:val="20"/>
        </w:rPr>
        <w:t>valer</w:t>
      </w:r>
      <w:proofErr w:type="gramEnd"/>
      <w:r>
        <w:rPr>
          <w:rFonts w:cs="Arial"/>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3CC66BE5" w14:textId="77777777" w:rsidR="00C074DA" w:rsidRDefault="00C074DA" w:rsidP="00C074DA">
      <w:pPr>
        <w:numPr>
          <w:ilvl w:val="2"/>
          <w:numId w:val="1"/>
        </w:numPr>
        <w:spacing w:before="120" w:after="120" w:line="276" w:lineRule="auto"/>
        <w:jc w:val="both"/>
        <w:rPr>
          <w:rFonts w:cs="Arial"/>
          <w:color w:val="000000"/>
          <w:szCs w:val="20"/>
        </w:rPr>
      </w:pPr>
      <w:proofErr w:type="gramStart"/>
      <w:r>
        <w:rPr>
          <w:rFonts w:cs="Arial"/>
          <w:color w:val="000000"/>
          <w:szCs w:val="20"/>
        </w:rPr>
        <w:t>fixar</w:t>
      </w:r>
      <w:proofErr w:type="gramEnd"/>
      <w:r>
        <w:rPr>
          <w:rFonts w:cs="Arial"/>
          <w:color w:val="000000"/>
          <w:szCs w:val="20"/>
        </w:rPr>
        <w:t xml:space="preserve"> prazo para que possa haver adequação das propostas ou da documentação de habilitação, conforme o caso.</w:t>
      </w:r>
    </w:p>
    <w:p w14:paraId="232605D6" w14:textId="1F72BD87"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As providências dos subitens 9.</w:t>
      </w:r>
      <w:r w:rsidR="0045721D" w:rsidRPr="008C7F01">
        <w:rPr>
          <w:rFonts w:cs="Arial"/>
          <w:color w:val="000000"/>
          <w:szCs w:val="20"/>
        </w:rPr>
        <w:t>1.1 e 9.1</w:t>
      </w:r>
      <w:r w:rsidRPr="008C7F01">
        <w:rPr>
          <w:rFonts w:cs="Arial"/>
          <w:color w:val="000000"/>
          <w:szCs w:val="20"/>
        </w:rPr>
        <w:t>.2 também poderão ser utilizadas se não houver o comparecimento de quaisquer fornecedores</w:t>
      </w:r>
      <w:r>
        <w:rPr>
          <w:rFonts w:cs="Arial"/>
          <w:color w:val="000000"/>
          <w:szCs w:val="20"/>
        </w:rPr>
        <w:t xml:space="preserve"> interessados (procedimento deserto).</w:t>
      </w:r>
    </w:p>
    <w:p w14:paraId="04BAADD3"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51E93FF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7C4787C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5F3094BD"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ANEXO I – Documentação exigida para Habilitação</w:t>
      </w:r>
    </w:p>
    <w:p w14:paraId="65C70062"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ANEXO II - Termo de Referência;</w:t>
      </w:r>
    </w:p>
    <w:p w14:paraId="1AD603AC" w14:textId="77777777" w:rsidR="00C074DA" w:rsidRDefault="00C074DA" w:rsidP="00C074DA">
      <w:pPr>
        <w:spacing w:after="120" w:line="276" w:lineRule="auto"/>
        <w:ind w:left="360" w:right="-15"/>
        <w:jc w:val="both"/>
        <w:rPr>
          <w:rFonts w:cs="Arial"/>
          <w:color w:val="000000"/>
          <w:szCs w:val="20"/>
        </w:rPr>
      </w:pPr>
    </w:p>
    <w:p w14:paraId="1F57A57E" w14:textId="6010FC15" w:rsidR="00C074DA" w:rsidRDefault="001A311B" w:rsidP="00C074DA">
      <w:pPr>
        <w:spacing w:after="120" w:line="276" w:lineRule="auto"/>
        <w:ind w:left="360" w:right="-15"/>
        <w:jc w:val="both"/>
        <w:rPr>
          <w:rFonts w:cs="Arial"/>
          <w:color w:val="000000"/>
          <w:szCs w:val="20"/>
        </w:rPr>
      </w:pPr>
      <w:r>
        <w:rPr>
          <w:rFonts w:cs="Arial"/>
          <w:color w:val="000000"/>
          <w:szCs w:val="20"/>
        </w:rPr>
        <w:t>04</w:t>
      </w:r>
      <w:r w:rsidR="009E00A1">
        <w:rPr>
          <w:rFonts w:cs="Arial"/>
          <w:color w:val="000000"/>
          <w:szCs w:val="20"/>
        </w:rPr>
        <w:t xml:space="preserve"> de </w:t>
      </w:r>
      <w:proofErr w:type="gramStart"/>
      <w:r w:rsidR="009E00A1">
        <w:rPr>
          <w:rFonts w:cs="Arial"/>
          <w:color w:val="000000"/>
          <w:szCs w:val="20"/>
        </w:rPr>
        <w:t>Jul</w:t>
      </w:r>
      <w:r w:rsidR="00214C77">
        <w:rPr>
          <w:rFonts w:cs="Arial"/>
          <w:color w:val="000000"/>
          <w:szCs w:val="20"/>
        </w:rPr>
        <w:t>ho</w:t>
      </w:r>
      <w:proofErr w:type="gramEnd"/>
      <w:r w:rsidR="00C074DA">
        <w:rPr>
          <w:rFonts w:cs="Arial"/>
          <w:color w:val="000000"/>
          <w:szCs w:val="20"/>
        </w:rPr>
        <w:t xml:space="preserve"> de 20</w:t>
      </w:r>
      <w:r>
        <w:rPr>
          <w:rFonts w:cs="Arial"/>
          <w:color w:val="000000"/>
          <w:szCs w:val="20"/>
        </w:rPr>
        <w:t>24</w:t>
      </w:r>
    </w:p>
    <w:p w14:paraId="4D6C362C" w14:textId="77777777" w:rsidR="00214C77" w:rsidRDefault="00214C77" w:rsidP="00C074DA">
      <w:pPr>
        <w:spacing w:after="120" w:line="276" w:lineRule="auto"/>
        <w:ind w:left="360" w:right="-15"/>
        <w:jc w:val="both"/>
        <w:rPr>
          <w:rFonts w:cs="Arial"/>
          <w:color w:val="000000"/>
          <w:szCs w:val="20"/>
        </w:rPr>
      </w:pPr>
    </w:p>
    <w:p w14:paraId="00749B9C" w14:textId="453283B6" w:rsidR="00C074DA" w:rsidRDefault="00C074DA" w:rsidP="00C074DA">
      <w:pPr>
        <w:spacing w:line="276" w:lineRule="auto"/>
        <w:jc w:val="both"/>
        <w:rPr>
          <w:rFonts w:cs="Arial"/>
          <w:szCs w:val="20"/>
        </w:rPr>
      </w:pPr>
      <w:r>
        <w:rPr>
          <w:rFonts w:cs="Arial"/>
          <w:b/>
          <w:bCs/>
          <w:iCs/>
          <w:color w:val="000000"/>
          <w:szCs w:val="20"/>
        </w:rPr>
        <w:t>Assinatura da autoridade competente</w:t>
      </w:r>
      <w:r w:rsidR="00214C77">
        <w:rPr>
          <w:rFonts w:cs="Arial"/>
          <w:b/>
          <w:bCs/>
          <w:iCs/>
          <w:color w:val="000000"/>
          <w:szCs w:val="20"/>
        </w:rPr>
        <w:t xml:space="preserve"> (fim do documento)</w:t>
      </w:r>
    </w:p>
    <w:p w14:paraId="14825211" w14:textId="77777777" w:rsidR="00C074DA" w:rsidRDefault="00C074DA" w:rsidP="00C074DA">
      <w:pPr>
        <w:jc w:val="center"/>
        <w:rPr>
          <w:rFonts w:cs="Arial"/>
          <w:b/>
          <w:bCs/>
          <w:lang w:eastAsia="en-US"/>
        </w:rPr>
      </w:pPr>
    </w:p>
    <w:p w14:paraId="340B3024" w14:textId="504C5A63" w:rsidR="00C074DA" w:rsidRDefault="00C074DA" w:rsidP="00214C77">
      <w:pPr>
        <w:rPr>
          <w:rFonts w:cs="Arial"/>
          <w:b/>
          <w:bCs/>
          <w:lang w:eastAsia="en-US"/>
        </w:rPr>
      </w:pPr>
    </w:p>
    <w:p w14:paraId="2C42A94D" w14:textId="77777777" w:rsidR="00C074DA" w:rsidRDefault="00C074DA" w:rsidP="00C074DA">
      <w:pPr>
        <w:spacing w:line="276" w:lineRule="auto"/>
        <w:contextualSpacing/>
        <w:jc w:val="both"/>
        <w:rPr>
          <w:rFonts w:cs="Arial"/>
          <w:b/>
          <w:szCs w:val="20"/>
          <w:lang w:eastAsia="ar-SA"/>
        </w:rPr>
      </w:pPr>
    </w:p>
    <w:p w14:paraId="1465A8BF" w14:textId="77777777" w:rsidR="00C074DA" w:rsidRDefault="00C074DA" w:rsidP="00C074DA">
      <w:pPr>
        <w:spacing w:line="276" w:lineRule="auto"/>
        <w:contextualSpacing/>
        <w:jc w:val="both"/>
        <w:rPr>
          <w:rFonts w:cs="Arial"/>
          <w:b/>
          <w:szCs w:val="20"/>
          <w:lang w:eastAsia="ar-SA"/>
        </w:rPr>
      </w:pPr>
      <w:r>
        <w:rPr>
          <w:rFonts w:cs="Arial"/>
          <w:b/>
          <w:szCs w:val="20"/>
          <w:lang w:eastAsia="ar-SA"/>
        </w:rPr>
        <w:t>ANEXO I – DOCUMENTAÇÃO EXIGIDA PARA HABILITAÇÃO</w:t>
      </w:r>
    </w:p>
    <w:p w14:paraId="1B075C97" w14:textId="77777777" w:rsidR="00C074DA" w:rsidRDefault="00C074DA" w:rsidP="00C074DA">
      <w:pPr>
        <w:spacing w:line="276" w:lineRule="auto"/>
        <w:contextualSpacing/>
        <w:jc w:val="both"/>
        <w:rPr>
          <w:rFonts w:eastAsia="Calibri" w:cs="Arial"/>
          <w:iCs/>
          <w:szCs w:val="20"/>
          <w:lang w:eastAsia="en-US"/>
        </w:rPr>
      </w:pPr>
    </w:p>
    <w:p w14:paraId="2A4B6DF4" w14:textId="111B1E11" w:rsidR="00C074DA" w:rsidRDefault="00C074DA" w:rsidP="00C074DA">
      <w:pPr>
        <w:pStyle w:val="PargrafodaLista"/>
        <w:spacing w:before="120" w:after="120" w:line="276" w:lineRule="auto"/>
        <w:ind w:left="1145"/>
        <w:jc w:val="both"/>
        <w:rPr>
          <w:rFonts w:eastAsia="WenQuanYi Micro Hei" w:cs="Arial"/>
          <w:color w:val="000000"/>
          <w:szCs w:val="20"/>
          <w:lang w:eastAsia="zh-CN" w:bidi="hi-IN"/>
        </w:rPr>
      </w:pPr>
    </w:p>
    <w:p w14:paraId="585D3DA1" w14:textId="58E7C456" w:rsidR="00F14A99" w:rsidRDefault="00F14A99" w:rsidP="00F14A99">
      <w:pPr>
        <w:pStyle w:val="PargrafodaLista"/>
        <w:numPr>
          <w:ilvl w:val="0"/>
          <w:numId w:val="9"/>
        </w:numPr>
        <w:spacing w:before="120" w:after="120" w:line="276" w:lineRule="auto"/>
        <w:ind w:left="0" w:firstLine="0"/>
        <w:jc w:val="both"/>
        <w:rPr>
          <w:rFonts w:eastAsia="WenQuanYi Micro Hei" w:cs="Arial"/>
          <w:color w:val="000000"/>
          <w:szCs w:val="20"/>
          <w:lang w:eastAsia="zh-CN" w:bidi="hi-IN"/>
        </w:rPr>
      </w:pPr>
      <w:r w:rsidRPr="00F14A99">
        <w:rPr>
          <w:rFonts w:eastAsia="WenQuanYi Micro Hei" w:cs="Arial"/>
          <w:color w:val="000000"/>
          <w:szCs w:val="20"/>
          <w:lang w:eastAsia="zh-CN" w:bidi="hi-IN"/>
        </w:rPr>
        <w:t>As exigências de habilitação a serem atendidas pelo fornecedor são aquelas discriminadas nos itens a seguir:</w:t>
      </w:r>
    </w:p>
    <w:p w14:paraId="2AEE4007" w14:textId="77777777" w:rsidR="00F14A99" w:rsidRDefault="00F14A99" w:rsidP="00C074DA">
      <w:pPr>
        <w:pStyle w:val="PargrafodaLista"/>
        <w:spacing w:before="120" w:after="120" w:line="276" w:lineRule="auto"/>
        <w:ind w:left="1145"/>
        <w:jc w:val="both"/>
        <w:rPr>
          <w:rFonts w:eastAsia="WenQuanYi Micro Hei" w:cs="Arial"/>
          <w:color w:val="000000"/>
          <w:szCs w:val="20"/>
          <w:lang w:eastAsia="zh-CN" w:bidi="hi-IN"/>
        </w:rPr>
      </w:pPr>
    </w:p>
    <w:p w14:paraId="2AC5F791"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Habilitação jurídica</w:t>
      </w:r>
    </w:p>
    <w:p w14:paraId="07B74BEC" w14:textId="77777777" w:rsidR="00C074DA" w:rsidRDefault="00C074DA" w:rsidP="00C074DA">
      <w:pPr>
        <w:pStyle w:val="PargrafodaLista"/>
        <w:spacing w:before="120" w:after="120" w:line="276" w:lineRule="auto"/>
        <w:ind w:left="1134" w:firstLine="11"/>
        <w:jc w:val="both"/>
        <w:rPr>
          <w:rFonts w:eastAsia="Calibri" w:cs="Arial"/>
          <w:i/>
          <w:color w:val="FF0000"/>
          <w:szCs w:val="20"/>
          <w:lang w:eastAsia="en-US"/>
        </w:rPr>
      </w:pPr>
    </w:p>
    <w:p w14:paraId="1DE852D6" w14:textId="77777777" w:rsidR="00C074DA" w:rsidRPr="00214C77" w:rsidRDefault="00C074DA" w:rsidP="00C074DA">
      <w:pPr>
        <w:pStyle w:val="PargrafodaLista"/>
        <w:numPr>
          <w:ilvl w:val="2"/>
          <w:numId w:val="6"/>
        </w:numPr>
        <w:tabs>
          <w:tab w:val="left" w:pos="1440"/>
        </w:tabs>
        <w:snapToGrid w:val="0"/>
        <w:spacing w:before="120" w:after="120" w:line="276" w:lineRule="auto"/>
        <w:jc w:val="both"/>
        <w:rPr>
          <w:rFonts w:cs="DejaVu Sans"/>
          <w:color w:val="000000" w:themeColor="text1"/>
          <w:szCs w:val="20"/>
        </w:rPr>
      </w:pPr>
      <w:r w:rsidRPr="00214C77">
        <w:rPr>
          <w:rFonts w:cs="Arial"/>
          <w:b/>
          <w:color w:val="000000" w:themeColor="text1"/>
          <w:szCs w:val="20"/>
        </w:rPr>
        <w:t>Pessoa física:</w:t>
      </w:r>
      <w:r w:rsidRPr="00214C77">
        <w:rPr>
          <w:rFonts w:cs="Arial"/>
          <w:color w:val="000000" w:themeColor="text1"/>
          <w:szCs w:val="20"/>
        </w:rPr>
        <w:t xml:space="preserve"> cédula de identidade (RG) ou documento equivalente que, por força de lei, tenha validade para fins de identificação em todo o território nacional;  </w:t>
      </w:r>
    </w:p>
    <w:p w14:paraId="0251F3C1" w14:textId="222AB2E8" w:rsidR="00C074DA" w:rsidRDefault="00C074DA" w:rsidP="00C074DA">
      <w:pPr>
        <w:pStyle w:val="PargrafodaLista"/>
        <w:numPr>
          <w:ilvl w:val="2"/>
          <w:numId w:val="6"/>
        </w:numPr>
        <w:tabs>
          <w:tab w:val="left" w:pos="1440"/>
        </w:tabs>
        <w:snapToGrid w:val="0"/>
        <w:spacing w:before="120" w:after="120" w:line="276" w:lineRule="auto"/>
        <w:jc w:val="both"/>
        <w:rPr>
          <w:iCs/>
          <w:szCs w:val="20"/>
        </w:rPr>
      </w:pPr>
      <w:r>
        <w:rPr>
          <w:rFonts w:cs="Arial"/>
          <w:b/>
          <w:iCs/>
          <w:szCs w:val="20"/>
        </w:rPr>
        <w:t>Empresário individual</w:t>
      </w:r>
      <w:r>
        <w:rPr>
          <w:rFonts w:cs="Arial"/>
          <w:iCs/>
          <w:szCs w:val="20"/>
        </w:rPr>
        <w:t xml:space="preserve">: inscrição no Registro Público de Empresas Mercantis, a cargo da Junta Comercial da respectiva sede; </w:t>
      </w:r>
    </w:p>
    <w:p w14:paraId="1D00F6B3" w14:textId="2C3F7FBE" w:rsidR="00C074DA" w:rsidRDefault="00C074DA" w:rsidP="00C074DA">
      <w:pPr>
        <w:pStyle w:val="PargrafodaLista"/>
        <w:numPr>
          <w:ilvl w:val="2"/>
          <w:numId w:val="6"/>
        </w:numPr>
        <w:tabs>
          <w:tab w:val="left" w:pos="1440"/>
        </w:tabs>
        <w:snapToGrid w:val="0"/>
        <w:spacing w:before="120" w:after="120" w:line="276" w:lineRule="auto"/>
        <w:jc w:val="both"/>
        <w:rPr>
          <w:rFonts w:ascii="Calibri" w:hAnsi="Calibri"/>
          <w:strike/>
          <w:sz w:val="22"/>
          <w:szCs w:val="22"/>
        </w:rPr>
      </w:pPr>
      <w:r>
        <w:rPr>
          <w:rFonts w:cs="Arial"/>
          <w:b/>
          <w:szCs w:val="20"/>
        </w:rPr>
        <w:t>Microempreendedor Individual - MEI</w:t>
      </w:r>
      <w:r>
        <w:rPr>
          <w:rFonts w:cs="Arial"/>
          <w:szCs w:val="20"/>
        </w:rPr>
        <w:t xml:space="preserve">: Certificado da Condição de </w:t>
      </w:r>
      <w:r w:rsidRPr="008C7F01">
        <w:rPr>
          <w:rFonts w:cs="Arial"/>
          <w:b/>
          <w:iCs/>
          <w:szCs w:val="20"/>
        </w:rPr>
        <w:t>Microempreendedor</w:t>
      </w:r>
      <w:r>
        <w:rPr>
          <w:rFonts w:cs="Arial"/>
          <w:szCs w:val="20"/>
        </w:rPr>
        <w:t xml:space="preserve"> Individual - CCMEI, cuja aceitação ficará condicionada à verificação da autenticidade no sítio </w:t>
      </w:r>
      <w:hyperlink r:id="rId39" w:history="1">
        <w:r w:rsidR="008946DB" w:rsidRPr="008946DB">
          <w:rPr>
            <w:rStyle w:val="Hyperlink"/>
            <w:rFonts w:cs="Arial"/>
            <w:szCs w:val="20"/>
          </w:rPr>
          <w:t>https://www.gov.br/empresas-e-negocios/pt-br/empreendedor</w:t>
        </w:r>
      </w:hyperlink>
      <w:r w:rsidR="008946DB">
        <w:rPr>
          <w:rFonts w:cs="Arial"/>
          <w:szCs w:val="20"/>
        </w:rPr>
        <w:t>;</w:t>
      </w:r>
    </w:p>
    <w:p w14:paraId="490504B9"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sociedade limitada unipessoal – SLU ou sociedade identificada como empresa individual de responsabilidade limitada - EIRELI</w:t>
      </w:r>
      <w:r w:rsidRPr="00855A8A">
        <w:rPr>
          <w:rFonts w:cs="Arial"/>
          <w:color w:val="000000"/>
          <w:szCs w:val="20"/>
        </w:rPr>
        <w:t>: inscrição do ato constitutivo, estatuto ou contrato social no</w:t>
      </w:r>
      <w:r w:rsidRPr="00855A8A">
        <w:rPr>
          <w:rFonts w:cs="Arial"/>
          <w:szCs w:val="20"/>
        </w:rPr>
        <w:t xml:space="preserve"> </w:t>
      </w:r>
      <w:r w:rsidRPr="00855A8A">
        <w:rPr>
          <w:rFonts w:cs="Arial"/>
          <w:color w:val="000000"/>
          <w:szCs w:val="20"/>
        </w:rPr>
        <w:t>Registro Público de Empresas Mercantis, a cargo da Junta Comercial da respectiva sede, acompanhada de documento comprobatório de seus administradores;</w:t>
      </w:r>
    </w:p>
    <w:p w14:paraId="40BD2DBE" w14:textId="7B104443"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estrangeira com atuação permanente no País</w:t>
      </w:r>
      <w:r w:rsidRPr="00855A8A">
        <w:rPr>
          <w:rFonts w:cs="Arial"/>
          <w:color w:val="00000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proofErr w:type="gramStart"/>
      <w:r w:rsidRPr="00855A8A">
        <w:rPr>
          <w:rFonts w:cs="Arial"/>
          <w:color w:val="000000"/>
          <w:szCs w:val="20"/>
        </w:rPr>
        <w:t>n.º</w:t>
      </w:r>
      <w:proofErr w:type="gramEnd"/>
      <w:r w:rsidRPr="00855A8A">
        <w:rPr>
          <w:rFonts w:cs="Arial"/>
          <w:color w:val="000000"/>
          <w:szCs w:val="20"/>
        </w:rPr>
        <w:t xml:space="preserve"> 77, de 18 de março de 2020;</w:t>
      </w:r>
    </w:p>
    <w:p w14:paraId="3490B1EF"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simples</w:t>
      </w:r>
      <w:r w:rsidRPr="00855A8A">
        <w:rPr>
          <w:rFonts w:cs="Arial"/>
          <w:color w:val="000000"/>
          <w:szCs w:val="20"/>
        </w:rPr>
        <w:t>: inscrição do ato constitutivo no Registro Civil de Pessoas Jurídicas do local de sua sede, acompanhada de documento comprobatório de seus administradores;</w:t>
      </w:r>
    </w:p>
    <w:p w14:paraId="2E06E47C"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Filial, sucursal ou agência</w:t>
      </w:r>
      <w:r w:rsidRPr="00855A8A">
        <w:rPr>
          <w:rFonts w:cs="Arial"/>
          <w:color w:val="000000"/>
          <w:szCs w:val="20"/>
        </w:rPr>
        <w:t xml:space="preserve"> </w:t>
      </w:r>
      <w:r w:rsidRPr="00855A8A">
        <w:rPr>
          <w:rFonts w:cs="Arial"/>
          <w:b/>
          <w:color w:val="000000"/>
          <w:szCs w:val="20"/>
        </w:rPr>
        <w:t>de sociedade simples ou empresária</w:t>
      </w:r>
      <w:r w:rsidRPr="00855A8A">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bCs/>
          <w:color w:val="000000"/>
          <w:szCs w:val="20"/>
        </w:rPr>
      </w:pPr>
      <w:r>
        <w:rPr>
          <w:rFonts w:cs="Arial"/>
          <w:bCs/>
          <w:color w:val="000000"/>
          <w:szCs w:val="20"/>
        </w:rPr>
        <w:t>Os documentos apresentados deverão estar acompanhados de todas as alterações ou da consolidação respectiva.</w:t>
      </w:r>
    </w:p>
    <w:p w14:paraId="30F92D6A"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Habilitações fiscal, social e trabalhista:</w:t>
      </w:r>
    </w:p>
    <w:p w14:paraId="6250102D" w14:textId="77777777" w:rsidR="00C074DA" w:rsidRPr="00214C77" w:rsidRDefault="00C074DA" w:rsidP="00C074DA">
      <w:pPr>
        <w:pStyle w:val="PargrafodaLista"/>
        <w:numPr>
          <w:ilvl w:val="2"/>
          <w:numId w:val="6"/>
        </w:numPr>
        <w:tabs>
          <w:tab w:val="left" w:pos="1440"/>
        </w:tabs>
        <w:snapToGrid w:val="0"/>
        <w:spacing w:before="120" w:after="120" w:line="276" w:lineRule="auto"/>
        <w:jc w:val="both"/>
        <w:rPr>
          <w:rFonts w:eastAsia="Calibri" w:cs="Arial"/>
          <w:iCs/>
          <w:color w:val="FF0000"/>
          <w:szCs w:val="20"/>
          <w:lang w:eastAsia="en-US"/>
        </w:rPr>
      </w:pPr>
      <w:proofErr w:type="gramStart"/>
      <w:r w:rsidRPr="00214C77">
        <w:rPr>
          <w:rFonts w:cs="Arial"/>
          <w:iCs/>
          <w:color w:val="000000" w:themeColor="text1"/>
          <w:szCs w:val="20"/>
        </w:rPr>
        <w:t>prova</w:t>
      </w:r>
      <w:proofErr w:type="gramEnd"/>
      <w:r w:rsidRPr="00214C77">
        <w:rPr>
          <w:rFonts w:cs="Arial"/>
          <w:iCs/>
          <w:color w:val="000000" w:themeColor="text1"/>
          <w:szCs w:val="20"/>
        </w:rPr>
        <w:t xml:space="preserve"> de inscrição no Cadastro de Pessoas Físicas (CPF);</w:t>
      </w:r>
    </w:p>
    <w:p w14:paraId="17E47A4D"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proofErr w:type="gramStart"/>
      <w:r>
        <w:rPr>
          <w:rFonts w:cs="Arial"/>
          <w:szCs w:val="20"/>
        </w:rPr>
        <w:t>prova</w:t>
      </w:r>
      <w:proofErr w:type="gramEnd"/>
      <w:r>
        <w:rPr>
          <w:rFonts w:cs="Arial"/>
          <w:szCs w:val="20"/>
        </w:rPr>
        <w:t xml:space="preserve"> de inscrição no Cadastro Nacional da Pessoa Jurídica (CNPJ);</w:t>
      </w:r>
    </w:p>
    <w:p w14:paraId="3334905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color w:val="000000"/>
          <w:szCs w:val="20"/>
        </w:rPr>
      </w:pPr>
      <w:proofErr w:type="gramStart"/>
      <w:r>
        <w:rPr>
          <w:rFonts w:cs="Arial"/>
          <w:color w:val="000000"/>
          <w:szCs w:val="20"/>
        </w:rPr>
        <w:t>prova</w:t>
      </w:r>
      <w:proofErr w:type="gramEnd"/>
      <w:r>
        <w:rPr>
          <w:rFonts w:cs="Arial"/>
          <w:color w:val="000000"/>
          <w:szCs w:val="20"/>
        </w:rPr>
        <w:t xml:space="preserve"> </w:t>
      </w:r>
      <w:r>
        <w:rPr>
          <w:rFonts w:cs="Arial"/>
          <w:szCs w:val="20"/>
        </w:rPr>
        <w:t>de</w:t>
      </w:r>
      <w:r>
        <w:rPr>
          <w:rFonts w:cs="Arial"/>
          <w:color w:val="000000"/>
          <w:szCs w:val="20"/>
        </w:rPr>
        <w:t xml:space="preserve"> regularidade com o Fundo de Garantia do Tempo de Serviço </w:t>
      </w:r>
      <w:r w:rsidRPr="00855A8A">
        <w:rPr>
          <w:rFonts w:cs="Arial"/>
          <w:color w:val="000000"/>
          <w:szCs w:val="20"/>
        </w:rPr>
        <w:t>(FGTS);</w:t>
      </w:r>
    </w:p>
    <w:p w14:paraId="491B0BDB"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bCs/>
          <w:szCs w:val="20"/>
        </w:rPr>
      </w:pPr>
      <w:proofErr w:type="gramStart"/>
      <w:r w:rsidRPr="00855A8A">
        <w:rPr>
          <w:rFonts w:cs="Arial"/>
          <w:bCs/>
          <w:szCs w:val="20"/>
        </w:rPr>
        <w:t>declaração</w:t>
      </w:r>
      <w:proofErr w:type="gramEnd"/>
      <w:r w:rsidRPr="00855A8A">
        <w:rPr>
          <w:rFonts w:cs="Arial"/>
          <w:bCs/>
          <w:szCs w:val="20"/>
        </w:rPr>
        <w:t xml:space="preserve">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proofErr w:type="gramStart"/>
      <w:r>
        <w:rPr>
          <w:rFonts w:cs="Arial"/>
          <w:szCs w:val="20"/>
        </w:rPr>
        <w:t>prova</w:t>
      </w:r>
      <w:proofErr w:type="gramEnd"/>
      <w:r>
        <w:rPr>
          <w:rFonts w:cs="Arial"/>
          <w:szCs w:val="2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7777777" w:rsidR="00C074D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proofErr w:type="gramStart"/>
      <w:r>
        <w:rPr>
          <w:rFonts w:cs="Arial"/>
          <w:bCs/>
          <w:szCs w:val="20"/>
        </w:rPr>
        <w:t>prova</w:t>
      </w:r>
      <w:proofErr w:type="gramEnd"/>
      <w:r>
        <w:rPr>
          <w:rFonts w:cs="Arial"/>
          <w:bCs/>
          <w:szCs w:val="20"/>
        </w:rPr>
        <w:t xml:space="preserve"> de </w:t>
      </w:r>
      <w:r>
        <w:rPr>
          <w:rFonts w:cs="Arial"/>
          <w:color w:val="000000"/>
          <w:szCs w:val="20"/>
        </w:rPr>
        <w:t xml:space="preserve">inscrição no cadastro de contribuintes </w:t>
      </w:r>
      <w:r w:rsidRPr="00214C77">
        <w:rPr>
          <w:rFonts w:cs="Arial"/>
          <w:color w:val="000000" w:themeColor="text1"/>
          <w:szCs w:val="20"/>
        </w:rPr>
        <w:t>estadual/municipal/distrital</w:t>
      </w:r>
      <w:r>
        <w:rPr>
          <w:rFonts w:cs="Arial"/>
          <w:szCs w:val="20"/>
        </w:rPr>
        <w:t xml:space="preserve">, </w:t>
      </w:r>
      <w:r>
        <w:rPr>
          <w:rFonts w:cs="Arial"/>
          <w:color w:val="000000"/>
          <w:szCs w:val="20"/>
        </w:rPr>
        <w:t xml:space="preserve">se houver, relativo ao domicílio ou sede do fornecedor, </w:t>
      </w:r>
      <w:r>
        <w:rPr>
          <w:rFonts w:cs="Arial"/>
          <w:szCs w:val="20"/>
        </w:rPr>
        <w:t>pertinente</w:t>
      </w:r>
      <w:r>
        <w:rPr>
          <w:rFonts w:cs="Arial"/>
          <w:color w:val="000000"/>
          <w:szCs w:val="20"/>
        </w:rPr>
        <w:t xml:space="preserve"> ao seu ramo de atividade e compatível com o objeto contratual</w:t>
      </w:r>
      <w:r>
        <w:rPr>
          <w:rFonts w:cs="Arial"/>
          <w:bCs/>
          <w:szCs w:val="20"/>
        </w:rPr>
        <w:t xml:space="preserve">; </w:t>
      </w:r>
    </w:p>
    <w:p w14:paraId="79C4D1A4" w14:textId="3207A301" w:rsidR="00C074DA" w:rsidRPr="00855A8A" w:rsidRDefault="00C074DA" w:rsidP="00C074DA">
      <w:pPr>
        <w:pStyle w:val="PargrafodaLista"/>
        <w:numPr>
          <w:ilvl w:val="3"/>
          <w:numId w:val="6"/>
        </w:numPr>
        <w:spacing w:before="120" w:after="120" w:line="276" w:lineRule="auto"/>
        <w:jc w:val="both"/>
        <w:rPr>
          <w:rFonts w:cs="Arial"/>
          <w:b/>
          <w:bCs/>
          <w:szCs w:val="20"/>
        </w:rPr>
      </w:pPr>
      <w:r w:rsidRPr="00855A8A">
        <w:rPr>
          <w:rFonts w:cs="Arial"/>
          <w:bCs/>
          <w:szCs w:val="20"/>
        </w:rPr>
        <w:t xml:space="preserve">O fornecedor enquadrado como microempreendedor individual que pretenda auferir os benefícios do tratamento diferenciado previstos na </w:t>
      </w:r>
      <w:hyperlink r:id="rId40" w:history="1">
        <w:r w:rsidRPr="00F21BF9">
          <w:rPr>
            <w:rStyle w:val="Hyperlink"/>
            <w:rFonts w:cs="Arial"/>
            <w:bCs/>
            <w:szCs w:val="20"/>
          </w:rPr>
          <w:t>Lei Complementar n. 123, de 2006</w:t>
        </w:r>
      </w:hyperlink>
      <w:r w:rsidRPr="00855A8A">
        <w:rPr>
          <w:rFonts w:cs="Arial"/>
          <w:bCs/>
          <w:szCs w:val="20"/>
        </w:rPr>
        <w:t>, estará dispensado da prova de inscrição nos cadastros de contribuintes estadual e municipal.</w:t>
      </w:r>
    </w:p>
    <w:p w14:paraId="6344B82A"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proofErr w:type="gramStart"/>
      <w:r w:rsidRPr="00855A8A">
        <w:rPr>
          <w:rFonts w:cs="Arial"/>
          <w:szCs w:val="20"/>
        </w:rPr>
        <w:t>prova</w:t>
      </w:r>
      <w:proofErr w:type="gramEnd"/>
      <w:r w:rsidRPr="00855A8A">
        <w:rPr>
          <w:rFonts w:cs="Arial"/>
          <w:szCs w:val="20"/>
        </w:rPr>
        <w:t xml:space="preserve"> de </w:t>
      </w:r>
      <w:r w:rsidRPr="00855A8A">
        <w:rPr>
          <w:rFonts w:cs="Arial"/>
          <w:bCs/>
          <w:szCs w:val="20"/>
        </w:rPr>
        <w:t>regularidade</w:t>
      </w:r>
      <w:r w:rsidRPr="00855A8A">
        <w:rPr>
          <w:rFonts w:cs="Arial"/>
          <w:szCs w:val="20"/>
        </w:rPr>
        <w:t xml:space="preserve"> com a Fazenda </w:t>
      </w:r>
      <w:r w:rsidRPr="00214C77">
        <w:rPr>
          <w:rFonts w:cs="Arial"/>
          <w:color w:val="000000" w:themeColor="text1"/>
          <w:szCs w:val="20"/>
        </w:rPr>
        <w:t xml:space="preserve">Estadual/Municipal </w:t>
      </w:r>
      <w:r w:rsidRPr="00855A8A">
        <w:rPr>
          <w:rFonts w:cs="Arial"/>
          <w:szCs w:val="20"/>
        </w:rPr>
        <w:t>ou Distrital</w:t>
      </w:r>
      <w:r w:rsidRPr="00855A8A">
        <w:rPr>
          <w:rFonts w:cs="Arial"/>
          <w:i/>
          <w:iCs/>
          <w:szCs w:val="20"/>
        </w:rPr>
        <w:t xml:space="preserve"> </w:t>
      </w:r>
      <w:r w:rsidRPr="00855A8A">
        <w:rPr>
          <w:rFonts w:cs="Arial"/>
          <w:szCs w:val="20"/>
        </w:rPr>
        <w:t xml:space="preserve">do domicílio ou sede do fornecedor, relativa à </w:t>
      </w:r>
      <w:r w:rsidRPr="00855A8A">
        <w:rPr>
          <w:rFonts w:cs="Arial"/>
          <w:bCs/>
          <w:szCs w:val="20"/>
        </w:rPr>
        <w:t>atividade</w:t>
      </w:r>
      <w:r w:rsidRPr="00855A8A">
        <w:rPr>
          <w:rFonts w:cs="Arial"/>
          <w:szCs w:val="20"/>
        </w:rPr>
        <w:t xml:space="preserve"> em cujo exercício contrata ou concorre; </w:t>
      </w:r>
    </w:p>
    <w:p w14:paraId="5E5A0F9A" w14:textId="77777777" w:rsidR="00C074DA" w:rsidRPr="00855A8A" w:rsidRDefault="00C074DA" w:rsidP="00C074DA">
      <w:pPr>
        <w:pStyle w:val="PargrafodaLista"/>
        <w:numPr>
          <w:ilvl w:val="3"/>
          <w:numId w:val="6"/>
        </w:numPr>
        <w:spacing w:before="120" w:after="120" w:line="276" w:lineRule="auto"/>
        <w:jc w:val="both"/>
        <w:rPr>
          <w:szCs w:val="20"/>
        </w:rPr>
      </w:pPr>
      <w:proofErr w:type="gramStart"/>
      <w:r w:rsidRPr="00855A8A">
        <w:rPr>
          <w:rFonts w:cs="Arial"/>
          <w:szCs w:val="20"/>
        </w:rPr>
        <w:t>caso</w:t>
      </w:r>
      <w:proofErr w:type="gramEnd"/>
      <w:r w:rsidRPr="00855A8A">
        <w:rPr>
          <w:rFonts w:cs="Arial"/>
          <w:szCs w:val="20"/>
        </w:rPr>
        <w:t xml:space="preserve"> o fornecedor seja considerado isento dos tributos </w:t>
      </w:r>
      <w:r w:rsidRPr="00214C77">
        <w:rPr>
          <w:rFonts w:cs="Arial"/>
          <w:color w:val="000000" w:themeColor="text1"/>
          <w:szCs w:val="20"/>
        </w:rPr>
        <w:t>estaduais</w:t>
      </w:r>
      <w:r w:rsidRPr="00214C77">
        <w:rPr>
          <w:rFonts w:cs="Arial"/>
          <w:iCs/>
          <w:color w:val="000000" w:themeColor="text1"/>
          <w:szCs w:val="20"/>
        </w:rPr>
        <w:t xml:space="preserve">/municipais </w:t>
      </w:r>
      <w:r w:rsidRPr="00855A8A">
        <w:rPr>
          <w:rFonts w:cs="Arial"/>
          <w:iCs/>
          <w:szCs w:val="20"/>
        </w:rPr>
        <w:t>ou distritais</w:t>
      </w:r>
      <w:r w:rsidRPr="00855A8A">
        <w:rPr>
          <w:rFonts w:cs="Arial"/>
          <w:szCs w:val="20"/>
        </w:rPr>
        <w:t xml:space="preserve"> </w:t>
      </w:r>
      <w:r w:rsidRPr="00855A8A">
        <w:rPr>
          <w:rFonts w:cs="Arial"/>
          <w:bCs/>
          <w:szCs w:val="20"/>
        </w:rPr>
        <w:t>relacionados</w:t>
      </w:r>
      <w:r w:rsidRPr="00855A8A">
        <w:rPr>
          <w:rFonts w:cs="Arial"/>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12EEE580" w14:textId="77777777" w:rsidR="00C074DA" w:rsidRDefault="00C074DA" w:rsidP="00C074DA">
      <w:pPr>
        <w:pStyle w:val="PargrafodaLista"/>
        <w:ind w:left="360"/>
        <w:rPr>
          <w:rFonts w:eastAsia="WenQuanYi Micro Hei" w:cs="Arial"/>
          <w:color w:val="000000"/>
          <w:szCs w:val="20"/>
          <w:shd w:val="clear" w:color="auto" w:fill="00FF00"/>
          <w:lang w:eastAsia="zh-CN" w:bidi="hi-IN"/>
        </w:rPr>
      </w:pPr>
    </w:p>
    <w:p w14:paraId="71E7172B" w14:textId="518D5602" w:rsidR="00C074DA" w:rsidRDefault="00C074DA" w:rsidP="00C074DA">
      <w:pPr>
        <w:pStyle w:val="PargrafodaLista"/>
        <w:numPr>
          <w:ilvl w:val="1"/>
          <w:numId w:val="6"/>
        </w:numPr>
        <w:spacing w:before="120" w:after="120" w:line="276" w:lineRule="auto"/>
        <w:jc w:val="both"/>
        <w:rPr>
          <w:rFonts w:eastAsia="Calibri" w:cs="DejaVu Sans"/>
          <w:b/>
          <w:bCs/>
          <w:szCs w:val="20"/>
          <w:lang w:eastAsia="en-US"/>
        </w:rPr>
      </w:pPr>
      <w:r>
        <w:rPr>
          <w:rFonts w:cs="Arial"/>
          <w:b/>
          <w:bCs/>
          <w:color w:val="000000"/>
          <w:szCs w:val="20"/>
        </w:rPr>
        <w:t>Habilitação econômico-financeira</w:t>
      </w:r>
      <w:r w:rsidR="00214C77">
        <w:rPr>
          <w:rFonts w:eastAsia="WenQuanYi Micro Hei" w:cs="Arial"/>
          <w:b/>
          <w:bCs/>
          <w:color w:val="000000"/>
          <w:szCs w:val="20"/>
          <w:lang w:eastAsia="zh-CN" w:bidi="hi-IN"/>
        </w:rPr>
        <w:t xml:space="preserve"> - NÃO SE APLICA</w:t>
      </w:r>
      <w:r>
        <w:rPr>
          <w:rFonts w:eastAsia="WenQuanYi Micro Hei" w:cs="Arial"/>
          <w:b/>
          <w:bCs/>
          <w:color w:val="000000"/>
          <w:szCs w:val="20"/>
          <w:lang w:eastAsia="zh-CN" w:bidi="hi-IN"/>
        </w:rPr>
        <w:t xml:space="preserve"> </w:t>
      </w:r>
    </w:p>
    <w:p w14:paraId="76283E99" w14:textId="0DF43071" w:rsidR="00C074DA" w:rsidRPr="00EF011C" w:rsidRDefault="00C074DA" w:rsidP="00EF011C">
      <w:pPr>
        <w:pStyle w:val="PargrafodaLista"/>
        <w:numPr>
          <w:ilvl w:val="1"/>
          <w:numId w:val="6"/>
        </w:numPr>
        <w:spacing w:before="120" w:after="120" w:line="276" w:lineRule="auto"/>
        <w:jc w:val="both"/>
        <w:rPr>
          <w:rFonts w:cs="DejaVu Sans"/>
          <w:b/>
          <w:bCs/>
          <w:szCs w:val="20"/>
        </w:rPr>
      </w:pPr>
      <w:r>
        <w:rPr>
          <w:rFonts w:cs="Arial"/>
          <w:b/>
          <w:bCs/>
          <w:color w:val="000000"/>
          <w:szCs w:val="20"/>
        </w:rPr>
        <w:t>H</w:t>
      </w:r>
      <w:r w:rsidR="00214C77">
        <w:rPr>
          <w:rFonts w:cs="Arial"/>
          <w:b/>
          <w:bCs/>
          <w:color w:val="000000"/>
          <w:szCs w:val="20"/>
        </w:rPr>
        <w:t>abilitação técnica – NÃO SE APLICA</w:t>
      </w:r>
    </w:p>
    <w:p w14:paraId="7C87FB23" w14:textId="77777777" w:rsidR="00CE5CE1" w:rsidRDefault="00CE5CE1"/>
    <w:sectPr w:rsidR="00CE5CE1" w:rsidSect="009F6CE4">
      <w:headerReference w:type="default" r:id="rId41"/>
      <w:footerReference w:type="default" r:id="rId42"/>
      <w:headerReference w:type="first" r:id="rId43"/>
      <w:pgSz w:w="11906" w:h="16838"/>
      <w:pgMar w:top="1417" w:right="1701" w:bottom="1417" w:left="1701" w:header="0" w:footer="708" w:gutter="0"/>
      <w:cols w:space="720"/>
      <w:formProt w:val="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1307A6" w16cid:durableId="2640AA6D"/>
  <w16cid:commentId w16cid:paraId="77889668" w16cid:durableId="270E26AC"/>
  <w16cid:commentId w16cid:paraId="783CA477" w16cid:durableId="270BB100"/>
  <w16cid:commentId w16cid:paraId="57B42FEC" w16cid:durableId="270BB2AF"/>
  <w16cid:commentId w16cid:paraId="7397893A" w16cid:durableId="270BB2BF"/>
  <w16cid:commentId w16cid:paraId="4C95085A" w16cid:durableId="270BB326"/>
  <w16cid:commentId w16cid:paraId="4410F280" w16cid:durableId="270BB4FC"/>
  <w16cid:commentId w16cid:paraId="5B7EE203" w16cid:durableId="270E2A06"/>
  <w16cid:commentId w16cid:paraId="1C0A99A1" w16cid:durableId="270BB934"/>
  <w16cid:commentId w16cid:paraId="01BF4650" w16cid:durableId="270BD056"/>
  <w16cid:commentId w16cid:paraId="087DDA2F" w16cid:durableId="270BD0AD"/>
  <w16cid:commentId w16cid:paraId="0F089712" w16cid:durableId="270BD0BA"/>
  <w16cid:commentId w16cid:paraId="2B36E03C" w16cid:durableId="270BD0EB"/>
  <w16cid:commentId w16cid:paraId="2FFC46ED" w16cid:durableId="270E2D8C"/>
  <w16cid:commentId w16cid:paraId="4096C4C9" w16cid:durableId="270E2DEB"/>
  <w16cid:commentId w16cid:paraId="037DB2D7" w16cid:durableId="270E2FC6"/>
  <w16cid:commentId w16cid:paraId="22298C32" w16cid:durableId="270E3187"/>
  <w16cid:commentId w16cid:paraId="59F90AE9" w16cid:durableId="270E31E2"/>
  <w16cid:commentId w16cid:paraId="21D95BDA" w16cid:durableId="270E327A"/>
  <w16cid:commentId w16cid:paraId="6A5FB176" w16cid:durableId="270E32BC"/>
  <w16cid:commentId w16cid:paraId="0778C9D3" w16cid:durableId="270E32E1"/>
  <w16cid:commentId w16cid:paraId="6AAC560F" w16cid:durableId="270E3304"/>
  <w16cid:commentId w16cid:paraId="785672E8" w16cid:durableId="270E3411"/>
  <w16cid:commentId w16cid:paraId="21B8A05B" w16cid:durableId="270E3568"/>
  <w16cid:commentId w16cid:paraId="409D443D" w16cid:durableId="270E35A3"/>
  <w16cid:commentId w16cid:paraId="52FC5F5C" w16cid:durableId="270E35F9"/>
  <w16cid:commentId w16cid:paraId="0A512928" w16cid:durableId="270E3630"/>
  <w16cid:commentId w16cid:paraId="35D45F7E" w16cid:durableId="270E366F"/>
  <w16cid:commentId w16cid:paraId="7118C6D0" w16cid:durableId="270E36BF"/>
  <w16cid:commentId w16cid:paraId="2317E07F" w16cid:durableId="270E3715"/>
  <w16cid:commentId w16cid:paraId="2550C9DC" w16cid:durableId="270E3760"/>
  <w16cid:commentId w16cid:paraId="58F5447C" w16cid:durableId="270E3837"/>
  <w16cid:commentId w16cid:paraId="02ED3CE1" w16cid:durableId="270E3876"/>
  <w16cid:commentId w16cid:paraId="170D6130" w16cid:durableId="270E38A1"/>
  <w16cid:commentId w16cid:paraId="0B4EB61A" w16cid:durableId="270E38CA"/>
  <w16cid:commentId w16cid:paraId="260FF3DE" w16cid:durableId="270E390A"/>
  <w16cid:commentId w16cid:paraId="65C970B6" w16cid:durableId="270E3944"/>
  <w16cid:commentId w16cid:paraId="7DD9E4B5" w16cid:durableId="270E398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77316E" w14:textId="77777777" w:rsidR="000F1D9D" w:rsidRDefault="000F1D9D">
      <w:r>
        <w:separator/>
      </w:r>
    </w:p>
  </w:endnote>
  <w:endnote w:type="continuationSeparator" w:id="0">
    <w:p w14:paraId="6CD5A1F1" w14:textId="77777777" w:rsidR="000F1D9D" w:rsidRDefault="000F1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DejaVu Sans">
    <w:altName w:val="Verdana"/>
    <w:panose1 w:val="020B0603030804020204"/>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429D9" w14:textId="77777777" w:rsidR="000F1D9D" w:rsidRDefault="000F1D9D">
    <w:pPr>
      <w:pStyle w:val="Rodap"/>
      <w:rPr>
        <w:sz w:val="12"/>
        <w:szCs w:val="12"/>
      </w:rPr>
    </w:pPr>
  </w:p>
  <w:p w14:paraId="71527474" w14:textId="5B302B2F" w:rsidR="000F1D9D" w:rsidRPr="00FF1929" w:rsidRDefault="000F1D9D"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177FF1">
      <w:rPr>
        <w:noProof/>
        <w:color w:val="323E4F" w:themeColor="text2" w:themeShade="BF"/>
        <w:sz w:val="18"/>
        <w:szCs w:val="18"/>
      </w:rPr>
      <w:t>15</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177FF1">
      <w:rPr>
        <w:noProof/>
        <w:color w:val="323E4F" w:themeColor="text2" w:themeShade="BF"/>
        <w:sz w:val="18"/>
        <w:szCs w:val="18"/>
      </w:rPr>
      <w:t>15</w:t>
    </w:r>
    <w:r w:rsidRPr="00FF1929">
      <w:rPr>
        <w:color w:val="323E4F" w:themeColor="text2" w:themeShade="BF"/>
        <w:sz w:val="18"/>
        <w:szCs w:val="18"/>
      </w:rPr>
      <w:fldChar w:fldCharType="end"/>
    </w:r>
  </w:p>
  <w:p w14:paraId="4735615D" w14:textId="77777777" w:rsidR="000F1D9D" w:rsidRDefault="000F1D9D">
    <w:pPr>
      <w:pStyle w:val="Rodap"/>
      <w:rPr>
        <w:sz w:val="12"/>
        <w:szCs w:val="12"/>
      </w:rPr>
    </w:pPr>
  </w:p>
  <w:p w14:paraId="694F6B9E" w14:textId="77777777" w:rsidR="000F1D9D" w:rsidRDefault="000F1D9D" w:rsidP="007D4A73">
    <w:pPr>
      <w:pStyle w:val="Rodap"/>
      <w:rPr>
        <w:sz w:val="12"/>
        <w:szCs w:val="12"/>
      </w:rPr>
    </w:pPr>
    <w:r>
      <w:rPr>
        <w:sz w:val="12"/>
        <w:szCs w:val="12"/>
      </w:rPr>
      <w:t>Câmara Nacional de Modelos de Licitações e Contratos – CNMLC/CGU/AGU</w:t>
    </w:r>
  </w:p>
  <w:p w14:paraId="26E07A78" w14:textId="2E5827A3" w:rsidR="000F1D9D" w:rsidRPr="00805244" w:rsidRDefault="000F1D9D" w:rsidP="007D4A73">
    <w:pPr>
      <w:pStyle w:val="Rodap"/>
      <w:rPr>
        <w:sz w:val="12"/>
        <w:szCs w:val="12"/>
      </w:rPr>
    </w:pPr>
    <w:r w:rsidRPr="00805244">
      <w:rPr>
        <w:sz w:val="12"/>
        <w:szCs w:val="12"/>
      </w:rPr>
      <w:t xml:space="preserve">Aviso de </w:t>
    </w:r>
    <w:r>
      <w:rPr>
        <w:sz w:val="12"/>
        <w:szCs w:val="12"/>
      </w:rPr>
      <w:t>Contratação Direta</w:t>
    </w:r>
    <w:r w:rsidRPr="00805244">
      <w:rPr>
        <w:sz w:val="12"/>
        <w:szCs w:val="12"/>
      </w:rPr>
      <w:t xml:space="preserve"> – Lei nº 14.133/21 e IN SEGES/ME nº 67/2021</w:t>
    </w:r>
  </w:p>
  <w:p w14:paraId="0CC720EB" w14:textId="16A54A6C" w:rsidR="000F1D9D" w:rsidRDefault="000F1D9D" w:rsidP="007D4A73">
    <w:pPr>
      <w:pStyle w:val="Rodap"/>
      <w:rPr>
        <w:sz w:val="12"/>
        <w:szCs w:val="12"/>
      </w:rPr>
    </w:pPr>
    <w:r w:rsidRPr="00805244">
      <w:rPr>
        <w:sz w:val="12"/>
        <w:szCs w:val="12"/>
      </w:rPr>
      <w:t xml:space="preserve">Versão: </w:t>
    </w:r>
    <w:r>
      <w:rPr>
        <w:sz w:val="12"/>
        <w:szCs w:val="12"/>
      </w:rPr>
      <w:t>novembro/2022</w:t>
    </w:r>
  </w:p>
  <w:p w14:paraId="4E468A3F" w14:textId="77777777" w:rsidR="000F1D9D" w:rsidRDefault="000F1D9D" w:rsidP="007D4A73">
    <w:pPr>
      <w:pStyle w:val="Rodap"/>
      <w:rPr>
        <w:sz w:val="12"/>
        <w:szCs w:val="12"/>
      </w:rPr>
    </w:pPr>
    <w:r>
      <w:rPr>
        <w:sz w:val="12"/>
        <w:szCs w:val="12"/>
      </w:rPr>
      <w:t>Aprovado pela Secretaria de Gestão.</w:t>
    </w:r>
  </w:p>
  <w:p w14:paraId="0C97D5F0" w14:textId="5E4AD91E" w:rsidR="000F1D9D" w:rsidRDefault="000F1D9D" w:rsidP="0032745E">
    <w:pPr>
      <w:pStyle w:val="Rodap"/>
    </w:pPr>
    <w:r>
      <w:rPr>
        <w:sz w:val="12"/>
        <w:szCs w:val="12"/>
      </w:rPr>
      <w:t>Identidade visual pela Secretaria de Gestão (versão novembro/2022)</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E1520F" w14:textId="77777777" w:rsidR="000F1D9D" w:rsidRDefault="000F1D9D">
      <w:r>
        <w:separator/>
      </w:r>
    </w:p>
  </w:footnote>
  <w:footnote w:type="continuationSeparator" w:id="0">
    <w:p w14:paraId="039B8F27" w14:textId="77777777" w:rsidR="000F1D9D" w:rsidRDefault="000F1D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5749A" w14:textId="13DE246E" w:rsidR="000F1D9D" w:rsidRDefault="000F1D9D">
    <w:pPr>
      <w:pStyle w:val="Cabealho"/>
    </w:pPr>
  </w:p>
  <w:p w14:paraId="4C283A98" w14:textId="5725CCBB" w:rsidR="000F1D9D" w:rsidRDefault="000F1D9D">
    <w:pPr>
      <w:pStyle w:val="Cabealho"/>
    </w:pPr>
  </w:p>
  <w:p w14:paraId="602C0BF5" w14:textId="2FD5E71A" w:rsidR="000F1D9D" w:rsidRDefault="000F1D9D">
    <w:pPr>
      <w:pStyle w:val="Cabealho"/>
    </w:pPr>
  </w:p>
  <w:p w14:paraId="59E5A0D6" w14:textId="3E8193E2" w:rsidR="000F1D9D" w:rsidRPr="004D7ACD" w:rsidRDefault="000F1D9D" w:rsidP="004D3C0A">
    <w:pPr>
      <w:jc w:val="right"/>
      <w:rPr>
        <w:rFonts w:cs="Arial"/>
        <w:b/>
        <w:bCs/>
        <w:color w:val="5B5B5F"/>
        <w:sz w:val="28"/>
        <w:szCs w:val="28"/>
      </w:rPr>
    </w:pPr>
    <w:r>
      <w:t xml:space="preserve">AVISO DE CONTRATAÇÃO DIRETA Nº </w:t>
    </w:r>
    <w:r w:rsidR="00A8415A" w:rsidRPr="00A8415A">
      <w:rPr>
        <w:rFonts w:cs="Arial"/>
        <w:bCs/>
        <w:color w:val="5B5B5F"/>
        <w:sz w:val="28"/>
        <w:szCs w:val="28"/>
      </w:rPr>
      <w:t xml:space="preserve">153015 - </w:t>
    </w:r>
    <w:r w:rsidR="00177FF1">
      <w:rPr>
        <w:rFonts w:cs="Arial"/>
        <w:bCs/>
        <w:color w:val="5B5B5F"/>
        <w:sz w:val="28"/>
        <w:szCs w:val="28"/>
      </w:rPr>
      <w:t>90007</w:t>
    </w:r>
    <w:r w:rsidR="00A8415A" w:rsidRPr="00A8415A">
      <w:rPr>
        <w:rFonts w:cs="Arial"/>
        <w:bCs/>
        <w:color w:val="5B5B5F"/>
        <w:sz w:val="28"/>
        <w:szCs w:val="28"/>
      </w:rPr>
      <w:t>/2024</w:t>
    </w:r>
  </w:p>
  <w:p w14:paraId="3C0F9FF2" w14:textId="59581C84" w:rsidR="000F1D9D" w:rsidRDefault="000F1D9D" w:rsidP="004D7ACD">
    <w:pPr>
      <w:pStyle w:val="Cabealho"/>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A038F" w14:textId="28944A81" w:rsidR="000F1D9D" w:rsidRPr="005240A6" w:rsidRDefault="000F1D9D" w:rsidP="005240A6">
    <w:pPr>
      <w:pStyle w:val="Cabealho"/>
    </w:pPr>
    <w:r>
      <w:rPr>
        <w:noProof/>
      </w:rPr>
      <w:drawing>
        <wp:anchor distT="0" distB="0" distL="114300" distR="114300" simplePos="0" relativeHeight="251659264" behindDoc="0" locked="0" layoutInCell="1" allowOverlap="1" wp14:anchorId="5BFB06F6" wp14:editId="7EF1E3AC">
          <wp:simplePos x="0" y="0"/>
          <wp:positionH relativeFrom="page">
            <wp:posOffset>-13767</wp:posOffset>
          </wp:positionH>
          <wp:positionV relativeFrom="page">
            <wp:posOffset>0</wp:posOffset>
          </wp:positionV>
          <wp:extent cx="7560000" cy="10693064"/>
          <wp:effectExtent l="0" t="0" r="3175" b="0"/>
          <wp:wrapNone/>
          <wp:docPr id="8" name="Imagem 8"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abstractNumId w:val="4"/>
  </w:num>
  <w:num w:numId="2">
    <w:abstractNumId w:val="9"/>
  </w:num>
  <w:num w:numId="3">
    <w:abstractNumId w:val="10"/>
  </w:num>
  <w:num w:numId="4">
    <w:abstractNumId w:val="8"/>
  </w:num>
  <w:num w:numId="5">
    <w:abstractNumId w:val="6"/>
  </w:num>
  <w:num w:numId="6">
    <w:abstractNumId w:val="1"/>
  </w:num>
  <w:num w:numId="7">
    <w:abstractNumId w:val="5"/>
  </w:num>
  <w:num w:numId="8">
    <w:abstractNumId w:val="3"/>
  </w:num>
  <w:num w:numId="9">
    <w:abstractNumId w:val="7"/>
  </w:num>
  <w:num w:numId="10">
    <w:abstractNumId w:val="2"/>
  </w:num>
  <w:num w:numId="11">
    <w:abstractNumId w:val="11"/>
  </w:num>
  <w:num w:numId="12">
    <w:abstractNumId w:val="12"/>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16510"/>
    <w:rsid w:val="00017D73"/>
    <w:rsid w:val="00041FC4"/>
    <w:rsid w:val="00065565"/>
    <w:rsid w:val="0007324C"/>
    <w:rsid w:val="00087EBD"/>
    <w:rsid w:val="000907E1"/>
    <w:rsid w:val="000F1D9D"/>
    <w:rsid w:val="000F7B98"/>
    <w:rsid w:val="00127714"/>
    <w:rsid w:val="00131D02"/>
    <w:rsid w:val="00152AC9"/>
    <w:rsid w:val="00177FF1"/>
    <w:rsid w:val="001A311B"/>
    <w:rsid w:val="001B7B6B"/>
    <w:rsid w:val="001E5350"/>
    <w:rsid w:val="00205DA9"/>
    <w:rsid w:val="0020703B"/>
    <w:rsid w:val="002129E1"/>
    <w:rsid w:val="00214C77"/>
    <w:rsid w:val="00217208"/>
    <w:rsid w:val="00264BE8"/>
    <w:rsid w:val="00272076"/>
    <w:rsid w:val="002850E4"/>
    <w:rsid w:val="002F291B"/>
    <w:rsid w:val="002F3778"/>
    <w:rsid w:val="003141A2"/>
    <w:rsid w:val="00325621"/>
    <w:rsid w:val="0032745E"/>
    <w:rsid w:val="00360C0F"/>
    <w:rsid w:val="00387A8F"/>
    <w:rsid w:val="00390C1C"/>
    <w:rsid w:val="0039462D"/>
    <w:rsid w:val="003A2726"/>
    <w:rsid w:val="003B51F1"/>
    <w:rsid w:val="004073B0"/>
    <w:rsid w:val="004169B3"/>
    <w:rsid w:val="00421172"/>
    <w:rsid w:val="00430497"/>
    <w:rsid w:val="0045721D"/>
    <w:rsid w:val="00470AB7"/>
    <w:rsid w:val="0049086A"/>
    <w:rsid w:val="004B367C"/>
    <w:rsid w:val="004C014D"/>
    <w:rsid w:val="004D3C0A"/>
    <w:rsid w:val="004D7ACD"/>
    <w:rsid w:val="004F1ACA"/>
    <w:rsid w:val="0050713B"/>
    <w:rsid w:val="00512E62"/>
    <w:rsid w:val="005240A6"/>
    <w:rsid w:val="005330E3"/>
    <w:rsid w:val="005559B2"/>
    <w:rsid w:val="005634AF"/>
    <w:rsid w:val="005639CC"/>
    <w:rsid w:val="005A4A43"/>
    <w:rsid w:val="005C2F01"/>
    <w:rsid w:val="005D1A69"/>
    <w:rsid w:val="005F0BB8"/>
    <w:rsid w:val="005F13DF"/>
    <w:rsid w:val="00644BA4"/>
    <w:rsid w:val="00651FED"/>
    <w:rsid w:val="0065632E"/>
    <w:rsid w:val="006577D2"/>
    <w:rsid w:val="00665FCE"/>
    <w:rsid w:val="00675F72"/>
    <w:rsid w:val="00677521"/>
    <w:rsid w:val="00694A2F"/>
    <w:rsid w:val="00695241"/>
    <w:rsid w:val="006C4040"/>
    <w:rsid w:val="006E2911"/>
    <w:rsid w:val="006E3091"/>
    <w:rsid w:val="006F4169"/>
    <w:rsid w:val="006F5EE4"/>
    <w:rsid w:val="00711387"/>
    <w:rsid w:val="0071152B"/>
    <w:rsid w:val="00740F2F"/>
    <w:rsid w:val="007454BD"/>
    <w:rsid w:val="007709AE"/>
    <w:rsid w:val="00781AFF"/>
    <w:rsid w:val="007A0EF7"/>
    <w:rsid w:val="007A564C"/>
    <w:rsid w:val="007D4A73"/>
    <w:rsid w:val="008024D5"/>
    <w:rsid w:val="00855A8A"/>
    <w:rsid w:val="00871D18"/>
    <w:rsid w:val="008946DB"/>
    <w:rsid w:val="008A40EC"/>
    <w:rsid w:val="008A7210"/>
    <w:rsid w:val="008C7F01"/>
    <w:rsid w:val="008E18B3"/>
    <w:rsid w:val="008F5AD2"/>
    <w:rsid w:val="00900245"/>
    <w:rsid w:val="00900971"/>
    <w:rsid w:val="00916FB5"/>
    <w:rsid w:val="00922D33"/>
    <w:rsid w:val="0092451E"/>
    <w:rsid w:val="009502F1"/>
    <w:rsid w:val="00951F10"/>
    <w:rsid w:val="00971B69"/>
    <w:rsid w:val="009A1B5C"/>
    <w:rsid w:val="009B688F"/>
    <w:rsid w:val="009C7B38"/>
    <w:rsid w:val="009E00A1"/>
    <w:rsid w:val="009E7FBE"/>
    <w:rsid w:val="009F6CE4"/>
    <w:rsid w:val="00A47C33"/>
    <w:rsid w:val="00A50578"/>
    <w:rsid w:val="00A54E7D"/>
    <w:rsid w:val="00A65EB2"/>
    <w:rsid w:val="00A80F2C"/>
    <w:rsid w:val="00A8415A"/>
    <w:rsid w:val="00A924D9"/>
    <w:rsid w:val="00AE656C"/>
    <w:rsid w:val="00B14073"/>
    <w:rsid w:val="00B24029"/>
    <w:rsid w:val="00B43AA7"/>
    <w:rsid w:val="00B44A76"/>
    <w:rsid w:val="00B57E8D"/>
    <w:rsid w:val="00B85D5B"/>
    <w:rsid w:val="00B87589"/>
    <w:rsid w:val="00B90F45"/>
    <w:rsid w:val="00BB5633"/>
    <w:rsid w:val="00BC19DC"/>
    <w:rsid w:val="00BC4FDE"/>
    <w:rsid w:val="00BD11F6"/>
    <w:rsid w:val="00BD16B6"/>
    <w:rsid w:val="00C074DA"/>
    <w:rsid w:val="00C157E7"/>
    <w:rsid w:val="00C40AB4"/>
    <w:rsid w:val="00C47549"/>
    <w:rsid w:val="00C607DE"/>
    <w:rsid w:val="00C65850"/>
    <w:rsid w:val="00C7285C"/>
    <w:rsid w:val="00C92A02"/>
    <w:rsid w:val="00C933EC"/>
    <w:rsid w:val="00CE5CE1"/>
    <w:rsid w:val="00D078A9"/>
    <w:rsid w:val="00D22AA6"/>
    <w:rsid w:val="00D5125B"/>
    <w:rsid w:val="00D52B5C"/>
    <w:rsid w:val="00D60535"/>
    <w:rsid w:val="00D64F5C"/>
    <w:rsid w:val="00D93B2A"/>
    <w:rsid w:val="00D975FC"/>
    <w:rsid w:val="00DA36FC"/>
    <w:rsid w:val="00DA559F"/>
    <w:rsid w:val="00DA6A99"/>
    <w:rsid w:val="00DE435B"/>
    <w:rsid w:val="00E17CF4"/>
    <w:rsid w:val="00E3173D"/>
    <w:rsid w:val="00E86A2A"/>
    <w:rsid w:val="00EB1AF7"/>
    <w:rsid w:val="00ED7D2E"/>
    <w:rsid w:val="00EF011C"/>
    <w:rsid w:val="00F14A99"/>
    <w:rsid w:val="00F21934"/>
    <w:rsid w:val="00F21BF9"/>
    <w:rsid w:val="00F36C59"/>
    <w:rsid w:val="00F37C6B"/>
    <w:rsid w:val="00F437CF"/>
    <w:rsid w:val="00F54FDC"/>
    <w:rsid w:val="00F67805"/>
    <w:rsid w:val="00F67B43"/>
    <w:rsid w:val="00F86E08"/>
    <w:rsid w:val="00F968E8"/>
    <w:rsid w:val="00F977C7"/>
    <w:rsid w:val="00FF1929"/>
    <w:rsid w:val="00FF3E5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07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3.comprasnet.gov.br/sicaf-web/index.jsf"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s://www.planalto.gov.br/ccivil_03/leis/l8429.htm"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footer" Target="footer1.xml"/><Relationship Id="rId55" Type="http://schemas.microsoft.com/office/2016/09/relationships/commentsIds" Target="commentsIds.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compras/pt-br/sistemas/conheca-o-compras/aplicativo-compra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normas.leg.br/?urn=urn:lex:br:federal:constituicao:1988-10-05;1988"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ncp.gov.br" TargetMode="External"/><Relationship Id="rId19" Type="http://schemas.openxmlformats.org/officeDocument/2006/relationships/hyperlink" Target="https://portaldatransparencia.gov.br/sancoes/consulta?cadastro=1%2C2"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hyperlink" Target="https://www.planalto.gov.br/ccivil_03/leis/l8213cons.htm" TargetMode="External"/><Relationship Id="rId22" Type="http://schemas.openxmlformats.org/officeDocument/2006/relationships/hyperlink" Target="https://www.in.gov.br/en/web/dou/-/instrucao-normativa-seges/me-n-67-de-8-de-julho-de-2021-330985107"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0" Type="http://schemas.openxmlformats.org/officeDocument/2006/relationships/hyperlink" Target="https://portaldatransparencia.gov.br/sancoes/consulta?cadastro=1%2C2" TargetMode="External"/><Relationship Id="rId41"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0B2B5-80C6-4B3B-B3DB-146FCF06B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6343</Words>
  <Characters>34256</Characters>
  <Application>Microsoft Office Word</Application>
  <DocSecurity>0</DocSecurity>
  <Lines>285</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2022-11-01T20:02:00Z</dcterms:created>
  <dcterms:modified xsi:type="dcterms:W3CDTF">2024-07-04T14:40:00Z</dcterms:modified>
</cp:coreProperties>
</file>