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0FC49378"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FC5565">
        <w:rPr>
          <w:rFonts w:ascii="Garamond" w:eastAsia="Times New Roman" w:hAnsi="Garamond" w:cs="DejaVuSans-Bold"/>
          <w:b/>
          <w:bCs/>
          <w:kern w:val="0"/>
          <w:sz w:val="24"/>
          <w:szCs w:val="24"/>
          <w:lang w:eastAsia="pt-BR"/>
          <w14:ligatures w14:val="none"/>
        </w:rPr>
        <w:t>3</w:t>
      </w:r>
      <w:r w:rsidR="00CC7EEB">
        <w:rPr>
          <w:rFonts w:ascii="Garamond" w:eastAsia="Times New Roman" w:hAnsi="Garamond" w:cs="DejaVuSans-Bold"/>
          <w:b/>
          <w:bCs/>
          <w:kern w:val="0"/>
          <w:sz w:val="24"/>
          <w:szCs w:val="24"/>
          <w:lang w:eastAsia="pt-BR"/>
          <w14:ligatures w14:val="none"/>
        </w:rPr>
        <w:t>8</w:t>
      </w:r>
      <w:r>
        <w:rPr>
          <w:rFonts w:ascii="Garamond" w:eastAsia="Times New Roman" w:hAnsi="Garamond" w:cs="DejaVuSans-Bold"/>
          <w:b/>
          <w:bCs/>
          <w:kern w:val="0"/>
          <w:sz w:val="24"/>
          <w:szCs w:val="24"/>
          <w:lang w:eastAsia="pt-BR"/>
          <w14:ligatures w14:val="none"/>
        </w:rPr>
        <w:t>/202</w:t>
      </w:r>
      <w:r w:rsidR="00D04775">
        <w:rPr>
          <w:rFonts w:ascii="Garamond" w:eastAsia="Times New Roman" w:hAnsi="Garamond" w:cs="DejaVuSans-Bold"/>
          <w:b/>
          <w:bCs/>
          <w:kern w:val="0"/>
          <w:sz w:val="24"/>
          <w:szCs w:val="24"/>
          <w:lang w:eastAsia="pt-BR"/>
          <w14:ligatures w14:val="none"/>
        </w:rPr>
        <w:t>6</w:t>
      </w:r>
    </w:p>
    <w:p w14:paraId="74924413" w14:textId="3849BB42"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CC7EEB">
        <w:rPr>
          <w:rFonts w:ascii="Garamond" w:eastAsia="Times New Roman" w:hAnsi="Garamond" w:cs="Arial"/>
          <w:b/>
          <w:kern w:val="0"/>
          <w:sz w:val="24"/>
          <w:szCs w:val="24"/>
          <w:lang w:eastAsia="zh-CN"/>
          <w14:ligatures w14:val="none"/>
        </w:rPr>
        <w:t>106</w:t>
      </w:r>
      <w:r>
        <w:rPr>
          <w:rFonts w:ascii="Garamond" w:eastAsia="Times New Roman" w:hAnsi="Garamond" w:cs="Arial"/>
          <w:b/>
          <w:kern w:val="0"/>
          <w:sz w:val="24"/>
          <w:szCs w:val="24"/>
          <w:lang w:eastAsia="zh-CN"/>
          <w14:ligatures w14:val="none"/>
        </w:rPr>
        <w:t>/202</w:t>
      </w:r>
      <w:r w:rsidR="00D04775">
        <w:rPr>
          <w:rFonts w:ascii="Garamond" w:eastAsia="Times New Roman" w:hAnsi="Garamond" w:cs="Arial"/>
          <w:b/>
          <w:kern w:val="0"/>
          <w:sz w:val="24"/>
          <w:szCs w:val="24"/>
          <w:lang w:eastAsia="zh-CN"/>
          <w14:ligatures w14:val="none"/>
        </w:rPr>
        <w:t>6</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265DC448"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bookmarkStart w:id="0" w:name="_Hlk194581162"/>
      <w:r w:rsidR="007D52A7" w:rsidRPr="000B2085">
        <w:rPr>
          <w:rStyle w:val="Forte"/>
        </w:rPr>
        <w:t>contratação de empresa</w:t>
      </w:r>
      <w:r w:rsidR="0035625C">
        <w:rPr>
          <w:rStyle w:val="Forte"/>
        </w:rPr>
        <w:t xml:space="preserve"> </w:t>
      </w:r>
      <w:bookmarkEnd w:id="0"/>
      <w:r w:rsidR="00CC7EEB" w:rsidRPr="000B2085">
        <w:rPr>
          <w:rStyle w:val="Forte"/>
        </w:rPr>
        <w:t>especializada</w:t>
      </w:r>
      <w:r w:rsidR="00CC7EEB" w:rsidRPr="000B2085">
        <w:rPr>
          <w:sz w:val="24"/>
        </w:rPr>
        <w:t xml:space="preserve"> para a </w:t>
      </w:r>
      <w:r w:rsidR="00CC7EEB" w:rsidRPr="000B2085">
        <w:rPr>
          <w:rStyle w:val="Forte"/>
        </w:rPr>
        <w:t>prestação de serviços de locação de Unidade de Terapia Intensiva (UTI) Móvel Adulto e Neonatal</w:t>
      </w:r>
      <w:r w:rsidR="00CC7EEB" w:rsidRPr="000B2085">
        <w:rPr>
          <w:sz w:val="24"/>
        </w:rPr>
        <w:t xml:space="preserve">, incluindo equipe médica especializada e todos os insumos necessários para a </w:t>
      </w:r>
      <w:r w:rsidR="00CC7EEB" w:rsidRPr="000B2085">
        <w:rPr>
          <w:rStyle w:val="Forte"/>
        </w:rPr>
        <w:t>transferência de pacientes do SUS</w:t>
      </w:r>
      <w:r w:rsidR="00CC7EEB" w:rsidRPr="000B2085">
        <w:rPr>
          <w:sz w:val="24"/>
        </w:rPr>
        <w:t xml:space="preserve"> entre unidades hospitalares, por meio do </w:t>
      </w:r>
      <w:r w:rsidR="00CC7EEB" w:rsidRPr="000B2085">
        <w:rPr>
          <w:rStyle w:val="Forte"/>
        </w:rPr>
        <w:t>SUS</w:t>
      </w:r>
      <w:r w:rsidR="00CC7EEB">
        <w:rPr>
          <w:rStyle w:val="Forte"/>
        </w:rPr>
        <w:t>FACIL</w:t>
      </w:r>
      <w:r w:rsidR="00CC7EEB">
        <w:rPr>
          <w:rStyle w:val="Forte"/>
        </w:rPr>
        <w:t xml:space="preserve"> </w:t>
      </w:r>
      <w:r w:rsidR="00FC5565">
        <w:rPr>
          <w:bCs/>
          <w:sz w:val="24"/>
        </w:rPr>
        <w:t>p</w:t>
      </w:r>
      <w:r w:rsidR="00FC5565" w:rsidRPr="0025519A">
        <w:rPr>
          <w:rFonts w:ascii="Arial" w:hAnsi="Arial" w:cs="Arial"/>
          <w:sz w:val="20"/>
          <w:szCs w:val="20"/>
        </w:rPr>
        <w:t>ara atender a demanda d</w:t>
      </w:r>
      <w:r w:rsidR="00FC5565">
        <w:rPr>
          <w:rFonts w:ascii="Arial" w:hAnsi="Arial" w:cs="Arial"/>
          <w:sz w:val="20"/>
          <w:szCs w:val="20"/>
        </w:rPr>
        <w:t>a Secretaria Municipa</w:t>
      </w:r>
      <w:r w:rsidR="00CC7EEB">
        <w:rPr>
          <w:rFonts w:ascii="Arial" w:hAnsi="Arial" w:cs="Arial"/>
          <w:sz w:val="20"/>
          <w:szCs w:val="20"/>
        </w:rPr>
        <w:t>l</w:t>
      </w:r>
      <w:r w:rsidR="00FC5565">
        <w:rPr>
          <w:rFonts w:ascii="Arial" w:hAnsi="Arial" w:cs="Arial"/>
          <w:sz w:val="20"/>
          <w:szCs w:val="20"/>
        </w:rPr>
        <w:t xml:space="preserve"> de </w:t>
      </w:r>
      <w:r w:rsidR="006631CF">
        <w:rPr>
          <w:sz w:val="24"/>
          <w:szCs w:val="24"/>
        </w:rPr>
        <w:t>Saúde</w:t>
      </w:r>
      <w:r w:rsidR="00B927EB" w:rsidRPr="00A0556E">
        <w:rPr>
          <w:bCs/>
          <w:sz w:val="24"/>
          <w:szCs w:val="24"/>
        </w:rPr>
        <w:t>,</w:t>
      </w:r>
      <w:r w:rsidR="0029047C" w:rsidRPr="00A0556E">
        <w:rPr>
          <w:bCs/>
          <w:sz w:val="24"/>
          <w:szCs w:val="24"/>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30810ADA"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CC7EEB" w:rsidRPr="00CC7EEB">
        <w:rPr>
          <w:b/>
          <w:bCs/>
          <w:sz w:val="24"/>
          <w:szCs w:val="24"/>
        </w:rPr>
        <w:t>106.205,00</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34BB1C09"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CC7EEB">
        <w:rPr>
          <w:rFonts w:ascii="Garamond" w:eastAsia="Times New Roman" w:hAnsi="Garamond" w:cs="Arial"/>
          <w:b/>
          <w:bCs/>
          <w:kern w:val="0"/>
          <w:sz w:val="24"/>
          <w:szCs w:val="24"/>
          <w:lang w:eastAsia="zh-CN"/>
          <w14:ligatures w14:val="none"/>
        </w:rPr>
        <w:t>30</w:t>
      </w:r>
      <w:r w:rsidR="00A66AB0" w:rsidRPr="00F36781">
        <w:rPr>
          <w:rFonts w:ascii="Garamond" w:eastAsia="Times New Roman" w:hAnsi="Garamond" w:cs="Arial"/>
          <w:b/>
          <w:bCs/>
          <w:kern w:val="0"/>
          <w:sz w:val="24"/>
          <w:szCs w:val="24"/>
          <w:lang w:eastAsia="zh-CN"/>
          <w14:ligatures w14:val="none"/>
        </w:rPr>
        <w:t>/0</w:t>
      </w:r>
      <w:r w:rsidR="00FC5565">
        <w:rPr>
          <w:rFonts w:ascii="Garamond" w:eastAsia="Times New Roman" w:hAnsi="Garamond" w:cs="Arial"/>
          <w:b/>
          <w:bCs/>
          <w:kern w:val="0"/>
          <w:sz w:val="24"/>
          <w:szCs w:val="24"/>
          <w:lang w:eastAsia="zh-CN"/>
          <w14:ligatures w14:val="none"/>
        </w:rPr>
        <w:t>6</w:t>
      </w:r>
      <w:r w:rsidR="00B927EB" w:rsidRPr="00B927EB">
        <w:rPr>
          <w:rFonts w:ascii="Garamond" w:eastAsia="Times New Roman" w:hAnsi="Garamond" w:cs="Arial"/>
          <w:b/>
          <w:bCs/>
          <w:kern w:val="0"/>
          <w:sz w:val="24"/>
          <w:szCs w:val="24"/>
          <w:lang w:eastAsia="zh-CN"/>
          <w14:ligatures w14:val="none"/>
        </w:rPr>
        <w:t>/202</w:t>
      </w:r>
      <w:r w:rsidR="00D04775">
        <w:rPr>
          <w:rFonts w:ascii="Garamond" w:eastAsia="Times New Roman" w:hAnsi="Garamond" w:cs="Arial"/>
          <w:b/>
          <w:bCs/>
          <w:kern w:val="0"/>
          <w:sz w:val="24"/>
          <w:szCs w:val="24"/>
          <w:lang w:eastAsia="zh-CN"/>
          <w14:ligatures w14:val="none"/>
        </w:rPr>
        <w:t>6</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2BD588EB"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CC7EEB">
        <w:rPr>
          <w:rFonts w:ascii="Garamond" w:eastAsia="Times New Roman" w:hAnsi="Garamond" w:cs="Arial"/>
          <w:b/>
          <w:bCs/>
          <w:kern w:val="0"/>
          <w:sz w:val="24"/>
          <w:szCs w:val="24"/>
          <w:lang w:eastAsia="zh-CN"/>
          <w14:ligatures w14:val="none"/>
        </w:rPr>
        <w:t>Sim</w:t>
      </w:r>
      <w:r w:rsidR="006631CF">
        <w:rPr>
          <w:rFonts w:ascii="Garamond" w:eastAsia="Times New Roman" w:hAnsi="Garamond" w:cs="Arial"/>
          <w:b/>
          <w:bCs/>
          <w:kern w:val="0"/>
          <w:sz w:val="24"/>
          <w:szCs w:val="24"/>
          <w:lang w:eastAsia="zh-CN"/>
          <w14:ligatures w14:val="none"/>
        </w:rPr>
        <w:t>.</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0DF1683A"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3F18A2F7"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7CBCB9A9"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761570E1"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14</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016E819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50A5B78F"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22</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7B84A358"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 xml:space="preserve">por meio </w:t>
      </w:r>
      <w:r w:rsidR="001D78A3" w:rsidRPr="00436D1D">
        <w:rPr>
          <w:bCs/>
          <w:sz w:val="24"/>
        </w:rPr>
        <w:t>da Secretaria Municipa</w:t>
      </w:r>
      <w:r w:rsidR="00CC7EEB">
        <w:rPr>
          <w:bCs/>
          <w:sz w:val="24"/>
        </w:rPr>
        <w:t>l</w:t>
      </w:r>
      <w:r w:rsidR="001D78A3" w:rsidRPr="00436D1D">
        <w:rPr>
          <w:bCs/>
          <w:sz w:val="24"/>
        </w:rPr>
        <w:t xml:space="preserve"> </w:t>
      </w:r>
      <w:r w:rsidR="001D78A3" w:rsidRPr="00C4249D">
        <w:rPr>
          <w:sz w:val="24"/>
        </w:rPr>
        <w:t>de</w:t>
      </w:r>
      <w:r w:rsidR="001D78A3">
        <w:rPr>
          <w:sz w:val="24"/>
        </w:rPr>
        <w:t xml:space="preserve"> </w:t>
      </w:r>
      <w:r w:rsidR="006631CF">
        <w:rPr>
          <w:sz w:val="24"/>
          <w:szCs w:val="24"/>
        </w:rPr>
        <w:t>Saúde</w:t>
      </w:r>
      <w:r>
        <w:rPr>
          <w:sz w:val="24"/>
          <w:szCs w:val="24"/>
        </w:rPr>
        <w:t xml:space="preserve">, </w:t>
      </w:r>
      <w:r>
        <w:rPr>
          <w:rFonts w:ascii="Garamond" w:eastAsia="Times New Roman" w:hAnsi="Garamond" w:cs="Times New Roman"/>
          <w:bCs/>
          <w:snapToGrid w:val="0"/>
          <w:kern w:val="0"/>
          <w:sz w:val="24"/>
          <w:szCs w:val="24"/>
          <w:lang w:eastAsia="zh-CN"/>
          <w14:ligatures w14:val="none"/>
        </w:rPr>
        <w:t xml:space="preserve">bem como a Comissão Permanente de Contratação, designada pela Portaria nº </w:t>
      </w:r>
      <w:r w:rsidR="00983B85" w:rsidRPr="00983B85">
        <w:rPr>
          <w:rFonts w:ascii="Garamond" w:eastAsia="Times New Roman" w:hAnsi="Garamond" w:cs="Times New Roman"/>
          <w:bCs/>
          <w:snapToGrid w:val="0"/>
          <w:kern w:val="0"/>
          <w:sz w:val="24"/>
          <w:szCs w:val="24"/>
          <w:lang w:eastAsia="zh-CN"/>
          <w14:ligatures w14:val="none"/>
        </w:rPr>
        <w:t>28</w:t>
      </w:r>
      <w:r w:rsidRPr="00983B85">
        <w:rPr>
          <w:rFonts w:ascii="Garamond" w:eastAsia="Times New Roman" w:hAnsi="Garamond" w:cs="Times New Roman"/>
          <w:bCs/>
          <w:snapToGrid w:val="0"/>
          <w:kern w:val="0"/>
          <w:sz w:val="24"/>
          <w:szCs w:val="24"/>
          <w:lang w:eastAsia="zh-CN"/>
          <w14:ligatures w14:val="none"/>
        </w:rPr>
        <w:t xml:space="preserve"> d</w:t>
      </w:r>
      <w:r>
        <w:rPr>
          <w:rFonts w:ascii="Garamond" w:eastAsia="Times New Roman" w:hAnsi="Garamond" w:cs="Times New Roman"/>
          <w:bCs/>
          <w:snapToGrid w:val="0"/>
          <w:kern w:val="0"/>
          <w:sz w:val="24"/>
          <w:szCs w:val="24"/>
          <w:lang w:eastAsia="zh-CN"/>
          <w14:ligatures w14:val="none"/>
        </w:rPr>
        <w:t xml:space="preserve">e </w:t>
      </w:r>
      <w:r w:rsidR="00983B85">
        <w:rPr>
          <w:rFonts w:ascii="Garamond" w:eastAsia="Times New Roman" w:hAnsi="Garamond" w:cs="Times New Roman"/>
          <w:bCs/>
          <w:snapToGrid w:val="0"/>
          <w:kern w:val="0"/>
          <w:sz w:val="24"/>
          <w:szCs w:val="24"/>
          <w:lang w:eastAsia="zh-CN"/>
          <w14:ligatures w14:val="none"/>
        </w:rPr>
        <w:t>30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983B85">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e dos Decretos Municipais nº 5.</w:t>
      </w:r>
      <w:r w:rsidR="00D04775">
        <w:rPr>
          <w:rFonts w:ascii="Garamond" w:eastAsia="Times New Roman" w:hAnsi="Garamond" w:cs="Arial"/>
          <w:kern w:val="0"/>
          <w:sz w:val="24"/>
          <w:szCs w:val="24"/>
          <w:lang w:eastAsia="zh-CN"/>
          <w14:ligatures w14:val="none"/>
        </w:rPr>
        <w:t>570/25</w:t>
      </w:r>
      <w:r>
        <w:rPr>
          <w:rFonts w:ascii="Garamond" w:eastAsia="Times New Roman" w:hAnsi="Garamond" w:cs="Arial"/>
          <w:kern w:val="0"/>
          <w:sz w:val="24"/>
          <w:szCs w:val="24"/>
          <w:lang w:eastAsia="zh-CN"/>
          <w14:ligatures w14:val="none"/>
        </w:rPr>
        <w:t xml:space="preserve">,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Pr>
          <w:rFonts w:ascii="Garamond" w:eastAsia="Times New Roman" w:hAnsi="Garamond" w:cs="Times New Roman"/>
          <w:b/>
          <w:bCs/>
          <w:kern w:val="0"/>
          <w:sz w:val="24"/>
          <w:szCs w:val="24"/>
          <w:lang w:val="x-none"/>
          <w14:ligatures w14:val="none"/>
        </w:rPr>
        <w:t>DO OBJETO</w:t>
      </w:r>
      <w:bookmarkEnd w:id="1"/>
      <w:r>
        <w:rPr>
          <w:rFonts w:ascii="Garamond" w:eastAsia="Times New Roman" w:hAnsi="Garamond" w:cs="Times New Roman"/>
          <w:b/>
          <w:bCs/>
          <w:kern w:val="0"/>
          <w:sz w:val="24"/>
          <w:szCs w:val="24"/>
          <w:lang w:val="x-none"/>
          <w14:ligatures w14:val="none"/>
        </w:rPr>
        <w:tab/>
      </w:r>
    </w:p>
    <w:p w14:paraId="71BDDC74" w14:textId="04F97752"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0B2085">
        <w:rPr>
          <w:rStyle w:val="Forte"/>
        </w:rPr>
        <w:t xml:space="preserve">contratação de empresa </w:t>
      </w:r>
      <w:r w:rsidR="00CC7EEB" w:rsidRPr="000B2085">
        <w:rPr>
          <w:rStyle w:val="Forte"/>
        </w:rPr>
        <w:t>especializada</w:t>
      </w:r>
      <w:r w:rsidR="00CC7EEB" w:rsidRPr="000B2085">
        <w:t xml:space="preserve"> para a </w:t>
      </w:r>
      <w:r w:rsidR="00CC7EEB" w:rsidRPr="000B2085">
        <w:rPr>
          <w:rStyle w:val="Forte"/>
        </w:rPr>
        <w:t>prestação de serviços de locação de Unidade de Terapia Intensiva (UTI) Móvel Adulto e Neonatal</w:t>
      </w:r>
      <w:r w:rsidR="00CC7EEB" w:rsidRPr="000B2085">
        <w:t xml:space="preserve">, incluindo equipe médica especializada e todos os insumos necessários para a </w:t>
      </w:r>
      <w:r w:rsidR="00CC7EEB" w:rsidRPr="000B2085">
        <w:rPr>
          <w:rStyle w:val="Forte"/>
        </w:rPr>
        <w:t>transferência de pacientes do SUS</w:t>
      </w:r>
      <w:r w:rsidR="00CC7EEB" w:rsidRPr="000B2085">
        <w:t xml:space="preserve"> entre unidades </w:t>
      </w:r>
      <w:r w:rsidR="00CC7EEB" w:rsidRPr="000B2085">
        <w:lastRenderedPageBreak/>
        <w:t xml:space="preserve">hospitalares, por meio do </w:t>
      </w:r>
      <w:r w:rsidR="00CC7EEB" w:rsidRPr="000B2085">
        <w:rPr>
          <w:rStyle w:val="Forte"/>
        </w:rPr>
        <w:t>SUS</w:t>
      </w:r>
      <w:r w:rsidR="00CC7EEB">
        <w:rPr>
          <w:rStyle w:val="Forte"/>
        </w:rPr>
        <w:t>FACIL</w:t>
      </w:r>
      <w:r w:rsidR="00CC7EEB">
        <w:rPr>
          <w:rStyle w:val="Forte"/>
        </w:rPr>
        <w:t xml:space="preserve"> </w:t>
      </w:r>
      <w:r w:rsidR="00FC5565">
        <w:rPr>
          <w:bCs/>
        </w:rPr>
        <w:t>p</w:t>
      </w:r>
      <w:r w:rsidR="00FC5565" w:rsidRPr="0025519A">
        <w:rPr>
          <w:rFonts w:ascii="Arial" w:hAnsi="Arial" w:cs="Arial"/>
          <w:sz w:val="20"/>
          <w:szCs w:val="20"/>
        </w:rPr>
        <w:t>ara atender a demanda d</w:t>
      </w:r>
      <w:r w:rsidR="00FC5565">
        <w:rPr>
          <w:rFonts w:ascii="Arial" w:hAnsi="Arial" w:cs="Arial"/>
          <w:sz w:val="20"/>
          <w:szCs w:val="20"/>
        </w:rPr>
        <w:t>a Secretaria</w:t>
      </w:r>
      <w:r w:rsidR="00CC7EEB">
        <w:rPr>
          <w:rFonts w:ascii="Arial" w:hAnsi="Arial" w:cs="Arial"/>
          <w:sz w:val="20"/>
          <w:szCs w:val="20"/>
        </w:rPr>
        <w:t xml:space="preserve"> </w:t>
      </w:r>
      <w:r w:rsidR="00FC5565">
        <w:rPr>
          <w:rFonts w:ascii="Arial" w:hAnsi="Arial" w:cs="Arial"/>
          <w:sz w:val="20"/>
          <w:szCs w:val="20"/>
        </w:rPr>
        <w:t>Municipa</w:t>
      </w:r>
      <w:r w:rsidR="00CC7EEB">
        <w:rPr>
          <w:rFonts w:ascii="Arial" w:hAnsi="Arial" w:cs="Arial"/>
          <w:sz w:val="20"/>
          <w:szCs w:val="20"/>
        </w:rPr>
        <w:t>l</w:t>
      </w:r>
      <w:r w:rsidR="00FC5565">
        <w:rPr>
          <w:rFonts w:ascii="Arial" w:hAnsi="Arial" w:cs="Arial"/>
          <w:sz w:val="20"/>
          <w:szCs w:val="20"/>
        </w:rPr>
        <w:t xml:space="preserve"> de </w:t>
      </w:r>
      <w:r w:rsidR="006631CF">
        <w:t>Saúde</w:t>
      </w:r>
      <w:r w:rsidR="006631CF" w:rsidRPr="00086471">
        <w:rPr>
          <w:rFonts w:ascii="Garamond" w:hAnsi="Garamond"/>
          <w:lang w:eastAsia="pt-BR"/>
        </w:rPr>
        <w:t xml:space="preserv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6F79C76E" w14:textId="186C0B83" w:rsidR="00FC5565" w:rsidRDefault="00D04775" w:rsidP="00CC7EEB">
      <w:pPr>
        <w:pStyle w:val="Recuodecorpodetexto"/>
        <w:ind w:left="0"/>
        <w:rPr>
          <w:rFonts w:ascii="Arial" w:hAnsi="Arial" w:cs="Arial"/>
          <w:iCs/>
          <w:sz w:val="20"/>
        </w:rPr>
      </w:pPr>
      <w:r w:rsidRPr="001025C6">
        <w:rPr>
          <w:bCs/>
          <w:iCs/>
        </w:rPr>
        <w:t>Ficha</w:t>
      </w:r>
      <w:r>
        <w:rPr>
          <w:bCs/>
          <w:iCs/>
        </w:rPr>
        <w:t>s</w:t>
      </w:r>
      <w:bookmarkStart w:id="2" w:name="_Toc122606104"/>
      <w:r w:rsidR="00CC7EEB">
        <w:rPr>
          <w:bCs/>
          <w:iCs/>
        </w:rPr>
        <w:t xml:space="preserve">: 690 </w:t>
      </w:r>
    </w:p>
    <w:p w14:paraId="7C9ECABE" w14:textId="30F2D8F4" w:rsidR="00316B38" w:rsidRPr="002F0001" w:rsidRDefault="006B4D39" w:rsidP="00FC5565">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rFonts w:ascii="Garamond" w:hAnsi="Garamond"/>
          <w:sz w:val="24"/>
          <w:szCs w:val="24"/>
        </w:rPr>
      </w:pPr>
      <w:r>
        <w:rPr>
          <w:bCs/>
          <w:iCs/>
          <w:sz w:val="24"/>
        </w:rPr>
        <w:t xml:space="preserve">3- </w:t>
      </w:r>
      <w:r w:rsidR="00316B38">
        <w:rPr>
          <w:rFonts w:ascii="Garamond" w:eastAsia="Times New Roman" w:hAnsi="Garamond" w:cs="Times New Roman"/>
          <w:b/>
          <w:bCs/>
          <w:kern w:val="0"/>
          <w:sz w:val="24"/>
          <w:szCs w:val="24"/>
          <w:lang w:val="x-none" w:eastAsia="x-none"/>
          <w14:ligatures w14:val="none"/>
        </w:rPr>
        <w:t>DA PARTICIPAÇÃO NA LICITAÇÃO</w:t>
      </w:r>
      <w:bookmarkEnd w:id="2"/>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Os interessados deverão atender às condições exigidas no cadastramento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 xml:space="preserve">É de responsabilidade do cadastrado conferir a exatidão dos seus dados cadastrais nos Sistemas relacionados no item anterior e mantê-los atualizados junto aos órgãos responsáveis </w:t>
      </w:r>
      <w:r>
        <w:rPr>
          <w:rFonts w:ascii="Garamond" w:eastAsia="Times New Roman" w:hAnsi="Garamond" w:cs="Times New Roman"/>
          <w:kern w:val="0"/>
          <w:sz w:val="24"/>
          <w:szCs w:val="24"/>
          <w:lang w:val="x-none" w:eastAsia="x-none"/>
          <w14:ligatures w14:val="none"/>
        </w:rPr>
        <w:lastRenderedPageBreak/>
        <w:t>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501AAFBF"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w:t>
      </w:r>
      <w:r w:rsidR="00F2711A">
        <w:rPr>
          <w:rFonts w:ascii="Garamond" w:eastAsia="Times New Roman" w:hAnsi="Garamond" w:cs="Times New Roman"/>
          <w:kern w:val="0"/>
          <w:sz w:val="24"/>
          <w:szCs w:val="24"/>
          <w:lang w:val="x-none" w:eastAsia="x-none"/>
          <w14:ligatures w14:val="none"/>
        </w:rPr>
        <w:t>570/25</w:t>
      </w:r>
      <w:r>
        <w:rPr>
          <w:rFonts w:ascii="Garamond" w:eastAsia="Times New Roman" w:hAnsi="Garamond" w:cs="Times New Roman"/>
          <w:kern w:val="0"/>
          <w:sz w:val="24"/>
          <w:szCs w:val="24"/>
          <w:lang w:val="x-none" w:eastAsia="x-none"/>
          <w14:ligatures w14:val="none"/>
        </w:rPr>
        <w:t>, esta poderá ser adjudicada ao vencedor da cota principal ou, diante de sua recusa, aos licitantes remanescentes, desde que pratiquem o preço do primeiro colocado.</w:t>
      </w:r>
      <w:bookmarkStart w:id="3"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lastRenderedPageBreak/>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10"/>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w:t>
      </w:r>
      <w:r>
        <w:rPr>
          <w:rFonts w:ascii="Garamond" w:eastAsia="Times New Roman" w:hAnsi="Garamond" w:cs="Times New Roman"/>
          <w:color w:val="000000"/>
          <w:kern w:val="0"/>
          <w:sz w:val="24"/>
          <w:szCs w:val="24"/>
          <w:lang w:val="x-none" w:eastAsia="x-none"/>
          <w14:ligatures w14:val="none"/>
        </w:rPr>
        <w:lastRenderedPageBreak/>
        <w:t>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Pr>
          <w:rFonts w:ascii="Garamond" w:eastAsia="Times New Roman" w:hAnsi="Garamond" w:cs="Times New Roman"/>
          <w:color w:val="000000"/>
          <w:kern w:val="0"/>
          <w:sz w:val="24"/>
          <w:szCs w:val="24"/>
          <w:lang w:eastAsia="x-none"/>
          <w14:ligatures w14:val="none"/>
        </w:rPr>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w:t>
      </w:r>
      <w:r>
        <w:rPr>
          <w:rFonts w:ascii="Garamond" w:eastAsia="Times New Roman" w:hAnsi="Garamond" w:cs="Times New Roman"/>
          <w:kern w:val="0"/>
          <w:sz w:val="24"/>
          <w:szCs w:val="24"/>
          <w:lang w:val="x-none" w:eastAsia="x-none"/>
          <w14:ligatures w14:val="none"/>
        </w:rPr>
        <w:lastRenderedPageBreak/>
        <w:t xml:space="preserve">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7"/>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Pr>
          <w:rFonts w:ascii="Garamond" w:eastAsia="Times New Roman" w:hAnsi="Garamond" w:cs="Times New Roman"/>
          <w:kern w:val="0"/>
          <w:sz w:val="24"/>
          <w:szCs w:val="24"/>
          <w:lang w:eastAsia="x-none"/>
          <w14:ligatures w14:val="none"/>
        </w:rPr>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9"/>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w:t>
      </w:r>
      <w:r>
        <w:rPr>
          <w:rFonts w:ascii="Garamond" w:eastAsia="Times New Roman" w:hAnsi="Garamond" w:cs="Times New Roman"/>
          <w:color w:val="000000"/>
          <w:kern w:val="0"/>
          <w:sz w:val="24"/>
          <w:szCs w:val="24"/>
          <w:lang w:val="x-none" w:eastAsia="x-none"/>
          <w14:ligatures w14:val="none"/>
        </w:rPr>
        <w:lastRenderedPageBreak/>
        <w:t xml:space="preserve">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4.14. </w:t>
      </w:r>
      <w:r>
        <w:rPr>
          <w:rFonts w:ascii="Garamond" w:eastAsia="Times New Roman" w:hAnsi="Garamond" w:cs="Times New Roman"/>
          <w:kern w:val="0"/>
          <w:sz w:val="24"/>
          <w:szCs w:val="24"/>
          <w:lang w:val="x-none" w:eastAsia="x-none"/>
          <w14:ligatures w14: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1" w:name="_Toc122606106"/>
      <w:r>
        <w:rPr>
          <w:rFonts w:ascii="Garamond" w:eastAsia="Times New Roman" w:hAnsi="Garamond" w:cs="Arial"/>
          <w:b/>
          <w:kern w:val="0"/>
          <w:sz w:val="24"/>
          <w:szCs w:val="24"/>
          <w:lang w:eastAsia="zh-CN"/>
          <w14:ligatures w14:val="none"/>
        </w:rPr>
        <w:t>DO PREENCHIMENTO DA PROPOSTA</w:t>
      </w:r>
      <w:bookmarkEnd w:id="21"/>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A apresentação da proposta implica obrigatoriedade do cumprimento das disposições nela contida, em conformidade com o que dispõe o Termo de Referência, assumindo o </w:t>
      </w:r>
      <w:r>
        <w:rPr>
          <w:rFonts w:ascii="Garamond" w:eastAsia="Times New Roman" w:hAnsi="Garamond" w:cs="Times New Roman"/>
          <w:kern w:val="0"/>
          <w:sz w:val="24"/>
          <w:szCs w:val="24"/>
          <w:lang w:val="x-none" w:eastAsia="x-none"/>
          <w14:ligatures w14:val="none"/>
        </w:rPr>
        <w:lastRenderedPageBreak/>
        <w:t>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3522FB8B"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w:t>
      </w:r>
      <w:r w:rsidR="00CC7EEB">
        <w:rPr>
          <w:rFonts w:ascii="Garamond" w:eastAsia="Times New Roman" w:hAnsi="Garamond" w:cs="Times New Roman"/>
          <w:iCs/>
          <w:kern w:val="0"/>
          <w:sz w:val="24"/>
          <w:szCs w:val="24"/>
          <w:lang w:val="x-none" w:eastAsia="x-none"/>
          <w14:ligatures w14:val="none"/>
        </w:rPr>
        <w:t>1,00</w:t>
      </w:r>
      <w:r w:rsidR="003D334B">
        <w:rPr>
          <w:rFonts w:ascii="Garamond" w:eastAsia="Times New Roman" w:hAnsi="Garamond" w:cs="Times New Roman"/>
          <w:iCs/>
          <w:kern w:val="0"/>
          <w:sz w:val="24"/>
          <w:szCs w:val="24"/>
          <w:lang w:val="x-none" w:eastAsia="x-none"/>
          <w14:ligatures w14:val="none"/>
        </w:rPr>
        <w:t xml:space="preserve"> (</w:t>
      </w:r>
      <w:r w:rsidR="00CC7EEB">
        <w:rPr>
          <w:rFonts w:ascii="Garamond" w:eastAsia="Times New Roman" w:hAnsi="Garamond" w:cs="Times New Roman"/>
          <w:iCs/>
          <w:kern w:val="0"/>
          <w:sz w:val="24"/>
          <w:szCs w:val="24"/>
          <w:lang w:val="x-none" w:eastAsia="x-none"/>
          <w14:ligatures w14:val="none"/>
        </w:rPr>
        <w:t>um real</w:t>
      </w:r>
      <w:r w:rsidR="003D334B">
        <w:rPr>
          <w:rFonts w:ascii="Garamond" w:eastAsia="Times New Roman" w:hAnsi="Garamond" w:cs="Times New Roman"/>
          <w:iCs/>
          <w:kern w:val="0"/>
          <w:sz w:val="24"/>
          <w:szCs w:val="24"/>
          <w:lang w:val="x-none" w:eastAsia="x-none"/>
          <w14:ligatures w14:val="none"/>
        </w:rPr>
        <w:t>).</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Pr>
          <w:rFonts w:ascii="Garamond" w:eastAsia="Times New Roman" w:hAnsi="Garamond" w:cs="Times New Roman"/>
          <w:color w:val="000000"/>
          <w:kern w:val="0"/>
          <w:sz w:val="24"/>
          <w:szCs w:val="24"/>
          <w:lang w:eastAsia="x-none"/>
          <w14:ligatures w14:val="none"/>
        </w:rPr>
        <w:lastRenderedPageBreak/>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proofErr w:type="spellStart"/>
        <w:r>
          <w:rPr>
            <w:rStyle w:val="Hyperlink"/>
            <w:rFonts w:ascii="Garamond" w:eastAsia="Zurich BT" w:hAnsi="Garamond" w:cs="Times New Roman"/>
            <w:kern w:val="0"/>
            <w:sz w:val="24"/>
            <w:szCs w:val="24"/>
            <w:lang w:val="x-none" w:eastAsia="x-none"/>
            <w14:ligatures w14:val="none"/>
          </w:rPr>
          <w:t>arts</w:t>
        </w:r>
        <w:proofErr w:type="spellEnd"/>
        <w:r>
          <w:rPr>
            <w:rStyle w:val="Hyperlink"/>
            <w:rFonts w:ascii="Garamond" w:eastAsia="Zurich BT" w:hAnsi="Garamond" w:cs="Times New Roman"/>
            <w:kern w:val="0"/>
            <w:sz w:val="24"/>
            <w:szCs w:val="24"/>
            <w:lang w:val="x-none" w:eastAsia="x-none"/>
            <w14:ligatures w14:val="none"/>
          </w:rPr>
          <w:t>.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w:t>
      </w:r>
      <w:r>
        <w:rPr>
          <w:rFonts w:ascii="Garamond" w:eastAsia="Times New Roman" w:hAnsi="Garamond" w:cs="Times New Roman"/>
          <w:color w:val="000000"/>
          <w:kern w:val="0"/>
          <w:sz w:val="24"/>
          <w:szCs w:val="24"/>
          <w:lang w:val="x-none" w:eastAsia="x-none"/>
          <w14:ligatures w14:val="none"/>
        </w:rPr>
        <w:lastRenderedPageBreak/>
        <w:t>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30"/>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1"/>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lastRenderedPageBreak/>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Caso o licitante provisoriamente classificado em primeiro lugar tenha se utilizado de algum tratamento favorecido às ME/</w:t>
      </w:r>
      <w:proofErr w:type="spellStart"/>
      <w:r>
        <w:rPr>
          <w:rFonts w:ascii="Garamond" w:eastAsia="Times New Roman" w:hAnsi="Garamond" w:cs="Times New Roman"/>
          <w:color w:val="000000"/>
          <w:kern w:val="0"/>
          <w:sz w:val="24"/>
          <w:szCs w:val="24"/>
          <w:lang w:val="x-none" w:eastAsia="x-none"/>
          <w14:ligatures w14:val="none"/>
        </w:rPr>
        <w:t>EPPs</w:t>
      </w:r>
      <w:proofErr w:type="spellEnd"/>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 xml:space="preserve">Nos regimes de execução por tarefa, empreitada por preço global ou empreitada integral,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Garamond" w:eastAsia="Times New Roman" w:hAnsi="Garamond" w:cs="Times New Roman"/>
          <w:kern w:val="0"/>
          <w:sz w:val="24"/>
          <w:szCs w:val="24"/>
          <w:lang w:val="x-none" w:eastAsia="x-none"/>
          <w14:ligatures w14:val="none"/>
        </w:rPr>
        <w:t>semi-integrada</w:t>
      </w:r>
      <w:proofErr w:type="spellEnd"/>
      <w:r>
        <w:rPr>
          <w:rFonts w:ascii="Garamond" w:eastAsia="Times New Roman" w:hAnsi="Garamond" w:cs="Times New Roman"/>
          <w:kern w:val="0"/>
          <w:sz w:val="24"/>
          <w:szCs w:val="24"/>
          <w:lang w:val="x-none" w:eastAsia="x-none"/>
          <w14:ligatures w14:val="none"/>
        </w:rPr>
        <w:t xml:space="preserve">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w:t>
      </w:r>
      <w:proofErr w:type="gramStart"/>
      <w:r>
        <w:rPr>
          <w:rFonts w:ascii="Garamond" w:eastAsia="Times New Roman" w:hAnsi="Garamond" w:cs="Times New Roman"/>
          <w:color w:val="000000"/>
          <w:kern w:val="0"/>
          <w:sz w:val="24"/>
          <w:szCs w:val="24"/>
          <w:lang w:eastAsia="x-none"/>
          <w14:ligatures w14:val="none"/>
        </w:rPr>
        <w:t xml:space="preserve">Comissão </w:t>
      </w:r>
      <w:r>
        <w:rPr>
          <w:rFonts w:ascii="Garamond" w:eastAsia="Times New Roman" w:hAnsi="Garamond" w:cs="Times New Roman"/>
          <w:color w:val="000000"/>
          <w:kern w:val="0"/>
          <w:sz w:val="24"/>
          <w:szCs w:val="24"/>
          <w:lang w:val="x-none" w:eastAsia="x-none"/>
          <w14:ligatures w14:val="none"/>
        </w:rPr>
        <w:t xml:space="preserve"> de</w:t>
      </w:r>
      <w:proofErr w:type="gramEnd"/>
      <w:r>
        <w:rPr>
          <w:rFonts w:ascii="Garamond" w:eastAsia="Times New Roman" w:hAnsi="Garamond" w:cs="Times New Roman"/>
          <w:color w:val="000000"/>
          <w:kern w:val="0"/>
          <w:sz w:val="24"/>
          <w:szCs w:val="24"/>
          <w:lang w:val="x-none" w:eastAsia="x-none"/>
          <w14:ligatures w14:val="none"/>
        </w:rPr>
        <w:t xml:space="preserv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2"/>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proofErr w:type="spellStart"/>
        <w:r>
          <w:rPr>
            <w:rStyle w:val="Hyperlink"/>
            <w:rFonts w:ascii="Garamond" w:eastAsia="Times New Roman" w:hAnsi="Garamond" w:cs="Times New Roman"/>
            <w:kern w:val="0"/>
            <w:sz w:val="24"/>
            <w:szCs w:val="24"/>
            <w:lang w:val="x-none" w:eastAsia="x-none"/>
            <w14:ligatures w14:val="none"/>
          </w:rPr>
          <w:t>arts</w:t>
        </w:r>
        <w:proofErr w:type="spellEnd"/>
        <w:r>
          <w:rPr>
            <w:rStyle w:val="Hyperlink"/>
            <w:rFonts w:ascii="Garamond" w:eastAsia="Times New Roman" w:hAnsi="Garamond" w:cs="Times New Roman"/>
            <w:kern w:val="0"/>
            <w:sz w:val="24"/>
            <w:szCs w:val="24"/>
            <w:lang w:val="x-none" w:eastAsia="x-none"/>
            <w14:ligatures w14:val="none"/>
          </w:rPr>
          <w:t>.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w:t>
      </w:r>
      <w:proofErr w:type="spellStart"/>
      <w:r>
        <w:rPr>
          <w:rFonts w:ascii="Garamond" w:eastAsia="Times New Roman" w:hAnsi="Garamond" w:cs="Times New Roman"/>
          <w:color w:val="000000"/>
          <w:kern w:val="0"/>
          <w:sz w:val="24"/>
          <w:szCs w:val="24"/>
          <w:lang w:val="x-none" w:eastAsia="x-none"/>
          <w14:ligatures w14:val="none"/>
        </w:rPr>
        <w:t>ﬁnanceira</w:t>
      </w:r>
      <w:proofErr w:type="spellEnd"/>
      <w:r>
        <w:rPr>
          <w:rFonts w:ascii="Garamond" w:eastAsia="Times New Roman" w:hAnsi="Garamond" w:cs="Times New Roman"/>
          <w:color w:val="000000"/>
          <w:kern w:val="0"/>
          <w:sz w:val="24"/>
          <w:szCs w:val="24"/>
          <w:lang w:val="x-none" w:eastAsia="x-none"/>
          <w14:ligatures w14:val="none"/>
        </w:rPr>
        <w:t>, poderá ser substituída pelo registro cadastral no SICAF.</w:t>
      </w:r>
      <w:bookmarkEnd w:id="33"/>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 xml:space="preserve">A habilitação será verificada por meio do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7777777"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de capacidade técnica fornecido por pessoa jurídica de direito público ou privado, no qual comprove que a licitante tenha fornecido, de forma satisfatória, o objeto compatível deste edital, observando-se que tal (</w:t>
      </w:r>
      <w:proofErr w:type="spellStart"/>
      <w:r>
        <w:rPr>
          <w:rFonts w:ascii="Garamond" w:eastAsia="Times New Roman" w:hAnsi="Garamond" w:cs="Times New Roman"/>
          <w:kern w:val="0"/>
          <w:sz w:val="24"/>
          <w:szCs w:val="24"/>
          <w:lang w:eastAsia="pt-BR"/>
          <w14:ligatures w14:val="none"/>
        </w:rPr>
        <w:t>is</w:t>
      </w:r>
      <w:proofErr w:type="spellEnd"/>
      <w:r>
        <w:rPr>
          <w:rFonts w:ascii="Garamond" w:eastAsia="Times New Roman" w:hAnsi="Garamond" w:cs="Times New Roman"/>
          <w:kern w:val="0"/>
          <w:sz w:val="24"/>
          <w:szCs w:val="24"/>
          <w:lang w:eastAsia="pt-BR"/>
          <w14:ligatures w14:val="none"/>
        </w:rPr>
        <w:t xml:space="preserve">) atestado(s) não seja(m) emitido(s) pela própria empresa ou por empresa do mesmo grupo empresarial; </w:t>
      </w:r>
    </w:p>
    <w:p w14:paraId="1AB7ED36" w14:textId="77777777" w:rsidR="00316B38" w:rsidRPr="00CC7EEB"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w:t>
      </w:r>
      <w:proofErr w:type="spellStart"/>
      <w:r>
        <w:rPr>
          <w:rFonts w:ascii="Garamond" w:eastAsia="Times New Roman" w:hAnsi="Garamond" w:cs="Times New Roman"/>
          <w:kern w:val="0"/>
          <w:sz w:val="24"/>
          <w:szCs w:val="24"/>
          <w:lang w:eastAsia="pt-BR"/>
          <w14:ligatures w14:val="none"/>
        </w:rPr>
        <w:t>ão</w:t>
      </w:r>
      <w:proofErr w:type="spellEnd"/>
      <w:r>
        <w:rPr>
          <w:rFonts w:ascii="Garamond" w:eastAsia="Times New Roman" w:hAnsi="Garamond" w:cs="Times New Roman"/>
          <w:kern w:val="0"/>
          <w:sz w:val="24"/>
          <w:szCs w:val="24"/>
          <w:lang w:eastAsia="pt-BR"/>
          <w14:ligatures w14:val="none"/>
        </w:rPr>
        <w:t>)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01D7C20A" w14:textId="3EB1471A" w:rsidR="00CC7EEB" w:rsidRPr="00CC7EEB" w:rsidRDefault="00CC7EEB" w:rsidP="00CC7EEB">
      <w:pPr>
        <w:pStyle w:val="NormalWeb"/>
        <w:numPr>
          <w:ilvl w:val="0"/>
          <w:numId w:val="10"/>
        </w:numPr>
        <w:jc w:val="both"/>
        <w:rPr>
          <w:b/>
          <w:bCs/>
        </w:rPr>
      </w:pPr>
      <w:r w:rsidRPr="00CC7EEB">
        <w:rPr>
          <w:b/>
          <w:bCs/>
        </w:rPr>
        <w:t xml:space="preserve">Considerando a natureza especializada e de alta complexidade do serviço a ser contratado, exige-se, para fins de </w:t>
      </w:r>
      <w:r w:rsidRPr="00CC7EEB">
        <w:rPr>
          <w:rStyle w:val="Forte"/>
          <w:b w:val="0"/>
          <w:bCs w:val="0"/>
        </w:rPr>
        <w:t>qualificação técnica</w:t>
      </w:r>
      <w:r w:rsidRPr="00CC7EEB">
        <w:rPr>
          <w:b/>
          <w:bCs/>
        </w:rPr>
        <w:t xml:space="preserve">, que a empresa licitante apresente </w:t>
      </w:r>
      <w:r w:rsidRPr="00CC7EEB">
        <w:rPr>
          <w:rStyle w:val="Forte"/>
          <w:b w:val="0"/>
          <w:bCs w:val="0"/>
        </w:rPr>
        <w:t>atestado(s) de capacidade técnica do tipo C e D</w:t>
      </w:r>
      <w:r w:rsidRPr="00CC7EEB">
        <w:rPr>
          <w:b/>
          <w:bCs/>
        </w:rPr>
        <w:t xml:space="preserve">, emitido(s) por pessoa jurídica de direito público ou privado, que comprove(m) a prestação de serviço compatível com o objeto ora licitado — ou seja, serviço </w:t>
      </w:r>
      <w:r w:rsidRPr="00CC7EEB">
        <w:rPr>
          <w:b/>
          <w:bCs/>
        </w:rPr>
        <w:lastRenderedPageBreak/>
        <w:t xml:space="preserve">de transporte </w:t>
      </w:r>
      <w:proofErr w:type="spellStart"/>
      <w:r w:rsidRPr="00CC7EEB">
        <w:rPr>
          <w:b/>
          <w:bCs/>
        </w:rPr>
        <w:t>inter-hospitalar</w:t>
      </w:r>
      <w:proofErr w:type="spellEnd"/>
      <w:r w:rsidRPr="00CC7EEB">
        <w:rPr>
          <w:b/>
          <w:bCs/>
        </w:rPr>
        <w:t xml:space="preserve"> de pacientes por meio de </w:t>
      </w:r>
      <w:r w:rsidRPr="00CC7EEB">
        <w:rPr>
          <w:rStyle w:val="Forte"/>
          <w:b w:val="0"/>
          <w:bCs w:val="0"/>
        </w:rPr>
        <w:t>UTI Móvel</w:t>
      </w:r>
      <w:r w:rsidRPr="00CC7EEB">
        <w:rPr>
          <w:b/>
          <w:bCs/>
        </w:rPr>
        <w:t>, com equipe multiprofissional e suporte avançado à vida.</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8.8.1. </w:t>
      </w:r>
      <w:r>
        <w:rPr>
          <w:rFonts w:ascii="Garamond" w:eastAsia="Times New Roman" w:hAnsi="Garamond" w:cs="Times New Roman"/>
          <w:color w:val="000000"/>
          <w:kern w:val="0"/>
          <w:sz w:val="24"/>
          <w:szCs w:val="24"/>
          <w:lang w:val="x-none" w:eastAsia="x-none"/>
          <w14:ligatures w14:val="none"/>
        </w:rPr>
        <w:t xml:space="preserve">Somente haverá a necessidade de comprovação do preenchimento de requisitos mediante apresentação dos documentos originais </w:t>
      </w:r>
      <w:proofErr w:type="spellStart"/>
      <w:r>
        <w:rPr>
          <w:rFonts w:ascii="Garamond" w:eastAsia="Times New Roman" w:hAnsi="Garamond" w:cs="Times New Roman"/>
          <w:color w:val="000000"/>
          <w:kern w:val="0"/>
          <w:sz w:val="24"/>
          <w:szCs w:val="24"/>
          <w:lang w:val="x-none" w:eastAsia="x-none"/>
          <w14:ligatures w14:val="none"/>
        </w:rPr>
        <w:t>não-digitais</w:t>
      </w:r>
      <w:proofErr w:type="spellEnd"/>
      <w:r>
        <w:rPr>
          <w:rFonts w:ascii="Garamond" w:eastAsia="Times New Roman" w:hAnsi="Garamond" w:cs="Times New Roman"/>
          <w:color w:val="000000"/>
          <w:kern w:val="0"/>
          <w:sz w:val="24"/>
          <w:szCs w:val="24"/>
          <w:lang w:val="x-none" w:eastAsia="x-none"/>
          <w14:ligatures w14:val="none"/>
        </w:rPr>
        <w:t xml:space="preserve">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 xml:space="preserve">os </w:t>
      </w:r>
      <w:proofErr w:type="spellStart"/>
      <w:r>
        <w:rPr>
          <w:rFonts w:ascii="Garamond" w:eastAsia="Arial" w:hAnsi="Garamond" w:cs="Times New Roman"/>
          <w:kern w:val="0"/>
          <w:sz w:val="24"/>
          <w:szCs w:val="24"/>
          <w:lang w:eastAsia="zh-CN"/>
          <w14:ligatures w14:val="none"/>
        </w:rPr>
        <w:t>arts</w:t>
      </w:r>
      <w:proofErr w:type="spellEnd"/>
      <w:r>
        <w:rPr>
          <w:rFonts w:ascii="Garamond" w:eastAsia="Arial" w:hAnsi="Garamond" w:cs="Times New Roman"/>
          <w:kern w:val="0"/>
          <w:sz w:val="24"/>
          <w:szCs w:val="24"/>
          <w:lang w:eastAsia="zh-CN"/>
          <w14:ligatures w14:val="none"/>
        </w:rPr>
        <w:t xml:space="preserve"> 62 e </w:t>
      </w:r>
      <w:proofErr w:type="spellStart"/>
      <w:r>
        <w:rPr>
          <w:rFonts w:ascii="Garamond" w:eastAsia="Arial" w:hAnsi="Garamond" w:cs="Times New Roman"/>
          <w:kern w:val="0"/>
          <w:sz w:val="24"/>
          <w:szCs w:val="24"/>
          <w:lang w:eastAsia="zh-CN"/>
          <w14:ligatures w14:val="none"/>
        </w:rPr>
        <w:t>ss</w:t>
      </w:r>
      <w:proofErr w:type="spellEnd"/>
      <w:r>
        <w:rPr>
          <w:rFonts w:ascii="Garamond" w:eastAsia="Arial" w:hAnsi="Garamond" w:cs="Times New Roman"/>
          <w:kern w:val="0"/>
          <w:sz w:val="24"/>
          <w:szCs w:val="24"/>
          <w:lang w:eastAsia="zh-CN"/>
          <w14:ligatures w14:val="none"/>
        </w:rPr>
        <w:t xml:space="preserve">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w:t>
      </w:r>
      <w:r>
        <w:rPr>
          <w:rFonts w:ascii="Garamond" w:eastAsia="Times New Roman" w:hAnsi="Garamond" w:cs="Times New Roman"/>
          <w:kern w:val="0"/>
          <w:sz w:val="24"/>
          <w:szCs w:val="24"/>
          <w:lang w:eastAsia="zh-CN"/>
          <w14:ligatures w14:val="none"/>
        </w:rPr>
        <w:lastRenderedPageBreak/>
        <w:t xml:space="preserve">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Pr="00BC43CE"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7ABC97FE" w14:textId="50AC6B09" w:rsidR="00BC43CE" w:rsidRPr="004165F6" w:rsidRDefault="00BC43CE"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sidRPr="00BC43CE">
        <w:rPr>
          <w:rFonts w:ascii="Garamond" w:eastAsia="Calibri" w:hAnsi="Garamond" w:cs="Times New Roman"/>
          <w:b/>
          <w:bCs/>
          <w:kern w:val="0"/>
          <w:sz w:val="24"/>
          <w:szCs w:val="24"/>
          <w:lang w:eastAsia="zh-CN"/>
          <w14:ligatures w14:val="none"/>
        </w:rPr>
        <w:t>Em atendimento a Lei Municipal nº 4.390/2017, o sócio ou proprietário de empresa, deverá apresentar certidão negativa</w:t>
      </w:r>
      <w:r w:rsidRPr="00BC43CE">
        <w:rPr>
          <w:rFonts w:ascii="Garamond" w:eastAsia="Calibri" w:hAnsi="Garamond" w:cs="Times New Roman"/>
          <w:b/>
          <w:kern w:val="0"/>
          <w:sz w:val="24"/>
          <w:szCs w:val="24"/>
          <w:lang w:eastAsia="zh-CN"/>
          <w14:ligatures w14:val="none"/>
        </w:rPr>
        <w:t xml:space="preserve"> </w:t>
      </w:r>
      <w:r w:rsidRPr="00BC43CE">
        <w:rPr>
          <w:rFonts w:ascii="Garamond" w:eastAsia="Calibri" w:hAnsi="Garamond" w:cs="Times New Roman"/>
          <w:b/>
          <w:bCs/>
          <w:kern w:val="0"/>
          <w:sz w:val="24"/>
          <w:szCs w:val="24"/>
          <w:lang w:eastAsia="zh-CN"/>
          <w14:ligatures w14:val="none"/>
        </w:rPr>
        <w:t>criminal</w:t>
      </w:r>
      <w:r w:rsidRPr="00BC43CE">
        <w:rPr>
          <w:rFonts w:ascii="Garamond" w:eastAsia="Calibri" w:hAnsi="Garamond" w:cs="Times New Roman"/>
          <w:b/>
          <w:kern w:val="0"/>
          <w:sz w:val="24"/>
          <w:szCs w:val="24"/>
          <w:lang w:eastAsia="zh-CN"/>
          <w14:ligatures w14:val="none"/>
        </w:rPr>
        <w:t xml:space="preserve"> com abrangência nacional (todos TJS e TRF).</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 xml:space="preserve">icitante conferir a exatidão dos seus dados cadastrais no </w:t>
      </w:r>
      <w:proofErr w:type="spellStart"/>
      <w:r>
        <w:rPr>
          <w:rFonts w:ascii="Garamond" w:eastAsia="Times New Roman" w:hAnsi="Garamond" w:cs="Times New Roman"/>
          <w:kern w:val="0"/>
          <w:sz w:val="24"/>
          <w:szCs w:val="24"/>
          <w:lang w:val="x-none" w:eastAsia="x-none"/>
          <w14:ligatures w14:val="none"/>
        </w:rPr>
        <w:t>Sicaf</w:t>
      </w:r>
      <w:proofErr w:type="spellEnd"/>
      <w:r>
        <w:rPr>
          <w:rFonts w:ascii="Garamond" w:eastAsia="Times New Roman" w:hAnsi="Garamond" w:cs="Times New Roman"/>
          <w:kern w:val="0"/>
          <w:sz w:val="24"/>
          <w:szCs w:val="24"/>
          <w:lang w:val="x-none" w:eastAsia="x-none"/>
          <w14:ligatures w14:val="none"/>
        </w:rPr>
        <w:t xml:space="preserve">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4"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4"/>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 xml:space="preserve">A verificação no </w:t>
      </w:r>
      <w:proofErr w:type="spellStart"/>
      <w:r>
        <w:rPr>
          <w:rFonts w:ascii="Garamond" w:eastAsia="Times New Roman" w:hAnsi="Garamond" w:cs="Times New Roman"/>
          <w:color w:val="000000"/>
          <w:kern w:val="0"/>
          <w:sz w:val="24"/>
          <w:szCs w:val="24"/>
          <w:lang w:val="x-none" w:eastAsia="x-none"/>
          <w14:ligatures w14:val="none"/>
        </w:rPr>
        <w:t>Sicaf</w:t>
      </w:r>
      <w:proofErr w:type="spellEnd"/>
      <w:r>
        <w:rPr>
          <w:rFonts w:ascii="Garamond" w:eastAsia="Times New Roman" w:hAnsi="Garamond" w:cs="Times New Roman"/>
          <w:color w:val="000000"/>
          <w:kern w:val="0"/>
          <w:sz w:val="24"/>
          <w:szCs w:val="24"/>
          <w:lang w:val="x-none" w:eastAsia="x-none"/>
          <w14:ligatures w14:val="none"/>
        </w:rPr>
        <w:t xml:space="preserve">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w:t>
      </w:r>
      <w:proofErr w:type="spellStart"/>
      <w:r>
        <w:rPr>
          <w:rFonts w:ascii="Garamond" w:eastAsia="Times New Roman" w:hAnsi="Garamond" w:cs="Times New Roman"/>
          <w:color w:val="000000"/>
          <w:kern w:val="0"/>
          <w:sz w:val="24"/>
          <w:szCs w:val="24"/>
          <w:lang w:val="x-none" w:eastAsia="x-none"/>
          <w14:ligatures w14:val="none"/>
        </w:rPr>
        <w:t>eﬁcácia</w:t>
      </w:r>
      <w:proofErr w:type="spellEnd"/>
      <w:r>
        <w:rPr>
          <w:rFonts w:ascii="Garamond" w:eastAsia="Times New Roman" w:hAnsi="Garamond" w:cs="Times New Roman"/>
          <w:color w:val="000000"/>
          <w:kern w:val="0"/>
          <w:sz w:val="24"/>
          <w:szCs w:val="24"/>
          <w:lang w:val="x-none" w:eastAsia="x-none"/>
          <w14:ligatures w14:val="none"/>
        </w:rPr>
        <w:t xml:space="preserve"> para fins de habilitação e classificação.</w:t>
      </w:r>
      <w:bookmarkEnd w:id="35"/>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Pr>
          <w:rFonts w:ascii="Garamond" w:eastAsia="Times New Roman" w:hAnsi="Garamond" w:cs="Times New Roman"/>
          <w:b/>
          <w:bCs/>
          <w:kern w:val="0"/>
          <w:sz w:val="24"/>
          <w:szCs w:val="24"/>
          <w:lang w:eastAsia="x-none"/>
          <w14:ligatures w14:val="none"/>
        </w:rPr>
        <w:lastRenderedPageBreak/>
        <w:t xml:space="preserve">9. </w:t>
      </w:r>
      <w:r>
        <w:rPr>
          <w:rFonts w:ascii="Garamond" w:eastAsia="Times New Roman" w:hAnsi="Garamond" w:cs="Times New Roman"/>
          <w:b/>
          <w:bCs/>
          <w:kern w:val="0"/>
          <w:sz w:val="24"/>
          <w:szCs w:val="24"/>
          <w:lang w:val="x-none" w:eastAsia="x-none"/>
          <w14:ligatures w14:val="none"/>
        </w:rPr>
        <w:t>DOS RECURSOS</w:t>
      </w:r>
      <w:bookmarkEnd w:id="38"/>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 xml:space="preserve">O recurso será dirigido à autoridade que tiver editado o ato ou proferido a decisão recorrida, a qual poderá reconsiderar sua decisão no prazo de 3 (três) dias úteis, ou, nesse </w:t>
      </w:r>
      <w:r>
        <w:rPr>
          <w:rFonts w:ascii="Garamond" w:eastAsia="Times New Roman" w:hAnsi="Garamond" w:cs="Times New Roman"/>
          <w:color w:val="000000"/>
          <w:kern w:val="0"/>
          <w:sz w:val="24"/>
          <w:szCs w:val="24"/>
          <w:lang w:val="x-none" w:eastAsia="x-none"/>
          <w14:ligatures w14:val="none"/>
        </w:rPr>
        <w:lastRenderedPageBreak/>
        <w:t>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9"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40" w:name="_Hlk132991372"/>
      <w:r>
        <w:rPr>
          <w:rFonts w:ascii="Garamond" w:eastAsia="Times New Roman" w:hAnsi="Garamond" w:cs="Times New Roman"/>
          <w:kern w:val="0"/>
          <w:sz w:val="24"/>
          <w:szCs w:val="24"/>
          <w:lang w:val="x-none" w:eastAsia="x-none"/>
          <w14:ligatures w14:val="none"/>
        </w:rPr>
        <w:t xml:space="preserve">que </w:t>
      </w:r>
      <w:bookmarkStart w:id="41"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40"/>
      <w:r>
        <w:rPr>
          <w:rFonts w:ascii="Garamond" w:eastAsia="Times New Roman" w:hAnsi="Garamond" w:cs="Times New Roman"/>
          <w:kern w:val="0"/>
          <w:sz w:val="24"/>
          <w:szCs w:val="24"/>
          <w:lang w:val="x-none" w:eastAsia="x-none"/>
          <w14:ligatures w14:val="none"/>
        </w:rPr>
        <w:t>o</w:t>
      </w:r>
      <w:bookmarkEnd w:id="41"/>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2" w:name="cancelamento_do_fornecedor"/>
      <w:bookmarkEnd w:id="42"/>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lastRenderedPageBreak/>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 xml:space="preserve">10.11.5.4.3. Se não houver êxito nas negociações, nas hipóteses em que o preço de mercado </w:t>
      </w:r>
      <w:proofErr w:type="gramStart"/>
      <w:r>
        <w:rPr>
          <w:rFonts w:ascii="Garamond" w:hAnsi="Garamond" w:cs="Arial"/>
          <w:sz w:val="24"/>
          <w:szCs w:val="24"/>
        </w:rPr>
        <w:t>tornar-se</w:t>
      </w:r>
      <w:proofErr w:type="gramEnd"/>
      <w:r>
        <w:rPr>
          <w:rFonts w:ascii="Garamond" w:hAnsi="Garamond" w:cs="Arial"/>
          <w:sz w:val="24"/>
          <w:szCs w:val="24"/>
        </w:rPr>
        <w:t xml:space="preserv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2D4973DC"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podendo haver prorrogação de acordo com o art. 192 do decreto 5.</w:t>
      </w:r>
      <w:r w:rsidR="00F2711A">
        <w:rPr>
          <w:rFonts w:ascii="Garamond" w:eastAsia="Times New Roman" w:hAnsi="Garamond" w:cs="Times New Roman"/>
          <w:kern w:val="0"/>
          <w:sz w:val="24"/>
          <w:szCs w:val="24"/>
          <w:lang w:eastAsia="pt-BR"/>
          <w14:ligatures w14:val="none"/>
        </w:rPr>
        <w:t>570/25</w:t>
      </w:r>
      <w:r>
        <w:rPr>
          <w:rFonts w:ascii="Garamond" w:eastAsia="Times New Roman" w:hAnsi="Garamond" w:cs="Times New Roman"/>
          <w:kern w:val="0"/>
          <w:sz w:val="24"/>
          <w:szCs w:val="24"/>
          <w:lang w:eastAsia="pt-BR"/>
          <w14:ligatures w14:val="none"/>
        </w:rPr>
        <w:t xml:space="preserve">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w:t>
      </w:r>
      <w:proofErr w:type="spellStart"/>
      <w:r>
        <w:rPr>
          <w:rFonts w:ascii="Garamond" w:eastAsia="Times New Roman" w:hAnsi="Garamond" w:cs="Times New Roman"/>
          <w:kern w:val="0"/>
          <w:sz w:val="24"/>
          <w:szCs w:val="24"/>
          <w:shd w:val="clear" w:color="auto" w:fill="FFFFFF"/>
          <w:lang w:eastAsia="zh-CN"/>
          <w14:ligatures w14:val="none"/>
        </w:rPr>
        <w:t>semi-integrada</w:t>
      </w:r>
      <w:proofErr w:type="spellEnd"/>
      <w:r>
        <w:rPr>
          <w:rFonts w:ascii="Garamond" w:eastAsia="Times New Roman" w:hAnsi="Garamond" w:cs="Times New Roman"/>
          <w:kern w:val="0"/>
          <w:sz w:val="24"/>
          <w:szCs w:val="24"/>
          <w:shd w:val="clear" w:color="auto" w:fill="FFFFFF"/>
          <w:lang w:eastAsia="zh-CN"/>
          <w14:ligatures w14:val="none"/>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w:t>
      </w:r>
      <w:r>
        <w:rPr>
          <w:rFonts w:ascii="Garamond" w:eastAsia="Times New Roman" w:hAnsi="Garamond" w:cs="Times New Roman"/>
          <w:kern w:val="0"/>
          <w:sz w:val="24"/>
          <w:szCs w:val="24"/>
          <w:shd w:val="clear" w:color="auto" w:fill="FFFFFF"/>
          <w:lang w:eastAsia="zh-CN"/>
          <w14:ligatures w14:val="none"/>
        </w:rPr>
        <w:lastRenderedPageBreak/>
        <w:t xml:space="preserve">em caso de elevação extraordinária dos custos, e pelo CONTRATADO em caso de redução, observadas as diretrizes dos </w:t>
      </w:r>
      <w:proofErr w:type="spellStart"/>
      <w:r>
        <w:rPr>
          <w:rFonts w:ascii="Garamond" w:eastAsia="Times New Roman" w:hAnsi="Garamond" w:cs="Times New Roman"/>
          <w:kern w:val="0"/>
          <w:sz w:val="24"/>
          <w:szCs w:val="24"/>
          <w:shd w:val="clear" w:color="auto" w:fill="FFFFFF"/>
          <w:lang w:eastAsia="zh-CN"/>
          <w14:ligatures w14:val="none"/>
        </w:rPr>
        <w:t>arts</w:t>
      </w:r>
      <w:proofErr w:type="spellEnd"/>
      <w:r>
        <w:rPr>
          <w:rFonts w:ascii="Garamond" w:eastAsia="Times New Roman" w:hAnsi="Garamond" w:cs="Times New Roman"/>
          <w:kern w:val="0"/>
          <w:sz w:val="24"/>
          <w:szCs w:val="24"/>
          <w:shd w:val="clear" w:color="auto" w:fill="FFFFFF"/>
          <w:lang w:eastAsia="zh-CN"/>
          <w14:ligatures w14:val="none"/>
        </w:rPr>
        <w:t>.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4" w:name="_Hlk145669771"/>
      <w:r>
        <w:rPr>
          <w:rFonts w:ascii="Garamond" w:eastAsia="Times New Roman" w:hAnsi="Garamond" w:cs="DejaVuSans-Bold"/>
          <w:b/>
          <w:bCs/>
          <w:kern w:val="0"/>
          <w:sz w:val="24"/>
          <w:szCs w:val="24"/>
          <w:lang w:eastAsia="pt-BR"/>
          <w14:ligatures w14:val="none"/>
        </w:rPr>
        <w:t>PAGAMENTO</w:t>
      </w:r>
    </w:p>
    <w:p w14:paraId="38FE97A8" w14:textId="2B445825"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 xml:space="preserve">everão observar as disposições dos </w:t>
      </w:r>
      <w:proofErr w:type="spellStart"/>
      <w:r>
        <w:rPr>
          <w:rFonts w:ascii="Garamond" w:eastAsia="Times New Roman" w:hAnsi="Garamond" w:cs="Times New Roman"/>
          <w:color w:val="1D2228"/>
          <w:kern w:val="0"/>
          <w:sz w:val="24"/>
          <w:szCs w:val="24"/>
          <w:shd w:val="clear" w:color="auto" w:fill="FFFFFF"/>
          <w:lang w:eastAsia="zh-CN"/>
          <w14:ligatures w14:val="none"/>
        </w:rPr>
        <w:t>arts</w:t>
      </w:r>
      <w:proofErr w:type="spellEnd"/>
      <w:r>
        <w:rPr>
          <w:rFonts w:ascii="Garamond" w:eastAsia="Times New Roman" w:hAnsi="Garamond" w:cs="Times New Roman"/>
          <w:color w:val="1D2228"/>
          <w:kern w:val="0"/>
          <w:sz w:val="24"/>
          <w:szCs w:val="24"/>
          <w:shd w:val="clear" w:color="auto" w:fill="FFFFFF"/>
          <w:lang w:eastAsia="zh-CN"/>
          <w14:ligatures w14:val="none"/>
        </w:rPr>
        <w:t>. 215 e seguintes do Decreto Municipal nº 5.</w:t>
      </w:r>
      <w:r w:rsidR="00F2711A">
        <w:rPr>
          <w:rFonts w:ascii="Garamond" w:eastAsia="Times New Roman" w:hAnsi="Garamond" w:cs="Times New Roman"/>
          <w:color w:val="1D2228"/>
          <w:kern w:val="0"/>
          <w:sz w:val="24"/>
          <w:szCs w:val="24"/>
          <w:shd w:val="clear" w:color="auto" w:fill="FFFFFF"/>
          <w:lang w:eastAsia="zh-CN"/>
          <w14:ligatures w14:val="none"/>
        </w:rPr>
        <w:t>570/25</w:t>
      </w:r>
      <w:r>
        <w:rPr>
          <w:rFonts w:ascii="Garamond" w:eastAsia="Times New Roman" w:hAnsi="Garamond" w:cs="Times New Roman"/>
          <w:color w:val="1D2228"/>
          <w:kern w:val="0"/>
          <w:sz w:val="24"/>
          <w:szCs w:val="24"/>
          <w:shd w:val="clear" w:color="auto" w:fill="FFFFFF"/>
          <w:lang w:eastAsia="zh-CN"/>
          <w14:ligatures w14:val="none"/>
        </w:rPr>
        <w:t>.</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326AA731"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w:t>
      </w:r>
      <w:r w:rsidR="00F2711A">
        <w:rPr>
          <w:rFonts w:ascii="Garamond" w:eastAsia="Times New Roman" w:hAnsi="Garamond" w:cs="Times New Roman"/>
          <w:kern w:val="0"/>
          <w:sz w:val="24"/>
          <w:szCs w:val="24"/>
          <w:lang w:eastAsia="zh-CN"/>
          <w14:ligatures w14:val="none"/>
        </w:rPr>
        <w:t>570/25</w:t>
      </w:r>
      <w:r>
        <w:rPr>
          <w:rFonts w:ascii="Garamond" w:eastAsia="Times New Roman" w:hAnsi="Garamond" w:cs="Times New Roman"/>
          <w:kern w:val="0"/>
          <w:sz w:val="24"/>
          <w:szCs w:val="24"/>
          <w:lang w:eastAsia="zh-CN"/>
          <w14:ligatures w14:val="none"/>
        </w:rPr>
        <w:t>;</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xml:space="preserve">§ 2º A data do orçamento estimado a que se refere o caput deste artigo é a data em que o orçamento ou </w:t>
      </w:r>
      <w:proofErr w:type="spellStart"/>
      <w:r w:rsidRPr="001C7BF9">
        <w:rPr>
          <w:rFonts w:ascii="Garamond" w:eastAsia="Times New Roman" w:hAnsi="Garamond" w:cs="Times New Roman"/>
          <w:kern w:val="0"/>
          <w:sz w:val="24"/>
          <w:szCs w:val="24"/>
          <w:lang w:val="x-none" w:eastAsia="x-none"/>
          <w14:ligatures w14:val="none"/>
        </w:rPr>
        <w:t>a</w:t>
      </w:r>
      <w:proofErr w:type="spellEnd"/>
      <w:r w:rsidRPr="001C7BF9">
        <w:rPr>
          <w:rFonts w:ascii="Garamond" w:eastAsia="Times New Roman" w:hAnsi="Garamond" w:cs="Times New Roman"/>
          <w:kern w:val="0"/>
          <w:sz w:val="24"/>
          <w:szCs w:val="24"/>
          <w:lang w:val="x-none" w:eastAsia="x-none"/>
          <w14:ligatures w14:val="none"/>
        </w:rPr>
        <w:t xml:space="preserve">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8. Os preços contratados que sofrerem revisão não poderão ultrapassar os preços praticados no mercado, de acordo com pesquisa de preços realizada pelo contratante nos moldes do artigo anterior, mantendo-se pelo menos a diferença percentual apurada entre o valor 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5"/>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w:t>
      </w:r>
      <w:proofErr w:type="spellStart"/>
      <w:r>
        <w:rPr>
          <w:rFonts w:ascii="Garamond" w:eastAsia="Times New Roman" w:hAnsi="Garamond" w:cs="Times New Roman"/>
          <w:color w:val="1D2228"/>
          <w:kern w:val="0"/>
          <w:sz w:val="24"/>
          <w:szCs w:val="24"/>
          <w:shd w:val="clear" w:color="auto" w:fill="FFFFFF"/>
          <w:lang w:val="x-none" w:eastAsia="x-none"/>
          <w14:ligatures w14:val="none"/>
        </w:rPr>
        <w:t>arts</w:t>
      </w:r>
      <w:proofErr w:type="spellEnd"/>
      <w:r>
        <w:rPr>
          <w:rFonts w:ascii="Garamond" w:eastAsia="Times New Roman" w:hAnsi="Garamond" w:cs="Times New Roman"/>
          <w:color w:val="1D2228"/>
          <w:kern w:val="0"/>
          <w:sz w:val="24"/>
          <w:szCs w:val="24"/>
          <w:shd w:val="clear" w:color="auto" w:fill="FFFFFF"/>
          <w:lang w:val="x-none" w:eastAsia="x-none"/>
          <w14:ligatures w14:val="none"/>
        </w:rPr>
        <w:t xml:space="preserve">.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proofErr w:type="gramStart"/>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w:t>
      </w:r>
      <w:proofErr w:type="gramEnd"/>
      <w:r>
        <w:rPr>
          <w:rFonts w:ascii="Garamond" w:eastAsia="Times New Roman" w:hAnsi="Garamond" w:cs="Times New Roman"/>
          <w:kern w:val="0"/>
          <w:sz w:val="24"/>
          <w:szCs w:val="24"/>
          <w:lang w:val="x-none" w:eastAsia="x-none"/>
          <w14:ligatures w14:val="none"/>
        </w:rPr>
        <w:t xml:space="preserve">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lastRenderedPageBreak/>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Pr>
          <w:rFonts w:ascii="Garamond" w:eastAsia="Times New Roman" w:hAnsi="Garamond" w:cs="Times New Roman"/>
          <w:bCs/>
          <w:kern w:val="0"/>
          <w:sz w:val="24"/>
          <w:szCs w:val="24"/>
          <w:lang w:val="x-none" w:eastAsia="x-none"/>
          <w14:ligatures w14:val="none"/>
        </w:rPr>
        <w:t xml:space="preserve">     </w:t>
      </w:r>
      <w:bookmarkStart w:id="57" w:name="art155xi"/>
      <w:bookmarkStart w:id="58" w:name="art155xii"/>
      <w:bookmarkEnd w:id="57"/>
      <w:bookmarkEnd w:id="58"/>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5" w:name="_Toc122606112"/>
      <w:r w:rsidRPr="00B64559">
        <w:rPr>
          <w:rFonts w:ascii="Garamond" w:hAnsi="Garamond"/>
          <w:b/>
          <w:bCs/>
          <w:lang w:eastAsia="x-none"/>
        </w:rPr>
        <w:lastRenderedPageBreak/>
        <w:t>DA IMPUGNAÇÃO AO EDITAL E DO PEDIDO DE ESCLARECIMENTO</w:t>
      </w:r>
      <w:bookmarkEnd w:id="65"/>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321E3E74"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r w:rsidR="006B4D39">
        <w:rPr>
          <w:rFonts w:ascii="Garamond" w:eastAsia="Times New Roman" w:hAnsi="Garamond" w:cs="Times New Roman"/>
          <w:iCs/>
          <w:kern w:val="0"/>
          <w:sz w:val="24"/>
          <w:szCs w:val="24"/>
          <w:lang w:eastAsia="x-none"/>
          <w14:ligatures w14:val="none"/>
        </w:rPr>
        <w:t>cpl.leopoldina@gmail.com</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6"/>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V - as condições para alteração ou atualizações de preços registrados, conforme a realidade do mercado observará o disposto nos </w:t>
      </w:r>
      <w:proofErr w:type="spellStart"/>
      <w:r>
        <w:rPr>
          <w:rFonts w:ascii="Garamond" w:eastAsia="Times New Roman" w:hAnsi="Garamond" w:cs="Times New Roman"/>
          <w:color w:val="000000"/>
          <w:kern w:val="0"/>
          <w:sz w:val="24"/>
          <w:szCs w:val="24"/>
          <w:lang w:val="x-none" w:eastAsia="x-none"/>
          <w14:ligatures w14:val="none"/>
        </w:rPr>
        <w:t>arts</w:t>
      </w:r>
      <w:proofErr w:type="spellEnd"/>
      <w:r>
        <w:rPr>
          <w:rFonts w:ascii="Garamond" w:eastAsia="Times New Roman" w:hAnsi="Garamond" w:cs="Times New Roman"/>
          <w:color w:val="000000"/>
          <w:kern w:val="0"/>
          <w:sz w:val="24"/>
          <w:szCs w:val="24"/>
          <w:lang w:val="x-none" w:eastAsia="x-none"/>
          <w14:ligatures w14:val="none"/>
        </w:rPr>
        <w:t>.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lastRenderedPageBreak/>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sidRPr="0035625C">
        <w:rPr>
          <w:rFonts w:ascii="Garamond" w:eastAsia="Times New Roman" w:hAnsi="Garamond" w:cs="Times New Roman"/>
          <w:color w:val="000000"/>
          <w:kern w:val="0"/>
          <w:sz w:val="24"/>
          <w:szCs w:val="24"/>
          <w:lang w:val="x-none" w:eastAsia="x-none"/>
          <w14:ligatures w14:val="none"/>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3DFFF9F9"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CC7EEB">
        <w:rPr>
          <w:rFonts w:ascii="Garamond" w:eastAsia="MS Mincho" w:hAnsi="Garamond" w:cs="Arial"/>
          <w:kern w:val="0"/>
          <w:sz w:val="24"/>
          <w:szCs w:val="24"/>
          <w:lang w:eastAsia="zh-CN"/>
          <w14:ligatures w14:val="none"/>
        </w:rPr>
        <w:t>15</w:t>
      </w:r>
      <w:r>
        <w:rPr>
          <w:rFonts w:ascii="Garamond" w:eastAsia="MS Mincho" w:hAnsi="Garamond" w:cs="Arial"/>
          <w:kern w:val="0"/>
          <w:sz w:val="24"/>
          <w:szCs w:val="24"/>
          <w:lang w:eastAsia="zh-CN"/>
          <w14:ligatures w14:val="none"/>
        </w:rPr>
        <w:t xml:space="preserve"> de </w:t>
      </w:r>
      <w:r w:rsidR="00DF5C46">
        <w:rPr>
          <w:rFonts w:ascii="Garamond" w:eastAsia="MS Mincho" w:hAnsi="Garamond" w:cs="Arial"/>
          <w:kern w:val="0"/>
          <w:sz w:val="24"/>
          <w:szCs w:val="24"/>
          <w:lang w:eastAsia="zh-CN"/>
          <w14:ligatures w14:val="none"/>
        </w:rPr>
        <w:t>junho</w:t>
      </w:r>
      <w:r>
        <w:rPr>
          <w:rFonts w:ascii="Garamond" w:eastAsia="MS Mincho" w:hAnsi="Garamond" w:cs="Arial"/>
          <w:kern w:val="0"/>
          <w:sz w:val="24"/>
          <w:szCs w:val="24"/>
          <w:lang w:eastAsia="zh-CN"/>
          <w14:ligatures w14:val="none"/>
        </w:rPr>
        <w:t xml:space="preserve"> de 202</w:t>
      </w:r>
      <w:r w:rsidR="00D04775">
        <w:rPr>
          <w:rFonts w:ascii="Garamond" w:eastAsia="MS Mincho" w:hAnsi="Garamond" w:cs="Arial"/>
          <w:kern w:val="0"/>
          <w:sz w:val="24"/>
          <w:szCs w:val="24"/>
          <w:lang w:eastAsia="zh-CN"/>
          <w14:ligatures w14:val="none"/>
        </w:rPr>
        <w:t>6</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 xml:space="preserve">PORTARIA Nº </w:t>
      </w:r>
      <w:proofErr w:type="gramStart"/>
      <w:r>
        <w:rPr>
          <w:rFonts w:ascii="Garamond" w:eastAsia="Times New Roman" w:hAnsi="Garamond" w:cs="Times New Roman"/>
          <w:b/>
          <w:bCs/>
          <w:kern w:val="0"/>
          <w:sz w:val="24"/>
          <w:szCs w:val="24"/>
          <w:lang w:eastAsia="zh-CN"/>
          <w14:ligatures w14:val="none"/>
        </w:rPr>
        <w:t>155,DE</w:t>
      </w:r>
      <w:proofErr w:type="gramEnd"/>
      <w:r>
        <w:rPr>
          <w:rFonts w:ascii="Garamond" w:eastAsia="Times New Roman" w:hAnsi="Garamond" w:cs="Times New Roman"/>
          <w:b/>
          <w:bCs/>
          <w:kern w:val="0"/>
          <w:sz w:val="24"/>
          <w:szCs w:val="24"/>
          <w:lang w:eastAsia="zh-CN"/>
          <w14:ligatures w14:val="none"/>
        </w:rPr>
        <w:t xml:space="preserv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46FDD" w14:textId="77777777" w:rsidR="00A04CF3" w:rsidRDefault="00A04CF3" w:rsidP="00316B38">
      <w:pPr>
        <w:spacing w:after="0" w:line="240" w:lineRule="auto"/>
      </w:pPr>
      <w:r>
        <w:separator/>
      </w:r>
    </w:p>
  </w:endnote>
  <w:endnote w:type="continuationSeparator" w:id="0">
    <w:p w14:paraId="74F23ECF" w14:textId="77777777" w:rsidR="00A04CF3" w:rsidRDefault="00A04CF3"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3D008" w14:textId="77777777" w:rsidR="00A04CF3" w:rsidRDefault="00A04CF3" w:rsidP="00316B38">
      <w:pPr>
        <w:spacing w:after="0" w:line="240" w:lineRule="auto"/>
      </w:pPr>
      <w:r>
        <w:separator/>
      </w:r>
    </w:p>
  </w:footnote>
  <w:footnote w:type="continuationSeparator" w:id="0">
    <w:p w14:paraId="27E6297A" w14:textId="77777777" w:rsidR="00A04CF3" w:rsidRDefault="00A04CF3"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47BD5"/>
    <w:rsid w:val="00066AF3"/>
    <w:rsid w:val="0008319D"/>
    <w:rsid w:val="00086471"/>
    <w:rsid w:val="000A7E10"/>
    <w:rsid w:val="000B68D6"/>
    <w:rsid w:val="000C4757"/>
    <w:rsid w:val="000E4D0B"/>
    <w:rsid w:val="000F0BC2"/>
    <w:rsid w:val="000F5865"/>
    <w:rsid w:val="000F769D"/>
    <w:rsid w:val="00105388"/>
    <w:rsid w:val="001069D1"/>
    <w:rsid w:val="001071C6"/>
    <w:rsid w:val="00146F44"/>
    <w:rsid w:val="00162818"/>
    <w:rsid w:val="00170D3A"/>
    <w:rsid w:val="00183675"/>
    <w:rsid w:val="00186F8A"/>
    <w:rsid w:val="001C7BF9"/>
    <w:rsid w:val="001D78A3"/>
    <w:rsid w:val="001E2AB2"/>
    <w:rsid w:val="001F3163"/>
    <w:rsid w:val="001F6DCD"/>
    <w:rsid w:val="0022178D"/>
    <w:rsid w:val="0026409F"/>
    <w:rsid w:val="0029047C"/>
    <w:rsid w:val="00291DE6"/>
    <w:rsid w:val="002938A6"/>
    <w:rsid w:val="002A2490"/>
    <w:rsid w:val="002A7DE8"/>
    <w:rsid w:val="002B0051"/>
    <w:rsid w:val="002B213B"/>
    <w:rsid w:val="002B308E"/>
    <w:rsid w:val="002B76DE"/>
    <w:rsid w:val="002C5299"/>
    <w:rsid w:val="002E49F0"/>
    <w:rsid w:val="002F0001"/>
    <w:rsid w:val="002F493C"/>
    <w:rsid w:val="0030744F"/>
    <w:rsid w:val="00316B38"/>
    <w:rsid w:val="00330BA5"/>
    <w:rsid w:val="0035625C"/>
    <w:rsid w:val="00357079"/>
    <w:rsid w:val="00397362"/>
    <w:rsid w:val="003A7007"/>
    <w:rsid w:val="003D334B"/>
    <w:rsid w:val="003E082D"/>
    <w:rsid w:val="003E5CFD"/>
    <w:rsid w:val="004165F6"/>
    <w:rsid w:val="00426AE2"/>
    <w:rsid w:val="00440DBD"/>
    <w:rsid w:val="004661B8"/>
    <w:rsid w:val="00486AB9"/>
    <w:rsid w:val="004A2658"/>
    <w:rsid w:val="004A4D23"/>
    <w:rsid w:val="004B15C8"/>
    <w:rsid w:val="004B3333"/>
    <w:rsid w:val="004D49F0"/>
    <w:rsid w:val="004E5FF4"/>
    <w:rsid w:val="004F6D70"/>
    <w:rsid w:val="00554AEC"/>
    <w:rsid w:val="005578C1"/>
    <w:rsid w:val="0056131D"/>
    <w:rsid w:val="0058035A"/>
    <w:rsid w:val="00580ACB"/>
    <w:rsid w:val="0058120F"/>
    <w:rsid w:val="00587CDB"/>
    <w:rsid w:val="005916CF"/>
    <w:rsid w:val="005A48AA"/>
    <w:rsid w:val="005E4644"/>
    <w:rsid w:val="006006F7"/>
    <w:rsid w:val="00621077"/>
    <w:rsid w:val="00645875"/>
    <w:rsid w:val="00662F61"/>
    <w:rsid w:val="006631CF"/>
    <w:rsid w:val="0068196F"/>
    <w:rsid w:val="006837D3"/>
    <w:rsid w:val="00694C42"/>
    <w:rsid w:val="006A073D"/>
    <w:rsid w:val="006B4D39"/>
    <w:rsid w:val="006F03CA"/>
    <w:rsid w:val="006F58BA"/>
    <w:rsid w:val="006F66B6"/>
    <w:rsid w:val="00704E9C"/>
    <w:rsid w:val="00706649"/>
    <w:rsid w:val="00711B0E"/>
    <w:rsid w:val="00714777"/>
    <w:rsid w:val="00740E3E"/>
    <w:rsid w:val="00750D34"/>
    <w:rsid w:val="00774BDA"/>
    <w:rsid w:val="00784665"/>
    <w:rsid w:val="0078700C"/>
    <w:rsid w:val="007C718B"/>
    <w:rsid w:val="007D52A7"/>
    <w:rsid w:val="00870147"/>
    <w:rsid w:val="00884D39"/>
    <w:rsid w:val="00894766"/>
    <w:rsid w:val="008A1D63"/>
    <w:rsid w:val="008B2F64"/>
    <w:rsid w:val="008C1540"/>
    <w:rsid w:val="008C30A2"/>
    <w:rsid w:val="008C6EDE"/>
    <w:rsid w:val="008D5686"/>
    <w:rsid w:val="008D69C7"/>
    <w:rsid w:val="0092317C"/>
    <w:rsid w:val="00923E68"/>
    <w:rsid w:val="00931D15"/>
    <w:rsid w:val="0093471A"/>
    <w:rsid w:val="00943E15"/>
    <w:rsid w:val="009449E7"/>
    <w:rsid w:val="00945A72"/>
    <w:rsid w:val="0094630E"/>
    <w:rsid w:val="0095100D"/>
    <w:rsid w:val="00972505"/>
    <w:rsid w:val="00976560"/>
    <w:rsid w:val="00983B85"/>
    <w:rsid w:val="009C1091"/>
    <w:rsid w:val="009C3EE8"/>
    <w:rsid w:val="009C662B"/>
    <w:rsid w:val="009C6E02"/>
    <w:rsid w:val="009C7B27"/>
    <w:rsid w:val="009D5514"/>
    <w:rsid w:val="009F2218"/>
    <w:rsid w:val="00A04CF3"/>
    <w:rsid w:val="00A0556E"/>
    <w:rsid w:val="00A3091B"/>
    <w:rsid w:val="00A406A0"/>
    <w:rsid w:val="00A51FE6"/>
    <w:rsid w:val="00A5321E"/>
    <w:rsid w:val="00A61A0F"/>
    <w:rsid w:val="00A66AB0"/>
    <w:rsid w:val="00A73C64"/>
    <w:rsid w:val="00A767F3"/>
    <w:rsid w:val="00A77642"/>
    <w:rsid w:val="00AA58FC"/>
    <w:rsid w:val="00AB08D6"/>
    <w:rsid w:val="00AD761E"/>
    <w:rsid w:val="00AE3F70"/>
    <w:rsid w:val="00AE590B"/>
    <w:rsid w:val="00AE743D"/>
    <w:rsid w:val="00B01251"/>
    <w:rsid w:val="00B1224E"/>
    <w:rsid w:val="00B2321C"/>
    <w:rsid w:val="00B32A68"/>
    <w:rsid w:val="00B45DE0"/>
    <w:rsid w:val="00B62660"/>
    <w:rsid w:val="00B64559"/>
    <w:rsid w:val="00B73428"/>
    <w:rsid w:val="00B927EB"/>
    <w:rsid w:val="00BB0DA7"/>
    <w:rsid w:val="00BC43CE"/>
    <w:rsid w:val="00BD26A4"/>
    <w:rsid w:val="00BE7EF4"/>
    <w:rsid w:val="00BF36B1"/>
    <w:rsid w:val="00C0027C"/>
    <w:rsid w:val="00C1244E"/>
    <w:rsid w:val="00C132E0"/>
    <w:rsid w:val="00C241D7"/>
    <w:rsid w:val="00C31A5B"/>
    <w:rsid w:val="00C47B3F"/>
    <w:rsid w:val="00C62356"/>
    <w:rsid w:val="00C70D01"/>
    <w:rsid w:val="00C71864"/>
    <w:rsid w:val="00C82666"/>
    <w:rsid w:val="00C87C2B"/>
    <w:rsid w:val="00C94E83"/>
    <w:rsid w:val="00C96BB0"/>
    <w:rsid w:val="00CB7B32"/>
    <w:rsid w:val="00CC44D2"/>
    <w:rsid w:val="00CC7EEB"/>
    <w:rsid w:val="00CD0427"/>
    <w:rsid w:val="00CD486C"/>
    <w:rsid w:val="00CE15E9"/>
    <w:rsid w:val="00CE16EE"/>
    <w:rsid w:val="00CF5AC6"/>
    <w:rsid w:val="00D04775"/>
    <w:rsid w:val="00D11ADD"/>
    <w:rsid w:val="00D31F5D"/>
    <w:rsid w:val="00D33595"/>
    <w:rsid w:val="00D40B09"/>
    <w:rsid w:val="00D47FA9"/>
    <w:rsid w:val="00D87EC0"/>
    <w:rsid w:val="00DC4A7D"/>
    <w:rsid w:val="00DD63DD"/>
    <w:rsid w:val="00DF59FC"/>
    <w:rsid w:val="00DF5C46"/>
    <w:rsid w:val="00DF7699"/>
    <w:rsid w:val="00E01974"/>
    <w:rsid w:val="00E0294A"/>
    <w:rsid w:val="00E05AE7"/>
    <w:rsid w:val="00E06DB0"/>
    <w:rsid w:val="00E106E4"/>
    <w:rsid w:val="00E11726"/>
    <w:rsid w:val="00E12060"/>
    <w:rsid w:val="00E155ED"/>
    <w:rsid w:val="00E17324"/>
    <w:rsid w:val="00E33421"/>
    <w:rsid w:val="00E34B9D"/>
    <w:rsid w:val="00E46D9D"/>
    <w:rsid w:val="00E56231"/>
    <w:rsid w:val="00E72D0E"/>
    <w:rsid w:val="00E962D3"/>
    <w:rsid w:val="00EA28BC"/>
    <w:rsid w:val="00EB0E56"/>
    <w:rsid w:val="00EC42E6"/>
    <w:rsid w:val="00ED03CE"/>
    <w:rsid w:val="00ED680C"/>
    <w:rsid w:val="00F015F8"/>
    <w:rsid w:val="00F0370F"/>
    <w:rsid w:val="00F2026D"/>
    <w:rsid w:val="00F2090E"/>
    <w:rsid w:val="00F2100E"/>
    <w:rsid w:val="00F22EF5"/>
    <w:rsid w:val="00F22F71"/>
    <w:rsid w:val="00F2711A"/>
    <w:rsid w:val="00F36781"/>
    <w:rsid w:val="00F546A7"/>
    <w:rsid w:val="00F56868"/>
    <w:rsid w:val="00F61139"/>
    <w:rsid w:val="00F776CD"/>
    <w:rsid w:val="00F815F3"/>
    <w:rsid w:val="00F830A3"/>
    <w:rsid w:val="00F84950"/>
    <w:rsid w:val="00FB180A"/>
    <w:rsid w:val="00FB4839"/>
    <w:rsid w:val="00FB59BE"/>
    <w:rsid w:val="00FC2226"/>
    <w:rsid w:val="00FC309A"/>
    <w:rsid w:val="00FC5565"/>
    <w:rsid w:val="00FD2728"/>
    <w:rsid w:val="00FD4DB9"/>
    <w:rsid w:val="00FE66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13750</Words>
  <Characters>74251</Characters>
  <Application>Microsoft Office Word</Application>
  <DocSecurity>0</DocSecurity>
  <Lines>618</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2</cp:revision>
  <cp:lastPrinted>2026-05-27T13:58:00Z</cp:lastPrinted>
  <dcterms:created xsi:type="dcterms:W3CDTF">2026-06-15T18:39:00Z</dcterms:created>
  <dcterms:modified xsi:type="dcterms:W3CDTF">2026-06-15T18:39:00Z</dcterms:modified>
</cp:coreProperties>
</file>