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42F16" w14:textId="2AC71042" w:rsidR="0042479C" w:rsidRPr="00862EF6" w:rsidRDefault="00CE109A" w:rsidP="00862EF6">
      <w:pPr>
        <w:spacing w:after="0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2EF6">
        <w:rPr>
          <w:rFonts w:ascii="Times New Roman" w:hAnsi="Times New Roman" w:cs="Times New Roman"/>
          <w:b/>
          <w:bCs/>
          <w:sz w:val="24"/>
          <w:szCs w:val="24"/>
        </w:rPr>
        <w:t>ESTUDO TÉCNICO PRELIMINAR (ETP)</w:t>
      </w:r>
    </w:p>
    <w:p w14:paraId="5B0536B5" w14:textId="4025E67E" w:rsidR="00D363CE" w:rsidRPr="00862EF6" w:rsidRDefault="00D363CE" w:rsidP="00862EF6">
      <w:pPr>
        <w:spacing w:before="24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862EF6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I – DESCRIÇÃO DA NECESSIDADE:</w:t>
      </w:r>
    </w:p>
    <w:p w14:paraId="12685BC9" w14:textId="19BE5D0D" w:rsidR="007C09C3" w:rsidRPr="00862EF6" w:rsidRDefault="007C09C3" w:rsidP="00862EF6">
      <w:pPr>
        <w:pStyle w:val="Corpodetexto"/>
        <w:spacing w:line="360" w:lineRule="auto"/>
        <w:ind w:right="19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 xml:space="preserve">Trata o presente estudo sobre a análise da demanda apresentada para contratação de empresa para </w:t>
      </w:r>
      <w:bookmarkStart w:id="0" w:name="_Hlk186198720"/>
      <w:bookmarkStart w:id="1" w:name="_Hlk161055112"/>
      <w:r w:rsidRPr="00862EF6">
        <w:rPr>
          <w:rFonts w:ascii="Times New Roman" w:hAnsi="Times New Roman" w:cs="Times New Roman"/>
          <w:sz w:val="24"/>
          <w:szCs w:val="24"/>
        </w:rPr>
        <w:t xml:space="preserve">prestação de serviços em diversos setores da Prefeitura Municipal de </w:t>
      </w:r>
      <w:r w:rsidR="000363B9">
        <w:rPr>
          <w:rFonts w:ascii="Times New Roman" w:hAnsi="Times New Roman" w:cs="Times New Roman"/>
          <w:sz w:val="24"/>
          <w:szCs w:val="24"/>
        </w:rPr>
        <w:t>Aracitaba</w:t>
      </w:r>
      <w:bookmarkEnd w:id="0"/>
      <w:r w:rsidRPr="00862EF6">
        <w:rPr>
          <w:rFonts w:ascii="Times New Roman" w:hAnsi="Times New Roman" w:cs="Times New Roman"/>
          <w:sz w:val="24"/>
          <w:szCs w:val="24"/>
        </w:rPr>
        <w:t>, conforme especificações e quantidades descritas abaixo, para atender a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administração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deste município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e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todas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as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secretarias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que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fazem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parte</w:t>
      </w:r>
      <w:bookmarkEnd w:id="1"/>
      <w:r w:rsidRPr="00862EF6">
        <w:rPr>
          <w:rFonts w:ascii="Times New Roman" w:hAnsi="Times New Roman" w:cs="Times New Roman"/>
          <w:sz w:val="24"/>
          <w:szCs w:val="24"/>
        </w:rPr>
        <w:t>.</w:t>
      </w:r>
    </w:p>
    <w:p w14:paraId="3528CC3A" w14:textId="77777777" w:rsidR="007C09C3" w:rsidRPr="00862EF6" w:rsidRDefault="007C09C3" w:rsidP="00862EF6">
      <w:pPr>
        <w:pStyle w:val="Corpodetexto"/>
        <w:spacing w:line="360" w:lineRule="auto"/>
        <w:ind w:right="19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 xml:space="preserve">Justifica-se, portanto, a contratação dos serviços mencionados para possibilitar a realização das manutenções preventivas e corretivas e a prestação de serviços diversos, com eficiência e eficácia por profissionais capacitados, atentando-se para a legislação que se pede que se mantenha a manutenção dos bens públicos. </w:t>
      </w:r>
    </w:p>
    <w:p w14:paraId="5B4657F5" w14:textId="77777777" w:rsidR="007C09C3" w:rsidRPr="00862EF6" w:rsidRDefault="007C09C3" w:rsidP="00862EF6">
      <w:pPr>
        <w:pStyle w:val="Corpodetexto"/>
        <w:spacing w:line="360" w:lineRule="auto"/>
        <w:ind w:right="19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Enquadramento de Serviço Comum para efeito da Lei nº. 14.133/2021: Para todos os fins legais, declaramos que a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justificativa e definição usual no mercado podendo ser enquadrada como serviço comum de acordo com o art. 106, XIII,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da Lei nº. 14.133/2021.</w:t>
      </w:r>
    </w:p>
    <w:p w14:paraId="224F890D" w14:textId="31C4859B" w:rsidR="007C09C3" w:rsidRPr="00862EF6" w:rsidRDefault="007C09C3" w:rsidP="00862EF6">
      <w:pPr>
        <w:pStyle w:val="Corpodetexto"/>
        <w:spacing w:line="360" w:lineRule="auto"/>
        <w:ind w:right="19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Nesse sentido, podemos entender a importância do serviço no presente estudo, para garantir o bom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desenvolvimento de todas as atividades executadas por este município.</w:t>
      </w:r>
    </w:p>
    <w:p w14:paraId="38B9669C" w14:textId="38A7BB7C" w:rsidR="00D363CE" w:rsidRPr="00862EF6" w:rsidRDefault="00D363CE" w:rsidP="00862EF6">
      <w:pPr>
        <w:spacing w:before="24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862EF6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II – UNIDADE REQUISITANTE:</w:t>
      </w:r>
    </w:p>
    <w:tbl>
      <w:tblPr>
        <w:tblStyle w:val="TabelaSimples1"/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536"/>
      </w:tblGrid>
      <w:tr w:rsidR="00D2245D" w:rsidRPr="00862EF6" w14:paraId="2FC24EAE" w14:textId="77777777" w:rsidTr="008342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3" w:type="dxa"/>
            <w:shd w:val="clear" w:color="auto" w:fill="F2F2F2" w:themeFill="background1" w:themeFillShade="F2"/>
            <w:vAlign w:val="center"/>
          </w:tcPr>
          <w:p w14:paraId="2DB903EA" w14:textId="77777777" w:rsidR="00D2245D" w:rsidRPr="00862EF6" w:rsidRDefault="00D2245D" w:rsidP="00862EF6">
            <w:pPr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862EF6">
              <w:rPr>
                <w:rFonts w:ascii="Times New Roman" w:hAnsi="Times New Roman" w:cs="Times New Roman"/>
                <w:sz w:val="24"/>
                <w:szCs w:val="24"/>
              </w:rPr>
              <w:t>Setor Requisitante</w:t>
            </w:r>
          </w:p>
          <w:p w14:paraId="0C3DF642" w14:textId="3202EA3A" w:rsidR="00D2245D" w:rsidRPr="00862EF6" w:rsidRDefault="00D2245D" w:rsidP="00862EF6">
            <w:pPr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862EF6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(Unidade|Setor|Departamento):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14:paraId="401CE678" w14:textId="1F12C71E" w:rsidR="00D2245D" w:rsidRPr="00862EF6" w:rsidRDefault="00D2245D" w:rsidP="00862EF6">
            <w:pPr>
              <w:spacing w:line="36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EF6">
              <w:rPr>
                <w:rFonts w:ascii="Times New Roman" w:hAnsi="Times New Roman" w:cs="Times New Roman"/>
                <w:sz w:val="24"/>
                <w:szCs w:val="24"/>
              </w:rPr>
              <w:t>Responsável</w:t>
            </w:r>
          </w:p>
        </w:tc>
      </w:tr>
      <w:tr w:rsidR="00D2245D" w:rsidRPr="00862EF6" w14:paraId="39921C9A" w14:textId="77777777" w:rsidTr="008342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3" w:type="dxa"/>
            <w:shd w:val="clear" w:color="auto" w:fill="FFFFFF" w:themeFill="background1"/>
            <w:vAlign w:val="center"/>
          </w:tcPr>
          <w:p w14:paraId="4C512ED2" w14:textId="70998ABE" w:rsidR="00D2245D" w:rsidRPr="00862EF6" w:rsidRDefault="00FC0AAA" w:rsidP="00862EF6">
            <w:pPr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pt-PT"/>
              </w:rPr>
            </w:pPr>
            <w:r w:rsidRPr="00862EF6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val="pt-PT"/>
              </w:rPr>
              <w:t xml:space="preserve">Secretaria Municipal de </w:t>
            </w:r>
            <w:r w:rsidR="00591575" w:rsidRPr="00862EF6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val="pt-PT"/>
              </w:rPr>
              <w:t xml:space="preserve">Obras e Serviços </w:t>
            </w:r>
            <w:r w:rsidR="00391DC2" w:rsidRPr="00862EF6">
              <w:rPr>
                <w:rFonts w:ascii="Times New Roman" w:eastAsia="Calibri" w:hAnsi="Times New Roman" w:cs="Times New Roman"/>
                <w:b w:val="0"/>
                <w:bCs w:val="0"/>
                <w:sz w:val="24"/>
                <w:szCs w:val="24"/>
                <w:lang w:val="pt-PT"/>
              </w:rPr>
              <w:t>Urbanos</w:t>
            </w:r>
          </w:p>
        </w:tc>
        <w:tc>
          <w:tcPr>
            <w:tcW w:w="4536" w:type="dxa"/>
            <w:shd w:val="clear" w:color="auto" w:fill="FFFFFF" w:themeFill="background1"/>
            <w:vAlign w:val="center"/>
          </w:tcPr>
          <w:p w14:paraId="617DFE50" w14:textId="1F034BDA" w:rsidR="00D2245D" w:rsidRPr="00862EF6" w:rsidRDefault="000363B9" w:rsidP="000363B9">
            <w:pPr>
              <w:pStyle w:val="Ttulo1"/>
              <w:tabs>
                <w:tab w:val="left" w:pos="541"/>
                <w:tab w:val="left" w:pos="542"/>
              </w:tabs>
              <w:spacing w:after="240" w:line="360" w:lineRule="auto"/>
              <w:ind w:left="542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363B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Jadilson</w:t>
            </w:r>
            <w:proofErr w:type="spellEnd"/>
            <w:r w:rsidRPr="000363B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Campos Braga</w:t>
            </w:r>
            <w:r w:rsidRPr="000363B9">
              <w:rPr>
                <w:rFonts w:ascii="Times New Roman" w:hAnsi="Times New Roman" w:cs="Times New Roman"/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pt-PT"/>
              </w:rPr>
              <w:t xml:space="preserve"> </w:t>
            </w:r>
          </w:p>
        </w:tc>
      </w:tr>
    </w:tbl>
    <w:p w14:paraId="443318D0" w14:textId="77777777" w:rsidR="008808F5" w:rsidRPr="00862EF6" w:rsidRDefault="00D2245D" w:rsidP="00862EF6">
      <w:pPr>
        <w:spacing w:before="24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862EF6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III – DESCRIÇÃO DOS REQUISITOS DA CONTRATAÇÃO:</w:t>
      </w:r>
    </w:p>
    <w:p w14:paraId="401F6C06" w14:textId="77777777" w:rsidR="008808F5" w:rsidRPr="00862EF6" w:rsidRDefault="008808F5" w:rsidP="00862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Poderão</w:t>
      </w:r>
      <w:r w:rsidRPr="00862EF6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participar</w:t>
      </w:r>
      <w:r w:rsidRPr="00862EF6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deste</w:t>
      </w:r>
      <w:r w:rsidRPr="00862EF6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processo</w:t>
      </w:r>
      <w:r w:rsidRPr="00862EF6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de</w:t>
      </w:r>
      <w:r w:rsidRPr="00862EF6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contratação</w:t>
      </w:r>
      <w:r w:rsidRPr="00862EF6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empresas</w:t>
      </w:r>
      <w:r w:rsidRPr="00862EF6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do</w:t>
      </w:r>
      <w:r w:rsidRPr="00862EF6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ramo</w:t>
      </w:r>
      <w:r w:rsidRPr="00862EF6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de</w:t>
      </w:r>
      <w:r w:rsidRPr="00862EF6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atividade</w:t>
      </w:r>
      <w:r w:rsidRPr="00862EF6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relacionada</w:t>
      </w:r>
      <w:r w:rsidRPr="00862EF6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ao</w:t>
      </w:r>
      <w:r w:rsidRPr="00862EF6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objeto,</w:t>
      </w:r>
      <w:r w:rsidRPr="00862EF6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e</w:t>
      </w:r>
      <w:r w:rsidRPr="00862E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que</w:t>
      </w:r>
      <w:r w:rsidRPr="00862E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não</w:t>
      </w:r>
      <w:r w:rsidRPr="00862E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possuam</w:t>
      </w:r>
      <w:r w:rsidRPr="00862EF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registro</w:t>
      </w:r>
      <w:r w:rsidRPr="00862EF6">
        <w:rPr>
          <w:rFonts w:ascii="Times New Roman" w:hAnsi="Times New Roman" w:cs="Times New Roman"/>
          <w:spacing w:val="-48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de sanção que impeça sua contratação.</w:t>
      </w:r>
    </w:p>
    <w:p w14:paraId="3B076028" w14:textId="77777777" w:rsidR="008808F5" w:rsidRPr="00862EF6" w:rsidRDefault="008808F5" w:rsidP="00862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O(s) empregado(s) deverá(</w:t>
      </w:r>
      <w:proofErr w:type="spellStart"/>
      <w:r w:rsidRPr="00862EF6">
        <w:rPr>
          <w:rFonts w:ascii="Times New Roman" w:hAnsi="Times New Roman" w:cs="Times New Roman"/>
          <w:sz w:val="24"/>
          <w:szCs w:val="24"/>
        </w:rPr>
        <w:t>ão</w:t>
      </w:r>
      <w:proofErr w:type="spellEnd"/>
      <w:r w:rsidRPr="00862EF6">
        <w:rPr>
          <w:rFonts w:ascii="Times New Roman" w:hAnsi="Times New Roman" w:cs="Times New Roman"/>
          <w:sz w:val="24"/>
          <w:szCs w:val="24"/>
        </w:rPr>
        <w:t>) ser pertencente(s) ao quadro de pessoal da empresa a ser contratada, que deverá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selecionar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e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preparar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rigorosamente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o(s)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empregado(s)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para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prestar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os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serviços,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tendo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funções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profissionais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legalmente registradas em suas carteiras de trabalho.</w:t>
      </w:r>
    </w:p>
    <w:p w14:paraId="3C2E6935" w14:textId="77777777" w:rsidR="008808F5" w:rsidRPr="00862EF6" w:rsidRDefault="008808F5" w:rsidP="00862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Os serviços possuem natureza continuada, cuja vigência será de 12 (doze) meses, podendo ser prorrogado por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interesse da contratante até o limite de 60 (sessenta) meses. A contratação observa os critérios de sustentabilidade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ambiental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recomendados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pelo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Órgãos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competente,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e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a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contratada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deverá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lastRenderedPageBreak/>
        <w:t>prever,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no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que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couber,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práticas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de</w:t>
      </w:r>
      <w:r w:rsidRPr="00862EF6">
        <w:rPr>
          <w:rFonts w:ascii="Times New Roman" w:hAnsi="Times New Roman" w:cs="Times New Roman"/>
          <w:spacing w:val="-47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sustentabilidade nos termos da Instrução Normativa SLTI/MP no 01, de 19 de janeiro de 2010.</w:t>
      </w:r>
    </w:p>
    <w:p w14:paraId="42E80C6A" w14:textId="77777777" w:rsidR="008808F5" w:rsidRPr="00862EF6" w:rsidRDefault="008808F5" w:rsidP="00862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Manter durante todo o período de vigência do contrato, todas as condições que ensejaram a sua habilitação na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contratação.</w:t>
      </w:r>
    </w:p>
    <w:p w14:paraId="1D9B2A39" w14:textId="77777777" w:rsidR="008808F5" w:rsidRPr="00862EF6" w:rsidRDefault="008808F5" w:rsidP="00862EF6">
      <w:pPr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Dado todo o exposto, a empresa prestadora dos serviços, objeto do presente estudo, deverá atender aos seguintes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requisitos:</w:t>
      </w:r>
    </w:p>
    <w:p w14:paraId="62B0390B" w14:textId="60EFEBD3" w:rsidR="008D43A3" w:rsidRPr="00862EF6" w:rsidRDefault="00B64024" w:rsidP="00862EF6">
      <w:pPr>
        <w:spacing w:after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862EF6">
        <w:rPr>
          <w:rFonts w:ascii="Times New Roman" w:hAnsi="Times New Roman" w:cs="Times New Roman"/>
          <w:b/>
          <w:bCs/>
          <w:sz w:val="24"/>
          <w:szCs w:val="24"/>
        </w:rPr>
        <w:t>Qualificação Técnica:</w:t>
      </w:r>
    </w:p>
    <w:p w14:paraId="27FC43B4" w14:textId="77777777" w:rsidR="007077B9" w:rsidRPr="00862EF6" w:rsidRDefault="008D43A3" w:rsidP="00862EF6">
      <w:pPr>
        <w:spacing w:after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862EF6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8808F5" w:rsidRPr="00862EF6">
        <w:rPr>
          <w:rFonts w:ascii="Times New Roman" w:hAnsi="Times New Roman" w:cs="Times New Roman"/>
          <w:sz w:val="24"/>
          <w:szCs w:val="24"/>
        </w:rPr>
        <w:t>Comprovação</w:t>
      </w:r>
      <w:r w:rsidR="008808F5" w:rsidRPr="00862EF6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de</w:t>
      </w:r>
      <w:r w:rsidR="008808F5" w:rsidRPr="00862EF6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aptidão</w:t>
      </w:r>
      <w:r w:rsidR="008808F5" w:rsidRPr="00862EF6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para</w:t>
      </w:r>
      <w:r w:rsidR="008808F5" w:rsidRPr="00862EF6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a</w:t>
      </w:r>
      <w:r w:rsidR="008808F5" w:rsidRPr="00862EF6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prestação</w:t>
      </w:r>
      <w:r w:rsidR="008808F5" w:rsidRPr="00862EF6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dos</w:t>
      </w:r>
      <w:r w:rsidR="008808F5" w:rsidRPr="00862EF6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serviços</w:t>
      </w:r>
      <w:r w:rsidR="008808F5" w:rsidRPr="00862EF6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em</w:t>
      </w:r>
      <w:r w:rsidR="008808F5" w:rsidRPr="00862EF6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características,</w:t>
      </w:r>
      <w:r w:rsidR="008808F5" w:rsidRPr="00862EF6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quantidades</w:t>
      </w:r>
      <w:r w:rsidR="008808F5" w:rsidRPr="00862EF6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e</w:t>
      </w:r>
      <w:r w:rsidR="008808F5" w:rsidRPr="00862EF6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prazos</w:t>
      </w:r>
      <w:r w:rsidR="008808F5" w:rsidRPr="00862EF6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compatíveis</w:t>
      </w:r>
      <w:r w:rsidR="008808F5" w:rsidRPr="00862EF6">
        <w:rPr>
          <w:rFonts w:ascii="Times New Roman" w:hAnsi="Times New Roman" w:cs="Times New Roman"/>
          <w:spacing w:val="-47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como objeto desta licitação, ou com o item pertinente, mediante a apresentação de atestado (s) fornecido (s) por</w:t>
      </w:r>
      <w:r w:rsidR="008808F5"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pessoas jurídicas de direito público ou privado.</w:t>
      </w:r>
    </w:p>
    <w:p w14:paraId="5B78E387" w14:textId="7F8F8050" w:rsidR="008808F5" w:rsidRPr="00862EF6" w:rsidRDefault="007077B9" w:rsidP="00862EF6">
      <w:pPr>
        <w:spacing w:after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862EF6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8808F5" w:rsidRPr="00862EF6">
        <w:rPr>
          <w:rFonts w:ascii="Times New Roman" w:hAnsi="Times New Roman" w:cs="Times New Roman"/>
          <w:sz w:val="24"/>
          <w:szCs w:val="24"/>
        </w:rPr>
        <w:t>A contratada deverá adotar as práticas de sustentabilidade previstas no art. 6º da Instrução Normativa SLTI/MP nº 1,</w:t>
      </w:r>
      <w:r w:rsidR="008808F5"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de 19/01/2010, no que couber.</w:t>
      </w:r>
    </w:p>
    <w:p w14:paraId="084458B8" w14:textId="77777777" w:rsidR="008808F5" w:rsidRPr="00862EF6" w:rsidRDefault="008808F5" w:rsidP="00862EF6">
      <w:pPr>
        <w:spacing w:after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A contratada deverá observar as exigências legais de sustentabilidade social na execução do serviço, observando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especialmente o seguinte:</w:t>
      </w:r>
    </w:p>
    <w:p w14:paraId="739F1F61" w14:textId="77777777" w:rsidR="008808F5" w:rsidRPr="00862EF6" w:rsidRDefault="008808F5" w:rsidP="00862EF6">
      <w:pPr>
        <w:spacing w:after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862EF6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862EF6">
        <w:rPr>
          <w:rFonts w:ascii="Times New Roman" w:hAnsi="Times New Roman" w:cs="Times New Roman"/>
          <w:sz w:val="24"/>
          <w:szCs w:val="24"/>
        </w:rPr>
        <w:t>A contratada deverá fornecer aos empregados os equipamentos de segurança que se fizerem necessários para a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execução de serviços;</w:t>
      </w:r>
    </w:p>
    <w:p w14:paraId="6AF52773" w14:textId="77777777" w:rsidR="008808F5" w:rsidRPr="00862EF6" w:rsidRDefault="008808F5" w:rsidP="00862EF6">
      <w:pPr>
        <w:spacing w:after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862EF6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862EF6">
        <w:rPr>
          <w:rFonts w:ascii="Times New Roman" w:hAnsi="Times New Roman" w:cs="Times New Roman"/>
          <w:sz w:val="24"/>
          <w:szCs w:val="24"/>
        </w:rPr>
        <w:t>A contratada deverá seguir as normas técnicas de saúde, higiene e de segurança do trabalho, de acordo com as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normas do Ministério do Trabalho.</w:t>
      </w:r>
    </w:p>
    <w:p w14:paraId="16C07CE9" w14:textId="77777777" w:rsidR="007077B9" w:rsidRPr="00862EF6" w:rsidRDefault="008808F5" w:rsidP="00862EF6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862EF6">
        <w:rPr>
          <w:rFonts w:ascii="Times New Roman" w:hAnsi="Times New Roman" w:cs="Times New Roman"/>
          <w:sz w:val="24"/>
          <w:szCs w:val="24"/>
        </w:rPr>
        <w:t>Fiscalizar o uso dos equipamentos de segurança (EPI).</w:t>
      </w:r>
    </w:p>
    <w:p w14:paraId="67F4CDA5" w14:textId="09D5750F" w:rsidR="008808F5" w:rsidRPr="00862EF6" w:rsidRDefault="007077B9" w:rsidP="00862EF6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 xml:space="preserve">- </w:t>
      </w:r>
      <w:r w:rsidR="008808F5" w:rsidRPr="00862EF6">
        <w:rPr>
          <w:rFonts w:ascii="Times New Roman" w:hAnsi="Times New Roman" w:cs="Times New Roman"/>
          <w:sz w:val="24"/>
          <w:szCs w:val="24"/>
        </w:rPr>
        <w:t>A contratação terá vigência de 12 meses, podendo ser prorrogado por interesse das partes até o limite de 60</w:t>
      </w:r>
      <w:r w:rsidR="008808F5"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(sessenta)</w:t>
      </w:r>
      <w:r w:rsidR="008808F5"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meses,</w:t>
      </w:r>
      <w:r w:rsidR="008808F5"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desde</w:t>
      </w:r>
      <w:r w:rsidR="008808F5"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que</w:t>
      </w:r>
      <w:r w:rsidR="008808F5"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haja</w:t>
      </w:r>
      <w:r w:rsidR="008808F5"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autorização</w:t>
      </w:r>
      <w:r w:rsidR="008808F5"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formal</w:t>
      </w:r>
      <w:r w:rsidR="008808F5"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da</w:t>
      </w:r>
      <w:r w:rsidR="008808F5"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autoridade</w:t>
      </w:r>
      <w:r w:rsidR="008808F5"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competente</w:t>
      </w:r>
      <w:r w:rsidR="008808F5"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e</w:t>
      </w:r>
      <w:r w:rsidR="008808F5"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observados</w:t>
      </w:r>
      <w:r w:rsidR="008808F5"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os</w:t>
      </w:r>
      <w:r w:rsidR="008808F5"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seguintes</w:t>
      </w:r>
      <w:r w:rsidR="008808F5"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808F5" w:rsidRPr="00862EF6">
        <w:rPr>
          <w:rFonts w:ascii="Times New Roman" w:hAnsi="Times New Roman" w:cs="Times New Roman"/>
          <w:sz w:val="24"/>
          <w:szCs w:val="24"/>
        </w:rPr>
        <w:t>requisitos:</w:t>
      </w:r>
    </w:p>
    <w:p w14:paraId="35822E6D" w14:textId="77777777" w:rsidR="008808F5" w:rsidRPr="00862EF6" w:rsidRDefault="008808F5" w:rsidP="00862EF6">
      <w:pPr>
        <w:pStyle w:val="Corpodetexto"/>
        <w:spacing w:line="36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01504F" wp14:editId="7772C614">
                <wp:simplePos x="0" y="0"/>
                <wp:positionH relativeFrom="page">
                  <wp:posOffset>1031240</wp:posOffset>
                </wp:positionH>
                <wp:positionV relativeFrom="paragraph">
                  <wp:posOffset>27940</wp:posOffset>
                </wp:positionV>
                <wp:extent cx="48895" cy="48895"/>
                <wp:effectExtent l="0" t="0" r="0" b="0"/>
                <wp:wrapNone/>
                <wp:docPr id="8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1663 1624"/>
                            <a:gd name="T1" fmla="*/ T0 w 77"/>
                            <a:gd name="T2" fmla="+- 0 44 44"/>
                            <a:gd name="T3" fmla="*/ 44 h 77"/>
                            <a:gd name="T4" fmla="+- 0 1648 1624"/>
                            <a:gd name="T5" fmla="*/ T4 w 77"/>
                            <a:gd name="T6" fmla="+- 0 47 44"/>
                            <a:gd name="T7" fmla="*/ 47 h 77"/>
                            <a:gd name="T8" fmla="+- 0 1636 1624"/>
                            <a:gd name="T9" fmla="*/ T8 w 77"/>
                            <a:gd name="T10" fmla="+- 0 55 44"/>
                            <a:gd name="T11" fmla="*/ 55 h 77"/>
                            <a:gd name="T12" fmla="+- 0 1627 1624"/>
                            <a:gd name="T13" fmla="*/ T12 w 77"/>
                            <a:gd name="T14" fmla="+- 0 67 44"/>
                            <a:gd name="T15" fmla="*/ 67 h 77"/>
                            <a:gd name="T16" fmla="+- 0 1624 1624"/>
                            <a:gd name="T17" fmla="*/ T16 w 77"/>
                            <a:gd name="T18" fmla="+- 0 82 44"/>
                            <a:gd name="T19" fmla="*/ 82 h 77"/>
                            <a:gd name="T20" fmla="+- 0 1627 1624"/>
                            <a:gd name="T21" fmla="*/ T20 w 77"/>
                            <a:gd name="T22" fmla="+- 0 97 44"/>
                            <a:gd name="T23" fmla="*/ 97 h 77"/>
                            <a:gd name="T24" fmla="+- 0 1636 1624"/>
                            <a:gd name="T25" fmla="*/ T24 w 77"/>
                            <a:gd name="T26" fmla="+- 0 109 44"/>
                            <a:gd name="T27" fmla="*/ 109 h 77"/>
                            <a:gd name="T28" fmla="+- 0 1648 1624"/>
                            <a:gd name="T29" fmla="*/ T28 w 77"/>
                            <a:gd name="T30" fmla="+- 0 117 44"/>
                            <a:gd name="T31" fmla="*/ 117 h 77"/>
                            <a:gd name="T32" fmla="+- 0 1663 1624"/>
                            <a:gd name="T33" fmla="*/ T32 w 77"/>
                            <a:gd name="T34" fmla="+- 0 120 44"/>
                            <a:gd name="T35" fmla="*/ 120 h 77"/>
                            <a:gd name="T36" fmla="+- 0 1678 1624"/>
                            <a:gd name="T37" fmla="*/ T36 w 77"/>
                            <a:gd name="T38" fmla="+- 0 117 44"/>
                            <a:gd name="T39" fmla="*/ 117 h 77"/>
                            <a:gd name="T40" fmla="+- 0 1690 1624"/>
                            <a:gd name="T41" fmla="*/ T40 w 77"/>
                            <a:gd name="T42" fmla="+- 0 109 44"/>
                            <a:gd name="T43" fmla="*/ 109 h 77"/>
                            <a:gd name="T44" fmla="+- 0 1698 1624"/>
                            <a:gd name="T45" fmla="*/ T44 w 77"/>
                            <a:gd name="T46" fmla="+- 0 97 44"/>
                            <a:gd name="T47" fmla="*/ 97 h 77"/>
                            <a:gd name="T48" fmla="+- 0 1701 1624"/>
                            <a:gd name="T49" fmla="*/ T48 w 77"/>
                            <a:gd name="T50" fmla="+- 0 82 44"/>
                            <a:gd name="T51" fmla="*/ 82 h 77"/>
                            <a:gd name="T52" fmla="+- 0 1698 1624"/>
                            <a:gd name="T53" fmla="*/ T52 w 77"/>
                            <a:gd name="T54" fmla="+- 0 67 44"/>
                            <a:gd name="T55" fmla="*/ 67 h 77"/>
                            <a:gd name="T56" fmla="+- 0 1690 1624"/>
                            <a:gd name="T57" fmla="*/ T56 w 77"/>
                            <a:gd name="T58" fmla="+- 0 55 44"/>
                            <a:gd name="T59" fmla="*/ 55 h 77"/>
                            <a:gd name="T60" fmla="+- 0 1678 1624"/>
                            <a:gd name="T61" fmla="*/ T60 w 77"/>
                            <a:gd name="T62" fmla="+- 0 47 44"/>
                            <a:gd name="T63" fmla="*/ 47 h 77"/>
                            <a:gd name="T64" fmla="+- 0 1663 1624"/>
                            <a:gd name="T65" fmla="*/ T64 w 77"/>
                            <a:gd name="T66" fmla="+- 0 44 44"/>
                            <a:gd name="T67" fmla="*/ 44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39" y="0"/>
                              </a:moveTo>
                              <a:lnTo>
                                <a:pt x="24" y="3"/>
                              </a:lnTo>
                              <a:lnTo>
                                <a:pt x="12" y="11"/>
                              </a:lnTo>
                              <a:lnTo>
                                <a:pt x="3" y="23"/>
                              </a:lnTo>
                              <a:lnTo>
                                <a:pt x="0" y="38"/>
                              </a:lnTo>
                              <a:lnTo>
                                <a:pt x="3" y="53"/>
                              </a:lnTo>
                              <a:lnTo>
                                <a:pt x="12" y="65"/>
                              </a:lnTo>
                              <a:lnTo>
                                <a:pt x="24" y="73"/>
                              </a:lnTo>
                              <a:lnTo>
                                <a:pt x="39" y="76"/>
                              </a:lnTo>
                              <a:lnTo>
                                <a:pt x="54" y="73"/>
                              </a:lnTo>
                              <a:lnTo>
                                <a:pt x="66" y="65"/>
                              </a:lnTo>
                              <a:lnTo>
                                <a:pt x="74" y="53"/>
                              </a:lnTo>
                              <a:lnTo>
                                <a:pt x="77" y="38"/>
                              </a:lnTo>
                              <a:lnTo>
                                <a:pt x="74" y="23"/>
                              </a:lnTo>
                              <a:lnTo>
                                <a:pt x="66" y="11"/>
                              </a:lnTo>
                              <a:lnTo>
                                <a:pt x="54" y="3"/>
                              </a:lnTo>
                              <a:lnTo>
                                <a:pt x="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8F3DDC6" id="Freeform 9" o:spid="_x0000_s1026" style="position:absolute;margin-left:81.2pt;margin-top:2.2pt;width:3.85pt;height:3.8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" path="m39,l24,3,12,11,3,23,,38,3,53r9,12l24,73r15,3l54,73,66,65,74,53,77,38,74,23,66,11,54,3,39,xe" fillcolor="black" stroked="f">
                <v:path arrowok="t" o:connecttype="custom" o:connectlocs="24765,27940;15240,29845;7620,34925;1905,42545;0,52070;1905,61595;7620,69215;15240,74295;24765,76200;34290,74295;41910,69215;46990,61595;48895,52070;46990,42545;41910,34925;34290,29845;24765,27940" o:connectangles="0,0,0,0,0,0,0,0,0,0,0,0,0,0,0,0,0"/>
                <w10:wrap anchorx="page"/>
              </v:shape>
            </w:pict>
          </mc:Fallback>
        </mc:AlternateContent>
      </w:r>
      <w:r w:rsidRPr="00862EF6">
        <w:rPr>
          <w:rFonts w:ascii="Times New Roman" w:hAnsi="Times New Roman" w:cs="Times New Roman"/>
          <w:sz w:val="24"/>
          <w:szCs w:val="24"/>
        </w:rPr>
        <w:t>Os serviços tenham sido prestados regularmente;</w:t>
      </w:r>
    </w:p>
    <w:p w14:paraId="5E3BCC42" w14:textId="77777777" w:rsidR="008808F5" w:rsidRPr="00862EF6" w:rsidRDefault="008808F5" w:rsidP="00862EF6">
      <w:pPr>
        <w:pStyle w:val="Corpodetexto"/>
        <w:spacing w:line="36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25F63D" wp14:editId="10643723">
                <wp:simplePos x="0" y="0"/>
                <wp:positionH relativeFrom="page">
                  <wp:posOffset>1031240</wp:posOffset>
                </wp:positionH>
                <wp:positionV relativeFrom="paragraph">
                  <wp:posOffset>42545</wp:posOffset>
                </wp:positionV>
                <wp:extent cx="48895" cy="48895"/>
                <wp:effectExtent l="0" t="0" r="0" b="0"/>
                <wp:wrapNone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1663 1624"/>
                            <a:gd name="T1" fmla="*/ T0 w 77"/>
                            <a:gd name="T2" fmla="+- 0 67 67"/>
                            <a:gd name="T3" fmla="*/ 67 h 77"/>
                            <a:gd name="T4" fmla="+- 0 1648 1624"/>
                            <a:gd name="T5" fmla="*/ T4 w 77"/>
                            <a:gd name="T6" fmla="+- 0 70 67"/>
                            <a:gd name="T7" fmla="*/ 70 h 77"/>
                            <a:gd name="T8" fmla="+- 0 1636 1624"/>
                            <a:gd name="T9" fmla="*/ T8 w 77"/>
                            <a:gd name="T10" fmla="+- 0 78 67"/>
                            <a:gd name="T11" fmla="*/ 78 h 77"/>
                            <a:gd name="T12" fmla="+- 0 1627 1624"/>
                            <a:gd name="T13" fmla="*/ T12 w 77"/>
                            <a:gd name="T14" fmla="+- 0 90 67"/>
                            <a:gd name="T15" fmla="*/ 90 h 77"/>
                            <a:gd name="T16" fmla="+- 0 1624 1624"/>
                            <a:gd name="T17" fmla="*/ T16 w 77"/>
                            <a:gd name="T18" fmla="+- 0 105 67"/>
                            <a:gd name="T19" fmla="*/ 105 h 77"/>
                            <a:gd name="T20" fmla="+- 0 1627 1624"/>
                            <a:gd name="T21" fmla="*/ T20 w 77"/>
                            <a:gd name="T22" fmla="+- 0 120 67"/>
                            <a:gd name="T23" fmla="*/ 120 h 77"/>
                            <a:gd name="T24" fmla="+- 0 1636 1624"/>
                            <a:gd name="T25" fmla="*/ T24 w 77"/>
                            <a:gd name="T26" fmla="+- 0 132 67"/>
                            <a:gd name="T27" fmla="*/ 132 h 77"/>
                            <a:gd name="T28" fmla="+- 0 1648 1624"/>
                            <a:gd name="T29" fmla="*/ T28 w 77"/>
                            <a:gd name="T30" fmla="+- 0 140 67"/>
                            <a:gd name="T31" fmla="*/ 140 h 77"/>
                            <a:gd name="T32" fmla="+- 0 1663 1624"/>
                            <a:gd name="T33" fmla="*/ T32 w 77"/>
                            <a:gd name="T34" fmla="+- 0 143 67"/>
                            <a:gd name="T35" fmla="*/ 143 h 77"/>
                            <a:gd name="T36" fmla="+- 0 1678 1624"/>
                            <a:gd name="T37" fmla="*/ T36 w 77"/>
                            <a:gd name="T38" fmla="+- 0 140 67"/>
                            <a:gd name="T39" fmla="*/ 140 h 77"/>
                            <a:gd name="T40" fmla="+- 0 1690 1624"/>
                            <a:gd name="T41" fmla="*/ T40 w 77"/>
                            <a:gd name="T42" fmla="+- 0 132 67"/>
                            <a:gd name="T43" fmla="*/ 132 h 77"/>
                            <a:gd name="T44" fmla="+- 0 1698 1624"/>
                            <a:gd name="T45" fmla="*/ T44 w 77"/>
                            <a:gd name="T46" fmla="+- 0 120 67"/>
                            <a:gd name="T47" fmla="*/ 120 h 77"/>
                            <a:gd name="T48" fmla="+- 0 1701 1624"/>
                            <a:gd name="T49" fmla="*/ T48 w 77"/>
                            <a:gd name="T50" fmla="+- 0 105 67"/>
                            <a:gd name="T51" fmla="*/ 105 h 77"/>
                            <a:gd name="T52" fmla="+- 0 1698 1624"/>
                            <a:gd name="T53" fmla="*/ T52 w 77"/>
                            <a:gd name="T54" fmla="+- 0 90 67"/>
                            <a:gd name="T55" fmla="*/ 90 h 77"/>
                            <a:gd name="T56" fmla="+- 0 1690 1624"/>
                            <a:gd name="T57" fmla="*/ T56 w 77"/>
                            <a:gd name="T58" fmla="+- 0 78 67"/>
                            <a:gd name="T59" fmla="*/ 78 h 77"/>
                            <a:gd name="T60" fmla="+- 0 1678 1624"/>
                            <a:gd name="T61" fmla="*/ T60 w 77"/>
                            <a:gd name="T62" fmla="+- 0 70 67"/>
                            <a:gd name="T63" fmla="*/ 70 h 77"/>
                            <a:gd name="T64" fmla="+- 0 1663 1624"/>
                            <a:gd name="T65" fmla="*/ T64 w 77"/>
                            <a:gd name="T66" fmla="+- 0 67 67"/>
                            <a:gd name="T67" fmla="*/ 67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39" y="0"/>
                              </a:moveTo>
                              <a:lnTo>
                                <a:pt x="24" y="3"/>
                              </a:lnTo>
                              <a:lnTo>
                                <a:pt x="12" y="11"/>
                              </a:lnTo>
                              <a:lnTo>
                                <a:pt x="3" y="23"/>
                              </a:lnTo>
                              <a:lnTo>
                                <a:pt x="0" y="38"/>
                              </a:lnTo>
                              <a:lnTo>
                                <a:pt x="3" y="53"/>
                              </a:lnTo>
                              <a:lnTo>
                                <a:pt x="12" y="65"/>
                              </a:lnTo>
                              <a:lnTo>
                                <a:pt x="24" y="73"/>
                              </a:lnTo>
                              <a:lnTo>
                                <a:pt x="39" y="76"/>
                              </a:lnTo>
                              <a:lnTo>
                                <a:pt x="54" y="73"/>
                              </a:lnTo>
                              <a:lnTo>
                                <a:pt x="66" y="65"/>
                              </a:lnTo>
                              <a:lnTo>
                                <a:pt x="74" y="53"/>
                              </a:lnTo>
                              <a:lnTo>
                                <a:pt x="77" y="38"/>
                              </a:lnTo>
                              <a:lnTo>
                                <a:pt x="74" y="23"/>
                              </a:lnTo>
                              <a:lnTo>
                                <a:pt x="66" y="11"/>
                              </a:lnTo>
                              <a:lnTo>
                                <a:pt x="54" y="3"/>
                              </a:lnTo>
                              <a:lnTo>
                                <a:pt x="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E91D741" id="Freeform 8" o:spid="_x0000_s1026" style="position:absolute;margin-left:81.2pt;margin-top:3.35pt;width:3.85pt;height:3.8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" path="m39,l24,3,12,11,3,23,,38,3,53r9,12l24,73r15,3l54,73,66,65,74,53,77,38,74,23,66,11,54,3,39,xe" fillcolor="black" stroked="f">
                <v:path arrowok="t" o:connecttype="custom" o:connectlocs="24765,42545;15240,44450;7620,49530;1905,57150;0,66675;1905,76200;7620,83820;15240,88900;24765,90805;34290,88900;41910,83820;46990,76200;48895,66675;46990,57150;41910,49530;34290,44450;24765,42545" o:connectangles="0,0,0,0,0,0,0,0,0,0,0,0,0,0,0,0,0"/>
                <w10:wrap anchorx="page"/>
              </v:shape>
            </w:pict>
          </mc:Fallback>
        </mc:AlternateContent>
      </w:r>
      <w:r w:rsidRPr="00862EF6">
        <w:rPr>
          <w:rFonts w:ascii="Times New Roman" w:hAnsi="Times New Roman" w:cs="Times New Roman"/>
          <w:sz w:val="24"/>
          <w:szCs w:val="24"/>
        </w:rPr>
        <w:t>Seja</w:t>
      </w:r>
      <w:r w:rsidRPr="00862EF6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comprovado,</w:t>
      </w:r>
      <w:r w:rsidRPr="00862EF6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através</w:t>
      </w:r>
      <w:r w:rsidRPr="00862EF6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de</w:t>
      </w:r>
      <w:r w:rsidRPr="00862EF6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pesquisa</w:t>
      </w:r>
      <w:r w:rsidRPr="00862EF6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de</w:t>
      </w:r>
      <w:r w:rsidRPr="00862EF6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mercado,</w:t>
      </w:r>
      <w:r w:rsidRPr="00862EF6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que</w:t>
      </w:r>
      <w:r w:rsidRPr="00862EF6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o</w:t>
      </w:r>
      <w:r w:rsidRPr="00862EF6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valor</w:t>
      </w:r>
      <w:r w:rsidRPr="00862EF6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do</w:t>
      </w:r>
      <w:r w:rsidRPr="00862EF6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contrato</w:t>
      </w:r>
      <w:r w:rsidRPr="00862EF6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permaneça</w:t>
      </w:r>
      <w:r w:rsidRPr="00862EF6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economicamente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vantajoso para a Administração;</w:t>
      </w:r>
    </w:p>
    <w:p w14:paraId="7FBEF2A8" w14:textId="3618749D" w:rsidR="008808F5" w:rsidRPr="00862EF6" w:rsidRDefault="008808F5" w:rsidP="00862EF6">
      <w:pPr>
        <w:pStyle w:val="Corpodetexto"/>
        <w:spacing w:line="360" w:lineRule="auto"/>
        <w:ind w:left="714" w:right="424"/>
        <w:jc w:val="both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A3FD4C" wp14:editId="013946AC">
                <wp:simplePos x="0" y="0"/>
                <wp:positionH relativeFrom="page">
                  <wp:posOffset>1031240</wp:posOffset>
                </wp:positionH>
                <wp:positionV relativeFrom="paragraph">
                  <wp:posOffset>27305</wp:posOffset>
                </wp:positionV>
                <wp:extent cx="48895" cy="48895"/>
                <wp:effectExtent l="0" t="0" r="0" b="0"/>
                <wp:wrapNone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1663 1624"/>
                            <a:gd name="T1" fmla="*/ T0 w 77"/>
                            <a:gd name="T2" fmla="+- 0 43 43"/>
                            <a:gd name="T3" fmla="*/ 43 h 77"/>
                            <a:gd name="T4" fmla="+- 0 1648 1624"/>
                            <a:gd name="T5" fmla="*/ T4 w 77"/>
                            <a:gd name="T6" fmla="+- 0 46 43"/>
                            <a:gd name="T7" fmla="*/ 46 h 77"/>
                            <a:gd name="T8" fmla="+- 0 1636 1624"/>
                            <a:gd name="T9" fmla="*/ T8 w 77"/>
                            <a:gd name="T10" fmla="+- 0 54 43"/>
                            <a:gd name="T11" fmla="*/ 54 h 77"/>
                            <a:gd name="T12" fmla="+- 0 1627 1624"/>
                            <a:gd name="T13" fmla="*/ T12 w 77"/>
                            <a:gd name="T14" fmla="+- 0 66 43"/>
                            <a:gd name="T15" fmla="*/ 66 h 77"/>
                            <a:gd name="T16" fmla="+- 0 1624 1624"/>
                            <a:gd name="T17" fmla="*/ T16 w 77"/>
                            <a:gd name="T18" fmla="+- 0 81 43"/>
                            <a:gd name="T19" fmla="*/ 81 h 77"/>
                            <a:gd name="T20" fmla="+- 0 1627 1624"/>
                            <a:gd name="T21" fmla="*/ T20 w 77"/>
                            <a:gd name="T22" fmla="+- 0 96 43"/>
                            <a:gd name="T23" fmla="*/ 96 h 77"/>
                            <a:gd name="T24" fmla="+- 0 1636 1624"/>
                            <a:gd name="T25" fmla="*/ T24 w 77"/>
                            <a:gd name="T26" fmla="+- 0 108 43"/>
                            <a:gd name="T27" fmla="*/ 108 h 77"/>
                            <a:gd name="T28" fmla="+- 0 1648 1624"/>
                            <a:gd name="T29" fmla="*/ T28 w 77"/>
                            <a:gd name="T30" fmla="+- 0 116 43"/>
                            <a:gd name="T31" fmla="*/ 116 h 77"/>
                            <a:gd name="T32" fmla="+- 0 1663 1624"/>
                            <a:gd name="T33" fmla="*/ T32 w 77"/>
                            <a:gd name="T34" fmla="+- 0 119 43"/>
                            <a:gd name="T35" fmla="*/ 119 h 77"/>
                            <a:gd name="T36" fmla="+- 0 1678 1624"/>
                            <a:gd name="T37" fmla="*/ T36 w 77"/>
                            <a:gd name="T38" fmla="+- 0 116 43"/>
                            <a:gd name="T39" fmla="*/ 116 h 77"/>
                            <a:gd name="T40" fmla="+- 0 1690 1624"/>
                            <a:gd name="T41" fmla="*/ T40 w 77"/>
                            <a:gd name="T42" fmla="+- 0 108 43"/>
                            <a:gd name="T43" fmla="*/ 108 h 77"/>
                            <a:gd name="T44" fmla="+- 0 1698 1624"/>
                            <a:gd name="T45" fmla="*/ T44 w 77"/>
                            <a:gd name="T46" fmla="+- 0 96 43"/>
                            <a:gd name="T47" fmla="*/ 96 h 77"/>
                            <a:gd name="T48" fmla="+- 0 1701 1624"/>
                            <a:gd name="T49" fmla="*/ T48 w 77"/>
                            <a:gd name="T50" fmla="+- 0 81 43"/>
                            <a:gd name="T51" fmla="*/ 81 h 77"/>
                            <a:gd name="T52" fmla="+- 0 1698 1624"/>
                            <a:gd name="T53" fmla="*/ T52 w 77"/>
                            <a:gd name="T54" fmla="+- 0 66 43"/>
                            <a:gd name="T55" fmla="*/ 66 h 77"/>
                            <a:gd name="T56" fmla="+- 0 1690 1624"/>
                            <a:gd name="T57" fmla="*/ T56 w 77"/>
                            <a:gd name="T58" fmla="+- 0 54 43"/>
                            <a:gd name="T59" fmla="*/ 54 h 77"/>
                            <a:gd name="T60" fmla="+- 0 1678 1624"/>
                            <a:gd name="T61" fmla="*/ T60 w 77"/>
                            <a:gd name="T62" fmla="+- 0 46 43"/>
                            <a:gd name="T63" fmla="*/ 46 h 77"/>
                            <a:gd name="T64" fmla="+- 0 1663 1624"/>
                            <a:gd name="T65" fmla="*/ T64 w 77"/>
                            <a:gd name="T66" fmla="+- 0 43 43"/>
                            <a:gd name="T67" fmla="*/ 43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39" y="0"/>
                              </a:moveTo>
                              <a:lnTo>
                                <a:pt x="24" y="3"/>
                              </a:lnTo>
                              <a:lnTo>
                                <a:pt x="12" y="11"/>
                              </a:lnTo>
                              <a:lnTo>
                                <a:pt x="3" y="23"/>
                              </a:lnTo>
                              <a:lnTo>
                                <a:pt x="0" y="38"/>
                              </a:lnTo>
                              <a:lnTo>
                                <a:pt x="3" y="53"/>
                              </a:lnTo>
                              <a:lnTo>
                                <a:pt x="12" y="65"/>
                              </a:lnTo>
                              <a:lnTo>
                                <a:pt x="24" y="73"/>
                              </a:lnTo>
                              <a:lnTo>
                                <a:pt x="39" y="76"/>
                              </a:lnTo>
                              <a:lnTo>
                                <a:pt x="54" y="73"/>
                              </a:lnTo>
                              <a:lnTo>
                                <a:pt x="66" y="65"/>
                              </a:lnTo>
                              <a:lnTo>
                                <a:pt x="74" y="53"/>
                              </a:lnTo>
                              <a:lnTo>
                                <a:pt x="77" y="38"/>
                              </a:lnTo>
                              <a:lnTo>
                                <a:pt x="74" y="23"/>
                              </a:lnTo>
                              <a:lnTo>
                                <a:pt x="66" y="11"/>
                              </a:lnTo>
                              <a:lnTo>
                                <a:pt x="54" y="3"/>
                              </a:lnTo>
                              <a:lnTo>
                                <a:pt x="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BC7205D" id="Freeform 7" o:spid="_x0000_s1026" style="position:absolute;margin-left:81.2pt;margin-top:2.15pt;width:3.85pt;height:3.8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" path="m39,l24,3,12,11,3,23,,38,3,53r9,12l24,73r15,3l54,73,66,65,74,53,77,38,74,23,66,11,54,3,39,xe" fillcolor="black" stroked="f">
                <v:path arrowok="t" o:connecttype="custom" o:connectlocs="24765,27305;15240,29210;7620,34290;1905,41910;0,51435;1905,60960;7620,68580;15240,73660;24765,75565;34290,73660;41910,68580;46990,60960;48895,51435;46990,41910;41910,34290;34290,29210;24765,27305" o:connectangles="0,0,0,0,0,0,0,0,0,0,0,0,0,0,0,0,0"/>
                <w10:wrap anchorx="page"/>
              </v:shape>
            </w:pict>
          </mc:Fallback>
        </mc:AlternateContent>
      </w:r>
      <w:r w:rsidRPr="00862EF6">
        <w:rPr>
          <w:rFonts w:ascii="Times New Roman" w:hAnsi="Times New Roman" w:cs="Times New Roman"/>
          <w:sz w:val="24"/>
          <w:szCs w:val="24"/>
        </w:rPr>
        <w:t>Haja manifestação expressa da contratada informando o interesse na prorrogação;</w:t>
      </w:r>
      <w:r w:rsidRPr="00862EF6">
        <w:rPr>
          <w:rFonts w:ascii="Times New Roman" w:hAnsi="Times New Roman" w:cs="Times New Roman"/>
          <w:spacing w:val="-47"/>
          <w:sz w:val="24"/>
          <w:szCs w:val="24"/>
        </w:rPr>
        <w:t xml:space="preserve"> </w:t>
      </w:r>
      <w:r w:rsidR="006F0F90" w:rsidRPr="00862EF6">
        <w:rPr>
          <w:rFonts w:ascii="Times New Roman" w:hAnsi="Times New Roman" w:cs="Times New Roman"/>
          <w:spacing w:val="-47"/>
          <w:sz w:val="24"/>
          <w:szCs w:val="24"/>
        </w:rPr>
        <w:t xml:space="preserve">  </w:t>
      </w:r>
      <w:r w:rsidRPr="00862EF6">
        <w:rPr>
          <w:rFonts w:ascii="Times New Roman" w:hAnsi="Times New Roman" w:cs="Times New Roman"/>
          <w:sz w:val="24"/>
          <w:szCs w:val="24"/>
        </w:rPr>
        <w:t>Seja comprovado que o contratado mantém as</w:t>
      </w:r>
      <w:r w:rsidR="007077B9" w:rsidRPr="00862EF6">
        <w:rPr>
          <w:rFonts w:ascii="Times New Roman" w:hAnsi="Times New Roman" w:cs="Times New Roman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condições iniciais de habilitação.</w:t>
      </w:r>
    </w:p>
    <w:p w14:paraId="0E7786FF" w14:textId="564F8DBF" w:rsidR="00862EF6" w:rsidRPr="00862EF6" w:rsidRDefault="00B64024" w:rsidP="00862EF6">
      <w:pPr>
        <w:pStyle w:val="Ttulo3"/>
        <w:spacing w:before="240" w:after="240"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Os</w:t>
      </w:r>
      <w:r w:rsidRPr="00862EF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serviços compreenderão</w:t>
      </w:r>
      <w:r w:rsidRPr="00862EF6">
        <w:rPr>
          <w:rFonts w:ascii="Times New Roman" w:hAnsi="Times New Roman" w:cs="Times New Roman"/>
          <w:b w:val="0"/>
          <w:sz w:val="24"/>
          <w:szCs w:val="24"/>
        </w:rPr>
        <w:t>:</w:t>
      </w:r>
    </w:p>
    <w:p w14:paraId="720E1C27" w14:textId="7D16C929" w:rsidR="008808F5" w:rsidRPr="00E64041" w:rsidRDefault="008808F5" w:rsidP="00862EF6">
      <w:pPr>
        <w:pStyle w:val="Corpodetexto"/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041">
        <w:rPr>
          <w:rFonts w:ascii="Times New Roman" w:hAnsi="Times New Roman" w:cs="Times New Roman"/>
          <w:sz w:val="24"/>
          <w:szCs w:val="24"/>
        </w:rPr>
        <w:t xml:space="preserve">3.1 - Os serviços de reparos em alvenaria </w:t>
      </w:r>
      <w:r w:rsidR="00937DBD" w:rsidRPr="00E64041">
        <w:rPr>
          <w:rFonts w:ascii="Times New Roman" w:hAnsi="Times New Roman" w:cs="Times New Roman"/>
          <w:b/>
          <w:bCs/>
          <w:sz w:val="24"/>
          <w:szCs w:val="24"/>
          <w:u w:val="single"/>
        </w:rPr>
        <w:t>PEDREIRO</w:t>
      </w:r>
      <w:r w:rsidR="00937DBD" w:rsidRPr="00E64041">
        <w:rPr>
          <w:rFonts w:ascii="Times New Roman" w:hAnsi="Times New Roman" w:cs="Times New Roman"/>
          <w:sz w:val="24"/>
          <w:szCs w:val="24"/>
        </w:rPr>
        <w:t xml:space="preserve"> </w:t>
      </w:r>
      <w:r w:rsidRPr="00E64041">
        <w:rPr>
          <w:rFonts w:ascii="Times New Roman" w:hAnsi="Times New Roman" w:cs="Times New Roman"/>
          <w:sz w:val="24"/>
          <w:szCs w:val="24"/>
        </w:rPr>
        <w:t>serão executados observando as especificações abaixo:</w:t>
      </w:r>
    </w:p>
    <w:p w14:paraId="225B0379" w14:textId="77777777" w:rsidR="008808F5" w:rsidRPr="00862EF6" w:rsidRDefault="008808F5" w:rsidP="00862EF6">
      <w:pPr>
        <w:pStyle w:val="Corpodetexto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a) auxiliar na escolha do material apropriado e na melhor forma de execução do trabalho;</w:t>
      </w:r>
    </w:p>
    <w:p w14:paraId="18A103D0" w14:textId="77777777" w:rsidR="008808F5" w:rsidRPr="00862EF6" w:rsidRDefault="008808F5" w:rsidP="00862EF6">
      <w:pPr>
        <w:pStyle w:val="Corpodetexto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lastRenderedPageBreak/>
        <w:t>b) assentar tijolos, ladrilhos, alvenarias e materiais afins;</w:t>
      </w:r>
    </w:p>
    <w:p w14:paraId="741C07A5" w14:textId="77777777" w:rsidR="008808F5" w:rsidRPr="00862EF6" w:rsidRDefault="008808F5" w:rsidP="00862EF6">
      <w:pPr>
        <w:pStyle w:val="Corpodetexto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c) construir alicerces, levantar paredes, muros e construções similares;</w:t>
      </w:r>
    </w:p>
    <w:p w14:paraId="725E30E9" w14:textId="77777777" w:rsidR="008808F5" w:rsidRPr="00862EF6" w:rsidRDefault="008808F5" w:rsidP="00862EF6">
      <w:pPr>
        <w:pStyle w:val="Corpodetexto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d) rebocar estruturas construídas;</w:t>
      </w:r>
    </w:p>
    <w:p w14:paraId="2287511C" w14:textId="77777777" w:rsidR="008808F5" w:rsidRPr="00862EF6" w:rsidRDefault="008808F5" w:rsidP="00862EF6">
      <w:pPr>
        <w:pStyle w:val="Corpodetexto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e) realizar trabalhos de manutenção corretiva de prédios, calçadas e estruturas semelhantes;</w:t>
      </w:r>
    </w:p>
    <w:p w14:paraId="3C3F5964" w14:textId="77777777" w:rsidR="008808F5" w:rsidRPr="00862EF6" w:rsidRDefault="008808F5" w:rsidP="00862EF6">
      <w:pPr>
        <w:pStyle w:val="Corpodetexto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f) instalar e ajustar esquadrias de madeira e outras peças tais como: janelas, portas, escadas, rodapés, divisórias, forros e guarnições;</w:t>
      </w:r>
    </w:p>
    <w:p w14:paraId="65553056" w14:textId="77777777" w:rsidR="008808F5" w:rsidRPr="00862EF6" w:rsidRDefault="008808F5" w:rsidP="00862EF6">
      <w:pPr>
        <w:pStyle w:val="Corpodetexto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g) efetuar montagem, instalação e conservação de tubulações de água e esgoto;</w:t>
      </w:r>
    </w:p>
    <w:p w14:paraId="102C395F" w14:textId="77777777" w:rsidR="008808F5" w:rsidRPr="00862EF6" w:rsidRDefault="008808F5" w:rsidP="00862EF6">
      <w:pPr>
        <w:pStyle w:val="Corpodetexto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h) instalar louça sanitária, condutores, caixa d'água, registros e outros acessórios;</w:t>
      </w:r>
    </w:p>
    <w:p w14:paraId="0BA1BB18" w14:textId="77777777" w:rsidR="008808F5" w:rsidRPr="00862EF6" w:rsidRDefault="008808F5" w:rsidP="00862EF6">
      <w:pPr>
        <w:pStyle w:val="Corpodetexto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i) Realizar tarefas de manutenção em edificações (telhados, pisos, paredes, esquadrias, rede hidráulica e de esgoto).</w:t>
      </w:r>
    </w:p>
    <w:p w14:paraId="5693496E" w14:textId="77777777" w:rsidR="008808F5" w:rsidRPr="00862EF6" w:rsidRDefault="008808F5" w:rsidP="00862EF6">
      <w:pPr>
        <w:pStyle w:val="Corpodetexto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j) Realizar tarefas de instalação ampliação e manutenção nas demais instalações como estufas, calçadas, vias de circulação, fontes, sistema de captação e tratamento de água, sistema de tratamento de efluentes, cercas de proteção e outros.</w:t>
      </w:r>
    </w:p>
    <w:p w14:paraId="7EB2885B" w14:textId="65E61348" w:rsidR="008808F5" w:rsidRPr="00862EF6" w:rsidRDefault="008808F5" w:rsidP="00862EF6">
      <w:pPr>
        <w:pStyle w:val="Corpodetexto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k) Executar outras tarefas de mesma natureza e nível de dificuldade.</w:t>
      </w:r>
    </w:p>
    <w:p w14:paraId="2225FA2E" w14:textId="54DD7F9C" w:rsidR="008808F5" w:rsidRPr="00E54FAD" w:rsidRDefault="008808F5" w:rsidP="00862EF6">
      <w:pPr>
        <w:pStyle w:val="SemEspaamento"/>
        <w:spacing w:before="240" w:after="240" w:line="360" w:lineRule="auto"/>
        <w:jc w:val="both"/>
      </w:pPr>
      <w:r w:rsidRPr="00E54FAD">
        <w:t xml:space="preserve">3.2 - Os serviços de </w:t>
      </w:r>
      <w:r w:rsidR="000363B9">
        <w:rPr>
          <w:b/>
          <w:bCs/>
          <w:u w:val="single"/>
        </w:rPr>
        <w:t>SERVENTE</w:t>
      </w:r>
      <w:r w:rsidR="00891B20" w:rsidRPr="00E54FAD">
        <w:t xml:space="preserve"> </w:t>
      </w:r>
      <w:r w:rsidRPr="00E54FAD">
        <w:t>serão executados observando as especificações abaixo:</w:t>
      </w:r>
    </w:p>
    <w:p w14:paraId="25FB7893" w14:textId="77777777" w:rsidR="008808F5" w:rsidRPr="00862EF6" w:rsidRDefault="008808F5" w:rsidP="00862EF6">
      <w:pPr>
        <w:pStyle w:val="SemEspaamento"/>
        <w:spacing w:line="360" w:lineRule="auto"/>
        <w:ind w:firstLine="708"/>
        <w:jc w:val="both"/>
        <w:rPr>
          <w:shd w:val="clear" w:color="auto" w:fill="FFFFFF"/>
        </w:rPr>
      </w:pPr>
      <w:r w:rsidRPr="00862EF6">
        <w:t xml:space="preserve">a) </w:t>
      </w:r>
      <w:r w:rsidRPr="00862EF6">
        <w:rPr>
          <w:shd w:val="clear" w:color="auto" w:fill="FFFFFF"/>
        </w:rPr>
        <w:t>Preparar e transportar materiais, ferramentas, aparelhos ou qualquer peça, limpando-as e arrumando-as de acordo com instruções;</w:t>
      </w:r>
    </w:p>
    <w:p w14:paraId="3B4D6C48" w14:textId="77777777" w:rsidR="008808F5" w:rsidRPr="00862EF6" w:rsidRDefault="008808F5" w:rsidP="00862EF6">
      <w:pPr>
        <w:pStyle w:val="SemEspaamento"/>
        <w:spacing w:line="360" w:lineRule="auto"/>
        <w:ind w:firstLine="708"/>
        <w:jc w:val="both"/>
        <w:rPr>
          <w:shd w:val="clear" w:color="auto" w:fill="FFFFFF"/>
        </w:rPr>
      </w:pPr>
      <w:r w:rsidRPr="00862EF6">
        <w:rPr>
          <w:shd w:val="clear" w:color="auto" w:fill="FFFFFF"/>
        </w:rPr>
        <w:t>b) Auxiliar o oficial ou encarregado, em conjunto ou sozinho para levar a bom termo a execução de suas tarefas;</w:t>
      </w:r>
    </w:p>
    <w:p w14:paraId="243FC792" w14:textId="77777777" w:rsidR="008808F5" w:rsidRPr="00862EF6" w:rsidRDefault="008808F5" w:rsidP="00862EF6">
      <w:pPr>
        <w:pStyle w:val="SemEspaamento"/>
        <w:spacing w:line="360" w:lineRule="auto"/>
        <w:ind w:firstLine="708"/>
        <w:jc w:val="both"/>
        <w:rPr>
          <w:shd w:val="clear" w:color="auto" w:fill="FFFFFF"/>
        </w:rPr>
      </w:pPr>
      <w:r w:rsidRPr="00862EF6">
        <w:rPr>
          <w:shd w:val="clear" w:color="auto" w:fill="FFFFFF"/>
        </w:rPr>
        <w:t>c) Zelar pela conservação dos locais onde estão sendo realizados os </w:t>
      </w:r>
      <w:r w:rsidRPr="00862EF6">
        <w:rPr>
          <w:bCs/>
          <w:shd w:val="clear" w:color="auto" w:fill="FFFFFF"/>
        </w:rPr>
        <w:t>serviços</w:t>
      </w:r>
      <w:r w:rsidRPr="00862EF6">
        <w:rPr>
          <w:shd w:val="clear" w:color="auto" w:fill="FFFFFF"/>
        </w:rPr>
        <w:t>.</w:t>
      </w:r>
    </w:p>
    <w:p w14:paraId="3DD7F578" w14:textId="77777777" w:rsidR="008808F5" w:rsidRPr="00862EF6" w:rsidRDefault="008808F5" w:rsidP="00862EF6">
      <w:pPr>
        <w:pStyle w:val="SemEspaamento"/>
        <w:spacing w:line="360" w:lineRule="auto"/>
        <w:ind w:firstLine="708"/>
        <w:jc w:val="both"/>
      </w:pPr>
      <w:r w:rsidRPr="00862EF6">
        <w:rPr>
          <w:shd w:val="clear" w:color="auto" w:fill="FFFFFF"/>
        </w:rPr>
        <w:t xml:space="preserve">d) </w:t>
      </w:r>
      <w:r w:rsidRPr="00862EF6">
        <w:t>operar betoneira;</w:t>
      </w:r>
    </w:p>
    <w:p w14:paraId="20F0D6BC" w14:textId="77777777" w:rsidR="008808F5" w:rsidRPr="00862EF6" w:rsidRDefault="008808F5" w:rsidP="00862EF6">
      <w:pPr>
        <w:pStyle w:val="SemEspaamento"/>
        <w:spacing w:line="360" w:lineRule="auto"/>
        <w:ind w:firstLine="708"/>
        <w:jc w:val="both"/>
      </w:pPr>
      <w:r w:rsidRPr="00862EF6">
        <w:t>e) armar e desmontar andaimes para execução das obras desejadas;</w:t>
      </w:r>
    </w:p>
    <w:p w14:paraId="526AB17A" w14:textId="77777777" w:rsidR="008808F5" w:rsidRPr="00862EF6" w:rsidRDefault="008808F5" w:rsidP="00862EF6">
      <w:pPr>
        <w:pStyle w:val="SemEspaamento"/>
        <w:spacing w:line="360" w:lineRule="auto"/>
        <w:ind w:firstLine="708"/>
        <w:jc w:val="both"/>
      </w:pPr>
      <w:r w:rsidRPr="00862EF6">
        <w:t>f) auxiliar na composição de mistura, cimento, areia, cal, pedra, dosando as quantidades, para obter argamassa desejada;</w:t>
      </w:r>
    </w:p>
    <w:p w14:paraId="21166495" w14:textId="6780A7B4" w:rsidR="008808F5" w:rsidRPr="00862EF6" w:rsidRDefault="008808F5" w:rsidP="00862EF6">
      <w:pPr>
        <w:pStyle w:val="SemEspaamento"/>
        <w:spacing w:line="360" w:lineRule="auto"/>
        <w:ind w:firstLine="708"/>
        <w:jc w:val="both"/>
      </w:pPr>
      <w:r w:rsidRPr="00862EF6">
        <w:t>g) Executar outras tarefas de mesma natureza e nível de dificuldade.</w:t>
      </w:r>
    </w:p>
    <w:p w14:paraId="3CCAD3AA" w14:textId="248CDD5E" w:rsidR="000363B9" w:rsidRPr="00E64041" w:rsidRDefault="008808F5" w:rsidP="000363B9">
      <w:pPr>
        <w:pStyle w:val="SemEspaamento"/>
        <w:spacing w:before="240" w:after="240" w:line="360" w:lineRule="auto"/>
        <w:jc w:val="both"/>
      </w:pPr>
      <w:r w:rsidRPr="00E64041">
        <w:t>3.3 –</w:t>
      </w:r>
      <w:r w:rsidR="000363B9" w:rsidRPr="000363B9">
        <w:t xml:space="preserve"> </w:t>
      </w:r>
      <w:r w:rsidR="000363B9" w:rsidRPr="00E64041">
        <w:t xml:space="preserve">Para os serviços de </w:t>
      </w:r>
      <w:r w:rsidR="000363B9" w:rsidRPr="00E64041">
        <w:rPr>
          <w:b/>
          <w:bCs/>
          <w:u w:val="single"/>
        </w:rPr>
        <w:t>PINTOR</w:t>
      </w:r>
      <w:r w:rsidR="000363B9" w:rsidRPr="00E64041">
        <w:t>, elas deverão observar as especificações:</w:t>
      </w:r>
    </w:p>
    <w:p w14:paraId="4C26F307" w14:textId="77777777" w:rsidR="000363B9" w:rsidRPr="00862EF6" w:rsidRDefault="000363B9" w:rsidP="000363B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2EF6">
        <w:rPr>
          <w:rFonts w:ascii="Times New Roman" w:hAnsi="Times New Roman" w:cs="Times New Roman"/>
          <w:sz w:val="24"/>
          <w:szCs w:val="24"/>
        </w:rPr>
        <w:t xml:space="preserve">a) </w:t>
      </w:r>
      <w:r w:rsidRPr="00862EF6">
        <w:rPr>
          <w:rFonts w:ascii="Times New Roman" w:eastAsia="Times New Roman" w:hAnsi="Times New Roman" w:cs="Times New Roman"/>
          <w:sz w:val="24"/>
          <w:szCs w:val="24"/>
          <w:lang w:eastAsia="pt-BR"/>
        </w:rPr>
        <w:t>Ler plantas/instruções e examinar superfícies para determinar o tipo e a quantidade de trabalho necessário;</w:t>
      </w:r>
    </w:p>
    <w:p w14:paraId="0D463E52" w14:textId="77777777" w:rsidR="000363B9" w:rsidRPr="00862EF6" w:rsidRDefault="000363B9" w:rsidP="000363B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2EF6">
        <w:rPr>
          <w:rFonts w:ascii="Times New Roman" w:eastAsia="Times New Roman" w:hAnsi="Times New Roman" w:cs="Times New Roman"/>
          <w:sz w:val="24"/>
          <w:szCs w:val="24"/>
          <w:lang w:eastAsia="pt-BR"/>
        </w:rPr>
        <w:t>b) Preparar o canteiro de obras, instalando andaimes, equipamentos de cobertura etc.</w:t>
      </w:r>
    </w:p>
    <w:p w14:paraId="5AD17D0B" w14:textId="77777777" w:rsidR="000363B9" w:rsidRPr="00862EF6" w:rsidRDefault="000363B9" w:rsidP="000363B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2EF6">
        <w:rPr>
          <w:rFonts w:ascii="Times New Roman" w:eastAsia="Times New Roman" w:hAnsi="Times New Roman" w:cs="Times New Roman"/>
          <w:sz w:val="24"/>
          <w:szCs w:val="24"/>
          <w:lang w:eastAsia="pt-BR"/>
        </w:rPr>
        <w:t>c) Preparar paredes e outras superfícies para pintura raspando, usando lixa, removendo tinta velha etc.</w:t>
      </w:r>
    </w:p>
    <w:p w14:paraId="31B7041C" w14:textId="77777777" w:rsidR="000363B9" w:rsidRPr="00862EF6" w:rsidRDefault="000363B9" w:rsidP="000363B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2EF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d) Rachaduras e orifícios com material apropriado (por exemplo, gesso);</w:t>
      </w:r>
    </w:p>
    <w:p w14:paraId="55257C57" w14:textId="77777777" w:rsidR="000363B9" w:rsidRPr="00862EF6" w:rsidRDefault="000363B9" w:rsidP="000363B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2EF6">
        <w:rPr>
          <w:rFonts w:ascii="Times New Roman" w:eastAsia="Times New Roman" w:hAnsi="Times New Roman" w:cs="Times New Roman"/>
          <w:sz w:val="24"/>
          <w:szCs w:val="24"/>
          <w:lang w:eastAsia="pt-BR"/>
        </w:rPr>
        <w:t>e) Misturar tinta e outros materiais para preparar a cor ou textura correta;</w:t>
      </w:r>
    </w:p>
    <w:p w14:paraId="1A1FEB1A" w14:textId="77777777" w:rsidR="000363B9" w:rsidRPr="00862EF6" w:rsidRDefault="000363B9" w:rsidP="000363B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2EF6">
        <w:rPr>
          <w:rFonts w:ascii="Times New Roman" w:eastAsia="Times New Roman" w:hAnsi="Times New Roman" w:cs="Times New Roman"/>
          <w:sz w:val="24"/>
          <w:szCs w:val="24"/>
          <w:lang w:eastAsia="pt-BR"/>
        </w:rPr>
        <w:t>f) Pintar superfícies com diferentes ferramentas e de acordo com as instruções;</w:t>
      </w:r>
    </w:p>
    <w:p w14:paraId="558B0196" w14:textId="77777777" w:rsidR="000363B9" w:rsidRPr="00862EF6" w:rsidRDefault="000363B9" w:rsidP="000363B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2EF6">
        <w:rPr>
          <w:rFonts w:ascii="Times New Roman" w:eastAsia="Times New Roman" w:hAnsi="Times New Roman" w:cs="Times New Roman"/>
          <w:sz w:val="24"/>
          <w:szCs w:val="24"/>
          <w:lang w:eastAsia="pt-BR"/>
        </w:rPr>
        <w:t>g) Aplicar verniz e outros acabamentos;</w:t>
      </w:r>
    </w:p>
    <w:p w14:paraId="50C8B9B9" w14:textId="77777777" w:rsidR="000363B9" w:rsidRPr="00862EF6" w:rsidRDefault="000363B9" w:rsidP="000363B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62EF6">
        <w:rPr>
          <w:rFonts w:ascii="Times New Roman" w:eastAsia="Times New Roman" w:hAnsi="Times New Roman" w:cs="Times New Roman"/>
          <w:sz w:val="24"/>
          <w:szCs w:val="24"/>
          <w:lang w:eastAsia="pt-BR"/>
        </w:rPr>
        <w:t>h) Calcular custos e negociar preços;</w:t>
      </w:r>
    </w:p>
    <w:p w14:paraId="3F89CD11" w14:textId="77777777" w:rsidR="000363B9" w:rsidRPr="00862EF6" w:rsidRDefault="000363B9" w:rsidP="000363B9">
      <w:pPr>
        <w:pStyle w:val="SemEspaamento"/>
        <w:spacing w:line="360" w:lineRule="auto"/>
        <w:ind w:firstLine="708"/>
        <w:jc w:val="both"/>
      </w:pPr>
      <w:r w:rsidRPr="00862EF6">
        <w:t>i) Aceitar e seguir todas as precauções de saúde e segurança.</w:t>
      </w:r>
    </w:p>
    <w:p w14:paraId="1E32BDB9" w14:textId="4529E8F2" w:rsidR="008808F5" w:rsidRPr="00E64041" w:rsidRDefault="008808F5" w:rsidP="00862EF6">
      <w:pPr>
        <w:pStyle w:val="SemEspaamento"/>
        <w:spacing w:before="240" w:after="240" w:line="360" w:lineRule="auto"/>
        <w:jc w:val="both"/>
      </w:pPr>
      <w:r w:rsidRPr="00E64041">
        <w:t xml:space="preserve">3.4 – Para os serviços de </w:t>
      </w:r>
      <w:r w:rsidR="00937DBD" w:rsidRPr="00E64041">
        <w:rPr>
          <w:b/>
          <w:bCs/>
          <w:u w:val="single"/>
        </w:rPr>
        <w:t>SERRALHEIRO</w:t>
      </w:r>
      <w:r w:rsidRPr="00E64041">
        <w:t>, elas deverão observar as especificações:</w:t>
      </w:r>
    </w:p>
    <w:p w14:paraId="1BA511F0" w14:textId="77777777" w:rsidR="008808F5" w:rsidRPr="00862EF6" w:rsidRDefault="008808F5" w:rsidP="00862EF6">
      <w:pPr>
        <w:pStyle w:val="NormalWeb"/>
        <w:spacing w:before="0" w:beforeAutospacing="0" w:after="240" w:afterAutospacing="0" w:line="360" w:lineRule="auto"/>
        <w:jc w:val="both"/>
      </w:pPr>
      <w:r w:rsidRPr="00862EF6">
        <w:t>Os serviços de serralheria envolvem a fabricação, instalação e manutenção de estruturas metálicas, garantindo resistência, segurança e acabamento de qualidade.</w:t>
      </w:r>
    </w:p>
    <w:p w14:paraId="26ADF2B7" w14:textId="77777777" w:rsidR="008808F5" w:rsidRPr="00862EF6" w:rsidRDefault="008808F5" w:rsidP="00862EF6">
      <w:pPr>
        <w:pStyle w:val="Ttulo4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62EF6">
        <w:rPr>
          <w:rStyle w:val="Forte"/>
          <w:rFonts w:ascii="Times New Roman" w:hAnsi="Times New Roman" w:cs="Times New Roman"/>
          <w:color w:val="auto"/>
          <w:sz w:val="24"/>
          <w:szCs w:val="24"/>
        </w:rPr>
        <w:t>Tipos de Serviços</w:t>
      </w:r>
    </w:p>
    <w:p w14:paraId="7A4517BD" w14:textId="02FE6D3E" w:rsidR="008808F5" w:rsidRPr="00862EF6" w:rsidRDefault="008808F5" w:rsidP="00862EF6">
      <w:pPr>
        <w:pStyle w:val="NormalWeb"/>
        <w:spacing w:before="0" w:beforeAutospacing="0" w:after="0" w:afterAutospacing="0" w:line="360" w:lineRule="auto"/>
        <w:jc w:val="both"/>
      </w:pPr>
      <w:r w:rsidRPr="00862EF6">
        <w:rPr>
          <w:rStyle w:val="Forte"/>
        </w:rPr>
        <w:t>Fabricação de Estruturas Metálicas</w:t>
      </w:r>
    </w:p>
    <w:p w14:paraId="47ACB5E1" w14:textId="77777777" w:rsidR="008808F5" w:rsidRPr="00862EF6" w:rsidRDefault="008808F5" w:rsidP="00862EF6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Portões (basculantes, deslizantes, pivotantes, automáticos)</w:t>
      </w:r>
    </w:p>
    <w:p w14:paraId="47CA5B45" w14:textId="77777777" w:rsidR="008808F5" w:rsidRPr="00862EF6" w:rsidRDefault="008808F5" w:rsidP="00862EF6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Grades de proteção para janelas e varandas</w:t>
      </w:r>
    </w:p>
    <w:p w14:paraId="391C3A70" w14:textId="77777777" w:rsidR="008808F5" w:rsidRPr="00862EF6" w:rsidRDefault="008808F5" w:rsidP="00862EF6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Portas metálicas e reforçadas</w:t>
      </w:r>
    </w:p>
    <w:p w14:paraId="0AFAA266" w14:textId="77777777" w:rsidR="008808F5" w:rsidRPr="00862EF6" w:rsidRDefault="008808F5" w:rsidP="00862EF6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Mezaninos e estruturas metálicas para construção</w:t>
      </w:r>
    </w:p>
    <w:p w14:paraId="4C34D003" w14:textId="77777777" w:rsidR="008808F5" w:rsidRPr="00862EF6" w:rsidRDefault="008808F5" w:rsidP="00862EF6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Coberturas e pergolados metálicos</w:t>
      </w:r>
    </w:p>
    <w:p w14:paraId="211CDC55" w14:textId="75B18F34" w:rsidR="008808F5" w:rsidRPr="00862EF6" w:rsidRDefault="008808F5" w:rsidP="00862EF6">
      <w:pPr>
        <w:pStyle w:val="NormalWeb"/>
        <w:spacing w:before="0" w:beforeAutospacing="0" w:after="0" w:afterAutospacing="0" w:line="360" w:lineRule="auto"/>
        <w:jc w:val="both"/>
      </w:pPr>
      <w:r w:rsidRPr="00862EF6">
        <w:rPr>
          <w:rStyle w:val="Forte"/>
        </w:rPr>
        <w:t>Instalação e Manutenção</w:t>
      </w:r>
    </w:p>
    <w:p w14:paraId="6B3D692A" w14:textId="77777777" w:rsidR="008808F5" w:rsidRPr="00862EF6" w:rsidRDefault="008808F5" w:rsidP="00862EF6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Montagem e fixação de estruturas metálicas</w:t>
      </w:r>
    </w:p>
    <w:p w14:paraId="2DF86A9E" w14:textId="77777777" w:rsidR="008808F5" w:rsidRPr="00862EF6" w:rsidRDefault="008808F5" w:rsidP="00862EF6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Soldagem e reforço de componentes metálicos</w:t>
      </w:r>
    </w:p>
    <w:p w14:paraId="2E1EFAB4" w14:textId="77777777" w:rsidR="008808F5" w:rsidRPr="00862EF6" w:rsidRDefault="008808F5" w:rsidP="00862EF6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Ajustes e troca de peças danificadas</w:t>
      </w:r>
    </w:p>
    <w:p w14:paraId="7A2B97FA" w14:textId="3428E017" w:rsidR="008808F5" w:rsidRPr="00862EF6" w:rsidRDefault="008808F5" w:rsidP="00862EF6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Pintura e acabamento anticorrosivo</w:t>
      </w:r>
    </w:p>
    <w:p w14:paraId="47C0FD88" w14:textId="77777777" w:rsidR="0042002C" w:rsidRPr="00862EF6" w:rsidRDefault="00D2245D" w:rsidP="00862EF6">
      <w:pPr>
        <w:spacing w:before="240" w:after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862EF6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 xml:space="preserve">IV – </w:t>
      </w:r>
      <w:r w:rsidRPr="00862EF6">
        <w:rPr>
          <w:rFonts w:ascii="Times New Roman" w:hAnsi="Times New Roman" w:cs="Times New Roman"/>
          <w:b/>
          <w:bCs/>
          <w:sz w:val="24"/>
          <w:szCs w:val="24"/>
          <w:highlight w:val="lightGray"/>
          <w:lang w:val="pt-PT"/>
        </w:rPr>
        <w:t>LEVANTAMENTO DE MERCADO</w:t>
      </w:r>
      <w:r w:rsidRPr="00862EF6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:</w:t>
      </w:r>
    </w:p>
    <w:p w14:paraId="265A1C91" w14:textId="77777777" w:rsidR="0042002C" w:rsidRPr="00A62F7B" w:rsidRDefault="008808F5" w:rsidP="00862EF6">
      <w:pPr>
        <w:spacing w:before="24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2F7B">
        <w:rPr>
          <w:rFonts w:ascii="Times New Roman" w:hAnsi="Times New Roman" w:cs="Times New Roman"/>
          <w:color w:val="000000" w:themeColor="text1"/>
          <w:sz w:val="24"/>
          <w:szCs w:val="24"/>
        </w:rPr>
        <w:t>De acordo com a Instrução Normativa nº 65, de 07 de julho de 2021, as quais dispõem sobre o procedimento</w:t>
      </w:r>
      <w:r w:rsidRPr="00A62F7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62F7B">
        <w:rPr>
          <w:rFonts w:ascii="Times New Roman" w:hAnsi="Times New Roman" w:cs="Times New Roman"/>
          <w:color w:val="000000" w:themeColor="text1"/>
          <w:sz w:val="24"/>
          <w:szCs w:val="24"/>
        </w:rPr>
        <w:t>administrativo para a realização de pesquisa de preços para aquisição de bens e contratação de serviços em geral,</w:t>
      </w:r>
      <w:r w:rsidRPr="00A62F7B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A62F7B">
        <w:rPr>
          <w:rFonts w:ascii="Times New Roman" w:hAnsi="Times New Roman" w:cs="Times New Roman"/>
          <w:color w:val="000000" w:themeColor="text1"/>
          <w:sz w:val="24"/>
          <w:szCs w:val="24"/>
        </w:rPr>
        <w:t>no âmbito da administração pública federal direta, autárquica e fundacional:</w:t>
      </w:r>
    </w:p>
    <w:p w14:paraId="62895790" w14:textId="16CBAF57" w:rsidR="00A62F7B" w:rsidRPr="00A62F7B" w:rsidRDefault="008808F5" w:rsidP="00A62F7B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2F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Foram realizadas pesquisas de preços de mercado, </w:t>
      </w:r>
      <w:r w:rsidR="000363B9">
        <w:rPr>
          <w:rFonts w:ascii="Times New Roman" w:hAnsi="Times New Roman" w:cs="Times New Roman"/>
          <w:color w:val="000000" w:themeColor="text1"/>
          <w:sz w:val="24"/>
          <w:szCs w:val="24"/>
        </w:rPr>
        <w:t>utilizando a Tabela SEINFRA 07/2026 com desoneração.</w:t>
      </w:r>
    </w:p>
    <w:p w14:paraId="40ECECA8" w14:textId="77777777" w:rsidR="000A0AB4" w:rsidRPr="00862EF6" w:rsidRDefault="007B3CF7" w:rsidP="00862EF6">
      <w:pPr>
        <w:spacing w:before="240" w:after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862EF6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 xml:space="preserve">V – </w:t>
      </w:r>
      <w:r w:rsidRPr="00862EF6">
        <w:rPr>
          <w:rFonts w:ascii="Times New Roman" w:hAnsi="Times New Roman" w:cs="Times New Roman"/>
          <w:b/>
          <w:bCs/>
          <w:sz w:val="24"/>
          <w:szCs w:val="24"/>
          <w:highlight w:val="lightGray"/>
          <w:lang w:val="pt-PT"/>
        </w:rPr>
        <w:t>DESCRIÇÃO DA SOLUÇÃO COMO UM TODO</w:t>
      </w:r>
      <w:r w:rsidRPr="00862EF6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:</w:t>
      </w:r>
      <w:r w:rsidR="00D0508D" w:rsidRPr="00862EF6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 xml:space="preserve"> </w:t>
      </w:r>
    </w:p>
    <w:p w14:paraId="02A2D3E7" w14:textId="7B57206C" w:rsidR="000A0AB4" w:rsidRPr="00862EF6" w:rsidRDefault="008808F5" w:rsidP="00862EF6">
      <w:pPr>
        <w:spacing w:before="240" w:after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lastRenderedPageBreak/>
        <w:t xml:space="preserve">A solução que melhor atende às necessidades da Administração é a Contratação de empresa para prestação de serviços em diversos setores da Prefeitura Municipal de </w:t>
      </w:r>
      <w:proofErr w:type="spellStart"/>
      <w:r w:rsidR="000363B9">
        <w:rPr>
          <w:rFonts w:ascii="Times New Roman" w:hAnsi="Times New Roman" w:cs="Times New Roman"/>
          <w:sz w:val="24"/>
          <w:szCs w:val="24"/>
        </w:rPr>
        <w:t>Aracitaba</w:t>
      </w:r>
      <w:proofErr w:type="spellEnd"/>
      <w:r w:rsidRPr="00862EF6">
        <w:rPr>
          <w:rFonts w:ascii="Times New Roman" w:hAnsi="Times New Roman" w:cs="Times New Roman"/>
          <w:sz w:val="24"/>
          <w:szCs w:val="24"/>
        </w:rPr>
        <w:t xml:space="preserve"> por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meio de Credenciamento.</w:t>
      </w:r>
    </w:p>
    <w:p w14:paraId="621F15D0" w14:textId="50EB2DC4" w:rsidR="000A0AB4" w:rsidRPr="00862EF6" w:rsidRDefault="008808F5" w:rsidP="00862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 xml:space="preserve">A solução encontrada para atender a demanda apresentada consiste na contratação de empresa para prestação de serviços em diversos setores da Prefeitura Municipal de </w:t>
      </w:r>
      <w:proofErr w:type="spellStart"/>
      <w:r w:rsidR="000363B9">
        <w:rPr>
          <w:rFonts w:ascii="Times New Roman" w:hAnsi="Times New Roman" w:cs="Times New Roman"/>
          <w:sz w:val="24"/>
          <w:szCs w:val="24"/>
        </w:rPr>
        <w:t>Aracitaba</w:t>
      </w:r>
      <w:proofErr w:type="spellEnd"/>
      <w:r w:rsidRPr="00862EF6">
        <w:rPr>
          <w:rFonts w:ascii="Times New Roman" w:hAnsi="Times New Roman" w:cs="Times New Roman"/>
          <w:sz w:val="24"/>
          <w:szCs w:val="24"/>
        </w:rPr>
        <w:t xml:space="preserve"> para manutenção de </w:t>
      </w:r>
      <w:proofErr w:type="spellStart"/>
      <w:r w:rsidRPr="00862EF6">
        <w:rPr>
          <w:rFonts w:ascii="Times New Roman" w:hAnsi="Times New Roman" w:cs="Times New Roman"/>
          <w:sz w:val="24"/>
          <w:szCs w:val="24"/>
        </w:rPr>
        <w:t>predios</w:t>
      </w:r>
      <w:proofErr w:type="spellEnd"/>
      <w:r w:rsidRPr="00862EF6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62EF6">
        <w:rPr>
          <w:rFonts w:ascii="Times New Roman" w:hAnsi="Times New Roman" w:cs="Times New Roman"/>
          <w:sz w:val="24"/>
          <w:szCs w:val="24"/>
        </w:rPr>
        <w:t>lougradouros</w:t>
      </w:r>
      <w:proofErr w:type="spellEnd"/>
      <w:r w:rsidRPr="00862E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2EF6">
        <w:rPr>
          <w:rFonts w:ascii="Times New Roman" w:hAnsi="Times New Roman" w:cs="Times New Roman"/>
          <w:sz w:val="24"/>
          <w:szCs w:val="24"/>
        </w:rPr>
        <w:t>publicos</w:t>
      </w:r>
      <w:proofErr w:type="spellEnd"/>
      <w:r w:rsidRPr="00862EF6">
        <w:rPr>
          <w:rFonts w:ascii="Times New Roman" w:hAnsi="Times New Roman" w:cs="Times New Roman"/>
          <w:sz w:val="24"/>
          <w:szCs w:val="24"/>
        </w:rPr>
        <w:t>.</w:t>
      </w:r>
    </w:p>
    <w:p w14:paraId="5EF9E8A0" w14:textId="77777777" w:rsidR="000A0AB4" w:rsidRPr="00862EF6" w:rsidRDefault="008808F5" w:rsidP="00862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O serviço é enquadrado como continuado tendo em vista que a necessidade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de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contratação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deva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estender-se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por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mais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de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um</w:t>
      </w:r>
      <w:r w:rsidRPr="00862EF6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exercício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financeiro</w:t>
      </w:r>
      <w:r w:rsidRPr="00862EF6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e</w:t>
      </w:r>
      <w:r w:rsidRPr="00862EF6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continuamente,</w:t>
      </w:r>
      <w:r w:rsidRPr="00862EF6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e deverão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observar as disposições contidas no Termo de Referência.</w:t>
      </w:r>
    </w:p>
    <w:p w14:paraId="58BF5D0A" w14:textId="35176E94" w:rsidR="000A0AB4" w:rsidRPr="00862EF6" w:rsidRDefault="008808F5" w:rsidP="00862EF6">
      <w:pPr>
        <w:spacing w:after="0"/>
        <w:rPr>
          <w:rFonts w:ascii="Times New Roman" w:hAnsi="Times New Roman" w:cs="Times New Roman"/>
          <w:b/>
          <w:bCs/>
          <w:sz w:val="24"/>
          <w:szCs w:val="24"/>
          <w:highlight w:val="lightGray"/>
        </w:rPr>
      </w:pPr>
      <w:r w:rsidRPr="00862EF6">
        <w:rPr>
          <w:rFonts w:ascii="Times New Roman" w:hAnsi="Times New Roman" w:cs="Times New Roman"/>
          <w:sz w:val="24"/>
          <w:szCs w:val="24"/>
        </w:rPr>
        <w:t>Considerando às necessidades da Administração, a solução escolhida, está definida por previsão legal na Instrução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Normativa n° 5, de 25 de maio de 2017, que dispõe sobre as regras e diretrizes do procedimento de contratação de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serviços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sob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o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regime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de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execução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indireta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no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âmbito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da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Administração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Pública.</w:t>
      </w:r>
    </w:p>
    <w:p w14:paraId="54A7BD49" w14:textId="5EDCFF1E" w:rsidR="008808F5" w:rsidRPr="00862EF6" w:rsidRDefault="008808F5" w:rsidP="00862EF6">
      <w:pPr>
        <w:pStyle w:val="Corpodetexto"/>
        <w:spacing w:line="360" w:lineRule="auto"/>
        <w:ind w:right="19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O serviço objeto desta contratação é caracterizado como comum, conforme prevê inciso XIII, do art. 6º da Lei14.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133, de 2021, pois, seus padrões de desempenho e qualidade foram objetivamente definidos neste instrumento, por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meio de especificações usuais de mercado.</w:t>
      </w:r>
    </w:p>
    <w:p w14:paraId="664C8C62" w14:textId="77777777" w:rsidR="003F05F8" w:rsidRPr="00862EF6" w:rsidRDefault="009C510C" w:rsidP="00862EF6">
      <w:pPr>
        <w:spacing w:before="240" w:after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862EF6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VI – ESTIMATIVA DAS QUANTIDADES A SEREM CONTRATADAS:</w:t>
      </w:r>
    </w:p>
    <w:p w14:paraId="5DE87EFA" w14:textId="77777777" w:rsidR="003F05F8" w:rsidRPr="00862EF6" w:rsidRDefault="008808F5" w:rsidP="00862EF6">
      <w:pPr>
        <w:spacing w:before="240" w:after="0"/>
        <w:ind w:firstLine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O</w:t>
      </w:r>
      <w:r w:rsidRPr="00862EF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quantitativo</w:t>
      </w:r>
      <w:r w:rsidRPr="00862EF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a</w:t>
      </w:r>
      <w:r w:rsidRPr="00862EF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ser</w:t>
      </w:r>
      <w:r w:rsidRPr="00862EF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licitado</w:t>
      </w:r>
      <w:r w:rsidRPr="00862EF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referente</w:t>
      </w:r>
      <w:r w:rsidRPr="00862EF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aos</w:t>
      </w:r>
      <w:r w:rsidRPr="00862EF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serviços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está baseado nos serviços já contratados em anos anteriores</w:t>
      </w:r>
    </w:p>
    <w:p w14:paraId="7F818C40" w14:textId="6C9BA467" w:rsidR="008808F5" w:rsidRPr="00862EF6" w:rsidRDefault="00862EF6" w:rsidP="00862EF6">
      <w:pPr>
        <w:spacing w:before="240" w:after="0"/>
        <w:ind w:firstLine="0"/>
        <w:rPr>
          <w:rFonts w:ascii="Times New Roman" w:hAnsi="Times New Roman" w:cs="Times New Roman"/>
          <w:b/>
          <w:bCs/>
          <w:sz w:val="24"/>
          <w:szCs w:val="24"/>
          <w:highlight w:val="lightGray"/>
        </w:rPr>
      </w:pPr>
      <w:r w:rsidRPr="00862EF6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SECRETARIA MUNICIPAL DE OBRAS E SERVIÇOS URBANOS</w:t>
      </w:r>
    </w:p>
    <w:tbl>
      <w:tblPr>
        <w:tblStyle w:val="TableNormal"/>
        <w:tblW w:w="0" w:type="auto"/>
        <w:tblInd w:w="18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ook w:val="01E0" w:firstRow="1" w:lastRow="1" w:firstColumn="1" w:lastColumn="1" w:noHBand="0" w:noVBand="0"/>
      </w:tblPr>
      <w:tblGrid>
        <w:gridCol w:w="532"/>
        <w:gridCol w:w="872"/>
        <w:gridCol w:w="1872"/>
        <w:gridCol w:w="973"/>
        <w:gridCol w:w="1387"/>
        <w:gridCol w:w="1102"/>
        <w:gridCol w:w="1097"/>
        <w:gridCol w:w="1571"/>
      </w:tblGrid>
      <w:tr w:rsidR="000363B9" w14:paraId="391A72F8" w14:textId="77777777" w:rsidTr="00483A67">
        <w:trPr>
          <w:trHeight w:val="706"/>
        </w:trPr>
        <w:tc>
          <w:tcPr>
            <w:tcW w:w="0" w:type="auto"/>
            <w:tcBorders>
              <w:right w:val="single" w:sz="8" w:space="0" w:color="000000"/>
            </w:tcBorders>
            <w:shd w:val="clear" w:color="auto" w:fill="D8D8D8"/>
          </w:tcPr>
          <w:p w14:paraId="7B4AB9E8" w14:textId="77777777" w:rsidR="000363B9" w:rsidRDefault="000363B9" w:rsidP="00483A67">
            <w:pPr>
              <w:pStyle w:val="TableParagraph"/>
              <w:spacing w:before="238"/>
              <w:ind w:left="3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ITEM</w:t>
            </w:r>
          </w:p>
        </w:tc>
        <w:tc>
          <w:tcPr>
            <w:tcW w:w="0" w:type="auto"/>
            <w:tcBorders>
              <w:left w:val="single" w:sz="8" w:space="0" w:color="000000"/>
              <w:right w:val="single" w:sz="8" w:space="0" w:color="000000"/>
            </w:tcBorders>
            <w:shd w:val="clear" w:color="auto" w:fill="D8D8D8"/>
          </w:tcPr>
          <w:p w14:paraId="7CCAFD9A" w14:textId="77777777" w:rsidR="000363B9" w:rsidRDefault="000363B9" w:rsidP="00483A67">
            <w:pPr>
              <w:pStyle w:val="TableParagraph"/>
              <w:spacing w:before="238"/>
              <w:ind w:left="5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CÓDIGO</w:t>
            </w:r>
          </w:p>
        </w:tc>
        <w:tc>
          <w:tcPr>
            <w:tcW w:w="0" w:type="auto"/>
            <w:tcBorders>
              <w:left w:val="single" w:sz="8" w:space="0" w:color="000000"/>
              <w:right w:val="single" w:sz="8" w:space="0" w:color="000000"/>
            </w:tcBorders>
            <w:shd w:val="clear" w:color="auto" w:fill="D8D8D8"/>
          </w:tcPr>
          <w:p w14:paraId="126FF4C2" w14:textId="77777777" w:rsidR="000363B9" w:rsidRDefault="000363B9" w:rsidP="00483A67">
            <w:pPr>
              <w:pStyle w:val="TableParagraph"/>
              <w:spacing w:before="229"/>
              <w:ind w:left="5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DESCRIÇÃO</w:t>
            </w:r>
          </w:p>
        </w:tc>
        <w:tc>
          <w:tcPr>
            <w:tcW w:w="0" w:type="auto"/>
            <w:tcBorders>
              <w:left w:val="single" w:sz="8" w:space="0" w:color="000000"/>
              <w:right w:val="single" w:sz="8" w:space="0" w:color="000000"/>
            </w:tcBorders>
            <w:shd w:val="clear" w:color="auto" w:fill="D8D8D8"/>
          </w:tcPr>
          <w:p w14:paraId="6C0D7B09" w14:textId="77777777" w:rsidR="000363B9" w:rsidRDefault="000363B9" w:rsidP="00483A67">
            <w:pPr>
              <w:pStyle w:val="TableParagraph"/>
              <w:spacing w:before="238"/>
              <w:ind w:left="5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UNIDADE</w:t>
            </w:r>
          </w:p>
        </w:tc>
        <w:tc>
          <w:tcPr>
            <w:tcW w:w="0" w:type="auto"/>
            <w:tcBorders>
              <w:left w:val="single" w:sz="8" w:space="0" w:color="000000"/>
              <w:right w:val="single" w:sz="8" w:space="0" w:color="000000"/>
            </w:tcBorders>
            <w:shd w:val="clear" w:color="auto" w:fill="D8D8D8"/>
          </w:tcPr>
          <w:p w14:paraId="5C35E9D3" w14:textId="77777777" w:rsidR="000363B9" w:rsidRDefault="000363B9" w:rsidP="00483A67">
            <w:pPr>
              <w:pStyle w:val="TableParagraph"/>
              <w:spacing w:before="238"/>
              <w:ind w:left="5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QUANTIDADE</w:t>
            </w:r>
          </w:p>
        </w:tc>
        <w:tc>
          <w:tcPr>
            <w:tcW w:w="0" w:type="auto"/>
            <w:tcBorders>
              <w:left w:val="single" w:sz="8" w:space="0" w:color="000000"/>
              <w:right w:val="single" w:sz="8" w:space="0" w:color="000000"/>
            </w:tcBorders>
            <w:shd w:val="clear" w:color="auto" w:fill="D8D8D8"/>
          </w:tcPr>
          <w:p w14:paraId="1B5830AD" w14:textId="77777777" w:rsidR="000363B9" w:rsidRDefault="000363B9" w:rsidP="00483A67">
            <w:pPr>
              <w:pStyle w:val="TableParagraph"/>
              <w:spacing w:before="109" w:line="268" w:lineRule="auto"/>
              <w:ind w:left="427" w:right="21" w:hanging="36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PREÇO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UNIT. S/ LDI</w:t>
            </w:r>
          </w:p>
        </w:tc>
        <w:tc>
          <w:tcPr>
            <w:tcW w:w="0" w:type="auto"/>
            <w:tcBorders>
              <w:left w:val="single" w:sz="8" w:space="0" w:color="000000"/>
              <w:right w:val="single" w:sz="8" w:space="0" w:color="000000"/>
            </w:tcBorders>
            <w:shd w:val="clear" w:color="auto" w:fill="D8D8D8"/>
          </w:tcPr>
          <w:p w14:paraId="21501B57" w14:textId="77777777" w:rsidR="000363B9" w:rsidRDefault="000363B9" w:rsidP="00483A67">
            <w:pPr>
              <w:pStyle w:val="TableParagraph"/>
              <w:spacing w:before="109" w:line="268" w:lineRule="auto"/>
              <w:ind w:left="419" w:right="22" w:hanging="35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PREÇO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UNIT. C/ LDI</w:t>
            </w:r>
          </w:p>
        </w:tc>
        <w:tc>
          <w:tcPr>
            <w:tcW w:w="0" w:type="auto"/>
            <w:tcBorders>
              <w:left w:val="single" w:sz="8" w:space="0" w:color="000000"/>
            </w:tcBorders>
            <w:shd w:val="clear" w:color="auto" w:fill="D8D8D8"/>
          </w:tcPr>
          <w:p w14:paraId="19359ED1" w14:textId="77777777" w:rsidR="000363B9" w:rsidRDefault="000363B9" w:rsidP="00483A67">
            <w:pPr>
              <w:pStyle w:val="TableParagraph"/>
              <w:spacing w:before="238"/>
              <w:ind w:left="15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PREÇO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TOTAL</w:t>
            </w:r>
          </w:p>
        </w:tc>
      </w:tr>
      <w:tr w:rsidR="000363B9" w14:paraId="7F2E99FB" w14:textId="77777777" w:rsidTr="00483A67">
        <w:trPr>
          <w:trHeight w:val="312"/>
        </w:trPr>
        <w:tc>
          <w:tcPr>
            <w:tcW w:w="0" w:type="auto"/>
            <w:tcBorders>
              <w:bottom w:val="single" w:sz="2" w:space="0" w:color="000000"/>
              <w:right w:val="single" w:sz="2" w:space="0" w:color="000000"/>
            </w:tcBorders>
            <w:shd w:val="clear" w:color="auto" w:fill="D8D8D8"/>
          </w:tcPr>
          <w:p w14:paraId="46B97307" w14:textId="77777777" w:rsidR="000363B9" w:rsidRDefault="000363B9" w:rsidP="00483A67">
            <w:pPr>
              <w:pStyle w:val="TableParagraph"/>
              <w:spacing w:before="22"/>
              <w:ind w:left="25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0" w:type="auto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</w:tcPr>
          <w:p w14:paraId="537EB2B3" w14:textId="77777777" w:rsidR="000363B9" w:rsidRDefault="000363B9" w:rsidP="00483A67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0" w:type="auto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</w:tcPr>
          <w:p w14:paraId="3E9A7117" w14:textId="77777777" w:rsidR="000363B9" w:rsidRDefault="000363B9" w:rsidP="00483A67">
            <w:pPr>
              <w:pStyle w:val="TableParagraph"/>
              <w:ind w:left="51"/>
              <w:rPr>
                <w:b/>
                <w:sz w:val="20"/>
              </w:rPr>
            </w:pPr>
            <w:r>
              <w:rPr>
                <w:b/>
                <w:sz w:val="20"/>
              </w:rPr>
              <w:t>MÃO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OBRA</w:t>
            </w:r>
          </w:p>
        </w:tc>
        <w:tc>
          <w:tcPr>
            <w:tcW w:w="0" w:type="auto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</w:tcPr>
          <w:p w14:paraId="45F1670E" w14:textId="77777777" w:rsidR="000363B9" w:rsidRDefault="000363B9" w:rsidP="00483A67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0" w:type="auto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</w:tcPr>
          <w:p w14:paraId="590B6CE9" w14:textId="77777777" w:rsidR="000363B9" w:rsidRDefault="000363B9" w:rsidP="00483A67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0" w:type="auto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</w:tcPr>
          <w:p w14:paraId="265E04E8" w14:textId="77777777" w:rsidR="000363B9" w:rsidRDefault="000363B9" w:rsidP="00483A67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0" w:type="auto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</w:tcPr>
          <w:p w14:paraId="7FEEFF16" w14:textId="77777777" w:rsidR="000363B9" w:rsidRDefault="000363B9" w:rsidP="00483A67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0" w:type="auto"/>
            <w:tcBorders>
              <w:left w:val="single" w:sz="2" w:space="0" w:color="000000"/>
              <w:bottom w:val="single" w:sz="2" w:space="0" w:color="000000"/>
            </w:tcBorders>
            <w:shd w:val="clear" w:color="auto" w:fill="D8D8D8"/>
          </w:tcPr>
          <w:p w14:paraId="0EBCE1C9" w14:textId="77777777" w:rsidR="000363B9" w:rsidRDefault="000363B9" w:rsidP="00483A67">
            <w:pPr>
              <w:pStyle w:val="TableParagraph"/>
              <w:spacing w:before="22"/>
              <w:ind w:left="531" w:right="-15"/>
              <w:rPr>
                <w:b/>
                <w:sz w:val="20"/>
              </w:rPr>
            </w:pPr>
            <w:r>
              <w:rPr>
                <w:b/>
                <w:sz w:val="20"/>
              </w:rPr>
              <w:t>R$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966.687,88</w:t>
            </w:r>
          </w:p>
        </w:tc>
      </w:tr>
      <w:tr w:rsidR="000363B9" w14:paraId="3015FA18" w14:textId="77777777" w:rsidTr="00483A67">
        <w:trPr>
          <w:trHeight w:val="369"/>
        </w:trPr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D63AB4" w14:textId="77777777" w:rsidR="000363B9" w:rsidRDefault="000363B9" w:rsidP="00483A67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96E36E" w14:textId="77777777" w:rsidR="000363B9" w:rsidRDefault="000363B9" w:rsidP="00483A67">
            <w:pPr>
              <w:pStyle w:val="TableParagraph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ED-</w:t>
            </w:r>
            <w:r>
              <w:rPr>
                <w:spacing w:val="-2"/>
                <w:sz w:val="16"/>
              </w:rPr>
              <w:t>50381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9FDD36" w14:textId="77777777" w:rsidR="000363B9" w:rsidRDefault="000363B9" w:rsidP="00483A67">
            <w:pPr>
              <w:pStyle w:val="TableParagraph"/>
              <w:spacing w:before="79"/>
              <w:ind w:left="49"/>
              <w:rPr>
                <w:sz w:val="16"/>
              </w:rPr>
            </w:pPr>
            <w:r>
              <w:rPr>
                <w:sz w:val="16"/>
              </w:rPr>
              <w:t>PEDREIRO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ENCARGOS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COMPLEMENTARES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F629D2" w14:textId="77777777" w:rsidR="000363B9" w:rsidRDefault="000363B9" w:rsidP="00483A67">
            <w:pPr>
              <w:pStyle w:val="TableParagraph"/>
              <w:ind w:left="4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H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AF48E3" w14:textId="77777777" w:rsidR="000363B9" w:rsidRDefault="000363B9" w:rsidP="00483A67">
            <w:pPr>
              <w:pStyle w:val="TableParagraph"/>
              <w:ind w:left="39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10.000,00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8C0003" w14:textId="77777777" w:rsidR="000363B9" w:rsidRDefault="000363B9" w:rsidP="00483A67">
            <w:pPr>
              <w:pStyle w:val="TableParagraph"/>
              <w:ind w:left="39" w:right="3"/>
              <w:jc w:val="center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31,69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E93ADF" w14:textId="77777777" w:rsidR="000363B9" w:rsidRDefault="000363B9" w:rsidP="00483A67">
            <w:pPr>
              <w:pStyle w:val="TableParagraph"/>
              <w:ind w:left="39" w:right="5"/>
              <w:jc w:val="center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39,13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084574D" w14:textId="77777777" w:rsidR="000363B9" w:rsidRDefault="000363B9" w:rsidP="00483A67">
            <w:pPr>
              <w:pStyle w:val="TableParagraph"/>
              <w:ind w:left="34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391.308,12</w:t>
            </w:r>
          </w:p>
        </w:tc>
      </w:tr>
      <w:tr w:rsidR="000363B9" w14:paraId="43FFEE4A" w14:textId="77777777" w:rsidTr="00483A67">
        <w:trPr>
          <w:trHeight w:val="369"/>
        </w:trPr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282B61" w14:textId="77777777" w:rsidR="000363B9" w:rsidRDefault="000363B9" w:rsidP="00483A67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151F13" w14:textId="77777777" w:rsidR="000363B9" w:rsidRDefault="000363B9" w:rsidP="00483A67">
            <w:pPr>
              <w:pStyle w:val="TableParagraph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ED-</w:t>
            </w:r>
            <w:r>
              <w:rPr>
                <w:spacing w:val="-2"/>
                <w:sz w:val="16"/>
              </w:rPr>
              <w:t>50367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55F8E3" w14:textId="77777777" w:rsidR="000363B9" w:rsidRDefault="000363B9" w:rsidP="00483A67">
            <w:pPr>
              <w:pStyle w:val="TableParagraph"/>
              <w:spacing w:before="79"/>
              <w:ind w:left="49"/>
              <w:rPr>
                <w:sz w:val="16"/>
              </w:rPr>
            </w:pPr>
            <w:r>
              <w:rPr>
                <w:sz w:val="16"/>
              </w:rPr>
              <w:t>SERVENTE COM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ENCARGOS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COMPLEMENTARES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3A0643" w14:textId="77777777" w:rsidR="000363B9" w:rsidRDefault="000363B9" w:rsidP="00483A67">
            <w:pPr>
              <w:pStyle w:val="TableParagraph"/>
              <w:ind w:left="4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H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0F2476" w14:textId="77777777" w:rsidR="000363B9" w:rsidRDefault="000363B9" w:rsidP="00483A67">
            <w:pPr>
              <w:pStyle w:val="TableParagraph"/>
              <w:ind w:left="39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10.000,00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F6A0D5" w14:textId="77777777" w:rsidR="000363B9" w:rsidRDefault="000363B9" w:rsidP="00483A67">
            <w:pPr>
              <w:pStyle w:val="TableParagraph"/>
              <w:ind w:left="39" w:right="3"/>
              <w:jc w:val="center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23,59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84B650" w14:textId="77777777" w:rsidR="000363B9" w:rsidRDefault="000363B9" w:rsidP="00483A67">
            <w:pPr>
              <w:pStyle w:val="TableParagraph"/>
              <w:ind w:left="39" w:right="5"/>
              <w:jc w:val="center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29,13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252F7FA" w14:textId="77777777" w:rsidR="000363B9" w:rsidRDefault="000363B9" w:rsidP="00483A67">
            <w:pPr>
              <w:pStyle w:val="TableParagraph"/>
              <w:ind w:left="34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291.289,32</w:t>
            </w:r>
          </w:p>
        </w:tc>
      </w:tr>
      <w:tr w:rsidR="000363B9" w14:paraId="644EA33A" w14:textId="77777777" w:rsidTr="00483A67">
        <w:trPr>
          <w:trHeight w:val="369"/>
        </w:trPr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6556C4" w14:textId="77777777" w:rsidR="000363B9" w:rsidRDefault="000363B9" w:rsidP="00483A67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BE6B6D" w14:textId="77777777" w:rsidR="000363B9" w:rsidRDefault="000363B9" w:rsidP="00483A67">
            <w:pPr>
              <w:pStyle w:val="TableParagraph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ED-</w:t>
            </w:r>
            <w:r>
              <w:rPr>
                <w:spacing w:val="-2"/>
                <w:sz w:val="16"/>
              </w:rPr>
              <w:t>50382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2C26B7" w14:textId="77777777" w:rsidR="000363B9" w:rsidRDefault="000363B9" w:rsidP="00483A67">
            <w:pPr>
              <w:pStyle w:val="TableParagraph"/>
              <w:spacing w:before="79"/>
              <w:ind w:left="49"/>
              <w:rPr>
                <w:sz w:val="16"/>
              </w:rPr>
            </w:pPr>
            <w:r>
              <w:rPr>
                <w:sz w:val="16"/>
              </w:rPr>
              <w:t>PINTOR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ENCARGOS </w:t>
            </w:r>
            <w:r>
              <w:rPr>
                <w:spacing w:val="-2"/>
                <w:sz w:val="16"/>
              </w:rPr>
              <w:t>COMPLEMENTARES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D60675" w14:textId="77777777" w:rsidR="000363B9" w:rsidRDefault="000363B9" w:rsidP="00483A67">
            <w:pPr>
              <w:pStyle w:val="TableParagraph"/>
              <w:ind w:left="4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H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C29763" w14:textId="77777777" w:rsidR="000363B9" w:rsidRDefault="000363B9" w:rsidP="00483A67">
            <w:pPr>
              <w:pStyle w:val="TableParagraph"/>
              <w:ind w:left="3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5.000,00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36857D" w14:textId="77777777" w:rsidR="000363B9" w:rsidRDefault="000363B9" w:rsidP="00483A67">
            <w:pPr>
              <w:pStyle w:val="TableParagraph"/>
              <w:ind w:left="39" w:right="3"/>
              <w:jc w:val="center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33,43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ABBBB1" w14:textId="77777777" w:rsidR="000363B9" w:rsidRDefault="000363B9" w:rsidP="00483A67">
            <w:pPr>
              <w:pStyle w:val="TableParagraph"/>
              <w:ind w:left="39" w:right="5"/>
              <w:jc w:val="center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41,28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C4C4062" w14:textId="77777777" w:rsidR="000363B9" w:rsidRDefault="000363B9" w:rsidP="00483A67">
            <w:pPr>
              <w:pStyle w:val="TableParagraph"/>
              <w:ind w:left="348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206.396,82</w:t>
            </w:r>
          </w:p>
        </w:tc>
      </w:tr>
      <w:tr w:rsidR="000363B9" w14:paraId="245F4AB3" w14:textId="77777777" w:rsidTr="00483A67">
        <w:trPr>
          <w:trHeight w:val="369"/>
        </w:trPr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D8C7AE" w14:textId="77777777" w:rsidR="000363B9" w:rsidRDefault="000363B9" w:rsidP="00483A67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712F5D" w14:textId="77777777" w:rsidR="000363B9" w:rsidRDefault="000363B9" w:rsidP="00483A67">
            <w:pPr>
              <w:pStyle w:val="TableParagraph"/>
              <w:ind w:left="40"/>
              <w:jc w:val="center"/>
              <w:rPr>
                <w:sz w:val="16"/>
              </w:rPr>
            </w:pPr>
            <w:r>
              <w:rPr>
                <w:sz w:val="16"/>
              </w:rPr>
              <w:t>ED-</w:t>
            </w:r>
            <w:r>
              <w:rPr>
                <w:spacing w:val="-4"/>
                <w:sz w:val="16"/>
              </w:rPr>
              <w:t>7830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32AB66" w14:textId="77777777" w:rsidR="000363B9" w:rsidRDefault="000363B9" w:rsidP="00483A67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SERRALHEIRO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ENCARGOS </w:t>
            </w:r>
            <w:r>
              <w:rPr>
                <w:spacing w:val="-2"/>
                <w:sz w:val="16"/>
              </w:rPr>
              <w:t>COMPLEMENTARES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E62CC5" w14:textId="77777777" w:rsidR="000363B9" w:rsidRDefault="000363B9" w:rsidP="00483A67">
            <w:pPr>
              <w:pStyle w:val="TableParagraph"/>
              <w:ind w:left="4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H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502455" w14:textId="77777777" w:rsidR="000363B9" w:rsidRDefault="000363B9" w:rsidP="00483A67">
            <w:pPr>
              <w:pStyle w:val="TableParagraph"/>
              <w:ind w:left="39"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2.000,00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8EB582" w14:textId="77777777" w:rsidR="000363B9" w:rsidRDefault="000363B9" w:rsidP="00483A67">
            <w:pPr>
              <w:pStyle w:val="TableParagraph"/>
              <w:ind w:left="39" w:right="3"/>
              <w:jc w:val="center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31,46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D62AE6" w14:textId="77777777" w:rsidR="000363B9" w:rsidRDefault="000363B9" w:rsidP="00483A67">
            <w:pPr>
              <w:pStyle w:val="TableParagraph"/>
              <w:ind w:left="39" w:right="5"/>
              <w:jc w:val="center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38,85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F3877F9" w14:textId="77777777" w:rsidR="000363B9" w:rsidRDefault="000363B9" w:rsidP="00483A67">
            <w:pPr>
              <w:pStyle w:val="TableParagraph"/>
              <w:ind w:left="393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-2"/>
                <w:sz w:val="16"/>
              </w:rPr>
              <w:t xml:space="preserve"> 77.693,62</w:t>
            </w:r>
          </w:p>
        </w:tc>
      </w:tr>
      <w:tr w:rsidR="000363B9" w14:paraId="5F77C1A2" w14:textId="77777777" w:rsidTr="00483A67">
        <w:trPr>
          <w:trHeight w:val="124"/>
        </w:trPr>
        <w:tc>
          <w:tcPr>
            <w:tcW w:w="0" w:type="auto"/>
            <w:tcBorders>
              <w:top w:val="single" w:sz="2" w:space="0" w:color="000000"/>
              <w:right w:val="single" w:sz="2" w:space="0" w:color="000000"/>
            </w:tcBorders>
          </w:tcPr>
          <w:p w14:paraId="76C17430" w14:textId="77777777" w:rsidR="000363B9" w:rsidRDefault="000363B9" w:rsidP="00483A67">
            <w:pPr>
              <w:pStyle w:val="TableParagraph"/>
              <w:spacing w:before="0"/>
              <w:rPr>
                <w:rFonts w:ascii="Times New Roman"/>
                <w:sz w:val="6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6935A5B" w14:textId="77777777" w:rsidR="000363B9" w:rsidRDefault="000363B9" w:rsidP="00483A67">
            <w:pPr>
              <w:pStyle w:val="TableParagraph"/>
              <w:spacing w:before="0"/>
              <w:rPr>
                <w:rFonts w:ascii="Times New Roman"/>
                <w:sz w:val="6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DFE5E41" w14:textId="77777777" w:rsidR="000363B9" w:rsidRDefault="000363B9" w:rsidP="00483A67">
            <w:pPr>
              <w:pStyle w:val="TableParagraph"/>
              <w:spacing w:before="0"/>
              <w:rPr>
                <w:rFonts w:ascii="Times New Roman"/>
                <w:sz w:val="6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272AD91" w14:textId="77777777" w:rsidR="000363B9" w:rsidRDefault="000363B9" w:rsidP="00483A67">
            <w:pPr>
              <w:pStyle w:val="TableParagraph"/>
              <w:spacing w:before="0"/>
              <w:rPr>
                <w:rFonts w:ascii="Times New Roman"/>
                <w:sz w:val="6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479783B" w14:textId="77777777" w:rsidR="000363B9" w:rsidRDefault="000363B9" w:rsidP="00483A67">
            <w:pPr>
              <w:pStyle w:val="TableParagraph"/>
              <w:spacing w:before="0"/>
              <w:rPr>
                <w:rFonts w:ascii="Times New Roman"/>
                <w:sz w:val="6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3064048" w14:textId="77777777" w:rsidR="000363B9" w:rsidRDefault="000363B9" w:rsidP="00483A67">
            <w:pPr>
              <w:pStyle w:val="TableParagraph"/>
              <w:spacing w:before="0"/>
              <w:rPr>
                <w:rFonts w:ascii="Times New Roman"/>
                <w:sz w:val="6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1DCE3A0" w14:textId="77777777" w:rsidR="000363B9" w:rsidRDefault="000363B9" w:rsidP="00483A67">
            <w:pPr>
              <w:pStyle w:val="TableParagraph"/>
              <w:spacing w:before="0"/>
              <w:rPr>
                <w:rFonts w:ascii="Times New Roman"/>
                <w:sz w:val="6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</w:tcBorders>
          </w:tcPr>
          <w:p w14:paraId="62151FF4" w14:textId="77777777" w:rsidR="000363B9" w:rsidRDefault="000363B9" w:rsidP="00483A67">
            <w:pPr>
              <w:pStyle w:val="TableParagraph"/>
              <w:spacing w:before="0"/>
              <w:rPr>
                <w:rFonts w:ascii="Times New Roman"/>
                <w:sz w:val="6"/>
              </w:rPr>
            </w:pPr>
          </w:p>
        </w:tc>
      </w:tr>
      <w:tr w:rsidR="000363B9" w14:paraId="6A9CFD8B" w14:textId="77777777" w:rsidTr="00483A67">
        <w:trPr>
          <w:trHeight w:val="290"/>
        </w:trPr>
        <w:tc>
          <w:tcPr>
            <w:tcW w:w="0" w:type="auto"/>
            <w:gridSpan w:val="7"/>
          </w:tcPr>
          <w:p w14:paraId="104C5692" w14:textId="77777777" w:rsidR="000363B9" w:rsidRDefault="000363B9" w:rsidP="00483A67">
            <w:pPr>
              <w:pStyle w:val="TableParagraph"/>
              <w:spacing w:before="43"/>
              <w:ind w:left="4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1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GERAL</w:t>
            </w:r>
            <w:r>
              <w:rPr>
                <w:rFonts w:ascii="Arial"/>
                <w:b/>
                <w:spacing w:val="-9"/>
                <w:sz w:val="16"/>
              </w:rPr>
              <w:t xml:space="preserve"> </w:t>
            </w:r>
          </w:p>
        </w:tc>
        <w:tc>
          <w:tcPr>
            <w:tcW w:w="0" w:type="auto"/>
          </w:tcPr>
          <w:p w14:paraId="5BA1D609" w14:textId="77777777" w:rsidR="000363B9" w:rsidRDefault="000363B9" w:rsidP="00483A67">
            <w:pPr>
              <w:pStyle w:val="TableParagraph"/>
              <w:spacing w:before="53"/>
              <w:ind w:left="32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R$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966.687,88</w:t>
            </w:r>
          </w:p>
        </w:tc>
      </w:tr>
    </w:tbl>
    <w:p w14:paraId="5DB464AA" w14:textId="77777777" w:rsidR="00BF0F5F" w:rsidRPr="00862EF6" w:rsidRDefault="00CC55B6" w:rsidP="00862EF6">
      <w:pPr>
        <w:spacing w:before="24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862EF6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lastRenderedPageBreak/>
        <w:t>VII – ESTIMATIVA DO VALOR DA CONTRATAÇÃO:</w:t>
      </w:r>
    </w:p>
    <w:p w14:paraId="4C121EE1" w14:textId="5D8FC1F6" w:rsidR="00BF0F5F" w:rsidRPr="00862EF6" w:rsidRDefault="008808F5" w:rsidP="00862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Considerando</w:t>
      </w:r>
      <w:r w:rsidRPr="00862EF6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os</w:t>
      </w:r>
      <w:r w:rsidRPr="00862EF6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preços</w:t>
      </w:r>
      <w:r w:rsidRPr="00862EF6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praticados</w:t>
      </w:r>
      <w:r w:rsidRPr="00862EF6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no</w:t>
      </w:r>
      <w:r w:rsidRPr="00862EF6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mercado,</w:t>
      </w:r>
      <w:r w:rsidRPr="00862EF6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o</w:t>
      </w:r>
      <w:r w:rsidRPr="00862EF6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valor</w:t>
      </w:r>
      <w:r w:rsidRPr="00862EF6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médio</w:t>
      </w:r>
      <w:r w:rsidRPr="00862EF6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global</w:t>
      </w:r>
      <w:r w:rsidRPr="00862EF6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é</w:t>
      </w:r>
      <w:r w:rsidRPr="00862EF6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de</w:t>
      </w:r>
      <w:r w:rsidRPr="00862EF6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b/>
          <w:bCs/>
          <w:sz w:val="24"/>
          <w:szCs w:val="24"/>
        </w:rPr>
        <w:t>R$</w:t>
      </w:r>
      <w:r w:rsidR="00BF0F5F" w:rsidRPr="00862EF6">
        <w:rPr>
          <w:rFonts w:ascii="Times New Roman" w:hAnsi="Times New Roman" w:cs="Times New Roman"/>
          <w:b/>
          <w:bCs/>
          <w:spacing w:val="35"/>
          <w:sz w:val="24"/>
          <w:szCs w:val="24"/>
        </w:rPr>
        <w:t xml:space="preserve"> </w:t>
      </w:r>
      <w:r w:rsidR="000363B9">
        <w:rPr>
          <w:rFonts w:ascii="Times New Roman" w:hAnsi="Times New Roman" w:cs="Times New Roman"/>
          <w:b/>
          <w:bCs/>
          <w:sz w:val="24"/>
          <w:szCs w:val="24"/>
        </w:rPr>
        <w:t>966.687,88</w:t>
      </w:r>
      <w:r w:rsidRPr="00862EF6">
        <w:rPr>
          <w:rFonts w:ascii="Times New Roman" w:hAnsi="Times New Roman" w:cs="Times New Roman"/>
          <w:b/>
          <w:bCs/>
          <w:spacing w:val="35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0363B9">
        <w:rPr>
          <w:rFonts w:ascii="Times New Roman" w:hAnsi="Times New Roman" w:cs="Times New Roman"/>
          <w:b/>
          <w:bCs/>
          <w:sz w:val="24"/>
          <w:szCs w:val="24"/>
        </w:rPr>
        <w:t>novecentos e sessenta e seis mil, seiscentos e oitenta e sete reais, oitenta e oito centavos</w:t>
      </w:r>
      <w:r w:rsidRPr="00862EF6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862EF6">
        <w:rPr>
          <w:rFonts w:ascii="Times New Roman" w:hAnsi="Times New Roman" w:cs="Times New Roman"/>
          <w:sz w:val="24"/>
          <w:szCs w:val="24"/>
        </w:rPr>
        <w:t xml:space="preserve"> anual.</w:t>
      </w:r>
    </w:p>
    <w:p w14:paraId="355963E9" w14:textId="77777777" w:rsidR="00BF0F5F" w:rsidRPr="00862EF6" w:rsidRDefault="008808F5" w:rsidP="00862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No valor acima estão incluídas todas as despesas ordinárias diretas e indiretas decorrentes da execução do objeto,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inclusive tributos e/ou impostos, encargos sociais, trabalhistas, previdenciários, fiscais e comerciais incidentes, taxa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de administração, frete, seguro e outros necessários ao cumprimento integral do objeto da contratação.</w:t>
      </w:r>
    </w:p>
    <w:p w14:paraId="11B4D3CD" w14:textId="5EB7342C" w:rsidR="008808F5" w:rsidRPr="00862EF6" w:rsidRDefault="008808F5" w:rsidP="00862EF6">
      <w:pPr>
        <w:spacing w:after="0"/>
        <w:rPr>
          <w:rFonts w:ascii="Times New Roman" w:hAnsi="Times New Roman" w:cs="Times New Roman"/>
          <w:b/>
          <w:bCs/>
          <w:sz w:val="24"/>
          <w:szCs w:val="24"/>
          <w:highlight w:val="lightGray"/>
        </w:rPr>
      </w:pPr>
      <w:r w:rsidRPr="00862EF6">
        <w:rPr>
          <w:rFonts w:ascii="Times New Roman" w:hAnsi="Times New Roman" w:cs="Times New Roman"/>
          <w:sz w:val="24"/>
          <w:szCs w:val="24"/>
        </w:rPr>
        <w:t>O valor acima é meramente estimativo, de forma que os pagamentos devidos à Contratada dependerão dos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quantitativos de serviços efetivamente prestados.</w:t>
      </w:r>
    </w:p>
    <w:p w14:paraId="13399A5E" w14:textId="77777777" w:rsidR="0057188D" w:rsidRPr="00862EF6" w:rsidRDefault="00CC55B6" w:rsidP="00862EF6">
      <w:pPr>
        <w:spacing w:before="24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862EF6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VIII – JUSTIFICATIVA PARA O PARCELAMENTO OU NÃO DA SOLUÇÃO:</w:t>
      </w:r>
    </w:p>
    <w:p w14:paraId="602496A7" w14:textId="1F8382B2" w:rsidR="008808F5" w:rsidRPr="00862EF6" w:rsidRDefault="008808F5" w:rsidP="00862EF6">
      <w:pPr>
        <w:spacing w:before="240"/>
        <w:ind w:firstLine="708"/>
        <w:rPr>
          <w:rFonts w:ascii="Times New Roman" w:hAnsi="Times New Roman" w:cs="Times New Roman"/>
          <w:b/>
          <w:bCs/>
          <w:sz w:val="24"/>
          <w:szCs w:val="24"/>
          <w:highlight w:val="lightGray"/>
        </w:rPr>
      </w:pPr>
      <w:r w:rsidRPr="00862EF6">
        <w:rPr>
          <w:rFonts w:ascii="Times New Roman" w:hAnsi="Times New Roman" w:cs="Times New Roman"/>
          <w:sz w:val="24"/>
          <w:szCs w:val="24"/>
        </w:rPr>
        <w:t>Tendo em vista que a pretensa contratação os serviços deverão ser divididos em tantas parcelas quantas se comprovarem técnica e economicamente viáveis, procedendo-se o credenciamento com vistas ao melhor aproveitamento dos recursos disponíveis no mercado sem perda da economia de escala.</w:t>
      </w:r>
    </w:p>
    <w:p w14:paraId="7C4A4EE9" w14:textId="77777777" w:rsidR="0057188D" w:rsidRPr="00862EF6" w:rsidRDefault="00D67FB8" w:rsidP="00862EF6">
      <w:pPr>
        <w:spacing w:after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862EF6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IX – CONTRATAÇÕES CORRELATAS E/OU INTERDEPENDENTES:</w:t>
      </w:r>
    </w:p>
    <w:p w14:paraId="29D98BC9" w14:textId="748A64CF" w:rsidR="008808F5" w:rsidRPr="00862EF6" w:rsidRDefault="008808F5" w:rsidP="00862EF6">
      <w:pPr>
        <w:spacing w:before="240" w:after="0"/>
        <w:ind w:firstLine="708"/>
        <w:rPr>
          <w:rFonts w:ascii="Times New Roman" w:hAnsi="Times New Roman" w:cs="Times New Roman"/>
          <w:b/>
          <w:bCs/>
          <w:sz w:val="24"/>
          <w:szCs w:val="24"/>
          <w:highlight w:val="lightGray"/>
        </w:rPr>
      </w:pPr>
      <w:r w:rsidRPr="00862EF6">
        <w:rPr>
          <w:rFonts w:ascii="Times New Roman" w:hAnsi="Times New Roman" w:cs="Times New Roman"/>
          <w:sz w:val="24"/>
          <w:szCs w:val="24"/>
        </w:rPr>
        <w:t>Não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se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faz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necessário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proceder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a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outras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contratações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correlatas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nem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interdependentes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para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a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viabilidade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e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contratação desta demanda, visto que a contratação do serviço atende toda necessidade existente.</w:t>
      </w:r>
    </w:p>
    <w:p w14:paraId="05DC6176" w14:textId="77777777" w:rsidR="0057188D" w:rsidRDefault="00B85199" w:rsidP="00862EF6">
      <w:pPr>
        <w:spacing w:after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862EF6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X – ALINHAMENTO ENTRE A CONTRATAÇÃO E O PLANEJAMENTO:</w:t>
      </w:r>
    </w:p>
    <w:p w14:paraId="360BE2D2" w14:textId="77777777" w:rsidR="00E66E9B" w:rsidRPr="00E66E9B" w:rsidRDefault="00E66E9B" w:rsidP="00941CE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E66E9B">
        <w:rPr>
          <w:rFonts w:ascii="Times New Roman" w:hAnsi="Times New Roman" w:cs="Times New Roman"/>
          <w:sz w:val="24"/>
          <w:szCs w:val="24"/>
        </w:rPr>
        <w:t>A elaboração do Plano de Contratações Anual (PCA) constitui obrigação legal imposta ao órgão ou entidade contratante, nos termos do art. 12, inciso VII, da Lei nº 14.133/2021, o qual estabelece que as contratações públicas devem observar o planejamento anual, com a consolidação prévia das demandas que se pretende executar no exercício subsequente.</w:t>
      </w:r>
    </w:p>
    <w:p w14:paraId="0109713A" w14:textId="77777777" w:rsidR="00E66E9B" w:rsidRPr="00E66E9B" w:rsidRDefault="00E66E9B" w:rsidP="00941CE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E66E9B">
        <w:rPr>
          <w:rFonts w:ascii="Times New Roman" w:hAnsi="Times New Roman" w:cs="Times New Roman"/>
          <w:sz w:val="24"/>
          <w:szCs w:val="24"/>
        </w:rPr>
        <w:t>O planejamento das contratações representa instrumento essencial de governança pública, estando diretamente relacionado aos princípios da eficiência, da economicidade, da transparência e da racionalização das despesas públicas, previstos no art. 5º da Lei nº 14.133/2021 e no art. 37 da Constituição Federal.</w:t>
      </w:r>
    </w:p>
    <w:p w14:paraId="624976DD" w14:textId="77777777" w:rsidR="00E66E9B" w:rsidRPr="00E66E9B" w:rsidRDefault="00E66E9B" w:rsidP="00941CE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E66E9B">
        <w:rPr>
          <w:rFonts w:ascii="Times New Roman" w:hAnsi="Times New Roman" w:cs="Times New Roman"/>
          <w:sz w:val="24"/>
          <w:szCs w:val="24"/>
        </w:rPr>
        <w:t>Sob o enfoque doutrinário, o planejamento é considerado etapa estruturante do ciclo das contratações públicas, antecedendo a fase preparatória e funcionando como mecanismo de mitigação de riscos, prevenção de contratações emergenciais indevidas e aprimoramento da alocação orçamentária.</w:t>
      </w:r>
    </w:p>
    <w:p w14:paraId="3761F05A" w14:textId="77777777" w:rsidR="00E66E9B" w:rsidRPr="00E66E9B" w:rsidRDefault="00E66E9B" w:rsidP="00941CE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E66E9B">
        <w:rPr>
          <w:rFonts w:ascii="Times New Roman" w:hAnsi="Times New Roman" w:cs="Times New Roman"/>
          <w:sz w:val="24"/>
          <w:szCs w:val="24"/>
        </w:rPr>
        <w:lastRenderedPageBreak/>
        <w:t>O Tribunal de Contas da União – Tribunal de Contas da União tem reiteradamente destacado que o planejamento é um dos pilares da boa governança nas contratações públicas, recomendando a adoção de instrumentos formais que promovam previsibilidade, integração entre orçamento e demanda administrativa e melhoria da gestão de riscos. Em seus referenciais de governança e boas práticas, o TCU orienta que o planejamento anual contribui para maior controle, transparência e eficiência na aplicação dos recursos públicos.</w:t>
      </w:r>
    </w:p>
    <w:p w14:paraId="434E797F" w14:textId="77777777" w:rsidR="00E66E9B" w:rsidRPr="00E66E9B" w:rsidRDefault="00E66E9B" w:rsidP="00941CE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E66E9B">
        <w:rPr>
          <w:rFonts w:ascii="Times New Roman" w:hAnsi="Times New Roman" w:cs="Times New Roman"/>
          <w:sz w:val="24"/>
          <w:szCs w:val="24"/>
        </w:rPr>
        <w:t>No âmbito municipal, a implementação integral da Lei nº 14.133/2021 ocorreu a partir de janeiro de 2024, exigindo adequações normativas internas, capacitação de servidores e reestruturação dos fluxos administrativos. Trata-se de processo de transição relevante, uma vez que a legislação anterior não previa instrumento equivalente ao Plano de Contratações Anual com o mesmo nível de formalização e obrigatoriedade atualmente exigido.</w:t>
      </w:r>
    </w:p>
    <w:p w14:paraId="3497DDF2" w14:textId="77777777" w:rsidR="00E66E9B" w:rsidRPr="00E66E9B" w:rsidRDefault="00E66E9B" w:rsidP="00941CE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E66E9B">
        <w:rPr>
          <w:rFonts w:ascii="Times New Roman" w:hAnsi="Times New Roman" w:cs="Times New Roman"/>
          <w:sz w:val="24"/>
          <w:szCs w:val="24"/>
        </w:rPr>
        <w:t>No que se refere especificamente ao Plano de Contratações Anual para o exercício de 2026, sua consolidação deveria ter ocorrido ao longo do exercício de 2025, período destinado ao levantamento das demandas setoriais, compatibilização orçamentária e estruturação do planejamento anual. Entretanto, em razão do processo de adaptação institucional ainda em amadurecimento, não houve a formalização do PCA 2026 nos moldes exigidos pela nova legislação.</w:t>
      </w:r>
    </w:p>
    <w:p w14:paraId="412A5A77" w14:textId="77777777" w:rsidR="00E66E9B" w:rsidRPr="00E66E9B" w:rsidRDefault="00E66E9B" w:rsidP="00941CE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E66E9B">
        <w:rPr>
          <w:rFonts w:ascii="Times New Roman" w:hAnsi="Times New Roman" w:cs="Times New Roman"/>
          <w:sz w:val="24"/>
          <w:szCs w:val="24"/>
        </w:rPr>
        <w:t>Ressalte-se, contudo, que a ausência formal do PCA 2026 não compromete a legalidade da presente contratação, uma vez que estão sendo observadas as demais etapas obrigatórias da fase preparatória previstas na Lei nº 14.133/2021, especialmente:</w:t>
      </w:r>
    </w:p>
    <w:p w14:paraId="10DD60FF" w14:textId="77777777" w:rsidR="00E66E9B" w:rsidRPr="00E66E9B" w:rsidRDefault="00E66E9B" w:rsidP="00941CE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E66E9B">
        <w:rPr>
          <w:rFonts w:ascii="Times New Roman" w:hAnsi="Times New Roman" w:cs="Times New Roman"/>
          <w:sz w:val="24"/>
          <w:szCs w:val="24"/>
        </w:rPr>
        <w:t>•</w:t>
      </w:r>
      <w:r w:rsidRPr="00E66E9B">
        <w:rPr>
          <w:rFonts w:ascii="Times New Roman" w:hAnsi="Times New Roman" w:cs="Times New Roman"/>
          <w:sz w:val="24"/>
          <w:szCs w:val="24"/>
        </w:rPr>
        <w:tab/>
        <w:t>Elaboração do Estudo Técnico Preliminar;</w:t>
      </w:r>
    </w:p>
    <w:p w14:paraId="17DEE158" w14:textId="77777777" w:rsidR="00E66E9B" w:rsidRPr="00E66E9B" w:rsidRDefault="00E66E9B" w:rsidP="00941CE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E66E9B">
        <w:rPr>
          <w:rFonts w:ascii="Times New Roman" w:hAnsi="Times New Roman" w:cs="Times New Roman"/>
          <w:sz w:val="24"/>
          <w:szCs w:val="24"/>
        </w:rPr>
        <w:t>•</w:t>
      </w:r>
      <w:r w:rsidRPr="00E66E9B">
        <w:rPr>
          <w:rFonts w:ascii="Times New Roman" w:hAnsi="Times New Roman" w:cs="Times New Roman"/>
          <w:sz w:val="24"/>
          <w:szCs w:val="24"/>
        </w:rPr>
        <w:tab/>
        <w:t>Formalização do Termo de Referência;</w:t>
      </w:r>
    </w:p>
    <w:p w14:paraId="5C77A41D" w14:textId="77777777" w:rsidR="00E66E9B" w:rsidRPr="00E66E9B" w:rsidRDefault="00E66E9B" w:rsidP="00941CE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E66E9B">
        <w:rPr>
          <w:rFonts w:ascii="Times New Roman" w:hAnsi="Times New Roman" w:cs="Times New Roman"/>
          <w:sz w:val="24"/>
          <w:szCs w:val="24"/>
        </w:rPr>
        <w:t>•</w:t>
      </w:r>
      <w:r w:rsidRPr="00E66E9B">
        <w:rPr>
          <w:rFonts w:ascii="Times New Roman" w:hAnsi="Times New Roman" w:cs="Times New Roman"/>
          <w:sz w:val="24"/>
          <w:szCs w:val="24"/>
        </w:rPr>
        <w:tab/>
        <w:t>Justificativa da necessidade da contratação;</w:t>
      </w:r>
    </w:p>
    <w:p w14:paraId="74DFE0BF" w14:textId="77777777" w:rsidR="00E66E9B" w:rsidRPr="00E66E9B" w:rsidRDefault="00E66E9B" w:rsidP="00941CE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E66E9B">
        <w:rPr>
          <w:rFonts w:ascii="Times New Roman" w:hAnsi="Times New Roman" w:cs="Times New Roman"/>
          <w:sz w:val="24"/>
          <w:szCs w:val="24"/>
        </w:rPr>
        <w:t>•</w:t>
      </w:r>
      <w:r w:rsidRPr="00E66E9B">
        <w:rPr>
          <w:rFonts w:ascii="Times New Roman" w:hAnsi="Times New Roman" w:cs="Times New Roman"/>
          <w:sz w:val="24"/>
          <w:szCs w:val="24"/>
        </w:rPr>
        <w:tab/>
        <w:t>Estimativa de preços baseada em pesquisa de mercado;</w:t>
      </w:r>
    </w:p>
    <w:p w14:paraId="4BBDF506" w14:textId="77777777" w:rsidR="00E66E9B" w:rsidRPr="00E66E9B" w:rsidRDefault="00E66E9B" w:rsidP="00941CE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E66E9B">
        <w:rPr>
          <w:rFonts w:ascii="Times New Roman" w:hAnsi="Times New Roman" w:cs="Times New Roman"/>
          <w:sz w:val="24"/>
          <w:szCs w:val="24"/>
        </w:rPr>
        <w:t>•</w:t>
      </w:r>
      <w:r w:rsidRPr="00E66E9B">
        <w:rPr>
          <w:rFonts w:ascii="Times New Roman" w:hAnsi="Times New Roman" w:cs="Times New Roman"/>
          <w:sz w:val="24"/>
          <w:szCs w:val="24"/>
        </w:rPr>
        <w:tab/>
        <w:t>Demonstração da compatibilidade orçamentária.</w:t>
      </w:r>
    </w:p>
    <w:p w14:paraId="516DC7E9" w14:textId="77777777" w:rsidR="00E66E9B" w:rsidRPr="00E66E9B" w:rsidRDefault="00E66E9B" w:rsidP="00941CE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E66E9B">
        <w:rPr>
          <w:rFonts w:ascii="Times New Roman" w:hAnsi="Times New Roman" w:cs="Times New Roman"/>
          <w:sz w:val="24"/>
          <w:szCs w:val="24"/>
        </w:rPr>
        <w:t>Ademais, a contratação encontra-se devidamente motivada e vinculada ao interesse público, não configurando hipótese de improvisação administrativa ou contratação emergencial decorrente de ausência de planejamento deliberado.</w:t>
      </w:r>
    </w:p>
    <w:p w14:paraId="33BC9899" w14:textId="2144FA29" w:rsidR="00E66E9B" w:rsidRPr="00941CEB" w:rsidRDefault="00E66E9B" w:rsidP="00941CE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E66E9B">
        <w:rPr>
          <w:rFonts w:ascii="Times New Roman" w:hAnsi="Times New Roman" w:cs="Times New Roman"/>
          <w:sz w:val="24"/>
          <w:szCs w:val="24"/>
        </w:rPr>
        <w:t>Por fim, a Administração Municipal reafirma o compromisso com a institucionalização plena do Plano de Contratações Anual, adotando medidas para consolidação definitiva dessa prática de governança nos exercícios subsequentes, em alinhamento às diretrizes da Lei nº 14.133/2021 e às recomendações do Tribunal de Contas da União, visando aprimorar a previsibilidade, a eficiência e a transparência das contratações públicas.</w:t>
      </w:r>
    </w:p>
    <w:p w14:paraId="08DC9643" w14:textId="77777777" w:rsidR="0057188D" w:rsidRPr="00862EF6" w:rsidRDefault="00B85199" w:rsidP="00862EF6">
      <w:pPr>
        <w:spacing w:before="24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862EF6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XI – BENEFÍCIOS A SEREM ALCANÇADOS COM A CONTRATAÇÃO:</w:t>
      </w:r>
    </w:p>
    <w:p w14:paraId="4D9D0FC2" w14:textId="77777777" w:rsidR="0057188D" w:rsidRPr="00862EF6" w:rsidRDefault="008808F5" w:rsidP="00862EF6">
      <w:pPr>
        <w:spacing w:before="240"/>
        <w:rPr>
          <w:rFonts w:ascii="Times New Roman" w:hAnsi="Times New Roman" w:cs="Times New Roman"/>
          <w:b/>
          <w:bCs/>
          <w:sz w:val="24"/>
          <w:szCs w:val="24"/>
          <w:highlight w:val="lightGray"/>
        </w:rPr>
      </w:pPr>
      <w:r w:rsidRPr="00862EF6">
        <w:rPr>
          <w:rFonts w:ascii="Times New Roman" w:hAnsi="Times New Roman" w:cs="Times New Roman"/>
          <w:sz w:val="24"/>
          <w:szCs w:val="24"/>
        </w:rPr>
        <w:lastRenderedPageBreak/>
        <w:t>Com a adoção da solução de contratação de empresa para a prestação de serviço acima mencionados irá possibilitar a realização das manutenções preventivas e corretivas e a prestação de serviços diversos, com eficiência e eficácia por profissionais capacitados, atentando-se para a legislação que se pede que se mantenha a manutenção dos bens públicos.</w:t>
      </w:r>
    </w:p>
    <w:p w14:paraId="5627B73F" w14:textId="77777777" w:rsidR="00A40CBC" w:rsidRPr="00862EF6" w:rsidRDefault="00B85199" w:rsidP="00862EF6">
      <w:pPr>
        <w:spacing w:before="24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862EF6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XII – PROVIDÊNCIAS A SEREM ADOTADAS:</w:t>
      </w:r>
    </w:p>
    <w:p w14:paraId="22DABF5D" w14:textId="693FBE4D" w:rsidR="00A40CBC" w:rsidRPr="00862EF6" w:rsidRDefault="008808F5" w:rsidP="00862EF6">
      <w:pPr>
        <w:spacing w:before="240"/>
        <w:rPr>
          <w:rFonts w:ascii="Times New Roman" w:hAnsi="Times New Roman" w:cs="Times New Roman"/>
          <w:b/>
          <w:bCs/>
          <w:sz w:val="24"/>
          <w:szCs w:val="24"/>
          <w:highlight w:val="lightGray"/>
        </w:rPr>
      </w:pPr>
      <w:r w:rsidRPr="00862EF6">
        <w:rPr>
          <w:rFonts w:ascii="Times New Roman" w:hAnsi="Times New Roman" w:cs="Times New Roman"/>
          <w:sz w:val="24"/>
          <w:szCs w:val="24"/>
        </w:rPr>
        <w:t>Não há a necessidade de tomada de providências ou adequações para a solução da prestação de serviço a ser</w:t>
      </w:r>
      <w:r w:rsidRPr="00862EF6">
        <w:rPr>
          <w:rFonts w:ascii="Times New Roman" w:hAnsi="Times New Roman" w:cs="Times New Roman"/>
          <w:spacing w:val="-47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efetivada.</w:t>
      </w:r>
    </w:p>
    <w:p w14:paraId="10344239" w14:textId="2C4277CF" w:rsidR="00D86F06" w:rsidRPr="00862EF6" w:rsidRDefault="00D86F06" w:rsidP="00862EF6">
      <w:pPr>
        <w:spacing w:after="0"/>
        <w:ind w:firstLine="0"/>
        <w:rPr>
          <w:rFonts w:ascii="Times New Roman" w:hAnsi="Times New Roman" w:cs="Times New Roman"/>
          <w:b/>
          <w:bCs/>
          <w:sz w:val="24"/>
          <w:szCs w:val="24"/>
          <w:highlight w:val="lightGray"/>
        </w:rPr>
      </w:pPr>
      <w:r w:rsidRPr="00862EF6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XIII – POSSÍVEIS IMPACTOS AMBIENTAIS:</w:t>
      </w:r>
    </w:p>
    <w:p w14:paraId="7E2637F8" w14:textId="77777777" w:rsidR="00A40CBC" w:rsidRPr="00862EF6" w:rsidRDefault="008808F5" w:rsidP="00862EF6">
      <w:pPr>
        <w:pStyle w:val="Corpodetexto"/>
        <w:spacing w:before="240" w:line="360" w:lineRule="auto"/>
        <w:ind w:left="113" w:right="19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As empresas contratadas deverão atender no que couber, os critérios de sustentabilidade ambiental. Destaca-se, as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recomendações contidas na da Instrução Normativa SLTI/MP N° 01, de 19 de janeiro de 2010; da Resolução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CONAMA Nº 362, de 23 de junho de 2005; da Resolução CONAMA Nº 416, de 30 de setembro de 2009, bem como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da Resolução CONAMA Nº 340, de 25 de setembro de 2003, para que seja assegurada a viabilidade técnica e o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adequado tratamento dos impactos ambientais específicos.</w:t>
      </w:r>
    </w:p>
    <w:p w14:paraId="457B7ABA" w14:textId="5EF87ED2" w:rsidR="008808F5" w:rsidRPr="00862EF6" w:rsidRDefault="008808F5" w:rsidP="00862EF6">
      <w:pPr>
        <w:pStyle w:val="Corpodetexto"/>
        <w:spacing w:after="240" w:line="360" w:lineRule="auto"/>
        <w:ind w:left="113" w:right="19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O fornecedor deverá zelar pela segurança das pessoas e das instalações, pela saúde de seus empregados, bem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como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capacitar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e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treinar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os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seus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funcionários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para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as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atividades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correlatas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à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prestação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dos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serviços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e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 xml:space="preserve">para </w:t>
      </w:r>
      <w:r w:rsidRPr="00862EF6">
        <w:rPr>
          <w:rFonts w:ascii="Times New Roman" w:hAnsi="Times New Roman" w:cs="Times New Roman"/>
          <w:spacing w:val="-47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atendimento adequado.</w:t>
      </w:r>
    </w:p>
    <w:p w14:paraId="1C32DB0A" w14:textId="77777777" w:rsidR="00A40CBC" w:rsidRPr="00862EF6" w:rsidRDefault="006613E4" w:rsidP="00862EF6">
      <w:pPr>
        <w:spacing w:after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862EF6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XIV – DECLARAÇÃO DE VIABILIDADE:</w:t>
      </w:r>
    </w:p>
    <w:p w14:paraId="1FA38D2A" w14:textId="77777777" w:rsidR="00A40CBC" w:rsidRPr="00862EF6" w:rsidRDefault="008808F5" w:rsidP="00862EF6">
      <w:pPr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Declaro</w:t>
      </w:r>
      <w:r w:rsidRPr="00862EF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viável</w:t>
      </w:r>
      <w:r w:rsidRPr="00862EF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esta</w:t>
      </w:r>
      <w:r w:rsidRPr="00862EF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contratação.</w:t>
      </w:r>
    </w:p>
    <w:p w14:paraId="6CE495AE" w14:textId="77777777" w:rsidR="00A40CBC" w:rsidRPr="00862EF6" w:rsidRDefault="008808F5" w:rsidP="00862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b/>
          <w:sz w:val="24"/>
          <w:szCs w:val="24"/>
        </w:rPr>
        <w:t>Justificativa</w:t>
      </w:r>
      <w:r w:rsidRPr="00862EF6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b/>
          <w:sz w:val="24"/>
          <w:szCs w:val="24"/>
        </w:rPr>
        <w:t>da</w:t>
      </w:r>
      <w:r w:rsidRPr="00862EF6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b/>
          <w:sz w:val="24"/>
          <w:szCs w:val="24"/>
        </w:rPr>
        <w:t>Viabilidade</w:t>
      </w:r>
    </w:p>
    <w:p w14:paraId="300C2D96" w14:textId="79DFDFFC" w:rsidR="00BD7566" w:rsidRPr="00862EF6" w:rsidRDefault="008808F5" w:rsidP="00862E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2EF6">
        <w:rPr>
          <w:rFonts w:ascii="Times New Roman" w:hAnsi="Times New Roman" w:cs="Times New Roman"/>
          <w:sz w:val="24"/>
          <w:szCs w:val="24"/>
        </w:rPr>
        <w:t>Com base nas informações levantadas ao longo do estudo preliminar, bem como nos</w:t>
      </w:r>
      <w:r w:rsidRPr="00862EF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 xml:space="preserve">registros dos contratos anteriores, e considerando que a </w:t>
      </w:r>
      <w:bookmarkStart w:id="2" w:name="_Hlk186199480"/>
      <w:r w:rsidRPr="00862EF6">
        <w:rPr>
          <w:rFonts w:ascii="Times New Roman" w:hAnsi="Times New Roman" w:cs="Times New Roman"/>
          <w:sz w:val="24"/>
          <w:szCs w:val="24"/>
        </w:rPr>
        <w:t xml:space="preserve">prestação de serviços em diversos setores da Prefeitura Municipal de </w:t>
      </w:r>
      <w:proofErr w:type="spellStart"/>
      <w:r w:rsidR="000363B9">
        <w:rPr>
          <w:rFonts w:ascii="Times New Roman" w:hAnsi="Times New Roman" w:cs="Times New Roman"/>
          <w:sz w:val="24"/>
          <w:szCs w:val="24"/>
        </w:rPr>
        <w:t>Aracitaba</w:t>
      </w:r>
      <w:bookmarkEnd w:id="2"/>
      <w:proofErr w:type="spellEnd"/>
      <w:r w:rsidRPr="00862EF6">
        <w:rPr>
          <w:rFonts w:ascii="Times New Roman" w:hAnsi="Times New Roman" w:cs="Times New Roman"/>
          <w:sz w:val="24"/>
          <w:szCs w:val="24"/>
        </w:rPr>
        <w:t xml:space="preserve"> é </w:t>
      </w:r>
      <w:proofErr w:type="spellStart"/>
      <w:r w:rsidRPr="00862EF6">
        <w:rPr>
          <w:rFonts w:ascii="Times New Roman" w:hAnsi="Times New Roman" w:cs="Times New Roman"/>
          <w:sz w:val="24"/>
          <w:szCs w:val="24"/>
        </w:rPr>
        <w:t>indispensavel</w:t>
      </w:r>
      <w:proofErr w:type="spellEnd"/>
      <w:r w:rsidRPr="00862EF6">
        <w:rPr>
          <w:rFonts w:ascii="Times New Roman" w:hAnsi="Times New Roman" w:cs="Times New Roman"/>
          <w:sz w:val="24"/>
          <w:szCs w:val="24"/>
        </w:rPr>
        <w:t xml:space="preserve"> para atendimento de toda a demanda de serviços.</w:t>
      </w:r>
    </w:p>
    <w:p w14:paraId="1E4B0C53" w14:textId="5334EA45" w:rsidR="008808F5" w:rsidRPr="00862EF6" w:rsidRDefault="008808F5" w:rsidP="00862EF6">
      <w:pPr>
        <w:spacing w:after="0"/>
        <w:rPr>
          <w:rFonts w:ascii="Times New Roman" w:hAnsi="Times New Roman" w:cs="Times New Roman"/>
          <w:sz w:val="24"/>
          <w:szCs w:val="24"/>
          <w:highlight w:val="lightGray"/>
        </w:rPr>
      </w:pPr>
      <w:r w:rsidRPr="00862EF6">
        <w:rPr>
          <w:rFonts w:ascii="Times New Roman" w:hAnsi="Times New Roman" w:cs="Times New Roman"/>
          <w:sz w:val="24"/>
          <w:szCs w:val="24"/>
        </w:rPr>
        <w:t>Infere-se,</w:t>
      </w:r>
      <w:r w:rsidRPr="00862EF6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portanto,</w:t>
      </w:r>
      <w:r w:rsidRPr="00862EF6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que</w:t>
      </w:r>
      <w:r w:rsidRPr="00862EF6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considero</w:t>
      </w:r>
      <w:r w:rsidRPr="00862EF6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viável</w:t>
      </w:r>
      <w:r w:rsidRPr="00862EF6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a</w:t>
      </w:r>
      <w:r w:rsidRPr="00862EF6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realização</w:t>
      </w:r>
      <w:r w:rsidRPr="00862EF6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proofErr w:type="gramStart"/>
      <w:r w:rsidRPr="00862EF6">
        <w:rPr>
          <w:rFonts w:ascii="Times New Roman" w:hAnsi="Times New Roman" w:cs="Times New Roman"/>
          <w:sz w:val="24"/>
          <w:szCs w:val="24"/>
        </w:rPr>
        <w:t xml:space="preserve">de </w:t>
      </w:r>
      <w:r w:rsidRPr="00862EF6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862EF6">
        <w:rPr>
          <w:rFonts w:ascii="Times New Roman" w:hAnsi="Times New Roman" w:cs="Times New Roman"/>
          <w:sz w:val="24"/>
          <w:szCs w:val="24"/>
        </w:rPr>
        <w:t>nova</w:t>
      </w:r>
      <w:proofErr w:type="gramEnd"/>
      <w:r w:rsidRPr="00862EF6">
        <w:rPr>
          <w:rFonts w:ascii="Times New Roman" w:hAnsi="Times New Roman" w:cs="Times New Roman"/>
          <w:sz w:val="24"/>
          <w:szCs w:val="24"/>
        </w:rPr>
        <w:t xml:space="preserve"> contratação.</w:t>
      </w:r>
    </w:p>
    <w:p w14:paraId="60B7A1D9" w14:textId="2711E781" w:rsidR="00DB1005" w:rsidRPr="00DB1005" w:rsidRDefault="000363B9" w:rsidP="00DB1005">
      <w:pPr>
        <w:spacing w:before="240"/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Aracitaba</w:t>
      </w:r>
      <w:proofErr w:type="spellEnd"/>
      <w:r w:rsidR="00DB1005">
        <w:rPr>
          <w:rFonts w:ascii="Times New Roman" w:hAnsi="Times New Roman" w:cs="Times New Roman"/>
          <w:sz w:val="24"/>
          <w:szCs w:val="24"/>
        </w:rPr>
        <w:t xml:space="preserve"> – MG, </w:t>
      </w:r>
      <w:r>
        <w:rPr>
          <w:rFonts w:ascii="Times New Roman" w:hAnsi="Times New Roman" w:cs="Times New Roman"/>
          <w:sz w:val="24"/>
          <w:szCs w:val="24"/>
        </w:rPr>
        <w:t>30 de setembro</w:t>
      </w:r>
      <w:r w:rsidR="00DB1005">
        <w:rPr>
          <w:rFonts w:ascii="Times New Roman" w:hAnsi="Times New Roman" w:cs="Times New Roman"/>
          <w:sz w:val="24"/>
          <w:szCs w:val="24"/>
        </w:rPr>
        <w:t xml:space="preserve"> de 2026</w:t>
      </w:r>
    </w:p>
    <w:p w14:paraId="5FCD0CF9" w14:textId="77777777" w:rsidR="00297BF4" w:rsidRPr="00862EF6" w:rsidRDefault="00297BF4" w:rsidP="00862EF6">
      <w:pPr>
        <w:autoSpaceDE w:val="0"/>
        <w:autoSpaceDN w:val="0"/>
        <w:adjustRightInd w:val="0"/>
        <w:spacing w:after="0"/>
        <w:ind w:firstLine="0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62EF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____________________________________</w:t>
      </w:r>
    </w:p>
    <w:p w14:paraId="58778F83" w14:textId="521730E5" w:rsidR="00297BF4" w:rsidRPr="00862EF6" w:rsidRDefault="000363B9" w:rsidP="00862EF6">
      <w:pPr>
        <w:spacing w:after="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Jadilson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Campos Braga</w:t>
      </w:r>
    </w:p>
    <w:p w14:paraId="7BE2D33B" w14:textId="765B1CEE" w:rsidR="006613E4" w:rsidRPr="00862EF6" w:rsidRDefault="00297BF4" w:rsidP="00C81918">
      <w:pPr>
        <w:autoSpaceDE w:val="0"/>
        <w:autoSpaceDN w:val="0"/>
        <w:adjustRightInd w:val="0"/>
        <w:spacing w:after="0"/>
        <w:ind w:firstLine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862EF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Secretário Municipal de Obras e Serviços </w:t>
      </w:r>
      <w:r w:rsidR="00391DC2" w:rsidRPr="00862EF6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Urbanos</w:t>
      </w:r>
      <w:bookmarkStart w:id="3" w:name="_GoBack"/>
      <w:bookmarkEnd w:id="3"/>
    </w:p>
    <w:sectPr w:rsidR="006613E4" w:rsidRPr="00862EF6" w:rsidSect="00545C44">
      <w:footerReference w:type="default" r:id="rId8"/>
      <w:pgSz w:w="11906" w:h="16838"/>
      <w:pgMar w:top="1701" w:right="1134" w:bottom="1134" w:left="1134" w:header="709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328D1F" w14:textId="77777777" w:rsidR="002439F2" w:rsidRDefault="002439F2" w:rsidP="00545C44">
      <w:pPr>
        <w:spacing w:after="0" w:line="240" w:lineRule="auto"/>
      </w:pPr>
      <w:r>
        <w:separator/>
      </w:r>
    </w:p>
  </w:endnote>
  <w:endnote w:type="continuationSeparator" w:id="0">
    <w:p w14:paraId="401A8C12" w14:textId="77777777" w:rsidR="002439F2" w:rsidRDefault="002439F2" w:rsidP="00545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">
    <w:altName w:val="Calibri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102799977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17E3B15" w14:textId="5BB2170A" w:rsidR="006613E4" w:rsidRPr="006613E4" w:rsidRDefault="006613E4">
            <w:pPr>
              <w:pStyle w:val="Rodap"/>
              <w:jc w:val="right"/>
              <w:rPr>
                <w:rFonts w:ascii="Times New Roman" w:hAnsi="Times New Roman" w:cs="Times New Roman"/>
              </w:rPr>
            </w:pPr>
            <w:r w:rsidRPr="006613E4">
              <w:rPr>
                <w:rFonts w:ascii="Times New Roman" w:hAnsi="Times New Roman" w:cs="Times New Roman"/>
              </w:rPr>
              <w:t xml:space="preserve">Página </w:t>
            </w:r>
            <w:r w:rsidRPr="006613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613E4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613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980113">
              <w:rPr>
                <w:rFonts w:ascii="Times New Roman" w:hAnsi="Times New Roman" w:cs="Times New Roman"/>
                <w:b/>
                <w:bCs/>
                <w:noProof/>
              </w:rPr>
              <w:t>12</w:t>
            </w:r>
            <w:r w:rsidRPr="006613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613E4">
              <w:rPr>
                <w:rFonts w:ascii="Times New Roman" w:hAnsi="Times New Roman" w:cs="Times New Roman"/>
              </w:rPr>
              <w:t xml:space="preserve"> de </w:t>
            </w:r>
            <w:r w:rsidRPr="006613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613E4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613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980113">
              <w:rPr>
                <w:rFonts w:ascii="Times New Roman" w:hAnsi="Times New Roman" w:cs="Times New Roman"/>
                <w:b/>
                <w:bCs/>
                <w:noProof/>
              </w:rPr>
              <w:t>12</w:t>
            </w:r>
            <w:r w:rsidRPr="006613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30DE266" w14:textId="77777777" w:rsidR="006613E4" w:rsidRDefault="006613E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86F219" w14:textId="77777777" w:rsidR="002439F2" w:rsidRDefault="002439F2" w:rsidP="00545C44">
      <w:pPr>
        <w:spacing w:after="0" w:line="240" w:lineRule="auto"/>
      </w:pPr>
      <w:r>
        <w:separator/>
      </w:r>
    </w:p>
  </w:footnote>
  <w:footnote w:type="continuationSeparator" w:id="0">
    <w:p w14:paraId="778DA798" w14:textId="77777777" w:rsidR="002439F2" w:rsidRDefault="002439F2" w:rsidP="00545C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D0A48"/>
    <w:multiLevelType w:val="multilevel"/>
    <w:tmpl w:val="554E0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943308"/>
    <w:multiLevelType w:val="multilevel"/>
    <w:tmpl w:val="DFD69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E46797"/>
    <w:multiLevelType w:val="multilevel"/>
    <w:tmpl w:val="FAB6D4F8"/>
    <w:lvl w:ilvl="0">
      <w:start w:val="1"/>
      <w:numFmt w:val="decimal"/>
      <w:lvlText w:val="%1."/>
      <w:lvlJc w:val="left"/>
      <w:pPr>
        <w:ind w:left="384" w:hanging="27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8" w:hanging="47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593" w:hanging="4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07" w:hanging="4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21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5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9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3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7" w:hanging="475"/>
      </w:pPr>
      <w:rPr>
        <w:rFonts w:hint="default"/>
        <w:lang w:val="pt-PT" w:eastAsia="en-US" w:bidi="ar-SA"/>
      </w:rPr>
    </w:lvl>
  </w:abstractNum>
  <w:abstractNum w:abstractNumId="3" w15:restartNumberingAfterBreak="0">
    <w:nsid w:val="1E4D24B5"/>
    <w:multiLevelType w:val="multilevel"/>
    <w:tmpl w:val="E0EEC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A600D9"/>
    <w:multiLevelType w:val="hybridMultilevel"/>
    <w:tmpl w:val="5204C374"/>
    <w:lvl w:ilvl="0" w:tplc="E1F27F18">
      <w:numFmt w:val="bullet"/>
      <w:lvlText w:val="-"/>
      <w:lvlJc w:val="left"/>
      <w:pPr>
        <w:ind w:left="114" w:hanging="139"/>
      </w:pPr>
      <w:rPr>
        <w:rFonts w:ascii="Arial MT" w:eastAsia="Arial MT" w:hAnsi="Arial MT" w:cs="Arial MT" w:hint="default"/>
        <w:w w:val="100"/>
        <w:sz w:val="18"/>
        <w:szCs w:val="18"/>
        <w:lang w:val="pt-PT" w:eastAsia="en-US" w:bidi="ar-SA"/>
      </w:rPr>
    </w:lvl>
    <w:lvl w:ilvl="1" w:tplc="2AA69F88">
      <w:numFmt w:val="bullet"/>
      <w:lvlText w:val="•"/>
      <w:lvlJc w:val="left"/>
      <w:pPr>
        <w:ind w:left="1078" w:hanging="139"/>
      </w:pPr>
      <w:rPr>
        <w:rFonts w:hint="default"/>
        <w:lang w:val="pt-PT" w:eastAsia="en-US" w:bidi="ar-SA"/>
      </w:rPr>
    </w:lvl>
    <w:lvl w:ilvl="2" w:tplc="D700C252">
      <w:numFmt w:val="bullet"/>
      <w:lvlText w:val="•"/>
      <w:lvlJc w:val="left"/>
      <w:pPr>
        <w:ind w:left="2037" w:hanging="139"/>
      </w:pPr>
      <w:rPr>
        <w:rFonts w:hint="default"/>
        <w:lang w:val="pt-PT" w:eastAsia="en-US" w:bidi="ar-SA"/>
      </w:rPr>
    </w:lvl>
    <w:lvl w:ilvl="3" w:tplc="732492FA">
      <w:numFmt w:val="bullet"/>
      <w:lvlText w:val="•"/>
      <w:lvlJc w:val="left"/>
      <w:pPr>
        <w:ind w:left="2995" w:hanging="139"/>
      </w:pPr>
      <w:rPr>
        <w:rFonts w:hint="default"/>
        <w:lang w:val="pt-PT" w:eastAsia="en-US" w:bidi="ar-SA"/>
      </w:rPr>
    </w:lvl>
    <w:lvl w:ilvl="4" w:tplc="08D66F64">
      <w:numFmt w:val="bullet"/>
      <w:lvlText w:val="•"/>
      <w:lvlJc w:val="left"/>
      <w:pPr>
        <w:ind w:left="3954" w:hanging="139"/>
      </w:pPr>
      <w:rPr>
        <w:rFonts w:hint="default"/>
        <w:lang w:val="pt-PT" w:eastAsia="en-US" w:bidi="ar-SA"/>
      </w:rPr>
    </w:lvl>
    <w:lvl w:ilvl="5" w:tplc="C85AB9A6">
      <w:numFmt w:val="bullet"/>
      <w:lvlText w:val="•"/>
      <w:lvlJc w:val="left"/>
      <w:pPr>
        <w:ind w:left="4912" w:hanging="139"/>
      </w:pPr>
      <w:rPr>
        <w:rFonts w:hint="default"/>
        <w:lang w:val="pt-PT" w:eastAsia="en-US" w:bidi="ar-SA"/>
      </w:rPr>
    </w:lvl>
    <w:lvl w:ilvl="6" w:tplc="A008FDFE">
      <w:numFmt w:val="bullet"/>
      <w:lvlText w:val="•"/>
      <w:lvlJc w:val="left"/>
      <w:pPr>
        <w:ind w:left="5871" w:hanging="139"/>
      </w:pPr>
      <w:rPr>
        <w:rFonts w:hint="default"/>
        <w:lang w:val="pt-PT" w:eastAsia="en-US" w:bidi="ar-SA"/>
      </w:rPr>
    </w:lvl>
    <w:lvl w:ilvl="7" w:tplc="8F426F0A">
      <w:numFmt w:val="bullet"/>
      <w:lvlText w:val="•"/>
      <w:lvlJc w:val="left"/>
      <w:pPr>
        <w:ind w:left="6829" w:hanging="139"/>
      </w:pPr>
      <w:rPr>
        <w:rFonts w:hint="default"/>
        <w:lang w:val="pt-PT" w:eastAsia="en-US" w:bidi="ar-SA"/>
      </w:rPr>
    </w:lvl>
    <w:lvl w:ilvl="8" w:tplc="6A14EA96">
      <w:numFmt w:val="bullet"/>
      <w:lvlText w:val="•"/>
      <w:lvlJc w:val="left"/>
      <w:pPr>
        <w:ind w:left="7788" w:hanging="139"/>
      </w:pPr>
      <w:rPr>
        <w:rFonts w:hint="default"/>
        <w:lang w:val="pt-PT" w:eastAsia="en-US" w:bidi="ar-SA"/>
      </w:rPr>
    </w:lvl>
  </w:abstractNum>
  <w:abstractNum w:abstractNumId="5" w15:restartNumberingAfterBreak="0">
    <w:nsid w:val="3BE86B4A"/>
    <w:multiLevelType w:val="hybridMultilevel"/>
    <w:tmpl w:val="F168B55E"/>
    <w:lvl w:ilvl="0" w:tplc="2AFEB56E">
      <w:start w:val="1"/>
      <w:numFmt w:val="upperRoman"/>
      <w:lvlText w:val="%1-"/>
      <w:lvlJc w:val="left"/>
      <w:pPr>
        <w:ind w:left="142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F1C666C"/>
    <w:multiLevelType w:val="multilevel"/>
    <w:tmpl w:val="142E9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25189C"/>
    <w:multiLevelType w:val="multilevel"/>
    <w:tmpl w:val="B89E2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F6355F"/>
    <w:multiLevelType w:val="multilevel"/>
    <w:tmpl w:val="97760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B6234F"/>
    <w:multiLevelType w:val="multilevel"/>
    <w:tmpl w:val="A2984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527283"/>
    <w:multiLevelType w:val="multilevel"/>
    <w:tmpl w:val="A13E65B4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7"/>
  </w:num>
  <w:num w:numId="5">
    <w:abstractNumId w:val="1"/>
  </w:num>
  <w:num w:numId="6">
    <w:abstractNumId w:val="8"/>
  </w:num>
  <w:num w:numId="7">
    <w:abstractNumId w:val="10"/>
  </w:num>
  <w:num w:numId="8">
    <w:abstractNumId w:val="9"/>
  </w:num>
  <w:num w:numId="9">
    <w:abstractNumId w:val="3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3D7"/>
    <w:rsid w:val="000363B9"/>
    <w:rsid w:val="00052870"/>
    <w:rsid w:val="000539ED"/>
    <w:rsid w:val="00056DB3"/>
    <w:rsid w:val="00076872"/>
    <w:rsid w:val="000A0AB4"/>
    <w:rsid w:val="000A0FFA"/>
    <w:rsid w:val="000E46CE"/>
    <w:rsid w:val="00101CAE"/>
    <w:rsid w:val="00111F24"/>
    <w:rsid w:val="00190E03"/>
    <w:rsid w:val="0019785B"/>
    <w:rsid w:val="001F781E"/>
    <w:rsid w:val="0020226E"/>
    <w:rsid w:val="002072CE"/>
    <w:rsid w:val="002100C3"/>
    <w:rsid w:val="00217928"/>
    <w:rsid w:val="00225F55"/>
    <w:rsid w:val="002439F2"/>
    <w:rsid w:val="00247B2B"/>
    <w:rsid w:val="00255444"/>
    <w:rsid w:val="0029072D"/>
    <w:rsid w:val="00297BF4"/>
    <w:rsid w:val="002C00AA"/>
    <w:rsid w:val="002C2996"/>
    <w:rsid w:val="002D5EF7"/>
    <w:rsid w:val="002E2AE3"/>
    <w:rsid w:val="002F3FBE"/>
    <w:rsid w:val="00382A42"/>
    <w:rsid w:val="00391DC2"/>
    <w:rsid w:val="003D3A9A"/>
    <w:rsid w:val="003D494F"/>
    <w:rsid w:val="003D5C94"/>
    <w:rsid w:val="003F023A"/>
    <w:rsid w:val="003F05F8"/>
    <w:rsid w:val="0042002C"/>
    <w:rsid w:val="0042479C"/>
    <w:rsid w:val="00442581"/>
    <w:rsid w:val="00443E1C"/>
    <w:rsid w:val="00446DB7"/>
    <w:rsid w:val="0044711F"/>
    <w:rsid w:val="004A685A"/>
    <w:rsid w:val="004B03CC"/>
    <w:rsid w:val="004F1AB6"/>
    <w:rsid w:val="00507E9A"/>
    <w:rsid w:val="00515DD9"/>
    <w:rsid w:val="00525FDD"/>
    <w:rsid w:val="00535604"/>
    <w:rsid w:val="00545C44"/>
    <w:rsid w:val="00560CE8"/>
    <w:rsid w:val="0057188D"/>
    <w:rsid w:val="00574024"/>
    <w:rsid w:val="00591575"/>
    <w:rsid w:val="005A24DE"/>
    <w:rsid w:val="005C199D"/>
    <w:rsid w:val="006026BD"/>
    <w:rsid w:val="0063041D"/>
    <w:rsid w:val="006364CD"/>
    <w:rsid w:val="00641BAB"/>
    <w:rsid w:val="00652457"/>
    <w:rsid w:val="006613E4"/>
    <w:rsid w:val="00692200"/>
    <w:rsid w:val="00694B65"/>
    <w:rsid w:val="006D12CC"/>
    <w:rsid w:val="006F0F90"/>
    <w:rsid w:val="006F3740"/>
    <w:rsid w:val="007077B9"/>
    <w:rsid w:val="007227B1"/>
    <w:rsid w:val="007354E6"/>
    <w:rsid w:val="007525A4"/>
    <w:rsid w:val="007556C7"/>
    <w:rsid w:val="00771D97"/>
    <w:rsid w:val="0078035C"/>
    <w:rsid w:val="00785F9B"/>
    <w:rsid w:val="007B3CF7"/>
    <w:rsid w:val="007C07BF"/>
    <w:rsid w:val="007C09C3"/>
    <w:rsid w:val="007C4693"/>
    <w:rsid w:val="00805CD5"/>
    <w:rsid w:val="00813098"/>
    <w:rsid w:val="00834208"/>
    <w:rsid w:val="00861488"/>
    <w:rsid w:val="00862EF6"/>
    <w:rsid w:val="00866908"/>
    <w:rsid w:val="008808F5"/>
    <w:rsid w:val="00891B20"/>
    <w:rsid w:val="008D43A3"/>
    <w:rsid w:val="008E00E8"/>
    <w:rsid w:val="008F43E2"/>
    <w:rsid w:val="00936727"/>
    <w:rsid w:val="00937DBD"/>
    <w:rsid w:val="00941CEB"/>
    <w:rsid w:val="00944596"/>
    <w:rsid w:val="0094734F"/>
    <w:rsid w:val="00956E92"/>
    <w:rsid w:val="00972B4B"/>
    <w:rsid w:val="00980113"/>
    <w:rsid w:val="00992063"/>
    <w:rsid w:val="009C510C"/>
    <w:rsid w:val="009F33F7"/>
    <w:rsid w:val="00A0500B"/>
    <w:rsid w:val="00A165FB"/>
    <w:rsid w:val="00A40CBC"/>
    <w:rsid w:val="00A62F7B"/>
    <w:rsid w:val="00A9660B"/>
    <w:rsid w:val="00AC0EC2"/>
    <w:rsid w:val="00AC3F57"/>
    <w:rsid w:val="00AD25AB"/>
    <w:rsid w:val="00B011B7"/>
    <w:rsid w:val="00B275B4"/>
    <w:rsid w:val="00B45B74"/>
    <w:rsid w:val="00B64024"/>
    <w:rsid w:val="00B704FB"/>
    <w:rsid w:val="00B85199"/>
    <w:rsid w:val="00B857AE"/>
    <w:rsid w:val="00BA25FF"/>
    <w:rsid w:val="00BB5FDC"/>
    <w:rsid w:val="00BC006C"/>
    <w:rsid w:val="00BD7566"/>
    <w:rsid w:val="00BF0F5F"/>
    <w:rsid w:val="00C07668"/>
    <w:rsid w:val="00C317DB"/>
    <w:rsid w:val="00C81918"/>
    <w:rsid w:val="00C9477E"/>
    <w:rsid w:val="00C9489D"/>
    <w:rsid w:val="00CB309A"/>
    <w:rsid w:val="00CC55B6"/>
    <w:rsid w:val="00CD6BBB"/>
    <w:rsid w:val="00CE109A"/>
    <w:rsid w:val="00CE43D7"/>
    <w:rsid w:val="00D001EC"/>
    <w:rsid w:val="00D0508D"/>
    <w:rsid w:val="00D220E4"/>
    <w:rsid w:val="00D2245D"/>
    <w:rsid w:val="00D35D78"/>
    <w:rsid w:val="00D363CE"/>
    <w:rsid w:val="00D67FB8"/>
    <w:rsid w:val="00D7074E"/>
    <w:rsid w:val="00D86F06"/>
    <w:rsid w:val="00DB1005"/>
    <w:rsid w:val="00DB76C5"/>
    <w:rsid w:val="00DB7EF0"/>
    <w:rsid w:val="00DC1BAD"/>
    <w:rsid w:val="00DD243B"/>
    <w:rsid w:val="00DE5D41"/>
    <w:rsid w:val="00E54FAD"/>
    <w:rsid w:val="00E55CE0"/>
    <w:rsid w:val="00E5645C"/>
    <w:rsid w:val="00E64041"/>
    <w:rsid w:val="00E66E9B"/>
    <w:rsid w:val="00E84066"/>
    <w:rsid w:val="00EB2A27"/>
    <w:rsid w:val="00EB3125"/>
    <w:rsid w:val="00EB402C"/>
    <w:rsid w:val="00EC4F2D"/>
    <w:rsid w:val="00FA0F6E"/>
    <w:rsid w:val="00FC0AAA"/>
    <w:rsid w:val="00FD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43B99"/>
  <w15:chartTrackingRefBased/>
  <w15:docId w15:val="{B553192E-5435-4024-89C8-DC1CEA6CC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363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unhideWhenUsed/>
    <w:qFormat/>
    <w:rsid w:val="008808F5"/>
    <w:pPr>
      <w:widowControl w:val="0"/>
      <w:autoSpaceDE w:val="0"/>
      <w:autoSpaceDN w:val="0"/>
      <w:spacing w:after="0" w:line="240" w:lineRule="auto"/>
      <w:ind w:left="114" w:firstLine="0"/>
      <w:jc w:val="left"/>
      <w:outlineLvl w:val="2"/>
    </w:pPr>
    <w:rPr>
      <w:rFonts w:ascii="Arial" w:eastAsia="Arial" w:hAnsi="Arial" w:cs="Arial"/>
      <w:b/>
      <w:bCs/>
      <w:kern w:val="0"/>
      <w:sz w:val="18"/>
      <w:szCs w:val="18"/>
      <w:lang w:val="pt-PT"/>
      <w14:ligatures w14:val="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808F5"/>
    <w:pPr>
      <w:keepNext/>
      <w:keepLines/>
      <w:widowControl w:val="0"/>
      <w:autoSpaceDE w:val="0"/>
      <w:autoSpaceDN w:val="0"/>
      <w:spacing w:before="40" w:after="0" w:line="240" w:lineRule="auto"/>
      <w:ind w:firstLine="0"/>
      <w:jc w:val="left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45C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45C44"/>
  </w:style>
  <w:style w:type="paragraph" w:styleId="Rodap">
    <w:name w:val="footer"/>
    <w:basedOn w:val="Normal"/>
    <w:link w:val="RodapChar"/>
    <w:uiPriority w:val="99"/>
    <w:unhideWhenUsed/>
    <w:rsid w:val="00545C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5C44"/>
  </w:style>
  <w:style w:type="paragraph" w:styleId="PargrafodaLista">
    <w:name w:val="List Paragraph"/>
    <w:basedOn w:val="Normal"/>
    <w:uiPriority w:val="1"/>
    <w:qFormat/>
    <w:rsid w:val="00D363CE"/>
    <w:pPr>
      <w:ind w:left="720"/>
      <w:contextualSpacing/>
    </w:pPr>
  </w:style>
  <w:style w:type="table" w:styleId="Tabelacomgrade">
    <w:name w:val="Table Grid"/>
    <w:basedOn w:val="Tabelanormal"/>
    <w:uiPriority w:val="59"/>
    <w:rsid w:val="00D224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D2245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524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2457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443E1C"/>
    <w:pPr>
      <w:suppressAutoHyphens/>
      <w:autoSpaceDN w:val="0"/>
    </w:pPr>
    <w:rPr>
      <w:rFonts w:ascii="Calibri" w:eastAsia="Calibri" w:hAnsi="Calibri" w:cs="F"/>
      <w:kern w:val="3"/>
      <w14:ligatures w14:val="none"/>
    </w:rPr>
  </w:style>
  <w:style w:type="table" w:customStyle="1" w:styleId="lista">
    <w:name w:val="lista"/>
    <w:uiPriority w:val="99"/>
    <w:rsid w:val="00443E1C"/>
    <w:pPr>
      <w:spacing w:line="256" w:lineRule="auto"/>
      <w:ind w:firstLine="0"/>
      <w:jc w:val="left"/>
    </w:pPr>
    <w:rPr>
      <w:rFonts w:ascii="Arial" w:eastAsia="Arial" w:hAnsi="Arial" w:cs="Arial"/>
      <w:sz w:val="20"/>
      <w:szCs w:val="20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100" w:type="dxa"/>
        <w:left w:w="0" w:type="dxa"/>
        <w:bottom w:w="0" w:type="dxa"/>
        <w:right w:w="50" w:type="dxa"/>
      </w:tblCellMar>
    </w:tblPr>
  </w:style>
  <w:style w:type="character" w:styleId="Forte">
    <w:name w:val="Strong"/>
    <w:basedOn w:val="Fontepargpadro"/>
    <w:uiPriority w:val="22"/>
    <w:qFormat/>
    <w:rsid w:val="00B275B4"/>
    <w:rPr>
      <w:b/>
      <w:b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7C09C3"/>
    <w:pPr>
      <w:widowControl w:val="0"/>
      <w:autoSpaceDE w:val="0"/>
      <w:autoSpaceDN w:val="0"/>
      <w:spacing w:after="0" w:line="240" w:lineRule="auto"/>
      <w:ind w:firstLine="0"/>
      <w:jc w:val="left"/>
    </w:pPr>
    <w:rPr>
      <w:rFonts w:ascii="Arial MT" w:eastAsia="Arial MT" w:hAnsi="Arial MT" w:cs="Arial MT"/>
      <w:kern w:val="0"/>
      <w:sz w:val="18"/>
      <w:szCs w:val="18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7C09C3"/>
    <w:rPr>
      <w:rFonts w:ascii="Arial MT" w:eastAsia="Arial MT" w:hAnsi="Arial MT" w:cs="Arial MT"/>
      <w:kern w:val="0"/>
      <w:sz w:val="18"/>
      <w:szCs w:val="18"/>
      <w:lang w:val="pt-PT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8808F5"/>
    <w:rPr>
      <w:rFonts w:ascii="Arial" w:eastAsia="Arial" w:hAnsi="Arial" w:cs="Arial"/>
      <w:b/>
      <w:bCs/>
      <w:kern w:val="0"/>
      <w:sz w:val="18"/>
      <w:szCs w:val="18"/>
      <w:lang w:val="pt-PT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808F5"/>
    <w:rPr>
      <w:rFonts w:asciiTheme="majorHAnsi" w:eastAsiaTheme="majorEastAsia" w:hAnsiTheme="majorHAnsi" w:cstheme="majorBidi"/>
      <w:i/>
      <w:iCs/>
      <w:color w:val="2F5496" w:themeColor="accent1" w:themeShade="BF"/>
      <w:kern w:val="0"/>
      <w:lang w:val="pt-PT"/>
      <w14:ligatures w14:val="none"/>
    </w:rPr>
  </w:style>
  <w:style w:type="paragraph" w:styleId="SemEspaamento">
    <w:name w:val="No Spacing"/>
    <w:uiPriority w:val="1"/>
    <w:qFormat/>
    <w:rsid w:val="008808F5"/>
    <w:pPr>
      <w:autoSpaceDN w:val="0"/>
      <w:spacing w:after="0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8808F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0363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0363B9"/>
    <w:pPr>
      <w:widowControl w:val="0"/>
      <w:autoSpaceDE w:val="0"/>
      <w:autoSpaceDN w:val="0"/>
      <w:spacing w:after="0" w:line="240" w:lineRule="auto"/>
      <w:ind w:firstLine="0"/>
      <w:jc w:val="left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363B9"/>
    <w:pPr>
      <w:widowControl w:val="0"/>
      <w:autoSpaceDE w:val="0"/>
      <w:autoSpaceDN w:val="0"/>
      <w:spacing w:before="12" w:after="0" w:line="240" w:lineRule="auto"/>
      <w:ind w:left="14" w:firstLine="0"/>
      <w:jc w:val="left"/>
    </w:pPr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44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A2CCD-F744-422D-8C28-471F0451A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8</Pages>
  <Words>2569</Words>
  <Characters>13875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Guedes</dc:creator>
  <cp:keywords/>
  <dc:description/>
  <cp:lastModifiedBy>carlanolascocoimbra@gmail.com</cp:lastModifiedBy>
  <cp:revision>200</cp:revision>
  <cp:lastPrinted>2023-04-03T14:18:00Z</cp:lastPrinted>
  <dcterms:created xsi:type="dcterms:W3CDTF">2023-03-28T19:24:00Z</dcterms:created>
  <dcterms:modified xsi:type="dcterms:W3CDTF">2026-09-30T12:51:00Z</dcterms:modified>
</cp:coreProperties>
</file>