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86CD6" w14:textId="77777777" w:rsidR="007A1BFC" w:rsidRPr="000F0650" w:rsidRDefault="007A1BFC" w:rsidP="16FD418D">
      <w:pPr>
        <w:spacing w:line="360" w:lineRule="auto"/>
        <w:jc w:val="center"/>
        <w:rPr>
          <w:rFonts w:ascii="Arial" w:eastAsia="Arial" w:hAnsi="Arial" w:cs="Arial"/>
          <w:b/>
          <w:bCs/>
          <w:sz w:val="22"/>
          <w:szCs w:val="22"/>
          <w:lang w:eastAsia="en-US"/>
        </w:rPr>
      </w:pPr>
      <w:r w:rsidRPr="16FD418D">
        <w:rPr>
          <w:rFonts w:ascii="Arial" w:eastAsia="Arial" w:hAnsi="Arial" w:cs="Arial"/>
          <w:b/>
          <w:bCs/>
          <w:sz w:val="22"/>
          <w:szCs w:val="22"/>
          <w:lang w:eastAsia="en-US"/>
        </w:rPr>
        <w:t>DECISÃO ADMINISTRATIVA DE IMPUGNAÇÃO</w:t>
      </w:r>
    </w:p>
    <w:p w14:paraId="672A6659" w14:textId="77777777" w:rsidR="001F53FD" w:rsidRPr="004C5B49" w:rsidRDefault="001F53FD" w:rsidP="16FD418D">
      <w:pPr>
        <w:spacing w:line="360" w:lineRule="auto"/>
        <w:jc w:val="both"/>
        <w:rPr>
          <w:rFonts w:ascii="Arial" w:eastAsia="Arial" w:hAnsi="Arial" w:cs="Arial"/>
          <w:sz w:val="22"/>
          <w:szCs w:val="22"/>
          <w:lang w:eastAsia="en-US"/>
        </w:rPr>
      </w:pPr>
    </w:p>
    <w:p w14:paraId="50F8D63D" w14:textId="026A27D8" w:rsidR="19229DDF" w:rsidRDefault="19229DDF" w:rsidP="16FD418D">
      <w:pPr>
        <w:spacing w:line="360" w:lineRule="auto"/>
        <w:jc w:val="both"/>
        <w:rPr>
          <w:rFonts w:ascii="Arial" w:eastAsia="Arial" w:hAnsi="Arial" w:cs="Arial"/>
          <w:b/>
          <w:bCs/>
          <w:sz w:val="22"/>
          <w:szCs w:val="22"/>
          <w:lang w:eastAsia="en-US"/>
        </w:rPr>
      </w:pPr>
    </w:p>
    <w:p w14:paraId="6F7FE8B8" w14:textId="3E2D57B7" w:rsidR="00B923B9" w:rsidRPr="004C5B49" w:rsidRDefault="0050327B" w:rsidP="16FD418D">
      <w:pPr>
        <w:spacing w:line="360" w:lineRule="auto"/>
        <w:jc w:val="both"/>
        <w:rPr>
          <w:rFonts w:ascii="Arial" w:eastAsia="Arial" w:hAnsi="Arial" w:cs="Arial"/>
          <w:sz w:val="22"/>
          <w:szCs w:val="22"/>
          <w:lang w:eastAsia="en-US"/>
        </w:rPr>
      </w:pPr>
      <w:r w:rsidRPr="2937B6AC">
        <w:rPr>
          <w:rFonts w:ascii="Arial" w:eastAsia="Arial" w:hAnsi="Arial" w:cs="Arial"/>
          <w:b/>
          <w:bCs/>
          <w:sz w:val="22"/>
          <w:szCs w:val="22"/>
          <w:lang w:eastAsia="en-US"/>
        </w:rPr>
        <w:t>P</w:t>
      </w:r>
      <w:r w:rsidR="3AA124B5" w:rsidRPr="2937B6AC">
        <w:rPr>
          <w:rFonts w:ascii="Arial" w:eastAsia="Arial" w:hAnsi="Arial" w:cs="Arial"/>
          <w:b/>
          <w:bCs/>
          <w:sz w:val="22"/>
          <w:szCs w:val="22"/>
          <w:lang w:eastAsia="en-US"/>
        </w:rPr>
        <w:t>r</w:t>
      </w:r>
      <w:r w:rsidR="0513C07B" w:rsidRPr="2937B6AC">
        <w:rPr>
          <w:rFonts w:ascii="Arial" w:eastAsia="Arial" w:hAnsi="Arial" w:cs="Arial"/>
          <w:b/>
          <w:bCs/>
          <w:sz w:val="22"/>
          <w:szCs w:val="22"/>
          <w:lang w:eastAsia="en-US"/>
        </w:rPr>
        <w:t xml:space="preserve">egão </w:t>
      </w:r>
      <w:r w:rsidR="491DBD27" w:rsidRPr="2937B6AC">
        <w:rPr>
          <w:rFonts w:ascii="Arial" w:eastAsia="Arial" w:hAnsi="Arial" w:cs="Arial"/>
          <w:b/>
          <w:bCs/>
          <w:sz w:val="22"/>
          <w:szCs w:val="22"/>
          <w:lang w:eastAsia="en-US"/>
        </w:rPr>
        <w:t xml:space="preserve">Eletrônico </w:t>
      </w:r>
      <w:r w:rsidRPr="2937B6AC">
        <w:rPr>
          <w:rFonts w:ascii="Arial" w:eastAsia="Arial" w:hAnsi="Arial" w:cs="Arial"/>
          <w:b/>
          <w:bCs/>
          <w:sz w:val="22"/>
          <w:szCs w:val="22"/>
          <w:lang w:eastAsia="en-US"/>
        </w:rPr>
        <w:t>n°</w:t>
      </w:r>
      <w:r w:rsidR="0EF988A9" w:rsidRPr="2937B6AC">
        <w:rPr>
          <w:rFonts w:ascii="Arial" w:eastAsia="Arial" w:hAnsi="Arial" w:cs="Arial"/>
          <w:b/>
          <w:bCs/>
          <w:sz w:val="22"/>
          <w:szCs w:val="22"/>
          <w:lang w:eastAsia="en-US"/>
        </w:rPr>
        <w:t>:</w:t>
      </w:r>
      <w:r w:rsidRPr="2937B6AC">
        <w:rPr>
          <w:rFonts w:ascii="Arial" w:eastAsia="Arial" w:hAnsi="Arial" w:cs="Arial"/>
          <w:sz w:val="22"/>
          <w:szCs w:val="22"/>
          <w:lang w:eastAsia="en-US"/>
        </w:rPr>
        <w:t xml:space="preserve"> </w:t>
      </w:r>
      <w:r w:rsidR="5A8A980D" w:rsidRPr="2937B6AC">
        <w:rPr>
          <w:rFonts w:ascii="Arial" w:eastAsia="Arial" w:hAnsi="Arial" w:cs="Arial"/>
          <w:sz w:val="22"/>
          <w:szCs w:val="22"/>
          <w:lang w:eastAsia="en-US"/>
        </w:rPr>
        <w:t>0</w:t>
      </w:r>
      <w:r w:rsidR="42B5E9A9" w:rsidRPr="2937B6AC">
        <w:rPr>
          <w:rFonts w:ascii="Arial" w:eastAsia="Arial" w:hAnsi="Arial" w:cs="Arial"/>
          <w:sz w:val="22"/>
          <w:szCs w:val="22"/>
          <w:lang w:eastAsia="en-US"/>
        </w:rPr>
        <w:t>29</w:t>
      </w:r>
      <w:r w:rsidR="00700F29" w:rsidRPr="2937B6AC">
        <w:rPr>
          <w:rFonts w:ascii="Arial" w:eastAsia="Arial" w:hAnsi="Arial" w:cs="Arial"/>
          <w:sz w:val="22"/>
          <w:szCs w:val="22"/>
          <w:lang w:eastAsia="en-US"/>
        </w:rPr>
        <w:t>/</w:t>
      </w:r>
      <w:r w:rsidR="009913DC" w:rsidRPr="2937B6AC">
        <w:rPr>
          <w:rFonts w:ascii="Arial" w:eastAsia="Arial" w:hAnsi="Arial" w:cs="Arial"/>
          <w:sz w:val="22"/>
          <w:szCs w:val="22"/>
          <w:lang w:eastAsia="en-US"/>
        </w:rPr>
        <w:t>2025</w:t>
      </w:r>
    </w:p>
    <w:p w14:paraId="31F16564" w14:textId="10011A78" w:rsidR="19229DDF" w:rsidRDefault="7ED9F7DE" w:rsidP="16FD418D">
      <w:pPr>
        <w:spacing w:line="360" w:lineRule="auto"/>
        <w:jc w:val="both"/>
        <w:rPr>
          <w:rFonts w:ascii="Arial" w:eastAsia="Arial" w:hAnsi="Arial" w:cs="Arial"/>
          <w:sz w:val="22"/>
          <w:szCs w:val="22"/>
          <w:lang w:eastAsia="en-US"/>
        </w:rPr>
      </w:pPr>
      <w:r w:rsidRPr="2937B6AC">
        <w:rPr>
          <w:rFonts w:ascii="Arial" w:eastAsia="Arial" w:hAnsi="Arial" w:cs="Arial"/>
          <w:b/>
          <w:bCs/>
          <w:sz w:val="22"/>
          <w:szCs w:val="22"/>
          <w:lang w:eastAsia="en-US"/>
        </w:rPr>
        <w:t xml:space="preserve">Processo Licitatório </w:t>
      </w:r>
      <w:r w:rsidR="0050327B" w:rsidRPr="2937B6AC">
        <w:rPr>
          <w:rFonts w:ascii="Arial" w:eastAsia="Arial" w:hAnsi="Arial" w:cs="Arial"/>
          <w:b/>
          <w:bCs/>
          <w:sz w:val="22"/>
          <w:szCs w:val="22"/>
          <w:lang w:eastAsia="en-US"/>
        </w:rPr>
        <w:t>n</w:t>
      </w:r>
      <w:r w:rsidR="00B923B9" w:rsidRPr="2937B6AC">
        <w:rPr>
          <w:rFonts w:ascii="Arial" w:eastAsia="Arial" w:hAnsi="Arial" w:cs="Arial"/>
          <w:b/>
          <w:bCs/>
          <w:sz w:val="22"/>
          <w:szCs w:val="22"/>
          <w:lang w:eastAsia="en-US"/>
        </w:rPr>
        <w:t>°</w:t>
      </w:r>
      <w:r w:rsidR="64A69363" w:rsidRPr="2937B6AC">
        <w:rPr>
          <w:rFonts w:ascii="Arial" w:eastAsia="Arial" w:hAnsi="Arial" w:cs="Arial"/>
          <w:b/>
          <w:bCs/>
          <w:sz w:val="22"/>
          <w:szCs w:val="22"/>
          <w:lang w:eastAsia="en-US"/>
        </w:rPr>
        <w:t>:</w:t>
      </w:r>
      <w:r w:rsidR="00040E1A" w:rsidRPr="2937B6AC">
        <w:rPr>
          <w:rFonts w:ascii="Arial" w:eastAsia="Arial" w:hAnsi="Arial" w:cs="Arial"/>
          <w:sz w:val="22"/>
          <w:szCs w:val="22"/>
          <w:lang w:eastAsia="en-US"/>
        </w:rPr>
        <w:t xml:space="preserve"> </w:t>
      </w:r>
      <w:r w:rsidR="324729AF" w:rsidRPr="2937B6AC">
        <w:rPr>
          <w:rFonts w:ascii="Arial" w:eastAsia="Arial" w:hAnsi="Arial" w:cs="Arial"/>
          <w:sz w:val="22"/>
          <w:szCs w:val="22"/>
          <w:lang w:eastAsia="en-US"/>
        </w:rPr>
        <w:t>067</w:t>
      </w:r>
      <w:r w:rsidR="00564E66" w:rsidRPr="2937B6AC">
        <w:rPr>
          <w:rFonts w:ascii="Arial" w:eastAsia="Arial" w:hAnsi="Arial" w:cs="Arial"/>
          <w:sz w:val="22"/>
          <w:szCs w:val="22"/>
          <w:lang w:eastAsia="en-US"/>
        </w:rPr>
        <w:t>/202</w:t>
      </w:r>
      <w:r w:rsidR="00D613A1" w:rsidRPr="2937B6AC">
        <w:rPr>
          <w:rFonts w:ascii="Arial" w:eastAsia="Arial" w:hAnsi="Arial" w:cs="Arial"/>
          <w:sz w:val="22"/>
          <w:szCs w:val="22"/>
          <w:lang w:eastAsia="en-US"/>
        </w:rPr>
        <w:t>5</w:t>
      </w:r>
    </w:p>
    <w:p w14:paraId="23D48911" w14:textId="0C90A6F7" w:rsidR="00D613A1" w:rsidRDefault="00D613A1" w:rsidP="0D36DEF2">
      <w:pPr>
        <w:spacing w:line="360" w:lineRule="auto"/>
        <w:jc w:val="both"/>
        <w:rPr>
          <w:rFonts w:ascii="Arial" w:eastAsia="Arial" w:hAnsi="Arial" w:cs="Arial"/>
          <w:sz w:val="22"/>
          <w:szCs w:val="22"/>
          <w:lang w:eastAsia="en-US"/>
        </w:rPr>
      </w:pPr>
      <w:r w:rsidRPr="2937B6AC">
        <w:rPr>
          <w:rFonts w:ascii="Arial" w:eastAsia="Arial" w:hAnsi="Arial" w:cs="Arial"/>
          <w:b/>
          <w:bCs/>
          <w:sz w:val="22"/>
          <w:szCs w:val="22"/>
          <w:lang w:eastAsia="en-US"/>
        </w:rPr>
        <w:t>Impugnante</w:t>
      </w:r>
      <w:r w:rsidR="00032FDD" w:rsidRPr="2937B6AC">
        <w:rPr>
          <w:rFonts w:ascii="Arial" w:eastAsia="Arial" w:hAnsi="Arial" w:cs="Arial"/>
          <w:b/>
          <w:bCs/>
          <w:sz w:val="22"/>
          <w:szCs w:val="22"/>
          <w:lang w:eastAsia="en-US"/>
        </w:rPr>
        <w:t xml:space="preserve">: </w:t>
      </w:r>
      <w:r w:rsidR="3FB831A2" w:rsidRPr="2937B6AC">
        <w:rPr>
          <w:rFonts w:ascii="Arial" w:eastAsia="Arial" w:hAnsi="Arial" w:cs="Arial"/>
          <w:sz w:val="22"/>
          <w:szCs w:val="22"/>
        </w:rPr>
        <w:t>+ OXIGÊNIO COMÉRCIO E SERVIÇOS LTDA</w:t>
      </w:r>
    </w:p>
    <w:p w14:paraId="4E076C9E" w14:textId="1F0B0527" w:rsidR="19229DDF" w:rsidRDefault="19229DDF" w:rsidP="16FD418D">
      <w:pPr>
        <w:spacing w:line="360" w:lineRule="auto"/>
        <w:jc w:val="both"/>
        <w:rPr>
          <w:rFonts w:ascii="Arial" w:eastAsia="Arial" w:hAnsi="Arial" w:cs="Arial"/>
          <w:sz w:val="22"/>
          <w:szCs w:val="22"/>
          <w:lang w:eastAsia="en-US"/>
        </w:rPr>
      </w:pPr>
    </w:p>
    <w:p w14:paraId="5649E5F9" w14:textId="4B72AB88" w:rsidR="06784475" w:rsidRDefault="06784475" w:rsidP="0D36DEF2">
      <w:pPr>
        <w:spacing w:line="360" w:lineRule="auto"/>
        <w:jc w:val="both"/>
        <w:rPr>
          <w:rFonts w:ascii="Arial" w:eastAsia="Arial" w:hAnsi="Arial" w:cs="Arial"/>
          <w:sz w:val="22"/>
          <w:szCs w:val="22"/>
          <w:lang w:eastAsia="en-US"/>
        </w:rPr>
      </w:pPr>
      <w:r w:rsidRPr="2937B6AC">
        <w:rPr>
          <w:rFonts w:ascii="Arial" w:eastAsia="Arial" w:hAnsi="Arial" w:cs="Arial"/>
          <w:b/>
          <w:bCs/>
          <w:sz w:val="22"/>
          <w:szCs w:val="22"/>
          <w:lang w:eastAsia="en-US"/>
        </w:rPr>
        <w:t>O</w:t>
      </w:r>
      <w:r w:rsidR="001F282C" w:rsidRPr="2937B6AC">
        <w:rPr>
          <w:rFonts w:ascii="Arial" w:eastAsia="Arial" w:hAnsi="Arial" w:cs="Arial"/>
          <w:b/>
          <w:bCs/>
          <w:sz w:val="22"/>
          <w:szCs w:val="22"/>
          <w:lang w:eastAsia="en-US"/>
        </w:rPr>
        <w:t>bjeto:</w:t>
      </w:r>
      <w:r w:rsidR="001F282C" w:rsidRPr="2937B6AC">
        <w:rPr>
          <w:rFonts w:ascii="Arial" w:eastAsia="Arial" w:hAnsi="Arial" w:cs="Arial"/>
          <w:sz w:val="22"/>
          <w:szCs w:val="22"/>
          <w:lang w:eastAsia="en-US"/>
        </w:rPr>
        <w:t xml:space="preserve"> </w:t>
      </w:r>
      <w:r w:rsidR="40335C91" w:rsidRPr="2937B6AC">
        <w:rPr>
          <w:rFonts w:ascii="Arial" w:eastAsia="Arial" w:hAnsi="Arial" w:cs="Arial"/>
          <w:sz w:val="22"/>
          <w:szCs w:val="22"/>
        </w:rPr>
        <w:t>AQUISIÇÃO DE MATERIAIS DE CONSUMO E EQUIPAMENTOS DE OXIGENOTERAPIA EM ATENDIMENTO ÀS SECRETARIAS DE SAÚDE E TRANSPORTE DO MUNICÍPIO DE FELÍCIO DOS SANTOS.</w:t>
      </w:r>
    </w:p>
    <w:p w14:paraId="0A37501D" w14:textId="77777777" w:rsidR="002A621C" w:rsidRPr="002A621C" w:rsidRDefault="002A621C" w:rsidP="16FD418D">
      <w:pPr>
        <w:spacing w:line="360" w:lineRule="auto"/>
        <w:jc w:val="both"/>
        <w:rPr>
          <w:rFonts w:ascii="Arial" w:eastAsia="Arial" w:hAnsi="Arial" w:cs="Arial"/>
          <w:sz w:val="22"/>
          <w:szCs w:val="22"/>
        </w:rPr>
      </w:pPr>
    </w:p>
    <w:p w14:paraId="08DF3B31" w14:textId="0C00C395" w:rsidR="19229DDF" w:rsidRDefault="19229DDF" w:rsidP="16FD418D">
      <w:pPr>
        <w:spacing w:line="360" w:lineRule="auto"/>
        <w:jc w:val="both"/>
        <w:rPr>
          <w:rFonts w:ascii="Arial" w:eastAsia="Arial" w:hAnsi="Arial" w:cs="Arial"/>
          <w:sz w:val="22"/>
          <w:szCs w:val="22"/>
        </w:rPr>
      </w:pPr>
    </w:p>
    <w:p w14:paraId="4F21BEDD" w14:textId="657496DB" w:rsidR="00C77E75" w:rsidRPr="004C5B49" w:rsidRDefault="00C77E75" w:rsidP="16FD418D">
      <w:pPr>
        <w:spacing w:line="360" w:lineRule="auto"/>
        <w:jc w:val="both"/>
        <w:rPr>
          <w:rFonts w:ascii="Arial" w:eastAsia="Arial" w:hAnsi="Arial" w:cs="Arial"/>
          <w:b/>
          <w:bCs/>
          <w:sz w:val="22"/>
          <w:szCs w:val="22"/>
          <w:lang w:eastAsia="en-US"/>
        </w:rPr>
      </w:pPr>
      <w:r w:rsidRPr="16FD418D">
        <w:rPr>
          <w:rFonts w:ascii="Arial" w:eastAsia="Arial" w:hAnsi="Arial" w:cs="Arial"/>
          <w:b/>
          <w:bCs/>
          <w:sz w:val="22"/>
          <w:szCs w:val="22"/>
          <w:lang w:eastAsia="en-US"/>
        </w:rPr>
        <w:t>I</w:t>
      </w:r>
      <w:r w:rsidR="696500F1" w:rsidRPr="16FD418D">
        <w:rPr>
          <w:rFonts w:ascii="Arial" w:eastAsia="Arial" w:hAnsi="Arial" w:cs="Arial"/>
          <w:b/>
          <w:bCs/>
          <w:sz w:val="22"/>
          <w:szCs w:val="22"/>
          <w:lang w:eastAsia="en-US"/>
        </w:rPr>
        <w:t xml:space="preserve"> – </w:t>
      </w:r>
      <w:r w:rsidR="00C63162" w:rsidRPr="16FD418D">
        <w:rPr>
          <w:rFonts w:ascii="Arial" w:eastAsia="Arial" w:hAnsi="Arial" w:cs="Arial"/>
          <w:b/>
          <w:bCs/>
          <w:sz w:val="22"/>
          <w:szCs w:val="22"/>
          <w:lang w:eastAsia="en-US"/>
        </w:rPr>
        <w:t>ESCOPO</w:t>
      </w:r>
      <w:r w:rsidR="004C5B49" w:rsidRPr="16FD418D">
        <w:rPr>
          <w:rFonts w:ascii="Arial" w:eastAsia="Arial" w:hAnsi="Arial" w:cs="Arial"/>
          <w:b/>
          <w:bCs/>
          <w:sz w:val="22"/>
          <w:szCs w:val="22"/>
          <w:lang w:eastAsia="en-US"/>
        </w:rPr>
        <w:t xml:space="preserve"> </w:t>
      </w:r>
    </w:p>
    <w:p w14:paraId="67567244" w14:textId="2C5AD264" w:rsidR="19229DDF" w:rsidRDefault="19229DDF" w:rsidP="16FD418D">
      <w:pPr>
        <w:spacing w:line="360" w:lineRule="auto"/>
        <w:jc w:val="both"/>
        <w:rPr>
          <w:rFonts w:ascii="Arial" w:eastAsia="Arial" w:hAnsi="Arial" w:cs="Arial"/>
          <w:b/>
          <w:bCs/>
          <w:sz w:val="22"/>
          <w:szCs w:val="22"/>
          <w:lang w:eastAsia="en-US"/>
        </w:rPr>
      </w:pPr>
    </w:p>
    <w:p w14:paraId="754BED05" w14:textId="541D9FA2" w:rsidR="001F53FD" w:rsidRPr="004C5B49" w:rsidRDefault="00882CF0" w:rsidP="0D36DEF2">
      <w:pPr>
        <w:spacing w:line="360" w:lineRule="auto"/>
        <w:jc w:val="both"/>
        <w:rPr>
          <w:rFonts w:ascii="Arial" w:eastAsia="Arial" w:hAnsi="Arial" w:cs="Arial"/>
          <w:sz w:val="22"/>
          <w:szCs w:val="22"/>
          <w:lang w:eastAsia="en-US"/>
        </w:rPr>
      </w:pPr>
      <w:r w:rsidRPr="2937B6AC">
        <w:rPr>
          <w:rFonts w:ascii="Arial" w:eastAsia="Arial" w:hAnsi="Arial" w:cs="Arial"/>
          <w:sz w:val="22"/>
          <w:szCs w:val="22"/>
          <w:lang w:eastAsia="en-US"/>
        </w:rPr>
        <w:t xml:space="preserve">O </w:t>
      </w:r>
      <w:r w:rsidR="001F282C" w:rsidRPr="2937B6AC">
        <w:rPr>
          <w:rFonts w:ascii="Arial" w:eastAsia="Arial" w:hAnsi="Arial" w:cs="Arial"/>
          <w:sz w:val="22"/>
          <w:szCs w:val="22"/>
          <w:lang w:eastAsia="en-US"/>
        </w:rPr>
        <w:t>MUNI</w:t>
      </w:r>
      <w:r w:rsidR="3FE87A68" w:rsidRPr="2937B6AC">
        <w:rPr>
          <w:rFonts w:ascii="Arial" w:eastAsia="Arial" w:hAnsi="Arial" w:cs="Arial"/>
          <w:sz w:val="22"/>
          <w:szCs w:val="22"/>
          <w:lang w:eastAsia="en-US"/>
        </w:rPr>
        <w:t>C</w:t>
      </w:r>
      <w:r w:rsidR="001F282C" w:rsidRPr="2937B6AC">
        <w:rPr>
          <w:rFonts w:ascii="Arial" w:eastAsia="Arial" w:hAnsi="Arial" w:cs="Arial"/>
          <w:sz w:val="22"/>
          <w:szCs w:val="22"/>
          <w:lang w:eastAsia="en-US"/>
        </w:rPr>
        <w:t xml:space="preserve">ÍPIO DE </w:t>
      </w:r>
      <w:r w:rsidR="3B6EE715" w:rsidRPr="2937B6AC">
        <w:rPr>
          <w:rFonts w:ascii="Arial" w:eastAsia="Arial" w:hAnsi="Arial" w:cs="Arial"/>
          <w:sz w:val="22"/>
          <w:szCs w:val="22"/>
        </w:rPr>
        <w:t>FELÍCIO DOS SANTOS</w:t>
      </w:r>
      <w:r w:rsidR="6A1B0F42" w:rsidRPr="2937B6AC">
        <w:rPr>
          <w:rFonts w:ascii="Arial" w:eastAsia="Arial" w:hAnsi="Arial" w:cs="Arial"/>
          <w:sz w:val="22"/>
          <w:szCs w:val="22"/>
          <w:lang w:eastAsia="en-US"/>
        </w:rPr>
        <w:t xml:space="preserve"> </w:t>
      </w:r>
      <w:r w:rsidR="00B923B9" w:rsidRPr="2937B6AC">
        <w:rPr>
          <w:rFonts w:ascii="Arial" w:eastAsia="Arial" w:hAnsi="Arial" w:cs="Arial"/>
          <w:sz w:val="22"/>
          <w:szCs w:val="22"/>
          <w:lang w:eastAsia="en-US"/>
        </w:rPr>
        <w:t>tornou p</w:t>
      </w:r>
      <w:r w:rsidR="001F282C" w:rsidRPr="2937B6AC">
        <w:rPr>
          <w:rFonts w:ascii="Arial" w:eastAsia="Arial" w:hAnsi="Arial" w:cs="Arial"/>
          <w:sz w:val="22"/>
          <w:szCs w:val="22"/>
          <w:lang w:eastAsia="en-US"/>
        </w:rPr>
        <w:t xml:space="preserve">úblico </w:t>
      </w:r>
      <w:r w:rsidR="2635FCCC" w:rsidRPr="2937B6AC">
        <w:rPr>
          <w:rFonts w:ascii="Arial" w:eastAsia="Arial" w:hAnsi="Arial" w:cs="Arial"/>
          <w:sz w:val="22"/>
          <w:szCs w:val="22"/>
          <w:lang w:eastAsia="en-US"/>
        </w:rPr>
        <w:t xml:space="preserve">o Processo Licitatório n° </w:t>
      </w:r>
      <w:r w:rsidR="4E26B28C" w:rsidRPr="2937B6AC">
        <w:rPr>
          <w:rFonts w:ascii="Arial" w:eastAsia="Arial" w:hAnsi="Arial" w:cs="Arial"/>
          <w:sz w:val="22"/>
          <w:szCs w:val="22"/>
          <w:lang w:eastAsia="en-US"/>
        </w:rPr>
        <w:t>067</w:t>
      </w:r>
      <w:r w:rsidR="2635FCCC" w:rsidRPr="2937B6AC">
        <w:rPr>
          <w:rFonts w:ascii="Arial" w:eastAsia="Arial" w:hAnsi="Arial" w:cs="Arial"/>
          <w:sz w:val="22"/>
          <w:szCs w:val="22"/>
          <w:lang w:eastAsia="en-US"/>
        </w:rPr>
        <w:t xml:space="preserve">/2025 </w:t>
      </w:r>
      <w:r w:rsidR="00B923B9" w:rsidRPr="2937B6AC">
        <w:rPr>
          <w:rFonts w:ascii="Arial" w:eastAsia="Arial" w:hAnsi="Arial" w:cs="Arial"/>
          <w:sz w:val="22"/>
          <w:szCs w:val="22"/>
          <w:lang w:eastAsia="en-US"/>
        </w:rPr>
        <w:t xml:space="preserve">que tem por objeto </w:t>
      </w:r>
      <w:r w:rsidR="69A0E156" w:rsidRPr="2937B6AC">
        <w:rPr>
          <w:rFonts w:ascii="Arial" w:eastAsia="Arial" w:hAnsi="Arial" w:cs="Arial"/>
          <w:sz w:val="22"/>
          <w:szCs w:val="22"/>
          <w:lang w:eastAsia="en-US"/>
        </w:rPr>
        <w:t>a</w:t>
      </w:r>
      <w:r w:rsidR="008E6707" w:rsidRPr="2937B6AC">
        <w:rPr>
          <w:rFonts w:ascii="Arial" w:eastAsia="Arial" w:hAnsi="Arial" w:cs="Arial"/>
          <w:sz w:val="22"/>
          <w:szCs w:val="22"/>
          <w:lang w:eastAsia="en-US"/>
        </w:rPr>
        <w:t xml:space="preserve"> </w:t>
      </w:r>
      <w:r w:rsidR="2A70B988" w:rsidRPr="2937B6AC">
        <w:rPr>
          <w:rFonts w:ascii="Arial" w:eastAsia="Arial" w:hAnsi="Arial" w:cs="Arial"/>
          <w:sz w:val="22"/>
          <w:szCs w:val="22"/>
        </w:rPr>
        <w:t>AQUISIÇÃO DE MATERIAIS DE CONSUMO E EQUIPAMENTOS DE OXIGENOTERAPIA EM ATENDIMENTO ÀS SECRETARIAS DE SAÚDE E TRANSPORTE DO MUNICÍPIO</w:t>
      </w:r>
      <w:r w:rsidR="237B7BE2" w:rsidRPr="2937B6AC">
        <w:rPr>
          <w:rFonts w:ascii="Arial" w:eastAsia="Arial" w:hAnsi="Arial" w:cs="Arial"/>
          <w:sz w:val="22"/>
          <w:szCs w:val="22"/>
          <w:lang w:eastAsia="en-US"/>
        </w:rPr>
        <w:t>.</w:t>
      </w:r>
      <w:r w:rsidR="3403B781" w:rsidRPr="2937B6AC">
        <w:rPr>
          <w:rFonts w:ascii="Arial" w:eastAsia="Arial" w:hAnsi="Arial" w:cs="Arial"/>
          <w:sz w:val="22"/>
          <w:szCs w:val="22"/>
          <w:lang w:eastAsia="en-US"/>
        </w:rPr>
        <w:t xml:space="preserve"> </w:t>
      </w:r>
      <w:r w:rsidR="0050327B" w:rsidRPr="2937B6AC">
        <w:rPr>
          <w:rFonts w:ascii="Arial" w:eastAsia="Arial" w:hAnsi="Arial" w:cs="Arial"/>
          <w:sz w:val="22"/>
          <w:szCs w:val="22"/>
          <w:lang w:eastAsia="en-US"/>
        </w:rPr>
        <w:t>Após a publicação do edital</w:t>
      </w:r>
      <w:r w:rsidR="00341505" w:rsidRPr="2937B6AC">
        <w:rPr>
          <w:rFonts w:ascii="Arial" w:eastAsia="Arial" w:hAnsi="Arial" w:cs="Arial"/>
          <w:sz w:val="22"/>
          <w:szCs w:val="22"/>
          <w:lang w:eastAsia="en-US"/>
        </w:rPr>
        <w:t>,</w:t>
      </w:r>
      <w:r w:rsidR="0050327B" w:rsidRPr="2937B6AC">
        <w:rPr>
          <w:rFonts w:ascii="Arial" w:eastAsia="Arial" w:hAnsi="Arial" w:cs="Arial"/>
          <w:sz w:val="22"/>
          <w:szCs w:val="22"/>
          <w:lang w:eastAsia="en-US"/>
        </w:rPr>
        <w:t xml:space="preserve"> </w:t>
      </w:r>
      <w:r w:rsidR="00B923B9" w:rsidRPr="2937B6AC">
        <w:rPr>
          <w:rFonts w:ascii="Arial" w:eastAsia="Arial" w:hAnsi="Arial" w:cs="Arial"/>
          <w:sz w:val="22"/>
          <w:szCs w:val="22"/>
          <w:lang w:eastAsia="en-US"/>
        </w:rPr>
        <w:t xml:space="preserve">foi apresentada a </w:t>
      </w:r>
      <w:r w:rsidR="00D62AD1" w:rsidRPr="2937B6AC">
        <w:rPr>
          <w:rFonts w:ascii="Arial" w:eastAsia="Arial" w:hAnsi="Arial" w:cs="Arial"/>
          <w:sz w:val="22"/>
          <w:szCs w:val="22"/>
          <w:lang w:eastAsia="en-US"/>
        </w:rPr>
        <w:t>I</w:t>
      </w:r>
      <w:r w:rsidR="00B923B9" w:rsidRPr="2937B6AC">
        <w:rPr>
          <w:rFonts w:ascii="Arial" w:eastAsia="Arial" w:hAnsi="Arial" w:cs="Arial"/>
          <w:sz w:val="22"/>
          <w:szCs w:val="22"/>
          <w:lang w:eastAsia="en-US"/>
        </w:rPr>
        <w:t xml:space="preserve">mpugnação </w:t>
      </w:r>
      <w:r w:rsidR="00C34A2F" w:rsidRPr="2937B6AC">
        <w:rPr>
          <w:rFonts w:ascii="Arial" w:eastAsia="Arial" w:hAnsi="Arial" w:cs="Arial"/>
          <w:sz w:val="22"/>
          <w:szCs w:val="22"/>
          <w:lang w:eastAsia="en-US"/>
        </w:rPr>
        <w:t>pel</w:t>
      </w:r>
      <w:r w:rsidR="77F53615" w:rsidRPr="2937B6AC">
        <w:rPr>
          <w:rFonts w:ascii="Arial" w:eastAsia="Arial" w:hAnsi="Arial" w:cs="Arial"/>
          <w:sz w:val="22"/>
          <w:szCs w:val="22"/>
          <w:lang w:eastAsia="en-US"/>
        </w:rPr>
        <w:t>a empresa</w:t>
      </w:r>
      <w:r w:rsidR="00C34A2F" w:rsidRPr="2937B6AC">
        <w:rPr>
          <w:rFonts w:ascii="Arial" w:eastAsia="Arial" w:hAnsi="Arial" w:cs="Arial"/>
          <w:sz w:val="22"/>
          <w:szCs w:val="22"/>
          <w:lang w:eastAsia="en-US"/>
        </w:rPr>
        <w:t xml:space="preserve"> </w:t>
      </w:r>
      <w:r w:rsidR="1A4025C3" w:rsidRPr="2937B6AC">
        <w:rPr>
          <w:rFonts w:ascii="Arial" w:eastAsia="Arial" w:hAnsi="Arial" w:cs="Arial"/>
          <w:sz w:val="22"/>
          <w:szCs w:val="22"/>
        </w:rPr>
        <w:t>+ OXIGÊNIO COMÉRCIO E SERVIÇOS LTDA</w:t>
      </w:r>
      <w:r w:rsidR="40D4C9A0" w:rsidRPr="2937B6AC">
        <w:rPr>
          <w:rFonts w:ascii="Arial" w:eastAsia="Arial" w:hAnsi="Arial" w:cs="Arial"/>
          <w:sz w:val="22"/>
          <w:szCs w:val="22"/>
        </w:rPr>
        <w:t>,</w:t>
      </w:r>
      <w:r w:rsidR="00E33112" w:rsidRPr="2937B6AC">
        <w:rPr>
          <w:rFonts w:ascii="Arial" w:eastAsia="Arial" w:hAnsi="Arial" w:cs="Arial"/>
          <w:sz w:val="22"/>
          <w:szCs w:val="22"/>
          <w:lang w:eastAsia="en-US"/>
        </w:rPr>
        <w:t xml:space="preserve"> inscrit</w:t>
      </w:r>
      <w:r w:rsidR="762C9329" w:rsidRPr="2937B6AC">
        <w:rPr>
          <w:rFonts w:ascii="Arial" w:eastAsia="Arial" w:hAnsi="Arial" w:cs="Arial"/>
          <w:sz w:val="22"/>
          <w:szCs w:val="22"/>
          <w:lang w:eastAsia="en-US"/>
        </w:rPr>
        <w:t>o</w:t>
      </w:r>
      <w:r w:rsidR="00E33112" w:rsidRPr="2937B6AC">
        <w:rPr>
          <w:rFonts w:ascii="Arial" w:eastAsia="Arial" w:hAnsi="Arial" w:cs="Arial"/>
          <w:sz w:val="22"/>
          <w:szCs w:val="22"/>
          <w:lang w:eastAsia="en-US"/>
        </w:rPr>
        <w:t xml:space="preserve"> no CNPJ sob o nº </w:t>
      </w:r>
      <w:r w:rsidR="21D1FFBB" w:rsidRPr="2937B6AC">
        <w:rPr>
          <w:rFonts w:ascii="Arial" w:eastAsia="Arial" w:hAnsi="Arial" w:cs="Arial"/>
          <w:sz w:val="22"/>
          <w:szCs w:val="22"/>
        </w:rPr>
        <w:t>27.140.901/0001-35</w:t>
      </w:r>
      <w:r w:rsidR="00E33112" w:rsidRPr="2937B6AC">
        <w:rPr>
          <w:rFonts w:ascii="Arial" w:eastAsia="Arial" w:hAnsi="Arial" w:cs="Arial"/>
          <w:sz w:val="22"/>
          <w:szCs w:val="22"/>
          <w:lang w:eastAsia="en-US"/>
        </w:rPr>
        <w:t>.</w:t>
      </w:r>
      <w:r w:rsidR="1C4C0381" w:rsidRPr="2937B6AC">
        <w:rPr>
          <w:rFonts w:ascii="Arial" w:eastAsia="Arial" w:hAnsi="Arial" w:cs="Arial"/>
          <w:sz w:val="22"/>
          <w:szCs w:val="22"/>
          <w:lang w:eastAsia="en-US"/>
        </w:rPr>
        <w:t xml:space="preserve"> </w:t>
      </w:r>
    </w:p>
    <w:p w14:paraId="5DAB6C7B" w14:textId="77777777" w:rsidR="00E24117" w:rsidRPr="004C5B49" w:rsidRDefault="00E24117" w:rsidP="16FD418D">
      <w:pPr>
        <w:spacing w:line="360" w:lineRule="auto"/>
        <w:jc w:val="both"/>
        <w:rPr>
          <w:rFonts w:ascii="Arial" w:eastAsia="Arial" w:hAnsi="Arial" w:cs="Arial"/>
          <w:b/>
          <w:bCs/>
          <w:sz w:val="22"/>
          <w:szCs w:val="22"/>
          <w:lang w:eastAsia="en-US"/>
        </w:rPr>
      </w:pPr>
    </w:p>
    <w:p w14:paraId="553A18EF" w14:textId="5E092E08" w:rsidR="19229DDF" w:rsidRDefault="19229DDF" w:rsidP="16FD418D">
      <w:pPr>
        <w:spacing w:line="360" w:lineRule="auto"/>
        <w:jc w:val="both"/>
        <w:rPr>
          <w:rFonts w:ascii="Arial" w:eastAsia="Arial" w:hAnsi="Arial" w:cs="Arial"/>
          <w:b/>
          <w:bCs/>
          <w:sz w:val="22"/>
          <w:szCs w:val="22"/>
          <w:lang w:eastAsia="en-US"/>
        </w:rPr>
      </w:pPr>
    </w:p>
    <w:p w14:paraId="2BA7BC79" w14:textId="77777777" w:rsidR="00573607" w:rsidRPr="004C5B49" w:rsidRDefault="00C77E75" w:rsidP="16FD418D">
      <w:pPr>
        <w:spacing w:line="360" w:lineRule="auto"/>
        <w:jc w:val="both"/>
        <w:rPr>
          <w:rFonts w:ascii="Arial" w:eastAsia="Arial" w:hAnsi="Arial" w:cs="Arial"/>
          <w:b/>
          <w:bCs/>
          <w:sz w:val="22"/>
          <w:szCs w:val="22"/>
          <w:lang w:eastAsia="en-US"/>
        </w:rPr>
      </w:pPr>
      <w:r w:rsidRPr="16FD418D">
        <w:rPr>
          <w:rFonts w:ascii="Arial" w:eastAsia="Arial" w:hAnsi="Arial" w:cs="Arial"/>
          <w:b/>
          <w:bCs/>
          <w:sz w:val="22"/>
          <w:szCs w:val="22"/>
          <w:lang w:eastAsia="en-US"/>
        </w:rPr>
        <w:t>II</w:t>
      </w:r>
      <w:r w:rsidR="00C63162" w:rsidRPr="16FD418D">
        <w:rPr>
          <w:rFonts w:ascii="Arial" w:eastAsia="Arial" w:hAnsi="Arial" w:cs="Arial"/>
          <w:b/>
          <w:bCs/>
          <w:sz w:val="22"/>
          <w:szCs w:val="22"/>
          <w:lang w:eastAsia="en-US"/>
        </w:rPr>
        <w:t xml:space="preserve"> – DA</w:t>
      </w:r>
      <w:r w:rsidR="000F1AB6" w:rsidRPr="16FD418D">
        <w:rPr>
          <w:rFonts w:ascii="Arial" w:eastAsia="Arial" w:hAnsi="Arial" w:cs="Arial"/>
          <w:b/>
          <w:bCs/>
          <w:sz w:val="22"/>
          <w:szCs w:val="22"/>
          <w:lang w:eastAsia="en-US"/>
        </w:rPr>
        <w:t>S</w:t>
      </w:r>
      <w:r w:rsidR="00C63162" w:rsidRPr="16FD418D">
        <w:rPr>
          <w:rFonts w:ascii="Arial" w:eastAsia="Arial" w:hAnsi="Arial" w:cs="Arial"/>
          <w:b/>
          <w:bCs/>
          <w:sz w:val="22"/>
          <w:szCs w:val="22"/>
          <w:lang w:eastAsia="en-US"/>
        </w:rPr>
        <w:t xml:space="preserve"> ALEGAÇ</w:t>
      </w:r>
      <w:r w:rsidR="000F1AB6" w:rsidRPr="16FD418D">
        <w:rPr>
          <w:rFonts w:ascii="Arial" w:eastAsia="Arial" w:hAnsi="Arial" w:cs="Arial"/>
          <w:b/>
          <w:bCs/>
          <w:sz w:val="22"/>
          <w:szCs w:val="22"/>
          <w:lang w:eastAsia="en-US"/>
        </w:rPr>
        <w:t>ÕES</w:t>
      </w:r>
    </w:p>
    <w:p w14:paraId="38770F17" w14:textId="69A445EE" w:rsidR="19229DDF" w:rsidRDefault="19229DDF" w:rsidP="16FD418D">
      <w:pPr>
        <w:spacing w:line="360" w:lineRule="auto"/>
        <w:jc w:val="both"/>
        <w:rPr>
          <w:rFonts w:ascii="Arial" w:eastAsia="Arial" w:hAnsi="Arial" w:cs="Arial"/>
          <w:b/>
          <w:bCs/>
          <w:sz w:val="22"/>
          <w:szCs w:val="22"/>
          <w:lang w:eastAsia="en-US"/>
        </w:rPr>
      </w:pPr>
    </w:p>
    <w:p w14:paraId="4E7C24E9" w14:textId="7E04A9BE" w:rsidR="30E47D46" w:rsidRDefault="000B6643" w:rsidP="0D36DEF2">
      <w:pPr>
        <w:spacing w:line="360" w:lineRule="auto"/>
        <w:ind w:firstLine="708"/>
        <w:jc w:val="both"/>
        <w:rPr>
          <w:rFonts w:ascii="Arial" w:eastAsia="Arial" w:hAnsi="Arial" w:cs="Arial"/>
          <w:sz w:val="22"/>
          <w:szCs w:val="22"/>
          <w:lang w:eastAsia="en-US"/>
        </w:rPr>
      </w:pPr>
      <w:r w:rsidRPr="2937B6AC">
        <w:rPr>
          <w:rFonts w:ascii="Arial" w:eastAsia="Arial" w:hAnsi="Arial" w:cs="Arial"/>
          <w:sz w:val="22"/>
          <w:szCs w:val="22"/>
          <w:lang w:eastAsia="en-US"/>
        </w:rPr>
        <w:t xml:space="preserve">Em suma, </w:t>
      </w:r>
      <w:r w:rsidR="346E5926" w:rsidRPr="2937B6AC">
        <w:rPr>
          <w:rFonts w:ascii="Arial" w:eastAsia="Arial" w:hAnsi="Arial" w:cs="Arial"/>
          <w:sz w:val="22"/>
          <w:szCs w:val="22"/>
          <w:lang w:eastAsia="en-US"/>
        </w:rPr>
        <w:t>a</w:t>
      </w:r>
      <w:r w:rsidR="346E5926" w:rsidRPr="2937B6AC">
        <w:rPr>
          <w:rFonts w:ascii="Arial" w:eastAsia="Arial" w:hAnsi="Arial" w:cs="Arial"/>
          <w:sz w:val="22"/>
          <w:szCs w:val="22"/>
        </w:rPr>
        <w:t xml:space="preserve"> empresa + OXIGÊNIO COMÉRCIO E SERVIÇOS LTDA</w:t>
      </w:r>
      <w:bookmarkStart w:id="0" w:name="_Int_oXHZjSzT"/>
      <w:r w:rsidR="001F282C" w:rsidRPr="2937B6AC">
        <w:rPr>
          <w:rFonts w:ascii="Arial" w:eastAsia="Arial" w:hAnsi="Arial" w:cs="Arial"/>
          <w:sz w:val="22"/>
          <w:szCs w:val="22"/>
          <w:lang w:eastAsia="en-US"/>
        </w:rPr>
        <w:t xml:space="preserve"> </w:t>
      </w:r>
      <w:r w:rsidRPr="2937B6AC">
        <w:rPr>
          <w:rFonts w:ascii="Arial" w:eastAsia="Arial" w:hAnsi="Arial" w:cs="Arial"/>
          <w:sz w:val="22"/>
          <w:szCs w:val="22"/>
          <w:lang w:eastAsia="en-US"/>
        </w:rPr>
        <w:t>alega</w:t>
      </w:r>
      <w:r w:rsidR="54CB814E" w:rsidRPr="2937B6AC">
        <w:rPr>
          <w:rFonts w:ascii="Arial" w:eastAsia="Arial" w:hAnsi="Arial" w:cs="Arial"/>
          <w:sz w:val="22"/>
          <w:szCs w:val="22"/>
          <w:lang w:eastAsia="en-US"/>
        </w:rPr>
        <w:t xml:space="preserve"> </w:t>
      </w:r>
      <w:r w:rsidR="75E43157" w:rsidRPr="2937B6AC">
        <w:rPr>
          <w:rFonts w:ascii="Arial" w:eastAsia="Arial" w:hAnsi="Arial" w:cs="Arial"/>
          <w:sz w:val="22"/>
          <w:szCs w:val="22"/>
          <w:lang w:eastAsia="en-US"/>
        </w:rPr>
        <w:t>que</w:t>
      </w:r>
      <w:r w:rsidR="42EDBD12" w:rsidRPr="2937B6AC">
        <w:rPr>
          <w:rFonts w:ascii="Arial" w:eastAsia="Arial" w:hAnsi="Arial" w:cs="Arial"/>
          <w:sz w:val="22"/>
          <w:szCs w:val="22"/>
          <w:lang w:eastAsia="en-US"/>
        </w:rPr>
        <w:t xml:space="preserve"> </w:t>
      </w:r>
      <w:r w:rsidR="1BC85CB8" w:rsidRPr="2937B6AC">
        <w:rPr>
          <w:rFonts w:ascii="Arial" w:eastAsia="Arial" w:hAnsi="Arial" w:cs="Arial"/>
          <w:sz w:val="22"/>
          <w:szCs w:val="22"/>
          <w:lang w:eastAsia="en-US"/>
        </w:rPr>
        <w:t xml:space="preserve">documentos essenciais para a comprovação de habilitação técnica das empresas licitantes não foram </w:t>
      </w:r>
      <w:r w:rsidR="26428279" w:rsidRPr="2937B6AC">
        <w:rPr>
          <w:rFonts w:ascii="Arial" w:eastAsia="Arial" w:hAnsi="Arial" w:cs="Arial"/>
          <w:sz w:val="22"/>
          <w:szCs w:val="22"/>
          <w:lang w:eastAsia="en-US"/>
        </w:rPr>
        <w:t>solicitados</w:t>
      </w:r>
      <w:r w:rsidR="1BC85CB8" w:rsidRPr="2937B6AC">
        <w:rPr>
          <w:rFonts w:ascii="Arial" w:eastAsia="Arial" w:hAnsi="Arial" w:cs="Arial"/>
          <w:sz w:val="22"/>
          <w:szCs w:val="22"/>
          <w:lang w:eastAsia="en-US"/>
        </w:rPr>
        <w:t xml:space="preserve"> através do </w:t>
      </w:r>
      <w:r w:rsidR="3A417F46" w:rsidRPr="2937B6AC">
        <w:rPr>
          <w:rFonts w:ascii="Arial" w:eastAsia="Arial" w:hAnsi="Arial" w:cs="Arial"/>
          <w:sz w:val="22"/>
          <w:szCs w:val="22"/>
          <w:lang w:eastAsia="en-US"/>
        </w:rPr>
        <w:t>instrumento</w:t>
      </w:r>
      <w:r w:rsidR="1BC85CB8" w:rsidRPr="2937B6AC">
        <w:rPr>
          <w:rFonts w:ascii="Arial" w:eastAsia="Arial" w:hAnsi="Arial" w:cs="Arial"/>
          <w:sz w:val="22"/>
          <w:szCs w:val="22"/>
          <w:lang w:eastAsia="en-US"/>
        </w:rPr>
        <w:t xml:space="preserve"> convocatório</w:t>
      </w:r>
      <w:bookmarkEnd w:id="0"/>
      <w:r w:rsidR="5997E185" w:rsidRPr="2937B6AC">
        <w:rPr>
          <w:rFonts w:ascii="Arial" w:eastAsia="Arial" w:hAnsi="Arial" w:cs="Arial"/>
          <w:sz w:val="22"/>
          <w:szCs w:val="22"/>
          <w:lang w:eastAsia="en-US"/>
        </w:rPr>
        <w:t xml:space="preserve">. </w:t>
      </w:r>
    </w:p>
    <w:p w14:paraId="711C5E29" w14:textId="2558DEBA" w:rsidR="30E47D46" w:rsidRDefault="005C1573" w:rsidP="0D36DEF2">
      <w:pPr>
        <w:spacing w:line="360" w:lineRule="auto"/>
        <w:ind w:firstLine="708"/>
        <w:jc w:val="both"/>
        <w:rPr>
          <w:rFonts w:ascii="Arial" w:eastAsia="Arial" w:hAnsi="Arial" w:cs="Arial"/>
          <w:sz w:val="22"/>
          <w:szCs w:val="22"/>
          <w:lang w:eastAsia="en-US"/>
        </w:rPr>
      </w:pPr>
      <w:r w:rsidRPr="2937B6AC">
        <w:rPr>
          <w:rFonts w:ascii="Arial" w:eastAsia="Arial" w:hAnsi="Arial" w:cs="Arial"/>
          <w:sz w:val="22"/>
          <w:szCs w:val="22"/>
          <w:lang w:eastAsia="en-US"/>
        </w:rPr>
        <w:t>Por fim, requer</w:t>
      </w:r>
      <w:r w:rsidR="3482CE5D" w:rsidRPr="2937B6AC">
        <w:rPr>
          <w:rFonts w:ascii="Arial" w:eastAsia="Arial" w:hAnsi="Arial" w:cs="Arial"/>
          <w:sz w:val="22"/>
          <w:szCs w:val="22"/>
          <w:lang w:eastAsia="en-US"/>
        </w:rPr>
        <w:t xml:space="preserve"> </w:t>
      </w:r>
      <w:r w:rsidR="4AAAD4AA" w:rsidRPr="2937B6AC">
        <w:rPr>
          <w:rFonts w:ascii="Arial" w:eastAsia="Arial" w:hAnsi="Arial" w:cs="Arial"/>
          <w:sz w:val="22"/>
          <w:szCs w:val="22"/>
          <w:lang w:eastAsia="en-US"/>
        </w:rPr>
        <w:t xml:space="preserve">o </w:t>
      </w:r>
      <w:r w:rsidR="107F2AE4" w:rsidRPr="2937B6AC">
        <w:rPr>
          <w:rFonts w:ascii="Arial" w:eastAsia="Arial" w:hAnsi="Arial" w:cs="Arial"/>
          <w:sz w:val="22"/>
          <w:szCs w:val="22"/>
          <w:lang w:eastAsia="en-US"/>
        </w:rPr>
        <w:t>acolhimento da impugnação e a retificação do Edital</w:t>
      </w:r>
      <w:r w:rsidR="3E96A877" w:rsidRPr="2937B6AC">
        <w:rPr>
          <w:rFonts w:ascii="Arial" w:eastAsia="Arial" w:hAnsi="Arial" w:cs="Arial"/>
          <w:sz w:val="22"/>
          <w:szCs w:val="22"/>
        </w:rPr>
        <w:t xml:space="preserve">. </w:t>
      </w:r>
    </w:p>
    <w:p w14:paraId="0433528E" w14:textId="23D9E642" w:rsidR="0D36DEF2" w:rsidRDefault="0D36DEF2" w:rsidP="0D36DEF2">
      <w:pPr>
        <w:spacing w:line="360" w:lineRule="auto"/>
        <w:ind w:firstLine="708"/>
        <w:jc w:val="both"/>
        <w:rPr>
          <w:rFonts w:ascii="Arial" w:eastAsia="Arial" w:hAnsi="Arial" w:cs="Arial"/>
          <w:sz w:val="22"/>
          <w:szCs w:val="22"/>
        </w:rPr>
      </w:pPr>
    </w:p>
    <w:p w14:paraId="4D01DE6A" w14:textId="0D682882" w:rsidR="0D36DEF2" w:rsidRDefault="0D36DEF2" w:rsidP="0D36DEF2">
      <w:pPr>
        <w:spacing w:line="360" w:lineRule="auto"/>
        <w:ind w:firstLine="708"/>
        <w:jc w:val="both"/>
        <w:rPr>
          <w:rFonts w:ascii="Arial" w:eastAsia="Arial" w:hAnsi="Arial" w:cs="Arial"/>
          <w:sz w:val="22"/>
          <w:szCs w:val="22"/>
        </w:rPr>
      </w:pPr>
    </w:p>
    <w:p w14:paraId="55660E10" w14:textId="77777777" w:rsidR="00C77E75" w:rsidRPr="004C5B49" w:rsidRDefault="00C77E75" w:rsidP="16FD418D">
      <w:pPr>
        <w:spacing w:line="360" w:lineRule="auto"/>
        <w:jc w:val="both"/>
        <w:rPr>
          <w:rFonts w:ascii="Arial" w:eastAsia="Arial" w:hAnsi="Arial" w:cs="Arial"/>
          <w:b/>
          <w:bCs/>
          <w:sz w:val="22"/>
          <w:szCs w:val="22"/>
          <w:lang w:eastAsia="en-US"/>
        </w:rPr>
      </w:pPr>
      <w:r w:rsidRPr="16FD418D">
        <w:rPr>
          <w:rFonts w:ascii="Arial" w:eastAsia="Arial" w:hAnsi="Arial" w:cs="Arial"/>
          <w:b/>
          <w:bCs/>
          <w:sz w:val="22"/>
          <w:szCs w:val="22"/>
          <w:lang w:eastAsia="en-US"/>
        </w:rPr>
        <w:t>III</w:t>
      </w:r>
      <w:r w:rsidR="00C63162" w:rsidRPr="16FD418D">
        <w:rPr>
          <w:rFonts w:ascii="Arial" w:eastAsia="Arial" w:hAnsi="Arial" w:cs="Arial"/>
          <w:b/>
          <w:bCs/>
          <w:sz w:val="22"/>
          <w:szCs w:val="22"/>
          <w:lang w:eastAsia="en-US"/>
        </w:rPr>
        <w:t xml:space="preserve"> </w:t>
      </w:r>
      <w:r w:rsidR="000F1AB6" w:rsidRPr="16FD418D">
        <w:rPr>
          <w:rFonts w:ascii="Arial" w:eastAsia="Arial" w:hAnsi="Arial" w:cs="Arial"/>
          <w:b/>
          <w:bCs/>
          <w:sz w:val="22"/>
          <w:szCs w:val="22"/>
          <w:lang w:eastAsia="en-US"/>
        </w:rPr>
        <w:t>–</w:t>
      </w:r>
      <w:r w:rsidR="00C63162" w:rsidRPr="16FD418D">
        <w:rPr>
          <w:rFonts w:ascii="Arial" w:eastAsia="Arial" w:hAnsi="Arial" w:cs="Arial"/>
          <w:b/>
          <w:bCs/>
          <w:sz w:val="22"/>
          <w:szCs w:val="22"/>
          <w:lang w:eastAsia="en-US"/>
        </w:rPr>
        <w:t xml:space="preserve"> </w:t>
      </w:r>
      <w:r w:rsidR="00226D6F" w:rsidRPr="16FD418D">
        <w:rPr>
          <w:rFonts w:ascii="Arial" w:eastAsia="Arial" w:hAnsi="Arial" w:cs="Arial"/>
          <w:b/>
          <w:bCs/>
          <w:sz w:val="22"/>
          <w:szCs w:val="22"/>
          <w:lang w:eastAsia="en-US"/>
        </w:rPr>
        <w:t xml:space="preserve">DOS </w:t>
      </w:r>
      <w:r w:rsidR="002D0D9E" w:rsidRPr="16FD418D">
        <w:rPr>
          <w:rFonts w:ascii="Arial" w:eastAsia="Arial" w:hAnsi="Arial" w:cs="Arial"/>
          <w:b/>
          <w:bCs/>
          <w:sz w:val="22"/>
          <w:szCs w:val="22"/>
          <w:lang w:eastAsia="en-US"/>
        </w:rPr>
        <w:t>REQUISITOS DE ADMISSIBILIDADE</w:t>
      </w:r>
    </w:p>
    <w:p w14:paraId="1C718592" w14:textId="53C2D438" w:rsidR="19229DDF" w:rsidRDefault="19229DDF" w:rsidP="16FD418D">
      <w:pPr>
        <w:spacing w:line="360" w:lineRule="auto"/>
        <w:jc w:val="both"/>
        <w:rPr>
          <w:rFonts w:ascii="Arial" w:eastAsia="Arial" w:hAnsi="Arial" w:cs="Arial"/>
          <w:b/>
          <w:bCs/>
          <w:sz w:val="22"/>
          <w:szCs w:val="22"/>
          <w:lang w:eastAsia="en-US"/>
        </w:rPr>
      </w:pPr>
    </w:p>
    <w:p w14:paraId="3D81B0AF" w14:textId="77777777" w:rsidR="00C45787" w:rsidRPr="005C1573" w:rsidRDefault="00A321FA" w:rsidP="16FD418D">
      <w:pPr>
        <w:spacing w:line="360" w:lineRule="auto"/>
        <w:ind w:firstLine="708"/>
        <w:jc w:val="both"/>
        <w:rPr>
          <w:rFonts w:ascii="Arial" w:eastAsia="Arial" w:hAnsi="Arial" w:cs="Arial"/>
          <w:sz w:val="22"/>
          <w:szCs w:val="22"/>
          <w:lang w:eastAsia="en-US"/>
        </w:rPr>
      </w:pPr>
      <w:r w:rsidRPr="16FD418D">
        <w:rPr>
          <w:rFonts w:ascii="Arial" w:eastAsia="Arial" w:hAnsi="Arial" w:cs="Arial"/>
          <w:sz w:val="22"/>
          <w:szCs w:val="22"/>
          <w:lang w:eastAsia="en-US"/>
        </w:rPr>
        <w:t>A</w:t>
      </w:r>
      <w:r w:rsidR="000F1AB6" w:rsidRPr="16FD418D">
        <w:rPr>
          <w:rFonts w:ascii="Arial" w:eastAsia="Arial" w:hAnsi="Arial" w:cs="Arial"/>
          <w:sz w:val="22"/>
          <w:szCs w:val="22"/>
          <w:lang w:eastAsia="en-US"/>
        </w:rPr>
        <w:t>ntes de adentrarmos ao mérito propriamente dito, em virtude do princípio da legalidade e vinculação ao</w:t>
      </w:r>
      <w:r w:rsidR="006540F6" w:rsidRPr="16FD418D">
        <w:rPr>
          <w:rFonts w:ascii="Arial" w:eastAsia="Arial" w:hAnsi="Arial" w:cs="Arial"/>
          <w:sz w:val="22"/>
          <w:szCs w:val="22"/>
          <w:lang w:eastAsia="en-US"/>
        </w:rPr>
        <w:t xml:space="preserve"> edital</w:t>
      </w:r>
      <w:r w:rsidR="000F1AB6" w:rsidRPr="16FD418D">
        <w:rPr>
          <w:rFonts w:ascii="Arial" w:eastAsia="Arial" w:hAnsi="Arial" w:cs="Arial"/>
          <w:sz w:val="22"/>
          <w:szCs w:val="22"/>
          <w:lang w:eastAsia="en-US"/>
        </w:rPr>
        <w:t>, cumpre à análise do</w:t>
      </w:r>
      <w:r w:rsidR="004C5B49" w:rsidRPr="16FD418D">
        <w:rPr>
          <w:rFonts w:ascii="Arial" w:eastAsia="Arial" w:hAnsi="Arial" w:cs="Arial"/>
          <w:sz w:val="22"/>
          <w:szCs w:val="22"/>
          <w:lang w:eastAsia="en-US"/>
        </w:rPr>
        <w:t>s requisitos de admissibilidade.</w:t>
      </w:r>
    </w:p>
    <w:p w14:paraId="1DD234C6" w14:textId="2B6FDA1E" w:rsidR="000C3E6E" w:rsidRPr="004C5B49" w:rsidRDefault="001B2954" w:rsidP="16FD418D">
      <w:pPr>
        <w:spacing w:line="360" w:lineRule="auto"/>
        <w:ind w:firstLine="708"/>
        <w:jc w:val="both"/>
        <w:rPr>
          <w:rFonts w:ascii="Arial" w:eastAsia="Arial" w:hAnsi="Arial" w:cs="Arial"/>
          <w:sz w:val="22"/>
          <w:szCs w:val="22"/>
          <w:lang w:eastAsia="en-US"/>
        </w:rPr>
      </w:pPr>
      <w:r w:rsidRPr="2937B6AC">
        <w:rPr>
          <w:rFonts w:ascii="Arial" w:eastAsia="Arial" w:hAnsi="Arial" w:cs="Arial"/>
          <w:sz w:val="22"/>
          <w:szCs w:val="22"/>
          <w:lang w:eastAsia="en-US"/>
        </w:rPr>
        <w:t xml:space="preserve">O certame </w:t>
      </w:r>
      <w:r w:rsidR="005C1573" w:rsidRPr="2937B6AC">
        <w:rPr>
          <w:rFonts w:ascii="Arial" w:eastAsia="Arial" w:hAnsi="Arial" w:cs="Arial"/>
          <w:sz w:val="22"/>
          <w:szCs w:val="22"/>
          <w:lang w:eastAsia="en-US"/>
        </w:rPr>
        <w:t>ocorrerá</w:t>
      </w:r>
      <w:r w:rsidRPr="2937B6AC">
        <w:rPr>
          <w:rFonts w:ascii="Arial" w:eastAsia="Arial" w:hAnsi="Arial" w:cs="Arial"/>
          <w:sz w:val="22"/>
          <w:szCs w:val="22"/>
          <w:lang w:eastAsia="en-US"/>
        </w:rPr>
        <w:t xml:space="preserve"> </w:t>
      </w:r>
      <w:r w:rsidR="005C1573" w:rsidRPr="2937B6AC">
        <w:rPr>
          <w:rFonts w:ascii="Arial" w:eastAsia="Arial" w:hAnsi="Arial" w:cs="Arial"/>
          <w:sz w:val="22"/>
          <w:szCs w:val="22"/>
          <w:lang w:eastAsia="en-US"/>
        </w:rPr>
        <w:t>n</w:t>
      </w:r>
      <w:r w:rsidRPr="2937B6AC">
        <w:rPr>
          <w:rFonts w:ascii="Arial" w:eastAsia="Arial" w:hAnsi="Arial" w:cs="Arial"/>
          <w:sz w:val="22"/>
          <w:szCs w:val="22"/>
          <w:lang w:eastAsia="en-US"/>
        </w:rPr>
        <w:t xml:space="preserve">o dia </w:t>
      </w:r>
      <w:r w:rsidR="16BEECB9" w:rsidRPr="2937B6AC">
        <w:rPr>
          <w:rFonts w:ascii="Arial" w:eastAsia="Arial" w:hAnsi="Arial" w:cs="Arial"/>
          <w:sz w:val="22"/>
          <w:szCs w:val="22"/>
          <w:lang w:eastAsia="en-US"/>
        </w:rPr>
        <w:t>2</w:t>
      </w:r>
      <w:r w:rsidR="6C4F8C00" w:rsidRPr="2937B6AC">
        <w:rPr>
          <w:rFonts w:ascii="Arial" w:eastAsia="Arial" w:hAnsi="Arial" w:cs="Arial"/>
          <w:sz w:val="22"/>
          <w:szCs w:val="22"/>
          <w:lang w:eastAsia="en-US"/>
        </w:rPr>
        <w:t>8</w:t>
      </w:r>
      <w:r w:rsidR="32A7597E" w:rsidRPr="2937B6AC">
        <w:rPr>
          <w:rFonts w:ascii="Arial" w:eastAsia="Arial" w:hAnsi="Arial" w:cs="Arial"/>
          <w:sz w:val="22"/>
          <w:szCs w:val="22"/>
          <w:lang w:eastAsia="en-US"/>
        </w:rPr>
        <w:t xml:space="preserve"> de </w:t>
      </w:r>
      <w:r w:rsidR="12507896" w:rsidRPr="2937B6AC">
        <w:rPr>
          <w:rFonts w:ascii="Arial" w:eastAsia="Arial" w:hAnsi="Arial" w:cs="Arial"/>
          <w:sz w:val="22"/>
          <w:szCs w:val="22"/>
          <w:lang w:eastAsia="en-US"/>
        </w:rPr>
        <w:t>outubro</w:t>
      </w:r>
      <w:r w:rsidR="00A07B98" w:rsidRPr="2937B6AC">
        <w:rPr>
          <w:rFonts w:ascii="Arial" w:eastAsia="Arial" w:hAnsi="Arial" w:cs="Arial"/>
          <w:sz w:val="22"/>
          <w:szCs w:val="22"/>
          <w:lang w:eastAsia="en-US"/>
        </w:rPr>
        <w:t xml:space="preserve"> </w:t>
      </w:r>
      <w:r w:rsidR="00C45787" w:rsidRPr="2937B6AC">
        <w:rPr>
          <w:rFonts w:ascii="Arial" w:eastAsia="Arial" w:hAnsi="Arial" w:cs="Arial"/>
          <w:sz w:val="22"/>
          <w:szCs w:val="22"/>
          <w:lang w:eastAsia="en-US"/>
        </w:rPr>
        <w:t xml:space="preserve">de </w:t>
      </w:r>
      <w:r w:rsidR="005C1573" w:rsidRPr="2937B6AC">
        <w:rPr>
          <w:rFonts w:ascii="Arial" w:eastAsia="Arial" w:hAnsi="Arial" w:cs="Arial"/>
          <w:sz w:val="22"/>
          <w:szCs w:val="22"/>
          <w:lang w:eastAsia="en-US"/>
        </w:rPr>
        <w:t>2025</w:t>
      </w:r>
      <w:r w:rsidR="00105FE6" w:rsidRPr="2937B6AC">
        <w:rPr>
          <w:rFonts w:ascii="Arial" w:eastAsia="Arial" w:hAnsi="Arial" w:cs="Arial"/>
          <w:sz w:val="22"/>
          <w:szCs w:val="22"/>
          <w:lang w:eastAsia="en-US"/>
        </w:rPr>
        <w:t xml:space="preserve"> às </w:t>
      </w:r>
      <w:r w:rsidR="404A66F4" w:rsidRPr="2937B6AC">
        <w:rPr>
          <w:rFonts w:ascii="Arial" w:eastAsia="Arial" w:hAnsi="Arial" w:cs="Arial"/>
          <w:sz w:val="22"/>
          <w:szCs w:val="22"/>
          <w:lang w:eastAsia="en-US"/>
        </w:rPr>
        <w:t>0</w:t>
      </w:r>
      <w:r w:rsidR="00EC4A59">
        <w:rPr>
          <w:rFonts w:ascii="Arial" w:eastAsia="Arial" w:hAnsi="Arial" w:cs="Arial"/>
          <w:sz w:val="22"/>
          <w:szCs w:val="22"/>
          <w:lang w:eastAsia="en-US"/>
        </w:rPr>
        <w:t>9</w:t>
      </w:r>
      <w:r w:rsidR="00105FE6" w:rsidRPr="2937B6AC">
        <w:rPr>
          <w:rFonts w:ascii="Arial" w:eastAsia="Arial" w:hAnsi="Arial" w:cs="Arial"/>
          <w:sz w:val="22"/>
          <w:szCs w:val="22"/>
          <w:lang w:eastAsia="en-US"/>
        </w:rPr>
        <w:t>:00</w:t>
      </w:r>
      <w:r w:rsidR="00C45787" w:rsidRPr="2937B6AC">
        <w:rPr>
          <w:rFonts w:ascii="Arial" w:eastAsia="Arial" w:hAnsi="Arial" w:cs="Arial"/>
          <w:sz w:val="22"/>
          <w:szCs w:val="22"/>
          <w:lang w:eastAsia="en-US"/>
        </w:rPr>
        <w:t xml:space="preserve"> horas, sendo que </w:t>
      </w:r>
      <w:r w:rsidR="005C1573" w:rsidRPr="2937B6AC">
        <w:rPr>
          <w:rFonts w:ascii="Arial" w:eastAsia="Arial" w:hAnsi="Arial" w:cs="Arial"/>
          <w:sz w:val="22"/>
          <w:szCs w:val="22"/>
          <w:lang w:eastAsia="en-US"/>
        </w:rPr>
        <w:t>a impugnação</w:t>
      </w:r>
      <w:r w:rsidR="002D0D9E" w:rsidRPr="2937B6AC">
        <w:rPr>
          <w:rFonts w:ascii="Arial" w:eastAsia="Arial" w:hAnsi="Arial" w:cs="Arial"/>
          <w:sz w:val="22"/>
          <w:szCs w:val="22"/>
          <w:lang w:eastAsia="en-US"/>
        </w:rPr>
        <w:t xml:space="preserve"> </w:t>
      </w:r>
      <w:r w:rsidR="00C45787" w:rsidRPr="2937B6AC">
        <w:rPr>
          <w:rFonts w:ascii="Arial" w:eastAsia="Arial" w:hAnsi="Arial" w:cs="Arial"/>
          <w:sz w:val="22"/>
          <w:szCs w:val="22"/>
          <w:lang w:eastAsia="en-US"/>
        </w:rPr>
        <w:t xml:space="preserve">fora recebida no dia </w:t>
      </w:r>
      <w:r w:rsidR="2FDF3E55" w:rsidRPr="2937B6AC">
        <w:rPr>
          <w:rFonts w:ascii="Arial" w:eastAsia="Arial" w:hAnsi="Arial" w:cs="Arial"/>
          <w:sz w:val="22"/>
          <w:szCs w:val="22"/>
          <w:lang w:eastAsia="en-US"/>
        </w:rPr>
        <w:t>17</w:t>
      </w:r>
      <w:r w:rsidR="7381BB81" w:rsidRPr="2937B6AC">
        <w:rPr>
          <w:rFonts w:ascii="Arial" w:eastAsia="Arial" w:hAnsi="Arial" w:cs="Arial"/>
          <w:sz w:val="22"/>
          <w:szCs w:val="22"/>
          <w:lang w:eastAsia="en-US"/>
        </w:rPr>
        <w:t xml:space="preserve"> de </w:t>
      </w:r>
      <w:r w:rsidR="2936BD3B" w:rsidRPr="2937B6AC">
        <w:rPr>
          <w:rFonts w:ascii="Arial" w:eastAsia="Arial" w:hAnsi="Arial" w:cs="Arial"/>
          <w:sz w:val="22"/>
          <w:szCs w:val="22"/>
          <w:lang w:eastAsia="en-US"/>
        </w:rPr>
        <w:t>outu</w:t>
      </w:r>
      <w:r w:rsidR="7381BB81" w:rsidRPr="2937B6AC">
        <w:rPr>
          <w:rFonts w:ascii="Arial" w:eastAsia="Arial" w:hAnsi="Arial" w:cs="Arial"/>
          <w:sz w:val="22"/>
          <w:szCs w:val="22"/>
          <w:lang w:eastAsia="en-US"/>
        </w:rPr>
        <w:t xml:space="preserve">bro </w:t>
      </w:r>
      <w:r w:rsidR="00C45787" w:rsidRPr="2937B6AC">
        <w:rPr>
          <w:rFonts w:ascii="Arial" w:eastAsia="Arial" w:hAnsi="Arial" w:cs="Arial"/>
          <w:sz w:val="22"/>
          <w:szCs w:val="22"/>
          <w:lang w:eastAsia="en-US"/>
        </w:rPr>
        <w:t xml:space="preserve">de </w:t>
      </w:r>
      <w:r w:rsidR="005C1573" w:rsidRPr="2937B6AC">
        <w:rPr>
          <w:rFonts w:ascii="Arial" w:eastAsia="Arial" w:hAnsi="Arial" w:cs="Arial"/>
          <w:sz w:val="22"/>
          <w:szCs w:val="22"/>
          <w:lang w:eastAsia="en-US"/>
        </w:rPr>
        <w:t>2025</w:t>
      </w:r>
      <w:r w:rsidR="00C45787" w:rsidRPr="2937B6AC">
        <w:rPr>
          <w:rFonts w:ascii="Arial" w:eastAsia="Arial" w:hAnsi="Arial" w:cs="Arial"/>
          <w:sz w:val="22"/>
          <w:szCs w:val="22"/>
          <w:lang w:eastAsia="en-US"/>
        </w:rPr>
        <w:t>.</w:t>
      </w:r>
      <w:r w:rsidR="005C1573" w:rsidRPr="2937B6AC">
        <w:rPr>
          <w:rFonts w:ascii="Arial" w:eastAsia="Arial" w:hAnsi="Arial" w:cs="Arial"/>
          <w:sz w:val="22"/>
          <w:szCs w:val="22"/>
          <w:lang w:eastAsia="en-US"/>
        </w:rPr>
        <w:t xml:space="preserve"> </w:t>
      </w:r>
      <w:r w:rsidR="000F1AB6" w:rsidRPr="2937B6AC">
        <w:rPr>
          <w:rFonts w:ascii="Arial" w:eastAsia="Arial" w:hAnsi="Arial" w:cs="Arial"/>
          <w:sz w:val="22"/>
          <w:szCs w:val="22"/>
          <w:lang w:eastAsia="en-US"/>
        </w:rPr>
        <w:t xml:space="preserve">Com efeito, imprime-se a </w:t>
      </w:r>
      <w:r w:rsidR="00A07B98" w:rsidRPr="2937B6AC">
        <w:rPr>
          <w:rFonts w:ascii="Arial" w:eastAsia="Arial" w:hAnsi="Arial" w:cs="Arial"/>
          <w:sz w:val="22"/>
          <w:szCs w:val="22"/>
          <w:lang w:eastAsia="en-US"/>
        </w:rPr>
        <w:t xml:space="preserve">que </w:t>
      </w:r>
      <w:r w:rsidR="00A07B98" w:rsidRPr="2937B6AC">
        <w:rPr>
          <w:rFonts w:ascii="Arial" w:eastAsia="Arial" w:hAnsi="Arial" w:cs="Arial"/>
          <w:sz w:val="22"/>
          <w:szCs w:val="22"/>
          <w:lang w:eastAsia="en-US"/>
        </w:rPr>
        <w:lastRenderedPageBreak/>
        <w:t>a referida</w:t>
      </w:r>
      <w:r w:rsidR="002D0D9E" w:rsidRPr="2937B6AC">
        <w:rPr>
          <w:rFonts w:ascii="Arial" w:eastAsia="Arial" w:hAnsi="Arial" w:cs="Arial"/>
          <w:sz w:val="22"/>
          <w:szCs w:val="22"/>
          <w:lang w:eastAsia="en-US"/>
        </w:rPr>
        <w:t xml:space="preserve"> </w:t>
      </w:r>
      <w:r w:rsidR="00A07B98" w:rsidRPr="2937B6AC">
        <w:rPr>
          <w:rFonts w:ascii="Arial" w:eastAsia="Arial" w:hAnsi="Arial" w:cs="Arial"/>
          <w:sz w:val="22"/>
          <w:szCs w:val="22"/>
          <w:lang w:eastAsia="en-US"/>
        </w:rPr>
        <w:t>impugnação</w:t>
      </w:r>
      <w:r w:rsidR="00774548" w:rsidRPr="2937B6AC">
        <w:rPr>
          <w:rFonts w:ascii="Arial" w:eastAsia="Arial" w:hAnsi="Arial" w:cs="Arial"/>
          <w:sz w:val="22"/>
          <w:szCs w:val="22"/>
          <w:lang w:eastAsia="en-US"/>
        </w:rPr>
        <w:t xml:space="preserve"> </w:t>
      </w:r>
      <w:r w:rsidR="000C3E6E" w:rsidRPr="2937B6AC">
        <w:rPr>
          <w:rFonts w:ascii="Arial" w:eastAsia="Arial" w:hAnsi="Arial" w:cs="Arial"/>
          <w:sz w:val="22"/>
          <w:szCs w:val="22"/>
          <w:lang w:eastAsia="en-US"/>
        </w:rPr>
        <w:t xml:space="preserve">é </w:t>
      </w:r>
      <w:r w:rsidR="00B22F12" w:rsidRPr="2937B6AC">
        <w:rPr>
          <w:rFonts w:ascii="Arial" w:eastAsia="Arial" w:hAnsi="Arial" w:cs="Arial"/>
          <w:sz w:val="22"/>
          <w:szCs w:val="22"/>
          <w:lang w:eastAsia="en-US"/>
        </w:rPr>
        <w:t>t</w:t>
      </w:r>
      <w:r w:rsidR="00A07B98" w:rsidRPr="2937B6AC">
        <w:rPr>
          <w:rFonts w:ascii="Arial" w:eastAsia="Arial" w:hAnsi="Arial" w:cs="Arial"/>
          <w:sz w:val="22"/>
          <w:szCs w:val="22"/>
          <w:lang w:eastAsia="en-US"/>
        </w:rPr>
        <w:t>empestiva, visto</w:t>
      </w:r>
      <w:r w:rsidR="000C3E6E" w:rsidRPr="2937B6AC">
        <w:rPr>
          <w:rFonts w:ascii="Arial" w:eastAsia="Arial" w:hAnsi="Arial" w:cs="Arial"/>
          <w:sz w:val="22"/>
          <w:szCs w:val="22"/>
          <w:lang w:eastAsia="en-US"/>
        </w:rPr>
        <w:t xml:space="preserve"> que cumpriu</w:t>
      </w:r>
      <w:r w:rsidR="007B3C09" w:rsidRPr="2937B6AC">
        <w:rPr>
          <w:rFonts w:ascii="Arial" w:eastAsia="Arial" w:hAnsi="Arial" w:cs="Arial"/>
          <w:sz w:val="22"/>
          <w:szCs w:val="22"/>
          <w:lang w:eastAsia="en-US"/>
        </w:rPr>
        <w:t xml:space="preserve"> com os prazos estabelecidos no</w:t>
      </w:r>
      <w:r w:rsidR="00235350" w:rsidRPr="2937B6AC">
        <w:rPr>
          <w:rFonts w:ascii="Arial" w:eastAsia="Arial" w:hAnsi="Arial" w:cs="Arial"/>
          <w:sz w:val="22"/>
          <w:szCs w:val="22"/>
          <w:lang w:eastAsia="en-US"/>
        </w:rPr>
        <w:t xml:space="preserve"> art. 164 da Lei n° 14.133/2021</w:t>
      </w:r>
      <w:r w:rsidR="007B3C09" w:rsidRPr="2937B6AC">
        <w:rPr>
          <w:rFonts w:ascii="Arial" w:eastAsia="Arial" w:hAnsi="Arial" w:cs="Arial"/>
          <w:sz w:val="22"/>
          <w:szCs w:val="22"/>
          <w:lang w:eastAsia="en-US"/>
        </w:rPr>
        <w:t>. Vejamos:</w:t>
      </w:r>
    </w:p>
    <w:p w14:paraId="6A05A809" w14:textId="77777777" w:rsidR="00DE0DDC" w:rsidRPr="004C5B49" w:rsidRDefault="00DE0DDC" w:rsidP="16FD418D">
      <w:pPr>
        <w:spacing w:line="360" w:lineRule="auto"/>
        <w:jc w:val="both"/>
        <w:rPr>
          <w:rFonts w:ascii="Arial" w:eastAsia="Arial" w:hAnsi="Arial" w:cs="Arial"/>
          <w:sz w:val="22"/>
          <w:szCs w:val="22"/>
          <w:lang w:eastAsia="en-US"/>
        </w:rPr>
      </w:pPr>
    </w:p>
    <w:p w14:paraId="6080EB82" w14:textId="77777777" w:rsidR="00235350" w:rsidRPr="005C1573" w:rsidRDefault="00235350" w:rsidP="16FD418D">
      <w:pPr>
        <w:spacing w:line="360" w:lineRule="auto"/>
        <w:ind w:left="2124"/>
        <w:jc w:val="both"/>
        <w:rPr>
          <w:rFonts w:ascii="Arial" w:eastAsia="Arial" w:hAnsi="Arial" w:cs="Arial"/>
          <w:sz w:val="22"/>
          <w:szCs w:val="22"/>
          <w:lang w:eastAsia="en-US"/>
        </w:rPr>
      </w:pPr>
      <w:bookmarkStart w:id="1" w:name="art24"/>
      <w:bookmarkEnd w:id="1"/>
      <w:r w:rsidRPr="16FD418D">
        <w:rPr>
          <w:rFonts w:ascii="Arial" w:eastAsia="Arial" w:hAnsi="Arial" w:cs="Arial"/>
          <w:sz w:val="22"/>
          <w:szCs w:val="22"/>
          <w:lang w:eastAsia="en-US"/>
        </w:rPr>
        <w:t xml:space="preserve">Art. 164. Qualquer pessoa é parte legítima para </w:t>
      </w:r>
      <w:r w:rsidRPr="16FD418D">
        <w:rPr>
          <w:rFonts w:ascii="Arial" w:eastAsia="Arial" w:hAnsi="Arial" w:cs="Arial"/>
          <w:sz w:val="22"/>
          <w:szCs w:val="22"/>
          <w:u w:val="single"/>
          <w:lang w:eastAsia="en-US"/>
        </w:rPr>
        <w:t>impugnar</w:t>
      </w:r>
      <w:r w:rsidRPr="16FD418D">
        <w:rPr>
          <w:rFonts w:ascii="Arial" w:eastAsia="Arial" w:hAnsi="Arial" w:cs="Arial"/>
          <w:sz w:val="22"/>
          <w:szCs w:val="22"/>
          <w:lang w:eastAsia="en-US"/>
        </w:rPr>
        <w:t xml:space="preserve"> edital de licitação por irregularidade na aplicação desta Lei ou para solicitar esclarecimento sobre os seus termos, devendo protocolar o pedido </w:t>
      </w:r>
      <w:r w:rsidRPr="16FD418D">
        <w:rPr>
          <w:rFonts w:ascii="Arial" w:eastAsia="Arial" w:hAnsi="Arial" w:cs="Arial"/>
          <w:sz w:val="22"/>
          <w:szCs w:val="22"/>
          <w:u w:val="single"/>
          <w:lang w:eastAsia="en-US"/>
        </w:rPr>
        <w:t>até 3 (três) dias úteis antes da data de abertura do certame</w:t>
      </w:r>
      <w:r w:rsidRPr="16FD418D">
        <w:rPr>
          <w:rFonts w:ascii="Arial" w:eastAsia="Arial" w:hAnsi="Arial" w:cs="Arial"/>
          <w:sz w:val="22"/>
          <w:szCs w:val="22"/>
          <w:lang w:eastAsia="en-US"/>
        </w:rPr>
        <w:t>.</w:t>
      </w:r>
    </w:p>
    <w:p w14:paraId="3546DEB0" w14:textId="77777777" w:rsidR="007B3C09" w:rsidRPr="005C1573" w:rsidRDefault="00235350" w:rsidP="16FD418D">
      <w:pPr>
        <w:spacing w:line="360" w:lineRule="auto"/>
        <w:ind w:left="2124"/>
        <w:jc w:val="both"/>
        <w:rPr>
          <w:rFonts w:ascii="Arial" w:eastAsia="Arial" w:hAnsi="Arial" w:cs="Arial"/>
          <w:sz w:val="22"/>
          <w:szCs w:val="22"/>
          <w:lang w:eastAsia="en-US"/>
        </w:rPr>
      </w:pPr>
      <w:bookmarkStart w:id="2" w:name="art164p"/>
      <w:bookmarkEnd w:id="2"/>
      <w:r w:rsidRPr="16FD418D">
        <w:rPr>
          <w:rFonts w:ascii="Arial" w:eastAsia="Arial" w:hAnsi="Arial" w:cs="Arial"/>
          <w:sz w:val="22"/>
          <w:szCs w:val="22"/>
          <w:lang w:eastAsia="en-US"/>
        </w:rPr>
        <w:t>Parágrafo único. A resposta à impugnação ou ao pedido de esclarecimento será divulgada em sítio eletrônico oficial no prazo de até 3 (três) dias úteis, limitado ao último dia útil anterior à data da abertura do certame.</w:t>
      </w:r>
      <w:r w:rsidR="00575471" w:rsidRPr="16FD418D">
        <w:rPr>
          <w:rFonts w:ascii="Arial" w:eastAsia="Arial" w:hAnsi="Arial" w:cs="Arial"/>
          <w:sz w:val="22"/>
          <w:szCs w:val="22"/>
          <w:lang w:eastAsia="en-US"/>
        </w:rPr>
        <w:t xml:space="preserve"> </w:t>
      </w:r>
      <w:r w:rsidR="007B3C09" w:rsidRPr="16FD418D">
        <w:rPr>
          <w:rFonts w:ascii="Arial" w:eastAsia="Arial" w:hAnsi="Arial" w:cs="Arial"/>
          <w:sz w:val="22"/>
          <w:szCs w:val="22"/>
          <w:lang w:eastAsia="en-US"/>
        </w:rPr>
        <w:t>(grifo nosso)</w:t>
      </w:r>
    </w:p>
    <w:p w14:paraId="5A39BBE3" w14:textId="77777777" w:rsidR="00DE0DDC" w:rsidRPr="004C5B49" w:rsidRDefault="00DE0DDC" w:rsidP="16FD418D">
      <w:pPr>
        <w:spacing w:line="360" w:lineRule="auto"/>
        <w:jc w:val="both"/>
        <w:rPr>
          <w:rFonts w:ascii="Arial" w:eastAsia="Arial" w:hAnsi="Arial" w:cs="Arial"/>
          <w:sz w:val="22"/>
          <w:szCs w:val="22"/>
          <w:lang w:eastAsia="en-US"/>
        </w:rPr>
      </w:pPr>
    </w:p>
    <w:p w14:paraId="0B66921B" w14:textId="5639D298" w:rsidR="001F53FD" w:rsidRPr="004C5B49" w:rsidRDefault="003C7F1D" w:rsidP="16FD418D">
      <w:pPr>
        <w:spacing w:line="360" w:lineRule="auto"/>
        <w:ind w:firstLine="708"/>
        <w:jc w:val="both"/>
        <w:rPr>
          <w:rFonts w:ascii="Arial" w:eastAsia="Arial" w:hAnsi="Arial" w:cs="Arial"/>
          <w:sz w:val="22"/>
          <w:szCs w:val="22"/>
          <w:lang w:eastAsia="en-US"/>
        </w:rPr>
      </w:pPr>
      <w:r w:rsidRPr="16FD418D">
        <w:rPr>
          <w:rFonts w:ascii="Arial" w:eastAsia="Arial" w:hAnsi="Arial" w:cs="Arial"/>
          <w:sz w:val="22"/>
          <w:szCs w:val="22"/>
          <w:lang w:eastAsia="en-US"/>
        </w:rPr>
        <w:t xml:space="preserve">Desse modo, </w:t>
      </w:r>
      <w:r w:rsidR="00575471" w:rsidRPr="16FD418D">
        <w:rPr>
          <w:rFonts w:ascii="Arial" w:eastAsia="Arial" w:hAnsi="Arial" w:cs="Arial"/>
          <w:sz w:val="22"/>
          <w:szCs w:val="22"/>
          <w:lang w:eastAsia="en-US"/>
        </w:rPr>
        <w:t xml:space="preserve">tendo em vista que </w:t>
      </w:r>
      <w:bookmarkStart w:id="3" w:name="_Int_WF4ssXYZ"/>
      <w:r w:rsidR="00575471" w:rsidRPr="16FD418D">
        <w:rPr>
          <w:rFonts w:ascii="Arial" w:eastAsia="Arial" w:hAnsi="Arial" w:cs="Arial"/>
          <w:sz w:val="22"/>
          <w:szCs w:val="22"/>
          <w:lang w:eastAsia="en-US"/>
        </w:rPr>
        <w:t>a</w:t>
      </w:r>
      <w:r w:rsidR="6E8ADD41" w:rsidRPr="16FD418D">
        <w:rPr>
          <w:rFonts w:ascii="Arial" w:eastAsia="Arial" w:hAnsi="Arial" w:cs="Arial"/>
          <w:sz w:val="22"/>
          <w:szCs w:val="22"/>
          <w:lang w:eastAsia="en-US"/>
        </w:rPr>
        <w:t xml:space="preserve"> impugnação</w:t>
      </w:r>
      <w:bookmarkEnd w:id="3"/>
      <w:r w:rsidR="00575471" w:rsidRPr="16FD418D">
        <w:rPr>
          <w:rFonts w:ascii="Arial" w:eastAsia="Arial" w:hAnsi="Arial" w:cs="Arial"/>
          <w:sz w:val="22"/>
          <w:szCs w:val="22"/>
          <w:lang w:eastAsia="en-US"/>
        </w:rPr>
        <w:t xml:space="preserve"> é </w:t>
      </w:r>
      <w:r w:rsidRPr="16FD418D">
        <w:rPr>
          <w:rFonts w:ascii="Arial" w:eastAsia="Arial" w:hAnsi="Arial" w:cs="Arial"/>
          <w:b/>
          <w:bCs/>
          <w:sz w:val="22"/>
          <w:szCs w:val="22"/>
          <w:lang w:eastAsia="en-US"/>
        </w:rPr>
        <w:t>tempestiva</w:t>
      </w:r>
      <w:r w:rsidRPr="16FD418D">
        <w:rPr>
          <w:rFonts w:ascii="Arial" w:eastAsia="Arial" w:hAnsi="Arial" w:cs="Arial"/>
          <w:sz w:val="22"/>
          <w:szCs w:val="22"/>
          <w:lang w:eastAsia="en-US"/>
        </w:rPr>
        <w:t>, analisaremos os fundamentos apresentados, conforme segue.</w:t>
      </w:r>
    </w:p>
    <w:p w14:paraId="41C8F396" w14:textId="77777777" w:rsidR="003C7F1D" w:rsidRPr="004C5B49" w:rsidRDefault="003C7F1D" w:rsidP="16FD418D">
      <w:pPr>
        <w:spacing w:line="360" w:lineRule="auto"/>
        <w:jc w:val="both"/>
        <w:rPr>
          <w:rFonts w:ascii="Arial" w:eastAsia="Arial" w:hAnsi="Arial" w:cs="Arial"/>
          <w:b/>
          <w:bCs/>
          <w:sz w:val="22"/>
          <w:szCs w:val="22"/>
          <w:lang w:eastAsia="en-US"/>
        </w:rPr>
      </w:pPr>
    </w:p>
    <w:p w14:paraId="3D27D563" w14:textId="75648055" w:rsidR="19229DDF" w:rsidRDefault="19229DDF" w:rsidP="16FD418D">
      <w:pPr>
        <w:spacing w:line="360" w:lineRule="auto"/>
        <w:jc w:val="both"/>
        <w:rPr>
          <w:rFonts w:ascii="Arial" w:eastAsia="Arial" w:hAnsi="Arial" w:cs="Arial"/>
          <w:b/>
          <w:bCs/>
          <w:sz w:val="22"/>
          <w:szCs w:val="22"/>
          <w:lang w:eastAsia="en-US"/>
        </w:rPr>
      </w:pPr>
    </w:p>
    <w:p w14:paraId="78AF7CD3" w14:textId="77777777" w:rsidR="00E3520A" w:rsidRPr="008A2B6B" w:rsidRDefault="00C77E75" w:rsidP="16FD418D">
      <w:pPr>
        <w:spacing w:line="360" w:lineRule="auto"/>
        <w:jc w:val="both"/>
        <w:rPr>
          <w:rFonts w:ascii="Arial" w:eastAsia="Arial" w:hAnsi="Arial" w:cs="Arial"/>
          <w:b/>
          <w:bCs/>
          <w:sz w:val="22"/>
          <w:szCs w:val="22"/>
          <w:lang w:eastAsia="en-US"/>
        </w:rPr>
      </w:pPr>
      <w:r w:rsidRPr="16FD418D">
        <w:rPr>
          <w:rFonts w:ascii="Arial" w:eastAsia="Arial" w:hAnsi="Arial" w:cs="Arial"/>
          <w:b/>
          <w:bCs/>
          <w:sz w:val="22"/>
          <w:szCs w:val="22"/>
          <w:lang w:eastAsia="en-US"/>
        </w:rPr>
        <w:t>IV</w:t>
      </w:r>
      <w:r w:rsidR="00C652D6" w:rsidRPr="16FD418D">
        <w:rPr>
          <w:rFonts w:ascii="Arial" w:eastAsia="Arial" w:hAnsi="Arial" w:cs="Arial"/>
          <w:b/>
          <w:bCs/>
          <w:sz w:val="22"/>
          <w:szCs w:val="22"/>
          <w:lang w:eastAsia="en-US"/>
        </w:rPr>
        <w:t xml:space="preserve"> – </w:t>
      </w:r>
      <w:r w:rsidR="005013EF" w:rsidRPr="16FD418D">
        <w:rPr>
          <w:rFonts w:ascii="Arial" w:eastAsia="Arial" w:hAnsi="Arial" w:cs="Arial"/>
          <w:b/>
          <w:bCs/>
          <w:sz w:val="22"/>
          <w:szCs w:val="22"/>
          <w:lang w:eastAsia="en-US"/>
        </w:rPr>
        <w:t>DOS FUNDAMENTOS</w:t>
      </w:r>
    </w:p>
    <w:p w14:paraId="5CD3B747" w14:textId="48F0F2BA" w:rsidR="19229DDF" w:rsidRDefault="19229DDF" w:rsidP="16FD418D">
      <w:pPr>
        <w:spacing w:line="360" w:lineRule="auto"/>
        <w:jc w:val="both"/>
        <w:rPr>
          <w:rFonts w:ascii="Arial" w:eastAsia="Arial" w:hAnsi="Arial" w:cs="Arial"/>
          <w:b/>
          <w:bCs/>
          <w:sz w:val="22"/>
          <w:szCs w:val="22"/>
          <w:lang w:eastAsia="en-US"/>
        </w:rPr>
      </w:pPr>
    </w:p>
    <w:p w14:paraId="0EE0969C" w14:textId="303CC5DA" w:rsidR="0D36DEF2" w:rsidRDefault="32526CAB" w:rsidP="2937B6AC">
      <w:pPr>
        <w:pStyle w:val="Corpodetexto31"/>
        <w:spacing w:line="360" w:lineRule="auto"/>
        <w:ind w:firstLine="708"/>
        <w:rPr>
          <w:sz w:val="22"/>
          <w:szCs w:val="22"/>
        </w:rPr>
      </w:pPr>
      <w:r w:rsidRPr="2937B6AC">
        <w:rPr>
          <w:rFonts w:eastAsia="Arial" w:cs="Arial"/>
          <w:sz w:val="22"/>
          <w:szCs w:val="22"/>
        </w:rPr>
        <w:t>A presente manifestação tem por finalidade apresentar os devidos esclarecimentos quanto à impugnação protocolada pe</w:t>
      </w:r>
      <w:r w:rsidR="1D6B83E3" w:rsidRPr="2937B6AC">
        <w:rPr>
          <w:rFonts w:eastAsia="Arial" w:cs="Arial"/>
          <w:sz w:val="22"/>
          <w:szCs w:val="22"/>
        </w:rPr>
        <w:t>la empresa + OXIGÊNIO COMÉRCIO E SERVIÇOS LTDA</w:t>
      </w:r>
      <w:r w:rsidRPr="2937B6AC">
        <w:rPr>
          <w:rFonts w:eastAsia="Arial" w:cs="Arial"/>
          <w:sz w:val="22"/>
          <w:szCs w:val="22"/>
        </w:rPr>
        <w:t xml:space="preserve">. </w:t>
      </w:r>
      <w:r w:rsidR="7E1F0111" w:rsidRPr="2937B6AC">
        <w:rPr>
          <w:rFonts w:eastAsia="Arial" w:cs="Arial"/>
          <w:sz w:val="22"/>
          <w:szCs w:val="22"/>
        </w:rPr>
        <w:t xml:space="preserve">Considera-se legítimo o direito de impugnar e constata-se que os argumentos apresentados pela </w:t>
      </w:r>
      <w:r w:rsidR="02CB4451" w:rsidRPr="2937B6AC">
        <w:rPr>
          <w:rFonts w:eastAsia="Arial" w:cs="Arial"/>
          <w:sz w:val="22"/>
          <w:szCs w:val="22"/>
        </w:rPr>
        <w:t>I</w:t>
      </w:r>
      <w:r w:rsidR="7E1F0111" w:rsidRPr="2937B6AC">
        <w:rPr>
          <w:rFonts w:eastAsia="Arial" w:cs="Arial"/>
          <w:sz w:val="22"/>
          <w:szCs w:val="22"/>
        </w:rPr>
        <w:t>mpugnante possuem respaldo técnico e jurídico consistente, conforme demonstrado a seguir.</w:t>
      </w:r>
    </w:p>
    <w:p w14:paraId="020CEEF2" w14:textId="56D41FE6" w:rsidR="0D36DEF2" w:rsidRDefault="1480ABB2" w:rsidP="2937B6AC">
      <w:pPr>
        <w:pStyle w:val="Corpodetexto31"/>
        <w:spacing w:line="360" w:lineRule="auto"/>
        <w:ind w:firstLine="708"/>
        <w:rPr>
          <w:sz w:val="22"/>
          <w:szCs w:val="22"/>
        </w:rPr>
      </w:pPr>
      <w:r w:rsidRPr="2937B6AC">
        <w:rPr>
          <w:sz w:val="22"/>
          <w:szCs w:val="22"/>
        </w:rPr>
        <w:t>A</w:t>
      </w:r>
      <w:r w:rsidR="063250FA" w:rsidRPr="2937B6AC">
        <w:rPr>
          <w:sz w:val="22"/>
          <w:szCs w:val="22"/>
        </w:rPr>
        <w:t xml:space="preserve"> Impugnante sustenta que</w:t>
      </w:r>
      <w:r w:rsidR="74ABCDC6" w:rsidRPr="2937B6AC">
        <w:rPr>
          <w:sz w:val="22"/>
          <w:szCs w:val="22"/>
        </w:rPr>
        <w:t>, no tocante aos documentos de habilitação técnica, foram exigidos no Edital</w:t>
      </w:r>
      <w:r w:rsidR="7226DA5A" w:rsidRPr="2937B6AC">
        <w:rPr>
          <w:sz w:val="22"/>
          <w:szCs w:val="22"/>
        </w:rPr>
        <w:t xml:space="preserve"> apenas Certificação de Boas Práticas de Fabricação (CBPF/ANVISA) do fabrican</w:t>
      </w:r>
      <w:r w:rsidR="3BE2AD07" w:rsidRPr="2937B6AC">
        <w:rPr>
          <w:sz w:val="22"/>
          <w:szCs w:val="22"/>
        </w:rPr>
        <w:t xml:space="preserve">te e Autorização de Funcionamento de Empresa (AFE), sendo </w:t>
      </w:r>
      <w:bookmarkStart w:id="4" w:name="_Int_omBjVqF0"/>
      <w:proofErr w:type="spellStart"/>
      <w:r w:rsidR="3BE2AD07" w:rsidRPr="2937B6AC">
        <w:rPr>
          <w:sz w:val="22"/>
          <w:szCs w:val="22"/>
        </w:rPr>
        <w:t>esta</w:t>
      </w:r>
      <w:bookmarkEnd w:id="4"/>
      <w:proofErr w:type="spellEnd"/>
      <w:r w:rsidR="3BE2AD07" w:rsidRPr="2937B6AC">
        <w:rPr>
          <w:sz w:val="22"/>
          <w:szCs w:val="22"/>
        </w:rPr>
        <w:t xml:space="preserve"> sem expressa necessidade de ser expedida em nome da empresa licitante</w:t>
      </w:r>
      <w:r w:rsidR="001E1BE2" w:rsidRPr="2937B6AC">
        <w:rPr>
          <w:sz w:val="22"/>
          <w:szCs w:val="22"/>
        </w:rPr>
        <w:t>, não exigindo a Autorização de Funcionamento de Empresa (AFE) em nome da licitante, Licença ou Alvará Sanitário e comprovação de Responsável Técnico Farmacêutico</w:t>
      </w:r>
      <w:r w:rsidR="1392135C" w:rsidRPr="2937B6AC">
        <w:rPr>
          <w:sz w:val="22"/>
          <w:szCs w:val="22"/>
        </w:rPr>
        <w:t xml:space="preserve">, documentos que são, segundo a Impugnante, o exigências legais obrigatórias para todas as empresas que produzem, armazenam, transportam, distribuem ou comercializam medicamentos. </w:t>
      </w:r>
    </w:p>
    <w:p w14:paraId="3CD6E6C7" w14:textId="65948095" w:rsidR="52832C82" w:rsidRDefault="52832C82" w:rsidP="2937B6AC">
      <w:pPr>
        <w:pStyle w:val="Corpodetexto31"/>
        <w:spacing w:line="360" w:lineRule="auto"/>
        <w:ind w:firstLine="708"/>
        <w:rPr>
          <w:sz w:val="22"/>
          <w:szCs w:val="22"/>
        </w:rPr>
      </w:pPr>
      <w:r w:rsidRPr="2937B6AC">
        <w:rPr>
          <w:sz w:val="22"/>
          <w:szCs w:val="22"/>
        </w:rPr>
        <w:t xml:space="preserve">O objeto da presente licitação abarca a comercialização de gases medicinais para a utilização em oxigenoterapia. De acordo com a Agência Nacional de Vigilância Sanitária (ANVISA), os gases medicinais (dentre eles o oxigênio) são classificados como medicamentos, estando, portanto, sujeitos ao regime jurídico da Lei nº 6.360/1976 e às </w:t>
      </w:r>
      <w:r w:rsidRPr="2937B6AC">
        <w:rPr>
          <w:sz w:val="22"/>
          <w:szCs w:val="22"/>
        </w:rPr>
        <w:lastRenderedPageBreak/>
        <w:t xml:space="preserve">normas complementares expedidas pela própria ANVISA. Assim, todas as atividades relacionadas à fabricação, envase, armazenamento, transporte, distribuição e comercialização de gases medicinais estão </w:t>
      </w:r>
      <w:bookmarkStart w:id="5" w:name="_Int_SFwdrUik"/>
      <w:proofErr w:type="gramStart"/>
      <w:r w:rsidRPr="2937B6AC">
        <w:rPr>
          <w:sz w:val="22"/>
          <w:szCs w:val="22"/>
        </w:rPr>
        <w:t>submetidas</w:t>
      </w:r>
      <w:bookmarkEnd w:id="5"/>
      <w:proofErr w:type="gramEnd"/>
      <w:r w:rsidRPr="2937B6AC">
        <w:rPr>
          <w:sz w:val="22"/>
          <w:szCs w:val="22"/>
        </w:rPr>
        <w:t xml:space="preserve"> à fiscalização sanitária e às boas práticas de fabricação e controle</w:t>
      </w:r>
      <w:r w:rsidR="1B072AC7" w:rsidRPr="2937B6AC">
        <w:rPr>
          <w:sz w:val="22"/>
          <w:szCs w:val="22"/>
        </w:rPr>
        <w:t>.</w:t>
      </w:r>
    </w:p>
    <w:p w14:paraId="32E75C49" w14:textId="751DCA82" w:rsidR="52832C82" w:rsidRDefault="52832C82" w:rsidP="2937B6AC">
      <w:pPr>
        <w:pStyle w:val="Corpodetexto31"/>
        <w:spacing w:line="360" w:lineRule="auto"/>
        <w:ind w:firstLine="708"/>
        <w:rPr>
          <w:sz w:val="22"/>
          <w:szCs w:val="22"/>
        </w:rPr>
      </w:pPr>
      <w:r w:rsidRPr="2937B6AC">
        <w:rPr>
          <w:sz w:val="22"/>
          <w:szCs w:val="22"/>
        </w:rPr>
        <w:t>A Resolução nº 731, de 9 de setembro de 2022, do Conselho Federal de Farmácia (CFF), reforça esse entendimento ao dispor que o farmacêutico é o profissional legalmente habilitado para exercer a responsabilidade técnica pelas atividades relacionadas aos gases medicinais</w:t>
      </w:r>
      <w:r w:rsidR="44CE4D42" w:rsidRPr="2937B6AC">
        <w:rPr>
          <w:sz w:val="22"/>
          <w:szCs w:val="22"/>
        </w:rPr>
        <w:t xml:space="preserve"> em toda sua cadeia produtiva</w:t>
      </w:r>
      <w:r w:rsidRPr="2937B6AC">
        <w:rPr>
          <w:sz w:val="22"/>
          <w:szCs w:val="22"/>
        </w:rPr>
        <w:t xml:space="preserve">. Dessa forma, toda empresa que atue na produção ou comercialização de gases medicinais deve comprovar a existência de responsável técnico farmacêutico devidamente registrado no Conselho Regional de Farmácia (CRF) e apresentar os documentos que demonstrem sua regularidade sanitária, como a </w:t>
      </w:r>
      <w:r w:rsidR="78594C24" w:rsidRPr="2937B6AC">
        <w:rPr>
          <w:sz w:val="22"/>
          <w:szCs w:val="22"/>
        </w:rPr>
        <w:t xml:space="preserve">Licença ou Alvará </w:t>
      </w:r>
      <w:r w:rsidR="42B26CF4" w:rsidRPr="2937B6AC">
        <w:rPr>
          <w:sz w:val="22"/>
          <w:szCs w:val="22"/>
        </w:rPr>
        <w:t>Sanitário e</w:t>
      </w:r>
      <w:r w:rsidRPr="2937B6AC">
        <w:rPr>
          <w:sz w:val="22"/>
          <w:szCs w:val="22"/>
        </w:rPr>
        <w:t xml:space="preserve"> a </w:t>
      </w:r>
      <w:r w:rsidR="4900F66B" w:rsidRPr="2937B6AC">
        <w:rPr>
          <w:sz w:val="22"/>
          <w:szCs w:val="22"/>
        </w:rPr>
        <w:t>Autorização de Funcionamento de Empresa (AFE)</w:t>
      </w:r>
      <w:r w:rsidRPr="2937B6AC">
        <w:rPr>
          <w:sz w:val="22"/>
          <w:szCs w:val="22"/>
        </w:rPr>
        <w:t xml:space="preserve"> expedido pelo órgão de vigilância competente</w:t>
      </w:r>
      <w:r w:rsidR="52AA5F06" w:rsidRPr="2937B6AC">
        <w:rPr>
          <w:sz w:val="22"/>
          <w:szCs w:val="22"/>
        </w:rPr>
        <w:t xml:space="preserve">, pelo menos, em nome da empresa fabricante, assim como estabelece a Seção I da Resolução retromencionada: </w:t>
      </w:r>
    </w:p>
    <w:p w14:paraId="01A0C43B" w14:textId="5D71409F" w:rsidR="2937B6AC" w:rsidRDefault="2937B6AC" w:rsidP="2937B6AC">
      <w:pPr>
        <w:pStyle w:val="Corpodetexto31"/>
        <w:spacing w:line="360" w:lineRule="auto"/>
        <w:ind w:firstLine="708"/>
        <w:rPr>
          <w:sz w:val="22"/>
          <w:szCs w:val="22"/>
        </w:rPr>
      </w:pPr>
    </w:p>
    <w:p w14:paraId="1F149B57" w14:textId="48ED3734" w:rsidR="05885D89" w:rsidRDefault="05885D89" w:rsidP="2937B6AC">
      <w:pPr>
        <w:pStyle w:val="Corpodetexto31"/>
        <w:spacing w:line="360" w:lineRule="auto"/>
        <w:ind w:left="2124"/>
        <w:rPr>
          <w:sz w:val="22"/>
          <w:szCs w:val="22"/>
        </w:rPr>
      </w:pPr>
      <w:r w:rsidRPr="2937B6AC">
        <w:rPr>
          <w:sz w:val="22"/>
          <w:szCs w:val="22"/>
        </w:rPr>
        <w:t xml:space="preserve">SEÇÃO I - DA AQUISIÇÃO </w:t>
      </w:r>
    </w:p>
    <w:p w14:paraId="29D24B3D" w14:textId="33292D46" w:rsidR="05885D89" w:rsidRDefault="05885D89" w:rsidP="2937B6AC">
      <w:pPr>
        <w:pStyle w:val="Corpodetexto31"/>
        <w:spacing w:line="360" w:lineRule="auto"/>
        <w:ind w:left="2124"/>
        <w:rPr>
          <w:sz w:val="22"/>
          <w:szCs w:val="22"/>
        </w:rPr>
      </w:pPr>
      <w:r w:rsidRPr="2937B6AC">
        <w:rPr>
          <w:sz w:val="22"/>
          <w:szCs w:val="22"/>
        </w:rPr>
        <w:t>Artigo 13 - A aquisição dos gases medicinais pode ser feita diretamente a empresas fabricantes/</w:t>
      </w:r>
      <w:proofErr w:type="spellStart"/>
      <w:r w:rsidRPr="2937B6AC">
        <w:rPr>
          <w:sz w:val="22"/>
          <w:szCs w:val="22"/>
        </w:rPr>
        <w:t>envasadoras</w:t>
      </w:r>
      <w:proofErr w:type="spellEnd"/>
      <w:r w:rsidRPr="2937B6AC">
        <w:rPr>
          <w:sz w:val="22"/>
          <w:szCs w:val="22"/>
        </w:rPr>
        <w:t xml:space="preserve"> ou a empresas distribuidoras. </w:t>
      </w:r>
    </w:p>
    <w:p w14:paraId="1F19EC06" w14:textId="79EC3496" w:rsidR="05885D89" w:rsidRDefault="05885D89" w:rsidP="2937B6AC">
      <w:pPr>
        <w:pStyle w:val="Corpodetexto31"/>
        <w:spacing w:line="360" w:lineRule="auto"/>
        <w:ind w:left="2124"/>
        <w:rPr>
          <w:sz w:val="22"/>
          <w:szCs w:val="22"/>
        </w:rPr>
      </w:pPr>
      <w:r w:rsidRPr="2937B6AC">
        <w:rPr>
          <w:sz w:val="22"/>
          <w:szCs w:val="22"/>
        </w:rPr>
        <w:t>§ 1º - No caso de aquisição a empresas fabricantes/</w:t>
      </w:r>
      <w:proofErr w:type="spellStart"/>
      <w:r w:rsidRPr="2937B6AC">
        <w:rPr>
          <w:sz w:val="22"/>
          <w:szCs w:val="22"/>
        </w:rPr>
        <w:t>envasadoras</w:t>
      </w:r>
      <w:proofErr w:type="spellEnd"/>
      <w:r w:rsidRPr="2937B6AC">
        <w:rPr>
          <w:sz w:val="22"/>
          <w:szCs w:val="22"/>
        </w:rPr>
        <w:t xml:space="preserve">, </w:t>
      </w:r>
      <w:bookmarkStart w:id="6" w:name="_Int_mpN6w5yw"/>
      <w:r w:rsidRPr="2937B6AC">
        <w:rPr>
          <w:sz w:val="22"/>
          <w:szCs w:val="22"/>
        </w:rPr>
        <w:t>as mesmas</w:t>
      </w:r>
      <w:bookmarkEnd w:id="6"/>
      <w:r w:rsidRPr="2937B6AC">
        <w:rPr>
          <w:sz w:val="22"/>
          <w:szCs w:val="22"/>
        </w:rPr>
        <w:t xml:space="preserve"> devem ter autorização de funcionamento de empresa (AFE) emitida pela Anvisa, e a unidade fornecedora deve ter licença sanitária e profissional responsável técnico, legalmente registrado no conselho de classe. </w:t>
      </w:r>
    </w:p>
    <w:p w14:paraId="0DDEC74D" w14:textId="004786A6" w:rsidR="05885D89" w:rsidRDefault="05885D89" w:rsidP="2937B6AC">
      <w:pPr>
        <w:pStyle w:val="Corpodetexto31"/>
        <w:spacing w:line="360" w:lineRule="auto"/>
        <w:ind w:left="2124"/>
        <w:rPr>
          <w:sz w:val="22"/>
          <w:szCs w:val="22"/>
        </w:rPr>
      </w:pPr>
      <w:r w:rsidRPr="2937B6AC">
        <w:rPr>
          <w:sz w:val="22"/>
          <w:szCs w:val="22"/>
        </w:rPr>
        <w:t xml:space="preserve">§ 2º - No caso de aquisição a distribuidoras, </w:t>
      </w:r>
      <w:bookmarkStart w:id="7" w:name="_Int_jb2RNomF"/>
      <w:r w:rsidRPr="2937B6AC">
        <w:rPr>
          <w:sz w:val="22"/>
          <w:szCs w:val="22"/>
        </w:rPr>
        <w:t>as mesmas</w:t>
      </w:r>
      <w:bookmarkEnd w:id="7"/>
      <w:r w:rsidRPr="2937B6AC">
        <w:rPr>
          <w:sz w:val="22"/>
          <w:szCs w:val="22"/>
        </w:rPr>
        <w:t xml:space="preserve"> deverão apresentar a documentação da empresa fabricante/</w:t>
      </w:r>
      <w:proofErr w:type="spellStart"/>
      <w:r w:rsidRPr="2937B6AC">
        <w:rPr>
          <w:sz w:val="22"/>
          <w:szCs w:val="22"/>
        </w:rPr>
        <w:t>envasadora</w:t>
      </w:r>
      <w:proofErr w:type="spellEnd"/>
      <w:r w:rsidRPr="2937B6AC">
        <w:rPr>
          <w:sz w:val="22"/>
          <w:szCs w:val="22"/>
        </w:rPr>
        <w:t xml:space="preserve"> da qual adquiriu o produto, e ainda atender às exigências sanitárias locais. </w:t>
      </w:r>
    </w:p>
    <w:p w14:paraId="35FEDB53" w14:textId="1E3A4181" w:rsidR="05885D89" w:rsidRDefault="05885D89" w:rsidP="2937B6AC">
      <w:pPr>
        <w:pStyle w:val="Corpodetexto31"/>
        <w:spacing w:line="360" w:lineRule="auto"/>
        <w:ind w:left="2124"/>
        <w:rPr>
          <w:sz w:val="22"/>
          <w:szCs w:val="22"/>
        </w:rPr>
      </w:pPr>
      <w:r w:rsidRPr="2937B6AC">
        <w:rPr>
          <w:sz w:val="22"/>
          <w:szCs w:val="22"/>
        </w:rPr>
        <w:t xml:space="preserve">§ 3º - As empresas fornecedoras devem ser qualificadas conforme procedimento operacional padrão da unidade hospitalar. </w:t>
      </w:r>
    </w:p>
    <w:p w14:paraId="492405D7" w14:textId="6B92C845" w:rsidR="05885D89" w:rsidRDefault="05885D89" w:rsidP="2937B6AC">
      <w:pPr>
        <w:pStyle w:val="Corpodetexto31"/>
        <w:spacing w:line="360" w:lineRule="auto"/>
        <w:ind w:left="2124"/>
        <w:rPr>
          <w:sz w:val="22"/>
          <w:szCs w:val="22"/>
        </w:rPr>
      </w:pPr>
      <w:r w:rsidRPr="2937B6AC">
        <w:rPr>
          <w:sz w:val="22"/>
          <w:szCs w:val="22"/>
        </w:rPr>
        <w:t>§ 4º - As especificações dos gases medicinais devem seguir as normas técnicas da Anvisa e os compêndios oficiais.</w:t>
      </w:r>
    </w:p>
    <w:p w14:paraId="327969C2" w14:textId="5ACF8B03" w:rsidR="2937B6AC" w:rsidRDefault="2937B6AC" w:rsidP="2937B6AC">
      <w:pPr>
        <w:pStyle w:val="Corpodetexto31"/>
        <w:spacing w:line="360" w:lineRule="auto"/>
        <w:ind w:left="2124"/>
        <w:rPr>
          <w:sz w:val="22"/>
          <w:szCs w:val="22"/>
        </w:rPr>
      </w:pPr>
    </w:p>
    <w:p w14:paraId="72A84898" w14:textId="53C7C91B" w:rsidR="52832C82" w:rsidRDefault="52832C82" w:rsidP="2937B6AC">
      <w:pPr>
        <w:pStyle w:val="Corpodetexto31"/>
        <w:spacing w:line="360" w:lineRule="auto"/>
        <w:ind w:firstLine="708"/>
      </w:pPr>
      <w:r w:rsidRPr="2937B6AC">
        <w:rPr>
          <w:sz w:val="22"/>
          <w:szCs w:val="22"/>
        </w:rPr>
        <w:t xml:space="preserve">Dessa forma, assiste razão à Impugnante ao afirmar que o edital, ao deixar de exigir da licitante a comprovação de AFE própria, de Licença ou Alvará Sanitário e de Responsável Técnico Farmacêutico, tornou-se omisso quanto a requisitos </w:t>
      </w:r>
      <w:r w:rsidRPr="2937B6AC">
        <w:rPr>
          <w:sz w:val="22"/>
          <w:szCs w:val="22"/>
        </w:rPr>
        <w:lastRenderedPageBreak/>
        <w:t>indispensáveis para a regularidade sanitária e para a segurança do produto fornecido. Tais documentos não configuram mera formalidade, mas instrumentos de controle essencial para assegurar que o oxigênio medicinal a ser entregue atenda aos padrões de qualidade, pureza e rastreabilidade exigidos para produtos destinados ao uso terapêutico.</w:t>
      </w:r>
    </w:p>
    <w:p w14:paraId="348FC90A" w14:textId="1CEF81FC" w:rsidR="75C0C5DF" w:rsidRDefault="75C0C5DF" w:rsidP="2937B6AC">
      <w:pPr>
        <w:pStyle w:val="Corpodetexto31"/>
        <w:spacing w:line="360" w:lineRule="auto"/>
        <w:ind w:firstLine="708"/>
        <w:rPr>
          <w:sz w:val="22"/>
          <w:szCs w:val="22"/>
        </w:rPr>
      </w:pPr>
      <w:r w:rsidRPr="2937B6AC">
        <w:rPr>
          <w:sz w:val="22"/>
          <w:szCs w:val="22"/>
        </w:rPr>
        <w:t xml:space="preserve"> </w:t>
      </w:r>
    </w:p>
    <w:p w14:paraId="730D1263" w14:textId="5A08E746" w:rsidR="0D36DEF2" w:rsidRDefault="0D36DEF2" w:rsidP="0D36DEF2">
      <w:pPr>
        <w:pStyle w:val="Corpodetexto31"/>
        <w:spacing w:line="360" w:lineRule="auto"/>
        <w:rPr>
          <w:sz w:val="22"/>
          <w:szCs w:val="22"/>
        </w:rPr>
      </w:pPr>
    </w:p>
    <w:p w14:paraId="54039AC1" w14:textId="088D3B03" w:rsidR="00354AFF" w:rsidRPr="00194511" w:rsidRDefault="00354AFF" w:rsidP="16FD418D">
      <w:pPr>
        <w:pStyle w:val="Corpodetexto31"/>
        <w:spacing w:line="360" w:lineRule="auto"/>
        <w:rPr>
          <w:rFonts w:eastAsia="Arial" w:cs="Arial"/>
          <w:b/>
          <w:bCs/>
          <w:sz w:val="22"/>
          <w:szCs w:val="22"/>
        </w:rPr>
      </w:pPr>
      <w:r w:rsidRPr="16FD418D">
        <w:rPr>
          <w:rFonts w:eastAsia="Arial" w:cs="Arial"/>
          <w:b/>
          <w:bCs/>
          <w:sz w:val="22"/>
          <w:szCs w:val="22"/>
        </w:rPr>
        <w:t xml:space="preserve">V – DA DECISÃO </w:t>
      </w:r>
    </w:p>
    <w:p w14:paraId="38789A8C" w14:textId="12015789" w:rsidR="30E47D46" w:rsidRDefault="30E47D46" w:rsidP="16FD418D">
      <w:pPr>
        <w:pStyle w:val="Corpodetexto31"/>
        <w:spacing w:line="360" w:lineRule="auto"/>
        <w:rPr>
          <w:rFonts w:eastAsia="Arial" w:cs="Arial"/>
          <w:b/>
          <w:bCs/>
          <w:sz w:val="22"/>
          <w:szCs w:val="22"/>
        </w:rPr>
      </w:pPr>
    </w:p>
    <w:p w14:paraId="31E1B409" w14:textId="74197734" w:rsidR="00194511" w:rsidRDefault="00354AFF" w:rsidP="16FD418D">
      <w:pPr>
        <w:pStyle w:val="Corpodetexto31"/>
        <w:spacing w:line="360" w:lineRule="auto"/>
        <w:ind w:firstLine="708"/>
        <w:rPr>
          <w:rFonts w:eastAsia="Arial" w:cs="Arial"/>
          <w:color w:val="000000"/>
          <w:sz w:val="22"/>
          <w:szCs w:val="22"/>
        </w:rPr>
      </w:pPr>
      <w:r w:rsidRPr="16FD418D">
        <w:rPr>
          <w:rFonts w:eastAsia="Arial" w:cs="Arial"/>
          <w:b/>
          <w:bCs/>
          <w:color w:val="000000"/>
          <w:sz w:val="22"/>
          <w:szCs w:val="22"/>
        </w:rPr>
        <w:t>Considerando</w:t>
      </w:r>
      <w:r w:rsidRPr="16FD418D">
        <w:rPr>
          <w:rFonts w:eastAsia="Arial" w:cs="Arial"/>
          <w:color w:val="000000"/>
          <w:sz w:val="22"/>
          <w:szCs w:val="22"/>
        </w:rPr>
        <w:t>, o princípio da</w:t>
      </w:r>
      <w:r w:rsidR="03117659" w:rsidRPr="16FD418D">
        <w:rPr>
          <w:rFonts w:eastAsia="Arial" w:cs="Arial"/>
          <w:color w:val="000000"/>
          <w:sz w:val="22"/>
          <w:szCs w:val="22"/>
        </w:rPr>
        <w:t xml:space="preserve"> </w:t>
      </w:r>
      <w:r w:rsidR="03117659" w:rsidRPr="16FD418D">
        <w:rPr>
          <w:rFonts w:eastAsia="Arial" w:cs="Arial"/>
          <w:b/>
          <w:bCs/>
          <w:color w:val="000000"/>
          <w:sz w:val="22"/>
          <w:szCs w:val="22"/>
        </w:rPr>
        <w:t>isonomia</w:t>
      </w:r>
      <w:r w:rsidRPr="16FD418D">
        <w:rPr>
          <w:rFonts w:eastAsia="Arial" w:cs="Arial"/>
          <w:b/>
          <w:bCs/>
          <w:color w:val="000000"/>
          <w:sz w:val="22"/>
          <w:szCs w:val="22"/>
        </w:rPr>
        <w:t xml:space="preserve">, da razoabilidade, </w:t>
      </w:r>
      <w:r w:rsidR="1DDCB699" w:rsidRPr="16FD418D">
        <w:rPr>
          <w:rFonts w:eastAsia="Arial" w:cs="Arial"/>
          <w:b/>
          <w:bCs/>
          <w:color w:val="000000" w:themeColor="text1"/>
          <w:sz w:val="22"/>
          <w:szCs w:val="22"/>
        </w:rPr>
        <w:t xml:space="preserve">da igualdade, da vinculação ao edital </w:t>
      </w:r>
      <w:r w:rsidRPr="16FD418D">
        <w:rPr>
          <w:rFonts w:eastAsia="Arial" w:cs="Arial"/>
          <w:b/>
          <w:bCs/>
          <w:color w:val="000000"/>
          <w:sz w:val="22"/>
          <w:szCs w:val="22"/>
        </w:rPr>
        <w:t xml:space="preserve">e da </w:t>
      </w:r>
      <w:r w:rsidR="623BD6A7" w:rsidRPr="16FD418D">
        <w:rPr>
          <w:rFonts w:eastAsia="Arial" w:cs="Arial"/>
          <w:b/>
          <w:bCs/>
          <w:color w:val="000000"/>
          <w:sz w:val="22"/>
          <w:szCs w:val="22"/>
        </w:rPr>
        <w:t>competitividade</w:t>
      </w:r>
      <w:r w:rsidRPr="16FD418D">
        <w:rPr>
          <w:rFonts w:eastAsia="Arial" w:cs="Arial"/>
          <w:color w:val="000000"/>
          <w:sz w:val="22"/>
          <w:szCs w:val="22"/>
        </w:rPr>
        <w:t xml:space="preserve">, onde a licitação está sujeita aos ditames da legislação que rege todos os </w:t>
      </w:r>
      <w:r w:rsidR="00194511" w:rsidRPr="16FD418D">
        <w:rPr>
          <w:rFonts w:eastAsia="Arial" w:cs="Arial"/>
          <w:color w:val="000000"/>
          <w:sz w:val="22"/>
          <w:szCs w:val="22"/>
        </w:rPr>
        <w:t>atos administrativos;</w:t>
      </w:r>
    </w:p>
    <w:p w14:paraId="10E182DC" w14:textId="21808B36" w:rsidR="00354AFF" w:rsidRPr="00194511" w:rsidRDefault="00354AFF" w:rsidP="16FD418D">
      <w:pPr>
        <w:pStyle w:val="Corpodetexto31"/>
        <w:spacing w:line="360" w:lineRule="auto"/>
        <w:ind w:firstLine="708"/>
        <w:rPr>
          <w:rFonts w:eastAsia="Arial" w:cs="Arial"/>
          <w:color w:val="000000"/>
          <w:sz w:val="22"/>
          <w:szCs w:val="22"/>
        </w:rPr>
      </w:pPr>
      <w:r w:rsidRPr="0D36DEF2">
        <w:rPr>
          <w:rFonts w:eastAsia="Arial" w:cs="Arial"/>
          <w:sz w:val="22"/>
          <w:szCs w:val="22"/>
        </w:rPr>
        <w:t>Ante o exposto, e considerando as razões e argumentos trazidos no teor desta Resposta Administrativa, vista que, presentes os pressupostos de admissibilidade, conhecemos da Impugnação</w:t>
      </w:r>
      <w:r w:rsidRPr="0D36DEF2">
        <w:rPr>
          <w:rFonts w:eastAsia="Arial" w:cs="Arial"/>
          <w:i/>
          <w:iCs/>
          <w:sz w:val="22"/>
          <w:szCs w:val="22"/>
        </w:rPr>
        <w:t xml:space="preserve">, TEMPESTIVA </w:t>
      </w:r>
      <w:r w:rsidRPr="0D36DEF2">
        <w:rPr>
          <w:rFonts w:eastAsia="Arial" w:cs="Arial"/>
          <w:sz w:val="22"/>
          <w:szCs w:val="22"/>
        </w:rPr>
        <w:t>e, no mérito,</w:t>
      </w:r>
      <w:r w:rsidRPr="0D36DEF2">
        <w:rPr>
          <w:rFonts w:eastAsia="Arial" w:cs="Arial"/>
          <w:b/>
          <w:bCs/>
          <w:i/>
          <w:iCs/>
          <w:sz w:val="22"/>
          <w:szCs w:val="22"/>
        </w:rPr>
        <w:t xml:space="preserve"> JULGÁ-LA PROCEDENTE</w:t>
      </w:r>
      <w:r w:rsidRPr="0D36DEF2">
        <w:rPr>
          <w:rFonts w:eastAsia="Arial" w:cs="Arial"/>
          <w:sz w:val="22"/>
          <w:szCs w:val="22"/>
        </w:rPr>
        <w:t>.</w:t>
      </w:r>
    </w:p>
    <w:p w14:paraId="0D0B940D" w14:textId="77777777" w:rsidR="00354AFF" w:rsidRPr="00194511" w:rsidRDefault="00354AFF" w:rsidP="16FD418D">
      <w:pPr>
        <w:pStyle w:val="Corpodetexto31"/>
        <w:spacing w:line="360" w:lineRule="auto"/>
        <w:rPr>
          <w:rFonts w:eastAsia="Arial" w:cs="Arial"/>
          <w:b/>
          <w:bCs/>
          <w:sz w:val="22"/>
          <w:szCs w:val="22"/>
        </w:rPr>
      </w:pPr>
    </w:p>
    <w:p w14:paraId="656F770C" w14:textId="499C8479" w:rsidR="00424F56" w:rsidRDefault="00354AFF" w:rsidP="16FD418D">
      <w:pPr>
        <w:pStyle w:val="Corpodetexto31"/>
        <w:spacing w:line="360" w:lineRule="auto"/>
        <w:rPr>
          <w:rFonts w:eastAsia="Arial" w:cs="Arial"/>
          <w:sz w:val="22"/>
          <w:szCs w:val="22"/>
        </w:rPr>
      </w:pPr>
      <w:r w:rsidRPr="16FD418D">
        <w:rPr>
          <w:rFonts w:eastAsia="Arial" w:cs="Arial"/>
          <w:sz w:val="22"/>
          <w:szCs w:val="22"/>
        </w:rPr>
        <w:t>É a Resposta à Impugnação.</w:t>
      </w:r>
    </w:p>
    <w:p w14:paraId="6C5A8068" w14:textId="767679AD" w:rsidR="00424F56" w:rsidRDefault="00424F56" w:rsidP="16FD418D">
      <w:pPr>
        <w:pStyle w:val="Corpodetexto31"/>
        <w:spacing w:line="360" w:lineRule="auto"/>
        <w:rPr>
          <w:rFonts w:eastAsia="Arial" w:cs="Arial"/>
          <w:sz w:val="22"/>
          <w:szCs w:val="22"/>
        </w:rPr>
      </w:pPr>
    </w:p>
    <w:p w14:paraId="3733D2C5" w14:textId="76E97BC5" w:rsidR="16FD418D" w:rsidRDefault="16FD418D" w:rsidP="16FD418D">
      <w:pPr>
        <w:pStyle w:val="Corpodetexto31"/>
        <w:spacing w:line="360" w:lineRule="auto"/>
        <w:rPr>
          <w:rFonts w:eastAsia="Arial" w:cs="Arial"/>
          <w:sz w:val="22"/>
          <w:szCs w:val="22"/>
        </w:rPr>
      </w:pPr>
    </w:p>
    <w:p w14:paraId="3325DB36" w14:textId="5FEB02AA" w:rsidR="16FD418D" w:rsidRDefault="16FD418D" w:rsidP="16FD418D">
      <w:pPr>
        <w:pStyle w:val="Corpodetexto31"/>
        <w:spacing w:line="360" w:lineRule="auto"/>
        <w:rPr>
          <w:rFonts w:eastAsia="Arial" w:cs="Arial"/>
          <w:sz w:val="22"/>
          <w:szCs w:val="22"/>
        </w:rPr>
      </w:pPr>
    </w:p>
    <w:p w14:paraId="4B300A14" w14:textId="5D55B192" w:rsidR="00424F56" w:rsidRDefault="783E3C44" w:rsidP="16FD418D">
      <w:pPr>
        <w:pStyle w:val="Corpodetexto31"/>
        <w:spacing w:line="360" w:lineRule="auto"/>
        <w:jc w:val="right"/>
        <w:rPr>
          <w:rFonts w:eastAsia="Arial" w:cs="Arial"/>
          <w:sz w:val="22"/>
          <w:szCs w:val="22"/>
        </w:rPr>
      </w:pPr>
      <w:r w:rsidRPr="2937B6AC">
        <w:rPr>
          <w:rFonts w:eastAsia="Arial" w:cs="Arial"/>
          <w:sz w:val="22"/>
          <w:szCs w:val="22"/>
        </w:rPr>
        <w:t>Felício dos Santos</w:t>
      </w:r>
      <w:r w:rsidR="00354AFF" w:rsidRPr="2937B6AC">
        <w:rPr>
          <w:rFonts w:eastAsia="Arial" w:cs="Arial"/>
          <w:sz w:val="22"/>
          <w:szCs w:val="22"/>
        </w:rPr>
        <w:t>/MG</w:t>
      </w:r>
      <w:r w:rsidR="00354AFF" w:rsidRPr="00083162">
        <w:rPr>
          <w:rFonts w:eastAsia="Arial" w:cs="Arial"/>
          <w:sz w:val="22"/>
          <w:szCs w:val="22"/>
        </w:rPr>
        <w:t xml:space="preserve">, </w:t>
      </w:r>
      <w:r w:rsidR="00083162" w:rsidRPr="00083162">
        <w:rPr>
          <w:rFonts w:eastAsia="Arial" w:cs="Arial"/>
          <w:sz w:val="22"/>
          <w:szCs w:val="22"/>
        </w:rPr>
        <w:t>22</w:t>
      </w:r>
      <w:r w:rsidR="00354AFF" w:rsidRPr="00083162">
        <w:rPr>
          <w:rFonts w:eastAsia="Arial" w:cs="Arial"/>
          <w:sz w:val="22"/>
          <w:szCs w:val="22"/>
        </w:rPr>
        <w:t xml:space="preserve"> de </w:t>
      </w:r>
      <w:r w:rsidR="539C6CA1" w:rsidRPr="00083162">
        <w:rPr>
          <w:rFonts w:eastAsia="Arial" w:cs="Arial"/>
          <w:sz w:val="22"/>
          <w:szCs w:val="22"/>
        </w:rPr>
        <w:t>o</w:t>
      </w:r>
      <w:r w:rsidR="26F409B3" w:rsidRPr="00083162">
        <w:rPr>
          <w:rFonts w:eastAsia="Arial" w:cs="Arial"/>
          <w:sz w:val="22"/>
          <w:szCs w:val="22"/>
        </w:rPr>
        <w:t>utubro</w:t>
      </w:r>
      <w:r w:rsidR="539C6CA1" w:rsidRPr="00083162">
        <w:rPr>
          <w:rFonts w:eastAsia="Arial" w:cs="Arial"/>
          <w:sz w:val="22"/>
          <w:szCs w:val="22"/>
        </w:rPr>
        <w:t xml:space="preserve"> de </w:t>
      </w:r>
      <w:r w:rsidR="00141339" w:rsidRPr="00083162">
        <w:rPr>
          <w:rFonts w:eastAsia="Arial" w:cs="Arial"/>
          <w:sz w:val="22"/>
          <w:szCs w:val="22"/>
        </w:rPr>
        <w:t>2025</w:t>
      </w:r>
      <w:r w:rsidR="00354AFF" w:rsidRPr="00083162">
        <w:rPr>
          <w:rFonts w:eastAsia="Arial" w:cs="Arial"/>
          <w:sz w:val="22"/>
          <w:szCs w:val="22"/>
        </w:rPr>
        <w:t>.</w:t>
      </w:r>
    </w:p>
    <w:p w14:paraId="0E27B00A" w14:textId="77777777" w:rsidR="00A3247D" w:rsidRDefault="00A3247D" w:rsidP="16FD418D">
      <w:pPr>
        <w:pStyle w:val="Corpodetexto31"/>
        <w:spacing w:line="360" w:lineRule="auto"/>
        <w:rPr>
          <w:rFonts w:eastAsia="Arial" w:cs="Arial"/>
          <w:sz w:val="22"/>
          <w:szCs w:val="22"/>
        </w:rPr>
      </w:pPr>
    </w:p>
    <w:p w14:paraId="60061E4C" w14:textId="77777777" w:rsidR="00A3247D" w:rsidRPr="00194511" w:rsidRDefault="00A3247D" w:rsidP="16FD418D">
      <w:pPr>
        <w:pStyle w:val="Corpodetexto31"/>
        <w:spacing w:line="360" w:lineRule="auto"/>
        <w:rPr>
          <w:rFonts w:eastAsia="Arial" w:cs="Arial"/>
          <w:sz w:val="22"/>
          <w:szCs w:val="22"/>
        </w:rPr>
      </w:pPr>
    </w:p>
    <w:p w14:paraId="797009F6" w14:textId="7985F5A9" w:rsidR="16FD418D" w:rsidRDefault="16FD418D" w:rsidP="16FD418D">
      <w:pPr>
        <w:pStyle w:val="Corpodetexto31"/>
        <w:spacing w:line="360" w:lineRule="auto"/>
        <w:rPr>
          <w:rFonts w:eastAsia="Arial" w:cs="Arial"/>
          <w:sz w:val="22"/>
          <w:szCs w:val="22"/>
        </w:rPr>
      </w:pPr>
    </w:p>
    <w:p w14:paraId="31D2A76D" w14:textId="573DDD0B" w:rsidR="7804FB51" w:rsidRDefault="7804FB51" w:rsidP="16FD418D">
      <w:pPr>
        <w:pStyle w:val="Corpodetexto31"/>
        <w:spacing w:line="360" w:lineRule="auto"/>
        <w:jc w:val="center"/>
        <w:rPr>
          <w:rFonts w:eastAsia="Arial" w:cs="Arial"/>
          <w:sz w:val="22"/>
          <w:szCs w:val="22"/>
          <w:u w:val="single"/>
        </w:rPr>
      </w:pPr>
      <w:r w:rsidRPr="16FD418D">
        <w:rPr>
          <w:rFonts w:eastAsia="Arial" w:cs="Arial"/>
          <w:sz w:val="22"/>
          <w:szCs w:val="22"/>
          <w:u w:val="single"/>
        </w:rPr>
        <w:t xml:space="preserve">                                                                                              </w:t>
      </w:r>
    </w:p>
    <w:p w14:paraId="44EAFD9C" w14:textId="69DCB9FB" w:rsidR="00A3247D" w:rsidRPr="00083162" w:rsidRDefault="00083162" w:rsidP="00083162">
      <w:pPr>
        <w:pStyle w:val="Corpodetexto31"/>
        <w:spacing w:line="360" w:lineRule="auto"/>
        <w:jc w:val="center"/>
        <w:rPr>
          <w:rFonts w:eastAsia="Arial" w:cs="Arial"/>
          <w:sz w:val="22"/>
          <w:szCs w:val="22"/>
        </w:rPr>
      </w:pPr>
      <w:r w:rsidRPr="00083162">
        <w:rPr>
          <w:rFonts w:eastAsia="Arial" w:cs="Arial"/>
          <w:sz w:val="22"/>
          <w:szCs w:val="22"/>
        </w:rPr>
        <w:t>Jucilene de Jesus Santos</w:t>
      </w:r>
    </w:p>
    <w:p w14:paraId="15DAD4BE" w14:textId="062C8BFC" w:rsidR="00083162" w:rsidRPr="00083162" w:rsidRDefault="00083162" w:rsidP="00083162">
      <w:pPr>
        <w:pStyle w:val="Corpodetexto31"/>
        <w:spacing w:line="360" w:lineRule="auto"/>
        <w:jc w:val="center"/>
        <w:rPr>
          <w:rFonts w:eastAsia="Arial" w:cs="Arial"/>
          <w:sz w:val="22"/>
          <w:szCs w:val="22"/>
        </w:rPr>
      </w:pPr>
      <w:r w:rsidRPr="00083162">
        <w:rPr>
          <w:rFonts w:eastAsia="Arial" w:cs="Arial"/>
          <w:sz w:val="22"/>
          <w:szCs w:val="22"/>
        </w:rPr>
        <w:t>Agente de Contratação</w:t>
      </w:r>
    </w:p>
    <w:p w14:paraId="4B94D5A5" w14:textId="77777777" w:rsidR="00A3247D" w:rsidRPr="00083162" w:rsidRDefault="00A3247D" w:rsidP="00083162">
      <w:pPr>
        <w:pStyle w:val="Corpodetexto31"/>
        <w:spacing w:line="360" w:lineRule="auto"/>
        <w:jc w:val="center"/>
        <w:rPr>
          <w:rFonts w:eastAsia="Arial" w:cs="Arial"/>
          <w:sz w:val="22"/>
          <w:szCs w:val="22"/>
        </w:rPr>
      </w:pPr>
    </w:p>
    <w:p w14:paraId="53128261" w14:textId="31A5ED3C" w:rsidR="00A3247D" w:rsidRPr="00194511" w:rsidRDefault="00A3247D" w:rsidP="16FD418D">
      <w:pPr>
        <w:pStyle w:val="Corpodetexto31"/>
        <w:spacing w:line="360" w:lineRule="auto"/>
        <w:rPr>
          <w:rFonts w:eastAsia="Arial" w:cs="Arial"/>
          <w:b/>
          <w:bCs/>
          <w:sz w:val="22"/>
          <w:szCs w:val="22"/>
        </w:rPr>
      </w:pPr>
    </w:p>
    <w:sectPr w:rsidR="00A3247D" w:rsidRPr="00194511" w:rsidSect="009D0A9A">
      <w:headerReference w:type="default" r:id="rId8"/>
      <w:footerReference w:type="default" r:id="rId9"/>
      <w:pgSz w:w="11906" w:h="16838" w:code="9"/>
      <w:pgMar w:top="1417" w:right="1701" w:bottom="1417" w:left="1701"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3764D" w14:textId="77777777" w:rsidR="00CF6B67" w:rsidRDefault="00CF6B67" w:rsidP="008A4927">
      <w:r>
        <w:separator/>
      </w:r>
    </w:p>
  </w:endnote>
  <w:endnote w:type="continuationSeparator" w:id="0">
    <w:p w14:paraId="33D46138" w14:textId="77777777" w:rsidR="00CF6B67" w:rsidRDefault="00CF6B67" w:rsidP="008A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2D8B6" w14:textId="77777777" w:rsidR="003043EA" w:rsidRDefault="003043EA">
    <w:pPr>
      <w:pStyle w:val="Rodap"/>
    </w:pPr>
  </w:p>
  <w:p w14:paraId="0FB78278" w14:textId="77777777" w:rsidR="003043EA" w:rsidRDefault="003043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EA7C1" w14:textId="77777777" w:rsidR="00CF6B67" w:rsidRDefault="00CF6B67" w:rsidP="008A4927">
      <w:r>
        <w:separator/>
      </w:r>
    </w:p>
  </w:footnote>
  <w:footnote w:type="continuationSeparator" w:id="0">
    <w:p w14:paraId="2095A02B" w14:textId="77777777" w:rsidR="00CF6B67" w:rsidRDefault="00CF6B67" w:rsidP="008A49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86C05" w14:textId="77777777" w:rsidR="00CD2EAE" w:rsidRDefault="00CD2EAE" w:rsidP="00533BD3">
    <w:pPr>
      <w:pStyle w:val="Cabealho"/>
    </w:pPr>
  </w:p>
  <w:p w14:paraId="4101652C" w14:textId="77777777" w:rsidR="009D0A9A" w:rsidRDefault="009D0A9A" w:rsidP="00533BD3">
    <w:pPr>
      <w:pStyle w:val="Cabealho"/>
    </w:pPr>
  </w:p>
</w:hdr>
</file>

<file path=word/intelligence2.xml><?xml version="1.0" encoding="utf-8"?>
<int2:intelligence xmlns:int2="http://schemas.microsoft.com/office/intelligence/2020/intelligence" xmlns:oel="http://schemas.microsoft.com/office/2019/extlst">
  <int2:observations>
    <int2:textHash int2:hashCode="9zQ4RfU3fWriw8" int2:id="FHa8leZr">
      <int2:state int2:value="Rejected" int2:type="spell"/>
    </int2:textHash>
    <int2:textHash int2:hashCode="e2PuJhD5DFnWTm" int2:id="1Hrz7lB8">
      <int2:state int2:value="Rejected" int2:type="spell"/>
    </int2:textHash>
    <int2:textHash int2:hashCode="Ql/8FCLcTzJSi9" int2:id="XGFU1QDa">
      <int2:state int2:value="Rejected" int2:type="spell"/>
    </int2:textHash>
    <int2:bookmark int2:bookmarkName="_Int_jb2RNomF" int2:invalidationBookmarkName="" int2:hashCode="U9+4XWU9crvU6M" int2:id="gzNOZxya">
      <int2:state int2:value="Rejected" int2:type="style"/>
    </int2:bookmark>
    <int2:bookmark int2:bookmarkName="_Int_mpN6w5yw" int2:invalidationBookmarkName="" int2:hashCode="U9+4XWU9crvU6M" int2:id="FstCnfCS">
      <int2:state int2:value="Rejected" int2:type="style"/>
    </int2:bookmark>
    <int2:bookmark int2:bookmarkName="_Int_SFwdrUik" int2:invalidationBookmarkName="" int2:hashCode="vtYJkRTIME9qBV" int2:id="b9RyaTQC">
      <int2:state int2:value="Rejected" int2:type="gram"/>
    </int2:bookmark>
    <int2:bookmark int2:bookmarkName="_Int_omBjVqF0" int2:invalidationBookmarkName="" int2:hashCode="HqsGyrmV3+sytr" int2:id="7E7SKL55">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7DFA3E3"/>
    <w:multiLevelType w:val="hybridMultilevel"/>
    <w:tmpl w:val="257C7F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5677386"/>
    <w:multiLevelType w:val="hybridMultilevel"/>
    <w:tmpl w:val="EC4C9E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A84183"/>
    <w:multiLevelType w:val="hybridMultilevel"/>
    <w:tmpl w:val="43E911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CF0BBE"/>
    <w:multiLevelType w:val="hybridMultilevel"/>
    <w:tmpl w:val="8350FD1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E75D17"/>
    <w:multiLevelType w:val="hybridMultilevel"/>
    <w:tmpl w:val="65746F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31248C"/>
    <w:multiLevelType w:val="hybridMultilevel"/>
    <w:tmpl w:val="F87AFB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EB2B7F"/>
    <w:multiLevelType w:val="hybridMultilevel"/>
    <w:tmpl w:val="AFA6ECDE"/>
    <w:lvl w:ilvl="0" w:tplc="FFFFFFFF">
      <w:start w:val="1"/>
      <w:numFmt w:val="bullet"/>
      <w:lvlText w:val=""/>
      <w:lvlJc w:val="left"/>
      <w:pPr>
        <w:ind w:left="1080" w:hanging="360"/>
      </w:pPr>
      <w:rPr>
        <w:rFonts w:ascii="Symbol" w:hAnsi="Symbol" w:hint="default"/>
        <w:sz w:val="12"/>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2DF544F4"/>
    <w:multiLevelType w:val="hybridMultilevel"/>
    <w:tmpl w:val="CC8A6FF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A641F0"/>
    <w:multiLevelType w:val="multilevel"/>
    <w:tmpl w:val="8AD6AFB4"/>
    <w:lvl w:ilvl="0">
      <w:start w:val="4"/>
      <w:numFmt w:val="decimal"/>
      <w:lvlText w:val="%1"/>
      <w:lvlJc w:val="left"/>
      <w:pPr>
        <w:ind w:left="360" w:hanging="360"/>
      </w:pPr>
      <w:rPr>
        <w:rFonts w:hint="default"/>
      </w:rPr>
    </w:lvl>
    <w:lvl w:ilvl="1">
      <w:start w:val="2"/>
      <w:numFmt w:val="decimal"/>
      <w:lvlText w:val="%1.%2"/>
      <w:lvlJc w:val="left"/>
      <w:pPr>
        <w:ind w:left="578" w:hanging="360"/>
      </w:pPr>
      <w:rPr>
        <w:rFonts w:ascii="Calibri" w:hAnsi="Calibri" w:cs="Times New Roman" w:hint="default"/>
        <w:sz w:val="21"/>
        <w:szCs w:val="21"/>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10" w15:restartNumberingAfterBreak="0">
    <w:nsid w:val="380D7C0D"/>
    <w:multiLevelType w:val="hybridMultilevel"/>
    <w:tmpl w:val="01F09354"/>
    <w:lvl w:ilvl="0" w:tplc="34C0119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23F3720"/>
    <w:multiLevelType w:val="hybridMultilevel"/>
    <w:tmpl w:val="6CBE0C20"/>
    <w:lvl w:ilvl="0" w:tplc="0416001B">
      <w:start w:val="1"/>
      <w:numFmt w:val="lowerRoman"/>
      <w:lvlText w:val="%1."/>
      <w:lvlJc w:val="right"/>
      <w:pPr>
        <w:ind w:left="720" w:hanging="360"/>
      </w:pPr>
      <w:rPr>
        <w:rFonts w:hint="default"/>
      </w:rPr>
    </w:lvl>
    <w:lvl w:ilvl="1" w:tplc="04160003">
      <w:start w:val="1"/>
      <w:numFmt w:val="bullet"/>
      <w:lvlText w:val="o"/>
      <w:lvlJc w:val="left"/>
      <w:pPr>
        <w:ind w:left="1440" w:hanging="360"/>
      </w:pPr>
      <w:rPr>
        <w:rFonts w:ascii="Courier New" w:hAnsi="Courier New" w:cs="Courier New" w:hint="default"/>
      </w:rPr>
    </w:lvl>
    <w:lvl w:ilvl="2" w:tplc="0416001B">
      <w:start w:val="1"/>
      <w:numFmt w:val="lowerRoman"/>
      <w:lvlText w:val="%3."/>
      <w:lvlJc w:val="right"/>
      <w:pPr>
        <w:ind w:left="2160" w:hanging="360"/>
      </w:pPr>
      <w:rPr>
        <w:rFont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71A6AF5"/>
    <w:multiLevelType w:val="hybridMultilevel"/>
    <w:tmpl w:val="F51EFFF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92850CA"/>
    <w:multiLevelType w:val="hybridMultilevel"/>
    <w:tmpl w:val="B34266D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C8397B"/>
    <w:multiLevelType w:val="hybridMultilevel"/>
    <w:tmpl w:val="8B98DC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3786FBE"/>
    <w:multiLevelType w:val="hybridMultilevel"/>
    <w:tmpl w:val="585E99AC"/>
    <w:lvl w:ilvl="0" w:tplc="5D5E3DD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8672E9B"/>
    <w:multiLevelType w:val="hybridMultilevel"/>
    <w:tmpl w:val="7A1E2BE2"/>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62FF19A9"/>
    <w:multiLevelType w:val="hybridMultilevel"/>
    <w:tmpl w:val="C0D899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1858D1"/>
    <w:multiLevelType w:val="hybridMultilevel"/>
    <w:tmpl w:val="105E4D9A"/>
    <w:lvl w:ilvl="0" w:tplc="6A52612A">
      <w:start w:val="3"/>
      <w:numFmt w:val="lowerLetter"/>
      <w:lvlText w:val="%1)"/>
      <w:lvlJc w:val="left"/>
      <w:pPr>
        <w:ind w:left="112" w:hanging="207"/>
      </w:pPr>
      <w:rPr>
        <w:rFonts w:ascii="Arial" w:eastAsia="Arial Narrow" w:hAnsi="Arial" w:cs="Arial" w:hint="default"/>
        <w:spacing w:val="-1"/>
        <w:w w:val="99"/>
        <w:sz w:val="22"/>
        <w:szCs w:val="22"/>
      </w:rPr>
    </w:lvl>
    <w:lvl w:ilvl="1" w:tplc="032C04E4">
      <w:start w:val="1"/>
      <w:numFmt w:val="bullet"/>
      <w:lvlText w:val="•"/>
      <w:lvlJc w:val="left"/>
      <w:pPr>
        <w:ind w:left="1181" w:hanging="207"/>
      </w:pPr>
      <w:rPr>
        <w:rFonts w:hint="default"/>
      </w:rPr>
    </w:lvl>
    <w:lvl w:ilvl="2" w:tplc="EBD255F6">
      <w:start w:val="1"/>
      <w:numFmt w:val="bullet"/>
      <w:lvlText w:val="•"/>
      <w:lvlJc w:val="left"/>
      <w:pPr>
        <w:ind w:left="2250" w:hanging="207"/>
      </w:pPr>
      <w:rPr>
        <w:rFonts w:hint="default"/>
      </w:rPr>
    </w:lvl>
    <w:lvl w:ilvl="3" w:tplc="10027E9E">
      <w:start w:val="1"/>
      <w:numFmt w:val="bullet"/>
      <w:lvlText w:val="•"/>
      <w:lvlJc w:val="left"/>
      <w:pPr>
        <w:ind w:left="3319" w:hanging="207"/>
      </w:pPr>
      <w:rPr>
        <w:rFonts w:hint="default"/>
      </w:rPr>
    </w:lvl>
    <w:lvl w:ilvl="4" w:tplc="1C229D62">
      <w:start w:val="1"/>
      <w:numFmt w:val="bullet"/>
      <w:lvlText w:val="•"/>
      <w:lvlJc w:val="left"/>
      <w:pPr>
        <w:ind w:left="4388" w:hanging="207"/>
      </w:pPr>
      <w:rPr>
        <w:rFonts w:hint="default"/>
      </w:rPr>
    </w:lvl>
    <w:lvl w:ilvl="5" w:tplc="3F16789E">
      <w:start w:val="1"/>
      <w:numFmt w:val="bullet"/>
      <w:lvlText w:val="•"/>
      <w:lvlJc w:val="left"/>
      <w:pPr>
        <w:ind w:left="5456" w:hanging="207"/>
      </w:pPr>
      <w:rPr>
        <w:rFonts w:hint="default"/>
      </w:rPr>
    </w:lvl>
    <w:lvl w:ilvl="6" w:tplc="C124FDE6">
      <w:start w:val="1"/>
      <w:numFmt w:val="bullet"/>
      <w:lvlText w:val="•"/>
      <w:lvlJc w:val="left"/>
      <w:pPr>
        <w:ind w:left="6525" w:hanging="207"/>
      </w:pPr>
      <w:rPr>
        <w:rFonts w:hint="default"/>
      </w:rPr>
    </w:lvl>
    <w:lvl w:ilvl="7" w:tplc="1E9CAE6E">
      <w:start w:val="1"/>
      <w:numFmt w:val="bullet"/>
      <w:lvlText w:val="•"/>
      <w:lvlJc w:val="left"/>
      <w:pPr>
        <w:ind w:left="7594" w:hanging="207"/>
      </w:pPr>
      <w:rPr>
        <w:rFonts w:hint="default"/>
      </w:rPr>
    </w:lvl>
    <w:lvl w:ilvl="8" w:tplc="1FBA79FE">
      <w:start w:val="1"/>
      <w:numFmt w:val="bullet"/>
      <w:lvlText w:val="•"/>
      <w:lvlJc w:val="left"/>
      <w:pPr>
        <w:ind w:left="8663" w:hanging="207"/>
      </w:pPr>
      <w:rPr>
        <w:rFonts w:hint="default"/>
      </w:rPr>
    </w:lvl>
  </w:abstractNum>
  <w:abstractNum w:abstractNumId="19" w15:restartNumberingAfterBreak="0">
    <w:nsid w:val="6C8F7962"/>
    <w:multiLevelType w:val="hybridMultilevel"/>
    <w:tmpl w:val="D3866A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F933B2E"/>
    <w:multiLevelType w:val="hybridMultilevel"/>
    <w:tmpl w:val="DABE30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3913B3"/>
    <w:multiLevelType w:val="hybridMultilevel"/>
    <w:tmpl w:val="938E2164"/>
    <w:lvl w:ilvl="0" w:tplc="6EBC8CF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4EF4DDC"/>
    <w:multiLevelType w:val="hybridMultilevel"/>
    <w:tmpl w:val="E5BC046E"/>
    <w:lvl w:ilvl="0" w:tplc="9F04C478">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3" w15:restartNumberingAfterBreak="0">
    <w:nsid w:val="77E00BC7"/>
    <w:multiLevelType w:val="hybridMultilevel"/>
    <w:tmpl w:val="1C0C7A0E"/>
    <w:lvl w:ilvl="0" w:tplc="B314B5A6">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7A89252B"/>
    <w:multiLevelType w:val="hybridMultilevel"/>
    <w:tmpl w:val="16E0F37A"/>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cs="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num w:numId="1" w16cid:durableId="60294357">
    <w:abstractNumId w:val="1"/>
  </w:num>
  <w:num w:numId="2" w16cid:durableId="2052488098">
    <w:abstractNumId w:val="24"/>
  </w:num>
  <w:num w:numId="3" w16cid:durableId="1538618455">
    <w:abstractNumId w:val="18"/>
  </w:num>
  <w:num w:numId="4" w16cid:durableId="1159729054">
    <w:abstractNumId w:val="22"/>
  </w:num>
  <w:num w:numId="5" w16cid:durableId="1967655876">
    <w:abstractNumId w:val="7"/>
  </w:num>
  <w:num w:numId="6" w16cid:durableId="1999461814">
    <w:abstractNumId w:val="21"/>
  </w:num>
  <w:num w:numId="7" w16cid:durableId="2050840829">
    <w:abstractNumId w:val="0"/>
  </w:num>
  <w:num w:numId="8" w16cid:durableId="1360201544">
    <w:abstractNumId w:val="3"/>
  </w:num>
  <w:num w:numId="9" w16cid:durableId="1843813054">
    <w:abstractNumId w:val="13"/>
  </w:num>
  <w:num w:numId="10" w16cid:durableId="254900188">
    <w:abstractNumId w:val="10"/>
  </w:num>
  <w:num w:numId="11" w16cid:durableId="766656947">
    <w:abstractNumId w:val="5"/>
  </w:num>
  <w:num w:numId="12" w16cid:durableId="1187060428">
    <w:abstractNumId w:val="17"/>
  </w:num>
  <w:num w:numId="13" w16cid:durableId="1765806354">
    <w:abstractNumId w:val="16"/>
  </w:num>
  <w:num w:numId="14" w16cid:durableId="1805612947">
    <w:abstractNumId w:val="6"/>
  </w:num>
  <w:num w:numId="15" w16cid:durableId="689719495">
    <w:abstractNumId w:val="8"/>
  </w:num>
  <w:num w:numId="16" w16cid:durableId="1584337973">
    <w:abstractNumId w:val="4"/>
  </w:num>
  <w:num w:numId="17" w16cid:durableId="157041177">
    <w:abstractNumId w:val="12"/>
  </w:num>
  <w:num w:numId="18" w16cid:durableId="1842237130">
    <w:abstractNumId w:val="9"/>
  </w:num>
  <w:num w:numId="19" w16cid:durableId="452016352">
    <w:abstractNumId w:val="15"/>
  </w:num>
  <w:num w:numId="20" w16cid:durableId="24602372">
    <w:abstractNumId w:val="11"/>
  </w:num>
  <w:num w:numId="21" w16cid:durableId="674648581">
    <w:abstractNumId w:val="20"/>
  </w:num>
  <w:num w:numId="22" w16cid:durableId="1750493736">
    <w:abstractNumId w:val="2"/>
  </w:num>
  <w:num w:numId="23" w16cid:durableId="1478258640">
    <w:abstractNumId w:val="14"/>
  </w:num>
  <w:num w:numId="24" w16cid:durableId="15576680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8399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0BA"/>
    <w:rsid w:val="000005A4"/>
    <w:rsid w:val="00001B85"/>
    <w:rsid w:val="0000276A"/>
    <w:rsid w:val="0000334C"/>
    <w:rsid w:val="00010E05"/>
    <w:rsid w:val="00010FD3"/>
    <w:rsid w:val="000114CF"/>
    <w:rsid w:val="000157AB"/>
    <w:rsid w:val="00015F92"/>
    <w:rsid w:val="00017EF5"/>
    <w:rsid w:val="000210DD"/>
    <w:rsid w:val="00023CAA"/>
    <w:rsid w:val="00026646"/>
    <w:rsid w:val="00027CA2"/>
    <w:rsid w:val="00030E26"/>
    <w:rsid w:val="000311A4"/>
    <w:rsid w:val="00032FDD"/>
    <w:rsid w:val="00034A1D"/>
    <w:rsid w:val="00035781"/>
    <w:rsid w:val="000363B2"/>
    <w:rsid w:val="0003699A"/>
    <w:rsid w:val="00036F80"/>
    <w:rsid w:val="0004012B"/>
    <w:rsid w:val="00040E1A"/>
    <w:rsid w:val="000419CA"/>
    <w:rsid w:val="0004547F"/>
    <w:rsid w:val="00045BB6"/>
    <w:rsid w:val="0004DDC9"/>
    <w:rsid w:val="000501D4"/>
    <w:rsid w:val="00051E3C"/>
    <w:rsid w:val="0005407E"/>
    <w:rsid w:val="0005648A"/>
    <w:rsid w:val="000569E9"/>
    <w:rsid w:val="00056B93"/>
    <w:rsid w:val="00061EE2"/>
    <w:rsid w:val="00063FDE"/>
    <w:rsid w:val="00064078"/>
    <w:rsid w:val="000645C9"/>
    <w:rsid w:val="0006672E"/>
    <w:rsid w:val="0007298E"/>
    <w:rsid w:val="00075456"/>
    <w:rsid w:val="00082327"/>
    <w:rsid w:val="00083162"/>
    <w:rsid w:val="00083D26"/>
    <w:rsid w:val="00086306"/>
    <w:rsid w:val="00086778"/>
    <w:rsid w:val="000929F6"/>
    <w:rsid w:val="00092D80"/>
    <w:rsid w:val="000941CE"/>
    <w:rsid w:val="00094705"/>
    <w:rsid w:val="00096533"/>
    <w:rsid w:val="00096874"/>
    <w:rsid w:val="000970F3"/>
    <w:rsid w:val="000A007E"/>
    <w:rsid w:val="000A0F5A"/>
    <w:rsid w:val="000A4E8E"/>
    <w:rsid w:val="000A62F0"/>
    <w:rsid w:val="000A66A6"/>
    <w:rsid w:val="000B474E"/>
    <w:rsid w:val="000B5D3C"/>
    <w:rsid w:val="000B5E84"/>
    <w:rsid w:val="000B6643"/>
    <w:rsid w:val="000B6A61"/>
    <w:rsid w:val="000C398F"/>
    <w:rsid w:val="000C3E6E"/>
    <w:rsid w:val="000C59E1"/>
    <w:rsid w:val="000D6E60"/>
    <w:rsid w:val="000E2711"/>
    <w:rsid w:val="000E4855"/>
    <w:rsid w:val="000F1AB6"/>
    <w:rsid w:val="000F1BEE"/>
    <w:rsid w:val="000F5100"/>
    <w:rsid w:val="000F7235"/>
    <w:rsid w:val="00101D84"/>
    <w:rsid w:val="0010458C"/>
    <w:rsid w:val="00104B92"/>
    <w:rsid w:val="00105EA5"/>
    <w:rsid w:val="00105FE6"/>
    <w:rsid w:val="00107DD3"/>
    <w:rsid w:val="001148DD"/>
    <w:rsid w:val="00116BAE"/>
    <w:rsid w:val="001206E8"/>
    <w:rsid w:val="001208B3"/>
    <w:rsid w:val="00124336"/>
    <w:rsid w:val="00127C4B"/>
    <w:rsid w:val="0013034B"/>
    <w:rsid w:val="00134D59"/>
    <w:rsid w:val="00136CC1"/>
    <w:rsid w:val="00140585"/>
    <w:rsid w:val="00140E45"/>
    <w:rsid w:val="00140F9B"/>
    <w:rsid w:val="00141339"/>
    <w:rsid w:val="00145F9A"/>
    <w:rsid w:val="00147F37"/>
    <w:rsid w:val="001644A0"/>
    <w:rsid w:val="001660A3"/>
    <w:rsid w:val="00171D92"/>
    <w:rsid w:val="00171DCB"/>
    <w:rsid w:val="001723A3"/>
    <w:rsid w:val="00173731"/>
    <w:rsid w:val="00173FED"/>
    <w:rsid w:val="001849AF"/>
    <w:rsid w:val="001850D0"/>
    <w:rsid w:val="00185F30"/>
    <w:rsid w:val="001869D0"/>
    <w:rsid w:val="0019224E"/>
    <w:rsid w:val="00192266"/>
    <w:rsid w:val="00194511"/>
    <w:rsid w:val="001A377E"/>
    <w:rsid w:val="001A3D32"/>
    <w:rsid w:val="001A5488"/>
    <w:rsid w:val="001B01AF"/>
    <w:rsid w:val="001B1663"/>
    <w:rsid w:val="001B1EA3"/>
    <w:rsid w:val="001B2954"/>
    <w:rsid w:val="001B7DE6"/>
    <w:rsid w:val="001C1CE4"/>
    <w:rsid w:val="001C3430"/>
    <w:rsid w:val="001C4638"/>
    <w:rsid w:val="001C4942"/>
    <w:rsid w:val="001C5B38"/>
    <w:rsid w:val="001C5CDA"/>
    <w:rsid w:val="001D214E"/>
    <w:rsid w:val="001D25B0"/>
    <w:rsid w:val="001D2EED"/>
    <w:rsid w:val="001D520E"/>
    <w:rsid w:val="001D65F8"/>
    <w:rsid w:val="001E1BE2"/>
    <w:rsid w:val="001E2AC5"/>
    <w:rsid w:val="001E4445"/>
    <w:rsid w:val="001E46CD"/>
    <w:rsid w:val="001E471B"/>
    <w:rsid w:val="001F0C4D"/>
    <w:rsid w:val="001F0F5D"/>
    <w:rsid w:val="001F282C"/>
    <w:rsid w:val="001F364E"/>
    <w:rsid w:val="001F4DF6"/>
    <w:rsid w:val="001F53FD"/>
    <w:rsid w:val="00202C9F"/>
    <w:rsid w:val="002079B8"/>
    <w:rsid w:val="00207FB4"/>
    <w:rsid w:val="00212AB4"/>
    <w:rsid w:val="00212CB1"/>
    <w:rsid w:val="0021405E"/>
    <w:rsid w:val="0021576E"/>
    <w:rsid w:val="00216DA6"/>
    <w:rsid w:val="00221466"/>
    <w:rsid w:val="0022475E"/>
    <w:rsid w:val="00225D57"/>
    <w:rsid w:val="00226D6F"/>
    <w:rsid w:val="00227996"/>
    <w:rsid w:val="00227B45"/>
    <w:rsid w:val="00234218"/>
    <w:rsid w:val="00234CBA"/>
    <w:rsid w:val="00235350"/>
    <w:rsid w:val="0023596C"/>
    <w:rsid w:val="00241838"/>
    <w:rsid w:val="00241D4F"/>
    <w:rsid w:val="00243AD1"/>
    <w:rsid w:val="00247B33"/>
    <w:rsid w:val="00251C9E"/>
    <w:rsid w:val="002523FF"/>
    <w:rsid w:val="00256480"/>
    <w:rsid w:val="00257A67"/>
    <w:rsid w:val="002637F7"/>
    <w:rsid w:val="00265A2C"/>
    <w:rsid w:val="00265A46"/>
    <w:rsid w:val="002707DD"/>
    <w:rsid w:val="002710BA"/>
    <w:rsid w:val="0027179F"/>
    <w:rsid w:val="002723AC"/>
    <w:rsid w:val="0027493F"/>
    <w:rsid w:val="00283343"/>
    <w:rsid w:val="00284808"/>
    <w:rsid w:val="002850DB"/>
    <w:rsid w:val="00290419"/>
    <w:rsid w:val="00291586"/>
    <w:rsid w:val="002922BA"/>
    <w:rsid w:val="002A1022"/>
    <w:rsid w:val="002A3C1F"/>
    <w:rsid w:val="002A5250"/>
    <w:rsid w:val="002A621C"/>
    <w:rsid w:val="002A68C9"/>
    <w:rsid w:val="002B736F"/>
    <w:rsid w:val="002B76C4"/>
    <w:rsid w:val="002C1B5F"/>
    <w:rsid w:val="002C5F16"/>
    <w:rsid w:val="002C65AC"/>
    <w:rsid w:val="002D0242"/>
    <w:rsid w:val="002D0D9E"/>
    <w:rsid w:val="002D0DF0"/>
    <w:rsid w:val="002D2446"/>
    <w:rsid w:val="002D40B1"/>
    <w:rsid w:val="002D4A81"/>
    <w:rsid w:val="002D7747"/>
    <w:rsid w:val="002E36C4"/>
    <w:rsid w:val="002E4C61"/>
    <w:rsid w:val="002E6240"/>
    <w:rsid w:val="002E7FAF"/>
    <w:rsid w:val="002F062C"/>
    <w:rsid w:val="002F16A7"/>
    <w:rsid w:val="002F28C3"/>
    <w:rsid w:val="002F2F7B"/>
    <w:rsid w:val="002F4042"/>
    <w:rsid w:val="003043EA"/>
    <w:rsid w:val="003048A7"/>
    <w:rsid w:val="00306DC7"/>
    <w:rsid w:val="00307A71"/>
    <w:rsid w:val="00307C1C"/>
    <w:rsid w:val="00310715"/>
    <w:rsid w:val="003166AF"/>
    <w:rsid w:val="00321781"/>
    <w:rsid w:val="00325004"/>
    <w:rsid w:val="0032557D"/>
    <w:rsid w:val="00325685"/>
    <w:rsid w:val="003309F3"/>
    <w:rsid w:val="0033786B"/>
    <w:rsid w:val="00337B54"/>
    <w:rsid w:val="00341505"/>
    <w:rsid w:val="003438CD"/>
    <w:rsid w:val="00343C0C"/>
    <w:rsid w:val="00344D02"/>
    <w:rsid w:val="00346A22"/>
    <w:rsid w:val="00346EAF"/>
    <w:rsid w:val="00346F20"/>
    <w:rsid w:val="00347FAE"/>
    <w:rsid w:val="00352133"/>
    <w:rsid w:val="00352BAC"/>
    <w:rsid w:val="00353422"/>
    <w:rsid w:val="0035445E"/>
    <w:rsid w:val="0035459F"/>
    <w:rsid w:val="00354AFF"/>
    <w:rsid w:val="00356AC3"/>
    <w:rsid w:val="0036038C"/>
    <w:rsid w:val="00361F75"/>
    <w:rsid w:val="00362467"/>
    <w:rsid w:val="00362760"/>
    <w:rsid w:val="003641CA"/>
    <w:rsid w:val="00365B52"/>
    <w:rsid w:val="00366AF2"/>
    <w:rsid w:val="00367327"/>
    <w:rsid w:val="00370884"/>
    <w:rsid w:val="00372B0D"/>
    <w:rsid w:val="0037477E"/>
    <w:rsid w:val="003753AA"/>
    <w:rsid w:val="00381C4A"/>
    <w:rsid w:val="0038591B"/>
    <w:rsid w:val="003941D0"/>
    <w:rsid w:val="00394C8A"/>
    <w:rsid w:val="00395CB6"/>
    <w:rsid w:val="00397EDF"/>
    <w:rsid w:val="003A015D"/>
    <w:rsid w:val="003A4304"/>
    <w:rsid w:val="003B2992"/>
    <w:rsid w:val="003C00C7"/>
    <w:rsid w:val="003C07DC"/>
    <w:rsid w:val="003C08D8"/>
    <w:rsid w:val="003C7F1D"/>
    <w:rsid w:val="003D514F"/>
    <w:rsid w:val="003D58B7"/>
    <w:rsid w:val="003D661E"/>
    <w:rsid w:val="003E594E"/>
    <w:rsid w:val="003E6C91"/>
    <w:rsid w:val="003E6D7D"/>
    <w:rsid w:val="003E7B54"/>
    <w:rsid w:val="003F094E"/>
    <w:rsid w:val="003F5ED1"/>
    <w:rsid w:val="004001BA"/>
    <w:rsid w:val="00401A92"/>
    <w:rsid w:val="00402601"/>
    <w:rsid w:val="00402F11"/>
    <w:rsid w:val="00403162"/>
    <w:rsid w:val="00403F44"/>
    <w:rsid w:val="004049DA"/>
    <w:rsid w:val="0040606E"/>
    <w:rsid w:val="00413841"/>
    <w:rsid w:val="004142CE"/>
    <w:rsid w:val="0042288A"/>
    <w:rsid w:val="00423FF2"/>
    <w:rsid w:val="00424A04"/>
    <w:rsid w:val="00424F56"/>
    <w:rsid w:val="00425CFC"/>
    <w:rsid w:val="00427365"/>
    <w:rsid w:val="0042756E"/>
    <w:rsid w:val="0043293A"/>
    <w:rsid w:val="00433F25"/>
    <w:rsid w:val="00434E2F"/>
    <w:rsid w:val="00436C01"/>
    <w:rsid w:val="00437301"/>
    <w:rsid w:val="00437C41"/>
    <w:rsid w:val="00441F11"/>
    <w:rsid w:val="00443BE7"/>
    <w:rsid w:val="0044444C"/>
    <w:rsid w:val="00445C2D"/>
    <w:rsid w:val="0044608A"/>
    <w:rsid w:val="004506B6"/>
    <w:rsid w:val="004529ED"/>
    <w:rsid w:val="00453BBA"/>
    <w:rsid w:val="00454434"/>
    <w:rsid w:val="00457E85"/>
    <w:rsid w:val="00464923"/>
    <w:rsid w:val="0046497E"/>
    <w:rsid w:val="00470288"/>
    <w:rsid w:val="00472104"/>
    <w:rsid w:val="004753DA"/>
    <w:rsid w:val="00475C16"/>
    <w:rsid w:val="0047601D"/>
    <w:rsid w:val="004819B2"/>
    <w:rsid w:val="0048492D"/>
    <w:rsid w:val="0048555C"/>
    <w:rsid w:val="00485E62"/>
    <w:rsid w:val="00486113"/>
    <w:rsid w:val="004908C9"/>
    <w:rsid w:val="00490C31"/>
    <w:rsid w:val="00494299"/>
    <w:rsid w:val="00495BC5"/>
    <w:rsid w:val="004A4C1F"/>
    <w:rsid w:val="004A5D6B"/>
    <w:rsid w:val="004A792B"/>
    <w:rsid w:val="004B3240"/>
    <w:rsid w:val="004B3D76"/>
    <w:rsid w:val="004B3FD8"/>
    <w:rsid w:val="004B697B"/>
    <w:rsid w:val="004B74C7"/>
    <w:rsid w:val="004C09EE"/>
    <w:rsid w:val="004C2818"/>
    <w:rsid w:val="004C338C"/>
    <w:rsid w:val="004C5B49"/>
    <w:rsid w:val="004C67B2"/>
    <w:rsid w:val="004C6E77"/>
    <w:rsid w:val="004C7BA6"/>
    <w:rsid w:val="004D1A5E"/>
    <w:rsid w:val="004D3AC8"/>
    <w:rsid w:val="004D6315"/>
    <w:rsid w:val="004E15EA"/>
    <w:rsid w:val="004E53CC"/>
    <w:rsid w:val="004E5B0A"/>
    <w:rsid w:val="004E5C44"/>
    <w:rsid w:val="004E6511"/>
    <w:rsid w:val="004F360A"/>
    <w:rsid w:val="004F403D"/>
    <w:rsid w:val="004F54A9"/>
    <w:rsid w:val="004F5DC7"/>
    <w:rsid w:val="004F67A5"/>
    <w:rsid w:val="004F717E"/>
    <w:rsid w:val="004F7B46"/>
    <w:rsid w:val="0050014A"/>
    <w:rsid w:val="00500AA1"/>
    <w:rsid w:val="005013EF"/>
    <w:rsid w:val="0050327B"/>
    <w:rsid w:val="005064B5"/>
    <w:rsid w:val="00506B12"/>
    <w:rsid w:val="0050733A"/>
    <w:rsid w:val="00510137"/>
    <w:rsid w:val="00511CFB"/>
    <w:rsid w:val="005125E8"/>
    <w:rsid w:val="005127A3"/>
    <w:rsid w:val="00512D5F"/>
    <w:rsid w:val="005210B5"/>
    <w:rsid w:val="005217AC"/>
    <w:rsid w:val="00524357"/>
    <w:rsid w:val="005250C2"/>
    <w:rsid w:val="00525C56"/>
    <w:rsid w:val="00527F9C"/>
    <w:rsid w:val="00533BD3"/>
    <w:rsid w:val="0053563F"/>
    <w:rsid w:val="00540DF1"/>
    <w:rsid w:val="005420FA"/>
    <w:rsid w:val="00542720"/>
    <w:rsid w:val="00546123"/>
    <w:rsid w:val="00551325"/>
    <w:rsid w:val="0055134A"/>
    <w:rsid w:val="005514AE"/>
    <w:rsid w:val="00554F98"/>
    <w:rsid w:val="00554FC9"/>
    <w:rsid w:val="00556B23"/>
    <w:rsid w:val="00564E66"/>
    <w:rsid w:val="00565202"/>
    <w:rsid w:val="005655BE"/>
    <w:rsid w:val="00567142"/>
    <w:rsid w:val="00567449"/>
    <w:rsid w:val="0056795B"/>
    <w:rsid w:val="00567F0C"/>
    <w:rsid w:val="005715B3"/>
    <w:rsid w:val="00573607"/>
    <w:rsid w:val="00575471"/>
    <w:rsid w:val="005811E9"/>
    <w:rsid w:val="00584AB4"/>
    <w:rsid w:val="00586060"/>
    <w:rsid w:val="0058614C"/>
    <w:rsid w:val="0058649D"/>
    <w:rsid w:val="0058686C"/>
    <w:rsid w:val="0059023F"/>
    <w:rsid w:val="0059033E"/>
    <w:rsid w:val="0059445C"/>
    <w:rsid w:val="005976FD"/>
    <w:rsid w:val="005A0429"/>
    <w:rsid w:val="005A09F2"/>
    <w:rsid w:val="005A19D5"/>
    <w:rsid w:val="005A23FD"/>
    <w:rsid w:val="005A26D2"/>
    <w:rsid w:val="005A3704"/>
    <w:rsid w:val="005A4507"/>
    <w:rsid w:val="005A5254"/>
    <w:rsid w:val="005A5E2E"/>
    <w:rsid w:val="005B1F4F"/>
    <w:rsid w:val="005B2A6D"/>
    <w:rsid w:val="005B2F14"/>
    <w:rsid w:val="005B45CF"/>
    <w:rsid w:val="005B46B7"/>
    <w:rsid w:val="005B4E45"/>
    <w:rsid w:val="005B605E"/>
    <w:rsid w:val="005C1573"/>
    <w:rsid w:val="005C37C8"/>
    <w:rsid w:val="005C739D"/>
    <w:rsid w:val="005C76B0"/>
    <w:rsid w:val="005D061C"/>
    <w:rsid w:val="005D0F64"/>
    <w:rsid w:val="005D31AA"/>
    <w:rsid w:val="005D4DB9"/>
    <w:rsid w:val="005D5880"/>
    <w:rsid w:val="005E1303"/>
    <w:rsid w:val="005E2BC8"/>
    <w:rsid w:val="005E399E"/>
    <w:rsid w:val="005F0E9C"/>
    <w:rsid w:val="005F39CF"/>
    <w:rsid w:val="005F58A2"/>
    <w:rsid w:val="005F5A24"/>
    <w:rsid w:val="005F7723"/>
    <w:rsid w:val="0060506E"/>
    <w:rsid w:val="0061120C"/>
    <w:rsid w:val="00613975"/>
    <w:rsid w:val="00614FAF"/>
    <w:rsid w:val="00622E64"/>
    <w:rsid w:val="00623D29"/>
    <w:rsid w:val="00623E4D"/>
    <w:rsid w:val="006269FE"/>
    <w:rsid w:val="00631B1F"/>
    <w:rsid w:val="00633D5E"/>
    <w:rsid w:val="00633F9E"/>
    <w:rsid w:val="006348C6"/>
    <w:rsid w:val="00636509"/>
    <w:rsid w:val="00640E1B"/>
    <w:rsid w:val="0064658A"/>
    <w:rsid w:val="00646B79"/>
    <w:rsid w:val="006505D6"/>
    <w:rsid w:val="0065166E"/>
    <w:rsid w:val="00652552"/>
    <w:rsid w:val="006540F6"/>
    <w:rsid w:val="00654250"/>
    <w:rsid w:val="00654AEB"/>
    <w:rsid w:val="00663398"/>
    <w:rsid w:val="006644D7"/>
    <w:rsid w:val="00667B0B"/>
    <w:rsid w:val="0067423F"/>
    <w:rsid w:val="00675006"/>
    <w:rsid w:val="0067514D"/>
    <w:rsid w:val="00677B56"/>
    <w:rsid w:val="006816D5"/>
    <w:rsid w:val="006823D8"/>
    <w:rsid w:val="0068502F"/>
    <w:rsid w:val="00690FEC"/>
    <w:rsid w:val="00691280"/>
    <w:rsid w:val="006A07FF"/>
    <w:rsid w:val="006A65B4"/>
    <w:rsid w:val="006A7DC8"/>
    <w:rsid w:val="006B1326"/>
    <w:rsid w:val="006B2832"/>
    <w:rsid w:val="006B2965"/>
    <w:rsid w:val="006C4DAF"/>
    <w:rsid w:val="006C586A"/>
    <w:rsid w:val="006D05AD"/>
    <w:rsid w:val="006D5E62"/>
    <w:rsid w:val="006D6165"/>
    <w:rsid w:val="006E39C1"/>
    <w:rsid w:val="006E411F"/>
    <w:rsid w:val="006E4582"/>
    <w:rsid w:val="006E7866"/>
    <w:rsid w:val="006F1521"/>
    <w:rsid w:val="006F412E"/>
    <w:rsid w:val="006F6FDF"/>
    <w:rsid w:val="00700995"/>
    <w:rsid w:val="00700F29"/>
    <w:rsid w:val="00701338"/>
    <w:rsid w:val="00702458"/>
    <w:rsid w:val="007031AB"/>
    <w:rsid w:val="00703EF5"/>
    <w:rsid w:val="0070732C"/>
    <w:rsid w:val="0071009C"/>
    <w:rsid w:val="0071054A"/>
    <w:rsid w:val="007111E7"/>
    <w:rsid w:val="007121B7"/>
    <w:rsid w:val="00712A7A"/>
    <w:rsid w:val="007163E7"/>
    <w:rsid w:val="00720A3F"/>
    <w:rsid w:val="007266CF"/>
    <w:rsid w:val="00727A25"/>
    <w:rsid w:val="0073029F"/>
    <w:rsid w:val="00732256"/>
    <w:rsid w:val="0073362E"/>
    <w:rsid w:val="00735803"/>
    <w:rsid w:val="00736CC1"/>
    <w:rsid w:val="00737081"/>
    <w:rsid w:val="00737F62"/>
    <w:rsid w:val="00745274"/>
    <w:rsid w:val="00745ED0"/>
    <w:rsid w:val="0074682A"/>
    <w:rsid w:val="0074755A"/>
    <w:rsid w:val="00750021"/>
    <w:rsid w:val="00751BF7"/>
    <w:rsid w:val="0075374E"/>
    <w:rsid w:val="00757569"/>
    <w:rsid w:val="00761A70"/>
    <w:rsid w:val="00766FCB"/>
    <w:rsid w:val="00773165"/>
    <w:rsid w:val="00774548"/>
    <w:rsid w:val="00775210"/>
    <w:rsid w:val="0077556D"/>
    <w:rsid w:val="00775E19"/>
    <w:rsid w:val="00776E1D"/>
    <w:rsid w:val="007779CD"/>
    <w:rsid w:val="007818A8"/>
    <w:rsid w:val="0078208C"/>
    <w:rsid w:val="00782E09"/>
    <w:rsid w:val="007853C1"/>
    <w:rsid w:val="00786202"/>
    <w:rsid w:val="0078666A"/>
    <w:rsid w:val="00791853"/>
    <w:rsid w:val="007935AF"/>
    <w:rsid w:val="007970FF"/>
    <w:rsid w:val="00797E9D"/>
    <w:rsid w:val="007A0921"/>
    <w:rsid w:val="007A120D"/>
    <w:rsid w:val="007A1BFC"/>
    <w:rsid w:val="007A3EB1"/>
    <w:rsid w:val="007A657F"/>
    <w:rsid w:val="007A6C2B"/>
    <w:rsid w:val="007B0DD2"/>
    <w:rsid w:val="007B1186"/>
    <w:rsid w:val="007B2818"/>
    <w:rsid w:val="007B2FBE"/>
    <w:rsid w:val="007B3C09"/>
    <w:rsid w:val="007B6C50"/>
    <w:rsid w:val="007B7A23"/>
    <w:rsid w:val="007C055C"/>
    <w:rsid w:val="007C7F53"/>
    <w:rsid w:val="007D2C22"/>
    <w:rsid w:val="007D2E16"/>
    <w:rsid w:val="007D3CAA"/>
    <w:rsid w:val="007D4A4B"/>
    <w:rsid w:val="007D5A8B"/>
    <w:rsid w:val="007D5B2F"/>
    <w:rsid w:val="007D5C88"/>
    <w:rsid w:val="007D6282"/>
    <w:rsid w:val="007E0455"/>
    <w:rsid w:val="007E2CD9"/>
    <w:rsid w:val="007E4837"/>
    <w:rsid w:val="007E5858"/>
    <w:rsid w:val="007E6101"/>
    <w:rsid w:val="007E65B0"/>
    <w:rsid w:val="007F1F12"/>
    <w:rsid w:val="007F3AFE"/>
    <w:rsid w:val="007F76C0"/>
    <w:rsid w:val="00800486"/>
    <w:rsid w:val="00800DE8"/>
    <w:rsid w:val="00802085"/>
    <w:rsid w:val="0080377A"/>
    <w:rsid w:val="0080431F"/>
    <w:rsid w:val="0080778C"/>
    <w:rsid w:val="00812F04"/>
    <w:rsid w:val="0081302F"/>
    <w:rsid w:val="008173BA"/>
    <w:rsid w:val="00820495"/>
    <w:rsid w:val="00820C77"/>
    <w:rsid w:val="00822B8F"/>
    <w:rsid w:val="00824BF2"/>
    <w:rsid w:val="008261E4"/>
    <w:rsid w:val="008263E7"/>
    <w:rsid w:val="008265E2"/>
    <w:rsid w:val="00826FEE"/>
    <w:rsid w:val="00832A1E"/>
    <w:rsid w:val="00833797"/>
    <w:rsid w:val="008340B7"/>
    <w:rsid w:val="008342AA"/>
    <w:rsid w:val="00837849"/>
    <w:rsid w:val="00843990"/>
    <w:rsid w:val="00845BC1"/>
    <w:rsid w:val="00846723"/>
    <w:rsid w:val="008474C7"/>
    <w:rsid w:val="008506C5"/>
    <w:rsid w:val="00857D28"/>
    <w:rsid w:val="00861CAD"/>
    <w:rsid w:val="00872C3B"/>
    <w:rsid w:val="0087388D"/>
    <w:rsid w:val="00873CAF"/>
    <w:rsid w:val="00876F64"/>
    <w:rsid w:val="008775BB"/>
    <w:rsid w:val="00882AA3"/>
    <w:rsid w:val="00882CF0"/>
    <w:rsid w:val="008831A7"/>
    <w:rsid w:val="0088415A"/>
    <w:rsid w:val="008845F5"/>
    <w:rsid w:val="00891ED8"/>
    <w:rsid w:val="008942C1"/>
    <w:rsid w:val="00895F13"/>
    <w:rsid w:val="008A0EC4"/>
    <w:rsid w:val="008A2B6B"/>
    <w:rsid w:val="008A3D8F"/>
    <w:rsid w:val="008A4927"/>
    <w:rsid w:val="008A5C51"/>
    <w:rsid w:val="008B0594"/>
    <w:rsid w:val="008B0E79"/>
    <w:rsid w:val="008B3C59"/>
    <w:rsid w:val="008B3F0B"/>
    <w:rsid w:val="008B4FAE"/>
    <w:rsid w:val="008B55E4"/>
    <w:rsid w:val="008C1D7F"/>
    <w:rsid w:val="008C3705"/>
    <w:rsid w:val="008D3F84"/>
    <w:rsid w:val="008D50E9"/>
    <w:rsid w:val="008E165F"/>
    <w:rsid w:val="008E451B"/>
    <w:rsid w:val="008E5189"/>
    <w:rsid w:val="008E55EB"/>
    <w:rsid w:val="008E6707"/>
    <w:rsid w:val="008E7881"/>
    <w:rsid w:val="008F06F6"/>
    <w:rsid w:val="008F2246"/>
    <w:rsid w:val="008F3797"/>
    <w:rsid w:val="008F3F32"/>
    <w:rsid w:val="008F580A"/>
    <w:rsid w:val="008F6F5D"/>
    <w:rsid w:val="008F740E"/>
    <w:rsid w:val="008F7455"/>
    <w:rsid w:val="00900135"/>
    <w:rsid w:val="00910818"/>
    <w:rsid w:val="00910E8B"/>
    <w:rsid w:val="009139C7"/>
    <w:rsid w:val="00923ECD"/>
    <w:rsid w:val="00925157"/>
    <w:rsid w:val="00927A63"/>
    <w:rsid w:val="009323D4"/>
    <w:rsid w:val="00932E14"/>
    <w:rsid w:val="009331D1"/>
    <w:rsid w:val="00934B3D"/>
    <w:rsid w:val="00934B76"/>
    <w:rsid w:val="00936337"/>
    <w:rsid w:val="00955B02"/>
    <w:rsid w:val="009578A6"/>
    <w:rsid w:val="0096042E"/>
    <w:rsid w:val="0096326F"/>
    <w:rsid w:val="0096429E"/>
    <w:rsid w:val="0096558F"/>
    <w:rsid w:val="009664FF"/>
    <w:rsid w:val="00966D3C"/>
    <w:rsid w:val="0096B729"/>
    <w:rsid w:val="00970749"/>
    <w:rsid w:val="0097306B"/>
    <w:rsid w:val="00977B54"/>
    <w:rsid w:val="009818EB"/>
    <w:rsid w:val="009826FF"/>
    <w:rsid w:val="0098716A"/>
    <w:rsid w:val="009913DC"/>
    <w:rsid w:val="00995B70"/>
    <w:rsid w:val="00997BC9"/>
    <w:rsid w:val="009A0862"/>
    <w:rsid w:val="009A3299"/>
    <w:rsid w:val="009A64E9"/>
    <w:rsid w:val="009A662B"/>
    <w:rsid w:val="009B1868"/>
    <w:rsid w:val="009B2D9C"/>
    <w:rsid w:val="009B48F5"/>
    <w:rsid w:val="009B5096"/>
    <w:rsid w:val="009C13B4"/>
    <w:rsid w:val="009C1687"/>
    <w:rsid w:val="009C3DE3"/>
    <w:rsid w:val="009C46B1"/>
    <w:rsid w:val="009D024C"/>
    <w:rsid w:val="009D0A9A"/>
    <w:rsid w:val="009D429E"/>
    <w:rsid w:val="009D5238"/>
    <w:rsid w:val="009E092C"/>
    <w:rsid w:val="009E3016"/>
    <w:rsid w:val="009E4186"/>
    <w:rsid w:val="009E619F"/>
    <w:rsid w:val="009E66A3"/>
    <w:rsid w:val="009E7E7E"/>
    <w:rsid w:val="009F2DC9"/>
    <w:rsid w:val="009F3452"/>
    <w:rsid w:val="009F37EB"/>
    <w:rsid w:val="009F4BAA"/>
    <w:rsid w:val="009F4F71"/>
    <w:rsid w:val="00A0001E"/>
    <w:rsid w:val="00A00944"/>
    <w:rsid w:val="00A01A0D"/>
    <w:rsid w:val="00A0290D"/>
    <w:rsid w:val="00A04ED9"/>
    <w:rsid w:val="00A078D8"/>
    <w:rsid w:val="00A07B98"/>
    <w:rsid w:val="00A213EC"/>
    <w:rsid w:val="00A22F4E"/>
    <w:rsid w:val="00A240B7"/>
    <w:rsid w:val="00A240CA"/>
    <w:rsid w:val="00A24790"/>
    <w:rsid w:val="00A27A90"/>
    <w:rsid w:val="00A321FA"/>
    <w:rsid w:val="00A3247D"/>
    <w:rsid w:val="00A35E7F"/>
    <w:rsid w:val="00A36850"/>
    <w:rsid w:val="00A40453"/>
    <w:rsid w:val="00A47189"/>
    <w:rsid w:val="00A5439B"/>
    <w:rsid w:val="00A54D71"/>
    <w:rsid w:val="00A5512E"/>
    <w:rsid w:val="00A557C4"/>
    <w:rsid w:val="00A620D9"/>
    <w:rsid w:val="00A62EC3"/>
    <w:rsid w:val="00A71299"/>
    <w:rsid w:val="00A75392"/>
    <w:rsid w:val="00A75870"/>
    <w:rsid w:val="00A76B39"/>
    <w:rsid w:val="00A77763"/>
    <w:rsid w:val="00A777FE"/>
    <w:rsid w:val="00A803A7"/>
    <w:rsid w:val="00A81F38"/>
    <w:rsid w:val="00A83734"/>
    <w:rsid w:val="00A839D4"/>
    <w:rsid w:val="00A84D70"/>
    <w:rsid w:val="00A871BE"/>
    <w:rsid w:val="00A9081E"/>
    <w:rsid w:val="00A90A18"/>
    <w:rsid w:val="00A91C20"/>
    <w:rsid w:val="00A93684"/>
    <w:rsid w:val="00A96CB2"/>
    <w:rsid w:val="00A9753F"/>
    <w:rsid w:val="00A978D9"/>
    <w:rsid w:val="00AA071B"/>
    <w:rsid w:val="00AA0A17"/>
    <w:rsid w:val="00AA2957"/>
    <w:rsid w:val="00AA3A36"/>
    <w:rsid w:val="00AB04BD"/>
    <w:rsid w:val="00AB6DBA"/>
    <w:rsid w:val="00AB7173"/>
    <w:rsid w:val="00AC7B80"/>
    <w:rsid w:val="00AD2F48"/>
    <w:rsid w:val="00AD692C"/>
    <w:rsid w:val="00AD6A3A"/>
    <w:rsid w:val="00AE183A"/>
    <w:rsid w:val="00AE186C"/>
    <w:rsid w:val="00AE255E"/>
    <w:rsid w:val="00AE5BB8"/>
    <w:rsid w:val="00AE7058"/>
    <w:rsid w:val="00AE7235"/>
    <w:rsid w:val="00AF09C8"/>
    <w:rsid w:val="00AF30B8"/>
    <w:rsid w:val="00AF5C94"/>
    <w:rsid w:val="00AF6A84"/>
    <w:rsid w:val="00AF7AEE"/>
    <w:rsid w:val="00B000F1"/>
    <w:rsid w:val="00B01B96"/>
    <w:rsid w:val="00B029D6"/>
    <w:rsid w:val="00B11A8D"/>
    <w:rsid w:val="00B143AC"/>
    <w:rsid w:val="00B173BA"/>
    <w:rsid w:val="00B17A34"/>
    <w:rsid w:val="00B17D1C"/>
    <w:rsid w:val="00B22323"/>
    <w:rsid w:val="00B22F12"/>
    <w:rsid w:val="00B234EB"/>
    <w:rsid w:val="00B313F2"/>
    <w:rsid w:val="00B335D5"/>
    <w:rsid w:val="00B34CD5"/>
    <w:rsid w:val="00B369D1"/>
    <w:rsid w:val="00B37650"/>
    <w:rsid w:val="00B3777B"/>
    <w:rsid w:val="00B41A9D"/>
    <w:rsid w:val="00B46BE9"/>
    <w:rsid w:val="00B471CA"/>
    <w:rsid w:val="00B472CC"/>
    <w:rsid w:val="00B5106B"/>
    <w:rsid w:val="00B527D6"/>
    <w:rsid w:val="00B60AF2"/>
    <w:rsid w:val="00B61F6F"/>
    <w:rsid w:val="00B63817"/>
    <w:rsid w:val="00B6622B"/>
    <w:rsid w:val="00B677A4"/>
    <w:rsid w:val="00B700CA"/>
    <w:rsid w:val="00B71D04"/>
    <w:rsid w:val="00B73C94"/>
    <w:rsid w:val="00B73E3C"/>
    <w:rsid w:val="00B77658"/>
    <w:rsid w:val="00B801F3"/>
    <w:rsid w:val="00B81130"/>
    <w:rsid w:val="00B82FB3"/>
    <w:rsid w:val="00B83118"/>
    <w:rsid w:val="00B85A36"/>
    <w:rsid w:val="00B8777E"/>
    <w:rsid w:val="00B87962"/>
    <w:rsid w:val="00B923B9"/>
    <w:rsid w:val="00B93C76"/>
    <w:rsid w:val="00B95EDE"/>
    <w:rsid w:val="00B97AAF"/>
    <w:rsid w:val="00BA0D43"/>
    <w:rsid w:val="00BA284D"/>
    <w:rsid w:val="00BA29B9"/>
    <w:rsid w:val="00BA37C1"/>
    <w:rsid w:val="00BA4A2F"/>
    <w:rsid w:val="00BA575A"/>
    <w:rsid w:val="00BA660D"/>
    <w:rsid w:val="00BA66C4"/>
    <w:rsid w:val="00BC08FA"/>
    <w:rsid w:val="00BC0DF6"/>
    <w:rsid w:val="00BC4DCA"/>
    <w:rsid w:val="00BC6A39"/>
    <w:rsid w:val="00BC7D63"/>
    <w:rsid w:val="00BD3006"/>
    <w:rsid w:val="00BD435A"/>
    <w:rsid w:val="00BD451A"/>
    <w:rsid w:val="00BD46BC"/>
    <w:rsid w:val="00BD6CBD"/>
    <w:rsid w:val="00BE0C7C"/>
    <w:rsid w:val="00BE10D9"/>
    <w:rsid w:val="00BE2EE8"/>
    <w:rsid w:val="00BE7AC1"/>
    <w:rsid w:val="00BF0C28"/>
    <w:rsid w:val="00BF28FE"/>
    <w:rsid w:val="00C00000"/>
    <w:rsid w:val="00C04849"/>
    <w:rsid w:val="00C0525F"/>
    <w:rsid w:val="00C05481"/>
    <w:rsid w:val="00C06EE2"/>
    <w:rsid w:val="00C07706"/>
    <w:rsid w:val="00C10424"/>
    <w:rsid w:val="00C10FAB"/>
    <w:rsid w:val="00C11EF6"/>
    <w:rsid w:val="00C1614A"/>
    <w:rsid w:val="00C20DF0"/>
    <w:rsid w:val="00C22A8B"/>
    <w:rsid w:val="00C32FB7"/>
    <w:rsid w:val="00C34A2F"/>
    <w:rsid w:val="00C36DAA"/>
    <w:rsid w:val="00C428DF"/>
    <w:rsid w:val="00C45672"/>
    <w:rsid w:val="00C45787"/>
    <w:rsid w:val="00C46932"/>
    <w:rsid w:val="00C47A77"/>
    <w:rsid w:val="00C50479"/>
    <w:rsid w:val="00C50614"/>
    <w:rsid w:val="00C507DD"/>
    <w:rsid w:val="00C63162"/>
    <w:rsid w:val="00C631F0"/>
    <w:rsid w:val="00C64CED"/>
    <w:rsid w:val="00C64EE3"/>
    <w:rsid w:val="00C652D6"/>
    <w:rsid w:val="00C709F3"/>
    <w:rsid w:val="00C70B8D"/>
    <w:rsid w:val="00C71E32"/>
    <w:rsid w:val="00C73B20"/>
    <w:rsid w:val="00C74B5A"/>
    <w:rsid w:val="00C770F7"/>
    <w:rsid w:val="00C77E75"/>
    <w:rsid w:val="00C82AC9"/>
    <w:rsid w:val="00C830D9"/>
    <w:rsid w:val="00C8383F"/>
    <w:rsid w:val="00C840B8"/>
    <w:rsid w:val="00C8563E"/>
    <w:rsid w:val="00C87419"/>
    <w:rsid w:val="00C93C27"/>
    <w:rsid w:val="00C9515C"/>
    <w:rsid w:val="00C96BDE"/>
    <w:rsid w:val="00CA7809"/>
    <w:rsid w:val="00CB3D10"/>
    <w:rsid w:val="00CB42FE"/>
    <w:rsid w:val="00CB4DA0"/>
    <w:rsid w:val="00CB598E"/>
    <w:rsid w:val="00CB7FCD"/>
    <w:rsid w:val="00CC153B"/>
    <w:rsid w:val="00CC1E85"/>
    <w:rsid w:val="00CC57CA"/>
    <w:rsid w:val="00CC78E4"/>
    <w:rsid w:val="00CD23F7"/>
    <w:rsid w:val="00CD2EAE"/>
    <w:rsid w:val="00CD59F8"/>
    <w:rsid w:val="00CF0BDB"/>
    <w:rsid w:val="00CF4502"/>
    <w:rsid w:val="00CF54D0"/>
    <w:rsid w:val="00CF6B67"/>
    <w:rsid w:val="00D04FCB"/>
    <w:rsid w:val="00D065F6"/>
    <w:rsid w:val="00D069C7"/>
    <w:rsid w:val="00D06AD2"/>
    <w:rsid w:val="00D13654"/>
    <w:rsid w:val="00D14FB0"/>
    <w:rsid w:val="00D15A59"/>
    <w:rsid w:val="00D170DD"/>
    <w:rsid w:val="00D178A1"/>
    <w:rsid w:val="00D245D8"/>
    <w:rsid w:val="00D30E73"/>
    <w:rsid w:val="00D33BC2"/>
    <w:rsid w:val="00D3613F"/>
    <w:rsid w:val="00D41F9F"/>
    <w:rsid w:val="00D45646"/>
    <w:rsid w:val="00D60F8B"/>
    <w:rsid w:val="00D613A1"/>
    <w:rsid w:val="00D61478"/>
    <w:rsid w:val="00D62AD1"/>
    <w:rsid w:val="00D65089"/>
    <w:rsid w:val="00D66639"/>
    <w:rsid w:val="00D66FCD"/>
    <w:rsid w:val="00D71B59"/>
    <w:rsid w:val="00D71C86"/>
    <w:rsid w:val="00D74217"/>
    <w:rsid w:val="00D76E3A"/>
    <w:rsid w:val="00D80D1A"/>
    <w:rsid w:val="00D84F98"/>
    <w:rsid w:val="00D86BC4"/>
    <w:rsid w:val="00D90A90"/>
    <w:rsid w:val="00D90B07"/>
    <w:rsid w:val="00D94D32"/>
    <w:rsid w:val="00D953E1"/>
    <w:rsid w:val="00DA2DD3"/>
    <w:rsid w:val="00DA2EAB"/>
    <w:rsid w:val="00DA4171"/>
    <w:rsid w:val="00DA505D"/>
    <w:rsid w:val="00DA70EE"/>
    <w:rsid w:val="00DA736B"/>
    <w:rsid w:val="00DB0F2F"/>
    <w:rsid w:val="00DB135D"/>
    <w:rsid w:val="00DB170C"/>
    <w:rsid w:val="00DB6CF1"/>
    <w:rsid w:val="00DC1018"/>
    <w:rsid w:val="00DC6F0E"/>
    <w:rsid w:val="00DD0609"/>
    <w:rsid w:val="00DD0AEA"/>
    <w:rsid w:val="00DD0C20"/>
    <w:rsid w:val="00DD162E"/>
    <w:rsid w:val="00DD3367"/>
    <w:rsid w:val="00DD4566"/>
    <w:rsid w:val="00DE0DDC"/>
    <w:rsid w:val="00DE2FEB"/>
    <w:rsid w:val="00DE7133"/>
    <w:rsid w:val="00DE79E5"/>
    <w:rsid w:val="00DE7D2D"/>
    <w:rsid w:val="00DF00EF"/>
    <w:rsid w:val="00DF08E3"/>
    <w:rsid w:val="00DF162A"/>
    <w:rsid w:val="00DF38B5"/>
    <w:rsid w:val="00DF549D"/>
    <w:rsid w:val="00DF5F30"/>
    <w:rsid w:val="00DF76CC"/>
    <w:rsid w:val="00E02329"/>
    <w:rsid w:val="00E058D7"/>
    <w:rsid w:val="00E07037"/>
    <w:rsid w:val="00E11489"/>
    <w:rsid w:val="00E13D42"/>
    <w:rsid w:val="00E143B1"/>
    <w:rsid w:val="00E15A74"/>
    <w:rsid w:val="00E16CAD"/>
    <w:rsid w:val="00E23E23"/>
    <w:rsid w:val="00E24117"/>
    <w:rsid w:val="00E24799"/>
    <w:rsid w:val="00E33112"/>
    <w:rsid w:val="00E3520A"/>
    <w:rsid w:val="00E417C4"/>
    <w:rsid w:val="00E422E6"/>
    <w:rsid w:val="00E43A02"/>
    <w:rsid w:val="00E45371"/>
    <w:rsid w:val="00E504E9"/>
    <w:rsid w:val="00E5478E"/>
    <w:rsid w:val="00E54B9D"/>
    <w:rsid w:val="00E550E7"/>
    <w:rsid w:val="00E55C55"/>
    <w:rsid w:val="00E5723D"/>
    <w:rsid w:val="00E5730B"/>
    <w:rsid w:val="00E62A40"/>
    <w:rsid w:val="00E67700"/>
    <w:rsid w:val="00E71657"/>
    <w:rsid w:val="00E740E5"/>
    <w:rsid w:val="00E74D2D"/>
    <w:rsid w:val="00E755EC"/>
    <w:rsid w:val="00E75DAD"/>
    <w:rsid w:val="00E7636E"/>
    <w:rsid w:val="00E7651B"/>
    <w:rsid w:val="00E771BA"/>
    <w:rsid w:val="00E77FC8"/>
    <w:rsid w:val="00E80163"/>
    <w:rsid w:val="00E81847"/>
    <w:rsid w:val="00E83DBB"/>
    <w:rsid w:val="00E84AF7"/>
    <w:rsid w:val="00E91E79"/>
    <w:rsid w:val="00E9481E"/>
    <w:rsid w:val="00EA0058"/>
    <w:rsid w:val="00EA183E"/>
    <w:rsid w:val="00EA49A2"/>
    <w:rsid w:val="00EB0F08"/>
    <w:rsid w:val="00EB6D5C"/>
    <w:rsid w:val="00EB7B26"/>
    <w:rsid w:val="00EC0923"/>
    <w:rsid w:val="00EC194A"/>
    <w:rsid w:val="00EC2F0E"/>
    <w:rsid w:val="00EC4A59"/>
    <w:rsid w:val="00EC55E5"/>
    <w:rsid w:val="00ED31EA"/>
    <w:rsid w:val="00ED3C80"/>
    <w:rsid w:val="00ED42EA"/>
    <w:rsid w:val="00ED4E29"/>
    <w:rsid w:val="00ED5200"/>
    <w:rsid w:val="00EE2074"/>
    <w:rsid w:val="00EE4E7E"/>
    <w:rsid w:val="00EF10D7"/>
    <w:rsid w:val="00EF129A"/>
    <w:rsid w:val="00EF1CFC"/>
    <w:rsid w:val="00EF3C7C"/>
    <w:rsid w:val="00EF6511"/>
    <w:rsid w:val="00EF700C"/>
    <w:rsid w:val="00F0174D"/>
    <w:rsid w:val="00F01DC6"/>
    <w:rsid w:val="00F04C50"/>
    <w:rsid w:val="00F1050F"/>
    <w:rsid w:val="00F10C61"/>
    <w:rsid w:val="00F133C4"/>
    <w:rsid w:val="00F20DDD"/>
    <w:rsid w:val="00F2745B"/>
    <w:rsid w:val="00F31457"/>
    <w:rsid w:val="00F31DBE"/>
    <w:rsid w:val="00F32990"/>
    <w:rsid w:val="00F32B51"/>
    <w:rsid w:val="00F32F22"/>
    <w:rsid w:val="00F33ED8"/>
    <w:rsid w:val="00F3718A"/>
    <w:rsid w:val="00F40F5A"/>
    <w:rsid w:val="00F420DB"/>
    <w:rsid w:val="00F42C94"/>
    <w:rsid w:val="00F454A9"/>
    <w:rsid w:val="00F46125"/>
    <w:rsid w:val="00F465B3"/>
    <w:rsid w:val="00F4698A"/>
    <w:rsid w:val="00F5473C"/>
    <w:rsid w:val="00F55C23"/>
    <w:rsid w:val="00F55CA7"/>
    <w:rsid w:val="00F566A2"/>
    <w:rsid w:val="00F62DD0"/>
    <w:rsid w:val="00F64648"/>
    <w:rsid w:val="00F65313"/>
    <w:rsid w:val="00F657F1"/>
    <w:rsid w:val="00F70C56"/>
    <w:rsid w:val="00F72270"/>
    <w:rsid w:val="00F74879"/>
    <w:rsid w:val="00F7611E"/>
    <w:rsid w:val="00F7659F"/>
    <w:rsid w:val="00F90E4B"/>
    <w:rsid w:val="00F92BED"/>
    <w:rsid w:val="00F9331B"/>
    <w:rsid w:val="00F974FC"/>
    <w:rsid w:val="00FA0132"/>
    <w:rsid w:val="00FA05D9"/>
    <w:rsid w:val="00FA1387"/>
    <w:rsid w:val="00FA4DEB"/>
    <w:rsid w:val="00FA5692"/>
    <w:rsid w:val="00FA7214"/>
    <w:rsid w:val="00FB01BA"/>
    <w:rsid w:val="00FB0F8F"/>
    <w:rsid w:val="00FB316A"/>
    <w:rsid w:val="00FB6114"/>
    <w:rsid w:val="00FB7AF4"/>
    <w:rsid w:val="00FC0FC1"/>
    <w:rsid w:val="00FC2D57"/>
    <w:rsid w:val="00FC3D36"/>
    <w:rsid w:val="00FC4D06"/>
    <w:rsid w:val="00FC5493"/>
    <w:rsid w:val="00FC63F9"/>
    <w:rsid w:val="00FC7939"/>
    <w:rsid w:val="00FD71EC"/>
    <w:rsid w:val="00FD7DF9"/>
    <w:rsid w:val="00FE0CA2"/>
    <w:rsid w:val="00FE1BE0"/>
    <w:rsid w:val="00FE48DA"/>
    <w:rsid w:val="00FE4D3C"/>
    <w:rsid w:val="00FE614E"/>
    <w:rsid w:val="00FF249A"/>
    <w:rsid w:val="0103C925"/>
    <w:rsid w:val="0120E452"/>
    <w:rsid w:val="0148D529"/>
    <w:rsid w:val="01539DBC"/>
    <w:rsid w:val="018F65B6"/>
    <w:rsid w:val="01B585BB"/>
    <w:rsid w:val="01E08E5A"/>
    <w:rsid w:val="02119F14"/>
    <w:rsid w:val="021C3B61"/>
    <w:rsid w:val="0234AF88"/>
    <w:rsid w:val="02993622"/>
    <w:rsid w:val="02B9E46F"/>
    <w:rsid w:val="02CB4451"/>
    <w:rsid w:val="02D71486"/>
    <w:rsid w:val="02F9B6A2"/>
    <w:rsid w:val="03117659"/>
    <w:rsid w:val="039715CA"/>
    <w:rsid w:val="039C806B"/>
    <w:rsid w:val="03B8FCBC"/>
    <w:rsid w:val="03FD117A"/>
    <w:rsid w:val="046EA7BF"/>
    <w:rsid w:val="04822CDC"/>
    <w:rsid w:val="04A812AA"/>
    <w:rsid w:val="04B24155"/>
    <w:rsid w:val="04F04FD3"/>
    <w:rsid w:val="0513C07B"/>
    <w:rsid w:val="054B52E1"/>
    <w:rsid w:val="054C8D6A"/>
    <w:rsid w:val="05885D89"/>
    <w:rsid w:val="0594BD2A"/>
    <w:rsid w:val="059DB2BF"/>
    <w:rsid w:val="05C76299"/>
    <w:rsid w:val="05C99DEB"/>
    <w:rsid w:val="06009E17"/>
    <w:rsid w:val="0606EA18"/>
    <w:rsid w:val="06250CB3"/>
    <w:rsid w:val="063250FA"/>
    <w:rsid w:val="065516D5"/>
    <w:rsid w:val="06784475"/>
    <w:rsid w:val="06A54D6A"/>
    <w:rsid w:val="06E00B2A"/>
    <w:rsid w:val="06E4DF19"/>
    <w:rsid w:val="0712C220"/>
    <w:rsid w:val="07463A73"/>
    <w:rsid w:val="0766620B"/>
    <w:rsid w:val="07BA4E82"/>
    <w:rsid w:val="08051920"/>
    <w:rsid w:val="0814A624"/>
    <w:rsid w:val="084D5720"/>
    <w:rsid w:val="08A8D530"/>
    <w:rsid w:val="09CB669A"/>
    <w:rsid w:val="09CF2216"/>
    <w:rsid w:val="09F50C0D"/>
    <w:rsid w:val="0A65D884"/>
    <w:rsid w:val="0A78326E"/>
    <w:rsid w:val="0AA97212"/>
    <w:rsid w:val="0AABA2BC"/>
    <w:rsid w:val="0ABD14F7"/>
    <w:rsid w:val="0B48D647"/>
    <w:rsid w:val="0C17BC81"/>
    <w:rsid w:val="0C196B46"/>
    <w:rsid w:val="0C40D814"/>
    <w:rsid w:val="0C4AB84F"/>
    <w:rsid w:val="0C73B99D"/>
    <w:rsid w:val="0CD27E00"/>
    <w:rsid w:val="0CD584D3"/>
    <w:rsid w:val="0CDC2715"/>
    <w:rsid w:val="0CE6F5E1"/>
    <w:rsid w:val="0D352802"/>
    <w:rsid w:val="0D36DEF2"/>
    <w:rsid w:val="0D38F92C"/>
    <w:rsid w:val="0D97A93E"/>
    <w:rsid w:val="0DBE002D"/>
    <w:rsid w:val="0DCDFA64"/>
    <w:rsid w:val="0DEDFCF6"/>
    <w:rsid w:val="0E2ABC88"/>
    <w:rsid w:val="0E34A31D"/>
    <w:rsid w:val="0E3CF71C"/>
    <w:rsid w:val="0E46D842"/>
    <w:rsid w:val="0E649719"/>
    <w:rsid w:val="0EF0A1FA"/>
    <w:rsid w:val="0EF988A9"/>
    <w:rsid w:val="0F01AC08"/>
    <w:rsid w:val="0F564AD1"/>
    <w:rsid w:val="0F62DB7E"/>
    <w:rsid w:val="0F7B1E72"/>
    <w:rsid w:val="0FB715CD"/>
    <w:rsid w:val="0FC29E88"/>
    <w:rsid w:val="0FD8AD84"/>
    <w:rsid w:val="0FDF5C35"/>
    <w:rsid w:val="0FF0AF25"/>
    <w:rsid w:val="10251A1D"/>
    <w:rsid w:val="10707E07"/>
    <w:rsid w:val="1072D0BD"/>
    <w:rsid w:val="107F2AE4"/>
    <w:rsid w:val="10B54BAE"/>
    <w:rsid w:val="10F7C5DB"/>
    <w:rsid w:val="1116A06F"/>
    <w:rsid w:val="113405E8"/>
    <w:rsid w:val="114BDF18"/>
    <w:rsid w:val="115046A5"/>
    <w:rsid w:val="121C4142"/>
    <w:rsid w:val="122EF022"/>
    <w:rsid w:val="1230FE15"/>
    <w:rsid w:val="124CEF81"/>
    <w:rsid w:val="12507896"/>
    <w:rsid w:val="1275D816"/>
    <w:rsid w:val="12D03067"/>
    <w:rsid w:val="12EAA82A"/>
    <w:rsid w:val="132C44A6"/>
    <w:rsid w:val="137AA33A"/>
    <w:rsid w:val="137F6FE6"/>
    <w:rsid w:val="1392135C"/>
    <w:rsid w:val="139D6E37"/>
    <w:rsid w:val="143946B2"/>
    <w:rsid w:val="143FCE81"/>
    <w:rsid w:val="14440958"/>
    <w:rsid w:val="1464BA86"/>
    <w:rsid w:val="146B7855"/>
    <w:rsid w:val="1480ABB2"/>
    <w:rsid w:val="149930B5"/>
    <w:rsid w:val="14AF3329"/>
    <w:rsid w:val="1506B5B8"/>
    <w:rsid w:val="153AC945"/>
    <w:rsid w:val="155A76BC"/>
    <w:rsid w:val="1590A396"/>
    <w:rsid w:val="15B9B550"/>
    <w:rsid w:val="15BEE670"/>
    <w:rsid w:val="15F550C6"/>
    <w:rsid w:val="164FCD2A"/>
    <w:rsid w:val="1652099D"/>
    <w:rsid w:val="16AFE4B7"/>
    <w:rsid w:val="16B2211E"/>
    <w:rsid w:val="16BEECB9"/>
    <w:rsid w:val="16E7E3F1"/>
    <w:rsid w:val="16F6830B"/>
    <w:rsid w:val="16FD418D"/>
    <w:rsid w:val="16FEC0C6"/>
    <w:rsid w:val="172BE0A1"/>
    <w:rsid w:val="17691530"/>
    <w:rsid w:val="17A1B697"/>
    <w:rsid w:val="17B2304E"/>
    <w:rsid w:val="17CB2A18"/>
    <w:rsid w:val="17D54FEE"/>
    <w:rsid w:val="17FFD92A"/>
    <w:rsid w:val="18155F87"/>
    <w:rsid w:val="183A1025"/>
    <w:rsid w:val="185C0971"/>
    <w:rsid w:val="18C8C30A"/>
    <w:rsid w:val="18CC309D"/>
    <w:rsid w:val="18E8E7EA"/>
    <w:rsid w:val="19229DDF"/>
    <w:rsid w:val="19826042"/>
    <w:rsid w:val="19A94A22"/>
    <w:rsid w:val="19E46729"/>
    <w:rsid w:val="19FD9687"/>
    <w:rsid w:val="1A0F6C4E"/>
    <w:rsid w:val="1A4025C3"/>
    <w:rsid w:val="1AB1D9C9"/>
    <w:rsid w:val="1AB8D9ED"/>
    <w:rsid w:val="1AD69AF2"/>
    <w:rsid w:val="1AF1D662"/>
    <w:rsid w:val="1B072AC7"/>
    <w:rsid w:val="1B174782"/>
    <w:rsid w:val="1B1BB9A4"/>
    <w:rsid w:val="1B22F2DB"/>
    <w:rsid w:val="1B557801"/>
    <w:rsid w:val="1B6B4D80"/>
    <w:rsid w:val="1B753A6A"/>
    <w:rsid w:val="1B7E2AEA"/>
    <w:rsid w:val="1B9847FC"/>
    <w:rsid w:val="1BBB4376"/>
    <w:rsid w:val="1BC85CB8"/>
    <w:rsid w:val="1BE8CFD4"/>
    <w:rsid w:val="1C2D554E"/>
    <w:rsid w:val="1C446B3A"/>
    <w:rsid w:val="1C4C0381"/>
    <w:rsid w:val="1C50155B"/>
    <w:rsid w:val="1C51E237"/>
    <w:rsid w:val="1CAF0DD5"/>
    <w:rsid w:val="1CB11CD8"/>
    <w:rsid w:val="1CC3DC86"/>
    <w:rsid w:val="1CD1871A"/>
    <w:rsid w:val="1D6B83E3"/>
    <w:rsid w:val="1D8EF436"/>
    <w:rsid w:val="1D90223E"/>
    <w:rsid w:val="1DB58EA2"/>
    <w:rsid w:val="1DD2C5FF"/>
    <w:rsid w:val="1DD528D3"/>
    <w:rsid w:val="1DDCB699"/>
    <w:rsid w:val="1DE17D13"/>
    <w:rsid w:val="1DEB4AEC"/>
    <w:rsid w:val="1E539FFE"/>
    <w:rsid w:val="1E5FE765"/>
    <w:rsid w:val="1F1DFDBD"/>
    <w:rsid w:val="1F237C06"/>
    <w:rsid w:val="1F663D2A"/>
    <w:rsid w:val="1FC4610E"/>
    <w:rsid w:val="1FD4323D"/>
    <w:rsid w:val="203C12FD"/>
    <w:rsid w:val="206A7CDD"/>
    <w:rsid w:val="208AA141"/>
    <w:rsid w:val="209F98DD"/>
    <w:rsid w:val="20CBB2FD"/>
    <w:rsid w:val="20CDCC33"/>
    <w:rsid w:val="20F50741"/>
    <w:rsid w:val="2109407E"/>
    <w:rsid w:val="21682D47"/>
    <w:rsid w:val="216EECCF"/>
    <w:rsid w:val="2183840F"/>
    <w:rsid w:val="21D1FFBB"/>
    <w:rsid w:val="220F28BC"/>
    <w:rsid w:val="2240E4D7"/>
    <w:rsid w:val="22A870D8"/>
    <w:rsid w:val="22BA3E6A"/>
    <w:rsid w:val="230AD443"/>
    <w:rsid w:val="231402B9"/>
    <w:rsid w:val="235ACDE5"/>
    <w:rsid w:val="235D62E3"/>
    <w:rsid w:val="23653C34"/>
    <w:rsid w:val="237B7BE2"/>
    <w:rsid w:val="23D6D6AD"/>
    <w:rsid w:val="23ECB375"/>
    <w:rsid w:val="240FD5E6"/>
    <w:rsid w:val="241D13D2"/>
    <w:rsid w:val="24398670"/>
    <w:rsid w:val="245112F9"/>
    <w:rsid w:val="248F5F0B"/>
    <w:rsid w:val="24D92A46"/>
    <w:rsid w:val="2533C22D"/>
    <w:rsid w:val="254161E4"/>
    <w:rsid w:val="2553486E"/>
    <w:rsid w:val="256E274D"/>
    <w:rsid w:val="25BEB78F"/>
    <w:rsid w:val="25F59738"/>
    <w:rsid w:val="2616C479"/>
    <w:rsid w:val="26333D6E"/>
    <w:rsid w:val="2635FCCC"/>
    <w:rsid w:val="26428279"/>
    <w:rsid w:val="264DAD8E"/>
    <w:rsid w:val="264EBBD3"/>
    <w:rsid w:val="26523FB1"/>
    <w:rsid w:val="26849063"/>
    <w:rsid w:val="26F409B3"/>
    <w:rsid w:val="27247B36"/>
    <w:rsid w:val="275F798E"/>
    <w:rsid w:val="27B24D32"/>
    <w:rsid w:val="27B857E3"/>
    <w:rsid w:val="27D81EFF"/>
    <w:rsid w:val="27D8A0C3"/>
    <w:rsid w:val="27DC1B6E"/>
    <w:rsid w:val="27E1C848"/>
    <w:rsid w:val="27ED6C23"/>
    <w:rsid w:val="2829E827"/>
    <w:rsid w:val="2830ADB1"/>
    <w:rsid w:val="284C4787"/>
    <w:rsid w:val="286BA9FF"/>
    <w:rsid w:val="2899915D"/>
    <w:rsid w:val="2936BD3B"/>
    <w:rsid w:val="2937B6AC"/>
    <w:rsid w:val="293E1E5F"/>
    <w:rsid w:val="293F9C95"/>
    <w:rsid w:val="294DB713"/>
    <w:rsid w:val="29C5468F"/>
    <w:rsid w:val="2A05D9F2"/>
    <w:rsid w:val="2A0DDAC6"/>
    <w:rsid w:val="2A203051"/>
    <w:rsid w:val="2A35C13E"/>
    <w:rsid w:val="2A3A2817"/>
    <w:rsid w:val="2A448635"/>
    <w:rsid w:val="2A70B988"/>
    <w:rsid w:val="2A75B501"/>
    <w:rsid w:val="2AC701CD"/>
    <w:rsid w:val="2AD281BF"/>
    <w:rsid w:val="2B160B6F"/>
    <w:rsid w:val="2B306715"/>
    <w:rsid w:val="2B989F38"/>
    <w:rsid w:val="2BAC8866"/>
    <w:rsid w:val="2BC75D43"/>
    <w:rsid w:val="2C128AF5"/>
    <w:rsid w:val="2C3C134D"/>
    <w:rsid w:val="2C569D49"/>
    <w:rsid w:val="2DA10E04"/>
    <w:rsid w:val="2DF8F012"/>
    <w:rsid w:val="2E2EF2C6"/>
    <w:rsid w:val="2E42C123"/>
    <w:rsid w:val="2E875290"/>
    <w:rsid w:val="2E9862C5"/>
    <w:rsid w:val="2EA3839C"/>
    <w:rsid w:val="2ECE9EA0"/>
    <w:rsid w:val="2F0E1E03"/>
    <w:rsid w:val="2F2D9401"/>
    <w:rsid w:val="2F31889B"/>
    <w:rsid w:val="2F4DE62C"/>
    <w:rsid w:val="2F5B744A"/>
    <w:rsid w:val="2FDF3E55"/>
    <w:rsid w:val="2FE1B79A"/>
    <w:rsid w:val="2FF039FE"/>
    <w:rsid w:val="2FFC0626"/>
    <w:rsid w:val="3014A816"/>
    <w:rsid w:val="303C63E5"/>
    <w:rsid w:val="307E855F"/>
    <w:rsid w:val="30B3E0A1"/>
    <w:rsid w:val="30BF58CB"/>
    <w:rsid w:val="30CCE7AF"/>
    <w:rsid w:val="30CDB913"/>
    <w:rsid w:val="30E47D46"/>
    <w:rsid w:val="31024E4A"/>
    <w:rsid w:val="31256EE6"/>
    <w:rsid w:val="313BC176"/>
    <w:rsid w:val="313EBDEB"/>
    <w:rsid w:val="31CB053D"/>
    <w:rsid w:val="31D6B059"/>
    <w:rsid w:val="31EEAD01"/>
    <w:rsid w:val="321B352D"/>
    <w:rsid w:val="3238DD59"/>
    <w:rsid w:val="324729AF"/>
    <w:rsid w:val="32526CAB"/>
    <w:rsid w:val="328301D7"/>
    <w:rsid w:val="32A7597E"/>
    <w:rsid w:val="32DB7AC5"/>
    <w:rsid w:val="333A246D"/>
    <w:rsid w:val="3349EE8F"/>
    <w:rsid w:val="336762EE"/>
    <w:rsid w:val="3375D8CC"/>
    <w:rsid w:val="337ADE68"/>
    <w:rsid w:val="33D16B05"/>
    <w:rsid w:val="3403B781"/>
    <w:rsid w:val="346E5926"/>
    <w:rsid w:val="3481EBCE"/>
    <w:rsid w:val="3482CE5D"/>
    <w:rsid w:val="34AAE1A1"/>
    <w:rsid w:val="3539AD6B"/>
    <w:rsid w:val="354727DC"/>
    <w:rsid w:val="356CA18F"/>
    <w:rsid w:val="36208721"/>
    <w:rsid w:val="36275B2A"/>
    <w:rsid w:val="368DFAFB"/>
    <w:rsid w:val="3697CAB1"/>
    <w:rsid w:val="36B08400"/>
    <w:rsid w:val="36BB6546"/>
    <w:rsid w:val="370FEDAF"/>
    <w:rsid w:val="371AE270"/>
    <w:rsid w:val="3810E3F2"/>
    <w:rsid w:val="38497A45"/>
    <w:rsid w:val="38B94D23"/>
    <w:rsid w:val="39140342"/>
    <w:rsid w:val="394EDA45"/>
    <w:rsid w:val="39743BCF"/>
    <w:rsid w:val="3A384C54"/>
    <w:rsid w:val="3A417F46"/>
    <w:rsid w:val="3A811504"/>
    <w:rsid w:val="3A947849"/>
    <w:rsid w:val="3AA124B5"/>
    <w:rsid w:val="3AB7939B"/>
    <w:rsid w:val="3ABD2217"/>
    <w:rsid w:val="3AC3AA47"/>
    <w:rsid w:val="3AC8EF33"/>
    <w:rsid w:val="3B2A1325"/>
    <w:rsid w:val="3B605535"/>
    <w:rsid w:val="3B6C9D7A"/>
    <w:rsid w:val="3B6EE715"/>
    <w:rsid w:val="3BE2AD07"/>
    <w:rsid w:val="3C46D594"/>
    <w:rsid w:val="3CB09D11"/>
    <w:rsid w:val="3CD8687C"/>
    <w:rsid w:val="3CECC665"/>
    <w:rsid w:val="3D0F111B"/>
    <w:rsid w:val="3D82F9E5"/>
    <w:rsid w:val="3D9B5EAA"/>
    <w:rsid w:val="3DFC122B"/>
    <w:rsid w:val="3E6C3A50"/>
    <w:rsid w:val="3E91A5AE"/>
    <w:rsid w:val="3E96A877"/>
    <w:rsid w:val="3F00C2FD"/>
    <w:rsid w:val="3F653B96"/>
    <w:rsid w:val="3FB831A2"/>
    <w:rsid w:val="3FC255FA"/>
    <w:rsid w:val="3FD391A2"/>
    <w:rsid w:val="3FE87A68"/>
    <w:rsid w:val="3FF20324"/>
    <w:rsid w:val="40335C91"/>
    <w:rsid w:val="403D4F26"/>
    <w:rsid w:val="404A66F4"/>
    <w:rsid w:val="404DB6F4"/>
    <w:rsid w:val="40B394CB"/>
    <w:rsid w:val="40D4C9A0"/>
    <w:rsid w:val="41278A12"/>
    <w:rsid w:val="412DEE25"/>
    <w:rsid w:val="41332E1D"/>
    <w:rsid w:val="4168EB87"/>
    <w:rsid w:val="417C63D5"/>
    <w:rsid w:val="418ED62F"/>
    <w:rsid w:val="41D26EC7"/>
    <w:rsid w:val="41D38B3D"/>
    <w:rsid w:val="41E5BF6A"/>
    <w:rsid w:val="41F2DFD8"/>
    <w:rsid w:val="420E07B5"/>
    <w:rsid w:val="42141712"/>
    <w:rsid w:val="422F468C"/>
    <w:rsid w:val="42583151"/>
    <w:rsid w:val="427A2A29"/>
    <w:rsid w:val="429DAE53"/>
    <w:rsid w:val="42B26CF4"/>
    <w:rsid w:val="42B5E9A9"/>
    <w:rsid w:val="42C26100"/>
    <w:rsid w:val="42EDBD12"/>
    <w:rsid w:val="437F3584"/>
    <w:rsid w:val="439A3E6B"/>
    <w:rsid w:val="43AC97FF"/>
    <w:rsid w:val="43CCDC54"/>
    <w:rsid w:val="43D803E0"/>
    <w:rsid w:val="4401CA5E"/>
    <w:rsid w:val="441A7C11"/>
    <w:rsid w:val="4431DCC2"/>
    <w:rsid w:val="4440F73D"/>
    <w:rsid w:val="44815D0E"/>
    <w:rsid w:val="449CF590"/>
    <w:rsid w:val="44CE4D42"/>
    <w:rsid w:val="44EB5553"/>
    <w:rsid w:val="45691A95"/>
    <w:rsid w:val="457CF715"/>
    <w:rsid w:val="4582623E"/>
    <w:rsid w:val="4585B975"/>
    <w:rsid w:val="458A104F"/>
    <w:rsid w:val="45A03744"/>
    <w:rsid w:val="45A81D04"/>
    <w:rsid w:val="45CE0F4E"/>
    <w:rsid w:val="45D4A7E0"/>
    <w:rsid w:val="45D889BF"/>
    <w:rsid w:val="45DA3547"/>
    <w:rsid w:val="4678FCD1"/>
    <w:rsid w:val="468BA066"/>
    <w:rsid w:val="46B6F434"/>
    <w:rsid w:val="46BF77C0"/>
    <w:rsid w:val="46E75B1C"/>
    <w:rsid w:val="47066099"/>
    <w:rsid w:val="478F396A"/>
    <w:rsid w:val="482D8719"/>
    <w:rsid w:val="4832C079"/>
    <w:rsid w:val="4853D42B"/>
    <w:rsid w:val="4867FD56"/>
    <w:rsid w:val="48C1D509"/>
    <w:rsid w:val="48EC3491"/>
    <w:rsid w:val="48FE4DD2"/>
    <w:rsid w:val="4900F66B"/>
    <w:rsid w:val="49145942"/>
    <w:rsid w:val="491DBD27"/>
    <w:rsid w:val="49352AF6"/>
    <w:rsid w:val="493CAD75"/>
    <w:rsid w:val="4A1FDFDA"/>
    <w:rsid w:val="4A214D8A"/>
    <w:rsid w:val="4A2B4E83"/>
    <w:rsid w:val="4A331A72"/>
    <w:rsid w:val="4A56FA80"/>
    <w:rsid w:val="4A6CB661"/>
    <w:rsid w:val="4A8DAA41"/>
    <w:rsid w:val="4AAAD4AA"/>
    <w:rsid w:val="4ABA5C2C"/>
    <w:rsid w:val="4B3680E3"/>
    <w:rsid w:val="4BDF999C"/>
    <w:rsid w:val="4C71B8D0"/>
    <w:rsid w:val="4C8D31B1"/>
    <w:rsid w:val="4C967368"/>
    <w:rsid w:val="4D068C47"/>
    <w:rsid w:val="4D39380C"/>
    <w:rsid w:val="4D475D49"/>
    <w:rsid w:val="4D577846"/>
    <w:rsid w:val="4D6C9588"/>
    <w:rsid w:val="4D9B78C5"/>
    <w:rsid w:val="4DDF54F6"/>
    <w:rsid w:val="4DEDED8D"/>
    <w:rsid w:val="4DFA3688"/>
    <w:rsid w:val="4E26B28C"/>
    <w:rsid w:val="4E6E1368"/>
    <w:rsid w:val="4E8D3397"/>
    <w:rsid w:val="4EA2BA0B"/>
    <w:rsid w:val="4EA7070F"/>
    <w:rsid w:val="4EAB39DC"/>
    <w:rsid w:val="4F0D494B"/>
    <w:rsid w:val="4F0D5606"/>
    <w:rsid w:val="4F2BE018"/>
    <w:rsid w:val="4F3534E5"/>
    <w:rsid w:val="4F59CFA9"/>
    <w:rsid w:val="4F8BE0BE"/>
    <w:rsid w:val="4F9AD675"/>
    <w:rsid w:val="4FB701FB"/>
    <w:rsid w:val="4FDE02B5"/>
    <w:rsid w:val="4FE001C3"/>
    <w:rsid w:val="501F341E"/>
    <w:rsid w:val="509E4E3B"/>
    <w:rsid w:val="50F5379F"/>
    <w:rsid w:val="51136750"/>
    <w:rsid w:val="513ECDDA"/>
    <w:rsid w:val="51854541"/>
    <w:rsid w:val="51B7D06D"/>
    <w:rsid w:val="525D921D"/>
    <w:rsid w:val="52832C82"/>
    <w:rsid w:val="5294142C"/>
    <w:rsid w:val="52AA5F06"/>
    <w:rsid w:val="52AAF05F"/>
    <w:rsid w:val="52AF3C75"/>
    <w:rsid w:val="52D3B7E3"/>
    <w:rsid w:val="52ED0A83"/>
    <w:rsid w:val="52F6E557"/>
    <w:rsid w:val="52F82760"/>
    <w:rsid w:val="5315213D"/>
    <w:rsid w:val="532A6246"/>
    <w:rsid w:val="539C6CA1"/>
    <w:rsid w:val="539CCF17"/>
    <w:rsid w:val="53E233C9"/>
    <w:rsid w:val="53EAE4B9"/>
    <w:rsid w:val="5411F9A0"/>
    <w:rsid w:val="5461D959"/>
    <w:rsid w:val="5463B000"/>
    <w:rsid w:val="546BDD64"/>
    <w:rsid w:val="54843A36"/>
    <w:rsid w:val="548DDB85"/>
    <w:rsid w:val="549A8B22"/>
    <w:rsid w:val="54B109AF"/>
    <w:rsid w:val="54CB814E"/>
    <w:rsid w:val="54E32E3A"/>
    <w:rsid w:val="5554720C"/>
    <w:rsid w:val="55A997B7"/>
    <w:rsid w:val="55BFCA64"/>
    <w:rsid w:val="5610F907"/>
    <w:rsid w:val="563CCBB6"/>
    <w:rsid w:val="565D093A"/>
    <w:rsid w:val="566F7C7C"/>
    <w:rsid w:val="568C7E9C"/>
    <w:rsid w:val="568F31DB"/>
    <w:rsid w:val="569926C0"/>
    <w:rsid w:val="56BF05D7"/>
    <w:rsid w:val="56EEE13B"/>
    <w:rsid w:val="56F610E3"/>
    <w:rsid w:val="5700CDE5"/>
    <w:rsid w:val="57140D41"/>
    <w:rsid w:val="5714236B"/>
    <w:rsid w:val="573B3FDF"/>
    <w:rsid w:val="57E032C8"/>
    <w:rsid w:val="582FBF77"/>
    <w:rsid w:val="5855DCB9"/>
    <w:rsid w:val="587E9250"/>
    <w:rsid w:val="5916BF25"/>
    <w:rsid w:val="5956F69E"/>
    <w:rsid w:val="595D1B8B"/>
    <w:rsid w:val="5976198A"/>
    <w:rsid w:val="5997E185"/>
    <w:rsid w:val="5A14270E"/>
    <w:rsid w:val="5A191CBD"/>
    <w:rsid w:val="5A69F7A9"/>
    <w:rsid w:val="5A7D251B"/>
    <w:rsid w:val="5A8A980D"/>
    <w:rsid w:val="5A9B0F32"/>
    <w:rsid w:val="5AC438F9"/>
    <w:rsid w:val="5ADC5833"/>
    <w:rsid w:val="5BFA631C"/>
    <w:rsid w:val="5C4A4E37"/>
    <w:rsid w:val="5C55C5C9"/>
    <w:rsid w:val="5C694FAA"/>
    <w:rsid w:val="5C70A611"/>
    <w:rsid w:val="5C7BFC20"/>
    <w:rsid w:val="5C8DC056"/>
    <w:rsid w:val="5CC9B948"/>
    <w:rsid w:val="5CFE2D7F"/>
    <w:rsid w:val="5D1AC2DF"/>
    <w:rsid w:val="5D427416"/>
    <w:rsid w:val="5D5BDFB0"/>
    <w:rsid w:val="5D78294C"/>
    <w:rsid w:val="5DBF994E"/>
    <w:rsid w:val="5DEB7935"/>
    <w:rsid w:val="5DFC3407"/>
    <w:rsid w:val="5E9E82B7"/>
    <w:rsid w:val="5EAD31F1"/>
    <w:rsid w:val="5EFB92D2"/>
    <w:rsid w:val="5F06D69A"/>
    <w:rsid w:val="5F0AA4BB"/>
    <w:rsid w:val="5F7207C7"/>
    <w:rsid w:val="5F8A7ED2"/>
    <w:rsid w:val="5FB41846"/>
    <w:rsid w:val="6010AA09"/>
    <w:rsid w:val="6080E4B9"/>
    <w:rsid w:val="60DAD118"/>
    <w:rsid w:val="61580AEF"/>
    <w:rsid w:val="615C0926"/>
    <w:rsid w:val="61925CD5"/>
    <w:rsid w:val="61C35A3A"/>
    <w:rsid w:val="623BD6A7"/>
    <w:rsid w:val="6244F595"/>
    <w:rsid w:val="628C82B5"/>
    <w:rsid w:val="628D6F26"/>
    <w:rsid w:val="63228BAC"/>
    <w:rsid w:val="63240562"/>
    <w:rsid w:val="635A59D7"/>
    <w:rsid w:val="6384B187"/>
    <w:rsid w:val="63B20B45"/>
    <w:rsid w:val="63BFC222"/>
    <w:rsid w:val="63E169B5"/>
    <w:rsid w:val="643F760C"/>
    <w:rsid w:val="64A69363"/>
    <w:rsid w:val="64C83CEA"/>
    <w:rsid w:val="65118035"/>
    <w:rsid w:val="656D08E4"/>
    <w:rsid w:val="657677D3"/>
    <w:rsid w:val="659BF83D"/>
    <w:rsid w:val="661A9F56"/>
    <w:rsid w:val="6692AE59"/>
    <w:rsid w:val="66932615"/>
    <w:rsid w:val="66C71BAD"/>
    <w:rsid w:val="66D51AD9"/>
    <w:rsid w:val="66FD7E36"/>
    <w:rsid w:val="67A6EBF2"/>
    <w:rsid w:val="67EF1E2E"/>
    <w:rsid w:val="682B08D5"/>
    <w:rsid w:val="6845F70D"/>
    <w:rsid w:val="6879BC49"/>
    <w:rsid w:val="687C02BE"/>
    <w:rsid w:val="689F6B74"/>
    <w:rsid w:val="696500F1"/>
    <w:rsid w:val="698D430C"/>
    <w:rsid w:val="69A0E156"/>
    <w:rsid w:val="69CC9231"/>
    <w:rsid w:val="69E9F183"/>
    <w:rsid w:val="6A1B0F42"/>
    <w:rsid w:val="6A53F433"/>
    <w:rsid w:val="6A6BF521"/>
    <w:rsid w:val="6A81D1C6"/>
    <w:rsid w:val="6B4613EE"/>
    <w:rsid w:val="6B687292"/>
    <w:rsid w:val="6B7535FA"/>
    <w:rsid w:val="6B90A85A"/>
    <w:rsid w:val="6BD3D35F"/>
    <w:rsid w:val="6BD4A043"/>
    <w:rsid w:val="6C24406C"/>
    <w:rsid w:val="6C288A06"/>
    <w:rsid w:val="6C4F8C00"/>
    <w:rsid w:val="6CD2B1FE"/>
    <w:rsid w:val="6D77A477"/>
    <w:rsid w:val="6E12BF1B"/>
    <w:rsid w:val="6E8ADD41"/>
    <w:rsid w:val="6E9B8B90"/>
    <w:rsid w:val="6EC8D473"/>
    <w:rsid w:val="6EE62514"/>
    <w:rsid w:val="6F09E38D"/>
    <w:rsid w:val="6F162B29"/>
    <w:rsid w:val="6F7375E8"/>
    <w:rsid w:val="6F942E0E"/>
    <w:rsid w:val="6FA9E608"/>
    <w:rsid w:val="6FD55E27"/>
    <w:rsid w:val="6FE2D933"/>
    <w:rsid w:val="7018B3E5"/>
    <w:rsid w:val="703A03D4"/>
    <w:rsid w:val="703ED0A2"/>
    <w:rsid w:val="707C6274"/>
    <w:rsid w:val="70A7CA3F"/>
    <w:rsid w:val="70DF6526"/>
    <w:rsid w:val="7119D0F9"/>
    <w:rsid w:val="71236D7F"/>
    <w:rsid w:val="7159937F"/>
    <w:rsid w:val="71DB4401"/>
    <w:rsid w:val="72016856"/>
    <w:rsid w:val="720A6FBD"/>
    <w:rsid w:val="7226DA5A"/>
    <w:rsid w:val="72894142"/>
    <w:rsid w:val="72965549"/>
    <w:rsid w:val="730559A4"/>
    <w:rsid w:val="732B900E"/>
    <w:rsid w:val="735E1159"/>
    <w:rsid w:val="73721A91"/>
    <w:rsid w:val="7381BB81"/>
    <w:rsid w:val="7388EC92"/>
    <w:rsid w:val="739F175C"/>
    <w:rsid w:val="743651E9"/>
    <w:rsid w:val="74ABCDC6"/>
    <w:rsid w:val="74D2410E"/>
    <w:rsid w:val="74DA4B17"/>
    <w:rsid w:val="7509E5C8"/>
    <w:rsid w:val="75337C31"/>
    <w:rsid w:val="75346E0D"/>
    <w:rsid w:val="753B36FC"/>
    <w:rsid w:val="756CA2FC"/>
    <w:rsid w:val="756E3044"/>
    <w:rsid w:val="75869F57"/>
    <w:rsid w:val="75C0C5DF"/>
    <w:rsid w:val="75E43157"/>
    <w:rsid w:val="760D9994"/>
    <w:rsid w:val="761D259D"/>
    <w:rsid w:val="76249C54"/>
    <w:rsid w:val="762C9329"/>
    <w:rsid w:val="764DB2B4"/>
    <w:rsid w:val="7653F41C"/>
    <w:rsid w:val="76A2D990"/>
    <w:rsid w:val="76E4B741"/>
    <w:rsid w:val="77461203"/>
    <w:rsid w:val="77D28EA6"/>
    <w:rsid w:val="77F53615"/>
    <w:rsid w:val="77F55F5B"/>
    <w:rsid w:val="77F8F993"/>
    <w:rsid w:val="7804FB51"/>
    <w:rsid w:val="7829AADE"/>
    <w:rsid w:val="783E3C44"/>
    <w:rsid w:val="7851AA71"/>
    <w:rsid w:val="78594C24"/>
    <w:rsid w:val="785E0E6C"/>
    <w:rsid w:val="786EDD1A"/>
    <w:rsid w:val="78892BFC"/>
    <w:rsid w:val="78C81245"/>
    <w:rsid w:val="78CCE720"/>
    <w:rsid w:val="791E1BFD"/>
    <w:rsid w:val="797DFEEA"/>
    <w:rsid w:val="799B0DEF"/>
    <w:rsid w:val="79D0822A"/>
    <w:rsid w:val="79E0FD6C"/>
    <w:rsid w:val="79F1E02A"/>
    <w:rsid w:val="79F27B85"/>
    <w:rsid w:val="7A03C9B9"/>
    <w:rsid w:val="7A2A6F28"/>
    <w:rsid w:val="7A5AD67D"/>
    <w:rsid w:val="7ABA16BC"/>
    <w:rsid w:val="7BC886EF"/>
    <w:rsid w:val="7BE0E779"/>
    <w:rsid w:val="7BE38DC8"/>
    <w:rsid w:val="7BE7C3C6"/>
    <w:rsid w:val="7C3A60C7"/>
    <w:rsid w:val="7C3D63CF"/>
    <w:rsid w:val="7C5A38C9"/>
    <w:rsid w:val="7C937957"/>
    <w:rsid w:val="7CC501EB"/>
    <w:rsid w:val="7CD43745"/>
    <w:rsid w:val="7D167DE8"/>
    <w:rsid w:val="7D2BAE13"/>
    <w:rsid w:val="7D613FD3"/>
    <w:rsid w:val="7D94B0EC"/>
    <w:rsid w:val="7D97CFFD"/>
    <w:rsid w:val="7D99047F"/>
    <w:rsid w:val="7DC43AE6"/>
    <w:rsid w:val="7E00A654"/>
    <w:rsid w:val="7E1F0111"/>
    <w:rsid w:val="7E3B00F2"/>
    <w:rsid w:val="7E5E7FBA"/>
    <w:rsid w:val="7E7432C8"/>
    <w:rsid w:val="7E7EDE15"/>
    <w:rsid w:val="7E815E18"/>
    <w:rsid w:val="7E8B52B4"/>
    <w:rsid w:val="7E9FAEB1"/>
    <w:rsid w:val="7EC9E544"/>
    <w:rsid w:val="7ED9F7DE"/>
    <w:rsid w:val="7F1F6948"/>
    <w:rsid w:val="7F46A36F"/>
    <w:rsid w:val="7F8CBDB7"/>
    <w:rsid w:val="7FFAA39A"/>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94938"/>
  <w15:docId w15:val="{3A06DDD7-2068-42BE-9A6C-EC36BE5BF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4E9"/>
    <w:rPr>
      <w:sz w:val="24"/>
      <w:szCs w:val="24"/>
      <w:lang w:eastAsia="pt-BR"/>
    </w:rPr>
  </w:style>
  <w:style w:type="paragraph" w:styleId="Ttulo1">
    <w:name w:val="heading 1"/>
    <w:basedOn w:val="Normal"/>
    <w:next w:val="Normal"/>
    <w:link w:val="Ttulo1Char"/>
    <w:uiPriority w:val="9"/>
    <w:qFormat/>
    <w:locked/>
    <w:rsid w:val="009A64E9"/>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unhideWhenUsed/>
    <w:qFormat/>
    <w:locked/>
    <w:rsid w:val="009A64E9"/>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unhideWhenUsed/>
    <w:qFormat/>
    <w:locked/>
    <w:rsid w:val="009A64E9"/>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locked/>
    <w:rsid w:val="009A64E9"/>
    <w:pPr>
      <w:keepNext/>
      <w:spacing w:before="240" w:after="60"/>
      <w:outlineLvl w:val="3"/>
    </w:pPr>
    <w:rPr>
      <w:b/>
      <w:bCs/>
      <w:sz w:val="28"/>
      <w:szCs w:val="28"/>
    </w:rPr>
  </w:style>
  <w:style w:type="paragraph" w:styleId="Ttulo5">
    <w:name w:val="heading 5"/>
    <w:basedOn w:val="Normal"/>
    <w:next w:val="Normal"/>
    <w:link w:val="Ttulo5Char"/>
    <w:uiPriority w:val="9"/>
    <w:semiHidden/>
    <w:unhideWhenUsed/>
    <w:qFormat/>
    <w:locked/>
    <w:rsid w:val="009A64E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locked/>
    <w:rsid w:val="009A64E9"/>
    <w:pPr>
      <w:spacing w:before="240" w:after="60"/>
      <w:outlineLvl w:val="5"/>
    </w:pPr>
    <w:rPr>
      <w:b/>
      <w:bCs/>
      <w:sz w:val="20"/>
      <w:szCs w:val="20"/>
    </w:rPr>
  </w:style>
  <w:style w:type="paragraph" w:styleId="Ttulo7">
    <w:name w:val="heading 7"/>
    <w:basedOn w:val="Normal"/>
    <w:next w:val="Normal"/>
    <w:link w:val="Ttulo7Char"/>
    <w:uiPriority w:val="9"/>
    <w:unhideWhenUsed/>
    <w:qFormat/>
    <w:locked/>
    <w:rsid w:val="009A64E9"/>
    <w:pPr>
      <w:spacing w:before="240" w:after="60"/>
      <w:outlineLvl w:val="6"/>
    </w:pPr>
  </w:style>
  <w:style w:type="paragraph" w:styleId="Ttulo8">
    <w:name w:val="heading 8"/>
    <w:basedOn w:val="Normal"/>
    <w:next w:val="Normal"/>
    <w:link w:val="Ttulo8Char"/>
    <w:uiPriority w:val="9"/>
    <w:semiHidden/>
    <w:unhideWhenUsed/>
    <w:qFormat/>
    <w:locked/>
    <w:rsid w:val="009A64E9"/>
    <w:pPr>
      <w:spacing w:before="240" w:after="60"/>
      <w:outlineLvl w:val="7"/>
    </w:pPr>
    <w:rPr>
      <w:i/>
      <w:iCs/>
    </w:rPr>
  </w:style>
  <w:style w:type="paragraph" w:styleId="Ttulo9">
    <w:name w:val="heading 9"/>
    <w:basedOn w:val="Normal"/>
    <w:next w:val="Normal"/>
    <w:link w:val="Ttulo9Char"/>
    <w:uiPriority w:val="9"/>
    <w:semiHidden/>
    <w:unhideWhenUsed/>
    <w:qFormat/>
    <w:locked/>
    <w:rsid w:val="009A64E9"/>
    <w:pPr>
      <w:spacing w:before="240" w:after="60"/>
      <w:outlineLvl w:val="8"/>
    </w:pPr>
    <w:rPr>
      <w:rFonts w:ascii="Cambria" w:hAnsi="Cambria"/>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2D7747"/>
    <w:rPr>
      <w:rFonts w:cs="Times New Roman"/>
      <w:color w:val="0000FF"/>
      <w:u w:val="single"/>
    </w:rPr>
  </w:style>
  <w:style w:type="paragraph" w:styleId="NormalWeb">
    <w:name w:val="Normal (Web)"/>
    <w:basedOn w:val="Normal"/>
    <w:uiPriority w:val="99"/>
    <w:rsid w:val="004F360A"/>
    <w:rPr>
      <w:rFonts w:ascii="Times New Roman" w:hAnsi="Times New Roman"/>
    </w:rPr>
  </w:style>
  <w:style w:type="character" w:styleId="HiperlinkVisitado">
    <w:name w:val="FollowedHyperlink"/>
    <w:uiPriority w:val="99"/>
    <w:rsid w:val="00B527D6"/>
    <w:rPr>
      <w:rFonts w:cs="Times New Roman"/>
      <w:color w:val="800080"/>
      <w:u w:val="single"/>
    </w:rPr>
  </w:style>
  <w:style w:type="paragraph" w:styleId="Cabealho">
    <w:name w:val="header"/>
    <w:aliases w:val=" Char Char Char Char Char Char, Char Char Char Char, Char,hd,he,Char Char Char Char Char Char,Char Char Char Char,Char,Cabeçalho superior,Char Char Char, Char Char Char,Char2,foote"/>
    <w:basedOn w:val="Normal"/>
    <w:link w:val="CabealhoChar"/>
    <w:uiPriority w:val="99"/>
    <w:unhideWhenUsed/>
    <w:rsid w:val="008A4927"/>
    <w:pPr>
      <w:tabs>
        <w:tab w:val="center" w:pos="4513"/>
        <w:tab w:val="right" w:pos="9026"/>
      </w:tabs>
    </w:pPr>
    <w:rPr>
      <w:sz w:val="20"/>
      <w:szCs w:val="20"/>
      <w:lang w:eastAsia="en-US"/>
    </w:rPr>
  </w:style>
  <w:style w:type="character" w:customStyle="1" w:styleId="CabealhoChar">
    <w:name w:val="Cabeçalho Char"/>
    <w:aliases w:val=" Char Char Char Char Char Char Char, Char Char Char Char Char, Char Char,hd Char,he Char,Char Char Char Char Char Char Char,Char Char Char Char Char,Char Char,Cabeçalho superior Char,Char Char Char Char1, Char Char Char Char1,Char2 Char"/>
    <w:link w:val="Cabealho"/>
    <w:uiPriority w:val="99"/>
    <w:rsid w:val="008A4927"/>
    <w:rPr>
      <w:lang w:eastAsia="en-US"/>
    </w:rPr>
  </w:style>
  <w:style w:type="paragraph" w:styleId="Rodap">
    <w:name w:val="footer"/>
    <w:basedOn w:val="Normal"/>
    <w:link w:val="RodapChar"/>
    <w:uiPriority w:val="99"/>
    <w:unhideWhenUsed/>
    <w:rsid w:val="008A4927"/>
    <w:pPr>
      <w:tabs>
        <w:tab w:val="center" w:pos="4513"/>
        <w:tab w:val="right" w:pos="9026"/>
      </w:tabs>
    </w:pPr>
    <w:rPr>
      <w:sz w:val="20"/>
      <w:szCs w:val="20"/>
      <w:lang w:eastAsia="en-US"/>
    </w:rPr>
  </w:style>
  <w:style w:type="character" w:customStyle="1" w:styleId="RodapChar">
    <w:name w:val="Rodapé Char"/>
    <w:link w:val="Rodap"/>
    <w:uiPriority w:val="99"/>
    <w:rsid w:val="008A4927"/>
    <w:rPr>
      <w:lang w:eastAsia="en-US"/>
    </w:rPr>
  </w:style>
  <w:style w:type="paragraph" w:styleId="Textodebalo">
    <w:name w:val="Balloon Text"/>
    <w:basedOn w:val="Normal"/>
    <w:link w:val="TextodebaloChar"/>
    <w:uiPriority w:val="99"/>
    <w:semiHidden/>
    <w:unhideWhenUsed/>
    <w:rsid w:val="008A4927"/>
    <w:rPr>
      <w:rFonts w:ascii="Tahoma" w:hAnsi="Tahoma"/>
      <w:sz w:val="16"/>
      <w:szCs w:val="16"/>
      <w:lang w:eastAsia="en-US"/>
    </w:rPr>
  </w:style>
  <w:style w:type="character" w:customStyle="1" w:styleId="TextodebaloChar">
    <w:name w:val="Texto de balão Char"/>
    <w:link w:val="Textodebalo"/>
    <w:uiPriority w:val="99"/>
    <w:semiHidden/>
    <w:rsid w:val="008A4927"/>
    <w:rPr>
      <w:rFonts w:ascii="Tahoma" w:hAnsi="Tahoma" w:cs="Tahoma"/>
      <w:sz w:val="16"/>
      <w:szCs w:val="16"/>
      <w:lang w:eastAsia="en-US"/>
    </w:rPr>
  </w:style>
  <w:style w:type="character" w:customStyle="1" w:styleId="Ttulo7Char">
    <w:name w:val="Título 7 Char"/>
    <w:link w:val="Ttulo7"/>
    <w:uiPriority w:val="9"/>
    <w:rsid w:val="009A64E9"/>
    <w:rPr>
      <w:sz w:val="24"/>
      <w:szCs w:val="24"/>
    </w:rPr>
  </w:style>
  <w:style w:type="paragraph" w:styleId="Textodenotaderodap">
    <w:name w:val="footnote text"/>
    <w:basedOn w:val="Normal"/>
    <w:link w:val="TextodenotaderodapChar"/>
    <w:unhideWhenUsed/>
    <w:rsid w:val="000F5100"/>
    <w:rPr>
      <w:sz w:val="20"/>
      <w:szCs w:val="20"/>
      <w:lang w:eastAsia="en-US"/>
    </w:rPr>
  </w:style>
  <w:style w:type="character" w:customStyle="1" w:styleId="TextodenotaderodapChar">
    <w:name w:val="Texto de nota de rodapé Char"/>
    <w:link w:val="Textodenotaderodap"/>
    <w:rsid w:val="000F5100"/>
    <w:rPr>
      <w:lang w:eastAsia="en-US"/>
    </w:rPr>
  </w:style>
  <w:style w:type="character" w:styleId="Refdenotaderodap">
    <w:name w:val="footnote reference"/>
    <w:unhideWhenUsed/>
    <w:rsid w:val="000F5100"/>
    <w:rPr>
      <w:vertAlign w:val="superscript"/>
    </w:rPr>
  </w:style>
  <w:style w:type="paragraph" w:styleId="Corpodetexto">
    <w:name w:val="Body Text"/>
    <w:basedOn w:val="Normal"/>
    <w:link w:val="CorpodetextoChar"/>
    <w:uiPriority w:val="99"/>
    <w:rsid w:val="00FC7939"/>
    <w:pPr>
      <w:widowControl w:val="0"/>
      <w:ind w:left="112"/>
    </w:pPr>
    <w:rPr>
      <w:rFonts w:ascii="Arial Narrow" w:eastAsia="Arial Narrow" w:hAnsi="Arial Narrow"/>
      <w:sz w:val="20"/>
      <w:szCs w:val="20"/>
      <w:lang w:val="en-US" w:eastAsia="en-US"/>
    </w:rPr>
  </w:style>
  <w:style w:type="character" w:customStyle="1" w:styleId="CorpodetextoChar">
    <w:name w:val="Corpo de texto Char"/>
    <w:link w:val="Corpodetexto"/>
    <w:uiPriority w:val="99"/>
    <w:rsid w:val="00FC7939"/>
    <w:rPr>
      <w:rFonts w:ascii="Arial Narrow" w:eastAsia="Arial Narrow" w:hAnsi="Arial Narrow" w:cs="Times New Roman"/>
      <w:lang w:val="en-US" w:eastAsia="en-US"/>
    </w:rPr>
  </w:style>
  <w:style w:type="character" w:customStyle="1" w:styleId="Ttulo1Char">
    <w:name w:val="Título 1 Char"/>
    <w:link w:val="Ttulo1"/>
    <w:uiPriority w:val="9"/>
    <w:rsid w:val="009A64E9"/>
    <w:rPr>
      <w:rFonts w:ascii="Cambria" w:eastAsia="Times New Roman" w:hAnsi="Cambria"/>
      <w:b/>
      <w:bCs/>
      <w:kern w:val="32"/>
      <w:sz w:val="32"/>
      <w:szCs w:val="32"/>
    </w:rPr>
  </w:style>
  <w:style w:type="character" w:customStyle="1" w:styleId="Ttulo2Char">
    <w:name w:val="Título 2 Char"/>
    <w:link w:val="Ttulo2"/>
    <w:uiPriority w:val="9"/>
    <w:rsid w:val="009A64E9"/>
    <w:rPr>
      <w:rFonts w:ascii="Cambria" w:eastAsia="Times New Roman" w:hAnsi="Cambria" w:cs="Arial"/>
      <w:b/>
      <w:bCs/>
      <w:i/>
      <w:iCs/>
      <w:sz w:val="28"/>
      <w:szCs w:val="28"/>
    </w:rPr>
  </w:style>
  <w:style w:type="character" w:customStyle="1" w:styleId="Ttulo3Char">
    <w:name w:val="Título 3 Char"/>
    <w:link w:val="Ttulo3"/>
    <w:uiPriority w:val="9"/>
    <w:rsid w:val="009A64E9"/>
    <w:rPr>
      <w:rFonts w:ascii="Cambria" w:eastAsia="Times New Roman" w:hAnsi="Cambria" w:cs="Arial"/>
      <w:b/>
      <w:bCs/>
      <w:sz w:val="26"/>
      <w:szCs w:val="26"/>
    </w:rPr>
  </w:style>
  <w:style w:type="character" w:customStyle="1" w:styleId="Ttulo4Char">
    <w:name w:val="Título 4 Char"/>
    <w:link w:val="Ttulo4"/>
    <w:uiPriority w:val="9"/>
    <w:semiHidden/>
    <w:rsid w:val="009A64E9"/>
    <w:rPr>
      <w:b/>
      <w:bCs/>
      <w:sz w:val="28"/>
      <w:szCs w:val="28"/>
    </w:rPr>
  </w:style>
  <w:style w:type="character" w:customStyle="1" w:styleId="Ttulo5Char">
    <w:name w:val="Título 5 Char"/>
    <w:link w:val="Ttulo5"/>
    <w:uiPriority w:val="9"/>
    <w:semiHidden/>
    <w:rsid w:val="009A64E9"/>
    <w:rPr>
      <w:b/>
      <w:bCs/>
      <w:i/>
      <w:iCs/>
      <w:sz w:val="26"/>
      <w:szCs w:val="26"/>
    </w:rPr>
  </w:style>
  <w:style w:type="character" w:customStyle="1" w:styleId="Ttulo6Char">
    <w:name w:val="Título 6 Char"/>
    <w:link w:val="Ttulo6"/>
    <w:uiPriority w:val="9"/>
    <w:semiHidden/>
    <w:rsid w:val="009A64E9"/>
    <w:rPr>
      <w:b/>
      <w:bCs/>
    </w:rPr>
  </w:style>
  <w:style w:type="character" w:customStyle="1" w:styleId="Ttulo8Char">
    <w:name w:val="Título 8 Char"/>
    <w:link w:val="Ttulo8"/>
    <w:uiPriority w:val="9"/>
    <w:semiHidden/>
    <w:rsid w:val="009A64E9"/>
    <w:rPr>
      <w:i/>
      <w:iCs/>
      <w:sz w:val="24"/>
      <w:szCs w:val="24"/>
    </w:rPr>
  </w:style>
  <w:style w:type="character" w:customStyle="1" w:styleId="Ttulo9Char">
    <w:name w:val="Título 9 Char"/>
    <w:link w:val="Ttulo9"/>
    <w:uiPriority w:val="9"/>
    <w:semiHidden/>
    <w:rsid w:val="009A64E9"/>
    <w:rPr>
      <w:rFonts w:ascii="Cambria" w:eastAsia="Times New Roman" w:hAnsi="Cambria"/>
    </w:rPr>
  </w:style>
  <w:style w:type="paragraph" w:styleId="Ttulo">
    <w:name w:val="Title"/>
    <w:basedOn w:val="Normal"/>
    <w:next w:val="Normal"/>
    <w:link w:val="TtuloChar"/>
    <w:uiPriority w:val="10"/>
    <w:qFormat/>
    <w:locked/>
    <w:rsid w:val="009A64E9"/>
    <w:pPr>
      <w:spacing w:before="240" w:after="60"/>
      <w:jc w:val="center"/>
      <w:outlineLvl w:val="0"/>
    </w:pPr>
    <w:rPr>
      <w:rFonts w:ascii="Cambria" w:hAnsi="Cambria"/>
      <w:b/>
      <w:bCs/>
      <w:kern w:val="28"/>
      <w:sz w:val="32"/>
      <w:szCs w:val="32"/>
    </w:rPr>
  </w:style>
  <w:style w:type="character" w:customStyle="1" w:styleId="TtuloChar">
    <w:name w:val="Título Char"/>
    <w:link w:val="Ttulo"/>
    <w:uiPriority w:val="10"/>
    <w:rsid w:val="009A64E9"/>
    <w:rPr>
      <w:rFonts w:ascii="Cambria" w:eastAsia="Times New Roman" w:hAnsi="Cambria"/>
      <w:b/>
      <w:bCs/>
      <w:kern w:val="28"/>
      <w:sz w:val="32"/>
      <w:szCs w:val="32"/>
    </w:rPr>
  </w:style>
  <w:style w:type="paragraph" w:styleId="Subttulo">
    <w:name w:val="Subtitle"/>
    <w:basedOn w:val="Normal"/>
    <w:next w:val="Normal"/>
    <w:link w:val="SubttuloChar"/>
    <w:uiPriority w:val="11"/>
    <w:qFormat/>
    <w:locked/>
    <w:rsid w:val="009A64E9"/>
    <w:pPr>
      <w:spacing w:after="60"/>
      <w:jc w:val="center"/>
      <w:outlineLvl w:val="1"/>
    </w:pPr>
    <w:rPr>
      <w:rFonts w:ascii="Cambria" w:hAnsi="Cambria"/>
    </w:rPr>
  </w:style>
  <w:style w:type="character" w:customStyle="1" w:styleId="SubttuloChar">
    <w:name w:val="Subtítulo Char"/>
    <w:link w:val="Subttulo"/>
    <w:uiPriority w:val="11"/>
    <w:rsid w:val="009A64E9"/>
    <w:rPr>
      <w:rFonts w:ascii="Cambria" w:eastAsia="Times New Roman" w:hAnsi="Cambria"/>
      <w:sz w:val="24"/>
      <w:szCs w:val="24"/>
    </w:rPr>
  </w:style>
  <w:style w:type="character" w:styleId="Forte">
    <w:name w:val="Strong"/>
    <w:uiPriority w:val="22"/>
    <w:qFormat/>
    <w:locked/>
    <w:rsid w:val="009A64E9"/>
    <w:rPr>
      <w:b/>
      <w:bCs/>
    </w:rPr>
  </w:style>
  <w:style w:type="character" w:styleId="nfase">
    <w:name w:val="Emphasis"/>
    <w:uiPriority w:val="20"/>
    <w:qFormat/>
    <w:locked/>
    <w:rsid w:val="009A64E9"/>
    <w:rPr>
      <w:rFonts w:ascii="Calibri" w:hAnsi="Calibri"/>
      <w:b/>
      <w:i/>
      <w:iCs/>
    </w:rPr>
  </w:style>
  <w:style w:type="paragraph" w:styleId="SemEspaamento">
    <w:name w:val="No Spacing"/>
    <w:basedOn w:val="Normal"/>
    <w:uiPriority w:val="1"/>
    <w:qFormat/>
    <w:rsid w:val="009A64E9"/>
    <w:rPr>
      <w:szCs w:val="32"/>
    </w:rPr>
  </w:style>
  <w:style w:type="paragraph" w:styleId="PargrafodaLista">
    <w:name w:val="List Paragraph"/>
    <w:basedOn w:val="Normal"/>
    <w:uiPriority w:val="34"/>
    <w:qFormat/>
    <w:rsid w:val="009A64E9"/>
    <w:pPr>
      <w:ind w:left="720"/>
      <w:contextualSpacing/>
    </w:pPr>
  </w:style>
  <w:style w:type="paragraph" w:styleId="Citao">
    <w:name w:val="Quote"/>
    <w:basedOn w:val="Normal"/>
    <w:next w:val="Normal"/>
    <w:link w:val="CitaoChar"/>
    <w:uiPriority w:val="29"/>
    <w:qFormat/>
    <w:rsid w:val="009A64E9"/>
    <w:rPr>
      <w:i/>
    </w:rPr>
  </w:style>
  <w:style w:type="character" w:customStyle="1" w:styleId="CitaoChar">
    <w:name w:val="Citação Char"/>
    <w:link w:val="Citao"/>
    <w:uiPriority w:val="29"/>
    <w:rsid w:val="009A64E9"/>
    <w:rPr>
      <w:i/>
      <w:sz w:val="24"/>
      <w:szCs w:val="24"/>
    </w:rPr>
  </w:style>
  <w:style w:type="paragraph" w:styleId="CitaoIntensa">
    <w:name w:val="Intense Quote"/>
    <w:basedOn w:val="Normal"/>
    <w:next w:val="Normal"/>
    <w:link w:val="CitaoIntensaChar"/>
    <w:uiPriority w:val="30"/>
    <w:qFormat/>
    <w:rsid w:val="009A64E9"/>
    <w:pPr>
      <w:ind w:left="720" w:right="720"/>
    </w:pPr>
    <w:rPr>
      <w:b/>
      <w:i/>
      <w:szCs w:val="20"/>
    </w:rPr>
  </w:style>
  <w:style w:type="character" w:customStyle="1" w:styleId="CitaoIntensaChar">
    <w:name w:val="Citação Intensa Char"/>
    <w:link w:val="CitaoIntensa"/>
    <w:uiPriority w:val="30"/>
    <w:rsid w:val="009A64E9"/>
    <w:rPr>
      <w:b/>
      <w:i/>
      <w:sz w:val="24"/>
    </w:rPr>
  </w:style>
  <w:style w:type="character" w:styleId="nfaseSutil">
    <w:name w:val="Subtle Emphasis"/>
    <w:uiPriority w:val="19"/>
    <w:qFormat/>
    <w:rsid w:val="009A64E9"/>
    <w:rPr>
      <w:i/>
      <w:color w:val="5A5A5A"/>
    </w:rPr>
  </w:style>
  <w:style w:type="character" w:styleId="nfaseIntensa">
    <w:name w:val="Intense Emphasis"/>
    <w:uiPriority w:val="21"/>
    <w:qFormat/>
    <w:rsid w:val="009A64E9"/>
    <w:rPr>
      <w:b/>
      <w:i/>
      <w:sz w:val="24"/>
      <w:szCs w:val="24"/>
      <w:u w:val="single"/>
    </w:rPr>
  </w:style>
  <w:style w:type="character" w:styleId="RefernciaSutil">
    <w:name w:val="Subtle Reference"/>
    <w:uiPriority w:val="31"/>
    <w:qFormat/>
    <w:rsid w:val="009A64E9"/>
    <w:rPr>
      <w:sz w:val="24"/>
      <w:szCs w:val="24"/>
      <w:u w:val="single"/>
    </w:rPr>
  </w:style>
  <w:style w:type="character" w:styleId="RefernciaIntensa">
    <w:name w:val="Intense Reference"/>
    <w:uiPriority w:val="32"/>
    <w:qFormat/>
    <w:rsid w:val="009A64E9"/>
    <w:rPr>
      <w:b/>
      <w:sz w:val="24"/>
      <w:u w:val="single"/>
    </w:rPr>
  </w:style>
  <w:style w:type="character" w:styleId="TtulodoLivro">
    <w:name w:val="Book Title"/>
    <w:uiPriority w:val="33"/>
    <w:qFormat/>
    <w:rsid w:val="009A64E9"/>
    <w:rPr>
      <w:rFonts w:ascii="Cambria" w:eastAsia="Times New Roman" w:hAnsi="Cambria"/>
      <w:b/>
      <w:i/>
      <w:sz w:val="24"/>
      <w:szCs w:val="24"/>
    </w:rPr>
  </w:style>
  <w:style w:type="paragraph" w:styleId="CabealhodoSumrio">
    <w:name w:val="TOC Heading"/>
    <w:basedOn w:val="Ttulo1"/>
    <w:next w:val="Normal"/>
    <w:uiPriority w:val="39"/>
    <w:semiHidden/>
    <w:unhideWhenUsed/>
    <w:qFormat/>
    <w:rsid w:val="009A64E9"/>
    <w:pPr>
      <w:outlineLvl w:val="9"/>
    </w:pPr>
  </w:style>
  <w:style w:type="paragraph" w:customStyle="1" w:styleId="textbody">
    <w:name w:val="textbody"/>
    <w:basedOn w:val="Normal"/>
    <w:rsid w:val="008261E4"/>
    <w:pPr>
      <w:spacing w:before="100" w:beforeAutospacing="1" w:after="100" w:afterAutospacing="1"/>
    </w:pPr>
    <w:rPr>
      <w:rFonts w:ascii="Times New Roman" w:hAnsi="Times New Roman"/>
    </w:rPr>
  </w:style>
  <w:style w:type="character" w:customStyle="1" w:styleId="apple-converted-space">
    <w:name w:val="apple-converted-space"/>
    <w:rsid w:val="008261E4"/>
  </w:style>
  <w:style w:type="paragraph" w:customStyle="1" w:styleId="Corpodetexto31">
    <w:name w:val="Corpo de texto 31"/>
    <w:basedOn w:val="Normal"/>
    <w:link w:val="Corpodetexto31Char"/>
    <w:rsid w:val="007163E7"/>
    <w:pPr>
      <w:tabs>
        <w:tab w:val="left" w:pos="284"/>
      </w:tabs>
      <w:suppressAutoHyphens/>
      <w:jc w:val="both"/>
    </w:pPr>
    <w:rPr>
      <w:rFonts w:ascii="Arial" w:hAnsi="Arial"/>
      <w:sz w:val="18"/>
      <w:szCs w:val="20"/>
      <w:lang w:eastAsia="ar-SA"/>
    </w:rPr>
  </w:style>
  <w:style w:type="character" w:customStyle="1" w:styleId="Corpodetexto31Char">
    <w:name w:val="Corpo de texto 31 Char"/>
    <w:link w:val="Corpodetexto31"/>
    <w:rsid w:val="007163E7"/>
    <w:rPr>
      <w:rFonts w:ascii="Arial" w:eastAsia="Times New Roman" w:hAnsi="Arial"/>
      <w:sz w:val="18"/>
      <w:szCs w:val="20"/>
      <w:lang w:eastAsia="ar-SA"/>
    </w:rPr>
  </w:style>
  <w:style w:type="character" w:customStyle="1" w:styleId="WW-Fontepargpadro">
    <w:name w:val="WW-Fonte parág. padrão"/>
    <w:rsid w:val="00B97AAF"/>
  </w:style>
  <w:style w:type="character" w:styleId="Refdecomentrio">
    <w:name w:val="annotation reference"/>
    <w:uiPriority w:val="99"/>
    <w:semiHidden/>
    <w:unhideWhenUsed/>
    <w:rsid w:val="00A839D4"/>
    <w:rPr>
      <w:sz w:val="16"/>
      <w:szCs w:val="16"/>
    </w:rPr>
  </w:style>
  <w:style w:type="paragraph" w:styleId="Textodecomentrio">
    <w:name w:val="annotation text"/>
    <w:basedOn w:val="Normal"/>
    <w:link w:val="TextodecomentrioChar"/>
    <w:uiPriority w:val="99"/>
    <w:semiHidden/>
    <w:unhideWhenUsed/>
    <w:rsid w:val="00A839D4"/>
    <w:rPr>
      <w:sz w:val="20"/>
      <w:szCs w:val="20"/>
    </w:rPr>
  </w:style>
  <w:style w:type="character" w:customStyle="1" w:styleId="TextodecomentrioChar">
    <w:name w:val="Texto de comentário Char"/>
    <w:basedOn w:val="Fontepargpadro"/>
    <w:link w:val="Textodecomentrio"/>
    <w:uiPriority w:val="99"/>
    <w:semiHidden/>
    <w:rsid w:val="00A839D4"/>
  </w:style>
  <w:style w:type="paragraph" w:styleId="Assuntodocomentrio">
    <w:name w:val="annotation subject"/>
    <w:basedOn w:val="Textodecomentrio"/>
    <w:next w:val="Textodecomentrio"/>
    <w:link w:val="AssuntodocomentrioChar"/>
    <w:uiPriority w:val="99"/>
    <w:semiHidden/>
    <w:unhideWhenUsed/>
    <w:rsid w:val="00A839D4"/>
    <w:rPr>
      <w:b/>
      <w:bCs/>
    </w:rPr>
  </w:style>
  <w:style w:type="character" w:customStyle="1" w:styleId="AssuntodocomentrioChar">
    <w:name w:val="Assunto do comentário Char"/>
    <w:link w:val="Assuntodocomentrio"/>
    <w:uiPriority w:val="99"/>
    <w:semiHidden/>
    <w:rsid w:val="00A839D4"/>
    <w:rPr>
      <w:b/>
      <w:bCs/>
    </w:rPr>
  </w:style>
  <w:style w:type="paragraph" w:customStyle="1" w:styleId="Default">
    <w:name w:val="Default"/>
    <w:rsid w:val="00475C16"/>
    <w:pPr>
      <w:autoSpaceDE w:val="0"/>
      <w:autoSpaceDN w:val="0"/>
      <w:adjustRightInd w:val="0"/>
    </w:pPr>
    <w:rPr>
      <w:rFonts w:ascii="Century Gothic" w:hAnsi="Century Gothic" w:cs="Century Gothic"/>
      <w:color w:val="000000"/>
      <w:sz w:val="24"/>
      <w:szCs w:val="24"/>
      <w:lang w:eastAsia="pt-BR"/>
    </w:rPr>
  </w:style>
  <w:style w:type="paragraph" w:customStyle="1" w:styleId="tj">
    <w:name w:val="tj"/>
    <w:basedOn w:val="Normal"/>
    <w:rsid w:val="00247B33"/>
    <w:pPr>
      <w:spacing w:before="100" w:beforeAutospacing="1" w:after="100" w:afterAutospacing="1"/>
    </w:pPr>
    <w:rPr>
      <w:rFonts w:ascii="Times New Roman" w:hAnsi="Times New Roman"/>
    </w:rPr>
  </w:style>
  <w:style w:type="character" w:customStyle="1" w:styleId="hlhilite">
    <w:name w:val="hl hilite"/>
    <w:basedOn w:val="Fontepargpadro"/>
    <w:rsid w:val="00247B33"/>
  </w:style>
  <w:style w:type="character" w:customStyle="1" w:styleId="markedcontent">
    <w:name w:val="markedcontent"/>
    <w:basedOn w:val="Fontepargpadro"/>
    <w:rsid w:val="00C709F3"/>
  </w:style>
  <w:style w:type="paragraph" w:customStyle="1" w:styleId="tex3">
    <w:name w:val="tex3"/>
    <w:basedOn w:val="Normal"/>
    <w:rsid w:val="00402601"/>
    <w:pPr>
      <w:spacing w:before="100" w:beforeAutospacing="1" w:after="100" w:afterAutospacing="1"/>
    </w:pPr>
    <w:rPr>
      <w:rFonts w:ascii="Times New Roman" w:hAnsi="Times New Roman"/>
    </w:rPr>
  </w:style>
  <w:style w:type="paragraph" w:styleId="Textodenotadefim">
    <w:name w:val="endnote text"/>
    <w:basedOn w:val="Normal"/>
    <w:link w:val="TextodenotadefimChar"/>
    <w:uiPriority w:val="99"/>
    <w:semiHidden/>
    <w:unhideWhenUsed/>
    <w:rsid w:val="009826FF"/>
    <w:rPr>
      <w:sz w:val="20"/>
      <w:szCs w:val="20"/>
    </w:rPr>
  </w:style>
  <w:style w:type="character" w:customStyle="1" w:styleId="TextodenotadefimChar">
    <w:name w:val="Texto de nota de fim Char"/>
    <w:basedOn w:val="Fontepargpadro"/>
    <w:link w:val="Textodenotadefim"/>
    <w:uiPriority w:val="99"/>
    <w:semiHidden/>
    <w:rsid w:val="009826FF"/>
  </w:style>
  <w:style w:type="character" w:styleId="Refdenotadefim">
    <w:name w:val="endnote reference"/>
    <w:uiPriority w:val="99"/>
    <w:semiHidden/>
    <w:unhideWhenUsed/>
    <w:rsid w:val="009826FF"/>
    <w:rPr>
      <w:vertAlign w:val="superscript"/>
    </w:rPr>
  </w:style>
  <w:style w:type="character" w:customStyle="1" w:styleId="MenoPendente1">
    <w:name w:val="Menção Pendente1"/>
    <w:uiPriority w:val="99"/>
    <w:semiHidden/>
    <w:unhideWhenUsed/>
    <w:rsid w:val="00FB6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60311">
      <w:bodyDiv w:val="1"/>
      <w:marLeft w:val="0"/>
      <w:marRight w:val="0"/>
      <w:marTop w:val="0"/>
      <w:marBottom w:val="0"/>
      <w:divBdr>
        <w:top w:val="none" w:sz="0" w:space="0" w:color="auto"/>
        <w:left w:val="none" w:sz="0" w:space="0" w:color="auto"/>
        <w:bottom w:val="none" w:sz="0" w:space="0" w:color="auto"/>
        <w:right w:val="none" w:sz="0" w:space="0" w:color="auto"/>
      </w:divBdr>
      <w:divsChild>
        <w:div w:id="183638131">
          <w:marLeft w:val="0"/>
          <w:marRight w:val="0"/>
          <w:marTop w:val="0"/>
          <w:marBottom w:val="0"/>
          <w:divBdr>
            <w:top w:val="none" w:sz="0" w:space="0" w:color="auto"/>
            <w:left w:val="none" w:sz="0" w:space="0" w:color="auto"/>
            <w:bottom w:val="none" w:sz="0" w:space="0" w:color="auto"/>
            <w:right w:val="none" w:sz="0" w:space="0" w:color="auto"/>
          </w:divBdr>
          <w:divsChild>
            <w:div w:id="246840776">
              <w:marLeft w:val="0"/>
              <w:marRight w:val="0"/>
              <w:marTop w:val="0"/>
              <w:marBottom w:val="0"/>
              <w:divBdr>
                <w:top w:val="none" w:sz="0" w:space="0" w:color="auto"/>
                <w:left w:val="none" w:sz="0" w:space="0" w:color="auto"/>
                <w:bottom w:val="none" w:sz="0" w:space="0" w:color="auto"/>
                <w:right w:val="none" w:sz="0" w:space="0" w:color="auto"/>
              </w:divBdr>
              <w:divsChild>
                <w:div w:id="437606296">
                  <w:marLeft w:val="0"/>
                  <w:marRight w:val="0"/>
                  <w:marTop w:val="0"/>
                  <w:marBottom w:val="0"/>
                  <w:divBdr>
                    <w:top w:val="none" w:sz="0" w:space="0" w:color="auto"/>
                    <w:left w:val="none" w:sz="0" w:space="0" w:color="auto"/>
                    <w:bottom w:val="none" w:sz="0" w:space="0" w:color="auto"/>
                    <w:right w:val="none" w:sz="0" w:space="0" w:color="auto"/>
                  </w:divBdr>
                  <w:divsChild>
                    <w:div w:id="1408261654">
                      <w:marLeft w:val="0"/>
                      <w:marRight w:val="0"/>
                      <w:marTop w:val="0"/>
                      <w:marBottom w:val="0"/>
                      <w:divBdr>
                        <w:top w:val="none" w:sz="0" w:space="0" w:color="auto"/>
                        <w:left w:val="none" w:sz="0" w:space="0" w:color="auto"/>
                        <w:bottom w:val="none" w:sz="0" w:space="0" w:color="auto"/>
                        <w:right w:val="none" w:sz="0" w:space="0" w:color="auto"/>
                      </w:divBdr>
                      <w:divsChild>
                        <w:div w:id="129586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99695">
      <w:bodyDiv w:val="1"/>
      <w:marLeft w:val="0"/>
      <w:marRight w:val="0"/>
      <w:marTop w:val="0"/>
      <w:marBottom w:val="0"/>
      <w:divBdr>
        <w:top w:val="none" w:sz="0" w:space="0" w:color="auto"/>
        <w:left w:val="none" w:sz="0" w:space="0" w:color="auto"/>
        <w:bottom w:val="none" w:sz="0" w:space="0" w:color="auto"/>
        <w:right w:val="none" w:sz="0" w:space="0" w:color="auto"/>
      </w:divBdr>
    </w:div>
    <w:div w:id="103548689">
      <w:bodyDiv w:val="1"/>
      <w:marLeft w:val="0"/>
      <w:marRight w:val="0"/>
      <w:marTop w:val="0"/>
      <w:marBottom w:val="0"/>
      <w:divBdr>
        <w:top w:val="none" w:sz="0" w:space="0" w:color="auto"/>
        <w:left w:val="none" w:sz="0" w:space="0" w:color="auto"/>
        <w:bottom w:val="none" w:sz="0" w:space="0" w:color="auto"/>
        <w:right w:val="none" w:sz="0" w:space="0" w:color="auto"/>
      </w:divBdr>
    </w:div>
    <w:div w:id="142242016">
      <w:bodyDiv w:val="1"/>
      <w:marLeft w:val="0"/>
      <w:marRight w:val="0"/>
      <w:marTop w:val="0"/>
      <w:marBottom w:val="0"/>
      <w:divBdr>
        <w:top w:val="none" w:sz="0" w:space="0" w:color="auto"/>
        <w:left w:val="none" w:sz="0" w:space="0" w:color="auto"/>
        <w:bottom w:val="none" w:sz="0" w:space="0" w:color="auto"/>
        <w:right w:val="none" w:sz="0" w:space="0" w:color="auto"/>
      </w:divBdr>
    </w:div>
    <w:div w:id="215706453">
      <w:bodyDiv w:val="1"/>
      <w:marLeft w:val="0"/>
      <w:marRight w:val="0"/>
      <w:marTop w:val="0"/>
      <w:marBottom w:val="0"/>
      <w:divBdr>
        <w:top w:val="none" w:sz="0" w:space="0" w:color="auto"/>
        <w:left w:val="none" w:sz="0" w:space="0" w:color="auto"/>
        <w:bottom w:val="none" w:sz="0" w:space="0" w:color="auto"/>
        <w:right w:val="none" w:sz="0" w:space="0" w:color="auto"/>
      </w:divBdr>
    </w:div>
    <w:div w:id="236600177">
      <w:bodyDiv w:val="1"/>
      <w:marLeft w:val="0"/>
      <w:marRight w:val="0"/>
      <w:marTop w:val="0"/>
      <w:marBottom w:val="0"/>
      <w:divBdr>
        <w:top w:val="none" w:sz="0" w:space="0" w:color="auto"/>
        <w:left w:val="none" w:sz="0" w:space="0" w:color="auto"/>
        <w:bottom w:val="none" w:sz="0" w:space="0" w:color="auto"/>
        <w:right w:val="none" w:sz="0" w:space="0" w:color="auto"/>
      </w:divBdr>
    </w:div>
    <w:div w:id="294794780">
      <w:bodyDiv w:val="1"/>
      <w:marLeft w:val="0"/>
      <w:marRight w:val="0"/>
      <w:marTop w:val="0"/>
      <w:marBottom w:val="0"/>
      <w:divBdr>
        <w:top w:val="none" w:sz="0" w:space="0" w:color="auto"/>
        <w:left w:val="none" w:sz="0" w:space="0" w:color="auto"/>
        <w:bottom w:val="none" w:sz="0" w:space="0" w:color="auto"/>
        <w:right w:val="none" w:sz="0" w:space="0" w:color="auto"/>
      </w:divBdr>
    </w:div>
    <w:div w:id="339819784">
      <w:bodyDiv w:val="1"/>
      <w:marLeft w:val="0"/>
      <w:marRight w:val="0"/>
      <w:marTop w:val="0"/>
      <w:marBottom w:val="0"/>
      <w:divBdr>
        <w:top w:val="none" w:sz="0" w:space="0" w:color="auto"/>
        <w:left w:val="none" w:sz="0" w:space="0" w:color="auto"/>
        <w:bottom w:val="none" w:sz="0" w:space="0" w:color="auto"/>
        <w:right w:val="none" w:sz="0" w:space="0" w:color="auto"/>
      </w:divBdr>
    </w:div>
    <w:div w:id="375275510">
      <w:bodyDiv w:val="1"/>
      <w:marLeft w:val="0"/>
      <w:marRight w:val="0"/>
      <w:marTop w:val="0"/>
      <w:marBottom w:val="0"/>
      <w:divBdr>
        <w:top w:val="none" w:sz="0" w:space="0" w:color="auto"/>
        <w:left w:val="none" w:sz="0" w:space="0" w:color="auto"/>
        <w:bottom w:val="none" w:sz="0" w:space="0" w:color="auto"/>
        <w:right w:val="none" w:sz="0" w:space="0" w:color="auto"/>
      </w:divBdr>
    </w:div>
    <w:div w:id="430854332">
      <w:bodyDiv w:val="1"/>
      <w:marLeft w:val="0"/>
      <w:marRight w:val="0"/>
      <w:marTop w:val="0"/>
      <w:marBottom w:val="0"/>
      <w:divBdr>
        <w:top w:val="none" w:sz="0" w:space="0" w:color="auto"/>
        <w:left w:val="none" w:sz="0" w:space="0" w:color="auto"/>
        <w:bottom w:val="none" w:sz="0" w:space="0" w:color="auto"/>
        <w:right w:val="none" w:sz="0" w:space="0" w:color="auto"/>
      </w:divBdr>
      <w:divsChild>
        <w:div w:id="1091776519">
          <w:marLeft w:val="0"/>
          <w:marRight w:val="0"/>
          <w:marTop w:val="0"/>
          <w:marBottom w:val="0"/>
          <w:divBdr>
            <w:top w:val="none" w:sz="0" w:space="0" w:color="auto"/>
            <w:left w:val="none" w:sz="0" w:space="0" w:color="auto"/>
            <w:bottom w:val="none" w:sz="0" w:space="0" w:color="auto"/>
            <w:right w:val="none" w:sz="0" w:space="0" w:color="auto"/>
          </w:divBdr>
          <w:divsChild>
            <w:div w:id="1839879959">
              <w:marLeft w:val="0"/>
              <w:marRight w:val="0"/>
              <w:marTop w:val="0"/>
              <w:marBottom w:val="0"/>
              <w:divBdr>
                <w:top w:val="none" w:sz="0" w:space="0" w:color="auto"/>
                <w:left w:val="none" w:sz="0" w:space="0" w:color="auto"/>
                <w:bottom w:val="none" w:sz="0" w:space="0" w:color="auto"/>
                <w:right w:val="none" w:sz="0" w:space="0" w:color="auto"/>
              </w:divBdr>
              <w:divsChild>
                <w:div w:id="1565599810">
                  <w:marLeft w:val="0"/>
                  <w:marRight w:val="0"/>
                  <w:marTop w:val="0"/>
                  <w:marBottom w:val="0"/>
                  <w:divBdr>
                    <w:top w:val="none" w:sz="0" w:space="0" w:color="auto"/>
                    <w:left w:val="none" w:sz="0" w:space="0" w:color="auto"/>
                    <w:bottom w:val="none" w:sz="0" w:space="0" w:color="auto"/>
                    <w:right w:val="none" w:sz="0" w:space="0" w:color="auto"/>
                  </w:divBdr>
                  <w:divsChild>
                    <w:div w:id="900410610">
                      <w:marLeft w:val="0"/>
                      <w:marRight w:val="0"/>
                      <w:marTop w:val="0"/>
                      <w:marBottom w:val="0"/>
                      <w:divBdr>
                        <w:top w:val="none" w:sz="0" w:space="0" w:color="auto"/>
                        <w:left w:val="none" w:sz="0" w:space="0" w:color="auto"/>
                        <w:bottom w:val="none" w:sz="0" w:space="0" w:color="auto"/>
                        <w:right w:val="none" w:sz="0" w:space="0" w:color="auto"/>
                      </w:divBdr>
                      <w:divsChild>
                        <w:div w:id="14279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827603">
      <w:bodyDiv w:val="1"/>
      <w:marLeft w:val="0"/>
      <w:marRight w:val="0"/>
      <w:marTop w:val="0"/>
      <w:marBottom w:val="0"/>
      <w:divBdr>
        <w:top w:val="none" w:sz="0" w:space="0" w:color="auto"/>
        <w:left w:val="none" w:sz="0" w:space="0" w:color="auto"/>
        <w:bottom w:val="none" w:sz="0" w:space="0" w:color="auto"/>
        <w:right w:val="none" w:sz="0" w:space="0" w:color="auto"/>
      </w:divBdr>
    </w:div>
    <w:div w:id="651837692">
      <w:bodyDiv w:val="1"/>
      <w:marLeft w:val="0"/>
      <w:marRight w:val="0"/>
      <w:marTop w:val="0"/>
      <w:marBottom w:val="0"/>
      <w:divBdr>
        <w:top w:val="none" w:sz="0" w:space="0" w:color="auto"/>
        <w:left w:val="none" w:sz="0" w:space="0" w:color="auto"/>
        <w:bottom w:val="none" w:sz="0" w:space="0" w:color="auto"/>
        <w:right w:val="none" w:sz="0" w:space="0" w:color="auto"/>
      </w:divBdr>
    </w:div>
    <w:div w:id="655887162">
      <w:bodyDiv w:val="1"/>
      <w:marLeft w:val="0"/>
      <w:marRight w:val="0"/>
      <w:marTop w:val="0"/>
      <w:marBottom w:val="0"/>
      <w:divBdr>
        <w:top w:val="none" w:sz="0" w:space="0" w:color="auto"/>
        <w:left w:val="none" w:sz="0" w:space="0" w:color="auto"/>
        <w:bottom w:val="none" w:sz="0" w:space="0" w:color="auto"/>
        <w:right w:val="none" w:sz="0" w:space="0" w:color="auto"/>
      </w:divBdr>
    </w:div>
    <w:div w:id="731002610">
      <w:bodyDiv w:val="1"/>
      <w:marLeft w:val="0"/>
      <w:marRight w:val="0"/>
      <w:marTop w:val="0"/>
      <w:marBottom w:val="0"/>
      <w:divBdr>
        <w:top w:val="none" w:sz="0" w:space="0" w:color="auto"/>
        <w:left w:val="none" w:sz="0" w:space="0" w:color="auto"/>
        <w:bottom w:val="none" w:sz="0" w:space="0" w:color="auto"/>
        <w:right w:val="none" w:sz="0" w:space="0" w:color="auto"/>
      </w:divBdr>
    </w:div>
    <w:div w:id="762798067">
      <w:bodyDiv w:val="1"/>
      <w:marLeft w:val="0"/>
      <w:marRight w:val="0"/>
      <w:marTop w:val="0"/>
      <w:marBottom w:val="0"/>
      <w:divBdr>
        <w:top w:val="none" w:sz="0" w:space="0" w:color="auto"/>
        <w:left w:val="none" w:sz="0" w:space="0" w:color="auto"/>
        <w:bottom w:val="none" w:sz="0" w:space="0" w:color="auto"/>
        <w:right w:val="none" w:sz="0" w:space="0" w:color="auto"/>
      </w:divBdr>
    </w:div>
    <w:div w:id="875775152">
      <w:bodyDiv w:val="1"/>
      <w:marLeft w:val="0"/>
      <w:marRight w:val="0"/>
      <w:marTop w:val="0"/>
      <w:marBottom w:val="0"/>
      <w:divBdr>
        <w:top w:val="none" w:sz="0" w:space="0" w:color="auto"/>
        <w:left w:val="none" w:sz="0" w:space="0" w:color="auto"/>
        <w:bottom w:val="none" w:sz="0" w:space="0" w:color="auto"/>
        <w:right w:val="none" w:sz="0" w:space="0" w:color="auto"/>
      </w:divBdr>
    </w:div>
    <w:div w:id="917859470">
      <w:bodyDiv w:val="1"/>
      <w:marLeft w:val="0"/>
      <w:marRight w:val="0"/>
      <w:marTop w:val="0"/>
      <w:marBottom w:val="0"/>
      <w:divBdr>
        <w:top w:val="none" w:sz="0" w:space="0" w:color="auto"/>
        <w:left w:val="none" w:sz="0" w:space="0" w:color="auto"/>
        <w:bottom w:val="none" w:sz="0" w:space="0" w:color="auto"/>
        <w:right w:val="none" w:sz="0" w:space="0" w:color="auto"/>
      </w:divBdr>
      <w:divsChild>
        <w:div w:id="2130196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717374">
      <w:bodyDiv w:val="1"/>
      <w:marLeft w:val="0"/>
      <w:marRight w:val="0"/>
      <w:marTop w:val="0"/>
      <w:marBottom w:val="0"/>
      <w:divBdr>
        <w:top w:val="none" w:sz="0" w:space="0" w:color="auto"/>
        <w:left w:val="none" w:sz="0" w:space="0" w:color="auto"/>
        <w:bottom w:val="none" w:sz="0" w:space="0" w:color="auto"/>
        <w:right w:val="none" w:sz="0" w:space="0" w:color="auto"/>
      </w:divBdr>
    </w:div>
    <w:div w:id="976031828">
      <w:bodyDiv w:val="1"/>
      <w:marLeft w:val="0"/>
      <w:marRight w:val="0"/>
      <w:marTop w:val="0"/>
      <w:marBottom w:val="0"/>
      <w:divBdr>
        <w:top w:val="none" w:sz="0" w:space="0" w:color="auto"/>
        <w:left w:val="none" w:sz="0" w:space="0" w:color="auto"/>
        <w:bottom w:val="none" w:sz="0" w:space="0" w:color="auto"/>
        <w:right w:val="none" w:sz="0" w:space="0" w:color="auto"/>
      </w:divBdr>
    </w:div>
    <w:div w:id="978222893">
      <w:bodyDiv w:val="1"/>
      <w:marLeft w:val="0"/>
      <w:marRight w:val="0"/>
      <w:marTop w:val="0"/>
      <w:marBottom w:val="0"/>
      <w:divBdr>
        <w:top w:val="none" w:sz="0" w:space="0" w:color="auto"/>
        <w:left w:val="none" w:sz="0" w:space="0" w:color="auto"/>
        <w:bottom w:val="none" w:sz="0" w:space="0" w:color="auto"/>
        <w:right w:val="none" w:sz="0" w:space="0" w:color="auto"/>
      </w:divBdr>
    </w:div>
    <w:div w:id="988242842">
      <w:bodyDiv w:val="1"/>
      <w:marLeft w:val="0"/>
      <w:marRight w:val="0"/>
      <w:marTop w:val="0"/>
      <w:marBottom w:val="0"/>
      <w:divBdr>
        <w:top w:val="none" w:sz="0" w:space="0" w:color="auto"/>
        <w:left w:val="none" w:sz="0" w:space="0" w:color="auto"/>
        <w:bottom w:val="none" w:sz="0" w:space="0" w:color="auto"/>
        <w:right w:val="none" w:sz="0" w:space="0" w:color="auto"/>
      </w:divBdr>
    </w:div>
    <w:div w:id="1011178450">
      <w:bodyDiv w:val="1"/>
      <w:marLeft w:val="0"/>
      <w:marRight w:val="0"/>
      <w:marTop w:val="0"/>
      <w:marBottom w:val="0"/>
      <w:divBdr>
        <w:top w:val="none" w:sz="0" w:space="0" w:color="auto"/>
        <w:left w:val="none" w:sz="0" w:space="0" w:color="auto"/>
        <w:bottom w:val="none" w:sz="0" w:space="0" w:color="auto"/>
        <w:right w:val="none" w:sz="0" w:space="0" w:color="auto"/>
      </w:divBdr>
    </w:div>
    <w:div w:id="1026060851">
      <w:bodyDiv w:val="1"/>
      <w:marLeft w:val="0"/>
      <w:marRight w:val="0"/>
      <w:marTop w:val="0"/>
      <w:marBottom w:val="0"/>
      <w:divBdr>
        <w:top w:val="none" w:sz="0" w:space="0" w:color="auto"/>
        <w:left w:val="none" w:sz="0" w:space="0" w:color="auto"/>
        <w:bottom w:val="none" w:sz="0" w:space="0" w:color="auto"/>
        <w:right w:val="none" w:sz="0" w:space="0" w:color="auto"/>
      </w:divBdr>
    </w:div>
    <w:div w:id="1039891543">
      <w:bodyDiv w:val="1"/>
      <w:marLeft w:val="0"/>
      <w:marRight w:val="0"/>
      <w:marTop w:val="0"/>
      <w:marBottom w:val="0"/>
      <w:divBdr>
        <w:top w:val="none" w:sz="0" w:space="0" w:color="auto"/>
        <w:left w:val="none" w:sz="0" w:space="0" w:color="auto"/>
        <w:bottom w:val="none" w:sz="0" w:space="0" w:color="auto"/>
        <w:right w:val="none" w:sz="0" w:space="0" w:color="auto"/>
      </w:divBdr>
    </w:div>
    <w:div w:id="1137064985">
      <w:bodyDiv w:val="1"/>
      <w:marLeft w:val="0"/>
      <w:marRight w:val="0"/>
      <w:marTop w:val="0"/>
      <w:marBottom w:val="0"/>
      <w:divBdr>
        <w:top w:val="none" w:sz="0" w:space="0" w:color="auto"/>
        <w:left w:val="none" w:sz="0" w:space="0" w:color="auto"/>
        <w:bottom w:val="none" w:sz="0" w:space="0" w:color="auto"/>
        <w:right w:val="none" w:sz="0" w:space="0" w:color="auto"/>
      </w:divBdr>
    </w:div>
    <w:div w:id="1328364226">
      <w:marLeft w:val="0"/>
      <w:marRight w:val="0"/>
      <w:marTop w:val="0"/>
      <w:marBottom w:val="0"/>
      <w:divBdr>
        <w:top w:val="none" w:sz="0" w:space="0" w:color="auto"/>
        <w:left w:val="none" w:sz="0" w:space="0" w:color="auto"/>
        <w:bottom w:val="none" w:sz="0" w:space="0" w:color="auto"/>
        <w:right w:val="none" w:sz="0" w:space="0" w:color="auto"/>
      </w:divBdr>
    </w:div>
    <w:div w:id="1328364227">
      <w:marLeft w:val="0"/>
      <w:marRight w:val="0"/>
      <w:marTop w:val="0"/>
      <w:marBottom w:val="0"/>
      <w:divBdr>
        <w:top w:val="none" w:sz="0" w:space="0" w:color="auto"/>
        <w:left w:val="none" w:sz="0" w:space="0" w:color="auto"/>
        <w:bottom w:val="none" w:sz="0" w:space="0" w:color="auto"/>
        <w:right w:val="none" w:sz="0" w:space="0" w:color="auto"/>
      </w:divBdr>
    </w:div>
    <w:div w:id="1328364228">
      <w:marLeft w:val="0"/>
      <w:marRight w:val="0"/>
      <w:marTop w:val="0"/>
      <w:marBottom w:val="0"/>
      <w:divBdr>
        <w:top w:val="none" w:sz="0" w:space="0" w:color="auto"/>
        <w:left w:val="none" w:sz="0" w:space="0" w:color="auto"/>
        <w:bottom w:val="none" w:sz="0" w:space="0" w:color="auto"/>
        <w:right w:val="none" w:sz="0" w:space="0" w:color="auto"/>
      </w:divBdr>
    </w:div>
    <w:div w:id="1328364229">
      <w:marLeft w:val="0"/>
      <w:marRight w:val="0"/>
      <w:marTop w:val="0"/>
      <w:marBottom w:val="0"/>
      <w:divBdr>
        <w:top w:val="none" w:sz="0" w:space="0" w:color="auto"/>
        <w:left w:val="none" w:sz="0" w:space="0" w:color="auto"/>
        <w:bottom w:val="none" w:sz="0" w:space="0" w:color="auto"/>
        <w:right w:val="none" w:sz="0" w:space="0" w:color="auto"/>
      </w:divBdr>
    </w:div>
    <w:div w:id="1328364230">
      <w:marLeft w:val="0"/>
      <w:marRight w:val="0"/>
      <w:marTop w:val="0"/>
      <w:marBottom w:val="0"/>
      <w:divBdr>
        <w:top w:val="none" w:sz="0" w:space="0" w:color="auto"/>
        <w:left w:val="none" w:sz="0" w:space="0" w:color="auto"/>
        <w:bottom w:val="none" w:sz="0" w:space="0" w:color="auto"/>
        <w:right w:val="none" w:sz="0" w:space="0" w:color="auto"/>
      </w:divBdr>
    </w:div>
    <w:div w:id="1328364231">
      <w:marLeft w:val="0"/>
      <w:marRight w:val="0"/>
      <w:marTop w:val="0"/>
      <w:marBottom w:val="0"/>
      <w:divBdr>
        <w:top w:val="none" w:sz="0" w:space="0" w:color="auto"/>
        <w:left w:val="none" w:sz="0" w:space="0" w:color="auto"/>
        <w:bottom w:val="none" w:sz="0" w:space="0" w:color="auto"/>
        <w:right w:val="none" w:sz="0" w:space="0" w:color="auto"/>
      </w:divBdr>
    </w:div>
    <w:div w:id="1328364232">
      <w:marLeft w:val="0"/>
      <w:marRight w:val="0"/>
      <w:marTop w:val="0"/>
      <w:marBottom w:val="0"/>
      <w:divBdr>
        <w:top w:val="none" w:sz="0" w:space="0" w:color="auto"/>
        <w:left w:val="none" w:sz="0" w:space="0" w:color="auto"/>
        <w:bottom w:val="none" w:sz="0" w:space="0" w:color="auto"/>
        <w:right w:val="none" w:sz="0" w:space="0" w:color="auto"/>
      </w:divBdr>
    </w:div>
    <w:div w:id="1328364233">
      <w:marLeft w:val="0"/>
      <w:marRight w:val="0"/>
      <w:marTop w:val="0"/>
      <w:marBottom w:val="0"/>
      <w:divBdr>
        <w:top w:val="none" w:sz="0" w:space="0" w:color="auto"/>
        <w:left w:val="none" w:sz="0" w:space="0" w:color="auto"/>
        <w:bottom w:val="none" w:sz="0" w:space="0" w:color="auto"/>
        <w:right w:val="none" w:sz="0" w:space="0" w:color="auto"/>
      </w:divBdr>
    </w:div>
    <w:div w:id="1341930753">
      <w:bodyDiv w:val="1"/>
      <w:marLeft w:val="0"/>
      <w:marRight w:val="0"/>
      <w:marTop w:val="0"/>
      <w:marBottom w:val="0"/>
      <w:divBdr>
        <w:top w:val="none" w:sz="0" w:space="0" w:color="auto"/>
        <w:left w:val="none" w:sz="0" w:space="0" w:color="auto"/>
        <w:bottom w:val="none" w:sz="0" w:space="0" w:color="auto"/>
        <w:right w:val="none" w:sz="0" w:space="0" w:color="auto"/>
      </w:divBdr>
    </w:div>
    <w:div w:id="1360548035">
      <w:bodyDiv w:val="1"/>
      <w:marLeft w:val="0"/>
      <w:marRight w:val="0"/>
      <w:marTop w:val="0"/>
      <w:marBottom w:val="0"/>
      <w:divBdr>
        <w:top w:val="none" w:sz="0" w:space="0" w:color="auto"/>
        <w:left w:val="none" w:sz="0" w:space="0" w:color="auto"/>
        <w:bottom w:val="none" w:sz="0" w:space="0" w:color="auto"/>
        <w:right w:val="none" w:sz="0" w:space="0" w:color="auto"/>
      </w:divBdr>
    </w:div>
    <w:div w:id="1429110546">
      <w:bodyDiv w:val="1"/>
      <w:marLeft w:val="0"/>
      <w:marRight w:val="0"/>
      <w:marTop w:val="0"/>
      <w:marBottom w:val="0"/>
      <w:divBdr>
        <w:top w:val="none" w:sz="0" w:space="0" w:color="auto"/>
        <w:left w:val="none" w:sz="0" w:space="0" w:color="auto"/>
        <w:bottom w:val="none" w:sz="0" w:space="0" w:color="auto"/>
        <w:right w:val="none" w:sz="0" w:space="0" w:color="auto"/>
      </w:divBdr>
    </w:div>
    <w:div w:id="1452674813">
      <w:bodyDiv w:val="1"/>
      <w:marLeft w:val="0"/>
      <w:marRight w:val="0"/>
      <w:marTop w:val="0"/>
      <w:marBottom w:val="0"/>
      <w:divBdr>
        <w:top w:val="none" w:sz="0" w:space="0" w:color="auto"/>
        <w:left w:val="none" w:sz="0" w:space="0" w:color="auto"/>
        <w:bottom w:val="none" w:sz="0" w:space="0" w:color="auto"/>
        <w:right w:val="none" w:sz="0" w:space="0" w:color="auto"/>
      </w:divBdr>
    </w:div>
    <w:div w:id="1718771434">
      <w:bodyDiv w:val="1"/>
      <w:marLeft w:val="0"/>
      <w:marRight w:val="0"/>
      <w:marTop w:val="0"/>
      <w:marBottom w:val="0"/>
      <w:divBdr>
        <w:top w:val="none" w:sz="0" w:space="0" w:color="auto"/>
        <w:left w:val="none" w:sz="0" w:space="0" w:color="auto"/>
        <w:bottom w:val="none" w:sz="0" w:space="0" w:color="auto"/>
        <w:right w:val="none" w:sz="0" w:space="0" w:color="auto"/>
      </w:divBdr>
    </w:div>
    <w:div w:id="1854954865">
      <w:bodyDiv w:val="1"/>
      <w:marLeft w:val="0"/>
      <w:marRight w:val="0"/>
      <w:marTop w:val="0"/>
      <w:marBottom w:val="0"/>
      <w:divBdr>
        <w:top w:val="none" w:sz="0" w:space="0" w:color="auto"/>
        <w:left w:val="none" w:sz="0" w:space="0" w:color="auto"/>
        <w:bottom w:val="none" w:sz="0" w:space="0" w:color="auto"/>
        <w:right w:val="none" w:sz="0" w:space="0" w:color="auto"/>
      </w:divBdr>
    </w:div>
    <w:div w:id="1864316994">
      <w:bodyDiv w:val="1"/>
      <w:marLeft w:val="0"/>
      <w:marRight w:val="0"/>
      <w:marTop w:val="0"/>
      <w:marBottom w:val="0"/>
      <w:divBdr>
        <w:top w:val="none" w:sz="0" w:space="0" w:color="auto"/>
        <w:left w:val="none" w:sz="0" w:space="0" w:color="auto"/>
        <w:bottom w:val="none" w:sz="0" w:space="0" w:color="auto"/>
        <w:right w:val="none" w:sz="0" w:space="0" w:color="auto"/>
      </w:divBdr>
    </w:div>
    <w:div w:id="1882551527">
      <w:bodyDiv w:val="1"/>
      <w:marLeft w:val="0"/>
      <w:marRight w:val="0"/>
      <w:marTop w:val="0"/>
      <w:marBottom w:val="0"/>
      <w:divBdr>
        <w:top w:val="none" w:sz="0" w:space="0" w:color="auto"/>
        <w:left w:val="none" w:sz="0" w:space="0" w:color="auto"/>
        <w:bottom w:val="none" w:sz="0" w:space="0" w:color="auto"/>
        <w:right w:val="none" w:sz="0" w:space="0" w:color="auto"/>
      </w:divBdr>
    </w:div>
    <w:div w:id="1913850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5DD99-0AFB-4CD6-ABE4-285C36748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1054</Words>
  <Characters>5692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TERMO DE DECISÃO DE RECURSO</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DECISÃO DE RECURSO</dc:title>
  <dc:subject/>
  <dc:creator>admin</dc:creator>
  <cp:keywords/>
  <dc:description/>
  <cp:lastModifiedBy>Gabriel Moreira</cp:lastModifiedBy>
  <cp:revision>2</cp:revision>
  <cp:lastPrinted>2019-06-03T15:21:00Z</cp:lastPrinted>
  <dcterms:created xsi:type="dcterms:W3CDTF">2025-10-22T12:35:00Z</dcterms:created>
  <dcterms:modified xsi:type="dcterms:W3CDTF">2025-10-22T12:35:00Z</dcterms:modified>
</cp:coreProperties>
</file>