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B71" w:rsidRDefault="00EA2011">
      <w:pPr>
        <w:spacing w:line="360" w:lineRule="auto"/>
        <w:jc w:val="center"/>
        <w:rPr>
          <w:rFonts w:ascii="Arial" w:eastAsia="Arial" w:hAnsi="Arial" w:cs="Arial"/>
          <w:b/>
          <w:bCs/>
        </w:rPr>
      </w:pPr>
      <w:bookmarkStart w:id="0" w:name="_heading=h.gjdgxs" w:colFirst="0" w:colLast="0"/>
      <w:bookmarkEnd w:id="0"/>
      <w:r>
        <w:rPr>
          <w:rFonts w:ascii="Arial" w:eastAsia="Arial" w:hAnsi="Arial" w:cs="Arial"/>
          <w:b/>
          <w:bCs/>
        </w:rPr>
        <w:t>PROCESSO DE CONTRATAÇÃO Nº. 03</w:t>
      </w:r>
      <w:r w:rsidR="00EC7A3B">
        <w:rPr>
          <w:rFonts w:ascii="Arial" w:eastAsia="Arial" w:hAnsi="Arial" w:cs="Arial"/>
          <w:b/>
          <w:bCs/>
        </w:rPr>
        <w:t>2</w:t>
      </w:r>
      <w:r>
        <w:rPr>
          <w:rFonts w:ascii="Arial" w:eastAsia="Arial" w:hAnsi="Arial" w:cs="Arial"/>
          <w:b/>
          <w:bCs/>
        </w:rPr>
        <w:t>/2026</w:t>
      </w:r>
    </w:p>
    <w:p w:rsidR="00081B71" w:rsidRDefault="00EA2011">
      <w:pPr>
        <w:spacing w:line="360" w:lineRule="auto"/>
        <w:jc w:val="center"/>
        <w:rPr>
          <w:rFonts w:ascii="Arial" w:eastAsia="Arial" w:hAnsi="Arial" w:cs="Arial"/>
          <w:b/>
          <w:bCs/>
        </w:rPr>
      </w:pPr>
      <w:r>
        <w:rPr>
          <w:rFonts w:ascii="Arial" w:eastAsia="Arial" w:hAnsi="Arial" w:cs="Arial"/>
          <w:b/>
          <w:bCs/>
        </w:rPr>
        <w:t>INEXIGIBILIDADE Nº. 00</w:t>
      </w:r>
      <w:r w:rsidR="002B4C6C">
        <w:rPr>
          <w:rFonts w:ascii="Arial" w:eastAsia="Arial" w:hAnsi="Arial" w:cs="Arial"/>
          <w:b/>
          <w:bCs/>
        </w:rPr>
        <w:t>6</w:t>
      </w:r>
      <w:r>
        <w:rPr>
          <w:rFonts w:ascii="Arial" w:eastAsia="Arial" w:hAnsi="Arial" w:cs="Arial"/>
          <w:b/>
          <w:bCs/>
        </w:rPr>
        <w:t>/2026</w:t>
      </w:r>
    </w:p>
    <w:p w:rsidR="00081B71" w:rsidRDefault="00EA2011">
      <w:pPr>
        <w:spacing w:after="0" w:line="360" w:lineRule="auto"/>
        <w:jc w:val="center"/>
        <w:rPr>
          <w:rFonts w:ascii="Arial" w:eastAsia="Arial" w:hAnsi="Arial" w:cs="Arial"/>
          <w:b/>
          <w:bCs/>
        </w:rPr>
      </w:pPr>
      <w:r>
        <w:rPr>
          <w:rFonts w:ascii="Arial" w:eastAsia="Arial" w:hAnsi="Arial" w:cs="Arial"/>
          <w:b/>
          <w:bCs/>
        </w:rPr>
        <w:t>CREDENCIAMENTO ELETRÔNICO Nº. 002/2026</w:t>
      </w:r>
    </w:p>
    <w:p w:rsidR="00081B71" w:rsidRDefault="00081B71">
      <w:pPr>
        <w:spacing w:after="0" w:line="360" w:lineRule="auto"/>
        <w:jc w:val="center"/>
        <w:rPr>
          <w:rFonts w:ascii="Arial" w:eastAsia="Arial" w:hAnsi="Arial" w:cs="Arial"/>
          <w:b/>
          <w:bCs/>
        </w:rPr>
      </w:pPr>
    </w:p>
    <w:p w:rsidR="00081B71" w:rsidRDefault="00EA2011">
      <w:pPr>
        <w:spacing w:after="0" w:line="360" w:lineRule="auto"/>
        <w:jc w:val="center"/>
        <w:rPr>
          <w:rFonts w:ascii="Arial" w:eastAsia="Arial" w:hAnsi="Arial" w:cs="Arial"/>
          <w:b/>
          <w:bCs/>
        </w:rPr>
      </w:pPr>
      <w:r>
        <w:rPr>
          <w:rFonts w:ascii="Arial" w:eastAsia="Arial" w:hAnsi="Arial" w:cs="Arial"/>
          <w:b/>
          <w:bCs/>
        </w:rPr>
        <w:t xml:space="preserve"> EDITAL</w:t>
      </w:r>
    </w:p>
    <w:p w:rsidR="00081B71" w:rsidRDefault="00081B71">
      <w:pPr>
        <w:spacing w:after="0" w:line="360" w:lineRule="auto"/>
        <w:jc w:val="center"/>
        <w:rPr>
          <w:rFonts w:ascii="Arial" w:eastAsia="Arial" w:hAnsi="Arial" w:cs="Arial"/>
          <w:b/>
          <w:bCs/>
        </w:rPr>
      </w:pPr>
    </w:p>
    <w:tbl>
      <w:tblPr>
        <w:tblStyle w:val="a"/>
        <w:tblW w:w="949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8"/>
        <w:gridCol w:w="7462"/>
      </w:tblGrid>
      <w:tr w:rsidR="00081B71">
        <w:trPr>
          <w:trHeight w:val="1153"/>
        </w:trPr>
        <w:tc>
          <w:tcPr>
            <w:tcW w:w="2028" w:type="dxa"/>
          </w:tcPr>
          <w:p w:rsidR="00081B71" w:rsidRDefault="00EA2011">
            <w:pPr>
              <w:spacing w:after="0" w:line="360" w:lineRule="auto"/>
              <w:jc w:val="both"/>
              <w:rPr>
                <w:rFonts w:ascii="Arial" w:eastAsia="Arial" w:hAnsi="Arial" w:cs="Arial"/>
                <w:b/>
                <w:bCs/>
              </w:rPr>
            </w:pPr>
            <w:r>
              <w:rPr>
                <w:rFonts w:ascii="Arial" w:eastAsia="Arial" w:hAnsi="Arial" w:cs="Arial"/>
                <w:b/>
                <w:bCs/>
              </w:rPr>
              <w:t>Local:</w:t>
            </w:r>
          </w:p>
        </w:tc>
        <w:tc>
          <w:tcPr>
            <w:tcW w:w="7462" w:type="dxa"/>
          </w:tcPr>
          <w:p w:rsidR="00081B71" w:rsidRDefault="00EA2011">
            <w:pPr>
              <w:spacing w:after="0" w:line="360" w:lineRule="auto"/>
              <w:jc w:val="both"/>
              <w:rPr>
                <w:rFonts w:ascii="Arial" w:eastAsia="Arial" w:hAnsi="Arial" w:cs="Arial"/>
              </w:rPr>
            </w:pPr>
            <w:r>
              <w:rPr>
                <w:rFonts w:ascii="Arial" w:eastAsia="Arial" w:hAnsi="Arial" w:cs="Arial"/>
              </w:rPr>
              <w:t>O recebimento da documentação para o credenciamento ocorrerá exclusivamente no formato eletrônico através do site www.licitardigital.com.br</w:t>
            </w:r>
          </w:p>
        </w:tc>
      </w:tr>
      <w:tr w:rsidR="00081B71">
        <w:trPr>
          <w:trHeight w:val="364"/>
        </w:trPr>
        <w:tc>
          <w:tcPr>
            <w:tcW w:w="2028" w:type="dxa"/>
          </w:tcPr>
          <w:p w:rsidR="00081B71" w:rsidRDefault="00EA2011">
            <w:pPr>
              <w:spacing w:after="0" w:line="360" w:lineRule="auto"/>
              <w:jc w:val="both"/>
              <w:rPr>
                <w:rFonts w:ascii="Arial" w:eastAsia="Arial" w:hAnsi="Arial" w:cs="Arial"/>
                <w:b/>
                <w:bCs/>
              </w:rPr>
            </w:pPr>
            <w:r>
              <w:rPr>
                <w:rFonts w:ascii="Arial" w:eastAsia="Arial" w:hAnsi="Arial" w:cs="Arial"/>
                <w:b/>
                <w:bCs/>
              </w:rPr>
              <w:t xml:space="preserve">  Período:</w:t>
            </w:r>
          </w:p>
        </w:tc>
        <w:tc>
          <w:tcPr>
            <w:tcW w:w="7462" w:type="dxa"/>
            <w:shd w:val="clear" w:color="auto" w:fill="auto"/>
          </w:tcPr>
          <w:p w:rsidR="00081B71" w:rsidRDefault="00EA2011" w:rsidP="001F75E6">
            <w:pPr>
              <w:spacing w:after="0" w:line="360" w:lineRule="auto"/>
              <w:jc w:val="both"/>
              <w:rPr>
                <w:rFonts w:ascii="Arial" w:eastAsia="Arial" w:hAnsi="Arial" w:cs="Arial"/>
                <w:b/>
                <w:bCs/>
              </w:rPr>
            </w:pPr>
            <w:r>
              <w:rPr>
                <w:rFonts w:ascii="Arial" w:eastAsia="Arial" w:hAnsi="Arial" w:cs="Arial"/>
              </w:rPr>
              <w:t>1</w:t>
            </w:r>
            <w:r w:rsidR="001F75E6">
              <w:rPr>
                <w:rFonts w:ascii="Arial" w:eastAsia="Arial" w:hAnsi="Arial" w:cs="Arial"/>
              </w:rPr>
              <w:t>4</w:t>
            </w:r>
            <w:r>
              <w:rPr>
                <w:rFonts w:ascii="Arial" w:eastAsia="Arial" w:hAnsi="Arial" w:cs="Arial"/>
              </w:rPr>
              <w:t xml:space="preserve"> de abril de 2026 a 1</w:t>
            </w:r>
            <w:r w:rsidR="001F75E6">
              <w:rPr>
                <w:rFonts w:ascii="Arial" w:eastAsia="Arial" w:hAnsi="Arial" w:cs="Arial"/>
              </w:rPr>
              <w:t>4</w:t>
            </w:r>
            <w:r>
              <w:rPr>
                <w:rFonts w:ascii="Arial" w:eastAsia="Arial" w:hAnsi="Arial" w:cs="Arial"/>
              </w:rPr>
              <w:t xml:space="preserve"> de abril de 2027</w:t>
            </w:r>
          </w:p>
        </w:tc>
      </w:tr>
    </w:tbl>
    <w:p w:rsidR="00081B71" w:rsidRDefault="00081B71">
      <w:pPr>
        <w:spacing w:after="0" w:line="360" w:lineRule="auto"/>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1 - PREÂMBULO</w:t>
      </w:r>
    </w:p>
    <w:p w:rsidR="00081B71" w:rsidRDefault="00EA2011">
      <w:pPr>
        <w:spacing w:line="360" w:lineRule="auto"/>
        <w:jc w:val="both"/>
        <w:rPr>
          <w:rFonts w:ascii="Arial" w:eastAsia="Arial" w:hAnsi="Arial" w:cs="Arial"/>
        </w:rPr>
      </w:pPr>
      <w:r>
        <w:rPr>
          <w:rFonts w:ascii="Arial" w:eastAsia="Arial" w:hAnsi="Arial" w:cs="Arial"/>
        </w:rPr>
        <w:t>O município de FELÍCIO DOS SANTOS/MG, inscrito no CNPJ sob o nº 17.754.201/0001-87 através do Agente de Contratação nomeada pela Portaria nº. 01/2026, nos termos da Lei Federal nº 14.133/2021 e suas modificações posteriores, torna público que receberá, durante o período de 1</w:t>
      </w:r>
      <w:r w:rsidR="001F75E6">
        <w:rPr>
          <w:rFonts w:ascii="Arial" w:eastAsia="Arial" w:hAnsi="Arial" w:cs="Arial"/>
        </w:rPr>
        <w:t>4</w:t>
      </w:r>
      <w:r>
        <w:rPr>
          <w:rFonts w:ascii="Arial" w:eastAsia="Arial" w:hAnsi="Arial" w:cs="Arial"/>
        </w:rPr>
        <w:t xml:space="preserve"> de abril de 2026</w:t>
      </w:r>
      <w:r>
        <w:rPr>
          <w:rFonts w:ascii="Arial" w:eastAsia="Arial" w:hAnsi="Arial" w:cs="Arial"/>
          <w:b/>
          <w:bCs/>
        </w:rPr>
        <w:t xml:space="preserve"> </w:t>
      </w:r>
      <w:r>
        <w:rPr>
          <w:rFonts w:ascii="Arial" w:eastAsia="Arial" w:hAnsi="Arial" w:cs="Arial"/>
        </w:rPr>
        <w:t>a 1</w:t>
      </w:r>
      <w:r w:rsidR="001F75E6">
        <w:rPr>
          <w:rFonts w:ascii="Arial" w:eastAsia="Arial" w:hAnsi="Arial" w:cs="Arial"/>
        </w:rPr>
        <w:t xml:space="preserve">4 </w:t>
      </w:r>
      <w:r>
        <w:rPr>
          <w:rFonts w:ascii="Arial" w:eastAsia="Arial" w:hAnsi="Arial" w:cs="Arial"/>
        </w:rPr>
        <w:t xml:space="preserve">de abril de 2027, no site </w:t>
      </w:r>
      <w:hyperlink r:id="rId8">
        <w:r>
          <w:rPr>
            <w:rFonts w:ascii="Arial" w:eastAsia="Arial" w:hAnsi="Arial" w:cs="Arial"/>
            <w:b/>
            <w:bCs/>
            <w:color w:val="0563C1"/>
            <w:u w:val="single"/>
          </w:rPr>
          <w:t>www.licitardigital.com.br</w:t>
        </w:r>
      </w:hyperlink>
      <w:r>
        <w:rPr>
          <w:rFonts w:ascii="Arial" w:eastAsia="Arial" w:hAnsi="Arial" w:cs="Arial"/>
        </w:rPr>
        <w:t xml:space="preserve">, de forma exclusiva pelo método eletrônico, propostas para o </w:t>
      </w:r>
      <w:r>
        <w:rPr>
          <w:rFonts w:ascii="Arial" w:eastAsia="Arial" w:hAnsi="Arial" w:cs="Arial"/>
          <w:b/>
          <w:bCs/>
        </w:rPr>
        <w:t>CREDENCIAMENTO ELETRÔNICO Nº. 002/2026</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2 - DO OBJETO</w:t>
      </w:r>
    </w:p>
    <w:p w:rsidR="00081B71" w:rsidRDefault="00EA2011">
      <w:pPr>
        <w:spacing w:line="360" w:lineRule="auto"/>
        <w:jc w:val="both"/>
        <w:rPr>
          <w:rFonts w:ascii="Arial" w:eastAsia="Arial" w:hAnsi="Arial" w:cs="Arial"/>
        </w:rPr>
      </w:pPr>
      <w:r>
        <w:rPr>
          <w:rFonts w:ascii="Arial" w:eastAsia="Arial" w:hAnsi="Arial" w:cs="Arial"/>
          <w:b/>
          <w:bCs/>
        </w:rPr>
        <w:t xml:space="preserve">2.1 - </w:t>
      </w:r>
      <w:r>
        <w:rPr>
          <w:rFonts w:ascii="Arial" w:eastAsia="Arial" w:hAnsi="Arial" w:cs="Arial"/>
        </w:rPr>
        <w:t>Credenciamento de artistas, bandas ou grupos musicais amadores, de renome local e regional, e bandas de pequeno porte de renome regional, para suprir as necessidades culturais do Município, especialmente nas apresentações musicais durante eventos culturais promovidos pela Prefeitura, para apresentações de shows artísticos na sede, distrito ou comunidades rurais, conforme especificações constantes neste Termo de Referência.</w:t>
      </w:r>
    </w:p>
    <w:p w:rsidR="00081B71" w:rsidRDefault="00EA2011">
      <w:pPr>
        <w:spacing w:after="0" w:line="360" w:lineRule="auto"/>
        <w:rPr>
          <w:rFonts w:ascii="Arial" w:eastAsia="Arial" w:hAnsi="Arial" w:cs="Arial"/>
        </w:rPr>
      </w:pPr>
      <w:r>
        <w:rPr>
          <w:rFonts w:ascii="Arial" w:eastAsia="Arial" w:hAnsi="Arial" w:cs="Arial"/>
        </w:rPr>
        <w:t xml:space="preserve"> </w:t>
      </w:r>
    </w:p>
    <w:p w:rsidR="00081B71" w:rsidRDefault="00EA2011">
      <w:pPr>
        <w:spacing w:after="0" w:line="360" w:lineRule="auto"/>
        <w:jc w:val="both"/>
        <w:rPr>
          <w:rFonts w:ascii="Arial" w:eastAsia="Arial" w:hAnsi="Arial" w:cs="Arial"/>
          <w:highlight w:val="white"/>
        </w:rPr>
      </w:pPr>
      <w:r>
        <w:rPr>
          <w:rFonts w:ascii="Arial" w:eastAsia="Arial" w:hAnsi="Arial" w:cs="Arial"/>
          <w:b/>
          <w:bCs/>
          <w:highlight w:val="white"/>
        </w:rPr>
        <w:t xml:space="preserve">2.2 - </w:t>
      </w:r>
      <w:r>
        <w:rPr>
          <w:rFonts w:ascii="Arial" w:eastAsia="Arial" w:hAnsi="Arial" w:cs="Arial"/>
          <w:highlight w:val="white"/>
        </w:rPr>
        <w:t xml:space="preserve">A aquisição do Edital completo poderá ser efetuada </w:t>
      </w:r>
      <w:r>
        <w:rPr>
          <w:rFonts w:ascii="Arial" w:eastAsia="Arial" w:hAnsi="Arial" w:cs="Arial"/>
        </w:rPr>
        <w:t xml:space="preserve">pelos endereços eletrônicos </w:t>
      </w:r>
      <w:hyperlink r:id="rId9">
        <w:r>
          <w:rPr>
            <w:rFonts w:ascii="Arial" w:eastAsia="Arial" w:hAnsi="Arial" w:cs="Arial"/>
            <w:color w:val="1155CC"/>
            <w:u w:val="single"/>
          </w:rPr>
          <w:t>https://feliciodossantos.mg.gov.br/</w:t>
        </w:r>
      </w:hyperlink>
      <w:r>
        <w:rPr>
          <w:rFonts w:ascii="Arial" w:eastAsia="Arial" w:hAnsi="Arial" w:cs="Arial"/>
        </w:rPr>
        <w:t xml:space="preserve"> e </w:t>
      </w:r>
      <w:r>
        <w:rPr>
          <w:rFonts w:ascii="Arial" w:eastAsia="Arial" w:hAnsi="Arial" w:cs="Arial"/>
          <w:color w:val="000000"/>
          <w:highlight w:val="white"/>
        </w:rPr>
        <w:t xml:space="preserve">ou </w:t>
      </w:r>
      <w:r>
        <w:rPr>
          <w:rFonts w:ascii="Arial" w:eastAsia="Arial" w:hAnsi="Arial" w:cs="Arial"/>
          <w:color w:val="0563C1"/>
          <w:highlight w:val="white"/>
          <w:u w:val="single"/>
        </w:rPr>
        <w:t>www.licitardigital.com.br</w:t>
      </w:r>
      <w:r>
        <w:rPr>
          <w:rFonts w:ascii="Arial" w:eastAsia="Arial" w:hAnsi="Arial" w:cs="Arial"/>
          <w:highlight w:val="white"/>
        </w:rPr>
        <w:t xml:space="preserve"> - licitações.</w:t>
      </w:r>
    </w:p>
    <w:p w:rsidR="00081B71" w:rsidRDefault="00081B71">
      <w:pPr>
        <w:spacing w:after="0" w:line="360" w:lineRule="auto"/>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3 - FINALIDADE</w:t>
      </w:r>
    </w:p>
    <w:p w:rsidR="00081B71" w:rsidRDefault="00EA2011">
      <w:pPr>
        <w:spacing w:after="0" w:line="360" w:lineRule="auto"/>
        <w:jc w:val="both"/>
        <w:rPr>
          <w:rFonts w:ascii="Arial" w:eastAsia="Arial" w:hAnsi="Arial" w:cs="Arial"/>
        </w:rPr>
      </w:pPr>
      <w:r>
        <w:rPr>
          <w:rFonts w:ascii="Arial" w:eastAsia="Arial" w:hAnsi="Arial" w:cs="Arial"/>
          <w:b/>
          <w:bCs/>
        </w:rPr>
        <w:lastRenderedPageBreak/>
        <w:t xml:space="preserve">3.1 - </w:t>
      </w:r>
      <w:r>
        <w:rPr>
          <w:rFonts w:ascii="Arial" w:eastAsia="Arial" w:hAnsi="Arial" w:cs="Arial"/>
        </w:rPr>
        <w:t>O presente credenciamento eletrônico tem por finalidade atender a demanda da Secretaria Municipal de Cultura e Turismo do município de Felício dos Santos/MG.</w:t>
      </w:r>
    </w:p>
    <w:p w:rsidR="00081B71" w:rsidRDefault="00081B71">
      <w:pPr>
        <w:spacing w:after="0" w:line="360" w:lineRule="auto"/>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4 - DA FORMA DE ATENDIMENTO</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 xml:space="preserve">4.1 – </w:t>
      </w:r>
      <w:r>
        <w:rPr>
          <w:rFonts w:ascii="Arial" w:eastAsia="Arial" w:hAnsi="Arial" w:cs="Arial"/>
          <w:color w:val="000000"/>
        </w:rPr>
        <w:t xml:space="preserve">O Credenciado, compromete-se a cumprir integralmente a forma de atendimento estabelecida no </w:t>
      </w:r>
      <w:r>
        <w:rPr>
          <w:rFonts w:ascii="Arial" w:eastAsia="Arial" w:hAnsi="Arial" w:cs="Arial"/>
          <w:b/>
          <w:bCs/>
          <w:color w:val="000000"/>
        </w:rPr>
        <w:t xml:space="preserve">TERMO DE REFERÊNCIA, ANEXO </w:t>
      </w:r>
      <w:r>
        <w:rPr>
          <w:rFonts w:ascii="Arial" w:eastAsia="Arial" w:hAnsi="Arial" w:cs="Arial"/>
          <w:color w:val="000000"/>
        </w:rPr>
        <w:t>a este Edital, que descreve detalhadamente os requisitos e procedimentos necessários para a execução dos serviços a serem contratados.</w:t>
      </w:r>
    </w:p>
    <w:p w:rsidR="00081B71" w:rsidRDefault="00081B71">
      <w:pPr>
        <w:spacing w:after="0" w:line="360" w:lineRule="auto"/>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5 - DO VALOR E PAGAMENTO DOS SERVIÇOS PRESTADOS</w:t>
      </w:r>
    </w:p>
    <w:p w:rsidR="00081B71" w:rsidRDefault="00EA2011">
      <w:pPr>
        <w:spacing w:after="0" w:line="360" w:lineRule="auto"/>
        <w:jc w:val="both"/>
        <w:rPr>
          <w:rFonts w:ascii="Arial" w:eastAsia="Arial" w:hAnsi="Arial" w:cs="Arial"/>
        </w:rPr>
      </w:pPr>
      <w:r>
        <w:rPr>
          <w:rFonts w:ascii="Arial" w:eastAsia="Arial" w:hAnsi="Arial" w:cs="Arial"/>
          <w:b/>
          <w:bCs/>
        </w:rPr>
        <w:t xml:space="preserve">5.1 - </w:t>
      </w:r>
      <w:r>
        <w:rPr>
          <w:rFonts w:ascii="Arial" w:eastAsia="Arial" w:hAnsi="Arial" w:cs="Arial"/>
        </w:rPr>
        <w:t xml:space="preserve">O valor do serviço objeto deste credenciamento está estabelecido </w:t>
      </w:r>
      <w:r>
        <w:rPr>
          <w:rFonts w:ascii="Arial" w:eastAsia="Arial" w:hAnsi="Arial" w:cs="Arial"/>
          <w:color w:val="000000"/>
        </w:rPr>
        <w:t xml:space="preserve">no </w:t>
      </w:r>
      <w:r>
        <w:rPr>
          <w:rFonts w:ascii="Arial" w:eastAsia="Arial" w:hAnsi="Arial" w:cs="Arial"/>
          <w:b/>
          <w:bCs/>
        </w:rPr>
        <w:t xml:space="preserve">TERMO DE REFERÊNCIA ANEXO </w:t>
      </w:r>
      <w:r>
        <w:rPr>
          <w:rFonts w:ascii="Arial" w:eastAsia="Arial" w:hAnsi="Arial" w:cs="Arial"/>
          <w:color w:val="000000"/>
        </w:rPr>
        <w:t>que</w:t>
      </w:r>
      <w:r>
        <w:rPr>
          <w:rFonts w:ascii="Arial" w:eastAsia="Arial" w:hAnsi="Arial" w:cs="Arial"/>
        </w:rPr>
        <w:t xml:space="preserve"> são partes integrantes do presente Edital e do TERMO DE CREDENCIAMENTO a ser celebrado.</w:t>
      </w:r>
    </w:p>
    <w:p w:rsidR="00081B71" w:rsidRDefault="00081B71">
      <w:pPr>
        <w:spacing w:after="0" w:line="360" w:lineRule="auto"/>
        <w:jc w:val="both"/>
        <w:rPr>
          <w:rFonts w:ascii="Arial" w:eastAsia="Arial" w:hAnsi="Arial" w:cs="Arial"/>
        </w:rPr>
      </w:pPr>
    </w:p>
    <w:p w:rsidR="00081B71" w:rsidRDefault="00EA2011">
      <w:pPr>
        <w:widowControl w:val="0"/>
        <w:tabs>
          <w:tab w:val="left" w:pos="1174"/>
        </w:tabs>
        <w:spacing w:before="101" w:after="0" w:line="360" w:lineRule="auto"/>
        <w:ind w:right="216"/>
        <w:jc w:val="both"/>
        <w:rPr>
          <w:rFonts w:ascii="Arial" w:eastAsia="Arial" w:hAnsi="Arial" w:cs="Arial"/>
        </w:rPr>
      </w:pPr>
      <w:r>
        <w:rPr>
          <w:rFonts w:ascii="Arial" w:eastAsia="Arial" w:hAnsi="Arial" w:cs="Arial"/>
          <w:b/>
          <w:bCs/>
        </w:rPr>
        <w:t xml:space="preserve">5.2 - </w:t>
      </w:r>
      <w:r>
        <w:rPr>
          <w:rFonts w:ascii="Arial" w:eastAsia="Arial" w:hAnsi="Arial" w:cs="Arial"/>
        </w:rPr>
        <w:t>Os pagamentos serão realizados pela Tesouraria deste Município, na conta de credenciado, em até 30 dias a contar da data da execução do serviço.</w:t>
      </w:r>
    </w:p>
    <w:p w:rsidR="00081B71" w:rsidRDefault="00081B71">
      <w:pPr>
        <w:widowControl w:val="0"/>
        <w:tabs>
          <w:tab w:val="left" w:pos="1174"/>
        </w:tabs>
        <w:spacing w:before="101" w:after="0" w:line="360" w:lineRule="auto"/>
        <w:ind w:right="807"/>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color w:val="000000"/>
        </w:rPr>
        <w:t>5.2.1 -</w:t>
      </w:r>
      <w:r>
        <w:rPr>
          <w:rFonts w:ascii="Arial" w:eastAsia="Arial" w:hAnsi="Arial" w:cs="Arial"/>
          <w:color w:val="000000"/>
        </w:rPr>
        <w:t xml:space="preserve"> </w:t>
      </w:r>
      <w:r>
        <w:rPr>
          <w:rFonts w:ascii="Arial" w:eastAsia="Arial" w:hAnsi="Arial" w:cs="Arial"/>
        </w:rPr>
        <w:t>O credenciado encaminhará em até 30 dias após solicitação via e-mail, os seguintes documentos: Nota Fiscal e as respectivas certidões: prova de regularidade com a Seguridade Social - INSS; prova de regularidade com o Fundo de Garantia por Tempo de Serviço e Certidão Negativa de Débitos Trabalhista.</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5.3 - </w:t>
      </w:r>
      <w:r>
        <w:rPr>
          <w:rFonts w:ascii="Arial" w:eastAsia="Arial" w:hAnsi="Arial" w:cs="Arial"/>
        </w:rPr>
        <w:t>A unidade solicitante deverá certificar, até o dia quinto do mês subsequente ao da prestação dos serviços, a regularidade da prestação, requisito para a autorização do pagamento.</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5.4</w:t>
      </w:r>
      <w:r>
        <w:rPr>
          <w:rFonts w:ascii="Arial" w:eastAsia="Arial" w:hAnsi="Arial" w:cs="Arial"/>
        </w:rPr>
        <w:t xml:space="preserve"> - Nenhuma nota fiscal será processada e o pagamento realizado antes do respectivo envio da solicitação pelo CONTRATANTE. A solicitação para emissão da Nota Fiscal será encaminhada pelo CONTRATANTE até o dia 10 do mês subsequente à prestação dos serviços.</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6 - DAS CONDIÇÕES PARA O CREDENCIAMENTO</w:t>
      </w:r>
    </w:p>
    <w:p w:rsidR="00081B71" w:rsidRDefault="00EA2011">
      <w:pPr>
        <w:widowControl w:val="0"/>
        <w:tabs>
          <w:tab w:val="left" w:pos="1193"/>
        </w:tabs>
        <w:spacing w:before="1" w:after="0" w:line="360" w:lineRule="auto"/>
        <w:ind w:right="74"/>
        <w:jc w:val="both"/>
        <w:rPr>
          <w:rFonts w:ascii="Arial" w:eastAsia="Arial" w:hAnsi="Arial" w:cs="Arial"/>
        </w:rPr>
      </w:pPr>
      <w:r>
        <w:rPr>
          <w:rFonts w:ascii="Arial" w:eastAsia="Arial" w:hAnsi="Arial" w:cs="Arial"/>
          <w:b/>
          <w:bCs/>
        </w:rPr>
        <w:t xml:space="preserve">6.1 - </w:t>
      </w:r>
      <w:r>
        <w:rPr>
          <w:rFonts w:ascii="Arial" w:eastAsia="Arial" w:hAnsi="Arial" w:cs="Arial"/>
        </w:rPr>
        <w:t xml:space="preserve">Poderão participar do presente credenciamento eletrônico pessoas Jurídicas legalmente constituídas e habilitadas na condição de Microempreendedor Individual com objeto social pertinente ao objeto do presente edital ou as pessoas físicas que se comprometam a se formalizar </w:t>
      </w:r>
      <w:r>
        <w:rPr>
          <w:rFonts w:ascii="Arial" w:eastAsia="Arial" w:hAnsi="Arial" w:cs="Arial"/>
        </w:rPr>
        <w:lastRenderedPageBreak/>
        <w:t xml:space="preserve">como Microempreendedores Individuais – </w:t>
      </w:r>
      <w:proofErr w:type="spellStart"/>
      <w:r>
        <w:rPr>
          <w:rFonts w:ascii="Arial" w:eastAsia="Arial" w:hAnsi="Arial" w:cs="Arial"/>
        </w:rPr>
        <w:t>MEI’s</w:t>
      </w:r>
      <w:proofErr w:type="spellEnd"/>
      <w:r>
        <w:rPr>
          <w:rFonts w:ascii="Arial" w:eastAsia="Arial" w:hAnsi="Arial" w:cs="Arial"/>
        </w:rPr>
        <w:t xml:space="preserve"> , com regularidade jurídica, fiscal e trabalhista, que não tenham sofrido penalidade de suspensão ou declaração de indignidade por parte do Poder Público e que satisfaçam as condições fixadas neste edital de Credenciamento, aceitando as normas aqui estabelecidas.</w:t>
      </w:r>
    </w:p>
    <w:p w:rsidR="00081B71" w:rsidRDefault="00EA2011">
      <w:pPr>
        <w:spacing w:after="0" w:line="360" w:lineRule="auto"/>
        <w:jc w:val="both"/>
        <w:rPr>
          <w:rFonts w:ascii="Arial" w:eastAsia="Arial" w:hAnsi="Arial" w:cs="Arial"/>
        </w:rPr>
      </w:pPr>
      <w:r>
        <w:rPr>
          <w:rFonts w:ascii="Arial" w:eastAsia="Arial" w:hAnsi="Arial" w:cs="Arial"/>
          <w:b/>
          <w:bCs/>
        </w:rPr>
        <w:t xml:space="preserve">6.1.1 - </w:t>
      </w:r>
      <w:r>
        <w:rPr>
          <w:rFonts w:ascii="Arial" w:eastAsia="Arial" w:hAnsi="Arial" w:cs="Arial"/>
        </w:rPr>
        <w:t>É de responsabilidade exclusiva e integral da credenciada a utilização de pessoal para execução do objeto da contratação, incluídos os encargos trabalhistas, previdenciários, sociais, fiscais e comerciais resultantes de vínculo empregatício, cujo ônus e obrigações em nenhuma hipótese poderão ser transferidos ao Município.</w:t>
      </w:r>
    </w:p>
    <w:p w:rsidR="00081B71" w:rsidRDefault="00EA2011">
      <w:pPr>
        <w:spacing w:after="0" w:line="360" w:lineRule="auto"/>
        <w:jc w:val="both"/>
        <w:rPr>
          <w:rFonts w:ascii="Arial" w:eastAsia="Arial" w:hAnsi="Arial" w:cs="Arial"/>
          <w:highlight w:val="white"/>
        </w:rPr>
      </w:pPr>
      <w:r>
        <w:rPr>
          <w:rFonts w:ascii="Arial" w:eastAsia="Arial" w:hAnsi="Arial" w:cs="Arial"/>
          <w:b/>
          <w:bCs/>
        </w:rPr>
        <w:t>6.1.2 -</w:t>
      </w:r>
      <w:r>
        <w:rPr>
          <w:rFonts w:ascii="Arial" w:eastAsia="Arial" w:hAnsi="Arial" w:cs="Arial"/>
        </w:rPr>
        <w:t xml:space="preserve"> </w:t>
      </w:r>
      <w:r>
        <w:rPr>
          <w:rFonts w:ascii="Arial" w:eastAsia="Arial" w:hAnsi="Arial" w:cs="Arial"/>
          <w:highlight w:val="white"/>
        </w:rPr>
        <w:t xml:space="preserve">É vedada participação de </w:t>
      </w:r>
      <w:r>
        <w:rPr>
          <w:rFonts w:ascii="Arial" w:eastAsia="Arial" w:hAnsi="Arial" w:cs="Arial"/>
        </w:rPr>
        <w:t xml:space="preserve">Pessoa Jurídica </w:t>
      </w:r>
      <w:r>
        <w:rPr>
          <w:rFonts w:ascii="Arial" w:eastAsia="Arial" w:hAnsi="Arial" w:cs="Arial"/>
          <w:highlight w:val="white"/>
        </w:rPr>
        <w:t>na qual, dentre seus dirigentes responsáveis técnicos ou legais, bem como dentre eventuais subcontratados, fique ocupante de cargo ou de emprego público na Administração direta ou indireta do Município.</w:t>
      </w:r>
    </w:p>
    <w:p w:rsidR="00081B71" w:rsidRDefault="00081B71">
      <w:pPr>
        <w:spacing w:after="0" w:line="360" w:lineRule="auto"/>
        <w:jc w:val="both"/>
        <w:rPr>
          <w:rFonts w:ascii="Arial" w:eastAsia="Arial" w:hAnsi="Arial" w:cs="Arial"/>
          <w:highlight w:val="white"/>
        </w:rPr>
      </w:pPr>
    </w:p>
    <w:p w:rsidR="00081B71" w:rsidRDefault="00EA2011">
      <w:pPr>
        <w:spacing w:after="0" w:line="360" w:lineRule="auto"/>
        <w:jc w:val="both"/>
        <w:rPr>
          <w:rFonts w:ascii="Arial" w:eastAsia="Arial" w:hAnsi="Arial" w:cs="Arial"/>
        </w:rPr>
      </w:pPr>
      <w:r>
        <w:rPr>
          <w:rFonts w:ascii="Arial" w:eastAsia="Arial" w:hAnsi="Arial" w:cs="Arial"/>
          <w:b/>
          <w:bCs/>
        </w:rPr>
        <w:t>6.2 -</w:t>
      </w:r>
      <w:r>
        <w:rPr>
          <w:rFonts w:ascii="Arial" w:eastAsia="Arial" w:hAnsi="Arial" w:cs="Arial"/>
        </w:rPr>
        <w:t xml:space="preserve"> Os participantes deverão primeiramente se inscrever na plataforma eletrônica do credenciamento eletrônico no endereço: </w:t>
      </w:r>
      <w:hyperlink r:id="rId10">
        <w:r>
          <w:rPr>
            <w:rFonts w:ascii="Arial" w:eastAsia="Arial" w:hAnsi="Arial" w:cs="Arial"/>
            <w:color w:val="0563C1"/>
            <w:u w:val="single"/>
          </w:rPr>
          <w:t>www.licitardigital.com.br</w:t>
        </w:r>
      </w:hyperlink>
      <w:r>
        <w:rPr>
          <w:rFonts w:ascii="Arial" w:eastAsia="Arial" w:hAnsi="Arial" w:cs="Arial"/>
        </w:rPr>
        <w:t xml:space="preserve">, dentro da opção: Adesão - Adesão fornecedor. Cadastrada senha de acesso, será liberado o acesso à área </w:t>
      </w:r>
      <w:proofErr w:type="spellStart"/>
      <w:r>
        <w:rPr>
          <w:rFonts w:ascii="Arial" w:eastAsia="Arial" w:hAnsi="Arial" w:cs="Arial"/>
        </w:rPr>
        <w:t>logada</w:t>
      </w:r>
      <w:proofErr w:type="spellEnd"/>
      <w:r>
        <w:rPr>
          <w:rFonts w:ascii="Arial" w:eastAsia="Arial" w:hAnsi="Arial" w:cs="Arial"/>
        </w:rPr>
        <w:t>. O participante deverá, após selecionar o edital enviar a documentação necessária, informar os serviços aos quais pretende se credenciar e solicitar a participação no credenciamento. Para dúvidas quanto ao cadastro na plataforma deverão ser sanadas diretamente com a Licitar Digital.</w:t>
      </w:r>
    </w:p>
    <w:p w:rsidR="00081B71" w:rsidRDefault="00081B71">
      <w:pPr>
        <w:spacing w:after="0" w:line="360" w:lineRule="auto"/>
        <w:jc w:val="both"/>
        <w:rPr>
          <w:rFonts w:ascii="Arial" w:eastAsia="Arial" w:hAnsi="Arial" w:cs="Arial"/>
        </w:rPr>
      </w:pPr>
    </w:p>
    <w:p w:rsidR="00081B71" w:rsidRDefault="00EA2011">
      <w:pPr>
        <w:tabs>
          <w:tab w:val="left" w:pos="3135"/>
        </w:tabs>
        <w:spacing w:line="360" w:lineRule="auto"/>
        <w:jc w:val="both"/>
        <w:rPr>
          <w:rFonts w:ascii="Arial" w:eastAsia="Arial" w:hAnsi="Arial" w:cs="Arial"/>
        </w:rPr>
      </w:pPr>
      <w:r>
        <w:rPr>
          <w:rFonts w:ascii="Arial" w:eastAsia="Arial" w:hAnsi="Arial" w:cs="Arial"/>
          <w:b/>
          <w:bCs/>
        </w:rPr>
        <w:t>6.3 - COMO CONDIÇÃO PARA PARTICIPAÇÃO NO CREDENCIAMENTO, O INTERESSADO ASSINALARÁ “SIM” OU “NÃO” EM CAMPO PRÓPRIO DO SISTEMA ELETRÔNICO, RELATIVO ÀS SEGUINTES DECLARAÇÕES</w:t>
      </w:r>
      <w:r>
        <w:rPr>
          <w:rFonts w:ascii="Arial" w:eastAsia="Arial" w:hAnsi="Arial" w:cs="Arial"/>
        </w:rPr>
        <w:t>:</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não incorro nas condições impeditivas do art. 14 e </w:t>
      </w:r>
      <w:proofErr w:type="spellStart"/>
      <w:r>
        <w:rPr>
          <w:rFonts w:ascii="Arial" w:eastAsia="Arial" w:hAnsi="Arial" w:cs="Arial"/>
        </w:rPr>
        <w:t>art</w:t>
      </w:r>
      <w:proofErr w:type="spellEnd"/>
      <w:r>
        <w:rPr>
          <w:rFonts w:ascii="Arial" w:eastAsia="Arial" w:hAnsi="Arial" w:cs="Arial"/>
        </w:rPr>
        <w:t xml:space="preserve"> 9º </w:t>
      </w:r>
      <w:r>
        <w:rPr>
          <w:rFonts w:ascii="Arial" w:eastAsia="Arial" w:hAnsi="Arial" w:cs="Arial"/>
          <w:color w:val="000000"/>
        </w:rPr>
        <w:t>§ 1º</w:t>
      </w:r>
      <w:r>
        <w:rPr>
          <w:rFonts w:ascii="Arial" w:eastAsia="Arial" w:hAnsi="Arial" w:cs="Arial"/>
        </w:rPr>
        <w:t xml:space="preserve"> da Lei Federal nº 14.133/21.</w:t>
      </w:r>
    </w:p>
    <w:p w:rsidR="00081B71" w:rsidRDefault="00EA2011">
      <w:pPr>
        <w:spacing w:line="360" w:lineRule="auto"/>
        <w:ind w:left="720"/>
        <w:jc w:val="both"/>
        <w:rPr>
          <w:rFonts w:ascii="Arial" w:eastAsia="Arial" w:hAnsi="Arial" w:cs="Arial"/>
        </w:rPr>
      </w:pP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Declaro que atendo aos requisitos de habilitação, conforme disposto no art. 63, inciso I, da Lei Federal nº 14.133/21.</w:t>
      </w:r>
    </w:p>
    <w:p w:rsidR="00081B71" w:rsidRDefault="00EA2011">
      <w:pPr>
        <w:spacing w:line="360" w:lineRule="auto"/>
        <w:ind w:left="720"/>
        <w:jc w:val="both"/>
        <w:rPr>
          <w:rFonts w:ascii="Arial" w:eastAsia="Arial" w:hAnsi="Arial" w:cs="Arial"/>
        </w:rPr>
      </w:pP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Declaro que cumpro as exigências de reserva de cargos para pessoa com deficiência e para reabilitado da Previdência Social, previstas em lei e em outras normas específicas, conforme art. 63, inciso IV, da Lei Federal nº 14.133/21.</w:t>
      </w:r>
    </w:p>
    <w:p w:rsidR="00081B71" w:rsidRDefault="00EA2011">
      <w:pPr>
        <w:spacing w:line="360" w:lineRule="auto"/>
        <w:ind w:left="720"/>
        <w:jc w:val="both"/>
        <w:rPr>
          <w:rFonts w:ascii="Arial" w:eastAsia="Arial" w:hAnsi="Arial" w:cs="Arial"/>
        </w:rPr>
      </w:pPr>
      <w:r>
        <w:rPr>
          <w:rFonts w:ascii="Arial" w:eastAsia="Arial" w:hAnsi="Arial" w:cs="Arial"/>
        </w:rPr>
        <w:lastRenderedPageBreak/>
        <w:t xml:space="preserve"> </w:t>
      </w:r>
      <w:proofErr w:type="gramStart"/>
      <w:r>
        <w:rPr>
          <w:rFonts w:ascii="Arial" w:eastAsia="Arial" w:hAnsi="Arial" w:cs="Arial"/>
        </w:rPr>
        <w:t>( )</w:t>
      </w:r>
      <w:proofErr w:type="gramEnd"/>
      <w:r>
        <w:rPr>
          <w:rFonts w:ascii="Arial" w:eastAsia="Arial" w:hAnsi="Arial" w:cs="Arial"/>
        </w:rPr>
        <w:t xml:space="preserve"> Declaro que a proposta apresentada para essa licitação está em conformidade com as exigências do instrumento convocatório e me responsabilizo pela veracidade e autenticidade dos documentos apresentados.</w:t>
      </w:r>
    </w:p>
    <w:p w:rsidR="00081B71" w:rsidRDefault="00EA2011">
      <w:pPr>
        <w:spacing w:line="360" w:lineRule="auto"/>
        <w:ind w:left="720"/>
        <w:jc w:val="both"/>
        <w:rPr>
          <w:rFonts w:ascii="Arial" w:eastAsia="Arial" w:hAnsi="Arial" w:cs="Arial"/>
        </w:rPr>
      </w:pPr>
      <w:r>
        <w:rPr>
          <w:rFonts w:ascii="Arial" w:eastAsia="Arial" w:hAnsi="Arial" w:cs="Arial"/>
        </w:rPr>
        <w:t xml:space="preserve"> </w:t>
      </w:r>
      <w:proofErr w:type="gramStart"/>
      <w:r>
        <w:rPr>
          <w:rFonts w:ascii="Arial" w:eastAsia="Arial" w:hAnsi="Arial" w:cs="Arial"/>
        </w:rPr>
        <w:t>(  )</w:t>
      </w:r>
      <w:proofErr w:type="gramEnd"/>
      <w:r>
        <w:rPr>
          <w:rFonts w:ascii="Arial" w:eastAsia="Arial" w:hAnsi="Arial" w:cs="Arial"/>
        </w:rPr>
        <w:t xml:space="preserve"> Declaro que minha proposta econômica compreendem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nas convenções coletivas de trabalho e nos termos de ajustamento de conduta vigentes na data de entrega da proposta, conforme art. 63, §1º, da Lei Federal nº 14.133/21.</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estou ciente do edital e concordo com as condições locais para o cumprimento das obrigações objeto da licitação, conforme o art. 67, inciso VI, da Lei Federal nº 14.133/21;</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que não possuo, em minha cadeia produtiva, empregados executando trabalho degradante ou forçado, observando o disposto nos incisos III e IV do art. 1º e no inciso III do art. 5º da Constituição Federal/88.</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Declaro para os devidos fins legais, sem prejuízo das sanções e multas previstas neste ato convocatório, estar enquadrado como ME/EPP/Cooperativa, conforme a Lei Complementar nº 123/2006, não contrariando o disposto no </w:t>
      </w:r>
      <w:proofErr w:type="spellStart"/>
      <w:r>
        <w:rPr>
          <w:rFonts w:ascii="Arial" w:eastAsia="Arial" w:hAnsi="Arial" w:cs="Arial"/>
        </w:rPr>
        <w:t>art</w:t>
      </w:r>
      <w:proofErr w:type="spellEnd"/>
      <w:r>
        <w:rPr>
          <w:rFonts w:ascii="Arial" w:eastAsia="Arial" w:hAnsi="Arial" w:cs="Arial"/>
        </w:rPr>
        <w:t xml:space="preserve"> 4º </w:t>
      </w:r>
      <w:r>
        <w:rPr>
          <w:rFonts w:ascii="Arial" w:eastAsia="Arial" w:hAnsi="Arial" w:cs="Arial"/>
          <w:color w:val="000000"/>
        </w:rPr>
        <w:t xml:space="preserve">§ </w:t>
      </w:r>
      <w:r>
        <w:rPr>
          <w:rFonts w:ascii="Arial" w:eastAsia="Arial" w:hAnsi="Arial" w:cs="Arial"/>
        </w:rPr>
        <w:t xml:space="preserve"> 2º da Lei 14.133/2021. </w:t>
      </w:r>
      <w:proofErr w:type="gramStart"/>
      <w:r>
        <w:rPr>
          <w:rFonts w:ascii="Arial" w:eastAsia="Arial" w:hAnsi="Arial" w:cs="Arial"/>
        </w:rPr>
        <w:t>cujos</w:t>
      </w:r>
      <w:proofErr w:type="gramEnd"/>
      <w:r>
        <w:rPr>
          <w:rFonts w:ascii="Arial" w:eastAsia="Arial" w:hAnsi="Arial" w:cs="Arial"/>
        </w:rPr>
        <w:t xml:space="preserve"> termos declaro conhecer na íntegra, estando apto, portanto, a exercer o direito de preferência. </w:t>
      </w:r>
    </w:p>
    <w:p w:rsidR="00081B71" w:rsidRDefault="00EA2011">
      <w:pPr>
        <w:spacing w:line="360" w:lineRule="auto"/>
        <w:ind w:left="720"/>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Sim, ME ( ) Sim, EPP ( ) Não, outros enquadramentos.</w:t>
      </w:r>
    </w:p>
    <w:p w:rsidR="00081B71" w:rsidRDefault="00EA2011">
      <w:pPr>
        <w:tabs>
          <w:tab w:val="left" w:pos="3135"/>
        </w:tabs>
        <w:spacing w:line="360" w:lineRule="auto"/>
        <w:jc w:val="both"/>
        <w:rPr>
          <w:rFonts w:ascii="Arial" w:eastAsia="Arial" w:hAnsi="Arial" w:cs="Arial"/>
        </w:rPr>
      </w:pPr>
      <w:r>
        <w:rPr>
          <w:rFonts w:ascii="Arial" w:eastAsia="Arial" w:hAnsi="Arial" w:cs="Arial"/>
          <w:b/>
          <w:bCs/>
        </w:rPr>
        <w:t>-</w:t>
      </w:r>
      <w:r>
        <w:rPr>
          <w:rFonts w:ascii="Arial" w:eastAsia="Arial" w:hAnsi="Arial" w:cs="Arial"/>
        </w:rPr>
        <w:t xml:space="preserve"> A declaração falsa relativa ao cumprimento de qualquer condição sujeitará o licitante às sanções previstas em lei e neste Edital.</w:t>
      </w:r>
    </w:p>
    <w:p w:rsidR="00081B71" w:rsidRDefault="00EA2011">
      <w:pPr>
        <w:spacing w:after="0" w:line="360" w:lineRule="auto"/>
        <w:jc w:val="both"/>
        <w:rPr>
          <w:rFonts w:ascii="Arial" w:eastAsia="Arial" w:hAnsi="Arial" w:cs="Arial"/>
          <w:b/>
          <w:bCs/>
          <w:u w:val="single"/>
        </w:rPr>
      </w:pPr>
      <w:r>
        <w:rPr>
          <w:rFonts w:ascii="Arial" w:eastAsia="Arial" w:hAnsi="Arial" w:cs="Arial"/>
          <w:b/>
          <w:bCs/>
        </w:rPr>
        <w:t xml:space="preserve">6.4 – </w:t>
      </w:r>
      <w:r>
        <w:rPr>
          <w:rFonts w:ascii="Arial" w:eastAsia="Arial" w:hAnsi="Arial" w:cs="Arial"/>
          <w:b/>
          <w:bCs/>
          <w:u w:val="single"/>
        </w:rPr>
        <w:t xml:space="preserve">DA FASE DE HABILITAÇÃO </w:t>
      </w:r>
    </w:p>
    <w:p w:rsidR="00081B71" w:rsidRDefault="00081B71">
      <w:pPr>
        <w:spacing w:after="0" w:line="360" w:lineRule="auto"/>
        <w:jc w:val="both"/>
        <w:rPr>
          <w:rFonts w:ascii="Arial" w:eastAsia="Arial" w:hAnsi="Arial" w:cs="Arial"/>
          <w:b/>
          <w:bCs/>
          <w:u w:val="single"/>
        </w:rPr>
      </w:pPr>
    </w:p>
    <w:p w:rsidR="00081B71" w:rsidRDefault="00EA2011">
      <w:pPr>
        <w:spacing w:after="0" w:line="360" w:lineRule="auto"/>
        <w:jc w:val="both"/>
        <w:rPr>
          <w:rFonts w:ascii="Arial" w:eastAsia="Arial" w:hAnsi="Arial" w:cs="Arial"/>
        </w:rPr>
      </w:pPr>
      <w:r>
        <w:rPr>
          <w:rFonts w:ascii="Arial" w:eastAsia="Arial" w:hAnsi="Arial" w:cs="Arial"/>
          <w:b/>
          <w:bCs/>
        </w:rPr>
        <w:lastRenderedPageBreak/>
        <w:t>6.4.1 -</w:t>
      </w:r>
      <w:r>
        <w:rPr>
          <w:rFonts w:ascii="Arial" w:eastAsia="Arial" w:hAnsi="Arial" w:cs="Arial"/>
        </w:rPr>
        <w:t xml:space="preserve"> Os documentos a serem exigidos para fins de habilitação constam do ANEXO I – Termo de Referência. Eles serão solicitados dos credenciados, que encaminharão, exclusivamente por meio do sistema, os documentos necessários e suficientes para demonstrar a sua capacidade de realizar o objeto da licitação, nos termos dos </w:t>
      </w:r>
      <w:proofErr w:type="spellStart"/>
      <w:r>
        <w:rPr>
          <w:rFonts w:ascii="Arial" w:eastAsia="Arial" w:hAnsi="Arial" w:cs="Arial"/>
        </w:rPr>
        <w:t>arts</w:t>
      </w:r>
      <w:proofErr w:type="spellEnd"/>
      <w:r>
        <w:rPr>
          <w:rFonts w:ascii="Arial" w:eastAsia="Arial" w:hAnsi="Arial" w:cs="Arial"/>
        </w:rPr>
        <w:t>. 62 a 70 da Lei nº 14.133, de 2021.</w:t>
      </w:r>
    </w:p>
    <w:p w:rsidR="00081B71" w:rsidRDefault="00EA2011">
      <w:pPr>
        <w:spacing w:after="0" w:line="360" w:lineRule="auto"/>
        <w:jc w:val="both"/>
        <w:rPr>
          <w:rFonts w:ascii="Arial" w:eastAsia="Arial" w:hAnsi="Arial" w:cs="Arial"/>
        </w:rPr>
      </w:pPr>
      <w:r>
        <w:rPr>
          <w:rFonts w:ascii="Arial" w:eastAsia="Arial" w:hAnsi="Arial" w:cs="Arial"/>
          <w:b/>
          <w:bCs/>
        </w:rPr>
        <w:t>6.4.2 -</w:t>
      </w:r>
      <w:r>
        <w:rPr>
          <w:rFonts w:ascii="Arial" w:eastAsia="Arial" w:hAnsi="Arial" w:cs="Arial"/>
        </w:rPr>
        <w:t xml:space="preserve"> Será verificado se o licitante apresentou declaração de que atende aos requisitos de habilitação, e o declarante responderá pela veracidade das informações prestadas, na forma da lei (art. 63, I, da Lei nº 14.133/2021).</w:t>
      </w:r>
    </w:p>
    <w:p w:rsidR="00081B71" w:rsidRDefault="00EA2011">
      <w:pPr>
        <w:spacing w:after="0" w:line="360" w:lineRule="auto"/>
        <w:jc w:val="both"/>
        <w:rPr>
          <w:rFonts w:ascii="Arial" w:eastAsia="Arial" w:hAnsi="Arial" w:cs="Arial"/>
        </w:rPr>
      </w:pPr>
      <w:r>
        <w:rPr>
          <w:rFonts w:ascii="Arial" w:eastAsia="Arial" w:hAnsi="Arial" w:cs="Arial"/>
          <w:b/>
          <w:bCs/>
        </w:rPr>
        <w:t>6.4.3 -</w:t>
      </w:r>
      <w:r>
        <w:rPr>
          <w:rFonts w:ascii="Arial" w:eastAsia="Arial" w:hAnsi="Arial" w:cs="Arial"/>
        </w:rPr>
        <w:t xml:space="preserve"> Será verificado se o licitante apresentou, sob pena de inabilitação, a declaração de que cumpre as exigências de reserva de cargos para pessoa com deficiência e para reabilitado da Previdência Social, previstas em lei e em outras normas específicas, quando for o caso.</w:t>
      </w:r>
    </w:p>
    <w:p w:rsidR="00081B71" w:rsidRDefault="00EA2011">
      <w:pPr>
        <w:spacing w:after="0" w:line="360" w:lineRule="auto"/>
        <w:jc w:val="both"/>
        <w:rPr>
          <w:rFonts w:ascii="Arial" w:eastAsia="Arial" w:hAnsi="Arial" w:cs="Arial"/>
        </w:rPr>
      </w:pPr>
      <w:r>
        <w:rPr>
          <w:rFonts w:ascii="Arial" w:eastAsia="Arial" w:hAnsi="Arial" w:cs="Arial"/>
          <w:b/>
          <w:bCs/>
        </w:rPr>
        <w:t>6.4.4 -</w:t>
      </w:r>
      <w:r>
        <w:rPr>
          <w:rFonts w:ascii="Arial" w:eastAsia="Arial" w:hAnsi="Arial" w:cs="Arial"/>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nas convenções coletivas de trabalho e nos termos de ajustamento de conduta vigentes na data de entrega das propostas.</w:t>
      </w:r>
    </w:p>
    <w:p w:rsidR="00081B71" w:rsidRDefault="00EA2011">
      <w:pPr>
        <w:spacing w:after="0" w:line="360" w:lineRule="auto"/>
        <w:jc w:val="both"/>
        <w:rPr>
          <w:rFonts w:ascii="Arial" w:eastAsia="Arial" w:hAnsi="Arial" w:cs="Arial"/>
        </w:rPr>
      </w:pPr>
      <w:r>
        <w:rPr>
          <w:rFonts w:ascii="Arial" w:eastAsia="Arial" w:hAnsi="Arial" w:cs="Arial"/>
          <w:b/>
          <w:bCs/>
        </w:rPr>
        <w:t>6.4.5 -</w:t>
      </w:r>
      <w:r>
        <w:rPr>
          <w:rFonts w:ascii="Arial" w:eastAsia="Arial" w:hAnsi="Arial" w:cs="Arial"/>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rsidR="00081B71" w:rsidRDefault="00EA2011">
      <w:pPr>
        <w:spacing w:after="0" w:line="360" w:lineRule="auto"/>
        <w:jc w:val="both"/>
        <w:rPr>
          <w:rFonts w:ascii="Arial" w:eastAsia="Arial" w:hAnsi="Arial" w:cs="Arial"/>
        </w:rPr>
      </w:pPr>
      <w:r>
        <w:rPr>
          <w:rFonts w:ascii="Arial" w:eastAsia="Arial" w:hAnsi="Arial" w:cs="Arial"/>
          <w:b/>
          <w:bCs/>
        </w:rPr>
        <w:t>6.4.6 -</w:t>
      </w:r>
      <w:r>
        <w:rPr>
          <w:rFonts w:ascii="Arial" w:eastAsia="Arial" w:hAnsi="Arial" w:cs="Arial"/>
        </w:rPr>
        <w:t xml:space="preserve"> A verificação pelo pregoeiro, em sítios eletrônicos oficiais de órgãos e entidades emissores de certidões constitui meio legal de prova, para fins de habilitação.</w:t>
      </w:r>
    </w:p>
    <w:p w:rsidR="00081B71" w:rsidRDefault="00EA2011">
      <w:pPr>
        <w:spacing w:after="0" w:line="360" w:lineRule="auto"/>
        <w:jc w:val="both"/>
        <w:rPr>
          <w:rFonts w:ascii="Arial" w:eastAsia="Arial" w:hAnsi="Arial" w:cs="Arial"/>
        </w:rPr>
      </w:pPr>
      <w:r>
        <w:rPr>
          <w:rFonts w:ascii="Arial" w:eastAsia="Arial" w:hAnsi="Arial" w:cs="Arial"/>
          <w:b/>
          <w:bCs/>
        </w:rPr>
        <w:t>6.4.7 -</w:t>
      </w:r>
      <w:r>
        <w:rPr>
          <w:rFonts w:ascii="Arial" w:eastAsia="Arial" w:hAnsi="Arial" w:cs="Arial"/>
        </w:rPr>
        <w:t xml:space="preserve"> Após a entrega dos documentos para habilitação, não será permitida a substituição ou a apresentação de novos documentos, salvo em sede de diligência, para (Lei 14.133/21, art. 64) para:</w:t>
      </w:r>
    </w:p>
    <w:p w:rsidR="00081B71" w:rsidRDefault="00EA2011">
      <w:pPr>
        <w:spacing w:after="0" w:line="360" w:lineRule="auto"/>
        <w:jc w:val="both"/>
        <w:rPr>
          <w:rFonts w:ascii="Arial" w:eastAsia="Arial" w:hAnsi="Arial" w:cs="Arial"/>
        </w:rPr>
      </w:pPr>
      <w:r>
        <w:rPr>
          <w:rFonts w:ascii="Arial" w:eastAsia="Arial" w:hAnsi="Arial" w:cs="Arial"/>
          <w:b/>
          <w:bCs/>
        </w:rPr>
        <w:t>6.4.8 -</w:t>
      </w:r>
      <w:r>
        <w:rPr>
          <w:rFonts w:ascii="Arial" w:eastAsia="Arial" w:hAnsi="Arial" w:cs="Arial"/>
        </w:rPr>
        <w:t xml:space="preserve"> </w:t>
      </w:r>
      <w:proofErr w:type="gramStart"/>
      <w:r>
        <w:rPr>
          <w:rFonts w:ascii="Arial" w:eastAsia="Arial" w:hAnsi="Arial" w:cs="Arial"/>
        </w:rPr>
        <w:t>complementação</w:t>
      </w:r>
      <w:proofErr w:type="gramEnd"/>
      <w:r>
        <w:rPr>
          <w:rFonts w:ascii="Arial" w:eastAsia="Arial" w:hAnsi="Arial" w:cs="Arial"/>
        </w:rPr>
        <w:t xml:space="preserve"> de informações acerca dos documentos já apresentados pelos licitantes e desde que necessária para apurar fatos existentes à época da abertura do certame; e</w:t>
      </w:r>
    </w:p>
    <w:p w:rsidR="00081B71" w:rsidRDefault="00EA2011">
      <w:pPr>
        <w:spacing w:after="0" w:line="360" w:lineRule="auto"/>
        <w:jc w:val="both"/>
        <w:rPr>
          <w:rFonts w:ascii="Arial" w:eastAsia="Arial" w:hAnsi="Arial" w:cs="Arial"/>
        </w:rPr>
      </w:pPr>
      <w:r>
        <w:rPr>
          <w:rFonts w:ascii="Arial" w:eastAsia="Arial" w:hAnsi="Arial" w:cs="Arial"/>
          <w:b/>
          <w:bCs/>
        </w:rPr>
        <w:t>6.4.9 -</w:t>
      </w:r>
      <w:r>
        <w:rPr>
          <w:rFonts w:ascii="Arial" w:eastAsia="Arial" w:hAnsi="Arial" w:cs="Arial"/>
        </w:rPr>
        <w:t xml:space="preserve"> </w:t>
      </w:r>
      <w:proofErr w:type="gramStart"/>
      <w:r>
        <w:rPr>
          <w:rFonts w:ascii="Arial" w:eastAsia="Arial" w:hAnsi="Arial" w:cs="Arial"/>
        </w:rPr>
        <w:t>atualização</w:t>
      </w:r>
      <w:proofErr w:type="gramEnd"/>
      <w:r>
        <w:rPr>
          <w:rFonts w:ascii="Arial" w:eastAsia="Arial" w:hAnsi="Arial" w:cs="Arial"/>
        </w:rPr>
        <w:t xml:space="preserve"> de documentos cuja validade tenha expirado após a data de recebimento das propostas;</w:t>
      </w:r>
    </w:p>
    <w:p w:rsidR="00081B71" w:rsidRDefault="00EA2011">
      <w:pPr>
        <w:spacing w:after="0" w:line="360" w:lineRule="auto"/>
        <w:jc w:val="both"/>
        <w:rPr>
          <w:rFonts w:ascii="Arial" w:eastAsia="Arial" w:hAnsi="Arial" w:cs="Arial"/>
        </w:rPr>
      </w:pPr>
      <w:r>
        <w:rPr>
          <w:rFonts w:ascii="Arial" w:eastAsia="Arial" w:hAnsi="Arial" w:cs="Arial"/>
          <w:b/>
          <w:bCs/>
        </w:rPr>
        <w:t>6.4.10 -</w:t>
      </w:r>
      <w:r>
        <w:rPr>
          <w:rFonts w:ascii="Arial" w:eastAsia="Arial" w:hAnsi="Arial" w:cs="Arial"/>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081B71" w:rsidRDefault="00EA2011">
      <w:pPr>
        <w:spacing w:after="0" w:line="360" w:lineRule="auto"/>
        <w:jc w:val="both"/>
        <w:rPr>
          <w:rFonts w:ascii="Arial" w:eastAsia="Arial" w:hAnsi="Arial" w:cs="Arial"/>
        </w:rPr>
      </w:pPr>
      <w:r>
        <w:rPr>
          <w:rFonts w:ascii="Arial" w:eastAsia="Arial" w:hAnsi="Arial" w:cs="Arial"/>
          <w:b/>
          <w:bCs/>
        </w:rPr>
        <w:lastRenderedPageBreak/>
        <w:t>6.4.11 -</w:t>
      </w:r>
      <w:r>
        <w:rPr>
          <w:rFonts w:ascii="Arial" w:eastAsia="Arial" w:hAnsi="Arial" w:cs="Arial"/>
        </w:rPr>
        <w:t xml:space="preserve"> Na hipótese de o licitante não atender às exigências para habilitação, o pregoeiro examinará a proposta subsequente e assim sucessivamente, na ordem de classificação, até a apuração de uma proposta que atenda ao presente edital.</w:t>
      </w:r>
    </w:p>
    <w:p w:rsidR="00081B71" w:rsidRDefault="00EA2011">
      <w:pPr>
        <w:spacing w:after="0" w:line="360" w:lineRule="auto"/>
        <w:jc w:val="both"/>
        <w:rPr>
          <w:rFonts w:ascii="Arial" w:eastAsia="Arial" w:hAnsi="Arial" w:cs="Arial"/>
        </w:rPr>
      </w:pPr>
      <w:r>
        <w:rPr>
          <w:rFonts w:ascii="Arial" w:eastAsia="Arial" w:hAnsi="Arial" w:cs="Arial"/>
          <w:b/>
          <w:bCs/>
        </w:rPr>
        <w:t>6.4.12 -</w:t>
      </w:r>
      <w:r>
        <w:rPr>
          <w:rFonts w:ascii="Arial" w:eastAsia="Arial" w:hAnsi="Arial" w:cs="Arial"/>
        </w:rPr>
        <w:t xml:space="preserve"> Somente serão disponibilizados para acesso público os documentos de habilitação do licitante cuja proposta atenda ao edital de licitação, após concluídos os procedimentos de que trata o subitem anterior.</w:t>
      </w:r>
    </w:p>
    <w:p w:rsidR="00081B71" w:rsidRDefault="00081B71">
      <w:pPr>
        <w:spacing w:after="0" w:line="360" w:lineRule="auto"/>
        <w:jc w:val="both"/>
        <w:rPr>
          <w:rFonts w:ascii="Arial" w:eastAsia="Arial" w:hAnsi="Arial" w:cs="Arial"/>
          <w:color w:val="000000"/>
        </w:rPr>
      </w:pPr>
    </w:p>
    <w:p w:rsidR="00081B71" w:rsidRDefault="00081B71">
      <w:pPr>
        <w:spacing w:after="0" w:line="360" w:lineRule="auto"/>
        <w:jc w:val="both"/>
        <w:rPr>
          <w:rFonts w:ascii="Arial" w:eastAsia="Arial" w:hAnsi="Arial" w:cs="Arial"/>
          <w:color w:val="000000"/>
        </w:rPr>
      </w:pPr>
    </w:p>
    <w:p w:rsidR="00081B71" w:rsidRDefault="00EA2011">
      <w:pPr>
        <w:spacing w:after="0" w:line="360" w:lineRule="auto"/>
        <w:jc w:val="both"/>
        <w:rPr>
          <w:rFonts w:ascii="Arial" w:eastAsia="Arial" w:hAnsi="Arial" w:cs="Arial"/>
          <w:b/>
          <w:bCs/>
        </w:rPr>
      </w:pPr>
      <w:r>
        <w:rPr>
          <w:rFonts w:ascii="Arial" w:eastAsia="Arial" w:hAnsi="Arial" w:cs="Arial"/>
          <w:b/>
          <w:bCs/>
        </w:rPr>
        <w:t>7 - DA ADESÃO AO CREDENCIAMENTO</w:t>
      </w:r>
    </w:p>
    <w:p w:rsidR="00081B71" w:rsidRDefault="00EA2011">
      <w:pPr>
        <w:spacing w:after="0" w:line="360" w:lineRule="auto"/>
        <w:jc w:val="both"/>
        <w:rPr>
          <w:rFonts w:ascii="Arial" w:eastAsia="Arial" w:hAnsi="Arial" w:cs="Arial"/>
        </w:rPr>
      </w:pPr>
      <w:r>
        <w:rPr>
          <w:rFonts w:ascii="Arial" w:eastAsia="Arial" w:hAnsi="Arial" w:cs="Arial"/>
          <w:b/>
          <w:bCs/>
        </w:rPr>
        <w:t xml:space="preserve">7.1 - </w:t>
      </w:r>
      <w:r>
        <w:rPr>
          <w:rFonts w:ascii="Arial" w:eastAsia="Arial" w:hAnsi="Arial" w:cs="Arial"/>
        </w:rPr>
        <w:t>Os proponentes, ao efetivarem o CREDENCIAMENTO, concordam automaticamente com todos os termos do Edital e seus anexos.</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7.2 - </w:t>
      </w:r>
      <w:r>
        <w:rPr>
          <w:rFonts w:ascii="Arial" w:eastAsia="Arial" w:hAnsi="Arial" w:cs="Arial"/>
        </w:rPr>
        <w:t>A contratação somente se efetivará após o cumprimento dos critérios estabelecidos neste EDITAL DE CREDENCIAMENTO.</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7.3 - </w:t>
      </w:r>
      <w:r>
        <w:rPr>
          <w:rFonts w:ascii="Arial" w:eastAsia="Arial" w:hAnsi="Arial" w:cs="Arial"/>
        </w:rPr>
        <w:t>Será considerada habilitada a empresa que apresentar toda a documentação em conformidade com a cláusula 6.2.1 do presente edital.</w:t>
      </w:r>
    </w:p>
    <w:p w:rsidR="00081B71" w:rsidRDefault="00081B71">
      <w:pPr>
        <w:spacing w:after="0" w:line="360" w:lineRule="auto"/>
        <w:jc w:val="both"/>
        <w:rPr>
          <w:rFonts w:ascii="Arial" w:eastAsia="Arial" w:hAnsi="Arial" w:cs="Arial"/>
        </w:rPr>
      </w:pPr>
    </w:p>
    <w:p w:rsidR="00081B71" w:rsidRDefault="00EA2011">
      <w:pPr>
        <w:spacing w:line="360" w:lineRule="auto"/>
        <w:jc w:val="both"/>
        <w:rPr>
          <w:rFonts w:ascii="Arial" w:eastAsia="Arial" w:hAnsi="Arial" w:cs="Arial"/>
        </w:rPr>
      </w:pPr>
      <w:r>
        <w:rPr>
          <w:rFonts w:ascii="Arial" w:eastAsia="Arial" w:hAnsi="Arial" w:cs="Arial"/>
          <w:b/>
          <w:bCs/>
        </w:rPr>
        <w:t xml:space="preserve">7.4 – </w:t>
      </w:r>
      <w:r>
        <w:rPr>
          <w:rFonts w:ascii="Arial" w:eastAsia="Arial" w:hAnsi="Arial" w:cs="Arial"/>
        </w:rPr>
        <w:t>A seleção será realizada por credenciamento, conforme o art. 79, I, da Lei 14.133/2021, que estabelece o modelo paralelo e não excludente, em que é viável e vantajosa para a Administração a realização de contratações simultâneas em condições padronizadas.</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8 - DA CONVOCAÇÃO</w:t>
      </w:r>
    </w:p>
    <w:p w:rsidR="00081B71" w:rsidRDefault="00EA2011">
      <w:pPr>
        <w:spacing w:after="0" w:line="360" w:lineRule="auto"/>
        <w:jc w:val="both"/>
        <w:rPr>
          <w:rFonts w:ascii="Arial" w:eastAsia="Arial" w:hAnsi="Arial" w:cs="Arial"/>
          <w:b/>
          <w:bCs/>
        </w:rPr>
      </w:pPr>
      <w:r>
        <w:rPr>
          <w:rFonts w:ascii="Arial" w:eastAsia="Arial" w:hAnsi="Arial" w:cs="Arial"/>
          <w:b/>
          <w:bCs/>
        </w:rPr>
        <w:t xml:space="preserve">8.1 - </w:t>
      </w:r>
      <w:r>
        <w:rPr>
          <w:rFonts w:ascii="Arial" w:eastAsia="Arial" w:hAnsi="Arial" w:cs="Arial"/>
        </w:rPr>
        <w:t>Os documentos de habilitação deverão ser encaminhados exclusivamente pela plataforma eletrônica indicada no item “1” (</w:t>
      </w:r>
      <w:hyperlink r:id="rId11">
        <w:r>
          <w:rPr>
            <w:rFonts w:ascii="Arial" w:eastAsia="Arial" w:hAnsi="Arial" w:cs="Arial"/>
            <w:color w:val="1155CC"/>
            <w:u w:val="single"/>
          </w:rPr>
          <w:t>www.licitardigital.com.br</w:t>
        </w:r>
      </w:hyperlink>
      <w:r>
        <w:rPr>
          <w:rFonts w:ascii="Arial" w:eastAsia="Arial" w:hAnsi="Arial" w:cs="Arial"/>
        </w:rPr>
        <w:t>), no</w:t>
      </w:r>
      <w:r>
        <w:rPr>
          <w:rFonts w:ascii="Arial" w:eastAsia="Arial" w:hAnsi="Arial" w:cs="Arial"/>
          <w:b/>
          <w:bCs/>
        </w:rPr>
        <w:t xml:space="preserve"> </w:t>
      </w:r>
      <w:r>
        <w:rPr>
          <w:rFonts w:ascii="Arial" w:eastAsia="Arial" w:hAnsi="Arial" w:cs="Arial"/>
        </w:rPr>
        <w:t xml:space="preserve"> período de 1</w:t>
      </w:r>
      <w:r w:rsidR="001F75E6">
        <w:rPr>
          <w:rFonts w:ascii="Arial" w:eastAsia="Arial" w:hAnsi="Arial" w:cs="Arial"/>
        </w:rPr>
        <w:t>4</w:t>
      </w:r>
      <w:r>
        <w:rPr>
          <w:rFonts w:ascii="Arial" w:eastAsia="Arial" w:hAnsi="Arial" w:cs="Arial"/>
        </w:rPr>
        <w:t xml:space="preserve"> de abril de 2026</w:t>
      </w:r>
      <w:r>
        <w:rPr>
          <w:rFonts w:ascii="Arial" w:eastAsia="Arial" w:hAnsi="Arial" w:cs="Arial"/>
          <w:b/>
          <w:bCs/>
        </w:rPr>
        <w:t xml:space="preserve"> </w:t>
      </w:r>
      <w:r>
        <w:rPr>
          <w:rFonts w:ascii="Arial" w:eastAsia="Arial" w:hAnsi="Arial" w:cs="Arial"/>
        </w:rPr>
        <w:t>a 1</w:t>
      </w:r>
      <w:r w:rsidR="001F75E6">
        <w:rPr>
          <w:rFonts w:ascii="Arial" w:eastAsia="Arial" w:hAnsi="Arial" w:cs="Arial"/>
        </w:rPr>
        <w:t>4</w:t>
      </w:r>
      <w:r>
        <w:rPr>
          <w:rFonts w:ascii="Arial" w:eastAsia="Arial" w:hAnsi="Arial" w:cs="Arial"/>
        </w:rPr>
        <w:t xml:space="preserve"> de abril de 2027</w:t>
      </w:r>
    </w:p>
    <w:p w:rsidR="00081B71" w:rsidRDefault="00EA2011">
      <w:pPr>
        <w:spacing w:after="0" w:line="360" w:lineRule="auto"/>
        <w:jc w:val="both"/>
        <w:rPr>
          <w:rFonts w:ascii="Arial" w:eastAsia="Arial" w:hAnsi="Arial" w:cs="Arial"/>
        </w:rPr>
      </w:pPr>
      <w:r>
        <w:rPr>
          <w:rFonts w:ascii="Arial" w:eastAsia="Arial" w:hAnsi="Arial" w:cs="Arial"/>
          <w:b/>
          <w:bCs/>
        </w:rPr>
        <w:t xml:space="preserve">8.2 – </w:t>
      </w:r>
      <w:r>
        <w:rPr>
          <w:rFonts w:ascii="Arial" w:eastAsia="Arial" w:hAnsi="Arial" w:cs="Arial"/>
        </w:rPr>
        <w:t>O Município convocará o candidato selecionado, através da plataforma eletrônica do credenciamento e ou e-mail, para assinar o termo de credenciamento no prazo de até 05 (cinco) dias contados a partir do envio do e-mail ou da comunicação na plataforma;</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8.3</w:t>
      </w:r>
      <w:r>
        <w:rPr>
          <w:rFonts w:ascii="Arial" w:eastAsia="Arial" w:hAnsi="Arial" w:cs="Arial"/>
        </w:rPr>
        <w:t xml:space="preserve"> - O termo de credenciamento será enviado ao candidato selecionado pela plataforma eletrônica e ou e-mail, sendo que, poderá o candidato devolver o termo assinado:</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8.3.1 - Pela plataforma eletrônica do credenciamento eletrônico, através de arquivo PDF, assinado eletronicamente nos termos de certificados ICP-Brasil, conforme MP 2.200-2 de 2001; ou devolver o termo assinado pelo e-mail</w:t>
      </w:r>
      <w:r>
        <w:rPr>
          <w:rFonts w:ascii="Arial" w:eastAsia="Arial" w:hAnsi="Arial" w:cs="Arial"/>
          <w:b/>
          <w:bCs/>
          <w:u w:val="single"/>
        </w:rPr>
        <w:t xml:space="preserve"> </w:t>
      </w:r>
      <w:hyperlink r:id="rId12">
        <w:r>
          <w:rPr>
            <w:rFonts w:ascii="Arial" w:eastAsia="Arial" w:hAnsi="Arial" w:cs="Arial"/>
            <w:b/>
            <w:bCs/>
            <w:color w:val="1155CC"/>
            <w:u w:val="single"/>
          </w:rPr>
          <w:t>licita@feliciodossantos.mg.gov.br</w:t>
        </w:r>
      </w:hyperlink>
      <w:r>
        <w:rPr>
          <w:rFonts w:ascii="Arial" w:eastAsia="Arial" w:hAnsi="Arial" w:cs="Arial"/>
          <w:b/>
          <w:bCs/>
          <w:u w:val="single"/>
        </w:rPr>
        <w:t xml:space="preserve"> </w:t>
      </w:r>
      <w:r>
        <w:rPr>
          <w:rFonts w:ascii="Arial" w:eastAsia="Arial" w:hAnsi="Arial" w:cs="Arial"/>
          <w:b/>
          <w:bCs/>
        </w:rPr>
        <w:t xml:space="preserve"> </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rPr>
      </w:pPr>
      <w:r>
        <w:rPr>
          <w:rFonts w:ascii="Arial" w:eastAsia="Arial" w:hAnsi="Arial" w:cs="Arial"/>
          <w:b/>
          <w:bCs/>
        </w:rPr>
        <w:t xml:space="preserve">8.4 - </w:t>
      </w:r>
      <w:r>
        <w:rPr>
          <w:rFonts w:ascii="Arial" w:eastAsia="Arial" w:hAnsi="Arial" w:cs="Arial"/>
        </w:rPr>
        <w:t>O não atendimento à convocação para assinatura do termo, no prazo previsto no subitem 8.3, representará a desistência do credenciado com relação ao procedimento previsto neste Edital.</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8.5 - </w:t>
      </w:r>
      <w:r>
        <w:rPr>
          <w:rFonts w:ascii="Arial" w:eastAsia="Arial" w:hAnsi="Arial" w:cs="Arial"/>
        </w:rPr>
        <w:t xml:space="preserve">O resultado da habilitação e do credenciamento será divulgado em até 05 (cinco) dias úteis após o credenciamento do interessado, no site e </w:t>
      </w:r>
      <w:r>
        <w:rPr>
          <w:rFonts w:ascii="Arial" w:eastAsia="Arial" w:hAnsi="Arial" w:cs="Arial"/>
          <w:color w:val="4472C4"/>
          <w:u w:val="single"/>
        </w:rPr>
        <w:t>www.licitardigital.com.br,</w:t>
      </w:r>
      <w:r>
        <w:rPr>
          <w:rFonts w:ascii="Arial" w:eastAsia="Arial" w:hAnsi="Arial" w:cs="Arial"/>
          <w:color w:val="4472C4"/>
        </w:rPr>
        <w:t xml:space="preserve"> </w:t>
      </w:r>
      <w:r>
        <w:rPr>
          <w:rFonts w:ascii="Arial" w:eastAsia="Arial" w:hAnsi="Arial" w:cs="Arial"/>
        </w:rPr>
        <w:t>no site do Município/ PNCP</w:t>
      </w:r>
      <w:r>
        <w:rPr>
          <w:rFonts w:ascii="Arial" w:eastAsia="Arial" w:hAnsi="Arial" w:cs="Arial"/>
          <w:color w:val="4472C4"/>
        </w:rPr>
        <w:t xml:space="preserve">, </w:t>
      </w:r>
      <w:r>
        <w:rPr>
          <w:rFonts w:ascii="Arial" w:eastAsia="Arial" w:hAnsi="Arial" w:cs="Arial"/>
        </w:rPr>
        <w:t>e/ou publicação no diário local.</w:t>
      </w:r>
    </w:p>
    <w:p w:rsidR="00081B71" w:rsidRDefault="00EA2011">
      <w:pPr>
        <w:spacing w:after="0" w:line="360" w:lineRule="auto"/>
        <w:jc w:val="both"/>
        <w:rPr>
          <w:rFonts w:ascii="Arial" w:eastAsia="Arial" w:hAnsi="Arial" w:cs="Arial"/>
        </w:rPr>
      </w:pPr>
      <w:r>
        <w:rPr>
          <w:rFonts w:ascii="Arial" w:eastAsia="Arial" w:hAnsi="Arial" w:cs="Arial"/>
          <w:b/>
          <w:bCs/>
        </w:rPr>
        <w:t xml:space="preserve">8.6 - </w:t>
      </w:r>
      <w:r>
        <w:rPr>
          <w:rFonts w:ascii="Arial" w:eastAsia="Arial" w:hAnsi="Arial" w:cs="Arial"/>
        </w:rPr>
        <w:t>É vedada a transferência, total ou parcial, para terceiros, do objeto do presente credenciamento, sem a anuência prévia do Município.</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9 - DO PRAZO</w:t>
      </w:r>
    </w:p>
    <w:p w:rsidR="00081B71" w:rsidRDefault="00EA2011">
      <w:pPr>
        <w:spacing w:after="0" w:line="360" w:lineRule="auto"/>
        <w:jc w:val="both"/>
        <w:rPr>
          <w:rFonts w:ascii="Arial" w:eastAsia="Arial" w:hAnsi="Arial" w:cs="Arial"/>
        </w:rPr>
      </w:pPr>
      <w:r>
        <w:rPr>
          <w:rFonts w:ascii="Arial" w:eastAsia="Arial" w:hAnsi="Arial" w:cs="Arial"/>
          <w:b/>
          <w:bCs/>
        </w:rPr>
        <w:t>9.1 -</w:t>
      </w:r>
      <w:r>
        <w:rPr>
          <w:rFonts w:ascii="Arial" w:eastAsia="Arial" w:hAnsi="Arial" w:cs="Arial"/>
        </w:rPr>
        <w:t xml:space="preserve"> O prazo de vigência do credenciamento será de até 12 meses, sendo que o Termo de Credenciamento poderá viger pelo prazo de 12(doze) meses contados da data de sua emissão, podendo ser prorrogado conforme lei 14.133/2021.</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10 - DA DOTAÇÃO ORÇAMENTÁRIA</w:t>
      </w:r>
    </w:p>
    <w:p w:rsidR="00081B71" w:rsidRDefault="00EA2011">
      <w:pPr>
        <w:spacing w:after="0" w:line="360" w:lineRule="auto"/>
        <w:jc w:val="both"/>
        <w:rPr>
          <w:rFonts w:ascii="Arial" w:eastAsia="Arial" w:hAnsi="Arial" w:cs="Arial"/>
        </w:rPr>
      </w:pPr>
      <w:r>
        <w:rPr>
          <w:rFonts w:ascii="Arial" w:eastAsia="Arial" w:hAnsi="Arial" w:cs="Arial"/>
          <w:b/>
          <w:bCs/>
        </w:rPr>
        <w:t>10.1 -</w:t>
      </w:r>
      <w:r>
        <w:rPr>
          <w:rFonts w:ascii="Arial" w:eastAsia="Arial" w:hAnsi="Arial" w:cs="Arial"/>
        </w:rPr>
        <w:t xml:space="preserve"> As despesas decorrentes da presente contratação foram previstas na Lei Orçamentária Municipal, sendo que a dotação orçamentária deverá ser informada quando da Emissão da Nota de Empenho pelo Setor de Contabilidade.</w:t>
      </w:r>
    </w:p>
    <w:p w:rsidR="00081B71" w:rsidRDefault="00081B71">
      <w:pPr>
        <w:spacing w:after="0" w:line="360" w:lineRule="auto"/>
        <w:jc w:val="both"/>
        <w:rPr>
          <w:rFonts w:ascii="Arial" w:eastAsia="Arial" w:hAnsi="Arial" w:cs="Arial"/>
          <w:highlight w:val="white"/>
        </w:rPr>
      </w:pPr>
    </w:p>
    <w:p w:rsidR="00081B71" w:rsidRDefault="00EA2011">
      <w:pPr>
        <w:spacing w:after="0" w:line="360" w:lineRule="auto"/>
        <w:jc w:val="both"/>
        <w:rPr>
          <w:rFonts w:ascii="Arial" w:eastAsia="Arial" w:hAnsi="Arial" w:cs="Arial"/>
          <w:b/>
          <w:bCs/>
        </w:rPr>
      </w:pPr>
      <w:r>
        <w:rPr>
          <w:rFonts w:ascii="Arial" w:eastAsia="Arial" w:hAnsi="Arial" w:cs="Arial"/>
          <w:b/>
          <w:bCs/>
        </w:rPr>
        <w:t>11 - DAS CONDIÇÕES CONTRATUAIS</w:t>
      </w:r>
    </w:p>
    <w:p w:rsidR="00081B71" w:rsidRDefault="00EA2011">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bCs/>
          <w:color w:val="000000"/>
        </w:rPr>
        <w:t xml:space="preserve">11.1 - </w:t>
      </w:r>
      <w:r>
        <w:rPr>
          <w:rFonts w:ascii="Arial" w:eastAsia="Arial" w:hAnsi="Arial" w:cs="Arial"/>
          <w:color w:val="000000"/>
        </w:rPr>
        <w:t>O termo a ser firmado, cuja minuta</w:t>
      </w:r>
      <w:r>
        <w:rPr>
          <w:rFonts w:ascii="Arial" w:eastAsia="Arial" w:hAnsi="Arial" w:cs="Arial"/>
          <w:b/>
          <w:bCs/>
          <w:color w:val="000000"/>
        </w:rPr>
        <w:t xml:space="preserve"> (Anexo II) </w:t>
      </w:r>
      <w:r>
        <w:rPr>
          <w:rFonts w:ascii="Arial" w:eastAsia="Arial" w:hAnsi="Arial" w:cs="Arial"/>
          <w:color w:val="000000"/>
        </w:rPr>
        <w:t>integra o presente edital para todos os fins e efeitos de direito, regulamentará as condições de sua execução, bem como os direitos, obrigações e responsabilidades das partes, sujeitando-se aos preceitos de direito público e aplicando-se subsidiariamente, os princípios da teoria geral dos termos e as disposições de direito privado.</w:t>
      </w:r>
    </w:p>
    <w:p w:rsidR="00081B71" w:rsidRDefault="00EA2011">
      <w:pPr>
        <w:spacing w:after="0" w:line="360" w:lineRule="auto"/>
        <w:jc w:val="both"/>
        <w:rPr>
          <w:rFonts w:ascii="Arial" w:eastAsia="Arial" w:hAnsi="Arial" w:cs="Arial"/>
        </w:rPr>
      </w:pPr>
      <w:r>
        <w:rPr>
          <w:rFonts w:ascii="Arial" w:eastAsia="Arial" w:hAnsi="Arial" w:cs="Arial"/>
          <w:b/>
          <w:bCs/>
        </w:rPr>
        <w:t>11.2 -</w:t>
      </w:r>
      <w:r>
        <w:rPr>
          <w:rFonts w:ascii="Arial" w:eastAsia="Arial" w:hAnsi="Arial" w:cs="Arial"/>
        </w:rPr>
        <w:t xml:space="preserve"> O prazo de vigência do Termo de Credenciamento irá viger pelo prazo de 12(doze) meses contados da data de sua emissão.</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lastRenderedPageBreak/>
        <w:t>12 - DA PRESTAÇÃO DOS SERVIÇOS</w:t>
      </w:r>
    </w:p>
    <w:p w:rsidR="00081B71" w:rsidRDefault="00EA2011">
      <w:pPr>
        <w:spacing w:after="0" w:line="360" w:lineRule="auto"/>
        <w:jc w:val="both"/>
        <w:rPr>
          <w:rFonts w:ascii="Arial" w:eastAsia="Arial" w:hAnsi="Arial" w:cs="Arial"/>
        </w:rPr>
      </w:pPr>
      <w:r>
        <w:rPr>
          <w:rFonts w:ascii="Arial" w:eastAsia="Arial" w:hAnsi="Arial" w:cs="Arial"/>
          <w:b/>
          <w:bCs/>
        </w:rPr>
        <w:t xml:space="preserve">12.1 - </w:t>
      </w:r>
      <w:r>
        <w:rPr>
          <w:rFonts w:ascii="Arial" w:eastAsia="Arial" w:hAnsi="Arial" w:cs="Arial"/>
        </w:rPr>
        <w:t>A prestação dos serviços deverá ser realizada</w:t>
      </w:r>
      <w:r>
        <w:rPr>
          <w:rFonts w:ascii="Arial" w:eastAsia="Arial" w:hAnsi="Arial" w:cs="Arial"/>
          <w:b/>
          <w:bCs/>
        </w:rPr>
        <w:t xml:space="preserve"> </w:t>
      </w:r>
      <w:r>
        <w:rPr>
          <w:rFonts w:ascii="Arial" w:eastAsia="Arial" w:hAnsi="Arial" w:cs="Arial"/>
        </w:rPr>
        <w:t>em conformidade com o especificado no Termo de Referência em Anexo.</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13 - DOS RECURSOS e IMPUGNAÇÃO</w:t>
      </w:r>
    </w:p>
    <w:p w:rsidR="00081B71" w:rsidRDefault="00EA2011">
      <w:pPr>
        <w:spacing w:after="0" w:line="360" w:lineRule="auto"/>
        <w:jc w:val="both"/>
        <w:rPr>
          <w:rFonts w:ascii="Arial" w:eastAsia="Arial" w:hAnsi="Arial" w:cs="Arial"/>
        </w:rPr>
      </w:pPr>
      <w:r>
        <w:rPr>
          <w:rFonts w:ascii="Arial" w:eastAsia="Arial" w:hAnsi="Arial" w:cs="Arial"/>
          <w:b/>
          <w:bCs/>
        </w:rPr>
        <w:t>13.1 -</w:t>
      </w:r>
      <w:r>
        <w:rPr>
          <w:rFonts w:ascii="Arial" w:eastAsia="Arial" w:hAnsi="Arial" w:cs="Arial"/>
        </w:rPr>
        <w:t xml:space="preserve"> Aos credenciados é assegurado o direito de interposição de Recurso diretamente na plataforma eletrônica do credenciamento, no endereço </w:t>
      </w:r>
      <w:hyperlink r:id="rId13">
        <w:r>
          <w:rPr>
            <w:rFonts w:ascii="Arial" w:eastAsia="Arial" w:hAnsi="Arial" w:cs="Arial"/>
            <w:color w:val="0563C1"/>
            <w:u w:val="single"/>
          </w:rPr>
          <w:t>www.licitardigital.com.br</w:t>
        </w:r>
      </w:hyperlink>
      <w:r>
        <w:rPr>
          <w:rFonts w:ascii="Arial" w:eastAsia="Arial" w:hAnsi="Arial" w:cs="Arial"/>
        </w:rPr>
        <w:t>, nos termos da Lei Federal nº 14.133/21.</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13.2 -</w:t>
      </w:r>
      <w:r>
        <w:rPr>
          <w:rFonts w:ascii="Arial" w:eastAsia="Arial" w:hAnsi="Arial" w:cs="Arial"/>
          <w:color w:val="000000"/>
        </w:rPr>
        <w:t xml:space="preserve"> Qualquer pessoa é parte legítima para impugnar edital de credenciamento por irregularidade ou para solicitar esclarecimento sobre os seus termos.</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13.3 -</w:t>
      </w:r>
      <w:r>
        <w:rPr>
          <w:rFonts w:ascii="Arial" w:eastAsia="Arial" w:hAnsi="Arial" w:cs="Arial"/>
          <w:color w:val="000000"/>
        </w:rPr>
        <w:t xml:space="preserve"> A comissão de contratação responderá aos pedidos de esclarecimentos ou à impugnação no prazo de três dias úteis, contado da data de recebimento do pedido.</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13.4 -</w:t>
      </w:r>
      <w:r>
        <w:rPr>
          <w:rFonts w:ascii="Arial" w:eastAsia="Arial" w:hAnsi="Arial" w:cs="Arial"/>
          <w:color w:val="000000"/>
        </w:rPr>
        <w:t xml:space="preserve"> Em caso de acolhimento da impugnação, o edital retificado será publicado no PNCP.</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13.5 -</w:t>
      </w:r>
      <w:r>
        <w:rPr>
          <w:rFonts w:ascii="Arial" w:eastAsia="Arial" w:hAnsi="Arial" w:cs="Arial"/>
          <w:color w:val="000000"/>
        </w:rPr>
        <w:t xml:space="preserve"> A impugnação não terá efeito suspensivo e a decisão da comissão de contratação será motivada nos autos.</w:t>
      </w:r>
    </w:p>
    <w:p w:rsidR="00081B71" w:rsidRDefault="00081B71">
      <w:pPr>
        <w:spacing w:after="0" w:line="360" w:lineRule="auto"/>
        <w:jc w:val="both"/>
        <w:rPr>
          <w:rFonts w:ascii="Arial" w:eastAsia="Arial" w:hAnsi="Arial" w:cs="Arial"/>
          <w:color w:val="000000"/>
        </w:rPr>
      </w:pPr>
    </w:p>
    <w:p w:rsidR="00081B71" w:rsidRDefault="00EA2011">
      <w:pPr>
        <w:spacing w:after="0" w:line="360" w:lineRule="auto"/>
        <w:jc w:val="both"/>
        <w:rPr>
          <w:rFonts w:ascii="Arial" w:eastAsia="Arial" w:hAnsi="Arial" w:cs="Arial"/>
          <w:b/>
          <w:bCs/>
        </w:rPr>
      </w:pPr>
      <w:r>
        <w:rPr>
          <w:rFonts w:ascii="Arial" w:eastAsia="Arial" w:hAnsi="Arial" w:cs="Arial"/>
          <w:b/>
          <w:bCs/>
        </w:rPr>
        <w:t>14 - DOS PREÇOS PRATICADOS</w:t>
      </w:r>
    </w:p>
    <w:p w:rsidR="00081B71" w:rsidRDefault="00EA2011">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bCs/>
          <w:color w:val="000000"/>
        </w:rPr>
        <w:t>14.1</w:t>
      </w:r>
      <w:r>
        <w:rPr>
          <w:rFonts w:ascii="Arial" w:eastAsia="Arial" w:hAnsi="Arial" w:cs="Arial"/>
          <w:color w:val="000000"/>
        </w:rPr>
        <w:t xml:space="preserve">- Os preços apresentados pelo proponente estão alinhados com as práticas identificadas no mercado para serviços similares, assegurando uma proposta financeiramente equilibrada. </w:t>
      </w:r>
    </w:p>
    <w:p w:rsidR="00081B71" w:rsidRDefault="00081B71">
      <w:pPr>
        <w:pBdr>
          <w:top w:val="nil"/>
          <w:left w:val="nil"/>
          <w:bottom w:val="nil"/>
          <w:right w:val="nil"/>
          <w:between w:val="nil"/>
        </w:pBdr>
        <w:spacing w:after="0" w:line="360" w:lineRule="auto"/>
        <w:jc w:val="both"/>
        <w:rPr>
          <w:rFonts w:ascii="Arial" w:eastAsia="Arial" w:hAnsi="Arial" w:cs="Arial"/>
          <w:color w:val="000000"/>
        </w:rPr>
      </w:pPr>
    </w:p>
    <w:p w:rsidR="00081B71" w:rsidRDefault="00EA2011">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bCs/>
          <w:color w:val="000000"/>
        </w:rPr>
        <w:t xml:space="preserve">14.2 - </w:t>
      </w:r>
      <w:r>
        <w:rPr>
          <w:rFonts w:ascii="Arial" w:eastAsia="Arial" w:hAnsi="Arial" w:cs="Arial"/>
          <w:color w:val="000000"/>
        </w:rPr>
        <w:t>Fica estabelecido que os preços propostos são fixos e não sofrerão ajustes durante a vigência do Termo de Credenciamento, garantindo estabilidade financeira para ambas as partes.</w:t>
      </w:r>
    </w:p>
    <w:p w:rsidR="00081B71" w:rsidRDefault="00081B71">
      <w:pPr>
        <w:pBdr>
          <w:top w:val="nil"/>
          <w:left w:val="nil"/>
          <w:bottom w:val="nil"/>
          <w:right w:val="nil"/>
          <w:between w:val="nil"/>
        </w:pBdr>
        <w:spacing w:after="0" w:line="360" w:lineRule="auto"/>
        <w:jc w:val="both"/>
        <w:rPr>
          <w:rFonts w:ascii="Arial" w:eastAsia="Arial" w:hAnsi="Arial" w:cs="Arial"/>
          <w:color w:val="000000"/>
        </w:rPr>
      </w:pPr>
    </w:p>
    <w:p w:rsidR="00081B71" w:rsidRDefault="00EA2011">
      <w:pPr>
        <w:spacing w:after="0" w:line="360" w:lineRule="auto"/>
        <w:jc w:val="both"/>
        <w:rPr>
          <w:rFonts w:ascii="Arial" w:eastAsia="Arial" w:hAnsi="Arial" w:cs="Arial"/>
          <w:b/>
          <w:bCs/>
        </w:rPr>
      </w:pPr>
      <w:r>
        <w:rPr>
          <w:rFonts w:ascii="Arial" w:eastAsia="Arial" w:hAnsi="Arial" w:cs="Arial"/>
          <w:b/>
          <w:bCs/>
        </w:rPr>
        <w:t>15 – DO DESCREDENCIAMENTO</w:t>
      </w:r>
    </w:p>
    <w:p w:rsidR="00081B71" w:rsidRDefault="00EA2011">
      <w:pPr>
        <w:pBdr>
          <w:top w:val="nil"/>
          <w:left w:val="nil"/>
          <w:bottom w:val="nil"/>
          <w:right w:val="nil"/>
          <w:between w:val="nil"/>
        </w:pBdr>
        <w:spacing w:before="225" w:after="225" w:line="360" w:lineRule="auto"/>
        <w:ind w:firstLine="570"/>
        <w:jc w:val="both"/>
        <w:rPr>
          <w:rFonts w:ascii="Arial" w:eastAsia="Arial" w:hAnsi="Arial" w:cs="Arial"/>
          <w:color w:val="000000"/>
        </w:rPr>
      </w:pPr>
      <w:r>
        <w:rPr>
          <w:rFonts w:ascii="Arial" w:eastAsia="Arial" w:hAnsi="Arial" w:cs="Arial"/>
          <w:b/>
          <w:bCs/>
          <w:color w:val="000000"/>
        </w:rPr>
        <w:t xml:space="preserve">15.1 - </w:t>
      </w:r>
      <w:r>
        <w:rPr>
          <w:rFonts w:ascii="Arial" w:eastAsia="Arial" w:hAnsi="Arial" w:cs="Arial"/>
          <w:color w:val="000000"/>
          <w:highlight w:val="white"/>
        </w:rPr>
        <w:t>O órgão poderá realizar o descredenciamento quando houver: </w:t>
      </w:r>
    </w:p>
    <w:p w:rsidR="00081B71" w:rsidRDefault="00EA2011">
      <w:pPr>
        <w:pBdr>
          <w:top w:val="nil"/>
          <w:left w:val="nil"/>
          <w:bottom w:val="nil"/>
          <w:right w:val="nil"/>
          <w:between w:val="nil"/>
        </w:pBdr>
        <w:spacing w:before="225" w:after="225" w:line="360" w:lineRule="auto"/>
        <w:ind w:firstLine="570"/>
        <w:jc w:val="both"/>
        <w:rPr>
          <w:rFonts w:ascii="Arial" w:eastAsia="Arial" w:hAnsi="Arial" w:cs="Arial"/>
          <w:color w:val="000000"/>
        </w:rPr>
      </w:pPr>
      <w:r>
        <w:rPr>
          <w:rFonts w:ascii="Arial" w:eastAsia="Arial" w:hAnsi="Arial" w:cs="Arial"/>
          <w:color w:val="000000"/>
          <w:highlight w:val="white"/>
        </w:rPr>
        <w:t xml:space="preserve">I - </w:t>
      </w:r>
      <w:proofErr w:type="gramStart"/>
      <w:r>
        <w:rPr>
          <w:rFonts w:ascii="Arial" w:eastAsia="Arial" w:hAnsi="Arial" w:cs="Arial"/>
          <w:color w:val="000000"/>
          <w:highlight w:val="white"/>
        </w:rPr>
        <w:t>pedido</w:t>
      </w:r>
      <w:proofErr w:type="gramEnd"/>
      <w:r>
        <w:rPr>
          <w:rFonts w:ascii="Arial" w:eastAsia="Arial" w:hAnsi="Arial" w:cs="Arial"/>
          <w:color w:val="000000"/>
          <w:highlight w:val="white"/>
        </w:rPr>
        <w:t xml:space="preserve"> formalizado pelo credenciado;</w:t>
      </w:r>
    </w:p>
    <w:p w:rsidR="00081B71" w:rsidRDefault="00EA2011">
      <w:pPr>
        <w:pBdr>
          <w:top w:val="nil"/>
          <w:left w:val="nil"/>
          <w:bottom w:val="nil"/>
          <w:right w:val="nil"/>
          <w:between w:val="nil"/>
        </w:pBdr>
        <w:spacing w:before="225" w:after="225" w:line="360" w:lineRule="auto"/>
        <w:ind w:firstLine="570"/>
        <w:jc w:val="both"/>
        <w:rPr>
          <w:rFonts w:ascii="Arial" w:eastAsia="Arial" w:hAnsi="Arial" w:cs="Arial"/>
          <w:color w:val="000000"/>
        </w:rPr>
      </w:pPr>
      <w:r>
        <w:rPr>
          <w:rFonts w:ascii="Arial" w:eastAsia="Arial" w:hAnsi="Arial" w:cs="Arial"/>
          <w:color w:val="000000"/>
        </w:rPr>
        <w:t>II - </w:t>
      </w:r>
      <w:proofErr w:type="gramStart"/>
      <w:r>
        <w:rPr>
          <w:rFonts w:ascii="Arial" w:eastAsia="Arial" w:hAnsi="Arial" w:cs="Arial"/>
          <w:color w:val="000000"/>
        </w:rPr>
        <w:t>perda</w:t>
      </w:r>
      <w:proofErr w:type="gramEnd"/>
      <w:r>
        <w:rPr>
          <w:rFonts w:ascii="Arial" w:eastAsia="Arial" w:hAnsi="Arial" w:cs="Arial"/>
          <w:color w:val="000000"/>
        </w:rPr>
        <w:t xml:space="preserve"> das condições de habilitação do credenciado;</w:t>
      </w:r>
    </w:p>
    <w:p w:rsidR="00081B71" w:rsidRDefault="00EA2011">
      <w:pPr>
        <w:pBdr>
          <w:top w:val="nil"/>
          <w:left w:val="nil"/>
          <w:bottom w:val="nil"/>
          <w:right w:val="nil"/>
          <w:between w:val="nil"/>
        </w:pBdr>
        <w:spacing w:before="225" w:after="225" w:line="360" w:lineRule="auto"/>
        <w:ind w:firstLine="570"/>
        <w:jc w:val="both"/>
        <w:rPr>
          <w:rFonts w:ascii="Arial" w:eastAsia="Arial" w:hAnsi="Arial" w:cs="Arial"/>
          <w:color w:val="000000"/>
        </w:rPr>
      </w:pPr>
      <w:r>
        <w:rPr>
          <w:rFonts w:ascii="Arial" w:eastAsia="Arial" w:hAnsi="Arial" w:cs="Arial"/>
          <w:color w:val="000000"/>
        </w:rPr>
        <w:t>III - descumprimento injustificado do contrato pelo contratado; e</w:t>
      </w:r>
    </w:p>
    <w:p w:rsidR="00081B71" w:rsidRDefault="00EA2011">
      <w:pPr>
        <w:pBdr>
          <w:top w:val="nil"/>
          <w:left w:val="nil"/>
          <w:bottom w:val="nil"/>
          <w:right w:val="nil"/>
          <w:between w:val="nil"/>
        </w:pBdr>
        <w:spacing w:before="225" w:after="225" w:line="360" w:lineRule="auto"/>
        <w:ind w:firstLine="570"/>
        <w:jc w:val="both"/>
        <w:rPr>
          <w:rFonts w:ascii="Arial" w:eastAsia="Arial" w:hAnsi="Arial" w:cs="Arial"/>
          <w:color w:val="000000"/>
        </w:rPr>
      </w:pPr>
      <w:r>
        <w:rPr>
          <w:rFonts w:ascii="Arial" w:eastAsia="Arial" w:hAnsi="Arial" w:cs="Arial"/>
          <w:color w:val="000000"/>
        </w:rPr>
        <w:t xml:space="preserve">IV - </w:t>
      </w:r>
      <w:proofErr w:type="gramStart"/>
      <w:r>
        <w:rPr>
          <w:rFonts w:ascii="Arial" w:eastAsia="Arial" w:hAnsi="Arial" w:cs="Arial"/>
          <w:color w:val="000000"/>
        </w:rPr>
        <w:t>sanção</w:t>
      </w:r>
      <w:proofErr w:type="gramEnd"/>
      <w:r>
        <w:rPr>
          <w:rFonts w:ascii="Arial" w:eastAsia="Arial" w:hAnsi="Arial" w:cs="Arial"/>
          <w:color w:val="000000"/>
        </w:rPr>
        <w:t xml:space="preserve"> de impedimento de licitar e contratar ou de declaração de inidoneidade superveniente ao credenciamento.</w:t>
      </w:r>
    </w:p>
    <w:p w:rsidR="00081B71" w:rsidRDefault="00081B71">
      <w:pPr>
        <w:pBdr>
          <w:top w:val="nil"/>
          <w:left w:val="nil"/>
          <w:bottom w:val="nil"/>
          <w:right w:val="nil"/>
          <w:between w:val="nil"/>
        </w:pBdr>
        <w:spacing w:after="0" w:line="360" w:lineRule="auto"/>
        <w:jc w:val="both"/>
        <w:rPr>
          <w:rFonts w:ascii="Arial" w:eastAsia="Arial" w:hAnsi="Arial" w:cs="Arial"/>
          <w:b/>
          <w:bCs/>
          <w:color w:val="000000"/>
        </w:rPr>
      </w:pPr>
    </w:p>
    <w:p w:rsidR="00081B71" w:rsidRDefault="00EA2011">
      <w:pPr>
        <w:spacing w:after="0" w:line="360" w:lineRule="auto"/>
        <w:jc w:val="both"/>
        <w:rPr>
          <w:rFonts w:ascii="Arial" w:eastAsia="Arial" w:hAnsi="Arial" w:cs="Arial"/>
          <w:b/>
          <w:bCs/>
        </w:rPr>
      </w:pPr>
      <w:r>
        <w:rPr>
          <w:rFonts w:ascii="Arial" w:eastAsia="Arial" w:hAnsi="Arial" w:cs="Arial"/>
          <w:b/>
          <w:bCs/>
        </w:rPr>
        <w:t>16 - DOS ANEXOS</w:t>
      </w:r>
    </w:p>
    <w:p w:rsidR="00081B71" w:rsidRDefault="00EA2011">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bCs/>
          <w:color w:val="000000"/>
        </w:rPr>
        <w:t>16.1</w:t>
      </w:r>
      <w:r>
        <w:rPr>
          <w:rFonts w:ascii="Arial" w:eastAsia="Arial" w:hAnsi="Arial" w:cs="Arial"/>
          <w:color w:val="000000"/>
        </w:rPr>
        <w:t>- Integram o presente Edital os seguintes anexos:</w:t>
      </w:r>
    </w:p>
    <w:p w:rsidR="00081B71" w:rsidRDefault="00081B71">
      <w:pPr>
        <w:pBdr>
          <w:top w:val="nil"/>
          <w:left w:val="nil"/>
          <w:bottom w:val="nil"/>
          <w:right w:val="nil"/>
          <w:between w:val="nil"/>
        </w:pBdr>
        <w:spacing w:after="0" w:line="360" w:lineRule="auto"/>
        <w:jc w:val="both"/>
        <w:rPr>
          <w:rFonts w:ascii="Arial" w:eastAsia="Arial" w:hAnsi="Arial" w:cs="Arial"/>
          <w:color w:val="000000"/>
        </w:rPr>
      </w:pPr>
    </w:p>
    <w:p w:rsidR="00081B71" w:rsidRDefault="00EA2011">
      <w:pPr>
        <w:numPr>
          <w:ilvl w:val="0"/>
          <w:numId w:val="13"/>
        </w:numPr>
        <w:pBdr>
          <w:top w:val="nil"/>
          <w:left w:val="nil"/>
          <w:bottom w:val="nil"/>
          <w:right w:val="nil"/>
          <w:between w:val="nil"/>
        </w:pBdr>
        <w:spacing w:after="0" w:line="360" w:lineRule="auto"/>
        <w:ind w:left="0" w:firstLine="0"/>
        <w:jc w:val="both"/>
        <w:rPr>
          <w:rFonts w:ascii="Arial" w:eastAsia="Arial" w:hAnsi="Arial" w:cs="Arial"/>
          <w:color w:val="000000"/>
        </w:rPr>
      </w:pPr>
      <w:r>
        <w:rPr>
          <w:rFonts w:ascii="Arial" w:eastAsia="Arial" w:hAnsi="Arial" w:cs="Arial"/>
          <w:color w:val="000000"/>
        </w:rPr>
        <w:t>ANEXO I – Termo de Referência</w:t>
      </w:r>
    </w:p>
    <w:p w:rsidR="00081B71" w:rsidRDefault="00EA2011">
      <w:pPr>
        <w:numPr>
          <w:ilvl w:val="0"/>
          <w:numId w:val="13"/>
        </w:numPr>
        <w:spacing w:after="0" w:line="360" w:lineRule="auto"/>
        <w:ind w:left="0" w:firstLine="0"/>
        <w:jc w:val="both"/>
        <w:rPr>
          <w:rFonts w:ascii="Arial" w:eastAsia="Arial" w:hAnsi="Arial" w:cs="Arial"/>
          <w:color w:val="000000"/>
        </w:rPr>
      </w:pPr>
      <w:r>
        <w:rPr>
          <w:rFonts w:ascii="Arial" w:eastAsia="Arial" w:hAnsi="Arial" w:cs="Arial"/>
          <w:color w:val="000000"/>
        </w:rPr>
        <w:t>ANEXO II - Minuta de Termo de Credenciamento</w:t>
      </w:r>
    </w:p>
    <w:p w:rsidR="00081B71" w:rsidRDefault="00081B71">
      <w:pPr>
        <w:tabs>
          <w:tab w:val="left" w:pos="425"/>
        </w:tabs>
        <w:spacing w:after="0" w:line="360" w:lineRule="auto"/>
        <w:jc w:val="both"/>
        <w:rPr>
          <w:rFonts w:ascii="Arial" w:eastAsia="Arial" w:hAnsi="Arial" w:cs="Arial"/>
          <w:color w:val="000000"/>
        </w:rPr>
      </w:pPr>
    </w:p>
    <w:p w:rsidR="00081B71" w:rsidRDefault="00081B71">
      <w:pPr>
        <w:tabs>
          <w:tab w:val="left" w:pos="425"/>
        </w:tabs>
        <w:spacing w:after="0" w:line="360" w:lineRule="auto"/>
        <w:jc w:val="both"/>
        <w:rPr>
          <w:rFonts w:ascii="Arial" w:eastAsia="Arial" w:hAnsi="Arial" w:cs="Arial"/>
        </w:rPr>
      </w:pPr>
    </w:p>
    <w:p w:rsidR="00081B71" w:rsidRDefault="00EA2011">
      <w:pPr>
        <w:spacing w:after="0" w:line="360" w:lineRule="auto"/>
        <w:jc w:val="right"/>
        <w:rPr>
          <w:rFonts w:ascii="Arial" w:eastAsia="Arial" w:hAnsi="Arial" w:cs="Arial"/>
        </w:rPr>
      </w:pPr>
      <w:r>
        <w:rPr>
          <w:rFonts w:ascii="Arial" w:eastAsia="Arial" w:hAnsi="Arial" w:cs="Arial"/>
        </w:rPr>
        <w:t>Felício dos Santos/MG, 10 de abril de 2026.</w:t>
      </w:r>
    </w:p>
    <w:p w:rsidR="00081B71" w:rsidRDefault="00081B71">
      <w:pPr>
        <w:spacing w:after="0" w:line="360" w:lineRule="auto"/>
        <w:jc w:val="both"/>
        <w:rPr>
          <w:rFonts w:ascii="Arial" w:eastAsia="Arial" w:hAnsi="Arial" w:cs="Arial"/>
        </w:rPr>
      </w:pPr>
    </w:p>
    <w:p w:rsidR="00081B71" w:rsidRDefault="00081B71">
      <w:pPr>
        <w:spacing w:after="0" w:line="360" w:lineRule="auto"/>
        <w:jc w:val="both"/>
        <w:rPr>
          <w:rFonts w:ascii="Arial" w:eastAsia="Arial" w:hAnsi="Arial" w:cs="Arial"/>
        </w:rPr>
      </w:pPr>
    </w:p>
    <w:p w:rsidR="00081B71" w:rsidRDefault="00EA2011">
      <w:pPr>
        <w:spacing w:line="360" w:lineRule="auto"/>
        <w:rPr>
          <w:rFonts w:ascii="Arial" w:eastAsia="Arial" w:hAnsi="Arial" w:cs="Arial"/>
        </w:rPr>
      </w:pPr>
      <w:r>
        <w:rPr>
          <w:rFonts w:ascii="Arial" w:eastAsia="Arial" w:hAnsi="Arial" w:cs="Arial"/>
        </w:rPr>
        <w:t xml:space="preserve">                                                                        </w:t>
      </w:r>
    </w:p>
    <w:p w:rsidR="00081B71" w:rsidRDefault="00081B71" w:rsidP="00EA2011">
      <w:pPr>
        <w:spacing w:line="360" w:lineRule="auto"/>
        <w:jc w:val="center"/>
        <w:rPr>
          <w:rFonts w:ascii="Arial" w:eastAsia="Arial" w:hAnsi="Arial" w:cs="Arial"/>
        </w:rPr>
      </w:pPr>
    </w:p>
    <w:p w:rsidR="00081B71" w:rsidRDefault="00EA2011" w:rsidP="00EA2011">
      <w:pPr>
        <w:spacing w:line="360" w:lineRule="auto"/>
        <w:jc w:val="center"/>
        <w:rPr>
          <w:rFonts w:ascii="Arial" w:eastAsia="Arial" w:hAnsi="Arial" w:cs="Arial"/>
        </w:rPr>
      </w:pPr>
      <w:r>
        <w:rPr>
          <w:rFonts w:ascii="Arial" w:eastAsia="Arial" w:hAnsi="Arial" w:cs="Arial"/>
        </w:rPr>
        <w:t>Júlia Rafaela Bispo</w:t>
      </w:r>
    </w:p>
    <w:p w:rsidR="00081B71" w:rsidRDefault="00EA2011" w:rsidP="00EA2011">
      <w:pPr>
        <w:spacing w:line="360" w:lineRule="auto"/>
        <w:jc w:val="center"/>
        <w:rPr>
          <w:rFonts w:ascii="Arial" w:eastAsia="Arial" w:hAnsi="Arial" w:cs="Arial"/>
          <w:b/>
          <w:bCs/>
        </w:rPr>
      </w:pPr>
      <w:r w:rsidRPr="00EA2011">
        <w:rPr>
          <w:rFonts w:ascii="Arial" w:eastAsia="Arial" w:hAnsi="Arial" w:cs="Arial"/>
          <w:b/>
        </w:rPr>
        <w:t>Agente de Contratação</w:t>
      </w:r>
      <w:r>
        <w:br w:type="page"/>
      </w:r>
      <w:r>
        <w:rPr>
          <w:rFonts w:ascii="Arial" w:eastAsia="Arial" w:hAnsi="Arial" w:cs="Arial"/>
          <w:b/>
          <w:bCs/>
        </w:rPr>
        <w:lastRenderedPageBreak/>
        <w:t>PROCESSO DE CONTRATAÇÃO Nº. 03</w:t>
      </w:r>
      <w:r w:rsidR="00EC7A3B">
        <w:rPr>
          <w:rFonts w:ascii="Arial" w:eastAsia="Arial" w:hAnsi="Arial" w:cs="Arial"/>
          <w:b/>
          <w:bCs/>
        </w:rPr>
        <w:t>2</w:t>
      </w:r>
      <w:r>
        <w:rPr>
          <w:rFonts w:ascii="Arial" w:eastAsia="Arial" w:hAnsi="Arial" w:cs="Arial"/>
          <w:b/>
          <w:bCs/>
        </w:rPr>
        <w:t>/2026</w:t>
      </w:r>
    </w:p>
    <w:p w:rsidR="00081B71" w:rsidRDefault="00EA2011">
      <w:pPr>
        <w:spacing w:line="360" w:lineRule="auto"/>
        <w:jc w:val="center"/>
        <w:rPr>
          <w:rFonts w:ascii="Arial" w:eastAsia="Arial" w:hAnsi="Arial" w:cs="Arial"/>
          <w:b/>
          <w:bCs/>
        </w:rPr>
      </w:pPr>
      <w:r>
        <w:rPr>
          <w:rFonts w:ascii="Arial" w:eastAsia="Arial" w:hAnsi="Arial" w:cs="Arial"/>
          <w:b/>
          <w:bCs/>
        </w:rPr>
        <w:t>INEXIGIBILIDADE Nº. 00</w:t>
      </w:r>
      <w:r w:rsidR="00F86BC2">
        <w:rPr>
          <w:rFonts w:ascii="Arial" w:eastAsia="Arial" w:hAnsi="Arial" w:cs="Arial"/>
          <w:b/>
          <w:bCs/>
        </w:rPr>
        <w:t>6</w:t>
      </w:r>
      <w:r>
        <w:rPr>
          <w:rFonts w:ascii="Arial" w:eastAsia="Arial" w:hAnsi="Arial" w:cs="Arial"/>
          <w:b/>
          <w:bCs/>
        </w:rPr>
        <w:t>/2026</w:t>
      </w:r>
    </w:p>
    <w:p w:rsidR="00081B71" w:rsidRDefault="00EA2011">
      <w:pPr>
        <w:spacing w:after="0" w:line="360" w:lineRule="auto"/>
        <w:jc w:val="center"/>
        <w:rPr>
          <w:rFonts w:ascii="Arial" w:eastAsia="Arial" w:hAnsi="Arial" w:cs="Arial"/>
          <w:b/>
          <w:bCs/>
        </w:rPr>
      </w:pPr>
      <w:r>
        <w:rPr>
          <w:rFonts w:ascii="Arial" w:eastAsia="Arial" w:hAnsi="Arial" w:cs="Arial"/>
          <w:b/>
          <w:bCs/>
        </w:rPr>
        <w:t>CREDENCIAMENTO ELETRÔNICO Nº. 002/2026</w:t>
      </w:r>
    </w:p>
    <w:p w:rsidR="00081B71" w:rsidRDefault="00081B71">
      <w:pPr>
        <w:tabs>
          <w:tab w:val="left" w:pos="3240"/>
        </w:tabs>
        <w:spacing w:after="0" w:line="360" w:lineRule="auto"/>
        <w:jc w:val="center"/>
        <w:rPr>
          <w:rFonts w:ascii="Arial" w:eastAsia="Arial" w:hAnsi="Arial" w:cs="Arial"/>
          <w:b/>
          <w:bCs/>
        </w:rPr>
      </w:pPr>
    </w:p>
    <w:p w:rsidR="00081B71" w:rsidRPr="00EA2011" w:rsidRDefault="00EA2011">
      <w:pPr>
        <w:spacing w:after="384" w:line="240" w:lineRule="auto"/>
        <w:jc w:val="center"/>
        <w:rPr>
          <w:rFonts w:ascii="Arial" w:eastAsia="Times New Roman" w:hAnsi="Arial" w:cs="Arial"/>
        </w:rPr>
      </w:pPr>
      <w:r w:rsidRPr="00EA2011">
        <w:rPr>
          <w:rFonts w:ascii="Arial" w:eastAsia="Times New Roman" w:hAnsi="Arial" w:cs="Arial"/>
          <w:b/>
          <w:bCs/>
        </w:rPr>
        <w:t>TERMO DE REFERÊNCIA (TR)</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5"/>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INFORMAÇÕES BÁSICAS</w:t>
      </w:r>
    </w:p>
    <w:p w:rsidR="00081B71" w:rsidRPr="00EA2011" w:rsidRDefault="00EA2011">
      <w:pPr>
        <w:spacing w:after="384" w:line="240" w:lineRule="auto"/>
        <w:rPr>
          <w:rFonts w:ascii="Arial" w:eastAsia="Times New Roman" w:hAnsi="Arial" w:cs="Arial"/>
        </w:rPr>
      </w:pPr>
      <w:r w:rsidRPr="00EA2011">
        <w:rPr>
          <w:rFonts w:ascii="Arial" w:eastAsia="Times New Roman" w:hAnsi="Arial" w:cs="Arial"/>
          <w:b/>
          <w:bCs/>
        </w:rPr>
        <w:t>Secretaria Requisitante:</w:t>
      </w:r>
      <w:r w:rsidRPr="00EA2011">
        <w:rPr>
          <w:rFonts w:ascii="Arial" w:eastAsia="Times New Roman" w:hAnsi="Arial" w:cs="Arial"/>
        </w:rPr>
        <w:t xml:space="preserve"> Secretaria Municipal de Cultura.</w:t>
      </w:r>
    </w:p>
    <w:p w:rsidR="00081B71" w:rsidRPr="00EA2011" w:rsidRDefault="00EA2011">
      <w:pPr>
        <w:numPr>
          <w:ilvl w:val="0"/>
          <w:numId w:val="6"/>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OBJETO (art. 6º, XXIII, “a” da Lei n. 14.133/2021)</w:t>
      </w:r>
    </w:p>
    <w:p w:rsidR="00081B71" w:rsidRPr="00EA2011" w:rsidRDefault="00EA2011">
      <w:pPr>
        <w:spacing w:after="160" w:line="240" w:lineRule="auto"/>
        <w:jc w:val="both"/>
        <w:rPr>
          <w:rFonts w:ascii="Arial" w:eastAsia="Times New Roman" w:hAnsi="Arial" w:cs="Arial"/>
        </w:rPr>
      </w:pPr>
      <w:r w:rsidRPr="00EA2011">
        <w:rPr>
          <w:rFonts w:ascii="Arial" w:eastAsia="Times New Roman" w:hAnsi="Arial" w:cs="Arial"/>
        </w:rPr>
        <w:t>2.1. Constitui objeto o credenciamento de artistas, bandas ou grupos musicais amadores, de renome local e regional, e bandas de pequeno porte de renome regional, para suprir as necessidades culturais do Município, especialmente nas apresentações musicais durante eventos culturais promovidos pela Prefeitura, para apresentações de shows artísticos na sede, distrito ou comunidades rurais, conforme especificações constantes neste Termo de Referência.</w:t>
      </w:r>
    </w:p>
    <w:p w:rsidR="00081B71" w:rsidRPr="00EA2011" w:rsidRDefault="00081B71">
      <w:pPr>
        <w:spacing w:after="0" w:line="240" w:lineRule="auto"/>
        <w:rPr>
          <w:rFonts w:ascii="Arial" w:eastAsia="Times New Roman" w:hAnsi="Arial" w:cs="Arial"/>
        </w:rPr>
      </w:pPr>
    </w:p>
    <w:tbl>
      <w:tblPr>
        <w:tblStyle w:val="a0"/>
        <w:tblW w:w="8533" w:type="dxa"/>
        <w:tblInd w:w="-15" w:type="dxa"/>
        <w:tblLayout w:type="fixed"/>
        <w:tblLook w:val="0400" w:firstRow="0" w:lastRow="0" w:firstColumn="0" w:lastColumn="0" w:noHBand="0" w:noVBand="1"/>
      </w:tblPr>
      <w:tblGrid>
        <w:gridCol w:w="372"/>
        <w:gridCol w:w="662"/>
        <w:gridCol w:w="3453"/>
        <w:gridCol w:w="825"/>
        <w:gridCol w:w="1143"/>
        <w:gridCol w:w="1094"/>
        <w:gridCol w:w="984"/>
      </w:tblGrid>
      <w:tr w:rsidR="00081B71" w:rsidRPr="00EA2011">
        <w:tc>
          <w:tcPr>
            <w:tcW w:w="373"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proofErr w:type="spellStart"/>
            <w:r w:rsidRPr="00EA2011">
              <w:rPr>
                <w:rFonts w:ascii="Arial" w:eastAsia="Times New Roman" w:hAnsi="Arial" w:cs="Arial"/>
                <w:b/>
                <w:bCs/>
              </w:rPr>
              <w:t>Seq</w:t>
            </w:r>
            <w:proofErr w:type="spellEnd"/>
          </w:p>
        </w:tc>
        <w:tc>
          <w:tcPr>
            <w:tcW w:w="662"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Cód. Item</w:t>
            </w:r>
          </w:p>
        </w:tc>
        <w:tc>
          <w:tcPr>
            <w:tcW w:w="3453"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Descrição</w:t>
            </w:r>
          </w:p>
        </w:tc>
        <w:tc>
          <w:tcPr>
            <w:tcW w:w="825"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Unidade</w:t>
            </w:r>
          </w:p>
        </w:tc>
        <w:tc>
          <w:tcPr>
            <w:tcW w:w="1143"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Quantidade</w:t>
            </w:r>
          </w:p>
        </w:tc>
        <w:tc>
          <w:tcPr>
            <w:tcW w:w="1094"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Valor Médio</w:t>
            </w:r>
          </w:p>
        </w:tc>
        <w:tc>
          <w:tcPr>
            <w:tcW w:w="984" w:type="dxa"/>
            <w:tcBorders>
              <w:top w:val="single" w:sz="6" w:space="0" w:color="000000"/>
              <w:left w:val="single" w:sz="6" w:space="0" w:color="000000"/>
              <w:bottom w:val="single" w:sz="6" w:space="0" w:color="000000"/>
              <w:right w:val="single" w:sz="6" w:space="0" w:color="000000"/>
            </w:tcBorders>
            <w:shd w:val="clear" w:color="auto" w:fill="EBEBEB"/>
            <w:vAlign w:val="center"/>
          </w:tcPr>
          <w:p w:rsidR="00081B71" w:rsidRPr="00EA2011" w:rsidRDefault="00EA2011">
            <w:pPr>
              <w:jc w:val="center"/>
              <w:rPr>
                <w:rFonts w:ascii="Arial" w:eastAsia="Times New Roman" w:hAnsi="Arial" w:cs="Arial"/>
              </w:rPr>
            </w:pPr>
            <w:r w:rsidRPr="00EA2011">
              <w:rPr>
                <w:rFonts w:ascii="Arial" w:eastAsia="Times New Roman" w:hAnsi="Arial" w:cs="Arial"/>
                <w:b/>
                <w:bCs/>
              </w:rPr>
              <w:t>Valor Total</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13470</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BANDA/ARTISTA/GRUPO DE RENOME LOCAL BANDA/ARTISTA/GRUPO DE RENOME LOCAL, incluindo transporte alimentação. (Para atender eventos ainda a serem definidos), conforme calendário cultural local</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unidade</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3.500,0000</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70.000,00</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2</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13471</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 xml:space="preserve">BANDA/ARTISTA/GRUPO DE RENOME LOCAL CARNAVAL E VAQUEJADA BANDA/ARTISTA/GRUPO DE RENOME LOCAL, incluindo transporte alimentação. (Para </w:t>
            </w:r>
            <w:r w:rsidRPr="00EA2011">
              <w:rPr>
                <w:rFonts w:ascii="Arial" w:eastAsia="Times New Roman" w:hAnsi="Arial" w:cs="Arial"/>
              </w:rPr>
              <w:lastRenderedPageBreak/>
              <w:t>eventos tipo Carnaval e Vaquejada)</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lastRenderedPageBreak/>
              <w:t>unidade</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2.833,3333</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56.666,67</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lastRenderedPageBreak/>
              <w:t>3</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13473</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BANDA/ARTISTA/GRUPO DE RENOME REGIONAL BANDA/ARTISTA/GRUPO DE RENOME REGIONAL, incluindo transporte, imposto. (Para atender eventos a ser ainda definidos conforme calendário cultural)</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unidade</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2.066,6667</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41.333,33</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4</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13474</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BANDA/ARTISTA/GRUPO DE RENOME REGIONAL CARNAVAL VAQUEJADA BANDA/ARTISTA/GRUPO DE RENOME REGIONAL, incluindo transporte, imposto. (Para eventos tipo Carnaval e Vaquejada)</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unidade</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1.233,3333</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24.666,67</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5</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13472</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BANDA/ARTISTA/GRUPO DE RENOME REGIONAL PEQUENO PORTE BANDA/ARTISTA/GRUPO DE RENOME REGIONAL PEQUENO PORTE, incluindo transporte, e imposto. (Para atender eventos a ser ainda definidos)</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unidade</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900,0000</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18.000,00</w:t>
            </w:r>
          </w:p>
        </w:tc>
      </w:tr>
      <w:tr w:rsidR="00081B71" w:rsidRPr="00EA2011">
        <w:tc>
          <w:tcPr>
            <w:tcW w:w="37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6</w:t>
            </w:r>
          </w:p>
        </w:tc>
        <w:tc>
          <w:tcPr>
            <w:tcW w:w="662"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14547</w:t>
            </w:r>
          </w:p>
        </w:tc>
        <w:tc>
          <w:tcPr>
            <w:tcW w:w="345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both"/>
              <w:rPr>
                <w:rFonts w:ascii="Arial" w:eastAsia="Times New Roman" w:hAnsi="Arial" w:cs="Arial"/>
              </w:rPr>
            </w:pPr>
            <w:r w:rsidRPr="00EA2011">
              <w:rPr>
                <w:rFonts w:ascii="Arial" w:eastAsia="Times New Roman" w:hAnsi="Arial" w:cs="Arial"/>
              </w:rPr>
              <w:t>CANTOR SOLO OU BANDA ( LOCAL) OU REGIONAL PARA APRESENTAÇÃO CULTURAIS NA FEIRA DA AGRICULTURA </w:t>
            </w:r>
          </w:p>
        </w:tc>
        <w:tc>
          <w:tcPr>
            <w:tcW w:w="825"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center"/>
              <w:rPr>
                <w:rFonts w:ascii="Arial" w:eastAsia="Times New Roman" w:hAnsi="Arial" w:cs="Arial"/>
              </w:rPr>
            </w:pPr>
            <w:r w:rsidRPr="00EA2011">
              <w:rPr>
                <w:rFonts w:ascii="Arial" w:eastAsia="Times New Roman" w:hAnsi="Arial" w:cs="Arial"/>
              </w:rPr>
              <w:t>serviço</w:t>
            </w:r>
          </w:p>
        </w:tc>
        <w:tc>
          <w:tcPr>
            <w:tcW w:w="1143"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20,00</w:t>
            </w:r>
          </w:p>
        </w:tc>
        <w:tc>
          <w:tcPr>
            <w:tcW w:w="109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600,0000</w:t>
            </w:r>
          </w:p>
        </w:tc>
        <w:tc>
          <w:tcPr>
            <w:tcW w:w="984" w:type="dxa"/>
            <w:tcBorders>
              <w:top w:val="single" w:sz="6" w:space="0" w:color="000000"/>
              <w:left w:val="single" w:sz="6" w:space="0" w:color="000000"/>
              <w:bottom w:val="single" w:sz="6" w:space="0" w:color="000000"/>
              <w:right w:val="single" w:sz="6" w:space="0" w:color="000000"/>
            </w:tcBorders>
            <w:tcMar>
              <w:top w:w="49" w:type="dxa"/>
              <w:left w:w="49" w:type="dxa"/>
              <w:bottom w:w="49" w:type="dxa"/>
              <w:right w:w="49" w:type="dxa"/>
            </w:tcMar>
            <w:vAlign w:val="center"/>
          </w:tcPr>
          <w:p w:rsidR="00081B71" w:rsidRPr="00EA2011" w:rsidRDefault="00EA2011">
            <w:pPr>
              <w:jc w:val="right"/>
              <w:rPr>
                <w:rFonts w:ascii="Arial" w:eastAsia="Times New Roman" w:hAnsi="Arial" w:cs="Arial"/>
              </w:rPr>
            </w:pPr>
            <w:r w:rsidRPr="00EA2011">
              <w:rPr>
                <w:rFonts w:ascii="Arial" w:eastAsia="Times New Roman" w:hAnsi="Arial" w:cs="Arial"/>
              </w:rPr>
              <w:t>12.000,00</w:t>
            </w:r>
          </w:p>
        </w:tc>
      </w:tr>
    </w:tbl>
    <w:p w:rsidR="00081B71" w:rsidRPr="00EA2011" w:rsidRDefault="00081B71">
      <w:pPr>
        <w:spacing w:after="0" w:line="240" w:lineRule="auto"/>
        <w:rPr>
          <w:rFonts w:ascii="Arial" w:eastAsia="Times New Roman" w:hAnsi="Arial" w:cs="Arial"/>
        </w:rPr>
      </w:pP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2.2. O credenciamento terá vigência inicial de 12 (doze) meses, podendo ser prorrogado conforme previsão legal, nos termos do art. 105 da Lei Federal nº 14.133/2021, desde que mantidas as condições vantajosas para a Administração.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2.3. A contratação de cada profissional credenciado será formalizada por meio de instrumento contratual específico, com vigência compatível à do credenciamento e possibilidade de prorrogação, conforme interesse público e disponibilidade orçamentária.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2.3.1. O pagamento será realizado por apresentação, com base nas ordens de serviço efetivamente executadas, limitadas às quantidades estimadas e em conformidade com os critérios técnicos e operacionais estabelecidos neste Termo de Referência e no edital de chamamento público.</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6"/>
        </w:numPr>
        <w:spacing w:after="384" w:line="240" w:lineRule="auto"/>
        <w:ind w:left="1012"/>
        <w:jc w:val="both"/>
        <w:rPr>
          <w:rFonts w:ascii="Arial" w:eastAsia="Times New Roman" w:hAnsi="Arial" w:cs="Arial"/>
          <w:b/>
          <w:bCs/>
        </w:rPr>
      </w:pPr>
      <w:r w:rsidRPr="00EA2011">
        <w:rPr>
          <w:rFonts w:ascii="Arial" w:eastAsia="Times New Roman" w:hAnsi="Arial" w:cs="Arial"/>
          <w:b/>
          <w:bCs/>
        </w:rPr>
        <w:t>FUNDAMENTAÇÃO DA CONTRATAÇÃO (art. 6º, inciso XXIII, alínea ‘b’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3.1. A contratação de serviços de apresentações musicais e de entretenimento em diversos estilos fundamenta-se na necessidade da Secretaria Municipal de Cultura do Município de Felício dos Santos-MG de promover, fomentar e fortalecer as atividades culturais e artísticas locais e regionais, por meio da realização de eventos públicos acessíveis à população, a serem realizados em Zona Urbana e Zonas Rurais do Município.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3.2. A presença de artistas locais e regionais nos eventos promovidos pelo Poder Público revela-se essencial para a valorização da cultura local, para o incentivo à diversidade cultural e para o fortalecimento da identidade cultural do Município. A contratação desses artistas proporciona oportunidades de trabalho e visibilidade, especialmente àqueles em início de carreira, ao mesmo tempo em que enriquece a programação cultural municipal, tornando os eventos mais atrativos, inclusivos e representativos das manifestações culturais existentes na região.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3.3. Além do impacto cultural direto, a realização de apresentações artísticas diversificadas contribui significativamente para a integração social da comunidade, reforçando o sentimento de pertencimento, identidade e orgulho dos munícipes, bem como estimulando a participação popular nos eventos promovidos pela Administração Pública. A atuação de artistas locais e regionais também favorece a integração cultural com municípios limítrofes, ampliando o intercâmbio artístico e cultural regional.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3.4. Ressalta-se, ainda, que os eventos culturais com atrações diversificadas exercem papel relevante no fomento ao turismo local e no estímulo à economia criativa, gerando impactos positivos indiretos no comércio, nos serviços e na circulação de renda no Município. Dessa forma, a contratação de artistas para apresentações musicais e de entretenimento configura-se como medida necessária, adequada e estratégica para o atendimento das demandas culturais do Município de Felício dos Santos-MG, em consonância com o interesse público e com as diretrizes da política cultural municipal.</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8"/>
        </w:numPr>
        <w:spacing w:after="384" w:line="240" w:lineRule="auto"/>
        <w:ind w:left="1012"/>
        <w:jc w:val="both"/>
        <w:rPr>
          <w:rFonts w:ascii="Arial" w:eastAsia="Times New Roman" w:hAnsi="Arial" w:cs="Arial"/>
          <w:b/>
          <w:bCs/>
        </w:rPr>
      </w:pPr>
      <w:r w:rsidRPr="00EA2011">
        <w:rPr>
          <w:rFonts w:ascii="Arial" w:eastAsia="Times New Roman" w:hAnsi="Arial" w:cs="Arial"/>
          <w:b/>
          <w:bCs/>
        </w:rPr>
        <w:t>DESCRIÇÃO DA SOLUÇÃO COMO UM TODO (art. 6º, inciso XXIII, alínea ‘c’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4.1. A descrição da solução como um todo encontra-se pormenorizada em tópico específico do Estudo Técnico Preliminar, apêndice deste Termo de Referência.</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lastRenderedPageBreak/>
        <w:br/>
      </w:r>
    </w:p>
    <w:p w:rsidR="00081B71" w:rsidRPr="00EA2011" w:rsidRDefault="00EA2011">
      <w:pPr>
        <w:numPr>
          <w:ilvl w:val="0"/>
          <w:numId w:val="9"/>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REQUISITOS DA CONTRATAÇÃO (art. 6º, XXIII, alínea ‘d’ da Lei nº 14.133/21)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 A presente contratação tem por finalidade viabilizar a prestação de serviços de apresentações artísticas musicais a serem executados nos eventos promovidos pela Secretaria Municipal de Cultura do Município de Felício dos Santos-MG, devendo ser observados, para tanto, os principais requisitos a seguir elencados: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5.1.1. Os artistas, bandas ou grupos contratados devem garantir a execução de shows de alta qualidade, com excelente desempenho técnico e artístico. Devendo considerar a adequação do estilo musical e a capacidade de atrair o público, respeitando as características culturais da região. A qualidade sonora e a infraestrutura necessária para as apresentações devem ser adequadas, com equipamentos e músicos preparados para assegurar a melhor experiência para os espectadores;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5.1.2. A contratada deverá responsabilizar-se pela apresentação artística que ocorrerá nas datas, locais e horários estabelecidos pelo município, seja na sede, no distrito ou nas comunidades rurais;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5.1.3. Respeitar e atender as leis federais e municipais aplicáveis a aludida prestação de serviço avençada, bem como a satisfazer, por sua conta, quaisquer exigências legais decorrentes da execução dos serviços;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5.1.4. Dar ciência ao gestor do contrato, imediatamente e por escrito, sobre qualquer anormalidade, ilicitude ou problema que tomar conhecimento.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5.1.5. Fornecer previamente Rider técnico de som, iluminação e de camarim, quando for o caso;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5.1.6. Passar e testar som e iluminação em até 08 (oito) horas antes da apresentação, desde que antes do início do evento, informando, de imediato, qualquer anomalia ou desconformidade constatada;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5.1.7. Respeitar a ordem sequencial da grade de programação;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5.1.8. Responsabilizar-se pelas despesas que envolvam deslocamentos (passagens, transportes do Artista e banda, cachê do Artista e Banda e encargos de notas fiscais);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5.1.9. Os eventos poderão ocorrer tanto na zona urbana, quanto na zona rural;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5.1.10. Permitir a transmissão simultânea do show em canais de transmissão e painel de LED;</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5.1.11. Permitir o registro audiovisual da apresentação para eventual prestação de contas, não sendo permitida a vinculação do material sem prévio acordo entre as partes;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5.1.12. Responsabilizar-se por todos os equipamentos necessários para a apresentação artística;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5.1.13. A Contratação ocorrerá mediante Credenciamento de profissionais capacitados para atenderem as demandas artísticas da Administração, o critério de seleção adotado será paralelo e não excludente;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5.1.14.  A vigência inicial dos contratos decorrentes do credenciamento será de 12 (doze) meses, contados da data da assinatura, podendo ser prorrogada nos termos do art. 105 da Lei nº 14.133/2021, desde que mantidas as condições vantajosas para a Administração.</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
        </w:numPr>
        <w:spacing w:after="384" w:line="240" w:lineRule="auto"/>
        <w:ind w:left="1012" w:right="-143"/>
        <w:jc w:val="both"/>
        <w:rPr>
          <w:rFonts w:ascii="Arial" w:eastAsia="Times New Roman" w:hAnsi="Arial" w:cs="Arial"/>
          <w:b/>
          <w:bCs/>
        </w:rPr>
      </w:pPr>
      <w:r w:rsidRPr="00EA2011">
        <w:rPr>
          <w:rFonts w:ascii="Arial" w:eastAsia="Times New Roman" w:hAnsi="Arial" w:cs="Arial"/>
          <w:b/>
          <w:bCs/>
        </w:rPr>
        <w:t>MODELO DE EXECUÇÃO CONTRATUAL (</w:t>
      </w:r>
      <w:proofErr w:type="spellStart"/>
      <w:r w:rsidRPr="00EA2011">
        <w:rPr>
          <w:rFonts w:ascii="Arial" w:eastAsia="Times New Roman" w:hAnsi="Arial" w:cs="Arial"/>
          <w:b/>
          <w:bCs/>
        </w:rPr>
        <w:t>arts</w:t>
      </w:r>
      <w:proofErr w:type="spellEnd"/>
      <w:r w:rsidRPr="00EA2011">
        <w:rPr>
          <w:rFonts w:ascii="Arial" w:eastAsia="Times New Roman" w:hAnsi="Arial" w:cs="Arial"/>
          <w:b/>
          <w:bCs/>
        </w:rPr>
        <w:t>. 6º, XXIII, alínea “e”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6.1. A execução dos serviços será realizada sob demanda, conforme as necessidades identificadas pela Prefeitura Municipal de Felício dos Santos/MG, mediante emissão de Ordens de Serviço (OS) específicas, expedidas pela Secretaria Municipal de Turismo e Cultura ou por outro setor competente, de acordo com as disposições constantes deste Termo de Referência e do edital de chamamento público correspondente.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6.2. As Ordens de Serviço serão direcionadas aos profissionais credenciados em regime de contratação paralela e não excludente, nos termos do art. 79, inciso I, da Lei Federal nº 14.133/2021, observando-se a ordem cronológica de credenciamento e o tipo de serviço requisitado.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6.3. As prestações dos serviços de apresentações musicais e de entretenimento serão solicitadas conforme a necessidade da Secretaria Municipal de Cultura, mediante emissão de Ordem de Serviço pela Secretaria Demandante da Prefeitura Municipal, com antecedência mínima de 05 (cinco) dias da data de início do evento, sempre que a programação permitir observada a programação dos eventos culturais do Município. Os artistas e grupos serão previamente credenciados e registrados por categoria de apresentação, seguindo a ordem de credenciamento, permanecendo o processo aberto para novas inscrições pelo prazo de até 12 (doze) meses a contar da publicação do edital.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6.4. Para a realização de cada evento específico, a Comissão Organizadora de Eventos definirá previamente as categorias de shows compatíveis com a programação cultural. Em seguida, a Secretaria Municipal de Cultura realizará sorteio público entre os artistas credenciados na respectiva categoria, com antecedência mínima de 30 (trinta) dias da data prevista para o evento, sempre que a programação permitir. Após a seleção de um show para um evento, ele será </w:t>
      </w:r>
      <w:r w:rsidRPr="00EA2011">
        <w:rPr>
          <w:rFonts w:ascii="Arial" w:eastAsia="Times New Roman" w:hAnsi="Arial" w:cs="Arial"/>
        </w:rPr>
        <w:lastRenderedPageBreak/>
        <w:t>temporariamente excluído dos sorteios subsequentes. Isso assegura que todos os artistas credenciados tenham oportunidades iguais de serem escolhidos para futuras apresentações.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6.5. O sorteio será conduzido de maneira transparente e pública, garantindo a imparcialidade no processo de seleção. Este método busca promover a equidade e a diversidade nas oportunidades de apresentação para todos os artistas credenciados.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6.6. Todos os artistas selecionados deverão cumprir os requisitos estabelecidos no processo de credenciamento e estar em conformidade com as normas e regulamentos definidos pela Secretaria de Cultura e Turismo.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6.7. O transporte, a alimentação e quaisquer outras despesas necessárias à execução dos serviços correrão por conta exclusiva do credenciado, não sendo devido qualquer valor adicional pela Administração Pública. Os artistas, bandas ou grupos contratados deverão comparecer ao local indicado na Ordem de Serviço com antecedência mínima de 8 (oito) horas em relação ao horário previsto para o início das apresentações.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6.8. Após o recebimento formal da Ordem de Serviço, o credenciado deverá confirmar sua disponibilidade e executar os serviços nas datas e horários indicados, ressalvadas hipóteses excepcionais devidamente justificadas e aceitas pela fiscalização. O não atendimento injustificado à Ordem de Serviço poderá ensejar a aplicação das sanções administrativas cabíveis, nos termos do edital, do instrumento contratual e da Lei nº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6.9. Concluída a prestação dos serviços, a Administração procederá à verificação da regular execução, formalizando o ateste correspondente, que servirá de base para o pagamento. Caso sejam identificadas falhas, irregularidades ou desconformidades na execução, o credenciado ficará obrigado a prestar os esclarecimentos necessários e, quando cabível, a sanar as inconformidades, sem prejuízo da aplicação das sanções administrativas previstas na legislação vigente.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6.10. Os serviços poderão ser rejeitados total ou parcialmente quando executados em desacordo com as especificações deste Termo, com os critérios do edital ou com as condições da proposta credenciada, sem prejuízo da aplicação de sanções administrativas previstas na legislação vigente (advertência, multa, suspensão ou impedimento de licitar).</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6.10.1. Conforme o disposto no art. 143 da Lei nº 14.133/2021, em caso de controvérsia quanto à execução do objeto, a Administração deverá reconhecer e pagar a parcela incontroversa dos serviços, retendo proporcionalmente os valores controvertidos até a regularização definitiva.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6.11. O recebimento provisório ou definitivo dos serviços não exime o credenciado das responsabilidades legais e civis quanto à qualidade, segurança e regularidade da execução, nem afasta a obrigação de reparar eventuais danos causados à Administração.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6.12. Durante todo o período de vigência do credenciamento, a Prefeitura Municipal garantirá publicidade permanente dos credenciados e atualização contínua do cadastro oficial, incluindo a ordem cronológica de ingresso e situação contratual, por meio do portal eletrônico institucional, em observância aos princípios da transparência e do controle social previstos no art. 12 da Lei nº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6.13. A execução contratual será acompanhada e fiscalizada pela Secretaria Municipal de Turismo e Cultura, que atuará como unidade gestora do contrato, cabendo-lhe designar gestor e fiscais técnicos, nos termos dos </w:t>
      </w:r>
      <w:proofErr w:type="spellStart"/>
      <w:r w:rsidRPr="00EA2011">
        <w:rPr>
          <w:rFonts w:ascii="Arial" w:eastAsia="Times New Roman" w:hAnsi="Arial" w:cs="Arial"/>
        </w:rPr>
        <w:t>arts</w:t>
      </w:r>
      <w:proofErr w:type="spellEnd"/>
      <w:r w:rsidRPr="00EA2011">
        <w:rPr>
          <w:rFonts w:ascii="Arial" w:eastAsia="Times New Roman" w:hAnsi="Arial" w:cs="Arial"/>
        </w:rPr>
        <w:t>. 117 e 118 da Lei nº 14.133/2021, para garantir o cumprimento integral das condições e especificações deste Termo de Referência.</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3"/>
        </w:numPr>
        <w:spacing w:after="384" w:line="240" w:lineRule="auto"/>
        <w:ind w:left="1012" w:right="-143"/>
        <w:jc w:val="both"/>
        <w:rPr>
          <w:rFonts w:ascii="Arial" w:eastAsia="Times New Roman" w:hAnsi="Arial" w:cs="Arial"/>
          <w:b/>
          <w:bCs/>
        </w:rPr>
      </w:pPr>
      <w:r w:rsidRPr="00EA2011">
        <w:rPr>
          <w:rFonts w:ascii="Arial" w:eastAsia="Times New Roman" w:hAnsi="Arial" w:cs="Arial"/>
          <w:b/>
          <w:bCs/>
        </w:rPr>
        <w:t>MODELO DE GESTÃO DO CONTRATO/ATA (art. 6º, XXIII, alínea “f” da Lei nº 14.133/21)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 O contrato decorrente do credenciamento deverá ser executado fielmente pelas partes, de acordo com as cláusulas avençadas e as disposições da Lei Federal nº 14.133, de 1º de abril de 2021, respondendo cada parte pelas consequências de sua inexecução total ou parcial.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7.2. Em caso de impedimento, ordem de paralisação ou suspensão da execução, o cronograma será automaticamente ajustado pelo período correspondente, devendo o fato ser formalmente registrado por termo de </w:t>
      </w:r>
      <w:proofErr w:type="spellStart"/>
      <w:r w:rsidRPr="00EA2011">
        <w:rPr>
          <w:rFonts w:ascii="Arial" w:eastAsia="Times New Roman" w:hAnsi="Arial" w:cs="Arial"/>
        </w:rPr>
        <w:t>apostilamento</w:t>
      </w:r>
      <w:proofErr w:type="spellEnd"/>
      <w:r w:rsidRPr="00EA2011">
        <w:rPr>
          <w:rFonts w:ascii="Arial" w:eastAsia="Times New Roman" w:hAnsi="Arial" w:cs="Arial"/>
        </w:rPr>
        <w:t xml:space="preserve"> ou instrumento equivalente.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7.3. As comunicações oficiais entre a Administração e os credenciados deverão ocorrer por escrito, admitindo-se o uso de meio eletrônico institucional, desde que assegurada a autenticidade, integridade e rastreabilidade das informações.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7.4. A Administração poderá convocar o profissional credenciado sempre que forem necessárias providências urgentes ou correções imediatas relacionadas à execução contratual.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7.5. Após a assinatura do contrato ou instrumento equivalente, poderá ser realizada reunião inicial de alinhamento, com a presença do gestor, do fiscal e dos credenciados, para apresentação do plano de fiscalização e acompanhamento, contendo orientações sobre as obrigações contratuais, mecanismos de controle, fluxos de comunicação, metodologia de medição e aplicação de sanções.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b/>
          <w:bCs/>
        </w:rPr>
        <w:t>Da Fiscalização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7.6. A execução contratual será acompanhada e fiscalizada por servidores formalmente designados pela Secretaria requisitante, nos termos dos </w:t>
      </w:r>
      <w:proofErr w:type="spellStart"/>
      <w:r w:rsidRPr="00EA2011">
        <w:rPr>
          <w:rFonts w:ascii="Arial" w:eastAsia="Times New Roman" w:hAnsi="Arial" w:cs="Arial"/>
        </w:rPr>
        <w:t>arts</w:t>
      </w:r>
      <w:proofErr w:type="spellEnd"/>
      <w:r w:rsidRPr="00EA2011">
        <w:rPr>
          <w:rFonts w:ascii="Arial" w:eastAsia="Times New Roman" w:hAnsi="Arial" w:cs="Arial"/>
        </w:rPr>
        <w:t>. 117 e 118 da Lei nº 14.133/2021, podendo haver substitutos designados em caso de ausência ou impedimento.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7.7. O fiscal do contrato deverá acompanhar a execução das Ordens de Serviço (OS), verificando o cumprimento das especificações técnicas, dos prazos e das condições contratuais, assegurando a conformidade e a qualidade dos serviços prestados.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7.8. Constatada qualquer irregularidade, inconformidade ou vício de execução, o fiscal emitirá notificação formal à credenciada, fixando prazo para correção ou substituição do serviço, sem prejuízo da comunicação imediata ao gestor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7.9. O fiscal deverá informar ao gestor quaisquer ocorrências que demandem decisão administrativa, aplicação de sanção, prorrogação de prazo ou alteração contratual, sempre com registro documental no processo administrativo.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7.10. Caso surjam fatores que inviabilizem a execução contratual nas condições previstas, o fiscal deverá comunicar imediatamente o gestor, para adoção das medidas saneadoras cabíveis.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7.11. O fiscal verificará periodicamente a manutenção das condições de habilitação e regularidade fiscal dos credenciados, bem como acompanhará o empenho, pagamento, glosas, aditivos e </w:t>
      </w:r>
      <w:proofErr w:type="spellStart"/>
      <w:r w:rsidRPr="00EA2011">
        <w:rPr>
          <w:rFonts w:ascii="Arial" w:eastAsia="Times New Roman" w:hAnsi="Arial" w:cs="Arial"/>
        </w:rPr>
        <w:t>apostilamentos</w:t>
      </w:r>
      <w:proofErr w:type="spellEnd"/>
      <w:r w:rsidRPr="00EA2011">
        <w:rPr>
          <w:rFonts w:ascii="Arial" w:eastAsia="Times New Roman" w:hAnsi="Arial" w:cs="Arial"/>
        </w:rPr>
        <w:t>, mantendo registro atualizado de cada execução.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7.12. O fiscal comunicará o gestor, em tempo hábil, sobre o término da vigência contratual sob sua responsabilidade, a fim de garantir a renovação tempestiva ou o encerramento regular do ajuste.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b/>
          <w:bCs/>
        </w:rPr>
        <w:t>Do Gestor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7.13. O gestor do contrato coordenará as atividades de acompanhamento e fiscalização, consolidando as informações enviadas pelos fiscais e adotando as medidas necessárias ao cumprimento integral das obrigações contratuais.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7.14. Compete ao gestor do contrato monitorar o cumprimento do objeto, avaliar o desempenho dos credenciados, propor ajustes operacionais, e zelar pela compatibilidade entre as Ordens de Serviço e os recursos orçamentários disponíveis.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7.15. O gestor verificará a manutenção das condições de habilitação dos credenciados para fins de empenho, liquidação e pagamento das despesas, observando a regularidade junto aos cadastros fiscais e trabalhistas.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7.16. Identificado o descumprimento das obrigações contratuais, o gestor deverá adotar, tempestivamente, as providências cabíveis, incluindo a instauração de processo administrativo de responsabilização, nos termos do art. 158 da Lei nº 14.133/2021, a ser conduzido pela comissão ou setor competente.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7.17. Caberá ao gestor do contrato assegurar a transparência e o controle social da execução, mediante atualização do cadastro eletrônico de credenciados e das Ordens de Serviço emitidas, conforme previsto no art. 12, inciso II, da Lei nº 14.133/2021, garantindo publicidade permanente no portal institucional do Município.</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2"/>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DOS CRITÉRIOS DE MEDIÇÃO E PAGAMENTO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8.1.</w:t>
      </w:r>
      <w:r w:rsidRPr="00EA2011">
        <w:rPr>
          <w:rFonts w:ascii="Arial" w:eastAsia="Times New Roman" w:hAnsi="Arial" w:cs="Arial"/>
        </w:rPr>
        <w:tab/>
        <w:t>O pagamento decorrente da concretização do objeto deste Termo será efetuado pelo Município, por processo legal, após a liquidação da despesa, nas condições exigidas e apresentação dos documentos fiscais devidos em até 30 (Trinta) dias, nos termos da Lei Federal nº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w:t>
      </w:r>
      <w:r w:rsidRPr="00EA2011">
        <w:rPr>
          <w:rFonts w:ascii="Arial" w:eastAsia="Times New Roman" w:hAnsi="Arial" w:cs="Arial"/>
        </w:rPr>
        <w:tab/>
        <w:t>Para fins de liquidação, o setor competente deverá verificar se a nota fiscal ou instrumento de cobrança equivalente apresentado expressa os elementos necessários e essenciais do documento, tais como: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8.2.1.</w:t>
      </w:r>
      <w:r w:rsidRPr="00EA2011">
        <w:rPr>
          <w:rFonts w:ascii="Arial" w:eastAsia="Times New Roman" w:hAnsi="Arial" w:cs="Arial"/>
        </w:rPr>
        <w:tab/>
        <w:t>O prazo de validade;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8.2.2.</w:t>
      </w:r>
      <w:r w:rsidRPr="00EA2011">
        <w:rPr>
          <w:rFonts w:ascii="Arial" w:eastAsia="Times New Roman" w:hAnsi="Arial" w:cs="Arial"/>
        </w:rPr>
        <w:tab/>
        <w:t>A data da emissão;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8.2.3.</w:t>
      </w:r>
      <w:r w:rsidRPr="00EA2011">
        <w:rPr>
          <w:rFonts w:ascii="Arial" w:eastAsia="Times New Roman" w:hAnsi="Arial" w:cs="Arial"/>
        </w:rPr>
        <w:tab/>
        <w:t>Os dados do contrato e do órgão Contratante;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8.2.4.</w:t>
      </w:r>
      <w:r w:rsidRPr="00EA2011">
        <w:rPr>
          <w:rFonts w:ascii="Arial" w:eastAsia="Times New Roman" w:hAnsi="Arial" w:cs="Arial"/>
        </w:rPr>
        <w:tab/>
        <w:t>O período respectivo de execução do contrato;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8.2.5.</w:t>
      </w:r>
      <w:r w:rsidRPr="00EA2011">
        <w:rPr>
          <w:rFonts w:ascii="Arial" w:eastAsia="Times New Roman" w:hAnsi="Arial" w:cs="Arial"/>
        </w:rPr>
        <w:tab/>
        <w:t>O valor a pagar; 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8.2.6.</w:t>
      </w:r>
      <w:r w:rsidRPr="00EA2011">
        <w:rPr>
          <w:rFonts w:ascii="Arial" w:eastAsia="Times New Roman" w:hAnsi="Arial" w:cs="Arial"/>
        </w:rPr>
        <w:tab/>
        <w:t>Eventual destaque do valor de retenções tributárias cabíveis.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8.3.</w:t>
      </w:r>
      <w:r w:rsidRPr="00EA2011">
        <w:rPr>
          <w:rFonts w:ascii="Arial" w:eastAsia="Times New Roman" w:hAnsi="Arial" w:cs="Arial"/>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8.4.</w:t>
      </w:r>
      <w:r w:rsidRPr="00EA2011">
        <w:rPr>
          <w:rFonts w:ascii="Arial" w:eastAsia="Times New Roman" w:hAnsi="Arial" w:cs="Arial"/>
        </w:rPr>
        <w:tab/>
        <w:t>A nota fiscal ou o instrumento de cobrança equivalente deverá ser acompanhado da comprovação da regularidade fiscal disposta no art. 68 da Lei nº 14.133, de 2021.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8.5.</w:t>
      </w:r>
      <w:r w:rsidRPr="00EA2011">
        <w:rPr>
          <w:rFonts w:ascii="Arial" w:eastAsia="Times New Roman" w:hAnsi="Arial" w:cs="Arial"/>
        </w:rPr>
        <w:tab/>
        <w:t>O pagamento será efetuado por meio de ordem bancária emitida por processamento eletrônico, a crédito do beneficiário em um dos bancos que o fornecedor indicar, no prazo de até 30 (trinta) dias corridos, contados a partir da data final do período de adimplemento a que se referir, com base nos documentos fiscais devidamente conferidos e aprovados pelo Contratante.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8.6.</w:t>
      </w:r>
      <w:r w:rsidRPr="00EA2011">
        <w:rPr>
          <w:rFonts w:ascii="Arial" w:eastAsia="Times New Roman" w:hAnsi="Arial" w:cs="Arial"/>
        </w:rPr>
        <w:tab/>
        <w:t>Quando do pagamento, será efetuada a retenção tributária prevista na legislação aplicável.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8.7.</w:t>
      </w:r>
      <w:r w:rsidRPr="00EA2011">
        <w:rPr>
          <w:rFonts w:ascii="Arial" w:eastAsia="Times New Roman" w:hAnsi="Arial" w:cs="Arial"/>
        </w:rPr>
        <w:tab/>
        <w:t>Independentemente do percentual de tributo inserido pelo Contratado na planilha de custo, quando houver, serão retidos na fonte, quando da realização do pagamento, os percentuais estabelecidos na legislação vigente.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8.8.</w:t>
      </w:r>
      <w:r w:rsidRPr="00EA2011">
        <w:rPr>
          <w:rFonts w:ascii="Arial" w:eastAsia="Times New Roman" w:hAnsi="Arial" w:cs="Arial"/>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7"/>
        </w:numPr>
        <w:spacing w:after="384" w:line="240" w:lineRule="auto"/>
        <w:ind w:left="1012"/>
        <w:jc w:val="both"/>
        <w:rPr>
          <w:rFonts w:ascii="Arial" w:eastAsia="Times New Roman" w:hAnsi="Arial" w:cs="Arial"/>
          <w:b/>
          <w:bCs/>
        </w:rPr>
      </w:pPr>
      <w:r w:rsidRPr="00EA2011">
        <w:rPr>
          <w:rFonts w:ascii="Arial" w:eastAsia="Times New Roman" w:hAnsi="Arial" w:cs="Arial"/>
          <w:b/>
          <w:bCs/>
        </w:rPr>
        <w:t>FORMA E CRITÉRIOS DE SELEÇÃO DO FORNECEDOR (art. 6º, inciso XXIII, alínea ‘h’,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9.1.</w:t>
      </w:r>
      <w:r w:rsidRPr="00EA2011">
        <w:rPr>
          <w:rFonts w:ascii="Arial" w:eastAsia="Times New Roman" w:hAnsi="Arial" w:cs="Arial"/>
          <w:b/>
          <w:bCs/>
        </w:rPr>
        <w:t xml:space="preserve"> </w:t>
      </w:r>
      <w:r w:rsidRPr="00EA2011">
        <w:rPr>
          <w:rFonts w:ascii="Arial" w:eastAsia="Times New Roman" w:hAnsi="Arial" w:cs="Arial"/>
        </w:rPr>
        <w:t> A seleção dos interessados ocorrerá por meio de edital de credenciamento, nos termos do art. 79, inciso I, da Lei Federal nº 14.133/2021,</w:t>
      </w:r>
      <w:r w:rsidRPr="00EA2011">
        <w:rPr>
          <w:rFonts w:ascii="Arial" w:eastAsia="Times New Roman" w:hAnsi="Arial" w:cs="Arial"/>
          <w:b/>
          <w:bCs/>
        </w:rPr>
        <w:t xml:space="preserve"> </w:t>
      </w:r>
      <w:r w:rsidRPr="00EA2011">
        <w:rPr>
          <w:rFonts w:ascii="Arial" w:eastAsia="Times New Roman" w:hAnsi="Arial" w:cs="Arial"/>
        </w:rPr>
        <w:t>com prazo de inscrições aberto durante toda a vigência do credenciamento, permitindo que novos interessados apresentem a documentação exigida e, uma vez habilitados, sejam credenciados a qualquer momento, desde que cumpram integralmente todos os requisitos previstos.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9.2. Após análise da documentação de habilitação e verificação da conformidade com os requisitos técnicos exigidos, o interessado estará apto a celebrar Termo de Credenciamento com a Prefeitura Municipal, passando a integrar a relação de prestadores credenciados para a execução dos serviços, de acordo com a demanda apresentada.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9.3. A convocação dos credenciados para execução dos serviços será realizada pela Administração de forma rotativa e sucessiva, respeitando-se a ordem cronológica de ingresso no credenciamento, em conformidade com os princípios da impessoalidade, isonomia e eficiência.</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u w:val="single"/>
        </w:rPr>
        <w:t>9.4. A empresa considerada vencedora será aquela que atender aos seguintes critérios:</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a) Habilitação:</w:t>
      </w:r>
      <w:r w:rsidRPr="00EA2011">
        <w:rPr>
          <w:rFonts w:ascii="Arial" w:eastAsia="Times New Roman" w:hAnsi="Arial" w:cs="Arial"/>
        </w:rPr>
        <w:t xml:space="preserve"> A empresa deverá apresentar todos os documentos exigidos para comprovação de sua regularidade fiscal, jurídica, trabalhista e previdenciária, além de atender aos requisitos técnicos previstos no aviso de contratação, garantindo a aptidão para execução do objeto contratado.</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9.5.</w:t>
      </w:r>
      <w:r w:rsidRPr="00EA2011">
        <w:rPr>
          <w:rFonts w:ascii="Arial" w:eastAsia="Times New Roman" w:hAnsi="Arial" w:cs="Arial"/>
        </w:rPr>
        <w:t xml:space="preserve"> </w:t>
      </w:r>
      <w:r w:rsidRPr="00EA2011">
        <w:rPr>
          <w:rFonts w:ascii="Arial" w:eastAsia="Times New Roman" w:hAnsi="Arial" w:cs="Arial"/>
          <w:b/>
          <w:bCs/>
        </w:rPr>
        <w:t>DA HABILITAÇÃO JURÍDICA: </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 registro comercial no caso de firma individual;</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lastRenderedPageBreak/>
        <w:t>II. 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III. comprovante de inscrição do ato constitutivo, no caso de sociedades civis, acompanhado de prova da composição da diretoria em exercício;</w:t>
      </w:r>
    </w:p>
    <w:p w:rsidR="00081B71" w:rsidRPr="008F4B19" w:rsidRDefault="00EA2011" w:rsidP="008F4B19">
      <w:pPr>
        <w:pStyle w:val="PargrafodaLista"/>
        <w:numPr>
          <w:ilvl w:val="0"/>
          <w:numId w:val="16"/>
        </w:numPr>
        <w:spacing w:before="240" w:after="384" w:line="240" w:lineRule="auto"/>
        <w:jc w:val="both"/>
        <w:rPr>
          <w:rFonts w:ascii="Arial" w:eastAsia="Times New Roman" w:hAnsi="Arial" w:cs="Arial"/>
        </w:rPr>
      </w:pPr>
      <w:proofErr w:type="gramStart"/>
      <w:r w:rsidRPr="008F4B19">
        <w:rPr>
          <w:rFonts w:ascii="Arial" w:eastAsia="Times New Roman" w:hAnsi="Arial" w:cs="Arial"/>
        </w:rPr>
        <w:t>decreto</w:t>
      </w:r>
      <w:proofErr w:type="gramEnd"/>
      <w:r w:rsidRPr="008F4B19">
        <w:rPr>
          <w:rFonts w:ascii="Arial" w:eastAsia="Times New Roman" w:hAnsi="Arial" w:cs="Arial"/>
        </w:rPr>
        <w:t xml:space="preserve"> de autorização, em se tratando de empresa ou sociedade estrangeira em funcionamento no País e ato de registro ou autorização para funcionamento expedido pelo órgão competente, quando a atividade assim o exigir.</w:t>
      </w:r>
    </w:p>
    <w:p w:rsidR="008F4B19" w:rsidRPr="008F4B19" w:rsidRDefault="008F4B19" w:rsidP="008F4B19">
      <w:pPr>
        <w:pStyle w:val="PargrafodaLista"/>
        <w:numPr>
          <w:ilvl w:val="0"/>
          <w:numId w:val="16"/>
        </w:numPr>
        <w:spacing w:before="240" w:after="384" w:line="240" w:lineRule="auto"/>
        <w:jc w:val="both"/>
        <w:rPr>
          <w:rFonts w:ascii="Arial" w:eastAsia="Times New Roman" w:hAnsi="Arial" w:cs="Arial"/>
        </w:rPr>
      </w:pPr>
      <w:r w:rsidRPr="008F4B19">
        <w:rPr>
          <w:rFonts w:ascii="Arial" w:eastAsia="Times New Roman" w:hAnsi="Arial" w:cs="Arial"/>
        </w:rPr>
        <w:t>Certidão Simplificada Atualizada;</w:t>
      </w:r>
    </w:p>
    <w:p w:rsidR="008F4B19" w:rsidRPr="008F4B19" w:rsidRDefault="008F4B19" w:rsidP="008F4B19">
      <w:pPr>
        <w:pStyle w:val="PargrafodaLista"/>
        <w:numPr>
          <w:ilvl w:val="0"/>
          <w:numId w:val="16"/>
        </w:numPr>
        <w:spacing w:before="240" w:after="384" w:line="240" w:lineRule="auto"/>
        <w:jc w:val="both"/>
        <w:rPr>
          <w:rFonts w:ascii="Arial" w:eastAsia="Times New Roman" w:hAnsi="Arial" w:cs="Arial"/>
        </w:rPr>
      </w:pPr>
      <w:r w:rsidRPr="008F4B19">
        <w:rPr>
          <w:rFonts w:ascii="Arial" w:eastAsia="Times New Roman" w:hAnsi="Arial" w:cs="Arial"/>
        </w:rPr>
        <w:t>Doc. com foto do responsável legal. (CNH, PASSAPORTE, RG)</w:t>
      </w:r>
    </w:p>
    <w:p w:rsidR="008F4B19" w:rsidRPr="008F4B19" w:rsidRDefault="008F4B19" w:rsidP="008F4B19">
      <w:pPr>
        <w:pStyle w:val="PargrafodaLista"/>
        <w:spacing w:before="240" w:after="384" w:line="240" w:lineRule="auto"/>
        <w:jc w:val="both"/>
        <w:rPr>
          <w:rFonts w:ascii="Arial" w:eastAsia="Times New Roman" w:hAnsi="Arial" w:cs="Arial"/>
        </w:rPr>
      </w:pP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9.5.1. DA REGULARIDADE FISCAL, SOCIAL E TRABALHISTA</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 - A inscrição no Cadastro de Pessoas Físicas (CPF) ou no Cadastro Nacional da Pessoa Jurídica (CNPJ);</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II - A inscrição no cadastro de contribuintes estadual e/ou municipal, se houver, relativo ao domicílio ou sede do licitante/contratada, pertinente ao seu ramo de atividade e compatível com o objeto contratual;</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III – A regularidade perante a Fazenda federal, estadual e/ou municipal do domicílio ou sede do licitante/contratada, ou outra equivalente, na forma da lei;</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IV - A regularidade relativa à Seguridade Social e ao FGTS, que demonstre cumprimento dos encargos sociais instituídos por lei;</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V - A regularidade perante a Justiça do Trabalho;</w:t>
      </w:r>
    </w:p>
    <w:p w:rsidR="00081B71" w:rsidRDefault="00EA2011">
      <w:pPr>
        <w:spacing w:before="240" w:after="384" w:line="240" w:lineRule="auto"/>
        <w:jc w:val="both"/>
        <w:rPr>
          <w:rFonts w:ascii="Arial" w:eastAsia="Times New Roman" w:hAnsi="Arial" w:cs="Arial"/>
        </w:rPr>
      </w:pPr>
      <w:r w:rsidRPr="00EA2011">
        <w:rPr>
          <w:rFonts w:ascii="Arial" w:eastAsia="Times New Roman" w:hAnsi="Arial" w:cs="Arial"/>
        </w:rPr>
        <w:t>VI - O cumprimento do disposto no inciso XXXIII do art. 7º da Constituição Federal, conforme Anexo A deste Termo de referência.</w:t>
      </w:r>
    </w:p>
    <w:p w:rsidR="00081B71" w:rsidRPr="00EA2011" w:rsidRDefault="00EA2011">
      <w:pPr>
        <w:shd w:val="clear" w:color="auto" w:fill="D9D9D9"/>
        <w:spacing w:after="0" w:line="240" w:lineRule="auto"/>
        <w:jc w:val="both"/>
        <w:rPr>
          <w:rFonts w:ascii="Arial" w:eastAsia="Times New Roman" w:hAnsi="Arial" w:cs="Arial"/>
        </w:rPr>
      </w:pPr>
      <w:r w:rsidRPr="00EA2011">
        <w:rPr>
          <w:rFonts w:ascii="Arial" w:eastAsia="Times New Roman" w:hAnsi="Arial" w:cs="Arial"/>
        </w:rPr>
        <w:t>Nota 01 - As certidões que não tenham o prazo de validade expresso no documento, ter-se-ão como válidas por 90 (noventa) dias a partir da data de sua emissão.</w:t>
      </w:r>
    </w:p>
    <w:p w:rsidR="00081B71" w:rsidRPr="00EA2011" w:rsidRDefault="00EA2011">
      <w:pPr>
        <w:shd w:val="clear" w:color="auto" w:fill="D9D9D9"/>
        <w:spacing w:after="0" w:line="240" w:lineRule="auto"/>
        <w:jc w:val="both"/>
        <w:rPr>
          <w:rFonts w:ascii="Arial" w:eastAsia="Times New Roman" w:hAnsi="Arial" w:cs="Arial"/>
        </w:rPr>
      </w:pPr>
      <w:r w:rsidRPr="00EA2011">
        <w:rPr>
          <w:rFonts w:ascii="Arial" w:eastAsia="Times New Roman" w:hAnsi="Arial" w:cs="Arial"/>
        </w:rPr>
        <w:t>Nota 02 – A ausência de anexação de certidão fiscal, social e trabalhista que possam ser conferidas em meio eletrônico não será motivo único para inabilitação do fornecedor, podendo o Agente de Contratação realizar a pesquisa eletrônica para fins de análise da regularidade fiscal da empresa.</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9.5.2. SERÃO DESCLASSIFICADAS AS PROPOSTAS QUE:</w:t>
      </w:r>
    </w:p>
    <w:p w:rsidR="00081B71" w:rsidRPr="00EA2011" w:rsidRDefault="00EA2011">
      <w:pPr>
        <w:spacing w:before="240" w:after="384" w:line="240" w:lineRule="auto"/>
        <w:jc w:val="both"/>
        <w:rPr>
          <w:rFonts w:ascii="Arial" w:eastAsia="Times New Roman" w:hAnsi="Arial" w:cs="Arial"/>
        </w:rPr>
      </w:pPr>
      <w:proofErr w:type="gramStart"/>
      <w:r w:rsidRPr="00EA2011">
        <w:rPr>
          <w:rFonts w:ascii="Arial" w:eastAsia="Times New Roman" w:hAnsi="Arial" w:cs="Arial"/>
        </w:rPr>
        <w:lastRenderedPageBreak/>
        <w:t>a) Não</w:t>
      </w:r>
      <w:proofErr w:type="gramEnd"/>
      <w:r w:rsidRPr="00EA2011">
        <w:rPr>
          <w:rFonts w:ascii="Arial" w:eastAsia="Times New Roman" w:hAnsi="Arial" w:cs="Arial"/>
        </w:rPr>
        <w:t xml:space="preserve"> atendam, integral ou parcialmente, às condições técnicas, operacionais e documentais estabelecidas neste Termo de Referência;</w:t>
      </w:r>
    </w:p>
    <w:p w:rsidR="00081B71" w:rsidRPr="00EA2011" w:rsidRDefault="00EA2011">
      <w:pPr>
        <w:spacing w:before="240" w:after="384" w:line="240" w:lineRule="auto"/>
        <w:jc w:val="both"/>
        <w:rPr>
          <w:rFonts w:ascii="Arial" w:eastAsia="Times New Roman" w:hAnsi="Arial" w:cs="Arial"/>
        </w:rPr>
      </w:pPr>
      <w:proofErr w:type="gramStart"/>
      <w:r w:rsidRPr="00EA2011">
        <w:rPr>
          <w:rFonts w:ascii="Arial" w:eastAsia="Times New Roman" w:hAnsi="Arial" w:cs="Arial"/>
        </w:rPr>
        <w:t>b) Apresentem</w:t>
      </w:r>
      <w:proofErr w:type="gramEnd"/>
      <w:r w:rsidRPr="00EA2011">
        <w:rPr>
          <w:rFonts w:ascii="Arial" w:eastAsia="Times New Roman" w:hAnsi="Arial" w:cs="Arial"/>
        </w:rPr>
        <w:t xml:space="preserve"> preços superiores ao valor orçado pela Administração ou manifestamente incompatíveis com os valores de mercado, consideradas as peculiaridades do local de fornecimento;</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9.5.3. DA REGULARIDADE ECONÔMICA FINANCEIRA:</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rPr>
        <w:t>I - Certidão negativa de feitos sobre falência expedida pelo distribuidor da sede do licitante.</w:t>
      </w:r>
    </w:p>
    <w:p w:rsidR="00081B71" w:rsidRPr="00EA2011" w:rsidRDefault="00EA2011">
      <w:pPr>
        <w:spacing w:before="240" w:after="384" w:line="240" w:lineRule="auto"/>
        <w:jc w:val="both"/>
        <w:rPr>
          <w:rFonts w:ascii="Arial" w:eastAsia="Times New Roman" w:hAnsi="Arial" w:cs="Arial"/>
        </w:rPr>
      </w:pPr>
      <w:r w:rsidRPr="00EA2011">
        <w:rPr>
          <w:rFonts w:ascii="Arial" w:eastAsia="Times New Roman" w:hAnsi="Arial" w:cs="Arial"/>
          <w:b/>
          <w:bCs/>
        </w:rPr>
        <w:t>9.5.4. DA QUALIFICAÇÃO TÉCNICA:  </w:t>
      </w:r>
    </w:p>
    <w:p w:rsidR="00081B71" w:rsidRPr="00EA2011" w:rsidRDefault="00EA2011">
      <w:pPr>
        <w:spacing w:before="240" w:after="384" w:line="240" w:lineRule="auto"/>
        <w:jc w:val="both"/>
        <w:rPr>
          <w:rFonts w:ascii="Arial" w:eastAsia="Times New Roman" w:hAnsi="Arial" w:cs="Arial"/>
          <w:b/>
          <w:bCs/>
        </w:rPr>
      </w:pPr>
      <w:r w:rsidRPr="00EA2011">
        <w:rPr>
          <w:rFonts w:ascii="Arial" w:eastAsia="Times New Roman" w:hAnsi="Arial" w:cs="Arial"/>
          <w:b/>
          <w:bCs/>
        </w:rPr>
        <w:t xml:space="preserve">9.5.4.1. </w:t>
      </w:r>
      <w:r w:rsidRPr="00EA2011">
        <w:rPr>
          <w:rFonts w:ascii="Arial" w:eastAsia="Times New Roman" w:hAnsi="Arial" w:cs="Arial"/>
        </w:rPr>
        <w:t xml:space="preserve">A contratada deverá apresentar </w:t>
      </w:r>
      <w:proofErr w:type="gramStart"/>
      <w:r w:rsidRPr="00EA2011">
        <w:rPr>
          <w:rFonts w:ascii="Arial" w:eastAsia="Times New Roman" w:hAnsi="Arial" w:cs="Arial"/>
        </w:rPr>
        <w:t>atestado(</w:t>
      </w:r>
      <w:proofErr w:type="gramEnd"/>
      <w:r w:rsidRPr="00EA2011">
        <w:rPr>
          <w:rFonts w:ascii="Arial" w:eastAsia="Times New Roman" w:hAnsi="Arial" w:cs="Arial"/>
        </w:rPr>
        <w:t>s) de capacidade técnica, emitido por pessoa(s) jurídica(s) de direito público ou privado, que comprovem a prestação anterior de serviços compatíveis com o objeto da contratação. </w:t>
      </w:r>
    </w:p>
    <w:p w:rsidR="00081B71" w:rsidRPr="00EA2011" w:rsidRDefault="00EA2011">
      <w:pPr>
        <w:spacing w:before="240" w:after="384" w:line="240" w:lineRule="auto"/>
        <w:jc w:val="both"/>
        <w:rPr>
          <w:rFonts w:ascii="Arial" w:eastAsia="Times New Roman" w:hAnsi="Arial" w:cs="Arial"/>
          <w:b/>
          <w:bCs/>
        </w:rPr>
      </w:pPr>
      <w:r w:rsidRPr="00EA2011">
        <w:rPr>
          <w:rFonts w:ascii="Arial" w:eastAsia="Times New Roman" w:hAnsi="Arial" w:cs="Arial"/>
          <w:b/>
          <w:bCs/>
        </w:rPr>
        <w:t>9.6 -DA HABILITAÇÃO PARA PESSOA FÍSICA</w:t>
      </w:r>
    </w:p>
    <w:p w:rsidR="00081B71" w:rsidRPr="00EA2011" w:rsidRDefault="00EA2011">
      <w:pPr>
        <w:numPr>
          <w:ilvl w:val="0"/>
          <w:numId w:val="11"/>
        </w:numPr>
        <w:spacing w:before="240" w:after="0" w:line="240" w:lineRule="auto"/>
        <w:jc w:val="both"/>
        <w:rPr>
          <w:rFonts w:ascii="Arial" w:eastAsia="Times New Roman" w:hAnsi="Arial" w:cs="Arial"/>
        </w:rPr>
      </w:pPr>
      <w:r w:rsidRPr="00EA2011">
        <w:rPr>
          <w:rFonts w:ascii="Arial" w:eastAsia="Times New Roman" w:hAnsi="Arial" w:cs="Arial"/>
        </w:rPr>
        <w:t>RG e CPF</w:t>
      </w:r>
    </w:p>
    <w:p w:rsidR="00081B71" w:rsidRPr="00EA2011" w:rsidRDefault="00EA2011">
      <w:pPr>
        <w:numPr>
          <w:ilvl w:val="0"/>
          <w:numId w:val="11"/>
        </w:numPr>
        <w:spacing w:after="0" w:line="240" w:lineRule="auto"/>
        <w:jc w:val="both"/>
        <w:rPr>
          <w:rFonts w:ascii="Arial" w:eastAsia="Times New Roman" w:hAnsi="Arial" w:cs="Arial"/>
        </w:rPr>
      </w:pPr>
      <w:r w:rsidRPr="00EA2011">
        <w:rPr>
          <w:rFonts w:ascii="Arial" w:eastAsia="Times New Roman" w:hAnsi="Arial" w:cs="Arial"/>
        </w:rPr>
        <w:t>Comprovante de residência</w:t>
      </w:r>
    </w:p>
    <w:p w:rsidR="00081B71" w:rsidRPr="00EA2011" w:rsidRDefault="00EA2011">
      <w:pPr>
        <w:numPr>
          <w:ilvl w:val="0"/>
          <w:numId w:val="11"/>
        </w:numPr>
        <w:spacing w:after="0" w:line="240" w:lineRule="auto"/>
        <w:jc w:val="both"/>
        <w:rPr>
          <w:rFonts w:ascii="Arial" w:eastAsia="Times New Roman" w:hAnsi="Arial" w:cs="Arial"/>
        </w:rPr>
      </w:pPr>
      <w:r w:rsidRPr="00EA2011">
        <w:rPr>
          <w:rFonts w:ascii="Arial" w:eastAsia="Times New Roman" w:hAnsi="Arial" w:cs="Arial"/>
        </w:rPr>
        <w:t xml:space="preserve"> Regularidade perante a Fazenda federal, estadual e/ou municipal do domicílio ou sede do licitante/contratada, ou outra equivalente, na forma da lei</w:t>
      </w:r>
    </w:p>
    <w:p w:rsidR="00081B71" w:rsidRPr="00EA2011" w:rsidRDefault="00EA2011">
      <w:pPr>
        <w:numPr>
          <w:ilvl w:val="0"/>
          <w:numId w:val="11"/>
        </w:numPr>
        <w:spacing w:after="0" w:line="240" w:lineRule="auto"/>
        <w:jc w:val="both"/>
        <w:rPr>
          <w:rFonts w:ascii="Arial" w:eastAsia="Times New Roman" w:hAnsi="Arial" w:cs="Arial"/>
        </w:rPr>
      </w:pPr>
      <w:r w:rsidRPr="00EA2011">
        <w:rPr>
          <w:rFonts w:ascii="Arial" w:eastAsia="Times New Roman" w:hAnsi="Arial" w:cs="Arial"/>
        </w:rPr>
        <w:t xml:space="preserve">A contratada deverá apresentar </w:t>
      </w:r>
      <w:proofErr w:type="gramStart"/>
      <w:r w:rsidRPr="00EA2011">
        <w:rPr>
          <w:rFonts w:ascii="Arial" w:eastAsia="Times New Roman" w:hAnsi="Arial" w:cs="Arial"/>
        </w:rPr>
        <w:t>atestado(</w:t>
      </w:r>
      <w:proofErr w:type="gramEnd"/>
      <w:r w:rsidRPr="00EA2011">
        <w:rPr>
          <w:rFonts w:ascii="Arial" w:eastAsia="Times New Roman" w:hAnsi="Arial" w:cs="Arial"/>
        </w:rPr>
        <w:t>s) de capacidade técnica, comprovando já ter executado o objeto anteriormente.</w:t>
      </w:r>
    </w:p>
    <w:p w:rsidR="00081B71" w:rsidRPr="00EA2011" w:rsidRDefault="00EA2011">
      <w:pPr>
        <w:numPr>
          <w:ilvl w:val="0"/>
          <w:numId w:val="11"/>
        </w:numPr>
        <w:spacing w:after="0" w:line="240" w:lineRule="auto"/>
        <w:jc w:val="both"/>
        <w:rPr>
          <w:rFonts w:ascii="Arial" w:eastAsia="Times New Roman" w:hAnsi="Arial" w:cs="Arial"/>
        </w:rPr>
      </w:pPr>
      <w:r w:rsidRPr="00EA2011">
        <w:rPr>
          <w:rFonts w:ascii="Arial" w:eastAsia="Times New Roman" w:hAnsi="Arial" w:cs="Arial"/>
        </w:rPr>
        <w:t>Certidão Simplificada Atualizada;</w:t>
      </w:r>
    </w:p>
    <w:p w:rsidR="00081B71" w:rsidRPr="00356F7B" w:rsidRDefault="00EA2011" w:rsidP="00356F7B">
      <w:pPr>
        <w:numPr>
          <w:ilvl w:val="0"/>
          <w:numId w:val="11"/>
        </w:numPr>
        <w:spacing w:after="384" w:line="240" w:lineRule="auto"/>
        <w:jc w:val="both"/>
        <w:rPr>
          <w:rFonts w:ascii="Arial" w:eastAsia="Times New Roman" w:hAnsi="Arial" w:cs="Arial"/>
        </w:rPr>
      </w:pPr>
      <w:r w:rsidRPr="00EA2011">
        <w:rPr>
          <w:rFonts w:ascii="Arial" w:eastAsia="Times New Roman" w:hAnsi="Arial" w:cs="Arial"/>
        </w:rPr>
        <w:t xml:space="preserve"> Doc. com foto do responsável legal. (CNH, PASSAPORTE, RG)</w:t>
      </w:r>
      <w:r w:rsidRPr="00356F7B">
        <w:rPr>
          <w:rFonts w:ascii="Arial" w:eastAsia="Times New Roman" w:hAnsi="Arial" w:cs="Arial"/>
        </w:rPr>
        <w:br/>
      </w:r>
    </w:p>
    <w:p w:rsidR="00081B71" w:rsidRPr="00EA2011" w:rsidRDefault="00EA2011">
      <w:pPr>
        <w:numPr>
          <w:ilvl w:val="0"/>
          <w:numId w:val="4"/>
        </w:numPr>
        <w:spacing w:after="384" w:line="240" w:lineRule="auto"/>
        <w:ind w:left="1012"/>
        <w:jc w:val="both"/>
        <w:rPr>
          <w:rFonts w:ascii="Arial" w:eastAsia="Times New Roman" w:hAnsi="Arial" w:cs="Arial"/>
          <w:b/>
          <w:bCs/>
        </w:rPr>
      </w:pPr>
      <w:r w:rsidRPr="00EA2011">
        <w:rPr>
          <w:rFonts w:ascii="Arial" w:eastAsia="Times New Roman" w:hAnsi="Arial" w:cs="Arial"/>
          <w:b/>
          <w:bCs/>
        </w:rPr>
        <w:t>ESTIMATIVA DO VALOR DA CONTRATAÇÃO (art. 6º, XXIII, “i”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10.1. O valor total estimado da contratação é de R$222.666,67 (duzentos e vinte e dois mil, seiscentos e sessenta e seis reais e sessenta e sete centavos), conforme metodologia e parâmetros especificados em tópico específico do Estudo Técnico Preliminar.</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4"/>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ADEQUAÇÃO ORÇAMENTÁRIA (art. 6º, XXIII, “j”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11.1. A contratação correrá à conta das seguintes dotações orçamentárias:</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lastRenderedPageBreak/>
        <w:t>11.03.01 13.391.0020.2091 33903600 1500000000 0552</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t>11.03.01 13.391.0020.2091 33903900 1500000000 0553</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t>11.06.01 23.695.0021.2098 33903600 1500000000 0607</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t>11.06.01 23.695.0021.2098 33903900 1500000000 0608</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t>11.06.01 23.695.0021.2098 33903900 1701000000 0875</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t>11.06.01 23.695.0021.2098 33903900 1701003210 0876</w:t>
      </w:r>
    </w:p>
    <w:p w:rsidR="00081B71" w:rsidRPr="00EA2011" w:rsidRDefault="00081B71">
      <w:pPr>
        <w:spacing w:after="0" w:line="240" w:lineRule="auto"/>
        <w:rPr>
          <w:rFonts w:ascii="Arial" w:eastAsia="Times New Roman" w:hAnsi="Arial" w:cs="Arial"/>
        </w:rPr>
      </w:pPr>
    </w:p>
    <w:p w:rsidR="00081B71" w:rsidRPr="00EA2011" w:rsidRDefault="00EA2011">
      <w:pPr>
        <w:numPr>
          <w:ilvl w:val="0"/>
          <w:numId w:val="12"/>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OBRIGAÇÕES DO CONTRATANTE (art. 92, X, XI e XIV da Lei n.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 São obrigações da Contratante: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12.1.1. Exigir o cumprimento de todas as obrigações assumidas pela Contratada, de acordo com as cláusulas desse Termo de Referência e os termos de sua proposta;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12.1.2. Receber o objeto no prazo e condições estabelecidas no Termo de Referência;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12.1.3. Notificar o Contratado, por escrito, sobre vícios, defeitos ou incorreções verificadas no objeto fornecido, para que seja por ele substituído, reparado ou corrigido, no total ou em parte, às suas expensas;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12.1.4. Acompanhar e fiscalizar a execução do instrumento de contrato e o cumprimento das obrigações pelo Contratado;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12.1.5. Efetuar o pagamento ao Contratado do valor correspondente ao fornecimento do objeto, no prazo, forma e condições estabelecidos no presente Instrumento, Edital e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12.1.6. Aplicar ao Contratado sanções motivadas pela inexecução total ou parcial do Instrumento de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12.1.7. Cientificar o órgão de representação judicial do Município para adoção das medidas cabíveis quando do descumprimento de obrigações pelo Contratado;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12.1.8. Responder eventuais pedidos de reajuste, repactuação e reestabelecimento do equilíbrio econômico-financeiro feitos pelo contratado no prazo máximo de 10 (dez) dias úteis.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12.1.9. Explicitamente emitir decisão sobre todas as solicitações e reclamações relacionadas à execução do contrato, ressalvados os requerimentos manifestamente impertinentes, meramente protelatórios ou de nenhum interesse para a boa execução do ajuste.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12.1.10. Concluída a instrução do requerimento, a Administração terá o prazo de 10 (dez) dias úteis para decidir, admitida a prorrogação motivada por igual período.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12.1.11. A Administração não responderá por quaisquer compromissos assumidos pelo Contratado com terceiros, ainda que vinculados à execução do instrumento de contrato, bem como por qualquer dano causado a terceiros em decorrência de ato do Contratado, de seus empregados, prepostos ou subordinados.</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8"/>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OBRIGAÇÕES DO CONTRATADO (art. 92, XIV e XVI da Lei 14.133/21)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 A Contratada deve cumprir todas as obrigações constantes deste contrato e Termo de Referência, assumindo como exclusivamente seus os riscos e as despesas decorrentes da boa e perfeita execução do objeto, observando, ainda, as obrigações a seguir dispostas: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 Executar os serviços, conforme especificações, prazo e local constantes neste contrato e Termo de Referência, acompanhado da respectiva nota fiscal, na qual constarão as indicações referentes ao objeto da contratação;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13.1.2. Responsabilizar-se pelos vícios e danos decorrentes do objeto, de acordo com os artigos 12, 13 e 17 a 27, do Código de Defesa do Consumidor (Lei nº 8.078, de 1990);</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13.1.3 - Atender às determinações regulares emitidas pelo fiscal ou gestor do contrato ou autoridade superior (art. 137, II, da Lei </w:t>
      </w:r>
      <w:proofErr w:type="gramStart"/>
      <w:r w:rsidRPr="00EA2011">
        <w:rPr>
          <w:rFonts w:ascii="Arial" w:eastAsia="Times New Roman" w:hAnsi="Arial" w:cs="Arial"/>
        </w:rPr>
        <w:t>n.º</w:t>
      </w:r>
      <w:proofErr w:type="gramEnd"/>
      <w:r w:rsidRPr="00EA2011">
        <w:rPr>
          <w:rFonts w:ascii="Arial" w:eastAsia="Times New Roman" w:hAnsi="Arial" w:cs="Arial"/>
        </w:rPr>
        <w:t xml:space="preserve"> 14.133, de 2021) e prestar todo esclarecimento ou informação por eles solicitados;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13.1.4 - Reparar, corrigir, remover, reconstruir ou substituir, às suas expensas, no total ou em parte, no prazo fixado pelo fiscal do contrato, os serviços nos quais se verificarem vícios, defeitos ou incorreções resultantes da execução;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13.1.6 - Quando não for possível a verificação da regularidade no Sistema de Cadastro de Fornecedores Municipal, o contratado deverá entregar ao setor responsável pela fiscalização do contrato, junto com a Nota Fiscal para fins de pagamento, os seguintes documentos: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 prova de regularidade relativa à Seguridade Social;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2) certidão conjunta relativa aos tributos federais e à Dívida Ativa da União;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3) certidões que comprovem a regularidade perante a Fazenda Estadual e Municipal da sede do contratado;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4) Certidão de Regularidade do FGTS – CRF; e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5) Certidão Negativa de Débitos Trabalhistas – CNDT;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13.1.8 - Comunicar ao Fiscal do contrato, no prazo de 24 (vinte e quatro) horas, qualquer ocorrência anormal ou acidente que se verifique no local da entrega do objeto contratual.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13.1.9 - Paralisar, por determinação do contratante, qualquer atividade que não esteja sendo executada de acordo com a boa técnica ou que ponha em risco a segurança de pessoas ou bens de terceiros.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13.1.10 - Manter durante toda a vigência do contrato, em compatibilidade com as obrigações assumidas, todas as condições exigidas para habilitação na licitação;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13.1.11 -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EA2011">
        <w:rPr>
          <w:rFonts w:ascii="Arial" w:eastAsia="Times New Roman" w:hAnsi="Arial" w:cs="Arial"/>
        </w:rPr>
        <w:t>n.º</w:t>
      </w:r>
      <w:proofErr w:type="gramEnd"/>
      <w:r w:rsidRPr="00EA2011">
        <w:rPr>
          <w:rFonts w:ascii="Arial" w:eastAsia="Times New Roman" w:hAnsi="Arial" w:cs="Arial"/>
        </w:rPr>
        <w:t xml:space="preserve"> 14.133, de 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13.1.12 - Comunicar à Contratante, no prazo máximo de 24 (vinte e quatro) horas que antecede a data da entrega, os motivos que impossibilitem o cumprimento do prazo previsto, com a devida comprovação;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13.1.13 - Indicar preposto para representá-la durante a execução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13.1.14 - Atender prontamente quaisquer orientações e exigências da Contratante, inerentes à execução do objeto contratual;</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13.1.15 - Comprovar a reserva de cargos a que se refere a cláusula acima, no prazo fixado pelo fiscal do contrato, com a indicação dos empregados que preencheram as referidas vagas (art. 116, parágrafo único, da Lei </w:t>
      </w:r>
      <w:proofErr w:type="gramStart"/>
      <w:r w:rsidRPr="00EA2011">
        <w:rPr>
          <w:rFonts w:ascii="Arial" w:eastAsia="Times New Roman" w:hAnsi="Arial" w:cs="Arial"/>
        </w:rPr>
        <w:t>n.º</w:t>
      </w:r>
      <w:proofErr w:type="gramEnd"/>
      <w:r w:rsidRPr="00EA2011">
        <w:rPr>
          <w:rFonts w:ascii="Arial" w:eastAsia="Times New Roman" w:hAnsi="Arial" w:cs="Arial"/>
        </w:rPr>
        <w:t xml:space="preserve"> 14.133, de 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13.1.16 - Guardar sigilo sobre todas as informações obtidas em decorrência do cumprimento do contrato; </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13.1.17 -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13.1.18 - Cumprir, além dos postulados legais vigentes de âmbito federal, estadual ou municipal, as normas de segurança do contratante;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13.1.19. Propiciar todos os meios necessários à fiscalização do contrato pela Contratante, cujo representante terá poderes para sustar o fornecimento, total ou parcial, em qualquer tempo, sempre que considerar a medida necessária;</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7"/>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OBRIGAÇÕES PERTINENTES À LGPD</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14.2. Os dados obtidos somente poderão ser utilizados para as finalidades que justificaram seu acesso e de acordo com a boa-fé e com os princípios do art. 6º da LGPD.</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14.3. É vedado o compartilhamento com terceiros dos dados obtidos fora das hipóteses permitidas em Lei.</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 xml:space="preserve">14.4. A Administração deverá ser informada no prazo de 5 (cinco) dias úteis sobre todos os contratos de </w:t>
      </w:r>
      <w:proofErr w:type="spellStart"/>
      <w:r w:rsidRPr="00EA2011">
        <w:rPr>
          <w:rFonts w:ascii="Arial" w:eastAsia="Times New Roman" w:hAnsi="Arial" w:cs="Arial"/>
        </w:rPr>
        <w:t>sub-operação</w:t>
      </w:r>
      <w:proofErr w:type="spellEnd"/>
      <w:r w:rsidRPr="00EA2011">
        <w:rPr>
          <w:rFonts w:ascii="Arial" w:eastAsia="Times New Roman" w:hAnsi="Arial" w:cs="Arial"/>
        </w:rPr>
        <w:t xml:space="preserve"> firmados ou que venham a ser celebrados pelo Contratado.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14.6. É dever do contratado orientar e treinar seus empregados sobre os deveres, requisitos e responsabilidades decorrentes da LGPD.</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5"/>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INFRAÇÕES E SANÇÕES ADMINISTRATIVAS (Art. 92. XIV, da Lei 14.133/21)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15.1. Comete infração administrativa, o fornecedor que cometer quaisquer das infrações previstas no art. 155 da Lei nº 14.133, de 2021, quais sejam:</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I - Dar causa à inexecução parcial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II - Dar causa à inexecução parcial do contrato que cause grave dano à Administração, ao funcionamento dos serviços públicos ou ao interesse coletivo;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III - Dar causa à inexecução total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IV - Deixar de entregar a documentação exigida para o certame;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V - Não manter a proposta, salvo em decorrência de fato superveniente devidamente justificado;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VI - Não celebrar o contrato ou não entregar a documentação exigida para a contratação, quando convocado dentro do prazo de validade de sua proposta;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VII - Ensejar o retardamento da execução ou da entrega do objeto da licitação sem motivo justificado;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VIII - Apresentar declaração ou documentação falsa exigida para o certame ou prestar declaração falsa durante a licitação ou a execução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IX - Fraudar a licitação ou praticar ato fraudulento na execução do contrato;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X - Comportar-se de modo inidôneo ou cometer fraude de qualquer natureza;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XI - Praticar atos ilícitos com vistas a frustrar os objetivos da licitação;</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XII - Praticar ato lesivo previsto no art. 5º da Lei nº 12.846, de 1º de agosto de 2013.</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15.2. Pela inexecução total ou parcial do objeto deste Termo, a Administração pode aplicar ao profissional contratado as seguintes sanções:</w:t>
      </w:r>
    </w:p>
    <w:p w:rsidR="00081B71" w:rsidRPr="00EA2011" w:rsidRDefault="00EA2011">
      <w:pPr>
        <w:spacing w:after="384" w:line="240" w:lineRule="auto"/>
        <w:jc w:val="both"/>
        <w:rPr>
          <w:rFonts w:ascii="Arial" w:eastAsia="Times New Roman" w:hAnsi="Arial" w:cs="Arial"/>
        </w:rPr>
      </w:pPr>
      <w:proofErr w:type="gramStart"/>
      <w:r w:rsidRPr="00EA2011">
        <w:rPr>
          <w:rFonts w:ascii="Arial" w:eastAsia="Times New Roman" w:hAnsi="Arial" w:cs="Arial"/>
        </w:rPr>
        <w:t>a</w:t>
      </w:r>
      <w:proofErr w:type="gramEnd"/>
      <w:r w:rsidRPr="00EA2011">
        <w:rPr>
          <w:rFonts w:ascii="Arial" w:eastAsia="Times New Roman" w:hAnsi="Arial" w:cs="Arial"/>
        </w:rPr>
        <w:t>). Advertência, quando o Contratado der causa à inexecução parcial do contrato, sempre que não se justificar a imposição de penalidade mais grave (art. 156, §2º, da Lei 14.133/21);</w:t>
      </w:r>
    </w:p>
    <w:p w:rsidR="00081B71" w:rsidRPr="00EA2011" w:rsidRDefault="00EA2011">
      <w:pPr>
        <w:spacing w:after="384" w:line="240" w:lineRule="auto"/>
        <w:jc w:val="both"/>
        <w:rPr>
          <w:rFonts w:ascii="Arial" w:eastAsia="Times New Roman" w:hAnsi="Arial" w:cs="Arial"/>
        </w:rPr>
      </w:pPr>
      <w:proofErr w:type="gramStart"/>
      <w:r w:rsidRPr="00EA2011">
        <w:rPr>
          <w:rFonts w:ascii="Arial" w:eastAsia="Times New Roman" w:hAnsi="Arial" w:cs="Arial"/>
        </w:rPr>
        <w:t>b</w:t>
      </w:r>
      <w:proofErr w:type="gramEnd"/>
      <w:r w:rsidRPr="00EA2011">
        <w:rPr>
          <w:rFonts w:ascii="Arial" w:eastAsia="Times New Roman" w:hAnsi="Arial" w:cs="Arial"/>
        </w:rPr>
        <w:t>). Impedimento de licitar e contratar, quando praticadas as condutas descritas nos incisos II, III, IV, V, VI e VII do subitem acima deste instrumento, sempre que não se justificar a imposição de penalidade mais grave (art. 156, §4º, da Lei 14.133/21)</w:t>
      </w:r>
    </w:p>
    <w:p w:rsidR="00081B71" w:rsidRPr="00EA2011" w:rsidRDefault="00EA2011">
      <w:pPr>
        <w:spacing w:after="384" w:line="240" w:lineRule="auto"/>
        <w:jc w:val="both"/>
        <w:rPr>
          <w:rFonts w:ascii="Arial" w:eastAsia="Times New Roman" w:hAnsi="Arial" w:cs="Arial"/>
        </w:rPr>
      </w:pPr>
      <w:proofErr w:type="gramStart"/>
      <w:r w:rsidRPr="00EA2011">
        <w:rPr>
          <w:rFonts w:ascii="Arial" w:eastAsia="Times New Roman" w:hAnsi="Arial" w:cs="Arial"/>
        </w:rPr>
        <w:lastRenderedPageBreak/>
        <w:t>c</w:t>
      </w:r>
      <w:proofErr w:type="gramEnd"/>
      <w:r w:rsidRPr="00EA2011">
        <w:rPr>
          <w:rFonts w:ascii="Arial" w:eastAsia="Times New Roman" w:hAnsi="Arial" w:cs="Arial"/>
        </w:rPr>
        <w:t>). Declaração de inidoneidade para licitar e contratar, quando praticadas as condutas descritas nos incisos nas alíneas VIII, IX, X, XI e XII do subitem acima deste instrumento, bem como nos incisos II, III, IV, V, VI e VII, que justifiquem a imposição de penalidade mais grave (art. 156, §5º, da Lei);</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15.3. Multa de:</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 Moratória de 0,1% (um décimo por cento) por dia de atraso injustificado sobre o valor da parcela inadimplida, até o limite de 15 (quinze) dias.;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2. Moratória de 10% (dez por cento) sobre o valor do contrato, em caso de atraso injustificado na execução do objeto, por período superior ao previsto no subitem acima, ou de inexecução parcial da obrigação assumida;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3. Compensatória de 15% (quinze por cento) sobre o valor do contrato, em caso de inexecução total da obrigação assumida;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15.4. A aplicação das sanções previstas neste Termo não exclui, em hipótese alguma, a obrigação de reparação integral do dano causado à Contratante (art. 156, §9º)</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15.5. Todas as sanções previstas neste Termo poderão ser aplicadas cumulativamente com a multa (art. 156, §7º).</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15.5.1. Antes da aplicação da multa será facultada a defesa do interessado no prazo de 15 (quinze) dias úteis, contado da data de sua intimação (art. 157).</w:t>
      </w:r>
    </w:p>
    <w:p w:rsidR="00081B71" w:rsidRPr="00EA2011" w:rsidRDefault="00EA2011">
      <w:pPr>
        <w:spacing w:after="0" w:line="240" w:lineRule="auto"/>
        <w:rPr>
          <w:rFonts w:ascii="Arial" w:eastAsia="Times New Roman" w:hAnsi="Arial" w:cs="Arial"/>
        </w:rPr>
      </w:pPr>
      <w:r w:rsidRPr="00EA2011">
        <w:rPr>
          <w:rFonts w:ascii="Arial" w:eastAsia="Times New Roman" w:hAnsi="Arial" w:cs="Arial"/>
        </w:rPr>
        <w:br/>
      </w:r>
    </w:p>
    <w:p w:rsidR="00081B71" w:rsidRPr="00EA2011" w:rsidRDefault="00EA2011">
      <w:pPr>
        <w:numPr>
          <w:ilvl w:val="0"/>
          <w:numId w:val="10"/>
        </w:numPr>
        <w:spacing w:after="384" w:line="240" w:lineRule="auto"/>
        <w:ind w:left="1012" w:right="-425"/>
        <w:jc w:val="both"/>
        <w:rPr>
          <w:rFonts w:ascii="Arial" w:eastAsia="Times New Roman" w:hAnsi="Arial" w:cs="Arial"/>
          <w:b/>
          <w:bCs/>
        </w:rPr>
      </w:pPr>
      <w:r w:rsidRPr="00EA2011">
        <w:rPr>
          <w:rFonts w:ascii="Arial" w:eastAsia="Times New Roman" w:hAnsi="Arial" w:cs="Arial"/>
          <w:b/>
          <w:bCs/>
        </w:rPr>
        <w:t>DISPOSIÇÕES FINAIS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16.1. Considerando que o desenvolvimento nacional sustentável é um dos três pilares das compras públicas conforme o art. 5º da Lei Federal nº 14.133/2021, torna-se necessário que o contratado observe as exigências ambientais e sociais inerentes envolvida no objeto da contratação, contida nas legislações correlatas;</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16.2. No tocante a recursos, representações e pedidos de reconsideração, deverá ser observado o disposto no art. 165 da Lei Federal nº 14.133/2021;</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16.3. Qualquer comunicação pertinente ao contrato, a ser realizada entre o contratado e o município, inclusive para manifestar-se, oferecer defesa ou receber ciência de decisões sancionatórias ou sobre rescisão contratual, deve ocorrer por escrito, preferencialmente por meio eletrônico, admitida a comunicação por aplicativo de mensagens instantâneas, se devidamente comprovado o recebimento pelo particular;</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lastRenderedPageBreak/>
        <w:t>16.4. As partes contratantes elegem o foro de Diamantina/MG</w:t>
      </w:r>
      <w:r w:rsidRPr="00EA2011">
        <w:rPr>
          <w:rFonts w:ascii="Arial" w:eastAsia="Times New Roman" w:hAnsi="Arial" w:cs="Arial"/>
          <w:color w:val="FF0000"/>
        </w:rPr>
        <w:t xml:space="preserve"> </w:t>
      </w:r>
      <w:r w:rsidRPr="00EA2011">
        <w:rPr>
          <w:rFonts w:ascii="Arial" w:eastAsia="Times New Roman" w:hAnsi="Arial" w:cs="Arial"/>
        </w:rPr>
        <w:t>como competente para dirimir quaisquer questões oriundas da contratação, inclusive os casos omissos que não puderem ser resolvidos pela via administrativa, renunciando a qualquer outro, por mais privilegiado que seja;</w:t>
      </w:r>
    </w:p>
    <w:p w:rsidR="00081B71" w:rsidRPr="00EA2011" w:rsidRDefault="00EA2011">
      <w:pPr>
        <w:spacing w:after="384" w:line="240" w:lineRule="auto"/>
        <w:jc w:val="both"/>
        <w:rPr>
          <w:rFonts w:ascii="Arial" w:eastAsia="Times New Roman" w:hAnsi="Arial" w:cs="Arial"/>
        </w:rPr>
      </w:pPr>
      <w:r w:rsidRPr="00EA2011">
        <w:rPr>
          <w:rFonts w:ascii="Arial" w:eastAsia="Times New Roman" w:hAnsi="Arial" w:cs="Arial"/>
        </w:rPr>
        <w:t>16.5. A participação de qualquer proponente vencedor no processo implica a aceitação tácita, incondicional, irrevogável e irretratável dos seus termos, regras e condições.</w:t>
      </w:r>
    </w:p>
    <w:p w:rsidR="00081B71" w:rsidRPr="00EA2011" w:rsidRDefault="00081B71">
      <w:pPr>
        <w:spacing w:after="0" w:line="240" w:lineRule="auto"/>
        <w:rPr>
          <w:rFonts w:ascii="Arial" w:eastAsia="Times New Roman" w:hAnsi="Arial" w:cs="Arial"/>
        </w:rPr>
      </w:pPr>
    </w:p>
    <w:p w:rsidR="00081B71" w:rsidRPr="00EA2011" w:rsidRDefault="00081B71">
      <w:pPr>
        <w:spacing w:after="384" w:line="240" w:lineRule="auto"/>
        <w:jc w:val="center"/>
        <w:rPr>
          <w:rFonts w:ascii="Arial" w:eastAsia="Times New Roman" w:hAnsi="Arial" w:cs="Arial"/>
          <w:b/>
          <w:bCs/>
        </w:rPr>
      </w:pPr>
    </w:p>
    <w:p w:rsidR="00081B71" w:rsidRPr="00EA2011" w:rsidRDefault="00081B71">
      <w:pPr>
        <w:spacing w:after="384" w:line="240" w:lineRule="auto"/>
        <w:jc w:val="center"/>
        <w:rPr>
          <w:rFonts w:ascii="Arial" w:eastAsia="Times New Roman" w:hAnsi="Arial" w:cs="Arial"/>
          <w:b/>
          <w:bCs/>
        </w:rPr>
      </w:pPr>
    </w:p>
    <w:p w:rsidR="00081B71" w:rsidRPr="00EA2011" w:rsidRDefault="00081B71">
      <w:pPr>
        <w:spacing w:after="384" w:line="240" w:lineRule="auto"/>
        <w:jc w:val="center"/>
        <w:rPr>
          <w:rFonts w:ascii="Arial" w:eastAsia="Times New Roman" w:hAnsi="Arial" w:cs="Arial"/>
          <w:b/>
          <w:bCs/>
        </w:rPr>
      </w:pPr>
    </w:p>
    <w:p w:rsidR="00081B71" w:rsidRPr="00EA2011" w:rsidRDefault="00081B71">
      <w:pPr>
        <w:spacing w:after="384" w:line="240" w:lineRule="auto"/>
        <w:jc w:val="center"/>
        <w:rPr>
          <w:rFonts w:ascii="Arial" w:eastAsia="Times New Roman" w:hAnsi="Arial" w:cs="Arial"/>
          <w:b/>
          <w:bCs/>
        </w:rPr>
      </w:pPr>
    </w:p>
    <w:p w:rsidR="00081B71" w:rsidRPr="00EA2011" w:rsidRDefault="00081B71">
      <w:pPr>
        <w:spacing w:after="384" w:line="240" w:lineRule="auto"/>
        <w:jc w:val="center"/>
        <w:rPr>
          <w:rFonts w:ascii="Arial" w:eastAsia="Times New Roman" w:hAnsi="Arial" w:cs="Arial"/>
          <w:b/>
          <w:bCs/>
        </w:rPr>
      </w:pPr>
    </w:p>
    <w:p w:rsidR="00081B71" w:rsidRPr="00EA2011" w:rsidRDefault="00081B71">
      <w:pPr>
        <w:spacing w:after="384" w:line="240" w:lineRule="auto"/>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EA2011" w:rsidRDefault="00EA2011">
      <w:pPr>
        <w:spacing w:after="0" w:line="240" w:lineRule="auto"/>
        <w:ind w:left="454" w:right="283"/>
        <w:jc w:val="center"/>
        <w:rPr>
          <w:rFonts w:ascii="Arial" w:eastAsia="Times New Roman" w:hAnsi="Arial" w:cs="Arial"/>
          <w:b/>
          <w:bCs/>
        </w:rPr>
      </w:pPr>
    </w:p>
    <w:p w:rsidR="00081B71" w:rsidRPr="00EA2011" w:rsidRDefault="00EA2011">
      <w:pPr>
        <w:spacing w:after="0" w:line="240" w:lineRule="auto"/>
        <w:ind w:left="454" w:right="283"/>
        <w:jc w:val="center"/>
        <w:rPr>
          <w:rFonts w:ascii="Arial" w:eastAsia="Times New Roman" w:hAnsi="Arial" w:cs="Arial"/>
          <w:b/>
          <w:bCs/>
        </w:rPr>
      </w:pPr>
      <w:r w:rsidRPr="00EA2011">
        <w:rPr>
          <w:rFonts w:ascii="Arial" w:eastAsia="Times New Roman" w:hAnsi="Arial" w:cs="Arial"/>
          <w:b/>
          <w:bCs/>
        </w:rPr>
        <w:t>ANEXO A:</w:t>
      </w:r>
    </w:p>
    <w:p w:rsidR="00081B71" w:rsidRPr="00EA2011" w:rsidRDefault="00081B71">
      <w:pPr>
        <w:spacing w:after="0" w:line="240" w:lineRule="auto"/>
        <w:ind w:left="454" w:right="283"/>
        <w:jc w:val="center"/>
        <w:rPr>
          <w:rFonts w:ascii="Arial" w:eastAsia="Times New Roman" w:hAnsi="Arial" w:cs="Arial"/>
          <w:b/>
          <w:bCs/>
        </w:rPr>
      </w:pPr>
    </w:p>
    <w:p w:rsidR="00081B71" w:rsidRPr="00EA2011" w:rsidRDefault="00EA2011">
      <w:pPr>
        <w:jc w:val="center"/>
        <w:rPr>
          <w:rFonts w:ascii="Arial" w:eastAsia="Times New Roman" w:hAnsi="Arial" w:cs="Arial"/>
          <w:b/>
          <w:bCs/>
        </w:rPr>
      </w:pPr>
      <w:r w:rsidRPr="00EA2011">
        <w:rPr>
          <w:rFonts w:ascii="Arial" w:eastAsia="Times New Roman" w:hAnsi="Arial" w:cs="Arial"/>
          <w:b/>
          <w:bCs/>
        </w:rPr>
        <w:t>CALENDÁRIO DE EVENTOS CULTURAIS 2026</w:t>
      </w:r>
    </w:p>
    <w:p w:rsidR="00081B71" w:rsidRPr="00EA2011" w:rsidRDefault="00EA2011">
      <w:pPr>
        <w:spacing w:after="160" w:line="240" w:lineRule="auto"/>
        <w:ind w:right="283"/>
        <w:jc w:val="both"/>
        <w:rPr>
          <w:rFonts w:ascii="Arial" w:eastAsia="Times New Roman" w:hAnsi="Arial" w:cs="Arial"/>
        </w:rPr>
      </w:pPr>
      <w:r w:rsidRPr="00EA2011">
        <w:rPr>
          <w:rFonts w:ascii="Arial" w:eastAsia="Times New Roman" w:hAnsi="Arial" w:cs="Arial"/>
        </w:rPr>
        <w:t>O calendário de festas e eventos culturais do Município de Felício dos Santos-MG é essencial para o planejamento e a organização das apresentações artísticas durante o período de contratação. Abaixo estão relacionados os principais eventos e as respectivas datas, que orientarão a programação das apresentações musicais contratadas por meio deste credenciamento:</w:t>
      </w:r>
    </w:p>
    <w:p w:rsidR="00081B71" w:rsidRPr="00EA2011" w:rsidRDefault="00EA2011">
      <w:pPr>
        <w:spacing w:after="160" w:line="240" w:lineRule="auto"/>
        <w:ind w:left="792" w:right="283"/>
        <w:jc w:val="both"/>
        <w:rPr>
          <w:rFonts w:ascii="Arial" w:eastAsia="Times New Roman" w:hAnsi="Arial" w:cs="Arial"/>
          <w:b/>
          <w:bCs/>
        </w:rPr>
      </w:pPr>
      <w:bookmarkStart w:id="1" w:name="_heading=h.488kpzce4q12" w:colFirst="0" w:colLast="0"/>
      <w:bookmarkEnd w:id="1"/>
      <w:r w:rsidRPr="00EA2011">
        <w:rPr>
          <w:rFonts w:ascii="Arial" w:eastAsia="Times New Roman" w:hAnsi="Arial" w:cs="Arial"/>
          <w:b/>
          <w:bCs/>
        </w:rPr>
        <w:t>Eventos Culturais Previstos:</w:t>
      </w:r>
    </w:p>
    <w:p w:rsidR="00081B71" w:rsidRPr="00EA2011" w:rsidRDefault="00081B71">
      <w:pPr>
        <w:spacing w:after="160" w:line="240" w:lineRule="auto"/>
        <w:ind w:left="792" w:right="283"/>
        <w:jc w:val="both"/>
        <w:rPr>
          <w:rFonts w:ascii="Arial" w:eastAsia="Times New Roman" w:hAnsi="Arial" w:cs="Arial"/>
          <w:b/>
          <w:bCs/>
        </w:rPr>
      </w:pPr>
    </w:p>
    <w:p w:rsidR="00081B71" w:rsidRPr="00EA2011" w:rsidRDefault="00EA2011">
      <w:pPr>
        <w:jc w:val="both"/>
        <w:rPr>
          <w:rFonts w:ascii="Arial" w:eastAsia="Times New Roman" w:hAnsi="Arial" w:cs="Arial"/>
          <w:b/>
          <w:bCs/>
          <w:i/>
          <w:iCs/>
          <w:u w:val="single"/>
        </w:rPr>
      </w:pPr>
      <w:r w:rsidRPr="00EA2011">
        <w:rPr>
          <w:rFonts w:ascii="Arial" w:eastAsia="Times New Roman" w:hAnsi="Arial" w:cs="Arial"/>
          <w:b/>
          <w:bCs/>
          <w:i/>
          <w:iCs/>
          <w:u w:val="single"/>
        </w:rPr>
        <w:t>JANEIRO</w:t>
      </w:r>
    </w:p>
    <w:p w:rsidR="00081B71" w:rsidRPr="00EA2011" w:rsidRDefault="00EA2011">
      <w:pPr>
        <w:jc w:val="both"/>
        <w:rPr>
          <w:rFonts w:ascii="Arial" w:eastAsia="Times New Roman" w:hAnsi="Arial" w:cs="Arial"/>
        </w:rPr>
      </w:pPr>
      <w:r w:rsidRPr="00EA2011">
        <w:rPr>
          <w:rFonts w:ascii="Arial" w:eastAsia="Times New Roman" w:hAnsi="Arial" w:cs="Arial"/>
          <w:b/>
          <w:bCs/>
        </w:rPr>
        <w:lastRenderedPageBreak/>
        <w:t>03 –</w:t>
      </w:r>
      <w:r w:rsidRPr="00EA2011">
        <w:rPr>
          <w:rFonts w:ascii="Arial" w:eastAsia="Times New Roman" w:hAnsi="Arial" w:cs="Arial"/>
        </w:rPr>
        <w:t xml:space="preserve"> </w:t>
      </w:r>
      <w:r w:rsidRPr="00EA2011">
        <w:rPr>
          <w:rFonts w:ascii="Arial" w:eastAsia="Times New Roman" w:hAnsi="Arial" w:cs="Arial"/>
          <w:b/>
          <w:bCs/>
        </w:rPr>
        <w:t>TRADICIONAL CAVALGADA DO LORONHA</w:t>
      </w:r>
      <w:r w:rsidRPr="00EA2011">
        <w:rPr>
          <w:rFonts w:ascii="Arial" w:eastAsia="Times New Roman" w:hAnsi="Arial" w:cs="Arial"/>
        </w:rPr>
        <w:t xml:space="preserve">, acontece todo primeiro sábado do </w:t>
      </w:r>
      <w:proofErr w:type="gramStart"/>
      <w:r w:rsidRPr="00EA2011">
        <w:rPr>
          <w:rFonts w:ascii="Arial" w:eastAsia="Times New Roman" w:hAnsi="Arial" w:cs="Arial"/>
        </w:rPr>
        <w:t>mês  de</w:t>
      </w:r>
      <w:proofErr w:type="gramEnd"/>
      <w:r w:rsidRPr="00EA2011">
        <w:rPr>
          <w:rFonts w:ascii="Arial" w:eastAsia="Times New Roman" w:hAnsi="Arial" w:cs="Arial"/>
        </w:rPr>
        <w:t xml:space="preserve"> janeiro  na Casa do senhor  Edmundo na comunidade rural do </w:t>
      </w:r>
      <w:proofErr w:type="spellStart"/>
      <w:r w:rsidRPr="00EA2011">
        <w:rPr>
          <w:rFonts w:ascii="Arial" w:eastAsia="Times New Roman" w:hAnsi="Arial" w:cs="Arial"/>
        </w:rPr>
        <w:t>Loronha</w:t>
      </w:r>
      <w:proofErr w:type="spellEnd"/>
      <w:r w:rsidRPr="00EA2011">
        <w:rPr>
          <w:rFonts w:ascii="Arial" w:eastAsia="Times New Roman" w:hAnsi="Arial" w:cs="Arial"/>
        </w:rPr>
        <w:t xml:space="preserve">, DAS 20:00 ÀS 01:00. Organizadores: Família Edmundo parceria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800 PESSOAS</w:t>
      </w:r>
    </w:p>
    <w:p w:rsidR="00081B71" w:rsidRPr="00EA2011" w:rsidRDefault="00081B71">
      <w:pPr>
        <w:jc w:val="both"/>
        <w:rPr>
          <w:rFonts w:ascii="Arial" w:eastAsia="Times New Roman" w:hAnsi="Arial" w:cs="Arial"/>
          <w:b/>
          <w:bCs/>
        </w:rPr>
      </w:pPr>
    </w:p>
    <w:p w:rsidR="00081B71" w:rsidRPr="00EA2011" w:rsidRDefault="00EA2011">
      <w:pPr>
        <w:jc w:val="both"/>
        <w:rPr>
          <w:rFonts w:ascii="Arial" w:eastAsia="Times New Roman" w:hAnsi="Arial" w:cs="Arial"/>
        </w:rPr>
      </w:pPr>
      <w:r w:rsidRPr="00EA2011">
        <w:rPr>
          <w:rFonts w:ascii="Arial" w:eastAsia="Times New Roman" w:hAnsi="Arial" w:cs="Arial"/>
          <w:b/>
          <w:bCs/>
        </w:rPr>
        <w:t>06 –</w:t>
      </w:r>
      <w:r w:rsidRPr="00EA2011">
        <w:rPr>
          <w:rFonts w:ascii="Arial" w:eastAsia="Times New Roman" w:hAnsi="Arial" w:cs="Arial"/>
        </w:rPr>
        <w:t xml:space="preserve"> </w:t>
      </w:r>
      <w:r w:rsidRPr="00EA2011">
        <w:rPr>
          <w:rFonts w:ascii="Arial" w:eastAsia="Times New Roman" w:hAnsi="Arial" w:cs="Arial"/>
          <w:b/>
          <w:bCs/>
        </w:rPr>
        <w:t>ENCONTRO FOLIA DE REIS</w:t>
      </w:r>
      <w:r w:rsidRPr="00EA2011">
        <w:rPr>
          <w:rFonts w:ascii="Arial" w:eastAsia="Times New Roman" w:hAnsi="Arial" w:cs="Arial"/>
        </w:rPr>
        <w:t xml:space="preserve">, acontece todo dia 06 de janeiro (Santos Reis) organizados pela Academia de Artes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081B71">
      <w:pPr>
        <w:jc w:val="both"/>
        <w:rPr>
          <w:rFonts w:ascii="Arial" w:eastAsia="Times New Roman" w:hAnsi="Arial" w:cs="Arial"/>
          <w:b/>
          <w:bCs/>
        </w:rPr>
      </w:pPr>
    </w:p>
    <w:p w:rsidR="00081B71" w:rsidRPr="00EA2011" w:rsidRDefault="00EA2011">
      <w:pPr>
        <w:jc w:val="both"/>
        <w:rPr>
          <w:rFonts w:ascii="Arial" w:eastAsia="Times New Roman" w:hAnsi="Arial" w:cs="Arial"/>
        </w:rPr>
      </w:pPr>
      <w:r w:rsidRPr="00EA2011">
        <w:rPr>
          <w:rFonts w:ascii="Arial" w:eastAsia="Times New Roman" w:hAnsi="Arial" w:cs="Arial"/>
          <w:b/>
          <w:bCs/>
        </w:rPr>
        <w:t>10- FORRÓ DO</w:t>
      </w:r>
      <w:r w:rsidRPr="00EA2011">
        <w:rPr>
          <w:rFonts w:ascii="Arial" w:eastAsia="Times New Roman" w:hAnsi="Arial" w:cs="Arial"/>
        </w:rPr>
        <w:t xml:space="preserve"> </w:t>
      </w:r>
      <w:r w:rsidRPr="00EA2011">
        <w:rPr>
          <w:rFonts w:ascii="Arial" w:eastAsia="Times New Roman" w:hAnsi="Arial" w:cs="Arial"/>
          <w:b/>
          <w:bCs/>
        </w:rPr>
        <w:t>GRAÚDO</w:t>
      </w:r>
      <w:r w:rsidRPr="00EA2011">
        <w:rPr>
          <w:rFonts w:ascii="Arial" w:eastAsia="Times New Roman" w:hAnsi="Arial" w:cs="Arial"/>
        </w:rPr>
        <w:t xml:space="preserve">, acontece na Comunidade Rural do Tamboril, aleatoriamente no decorrer do ano de acordo com o agendamento </w:t>
      </w:r>
      <w:proofErr w:type="gramStart"/>
      <w:r w:rsidRPr="00EA2011">
        <w:rPr>
          <w:rFonts w:ascii="Arial" w:eastAsia="Times New Roman" w:hAnsi="Arial" w:cs="Arial"/>
        </w:rPr>
        <w:t>feito  pelo</w:t>
      </w:r>
      <w:proofErr w:type="gramEnd"/>
      <w:r w:rsidRPr="00EA2011">
        <w:rPr>
          <w:rFonts w:ascii="Arial" w:eastAsia="Times New Roman" w:hAnsi="Arial" w:cs="Arial"/>
        </w:rPr>
        <w:t xml:space="preserve"> proprietário do bar.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i/>
          <w:iCs/>
          <w:u w:val="single"/>
        </w:rPr>
      </w:pPr>
      <w:r w:rsidRPr="00EA2011">
        <w:rPr>
          <w:rFonts w:ascii="Arial" w:eastAsia="Times New Roman" w:hAnsi="Arial" w:cs="Arial"/>
          <w:b/>
          <w:bCs/>
          <w:i/>
          <w:iCs/>
          <w:u w:val="single"/>
        </w:rPr>
        <w:t>FEVEREIRO</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06- </w:t>
      </w:r>
      <w:r w:rsidRPr="00EA2011">
        <w:rPr>
          <w:rFonts w:ascii="Arial" w:eastAsia="Times New Roman" w:hAnsi="Arial" w:cs="Arial"/>
          <w:b/>
          <w:bCs/>
        </w:rPr>
        <w:t>FORRÓ MELHOR IDADE</w:t>
      </w:r>
      <w:r w:rsidRPr="00EA2011">
        <w:rPr>
          <w:rFonts w:ascii="Arial" w:eastAsia="Times New Roman" w:hAnsi="Arial" w:cs="Arial"/>
        </w:rPr>
        <w:t xml:space="preserve">, acontece no Centro de Recreação aleatoriamente </w:t>
      </w:r>
      <w:proofErr w:type="gramStart"/>
      <w:r w:rsidRPr="00EA2011">
        <w:rPr>
          <w:rFonts w:ascii="Arial" w:eastAsia="Times New Roman" w:hAnsi="Arial" w:cs="Arial"/>
        </w:rPr>
        <w:t>no  decorrer</w:t>
      </w:r>
      <w:proofErr w:type="gramEnd"/>
      <w:r w:rsidRPr="00EA2011">
        <w:rPr>
          <w:rFonts w:ascii="Arial" w:eastAsia="Times New Roman" w:hAnsi="Arial" w:cs="Arial"/>
        </w:rPr>
        <w:t xml:space="preserve"> do ano, sendo observadas as demais agendas locais e regionais, uma vez que  municípios vizinhos  vem participar do evento. Organizado por Pedro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EA2011">
      <w:pPr>
        <w:jc w:val="both"/>
        <w:rPr>
          <w:rFonts w:ascii="Arial" w:eastAsia="Times New Roman" w:hAnsi="Arial" w:cs="Arial"/>
        </w:rPr>
      </w:pPr>
      <w:r w:rsidRPr="00EA2011">
        <w:rPr>
          <w:rFonts w:ascii="Arial" w:eastAsia="Times New Roman" w:hAnsi="Arial" w:cs="Arial"/>
          <w:b/>
          <w:bCs/>
        </w:rPr>
        <w:t xml:space="preserve">14- AMERICANS BAR, </w:t>
      </w:r>
      <w:r w:rsidRPr="00EA2011">
        <w:rPr>
          <w:rFonts w:ascii="Arial" w:eastAsia="Times New Roman" w:hAnsi="Arial" w:cs="Arial"/>
        </w:rPr>
        <w:t xml:space="preserve">agendamento com data aleatória de acordo com o </w:t>
      </w:r>
      <w:proofErr w:type="gramStart"/>
      <w:r w:rsidRPr="00EA2011">
        <w:rPr>
          <w:rFonts w:ascii="Arial" w:eastAsia="Times New Roman" w:hAnsi="Arial" w:cs="Arial"/>
        </w:rPr>
        <w:t>solicitado  pelo</w:t>
      </w:r>
      <w:proofErr w:type="gramEnd"/>
      <w:r w:rsidRPr="00EA2011">
        <w:rPr>
          <w:rFonts w:ascii="Arial" w:eastAsia="Times New Roman" w:hAnsi="Arial" w:cs="Arial"/>
        </w:rPr>
        <w:t xml:space="preserve"> proprietário do bar. Acontece na rua Tamboril, ao lado do Colégio Estadual.</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21-  Aniversário de Ademir,</w:t>
      </w:r>
      <w:r w:rsidRPr="00EA2011">
        <w:rPr>
          <w:rFonts w:ascii="Arial" w:eastAsia="Times New Roman" w:hAnsi="Arial" w:cs="Arial"/>
        </w:rPr>
        <w:t xml:space="preserve"> acontece na Comunidade Rural do Capão Bonito, entre os meses de fevereiro e abril de todo ano de acordo com o agendamento </w:t>
      </w:r>
      <w:proofErr w:type="gramStart"/>
      <w:r w:rsidRPr="00EA2011">
        <w:rPr>
          <w:rFonts w:ascii="Arial" w:eastAsia="Times New Roman" w:hAnsi="Arial" w:cs="Arial"/>
        </w:rPr>
        <w:t>feito  pelo</w:t>
      </w:r>
      <w:proofErr w:type="gramEnd"/>
      <w:r w:rsidRPr="00EA2011">
        <w:rPr>
          <w:rFonts w:ascii="Arial" w:eastAsia="Times New Roman" w:hAnsi="Arial" w:cs="Arial"/>
        </w:rPr>
        <w:t xml:space="preserve"> aniversariante, é uma festa aberta ao público conta com show e som mecânico.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DAS 20:00 ÀS 01:00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b/>
          <w:bCs/>
          <w:u w:val="single"/>
        </w:rPr>
        <w:t xml:space="preserve">MARÇO </w:t>
      </w:r>
    </w:p>
    <w:p w:rsidR="00081B71" w:rsidRPr="00EA2011" w:rsidRDefault="00EA2011">
      <w:pPr>
        <w:jc w:val="both"/>
        <w:rPr>
          <w:rFonts w:ascii="Arial" w:eastAsia="Times New Roman" w:hAnsi="Arial" w:cs="Arial"/>
        </w:rPr>
      </w:pPr>
      <w:r w:rsidRPr="00EA2011">
        <w:rPr>
          <w:rFonts w:ascii="Arial" w:eastAsia="Times New Roman" w:hAnsi="Arial" w:cs="Arial"/>
          <w:b/>
          <w:bCs/>
        </w:rPr>
        <w:t>14- TONINHO EVENTOS</w:t>
      </w:r>
      <w:r w:rsidRPr="00EA2011">
        <w:rPr>
          <w:rFonts w:ascii="Arial" w:eastAsia="Times New Roman" w:hAnsi="Arial" w:cs="Arial"/>
        </w:rPr>
        <w:t>,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EA2011">
      <w:pPr>
        <w:jc w:val="both"/>
        <w:rPr>
          <w:rFonts w:ascii="Arial" w:eastAsia="Times New Roman" w:hAnsi="Arial" w:cs="Arial"/>
          <w:b/>
          <w:bCs/>
        </w:rPr>
      </w:pPr>
      <w:r w:rsidRPr="00EA2011">
        <w:rPr>
          <w:rFonts w:ascii="Arial" w:eastAsia="Times New Roman" w:hAnsi="Arial" w:cs="Arial"/>
          <w:b/>
          <w:bCs/>
        </w:rPr>
        <w:t xml:space="preserve">14- </w:t>
      </w:r>
      <w:proofErr w:type="gramStart"/>
      <w:r w:rsidRPr="00EA2011">
        <w:rPr>
          <w:rFonts w:ascii="Arial" w:eastAsia="Times New Roman" w:hAnsi="Arial" w:cs="Arial"/>
          <w:b/>
          <w:bCs/>
        </w:rPr>
        <w:t>Seletiva futebol</w:t>
      </w:r>
      <w:proofErr w:type="gramEnd"/>
      <w:r w:rsidRPr="00EA2011">
        <w:rPr>
          <w:rFonts w:ascii="Arial" w:eastAsia="Times New Roman" w:hAnsi="Arial" w:cs="Arial"/>
          <w:b/>
          <w:bCs/>
        </w:rPr>
        <w:t xml:space="preserve"> de base. </w:t>
      </w:r>
    </w:p>
    <w:p w:rsidR="00081B71" w:rsidRPr="00EA2011" w:rsidRDefault="00EA2011">
      <w:pPr>
        <w:jc w:val="both"/>
        <w:rPr>
          <w:rFonts w:ascii="Arial" w:eastAsia="Times New Roman" w:hAnsi="Arial" w:cs="Arial"/>
        </w:rPr>
      </w:pPr>
      <w:r w:rsidRPr="00EA2011">
        <w:rPr>
          <w:rFonts w:ascii="Arial" w:eastAsia="Times New Roman" w:hAnsi="Arial" w:cs="Arial"/>
          <w:b/>
          <w:bCs/>
        </w:rPr>
        <w:t>25- Teatro Circense</w:t>
      </w:r>
      <w:r w:rsidRPr="00EA2011">
        <w:rPr>
          <w:rFonts w:ascii="Arial" w:eastAsia="Times New Roman" w:hAnsi="Arial" w:cs="Arial"/>
        </w:rPr>
        <w:t xml:space="preserve"> em parceria com a educação. </w:t>
      </w:r>
    </w:p>
    <w:p w:rsidR="00081B71" w:rsidRPr="00EA2011" w:rsidRDefault="00EA2011">
      <w:pPr>
        <w:jc w:val="both"/>
        <w:rPr>
          <w:rFonts w:ascii="Arial" w:eastAsia="Times New Roman" w:hAnsi="Arial" w:cs="Arial"/>
          <w:b/>
          <w:bCs/>
        </w:rPr>
      </w:pPr>
      <w:r w:rsidRPr="00EA2011">
        <w:rPr>
          <w:rFonts w:ascii="Arial" w:eastAsia="Times New Roman" w:hAnsi="Arial" w:cs="Arial"/>
          <w:b/>
          <w:bCs/>
        </w:rPr>
        <w:t xml:space="preserve">28- Bingo Beneficente no </w:t>
      </w:r>
      <w:proofErr w:type="spellStart"/>
      <w:r w:rsidRPr="00EA2011">
        <w:rPr>
          <w:rFonts w:ascii="Arial" w:eastAsia="Times New Roman" w:hAnsi="Arial" w:cs="Arial"/>
          <w:b/>
          <w:bCs/>
        </w:rPr>
        <w:t>Erédio</w:t>
      </w:r>
      <w:proofErr w:type="spellEnd"/>
      <w:r w:rsidRPr="00EA2011">
        <w:rPr>
          <w:rFonts w:ascii="Arial" w:eastAsia="Times New Roman" w:hAnsi="Arial" w:cs="Arial"/>
          <w:b/>
          <w:bCs/>
        </w:rPr>
        <w:t xml:space="preserve">. </w:t>
      </w:r>
    </w:p>
    <w:p w:rsidR="00081B71" w:rsidRPr="00EA2011" w:rsidRDefault="00EA2011">
      <w:pPr>
        <w:jc w:val="both"/>
        <w:rPr>
          <w:rFonts w:ascii="Arial" w:eastAsia="Times New Roman" w:hAnsi="Arial" w:cs="Arial"/>
        </w:rPr>
      </w:pPr>
      <w:r w:rsidRPr="00EA2011">
        <w:rPr>
          <w:rFonts w:ascii="Arial" w:eastAsia="Times New Roman" w:hAnsi="Arial" w:cs="Arial"/>
          <w:b/>
          <w:bCs/>
        </w:rPr>
        <w:t>29- Truco do terceiro ano</w:t>
      </w:r>
      <w:r w:rsidRPr="00EA2011">
        <w:rPr>
          <w:rFonts w:ascii="Arial" w:eastAsia="Times New Roman" w:hAnsi="Arial" w:cs="Arial"/>
        </w:rPr>
        <w:t xml:space="preserve">. Para angariar recursos para a formatura.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b/>
          <w:bCs/>
          <w:u w:val="single"/>
        </w:rPr>
        <w:t xml:space="preserve">ABRIL- </w:t>
      </w:r>
    </w:p>
    <w:p w:rsidR="00081B71" w:rsidRPr="00EA2011" w:rsidRDefault="00EA2011">
      <w:pPr>
        <w:jc w:val="both"/>
        <w:rPr>
          <w:rFonts w:ascii="Arial" w:eastAsia="Times New Roman" w:hAnsi="Arial" w:cs="Arial"/>
        </w:rPr>
      </w:pPr>
      <w:r w:rsidRPr="00EA2011">
        <w:rPr>
          <w:rFonts w:ascii="Arial" w:eastAsia="Times New Roman" w:hAnsi="Arial" w:cs="Arial"/>
          <w:b/>
          <w:bCs/>
        </w:rPr>
        <w:t>04-TONINHO EVENTOS,</w:t>
      </w:r>
      <w:r w:rsidRPr="00EA2011">
        <w:rPr>
          <w:rFonts w:ascii="Arial" w:eastAsia="Times New Roman" w:hAnsi="Arial" w:cs="Arial"/>
        </w:rPr>
        <w:t xml:space="preserve"> agendamento com data aleatória de acordo com o </w:t>
      </w:r>
      <w:proofErr w:type="gramStart"/>
      <w:r w:rsidRPr="00EA2011">
        <w:rPr>
          <w:rFonts w:ascii="Arial" w:eastAsia="Times New Roman" w:hAnsi="Arial" w:cs="Arial"/>
        </w:rPr>
        <w:t>solicitado  pelo</w:t>
      </w:r>
      <w:proofErr w:type="gramEnd"/>
      <w:r w:rsidRPr="00EA2011">
        <w:rPr>
          <w:rFonts w:ascii="Arial" w:eastAsia="Times New Roman" w:hAnsi="Arial" w:cs="Arial"/>
        </w:rPr>
        <w:t xml:space="preserve">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05- CAVALGADA MARMELEIRO</w:t>
      </w:r>
      <w:r w:rsidRPr="00EA2011">
        <w:rPr>
          <w:rFonts w:ascii="Arial" w:eastAsia="Times New Roman" w:hAnsi="Arial" w:cs="Arial"/>
        </w:rPr>
        <w:t xml:space="preserve">, agendamento com data aleatória de acordo com o solicitado pelo proprietário em parceria com a prefeitura o evento acontece na Comunidade Rural do Marmeleiro.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08:00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11- ANIVERSÁRIO DE GRACIOLA</w:t>
      </w:r>
      <w:r w:rsidRPr="00EA2011">
        <w:rPr>
          <w:rFonts w:ascii="Arial" w:eastAsia="Times New Roman" w:hAnsi="Arial" w:cs="Arial"/>
        </w:rPr>
        <w:t xml:space="preserve">, realizada no Centro de Recreação data aleatória de acordo com o solicitado pela aniversariante.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100 PESSOAS</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 xml:space="preserve">DAS 20:00 ÀS 01:00 </w:t>
      </w:r>
    </w:p>
    <w:p w:rsidR="00081B71" w:rsidRPr="00EA2011" w:rsidRDefault="00EA2011">
      <w:pPr>
        <w:jc w:val="both"/>
        <w:rPr>
          <w:rFonts w:ascii="Arial" w:eastAsia="Times New Roman" w:hAnsi="Arial" w:cs="Arial"/>
          <w:color w:val="1F1F1F"/>
          <w:highlight w:val="white"/>
        </w:rPr>
      </w:pPr>
      <w:r w:rsidRPr="00EA2011">
        <w:rPr>
          <w:rFonts w:ascii="Arial" w:eastAsia="Times New Roman" w:hAnsi="Arial" w:cs="Arial"/>
          <w:b/>
          <w:bCs/>
        </w:rPr>
        <w:t>12- TRADICIONAL QUEIMA DE JUDAS</w:t>
      </w:r>
      <w:r w:rsidRPr="00EA2011">
        <w:rPr>
          <w:rFonts w:ascii="Arial" w:eastAsia="Times New Roman" w:hAnsi="Arial" w:cs="Arial"/>
        </w:rPr>
        <w:t xml:space="preserve">, acontece todos os anos na Comunidade Fazenda Nova organizada </w:t>
      </w:r>
      <w:r w:rsidRPr="00EA2011">
        <w:rPr>
          <w:rFonts w:ascii="Arial" w:eastAsia="Times New Roman" w:hAnsi="Arial" w:cs="Arial"/>
          <w:color w:val="1F1F1F"/>
          <w:highlight w:val="white"/>
        </w:rPr>
        <w:t xml:space="preserve">por Jaqueline e família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08:00 ÀS 16:00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b/>
          <w:bCs/>
        </w:rPr>
        <w:t>18- Forró do Graúdo</w:t>
      </w:r>
      <w:r w:rsidRPr="00EA2011">
        <w:rPr>
          <w:rFonts w:ascii="Arial" w:eastAsia="Times New Roman" w:hAnsi="Arial" w:cs="Arial"/>
        </w:rPr>
        <w:t xml:space="preserve"> agendamento com data aleatória no decorrer do ano, de acordo com o </w:t>
      </w:r>
      <w:proofErr w:type="gramStart"/>
      <w:r w:rsidRPr="00EA2011">
        <w:rPr>
          <w:rFonts w:ascii="Arial" w:eastAsia="Times New Roman" w:hAnsi="Arial" w:cs="Arial"/>
        </w:rPr>
        <w:t>solicitado  pelo</w:t>
      </w:r>
      <w:proofErr w:type="gramEnd"/>
      <w:r w:rsidRPr="00EA2011">
        <w:rPr>
          <w:rFonts w:ascii="Arial" w:eastAsia="Times New Roman" w:hAnsi="Arial" w:cs="Arial"/>
        </w:rPr>
        <w:t xml:space="preserve"> proprietário do bar. Acontece na comunidade rural do Tamboril,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 hora.</w:t>
      </w:r>
    </w:p>
    <w:p w:rsidR="00081B71" w:rsidRPr="00EA2011" w:rsidRDefault="00EA2011">
      <w:pPr>
        <w:jc w:val="both"/>
        <w:rPr>
          <w:rFonts w:ascii="Arial" w:eastAsia="Times New Roman" w:hAnsi="Arial" w:cs="Arial"/>
          <w:b/>
          <w:bCs/>
        </w:rPr>
      </w:pPr>
      <w:r w:rsidRPr="00EA2011">
        <w:rPr>
          <w:rFonts w:ascii="Arial" w:eastAsia="Times New Roman" w:hAnsi="Arial" w:cs="Arial"/>
          <w:b/>
          <w:bCs/>
        </w:rPr>
        <w:t>23- Trenzinho Bob Esponja.</w:t>
      </w:r>
    </w:p>
    <w:p w:rsidR="00081B71" w:rsidRPr="00EA2011" w:rsidRDefault="00EA2011">
      <w:pPr>
        <w:jc w:val="both"/>
        <w:rPr>
          <w:rFonts w:ascii="Arial" w:eastAsia="Times New Roman" w:hAnsi="Arial" w:cs="Arial"/>
        </w:rPr>
      </w:pPr>
      <w:r w:rsidRPr="00EA2011">
        <w:rPr>
          <w:rFonts w:ascii="Arial" w:eastAsia="Times New Roman" w:hAnsi="Arial" w:cs="Arial"/>
          <w:b/>
          <w:bCs/>
        </w:rPr>
        <w:t>25- Forró Melhor idade</w:t>
      </w:r>
      <w:r w:rsidRPr="00EA2011">
        <w:rPr>
          <w:rFonts w:ascii="Arial" w:eastAsia="Times New Roman" w:hAnsi="Arial" w:cs="Arial"/>
        </w:rPr>
        <w:t xml:space="preserve">, acontece no Centro de Recreação aleatoriamente </w:t>
      </w:r>
      <w:proofErr w:type="gramStart"/>
      <w:r w:rsidRPr="00EA2011">
        <w:rPr>
          <w:rFonts w:ascii="Arial" w:eastAsia="Times New Roman" w:hAnsi="Arial" w:cs="Arial"/>
        </w:rPr>
        <w:t>no  decorrer</w:t>
      </w:r>
      <w:proofErr w:type="gramEnd"/>
      <w:r w:rsidRPr="00EA2011">
        <w:rPr>
          <w:rFonts w:ascii="Arial" w:eastAsia="Times New Roman" w:hAnsi="Arial" w:cs="Arial"/>
        </w:rPr>
        <w:t xml:space="preserve"> do ano, sendo observadas as demais agendas locais e regionais, uma vez que  municípios vizinhos  vem participar do evento. Organizado por Pedro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EA2011">
      <w:pPr>
        <w:jc w:val="both"/>
        <w:rPr>
          <w:rFonts w:ascii="Arial" w:eastAsia="Times New Roman" w:hAnsi="Arial" w:cs="Arial"/>
        </w:rPr>
      </w:pPr>
      <w:r w:rsidRPr="00EA2011">
        <w:rPr>
          <w:rFonts w:ascii="Arial" w:eastAsia="Times New Roman" w:hAnsi="Arial" w:cs="Arial"/>
          <w:b/>
          <w:bCs/>
        </w:rPr>
        <w:t>25- TONINHO EVENTOS,</w:t>
      </w:r>
      <w:r w:rsidRPr="00EA2011">
        <w:rPr>
          <w:rFonts w:ascii="Arial" w:eastAsia="Times New Roman" w:hAnsi="Arial" w:cs="Arial"/>
        </w:rPr>
        <w:t xml:space="preserve"> agendamento com data aleatória de acordo com o </w:t>
      </w:r>
      <w:proofErr w:type="gramStart"/>
      <w:r w:rsidRPr="00EA2011">
        <w:rPr>
          <w:rFonts w:ascii="Arial" w:eastAsia="Times New Roman" w:hAnsi="Arial" w:cs="Arial"/>
        </w:rPr>
        <w:t>solicitado  pelo</w:t>
      </w:r>
      <w:proofErr w:type="gramEnd"/>
      <w:r w:rsidRPr="00EA2011">
        <w:rPr>
          <w:rFonts w:ascii="Arial" w:eastAsia="Times New Roman" w:hAnsi="Arial" w:cs="Arial"/>
        </w:rPr>
        <w:t xml:space="preserve">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b/>
          <w:bCs/>
        </w:rPr>
      </w:pPr>
      <w:r w:rsidRPr="00EA2011">
        <w:rPr>
          <w:rFonts w:ascii="Arial" w:eastAsia="Times New Roman" w:hAnsi="Arial" w:cs="Arial"/>
          <w:b/>
          <w:bCs/>
        </w:rPr>
        <w:t>25- Trenzinho Bob Esponja.</w:t>
      </w:r>
    </w:p>
    <w:p w:rsidR="00081B71" w:rsidRPr="00EA2011" w:rsidRDefault="00EA2011">
      <w:pPr>
        <w:jc w:val="both"/>
        <w:rPr>
          <w:rFonts w:ascii="Arial" w:eastAsia="Times New Roman" w:hAnsi="Arial" w:cs="Arial"/>
        </w:rPr>
      </w:pPr>
      <w:r w:rsidRPr="00EA2011">
        <w:rPr>
          <w:rFonts w:ascii="Arial" w:eastAsia="Times New Roman" w:hAnsi="Arial" w:cs="Arial"/>
          <w:b/>
          <w:bCs/>
        </w:rPr>
        <w:t>26- PASSEIO CICLÍSTICO</w:t>
      </w:r>
      <w:r w:rsidRPr="00EA2011">
        <w:rPr>
          <w:rFonts w:ascii="Arial" w:eastAsia="Times New Roman" w:hAnsi="Arial" w:cs="Arial"/>
        </w:rPr>
        <w:t xml:space="preserve">. </w:t>
      </w:r>
      <w:r w:rsidRPr="00EA2011">
        <w:rPr>
          <w:rFonts w:ascii="Arial" w:eastAsia="Times New Roman" w:hAnsi="Arial" w:cs="Arial"/>
          <w:color w:val="1F1F1F"/>
          <w:highlight w:val="white"/>
        </w:rPr>
        <w:t xml:space="preserve">Evento cultural Esportivo realizado pelo Departamento de esporte </w:t>
      </w:r>
      <w:proofErr w:type="gramStart"/>
      <w:r w:rsidRPr="00EA2011">
        <w:rPr>
          <w:rFonts w:ascii="Arial" w:eastAsia="Times New Roman" w:hAnsi="Arial" w:cs="Arial"/>
          <w:color w:val="1F1F1F"/>
          <w:highlight w:val="white"/>
        </w:rPr>
        <w:t>da  prefeitura</w:t>
      </w:r>
      <w:proofErr w:type="gramEnd"/>
      <w:r w:rsidRPr="00EA2011">
        <w:rPr>
          <w:rFonts w:ascii="Arial" w:eastAsia="Times New Roman" w:hAnsi="Arial" w:cs="Arial"/>
          <w:color w:val="1F1F1F"/>
          <w:highlight w:val="white"/>
        </w:rPr>
        <w:t xml:space="preserve">,  acontece em Felício dos Santos   sendo utilizado o  CENTRO DE RECREAÇÃO como ponto de base.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08:00 ÀS 16:00 </w:t>
      </w:r>
    </w:p>
    <w:p w:rsidR="00081B71" w:rsidRPr="00EA2011" w:rsidRDefault="00EA2011">
      <w:pPr>
        <w:jc w:val="both"/>
        <w:rPr>
          <w:rFonts w:ascii="Arial" w:eastAsia="Times New Roman" w:hAnsi="Arial" w:cs="Arial"/>
          <w:b/>
          <w:bCs/>
        </w:rPr>
      </w:pPr>
      <w:r w:rsidRPr="00EA2011">
        <w:rPr>
          <w:rFonts w:ascii="Arial" w:eastAsia="Times New Roman" w:hAnsi="Arial" w:cs="Arial"/>
          <w:b/>
          <w:bCs/>
        </w:rPr>
        <w:t>26- Trenzinho Bob Esponja.</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lastRenderedPageBreak/>
        <w:t xml:space="preserve">MAIO </w:t>
      </w:r>
    </w:p>
    <w:p w:rsidR="00081B71" w:rsidRPr="00EA2011" w:rsidRDefault="00EA2011">
      <w:pPr>
        <w:jc w:val="both"/>
        <w:rPr>
          <w:rFonts w:ascii="Arial" w:eastAsia="Times New Roman" w:hAnsi="Arial" w:cs="Arial"/>
        </w:rPr>
      </w:pPr>
      <w:r w:rsidRPr="00EA2011">
        <w:rPr>
          <w:rFonts w:ascii="Arial" w:eastAsia="Times New Roman" w:hAnsi="Arial" w:cs="Arial"/>
          <w:b/>
          <w:bCs/>
        </w:rPr>
        <w:t>02- Aniversário de Ademir,</w:t>
      </w:r>
      <w:r w:rsidRPr="00EA2011">
        <w:rPr>
          <w:rFonts w:ascii="Arial" w:eastAsia="Times New Roman" w:hAnsi="Arial" w:cs="Arial"/>
        </w:rPr>
        <w:t xml:space="preserve"> acontece na Comunidade Rural do Capão Bonito, entre os meses de fevereiro e abril de todo ano de acordo com o agendamento </w:t>
      </w:r>
      <w:proofErr w:type="gramStart"/>
      <w:r w:rsidRPr="00EA2011">
        <w:rPr>
          <w:rFonts w:ascii="Arial" w:eastAsia="Times New Roman" w:hAnsi="Arial" w:cs="Arial"/>
        </w:rPr>
        <w:t>feito  pelo</w:t>
      </w:r>
      <w:proofErr w:type="gramEnd"/>
      <w:r w:rsidRPr="00EA2011">
        <w:rPr>
          <w:rFonts w:ascii="Arial" w:eastAsia="Times New Roman" w:hAnsi="Arial" w:cs="Arial"/>
        </w:rPr>
        <w:t xml:space="preserve"> aniversariante, é uma festa aberta ao público conta com show e som mecânico.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DAS 20:00 ÀS 01:00</w:t>
      </w:r>
    </w:p>
    <w:p w:rsidR="00081B71" w:rsidRPr="00EA2011" w:rsidRDefault="00EA2011">
      <w:pPr>
        <w:jc w:val="both"/>
        <w:rPr>
          <w:rFonts w:ascii="Arial" w:eastAsia="Times New Roman" w:hAnsi="Arial" w:cs="Arial"/>
          <w:b/>
          <w:bCs/>
        </w:rPr>
      </w:pPr>
      <w:r w:rsidRPr="00EA2011">
        <w:rPr>
          <w:rFonts w:ascii="Arial" w:eastAsia="Times New Roman" w:hAnsi="Arial" w:cs="Arial"/>
          <w:b/>
          <w:bCs/>
        </w:rPr>
        <w:t xml:space="preserve">08- TRADICIONAL RODEIO DO TAMBORIL, </w:t>
      </w:r>
      <w:r w:rsidRPr="00EA2011">
        <w:rPr>
          <w:rFonts w:ascii="Arial" w:eastAsia="Times New Roman" w:hAnsi="Arial" w:cs="Arial"/>
        </w:rPr>
        <w:t xml:space="preserve">acontece todos os anos em data especifica que antecede o domingo do dia das mães na Comunidade Rural do Tamboril, organizado por moradores locais em parceria com a prefeitura, sendo os dias </w:t>
      </w:r>
      <w:r w:rsidRPr="00EA2011">
        <w:rPr>
          <w:rFonts w:ascii="Arial" w:eastAsia="Times New Roman" w:hAnsi="Arial" w:cs="Arial"/>
          <w:b/>
          <w:bCs/>
        </w:rPr>
        <w:t>08, 09 e 10/05/2026</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800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03:00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rPr>
      </w:pPr>
      <w:r w:rsidRPr="00EA2011">
        <w:rPr>
          <w:rFonts w:ascii="Arial" w:eastAsia="Times New Roman" w:hAnsi="Arial" w:cs="Arial"/>
          <w:b/>
          <w:bCs/>
        </w:rPr>
        <w:t xml:space="preserve">09- Aniversário da Feira Municipal </w:t>
      </w:r>
    </w:p>
    <w:p w:rsidR="00081B71" w:rsidRPr="00EA2011" w:rsidRDefault="00EA2011">
      <w:pPr>
        <w:jc w:val="both"/>
        <w:rPr>
          <w:rFonts w:ascii="Arial" w:eastAsia="Times New Roman" w:hAnsi="Arial" w:cs="Arial"/>
        </w:rPr>
      </w:pPr>
      <w:r w:rsidRPr="00EA2011">
        <w:rPr>
          <w:rFonts w:ascii="Arial" w:eastAsia="Times New Roman" w:hAnsi="Arial" w:cs="Arial"/>
          <w:b/>
          <w:bCs/>
        </w:rPr>
        <w:t>16- Festa Do Divino</w:t>
      </w:r>
      <w:r w:rsidRPr="00EA2011">
        <w:rPr>
          <w:rFonts w:ascii="Arial" w:eastAsia="Times New Roman" w:hAnsi="Arial" w:cs="Arial"/>
        </w:rPr>
        <w:t xml:space="preserve">, festa tradicional que acontece todos os anos no mês de maio na comunidade de José Rodrigues, sendo escolhido os dias 16 e 17 de maio. É organizado por moradores locais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250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01:00</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16-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23- Bingo e Forró terceiro ano</w:t>
      </w:r>
      <w:r w:rsidRPr="00EA2011">
        <w:rPr>
          <w:rFonts w:ascii="Arial" w:eastAsia="Times New Roman" w:hAnsi="Arial" w:cs="Arial"/>
        </w:rPr>
        <w:t xml:space="preserve">. Para angariar recursos para a formatura.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 xml:space="preserve">JUNHO </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05-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 xml:space="preserve">06- TRADICIONAL QUADRILHA </w:t>
      </w:r>
      <w:proofErr w:type="gramStart"/>
      <w:r w:rsidRPr="00EA2011">
        <w:rPr>
          <w:rFonts w:ascii="Arial" w:eastAsia="Times New Roman" w:hAnsi="Arial" w:cs="Arial"/>
          <w:b/>
          <w:bCs/>
        </w:rPr>
        <w:t>DO  APAE</w:t>
      </w:r>
      <w:proofErr w:type="gramEnd"/>
      <w:r w:rsidRPr="00EA2011">
        <w:rPr>
          <w:rFonts w:ascii="Arial" w:eastAsia="Times New Roman" w:hAnsi="Arial" w:cs="Arial"/>
        </w:rPr>
        <w:t>, acontece todo ano no primeiro final de semana do  mês de junho em parceria com a prefeitura. Realizada pela equipe da APAE.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500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08:00 ÀS 16:00 </w:t>
      </w:r>
    </w:p>
    <w:p w:rsidR="00081B71" w:rsidRPr="00EA2011" w:rsidRDefault="00EA2011">
      <w:pPr>
        <w:jc w:val="both"/>
        <w:rPr>
          <w:rFonts w:ascii="Arial" w:eastAsia="Times New Roman" w:hAnsi="Arial" w:cs="Arial"/>
        </w:rPr>
      </w:pPr>
      <w:r w:rsidRPr="00EA2011">
        <w:rPr>
          <w:rFonts w:ascii="Arial" w:eastAsia="Times New Roman" w:hAnsi="Arial" w:cs="Arial"/>
          <w:b/>
          <w:bCs/>
        </w:rPr>
        <w:t>12- Festa do Sagrado Coração</w:t>
      </w:r>
      <w:r w:rsidRPr="00EA2011">
        <w:rPr>
          <w:rFonts w:ascii="Arial" w:eastAsia="Times New Roman" w:hAnsi="Arial" w:cs="Arial"/>
        </w:rPr>
        <w:t xml:space="preserve">, festa tradicional religiosa, acontece todo ano no dia 12 de junho na praça da igreja, público estimado 300 pessoas. </w:t>
      </w:r>
    </w:p>
    <w:p w:rsidR="00081B71" w:rsidRPr="00EA2011" w:rsidRDefault="00EA2011">
      <w:pPr>
        <w:jc w:val="both"/>
        <w:rPr>
          <w:rFonts w:ascii="Arial" w:eastAsia="Times New Roman" w:hAnsi="Arial" w:cs="Arial"/>
          <w:b/>
          <w:bCs/>
        </w:rPr>
      </w:pPr>
      <w:r w:rsidRPr="00EA2011">
        <w:rPr>
          <w:rFonts w:ascii="Arial" w:eastAsia="Times New Roman" w:hAnsi="Arial" w:cs="Arial"/>
        </w:rPr>
        <w:t xml:space="preserve">13- </w:t>
      </w:r>
      <w:r w:rsidRPr="00EA2011">
        <w:rPr>
          <w:rFonts w:ascii="Arial" w:eastAsia="Times New Roman" w:hAnsi="Arial" w:cs="Arial"/>
          <w:b/>
          <w:bCs/>
        </w:rPr>
        <w:t xml:space="preserve">TRADICIONAL QUADRILHA DA COMUNIDADE DOS CABEÇAS, </w:t>
      </w:r>
      <w:r w:rsidRPr="00EA2011">
        <w:rPr>
          <w:rFonts w:ascii="Arial" w:eastAsia="Times New Roman" w:hAnsi="Arial" w:cs="Arial"/>
        </w:rPr>
        <w:t>organizada por moradores locais em parceria com a prefeitura, acontece todo segundo final de semana do mês de junho</w:t>
      </w:r>
      <w:r w:rsidRPr="00EA2011">
        <w:rPr>
          <w:rFonts w:ascii="Arial" w:eastAsia="Times New Roman" w:hAnsi="Arial" w:cs="Arial"/>
          <w:b/>
          <w:bCs/>
        </w:rPr>
        <w:t xml:space="preserve">.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01:00</w:t>
      </w:r>
    </w:p>
    <w:p w:rsidR="00081B71" w:rsidRPr="00EA2011" w:rsidRDefault="00EA2011">
      <w:pPr>
        <w:jc w:val="both"/>
        <w:rPr>
          <w:rFonts w:ascii="Arial" w:eastAsia="Times New Roman" w:hAnsi="Arial" w:cs="Arial"/>
          <w:b/>
          <w:bCs/>
        </w:rPr>
      </w:pPr>
      <w:r w:rsidRPr="00EA2011">
        <w:rPr>
          <w:rFonts w:ascii="Arial" w:eastAsia="Times New Roman" w:hAnsi="Arial" w:cs="Arial"/>
        </w:rPr>
        <w:t xml:space="preserve">20- </w:t>
      </w:r>
      <w:r w:rsidRPr="00EA2011">
        <w:rPr>
          <w:rFonts w:ascii="Arial" w:eastAsia="Times New Roman" w:hAnsi="Arial" w:cs="Arial"/>
          <w:b/>
          <w:bCs/>
        </w:rPr>
        <w:t xml:space="preserve">TRADICIONAL QUADRILHA DA COMUNIDADE DO HEREDIO, </w:t>
      </w:r>
      <w:r w:rsidRPr="00EA2011">
        <w:rPr>
          <w:rFonts w:ascii="Arial" w:eastAsia="Times New Roman" w:hAnsi="Arial" w:cs="Arial"/>
        </w:rPr>
        <w:t>organizada por moradores locais em parceria com a prefeitura, acontece todo terceiro final de semana do mês de junho</w:t>
      </w:r>
      <w:r w:rsidRPr="00EA2011">
        <w:rPr>
          <w:rFonts w:ascii="Arial" w:eastAsia="Times New Roman" w:hAnsi="Arial" w:cs="Arial"/>
          <w:b/>
          <w:bCs/>
        </w:rPr>
        <w:t xml:space="preserve">.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01:00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rPr>
        <w:t xml:space="preserve">26/27-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JULHO-</w:t>
      </w:r>
    </w:p>
    <w:p w:rsidR="00081B71" w:rsidRPr="00EA2011" w:rsidRDefault="00EA2011">
      <w:pPr>
        <w:jc w:val="both"/>
        <w:rPr>
          <w:rFonts w:ascii="Arial" w:eastAsia="Times New Roman" w:hAnsi="Arial" w:cs="Arial"/>
        </w:rPr>
      </w:pPr>
      <w:r w:rsidRPr="00EA2011">
        <w:rPr>
          <w:rFonts w:ascii="Arial" w:eastAsia="Times New Roman" w:hAnsi="Arial" w:cs="Arial"/>
          <w:b/>
          <w:bCs/>
        </w:rPr>
        <w:t>03- 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 xml:space="preserve">04- </w:t>
      </w:r>
      <w:proofErr w:type="gramStart"/>
      <w:r w:rsidRPr="00EA2011">
        <w:rPr>
          <w:rFonts w:ascii="Arial" w:eastAsia="Times New Roman" w:hAnsi="Arial" w:cs="Arial"/>
          <w:b/>
          <w:bCs/>
        </w:rPr>
        <w:t>Quadrilha  Terceiro</w:t>
      </w:r>
      <w:proofErr w:type="gramEnd"/>
      <w:r w:rsidRPr="00EA2011">
        <w:rPr>
          <w:rFonts w:ascii="Arial" w:eastAsia="Times New Roman" w:hAnsi="Arial" w:cs="Arial"/>
          <w:b/>
          <w:bCs/>
        </w:rPr>
        <w:t xml:space="preserve"> Ano</w:t>
      </w:r>
      <w:r w:rsidRPr="00EA2011">
        <w:rPr>
          <w:rFonts w:ascii="Arial" w:eastAsia="Times New Roman" w:hAnsi="Arial" w:cs="Arial"/>
        </w:rPr>
        <w:t xml:space="preserve">. Para angariar recursos para a formatura. </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10- TRADICIONAL QUADRILHA DO CARAZAL,</w:t>
      </w:r>
      <w:r w:rsidRPr="00EA2011">
        <w:rPr>
          <w:rFonts w:ascii="Arial" w:eastAsia="Times New Roman" w:hAnsi="Arial" w:cs="Arial"/>
        </w:rPr>
        <w:t xml:space="preserve"> organizada por moradores locais através da Associação de Comunicação em parceria com a prefeitura, acontece todo primeiro final de semana do mês de julho</w:t>
      </w:r>
      <w:r w:rsidRPr="00EA2011">
        <w:rPr>
          <w:rFonts w:ascii="Arial" w:eastAsia="Times New Roman" w:hAnsi="Arial" w:cs="Arial"/>
          <w:b/>
          <w:bCs/>
        </w:rPr>
        <w:t xml:space="preserve"> </w:t>
      </w:r>
      <w:r w:rsidRPr="00EA2011">
        <w:rPr>
          <w:rFonts w:ascii="Arial" w:eastAsia="Times New Roman" w:hAnsi="Arial" w:cs="Arial"/>
        </w:rPr>
        <w:t xml:space="preserve">com início nos dias 10 e 11 de julho.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1000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03:00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rPr>
      </w:pPr>
      <w:r w:rsidRPr="00EA2011">
        <w:rPr>
          <w:rFonts w:ascii="Arial" w:eastAsia="Times New Roman" w:hAnsi="Arial" w:cs="Arial"/>
        </w:rPr>
        <w:t xml:space="preserve">17- </w:t>
      </w:r>
      <w:r w:rsidRPr="00EA2011">
        <w:rPr>
          <w:rFonts w:ascii="Arial" w:eastAsia="Times New Roman" w:hAnsi="Arial" w:cs="Arial"/>
          <w:b/>
          <w:bCs/>
        </w:rPr>
        <w:t xml:space="preserve">TRADICIONAL RODEIO DA COMUNIDADE DO REAL, </w:t>
      </w:r>
      <w:r w:rsidRPr="00EA2011">
        <w:rPr>
          <w:rFonts w:ascii="Arial" w:eastAsia="Times New Roman" w:hAnsi="Arial" w:cs="Arial"/>
        </w:rPr>
        <w:t xml:space="preserve">acontece todos os anos no segundo final de semana do </w:t>
      </w:r>
      <w:proofErr w:type="gramStart"/>
      <w:r w:rsidRPr="00EA2011">
        <w:rPr>
          <w:rFonts w:ascii="Arial" w:eastAsia="Times New Roman" w:hAnsi="Arial" w:cs="Arial"/>
        </w:rPr>
        <w:t>mês  de</w:t>
      </w:r>
      <w:proofErr w:type="gramEnd"/>
      <w:r w:rsidRPr="00EA2011">
        <w:rPr>
          <w:rFonts w:ascii="Arial" w:eastAsia="Times New Roman" w:hAnsi="Arial" w:cs="Arial"/>
        </w:rPr>
        <w:t xml:space="preserve"> julho na Comunidade Rural do Real, organizado por moradores locais em parceria com a prefeitura, sendo os dias </w:t>
      </w:r>
      <w:r w:rsidRPr="00EA2011">
        <w:rPr>
          <w:rFonts w:ascii="Arial" w:eastAsia="Times New Roman" w:hAnsi="Arial" w:cs="Arial"/>
          <w:b/>
          <w:bCs/>
        </w:rPr>
        <w:t>17 e 18 de julho.</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800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03:00</w:t>
      </w:r>
    </w:p>
    <w:p w:rsidR="00081B71" w:rsidRPr="00EA2011" w:rsidRDefault="00EA2011">
      <w:pPr>
        <w:jc w:val="both"/>
        <w:rPr>
          <w:rFonts w:ascii="Arial" w:eastAsia="Times New Roman" w:hAnsi="Arial" w:cs="Arial"/>
        </w:rPr>
      </w:pPr>
      <w:r w:rsidRPr="00EA2011">
        <w:rPr>
          <w:rFonts w:ascii="Arial" w:eastAsia="Times New Roman" w:hAnsi="Arial" w:cs="Arial"/>
          <w:b/>
          <w:bCs/>
        </w:rPr>
        <w:t>25- TRADICIONAL RAINHA DO RODEIO</w:t>
      </w:r>
      <w:r w:rsidRPr="00EA2011">
        <w:rPr>
          <w:rFonts w:ascii="Arial" w:eastAsia="Times New Roman" w:hAnsi="Arial" w:cs="Arial"/>
        </w:rPr>
        <w:t xml:space="preserve">, evento organizado pela Secretaria de Cultura/Turismo, acontece no mês de julho em praça pública, para escolha da Rainha </w:t>
      </w:r>
      <w:proofErr w:type="gramStart"/>
      <w:r w:rsidRPr="00EA2011">
        <w:rPr>
          <w:rFonts w:ascii="Arial" w:eastAsia="Times New Roman" w:hAnsi="Arial" w:cs="Arial"/>
        </w:rPr>
        <w:t>do  Rodeio</w:t>
      </w:r>
      <w:proofErr w:type="gramEnd"/>
      <w:r w:rsidRPr="00EA2011">
        <w:rPr>
          <w:rFonts w:ascii="Arial" w:eastAsia="Times New Roman" w:hAnsi="Arial" w:cs="Arial"/>
        </w:rPr>
        <w:t xml:space="preserve"> Principal.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800 PESSOAS</w:t>
      </w:r>
    </w:p>
    <w:p w:rsidR="00081B71" w:rsidRPr="00EA2011" w:rsidRDefault="00EA2011">
      <w:pPr>
        <w:jc w:val="both"/>
        <w:rPr>
          <w:rFonts w:ascii="Arial" w:eastAsia="Times New Roman" w:hAnsi="Arial" w:cs="Arial"/>
        </w:rPr>
      </w:pPr>
      <w:r w:rsidRPr="00EA2011">
        <w:rPr>
          <w:rFonts w:ascii="Arial" w:eastAsia="Times New Roman" w:hAnsi="Arial" w:cs="Arial"/>
        </w:rPr>
        <w:t>DAS 19:00 ÀS 01:00</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 xml:space="preserve">AGOSTO   </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01 -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 xml:space="preserve">08- </w:t>
      </w:r>
      <w:proofErr w:type="spellStart"/>
      <w:r w:rsidRPr="00EA2011">
        <w:rPr>
          <w:rFonts w:ascii="Arial" w:eastAsia="Times New Roman" w:hAnsi="Arial" w:cs="Arial"/>
          <w:b/>
          <w:bCs/>
        </w:rPr>
        <w:t>Carpediem</w:t>
      </w:r>
      <w:proofErr w:type="spellEnd"/>
      <w:r w:rsidRPr="00EA2011">
        <w:rPr>
          <w:rFonts w:ascii="Arial" w:eastAsia="Times New Roman" w:hAnsi="Arial" w:cs="Arial"/>
          <w:b/>
          <w:bCs/>
        </w:rPr>
        <w:t xml:space="preserve"> Terceiro Ano</w:t>
      </w:r>
      <w:r w:rsidRPr="00EA2011">
        <w:rPr>
          <w:rFonts w:ascii="Arial" w:eastAsia="Times New Roman" w:hAnsi="Arial" w:cs="Arial"/>
        </w:rPr>
        <w:t xml:space="preserve">. Para angariar recursos para a formatura.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rPr>
        <w:t>22-</w:t>
      </w:r>
      <w:r w:rsidRPr="00EA2011">
        <w:rPr>
          <w:rFonts w:ascii="Arial" w:eastAsia="Times New Roman" w:hAnsi="Arial" w:cs="Arial"/>
          <w:b/>
          <w:bCs/>
        </w:rPr>
        <w:t xml:space="preserve"> 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28- TRADICIONAL RODEIO MUNICIPAL</w:t>
      </w:r>
      <w:r w:rsidRPr="00EA2011">
        <w:rPr>
          <w:rFonts w:ascii="Arial" w:eastAsia="Times New Roman" w:hAnsi="Arial" w:cs="Arial"/>
        </w:rPr>
        <w:t xml:space="preserve">, evento organizado pela Secretaria de Cultura/Turismo acontece todos os anos no último final de semana do mês de agosto sendo os dias 28, 29 e 30 de agosto.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5000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19:00 ÀS 05:00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SETEMBRO</w:t>
      </w:r>
    </w:p>
    <w:p w:rsidR="00081B71" w:rsidRPr="00EA2011" w:rsidRDefault="00EA2011">
      <w:pPr>
        <w:jc w:val="both"/>
        <w:rPr>
          <w:rFonts w:ascii="Arial" w:eastAsia="Times New Roman" w:hAnsi="Arial" w:cs="Arial"/>
        </w:rPr>
      </w:pPr>
      <w:r w:rsidRPr="00EA2011">
        <w:rPr>
          <w:rFonts w:ascii="Arial" w:eastAsia="Times New Roman" w:hAnsi="Arial" w:cs="Arial"/>
          <w:b/>
          <w:bCs/>
        </w:rPr>
        <w:t>05-CAVALGADA DA COMUNIDADE DO CAPÃO BONITO</w:t>
      </w:r>
      <w:r w:rsidRPr="00EA2011">
        <w:rPr>
          <w:rFonts w:ascii="Arial" w:eastAsia="Times New Roman" w:hAnsi="Arial" w:cs="Arial"/>
        </w:rPr>
        <w:t xml:space="preserve">, agendamento com data aleatória organizada pelos moradores local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19:00 ÀS 01:00 </w:t>
      </w:r>
    </w:p>
    <w:p w:rsidR="00081B71" w:rsidRPr="00EA2011" w:rsidRDefault="00EA2011">
      <w:pPr>
        <w:jc w:val="both"/>
        <w:rPr>
          <w:rFonts w:ascii="Arial" w:eastAsia="Times New Roman" w:hAnsi="Arial" w:cs="Arial"/>
        </w:rPr>
      </w:pPr>
      <w:r w:rsidRPr="00EA2011">
        <w:rPr>
          <w:rFonts w:ascii="Arial" w:eastAsia="Times New Roman" w:hAnsi="Arial" w:cs="Arial"/>
          <w:b/>
          <w:bCs/>
        </w:rPr>
        <w:t>06-TRADICIONAL TRILHÃO</w:t>
      </w:r>
      <w:r w:rsidRPr="00EA2011">
        <w:rPr>
          <w:rFonts w:ascii="Arial" w:eastAsia="Times New Roman" w:hAnsi="Arial" w:cs="Arial"/>
        </w:rPr>
        <w:t xml:space="preserve">, acontece todos os anos no primeiro domingo do mês de setembro, organizado por moradores locais em parceria com a prefeitura.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19:00 ÀS 01:00 </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12-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26-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OUTUBRO</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03-</w:t>
      </w:r>
      <w:r w:rsidRPr="00EA2011">
        <w:rPr>
          <w:rFonts w:ascii="Arial" w:eastAsia="Times New Roman" w:hAnsi="Arial" w:cs="Arial"/>
          <w:b/>
          <w:bCs/>
        </w:rPr>
        <w:t xml:space="preserve"> 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b/>
          <w:bCs/>
        </w:rPr>
        <w:t>10- COPA DE MARCHA</w:t>
      </w:r>
      <w:r w:rsidRPr="00EA2011">
        <w:rPr>
          <w:rFonts w:ascii="Arial" w:eastAsia="Times New Roman" w:hAnsi="Arial" w:cs="Arial"/>
        </w:rPr>
        <w:t>, evento organizado pela Secretaria de Cultura/</w:t>
      </w:r>
      <w:proofErr w:type="gramStart"/>
      <w:r w:rsidRPr="00EA2011">
        <w:rPr>
          <w:rFonts w:ascii="Arial" w:eastAsia="Times New Roman" w:hAnsi="Arial" w:cs="Arial"/>
        </w:rPr>
        <w:t>Turismo  acontece</w:t>
      </w:r>
      <w:proofErr w:type="gramEnd"/>
      <w:r w:rsidRPr="00EA2011">
        <w:rPr>
          <w:rFonts w:ascii="Arial" w:eastAsia="Times New Roman" w:hAnsi="Arial" w:cs="Arial"/>
        </w:rPr>
        <w:t xml:space="preserve"> no segundo final de semana do mês de outubro sendo os dias 10 e 11 de outubro.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1000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19:00 ÀS 03:00 </w:t>
      </w:r>
    </w:p>
    <w:p w:rsidR="00081B71" w:rsidRPr="00EA2011" w:rsidRDefault="00EA2011">
      <w:pPr>
        <w:jc w:val="both"/>
        <w:rPr>
          <w:rFonts w:ascii="Arial" w:eastAsia="Times New Roman" w:hAnsi="Arial" w:cs="Arial"/>
        </w:rPr>
      </w:pPr>
      <w:r w:rsidRPr="00EA2011">
        <w:rPr>
          <w:rFonts w:ascii="Arial" w:eastAsia="Times New Roman" w:hAnsi="Arial" w:cs="Arial"/>
          <w:b/>
          <w:bCs/>
        </w:rPr>
        <w:t>20- SEMANA CULTURAL CASA KOLPING</w:t>
      </w:r>
      <w:r w:rsidRPr="00EA2011">
        <w:rPr>
          <w:rFonts w:ascii="Arial" w:eastAsia="Times New Roman" w:hAnsi="Arial" w:cs="Arial"/>
        </w:rPr>
        <w:t xml:space="preserve">, evento organizado pela Associação Casa </w:t>
      </w:r>
      <w:proofErr w:type="spellStart"/>
      <w:r w:rsidRPr="00EA2011">
        <w:rPr>
          <w:rFonts w:ascii="Arial" w:eastAsia="Times New Roman" w:hAnsi="Arial" w:cs="Arial"/>
        </w:rPr>
        <w:t>Kolping</w:t>
      </w:r>
      <w:proofErr w:type="spellEnd"/>
      <w:r w:rsidRPr="00EA2011">
        <w:rPr>
          <w:rFonts w:ascii="Arial" w:eastAsia="Times New Roman" w:hAnsi="Arial" w:cs="Arial"/>
        </w:rPr>
        <w:t xml:space="preserve"> em parceria com a prefeitura, acontece do dia 20 ao </w:t>
      </w:r>
      <w:proofErr w:type="gramStart"/>
      <w:r w:rsidRPr="00EA2011">
        <w:rPr>
          <w:rFonts w:ascii="Arial" w:eastAsia="Times New Roman" w:hAnsi="Arial" w:cs="Arial"/>
        </w:rPr>
        <w:t>dia  24</w:t>
      </w:r>
      <w:proofErr w:type="gramEnd"/>
      <w:r w:rsidRPr="00EA2011">
        <w:rPr>
          <w:rFonts w:ascii="Arial" w:eastAsia="Times New Roman" w:hAnsi="Arial" w:cs="Arial"/>
        </w:rPr>
        <w:t xml:space="preserve"> de outubro em locais alternados: 20/10-Centro de Recreação das 08:00 ás 23:00; 21/10- Mercado Municipal das  08:00 ás 23:00, 24/10- Praça Sagrado Coração 08:00 ás 23:00.</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300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08:00 ÀS 23:00 </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31- </w:t>
      </w:r>
      <w:r w:rsidRPr="00EA2011">
        <w:rPr>
          <w:rFonts w:ascii="Arial" w:eastAsia="Times New Roman" w:hAnsi="Arial" w:cs="Arial"/>
          <w:b/>
          <w:bCs/>
        </w:rPr>
        <w:t>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 xml:space="preserve">NOVEMBRO </w:t>
      </w:r>
    </w:p>
    <w:p w:rsidR="00081B71" w:rsidRPr="00EA2011" w:rsidRDefault="00EA2011">
      <w:pPr>
        <w:jc w:val="both"/>
        <w:rPr>
          <w:rFonts w:ascii="Arial" w:eastAsia="Times New Roman" w:hAnsi="Arial" w:cs="Arial"/>
        </w:rPr>
      </w:pPr>
      <w:r w:rsidRPr="00EA2011">
        <w:rPr>
          <w:rFonts w:ascii="Arial" w:eastAsia="Times New Roman" w:hAnsi="Arial" w:cs="Arial"/>
        </w:rPr>
        <w:t>01-</w:t>
      </w:r>
      <w:r w:rsidRPr="00EA2011">
        <w:rPr>
          <w:rFonts w:ascii="Arial" w:eastAsia="Times New Roman" w:hAnsi="Arial" w:cs="Arial"/>
          <w:b/>
          <w:bCs/>
        </w:rPr>
        <w:t xml:space="preserve"> 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20:00 ÀS 01:00 </w:t>
      </w:r>
    </w:p>
    <w:p w:rsidR="00081B71" w:rsidRPr="00EA2011" w:rsidRDefault="00EA2011">
      <w:pPr>
        <w:jc w:val="both"/>
        <w:rPr>
          <w:rFonts w:ascii="Arial" w:eastAsia="Times New Roman" w:hAnsi="Arial" w:cs="Arial"/>
        </w:rPr>
      </w:pPr>
      <w:r w:rsidRPr="00EA2011">
        <w:rPr>
          <w:rFonts w:ascii="Arial" w:eastAsia="Times New Roman" w:hAnsi="Arial" w:cs="Arial"/>
        </w:rPr>
        <w:t>21-</w:t>
      </w:r>
      <w:r w:rsidRPr="00EA2011">
        <w:rPr>
          <w:rFonts w:ascii="Arial" w:eastAsia="Times New Roman" w:hAnsi="Arial" w:cs="Arial"/>
          <w:b/>
          <w:bCs/>
        </w:rPr>
        <w:t xml:space="preserve"> TONINHO EVENTOS,</w:t>
      </w:r>
      <w:r w:rsidRPr="00EA2011">
        <w:rPr>
          <w:rFonts w:ascii="Arial" w:eastAsia="Times New Roman" w:hAnsi="Arial" w:cs="Arial"/>
        </w:rPr>
        <w:t xml:space="preserve"> agendamento com data aleatória de acordo com o solicitado pelo proprietário do bar. Acontece na BR-317 entrada de Felício dos Santos ao lado da torre.</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lastRenderedPageBreak/>
        <w:t xml:space="preserve">DAS 20:00 ÀS 01:00 </w:t>
      </w:r>
    </w:p>
    <w:p w:rsidR="00081B71" w:rsidRPr="00EA2011" w:rsidRDefault="00081B71">
      <w:pPr>
        <w:jc w:val="both"/>
        <w:rPr>
          <w:rFonts w:ascii="Arial" w:eastAsia="Times New Roman" w:hAnsi="Arial" w:cs="Arial"/>
        </w:rPr>
      </w:pP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rPr>
      </w:pPr>
      <w:r w:rsidRPr="00EA2011">
        <w:rPr>
          <w:rFonts w:ascii="Arial" w:eastAsia="Times New Roman" w:hAnsi="Arial" w:cs="Arial"/>
          <w:b/>
          <w:bCs/>
        </w:rPr>
        <w:t xml:space="preserve">29- TRADICIONAL CORRIDA </w:t>
      </w:r>
      <w:proofErr w:type="gramStart"/>
      <w:r w:rsidRPr="00EA2011">
        <w:rPr>
          <w:rFonts w:ascii="Arial" w:eastAsia="Times New Roman" w:hAnsi="Arial" w:cs="Arial"/>
          <w:b/>
          <w:bCs/>
        </w:rPr>
        <w:t>RUSTICA</w:t>
      </w:r>
      <w:r w:rsidRPr="00EA2011">
        <w:rPr>
          <w:rFonts w:ascii="Arial" w:eastAsia="Times New Roman" w:hAnsi="Arial" w:cs="Arial"/>
        </w:rPr>
        <w:t>,  evento</w:t>
      </w:r>
      <w:proofErr w:type="gramEnd"/>
      <w:r w:rsidRPr="00EA2011">
        <w:rPr>
          <w:rFonts w:ascii="Arial" w:eastAsia="Times New Roman" w:hAnsi="Arial" w:cs="Arial"/>
        </w:rPr>
        <w:t xml:space="preserve"> organizado pela Departamento de Esporte,  acontece no  </w:t>
      </w:r>
      <w:proofErr w:type="spellStart"/>
      <w:r w:rsidRPr="00EA2011">
        <w:rPr>
          <w:rFonts w:ascii="Arial" w:eastAsia="Times New Roman" w:hAnsi="Arial" w:cs="Arial"/>
        </w:rPr>
        <w:t>ultimo</w:t>
      </w:r>
      <w:proofErr w:type="spellEnd"/>
      <w:r w:rsidRPr="00EA2011">
        <w:rPr>
          <w:rFonts w:ascii="Arial" w:eastAsia="Times New Roman" w:hAnsi="Arial" w:cs="Arial"/>
        </w:rPr>
        <w:t xml:space="preserve"> final de semana do mês de novembro sendo ponto de base Centro de Recreação </w:t>
      </w:r>
    </w:p>
    <w:p w:rsidR="00081B71" w:rsidRPr="00EA2011" w:rsidRDefault="00EA2011">
      <w:pPr>
        <w:jc w:val="both"/>
        <w:rPr>
          <w:rFonts w:ascii="Arial" w:eastAsia="Times New Roman" w:hAnsi="Arial" w:cs="Arial"/>
        </w:rPr>
      </w:pPr>
      <w:r w:rsidRPr="00EA2011">
        <w:rPr>
          <w:rFonts w:ascii="Arial" w:eastAsia="Times New Roman" w:hAnsi="Arial" w:cs="Arial"/>
        </w:rPr>
        <w:t>PÚBLICO ESTIMADO 200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07:00 ÀS 18:00 </w:t>
      </w:r>
    </w:p>
    <w:p w:rsidR="00081B71" w:rsidRPr="00EA2011" w:rsidRDefault="00081B71">
      <w:pPr>
        <w:jc w:val="both"/>
        <w:rPr>
          <w:rFonts w:ascii="Arial" w:eastAsia="Times New Roman" w:hAnsi="Arial" w:cs="Arial"/>
        </w:rPr>
      </w:pPr>
    </w:p>
    <w:p w:rsidR="00081B71" w:rsidRPr="00EA2011" w:rsidRDefault="00EA2011">
      <w:pPr>
        <w:jc w:val="both"/>
        <w:rPr>
          <w:rFonts w:ascii="Arial" w:eastAsia="Times New Roman" w:hAnsi="Arial" w:cs="Arial"/>
          <w:b/>
          <w:bCs/>
          <w:u w:val="single"/>
        </w:rPr>
      </w:pPr>
      <w:r w:rsidRPr="00EA2011">
        <w:rPr>
          <w:rFonts w:ascii="Arial" w:eastAsia="Times New Roman" w:hAnsi="Arial" w:cs="Arial"/>
          <w:b/>
          <w:bCs/>
          <w:u w:val="single"/>
        </w:rPr>
        <w:t>DEZEMBRO</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Datas reservadas exclusivamente para a administração pública para os eventos tradicionais do mês. </w:t>
      </w:r>
    </w:p>
    <w:p w:rsidR="00081B71" w:rsidRPr="00EA2011" w:rsidRDefault="00EA2011">
      <w:pPr>
        <w:jc w:val="both"/>
        <w:rPr>
          <w:rFonts w:ascii="Arial" w:eastAsia="Times New Roman" w:hAnsi="Arial" w:cs="Arial"/>
        </w:rPr>
      </w:pPr>
      <w:r w:rsidRPr="00EA2011">
        <w:rPr>
          <w:rFonts w:ascii="Arial" w:eastAsia="Times New Roman" w:hAnsi="Arial" w:cs="Arial"/>
          <w:b/>
          <w:bCs/>
        </w:rPr>
        <w:t>26- TRADICIONAL PROJETO CRIANÇA FELIZ</w:t>
      </w:r>
      <w:r w:rsidRPr="00EA2011">
        <w:rPr>
          <w:rFonts w:ascii="Arial" w:eastAsia="Times New Roman" w:hAnsi="Arial" w:cs="Arial"/>
        </w:rPr>
        <w:t xml:space="preserve">. </w:t>
      </w:r>
      <w:proofErr w:type="gramStart"/>
      <w:r w:rsidRPr="00EA2011">
        <w:rPr>
          <w:rFonts w:ascii="Arial" w:eastAsia="Times New Roman" w:hAnsi="Arial" w:cs="Arial"/>
        </w:rPr>
        <w:t>evento</w:t>
      </w:r>
      <w:proofErr w:type="gramEnd"/>
      <w:r w:rsidRPr="00EA2011">
        <w:rPr>
          <w:rFonts w:ascii="Arial" w:eastAsia="Times New Roman" w:hAnsi="Arial" w:cs="Arial"/>
        </w:rPr>
        <w:t xml:space="preserve"> organizado pela Família Brito em parceria com a prefeitura,  acontece todos os anos no dia  26 de dezembro, no Centro de Recreação ou Praça principal. PÚBLICO ESTIMADO 800 PESSOAS</w:t>
      </w:r>
    </w:p>
    <w:p w:rsidR="00081B71" w:rsidRPr="00EA2011" w:rsidRDefault="00EA2011">
      <w:pPr>
        <w:jc w:val="both"/>
        <w:rPr>
          <w:rFonts w:ascii="Arial" w:eastAsia="Times New Roman" w:hAnsi="Arial" w:cs="Arial"/>
        </w:rPr>
      </w:pPr>
      <w:r w:rsidRPr="00EA2011">
        <w:rPr>
          <w:rFonts w:ascii="Arial" w:eastAsia="Times New Roman" w:hAnsi="Arial" w:cs="Arial"/>
        </w:rPr>
        <w:t xml:space="preserve">DAS 07:00 ÀS 18:00 </w:t>
      </w:r>
    </w:p>
    <w:p w:rsidR="00081B71" w:rsidRPr="00EA2011" w:rsidRDefault="00081B71">
      <w:pPr>
        <w:rPr>
          <w:rFonts w:ascii="Arial" w:eastAsia="Times New Roman" w:hAnsi="Arial" w:cs="Arial"/>
        </w:rPr>
      </w:pPr>
    </w:p>
    <w:p w:rsidR="00081B71" w:rsidRPr="00EA2011" w:rsidRDefault="00EA2011">
      <w:pPr>
        <w:spacing w:line="360" w:lineRule="auto"/>
        <w:jc w:val="center"/>
        <w:rPr>
          <w:rFonts w:ascii="Arial" w:eastAsia="Arial" w:hAnsi="Arial" w:cs="Arial"/>
          <w:b/>
          <w:bCs/>
        </w:rPr>
      </w:pPr>
      <w:r w:rsidRPr="00EA2011">
        <w:rPr>
          <w:rFonts w:ascii="Arial" w:eastAsia="Arial" w:hAnsi="Arial" w:cs="Arial"/>
          <w:b/>
          <w:bCs/>
        </w:rPr>
        <w:t>PROCESSO DE CONTRATAÇÃO Nº. 03</w:t>
      </w:r>
      <w:r w:rsidR="00EC7A3B">
        <w:rPr>
          <w:rFonts w:ascii="Arial" w:eastAsia="Arial" w:hAnsi="Arial" w:cs="Arial"/>
          <w:b/>
          <w:bCs/>
        </w:rPr>
        <w:t>2</w:t>
      </w:r>
      <w:r w:rsidRPr="00EA2011">
        <w:rPr>
          <w:rFonts w:ascii="Arial" w:eastAsia="Arial" w:hAnsi="Arial" w:cs="Arial"/>
          <w:b/>
          <w:bCs/>
        </w:rPr>
        <w:t>/2026</w:t>
      </w:r>
    </w:p>
    <w:p w:rsidR="00081B71" w:rsidRPr="00EA2011" w:rsidRDefault="00EA2011">
      <w:pPr>
        <w:spacing w:line="360" w:lineRule="auto"/>
        <w:jc w:val="center"/>
        <w:rPr>
          <w:rFonts w:ascii="Arial" w:eastAsia="Arial" w:hAnsi="Arial" w:cs="Arial"/>
          <w:b/>
          <w:bCs/>
        </w:rPr>
      </w:pPr>
      <w:r w:rsidRPr="00EA2011">
        <w:rPr>
          <w:rFonts w:ascii="Arial" w:eastAsia="Arial" w:hAnsi="Arial" w:cs="Arial"/>
          <w:b/>
          <w:bCs/>
        </w:rPr>
        <w:t xml:space="preserve">INEXIGIBILIDADE Nº. </w:t>
      </w:r>
      <w:r w:rsidR="00EC7A3B">
        <w:rPr>
          <w:rFonts w:ascii="Arial" w:eastAsia="Arial" w:hAnsi="Arial" w:cs="Arial"/>
          <w:b/>
          <w:bCs/>
        </w:rPr>
        <w:t>0</w:t>
      </w:r>
      <w:r w:rsidRPr="00EA2011">
        <w:rPr>
          <w:rFonts w:ascii="Arial" w:eastAsia="Arial" w:hAnsi="Arial" w:cs="Arial"/>
          <w:b/>
          <w:bCs/>
        </w:rPr>
        <w:t>0</w:t>
      </w:r>
      <w:r w:rsidR="00F86BC2">
        <w:rPr>
          <w:rFonts w:ascii="Arial" w:eastAsia="Arial" w:hAnsi="Arial" w:cs="Arial"/>
          <w:b/>
          <w:bCs/>
        </w:rPr>
        <w:t>6</w:t>
      </w:r>
      <w:r w:rsidRPr="00EA2011">
        <w:rPr>
          <w:rFonts w:ascii="Arial" w:eastAsia="Arial" w:hAnsi="Arial" w:cs="Arial"/>
          <w:b/>
          <w:bCs/>
        </w:rPr>
        <w:t>/2026</w:t>
      </w:r>
    </w:p>
    <w:p w:rsidR="00081B71" w:rsidRPr="00EA2011" w:rsidRDefault="00EA2011">
      <w:pPr>
        <w:spacing w:after="0" w:line="360" w:lineRule="auto"/>
        <w:jc w:val="center"/>
        <w:rPr>
          <w:rFonts w:ascii="Arial" w:eastAsia="Arial" w:hAnsi="Arial" w:cs="Arial"/>
          <w:b/>
          <w:bCs/>
        </w:rPr>
      </w:pPr>
      <w:r w:rsidRPr="00EA2011">
        <w:rPr>
          <w:rFonts w:ascii="Arial" w:eastAsia="Arial" w:hAnsi="Arial" w:cs="Arial"/>
          <w:b/>
          <w:bCs/>
        </w:rPr>
        <w:t>CREDENCIAMENTO ELETRÔNICO Nº. 02/2026</w:t>
      </w:r>
    </w:p>
    <w:p w:rsidR="00081B71" w:rsidRPr="00EA2011" w:rsidRDefault="00081B71">
      <w:pPr>
        <w:pStyle w:val="Ttulo4"/>
        <w:spacing w:line="360" w:lineRule="auto"/>
        <w:jc w:val="center"/>
        <w:rPr>
          <w:rFonts w:ascii="Arial" w:eastAsia="Arial" w:hAnsi="Arial" w:cs="Arial"/>
        </w:rPr>
      </w:pPr>
    </w:p>
    <w:p w:rsidR="00081B71" w:rsidRDefault="00EA2011">
      <w:pPr>
        <w:pStyle w:val="Ttulo4"/>
        <w:spacing w:line="360" w:lineRule="auto"/>
        <w:jc w:val="center"/>
        <w:rPr>
          <w:rFonts w:ascii="Arial" w:eastAsia="Arial" w:hAnsi="Arial" w:cs="Arial"/>
        </w:rPr>
      </w:pPr>
      <w:r>
        <w:rPr>
          <w:rFonts w:ascii="Arial" w:eastAsia="Arial" w:hAnsi="Arial" w:cs="Arial"/>
        </w:rPr>
        <w:t>ANEXO II</w:t>
      </w:r>
    </w:p>
    <w:p w:rsidR="00081B71" w:rsidRDefault="00EA2011">
      <w:pPr>
        <w:tabs>
          <w:tab w:val="left" w:pos="2910"/>
        </w:tabs>
        <w:spacing w:after="0" w:line="360" w:lineRule="auto"/>
        <w:jc w:val="center"/>
        <w:rPr>
          <w:rFonts w:ascii="Arial" w:eastAsia="Arial" w:hAnsi="Arial" w:cs="Arial"/>
        </w:rPr>
      </w:pPr>
      <w:r>
        <w:rPr>
          <w:rFonts w:ascii="Arial" w:eastAsia="Arial" w:hAnsi="Arial" w:cs="Arial"/>
          <w:b/>
          <w:bCs/>
        </w:rPr>
        <w:t>MINUTA DE TERMO DE CREDENCIAMENTO</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rPr>
        <w:t>TERMO QUE FAZEM ENTRE SI o</w:t>
      </w:r>
      <w:r>
        <w:rPr>
          <w:rFonts w:ascii="Arial" w:eastAsia="Arial" w:hAnsi="Arial" w:cs="Arial"/>
          <w:b/>
          <w:bCs/>
        </w:rPr>
        <w:t xml:space="preserve"> ___________________</w:t>
      </w:r>
      <w:r>
        <w:rPr>
          <w:rFonts w:ascii="Arial" w:eastAsia="Arial" w:hAnsi="Arial" w:cs="Arial"/>
        </w:rPr>
        <w:t xml:space="preserve">, doravante denominado simplesmente CONTRATANTE, com sede á (Logradouro), inscrito no CNPJ sob o </w:t>
      </w:r>
      <w:proofErr w:type="gramStart"/>
      <w:r>
        <w:rPr>
          <w:rFonts w:ascii="Arial" w:eastAsia="Arial" w:hAnsi="Arial" w:cs="Arial"/>
        </w:rPr>
        <w:t>n.º</w:t>
      </w:r>
      <w:proofErr w:type="gramEnd"/>
      <w:r>
        <w:rPr>
          <w:rFonts w:ascii="Arial" w:eastAsia="Arial" w:hAnsi="Arial" w:cs="Arial"/>
        </w:rPr>
        <w:t xml:space="preserve">________, neste ato representado pelo Prefeito </w:t>
      </w:r>
      <w:proofErr w:type="spellStart"/>
      <w:r>
        <w:rPr>
          <w:rFonts w:ascii="Arial" w:eastAsia="Arial" w:hAnsi="Arial" w:cs="Arial"/>
        </w:rPr>
        <w:t>Sr</w:t>
      </w:r>
      <w:proofErr w:type="spellEnd"/>
      <w:r>
        <w:rPr>
          <w:rFonts w:ascii="Arial" w:eastAsia="Arial" w:hAnsi="Arial" w:cs="Arial"/>
        </w:rPr>
        <w:t xml:space="preserve"> _________:), portador do CPF nº</w:t>
      </w:r>
      <w:r>
        <w:rPr>
          <w:rFonts w:ascii="Arial" w:eastAsia="Arial" w:hAnsi="Arial" w:cs="Arial"/>
          <w:color w:val="000000"/>
        </w:rPr>
        <w:t>************,</w:t>
      </w:r>
      <w:r>
        <w:rPr>
          <w:rFonts w:ascii="Arial" w:eastAsia="Arial" w:hAnsi="Arial" w:cs="Arial"/>
          <w:color w:val="FF0000"/>
        </w:rPr>
        <w:t xml:space="preserve"> </w:t>
      </w:r>
      <w:r>
        <w:rPr>
          <w:rFonts w:ascii="Arial" w:eastAsia="Arial" w:hAnsi="Arial" w:cs="Arial"/>
        </w:rPr>
        <w:t xml:space="preserve">doravante denominado simplesmente CONTRATANTE e a empresa ......................, inscrita no CNPJ sob o nº. ................., </w:t>
      </w:r>
      <w:r>
        <w:rPr>
          <w:rFonts w:ascii="Arial" w:eastAsia="Arial" w:hAnsi="Arial" w:cs="Arial"/>
        </w:rPr>
        <w:lastRenderedPageBreak/>
        <w:t xml:space="preserve">situado à Rua: .....................: </w:t>
      </w:r>
      <w:proofErr w:type="gramStart"/>
      <w:r>
        <w:rPr>
          <w:rFonts w:ascii="Arial" w:eastAsia="Arial" w:hAnsi="Arial" w:cs="Arial"/>
        </w:rPr>
        <w:t>B:.................</w:t>
      </w:r>
      <w:proofErr w:type="gramEnd"/>
      <w:r>
        <w:rPr>
          <w:rFonts w:ascii="Arial" w:eastAsia="Arial" w:hAnsi="Arial" w:cs="Arial"/>
        </w:rPr>
        <w:t xml:space="preserve">na cidade de .........................../MG - CEP: ..........-......, doravante denominado simplesmente CONTRATADO(A), neste ato representado por ........................., portador do CPF nº. ********* têm entre si certo e ajustado a contratação de prestação </w:t>
      </w:r>
      <w:proofErr w:type="gramStart"/>
      <w:r>
        <w:rPr>
          <w:rFonts w:ascii="Arial" w:eastAsia="Arial" w:hAnsi="Arial" w:cs="Arial"/>
        </w:rPr>
        <w:t>do(</w:t>
      </w:r>
      <w:proofErr w:type="gramEnd"/>
      <w:r>
        <w:rPr>
          <w:rFonts w:ascii="Arial" w:eastAsia="Arial" w:hAnsi="Arial" w:cs="Arial"/>
        </w:rPr>
        <w:t xml:space="preserve">s) serviço(s), cujo(s) objeto(s) encontra(m)-se mencionado(s) na Cláusula Primeira, tudo nos termos da </w:t>
      </w:r>
      <w:r>
        <w:rPr>
          <w:rFonts w:ascii="Arial" w:eastAsia="Arial" w:hAnsi="Arial" w:cs="Arial"/>
          <w:b/>
          <w:bCs/>
        </w:rPr>
        <w:t>Inexigibilidade nº. XXX/XXXX - Credenciamento nº. XXX/XXXX, Processo Administrativo nº. XXX/XXXX,</w:t>
      </w:r>
      <w:r>
        <w:rPr>
          <w:rFonts w:ascii="Arial" w:eastAsia="Arial" w:hAnsi="Arial" w:cs="Arial"/>
        </w:rPr>
        <w:t xml:space="preserve"> regendo-se pelo disposto na Lei nº14.133/2021 e pelas cláusulas e condições adiante enunciadas:</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rPr>
      </w:pPr>
      <w:r>
        <w:rPr>
          <w:rFonts w:ascii="Arial" w:eastAsia="Arial" w:hAnsi="Arial" w:cs="Arial"/>
          <w:b/>
          <w:bCs/>
        </w:rPr>
        <w:t xml:space="preserve">CLÁUSULA PRIMEIRA: DO OBJETO </w:t>
      </w:r>
    </w:p>
    <w:p w:rsidR="00081B71" w:rsidRDefault="00EA2011">
      <w:pPr>
        <w:spacing w:line="360" w:lineRule="auto"/>
        <w:jc w:val="both"/>
        <w:rPr>
          <w:rFonts w:ascii="Arial" w:eastAsia="Arial" w:hAnsi="Arial" w:cs="Arial"/>
        </w:rPr>
      </w:pPr>
      <w:r>
        <w:rPr>
          <w:rFonts w:ascii="Arial" w:eastAsia="Arial" w:hAnsi="Arial" w:cs="Arial"/>
          <w:b/>
          <w:bCs/>
        </w:rPr>
        <w:t>1.1 -</w:t>
      </w:r>
      <w:r>
        <w:rPr>
          <w:rFonts w:ascii="Arial" w:eastAsia="Arial" w:hAnsi="Arial" w:cs="Arial"/>
        </w:rPr>
        <w:t xml:space="preserve"> Contratação, por meio de credenciamento, de shows artísticos locais para realização de apresentações musicais em diversos estilos, atendendo às demandas culturais do Município de Felício dos Santos/MG</w:t>
      </w:r>
      <w:r>
        <w:rPr>
          <w:rFonts w:ascii="Arial" w:eastAsia="Arial" w:hAnsi="Arial" w:cs="Arial"/>
          <w:b/>
          <w:bCs/>
        </w:rPr>
        <w:t>,</w:t>
      </w:r>
      <w:r>
        <w:rPr>
          <w:rFonts w:ascii="Arial" w:eastAsia="Arial" w:hAnsi="Arial" w:cs="Arial"/>
          <w:b/>
          <w:bCs/>
          <w:color w:val="000000"/>
        </w:rPr>
        <w:t xml:space="preserve"> </w:t>
      </w:r>
      <w:r>
        <w:rPr>
          <w:rFonts w:ascii="Arial" w:eastAsia="Arial" w:hAnsi="Arial" w:cs="Arial"/>
        </w:rPr>
        <w:t xml:space="preserve">conforme anexo </w:t>
      </w:r>
      <w:r>
        <w:rPr>
          <w:rFonts w:ascii="Arial" w:eastAsia="Arial" w:hAnsi="Arial" w:cs="Arial"/>
          <w:color w:val="000000"/>
        </w:rPr>
        <w:t>do</w:t>
      </w:r>
      <w:r>
        <w:rPr>
          <w:rFonts w:ascii="Arial" w:eastAsia="Arial" w:hAnsi="Arial" w:cs="Arial"/>
          <w:b/>
          <w:bCs/>
          <w:color w:val="000000"/>
        </w:rPr>
        <w:t xml:space="preserve"> </w:t>
      </w:r>
      <w:r>
        <w:rPr>
          <w:rFonts w:ascii="Arial" w:eastAsia="Arial" w:hAnsi="Arial" w:cs="Arial"/>
          <w:color w:val="000000"/>
        </w:rPr>
        <w:t>Processo Administrativo acima citado.</w:t>
      </w:r>
    </w:p>
    <w:p w:rsidR="00081B71" w:rsidRDefault="00EA2011">
      <w:pPr>
        <w:spacing w:after="0" w:line="360" w:lineRule="auto"/>
        <w:jc w:val="both"/>
        <w:rPr>
          <w:rFonts w:ascii="Arial" w:eastAsia="Arial" w:hAnsi="Arial" w:cs="Arial"/>
          <w:b/>
          <w:bCs/>
        </w:rPr>
      </w:pPr>
      <w:r>
        <w:rPr>
          <w:rFonts w:ascii="Arial" w:eastAsia="Arial" w:hAnsi="Arial" w:cs="Arial"/>
          <w:b/>
          <w:bCs/>
        </w:rPr>
        <w:t>CLÁUSULA SEGUNDA: BASE LEGAL</w:t>
      </w:r>
    </w:p>
    <w:p w:rsidR="00081B71" w:rsidRDefault="00EA2011">
      <w:pPr>
        <w:spacing w:after="0" w:line="360" w:lineRule="auto"/>
        <w:jc w:val="both"/>
        <w:rPr>
          <w:rFonts w:ascii="Arial" w:eastAsia="Arial" w:hAnsi="Arial" w:cs="Arial"/>
          <w:highlight w:val="red"/>
        </w:rPr>
      </w:pPr>
      <w:r>
        <w:rPr>
          <w:rFonts w:ascii="Arial" w:eastAsia="Arial" w:hAnsi="Arial" w:cs="Arial"/>
          <w:b/>
          <w:bCs/>
        </w:rPr>
        <w:t>2.1 -</w:t>
      </w:r>
      <w:r>
        <w:rPr>
          <w:rFonts w:ascii="Arial" w:eastAsia="Arial" w:hAnsi="Arial" w:cs="Arial"/>
        </w:rPr>
        <w:t xml:space="preserve"> O presente Termo tem origem no </w:t>
      </w:r>
      <w:r>
        <w:rPr>
          <w:rFonts w:ascii="Arial" w:eastAsia="Arial" w:hAnsi="Arial" w:cs="Arial"/>
          <w:b/>
          <w:bCs/>
        </w:rPr>
        <w:t>Processo Administrativo nº. 03</w:t>
      </w:r>
      <w:r w:rsidR="00EC7A3B">
        <w:rPr>
          <w:rFonts w:ascii="Arial" w:eastAsia="Arial" w:hAnsi="Arial" w:cs="Arial"/>
          <w:b/>
          <w:bCs/>
        </w:rPr>
        <w:t>2</w:t>
      </w:r>
      <w:r>
        <w:rPr>
          <w:rFonts w:ascii="Arial" w:eastAsia="Arial" w:hAnsi="Arial" w:cs="Arial"/>
          <w:b/>
          <w:bCs/>
        </w:rPr>
        <w:t xml:space="preserve">/2026 Credenciamento nº. 02/2026 </w:t>
      </w:r>
      <w:r>
        <w:rPr>
          <w:rFonts w:ascii="Arial" w:eastAsia="Arial" w:hAnsi="Arial" w:cs="Arial"/>
        </w:rPr>
        <w:t xml:space="preserve">- </w:t>
      </w:r>
      <w:r>
        <w:rPr>
          <w:rFonts w:ascii="Arial" w:eastAsia="Arial" w:hAnsi="Arial" w:cs="Arial"/>
          <w:b/>
          <w:bCs/>
        </w:rPr>
        <w:t>Inexigibilidade de Licitação nº. 0</w:t>
      </w:r>
      <w:r w:rsidR="00EC7A3B">
        <w:rPr>
          <w:rFonts w:ascii="Arial" w:eastAsia="Arial" w:hAnsi="Arial" w:cs="Arial"/>
          <w:b/>
          <w:bCs/>
        </w:rPr>
        <w:t>0</w:t>
      </w:r>
      <w:r w:rsidR="00F86BC2">
        <w:rPr>
          <w:rFonts w:ascii="Arial" w:eastAsia="Arial" w:hAnsi="Arial" w:cs="Arial"/>
          <w:b/>
          <w:bCs/>
        </w:rPr>
        <w:t>6</w:t>
      </w:r>
      <w:r>
        <w:rPr>
          <w:rFonts w:ascii="Arial" w:eastAsia="Arial" w:hAnsi="Arial" w:cs="Arial"/>
          <w:b/>
          <w:bCs/>
        </w:rPr>
        <w:t>/2026,</w:t>
      </w:r>
      <w:r>
        <w:rPr>
          <w:rFonts w:ascii="Arial" w:eastAsia="Arial" w:hAnsi="Arial" w:cs="Arial"/>
        </w:rPr>
        <w:t xml:space="preserve"> fundamentada no art. 79, I, da Lei nº 14.133/2021.</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TERCEIRA: DO PREÇO E FORMA DE PAGAMENTO </w:t>
      </w:r>
    </w:p>
    <w:p w:rsidR="00081B71" w:rsidRDefault="00EA2011">
      <w:pPr>
        <w:spacing w:after="0" w:line="360" w:lineRule="auto"/>
        <w:jc w:val="both"/>
        <w:rPr>
          <w:rFonts w:ascii="Arial" w:eastAsia="Arial" w:hAnsi="Arial" w:cs="Arial"/>
        </w:rPr>
      </w:pPr>
      <w:r>
        <w:rPr>
          <w:rFonts w:ascii="Arial" w:eastAsia="Arial" w:hAnsi="Arial" w:cs="Arial"/>
          <w:b/>
          <w:bCs/>
        </w:rPr>
        <w:t xml:space="preserve">3.1 – </w:t>
      </w:r>
      <w:r>
        <w:rPr>
          <w:rFonts w:ascii="Arial" w:eastAsia="Arial" w:hAnsi="Arial" w:cs="Arial"/>
        </w:rPr>
        <w:t>As condições de pagamento estão contidas em tópico específico do Termo de Referência – Anexo I.</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CLÁUSULA QUARTA - DAS ESPECIFICAÇÕES</w:t>
      </w:r>
    </w:p>
    <w:p w:rsidR="00081B71" w:rsidRDefault="00EA2011">
      <w:pPr>
        <w:pBdr>
          <w:top w:val="nil"/>
          <w:left w:val="nil"/>
          <w:bottom w:val="nil"/>
          <w:right w:val="nil"/>
          <w:between w:val="nil"/>
        </w:pBdr>
        <w:spacing w:after="120" w:line="360" w:lineRule="auto"/>
        <w:ind w:right="142"/>
        <w:jc w:val="both"/>
        <w:rPr>
          <w:rFonts w:ascii="Arial" w:eastAsia="Arial" w:hAnsi="Arial" w:cs="Arial"/>
          <w:color w:val="000000"/>
        </w:rPr>
      </w:pPr>
      <w:r>
        <w:rPr>
          <w:rFonts w:ascii="Arial" w:eastAsia="Arial" w:hAnsi="Arial" w:cs="Arial"/>
          <w:b/>
          <w:bCs/>
          <w:color w:val="000000"/>
        </w:rPr>
        <w:t>4.1 -</w:t>
      </w:r>
      <w:r>
        <w:rPr>
          <w:rFonts w:ascii="Arial" w:eastAsia="Arial" w:hAnsi="Arial" w:cs="Arial"/>
          <w:color w:val="000000"/>
        </w:rPr>
        <w:t xml:space="preserve"> As especificações dos serviços a serem credenciados são prestação de serviços relativos ao Credenciamento de Microempreendedores Individuais para atender a Secretaria Municipal de Cultura e Turismo, na forma do Anexo I – Termo de Referência.</w:t>
      </w:r>
    </w:p>
    <w:p w:rsidR="00081B71" w:rsidRDefault="00081B71">
      <w:pPr>
        <w:pBdr>
          <w:top w:val="nil"/>
          <w:left w:val="nil"/>
          <w:bottom w:val="nil"/>
          <w:right w:val="nil"/>
          <w:between w:val="nil"/>
        </w:pBdr>
        <w:spacing w:after="120" w:line="360" w:lineRule="auto"/>
        <w:ind w:right="142"/>
        <w:jc w:val="both"/>
        <w:rPr>
          <w:rFonts w:ascii="Arial" w:eastAsia="Arial" w:hAnsi="Arial" w:cs="Arial"/>
          <w:color w:val="000000"/>
        </w:rPr>
      </w:pPr>
    </w:p>
    <w:p w:rsidR="00081B71" w:rsidRDefault="00EA2011">
      <w:pPr>
        <w:spacing w:after="0" w:line="360" w:lineRule="auto"/>
        <w:jc w:val="both"/>
        <w:rPr>
          <w:rFonts w:ascii="Arial" w:eastAsia="Arial" w:hAnsi="Arial" w:cs="Arial"/>
        </w:rPr>
      </w:pPr>
      <w:r>
        <w:rPr>
          <w:rFonts w:ascii="Arial" w:eastAsia="Arial" w:hAnsi="Arial" w:cs="Arial"/>
          <w:b/>
          <w:bCs/>
        </w:rPr>
        <w:t>CLÁUSULA QUINTA - DA VIGÊNCIA</w:t>
      </w:r>
    </w:p>
    <w:p w:rsidR="00081B71" w:rsidRDefault="00EA2011">
      <w:pPr>
        <w:spacing w:after="0" w:line="360" w:lineRule="auto"/>
        <w:jc w:val="both"/>
        <w:rPr>
          <w:rFonts w:ascii="Arial" w:eastAsia="Arial" w:hAnsi="Arial" w:cs="Arial"/>
        </w:rPr>
      </w:pPr>
      <w:r>
        <w:rPr>
          <w:rFonts w:ascii="Arial" w:eastAsia="Arial" w:hAnsi="Arial" w:cs="Arial"/>
          <w:b/>
          <w:bCs/>
        </w:rPr>
        <w:t>5.1 -</w:t>
      </w:r>
      <w:r>
        <w:rPr>
          <w:rFonts w:ascii="Arial" w:eastAsia="Arial" w:hAnsi="Arial" w:cs="Arial"/>
        </w:rPr>
        <w:t xml:space="preserve"> Os termos terão validade de até 12 meses, não gerando direito adquirido ao Credenciamento à distribuição de serviços mínimos, sendo esta distribuição realizada conforme a demanda do Município, podendo ser prorrogado em conformidade com a Lei 14.133/2021.</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lastRenderedPageBreak/>
        <w:t xml:space="preserve">CLÁUSULA SEXTA - DA PRESTAÇÃO DO SERVIÇO </w:t>
      </w:r>
    </w:p>
    <w:p w:rsidR="00081B71" w:rsidRDefault="00EA2011">
      <w:pPr>
        <w:spacing w:after="0" w:line="360" w:lineRule="auto"/>
        <w:jc w:val="both"/>
        <w:rPr>
          <w:rFonts w:ascii="Arial" w:eastAsia="Arial" w:hAnsi="Arial" w:cs="Arial"/>
          <w:b/>
          <w:bCs/>
        </w:rPr>
      </w:pPr>
      <w:r>
        <w:rPr>
          <w:rFonts w:ascii="Arial" w:eastAsia="Arial" w:hAnsi="Arial" w:cs="Arial"/>
          <w:b/>
          <w:bCs/>
          <w:color w:val="000000"/>
        </w:rPr>
        <w:t>6.1</w:t>
      </w:r>
      <w:r>
        <w:rPr>
          <w:rFonts w:ascii="Arial" w:eastAsia="Arial" w:hAnsi="Arial" w:cs="Arial"/>
          <w:color w:val="000000"/>
        </w:rPr>
        <w:t xml:space="preserve"> - </w:t>
      </w:r>
      <w:r>
        <w:rPr>
          <w:rFonts w:ascii="Arial" w:eastAsia="Arial" w:hAnsi="Arial" w:cs="Arial"/>
        </w:rPr>
        <w:t>O CONTRATADO deverá atender as solicitações encaminhados pelo CONTRATANTE, oferecendo-lhes atendimentos de Pessoas Jurídicas/Microempreendedores Individuais- MEI, no Município de Felício dos Santos/MG, conforme anexo constante do edital e do presente termo;</w:t>
      </w:r>
      <w:r>
        <w:rPr>
          <w:rFonts w:ascii="Arial" w:eastAsia="Arial" w:hAnsi="Arial" w:cs="Arial"/>
          <w:b/>
          <w:bCs/>
        </w:rPr>
        <w:t xml:space="preserve"> </w:t>
      </w:r>
    </w:p>
    <w:p w:rsidR="00081B71" w:rsidRDefault="00081B71">
      <w:pPr>
        <w:spacing w:after="0" w:line="360" w:lineRule="auto"/>
        <w:jc w:val="both"/>
        <w:rPr>
          <w:rFonts w:ascii="Arial" w:eastAsia="Arial" w:hAnsi="Arial" w:cs="Arial"/>
          <w:b/>
          <w:bCs/>
        </w:rPr>
      </w:pPr>
    </w:p>
    <w:p w:rsidR="00081B71" w:rsidRDefault="00EA2011">
      <w:pPr>
        <w:widowControl w:val="0"/>
        <w:tabs>
          <w:tab w:val="left" w:pos="1212"/>
        </w:tabs>
        <w:spacing w:after="0" w:line="360" w:lineRule="auto"/>
        <w:ind w:right="142"/>
        <w:jc w:val="both"/>
        <w:rPr>
          <w:rFonts w:ascii="Arial" w:eastAsia="Arial" w:hAnsi="Arial" w:cs="Arial"/>
        </w:rPr>
      </w:pPr>
      <w:r>
        <w:rPr>
          <w:rFonts w:ascii="Arial" w:eastAsia="Arial" w:hAnsi="Arial" w:cs="Arial"/>
          <w:b/>
          <w:bCs/>
        </w:rPr>
        <w:t xml:space="preserve">6.2. </w:t>
      </w:r>
      <w:r>
        <w:rPr>
          <w:rFonts w:ascii="Arial" w:eastAsia="Arial" w:hAnsi="Arial" w:cs="Arial"/>
        </w:rPr>
        <w:t>A prestação dos serviços deverá ser realizada em conformidade com o                                          especificado no Termo de Referência – Anexo I. Não há uma demanda mínima a ser atendida, sendo a prestação de acordo com a necessidade e os trabalhos desenvolvidos pela Secretaria Municipal de Cultura e Turismo.</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6.3 </w:t>
      </w:r>
      <w:r>
        <w:rPr>
          <w:rFonts w:ascii="Arial" w:eastAsia="Arial" w:hAnsi="Arial" w:cs="Arial"/>
        </w:rPr>
        <w:t xml:space="preserve">- Os serviços especificados nos anexos deverão ser executados pelo credenciado de acordo com as normas e legislações vigentes. </w:t>
      </w:r>
    </w:p>
    <w:p w:rsidR="00081B71" w:rsidRDefault="00081B71">
      <w:pPr>
        <w:spacing w:after="0" w:line="360" w:lineRule="auto"/>
        <w:jc w:val="both"/>
        <w:rPr>
          <w:rFonts w:ascii="Arial" w:eastAsia="Arial" w:hAnsi="Arial" w:cs="Arial"/>
        </w:rPr>
      </w:pPr>
    </w:p>
    <w:p w:rsidR="00081B71" w:rsidRDefault="00EA2011">
      <w:pPr>
        <w:widowControl w:val="0"/>
        <w:tabs>
          <w:tab w:val="left" w:pos="1248"/>
          <w:tab w:val="left" w:pos="8647"/>
        </w:tabs>
        <w:spacing w:after="0" w:line="360" w:lineRule="auto"/>
        <w:jc w:val="both"/>
        <w:rPr>
          <w:rFonts w:ascii="Arial" w:eastAsia="Arial" w:hAnsi="Arial" w:cs="Arial"/>
        </w:rPr>
      </w:pPr>
      <w:r>
        <w:rPr>
          <w:rFonts w:ascii="Arial" w:eastAsia="Arial" w:hAnsi="Arial" w:cs="Arial"/>
          <w:b/>
          <w:bCs/>
        </w:rPr>
        <w:t>6.4.</w:t>
      </w:r>
      <w:r>
        <w:rPr>
          <w:rFonts w:ascii="Arial" w:eastAsia="Arial" w:hAnsi="Arial" w:cs="Arial"/>
        </w:rPr>
        <w:t xml:space="preserve"> É vedada aos credenciados, a prática de qualquer serviço diferente                                                          daquele para o qual se credenciou.</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6.5 </w:t>
      </w:r>
      <w:r>
        <w:rPr>
          <w:rFonts w:ascii="Arial" w:eastAsia="Arial" w:hAnsi="Arial" w:cs="Arial"/>
        </w:rPr>
        <w:t xml:space="preserve">- O CONTRATADO reconhece por este instrumento que é responsável pelos danos ou prejuízos que, eventualmente, venham a sofrer o CONTRATANTE, coisa, propriedade ou terceiros, em decorrência de sua culpa ou dolo na execução do termo, sejam eles causados por si, seus prepostos ou funcionários, bem como por pessoas por esta autorizada a permanecer no local do fornecimento; não excluindo ou reduzindo essa responsabilidade, a fiscalização ou acompanhamento exercidos pelo CONTRATANTE. </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SÉTIMA - OBRIGAÇÕES E RESPONSABILIDADES DO CONTRATANTE </w:t>
      </w:r>
    </w:p>
    <w:p w:rsidR="00081B71" w:rsidRDefault="00EA2011">
      <w:pPr>
        <w:spacing w:after="0" w:line="360" w:lineRule="auto"/>
        <w:jc w:val="both"/>
        <w:rPr>
          <w:rFonts w:ascii="Arial" w:eastAsia="Arial" w:hAnsi="Arial" w:cs="Arial"/>
        </w:rPr>
      </w:pPr>
      <w:r>
        <w:rPr>
          <w:rFonts w:ascii="Arial" w:eastAsia="Arial" w:hAnsi="Arial" w:cs="Arial"/>
          <w:b/>
          <w:bCs/>
        </w:rPr>
        <w:t>7.1 -</w:t>
      </w:r>
      <w:r>
        <w:rPr>
          <w:rFonts w:ascii="Arial" w:eastAsia="Arial" w:hAnsi="Arial" w:cs="Arial"/>
        </w:rPr>
        <w:t xml:space="preserve"> À Contratante compete as obrigações constante no Termo de Referência – Anexo I, bem como efetuar o pagamento de acordo com o estabelecido no Edital, e ainda acompanhar a execução contratual.</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OITAVA - OBRIGAÇÕES E RESPONSABILIDADES DA CONTRATADA </w:t>
      </w:r>
    </w:p>
    <w:p w:rsidR="00081B71" w:rsidRDefault="00EA2011">
      <w:pPr>
        <w:spacing w:after="0" w:line="360" w:lineRule="auto"/>
        <w:jc w:val="both"/>
        <w:rPr>
          <w:rFonts w:ascii="Arial" w:eastAsia="Arial" w:hAnsi="Arial" w:cs="Arial"/>
        </w:rPr>
      </w:pPr>
      <w:r>
        <w:rPr>
          <w:rFonts w:ascii="Arial" w:eastAsia="Arial" w:hAnsi="Arial" w:cs="Arial"/>
          <w:b/>
          <w:bCs/>
        </w:rPr>
        <w:t>8.1 -</w:t>
      </w:r>
      <w:r>
        <w:rPr>
          <w:rFonts w:ascii="Arial" w:eastAsia="Arial" w:hAnsi="Arial" w:cs="Arial"/>
        </w:rPr>
        <w:t xml:space="preserve"> À Contratada compete as obrigações constante no Termo de Referência – Anexo I </w:t>
      </w:r>
    </w:p>
    <w:p w:rsidR="00081B71" w:rsidRDefault="00081B71">
      <w:pPr>
        <w:spacing w:after="0" w:line="360" w:lineRule="auto"/>
        <w:jc w:val="both"/>
        <w:rPr>
          <w:rFonts w:ascii="Arial" w:eastAsia="Arial" w:hAnsi="Arial" w:cs="Arial"/>
          <w:b/>
          <w:bCs/>
        </w:rPr>
      </w:pPr>
    </w:p>
    <w:p w:rsidR="00081B71" w:rsidRDefault="00EA2011">
      <w:pPr>
        <w:spacing w:after="0" w:line="360" w:lineRule="auto"/>
        <w:rPr>
          <w:rFonts w:ascii="Arial" w:eastAsia="Arial" w:hAnsi="Arial" w:cs="Arial"/>
          <w:b/>
          <w:bCs/>
        </w:rPr>
      </w:pPr>
      <w:r>
        <w:rPr>
          <w:rFonts w:ascii="Arial" w:eastAsia="Arial" w:hAnsi="Arial" w:cs="Arial"/>
          <w:b/>
          <w:bCs/>
        </w:rPr>
        <w:t>CLÁUSULA NONA - DOS ENCARGOS SOCIAIS E TRABALHISTAS</w:t>
      </w:r>
    </w:p>
    <w:p w:rsidR="00081B71" w:rsidRDefault="00EA2011">
      <w:pPr>
        <w:spacing w:after="0" w:line="360" w:lineRule="auto"/>
        <w:jc w:val="both"/>
        <w:rPr>
          <w:rFonts w:ascii="Arial" w:eastAsia="Arial" w:hAnsi="Arial" w:cs="Arial"/>
        </w:rPr>
      </w:pPr>
      <w:r>
        <w:rPr>
          <w:rFonts w:ascii="Arial" w:eastAsia="Arial" w:hAnsi="Arial" w:cs="Arial"/>
          <w:b/>
          <w:bCs/>
        </w:rPr>
        <w:lastRenderedPageBreak/>
        <w:t>9.1 -</w:t>
      </w:r>
      <w:r>
        <w:rPr>
          <w:rFonts w:ascii="Arial" w:eastAsia="Arial" w:hAnsi="Arial" w:cs="Arial"/>
        </w:rPr>
        <w:t xml:space="preserve"> Todos os encargos sociais e trabalhistas, resultantes do presente termo, serão de inteira responsabilidade da CONTRATADA. Assim, a CONTRATADA reconhece, desde já, que os débitos trabalhistas e sociais advindos do presente instrumento serão arcados, única e exclusivamente, pela mesma.</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DÉCIMA - DOS TRIBUTOS </w:t>
      </w:r>
    </w:p>
    <w:p w:rsidR="00081B71" w:rsidRDefault="00EA2011">
      <w:pPr>
        <w:spacing w:after="0" w:line="360" w:lineRule="auto"/>
        <w:jc w:val="both"/>
        <w:rPr>
          <w:rFonts w:ascii="Arial" w:eastAsia="Arial" w:hAnsi="Arial" w:cs="Arial"/>
        </w:rPr>
      </w:pPr>
      <w:r>
        <w:rPr>
          <w:rFonts w:ascii="Arial" w:eastAsia="Arial" w:hAnsi="Arial" w:cs="Arial"/>
          <w:b/>
          <w:bCs/>
        </w:rPr>
        <w:t>10.1 -</w:t>
      </w:r>
      <w:r>
        <w:rPr>
          <w:rFonts w:ascii="Arial" w:eastAsia="Arial" w:hAnsi="Arial" w:cs="Arial"/>
        </w:rPr>
        <w:t xml:space="preserve"> O valor deste Termo engloba todo e qualquer tributo, sendo que a retenção e pagamento de quaisquer impostos e/ou taxas ficarão a cargo e sob responsabilidade do CONTRATANTE, sempre que as disposições legais pertinentes assim o exigirem. </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rPr>
      </w:pPr>
      <w:r>
        <w:rPr>
          <w:rFonts w:ascii="Arial" w:eastAsia="Arial" w:hAnsi="Arial" w:cs="Arial"/>
          <w:b/>
          <w:bCs/>
        </w:rPr>
        <w:t>CLÁUSULA DÉCIMA PRIMEIRA - DA DOTAÇÃO ORÇAMENTÁRIA</w:t>
      </w:r>
    </w:p>
    <w:p w:rsidR="00081B71" w:rsidRDefault="00EA2011">
      <w:pPr>
        <w:spacing w:after="0" w:line="360" w:lineRule="auto"/>
        <w:jc w:val="both"/>
        <w:rPr>
          <w:rFonts w:ascii="Arial" w:eastAsia="Arial" w:hAnsi="Arial" w:cs="Arial"/>
        </w:rPr>
      </w:pPr>
      <w:r>
        <w:rPr>
          <w:rFonts w:ascii="Arial" w:eastAsia="Arial" w:hAnsi="Arial" w:cs="Arial"/>
          <w:b/>
          <w:bCs/>
        </w:rPr>
        <w:t>11.1 -</w:t>
      </w:r>
      <w:r>
        <w:rPr>
          <w:rFonts w:ascii="Arial" w:eastAsia="Arial" w:hAnsi="Arial" w:cs="Arial"/>
        </w:rPr>
        <w:t xml:space="preserve"> As despesas decorrentes da presente contratação foram previstas na Lei Orçamentária Municipal, sendo que a dotação orçamentária deverá ser informada quando da Emissão da Nota de Empenho pelo Setor de Contabilidade.</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CLÁUSULA DÉCIMA SEGUNDA - DA FISCALIZAÇÃO</w:t>
      </w:r>
    </w:p>
    <w:p w:rsidR="00081B71" w:rsidRDefault="00EA2011">
      <w:pPr>
        <w:spacing w:after="0" w:line="360" w:lineRule="auto"/>
        <w:jc w:val="both"/>
        <w:rPr>
          <w:rFonts w:ascii="Arial" w:eastAsia="Arial" w:hAnsi="Arial" w:cs="Arial"/>
        </w:rPr>
      </w:pPr>
      <w:r>
        <w:rPr>
          <w:rFonts w:ascii="Arial" w:eastAsia="Arial" w:hAnsi="Arial" w:cs="Arial"/>
          <w:b/>
          <w:bCs/>
        </w:rPr>
        <w:t>12.1 -</w:t>
      </w:r>
      <w:r>
        <w:rPr>
          <w:rFonts w:ascii="Arial" w:eastAsia="Arial" w:hAnsi="Arial" w:cs="Arial"/>
        </w:rPr>
        <w:t xml:space="preserve"> O CONTRATANTE exercerá ampla fiscalização ante a prestação dos serviços objeto deste Termo, por si, ou por terceiros indicados. </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CLÁUSULA DÉCIMA TERCEIRA - DO REAJUSTE</w:t>
      </w:r>
    </w:p>
    <w:p w:rsidR="00081B71" w:rsidRDefault="00EA2011">
      <w:pPr>
        <w:shd w:val="clear" w:color="auto" w:fill="FFFFFF"/>
        <w:spacing w:after="0" w:line="360" w:lineRule="auto"/>
        <w:jc w:val="both"/>
        <w:rPr>
          <w:rFonts w:ascii="Arial" w:eastAsia="Arial" w:hAnsi="Arial" w:cs="Arial"/>
        </w:rPr>
      </w:pPr>
      <w:r>
        <w:rPr>
          <w:rFonts w:ascii="Arial" w:eastAsia="Arial" w:hAnsi="Arial" w:cs="Arial"/>
          <w:b/>
          <w:bCs/>
        </w:rPr>
        <w:t>13.1 -</w:t>
      </w:r>
      <w:r>
        <w:rPr>
          <w:rFonts w:ascii="Arial" w:eastAsia="Arial" w:hAnsi="Arial" w:cs="Arial"/>
        </w:rPr>
        <w:t xml:space="preserve"> Em caso de prorrogação de vigência, transcorridos 12 (doze) meses, o termo poderá ser reajustado com base no acumulado do INPC.</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DÉCIMA QUARTA - DAS PENALIDADES </w:t>
      </w:r>
    </w:p>
    <w:p w:rsidR="00081B71" w:rsidRDefault="00EA2011">
      <w:pPr>
        <w:spacing w:after="0" w:line="360" w:lineRule="auto"/>
        <w:jc w:val="both"/>
        <w:rPr>
          <w:rFonts w:ascii="Arial" w:eastAsia="Arial" w:hAnsi="Arial" w:cs="Arial"/>
        </w:rPr>
      </w:pPr>
      <w:r>
        <w:rPr>
          <w:rFonts w:ascii="Arial" w:eastAsia="Arial" w:hAnsi="Arial" w:cs="Arial"/>
          <w:b/>
          <w:bCs/>
        </w:rPr>
        <w:t>14.1 -</w:t>
      </w:r>
      <w:r>
        <w:rPr>
          <w:rFonts w:ascii="Arial" w:eastAsia="Arial" w:hAnsi="Arial" w:cs="Arial"/>
        </w:rPr>
        <w:t xml:space="preserve"> A descrição das Penalidades encontra-se pormenorizadas em tópico específico do Termo de Referência – Anexo I. </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 xml:space="preserve">CLÁUSULA DÉCIMA QUINTA - DA EXTINÇÃO </w:t>
      </w:r>
    </w:p>
    <w:p w:rsidR="00081B71" w:rsidRDefault="00EA2011">
      <w:pPr>
        <w:spacing w:after="0" w:line="360" w:lineRule="auto"/>
        <w:jc w:val="both"/>
        <w:rPr>
          <w:rFonts w:ascii="Arial" w:eastAsia="Arial" w:hAnsi="Arial" w:cs="Arial"/>
          <w:color w:val="000000"/>
        </w:rPr>
      </w:pPr>
      <w:r>
        <w:rPr>
          <w:rFonts w:ascii="Arial" w:eastAsia="Arial" w:hAnsi="Arial" w:cs="Arial"/>
          <w:b/>
          <w:bCs/>
          <w:color w:val="000000"/>
        </w:rPr>
        <w:t>15.1 -</w:t>
      </w:r>
      <w:r>
        <w:rPr>
          <w:rFonts w:ascii="Arial" w:eastAsia="Arial" w:hAnsi="Arial" w:cs="Arial"/>
          <w:color w:val="000000"/>
        </w:rPr>
        <w:t xml:space="preserve"> O presente termo poderá ser extinto em qualquer tempo, seja amigavelmente, judicialmente ou através de ato unilateral e escrito do CONTRATANTE, nos termos do art. 104 e seguintes da Lei Federal nº. 14.133/21, assegurado o contraditório e ampla defesa.</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lastRenderedPageBreak/>
        <w:t xml:space="preserve">CLÁUSULA DÉCIMA SEXTA: DOS PRIVILÉGIOS DO CONTRATANTE </w:t>
      </w:r>
    </w:p>
    <w:p w:rsidR="00081B71" w:rsidRDefault="00EA2011">
      <w:pPr>
        <w:spacing w:after="0" w:line="360" w:lineRule="auto"/>
        <w:jc w:val="both"/>
        <w:rPr>
          <w:rFonts w:ascii="Arial" w:eastAsia="Arial" w:hAnsi="Arial" w:cs="Arial"/>
          <w:b/>
          <w:bCs/>
        </w:rPr>
      </w:pPr>
      <w:r>
        <w:rPr>
          <w:rFonts w:ascii="Arial" w:eastAsia="Arial" w:hAnsi="Arial" w:cs="Arial"/>
          <w:b/>
          <w:bCs/>
        </w:rPr>
        <w:t>16.1 -</w:t>
      </w:r>
      <w:r>
        <w:rPr>
          <w:rFonts w:ascii="Arial" w:eastAsia="Arial" w:hAnsi="Arial" w:cs="Arial"/>
        </w:rPr>
        <w:t xml:space="preserve"> A CONTRATADA reconhece que o CONTRATANTE é agente de interesse público, motivo pelo qual admite que quaisquer dúvidas na interpretação deste Termo sejam dirimidas em favor dele. </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CLÁUSULA DÉCIMA SÉTIMA -</w:t>
      </w:r>
      <w:r>
        <w:rPr>
          <w:rFonts w:ascii="Arial" w:eastAsia="Arial" w:hAnsi="Arial" w:cs="Arial"/>
        </w:rPr>
        <w:t xml:space="preserve"> </w:t>
      </w:r>
      <w:r>
        <w:rPr>
          <w:rFonts w:ascii="Arial" w:eastAsia="Arial" w:hAnsi="Arial" w:cs="Arial"/>
          <w:b/>
          <w:bCs/>
        </w:rPr>
        <w:t>DO FORO</w:t>
      </w:r>
    </w:p>
    <w:p w:rsidR="00081B71" w:rsidRDefault="00EA2011">
      <w:pPr>
        <w:spacing w:after="0" w:line="360" w:lineRule="auto"/>
        <w:jc w:val="both"/>
        <w:rPr>
          <w:rFonts w:ascii="Arial" w:eastAsia="Arial" w:hAnsi="Arial" w:cs="Arial"/>
        </w:rPr>
      </w:pPr>
      <w:r>
        <w:rPr>
          <w:rFonts w:ascii="Arial" w:eastAsia="Arial" w:hAnsi="Arial" w:cs="Arial"/>
          <w:b/>
          <w:bCs/>
        </w:rPr>
        <w:t>17.1 -</w:t>
      </w:r>
      <w:r>
        <w:rPr>
          <w:rFonts w:ascii="Arial" w:eastAsia="Arial" w:hAnsi="Arial" w:cs="Arial"/>
        </w:rPr>
        <w:t xml:space="preserve"> As partes contratantes elegem o Foro da Comarca de Diamantina/MG para a composição de qualquer lide resultante deste Termo, renunciando a qualquer outro por mais privilegiado que possa ser.</w:t>
      </w:r>
    </w:p>
    <w:p w:rsidR="00081B71" w:rsidRDefault="00081B71">
      <w:pPr>
        <w:spacing w:after="0" w:line="360" w:lineRule="auto"/>
        <w:jc w:val="both"/>
        <w:rPr>
          <w:rFonts w:ascii="Arial" w:eastAsia="Arial" w:hAnsi="Arial" w:cs="Arial"/>
          <w:b/>
          <w:bCs/>
        </w:rPr>
      </w:pPr>
    </w:p>
    <w:p w:rsidR="00081B71" w:rsidRDefault="00EA2011">
      <w:pPr>
        <w:spacing w:after="0" w:line="360" w:lineRule="auto"/>
        <w:jc w:val="both"/>
        <w:rPr>
          <w:rFonts w:ascii="Arial" w:eastAsia="Arial" w:hAnsi="Arial" w:cs="Arial"/>
          <w:b/>
          <w:bCs/>
        </w:rPr>
      </w:pPr>
      <w:r>
        <w:rPr>
          <w:rFonts w:ascii="Arial" w:eastAsia="Arial" w:hAnsi="Arial" w:cs="Arial"/>
          <w:b/>
          <w:bCs/>
        </w:rPr>
        <w:t>CLÁUSULA DÉCIMA OITAVA - DAS DISPOSIÇÕES FINAIS</w:t>
      </w:r>
    </w:p>
    <w:p w:rsidR="00081B71" w:rsidRDefault="00EA2011">
      <w:pPr>
        <w:spacing w:after="0" w:line="360" w:lineRule="auto"/>
        <w:jc w:val="both"/>
        <w:rPr>
          <w:rFonts w:ascii="Arial" w:eastAsia="Arial" w:hAnsi="Arial" w:cs="Arial"/>
        </w:rPr>
      </w:pPr>
      <w:r>
        <w:rPr>
          <w:rFonts w:ascii="Arial" w:eastAsia="Arial" w:hAnsi="Arial" w:cs="Arial"/>
          <w:b/>
          <w:bCs/>
        </w:rPr>
        <w:t xml:space="preserve">18.1 </w:t>
      </w:r>
      <w:r>
        <w:rPr>
          <w:rFonts w:ascii="Arial" w:eastAsia="Arial" w:hAnsi="Arial" w:cs="Arial"/>
        </w:rPr>
        <w:t xml:space="preserve">- Integram o presente termo, para todos os fins de direito, o Edital de Credenciamento que lhe deu origem e respectivos anexos, especificados no preâmbulo deste, cujas cláusulas e condições são interdependentes e complementares entre si. </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b/>
          <w:bCs/>
        </w:rPr>
        <w:t xml:space="preserve">18.2 </w:t>
      </w:r>
      <w:r>
        <w:rPr>
          <w:rFonts w:ascii="Arial" w:eastAsia="Arial" w:hAnsi="Arial" w:cs="Arial"/>
        </w:rPr>
        <w:t>- Os casos omissos no presente instrumento serão resolvidos de conformidade com a Lei Federal nº 14.133/21 e alterações posteriores.</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rPr>
        <w:t>E, por estarem assim, acordados e contratados, assinam o presente instrumento em 2 (duas) vias de igual teor e forma na presença das testemunhas signatárias.</w:t>
      </w:r>
    </w:p>
    <w:p w:rsidR="00081B71" w:rsidRDefault="00081B71">
      <w:pPr>
        <w:spacing w:after="0" w:line="360" w:lineRule="auto"/>
        <w:jc w:val="both"/>
        <w:rPr>
          <w:rFonts w:ascii="Arial" w:eastAsia="Arial" w:hAnsi="Arial" w:cs="Arial"/>
        </w:rPr>
      </w:pPr>
    </w:p>
    <w:p w:rsidR="00081B71" w:rsidRDefault="00EA2011">
      <w:pPr>
        <w:spacing w:after="0" w:line="360" w:lineRule="auto"/>
        <w:jc w:val="both"/>
        <w:rPr>
          <w:rFonts w:ascii="Arial" w:eastAsia="Arial" w:hAnsi="Arial" w:cs="Arial"/>
        </w:rPr>
      </w:pPr>
      <w:r>
        <w:rPr>
          <w:rFonts w:ascii="Arial" w:eastAsia="Arial" w:hAnsi="Arial" w:cs="Arial"/>
        </w:rPr>
        <w:t xml:space="preserve">  </w:t>
      </w:r>
    </w:p>
    <w:p w:rsidR="00081B71" w:rsidRDefault="00EA2011">
      <w:pPr>
        <w:spacing w:after="0" w:line="360" w:lineRule="auto"/>
        <w:jc w:val="right"/>
        <w:rPr>
          <w:rFonts w:ascii="Arial" w:eastAsia="Arial" w:hAnsi="Arial" w:cs="Arial"/>
        </w:rPr>
      </w:pPr>
      <w:r>
        <w:rPr>
          <w:rFonts w:ascii="Arial" w:eastAsia="Arial" w:hAnsi="Arial" w:cs="Arial"/>
        </w:rPr>
        <w:t xml:space="preserve">Felício dos Santos, </w:t>
      </w:r>
      <w:r w:rsidR="00BD7737">
        <w:rPr>
          <w:rFonts w:ascii="Arial" w:eastAsia="Arial" w:hAnsi="Arial" w:cs="Arial"/>
        </w:rPr>
        <w:t>---- de</w:t>
      </w:r>
      <w:r>
        <w:rPr>
          <w:rFonts w:ascii="Arial" w:eastAsia="Arial" w:hAnsi="Arial" w:cs="Arial"/>
        </w:rPr>
        <w:t xml:space="preserve"> </w:t>
      </w:r>
      <w:r w:rsidR="00BD7737">
        <w:rPr>
          <w:rFonts w:ascii="Arial" w:eastAsia="Arial" w:hAnsi="Arial" w:cs="Arial"/>
        </w:rPr>
        <w:t>-----</w:t>
      </w:r>
      <w:r>
        <w:rPr>
          <w:rFonts w:ascii="Arial" w:eastAsia="Arial" w:hAnsi="Arial" w:cs="Arial"/>
        </w:rPr>
        <w:t xml:space="preserve"> de </w:t>
      </w:r>
      <w:r w:rsidR="00BD7737">
        <w:rPr>
          <w:rFonts w:ascii="Arial" w:eastAsia="Arial" w:hAnsi="Arial" w:cs="Arial"/>
        </w:rPr>
        <w:t>20----.</w:t>
      </w:r>
      <w:bookmarkStart w:id="2" w:name="_GoBack"/>
      <w:bookmarkEnd w:id="2"/>
    </w:p>
    <w:p w:rsidR="00081B71" w:rsidRDefault="00081B71">
      <w:pPr>
        <w:spacing w:after="0" w:line="360" w:lineRule="auto"/>
        <w:jc w:val="both"/>
        <w:rPr>
          <w:rFonts w:ascii="Arial" w:eastAsia="Arial" w:hAnsi="Arial" w:cs="Arial"/>
        </w:rPr>
      </w:pP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EA2011">
      <w:pPr>
        <w:spacing w:after="0" w:line="360" w:lineRule="auto"/>
        <w:jc w:val="center"/>
        <w:rPr>
          <w:rFonts w:ascii="Arial" w:eastAsia="Arial" w:hAnsi="Arial" w:cs="Arial"/>
          <w:b/>
          <w:bCs/>
        </w:rPr>
      </w:pPr>
      <w:r>
        <w:rPr>
          <w:rFonts w:ascii="Arial" w:eastAsia="Arial" w:hAnsi="Arial" w:cs="Arial"/>
          <w:b/>
          <w:bCs/>
        </w:rPr>
        <w:t>______________________________________________</w:t>
      </w:r>
    </w:p>
    <w:p w:rsidR="00081B71" w:rsidRDefault="00081B71">
      <w:pPr>
        <w:spacing w:after="0" w:line="360" w:lineRule="auto"/>
        <w:jc w:val="center"/>
        <w:rPr>
          <w:rFonts w:ascii="Arial" w:eastAsia="Arial" w:hAnsi="Arial" w:cs="Arial"/>
          <w:b/>
          <w:bCs/>
        </w:rPr>
      </w:pPr>
    </w:p>
    <w:p w:rsidR="00081B71" w:rsidRDefault="00EA2011">
      <w:pPr>
        <w:spacing w:after="0" w:line="360" w:lineRule="auto"/>
        <w:jc w:val="center"/>
        <w:rPr>
          <w:rFonts w:ascii="Arial" w:eastAsia="Arial" w:hAnsi="Arial" w:cs="Arial"/>
        </w:rPr>
      </w:pPr>
      <w:r>
        <w:rPr>
          <w:rFonts w:ascii="Arial" w:eastAsia="Arial" w:hAnsi="Arial" w:cs="Arial"/>
        </w:rPr>
        <w:t>...................................... - CPF nº. ...........................</w:t>
      </w:r>
    </w:p>
    <w:p w:rsidR="00081B71" w:rsidRDefault="00081B71">
      <w:pPr>
        <w:spacing w:after="0" w:line="360" w:lineRule="auto"/>
        <w:jc w:val="center"/>
        <w:rPr>
          <w:rFonts w:ascii="Arial" w:eastAsia="Arial" w:hAnsi="Arial" w:cs="Arial"/>
          <w:color w:val="000000"/>
        </w:rPr>
      </w:pPr>
    </w:p>
    <w:p w:rsidR="00081B71" w:rsidRDefault="00EA2011">
      <w:pPr>
        <w:spacing w:after="0" w:line="360" w:lineRule="auto"/>
        <w:jc w:val="center"/>
        <w:rPr>
          <w:rFonts w:ascii="Arial" w:eastAsia="Arial" w:hAnsi="Arial" w:cs="Arial"/>
          <w:b/>
          <w:bCs/>
        </w:rPr>
      </w:pPr>
      <w:r>
        <w:rPr>
          <w:rFonts w:ascii="Arial" w:eastAsia="Arial" w:hAnsi="Arial" w:cs="Arial"/>
          <w:b/>
          <w:bCs/>
        </w:rPr>
        <w:lastRenderedPageBreak/>
        <w:t>CONTRATANTE</w:t>
      </w: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081B71">
      <w:pPr>
        <w:spacing w:after="0" w:line="360" w:lineRule="auto"/>
        <w:jc w:val="center"/>
        <w:rPr>
          <w:rFonts w:ascii="Arial" w:eastAsia="Arial" w:hAnsi="Arial" w:cs="Arial"/>
          <w:b/>
          <w:bCs/>
        </w:rPr>
      </w:pPr>
    </w:p>
    <w:p w:rsidR="00081B71" w:rsidRDefault="00EA2011">
      <w:pPr>
        <w:spacing w:after="0" w:line="360" w:lineRule="auto"/>
        <w:jc w:val="center"/>
        <w:rPr>
          <w:rFonts w:ascii="Arial" w:eastAsia="Arial" w:hAnsi="Arial" w:cs="Arial"/>
          <w:b/>
          <w:bCs/>
        </w:rPr>
      </w:pPr>
      <w:r>
        <w:rPr>
          <w:rFonts w:ascii="Arial" w:eastAsia="Arial" w:hAnsi="Arial" w:cs="Arial"/>
          <w:b/>
          <w:bCs/>
        </w:rPr>
        <w:t>........................................................................</w:t>
      </w:r>
    </w:p>
    <w:p w:rsidR="00081B71" w:rsidRDefault="00EA2011">
      <w:pPr>
        <w:spacing w:after="0" w:line="360" w:lineRule="auto"/>
        <w:jc w:val="center"/>
        <w:rPr>
          <w:rFonts w:ascii="Arial" w:eastAsia="Arial" w:hAnsi="Arial" w:cs="Arial"/>
        </w:rPr>
      </w:pPr>
      <w:r>
        <w:rPr>
          <w:rFonts w:ascii="Arial" w:eastAsia="Arial" w:hAnsi="Arial" w:cs="Arial"/>
        </w:rPr>
        <w:t>.......................... - CPF nº. ...................</w:t>
      </w:r>
    </w:p>
    <w:p w:rsidR="00081B71" w:rsidRDefault="00EA2011">
      <w:pPr>
        <w:spacing w:after="0" w:line="360" w:lineRule="auto"/>
        <w:jc w:val="center"/>
        <w:rPr>
          <w:rFonts w:ascii="Arial" w:eastAsia="Arial" w:hAnsi="Arial" w:cs="Arial"/>
          <w:b/>
          <w:bCs/>
        </w:rPr>
      </w:pPr>
      <w:r>
        <w:rPr>
          <w:rFonts w:ascii="Arial" w:eastAsia="Arial" w:hAnsi="Arial" w:cs="Arial"/>
          <w:b/>
          <w:bCs/>
        </w:rPr>
        <w:t>CONTRATADA</w:t>
      </w:r>
    </w:p>
    <w:p w:rsidR="00081B71" w:rsidRDefault="00081B71">
      <w:pPr>
        <w:spacing w:after="0" w:line="360" w:lineRule="auto"/>
        <w:jc w:val="center"/>
        <w:rPr>
          <w:rFonts w:ascii="Arial" w:eastAsia="Arial" w:hAnsi="Arial" w:cs="Arial"/>
          <w:b/>
          <w:bCs/>
        </w:rPr>
      </w:pPr>
    </w:p>
    <w:p w:rsidR="00081B71" w:rsidRDefault="00081B71">
      <w:pPr>
        <w:pBdr>
          <w:top w:val="nil"/>
          <w:left w:val="nil"/>
          <w:bottom w:val="nil"/>
          <w:right w:val="nil"/>
          <w:between w:val="nil"/>
        </w:pBdr>
        <w:spacing w:after="0" w:line="360" w:lineRule="auto"/>
        <w:jc w:val="both"/>
        <w:rPr>
          <w:rFonts w:ascii="Arial" w:eastAsia="Arial" w:hAnsi="Arial" w:cs="Arial"/>
          <w:color w:val="000000"/>
        </w:rPr>
      </w:pPr>
    </w:p>
    <w:p w:rsidR="00081B71" w:rsidRDefault="00EA2011">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Testemunhas: </w:t>
      </w:r>
    </w:p>
    <w:p w:rsidR="00081B71" w:rsidRDefault="00081B71">
      <w:pPr>
        <w:pBdr>
          <w:top w:val="nil"/>
          <w:left w:val="nil"/>
          <w:bottom w:val="nil"/>
          <w:right w:val="nil"/>
          <w:between w:val="nil"/>
        </w:pBdr>
        <w:spacing w:after="0" w:line="360" w:lineRule="auto"/>
        <w:jc w:val="both"/>
        <w:rPr>
          <w:rFonts w:ascii="Arial" w:eastAsia="Arial" w:hAnsi="Arial" w:cs="Arial"/>
          <w:color w:val="000000"/>
        </w:rPr>
      </w:pPr>
    </w:p>
    <w:p w:rsidR="00081B71" w:rsidRDefault="00EA2011">
      <w:pPr>
        <w:spacing w:after="0" w:line="360" w:lineRule="auto"/>
        <w:jc w:val="both"/>
        <w:rPr>
          <w:rFonts w:ascii="Arial" w:eastAsia="Arial" w:hAnsi="Arial" w:cs="Arial"/>
        </w:rPr>
      </w:pPr>
      <w:proofErr w:type="gramStart"/>
      <w:r>
        <w:rPr>
          <w:rFonts w:ascii="Arial" w:eastAsia="Arial" w:hAnsi="Arial" w:cs="Arial"/>
        </w:rPr>
        <w:t>Nome:_</w:t>
      </w:r>
      <w:proofErr w:type="gramEnd"/>
      <w:r>
        <w:rPr>
          <w:rFonts w:ascii="Arial" w:eastAsia="Arial" w:hAnsi="Arial" w:cs="Arial"/>
        </w:rPr>
        <w:t>________________________    Nome:__________________________</w:t>
      </w:r>
    </w:p>
    <w:p w:rsidR="00081B71" w:rsidRDefault="00EA2011">
      <w:pPr>
        <w:tabs>
          <w:tab w:val="left" w:pos="720"/>
          <w:tab w:val="left" w:pos="1440"/>
          <w:tab w:val="left" w:pos="2160"/>
          <w:tab w:val="left" w:pos="2880"/>
          <w:tab w:val="left" w:pos="3600"/>
          <w:tab w:val="left" w:pos="4320"/>
          <w:tab w:val="left" w:pos="5040"/>
          <w:tab w:val="left" w:pos="5760"/>
          <w:tab w:val="left" w:pos="6480"/>
          <w:tab w:val="left" w:pos="7200"/>
          <w:tab w:val="right" w:pos="9638"/>
        </w:tabs>
        <w:spacing w:line="360" w:lineRule="auto"/>
        <w:rPr>
          <w:rFonts w:ascii="Arial" w:eastAsia="Arial" w:hAnsi="Arial" w:cs="Arial"/>
        </w:rPr>
      </w:pPr>
      <w:r>
        <w:rPr>
          <w:rFonts w:ascii="Arial" w:eastAsia="Arial" w:hAnsi="Arial" w:cs="Arial"/>
        </w:rPr>
        <w:t>CPF nº. _______________________</w:t>
      </w:r>
      <w:r>
        <w:rPr>
          <w:rFonts w:ascii="Arial" w:eastAsia="Arial" w:hAnsi="Arial" w:cs="Arial"/>
        </w:rPr>
        <w:tab/>
        <w:t>CPF nº. _________________________</w:t>
      </w:r>
      <w:r>
        <w:rPr>
          <w:rFonts w:ascii="Arial" w:eastAsia="Arial" w:hAnsi="Arial" w:cs="Arial"/>
        </w:rPr>
        <w:tab/>
      </w:r>
      <w:r>
        <w:rPr>
          <w:rFonts w:ascii="Arial" w:eastAsia="Arial" w:hAnsi="Arial" w:cs="Arial"/>
        </w:rPr>
        <w:tab/>
      </w:r>
    </w:p>
    <w:sectPr w:rsidR="00081B71">
      <w:headerReference w:type="default" r:id="rId14"/>
      <w:footerReference w:type="default" r:id="rId15"/>
      <w:pgSz w:w="11910" w:h="16840"/>
      <w:pgMar w:top="1440" w:right="992" w:bottom="1440" w:left="1418" w:header="720" w:footer="165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214" w:rsidRDefault="007F0214">
      <w:pPr>
        <w:spacing w:after="0" w:line="240" w:lineRule="auto"/>
      </w:pPr>
      <w:r>
        <w:separator/>
      </w:r>
    </w:p>
  </w:endnote>
  <w:endnote w:type="continuationSeparator" w:id="0">
    <w:p w:rsidR="007F0214" w:rsidRDefault="007F0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319768F-C045-4E49-91D2-69A4F98E0185}"/>
    <w:embedBold r:id="rId2" w:fontKey="{F3E63CE5-DA9E-4F5D-95D3-DB8A8FDF2B2B}"/>
    <w:embedItalic r:id="rId3" w:fontKey="{0A9566E1-8271-4ADA-925D-E4B35B794CBE}"/>
  </w:font>
  <w:font w:name="Segoe UI">
    <w:panose1 w:val="020B0502040204020203"/>
    <w:charset w:val="00"/>
    <w:family w:val="swiss"/>
    <w:pitch w:val="variable"/>
    <w:sig w:usb0="E4002EFF" w:usb1="C000E47F" w:usb2="00000009" w:usb3="00000000" w:csb0="000001FF" w:csb1="00000000"/>
    <w:embedRegular r:id="rId4" w:fontKey="{9C894ACB-73CB-41CE-A935-5D0A609B86D7}"/>
  </w:font>
  <w:font w:name="Arial">
    <w:panose1 w:val="020B0604020202020204"/>
    <w:charset w:val="00"/>
    <w:family w:val="swiss"/>
    <w:pitch w:val="variable"/>
    <w:sig w:usb0="E0002EFF" w:usb1="C000785B" w:usb2="00000009" w:usb3="00000000" w:csb0="000001FF" w:csb1="00000000"/>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Italic r:id="rId5" w:fontKey="{35403ECE-0455-4255-8E6C-2563582C898D}"/>
  </w:font>
  <w:font w:name="Calibri Light">
    <w:panose1 w:val="020F0302020204030204"/>
    <w:charset w:val="00"/>
    <w:family w:val="swiss"/>
    <w:pitch w:val="variable"/>
    <w:sig w:usb0="E4002EFF" w:usb1="C000247B" w:usb2="00000009" w:usb3="00000000" w:csb0="000001FF" w:csb1="00000000"/>
    <w:embedRegular r:id="rId6" w:fontKey="{1B71A6C1-5173-4873-A98E-92A3B70FC06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011" w:rsidRDefault="00EA2011">
    <w:pPr>
      <w:pBdr>
        <w:top w:val="nil"/>
        <w:left w:val="nil"/>
        <w:bottom w:val="nil"/>
        <w:right w:val="nil"/>
        <w:between w:val="nil"/>
      </w:pBdr>
      <w:spacing w:after="120"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214" w:rsidRDefault="007F0214">
      <w:pPr>
        <w:spacing w:after="0" w:line="240" w:lineRule="auto"/>
      </w:pPr>
      <w:r>
        <w:separator/>
      </w:r>
    </w:p>
  </w:footnote>
  <w:footnote w:type="continuationSeparator" w:id="0">
    <w:p w:rsidR="007F0214" w:rsidRDefault="007F0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011" w:rsidRDefault="008E0262">
    <w:pPr>
      <w:pBdr>
        <w:top w:val="nil"/>
        <w:left w:val="nil"/>
        <w:bottom w:val="nil"/>
        <w:right w:val="nil"/>
        <w:between w:val="nil"/>
      </w:pBdr>
      <w:spacing w:after="120" w:line="14" w:lineRule="auto"/>
      <w:rPr>
        <w:color w:val="000000"/>
        <w:sz w:val="20"/>
        <w:szCs w:val="20"/>
      </w:rPr>
    </w:pPr>
    <w:r w:rsidRPr="005D35C0">
      <w:rPr>
        <w:noProof/>
      </w:rPr>
      <w:drawing>
        <wp:inline distT="0" distB="0" distL="0" distR="0" wp14:anchorId="7758E20C" wp14:editId="27E4D149">
          <wp:extent cx="5209540" cy="1143000"/>
          <wp:effectExtent l="0" t="0" r="0" b="0"/>
          <wp:docPr id="21281699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540" cy="1143000"/>
                  </a:xfrm>
                  <a:prstGeom prst="rect">
                    <a:avLst/>
                  </a:prstGeom>
                  <a:noFill/>
                </pic:spPr>
              </pic:pic>
            </a:graphicData>
          </a:graphic>
        </wp:inline>
      </w:drawing>
    </w:r>
  </w:p>
  <w:p w:rsidR="00EA2011" w:rsidRDefault="00EA2011">
    <w:pPr>
      <w:pBdr>
        <w:top w:val="nil"/>
        <w:left w:val="nil"/>
        <w:bottom w:val="nil"/>
        <w:right w:val="nil"/>
        <w:between w:val="nil"/>
      </w:pBdr>
      <w:spacing w:after="120" w:line="14" w:lineRule="auto"/>
      <w:rPr>
        <w:color w:val="000000"/>
        <w:sz w:val="20"/>
        <w:szCs w:val="20"/>
      </w:rPr>
    </w:pPr>
  </w:p>
  <w:p w:rsidR="00EA2011" w:rsidRDefault="00EA2011">
    <w:pPr>
      <w:pBdr>
        <w:top w:val="nil"/>
        <w:left w:val="nil"/>
        <w:bottom w:val="nil"/>
        <w:right w:val="nil"/>
        <w:between w:val="nil"/>
      </w:pBdr>
      <w:spacing w:after="120"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6E65"/>
    <w:multiLevelType w:val="multilevel"/>
    <w:tmpl w:val="E2A8FF2A"/>
    <w:lvl w:ilvl="0">
      <w:start w:val="7"/>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536074F"/>
    <w:multiLevelType w:val="multilevel"/>
    <w:tmpl w:val="1C60E78A"/>
    <w:lvl w:ilvl="0">
      <w:start w:val="4"/>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74A5AE4"/>
    <w:multiLevelType w:val="multilevel"/>
    <w:tmpl w:val="5232AD78"/>
    <w:lvl w:ilvl="0">
      <w:start w:val="6"/>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44426F9"/>
    <w:multiLevelType w:val="multilevel"/>
    <w:tmpl w:val="CC9C3B6A"/>
    <w:lvl w:ilvl="0">
      <w:start w:val="2"/>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85A694C"/>
    <w:multiLevelType w:val="multilevel"/>
    <w:tmpl w:val="8836E8F0"/>
    <w:lvl w:ilvl="0">
      <w:start w:val="3"/>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FAA6AD2"/>
    <w:multiLevelType w:val="multilevel"/>
    <w:tmpl w:val="8B08238C"/>
    <w:lvl w:ilvl="0">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C160A99"/>
    <w:multiLevelType w:val="multilevel"/>
    <w:tmpl w:val="995CE356"/>
    <w:lvl w:ilvl="0">
      <w:start w:val="8"/>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C7C547D"/>
    <w:multiLevelType w:val="multilevel"/>
    <w:tmpl w:val="FD4AB7E2"/>
    <w:lvl w:ilvl="0">
      <w:start w:val="1"/>
      <w:numFmt w:val="low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DFB2BC1"/>
    <w:multiLevelType w:val="multilevel"/>
    <w:tmpl w:val="6FB03F58"/>
    <w:lvl w:ilvl="0">
      <w:start w:val="16"/>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F3D68BC"/>
    <w:multiLevelType w:val="multilevel"/>
    <w:tmpl w:val="73260522"/>
    <w:lvl w:ilvl="0">
      <w:start w:val="5"/>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953622F"/>
    <w:multiLevelType w:val="multilevel"/>
    <w:tmpl w:val="C428C100"/>
    <w:lvl w:ilvl="0">
      <w:start w:val="10"/>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4D713F98"/>
    <w:multiLevelType w:val="multilevel"/>
    <w:tmpl w:val="EBD4BC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07E347E"/>
    <w:multiLevelType w:val="multilevel"/>
    <w:tmpl w:val="06CAF25C"/>
    <w:lvl w:ilvl="0">
      <w:start w:val="13"/>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56B9390F"/>
    <w:multiLevelType w:val="multilevel"/>
    <w:tmpl w:val="4734F408"/>
    <w:lvl w:ilvl="0">
      <w:start w:val="12"/>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F325E0B"/>
    <w:multiLevelType w:val="multilevel"/>
    <w:tmpl w:val="3BFC9BDE"/>
    <w:lvl w:ilvl="0">
      <w:start w:val="15"/>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683B768B"/>
    <w:multiLevelType w:val="multilevel"/>
    <w:tmpl w:val="2B466138"/>
    <w:lvl w:ilvl="0">
      <w:start w:val="9"/>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69621197"/>
    <w:multiLevelType w:val="multilevel"/>
    <w:tmpl w:val="DF6E1D54"/>
    <w:lvl w:ilvl="0">
      <w:start w:val="14"/>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6AEE739A"/>
    <w:multiLevelType w:val="multilevel"/>
    <w:tmpl w:val="5D5638F4"/>
    <w:lvl w:ilvl="0">
      <w:start w:val="11"/>
      <w:numFmt w:val="upp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6"/>
  </w:num>
  <w:num w:numId="3">
    <w:abstractNumId w:val="0"/>
  </w:num>
  <w:num w:numId="4">
    <w:abstractNumId w:val="10"/>
  </w:num>
  <w:num w:numId="5">
    <w:abstractNumId w:val="14"/>
  </w:num>
  <w:num w:numId="6">
    <w:abstractNumId w:val="3"/>
  </w:num>
  <w:num w:numId="7">
    <w:abstractNumId w:val="15"/>
  </w:num>
  <w:num w:numId="8">
    <w:abstractNumId w:val="1"/>
  </w:num>
  <w:num w:numId="9">
    <w:abstractNumId w:val="9"/>
  </w:num>
  <w:num w:numId="10">
    <w:abstractNumId w:val="8"/>
  </w:num>
  <w:num w:numId="11">
    <w:abstractNumId w:val="11"/>
  </w:num>
  <w:num w:numId="12">
    <w:abstractNumId w:val="13"/>
  </w:num>
  <w:num w:numId="13">
    <w:abstractNumId w:val="7"/>
  </w:num>
  <w:num w:numId="14">
    <w:abstractNumId w:val="17"/>
  </w:num>
  <w:num w:numId="15">
    <w:abstractNumId w:val="5"/>
  </w:num>
  <w:num w:numId="16">
    <w:abstractNumId w:val="4"/>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B71"/>
    <w:rsid w:val="00081B71"/>
    <w:rsid w:val="001F75E6"/>
    <w:rsid w:val="002B4C6C"/>
    <w:rsid w:val="00356F7B"/>
    <w:rsid w:val="003D261A"/>
    <w:rsid w:val="004B45E8"/>
    <w:rsid w:val="005D2760"/>
    <w:rsid w:val="00681CA2"/>
    <w:rsid w:val="00723AA7"/>
    <w:rsid w:val="007F0214"/>
    <w:rsid w:val="008E0262"/>
    <w:rsid w:val="008F4B19"/>
    <w:rsid w:val="00BD7737"/>
    <w:rsid w:val="00EA2011"/>
    <w:rsid w:val="00EC7A3B"/>
    <w:rsid w:val="00F86B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B3B1E"/>
  <w15:docId w15:val="{55CD5853-FEDD-443B-B2C4-07A066394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b/>
      <w:bCs/>
      <w:color w:val="2E75B5"/>
      <w:sz w:val="28"/>
      <w:szCs w:val="2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spacing w:before="240" w:after="60"/>
      <w:outlineLvl w:val="3"/>
    </w:pPr>
    <w:rPr>
      <w:b/>
      <w:bCs/>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paragraph" w:styleId="Ttulo8">
    <w:name w:val="heading 8"/>
    <w:basedOn w:val="Normal"/>
    <w:next w:val="Normal"/>
    <w:unhideWhenUsed/>
    <w:qFormat/>
    <w:pPr>
      <w:spacing w:before="240" w:after="60"/>
      <w:outlineLvl w:val="7"/>
    </w:pPr>
    <w:rPr>
      <w: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qFormat/>
    <w:tblPr>
      <w:tblCellMar>
        <w:top w:w="0" w:type="dxa"/>
        <w:left w:w="0" w:type="dxa"/>
        <w:bottom w:w="0" w:type="dxa"/>
        <w:right w:w="0" w:type="dxa"/>
      </w:tblCellMar>
    </w:tblPr>
  </w:style>
  <w:style w:type="character" w:styleId="Forte">
    <w:name w:val="Strong"/>
    <w:uiPriority w:val="22"/>
    <w:qFormat/>
    <w:rPr>
      <w:b/>
      <w:bCs/>
    </w:rPr>
  </w:style>
  <w:style w:type="character" w:styleId="Refdecomentrio">
    <w:name w:val="annotation reference"/>
    <w:basedOn w:val="Fontepargpadro"/>
    <w:qFormat/>
    <w:rPr>
      <w:sz w:val="16"/>
      <w:szCs w:val="16"/>
    </w:rPr>
  </w:style>
  <w:style w:type="character" w:styleId="Refdenotaderodap">
    <w:name w:val="footnote reference"/>
    <w:basedOn w:val="Fontepargpadro"/>
    <w:qFormat/>
    <w:rPr>
      <w:vertAlign w:val="superscript"/>
    </w:rPr>
  </w:style>
  <w:style w:type="character" w:styleId="Hyperlink">
    <w:name w:val="Hyperlink"/>
    <w:qFormat/>
    <w:rPr>
      <w:color w:val="0563C1"/>
      <w:u w:val="single"/>
    </w:rPr>
  </w:style>
  <w:style w:type="paragraph" w:styleId="Corpodetexto">
    <w:name w:val="Body Text"/>
    <w:basedOn w:val="Normal"/>
    <w:uiPriority w:val="1"/>
    <w:qFormat/>
    <w:pPr>
      <w:spacing w:after="120"/>
    </w:pPr>
  </w:style>
  <w:style w:type="paragraph" w:styleId="Textodecomentrio">
    <w:name w:val="annotation text"/>
    <w:basedOn w:val="Normal"/>
    <w:link w:val="TextodecomentrioChar"/>
    <w:semiHidden/>
    <w:unhideWhenUsed/>
    <w:qFormat/>
  </w:style>
  <w:style w:type="paragraph" w:styleId="NormalWeb">
    <w:name w:val="Normal (Web)"/>
    <w:uiPriority w:val="99"/>
    <w:unhideWhenUsed/>
    <w:qFormat/>
    <w:pPr>
      <w:spacing w:beforeAutospacing="1" w:afterAutospacing="1"/>
    </w:pPr>
    <w:rPr>
      <w:szCs w:val="24"/>
      <w:lang w:val="en-US" w:eastAsia="zh-CN"/>
    </w:rPr>
  </w:style>
  <w:style w:type="paragraph" w:styleId="Corpodetexto2">
    <w:name w:val="Body Text 2"/>
    <w:basedOn w:val="Normal"/>
    <w:qFormat/>
    <w:pPr>
      <w:spacing w:after="120" w:line="480" w:lineRule="auto"/>
    </w:pPr>
  </w:style>
  <w:style w:type="paragraph" w:styleId="Cabealho">
    <w:name w:val="header"/>
    <w:aliases w:val=" Char Char Char Char Char Char, Char,Char Char Char Char Char Char,Char Char Char Char,Char,hd,he,Cabeçalho superior,encabezado"/>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qFormat/>
    <w:pPr>
      <w:spacing w:line="240" w:lineRule="auto"/>
    </w:pPr>
    <w:rPr>
      <w:b/>
      <w:bCs/>
      <w:sz w:val="20"/>
      <w:szCs w:val="20"/>
    </w:rPr>
  </w:style>
  <w:style w:type="paragraph" w:styleId="Rodap">
    <w:name w:val="footer"/>
    <w:basedOn w:val="Normal"/>
    <w:link w:val="RodapChar"/>
    <w:uiPriority w:val="99"/>
    <w:qFormat/>
    <w:pPr>
      <w:tabs>
        <w:tab w:val="center" w:pos="4252"/>
        <w:tab w:val="right" w:pos="8504"/>
      </w:tabs>
      <w:spacing w:after="0" w:line="240" w:lineRule="auto"/>
    </w:pPr>
  </w:style>
  <w:style w:type="paragraph" w:styleId="Textodebalo">
    <w:name w:val="Balloon Text"/>
    <w:basedOn w:val="Normal"/>
    <w:link w:val="TextodebaloChar"/>
    <w:uiPriority w:val="99"/>
    <w:qFormat/>
    <w:pPr>
      <w:spacing w:after="0" w:line="240" w:lineRule="auto"/>
    </w:pPr>
    <w:rPr>
      <w:rFonts w:ascii="Segoe UI" w:hAnsi="Segoe UI" w:cs="Segoe UI"/>
      <w:sz w:val="18"/>
      <w:szCs w:val="18"/>
    </w:rPr>
  </w:style>
  <w:style w:type="paragraph" w:styleId="Textodenotaderodap">
    <w:name w:val="footnote text"/>
    <w:basedOn w:val="Normal"/>
    <w:link w:val="TextodenotaderodapChar"/>
    <w:qFormat/>
    <w:pPr>
      <w:spacing w:after="0" w:line="240" w:lineRule="auto"/>
    </w:pPr>
    <w:rPr>
      <w:sz w:val="20"/>
      <w:szCs w:val="20"/>
    </w:rPr>
  </w:style>
  <w:style w:type="character" w:customStyle="1" w:styleId="TextodecomentrioChar">
    <w:name w:val="Texto de comentário Char"/>
    <w:basedOn w:val="Fontepargpadro"/>
    <w:link w:val="Textodecomentrio"/>
    <w:semiHidden/>
    <w:qFormat/>
    <w:rPr>
      <w:rFonts w:eastAsiaTheme="minorHAnsi"/>
      <w:sz w:val="22"/>
      <w:szCs w:val="22"/>
      <w:lang w:eastAsia="en-US"/>
    </w:rPr>
  </w:style>
  <w:style w:type="character" w:customStyle="1" w:styleId="AssuntodocomentrioChar">
    <w:name w:val="Assunto do comentário Char"/>
    <w:basedOn w:val="TextodecomentrioChar"/>
    <w:link w:val="Assuntodocomentrio"/>
    <w:qFormat/>
    <w:rPr>
      <w:rFonts w:eastAsiaTheme="minorHAnsi"/>
      <w:b/>
      <w:bCs/>
      <w:sz w:val="22"/>
      <w:szCs w:val="22"/>
      <w:lang w:eastAsia="en-US"/>
    </w:rPr>
  </w:style>
  <w:style w:type="character" w:customStyle="1" w:styleId="TextodebaloChar">
    <w:name w:val="Texto de balão Char"/>
    <w:basedOn w:val="Fontepargpadro"/>
    <w:link w:val="Textodebalo"/>
    <w:uiPriority w:val="99"/>
    <w:qFormat/>
    <w:rPr>
      <w:rFonts w:ascii="Segoe UI" w:eastAsiaTheme="minorHAnsi" w:hAnsi="Segoe UI" w:cs="Segoe UI"/>
      <w:sz w:val="18"/>
      <w:szCs w:val="18"/>
      <w:lang w:eastAsia="en-US"/>
    </w:rPr>
  </w:style>
  <w:style w:type="character" w:customStyle="1" w:styleId="TextodenotaderodapChar">
    <w:name w:val="Texto de nota de rodapé Char"/>
    <w:basedOn w:val="Fontepargpadro"/>
    <w:link w:val="Textodenotaderodap"/>
    <w:qFormat/>
    <w:rPr>
      <w:rFonts w:eastAsiaTheme="minorHAnsi"/>
      <w:lang w:eastAsia="en-US"/>
    </w:rPr>
  </w:style>
  <w:style w:type="paragraph" w:customStyle="1" w:styleId="TableParagraph">
    <w:name w:val="Table Paragraph"/>
    <w:basedOn w:val="Normal"/>
    <w:uiPriority w:val="1"/>
    <w:qFormat/>
    <w:rPr>
      <w:rFonts w:ascii="Arial" w:eastAsia="Arial" w:hAnsi="Arial" w:cs="Arial"/>
      <w:lang w:val="pt-PT"/>
    </w:rPr>
  </w:style>
  <w:style w:type="character" w:customStyle="1" w:styleId="font31">
    <w:name w:val="font31"/>
    <w:qFormat/>
    <w:rPr>
      <w:rFonts w:ascii="Arial" w:hAnsi="Arial" w:cs="Arial" w:hint="default"/>
      <w:color w:val="000000"/>
      <w:u w:val="none"/>
    </w:rPr>
  </w:style>
  <w:style w:type="table" w:customStyle="1" w:styleId="12">
    <w:name w:val="12"/>
    <w:basedOn w:val="TableNormal0"/>
    <w:tblPr>
      <w:tblStyleRowBandSize w:val="1"/>
      <w:tblStyleColBandSize w:val="1"/>
    </w:tblPr>
  </w:style>
  <w:style w:type="table" w:customStyle="1" w:styleId="11">
    <w:name w:val="11"/>
    <w:basedOn w:val="TableNormal0"/>
    <w:tblPr>
      <w:tblStyleRowBandSize w:val="1"/>
      <w:tblStyleColBandSize w:val="1"/>
      <w:tblCellMar>
        <w:left w:w="115" w:type="dxa"/>
        <w:right w:w="115" w:type="dxa"/>
      </w:tblCellMar>
    </w:tblPr>
  </w:style>
  <w:style w:type="table" w:customStyle="1" w:styleId="10">
    <w:name w:val="10"/>
    <w:basedOn w:val="TableNormal0"/>
    <w:tblPr>
      <w:tblStyleRowBandSize w:val="1"/>
      <w:tblStyleColBandSize w:val="1"/>
      <w:tblCellMar>
        <w:left w:w="115" w:type="dxa"/>
        <w:right w:w="115" w:type="dxa"/>
      </w:tblCellMar>
    </w:tblPr>
  </w:style>
  <w:style w:type="table" w:customStyle="1" w:styleId="9">
    <w:name w:val="9"/>
    <w:basedOn w:val="TableNormal0"/>
    <w:tblPr>
      <w:tblStyleRowBandSize w:val="1"/>
      <w:tblStyleColBandSize w:val="1"/>
      <w:tblCellMar>
        <w:left w:w="115" w:type="dxa"/>
        <w:right w:w="115"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tblPr>
      <w:tblStyleRowBandSize w:val="1"/>
      <w:tblStyleColBandSize w:val="1"/>
      <w:tblCellMar>
        <w:left w:w="115" w:type="dxa"/>
        <w:right w:w="115" w:type="dxa"/>
      </w:tblCellMar>
    </w:tblPr>
  </w:style>
  <w:style w:type="table" w:customStyle="1" w:styleId="6">
    <w:name w:val="6"/>
    <w:basedOn w:val="TableNormal0"/>
    <w:tblPr>
      <w:tblStyleRowBandSize w:val="1"/>
      <w:tblStyleColBandSize w:val="1"/>
    </w:tblPr>
  </w:style>
  <w:style w:type="table" w:customStyle="1" w:styleId="5">
    <w:name w:val="5"/>
    <w:basedOn w:val="TableNormal0"/>
    <w:tblPr>
      <w:tblStyleRowBandSize w:val="1"/>
      <w:tblStyleColBandSize w:val="1"/>
      <w:tblCellMar>
        <w:left w:w="115" w:type="dxa"/>
        <w:right w:w="115" w:type="dxa"/>
      </w:tblCellMar>
    </w:tblPr>
  </w:style>
  <w:style w:type="table" w:customStyle="1" w:styleId="4">
    <w:name w:val="4"/>
    <w:basedOn w:val="TableNormal0"/>
    <w:tblPr>
      <w:tblStyleRowBandSize w:val="1"/>
      <w:tblStyleColBandSize w:val="1"/>
      <w:tblCellMar>
        <w:left w:w="115" w:type="dxa"/>
        <w:right w:w="115" w:type="dxa"/>
      </w:tblCellMar>
    </w:tblPr>
  </w:style>
  <w:style w:type="table" w:customStyle="1" w:styleId="3">
    <w:name w:val="3"/>
    <w:basedOn w:val="TableNormal0"/>
    <w:tblPr>
      <w:tblStyleRowBandSize w:val="1"/>
      <w:tblStyleColBandSize w:val="1"/>
      <w:tblCellMar>
        <w:left w:w="115" w:type="dxa"/>
        <w:right w:w="115" w:type="dxa"/>
      </w:tblCellMar>
    </w:tblPr>
  </w:style>
  <w:style w:type="table" w:customStyle="1" w:styleId="2">
    <w:name w:val="2"/>
    <w:basedOn w:val="TableNormal0"/>
    <w:tblPr>
      <w:tblStyleRowBandSize w:val="1"/>
      <w:tblStyleColBandSize w:val="1"/>
      <w:tblCellMar>
        <w:left w:w="115" w:type="dxa"/>
        <w:right w:w="115" w:type="dxa"/>
      </w:tblCellMar>
    </w:tblPr>
  </w:style>
  <w:style w:type="table" w:customStyle="1" w:styleId="1">
    <w:name w:val="1"/>
    <w:basedOn w:val="TableNormal0"/>
    <w:tblPr>
      <w:tblStyleRowBandSize w:val="1"/>
      <w:tblStyleColBandSize w:val="1"/>
      <w:tblCellMar>
        <w:left w:w="115" w:type="dxa"/>
        <w:right w:w="115" w:type="dxa"/>
      </w:tblCellMar>
    </w:tblPr>
  </w:style>
  <w:style w:type="character" w:customStyle="1" w:styleId="RodapChar">
    <w:name w:val="Rodapé Char"/>
    <w:basedOn w:val="Fontepargpadro"/>
    <w:link w:val="Rodap"/>
    <w:uiPriority w:val="99"/>
    <w:rsid w:val="00D60BD5"/>
    <w:rPr>
      <w:rFonts w:asciiTheme="minorHAnsi" w:eastAsiaTheme="minorHAnsi" w:hAnsiTheme="minorHAnsi" w:cstheme="minorBidi"/>
      <w:lang w:eastAsia="en-US"/>
    </w:rPr>
  </w:style>
  <w:style w:type="paragraph" w:styleId="PargrafodaLista">
    <w:name w:val="List Paragraph"/>
    <w:basedOn w:val="Normal"/>
    <w:uiPriority w:val="1"/>
    <w:qFormat/>
    <w:rsid w:val="006423FB"/>
    <w:pPr>
      <w:ind w:left="720"/>
      <w:contextualSpacing/>
    </w:pPr>
  </w:style>
  <w:style w:type="paragraph" w:customStyle="1" w:styleId="textojustificadorecuoprimeiralinha">
    <w:name w:val="textojustificadorecuoprimeiralinha"/>
    <w:basedOn w:val="Normal"/>
    <w:rsid w:val="002023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rk-mode-color-black">
    <w:name w:val="dark-mode-color-black"/>
    <w:basedOn w:val="Fontepargpadro"/>
    <w:rsid w:val="0005012D"/>
  </w:style>
  <w:style w:type="character" w:customStyle="1" w:styleId="CabealhoChar">
    <w:name w:val="Cabeçalho Char"/>
    <w:aliases w:val=" Char Char Char Char Char Char Char, Char Char,Char Char Char Char Char Char Char,Char Char Char Char Char,Char Char,hd Char,he Char,Cabeçalho superior Char,encabezado Char"/>
    <w:basedOn w:val="Fontepargpadro"/>
    <w:link w:val="Cabealho"/>
    <w:uiPriority w:val="99"/>
    <w:rsid w:val="00B24932"/>
    <w:rPr>
      <w:rFonts w:asciiTheme="minorHAnsi" w:eastAsiaTheme="minorHAnsi" w:hAnsiTheme="minorHAnsi" w:cstheme="minorBidi"/>
      <w:lang w:eastAsia="en-US"/>
    </w:rPr>
  </w:style>
  <w:style w:type="paragraph" w:customStyle="1" w:styleId="Standard">
    <w:name w:val="Standard"/>
    <w:rsid w:val="00B24932"/>
    <w:pPr>
      <w:suppressAutoHyphens/>
      <w:autoSpaceDN w:val="0"/>
      <w:spacing w:after="0" w:line="240" w:lineRule="auto"/>
    </w:pPr>
    <w:rPr>
      <w:rFonts w:ascii="Liberation Serif" w:eastAsia="NSimSun" w:hAnsi="Liberation Serif" w:cs="Arial"/>
      <w:kern w:val="3"/>
      <w:sz w:val="24"/>
      <w:szCs w:val="24"/>
      <w:lang w:eastAsia="zh-CN" w:bidi="hi-IN"/>
    </w:rPr>
  </w:style>
  <w:style w:type="table" w:styleId="Tabelacomgrade">
    <w:name w:val="Table Grid"/>
    <w:basedOn w:val="Tabelanormal"/>
    <w:uiPriority w:val="39"/>
    <w:rsid w:val="00B2493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C62F23"/>
    <w:rPr>
      <w:color w:val="605E5C"/>
      <w:shd w:val="clear" w:color="auto" w:fill="E1DFDD"/>
    </w:rPr>
  </w:style>
  <w:style w:type="table" w:customStyle="1" w:styleId="TableNormal1">
    <w:name w:val="Table Normal1"/>
    <w:uiPriority w:val="2"/>
    <w:semiHidden/>
    <w:unhideWhenUsed/>
    <w:qFormat/>
    <w:rsid w:val="00A9031E"/>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093D64"/>
  </w:style>
  <w:style w:type="table" w:customStyle="1" w:styleId="TableNormal2">
    <w:name w:val="Table Normal2"/>
    <w:uiPriority w:val="2"/>
    <w:semiHidden/>
    <w:unhideWhenUsed/>
    <w:qFormat/>
    <w:rsid w:val="00093D64"/>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SemEspaamento">
    <w:name w:val="No Spacing"/>
    <w:uiPriority w:val="1"/>
    <w:qFormat/>
    <w:rsid w:val="00093D64"/>
    <w:pPr>
      <w:spacing w:after="0" w:line="240" w:lineRule="auto"/>
    </w:pPr>
    <w:rPr>
      <w:rFonts w:cs="Times New Roman"/>
      <w:lang w:eastAsia="en-US"/>
    </w:rPr>
  </w:style>
  <w:style w:type="table" w:customStyle="1" w:styleId="TableNormal3">
    <w:name w:val="Table Normal3"/>
    <w:uiPriority w:val="2"/>
    <w:semiHidden/>
    <w:unhideWhenUsed/>
    <w:qFormat/>
    <w:rsid w:val="00093D64"/>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feliciodossantos.mg.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s://feliciodossantos.mg.gov.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c9fNfIhT3j8k6YaFjrlulhHOJg==">CgMxLjAyCGguZ2pkZ3hzMg5oLjQ4OGtwemNlNHExMjgAciExVWxTTlpzcnM5eEtvUlk4eVR2LXVBZVFjbWN0UXZma2E=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11467</Words>
  <Characters>61927</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natielly.aparecida</dc:creator>
  <cp:lastModifiedBy>Radio Voz do Vale</cp:lastModifiedBy>
  <cp:revision>2</cp:revision>
  <cp:lastPrinted>2026-04-14T11:38:00Z</cp:lastPrinted>
  <dcterms:created xsi:type="dcterms:W3CDTF">2026-04-14T12:41:00Z</dcterms:created>
  <dcterms:modified xsi:type="dcterms:W3CDTF">2026-04-14T12:41:00Z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1046-11.2.0.11191</vt:lpwstr>
  </property>
  <property fmtid="{D5CDD505-2E9C-101B-9397-08002B2CF9AE}" pid="3" name="ICV">
    <vt:lpwstr>B94B5C7F547B4D41A2EDC3DC23A2389A</vt:lpwstr>
  </property>
</Properties>
</file>