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color w:val="000000"/>
          <w:b w:val="1"/>
          <w:bCs w:val="1"/>
        </w:rPr>
        <w:t xml:space="preserve">ANEXO II</w:t>
      </w:r>
    </w:p>
    <w:p>
      <w:pPr>
        <w:jc w:val="center"/>
      </w:pPr>
      <w:r>
        <w:rPr>
          <w:color w:val="000000"/>
          <w:b w:val="1"/>
          <w:bCs w:val="1"/>
        </w:rPr>
        <w:t xml:space="preserve">MODELO DE PROPOSTA COMERCIAL READEQUADA</w:t>
      </w:r>
    </w:p>
    <w:p>
      <w:pPr>
        <w:jc w:val="center"/>
      </w:pPr>
      <w:r>
        <w:rPr>
          <w:color w:val="000000"/>
          <w:b w:val="1"/>
          <w:bCs w:val="1"/>
        </w:rPr>
        <w:t xml:space="preserve">PROCESSO LICITATÓRIO N.º 191/2026</w:t>
      </w:r>
      <w:r>
        <w:rPr>
          <w:color w:val="000000"/>
        </w:rPr>
        <w:t xml:space="preserve"> -</w:t>
      </w:r>
      <w:r>
        <w:rPr>
          <w:color w:val="000000"/>
          <w:b w:val="1"/>
          <w:bCs w:val="1"/>
        </w:rPr>
        <w:t xml:space="preserve"> PREGÃO ELETRÔNICO N.º</w:t>
      </w:r>
      <w:r>
        <w:rPr>
          <w:color w:val="000000"/>
          <w:b w:val="1"/>
          <w:bCs w:val="1"/>
        </w:rPr>
        <w:t xml:space="preserve"> </w:t>
      </w:r>
      <w:r>
        <w:rPr>
          <w:color w:val="000000"/>
          <w:b w:val="1"/>
          <w:bCs w:val="1"/>
        </w:rPr>
        <w:t xml:space="preserve">028/2026</w:t>
      </w:r>
    </w:p>
    <w:p>
      <w:pPr>
        <w:jc w:val="center"/>
      </w:pPr>
      <w:r>
        <w:rPr/>
        <w:t xml:space="preserve"> </w:t>
      </w:r>
    </w:p>
    <w:p>
      <w:pPr>
        <w:jc w:val="both"/>
      </w:pPr>
      <w:r>
        <w:rPr>
          <w:color w:val="000000"/>
          <w:b w:val="1"/>
          <w:bCs w:val="1"/>
        </w:rPr>
        <w:t xml:space="preserve">Razão Social: </w:t>
      </w:r>
      <w:r>
        <w:rPr>
          <w:color w:val="000000"/>
        </w:rPr>
        <w:t xml:space="preserve">______________________________________, </w:t>
      </w:r>
      <w:r>
        <w:rPr>
          <w:color w:val="000000"/>
          <w:b w:val="1"/>
          <w:bCs w:val="1"/>
        </w:rPr>
        <w:t xml:space="preserve">CNPJ:</w:t>
      </w:r>
      <w:r>
        <w:rPr>
          <w:color w:val="000000"/>
        </w:rPr>
        <w:t xml:space="preserve"> __.___.___/____-__</w:t>
      </w:r>
    </w:p>
    <w:p>
      <w:pPr>
        <w:jc w:val="both"/>
      </w:pPr>
      <w:r>
        <w:rPr>
          <w:color w:val="000000"/>
          <w:b w:val="1"/>
          <w:bCs w:val="1"/>
        </w:rPr>
        <w:t xml:space="preserve">Logradouro:</w:t>
      </w:r>
      <w:r>
        <w:rPr>
          <w:color w:val="000000"/>
        </w:rPr>
        <w:t xml:space="preserve">______________________________, </w:t>
      </w:r>
      <w:r>
        <w:rPr>
          <w:color w:val="000000"/>
          <w:b w:val="1"/>
          <w:bCs w:val="1"/>
        </w:rPr>
        <w:t xml:space="preserve">nº</w:t>
      </w:r>
      <w:r>
        <w:rPr>
          <w:color w:val="000000"/>
        </w:rPr>
        <w:t xml:space="preserve"> ____, </w:t>
      </w:r>
      <w:r>
        <w:rPr>
          <w:color w:val="000000"/>
          <w:b w:val="1"/>
          <w:bCs w:val="1"/>
        </w:rPr>
        <w:t xml:space="preserve">Bairro:</w:t>
      </w:r>
      <w:r>
        <w:rPr>
          <w:color w:val="000000"/>
        </w:rPr>
        <w:t xml:space="preserve"> __________________ </w:t>
      </w:r>
    </w:p>
    <w:p>
      <w:pPr>
        <w:jc w:val="both"/>
      </w:pPr>
      <w:r>
        <w:rPr>
          <w:color w:val="000000"/>
          <w:b w:val="1"/>
          <w:bCs w:val="1"/>
        </w:rPr>
        <w:t xml:space="preserve">Cidade:</w:t>
      </w:r>
      <w:r>
        <w:rPr>
          <w:color w:val="000000"/>
        </w:rPr>
        <w:t xml:space="preserve"> _______________________, </w:t>
      </w:r>
      <w:r>
        <w:rPr>
          <w:color w:val="000000"/>
          <w:b w:val="1"/>
          <w:bCs w:val="1"/>
        </w:rPr>
        <w:t xml:space="preserve">UF:</w:t>
      </w:r>
      <w:r>
        <w:rPr>
          <w:color w:val="000000"/>
        </w:rPr>
        <w:t xml:space="preserve"> __, </w:t>
      </w:r>
      <w:r>
        <w:rPr>
          <w:color w:val="000000"/>
          <w:b w:val="1"/>
          <w:bCs w:val="1"/>
        </w:rPr>
        <w:t xml:space="preserve">CEP:</w:t>
      </w:r>
      <w:r>
        <w:rPr>
          <w:color w:val="000000"/>
        </w:rPr>
        <w:t xml:space="preserve"> _____-___, </w:t>
      </w:r>
      <w:r>
        <w:rPr>
          <w:color w:val="000000"/>
          <w:b w:val="1"/>
          <w:bCs w:val="1"/>
        </w:rPr>
        <w:t xml:space="preserve">Telefone: </w:t>
      </w:r>
      <w:r>
        <w:rPr>
          <w:color w:val="000000"/>
        </w:rPr>
        <w:t xml:space="preserve">(__) _____-____</w:t>
      </w:r>
    </w:p>
    <w:p>
      <w:pPr>
        <w:jc w:val="both"/>
      </w:pPr>
      <w:r>
        <w:rPr>
          <w:color w:val="000000"/>
          <w:b w:val="1"/>
          <w:bCs w:val="1"/>
        </w:rPr>
        <w:t xml:space="preserve">E-mail.:</w:t>
      </w:r>
      <w:r>
        <w:rPr>
          <w:color w:val="000000"/>
        </w:rPr>
        <w:t xml:space="preserve"> ___________________________________________________________________</w:t>
      </w:r>
    </w:p>
    <w:p>
      <w:pPr>
        <w:jc w:val="both"/>
      </w:pPr>
      <w:r>
        <w:rPr/>
        <w:t xml:space="preserve"> </w:t>
      </w:r>
    </w:p>
    <w:p>
      <w:pPr>
        <w:jc w:val="both"/>
      </w:pPr>
      <w:r>
        <w:rPr>
          <w:color w:val="000000"/>
        </w:rPr>
        <w:t xml:space="preserve">A empresa acima se propõe </w:t>
      </w:r>
      <w:r>
        <w:rPr>
          <w:color w:val="000000"/>
          <w:b w:val="1"/>
          <w:bCs w:val="1"/>
        </w:rPr>
        <w:t xml:space="preserve">a executar o objeto, conforme discriminado no Termo de Referência e seus anexos</w:t>
      </w:r>
      <w:r>
        <w:rPr>
          <w:color w:val="000000"/>
        </w:rPr>
        <w:t xml:space="preserve">, pelos preços e condições assinalados na presente, obedecendo rigorosamente às disposições da legislação competente e conforme Ata de Julgamento.</w:t>
      </w:r>
    </w:p>
    <w:tbl>
      <w:tblGrid>
        <w:gridCol w:w="550" w:type="dxa"/>
        <w:gridCol w:w="1800" w:type="dxa"/>
        <w:gridCol w:w="800" w:type="dxa"/>
        <w:gridCol w:w="800" w:type="dxa"/>
        <w:gridCol w:w="500" w:type="dxa"/>
        <w:gridCol w:w="550" w:type="dxa"/>
      </w:tblGrid>
      <w:tblPr>
        <w:tblW w:w="0" w:type="auto"/>
        <w:tblLayout w:type="autofit"/>
        <w:tblBorders>
          <w:top w:val="single" w:sz="15" w:color="cbcbcb"/>
          <w:left w:val="single" w:sz="15" w:color="cbcbcb"/>
          <w:right w:val="single" w:sz="15" w:color="cbcbcb"/>
          <w:bottom w:val="single" w:sz="15" w:color="cbcbcb"/>
          <w:insideH w:val="single" w:sz="15" w:color="cbcbcb"/>
          <w:insideV w:val="single" w:sz="15" w:color="cbcbcb"/>
        </w:tblBorders>
      </w:tblPr>
      <w:tr>
        <w:trPr>
          <w:tblHeader w:val="1"/>
        </w:trPr>
        <w:tc>
          <w:tcPr>
            <w:tcW w:w="550" w:type="pct"/>
            <w:shd w:val="clear" w:fill="e0e0e0"/>
            <w:noWrap/>
          </w:tcPr>
          <w:p>
            <w:pPr/>
            <w:r>
              <w:rPr>
                <w:color w:val="000"/>
                <w:b w:val="1"/>
                <w:bCs w:val="1"/>
                <w:shd w:val="clear" w:fill="e0e0e0"/>
              </w:rPr>
              <w:t xml:space="preserve">Item</w:t>
            </w:r>
          </w:p>
        </w:tc>
        <w:tc>
          <w:tcPr>
            <w:tcW w:w="1800" w:type="pct"/>
            <w:shd w:val="clear" w:fill="e0e0e0"/>
            <w:noWrap/>
          </w:tcPr>
          <w:p>
            <w:pPr/>
            <w:r>
              <w:rPr>
                <w:color w:val="000"/>
                <w:b w:val="1"/>
                <w:bCs w:val="1"/>
                <w:shd w:val="clear" w:fill="e0e0e0"/>
              </w:rPr>
              <w:t xml:space="preserve">Descrição</w:t>
            </w:r>
          </w:p>
        </w:tc>
        <w:tc>
          <w:tcPr>
            <w:tcW w:w="800" w:type="pct"/>
            <w:shd w:val="clear" w:fill="e0e0e0"/>
            <w:noWrap/>
          </w:tcPr>
          <w:p>
            <w:pPr/>
            <w:r>
              <w:rPr>
                <w:color w:val="000"/>
                <w:b w:val="1"/>
                <w:bCs w:val="1"/>
                <w:shd w:val="clear" w:fill="e0e0e0"/>
              </w:rPr>
              <w:t xml:space="preserve">Unid.</w:t>
            </w:r>
          </w:p>
        </w:tc>
        <w:tc>
          <w:tcPr>
            <w:tcW w:w="800" w:type="pct"/>
            <w:shd w:val="clear" w:fill="e0e0e0"/>
            <w:noWrap/>
          </w:tcPr>
          <w:p>
            <w:pPr/>
            <w:r>
              <w:rPr>
                <w:color w:val="000"/>
                <w:b w:val="1"/>
                <w:bCs w:val="1"/>
                <w:shd w:val="clear" w:fill="e0e0e0"/>
              </w:rPr>
              <w:t xml:space="preserve">Quant.</w:t>
            </w:r>
          </w:p>
        </w:tc>
        <w:tc>
          <w:tcPr>
            <w:tcW w:w="500" w:type="pct"/>
            <w:shd w:val="clear" w:fill="e0e0e0"/>
            <w:noWrap/>
          </w:tcPr>
          <w:p>
            <w:pPr/>
            <w:r>
              <w:rPr>
                <w:color w:val="000"/>
                <w:b w:val="1"/>
                <w:bCs w:val="1"/>
                <w:shd w:val="clear" w:fill="e0e0e0"/>
              </w:rPr>
              <w:t xml:space="preserve">Vlr. Unit.</w:t>
            </w:r>
          </w:p>
        </w:tc>
        <w:tc>
          <w:tcPr>
            <w:tcW w:w="550" w:type="pct"/>
            <w:shd w:val="clear" w:fill="e0e0e0"/>
            <w:noWrap/>
          </w:tcPr>
          <w:p>
            <w:pPr/>
            <w:r>
              <w:rPr>
                <w:color w:val="000"/>
                <w:b w:val="1"/>
                <w:bCs w:val="1"/>
                <w:shd w:val="clear" w:fill="e0e0e0"/>
              </w:rPr>
              <w:t xml:space="preserve">Vlr. Total</w:t>
            </w:r>
          </w:p>
        </w:tc>
      </w:tr>
      <w:tr>
        <w:trPr/>
        <w:tc>
          <w:tcPr>
            <w:tcW w:w="550" w:type="pct"/>
            <w:noWrap/>
          </w:tcPr>
          <w:p>
            <w:pPr>
              <w:jc w:val="center"/>
            </w:pPr>
            <w:r>
              <w:rPr/>
              <w:t xml:space="preserve">01</w:t>
            </w:r>
          </w:p>
        </w:tc>
        <w:tc>
          <w:tcPr>
            <w:tcW w:w="1800" w:type="pct"/>
            <w:noWrap/>
          </w:tcPr>
          <w:p>
            <w:pPr>
              <w:jc w:val="both"/>
            </w:pPr>
            <w:r>
              <w:rPr/>
              <w:t xml:space="preserve">PRESTAÇÃO DE SERVIÇOS MÉDICOS COM EXPERIÊNCIA COMPROVADA EM ATENDIMENTOS DE URGÊNCIA E EMERGÊNCIA, EM REGIME DE PLANTÕES DE 24 (VINTE E QUATRO HORAS) DIÁRIAS, TODOS OS DIAS DA SEMANA, SENDO DOIS MÉDICOS DURANTE O PERÍODO DIURNO E UM MÉDICO DURANTE O PERÍODO NOTURNO PARA ATENDIMENTO DE URGÊNCIA E EMERGÊNCIA, NO PRONTO ATENDIMENTO DO MUNICÍPIO DE LAMBARI/MG. COBERTURA DO ATENDIMENTO DA URGÊNCIA E EMERGÊNCIA POR MÉDICO REGULARMENTE REGISTRADO NO CONSELHO REGIONAL DE MEDICINA DE MINAS GERAIS, COMO TAMBÉM EXPERIÊNCIA E CAPACITAÇÃO EM SUPORTE AVANÇADO DE VIDA, PARA FINS DE ATENDIMENTO À DEMANDA LIVRE E ESPONTÂNEA NO RECINTO. VALE SALIENTAR QUE A LICITANTE CONCORRENTE DEVERÁ RESPONSABILIZAR-SE POR QUAISQUER INTERCORRÊNCIAS QUE INVIABILIZE A PRESENÇA DO PROFISSIONAL ESCALADO PARA O PLANTÃO, E SUA IMEDIATA REPOSIÇÃO SEM PREJUÍZO AO ATENDIMENTO.</w:t>
            </w:r>
          </w:p>
        </w:tc>
        <w:tc>
          <w:tcPr>
            <w:tcW w:w="800" w:type="pct"/>
            <w:noWrap/>
          </w:tcPr>
          <w:p>
            <w:pPr>
              <w:jc w:val="start"/>
            </w:pPr>
            <w:r>
              <w:rPr/>
              <w:t xml:space="preserve">MES</w:t>
            </w:r>
          </w:p>
        </w:tc>
        <w:tc>
          <w:tcPr>
            <w:tcW w:w="800" w:type="pct"/>
            <w:noWrap/>
          </w:tcPr>
          <w:p>
            <w:pPr>
              <w:jc w:val="end"/>
            </w:pPr>
            <w:r>
              <w:rPr/>
              <w:t xml:space="preserve">12</w:t>
            </w:r>
          </w:p>
        </w:tc>
        <w:tc>
          <w:tcPr>
            <w:tcW w:w="500" w:type="pct"/>
            <w:noWrap/>
          </w:tcPr>
          <w:p>
            <w:pPr>
              <w:jc w:val="center"/>
            </w:pPr>
            <w:r>
              <w:rPr/>
              <w:t xml:space="preserve"> </w:t>
            </w:r>
          </w:p>
        </w:tc>
        <w:tc>
          <w:tcPr>
            <w:tcW w:w="550" w:type="pct"/>
            <w:noWrap/>
          </w:tcPr>
          <w:p>
            <w:pPr>
              <w:jc w:val="center"/>
            </w:pPr>
            <w:r>
              <w:rPr/>
              <w:t xml:space="preserve"> </w:t>
            </w:r>
          </w:p>
        </w:tc>
      </w:tr>
      <w:tr>
        <w:trPr/>
        <w:tc>
          <w:tcPr>
            <w:tcW w:w="550" w:type="pct"/>
            <w:noWrap/>
          </w:tcPr>
          <w:p>
            <w:pPr>
              <w:jc w:val="center"/>
            </w:pPr>
            <w:r>
              <w:rPr/>
              <w:t xml:space="preserve">02</w:t>
            </w:r>
          </w:p>
        </w:tc>
        <w:tc>
          <w:tcPr>
            <w:tcW w:w="1800" w:type="pct"/>
            <w:noWrap/>
          </w:tcPr>
          <w:p>
            <w:pPr>
              <w:jc w:val="both"/>
            </w:pPr>
            <w:r>
              <w:rPr/>
              <w:t xml:space="preserve">PRESTAÇÃO DE SERVIÇOS MÉDICOS, EM REGIME DE SOBREAVISO DE 24 (VINTE E QUATRO HORAS) DIÁRIAS, TODOS OS DIAS DA SEMANA, PODENDO SER REALIZADO POR ATÉ 03 (TRÊS) MÉDICOS EMERGENCISTAS, COM CURSO RECENTE DE ACLS( ADVANCED CARDIOVASCULAR LIFE SUPPORT) COM CARTEIRA VERIFICADA E EMITIDO PELA AHA ( AMERICAN HEART ASSOCIATION) EM REGIME DE REVEZAMENTO DIÁRIO, SENDO QUE PELO MENOS UM DOS MÉDICOS, QUE DEVERÁ ASSUMIR COMO DIRETOR TÉCNICO DO PRONTO ATENDIMENTO MUNICIPAL, MANTENHA REGISTRO NA ESPECIALIDADE DE CLÍNICA MÉDICA COM RQE ATIVO. OS PROFISSIONAIS DEVERÃO ESTAR PRESENCIALMENTE POR PELO MENOS 20 (VINTE HORAS) SEMANAIS, EM DIAS E HORÁRIOS A SEREM DEFINIDOS PELA SECRETARIA DE SAÚDE E ESTAREM DISPONÍVEIS NO PRONTO ATENDIMENTO DE LAMBARI EM QUALQUER DIA E HORÁRIO, NUM PRAZO MÁXIMO DE 20 (VINTE) MINUTOS, QUANDO RECRUTADOS PELA EQUIPE MÉDICA DE PLANTÃO, PARA DAR SUPORTE A ATENDIMENTOS DE URGÊNCIA E EMERGÊNCIA. VALE SALIENTAR QUE A LICITANTE CONCORRENTE DEVERÁ RESPONSABILIZAR-SE POR QUAISQUER INTERCORRÊNCIAS QUE INVIABILIZE A PRESENÇA DO PROFISSIONAL ESCALADO PARA O PLANTÃO, E SUA IMEDIATA REPOSIÇÃO SEM PREJUÍZO AO ATENDIMENTO</w:t>
            </w:r>
          </w:p>
        </w:tc>
        <w:tc>
          <w:tcPr>
            <w:tcW w:w="800" w:type="pct"/>
            <w:noWrap/>
          </w:tcPr>
          <w:p>
            <w:pPr>
              <w:jc w:val="start"/>
            </w:pPr>
            <w:r>
              <w:rPr/>
              <w:t xml:space="preserve">MES</w:t>
            </w:r>
          </w:p>
        </w:tc>
        <w:tc>
          <w:tcPr>
            <w:tcW w:w="800" w:type="pct"/>
            <w:noWrap/>
          </w:tcPr>
          <w:p>
            <w:pPr>
              <w:jc w:val="end"/>
            </w:pPr>
            <w:r>
              <w:rPr/>
              <w:t xml:space="preserve">12</w:t>
            </w:r>
          </w:p>
        </w:tc>
        <w:tc>
          <w:tcPr>
            <w:tcW w:w="500" w:type="pct"/>
            <w:noWrap/>
          </w:tcPr>
          <w:p>
            <w:pPr>
              <w:jc w:val="center"/>
            </w:pPr>
            <w:r>
              <w:rPr/>
              <w:t xml:space="preserve"> </w:t>
            </w:r>
          </w:p>
        </w:tc>
        <w:tc>
          <w:tcPr>
            <w:tcW w:w="550" w:type="pct"/>
            <w:noWrap/>
          </w:tcPr>
          <w:p>
            <w:pPr>
              <w:jc w:val="center"/>
            </w:pPr>
            <w:r>
              <w:rPr/>
              <w:t xml:space="preserve"> </w:t>
            </w:r>
          </w:p>
        </w:tc>
      </w:tr>
    </w:tbl>
    <w:p>
      <w:pPr>
        <w:jc w:val="both"/>
      </w:pPr>
      <w:r>
        <w:rPr>
          <w:color w:val="000000"/>
          <w:b w:val="1"/>
          <w:bCs w:val="1"/>
        </w:rPr>
        <w:t xml:space="preserve">OBS: Colocar na Planilha acima apenas os itens vencidos.</w:t>
      </w:r>
    </w:p>
    <w:p>
      <w:pPr>
        <w:jc w:val="both"/>
      </w:pPr>
      <w:r>
        <w:rPr>
          <w:color w:val="000000"/>
        </w:rPr>
        <w:t xml:space="preserve">Declaro ter tomado conhecimento do instrumento convocatório relativo à licitação em referência, estar ciente dos critérios de julgamento do certame e da forma de pagamento estabelecidos para remunerar a execução do objeto licitado.</w:t>
      </w:r>
    </w:p>
    <w:p>
      <w:pPr>
        <w:jc w:val="both"/>
      </w:pPr>
      <w:r>
        <w:rPr>
          <w:color w:val="000000"/>
        </w:rPr>
        <w:t xml:space="preserve">Declaro para os devidos fins que a proposta acima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pPr>
        <w:jc w:val="both"/>
      </w:pPr>
      <w:r>
        <w:rPr>
          <w:color w:val="000000"/>
        </w:rPr>
        <w:t xml:space="preserve">LOCAL/DATA</w:t>
      </w:r>
    </w:p>
    <w:p>
      <w:pPr>
        <w:jc w:val="center"/>
      </w:pPr>
      <w:r>
        <w:rPr/>
        <w:t xml:space="preserve"> </w:t>
      </w:r>
    </w:p>
    <w:p>
      <w:pPr>
        <w:jc w:val="center"/>
      </w:pPr>
      <w:r>
        <w:rPr>
          <w:color w:val="000000"/>
        </w:rPr>
        <w:t xml:space="preserve">_____________________________________________</w:t>
      </w:r>
    </w:p>
    <w:p>
      <w:pPr>
        <w:jc w:val="center"/>
      </w:pPr>
      <w:r>
        <w:rPr>
          <w:color w:val="000000"/>
          <w:b w:val="1"/>
          <w:bCs w:val="1"/>
        </w:rPr>
        <w:t xml:space="preserve">Nome do Responsável</w:t>
      </w:r>
    </w:p>
    <w:sectPr>
      <w:headerReference w:type="default" r:id="rId7"/>
      <w:pgSz w:orient="portrait" w:w="11905.511811023622" w:h="16837.79527559055"/>
      <w:pgMar w:top="1984.251968503937" w:right="1133.8582677165352" w:bottom="1700.787401574803" w:left="1700.787401574803"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pict>
        <v:shape type="#_x0000_t75" stroked="f" style="width:595.27559055118pt; height:841.88976377953pt; margin-left:0pt; margin-top:0pt; position:absolute; mso-position-horizontal:left; mso-position-vertical:top; mso-position-horizontal-relative:page; mso-position-vertical-relative:page; z-index:-2147483647;">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pt-B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pt-BR"/>
      </w:rPr>
    </w:rPrDefault>
  </w:docDefaults>
  <w:style w:type="paragraph" w:default="1" w:styleId="Normal">
    <w:name w:val="Normal"/>
    <w:pPr>
      <w:spacing w:after="210" w:line="288"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header1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Município de Lambari</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RVA - Licita Fácil</dc:creator>
  <dc:title>Processo 191/2026</dc:title>
  <dc:description>ANEXO II - MINUTA DE PROPOSTA READEQUADA</dc:description>
  <dc:subject>ANEXO II - MINUTA DE PROPOSTA READEQUADA</dc:subject>
  <cp:keywords>RVA, Licita Fácil</cp:keywords>
  <cp:category/>
  <cp:lastModifiedBy/>
  <dcterms:created xsi:type="dcterms:W3CDTF">2026-08-04T11:52:30-03:00</dcterms:created>
  <dcterms:modified xsi:type="dcterms:W3CDTF">2026-08-04T11:52:30-03:00</dcterms:modified>
</cp:coreProperties>
</file>

<file path=docProps/custom.xml><?xml version="1.0" encoding="utf-8"?>
<Properties xmlns="http://schemas.openxmlformats.org/officeDocument/2006/custom-properties" xmlns:vt="http://schemas.openxmlformats.org/officeDocument/2006/docPropsVTypes"/>
</file>