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14E0" w:rsidRDefault="000014E0">
      <w:pPr>
        <w:widowControl/>
        <w:spacing w:line="276" w:lineRule="auto"/>
        <w:jc w:val="center"/>
        <w:rPr>
          <w:sz w:val="22"/>
        </w:rPr>
      </w:pPr>
    </w:p>
    <w:p w:rsidR="000014E0" w:rsidRDefault="006D1F3A">
      <w:pPr>
        <w:widowControl/>
        <w:spacing w:line="276" w:lineRule="auto"/>
        <w:jc w:val="center"/>
        <w:rPr>
          <w:b/>
          <w:color w:val="000000"/>
          <w:sz w:val="22"/>
        </w:rPr>
      </w:pPr>
      <w:r>
        <w:rPr>
          <w:b/>
          <w:color w:val="000000"/>
          <w:sz w:val="22"/>
        </w:rPr>
        <w:t xml:space="preserve">PREÂMBULO </w:t>
      </w:r>
    </w:p>
    <w:p w:rsidR="000014E0" w:rsidRDefault="006D1F3A">
      <w:pPr>
        <w:widowControl/>
        <w:spacing w:line="276" w:lineRule="auto"/>
        <w:jc w:val="center"/>
        <w:rPr>
          <w:b/>
          <w:color w:val="000000"/>
          <w:sz w:val="22"/>
        </w:rPr>
      </w:pPr>
      <w:r>
        <w:rPr>
          <w:b/>
          <w:color w:val="000000"/>
          <w:sz w:val="22"/>
        </w:rPr>
        <w:t>EDITAL Nº 35/2025</w:t>
      </w:r>
    </w:p>
    <w:p w:rsidR="000014E0" w:rsidRDefault="006D1F3A">
      <w:pPr>
        <w:widowControl/>
        <w:spacing w:line="276" w:lineRule="auto"/>
        <w:jc w:val="center"/>
        <w:rPr>
          <w:b/>
          <w:sz w:val="22"/>
        </w:rPr>
      </w:pPr>
      <w:r>
        <w:rPr>
          <w:b/>
          <w:sz w:val="22"/>
        </w:rPr>
        <w:t>O MUNICÍPIO DE CAMANDUCAIA</w:t>
      </w:r>
    </w:p>
    <w:p w:rsidR="000014E0" w:rsidRDefault="006D1F3A">
      <w:pPr>
        <w:widowControl/>
        <w:spacing w:line="276" w:lineRule="auto"/>
        <w:jc w:val="center"/>
        <w:rPr>
          <w:b/>
          <w:sz w:val="22"/>
        </w:rPr>
      </w:pPr>
      <w:r>
        <w:rPr>
          <w:b/>
          <w:sz w:val="22"/>
        </w:rPr>
        <w:t>REGISTRO DE PREÇOS</w:t>
      </w:r>
    </w:p>
    <w:p w:rsidR="000014E0" w:rsidRDefault="006D1F3A" w:rsidP="006D1F3A">
      <w:pPr>
        <w:widowControl/>
        <w:spacing w:line="276" w:lineRule="auto"/>
        <w:jc w:val="center"/>
        <w:rPr>
          <w:b/>
          <w:sz w:val="22"/>
        </w:rPr>
      </w:pPr>
      <w:r>
        <w:rPr>
          <w:b/>
          <w:color w:val="000000"/>
          <w:sz w:val="22"/>
        </w:rPr>
        <w:t xml:space="preserve">PREGÃO ELETRÔNICO Nº </w:t>
      </w:r>
      <w:r>
        <w:rPr>
          <w:b/>
          <w:sz w:val="22"/>
        </w:rPr>
        <w:t>33/2025</w:t>
      </w:r>
    </w:p>
    <w:p w:rsidR="000014E0" w:rsidRDefault="006D1F3A">
      <w:pPr>
        <w:widowControl/>
        <w:spacing w:after="200" w:line="276" w:lineRule="auto"/>
        <w:jc w:val="center"/>
        <w:rPr>
          <w:b/>
          <w:sz w:val="22"/>
        </w:rPr>
      </w:pPr>
      <w:r>
        <w:rPr>
          <w:b/>
          <w:color w:val="000000"/>
          <w:sz w:val="22"/>
        </w:rPr>
        <w:t>PROCESSO LICITATÓRIO Nº</w:t>
      </w:r>
      <w:r>
        <w:rPr>
          <w:b/>
          <w:sz w:val="22"/>
        </w:rPr>
        <w:t>58/2025</w:t>
      </w:r>
    </w:p>
    <w:p w:rsidR="000014E0" w:rsidRDefault="000014E0">
      <w:pPr>
        <w:widowControl/>
        <w:spacing w:line="276" w:lineRule="auto"/>
        <w:ind w:firstLine="709"/>
        <w:jc w:val="both"/>
        <w:rPr>
          <w:sz w:val="22"/>
        </w:rPr>
      </w:pPr>
    </w:p>
    <w:p w:rsidR="000014E0" w:rsidRDefault="006D1F3A">
      <w:pPr>
        <w:widowControl/>
        <w:spacing w:before="120" w:after="120" w:line="276" w:lineRule="auto"/>
        <w:jc w:val="both"/>
        <w:rPr>
          <w:color w:val="000000"/>
          <w:sz w:val="22"/>
        </w:rPr>
      </w:pPr>
      <w:r>
        <w:rPr>
          <w:color w:val="000000"/>
          <w:sz w:val="22"/>
        </w:rPr>
        <w:t xml:space="preserve">Torna-se público, para conhecimento dos interessados, que </w:t>
      </w:r>
      <w:r>
        <w:rPr>
          <w:sz w:val="22"/>
        </w:rPr>
        <w:t>o</w:t>
      </w:r>
      <w:r>
        <w:rPr>
          <w:b/>
          <w:sz w:val="22"/>
        </w:rPr>
        <w:t xml:space="preserve"> </w:t>
      </w:r>
      <w:r>
        <w:rPr>
          <w:b/>
          <w:sz w:val="22"/>
          <w:u w:val="single"/>
        </w:rPr>
        <w:t>Município de Camanducaia, Estado de Minas Gerais</w:t>
      </w:r>
      <w:r>
        <w:rPr>
          <w:color w:val="000000"/>
          <w:sz w:val="22"/>
        </w:rPr>
        <w:t xml:space="preserve">, por meio da </w:t>
      </w:r>
      <w:r>
        <w:rPr>
          <w:sz w:val="22"/>
        </w:rPr>
        <w:t>Secretaria de Administração e Recursos Humanos, Através do setor de Compras e Licitações</w:t>
      </w:r>
      <w:r>
        <w:rPr>
          <w:color w:val="000000"/>
          <w:sz w:val="22"/>
        </w:rPr>
        <w:t xml:space="preserve">, sediado </w:t>
      </w:r>
      <w:r>
        <w:rPr>
          <w:sz w:val="22"/>
        </w:rPr>
        <w:t xml:space="preserve">à </w:t>
      </w:r>
      <w:r>
        <w:rPr>
          <w:b/>
          <w:sz w:val="22"/>
        </w:rPr>
        <w:t xml:space="preserve">Av. Targino Vargas, nº 45, 2º andar - Recanto dos Ipês - Camanducaia - MG, </w:t>
      </w:r>
      <w:r>
        <w:rPr>
          <w:color w:val="000000"/>
          <w:sz w:val="22"/>
        </w:rPr>
        <w:t xml:space="preserve">realizará licitação, para </w:t>
      </w:r>
      <w:r>
        <w:rPr>
          <w:b/>
          <w:sz w:val="22"/>
        </w:rPr>
        <w:t>REGISTRO DE PREÇOS</w:t>
      </w:r>
      <w:r>
        <w:rPr>
          <w:color w:val="000000"/>
          <w:sz w:val="22"/>
        </w:rPr>
        <w:t xml:space="preserve">, na modalidade PREGÃO, na forma ELETRÔNICA, sendo o modo de disputa </w:t>
      </w:r>
      <w:r>
        <w:rPr>
          <w:b/>
          <w:color w:val="000000"/>
          <w:sz w:val="22"/>
        </w:rPr>
        <w:t>ABERTO</w:t>
      </w:r>
      <w:r>
        <w:rPr>
          <w:color w:val="000000"/>
          <w:sz w:val="22"/>
        </w:rPr>
        <w:t xml:space="preserve">, com critério de julgamento </w:t>
      </w:r>
      <w:r>
        <w:rPr>
          <w:b/>
          <w:sz w:val="22"/>
        </w:rPr>
        <w:t>Menor Preço Unitário</w:t>
      </w:r>
      <w:r>
        <w:rPr>
          <w:color w:val="000000"/>
          <w:sz w:val="22"/>
        </w:rPr>
        <w:t xml:space="preserve">, nos termos da Lei Federal nº 14.133, de 1º de abril de 2021, </w:t>
      </w:r>
      <w:hyperlink r:id="rId9">
        <w:r>
          <w:rPr>
            <w:sz w:val="22"/>
            <w:u w:color="0000FF"/>
          </w:rPr>
          <w:t>Decreto Nº 10.024, de 20 de setembro de 2019,</w:t>
        </w:r>
      </w:hyperlink>
      <w:r>
        <w:rPr>
          <w:sz w:val="22"/>
        </w:rPr>
        <w:t xml:space="preserve"> </w:t>
      </w:r>
      <w:r>
        <w:rPr>
          <w:color w:val="000000"/>
          <w:sz w:val="22"/>
        </w:rPr>
        <w:t xml:space="preserve">as regulamentações municipais disponibilizadas através do link: </w:t>
      </w:r>
      <w:hyperlink r:id="rId10">
        <w:r>
          <w:rPr>
            <w:color w:val="0000FF"/>
            <w:sz w:val="22"/>
            <w:u w:val="single"/>
          </w:rPr>
          <w:t>https://www.camanducaia.mg.gov.br/transparencia/licitacao/aviso-de-publicacao/regulamentacoes-municipais-lei-14133</w:t>
        </w:r>
      </w:hyperlink>
      <w:r>
        <w:rPr>
          <w:color w:val="000000"/>
          <w:sz w:val="22"/>
        </w:rPr>
        <w:t>, a   , e demais legislação aplicável e, ainda, de acordo com as condições estabelecidas neste Edital.</w:t>
      </w:r>
    </w:p>
    <w:p w:rsidR="000014E0" w:rsidRDefault="000014E0">
      <w:pPr>
        <w:widowControl/>
        <w:spacing w:line="276" w:lineRule="auto"/>
        <w:jc w:val="both"/>
        <w:rPr>
          <w:sz w:val="22"/>
        </w:rPr>
      </w:pPr>
    </w:p>
    <w:p w:rsidR="000014E0" w:rsidRDefault="006D1F3A">
      <w:pPr>
        <w:widowControl/>
        <w:spacing w:before="120" w:after="120" w:line="276" w:lineRule="auto"/>
        <w:jc w:val="both"/>
        <w:rPr>
          <w:sz w:val="22"/>
        </w:rPr>
      </w:pPr>
      <w:r>
        <w:rPr>
          <w:sz w:val="22"/>
        </w:rPr>
        <w:t>a) A presente licitação será subordinada a Lei Complementar 123/06 e suas alterações no que lhe couber.</w:t>
      </w:r>
    </w:p>
    <w:p w:rsidR="000014E0" w:rsidRDefault="006D1F3A">
      <w:pPr>
        <w:widowControl/>
        <w:spacing w:before="120" w:after="120" w:line="276" w:lineRule="auto"/>
        <w:ind w:firstLine="11"/>
        <w:jc w:val="both"/>
        <w:rPr>
          <w:sz w:val="22"/>
        </w:rPr>
      </w:pPr>
      <w:r>
        <w:rPr>
          <w:sz w:val="22"/>
        </w:rPr>
        <w:t xml:space="preserve">b) O presente Edital estará à disposição dos interessados no site oficial do Município, na aba licitações conforme link direto  </w:t>
      </w:r>
      <w:hyperlink r:id="rId11">
        <w:r>
          <w:rPr>
            <w:color w:val="000080"/>
            <w:sz w:val="22"/>
            <w:u w:val="single"/>
          </w:rPr>
          <w:t>https://www.camanducaia.mg.gov.br/transparencia/licitacao/editais-de-licitacao</w:t>
        </w:r>
      </w:hyperlink>
      <w:r>
        <w:rPr>
          <w:sz w:val="22"/>
        </w:rPr>
        <w:t xml:space="preserve">, ou no Setor de Licitações, situada à Av. Targino Vargas, nº 45, 2º andar, neste município e no Portal de Licitações Compras BR no endereço </w:t>
      </w:r>
      <w:hyperlink r:id="rId12">
        <w:r>
          <w:rPr>
            <w:color w:val="0000FF"/>
            <w:sz w:val="22"/>
            <w:u w:val="single"/>
          </w:rPr>
          <w:t>https://comprasbr.com.br/</w:t>
        </w:r>
      </w:hyperlink>
      <w:r>
        <w:rPr>
          <w:sz w:val="22"/>
        </w:rPr>
        <w:t xml:space="preserve">. </w:t>
      </w:r>
    </w:p>
    <w:p w:rsidR="000014E0" w:rsidRDefault="006D1F3A">
      <w:pPr>
        <w:widowControl/>
        <w:spacing w:before="120" w:after="120" w:line="276" w:lineRule="auto"/>
        <w:jc w:val="both"/>
        <w:rPr>
          <w:sz w:val="22"/>
        </w:rPr>
      </w:pPr>
      <w:r>
        <w:rPr>
          <w:sz w:val="22"/>
        </w:rPr>
        <w:t>c) As propostas deverão obedecer às especificações deste instrumento convocatório e anexos, que dele fazem parte integrante.</w:t>
      </w:r>
    </w:p>
    <w:p w:rsidR="000014E0" w:rsidRDefault="000014E0">
      <w:pPr>
        <w:widowControl/>
        <w:spacing w:before="120" w:after="120" w:line="276" w:lineRule="auto"/>
        <w:jc w:val="both"/>
        <w:rPr>
          <w:sz w:val="22"/>
        </w:rPr>
      </w:pPr>
    </w:p>
    <w:p w:rsidR="000014E0" w:rsidRDefault="006D1F3A">
      <w:pPr>
        <w:widowControl/>
        <w:spacing w:line="276" w:lineRule="auto"/>
        <w:jc w:val="both"/>
        <w:rPr>
          <w:b/>
          <w:color w:val="FF0000"/>
          <w:sz w:val="22"/>
        </w:rPr>
      </w:pPr>
      <w:r>
        <w:rPr>
          <w:b/>
          <w:sz w:val="22"/>
        </w:rPr>
        <w:t xml:space="preserve">Data da sessão: </w:t>
      </w:r>
      <w:r>
        <w:rPr>
          <w:b/>
          <w:color w:val="FF0000"/>
          <w:sz w:val="22"/>
        </w:rPr>
        <w:t>28/03/2025</w:t>
      </w:r>
    </w:p>
    <w:p w:rsidR="000014E0" w:rsidRDefault="006D1F3A">
      <w:pPr>
        <w:widowControl/>
        <w:spacing w:line="276" w:lineRule="auto"/>
        <w:jc w:val="both"/>
        <w:rPr>
          <w:b/>
          <w:color w:val="FF0000"/>
          <w:sz w:val="22"/>
        </w:rPr>
      </w:pPr>
      <w:r>
        <w:rPr>
          <w:b/>
          <w:sz w:val="22"/>
        </w:rPr>
        <w:t xml:space="preserve">Horário: </w:t>
      </w:r>
      <w:r>
        <w:rPr>
          <w:b/>
          <w:color w:val="FF0000"/>
          <w:sz w:val="22"/>
        </w:rPr>
        <w:t>09:00</w:t>
      </w:r>
    </w:p>
    <w:p w:rsidR="000014E0" w:rsidRDefault="006D1F3A">
      <w:pPr>
        <w:widowControl/>
        <w:spacing w:line="276" w:lineRule="auto"/>
        <w:jc w:val="both"/>
        <w:rPr>
          <w:sz w:val="22"/>
        </w:rPr>
      </w:pPr>
      <w:r>
        <w:rPr>
          <w:b/>
          <w:sz w:val="22"/>
        </w:rPr>
        <w:t>Local:</w:t>
      </w:r>
      <w:r>
        <w:rPr>
          <w:sz w:val="22"/>
        </w:rPr>
        <w:t xml:space="preserve"> </w:t>
      </w:r>
      <w:hyperlink r:id="rId13">
        <w:r>
          <w:rPr>
            <w:color w:val="0000FF"/>
            <w:sz w:val="22"/>
            <w:u w:val="single"/>
          </w:rPr>
          <w:t>https://comprasbr.com.br/</w:t>
        </w:r>
      </w:hyperlink>
      <w:r>
        <w:rPr>
          <w:sz w:val="22"/>
        </w:rPr>
        <w:t xml:space="preserve"> </w:t>
      </w:r>
    </w:p>
    <w:p w:rsidR="000014E0" w:rsidRDefault="006D1F3A">
      <w:pPr>
        <w:widowControl/>
        <w:spacing w:line="276" w:lineRule="auto"/>
        <w:jc w:val="both"/>
        <w:rPr>
          <w:b/>
          <w:color w:val="FF0000"/>
          <w:sz w:val="22"/>
        </w:rPr>
      </w:pPr>
      <w:r>
        <w:rPr>
          <w:b/>
          <w:sz w:val="22"/>
        </w:rPr>
        <w:t xml:space="preserve">Início do Envio das Propostas: </w:t>
      </w:r>
      <w:r>
        <w:rPr>
          <w:b/>
          <w:color w:val="FF0000"/>
          <w:sz w:val="22"/>
        </w:rPr>
        <w:t>17/03/2025, às 08h00</w:t>
      </w:r>
    </w:p>
    <w:p w:rsidR="000014E0" w:rsidRDefault="006D1F3A">
      <w:pPr>
        <w:widowControl/>
        <w:spacing w:line="276" w:lineRule="auto"/>
        <w:jc w:val="both"/>
        <w:rPr>
          <w:color w:val="FF0000"/>
          <w:sz w:val="22"/>
        </w:rPr>
      </w:pPr>
      <w:r>
        <w:rPr>
          <w:b/>
          <w:sz w:val="22"/>
        </w:rPr>
        <w:t xml:space="preserve">Término do Envio das Propostas: </w:t>
      </w:r>
      <w:r>
        <w:rPr>
          <w:b/>
          <w:color w:val="FF0000"/>
          <w:sz w:val="22"/>
        </w:rPr>
        <w:t>28/03/2025</w:t>
      </w:r>
      <w:r>
        <w:rPr>
          <w:b/>
          <w:sz w:val="22"/>
        </w:rPr>
        <w:t xml:space="preserve"> </w:t>
      </w:r>
      <w:r>
        <w:rPr>
          <w:b/>
          <w:color w:val="FF0000"/>
          <w:sz w:val="22"/>
        </w:rPr>
        <w:t>às 08h59min</w:t>
      </w:r>
      <w:r>
        <w:rPr>
          <w:color w:val="FF0000"/>
          <w:sz w:val="22"/>
        </w:rPr>
        <w:t xml:space="preserve"> </w:t>
      </w:r>
    </w:p>
    <w:p w:rsidR="000014E0" w:rsidRDefault="006D1F3A">
      <w:pPr>
        <w:widowControl/>
        <w:spacing w:line="276" w:lineRule="auto"/>
        <w:jc w:val="both"/>
        <w:rPr>
          <w:b/>
          <w:color w:val="FF0000"/>
          <w:sz w:val="22"/>
        </w:rPr>
      </w:pPr>
      <w:r>
        <w:rPr>
          <w:b/>
          <w:sz w:val="22"/>
        </w:rPr>
        <w:t xml:space="preserve">Modo de Disputa: </w:t>
      </w:r>
      <w:r>
        <w:rPr>
          <w:b/>
          <w:color w:val="FF0000"/>
          <w:sz w:val="22"/>
        </w:rPr>
        <w:t>Aberto</w:t>
      </w:r>
    </w:p>
    <w:p w:rsidR="000014E0" w:rsidRDefault="006D1F3A">
      <w:pPr>
        <w:widowControl/>
        <w:spacing w:line="276" w:lineRule="auto"/>
        <w:jc w:val="both"/>
        <w:rPr>
          <w:b/>
          <w:color w:val="FF0000"/>
          <w:sz w:val="22"/>
        </w:rPr>
      </w:pPr>
      <w:r>
        <w:rPr>
          <w:b/>
          <w:sz w:val="22"/>
        </w:rPr>
        <w:t xml:space="preserve">Benefício ME/EPP/MEI Local: </w:t>
      </w:r>
      <w:r>
        <w:rPr>
          <w:b/>
          <w:color w:val="FF0000"/>
          <w:sz w:val="22"/>
        </w:rPr>
        <w:t>SIM</w:t>
      </w:r>
    </w:p>
    <w:p w:rsidR="000014E0" w:rsidRDefault="000014E0">
      <w:pPr>
        <w:widowControl/>
        <w:spacing w:before="120" w:after="120" w:line="276" w:lineRule="auto"/>
        <w:jc w:val="both"/>
        <w:rPr>
          <w:sz w:val="22"/>
        </w:rPr>
      </w:pPr>
    </w:p>
    <w:p w:rsidR="000014E0" w:rsidRDefault="006D1F3A">
      <w:pPr>
        <w:widowControl/>
        <w:spacing w:line="276" w:lineRule="auto"/>
        <w:jc w:val="both"/>
        <w:rPr>
          <w:sz w:val="22"/>
        </w:rPr>
      </w:pPr>
      <w:r>
        <w:rPr>
          <w:sz w:val="22"/>
        </w:rPr>
        <w:t xml:space="preserve">O Pregão, na forma Eletrônica será conduzido </w:t>
      </w:r>
      <w:proofErr w:type="gramStart"/>
      <w:r>
        <w:rPr>
          <w:sz w:val="22"/>
        </w:rPr>
        <w:t>pelo(</w:t>
      </w:r>
      <w:proofErr w:type="gramEnd"/>
      <w:r>
        <w:rPr>
          <w:sz w:val="22"/>
        </w:rPr>
        <w:t xml:space="preserve">a) Agente de Contratação, na Função de Pregoeiro(a)  do município, em sessão pública, por meio da INTERNET, mediante condições de segurança - criptografia e autenticação em todas as suas fases, através de Sistema Eletrônico no endereço </w:t>
      </w:r>
      <w:hyperlink r:id="rId14">
        <w:r>
          <w:rPr>
            <w:color w:val="0000FF"/>
            <w:sz w:val="22"/>
            <w:u w:val="single"/>
          </w:rPr>
          <w:t>https://comprasbr.com.br/</w:t>
        </w:r>
      </w:hyperlink>
      <w:r>
        <w:rPr>
          <w:sz w:val="22"/>
        </w:rPr>
        <w:t>, conforme datas e horários acima determinados.</w:t>
      </w:r>
    </w:p>
    <w:p w:rsidR="000014E0" w:rsidRDefault="000014E0">
      <w:pPr>
        <w:widowControl/>
        <w:spacing w:before="120" w:after="120" w:line="276" w:lineRule="auto"/>
        <w:jc w:val="both"/>
        <w:rPr>
          <w:sz w:val="22"/>
        </w:rPr>
      </w:pPr>
    </w:p>
    <w:p w:rsidR="000014E0" w:rsidRDefault="006D1F3A">
      <w:pPr>
        <w:widowControl/>
        <w:spacing w:after="120" w:line="276" w:lineRule="auto"/>
        <w:jc w:val="center"/>
        <w:rPr>
          <w:b/>
          <w:sz w:val="22"/>
          <w:u w:val="single"/>
        </w:rPr>
      </w:pPr>
      <w:r>
        <w:rPr>
          <w:b/>
          <w:sz w:val="22"/>
          <w:u w:val="single"/>
        </w:rPr>
        <w:t>1. DO OBJETO</w:t>
      </w:r>
    </w:p>
    <w:p w:rsidR="000014E0" w:rsidRDefault="006D1F3A">
      <w:pPr>
        <w:widowControl/>
        <w:spacing w:after="120" w:line="276" w:lineRule="auto"/>
        <w:jc w:val="both"/>
        <w:rPr>
          <w:color w:val="000000"/>
          <w:sz w:val="22"/>
        </w:rPr>
      </w:pPr>
      <w:r>
        <w:rPr>
          <w:b/>
          <w:color w:val="000000"/>
          <w:sz w:val="22"/>
        </w:rPr>
        <w:t xml:space="preserve">1.1. </w:t>
      </w:r>
      <w:r>
        <w:rPr>
          <w:color w:val="000000"/>
          <w:sz w:val="22"/>
        </w:rPr>
        <w:t xml:space="preserve">O objeto da presente licitação é a escolha da proposta mais vantajosa para a </w:t>
      </w:r>
      <w:r>
        <w:rPr>
          <w:b/>
          <w:sz w:val="22"/>
        </w:rPr>
        <w:t>EVENTUAL E FUTURA AQUISIÇÃO DE VIDROS COM INSTALAÇÃO INCLUSA</w:t>
      </w:r>
      <w:r>
        <w:rPr>
          <w:sz w:val="22"/>
        </w:rPr>
        <w:t>.</w:t>
      </w:r>
      <w:r>
        <w:rPr>
          <w:color w:val="000000"/>
          <w:sz w:val="22"/>
        </w:rPr>
        <w:t xml:space="preserve"> Aquisição de vidros com instalação inclusa para reposição, desgaste ou substituição em casos de quebra ou em novas necessidades, para garantia da segurança dos prédios públicos.</w:t>
      </w:r>
    </w:p>
    <w:p w:rsidR="000014E0" w:rsidRDefault="006D1F3A">
      <w:pPr>
        <w:widowControl/>
        <w:spacing w:before="120" w:after="120" w:line="276" w:lineRule="auto"/>
        <w:jc w:val="both"/>
        <w:rPr>
          <w:color w:val="000000"/>
          <w:sz w:val="22"/>
        </w:rPr>
      </w:pPr>
      <w:r>
        <w:rPr>
          <w:b/>
          <w:color w:val="000000"/>
          <w:sz w:val="22"/>
        </w:rPr>
        <w:t>1.2.</w:t>
      </w:r>
      <w:r>
        <w:rPr>
          <w:color w:val="000000"/>
          <w:sz w:val="22"/>
        </w:rPr>
        <w:t xml:space="preserve"> O objeto acima discriminado será processado conforme condições, quantidades e exigências estabelecidas neste Edital e seus anexos.</w:t>
      </w:r>
    </w:p>
    <w:p w:rsidR="000014E0" w:rsidRDefault="006D1F3A">
      <w:pPr>
        <w:widowControl/>
        <w:spacing w:before="120" w:after="120" w:line="276" w:lineRule="auto"/>
        <w:jc w:val="both"/>
        <w:rPr>
          <w:sz w:val="22"/>
        </w:rPr>
      </w:pPr>
      <w:r>
        <w:rPr>
          <w:b/>
          <w:sz w:val="22"/>
        </w:rPr>
        <w:t>1.3.</w:t>
      </w:r>
      <w:r>
        <w:rPr>
          <w:sz w:val="22"/>
        </w:rPr>
        <w:t xml:space="preserve"> A licitação será dividida em itens, conforme tabela constante do Termo de Referência, facultando-se ao licitante a participação em quantos itens forem de seu interesse.</w:t>
      </w:r>
    </w:p>
    <w:p w:rsidR="000014E0" w:rsidRDefault="006D1F3A">
      <w:pPr>
        <w:widowControl/>
        <w:spacing w:line="276" w:lineRule="auto"/>
        <w:jc w:val="both"/>
        <w:rPr>
          <w:sz w:val="22"/>
        </w:rPr>
      </w:pPr>
      <w:r>
        <w:rPr>
          <w:b/>
          <w:sz w:val="22"/>
        </w:rPr>
        <w:t>1.4.</w:t>
      </w:r>
      <w:r>
        <w:rPr>
          <w:sz w:val="22"/>
        </w:rPr>
        <w:t xml:space="preserve"> As despesas decorrentes desta licitação correrão por conta da seguinte dotação orçamentária:</w:t>
      </w:r>
    </w:p>
    <w:p w:rsidR="000014E0" w:rsidRPr="006D1F3A" w:rsidRDefault="000014E0">
      <w:pPr>
        <w:widowControl/>
        <w:spacing w:before="120" w:after="120" w:line="276" w:lineRule="auto"/>
        <w:jc w:val="both"/>
        <w:rPr>
          <w:sz w:val="21"/>
          <w:szCs w:val="21"/>
        </w:rPr>
      </w:pPr>
    </w:p>
    <w:p w:rsidR="000014E0" w:rsidRPr="006D1F3A" w:rsidRDefault="006D1F3A">
      <w:pPr>
        <w:widowControl/>
        <w:spacing w:line="276" w:lineRule="auto"/>
        <w:jc w:val="center"/>
        <w:rPr>
          <w:b/>
          <w:sz w:val="21"/>
          <w:szCs w:val="21"/>
        </w:rPr>
      </w:pPr>
      <w:r w:rsidRPr="006D1F3A">
        <w:rPr>
          <w:b/>
          <w:sz w:val="21"/>
          <w:szCs w:val="21"/>
        </w:rPr>
        <w:t xml:space="preserve">04.122.0001.2041.0000 - MANUT. DE PREDIOS ADM. MUNICIPAIS; 10.301.0025.1171.0000 - Reforma do Prédio da UBS; </w:t>
      </w:r>
    </w:p>
    <w:p w:rsidR="000014E0" w:rsidRPr="006D1F3A" w:rsidRDefault="006D1F3A">
      <w:pPr>
        <w:widowControl/>
        <w:spacing w:line="276" w:lineRule="auto"/>
        <w:jc w:val="center"/>
        <w:rPr>
          <w:b/>
          <w:sz w:val="21"/>
          <w:szCs w:val="21"/>
        </w:rPr>
      </w:pPr>
      <w:r w:rsidRPr="006D1F3A">
        <w:rPr>
          <w:b/>
          <w:sz w:val="21"/>
          <w:szCs w:val="21"/>
        </w:rPr>
        <w:t xml:space="preserve">10.301.0025.2261.0000 - MANUTENCAO DE PREDIOS DE ESF; 10.301.0025.2354.0000 - MANUTENCAO DE PREDIOS DE ESF - M.V.; 10.301.0043.2345.0000 - MANUTENCAO DE PREDIO DA SAUDE; 10.302.0032.2334.0000 - MANUT.ATIVIDADES DO CAPS; </w:t>
      </w:r>
    </w:p>
    <w:p w:rsidR="000014E0" w:rsidRPr="006D1F3A" w:rsidRDefault="006D1F3A">
      <w:pPr>
        <w:widowControl/>
        <w:spacing w:line="276" w:lineRule="auto"/>
        <w:jc w:val="center"/>
        <w:rPr>
          <w:b/>
          <w:sz w:val="21"/>
          <w:szCs w:val="21"/>
        </w:rPr>
      </w:pPr>
      <w:r w:rsidRPr="006D1F3A">
        <w:rPr>
          <w:b/>
          <w:sz w:val="21"/>
          <w:szCs w:val="21"/>
        </w:rPr>
        <w:t>10.304.0026.2163.0000 - MANUT.ATIV. DA VIGILANCIA SANITARIA; 12.361.0002.2177.0000 - MANUT.PREDIOS ESCOLAR ENS.FUNDAMENTAL; 12.365.0002.2200.0000 - MANUTENCAO DOS PREDIOS DE ENSINO INFANTIL; 13.392.0010.2071.0000 - MAN. ATIV. ESC. MUN. DE MUSICA E ARTES; 13.392.0010.2244.0000 - MANUT.FUN. MUNIC.PRES.DO PATRIM.CULTURAL; 15.451.0012.2102.0000 - MANUTENCAO DE PREDIOS PUBLICOS; 15.451.0015.2298.0000 - MANUT.DE PREDIOS PUBLICOS DO DISTRITO E BAIRROS; 27.812.0041.2317.0000 - MANUT.GINASIO POILIESPORTIVO JOSE VARGAS; 27.813.0041.2316.0000 - MANUTENCAO DO CENTRO ESPORTIVO REALCE</w:t>
      </w:r>
    </w:p>
    <w:p w:rsidR="000014E0" w:rsidRDefault="006D1F3A">
      <w:pPr>
        <w:widowControl/>
        <w:spacing w:line="276" w:lineRule="auto"/>
        <w:jc w:val="center"/>
        <w:rPr>
          <w:b/>
          <w:sz w:val="22"/>
        </w:rPr>
      </w:pPr>
      <w:r w:rsidRPr="006D1F3A">
        <w:rPr>
          <w:b/>
          <w:sz w:val="21"/>
          <w:szCs w:val="21"/>
        </w:rPr>
        <w:t>3.3.90.30.24 - Material para Manutenção de Bens Imóveis</w:t>
      </w:r>
    </w:p>
    <w:p w:rsidR="000014E0" w:rsidRDefault="006D1F3A">
      <w:pPr>
        <w:widowControl/>
        <w:spacing w:line="276" w:lineRule="auto"/>
        <w:jc w:val="center"/>
        <w:rPr>
          <w:b/>
          <w:color w:val="FF0000"/>
          <w:sz w:val="22"/>
          <w:u w:val="single"/>
        </w:rPr>
      </w:pPr>
      <w:r>
        <w:rPr>
          <w:b/>
          <w:color w:val="FF0000"/>
          <w:sz w:val="22"/>
          <w:u w:val="single"/>
        </w:rPr>
        <w:t>RECURSO PRÓPRIO</w:t>
      </w:r>
    </w:p>
    <w:p w:rsidR="000014E0" w:rsidRDefault="000014E0">
      <w:pPr>
        <w:widowControl/>
        <w:spacing w:before="120" w:after="120" w:line="276" w:lineRule="auto"/>
        <w:jc w:val="center"/>
        <w:rPr>
          <w:sz w:val="22"/>
        </w:rPr>
      </w:pPr>
    </w:p>
    <w:p w:rsidR="000014E0" w:rsidRDefault="006D1F3A">
      <w:pPr>
        <w:widowControl/>
        <w:spacing w:before="120" w:after="120" w:line="276" w:lineRule="auto"/>
        <w:jc w:val="center"/>
        <w:rPr>
          <w:b/>
          <w:sz w:val="22"/>
          <w:u w:val="single"/>
        </w:rPr>
      </w:pPr>
      <w:r>
        <w:rPr>
          <w:b/>
          <w:sz w:val="22"/>
          <w:u w:val="single"/>
        </w:rPr>
        <w:t>2. DO REGISTRO E PREÇO</w:t>
      </w:r>
    </w:p>
    <w:p w:rsidR="000014E0" w:rsidRDefault="006D1F3A">
      <w:pPr>
        <w:widowControl/>
        <w:spacing w:before="120" w:after="120" w:line="276" w:lineRule="auto"/>
        <w:jc w:val="both"/>
        <w:rPr>
          <w:color w:val="000000"/>
          <w:sz w:val="22"/>
        </w:rPr>
      </w:pPr>
      <w:r>
        <w:rPr>
          <w:b/>
          <w:color w:val="000000"/>
          <w:sz w:val="22"/>
        </w:rPr>
        <w:t>2.1.</w:t>
      </w:r>
      <w:r>
        <w:rPr>
          <w:color w:val="000000"/>
          <w:sz w:val="22"/>
        </w:rPr>
        <w:t xml:space="preserve"> As regras referentes aos órgãos gerenciador e participantes, bem como a eventuais adesões são as que constam da minuta de Ata de Registro de Preços.</w:t>
      </w:r>
    </w:p>
    <w:p w:rsidR="000014E0" w:rsidRDefault="000014E0">
      <w:pPr>
        <w:widowControl/>
        <w:tabs>
          <w:tab w:val="left" w:pos="1134"/>
        </w:tabs>
        <w:spacing w:before="120" w:after="120" w:line="276" w:lineRule="auto"/>
        <w:jc w:val="both"/>
        <w:rPr>
          <w:sz w:val="22"/>
        </w:rPr>
      </w:pPr>
    </w:p>
    <w:p w:rsidR="000014E0" w:rsidRDefault="006D1F3A">
      <w:pPr>
        <w:widowControl/>
        <w:spacing w:after="120" w:line="276" w:lineRule="auto"/>
        <w:jc w:val="center"/>
        <w:rPr>
          <w:b/>
          <w:color w:val="000000"/>
          <w:sz w:val="22"/>
          <w:u w:val="single"/>
        </w:rPr>
      </w:pPr>
      <w:r>
        <w:rPr>
          <w:b/>
          <w:color w:val="000000"/>
          <w:sz w:val="22"/>
          <w:u w:val="single"/>
        </w:rPr>
        <w:t>3. DA PARTICIPAÇÃO</w:t>
      </w:r>
    </w:p>
    <w:p w:rsidR="000014E0" w:rsidRDefault="006D1F3A">
      <w:pPr>
        <w:widowControl/>
        <w:spacing w:after="120" w:line="276" w:lineRule="auto"/>
        <w:jc w:val="both"/>
        <w:rPr>
          <w:color w:val="000000"/>
          <w:sz w:val="22"/>
        </w:rPr>
      </w:pPr>
      <w:r>
        <w:rPr>
          <w:b/>
          <w:color w:val="000000"/>
          <w:sz w:val="22"/>
        </w:rPr>
        <w:t>3.1.</w:t>
      </w:r>
      <w:r>
        <w:rPr>
          <w:color w:val="000000"/>
          <w:sz w:val="22"/>
        </w:rPr>
        <w:t xml:space="preserve"> A participação no certame será assegurada mediante o credenciamento dos licitantes interessados ocorrerá pela atribuição de chaves de identificação e de senha pessoal e intransferível diretamente no portal do Sistema de Compras utilizado pela municipalidade, através do sitio eletrônico </w:t>
      </w:r>
      <w:hyperlink r:id="rId15">
        <w:r>
          <w:rPr>
            <w:color w:val="0000FF"/>
            <w:sz w:val="22"/>
            <w:u w:val="single"/>
          </w:rPr>
          <w:t>https://comprasbr.com.br/</w:t>
        </w:r>
      </w:hyperlink>
      <w:r>
        <w:rPr>
          <w:color w:val="000000"/>
          <w:sz w:val="22"/>
        </w:rPr>
        <w:t>.</w:t>
      </w:r>
    </w:p>
    <w:p w:rsidR="000014E0" w:rsidRDefault="006D1F3A">
      <w:pPr>
        <w:widowControl/>
        <w:spacing w:before="120" w:after="120" w:line="276" w:lineRule="auto"/>
        <w:jc w:val="both"/>
        <w:rPr>
          <w:sz w:val="22"/>
        </w:rPr>
      </w:pPr>
      <w:r>
        <w:rPr>
          <w:sz w:val="22"/>
        </w:rPr>
        <w:t xml:space="preserve">a) Poderão participar deste Pregão interessados que estejam credenciadas no Sistema de Pregão Eletrônico </w:t>
      </w:r>
      <w:proofErr w:type="gramStart"/>
      <w:r>
        <w:rPr>
          <w:sz w:val="22"/>
        </w:rPr>
        <w:t>do Compras</w:t>
      </w:r>
      <w:proofErr w:type="gramEnd"/>
      <w:r>
        <w:rPr>
          <w:sz w:val="22"/>
        </w:rPr>
        <w:t xml:space="preserve"> BR - </w:t>
      </w:r>
      <w:hyperlink r:id="rId16">
        <w:r>
          <w:rPr>
            <w:color w:val="0000FF"/>
            <w:sz w:val="22"/>
            <w:u w:val="single"/>
          </w:rPr>
          <w:t>https://comprasbr.com.br/</w:t>
        </w:r>
      </w:hyperlink>
      <w:r>
        <w:rPr>
          <w:sz w:val="22"/>
        </w:rPr>
        <w:t>.</w:t>
      </w:r>
    </w:p>
    <w:p w:rsidR="000014E0" w:rsidRDefault="006D1F3A">
      <w:pPr>
        <w:widowControl/>
        <w:spacing w:before="120" w:after="120" w:line="276" w:lineRule="auto"/>
        <w:ind w:firstLine="11"/>
        <w:jc w:val="both"/>
        <w:rPr>
          <w:color w:val="000000"/>
          <w:sz w:val="22"/>
        </w:rPr>
      </w:pPr>
      <w:r>
        <w:rPr>
          <w:b/>
          <w:color w:val="000000"/>
          <w:sz w:val="22"/>
        </w:rPr>
        <w:t>3.2.</w:t>
      </w:r>
      <w:r>
        <w:rPr>
          <w:color w:val="000000"/>
          <w:sz w:val="22"/>
        </w:rPr>
        <w:t xml:space="preserve"> A responsabilidade pelo credenciamento junto ao portal do Sistema de Compras utilizado pelo Município será exclusiva do licitante interessado, incluindo qualquer erro que impossibilite a participação da licitação.</w:t>
      </w:r>
    </w:p>
    <w:p w:rsidR="000014E0" w:rsidRDefault="006D1F3A">
      <w:pPr>
        <w:widowControl/>
        <w:spacing w:before="120" w:after="120" w:line="276" w:lineRule="auto"/>
        <w:jc w:val="both"/>
        <w:rPr>
          <w:sz w:val="22"/>
        </w:rPr>
      </w:pPr>
      <w:r>
        <w:rPr>
          <w:b/>
          <w:sz w:val="22"/>
        </w:rPr>
        <w:t>3.3.</w:t>
      </w:r>
      <w:r>
        <w:rPr>
          <w:sz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0014E0" w:rsidRDefault="006D1F3A">
      <w:pPr>
        <w:widowControl/>
        <w:spacing w:before="120" w:after="120" w:line="276" w:lineRule="auto"/>
        <w:ind w:firstLine="11"/>
        <w:jc w:val="both"/>
        <w:rPr>
          <w:sz w:val="22"/>
        </w:rPr>
      </w:pPr>
      <w:r>
        <w:rPr>
          <w:b/>
          <w:sz w:val="22"/>
        </w:rPr>
        <w:t>3.4.</w:t>
      </w:r>
      <w:r>
        <w:rPr>
          <w:sz w:val="22"/>
        </w:rPr>
        <w:t xml:space="preserve"> A não observância do disposto no item anterior poderá ensejar desclassificação no momento da habilitação.</w:t>
      </w:r>
    </w:p>
    <w:p w:rsidR="000014E0" w:rsidRDefault="006D1F3A">
      <w:pPr>
        <w:widowControl/>
        <w:spacing w:before="120" w:after="120" w:line="276" w:lineRule="auto"/>
        <w:jc w:val="both"/>
        <w:rPr>
          <w:color w:val="000000"/>
          <w:sz w:val="22"/>
        </w:rPr>
      </w:pPr>
      <w:r>
        <w:rPr>
          <w:b/>
          <w:color w:val="000000"/>
          <w:sz w:val="22"/>
        </w:rPr>
        <w:t>3.5.</w:t>
      </w:r>
      <w:r>
        <w:rPr>
          <w:color w:val="000000"/>
          <w:sz w:val="22"/>
        </w:rPr>
        <w:t xml:space="preserve"> O licitante declarará, em campo próprio do sistema, o cumprimento dos requisitos para a habilitação e a conformidade de sua proposta com as exigências do edital.</w:t>
      </w:r>
    </w:p>
    <w:p w:rsidR="000014E0" w:rsidRDefault="006D1F3A">
      <w:pPr>
        <w:widowControl/>
        <w:spacing w:before="120" w:after="120" w:line="276" w:lineRule="auto"/>
        <w:jc w:val="both"/>
        <w:rPr>
          <w:color w:val="000000"/>
          <w:sz w:val="22"/>
        </w:rPr>
      </w:pPr>
      <w:r>
        <w:rPr>
          <w:b/>
          <w:color w:val="000000"/>
          <w:sz w:val="22"/>
        </w:rPr>
        <w:t>3.6.</w:t>
      </w:r>
      <w:r>
        <w:rPr>
          <w:color w:val="000000"/>
          <w:sz w:val="22"/>
        </w:rPr>
        <w:t xml:space="preserve"> A falsidade da declaração de que trata o item anterior sujeitará o licitante às sanções previstas neste edital e na legislação pertinente.</w:t>
      </w:r>
    </w:p>
    <w:p w:rsidR="000014E0" w:rsidRDefault="006D1F3A">
      <w:pPr>
        <w:widowControl/>
        <w:spacing w:before="120" w:after="120" w:line="276" w:lineRule="auto"/>
        <w:jc w:val="both"/>
        <w:rPr>
          <w:sz w:val="22"/>
        </w:rPr>
      </w:pPr>
      <w:r>
        <w:rPr>
          <w:b/>
          <w:sz w:val="22"/>
        </w:rPr>
        <w:t>3.7.</w:t>
      </w:r>
      <w:r>
        <w:rPr>
          <w:sz w:val="22"/>
        </w:rPr>
        <w:t xml:space="preserve"> Será concedido tratamento favorecido para as microempresas e empresas de pequeno porte, para as sociedades cooperativas mencionadas no</w:t>
      </w:r>
      <w:r>
        <w:rPr>
          <w:color w:val="FF0000"/>
          <w:sz w:val="22"/>
        </w:rPr>
        <w:t xml:space="preserve"> </w:t>
      </w:r>
      <w:hyperlink r:id="rId17" w:anchor="art16">
        <w:r>
          <w:rPr>
            <w:color w:val="0000FF"/>
            <w:sz w:val="22"/>
            <w:u w:val="single"/>
          </w:rPr>
          <w:t>artigo 16 da Lei nº 14.133, de 2021</w:t>
        </w:r>
      </w:hyperlink>
      <w:r>
        <w:rPr>
          <w:sz w:val="22"/>
        </w:rPr>
        <w:t xml:space="preserve">, para o agricultor familiar, o produtor rural pessoa física e para o microempreendedor individual - MEI, nos limites previstos da </w:t>
      </w:r>
      <w:hyperlink r:id="rId18">
        <w:r>
          <w:rPr>
            <w:color w:val="0000FF"/>
            <w:sz w:val="22"/>
            <w:u w:val="single"/>
          </w:rPr>
          <w:t>Lei Complementar nº 123, de 2006</w:t>
        </w:r>
      </w:hyperlink>
      <w:r>
        <w:rPr>
          <w:sz w:val="22"/>
        </w:rPr>
        <w:t xml:space="preserve"> e do Decreto n.º 8.538, de 2015.</w:t>
      </w:r>
    </w:p>
    <w:p w:rsidR="000014E0" w:rsidRDefault="006D1F3A">
      <w:pPr>
        <w:widowControl/>
        <w:spacing w:before="120" w:after="120" w:line="276" w:lineRule="auto"/>
        <w:jc w:val="both"/>
        <w:rPr>
          <w:color w:val="000000"/>
          <w:sz w:val="22"/>
        </w:rPr>
      </w:pPr>
      <w:r>
        <w:rPr>
          <w:b/>
          <w:color w:val="000000"/>
          <w:sz w:val="22"/>
        </w:rPr>
        <w:t>3.8.</w:t>
      </w:r>
      <w:r>
        <w:rPr>
          <w:color w:val="000000"/>
          <w:sz w:val="22"/>
        </w:rPr>
        <w:t xml:space="preserve"> Não poderão disputar esta licitação:</w:t>
      </w:r>
    </w:p>
    <w:p w:rsidR="000014E0" w:rsidRDefault="006D1F3A">
      <w:pPr>
        <w:widowControl/>
        <w:spacing w:before="120" w:after="120" w:line="276" w:lineRule="auto"/>
        <w:jc w:val="both"/>
        <w:rPr>
          <w:color w:val="000000"/>
          <w:sz w:val="22"/>
        </w:rPr>
      </w:pPr>
      <w:r>
        <w:rPr>
          <w:b/>
          <w:color w:val="000000"/>
          <w:sz w:val="22"/>
        </w:rPr>
        <w:t xml:space="preserve">3.8.1. </w:t>
      </w:r>
      <w:r>
        <w:rPr>
          <w:color w:val="000000"/>
          <w:sz w:val="22"/>
        </w:rPr>
        <w:t>Aquele que não atenda às condições deste Edital e seu(s) anexo(s);</w:t>
      </w:r>
    </w:p>
    <w:p w:rsidR="000014E0" w:rsidRDefault="006D1F3A">
      <w:pPr>
        <w:widowControl/>
        <w:spacing w:before="120" w:after="120" w:line="276" w:lineRule="auto"/>
        <w:jc w:val="both"/>
        <w:rPr>
          <w:color w:val="000000"/>
          <w:sz w:val="22"/>
        </w:rPr>
      </w:pPr>
      <w:r>
        <w:rPr>
          <w:b/>
          <w:color w:val="000000"/>
          <w:sz w:val="22"/>
        </w:rPr>
        <w:lastRenderedPageBreak/>
        <w:t>3.8.2.</w:t>
      </w:r>
      <w:r>
        <w:rPr>
          <w:color w:val="000000"/>
          <w:sz w:val="22"/>
        </w:rPr>
        <w:t xml:space="preserve"> Autor do anteprojeto, do projeto básico ou do projeto executivo, pessoa física ou jurídica, quando a licitação versar sobre serviços ou fornecimento de bens a ele relacionados;</w:t>
      </w:r>
    </w:p>
    <w:p w:rsidR="000014E0" w:rsidRDefault="006D1F3A">
      <w:pPr>
        <w:widowControl/>
        <w:spacing w:before="120" w:after="120" w:line="276" w:lineRule="auto"/>
        <w:jc w:val="both"/>
        <w:rPr>
          <w:color w:val="000000"/>
          <w:sz w:val="22"/>
        </w:rPr>
      </w:pPr>
      <w:r>
        <w:rPr>
          <w:b/>
          <w:color w:val="000000"/>
          <w:sz w:val="22"/>
        </w:rPr>
        <w:t xml:space="preserve">3.8.3. </w:t>
      </w:r>
      <w:r>
        <w:rPr>
          <w:color w:val="000000"/>
          <w:sz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0014E0" w:rsidRDefault="006D1F3A">
      <w:pPr>
        <w:widowControl/>
        <w:spacing w:before="120" w:after="120" w:line="276" w:lineRule="auto"/>
        <w:jc w:val="both"/>
        <w:rPr>
          <w:color w:val="000000"/>
          <w:sz w:val="22"/>
        </w:rPr>
      </w:pPr>
      <w:r>
        <w:rPr>
          <w:b/>
          <w:color w:val="000000"/>
          <w:sz w:val="22"/>
        </w:rPr>
        <w:t>3.8.4.</w:t>
      </w:r>
      <w:r>
        <w:rPr>
          <w:color w:val="000000"/>
          <w:sz w:val="22"/>
        </w:rPr>
        <w:t xml:space="preserve"> Pessoa física ou jurídica que se encontre, ao tempo da licitação, impossibilitada de participar da licitação em decorrência de sanção que lhe foi imposta;</w:t>
      </w:r>
    </w:p>
    <w:p w:rsidR="000014E0" w:rsidRDefault="006D1F3A">
      <w:pPr>
        <w:widowControl/>
        <w:spacing w:before="120" w:after="120" w:line="276" w:lineRule="auto"/>
        <w:jc w:val="both"/>
        <w:rPr>
          <w:color w:val="000000"/>
          <w:sz w:val="22"/>
        </w:rPr>
      </w:pPr>
      <w:r>
        <w:rPr>
          <w:b/>
          <w:color w:val="000000"/>
          <w:sz w:val="22"/>
        </w:rPr>
        <w:t>3.8.5.</w:t>
      </w:r>
      <w:r>
        <w:rPr>
          <w:color w:val="000000"/>
          <w:sz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14E0" w:rsidRDefault="006D1F3A">
      <w:pPr>
        <w:widowControl/>
        <w:spacing w:before="120" w:after="120" w:line="276" w:lineRule="auto"/>
        <w:jc w:val="both"/>
        <w:rPr>
          <w:color w:val="000000"/>
          <w:sz w:val="22"/>
        </w:rPr>
      </w:pPr>
      <w:r>
        <w:rPr>
          <w:b/>
          <w:color w:val="000000"/>
          <w:sz w:val="22"/>
        </w:rPr>
        <w:t xml:space="preserve">3.8.6. </w:t>
      </w:r>
      <w:r>
        <w:rPr>
          <w:color w:val="000000"/>
          <w:sz w:val="22"/>
        </w:rPr>
        <w:t>Empresas controladoras, controladas ou coligadas, nos termos da Lei nº 6.404, de 15 de dezembro de 1976, concorrendo entre si;</w:t>
      </w:r>
    </w:p>
    <w:p w:rsidR="000014E0" w:rsidRDefault="006D1F3A">
      <w:pPr>
        <w:widowControl/>
        <w:spacing w:before="120" w:after="120" w:line="276" w:lineRule="auto"/>
        <w:jc w:val="both"/>
        <w:rPr>
          <w:color w:val="000000"/>
          <w:sz w:val="22"/>
        </w:rPr>
      </w:pPr>
      <w:r>
        <w:rPr>
          <w:b/>
          <w:color w:val="000000"/>
          <w:sz w:val="22"/>
        </w:rPr>
        <w:t xml:space="preserve">3.8.7. </w:t>
      </w:r>
      <w:r>
        <w:rPr>
          <w:color w:val="000000"/>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14E0" w:rsidRDefault="006D1F3A">
      <w:pPr>
        <w:widowControl/>
        <w:spacing w:before="120" w:after="120" w:line="276" w:lineRule="auto"/>
        <w:jc w:val="both"/>
        <w:rPr>
          <w:color w:val="000000"/>
          <w:sz w:val="22"/>
        </w:rPr>
      </w:pPr>
      <w:r>
        <w:rPr>
          <w:b/>
          <w:color w:val="000000"/>
          <w:sz w:val="22"/>
        </w:rPr>
        <w:t xml:space="preserve">3.8.8. </w:t>
      </w:r>
      <w:r>
        <w:rPr>
          <w:color w:val="000000"/>
          <w:sz w:val="22"/>
        </w:rPr>
        <w:t>Agente público do órgão ou entidade licitante;</w:t>
      </w:r>
    </w:p>
    <w:p w:rsidR="000014E0" w:rsidRDefault="006D1F3A">
      <w:pPr>
        <w:widowControl/>
        <w:spacing w:before="120" w:after="120" w:line="276" w:lineRule="auto"/>
        <w:jc w:val="both"/>
        <w:rPr>
          <w:sz w:val="22"/>
        </w:rPr>
      </w:pPr>
      <w:r>
        <w:rPr>
          <w:b/>
          <w:sz w:val="22"/>
        </w:rPr>
        <w:t xml:space="preserve">3.8.9. </w:t>
      </w:r>
      <w:r>
        <w:rPr>
          <w:sz w:val="22"/>
        </w:rPr>
        <w:t>Pessoas jurídicas reunidas em consórcio</w:t>
      </w:r>
      <w:r>
        <w:rPr>
          <w:sz w:val="22"/>
          <w:vertAlign w:val="superscript"/>
        </w:rPr>
        <w:footnoteReference w:id="1"/>
      </w:r>
      <w:r>
        <w:rPr>
          <w:sz w:val="22"/>
        </w:rPr>
        <w:t>;</w:t>
      </w:r>
    </w:p>
    <w:p w:rsidR="000014E0" w:rsidRDefault="006D1F3A">
      <w:pPr>
        <w:widowControl/>
        <w:spacing w:before="120" w:after="120" w:line="276" w:lineRule="auto"/>
        <w:jc w:val="both"/>
        <w:rPr>
          <w:sz w:val="22"/>
        </w:rPr>
      </w:pPr>
      <w:r>
        <w:rPr>
          <w:b/>
          <w:sz w:val="22"/>
        </w:rPr>
        <w:t xml:space="preserve">3.8.10. </w:t>
      </w:r>
      <w:r>
        <w:rPr>
          <w:sz w:val="22"/>
        </w:rPr>
        <w:t>Pessoas físicas</w:t>
      </w:r>
      <w:r>
        <w:rPr>
          <w:sz w:val="22"/>
          <w:vertAlign w:val="superscript"/>
        </w:rPr>
        <w:footnoteReference w:id="2"/>
      </w:r>
      <w:r>
        <w:rPr>
          <w:sz w:val="22"/>
        </w:rPr>
        <w:t>;</w:t>
      </w:r>
    </w:p>
    <w:p w:rsidR="000014E0" w:rsidRDefault="006D1F3A">
      <w:pPr>
        <w:widowControl/>
        <w:spacing w:before="120" w:after="120" w:line="276" w:lineRule="auto"/>
        <w:jc w:val="both"/>
        <w:rPr>
          <w:color w:val="000000"/>
          <w:sz w:val="22"/>
        </w:rPr>
      </w:pPr>
      <w:r>
        <w:rPr>
          <w:b/>
          <w:color w:val="000000"/>
          <w:sz w:val="22"/>
        </w:rPr>
        <w:t xml:space="preserve">3.8.11. </w:t>
      </w:r>
      <w:r>
        <w:rPr>
          <w:color w:val="000000"/>
          <w:sz w:val="22"/>
        </w:rPr>
        <w:t xml:space="preserve">Não poderá participar, direta ou indiretamente, da licitação ou da execução do contrato agente público do órgão ou entidade contratante, devendo ser observadas as </w:t>
      </w:r>
      <w:r>
        <w:rPr>
          <w:color w:val="000000"/>
          <w:sz w:val="22"/>
        </w:rPr>
        <w:lastRenderedPageBreak/>
        <w:t xml:space="preserve">situações que possam configurar conflito de interesses no exercício ou após o exercício do cargo ou emprego, nos termos da legislação que disciplina a matéria, conforme </w:t>
      </w:r>
      <w:hyperlink r:id="rId19" w:anchor="art9§1">
        <w:r>
          <w:rPr>
            <w:color w:val="0000FF"/>
            <w:sz w:val="22"/>
            <w:u w:val="single"/>
          </w:rPr>
          <w:t>§ 1º do art. 9º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 xml:space="preserve">3.9. </w:t>
      </w:r>
      <w:r>
        <w:rPr>
          <w:color w:val="000000"/>
          <w:sz w:val="22"/>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014E0" w:rsidRDefault="006D1F3A">
      <w:pPr>
        <w:widowControl/>
        <w:spacing w:before="120" w:after="120" w:line="276" w:lineRule="auto"/>
        <w:jc w:val="both"/>
        <w:rPr>
          <w:color w:val="000000"/>
          <w:sz w:val="22"/>
        </w:rPr>
      </w:pPr>
      <w:r>
        <w:rPr>
          <w:b/>
          <w:color w:val="000000"/>
          <w:sz w:val="22"/>
        </w:rPr>
        <w:t xml:space="preserve">3.10. </w:t>
      </w:r>
      <w:r>
        <w:rPr>
          <w:color w:val="000000"/>
          <w:sz w:val="22"/>
        </w:rPr>
        <w:t xml:space="preserve">A critério da Administração e exclusivamente a seu serviço, o autor dos projetos e a empresa a que se referem os itens 3.8.2 e </w:t>
      </w:r>
      <w:hyperlink w:anchor="_Ref114659913">
        <w:r>
          <w:rPr>
            <w:color w:val="000000"/>
            <w:sz w:val="22"/>
          </w:rPr>
          <w:t>3.8.3</w:t>
        </w:r>
      </w:hyperlink>
      <w:r>
        <w:rPr>
          <w:color w:val="000000"/>
          <w:sz w:val="22"/>
        </w:rPr>
        <w:t xml:space="preserve"> poderão participar no apoio das atividades de planejamento da contratação, de execução da licitação ou de gestão do contrato, desde que sob supervisão exclusiva de agentes públicos do órgão ou entidade.</w:t>
      </w:r>
    </w:p>
    <w:p w:rsidR="000014E0" w:rsidRDefault="006D1F3A">
      <w:pPr>
        <w:widowControl/>
        <w:spacing w:before="120" w:after="120" w:line="276" w:lineRule="auto"/>
        <w:jc w:val="both"/>
        <w:rPr>
          <w:color w:val="000000"/>
          <w:sz w:val="22"/>
        </w:rPr>
      </w:pPr>
      <w:r>
        <w:rPr>
          <w:b/>
          <w:color w:val="000000"/>
          <w:sz w:val="22"/>
        </w:rPr>
        <w:t xml:space="preserve">3.11. </w:t>
      </w:r>
      <w:r>
        <w:rPr>
          <w:color w:val="000000"/>
          <w:sz w:val="22"/>
        </w:rPr>
        <w:t>Equiparam-se aos autores do projeto as empresas integrantes do mesmo grupo econômico.</w:t>
      </w:r>
    </w:p>
    <w:p w:rsidR="000014E0" w:rsidRDefault="006D1F3A">
      <w:pPr>
        <w:widowControl/>
        <w:spacing w:before="120" w:after="120" w:line="276" w:lineRule="auto"/>
        <w:jc w:val="both"/>
        <w:rPr>
          <w:color w:val="000000"/>
          <w:sz w:val="22"/>
        </w:rPr>
      </w:pPr>
      <w:r>
        <w:rPr>
          <w:b/>
          <w:color w:val="000000"/>
          <w:sz w:val="22"/>
        </w:rPr>
        <w:t xml:space="preserve">3.12. </w:t>
      </w:r>
      <w:r>
        <w:rPr>
          <w:color w:val="000000"/>
          <w:sz w:val="22"/>
        </w:rPr>
        <w:t xml:space="preserve">O disposto nos itens 3.8.2 e </w:t>
      </w:r>
      <w:hyperlink w:anchor="_Ref114659913">
        <w:r>
          <w:rPr>
            <w:color w:val="000000"/>
            <w:sz w:val="22"/>
          </w:rPr>
          <w:t>3.8.3</w:t>
        </w:r>
      </w:hyperlink>
      <w:r>
        <w:rPr>
          <w:color w:val="000000"/>
          <w:sz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0014E0" w:rsidRDefault="006D1F3A">
      <w:pPr>
        <w:widowControl/>
        <w:spacing w:before="120" w:after="120" w:line="276" w:lineRule="auto"/>
        <w:jc w:val="both"/>
        <w:rPr>
          <w:color w:val="000000"/>
          <w:sz w:val="22"/>
        </w:rPr>
      </w:pPr>
      <w:r>
        <w:rPr>
          <w:b/>
          <w:color w:val="000000"/>
          <w:sz w:val="22"/>
        </w:rPr>
        <w:t xml:space="preserve">3.13. </w:t>
      </w:r>
      <w:r>
        <w:rPr>
          <w:color w:val="000000"/>
          <w:sz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Pr>
            <w:color w:val="0000FF"/>
            <w:sz w:val="22"/>
            <w:u w:val="single"/>
          </w:rPr>
          <w:t>Lei nº 14.133/2021</w:t>
        </w:r>
      </w:hyperlink>
      <w:r>
        <w:rPr>
          <w:color w:val="000000"/>
          <w:sz w:val="22"/>
        </w:rPr>
        <w:t>. Estendendo-se as empresas com penalidades vigentes decorrentes da Lei 8.666/93 ou Lei 10.520/02.</w:t>
      </w:r>
    </w:p>
    <w:p w:rsidR="000014E0" w:rsidRDefault="006D1F3A">
      <w:pPr>
        <w:widowControl/>
        <w:spacing w:before="120" w:after="120" w:line="276" w:lineRule="auto"/>
        <w:jc w:val="both"/>
        <w:rPr>
          <w:color w:val="000000"/>
          <w:sz w:val="22"/>
        </w:rPr>
      </w:pPr>
      <w:r>
        <w:rPr>
          <w:b/>
          <w:color w:val="000000"/>
          <w:sz w:val="22"/>
        </w:rPr>
        <w:t xml:space="preserve">3.14. </w:t>
      </w:r>
      <w:r>
        <w:rPr>
          <w:color w:val="000000"/>
          <w:sz w:val="22"/>
        </w:rPr>
        <w:t>A vedação de que trata o item 3.8.8 estende-se a terceiro que auxilie a condução da contratação na qualidade de integrante de equipe de apoio, profissional especializado ou funcionário ou representante de empresa que preste assessoria técnica.</w:t>
      </w:r>
    </w:p>
    <w:p w:rsidR="000014E0" w:rsidRDefault="000014E0">
      <w:pPr>
        <w:widowControl/>
        <w:spacing w:before="120" w:after="120" w:line="276" w:lineRule="auto"/>
        <w:jc w:val="both"/>
        <w:rPr>
          <w:sz w:val="22"/>
        </w:rPr>
      </w:pPr>
    </w:p>
    <w:p w:rsidR="000014E0" w:rsidRDefault="006D1F3A">
      <w:pPr>
        <w:widowControl/>
        <w:spacing w:before="120" w:after="120" w:line="276" w:lineRule="auto"/>
        <w:jc w:val="center"/>
        <w:rPr>
          <w:b/>
          <w:color w:val="000000"/>
          <w:spacing w:val="5"/>
          <w:sz w:val="22"/>
          <w:u w:val="single"/>
        </w:rPr>
      </w:pPr>
      <w:r>
        <w:rPr>
          <w:b/>
          <w:color w:val="000000"/>
          <w:spacing w:val="5"/>
          <w:sz w:val="22"/>
          <w:u w:val="single"/>
        </w:rPr>
        <w:t>4. DA APRESENTAÇÃO DA PROPOSTA E DOS DOCUMENTOS DE HABILITAÇÃO</w:t>
      </w:r>
    </w:p>
    <w:p w:rsidR="000014E0" w:rsidRDefault="006D1F3A">
      <w:pPr>
        <w:widowControl/>
        <w:spacing w:before="120" w:after="120" w:line="276" w:lineRule="auto"/>
        <w:jc w:val="both"/>
        <w:rPr>
          <w:sz w:val="22"/>
        </w:rPr>
      </w:pPr>
      <w:r>
        <w:rPr>
          <w:b/>
          <w:sz w:val="22"/>
        </w:rPr>
        <w:t>4.1.</w:t>
      </w:r>
      <w:r>
        <w:rPr>
          <w:b/>
          <w:color w:val="FF0000"/>
          <w:sz w:val="22"/>
        </w:rPr>
        <w:t xml:space="preserve"> </w:t>
      </w:r>
      <w:r>
        <w:rPr>
          <w:sz w:val="22"/>
        </w:rPr>
        <w:t>Na presente licitação, a fase de habilitação sucederá as fases de apresentação de propostas e lances e de julgamento.</w:t>
      </w:r>
    </w:p>
    <w:p w:rsidR="000014E0" w:rsidRDefault="006D1F3A">
      <w:pPr>
        <w:widowControl/>
        <w:spacing w:before="120" w:after="120" w:line="276" w:lineRule="auto"/>
        <w:jc w:val="both"/>
        <w:rPr>
          <w:color w:val="000000"/>
          <w:sz w:val="22"/>
        </w:rPr>
      </w:pPr>
      <w:r>
        <w:rPr>
          <w:b/>
          <w:color w:val="000000"/>
          <w:sz w:val="22"/>
        </w:rPr>
        <w:t>4.2.</w:t>
      </w:r>
      <w:r>
        <w:rPr>
          <w:color w:val="000000"/>
          <w:sz w:val="22"/>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w:t>
      </w:r>
    </w:p>
    <w:p w:rsidR="000014E0" w:rsidRDefault="006D1F3A">
      <w:pPr>
        <w:widowControl/>
        <w:spacing w:before="120" w:after="120" w:line="276" w:lineRule="auto"/>
        <w:jc w:val="both"/>
        <w:rPr>
          <w:color w:val="000000"/>
          <w:sz w:val="22"/>
        </w:rPr>
      </w:pPr>
      <w:r>
        <w:rPr>
          <w:b/>
          <w:color w:val="000000"/>
          <w:sz w:val="22"/>
        </w:rPr>
        <w:lastRenderedPageBreak/>
        <w:t xml:space="preserve">4.3. </w:t>
      </w:r>
      <w:r>
        <w:rPr>
          <w:color w:val="000000"/>
          <w:sz w:val="22"/>
        </w:rPr>
        <w:t xml:space="preserve">O licitante organizado em cooperativa deverá declarar, ainda, em campo próprio do sistema eletrônico, que cumpre os requisitos estabelecidos no </w:t>
      </w:r>
      <w:hyperlink r:id="rId21" w:anchor="art16">
        <w:r>
          <w:rPr>
            <w:color w:val="0000FF"/>
            <w:sz w:val="22"/>
            <w:u w:val="single"/>
          </w:rPr>
          <w:t>artigo 16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 xml:space="preserve">4.4. </w:t>
      </w:r>
      <w:r>
        <w:rPr>
          <w:color w:val="000000"/>
          <w:sz w:val="22"/>
        </w:rPr>
        <w:t xml:space="preserve">O fornecedor enquadrado como microempresa, empresa de pequeno porte ou sociedade cooperativa deverá declarar, ainda, em campo próprio do sistema eletrônico, que cumpre os requisitos estabelecidos no </w:t>
      </w:r>
      <w:hyperlink r:id="rId22" w:anchor="art3">
        <w:r>
          <w:rPr>
            <w:color w:val="0000FF"/>
            <w:sz w:val="22"/>
            <w:u w:val="single"/>
          </w:rPr>
          <w:t>artigo 3º da Lei Complementar nº 123, de 2006</w:t>
        </w:r>
      </w:hyperlink>
      <w:r>
        <w:rPr>
          <w:color w:val="000000"/>
          <w:sz w:val="22"/>
        </w:rPr>
        <w:t xml:space="preserve">, estando apto a usufruir do tratamento favorecido estabelecido em seus </w:t>
      </w:r>
      <w:hyperlink r:id="rId23" w:anchor="art42">
        <w:r>
          <w:rPr>
            <w:color w:val="0000FF"/>
            <w:sz w:val="22"/>
            <w:u w:val="single"/>
          </w:rPr>
          <w:t>artigos 42 a 49</w:t>
        </w:r>
      </w:hyperlink>
      <w:r>
        <w:rPr>
          <w:color w:val="000000"/>
          <w:sz w:val="22"/>
        </w:rPr>
        <w:t xml:space="preserve">. </w:t>
      </w:r>
    </w:p>
    <w:p w:rsidR="000014E0" w:rsidRDefault="006D1F3A">
      <w:pPr>
        <w:widowControl/>
        <w:spacing w:before="120" w:after="120" w:line="276" w:lineRule="auto"/>
        <w:jc w:val="both"/>
        <w:rPr>
          <w:color w:val="000000"/>
          <w:sz w:val="22"/>
        </w:rPr>
      </w:pPr>
      <w:r>
        <w:rPr>
          <w:b/>
          <w:color w:val="000000"/>
          <w:sz w:val="22"/>
        </w:rPr>
        <w:t xml:space="preserve">4.5. </w:t>
      </w:r>
      <w:r>
        <w:rPr>
          <w:color w:val="000000"/>
          <w:sz w:val="22"/>
        </w:rPr>
        <w:t xml:space="preserve">A falsidade da declaração de que trata os itens </w:t>
      </w:r>
      <w:r>
        <w:rPr>
          <w:sz w:val="22"/>
        </w:rPr>
        <w:t xml:space="preserve">4.3 </w:t>
      </w:r>
      <w:r>
        <w:rPr>
          <w:color w:val="000000"/>
          <w:sz w:val="22"/>
        </w:rPr>
        <w:t xml:space="preserve">ou </w:t>
      </w:r>
      <w:hyperlink w:anchor="_Ref117000019">
        <w:r>
          <w:rPr>
            <w:color w:val="000000"/>
            <w:sz w:val="22"/>
          </w:rPr>
          <w:t>4.4</w:t>
        </w:r>
      </w:hyperlink>
      <w:r>
        <w:rPr>
          <w:color w:val="000000"/>
          <w:sz w:val="22"/>
        </w:rPr>
        <w:t xml:space="preserve"> sujeitará o licitante às sanções previstas na </w:t>
      </w:r>
      <w:hyperlink r:id="rId24">
        <w:r>
          <w:rPr>
            <w:color w:val="0000FF"/>
            <w:sz w:val="22"/>
            <w:u w:val="single"/>
          </w:rPr>
          <w:t>Lei nº 14.133, de 2021</w:t>
        </w:r>
      </w:hyperlink>
      <w:r>
        <w:rPr>
          <w:color w:val="000000"/>
          <w:sz w:val="22"/>
        </w:rPr>
        <w:t>, e neste Edital.</w:t>
      </w:r>
    </w:p>
    <w:p w:rsidR="000014E0" w:rsidRDefault="006D1F3A">
      <w:pPr>
        <w:widowControl/>
        <w:spacing w:before="120" w:after="120" w:line="276" w:lineRule="auto"/>
        <w:jc w:val="both"/>
        <w:rPr>
          <w:color w:val="000000"/>
          <w:sz w:val="22"/>
        </w:rPr>
      </w:pPr>
      <w:r>
        <w:rPr>
          <w:b/>
          <w:color w:val="000000"/>
          <w:sz w:val="22"/>
        </w:rPr>
        <w:t xml:space="preserve">4.6. </w:t>
      </w:r>
      <w:r>
        <w:rPr>
          <w:color w:val="000000"/>
          <w:sz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014E0" w:rsidRDefault="006D1F3A">
      <w:pPr>
        <w:widowControl/>
        <w:spacing w:before="120" w:after="120" w:line="276" w:lineRule="auto"/>
        <w:jc w:val="both"/>
        <w:rPr>
          <w:color w:val="000000"/>
          <w:sz w:val="22"/>
        </w:rPr>
      </w:pPr>
      <w:r>
        <w:rPr>
          <w:b/>
          <w:color w:val="000000"/>
          <w:sz w:val="22"/>
        </w:rPr>
        <w:t xml:space="preserve">4.7. </w:t>
      </w:r>
      <w:r>
        <w:rPr>
          <w:color w:val="000000"/>
          <w:sz w:val="22"/>
        </w:rPr>
        <w:t>Não haverá ordem de classificação na etapa de apresentação da proposta e dos documentos de habilitação pelo licitante, o que ocorrerá somente após os procedimentos de abertura da sessão pública e da fase de envio de lances.</w:t>
      </w:r>
    </w:p>
    <w:p w:rsidR="000014E0" w:rsidRDefault="006D1F3A">
      <w:pPr>
        <w:widowControl/>
        <w:spacing w:before="120" w:after="120" w:line="276" w:lineRule="auto"/>
        <w:jc w:val="both"/>
        <w:rPr>
          <w:color w:val="000000"/>
          <w:sz w:val="22"/>
        </w:rPr>
      </w:pPr>
      <w:r>
        <w:rPr>
          <w:b/>
          <w:color w:val="000000"/>
          <w:sz w:val="22"/>
        </w:rPr>
        <w:t xml:space="preserve">4.8. </w:t>
      </w:r>
      <w:r>
        <w:rPr>
          <w:color w:val="000000"/>
          <w:sz w:val="22"/>
        </w:rPr>
        <w:t>Serão disponibilizados para acesso público os documentos que compõem a proposta dos licitantes convocados para apresentação de propostas, após a fase de envio de lances.</w:t>
      </w:r>
    </w:p>
    <w:p w:rsidR="000014E0" w:rsidRDefault="006D1F3A">
      <w:pPr>
        <w:widowControl/>
        <w:spacing w:before="120" w:after="120" w:line="276" w:lineRule="auto"/>
        <w:jc w:val="both"/>
        <w:rPr>
          <w:color w:val="000000"/>
          <w:sz w:val="22"/>
        </w:rPr>
      </w:pPr>
      <w:r>
        <w:rPr>
          <w:b/>
          <w:color w:val="000000"/>
          <w:sz w:val="22"/>
        </w:rPr>
        <w:t xml:space="preserve">4.9. </w:t>
      </w:r>
      <w:r>
        <w:rPr>
          <w:color w:val="000000"/>
          <w:sz w:val="22"/>
        </w:rPr>
        <w:t>Desde que disponibilizada a funcionalidade no sistema, o licitante poderá parametrizar o seu valor final mínimo ou o seu percentual de desconto máximo quando do cadastramento da proposta e obedecerá às seguintes regras:</w:t>
      </w:r>
    </w:p>
    <w:p w:rsidR="000014E0" w:rsidRDefault="006D1F3A">
      <w:pPr>
        <w:widowControl/>
        <w:spacing w:before="120" w:after="120" w:line="276" w:lineRule="auto"/>
        <w:jc w:val="both"/>
        <w:rPr>
          <w:color w:val="000000"/>
          <w:sz w:val="22"/>
        </w:rPr>
      </w:pPr>
      <w:r>
        <w:rPr>
          <w:b/>
          <w:color w:val="000000"/>
          <w:sz w:val="22"/>
        </w:rPr>
        <w:t>4.9.1.</w:t>
      </w:r>
      <w:r>
        <w:rPr>
          <w:color w:val="000000"/>
          <w:sz w:val="22"/>
        </w:rPr>
        <w:t xml:space="preserve"> </w:t>
      </w:r>
      <w:proofErr w:type="gramStart"/>
      <w:r>
        <w:rPr>
          <w:color w:val="000000"/>
          <w:sz w:val="22"/>
        </w:rPr>
        <w:t>a</w:t>
      </w:r>
      <w:proofErr w:type="gramEnd"/>
      <w:r>
        <w:rPr>
          <w:color w:val="000000"/>
          <w:sz w:val="22"/>
        </w:rPr>
        <w:t xml:space="preserve"> aplicação do intervalo mínimo de diferença de valores ou de percentuais entre os lances, que incidirá tanto em relação aos lances intermediários quanto em relação ao lance que cobrir a melhor oferta; e</w:t>
      </w:r>
    </w:p>
    <w:p w:rsidR="000014E0" w:rsidRDefault="006D1F3A">
      <w:pPr>
        <w:widowControl/>
        <w:spacing w:before="120" w:after="120" w:line="276" w:lineRule="auto"/>
        <w:jc w:val="both"/>
        <w:rPr>
          <w:color w:val="000000"/>
          <w:sz w:val="22"/>
        </w:rPr>
      </w:pPr>
      <w:r>
        <w:rPr>
          <w:b/>
          <w:color w:val="000000"/>
          <w:sz w:val="22"/>
        </w:rPr>
        <w:t xml:space="preserve">4.9.2. </w:t>
      </w:r>
      <w:proofErr w:type="gramStart"/>
      <w:r>
        <w:rPr>
          <w:color w:val="000000"/>
          <w:sz w:val="22"/>
        </w:rPr>
        <w:t>os</w:t>
      </w:r>
      <w:proofErr w:type="gramEnd"/>
      <w:r>
        <w:rPr>
          <w:color w:val="000000"/>
          <w:sz w:val="22"/>
        </w:rPr>
        <w:t xml:space="preserve"> lances serão de envio automático pelo sistema, respeitado o valor final mínimo, caso estabelecido, e o intervalo de que trata o subitem acima.</w:t>
      </w:r>
    </w:p>
    <w:p w:rsidR="000014E0" w:rsidRDefault="006D1F3A">
      <w:pPr>
        <w:widowControl/>
        <w:spacing w:before="120" w:after="120" w:line="276" w:lineRule="auto"/>
        <w:jc w:val="both"/>
        <w:rPr>
          <w:color w:val="000000"/>
          <w:sz w:val="22"/>
        </w:rPr>
      </w:pPr>
      <w:r>
        <w:rPr>
          <w:b/>
          <w:color w:val="000000"/>
          <w:sz w:val="22"/>
        </w:rPr>
        <w:t xml:space="preserve">4.10. </w:t>
      </w:r>
      <w:r>
        <w:rPr>
          <w:color w:val="000000"/>
          <w:sz w:val="22"/>
        </w:rPr>
        <w:t>O valor final mínimo ou o percentual de desconto final máximo parametrizado no sistema poderá ser alterado pelo fornecedor durante a fase de disputa, sendo vedado:</w:t>
      </w:r>
    </w:p>
    <w:p w:rsidR="000014E0" w:rsidRDefault="006D1F3A">
      <w:pPr>
        <w:widowControl/>
        <w:spacing w:before="120" w:after="120" w:line="276" w:lineRule="auto"/>
        <w:jc w:val="both"/>
        <w:rPr>
          <w:color w:val="000000"/>
          <w:sz w:val="22"/>
        </w:rPr>
      </w:pPr>
      <w:r>
        <w:rPr>
          <w:b/>
          <w:color w:val="000000"/>
          <w:sz w:val="22"/>
        </w:rPr>
        <w:t xml:space="preserve">4.10.1 </w:t>
      </w:r>
      <w:r>
        <w:rPr>
          <w:color w:val="000000"/>
          <w:sz w:val="22"/>
        </w:rPr>
        <w:t>Valor superior a lance já registrado pelo fornecedor no sistema, quando adotado o critério de julgamento por menor preço; e</w:t>
      </w:r>
    </w:p>
    <w:p w:rsidR="000014E0" w:rsidRDefault="006D1F3A">
      <w:pPr>
        <w:widowControl/>
        <w:spacing w:before="120" w:after="120" w:line="276" w:lineRule="auto"/>
        <w:jc w:val="both"/>
        <w:rPr>
          <w:color w:val="000000"/>
          <w:sz w:val="22"/>
        </w:rPr>
      </w:pPr>
      <w:r>
        <w:rPr>
          <w:b/>
          <w:color w:val="000000"/>
          <w:sz w:val="22"/>
        </w:rPr>
        <w:t xml:space="preserve">4.10.2. </w:t>
      </w:r>
      <w:proofErr w:type="gramStart"/>
      <w:r>
        <w:rPr>
          <w:color w:val="000000"/>
          <w:sz w:val="22"/>
        </w:rPr>
        <w:t>percentual</w:t>
      </w:r>
      <w:proofErr w:type="gramEnd"/>
      <w:r>
        <w:rPr>
          <w:color w:val="000000"/>
          <w:sz w:val="22"/>
        </w:rPr>
        <w:t xml:space="preserve"> de desconto inferior a lance já registrado pelo fornecedor no sistema, quando adotado o critério de julgamento por maior desconto.</w:t>
      </w:r>
    </w:p>
    <w:p w:rsidR="000014E0" w:rsidRDefault="006D1F3A">
      <w:pPr>
        <w:widowControl/>
        <w:spacing w:before="120" w:after="120" w:line="276" w:lineRule="auto"/>
        <w:jc w:val="both"/>
        <w:rPr>
          <w:color w:val="000000"/>
          <w:sz w:val="22"/>
        </w:rPr>
      </w:pPr>
      <w:r>
        <w:rPr>
          <w:b/>
          <w:color w:val="000000"/>
          <w:sz w:val="22"/>
        </w:rPr>
        <w:lastRenderedPageBreak/>
        <w:t xml:space="preserve">4.11. </w:t>
      </w:r>
      <w:r>
        <w:rPr>
          <w:color w:val="000000"/>
          <w:sz w:val="22"/>
        </w:rPr>
        <w:t xml:space="preserve">O valor final mínimo ou o percentual de desconto final máximo parametrizado na forma do item </w:t>
      </w:r>
      <w:hyperlink w:anchor="_Ref116992247">
        <w:r>
          <w:rPr>
            <w:color w:val="000000"/>
            <w:sz w:val="22"/>
          </w:rPr>
          <w:t>4.9</w:t>
        </w:r>
      </w:hyperlink>
      <w:r>
        <w:rPr>
          <w:color w:val="000000"/>
          <w:sz w:val="22"/>
        </w:rPr>
        <w:t xml:space="preserve"> possuirá caráter sigiloso para os demais fornecedores e para o órgão ou entidade promotora da licitação, podendo ser disponibilizado estrita e permanentemente aos órgãos de controle externo e interno.</w:t>
      </w:r>
    </w:p>
    <w:p w:rsidR="000014E0" w:rsidRDefault="006D1F3A">
      <w:pPr>
        <w:widowControl/>
        <w:spacing w:before="120" w:after="120" w:line="276" w:lineRule="auto"/>
        <w:jc w:val="both"/>
        <w:rPr>
          <w:color w:val="000000"/>
          <w:sz w:val="22"/>
        </w:rPr>
      </w:pPr>
      <w:r>
        <w:rPr>
          <w:b/>
          <w:color w:val="000000"/>
          <w:sz w:val="22"/>
        </w:rPr>
        <w:t xml:space="preserve">4.12. </w:t>
      </w:r>
      <w:r>
        <w:rPr>
          <w:color w:val="000000"/>
          <w:sz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14E0" w:rsidRDefault="006D1F3A">
      <w:pPr>
        <w:widowControl/>
        <w:spacing w:before="120" w:after="120" w:line="276" w:lineRule="auto"/>
        <w:jc w:val="both"/>
        <w:rPr>
          <w:color w:val="000000"/>
          <w:sz w:val="22"/>
        </w:rPr>
      </w:pPr>
      <w:r>
        <w:rPr>
          <w:b/>
          <w:color w:val="000000"/>
          <w:sz w:val="22"/>
        </w:rPr>
        <w:t>4.13.</w:t>
      </w:r>
      <w:r>
        <w:rPr>
          <w:color w:val="000000"/>
          <w:sz w:val="22"/>
        </w:rPr>
        <w:t xml:space="preserve"> O licitante deverá comunicar imediatamente ao provedor do sistema qualquer acontecimento que possa comprometer o sigilo ou a segurança, para imediato bloqueio de acesso.</w:t>
      </w:r>
    </w:p>
    <w:p w:rsidR="000014E0" w:rsidRDefault="000014E0">
      <w:pPr>
        <w:widowControl/>
        <w:spacing w:before="120" w:after="120" w:line="276" w:lineRule="auto"/>
        <w:jc w:val="both"/>
        <w:rPr>
          <w:color w:val="000000"/>
          <w:sz w:val="22"/>
        </w:rPr>
      </w:pPr>
    </w:p>
    <w:p w:rsidR="000014E0" w:rsidRDefault="006D1F3A">
      <w:pPr>
        <w:widowControl/>
        <w:tabs>
          <w:tab w:val="left" w:pos="300"/>
        </w:tabs>
        <w:spacing w:before="120" w:line="276" w:lineRule="auto"/>
        <w:jc w:val="center"/>
        <w:rPr>
          <w:b/>
          <w:sz w:val="22"/>
          <w:u w:val="single"/>
        </w:rPr>
      </w:pPr>
      <w:r>
        <w:rPr>
          <w:b/>
          <w:sz w:val="22"/>
          <w:u w:val="single"/>
        </w:rPr>
        <w:t>5. DO PREENCHIMENTO DA PROPOSTA</w:t>
      </w:r>
    </w:p>
    <w:p w:rsidR="000014E0" w:rsidRDefault="006D1F3A">
      <w:pPr>
        <w:widowControl/>
        <w:spacing w:before="120" w:after="120" w:line="276" w:lineRule="auto"/>
        <w:jc w:val="both"/>
        <w:rPr>
          <w:color w:val="000000"/>
          <w:sz w:val="22"/>
        </w:rPr>
      </w:pPr>
      <w:r>
        <w:rPr>
          <w:b/>
          <w:color w:val="000000"/>
          <w:sz w:val="22"/>
        </w:rPr>
        <w:t>5.1.</w:t>
      </w:r>
      <w:r>
        <w:rPr>
          <w:color w:val="000000"/>
          <w:sz w:val="22"/>
        </w:rPr>
        <w:t xml:space="preserve"> Todas as especificações do objeto contidas na proposta vinculam o licitante.</w:t>
      </w:r>
    </w:p>
    <w:p w:rsidR="000014E0" w:rsidRDefault="006D1F3A">
      <w:pPr>
        <w:widowControl/>
        <w:spacing w:before="120" w:after="120" w:line="276" w:lineRule="auto"/>
        <w:jc w:val="both"/>
        <w:rPr>
          <w:color w:val="000000"/>
          <w:sz w:val="22"/>
        </w:rPr>
      </w:pPr>
      <w:r>
        <w:rPr>
          <w:b/>
          <w:color w:val="000000"/>
          <w:sz w:val="22"/>
        </w:rPr>
        <w:t xml:space="preserve">5.2. </w:t>
      </w:r>
      <w:r>
        <w:rPr>
          <w:color w:val="000000"/>
          <w:sz w:val="22"/>
        </w:rPr>
        <w:t>O licitante deverá enviar sua proposta mediante o preenchimento, no sistema eletrônico, dos seguintes campos:</w:t>
      </w:r>
    </w:p>
    <w:p w:rsidR="000014E0" w:rsidRDefault="006D1F3A">
      <w:pPr>
        <w:widowControl/>
        <w:tabs>
          <w:tab w:val="left" w:pos="993"/>
        </w:tabs>
        <w:spacing w:before="120" w:after="120" w:line="276" w:lineRule="auto"/>
        <w:jc w:val="both"/>
        <w:rPr>
          <w:b/>
          <w:sz w:val="22"/>
        </w:rPr>
      </w:pPr>
      <w:r>
        <w:rPr>
          <w:b/>
          <w:sz w:val="22"/>
        </w:rPr>
        <w:t>a) Valor unitário e total do item;</w:t>
      </w:r>
    </w:p>
    <w:p w:rsidR="000014E0" w:rsidRDefault="006D1F3A">
      <w:pPr>
        <w:widowControl/>
        <w:tabs>
          <w:tab w:val="left" w:pos="993"/>
        </w:tabs>
        <w:spacing w:before="120" w:after="120" w:line="276" w:lineRule="auto"/>
        <w:jc w:val="both"/>
        <w:rPr>
          <w:sz w:val="22"/>
        </w:rPr>
      </w:pPr>
      <w:r>
        <w:rPr>
          <w:sz w:val="22"/>
        </w:rPr>
        <w:t>b) Marca, se possível com modelo</w:t>
      </w:r>
      <w:r>
        <w:rPr>
          <w:sz w:val="22"/>
          <w:vertAlign w:val="superscript"/>
        </w:rPr>
        <w:footnoteReference w:id="3"/>
      </w:r>
      <w:r>
        <w:rPr>
          <w:sz w:val="22"/>
        </w:rPr>
        <w:t>;</w:t>
      </w:r>
    </w:p>
    <w:p w:rsidR="000014E0" w:rsidRDefault="006D1F3A">
      <w:pPr>
        <w:widowControl/>
        <w:tabs>
          <w:tab w:val="left" w:pos="993"/>
        </w:tabs>
        <w:spacing w:before="120" w:after="120" w:line="276" w:lineRule="auto"/>
        <w:jc w:val="both"/>
        <w:rPr>
          <w:sz w:val="22"/>
        </w:rPr>
      </w:pPr>
      <w:r>
        <w:rPr>
          <w:sz w:val="22"/>
        </w:rPr>
        <w:t>c) Fabricante;</w:t>
      </w:r>
    </w:p>
    <w:p w:rsidR="000014E0" w:rsidRDefault="006D1F3A">
      <w:pPr>
        <w:widowControl/>
        <w:tabs>
          <w:tab w:val="left" w:pos="993"/>
        </w:tabs>
        <w:spacing w:before="120" w:after="120" w:line="276" w:lineRule="auto"/>
        <w:jc w:val="both"/>
        <w:rPr>
          <w:b/>
          <w:sz w:val="22"/>
        </w:rPr>
      </w:pPr>
      <w:r>
        <w:rPr>
          <w:sz w:val="22"/>
        </w:rPr>
        <w:t xml:space="preserve">d) </w:t>
      </w:r>
      <w:r>
        <w:rPr>
          <w:color w:val="000000"/>
          <w:sz w:val="22"/>
        </w:rPr>
        <w:t xml:space="preserve">Descrição detalhada do objeto, contendo as informações similares à especificação do </w:t>
      </w:r>
      <w:r>
        <w:rPr>
          <w:sz w:val="22"/>
        </w:rPr>
        <w:t xml:space="preserve">Termo de Referência: indicando, no que for aplicável, </w:t>
      </w:r>
      <w:r>
        <w:rPr>
          <w:b/>
          <w:sz w:val="22"/>
        </w:rPr>
        <w:t>o modelo, prazo de validade ou de garantia, número do registro ou inscrição do bem no órgão competente, quando for o caso;</w:t>
      </w:r>
    </w:p>
    <w:p w:rsidR="000014E0" w:rsidRDefault="006D1F3A">
      <w:pPr>
        <w:widowControl/>
        <w:tabs>
          <w:tab w:val="left" w:pos="993"/>
        </w:tabs>
        <w:spacing w:before="120" w:after="120" w:line="276" w:lineRule="auto"/>
        <w:jc w:val="both"/>
        <w:rPr>
          <w:sz w:val="22"/>
        </w:rPr>
      </w:pPr>
      <w:r>
        <w:rPr>
          <w:sz w:val="22"/>
        </w:rPr>
        <w:t xml:space="preserve">e) Quantidade cotada, devendo respeitar o mínimo de 50% (cinquenta por cento) da quantidade estimada. </w:t>
      </w:r>
    </w:p>
    <w:p w:rsidR="000014E0" w:rsidRDefault="000014E0">
      <w:pPr>
        <w:numPr>
          <w:ilvl w:val="0"/>
          <w:numId w:val="4"/>
        </w:numPr>
        <w:jc w:val="center"/>
        <w:rPr>
          <w:vanish/>
          <w:sz w:val="22"/>
        </w:rPr>
      </w:pPr>
    </w:p>
    <w:p w:rsidR="000014E0" w:rsidRDefault="000014E0">
      <w:pPr>
        <w:numPr>
          <w:ilvl w:val="0"/>
          <w:numId w:val="4"/>
        </w:numPr>
        <w:jc w:val="center"/>
        <w:rPr>
          <w:vanish/>
          <w:sz w:val="22"/>
        </w:rPr>
      </w:pPr>
    </w:p>
    <w:p w:rsidR="000014E0" w:rsidRDefault="000014E0">
      <w:pPr>
        <w:numPr>
          <w:ilvl w:val="0"/>
          <w:numId w:val="4"/>
        </w:numPr>
        <w:jc w:val="center"/>
        <w:rPr>
          <w:vanish/>
          <w:sz w:val="22"/>
        </w:rPr>
      </w:pPr>
    </w:p>
    <w:p w:rsidR="000014E0" w:rsidRDefault="000014E0">
      <w:pPr>
        <w:numPr>
          <w:ilvl w:val="0"/>
          <w:numId w:val="4"/>
        </w:numPr>
        <w:jc w:val="center"/>
        <w:rPr>
          <w:vanish/>
          <w:sz w:val="22"/>
        </w:rPr>
      </w:pPr>
    </w:p>
    <w:p w:rsidR="000014E0" w:rsidRDefault="000014E0">
      <w:pPr>
        <w:numPr>
          <w:ilvl w:val="0"/>
          <w:numId w:val="4"/>
        </w:numPr>
        <w:jc w:val="center"/>
        <w:rPr>
          <w:vanish/>
          <w:sz w:val="22"/>
        </w:rPr>
      </w:pPr>
    </w:p>
    <w:p w:rsidR="000014E0" w:rsidRDefault="006D1F3A">
      <w:pPr>
        <w:widowControl/>
        <w:spacing w:before="120" w:after="120" w:line="276" w:lineRule="auto"/>
        <w:jc w:val="both"/>
        <w:rPr>
          <w:color w:val="000000"/>
          <w:sz w:val="22"/>
        </w:rPr>
      </w:pPr>
      <w:r>
        <w:rPr>
          <w:b/>
          <w:color w:val="000000"/>
          <w:sz w:val="22"/>
        </w:rPr>
        <w:t>5.3.</w:t>
      </w:r>
      <w:r>
        <w:rPr>
          <w:color w:val="000000"/>
          <w:sz w:val="22"/>
        </w:rPr>
        <w:t xml:space="preserve"> A empresa deverá anexar junto à proposta:</w:t>
      </w:r>
    </w:p>
    <w:p w:rsidR="000014E0" w:rsidRDefault="006D1F3A">
      <w:pPr>
        <w:widowControl/>
        <w:spacing w:before="120" w:after="120" w:line="276" w:lineRule="auto"/>
        <w:jc w:val="both"/>
        <w:rPr>
          <w:color w:val="000000"/>
          <w:sz w:val="22"/>
        </w:rPr>
      </w:pPr>
      <w:r>
        <w:rPr>
          <w:color w:val="000000"/>
          <w:sz w:val="22"/>
        </w:rPr>
        <w:t xml:space="preserve">a) Quanto às amostras, </w:t>
      </w:r>
      <w:r>
        <w:rPr>
          <w:b/>
          <w:color w:val="000000"/>
          <w:sz w:val="22"/>
        </w:rPr>
        <w:t>quando forem solicitadas no edital</w:t>
      </w:r>
      <w:r>
        <w:rPr>
          <w:color w:val="000000"/>
          <w:sz w:val="22"/>
        </w:rPr>
        <w:t xml:space="preserve">, o vencedor </w:t>
      </w:r>
      <w:r>
        <w:rPr>
          <w:b/>
          <w:color w:val="000000"/>
          <w:sz w:val="22"/>
        </w:rPr>
        <w:t>terá 05 (cinco) dias úteis após a fase de lances, sendo suspensa a sessão para apresentá-las</w:t>
      </w:r>
      <w:r>
        <w:rPr>
          <w:color w:val="000000"/>
          <w:sz w:val="22"/>
        </w:rPr>
        <w:t xml:space="preserve">, podendo também ser feita até o momento da sessão para acelerar a contratação; </w:t>
      </w:r>
    </w:p>
    <w:p w:rsidR="000014E0" w:rsidRDefault="006D1F3A">
      <w:pPr>
        <w:widowControl/>
        <w:spacing w:before="120" w:after="120" w:line="276" w:lineRule="auto"/>
        <w:jc w:val="both"/>
        <w:rPr>
          <w:sz w:val="22"/>
        </w:rPr>
      </w:pPr>
      <w:r>
        <w:rPr>
          <w:b/>
          <w:sz w:val="22"/>
        </w:rPr>
        <w:lastRenderedPageBreak/>
        <w:t>Obs.:</w:t>
      </w:r>
      <w:r>
        <w:rPr>
          <w:sz w:val="22"/>
        </w:rPr>
        <w:t xml:space="preserve"> As amostras são retidas até a finalização do contrato, podendo ser retiradas pela no prazo de até 30 (trinta) dias da finalização da vigência contratual.</w:t>
      </w:r>
    </w:p>
    <w:p w:rsidR="000014E0" w:rsidRDefault="006D1F3A">
      <w:pPr>
        <w:widowControl/>
        <w:spacing w:before="120" w:after="120" w:line="276" w:lineRule="auto"/>
        <w:jc w:val="both"/>
        <w:rPr>
          <w:b/>
          <w:color w:val="000000"/>
          <w:sz w:val="22"/>
        </w:rPr>
      </w:pPr>
      <w:r>
        <w:rPr>
          <w:color w:val="000000"/>
          <w:sz w:val="22"/>
        </w:rPr>
        <w:t xml:space="preserve">c) Mesmo nos itens do edital que não foram solicitadas amostras ou apresentação de folhetim descritivo, </w:t>
      </w:r>
      <w:r>
        <w:rPr>
          <w:b/>
          <w:color w:val="000000"/>
          <w:sz w:val="22"/>
        </w:rPr>
        <w:t>caso permaneça a dúvida quanto à qualidade do produto ou ao atendimento aos termos do edital</w:t>
      </w:r>
      <w:r>
        <w:rPr>
          <w:color w:val="000000"/>
          <w:sz w:val="22"/>
        </w:rPr>
        <w:t xml:space="preserve">, poderá ser solicitada apresentação da amostra ou folhetim </w:t>
      </w:r>
      <w:r>
        <w:rPr>
          <w:b/>
          <w:sz w:val="22"/>
        </w:rPr>
        <w:t>no momento da sessão eletrônica</w:t>
      </w:r>
      <w:r>
        <w:rPr>
          <w:color w:val="000000"/>
          <w:sz w:val="22"/>
        </w:rPr>
        <w:t xml:space="preserve">, </w:t>
      </w:r>
      <w:r>
        <w:rPr>
          <w:b/>
          <w:color w:val="000000"/>
          <w:sz w:val="22"/>
        </w:rPr>
        <w:t>onde será aberto o prazo de 05 (cinco) dias úteis para a apresentação pelo vencedor;</w:t>
      </w:r>
    </w:p>
    <w:p w:rsidR="000014E0" w:rsidRDefault="006D1F3A">
      <w:pPr>
        <w:widowControl/>
        <w:spacing w:before="120" w:after="120" w:line="276" w:lineRule="auto"/>
        <w:jc w:val="both"/>
        <w:rPr>
          <w:color w:val="000000"/>
          <w:sz w:val="22"/>
        </w:rPr>
      </w:pPr>
      <w:r>
        <w:rPr>
          <w:color w:val="000000"/>
          <w:sz w:val="22"/>
        </w:rPr>
        <w:t>d) O nome e a qualificação do preposto autorizado a firmar contrato de fornecimento, ou seja, nome completo, endereço, CPF, carteira de identidade, estado civil, nacionalidade e profissão, informado ainda qual o instrumento que lhe outorga poderes para firmar o referido contrato (Contrato Social ou Procuração), caso seja procurador específico para assinatura do contrato, diverso do representante da empresa na sessão, deverá apresentar cópia da procuração junto aos documentos da proposta;</w:t>
      </w:r>
    </w:p>
    <w:p w:rsidR="000014E0" w:rsidRDefault="006D1F3A">
      <w:pPr>
        <w:widowControl/>
        <w:spacing w:before="120" w:after="120" w:line="276" w:lineRule="auto"/>
        <w:jc w:val="both"/>
        <w:rPr>
          <w:color w:val="000000"/>
          <w:sz w:val="22"/>
        </w:rPr>
      </w:pPr>
      <w:r>
        <w:rPr>
          <w:b/>
          <w:color w:val="000000"/>
          <w:sz w:val="22"/>
        </w:rPr>
        <w:t>5.4.</w:t>
      </w:r>
      <w:r>
        <w:rPr>
          <w:color w:val="000000"/>
          <w:sz w:val="22"/>
        </w:rPr>
        <w:t xml:space="preserve"> Nos valores propostos estarão inclusos todos os custos operacionais, encargos previdenciários, trabalhistas, tributários, comerciais e quaisquer outros que incidam direta ou indiretamente no fornecimento dos bens.</w:t>
      </w:r>
    </w:p>
    <w:p w:rsidR="000014E0" w:rsidRDefault="006D1F3A">
      <w:pPr>
        <w:widowControl/>
        <w:spacing w:before="120" w:after="120" w:line="276" w:lineRule="auto"/>
        <w:jc w:val="both"/>
        <w:rPr>
          <w:color w:val="000000"/>
          <w:sz w:val="22"/>
        </w:rPr>
      </w:pPr>
      <w:r>
        <w:rPr>
          <w:b/>
          <w:color w:val="000000"/>
          <w:sz w:val="22"/>
        </w:rPr>
        <w:t>5.5.</w:t>
      </w:r>
      <w:r>
        <w:rPr>
          <w:color w:val="000000"/>
          <w:sz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0014E0" w:rsidRDefault="006D1F3A">
      <w:pPr>
        <w:widowControl/>
        <w:spacing w:before="120" w:after="120" w:line="276" w:lineRule="auto"/>
        <w:jc w:val="both"/>
        <w:rPr>
          <w:sz w:val="22"/>
        </w:rPr>
      </w:pPr>
      <w:r>
        <w:rPr>
          <w:b/>
          <w:sz w:val="22"/>
        </w:rPr>
        <w:t xml:space="preserve">5.6. </w:t>
      </w:r>
      <w:r>
        <w:rPr>
          <w:sz w:val="22"/>
        </w:rPr>
        <w:t xml:space="preserve">O prazo de validade da proposta não será inferior a </w:t>
      </w:r>
      <w:r>
        <w:rPr>
          <w:b/>
          <w:sz w:val="22"/>
          <w:u w:val="single"/>
        </w:rPr>
        <w:t>60 (sessenta)</w:t>
      </w:r>
      <w:r>
        <w:rPr>
          <w:sz w:val="22"/>
        </w:rPr>
        <w:t xml:space="preserve"> dias</w:t>
      </w:r>
      <w:r>
        <w:rPr>
          <w:b/>
          <w:sz w:val="22"/>
        </w:rPr>
        <w:t>,</w:t>
      </w:r>
      <w:r>
        <w:rPr>
          <w:sz w:val="22"/>
        </w:rPr>
        <w:t xml:space="preserve"> a contar da data de sua apresentação. </w:t>
      </w:r>
    </w:p>
    <w:p w:rsidR="000014E0" w:rsidRDefault="006D1F3A">
      <w:pPr>
        <w:widowControl/>
        <w:spacing w:before="120" w:after="120" w:line="276" w:lineRule="auto"/>
        <w:jc w:val="both"/>
        <w:rPr>
          <w:color w:val="000000"/>
          <w:sz w:val="22"/>
        </w:rPr>
      </w:pPr>
      <w:r>
        <w:rPr>
          <w:b/>
          <w:color w:val="000000"/>
          <w:sz w:val="22"/>
        </w:rPr>
        <w:t>5.7.</w:t>
      </w:r>
      <w:r>
        <w:rPr>
          <w:color w:val="000000"/>
          <w:sz w:val="22"/>
        </w:rPr>
        <w:t xml:space="preserve"> Os licitantes devem respeitar os preços máximos estabelecidos nas normas de regência de contratações públicas federais, quando participarem de licitações públicas:</w:t>
      </w:r>
    </w:p>
    <w:p w:rsidR="000014E0" w:rsidRDefault="006D1F3A">
      <w:pPr>
        <w:widowControl/>
        <w:spacing w:before="120" w:after="120" w:line="276" w:lineRule="auto"/>
        <w:jc w:val="both"/>
        <w:rPr>
          <w:b/>
          <w:color w:val="000000"/>
          <w:sz w:val="22"/>
          <w:u w:val="single"/>
        </w:rPr>
      </w:pPr>
      <w:r>
        <w:rPr>
          <w:b/>
          <w:color w:val="000000"/>
          <w:sz w:val="22"/>
          <w:u w:val="single"/>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Pr>
          <w:b/>
          <w:color w:val="000000"/>
          <w:sz w:val="22"/>
          <w:u w:val="single"/>
        </w:rPr>
        <w:t>sobrepreço</w:t>
      </w:r>
      <w:proofErr w:type="spellEnd"/>
      <w:r>
        <w:rPr>
          <w:b/>
          <w:color w:val="000000"/>
          <w:sz w:val="22"/>
          <w:u w:val="single"/>
        </w:rPr>
        <w:t xml:space="preserve"> na execução do contrato.</w:t>
      </w:r>
    </w:p>
    <w:p w:rsidR="000014E0" w:rsidRDefault="006D1F3A">
      <w:pPr>
        <w:keepNext/>
        <w:keepLines/>
        <w:widowControl/>
        <w:tabs>
          <w:tab w:val="left" w:pos="567"/>
        </w:tabs>
        <w:spacing w:before="120" w:after="120" w:line="276" w:lineRule="auto"/>
        <w:jc w:val="both"/>
        <w:outlineLvl w:val="0"/>
        <w:rPr>
          <w:color w:val="000000"/>
          <w:sz w:val="22"/>
        </w:rPr>
      </w:pPr>
      <w:r>
        <w:rPr>
          <w:b/>
          <w:color w:val="000000"/>
          <w:sz w:val="22"/>
        </w:rPr>
        <w:t>5.8.</w:t>
      </w:r>
      <w:r>
        <w:rPr>
          <w:color w:val="000000"/>
          <w:sz w:val="22"/>
        </w:rPr>
        <w:t xml:space="preserve"> Serão desclassificadas as propostas que:</w:t>
      </w:r>
    </w:p>
    <w:p w:rsidR="000014E0" w:rsidRDefault="006D1F3A">
      <w:pPr>
        <w:keepNext/>
        <w:keepLines/>
        <w:widowControl/>
        <w:tabs>
          <w:tab w:val="left" w:pos="567"/>
        </w:tabs>
        <w:spacing w:before="120" w:after="120" w:line="276" w:lineRule="auto"/>
        <w:jc w:val="both"/>
        <w:outlineLvl w:val="0"/>
        <w:rPr>
          <w:color w:val="000000"/>
          <w:sz w:val="22"/>
        </w:rPr>
      </w:pPr>
      <w:r>
        <w:rPr>
          <w:b/>
          <w:color w:val="000000"/>
          <w:sz w:val="22"/>
        </w:rPr>
        <w:t>5.8.1.</w:t>
      </w:r>
      <w:r>
        <w:rPr>
          <w:color w:val="000000"/>
          <w:sz w:val="22"/>
        </w:rPr>
        <w:t xml:space="preserve"> Que contenham vícios insanáveis; </w:t>
      </w:r>
    </w:p>
    <w:p w:rsidR="000014E0" w:rsidRDefault="006D1F3A">
      <w:pPr>
        <w:widowControl/>
        <w:spacing w:before="120" w:after="120" w:line="276" w:lineRule="auto"/>
        <w:jc w:val="both"/>
        <w:rPr>
          <w:color w:val="000000"/>
          <w:sz w:val="22"/>
        </w:rPr>
      </w:pPr>
      <w:r>
        <w:rPr>
          <w:b/>
          <w:color w:val="000000"/>
          <w:sz w:val="22"/>
        </w:rPr>
        <w:t>5.8.2.</w:t>
      </w:r>
      <w:r>
        <w:rPr>
          <w:color w:val="000000"/>
          <w:sz w:val="22"/>
        </w:rPr>
        <w:t xml:space="preserve"> Não obedecerem às especificações técnicas pormenorizadas no edital;</w:t>
      </w:r>
    </w:p>
    <w:p w:rsidR="000014E0" w:rsidRDefault="006D1F3A">
      <w:pPr>
        <w:widowControl/>
        <w:spacing w:before="120" w:after="120" w:line="276" w:lineRule="auto"/>
        <w:jc w:val="both"/>
        <w:rPr>
          <w:color w:val="000000"/>
          <w:sz w:val="22"/>
        </w:rPr>
      </w:pPr>
      <w:r>
        <w:rPr>
          <w:b/>
          <w:color w:val="000000"/>
          <w:sz w:val="22"/>
        </w:rPr>
        <w:t>5.8.3.</w:t>
      </w:r>
      <w:r>
        <w:rPr>
          <w:color w:val="000000"/>
          <w:sz w:val="22"/>
        </w:rPr>
        <w:t xml:space="preserve"> Apresentarem preços inexequíveis ou permanecerem acima do orçamento estimado para a contratação;</w:t>
      </w:r>
    </w:p>
    <w:p w:rsidR="000014E0" w:rsidRDefault="006D1F3A">
      <w:pPr>
        <w:widowControl/>
        <w:spacing w:before="120" w:after="120" w:line="276" w:lineRule="auto"/>
        <w:jc w:val="both"/>
        <w:rPr>
          <w:color w:val="000000"/>
          <w:sz w:val="22"/>
        </w:rPr>
      </w:pPr>
      <w:r>
        <w:rPr>
          <w:b/>
          <w:color w:val="000000"/>
          <w:sz w:val="22"/>
        </w:rPr>
        <w:lastRenderedPageBreak/>
        <w:t>5.8.4.</w:t>
      </w:r>
      <w:r>
        <w:rPr>
          <w:color w:val="000000"/>
          <w:sz w:val="22"/>
        </w:rPr>
        <w:t xml:space="preserve"> Não tiverem sua exequibilidade demonstrada, quando exigido pela Administração;</w:t>
      </w:r>
    </w:p>
    <w:p w:rsidR="000014E0" w:rsidRDefault="006D1F3A">
      <w:pPr>
        <w:widowControl/>
        <w:spacing w:before="120" w:after="120" w:line="276" w:lineRule="auto"/>
        <w:jc w:val="both"/>
        <w:rPr>
          <w:color w:val="000000"/>
          <w:sz w:val="22"/>
        </w:rPr>
      </w:pPr>
      <w:r>
        <w:rPr>
          <w:b/>
          <w:color w:val="000000"/>
          <w:sz w:val="22"/>
        </w:rPr>
        <w:t>5.8.5.</w:t>
      </w:r>
      <w:r>
        <w:rPr>
          <w:color w:val="000000"/>
          <w:sz w:val="22"/>
        </w:rPr>
        <w:t xml:space="preserve"> Apresentarem desconformidade com quaisquer outras exigências do edital, desde que insanável.</w:t>
      </w:r>
    </w:p>
    <w:p w:rsidR="000014E0" w:rsidRDefault="006D1F3A">
      <w:pPr>
        <w:widowControl/>
        <w:spacing w:before="120" w:after="120" w:line="276" w:lineRule="auto"/>
        <w:jc w:val="both"/>
        <w:rPr>
          <w:color w:val="000000"/>
          <w:sz w:val="22"/>
        </w:rPr>
      </w:pPr>
      <w:r>
        <w:rPr>
          <w:b/>
          <w:color w:val="000000"/>
          <w:sz w:val="22"/>
        </w:rPr>
        <w:t>5.8.6.</w:t>
      </w:r>
      <w:r>
        <w:rPr>
          <w:color w:val="000000"/>
          <w:sz w:val="22"/>
        </w:rPr>
        <w:t xml:space="preserve"> Não forem apresentadas preenchidas corretamente no sistema “COMPRASBR”;</w:t>
      </w:r>
    </w:p>
    <w:p w:rsidR="000014E0" w:rsidRDefault="006D1F3A">
      <w:pPr>
        <w:widowControl/>
        <w:spacing w:before="120" w:after="120" w:line="276" w:lineRule="auto"/>
        <w:jc w:val="both"/>
        <w:rPr>
          <w:color w:val="000000"/>
          <w:sz w:val="22"/>
        </w:rPr>
      </w:pPr>
      <w:r>
        <w:rPr>
          <w:b/>
          <w:color w:val="000000"/>
          <w:sz w:val="22"/>
        </w:rPr>
        <w:t>5.8.7.</w:t>
      </w:r>
      <w:r>
        <w:rPr>
          <w:color w:val="000000"/>
          <w:sz w:val="22"/>
        </w:rPr>
        <w:t xml:space="preserve"> Com limite mínimo de faturamento para a entrega;</w:t>
      </w:r>
    </w:p>
    <w:p w:rsidR="000014E0" w:rsidRDefault="006D1F3A">
      <w:pPr>
        <w:widowControl/>
        <w:spacing w:before="120" w:after="120" w:line="276" w:lineRule="auto"/>
        <w:jc w:val="both"/>
        <w:rPr>
          <w:color w:val="000000"/>
          <w:sz w:val="22"/>
        </w:rPr>
      </w:pPr>
      <w:r>
        <w:rPr>
          <w:b/>
          <w:color w:val="000000"/>
          <w:sz w:val="22"/>
        </w:rPr>
        <w:t xml:space="preserve">5.8.8. </w:t>
      </w:r>
      <w:r>
        <w:rPr>
          <w:color w:val="000000"/>
          <w:sz w:val="22"/>
        </w:rPr>
        <w:t>Proposta final com preço superior ao preço máximo estipulado no edital;</w:t>
      </w:r>
    </w:p>
    <w:p w:rsidR="000014E0" w:rsidRDefault="006D1F3A">
      <w:pPr>
        <w:widowControl/>
        <w:spacing w:before="120" w:after="120" w:line="276" w:lineRule="auto"/>
        <w:jc w:val="both"/>
        <w:rPr>
          <w:color w:val="000000"/>
          <w:sz w:val="22"/>
        </w:rPr>
      </w:pPr>
      <w:r>
        <w:rPr>
          <w:b/>
          <w:color w:val="000000"/>
          <w:sz w:val="22"/>
        </w:rPr>
        <w:t xml:space="preserve">5.8.9. </w:t>
      </w:r>
      <w:r>
        <w:rPr>
          <w:color w:val="000000"/>
          <w:sz w:val="22"/>
        </w:rPr>
        <w:t>Não apresente junto a proposta folhetim, panfleto, ficha técnica, catálogo ou folder oficial do produto manual do usuário, documento ou link de site oficial da fabricante, ou site oficial de compras que contenha o descritivo do produto para se comprovar as especificações técnicas do produto;</w:t>
      </w:r>
    </w:p>
    <w:p w:rsidR="000014E0" w:rsidRDefault="006D1F3A">
      <w:pPr>
        <w:widowControl/>
        <w:spacing w:before="120" w:after="120" w:line="276" w:lineRule="auto"/>
        <w:jc w:val="both"/>
        <w:rPr>
          <w:color w:val="000000"/>
          <w:sz w:val="22"/>
        </w:rPr>
      </w:pPr>
      <w:r>
        <w:rPr>
          <w:color w:val="000000"/>
          <w:sz w:val="22"/>
        </w:rPr>
        <w:t>a) A licitante pode apresentar mais de um documento caso as informações de descritivos estejam incompletas.</w:t>
      </w:r>
    </w:p>
    <w:p w:rsidR="000014E0" w:rsidRDefault="006D1F3A">
      <w:pPr>
        <w:widowControl/>
        <w:tabs>
          <w:tab w:val="left" w:pos="1134"/>
        </w:tabs>
        <w:spacing w:before="120" w:after="120" w:line="276" w:lineRule="auto"/>
        <w:jc w:val="both"/>
        <w:rPr>
          <w:color w:val="000000"/>
          <w:sz w:val="22"/>
        </w:rPr>
      </w:pPr>
      <w:r>
        <w:rPr>
          <w:b/>
          <w:color w:val="000000"/>
          <w:sz w:val="22"/>
        </w:rPr>
        <w:t xml:space="preserve">5.8.10. </w:t>
      </w:r>
      <w:r>
        <w:rPr>
          <w:color w:val="000000"/>
          <w:sz w:val="22"/>
        </w:rPr>
        <w:t>Que identifique o licitante por qualquer forma;</w:t>
      </w:r>
    </w:p>
    <w:p w:rsidR="000014E0" w:rsidRDefault="006D1F3A">
      <w:pPr>
        <w:widowControl/>
        <w:tabs>
          <w:tab w:val="left" w:pos="1134"/>
        </w:tabs>
        <w:spacing w:before="120" w:after="120" w:line="276" w:lineRule="auto"/>
        <w:jc w:val="both"/>
        <w:rPr>
          <w:color w:val="000000"/>
          <w:sz w:val="22"/>
        </w:rPr>
      </w:pPr>
      <w:r>
        <w:rPr>
          <w:b/>
          <w:color w:val="000000"/>
          <w:sz w:val="22"/>
        </w:rPr>
        <w:t xml:space="preserve">5.8.11. </w:t>
      </w:r>
      <w:r>
        <w:rPr>
          <w:color w:val="000000"/>
          <w:sz w:val="22"/>
        </w:rPr>
        <w:t>Não apresentem a amostra e/ou folhetim descritivo quando facultado prazo de 05 (cinco) dias úteis</w:t>
      </w:r>
      <w:r>
        <w:rPr>
          <w:color w:val="000000"/>
          <w:sz w:val="22"/>
          <w:vertAlign w:val="superscript"/>
        </w:rPr>
        <w:footnoteReference w:id="4"/>
      </w:r>
      <w:r>
        <w:rPr>
          <w:color w:val="000000"/>
          <w:sz w:val="22"/>
        </w:rPr>
        <w:t>.</w:t>
      </w:r>
    </w:p>
    <w:p w:rsidR="000014E0" w:rsidRDefault="006D1F3A">
      <w:pPr>
        <w:widowControl/>
        <w:tabs>
          <w:tab w:val="left" w:pos="1134"/>
        </w:tabs>
        <w:spacing w:before="120" w:after="120" w:line="276" w:lineRule="auto"/>
        <w:jc w:val="both"/>
        <w:rPr>
          <w:color w:val="000000"/>
          <w:sz w:val="22"/>
        </w:rPr>
      </w:pPr>
      <w:r>
        <w:rPr>
          <w:b/>
          <w:color w:val="000000"/>
          <w:sz w:val="22"/>
        </w:rPr>
        <w:t>5.8.12.</w:t>
      </w:r>
      <w:r>
        <w:rPr>
          <w:color w:val="000000"/>
          <w:sz w:val="22"/>
        </w:rPr>
        <w:t xml:space="preserve"> Que não apresentarem a marca dos produtos ofertados ressalvados os casos de produtos “in natura”, carnes, frutas, hortaliças, legumes, serviços, produtos de fabricação própria ou em objetos que por sua natureza independam de marca para aferição de sua qualidade ou características, fica dispensada a apresentação de marca, podendo a empresa indicar a procedência do produto;</w:t>
      </w:r>
    </w:p>
    <w:p w:rsidR="000014E0" w:rsidRDefault="006D1F3A">
      <w:pPr>
        <w:widowControl/>
        <w:tabs>
          <w:tab w:val="left" w:pos="1134"/>
        </w:tabs>
        <w:spacing w:before="120" w:after="120" w:line="276" w:lineRule="auto"/>
        <w:jc w:val="both"/>
        <w:rPr>
          <w:sz w:val="22"/>
        </w:rPr>
      </w:pPr>
      <w:r>
        <w:rPr>
          <w:b/>
          <w:sz w:val="22"/>
        </w:rPr>
        <w:t>5.8.13.</w:t>
      </w:r>
      <w:r>
        <w:rPr>
          <w:color w:val="FF0000"/>
          <w:sz w:val="22"/>
        </w:rPr>
        <w:t xml:space="preserve"> </w:t>
      </w:r>
      <w:r>
        <w:rPr>
          <w:sz w:val="22"/>
        </w:rPr>
        <w:t>Que não apresente documentos essenciais à comercialização do produto.</w:t>
      </w:r>
    </w:p>
    <w:p w:rsidR="000014E0" w:rsidRDefault="006D1F3A">
      <w:pPr>
        <w:widowControl/>
        <w:spacing w:before="120" w:after="120" w:line="276" w:lineRule="auto"/>
        <w:jc w:val="both"/>
        <w:rPr>
          <w:color w:val="000000"/>
          <w:sz w:val="22"/>
        </w:rPr>
      </w:pPr>
      <w:r>
        <w:rPr>
          <w:b/>
          <w:color w:val="000000"/>
          <w:sz w:val="22"/>
        </w:rPr>
        <w:t>5.9.</w:t>
      </w:r>
      <w:r>
        <w:rPr>
          <w:color w:val="000000"/>
          <w:sz w:val="22"/>
        </w:rPr>
        <w:t xml:space="preserve"> No caso de bens e serviços em geral, é indício de inexequibilidade das propostas valores inferiores a 50% (cinquenta por cento)</w:t>
      </w:r>
      <w:r>
        <w:rPr>
          <w:color w:val="000000"/>
          <w:sz w:val="22"/>
          <w:vertAlign w:val="superscript"/>
        </w:rPr>
        <w:footnoteReference w:id="5"/>
      </w:r>
      <w:r>
        <w:rPr>
          <w:color w:val="000000"/>
          <w:sz w:val="22"/>
        </w:rPr>
        <w:t xml:space="preserve"> do valor orçado pela Administração.</w:t>
      </w:r>
    </w:p>
    <w:p w:rsidR="000014E0" w:rsidRDefault="006D1F3A">
      <w:pPr>
        <w:widowControl/>
        <w:tabs>
          <w:tab w:val="left" w:pos="1134"/>
        </w:tabs>
        <w:spacing w:before="120" w:after="120" w:line="276" w:lineRule="auto"/>
        <w:jc w:val="both"/>
        <w:rPr>
          <w:color w:val="000000"/>
          <w:sz w:val="22"/>
        </w:rPr>
      </w:pPr>
      <w:r>
        <w:rPr>
          <w:b/>
          <w:color w:val="000000"/>
          <w:sz w:val="22"/>
        </w:rPr>
        <w:t>5.9.1.</w:t>
      </w:r>
      <w:r>
        <w:rPr>
          <w:color w:val="000000"/>
          <w:sz w:val="22"/>
        </w:rPr>
        <w:t xml:space="preserve"> A inexequibilidade, na hipótese de que trata o caput, só será considerada após diligência </w:t>
      </w:r>
      <w:proofErr w:type="gramStart"/>
      <w:r>
        <w:rPr>
          <w:color w:val="000000"/>
          <w:sz w:val="22"/>
        </w:rPr>
        <w:t>do(</w:t>
      </w:r>
      <w:proofErr w:type="gramEnd"/>
      <w:r>
        <w:rPr>
          <w:color w:val="000000"/>
          <w:sz w:val="22"/>
        </w:rPr>
        <w:t>a) pregoeiro(a), que comprove:</w:t>
      </w:r>
    </w:p>
    <w:p w:rsidR="000014E0" w:rsidRDefault="006D1F3A">
      <w:pPr>
        <w:widowControl/>
        <w:tabs>
          <w:tab w:val="left" w:pos="1134"/>
        </w:tabs>
        <w:spacing w:before="120" w:after="120" w:line="276" w:lineRule="auto"/>
        <w:jc w:val="both"/>
        <w:rPr>
          <w:color w:val="000000"/>
          <w:sz w:val="22"/>
        </w:rPr>
      </w:pPr>
      <w:r>
        <w:rPr>
          <w:color w:val="000000"/>
          <w:sz w:val="22"/>
        </w:rPr>
        <w:lastRenderedPageBreak/>
        <w:t>a) que o custo do licitante ultrapassa o valor da proposta; e</w:t>
      </w:r>
    </w:p>
    <w:p w:rsidR="000014E0" w:rsidRDefault="006D1F3A">
      <w:pPr>
        <w:widowControl/>
        <w:tabs>
          <w:tab w:val="left" w:pos="1134"/>
        </w:tabs>
        <w:spacing w:before="120" w:after="120" w:line="276" w:lineRule="auto"/>
        <w:jc w:val="both"/>
        <w:rPr>
          <w:color w:val="000000"/>
          <w:sz w:val="22"/>
        </w:rPr>
      </w:pPr>
      <w:r>
        <w:rPr>
          <w:color w:val="000000"/>
          <w:sz w:val="22"/>
        </w:rPr>
        <w:t>b) inexistirem custos de oportunidade capazes de justificar o vulto da oferta.</w:t>
      </w:r>
    </w:p>
    <w:p w:rsidR="000014E0" w:rsidRDefault="006D1F3A">
      <w:pPr>
        <w:widowControl/>
        <w:spacing w:before="120" w:after="120" w:line="276" w:lineRule="auto"/>
        <w:jc w:val="both"/>
        <w:rPr>
          <w:color w:val="000000"/>
          <w:sz w:val="22"/>
        </w:rPr>
      </w:pPr>
      <w:r>
        <w:rPr>
          <w:b/>
          <w:color w:val="000000"/>
          <w:sz w:val="22"/>
        </w:rPr>
        <w:t xml:space="preserve">5.10. </w:t>
      </w:r>
      <w:r>
        <w:rPr>
          <w:color w:val="000000"/>
          <w:sz w:val="22"/>
        </w:rPr>
        <w:t>Se houver indícios de inexequibilidade da proposta de preço, ou em caso da necessidade de esclarecimentos complementares, poderão ser efetuadas diligências, para que a empresa comprove a exequibilidade da proposta.</w:t>
      </w:r>
    </w:p>
    <w:p w:rsidR="000014E0" w:rsidRDefault="006D1F3A">
      <w:pPr>
        <w:widowControl/>
        <w:spacing w:before="120" w:after="120" w:line="276" w:lineRule="auto"/>
        <w:jc w:val="both"/>
        <w:rPr>
          <w:color w:val="000000"/>
          <w:sz w:val="22"/>
        </w:rPr>
      </w:pPr>
      <w:r>
        <w:rPr>
          <w:b/>
          <w:color w:val="000000"/>
          <w:sz w:val="22"/>
        </w:rPr>
        <w:t xml:space="preserve">5.11. </w:t>
      </w:r>
      <w:r>
        <w:rPr>
          <w:color w:val="000000"/>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014E0" w:rsidRDefault="006D1F3A">
      <w:pPr>
        <w:widowControl/>
        <w:spacing w:before="120" w:after="120" w:line="276" w:lineRule="auto"/>
        <w:jc w:val="both"/>
        <w:rPr>
          <w:color w:val="000000"/>
          <w:sz w:val="22"/>
        </w:rPr>
      </w:pPr>
      <w:r>
        <w:rPr>
          <w:b/>
          <w:color w:val="000000"/>
          <w:sz w:val="22"/>
        </w:rPr>
        <w:t>5.12.</w:t>
      </w:r>
      <w:r>
        <w:rPr>
          <w:color w:val="000000"/>
          <w:sz w:val="22"/>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014E0" w:rsidRDefault="006D1F3A">
      <w:pPr>
        <w:widowControl/>
        <w:spacing w:before="120" w:after="120" w:line="276" w:lineRule="auto"/>
        <w:jc w:val="both"/>
        <w:rPr>
          <w:color w:val="000000"/>
          <w:sz w:val="22"/>
        </w:rPr>
      </w:pPr>
      <w:r>
        <w:rPr>
          <w:b/>
          <w:color w:val="000000"/>
          <w:sz w:val="22"/>
        </w:rPr>
        <w:t xml:space="preserve">5.12.1. </w:t>
      </w:r>
      <w:r>
        <w:rPr>
          <w:color w:val="000000"/>
          <w:sz w:val="22"/>
        </w:rPr>
        <w:t>O ajuste de que trata este dispositivo se limita a sanar erros ou falhas que não alterem a substância das propostas;</w:t>
      </w:r>
    </w:p>
    <w:p w:rsidR="000014E0" w:rsidRDefault="006D1F3A">
      <w:pPr>
        <w:widowControl/>
        <w:spacing w:before="120" w:after="120" w:line="276" w:lineRule="auto"/>
        <w:ind w:firstLine="11"/>
        <w:jc w:val="both"/>
        <w:rPr>
          <w:color w:val="000000"/>
          <w:sz w:val="22"/>
        </w:rPr>
      </w:pPr>
      <w:r>
        <w:rPr>
          <w:b/>
          <w:color w:val="000000"/>
          <w:sz w:val="22"/>
        </w:rPr>
        <w:t xml:space="preserve">5.12.2. </w:t>
      </w:r>
      <w:r>
        <w:rPr>
          <w:color w:val="000000"/>
          <w:sz w:val="22"/>
        </w:rPr>
        <w:t>Considera-se erro no preenchimento da planilha passível de correção a indicação de recolhimento de impostos e contribuições na forma do Simples Nacional, quando não cabível esse regime.</w:t>
      </w:r>
    </w:p>
    <w:p w:rsidR="000014E0" w:rsidRDefault="006D1F3A">
      <w:pPr>
        <w:widowControl/>
        <w:spacing w:before="120" w:after="120" w:line="276" w:lineRule="auto"/>
        <w:jc w:val="both"/>
        <w:rPr>
          <w:color w:val="000000"/>
          <w:sz w:val="22"/>
        </w:rPr>
      </w:pPr>
      <w:r>
        <w:rPr>
          <w:b/>
          <w:color w:val="000000"/>
          <w:sz w:val="22"/>
        </w:rPr>
        <w:t>5.13.</w:t>
      </w:r>
      <w:r>
        <w:rPr>
          <w:color w:val="000000"/>
          <w:sz w:val="22"/>
        </w:rPr>
        <w:t xml:space="preserve"> Para fins de análise da proposta quanto ao cumprimento das especificações do objeto, poderá ser colhida a manifestação escrita do setor requisitante do serviço ou da área especializada no objeto.</w:t>
      </w:r>
    </w:p>
    <w:p w:rsidR="000014E0" w:rsidRDefault="006D1F3A">
      <w:pPr>
        <w:widowControl/>
        <w:spacing w:before="120" w:after="120" w:line="276" w:lineRule="auto"/>
        <w:jc w:val="both"/>
        <w:rPr>
          <w:color w:val="000000"/>
          <w:sz w:val="22"/>
        </w:rPr>
      </w:pPr>
      <w:r>
        <w:rPr>
          <w:b/>
          <w:color w:val="000000"/>
          <w:sz w:val="22"/>
        </w:rPr>
        <w:t xml:space="preserve">5.14. </w:t>
      </w:r>
      <w:r>
        <w:rPr>
          <w:color w:val="000000"/>
          <w:sz w:val="22"/>
        </w:rPr>
        <w:t>Caso o Termo de Referência exija a apresentação de amostra, o licitante classificado em primeiro lugar deverá apresentá-la, conforme disciplinado no Termo de Referência, sob pena de não aceitação da proposta.</w:t>
      </w:r>
    </w:p>
    <w:p w:rsidR="000014E0" w:rsidRDefault="006D1F3A">
      <w:pPr>
        <w:widowControl/>
        <w:spacing w:before="120" w:after="120" w:line="276" w:lineRule="auto"/>
        <w:jc w:val="both"/>
        <w:rPr>
          <w:color w:val="000000"/>
          <w:sz w:val="22"/>
        </w:rPr>
      </w:pPr>
      <w:r>
        <w:rPr>
          <w:b/>
          <w:color w:val="000000"/>
          <w:sz w:val="22"/>
        </w:rPr>
        <w:t xml:space="preserve">5.15. </w:t>
      </w:r>
      <w:r>
        <w:rPr>
          <w:color w:val="000000"/>
          <w:sz w:val="22"/>
        </w:rPr>
        <w:t>Por meio de mensagem no sistema, será divulgado o local e horário de realização do procedimento para a avaliação das amostras, cuja presença será facultada a todos os interessados, incluindo os demais licitantes.</w:t>
      </w:r>
    </w:p>
    <w:p w:rsidR="000014E0" w:rsidRDefault="006D1F3A">
      <w:pPr>
        <w:widowControl/>
        <w:spacing w:before="120" w:after="120" w:line="276" w:lineRule="auto"/>
        <w:jc w:val="both"/>
        <w:rPr>
          <w:color w:val="000000"/>
          <w:sz w:val="22"/>
        </w:rPr>
      </w:pPr>
      <w:r>
        <w:rPr>
          <w:b/>
          <w:color w:val="000000"/>
          <w:sz w:val="22"/>
        </w:rPr>
        <w:t xml:space="preserve">5.16. </w:t>
      </w:r>
      <w:r>
        <w:rPr>
          <w:color w:val="000000"/>
          <w:sz w:val="22"/>
        </w:rPr>
        <w:t>Os resultados das avaliações serão divulgados por meio de mensagem no sistema.</w:t>
      </w:r>
    </w:p>
    <w:p w:rsidR="000014E0" w:rsidRDefault="006D1F3A">
      <w:pPr>
        <w:widowControl/>
        <w:spacing w:before="120" w:after="120" w:line="276" w:lineRule="auto"/>
        <w:jc w:val="both"/>
        <w:rPr>
          <w:color w:val="000000"/>
          <w:sz w:val="22"/>
        </w:rPr>
      </w:pPr>
      <w:r>
        <w:rPr>
          <w:b/>
          <w:color w:val="000000"/>
          <w:sz w:val="22"/>
        </w:rPr>
        <w:t xml:space="preserve">5.17. </w:t>
      </w:r>
      <w:r>
        <w:rPr>
          <w:color w:val="000000"/>
          <w:sz w:val="22"/>
        </w:rPr>
        <w:t>No caso de não haver entrega da amostra ou ocorrer atraso na entrega, ou havendo entrega de amostra fora das especificações previstas neste Edital, a proposta do licitante será recusada.</w:t>
      </w:r>
    </w:p>
    <w:p w:rsidR="000014E0" w:rsidRDefault="006D1F3A">
      <w:pPr>
        <w:widowControl/>
        <w:spacing w:before="120" w:after="120" w:line="276" w:lineRule="auto"/>
        <w:jc w:val="both"/>
        <w:rPr>
          <w:color w:val="000000"/>
          <w:sz w:val="22"/>
        </w:rPr>
      </w:pPr>
      <w:r>
        <w:rPr>
          <w:b/>
          <w:color w:val="000000"/>
          <w:sz w:val="22"/>
        </w:rPr>
        <w:t>5.18.</w:t>
      </w:r>
      <w:r>
        <w:rPr>
          <w:color w:val="000000"/>
          <w:sz w:val="22"/>
        </w:rPr>
        <w:t xml:space="preserve"> Se a(s) amostra(s) apresentada(s) pelo primeiro classificado não </w:t>
      </w:r>
      <w:proofErr w:type="gramStart"/>
      <w:r>
        <w:rPr>
          <w:color w:val="000000"/>
          <w:sz w:val="22"/>
        </w:rPr>
        <w:t>for(</w:t>
      </w:r>
      <w:proofErr w:type="gramEnd"/>
      <w:r>
        <w:rPr>
          <w:color w:val="000000"/>
          <w:sz w:val="22"/>
        </w:rPr>
        <w:t xml:space="preserve">em) aceita(s), o(a) pregoeiro(a) analisará a aceitabilidade da proposta ou lance ofertado pelo segundo classificado. Seguir-se-á com a verificação da(s) amostra(s) e, assim, sucessivamente, </w:t>
      </w:r>
      <w:r>
        <w:rPr>
          <w:color w:val="000000"/>
          <w:sz w:val="22"/>
        </w:rPr>
        <w:lastRenderedPageBreak/>
        <w:t xml:space="preserve">até a verificação de uma que atenda às especificações constantes no Termo de Referência. </w:t>
      </w:r>
    </w:p>
    <w:p w:rsidR="000014E0" w:rsidRDefault="006D1F3A">
      <w:pPr>
        <w:widowControl/>
        <w:spacing w:before="120" w:after="120" w:line="276" w:lineRule="auto"/>
        <w:jc w:val="both"/>
        <w:rPr>
          <w:color w:val="000000"/>
          <w:sz w:val="22"/>
        </w:rPr>
      </w:pPr>
      <w:r>
        <w:rPr>
          <w:b/>
          <w:color w:val="000000"/>
          <w:sz w:val="22"/>
        </w:rPr>
        <w:t>5.19.</w:t>
      </w:r>
      <w:r>
        <w:rPr>
          <w:color w:val="000000"/>
          <w:sz w:val="22"/>
        </w:rPr>
        <w:t xml:space="preserve">  No caso de dúvidas quanto ao atendimento as especificações ou apresentação de marca diversa das marcas de referência, poderá ser solicitado laudo ou certificação nos termos do artigo 42 da Lei 14.133/21, a cargo da licitante.</w:t>
      </w:r>
    </w:p>
    <w:p w:rsidR="000014E0" w:rsidRDefault="000014E0">
      <w:pPr>
        <w:widowControl/>
        <w:spacing w:before="120" w:after="120" w:line="276" w:lineRule="auto"/>
        <w:jc w:val="both"/>
        <w:rPr>
          <w:color w:val="000000"/>
          <w:sz w:val="22"/>
        </w:rPr>
      </w:pPr>
    </w:p>
    <w:p w:rsidR="000014E0" w:rsidRDefault="006D1F3A">
      <w:pPr>
        <w:widowControl/>
        <w:spacing w:line="276" w:lineRule="auto"/>
        <w:jc w:val="center"/>
        <w:rPr>
          <w:b/>
          <w:sz w:val="22"/>
          <w:u w:val="single"/>
        </w:rPr>
      </w:pPr>
      <w:r>
        <w:rPr>
          <w:b/>
          <w:sz w:val="22"/>
          <w:u w:val="single"/>
        </w:rPr>
        <w:t>6. DA ABERTURA DA SESSÃO, CLASSIFICAÇÃO DAS PROPOSTAS E FORMULAÇÃO DE LANCES</w:t>
      </w:r>
    </w:p>
    <w:p w:rsidR="000014E0" w:rsidRDefault="006D1F3A">
      <w:pPr>
        <w:widowControl/>
        <w:spacing w:before="120" w:after="120" w:line="276" w:lineRule="auto"/>
        <w:jc w:val="both"/>
        <w:rPr>
          <w:color w:val="000000"/>
          <w:sz w:val="22"/>
        </w:rPr>
      </w:pPr>
      <w:r>
        <w:rPr>
          <w:b/>
          <w:color w:val="000000"/>
          <w:sz w:val="22"/>
        </w:rPr>
        <w:t>6.1.</w:t>
      </w:r>
      <w:r>
        <w:rPr>
          <w:color w:val="000000"/>
          <w:sz w:val="22"/>
        </w:rPr>
        <w:t xml:space="preserve"> A abertura da presente licitação dar-se-á em sessão pública, por meio de sistema eletrônico, na data, horário e local indicados neste Edital.</w:t>
      </w:r>
    </w:p>
    <w:p w:rsidR="000014E0" w:rsidRDefault="006D1F3A">
      <w:pPr>
        <w:widowControl/>
        <w:spacing w:before="120" w:after="120" w:line="276" w:lineRule="auto"/>
        <w:jc w:val="both"/>
        <w:rPr>
          <w:color w:val="000000"/>
          <w:sz w:val="22"/>
        </w:rPr>
      </w:pPr>
      <w:r>
        <w:rPr>
          <w:b/>
          <w:color w:val="000000"/>
          <w:sz w:val="22"/>
        </w:rPr>
        <w:t>6.2.</w:t>
      </w:r>
      <w:r>
        <w:rPr>
          <w:color w:val="000000"/>
          <w:sz w:val="22"/>
        </w:rPr>
        <w:t xml:space="preserve"> </w:t>
      </w:r>
      <w:proofErr w:type="gramStart"/>
      <w:r>
        <w:rPr>
          <w:color w:val="000000"/>
          <w:sz w:val="22"/>
        </w:rPr>
        <w:t>O(</w:t>
      </w:r>
      <w:proofErr w:type="gramEnd"/>
      <w:r>
        <w:rPr>
          <w:color w:val="000000"/>
          <w:sz w:val="22"/>
        </w:rPr>
        <w:t xml:space="preserve">a) pregoeiro(a)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0014E0" w:rsidRDefault="006D1F3A">
      <w:pPr>
        <w:widowControl/>
        <w:spacing w:before="120" w:after="120" w:line="276" w:lineRule="auto"/>
        <w:jc w:val="both"/>
        <w:rPr>
          <w:color w:val="000000"/>
          <w:sz w:val="22"/>
        </w:rPr>
      </w:pPr>
      <w:r>
        <w:rPr>
          <w:color w:val="000000"/>
          <w:sz w:val="22"/>
        </w:rPr>
        <w:t>a) Também será desclassificada a proposta que identifique o licitante.</w:t>
      </w:r>
    </w:p>
    <w:p w:rsidR="000014E0" w:rsidRDefault="006D1F3A">
      <w:pPr>
        <w:widowControl/>
        <w:tabs>
          <w:tab w:val="left" w:pos="1418"/>
        </w:tabs>
        <w:spacing w:before="120" w:after="120" w:line="276" w:lineRule="auto"/>
        <w:jc w:val="both"/>
        <w:rPr>
          <w:color w:val="000000"/>
          <w:sz w:val="22"/>
        </w:rPr>
      </w:pPr>
      <w:r>
        <w:rPr>
          <w:color w:val="000000"/>
          <w:sz w:val="22"/>
        </w:rPr>
        <w:t>b) A desclassificação será sempre fundamentada e registrada no sistema, com acompanhamento em tempo real por todos os participantes.</w:t>
      </w:r>
    </w:p>
    <w:p w:rsidR="000014E0" w:rsidRDefault="006D1F3A">
      <w:pPr>
        <w:widowControl/>
        <w:spacing w:before="120" w:after="120" w:line="276" w:lineRule="auto"/>
        <w:jc w:val="both"/>
        <w:rPr>
          <w:color w:val="000000"/>
          <w:sz w:val="22"/>
        </w:rPr>
      </w:pPr>
      <w:r>
        <w:rPr>
          <w:color w:val="000000"/>
          <w:sz w:val="22"/>
        </w:rPr>
        <w:t>c) A não desclassificação da proposta não impede o seu julgamento definitivo em sentido contrário, levado a efeito na fase de aceitação.</w:t>
      </w:r>
    </w:p>
    <w:p w:rsidR="000014E0" w:rsidRDefault="006D1F3A">
      <w:pPr>
        <w:widowControl/>
        <w:spacing w:before="120" w:after="120" w:line="276" w:lineRule="auto"/>
        <w:jc w:val="both"/>
        <w:rPr>
          <w:color w:val="000000"/>
          <w:sz w:val="22"/>
        </w:rPr>
      </w:pPr>
      <w:r>
        <w:rPr>
          <w:b/>
          <w:color w:val="000000"/>
          <w:sz w:val="22"/>
        </w:rPr>
        <w:t>6.3.</w:t>
      </w:r>
      <w:r>
        <w:rPr>
          <w:color w:val="000000"/>
          <w:sz w:val="22"/>
        </w:rPr>
        <w:t xml:space="preserve"> O sistema ordenará automaticamente as propostas classificadas, sendo que somente estas participarão da fase de lances.</w:t>
      </w:r>
    </w:p>
    <w:p w:rsidR="000014E0" w:rsidRDefault="006D1F3A">
      <w:pPr>
        <w:widowControl/>
        <w:spacing w:before="120" w:after="120" w:line="276" w:lineRule="auto"/>
        <w:jc w:val="both"/>
        <w:rPr>
          <w:color w:val="000000"/>
          <w:sz w:val="22"/>
        </w:rPr>
      </w:pPr>
      <w:r>
        <w:rPr>
          <w:b/>
          <w:color w:val="000000"/>
          <w:sz w:val="22"/>
        </w:rPr>
        <w:t xml:space="preserve">6.4. </w:t>
      </w:r>
      <w:r>
        <w:rPr>
          <w:color w:val="000000"/>
          <w:sz w:val="22"/>
        </w:rPr>
        <w:t xml:space="preserve">O sistema disponibilizará campo próprio para troca de mensagens entre </w:t>
      </w:r>
      <w:proofErr w:type="gramStart"/>
      <w:r>
        <w:rPr>
          <w:color w:val="000000"/>
          <w:sz w:val="22"/>
        </w:rPr>
        <w:t>o(</w:t>
      </w:r>
      <w:proofErr w:type="gramEnd"/>
      <w:r>
        <w:rPr>
          <w:color w:val="000000"/>
          <w:sz w:val="22"/>
        </w:rPr>
        <w:t>a) pregoeiro(a) e os licitantes.</w:t>
      </w:r>
    </w:p>
    <w:p w:rsidR="000014E0" w:rsidRDefault="006D1F3A">
      <w:pPr>
        <w:widowControl/>
        <w:spacing w:before="120" w:after="120" w:line="276" w:lineRule="auto"/>
        <w:ind w:firstLine="11"/>
        <w:jc w:val="both"/>
        <w:rPr>
          <w:color w:val="000000"/>
          <w:sz w:val="22"/>
        </w:rPr>
      </w:pPr>
      <w:r>
        <w:rPr>
          <w:b/>
          <w:color w:val="000000"/>
          <w:sz w:val="22"/>
        </w:rPr>
        <w:t xml:space="preserve">6.5. </w:t>
      </w:r>
      <w:r>
        <w:rPr>
          <w:color w:val="000000"/>
          <w:sz w:val="22"/>
        </w:rPr>
        <w:t xml:space="preserve">Iniciada a etapa competitiva, os licitantes deverão encaminhar lances exclusivamente por meio do sistema eletrônico, sendo imediatamente informados do seu recebimento e do valor consignado no registro. </w:t>
      </w:r>
    </w:p>
    <w:p w:rsidR="000014E0" w:rsidRDefault="006D1F3A">
      <w:pPr>
        <w:widowControl/>
        <w:spacing w:before="120" w:after="120" w:line="276" w:lineRule="auto"/>
        <w:ind w:firstLine="11"/>
        <w:jc w:val="both"/>
        <w:rPr>
          <w:color w:val="000000"/>
          <w:sz w:val="22"/>
        </w:rPr>
      </w:pPr>
      <w:r>
        <w:rPr>
          <w:b/>
          <w:color w:val="000000"/>
          <w:sz w:val="22"/>
        </w:rPr>
        <w:t xml:space="preserve">6.6. </w:t>
      </w:r>
      <w:r>
        <w:rPr>
          <w:color w:val="000000"/>
          <w:sz w:val="22"/>
        </w:rPr>
        <w:t>O lance deverá ser ofertado pelo</w:t>
      </w:r>
      <w:r>
        <w:rPr>
          <w:sz w:val="22"/>
        </w:rPr>
        <w:t xml:space="preserve"> </w:t>
      </w:r>
      <w:r>
        <w:rPr>
          <w:b/>
          <w:sz w:val="22"/>
        </w:rPr>
        <w:t>Menor Preço Unitário</w:t>
      </w:r>
      <w:r>
        <w:rPr>
          <w:color w:val="000000"/>
          <w:sz w:val="22"/>
        </w:rPr>
        <w:t>.</w:t>
      </w:r>
    </w:p>
    <w:p w:rsidR="000014E0" w:rsidRDefault="006D1F3A">
      <w:pPr>
        <w:widowControl/>
        <w:spacing w:before="120" w:after="120" w:line="276" w:lineRule="auto"/>
        <w:jc w:val="both"/>
        <w:rPr>
          <w:color w:val="000000"/>
          <w:sz w:val="22"/>
        </w:rPr>
      </w:pPr>
      <w:r>
        <w:rPr>
          <w:b/>
          <w:color w:val="000000"/>
          <w:sz w:val="22"/>
        </w:rPr>
        <w:t xml:space="preserve">6.7. </w:t>
      </w:r>
      <w:r>
        <w:rPr>
          <w:color w:val="000000"/>
          <w:sz w:val="22"/>
        </w:rPr>
        <w:t>Os licitantes poderão oferecer lances sucessivos, observando o horário fixado para abertura da sessão e as regras estabelecidas no Edital.</w:t>
      </w:r>
    </w:p>
    <w:p w:rsidR="000014E0" w:rsidRDefault="006D1F3A">
      <w:pPr>
        <w:widowControl/>
        <w:spacing w:before="120" w:after="120" w:line="276" w:lineRule="auto"/>
        <w:jc w:val="both"/>
        <w:rPr>
          <w:sz w:val="22"/>
        </w:rPr>
      </w:pPr>
      <w:r>
        <w:rPr>
          <w:b/>
          <w:color w:val="000000"/>
          <w:sz w:val="22"/>
        </w:rPr>
        <w:t xml:space="preserve">6.8. </w:t>
      </w:r>
      <w:r>
        <w:rPr>
          <w:color w:val="000000"/>
          <w:sz w:val="22"/>
        </w:rPr>
        <w:t xml:space="preserve">O licitante somente poderá oferecer lance de valor inferior ou percentual de desconto superior </w:t>
      </w:r>
      <w:r>
        <w:rPr>
          <w:sz w:val="22"/>
        </w:rPr>
        <w:t>ao último por ele ofertado e registrado pelo sistema.</w:t>
      </w:r>
    </w:p>
    <w:p w:rsidR="000014E0" w:rsidRDefault="006D1F3A">
      <w:pPr>
        <w:widowControl/>
        <w:spacing w:before="120" w:after="120" w:line="276" w:lineRule="auto"/>
        <w:jc w:val="both"/>
        <w:rPr>
          <w:sz w:val="22"/>
        </w:rPr>
      </w:pPr>
      <w:r>
        <w:rPr>
          <w:b/>
          <w:sz w:val="22"/>
        </w:rPr>
        <w:t xml:space="preserve">6.9. </w:t>
      </w:r>
      <w:r>
        <w:rPr>
          <w:sz w:val="22"/>
        </w:rPr>
        <w:t xml:space="preserve">O intervalo mínimo de diferença de valores ou percentuais entre os lances, que incidirá tanto em relação aos lances intermediários quanto em relação à proposta que cobrir a melhor oferta deverá ser de </w:t>
      </w:r>
      <w:r>
        <w:rPr>
          <w:b/>
          <w:sz w:val="22"/>
        </w:rPr>
        <w:t>R$ 0,01 (um centavo)</w:t>
      </w:r>
      <w:r>
        <w:rPr>
          <w:sz w:val="22"/>
        </w:rPr>
        <w:t>.</w:t>
      </w:r>
    </w:p>
    <w:p w:rsidR="000014E0" w:rsidRDefault="000014E0">
      <w:pPr>
        <w:widowControl/>
        <w:numPr>
          <w:ilvl w:val="0"/>
          <w:numId w:val="2"/>
        </w:numPr>
        <w:spacing w:before="120" w:after="120" w:line="276" w:lineRule="auto"/>
        <w:jc w:val="both"/>
        <w:rPr>
          <w:vanish/>
          <w:sz w:val="22"/>
        </w:rPr>
      </w:pPr>
    </w:p>
    <w:p w:rsidR="000014E0" w:rsidRDefault="000014E0">
      <w:pPr>
        <w:widowControl/>
        <w:numPr>
          <w:ilvl w:val="0"/>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0014E0">
      <w:pPr>
        <w:widowControl/>
        <w:numPr>
          <w:ilvl w:val="1"/>
          <w:numId w:val="2"/>
        </w:numPr>
        <w:spacing w:before="120" w:after="120" w:line="276" w:lineRule="auto"/>
        <w:jc w:val="both"/>
        <w:rPr>
          <w:vanish/>
          <w:sz w:val="22"/>
        </w:rPr>
      </w:pPr>
    </w:p>
    <w:p w:rsidR="000014E0" w:rsidRDefault="006D1F3A">
      <w:pPr>
        <w:widowControl/>
        <w:spacing w:before="120" w:after="120" w:line="276" w:lineRule="auto"/>
        <w:jc w:val="both"/>
        <w:rPr>
          <w:sz w:val="22"/>
        </w:rPr>
      </w:pPr>
      <w:r>
        <w:rPr>
          <w:sz w:val="22"/>
        </w:rPr>
        <w:t>a) Será adotado para o envio de lances no pregão eletrônico o modo de disputa “aberto”, em que os licitantes apresentarão lances públicos e sucessivos, com prorrogações.</w:t>
      </w:r>
    </w:p>
    <w:p w:rsidR="000014E0" w:rsidRDefault="006D1F3A">
      <w:pPr>
        <w:widowControl/>
        <w:spacing w:before="120" w:after="120" w:line="276" w:lineRule="auto"/>
        <w:jc w:val="both"/>
        <w:rPr>
          <w:sz w:val="22"/>
        </w:rPr>
      </w:pPr>
      <w:r>
        <w:rPr>
          <w:sz w:val="22"/>
        </w:rPr>
        <w:t>b) A etapa de lances da sessão pública terá duração de dez minutos e, após isso, será prorrogada automaticamente pelo sistema quando houver lance ofertado nos últimos dois minutos do período de duração da sessão pública.</w:t>
      </w:r>
    </w:p>
    <w:p w:rsidR="000014E0" w:rsidRDefault="006D1F3A">
      <w:pPr>
        <w:widowControl/>
        <w:spacing w:before="120" w:after="120" w:line="276" w:lineRule="auto"/>
        <w:jc w:val="both"/>
        <w:rPr>
          <w:sz w:val="22"/>
        </w:rPr>
      </w:pPr>
      <w:r>
        <w:rPr>
          <w:sz w:val="22"/>
        </w:rPr>
        <w:t>c) A prorrogação automática da etapa de lances, de que trata o item anterior, será de dois minutos e ocorrerá sucessivamente sempre que houver lances enviados nesse período de prorrogação, inclusive no caso de lances intermediários.</w:t>
      </w:r>
    </w:p>
    <w:p w:rsidR="000014E0" w:rsidRDefault="006D1F3A">
      <w:pPr>
        <w:widowControl/>
        <w:spacing w:before="120" w:after="120" w:line="276" w:lineRule="auto"/>
        <w:jc w:val="both"/>
        <w:rPr>
          <w:sz w:val="22"/>
        </w:rPr>
      </w:pPr>
      <w:r>
        <w:rPr>
          <w:sz w:val="22"/>
        </w:rPr>
        <w:t>d) Não havendo novos lances na forma estabelecida nos itens anteriores, a sessão pública encerrar-se-á automaticamente.</w:t>
      </w:r>
    </w:p>
    <w:p w:rsidR="000014E0" w:rsidRDefault="006D1F3A">
      <w:pPr>
        <w:widowControl/>
        <w:spacing w:before="120" w:after="120" w:line="276" w:lineRule="auto"/>
        <w:jc w:val="both"/>
        <w:rPr>
          <w:sz w:val="22"/>
        </w:rPr>
      </w:pPr>
      <w:r>
        <w:rPr>
          <w:sz w:val="22"/>
        </w:rPr>
        <w:t xml:space="preserve">e) Encerrada a fase competitiva sem que haja a prorrogação automática pelo sistema, poderá </w:t>
      </w:r>
      <w:proofErr w:type="gramStart"/>
      <w:r>
        <w:rPr>
          <w:sz w:val="22"/>
        </w:rPr>
        <w:t>o(</w:t>
      </w:r>
      <w:proofErr w:type="gramEnd"/>
      <w:r>
        <w:rPr>
          <w:sz w:val="22"/>
        </w:rPr>
        <w:t>a) pregoeiro(a), assessorado pela equipe de apoio, justificadamente, admitir o reinício da sessão pública de lances, em prol da consecução do melhor preço.</w:t>
      </w:r>
    </w:p>
    <w:p w:rsidR="000014E0" w:rsidRDefault="006D1F3A">
      <w:pPr>
        <w:widowControl/>
        <w:spacing w:before="120" w:after="120" w:line="276" w:lineRule="auto"/>
        <w:jc w:val="both"/>
        <w:rPr>
          <w:color w:val="000000"/>
          <w:sz w:val="22"/>
        </w:rPr>
      </w:pPr>
      <w:r>
        <w:rPr>
          <w:b/>
          <w:color w:val="000000"/>
          <w:sz w:val="22"/>
        </w:rPr>
        <w:t>6.10.</w:t>
      </w:r>
      <w:r>
        <w:rPr>
          <w:color w:val="000000"/>
          <w:sz w:val="22"/>
        </w:rPr>
        <w:t xml:space="preserve"> Não serão aceitos dois ou mais lances de mesmo valor, prevalecendo aquele que for recebido e registrado em primeiro lugar. </w:t>
      </w:r>
    </w:p>
    <w:p w:rsidR="000014E0" w:rsidRDefault="006D1F3A">
      <w:pPr>
        <w:widowControl/>
        <w:spacing w:before="120" w:after="120" w:line="276" w:lineRule="auto"/>
        <w:jc w:val="both"/>
        <w:rPr>
          <w:color w:val="000000"/>
          <w:sz w:val="22"/>
        </w:rPr>
      </w:pPr>
      <w:r>
        <w:rPr>
          <w:b/>
          <w:color w:val="000000"/>
          <w:sz w:val="22"/>
        </w:rPr>
        <w:t>6.11.</w:t>
      </w:r>
      <w:r>
        <w:rPr>
          <w:color w:val="000000"/>
          <w:sz w:val="22"/>
        </w:rPr>
        <w:t xml:space="preserve"> Durante o transcurso da sessão pública, os licitantes serão informados, em tempo real, do valor do menor lance registrado, vedada a identificação do licitante. </w:t>
      </w:r>
    </w:p>
    <w:p w:rsidR="000014E0" w:rsidRDefault="006D1F3A">
      <w:pPr>
        <w:widowControl/>
        <w:spacing w:before="120" w:after="120" w:line="276" w:lineRule="auto"/>
        <w:jc w:val="both"/>
        <w:rPr>
          <w:color w:val="000000"/>
          <w:sz w:val="22"/>
        </w:rPr>
      </w:pPr>
      <w:r>
        <w:rPr>
          <w:b/>
          <w:color w:val="000000"/>
          <w:sz w:val="22"/>
        </w:rPr>
        <w:t>6.12.</w:t>
      </w:r>
      <w:r>
        <w:rPr>
          <w:color w:val="000000"/>
          <w:sz w:val="22"/>
        </w:rPr>
        <w:t xml:space="preserve"> No caso de desconexão com </w:t>
      </w:r>
      <w:proofErr w:type="gramStart"/>
      <w:r>
        <w:rPr>
          <w:color w:val="000000"/>
          <w:sz w:val="22"/>
        </w:rPr>
        <w:t>o(</w:t>
      </w:r>
      <w:proofErr w:type="gramEnd"/>
      <w:r>
        <w:rPr>
          <w:color w:val="000000"/>
          <w:sz w:val="22"/>
        </w:rPr>
        <w:t xml:space="preserve">a) pregoeiro(a), no decorrer da etapa competitiva do Pregão, o sistema eletrônico poderá permanecer acessível aos licitantes para a recepção dos lances. </w:t>
      </w:r>
    </w:p>
    <w:p w:rsidR="000014E0" w:rsidRDefault="006D1F3A">
      <w:pPr>
        <w:widowControl/>
        <w:spacing w:before="120" w:after="120" w:line="276" w:lineRule="auto"/>
        <w:jc w:val="both"/>
        <w:rPr>
          <w:color w:val="000000"/>
          <w:sz w:val="22"/>
        </w:rPr>
      </w:pPr>
      <w:r>
        <w:rPr>
          <w:b/>
          <w:color w:val="000000"/>
          <w:sz w:val="22"/>
        </w:rPr>
        <w:t>6.13.</w:t>
      </w:r>
      <w:r>
        <w:rPr>
          <w:color w:val="000000"/>
          <w:sz w:val="22"/>
        </w:rPr>
        <w:t xml:space="preserve"> Quando a desconexão do sistema eletrônico para </w:t>
      </w:r>
      <w:proofErr w:type="gramStart"/>
      <w:r>
        <w:rPr>
          <w:color w:val="000000"/>
          <w:sz w:val="22"/>
        </w:rPr>
        <w:t>o(</w:t>
      </w:r>
      <w:proofErr w:type="gramEnd"/>
      <w:r>
        <w:rPr>
          <w:color w:val="000000"/>
          <w:sz w:val="22"/>
        </w:rPr>
        <w:t xml:space="preserve">a) pregoeiro(a) persistir por tempo superior a dez minutos, a sessão pública será suspensa e reiniciada somente após decorridas 24h (vinte e quatro horas) da comunicação do fato pelo(a) pregoeiro(a) aos participantes, no sítio eletrônico utilizado para divulgação. </w:t>
      </w:r>
    </w:p>
    <w:p w:rsidR="000014E0" w:rsidRDefault="006D1F3A">
      <w:pPr>
        <w:widowControl/>
        <w:spacing w:before="120" w:after="120" w:line="276" w:lineRule="auto"/>
        <w:jc w:val="both"/>
        <w:rPr>
          <w:color w:val="000000"/>
          <w:sz w:val="22"/>
        </w:rPr>
      </w:pPr>
      <w:r>
        <w:rPr>
          <w:b/>
          <w:color w:val="000000"/>
          <w:sz w:val="22"/>
        </w:rPr>
        <w:t>6.14.</w:t>
      </w:r>
      <w:r>
        <w:rPr>
          <w:color w:val="000000"/>
          <w:sz w:val="22"/>
        </w:rPr>
        <w:t xml:space="preserve"> O Critério de julgamento adotado será o </w:t>
      </w:r>
      <w:r>
        <w:rPr>
          <w:b/>
          <w:sz w:val="22"/>
        </w:rPr>
        <w:t>Menor Preço Unitário</w:t>
      </w:r>
      <w:r>
        <w:rPr>
          <w:color w:val="000000"/>
          <w:sz w:val="22"/>
        </w:rPr>
        <w:t xml:space="preserve">, conforme definido neste Edital e seus anexos. </w:t>
      </w:r>
    </w:p>
    <w:p w:rsidR="000014E0" w:rsidRDefault="006D1F3A">
      <w:pPr>
        <w:widowControl/>
        <w:spacing w:before="120" w:after="120" w:line="276" w:lineRule="auto"/>
        <w:jc w:val="both"/>
        <w:rPr>
          <w:color w:val="000000"/>
          <w:sz w:val="22"/>
        </w:rPr>
      </w:pPr>
      <w:r>
        <w:rPr>
          <w:b/>
          <w:color w:val="000000"/>
          <w:sz w:val="22"/>
        </w:rPr>
        <w:t>6.15.</w:t>
      </w:r>
      <w:r>
        <w:rPr>
          <w:color w:val="000000"/>
          <w:sz w:val="22"/>
        </w:rPr>
        <w:t xml:space="preserve"> Caso o licitante não apresente lances, concorrerá com o valor de sua proposta.</w:t>
      </w:r>
    </w:p>
    <w:p w:rsidR="000014E0" w:rsidRDefault="006D1F3A">
      <w:pPr>
        <w:widowControl/>
        <w:spacing w:before="120" w:after="120" w:line="276" w:lineRule="auto"/>
        <w:jc w:val="both"/>
        <w:rPr>
          <w:color w:val="000000"/>
          <w:sz w:val="22"/>
        </w:rPr>
      </w:pPr>
      <w:r>
        <w:rPr>
          <w:b/>
          <w:color w:val="000000"/>
          <w:sz w:val="22"/>
        </w:rPr>
        <w:t>6.16</w:t>
      </w:r>
      <w:r>
        <w:rPr>
          <w:color w:val="000000"/>
          <w:sz w:val="22"/>
        </w:rPr>
        <w:t>. Nessas condições, as propostas de microempresas e empresas de pequeno porte que se encontrarem na faixa de até 5% (cinco por cento) acima da melhor proposta</w:t>
      </w:r>
      <w:proofErr w:type="gramStart"/>
      <w:r>
        <w:rPr>
          <w:color w:val="000000"/>
          <w:sz w:val="22"/>
        </w:rPr>
        <w:t xml:space="preserve"> ou melhor</w:t>
      </w:r>
      <w:proofErr w:type="gramEnd"/>
      <w:r>
        <w:rPr>
          <w:color w:val="000000"/>
          <w:sz w:val="22"/>
        </w:rPr>
        <w:t xml:space="preserve"> lance  serão consideradas empatadas com a primeira colocada.</w:t>
      </w:r>
    </w:p>
    <w:p w:rsidR="000014E0" w:rsidRDefault="006D1F3A">
      <w:pPr>
        <w:widowControl/>
        <w:spacing w:before="120" w:after="120" w:line="276" w:lineRule="auto"/>
        <w:jc w:val="both"/>
        <w:rPr>
          <w:color w:val="000000"/>
          <w:sz w:val="22"/>
        </w:rPr>
      </w:pPr>
      <w:r>
        <w:rPr>
          <w:b/>
          <w:color w:val="000000"/>
          <w:sz w:val="22"/>
        </w:rPr>
        <w:t>6.17.</w:t>
      </w:r>
      <w:r>
        <w:rPr>
          <w:color w:val="000000"/>
          <w:sz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0014E0" w:rsidRDefault="006D1F3A">
      <w:pPr>
        <w:widowControl/>
        <w:spacing w:before="120" w:after="120" w:line="276" w:lineRule="auto"/>
        <w:ind w:firstLine="11"/>
        <w:jc w:val="both"/>
        <w:rPr>
          <w:color w:val="000000"/>
          <w:sz w:val="22"/>
        </w:rPr>
      </w:pPr>
      <w:r>
        <w:rPr>
          <w:b/>
          <w:color w:val="000000"/>
          <w:sz w:val="22"/>
        </w:rPr>
        <w:lastRenderedPageBreak/>
        <w:t>6.18.</w:t>
      </w:r>
      <w:r>
        <w:rPr>
          <w:color w:val="000000"/>
          <w:sz w:val="22"/>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0014E0" w:rsidRDefault="006D1F3A">
      <w:pPr>
        <w:widowControl/>
        <w:spacing w:before="120" w:after="120" w:line="276" w:lineRule="auto"/>
        <w:jc w:val="both"/>
        <w:rPr>
          <w:color w:val="000000"/>
          <w:sz w:val="22"/>
        </w:rPr>
      </w:pPr>
      <w:r>
        <w:rPr>
          <w:color w:val="000000"/>
          <w:sz w:val="22"/>
        </w:rPr>
        <w:t>a)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014E0" w:rsidRDefault="006D1F3A">
      <w:pPr>
        <w:widowControl/>
        <w:spacing w:before="120" w:after="120" w:line="276" w:lineRule="auto"/>
        <w:ind w:firstLine="11"/>
        <w:jc w:val="both"/>
        <w:rPr>
          <w:sz w:val="22"/>
        </w:rPr>
      </w:pPr>
      <w:r>
        <w:rPr>
          <w:b/>
          <w:sz w:val="22"/>
        </w:rPr>
        <w:t>6.19.</w:t>
      </w:r>
      <w:r>
        <w:rPr>
          <w:sz w:val="22"/>
        </w:rPr>
        <w:t xml:space="preserve"> Ainda, quando da participação no certame de Microempresa (ME), Empresa de Pequeno Porte (EPP), Microempreendedor Individual (MEI), agricultura familiar, produtor rural, pessoa física e sociedades cooperativas de consumo sediadas local ou regionalmente, será assegurada a preferência de contratação, justificadamente, quando sua proposta for igual ou até o limite de 10% (dez por cento) do melhor preço válido, nos termos da Lei Complementar nº 123/2006 e respectivas alterações e Decreto Federal nº 8.538/2015</w:t>
      </w:r>
      <w:r>
        <w:rPr>
          <w:sz w:val="22"/>
          <w:vertAlign w:val="superscript"/>
        </w:rPr>
        <w:footnoteReference w:id="6"/>
      </w:r>
      <w:r>
        <w:rPr>
          <w:sz w:val="22"/>
        </w:rPr>
        <w:t>.</w:t>
      </w:r>
    </w:p>
    <w:p w:rsidR="000014E0" w:rsidRDefault="006D1F3A">
      <w:pPr>
        <w:widowControl/>
        <w:spacing w:before="120" w:after="120" w:line="276" w:lineRule="auto"/>
        <w:jc w:val="both"/>
        <w:rPr>
          <w:sz w:val="22"/>
        </w:rPr>
      </w:pPr>
      <w:r>
        <w:rPr>
          <w:b/>
          <w:sz w:val="22"/>
        </w:rPr>
        <w:t>6.20.</w:t>
      </w:r>
      <w:r>
        <w:rPr>
          <w:sz w:val="22"/>
        </w:rPr>
        <w:t xml:space="preserve"> Considera-se empresas sediadas localmente, aquelas com sede ou filial no município de Camanducaia/MG. Considera-se empresas sediadas regionalmente, aquelas pessoas jurídicas em que a sede ou a filial que participe do certame esteja domiciliada nos municípios que fazem Divisa territorial com o município de Camanducaia/MG, ou até 100 km do Município de Camanducaia/MG.</w:t>
      </w:r>
    </w:p>
    <w:p w:rsidR="000014E0" w:rsidRDefault="006D1F3A">
      <w:pPr>
        <w:widowControl/>
        <w:spacing w:before="120" w:after="120" w:line="276" w:lineRule="auto"/>
        <w:jc w:val="both"/>
        <w:rPr>
          <w:sz w:val="22"/>
        </w:rPr>
      </w:pPr>
      <w:r>
        <w:rPr>
          <w:b/>
          <w:sz w:val="22"/>
        </w:rPr>
        <w:t>6.21.</w:t>
      </w:r>
      <w:r>
        <w:rPr>
          <w:sz w:val="22"/>
        </w:rPr>
        <w:t xml:space="preserve"> Devido à vedação de identificação da licitante na fase de habilitação conforme art.30 § 5º do Decreto 10.024/19, a verificação será feita na fase de habilitação.</w:t>
      </w:r>
    </w:p>
    <w:p w:rsidR="000014E0" w:rsidRDefault="006D1F3A">
      <w:pPr>
        <w:widowControl/>
        <w:spacing w:before="120" w:after="120" w:line="276" w:lineRule="auto"/>
        <w:jc w:val="both"/>
        <w:rPr>
          <w:color w:val="000000"/>
          <w:sz w:val="22"/>
        </w:rPr>
      </w:pPr>
      <w:r>
        <w:rPr>
          <w:b/>
          <w:color w:val="000000"/>
          <w:sz w:val="22"/>
        </w:rPr>
        <w:t>6.22.</w:t>
      </w:r>
      <w:r>
        <w:rPr>
          <w:color w:val="000000"/>
          <w:sz w:val="22"/>
        </w:rPr>
        <w:t xml:space="preserve"> Só poderá haver empate entre propostas iguais (não seguidas de lances), ou entre lances finais da fase fechada do modo de disputa aberto e fechado. </w:t>
      </w:r>
    </w:p>
    <w:p w:rsidR="000014E0" w:rsidRDefault="006D1F3A">
      <w:pPr>
        <w:widowControl/>
        <w:spacing w:before="120" w:after="120" w:line="276" w:lineRule="auto"/>
        <w:jc w:val="both"/>
        <w:rPr>
          <w:color w:val="000000"/>
          <w:sz w:val="22"/>
        </w:rPr>
      </w:pPr>
      <w:r>
        <w:rPr>
          <w:b/>
          <w:color w:val="000000"/>
          <w:sz w:val="22"/>
        </w:rPr>
        <w:t>6.23.</w:t>
      </w:r>
      <w:r>
        <w:rPr>
          <w:color w:val="000000"/>
          <w:sz w:val="22"/>
        </w:rPr>
        <w:t xml:space="preserve"> Havendo eventual empate entre propostas ou lances, o critério de desempate será aquele previsto no art. 60 da Lei 14.133/21.</w:t>
      </w:r>
    </w:p>
    <w:p w:rsidR="000014E0" w:rsidRDefault="006D1F3A">
      <w:pPr>
        <w:widowControl/>
        <w:spacing w:before="120" w:after="120" w:line="276" w:lineRule="auto"/>
        <w:jc w:val="both"/>
        <w:rPr>
          <w:color w:val="000000"/>
          <w:sz w:val="22"/>
        </w:rPr>
      </w:pPr>
      <w:r>
        <w:rPr>
          <w:b/>
          <w:color w:val="000000"/>
          <w:sz w:val="22"/>
        </w:rPr>
        <w:t>6.24.</w:t>
      </w:r>
      <w:r>
        <w:rPr>
          <w:color w:val="000000"/>
          <w:sz w:val="22"/>
        </w:rPr>
        <w:t xml:space="preserve"> Persistindo o empate, a proposta vencedora será sorteada pelo sistema eletrônico dentre as propostas ou os lances empatados. </w:t>
      </w:r>
    </w:p>
    <w:p w:rsidR="000014E0" w:rsidRDefault="006D1F3A">
      <w:pPr>
        <w:widowControl/>
        <w:spacing w:before="120" w:after="120" w:line="276" w:lineRule="auto"/>
        <w:jc w:val="both"/>
        <w:rPr>
          <w:color w:val="000000"/>
          <w:sz w:val="22"/>
        </w:rPr>
      </w:pPr>
      <w:r>
        <w:rPr>
          <w:b/>
          <w:color w:val="000000"/>
          <w:sz w:val="22"/>
        </w:rPr>
        <w:t>6.25.</w:t>
      </w:r>
      <w:r>
        <w:rPr>
          <w:color w:val="000000"/>
          <w:sz w:val="22"/>
        </w:rPr>
        <w:t xml:space="preserve"> Encerrada a etapa de envio de lances da sessão pública, </w:t>
      </w:r>
      <w:proofErr w:type="gramStart"/>
      <w:r>
        <w:rPr>
          <w:color w:val="000000"/>
          <w:sz w:val="22"/>
        </w:rPr>
        <w:t>o(</w:t>
      </w:r>
      <w:proofErr w:type="gramEnd"/>
      <w:r>
        <w:rPr>
          <w:color w:val="000000"/>
          <w:sz w:val="22"/>
        </w:rPr>
        <w:t>a) pregoeiro(a) deverá encaminhar, pelo sistema eletrônico, contraproposta ao licitante que tenha apresentado o melhor preço, para que seja obtida melhor proposta, vedada a negociação em condições diferentes das previstas neste Edital.</w:t>
      </w:r>
    </w:p>
    <w:p w:rsidR="000014E0" w:rsidRDefault="006D1F3A">
      <w:pPr>
        <w:widowControl/>
        <w:tabs>
          <w:tab w:val="left" w:pos="1134"/>
        </w:tabs>
        <w:spacing w:before="120" w:after="120" w:line="276" w:lineRule="auto"/>
        <w:jc w:val="both"/>
        <w:rPr>
          <w:color w:val="000000"/>
          <w:sz w:val="22"/>
        </w:rPr>
      </w:pPr>
      <w:r>
        <w:rPr>
          <w:color w:val="000000"/>
          <w:sz w:val="22"/>
        </w:rPr>
        <w:t>a) A negociação será realizada por meio do sistema, podendo ser acompanhada pelos demais licitantes.</w:t>
      </w:r>
    </w:p>
    <w:p w:rsidR="000014E0" w:rsidRDefault="006D1F3A">
      <w:pPr>
        <w:widowControl/>
        <w:tabs>
          <w:tab w:val="left" w:pos="1134"/>
        </w:tabs>
        <w:spacing w:before="120" w:after="120" w:line="276" w:lineRule="auto"/>
        <w:jc w:val="both"/>
        <w:rPr>
          <w:sz w:val="22"/>
        </w:rPr>
      </w:pPr>
      <w:r>
        <w:rPr>
          <w:sz w:val="22"/>
        </w:rPr>
        <w:lastRenderedPageBreak/>
        <w:t xml:space="preserve">b) O licitante melhor classificado, no prazo de </w:t>
      </w:r>
      <w:r>
        <w:rPr>
          <w:b/>
          <w:sz w:val="22"/>
        </w:rPr>
        <w:t>até 24h (vinte e quatro horas)</w:t>
      </w:r>
      <w:r>
        <w:rPr>
          <w:sz w:val="22"/>
        </w:rPr>
        <w:t xml:space="preserve"> horas, deverá enviar ao e-mail </w:t>
      </w:r>
      <w:hyperlink r:id="rId25">
        <w:r>
          <w:rPr>
            <w:color w:val="0000FF"/>
            <w:sz w:val="22"/>
            <w:u w:val="single"/>
          </w:rPr>
          <w:t>pamela.licitacao@camanducaia.mg.gov.br</w:t>
        </w:r>
      </w:hyperlink>
      <w:r>
        <w:rPr>
          <w:sz w:val="22"/>
        </w:rPr>
        <w:t xml:space="preserve"> a proposta adequada ao último lance ofertado após a negociação realizada, acompanhada, se for o caso, dos documentos complementares, quando necessários à confirmação daqueles exigidos neste Edital e já apresentados.</w:t>
      </w:r>
    </w:p>
    <w:p w:rsidR="000014E0" w:rsidRDefault="006D1F3A">
      <w:pPr>
        <w:widowControl/>
        <w:tabs>
          <w:tab w:val="left" w:pos="1134"/>
        </w:tabs>
        <w:spacing w:before="120" w:after="120" w:line="276" w:lineRule="auto"/>
        <w:jc w:val="both"/>
        <w:rPr>
          <w:color w:val="000000"/>
          <w:sz w:val="22"/>
        </w:rPr>
      </w:pPr>
      <w:r>
        <w:rPr>
          <w:color w:val="000000"/>
          <w:sz w:val="22"/>
        </w:rPr>
        <w:t>c) Caso a licitante não envie a proposta adequada ao último lance ofertado dentro do prazo estipulado, a readequação da proposta ficará a critério da pregoeira da sessão, não cabendo à licitante protestar os valores ajustados.</w:t>
      </w:r>
    </w:p>
    <w:p w:rsidR="000014E0" w:rsidRDefault="006D1F3A">
      <w:pPr>
        <w:widowControl/>
        <w:tabs>
          <w:tab w:val="left" w:pos="1134"/>
        </w:tabs>
        <w:spacing w:before="120" w:after="120" w:line="276" w:lineRule="auto"/>
        <w:jc w:val="both"/>
        <w:rPr>
          <w:color w:val="000000"/>
          <w:sz w:val="22"/>
        </w:rPr>
      </w:pPr>
      <w:r>
        <w:rPr>
          <w:b/>
          <w:sz w:val="22"/>
        </w:rPr>
        <w:t>6.26.</w:t>
      </w:r>
      <w:r>
        <w:rPr>
          <w:sz w:val="22"/>
        </w:rPr>
        <w:t xml:space="preserve"> </w:t>
      </w:r>
      <w:r>
        <w:rPr>
          <w:color w:val="000000"/>
          <w:sz w:val="22"/>
        </w:rPr>
        <w:t>A proposta deverá, obrigatoriamente, obedecer aos seguintes requisitos:</w:t>
      </w:r>
    </w:p>
    <w:p w:rsidR="000014E0" w:rsidRDefault="006D1F3A">
      <w:pPr>
        <w:widowControl/>
        <w:tabs>
          <w:tab w:val="left" w:pos="1134"/>
        </w:tabs>
        <w:spacing w:before="120" w:after="120" w:line="276" w:lineRule="auto"/>
        <w:jc w:val="both"/>
        <w:rPr>
          <w:b/>
          <w:sz w:val="22"/>
        </w:rPr>
      </w:pPr>
      <w:r>
        <w:rPr>
          <w:color w:val="000000"/>
          <w:sz w:val="22"/>
        </w:rPr>
        <w:t xml:space="preserve">a) Fazer referência ao </w:t>
      </w:r>
      <w:r>
        <w:rPr>
          <w:b/>
          <w:sz w:val="22"/>
        </w:rPr>
        <w:t>PREGÃO ELETRÔNICO Nº</w:t>
      </w:r>
      <w:r>
        <w:rPr>
          <w:sz w:val="22"/>
        </w:rPr>
        <w:t xml:space="preserve"> </w:t>
      </w:r>
      <w:r>
        <w:rPr>
          <w:b/>
          <w:sz w:val="22"/>
        </w:rPr>
        <w:t>33/2025.</w:t>
      </w:r>
    </w:p>
    <w:p w:rsidR="000014E0" w:rsidRDefault="006D1F3A">
      <w:pPr>
        <w:widowControl/>
        <w:tabs>
          <w:tab w:val="left" w:pos="1134"/>
        </w:tabs>
        <w:spacing w:before="120" w:after="120" w:line="276" w:lineRule="auto"/>
        <w:jc w:val="both"/>
        <w:rPr>
          <w:color w:val="000000"/>
          <w:sz w:val="22"/>
        </w:rPr>
      </w:pPr>
      <w:r>
        <w:rPr>
          <w:color w:val="000000"/>
          <w:sz w:val="22"/>
        </w:rPr>
        <w:t>b) Conter todos os impostos computados nos valores do produto ou destacados.</w:t>
      </w:r>
    </w:p>
    <w:p w:rsidR="000014E0" w:rsidRDefault="006D1F3A">
      <w:pPr>
        <w:widowControl/>
        <w:tabs>
          <w:tab w:val="left" w:pos="1134"/>
        </w:tabs>
        <w:spacing w:before="120" w:after="120" w:line="276" w:lineRule="auto"/>
        <w:jc w:val="both"/>
        <w:rPr>
          <w:color w:val="000000"/>
          <w:sz w:val="22"/>
        </w:rPr>
      </w:pPr>
      <w:r>
        <w:rPr>
          <w:color w:val="000000"/>
          <w:sz w:val="22"/>
        </w:rPr>
        <w:t xml:space="preserve">c) Conter o preço unitário e global </w:t>
      </w:r>
      <w:proofErr w:type="gramStart"/>
      <w:r>
        <w:rPr>
          <w:color w:val="000000"/>
          <w:sz w:val="22"/>
        </w:rPr>
        <w:t>do(</w:t>
      </w:r>
      <w:proofErr w:type="gramEnd"/>
      <w:r>
        <w:rPr>
          <w:color w:val="000000"/>
          <w:sz w:val="22"/>
        </w:rPr>
        <w:t>s) item(</w:t>
      </w:r>
      <w:proofErr w:type="spellStart"/>
      <w:r>
        <w:rPr>
          <w:color w:val="000000"/>
          <w:sz w:val="22"/>
        </w:rPr>
        <w:t>ns</w:t>
      </w:r>
      <w:proofErr w:type="spellEnd"/>
      <w:r>
        <w:rPr>
          <w:color w:val="000000"/>
          <w:sz w:val="22"/>
        </w:rPr>
        <w:t>) que compõe o objeto licitado, expresso em moeda corrente nacional;</w:t>
      </w:r>
    </w:p>
    <w:p w:rsidR="000014E0" w:rsidRDefault="006D1F3A">
      <w:pPr>
        <w:widowControl/>
        <w:tabs>
          <w:tab w:val="left" w:pos="1134"/>
        </w:tabs>
        <w:spacing w:before="120" w:after="120" w:line="276" w:lineRule="auto"/>
        <w:jc w:val="both"/>
        <w:rPr>
          <w:color w:val="000000"/>
          <w:sz w:val="22"/>
        </w:rPr>
      </w:pPr>
      <w:r>
        <w:rPr>
          <w:color w:val="000000"/>
          <w:sz w:val="22"/>
        </w:rPr>
        <w:t>d) Conter o prazo de validade que não poderá ser inferior a 60 (sessenta) dias, contados da abertura das propostas virtuais;</w:t>
      </w:r>
    </w:p>
    <w:p w:rsidR="000014E0" w:rsidRDefault="006D1F3A">
      <w:pPr>
        <w:widowControl/>
        <w:tabs>
          <w:tab w:val="left" w:pos="1134"/>
        </w:tabs>
        <w:spacing w:before="120" w:after="120" w:line="276" w:lineRule="auto"/>
        <w:jc w:val="both"/>
        <w:rPr>
          <w:color w:val="000000"/>
          <w:sz w:val="22"/>
        </w:rPr>
      </w:pPr>
      <w:r>
        <w:rPr>
          <w:color w:val="000000"/>
          <w:sz w:val="22"/>
        </w:rPr>
        <w:t xml:space="preserve">e) Conter a especificação clara e completa </w:t>
      </w:r>
      <w:proofErr w:type="gramStart"/>
      <w:r>
        <w:rPr>
          <w:color w:val="000000"/>
          <w:sz w:val="22"/>
        </w:rPr>
        <w:t>do(</w:t>
      </w:r>
      <w:proofErr w:type="gramEnd"/>
      <w:r>
        <w:rPr>
          <w:color w:val="000000"/>
          <w:sz w:val="22"/>
        </w:rPr>
        <w:t>s) produto(s) oferecido(s) com informações técnicas que possibilite(m) a sua completa avaliação, atendendo no mínimo ao especificado no presente Edital;</w:t>
      </w:r>
    </w:p>
    <w:p w:rsidR="000014E0" w:rsidRDefault="006D1F3A">
      <w:pPr>
        <w:widowControl/>
        <w:tabs>
          <w:tab w:val="left" w:pos="1134"/>
        </w:tabs>
        <w:spacing w:before="120" w:after="120" w:line="276" w:lineRule="auto"/>
        <w:jc w:val="both"/>
        <w:rPr>
          <w:color w:val="000000"/>
          <w:sz w:val="22"/>
        </w:rPr>
      </w:pPr>
      <w:r>
        <w:rPr>
          <w:color w:val="000000"/>
          <w:sz w:val="22"/>
        </w:rPr>
        <w:t>f) Não conter emendas, rasuras ou entrelinhas;</w:t>
      </w:r>
    </w:p>
    <w:p w:rsidR="000014E0" w:rsidRDefault="006D1F3A">
      <w:pPr>
        <w:widowControl/>
        <w:tabs>
          <w:tab w:val="left" w:pos="1134"/>
        </w:tabs>
        <w:spacing w:before="120" w:after="120" w:line="276" w:lineRule="auto"/>
        <w:jc w:val="both"/>
        <w:rPr>
          <w:color w:val="000000"/>
          <w:sz w:val="22"/>
        </w:rPr>
      </w:pPr>
      <w:r>
        <w:rPr>
          <w:color w:val="000000"/>
          <w:sz w:val="22"/>
        </w:rPr>
        <w:t>g) Ser redigida em língua portuguesa.</w:t>
      </w:r>
    </w:p>
    <w:p w:rsidR="000014E0" w:rsidRDefault="000014E0">
      <w:pPr>
        <w:widowControl/>
        <w:tabs>
          <w:tab w:val="left" w:pos="1134"/>
        </w:tabs>
        <w:spacing w:before="120" w:after="120" w:line="276" w:lineRule="auto"/>
        <w:jc w:val="both"/>
        <w:rPr>
          <w:sz w:val="22"/>
        </w:rPr>
      </w:pPr>
    </w:p>
    <w:p w:rsidR="000014E0" w:rsidRDefault="006D1F3A">
      <w:pPr>
        <w:widowControl/>
        <w:tabs>
          <w:tab w:val="left" w:pos="1134"/>
        </w:tabs>
        <w:spacing w:before="120" w:after="120" w:line="276" w:lineRule="auto"/>
        <w:jc w:val="center"/>
        <w:rPr>
          <w:b/>
          <w:sz w:val="22"/>
          <w:u w:val="single"/>
        </w:rPr>
      </w:pPr>
      <w:r>
        <w:rPr>
          <w:b/>
          <w:sz w:val="22"/>
          <w:u w:val="single"/>
        </w:rPr>
        <w:t>7. DA ACEITABILIDADE DA PROPOSTA VENCEDORA</w:t>
      </w:r>
    </w:p>
    <w:p w:rsidR="000014E0" w:rsidRDefault="006D1F3A">
      <w:pPr>
        <w:widowControl/>
        <w:spacing w:after="120" w:line="276" w:lineRule="auto"/>
        <w:jc w:val="both"/>
        <w:rPr>
          <w:color w:val="000000"/>
          <w:sz w:val="22"/>
        </w:rPr>
      </w:pPr>
      <w:r>
        <w:rPr>
          <w:b/>
          <w:color w:val="000000"/>
          <w:sz w:val="22"/>
        </w:rPr>
        <w:t>7.1.</w:t>
      </w:r>
      <w:r>
        <w:rPr>
          <w:color w:val="000000"/>
          <w:sz w:val="22"/>
        </w:rPr>
        <w:t xml:space="preserve"> Encerrada a etapa de negociação, </w:t>
      </w:r>
      <w:proofErr w:type="gramStart"/>
      <w:r>
        <w:rPr>
          <w:color w:val="000000"/>
          <w:sz w:val="22"/>
        </w:rPr>
        <w:t>o(</w:t>
      </w:r>
      <w:proofErr w:type="gramEnd"/>
      <w:r>
        <w:rPr>
          <w:color w:val="000000"/>
          <w:sz w:val="22"/>
        </w:rPr>
        <w:t>a) pregoeiro(a)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0014E0" w:rsidRDefault="006D1F3A">
      <w:pPr>
        <w:widowControl/>
        <w:spacing w:before="120" w:after="120" w:line="276" w:lineRule="auto"/>
        <w:jc w:val="both"/>
        <w:rPr>
          <w:color w:val="000000"/>
          <w:sz w:val="22"/>
        </w:rPr>
      </w:pPr>
      <w:r>
        <w:rPr>
          <w:b/>
          <w:color w:val="000000"/>
          <w:sz w:val="22"/>
        </w:rPr>
        <w:t>7.2.</w:t>
      </w:r>
      <w:r>
        <w:rPr>
          <w:color w:val="000000"/>
          <w:sz w:val="22"/>
        </w:rPr>
        <w:t xml:space="preserve"> Serão analisados os comprovantes de descritivo, quando solicitados por meio de folhetim, panfleto, ficha técnica, catálogo ou folder oficial do produto manual do usuário, documento ou link de site oficial da fabricante, ou site oficial de compras que contenha o descritivo do produto para se comprovar as especificações técnicas do produto.</w:t>
      </w:r>
    </w:p>
    <w:p w:rsidR="000014E0" w:rsidRDefault="006D1F3A">
      <w:pPr>
        <w:widowControl/>
        <w:spacing w:before="120" w:after="120" w:line="276" w:lineRule="auto"/>
        <w:jc w:val="both"/>
        <w:rPr>
          <w:color w:val="000000"/>
          <w:sz w:val="22"/>
        </w:rPr>
      </w:pPr>
      <w:r>
        <w:rPr>
          <w:b/>
          <w:color w:val="000000"/>
          <w:sz w:val="22"/>
        </w:rPr>
        <w:t>7.3.</w:t>
      </w:r>
      <w:r>
        <w:rPr>
          <w:color w:val="000000"/>
          <w:sz w:val="22"/>
        </w:rPr>
        <w:t xml:space="preserve"> No caso de amostras a serem analisadas a sessão será suspensa, abrindo-se o prazo pra a sua analise, e retornando para a continuidade dos trabalhos.</w:t>
      </w:r>
    </w:p>
    <w:p w:rsidR="000014E0" w:rsidRDefault="006D1F3A">
      <w:pPr>
        <w:widowControl/>
        <w:spacing w:before="120" w:after="120" w:line="276" w:lineRule="auto"/>
        <w:jc w:val="both"/>
        <w:rPr>
          <w:color w:val="000000"/>
          <w:sz w:val="22"/>
        </w:rPr>
      </w:pPr>
      <w:r>
        <w:rPr>
          <w:b/>
          <w:color w:val="000000"/>
          <w:sz w:val="22"/>
        </w:rPr>
        <w:lastRenderedPageBreak/>
        <w:t xml:space="preserve">7.4. </w:t>
      </w:r>
      <w:r>
        <w:rPr>
          <w:color w:val="000000"/>
          <w:sz w:val="22"/>
        </w:rPr>
        <w:t>Qualquer interessado poderá requerer que se realizem diligências para aferir a exequibilidade e a legalidade das propostas, devendo apresentar as provas ou os indícios que fundamentam a suspeita;</w:t>
      </w:r>
    </w:p>
    <w:p w:rsidR="000014E0" w:rsidRDefault="006D1F3A">
      <w:pPr>
        <w:widowControl/>
        <w:spacing w:before="120" w:after="120" w:line="276" w:lineRule="auto"/>
        <w:jc w:val="both"/>
        <w:rPr>
          <w:color w:val="000000"/>
          <w:sz w:val="22"/>
        </w:rPr>
      </w:pPr>
      <w:r>
        <w:rPr>
          <w:b/>
          <w:color w:val="000000"/>
          <w:sz w:val="22"/>
        </w:rPr>
        <w:t>7.5.</w:t>
      </w:r>
      <w:r>
        <w:rPr>
          <w:color w:val="000000"/>
          <w:sz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014E0" w:rsidRDefault="006D1F3A">
      <w:pPr>
        <w:widowControl/>
        <w:spacing w:before="120" w:after="120" w:line="276" w:lineRule="auto"/>
        <w:jc w:val="both"/>
        <w:rPr>
          <w:sz w:val="22"/>
        </w:rPr>
      </w:pPr>
      <w:r>
        <w:rPr>
          <w:b/>
          <w:sz w:val="22"/>
        </w:rPr>
        <w:t>7.6.</w:t>
      </w:r>
      <w:r>
        <w:rPr>
          <w:sz w:val="22"/>
        </w:rPr>
        <w:t xml:space="preserve"> </w:t>
      </w:r>
      <w:proofErr w:type="gramStart"/>
      <w:r>
        <w:rPr>
          <w:sz w:val="22"/>
        </w:rPr>
        <w:t>O(</w:t>
      </w:r>
      <w:proofErr w:type="gramEnd"/>
      <w:r>
        <w:rPr>
          <w:sz w:val="22"/>
        </w:rPr>
        <w:t xml:space="preserve">a) pregoeiro(a) poderá convocar o licitante para enviar documento digital complementar, por meio de funcionalidade disponível no sistema, no prazo de </w:t>
      </w:r>
      <w:r>
        <w:rPr>
          <w:b/>
          <w:sz w:val="22"/>
        </w:rPr>
        <w:t>02 (duas) horas</w:t>
      </w:r>
      <w:r>
        <w:rPr>
          <w:sz w:val="22"/>
        </w:rPr>
        <w:t>, sob pena de não aceitação da proposta.</w:t>
      </w:r>
    </w:p>
    <w:p w:rsidR="000014E0" w:rsidRDefault="006D1F3A">
      <w:pPr>
        <w:widowControl/>
        <w:spacing w:before="120" w:after="120" w:line="276" w:lineRule="auto"/>
        <w:jc w:val="both"/>
        <w:rPr>
          <w:color w:val="000000"/>
          <w:sz w:val="22"/>
        </w:rPr>
      </w:pPr>
      <w:r>
        <w:rPr>
          <w:b/>
          <w:color w:val="000000"/>
          <w:sz w:val="22"/>
        </w:rPr>
        <w:t>7.7.</w:t>
      </w:r>
      <w:r>
        <w:rPr>
          <w:color w:val="000000"/>
          <w:sz w:val="22"/>
        </w:rPr>
        <w:t xml:space="preserve"> Se a proposta ou lance vencedor for desclassificado, </w:t>
      </w:r>
      <w:proofErr w:type="gramStart"/>
      <w:r>
        <w:rPr>
          <w:color w:val="000000"/>
          <w:sz w:val="22"/>
        </w:rPr>
        <w:t>o(</w:t>
      </w:r>
      <w:proofErr w:type="gramEnd"/>
      <w:r>
        <w:rPr>
          <w:color w:val="000000"/>
          <w:sz w:val="22"/>
        </w:rPr>
        <w:t>a) pregoeiro(a) examinará a proposta ou lance subsequente, e, assim sucessivamente, na ordem de classificação.</w:t>
      </w:r>
    </w:p>
    <w:p w:rsidR="000014E0" w:rsidRDefault="006D1F3A">
      <w:pPr>
        <w:widowControl/>
        <w:spacing w:before="120" w:after="120" w:line="276" w:lineRule="auto"/>
        <w:jc w:val="both"/>
        <w:rPr>
          <w:color w:val="000000"/>
          <w:sz w:val="22"/>
        </w:rPr>
      </w:pPr>
      <w:r>
        <w:rPr>
          <w:b/>
          <w:color w:val="000000"/>
          <w:sz w:val="22"/>
        </w:rPr>
        <w:t>7.8.</w:t>
      </w:r>
      <w:r>
        <w:rPr>
          <w:color w:val="000000"/>
          <w:sz w:val="22"/>
        </w:rPr>
        <w:t xml:space="preserve"> Havendo necessidade, </w:t>
      </w:r>
      <w:proofErr w:type="gramStart"/>
      <w:r>
        <w:rPr>
          <w:color w:val="000000"/>
          <w:sz w:val="22"/>
        </w:rPr>
        <w:t>o(</w:t>
      </w:r>
      <w:proofErr w:type="gramEnd"/>
      <w:r>
        <w:rPr>
          <w:color w:val="000000"/>
          <w:sz w:val="22"/>
        </w:rPr>
        <w:t>a) pregoeiro(a) suspenderá a sessão, informando no “chat” a nova data e horário para a sua continuidade.</w:t>
      </w:r>
    </w:p>
    <w:p w:rsidR="000014E0" w:rsidRDefault="006D1F3A">
      <w:pPr>
        <w:widowControl/>
        <w:spacing w:before="120" w:after="120" w:line="276" w:lineRule="auto"/>
        <w:jc w:val="both"/>
        <w:rPr>
          <w:color w:val="000000"/>
          <w:sz w:val="22"/>
        </w:rPr>
      </w:pPr>
      <w:r>
        <w:rPr>
          <w:b/>
          <w:color w:val="000000"/>
          <w:sz w:val="22"/>
        </w:rPr>
        <w:t>7.9.</w:t>
      </w:r>
      <w:r>
        <w:rPr>
          <w:color w:val="000000"/>
          <w:sz w:val="22"/>
        </w:rPr>
        <w:t xml:space="preserve"> </w:t>
      </w:r>
      <w:proofErr w:type="gramStart"/>
      <w:r>
        <w:rPr>
          <w:color w:val="000000"/>
          <w:sz w:val="22"/>
        </w:rPr>
        <w:t>O(</w:t>
      </w:r>
      <w:proofErr w:type="gramEnd"/>
      <w:r>
        <w:rPr>
          <w:color w:val="000000"/>
          <w:sz w:val="22"/>
        </w:rPr>
        <w:t>a) pregoeiro(a) poderá encaminhar, por meio do sistema eletrônico, contraproposta ao licitante que apresentou o lance mais vantajoso, com o fim de negociar a obtenção de melhor preço, vedada a negociação em condições diversas das previstas neste Edital.</w:t>
      </w:r>
    </w:p>
    <w:p w:rsidR="000014E0" w:rsidRDefault="006D1F3A">
      <w:pPr>
        <w:widowControl/>
        <w:spacing w:before="120" w:after="120" w:line="276" w:lineRule="auto"/>
        <w:jc w:val="both"/>
        <w:rPr>
          <w:sz w:val="22"/>
        </w:rPr>
      </w:pPr>
      <w:r>
        <w:rPr>
          <w:sz w:val="22"/>
        </w:rPr>
        <w:t xml:space="preserve">a) Também nas hipóteses em que </w:t>
      </w:r>
      <w:proofErr w:type="gramStart"/>
      <w:r>
        <w:rPr>
          <w:sz w:val="22"/>
        </w:rPr>
        <w:t>o(</w:t>
      </w:r>
      <w:proofErr w:type="gramEnd"/>
      <w:r>
        <w:rPr>
          <w:sz w:val="22"/>
        </w:rPr>
        <w:t>a) pregoeiro(a) não aceitar a proposta e passar à subsequente, poderá negociar com o licitante para que seja obtido preço melhor;</w:t>
      </w:r>
    </w:p>
    <w:p w:rsidR="000014E0" w:rsidRDefault="006D1F3A">
      <w:pPr>
        <w:widowControl/>
        <w:spacing w:before="120" w:after="120" w:line="276" w:lineRule="auto"/>
        <w:jc w:val="both"/>
        <w:rPr>
          <w:color w:val="000000"/>
          <w:sz w:val="22"/>
        </w:rPr>
      </w:pPr>
      <w:r>
        <w:rPr>
          <w:sz w:val="22"/>
        </w:rPr>
        <w:t xml:space="preserve">b) </w:t>
      </w:r>
      <w:r>
        <w:rPr>
          <w:color w:val="000000"/>
          <w:sz w:val="22"/>
        </w:rPr>
        <w:t>A negociação será realizada por meio do sistema, podendo ser acompanhada pelos demais licitantes;</w:t>
      </w:r>
    </w:p>
    <w:p w:rsidR="000014E0" w:rsidRDefault="006D1F3A">
      <w:pPr>
        <w:widowControl/>
        <w:spacing w:before="120" w:after="120" w:line="276" w:lineRule="auto"/>
        <w:jc w:val="both"/>
        <w:rPr>
          <w:color w:val="000000"/>
          <w:sz w:val="22"/>
        </w:rPr>
      </w:pPr>
      <w:r>
        <w:rPr>
          <w:b/>
          <w:color w:val="000000"/>
          <w:sz w:val="22"/>
        </w:rPr>
        <w:t>7.10.</w:t>
      </w:r>
      <w:r>
        <w:rPr>
          <w:color w:val="000000"/>
          <w:sz w:val="22"/>
        </w:rPr>
        <w:t xml:space="preserve"> Nos itens não exclusivos para a participação de microempresas e empresas de pequeno porte, sempre que a proposta não for aceita, e antes de </w:t>
      </w:r>
      <w:proofErr w:type="gramStart"/>
      <w:r>
        <w:rPr>
          <w:color w:val="000000"/>
          <w:sz w:val="22"/>
        </w:rPr>
        <w:t>o(</w:t>
      </w:r>
      <w:proofErr w:type="gramEnd"/>
      <w:r>
        <w:rPr>
          <w:color w:val="000000"/>
          <w:sz w:val="22"/>
        </w:rPr>
        <w:t>a) pregoeiro(a) passar à subsequente, haverá nova verificação, pelo sistema, da eventual ocorrência do empate ficto, previsto nos artigos 44 e 45 da LC nº 123, de 2006, seguindo-se a disciplina antes estabelecida, se for o caso.</w:t>
      </w:r>
    </w:p>
    <w:p w:rsidR="000014E0" w:rsidRDefault="006D1F3A">
      <w:pPr>
        <w:widowControl/>
        <w:spacing w:before="120" w:after="120" w:line="276" w:lineRule="auto"/>
        <w:jc w:val="both"/>
        <w:rPr>
          <w:color w:val="000000"/>
          <w:sz w:val="22"/>
        </w:rPr>
      </w:pPr>
      <w:r>
        <w:rPr>
          <w:b/>
          <w:color w:val="000000"/>
          <w:sz w:val="22"/>
        </w:rPr>
        <w:t xml:space="preserve">7.11. </w:t>
      </w:r>
      <w:r>
        <w:rPr>
          <w:color w:val="000000"/>
          <w:sz w:val="22"/>
        </w:rPr>
        <w:t xml:space="preserve">Encerrada a análise quanto à aceitação da proposta, </w:t>
      </w:r>
      <w:proofErr w:type="gramStart"/>
      <w:r>
        <w:rPr>
          <w:color w:val="000000"/>
          <w:sz w:val="22"/>
        </w:rPr>
        <w:t>o(</w:t>
      </w:r>
      <w:proofErr w:type="gramEnd"/>
      <w:r>
        <w:rPr>
          <w:color w:val="000000"/>
          <w:sz w:val="22"/>
        </w:rPr>
        <w:t>a) pregoeiro(a) verificará a habilitação do licitante, observado o disposto neste Edital. </w:t>
      </w:r>
    </w:p>
    <w:p w:rsidR="000014E0" w:rsidRDefault="000014E0">
      <w:pPr>
        <w:widowControl/>
        <w:spacing w:before="120" w:after="120" w:line="276" w:lineRule="auto"/>
        <w:jc w:val="both"/>
        <w:rPr>
          <w:sz w:val="22"/>
        </w:rPr>
      </w:pPr>
    </w:p>
    <w:p w:rsidR="000014E0" w:rsidRDefault="006D1F3A">
      <w:pPr>
        <w:widowControl/>
        <w:spacing w:before="120" w:after="120" w:line="276" w:lineRule="auto"/>
        <w:jc w:val="center"/>
        <w:rPr>
          <w:b/>
          <w:sz w:val="22"/>
          <w:u w:val="single"/>
        </w:rPr>
      </w:pPr>
      <w:r>
        <w:rPr>
          <w:b/>
          <w:sz w:val="22"/>
          <w:u w:val="single"/>
        </w:rPr>
        <w:t>8. DA HABILITAÇÃO</w:t>
      </w:r>
    </w:p>
    <w:p w:rsidR="000014E0" w:rsidRDefault="006D1F3A">
      <w:pPr>
        <w:widowControl/>
        <w:spacing w:after="120" w:line="276" w:lineRule="auto"/>
        <w:jc w:val="both"/>
        <w:rPr>
          <w:color w:val="000000"/>
          <w:sz w:val="22"/>
        </w:rPr>
      </w:pPr>
      <w:r>
        <w:rPr>
          <w:b/>
          <w:color w:val="000000"/>
          <w:sz w:val="22"/>
        </w:rPr>
        <w:t>8.1.</w:t>
      </w:r>
      <w:r>
        <w:rPr>
          <w:color w:val="000000"/>
          <w:sz w:val="22"/>
        </w:rPr>
        <w:t xml:space="preserve"> Os documentos abaixo relacionados deverão ser apresentados pelos proponentes até a data e o horário limite estabelecidos neste edital juntamente com a proposta de preços, antes do início da sessão.</w:t>
      </w:r>
    </w:p>
    <w:p w:rsidR="000014E0" w:rsidRDefault="006D1F3A">
      <w:pPr>
        <w:widowControl/>
        <w:spacing w:before="120" w:after="120" w:line="276" w:lineRule="auto"/>
        <w:jc w:val="both"/>
        <w:rPr>
          <w:color w:val="000000"/>
          <w:sz w:val="22"/>
        </w:rPr>
      </w:pPr>
      <w:r>
        <w:rPr>
          <w:b/>
          <w:color w:val="000000"/>
          <w:sz w:val="22"/>
        </w:rPr>
        <w:lastRenderedPageBreak/>
        <w:t xml:space="preserve">8.2. </w:t>
      </w:r>
      <w:r>
        <w:rPr>
          <w:color w:val="000000"/>
          <w:sz w:val="22"/>
        </w:rPr>
        <w:t>Os documentos previstos no Termo de Referência, necessários e suficientes para demonstrar a capacidade do licitante de realizar o objeto da licitação, serão exigidos para fins de habilitação, nos termos dos artigos 62 a 70 da Lei nº 14.133, de 2021.</w:t>
      </w:r>
    </w:p>
    <w:p w:rsidR="000014E0" w:rsidRDefault="006D1F3A">
      <w:pPr>
        <w:widowControl/>
        <w:spacing w:before="120" w:after="120" w:line="276" w:lineRule="auto"/>
        <w:jc w:val="both"/>
        <w:rPr>
          <w:b/>
          <w:sz w:val="22"/>
        </w:rPr>
      </w:pPr>
      <w:r>
        <w:rPr>
          <w:b/>
          <w:sz w:val="22"/>
        </w:rPr>
        <w:t>8.3. Todos os documentos apresentados deverão estar preferencialmente em versão digital e/ou eletrônica.</w:t>
      </w:r>
    </w:p>
    <w:p w:rsidR="000014E0" w:rsidRDefault="006D1F3A">
      <w:pPr>
        <w:widowControl/>
        <w:spacing w:before="120" w:after="120" w:line="276" w:lineRule="auto"/>
        <w:jc w:val="both"/>
        <w:rPr>
          <w:b/>
          <w:sz w:val="22"/>
        </w:rPr>
      </w:pPr>
      <w:r>
        <w:rPr>
          <w:b/>
          <w:sz w:val="22"/>
        </w:rPr>
        <w:t>a) Os documentos natos digitais serão recebidos normalmente.</w:t>
      </w:r>
    </w:p>
    <w:p w:rsidR="000014E0" w:rsidRDefault="006D1F3A">
      <w:pPr>
        <w:widowControl/>
        <w:spacing w:before="120" w:after="120" w:line="276" w:lineRule="auto"/>
        <w:jc w:val="both"/>
        <w:rPr>
          <w:b/>
          <w:sz w:val="22"/>
        </w:rPr>
      </w:pPr>
      <w:r>
        <w:rPr>
          <w:b/>
          <w:sz w:val="22"/>
        </w:rPr>
        <w:t>b) Os documentos que necessitarem de assinaturas deverão conter as assinaturas digitais nos termos do ICP-Brasil, emitidas por quem assinou o documento</w:t>
      </w:r>
      <w:r>
        <w:rPr>
          <w:b/>
          <w:sz w:val="22"/>
          <w:vertAlign w:val="superscript"/>
        </w:rPr>
        <w:footnoteReference w:id="7"/>
      </w:r>
      <w:r>
        <w:rPr>
          <w:b/>
          <w:sz w:val="22"/>
        </w:rPr>
        <w:t>.</w:t>
      </w:r>
    </w:p>
    <w:p w:rsidR="000014E0" w:rsidRDefault="006D1F3A">
      <w:pPr>
        <w:widowControl/>
        <w:spacing w:before="120" w:after="120" w:line="276" w:lineRule="auto"/>
        <w:jc w:val="both"/>
        <w:rPr>
          <w:b/>
          <w:sz w:val="22"/>
        </w:rPr>
      </w:pPr>
      <w:r>
        <w:rPr>
          <w:b/>
          <w:sz w:val="22"/>
        </w:rPr>
        <w:t>c) No caso de quem assinou o documento não poder realizar a assinatura digital, a licitante deverá providenciar a sua autenticação preferencialmente eletrônica.</w:t>
      </w:r>
    </w:p>
    <w:p w:rsidR="000014E0" w:rsidRDefault="006D1F3A">
      <w:pPr>
        <w:widowControl/>
        <w:spacing w:before="120" w:after="120" w:line="276" w:lineRule="auto"/>
        <w:jc w:val="both"/>
        <w:rPr>
          <w:b/>
          <w:sz w:val="22"/>
        </w:rPr>
      </w:pPr>
      <w:r>
        <w:rPr>
          <w:b/>
          <w:sz w:val="22"/>
        </w:rPr>
        <w:t xml:space="preserve">d) Documentos originais </w:t>
      </w:r>
      <w:proofErr w:type="gramStart"/>
      <w:r>
        <w:rPr>
          <w:b/>
          <w:sz w:val="22"/>
        </w:rPr>
        <w:t>não-digitais</w:t>
      </w:r>
      <w:proofErr w:type="gramEnd"/>
      <w:r>
        <w:rPr>
          <w:b/>
          <w:sz w:val="22"/>
        </w:rPr>
        <w:t xml:space="preserve"> deverão ser acrescidos das autenticações  preferencialmente eletrônicas para o envio eletrônico, ou as autenticações físicas.</w:t>
      </w:r>
    </w:p>
    <w:p w:rsidR="000014E0" w:rsidRDefault="006D1F3A">
      <w:pPr>
        <w:widowControl/>
        <w:spacing w:before="120" w:after="120" w:line="276" w:lineRule="auto"/>
        <w:jc w:val="both"/>
        <w:rPr>
          <w:b/>
          <w:sz w:val="22"/>
        </w:rPr>
      </w:pPr>
      <w:r>
        <w:rPr>
          <w:b/>
          <w:sz w:val="22"/>
        </w:rPr>
        <w:t>e) Documentos com autenticação física deverão ser apresentados no Município. Ou, para a autenticação por parte dos servidores municipais, deverão ser apresentados os originais de forma física ao município acompanhados das respectivas cópias</w:t>
      </w:r>
      <w:r>
        <w:rPr>
          <w:b/>
          <w:sz w:val="22"/>
          <w:vertAlign w:val="superscript"/>
        </w:rPr>
        <w:footnoteReference w:id="8"/>
      </w:r>
      <w:r>
        <w:rPr>
          <w:b/>
          <w:sz w:val="22"/>
        </w:rPr>
        <w:t xml:space="preserve">. </w:t>
      </w:r>
    </w:p>
    <w:p w:rsidR="000014E0" w:rsidRDefault="006D1F3A">
      <w:pPr>
        <w:widowControl/>
        <w:spacing w:before="120" w:after="120" w:line="276" w:lineRule="auto"/>
        <w:jc w:val="both"/>
        <w:rPr>
          <w:b/>
          <w:sz w:val="22"/>
        </w:rPr>
      </w:pPr>
      <w:r>
        <w:rPr>
          <w:b/>
          <w:sz w:val="22"/>
        </w:rPr>
        <w:t>f) Caso sejam apresentados documentos sem as devidas autenticações, assinaturas digitais ou validação eletrônica (para documentos natos não-digital), será aberto o prazo de 48h (quarenta e oito horas) para a apresentação do documento de forma autenticada ou eletrônica, prazo este improrrogável</w:t>
      </w:r>
      <w:r>
        <w:rPr>
          <w:b/>
          <w:sz w:val="22"/>
          <w:vertAlign w:val="superscript"/>
        </w:rPr>
        <w:footnoteReference w:id="9"/>
      </w:r>
      <w:r>
        <w:rPr>
          <w:b/>
          <w:sz w:val="22"/>
        </w:rPr>
        <w:t>.</w:t>
      </w:r>
    </w:p>
    <w:p w:rsidR="000014E0" w:rsidRDefault="006D1F3A">
      <w:pPr>
        <w:widowControl/>
        <w:spacing w:before="120" w:after="120" w:line="276" w:lineRule="auto"/>
        <w:jc w:val="both"/>
        <w:rPr>
          <w:color w:val="000000"/>
          <w:sz w:val="22"/>
        </w:rPr>
      </w:pPr>
      <w:r>
        <w:rPr>
          <w:b/>
          <w:color w:val="000000"/>
          <w:sz w:val="22"/>
        </w:rPr>
        <w:t>8.4.</w:t>
      </w:r>
      <w:r>
        <w:rPr>
          <w:color w:val="000000"/>
          <w:sz w:val="22"/>
        </w:rPr>
        <w:t xml:space="preserve"> Os documentos exigidos para fins de habilitação poderão ser substituídos por registro cadastral emitido por órgão ou entidade pública, desde que o registro tenha sido feito em obediência ao disposto na Lei nº 14.133/2021.</w:t>
      </w:r>
    </w:p>
    <w:p w:rsidR="000014E0" w:rsidRDefault="006D1F3A">
      <w:pPr>
        <w:widowControl/>
        <w:spacing w:before="120" w:after="120" w:line="276" w:lineRule="auto"/>
        <w:jc w:val="both"/>
        <w:rPr>
          <w:color w:val="000000"/>
          <w:sz w:val="22"/>
        </w:rPr>
      </w:pPr>
      <w:r>
        <w:rPr>
          <w:b/>
          <w:color w:val="000000"/>
          <w:sz w:val="22"/>
        </w:rPr>
        <w:t xml:space="preserve">8.5. </w:t>
      </w:r>
      <w:r>
        <w:rPr>
          <w:color w:val="000000"/>
          <w:sz w:val="22"/>
        </w:rPr>
        <w:t>Não serão aceitos documentos de habilitação com indicação de CNPJ/CPF diferentes, salvo aqueles legalmente permitidos.</w:t>
      </w:r>
    </w:p>
    <w:p w:rsidR="000014E0" w:rsidRDefault="006D1F3A">
      <w:pPr>
        <w:widowControl/>
        <w:spacing w:before="120" w:after="120" w:line="276" w:lineRule="auto"/>
        <w:jc w:val="both"/>
        <w:rPr>
          <w:color w:val="000000"/>
          <w:sz w:val="22"/>
        </w:rPr>
      </w:pPr>
      <w:r>
        <w:rPr>
          <w:b/>
          <w:color w:val="000000"/>
          <w:sz w:val="22"/>
        </w:rPr>
        <w:t>8.6.</w:t>
      </w:r>
      <w:r>
        <w:rPr>
          <w:color w:val="000000"/>
          <w:sz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014E0" w:rsidRDefault="006D1F3A">
      <w:pPr>
        <w:widowControl/>
        <w:spacing w:before="120" w:after="120" w:line="276" w:lineRule="auto"/>
        <w:jc w:val="both"/>
        <w:rPr>
          <w:color w:val="000000"/>
          <w:sz w:val="22"/>
        </w:rPr>
      </w:pPr>
      <w:r>
        <w:rPr>
          <w:b/>
          <w:color w:val="000000"/>
          <w:sz w:val="22"/>
        </w:rPr>
        <w:lastRenderedPageBreak/>
        <w:t>8.7.</w:t>
      </w:r>
      <w:r>
        <w:rPr>
          <w:color w:val="000000"/>
          <w:sz w:val="22"/>
        </w:rPr>
        <w:t xml:space="preserve"> Serão aceitos registros de CNPJ de licitante matriz e filial com diferenças de números de documentos pertinentes ao CND e ao CRF/FGTS, quando for comprovada a centralização do recolhimento dessas contribuições.</w:t>
      </w:r>
    </w:p>
    <w:p w:rsidR="000014E0" w:rsidRDefault="006D1F3A">
      <w:pPr>
        <w:widowControl/>
        <w:spacing w:before="120" w:after="120" w:line="276" w:lineRule="auto"/>
        <w:jc w:val="both"/>
        <w:rPr>
          <w:color w:val="000000"/>
          <w:sz w:val="22"/>
        </w:rPr>
      </w:pPr>
      <w:r>
        <w:rPr>
          <w:b/>
          <w:color w:val="000000"/>
          <w:sz w:val="22"/>
        </w:rPr>
        <w:t xml:space="preserve">8.8. </w:t>
      </w:r>
      <w:r>
        <w:rPr>
          <w:color w:val="000000"/>
          <w:sz w:val="22"/>
        </w:rPr>
        <w:t>Após a entrega dos documentos para habilitação, não será permitida a substituição ou a apresentação de novos documentos, salvo em sede de diligência, para (</w:t>
      </w:r>
      <w:hyperlink r:id="rId26" w:anchor="art64">
        <w:r>
          <w:rPr>
            <w:color w:val="0000FF"/>
            <w:sz w:val="22"/>
            <w:u w:val="single"/>
          </w:rPr>
          <w:t>Lei 14.133/21, art. 64</w:t>
        </w:r>
      </w:hyperlink>
      <w:r>
        <w:rPr>
          <w:color w:val="000000"/>
          <w:sz w:val="22"/>
        </w:rPr>
        <w:t xml:space="preserve">, e </w:t>
      </w:r>
      <w:hyperlink r:id="rId27">
        <w:r>
          <w:rPr>
            <w:color w:val="0000FF"/>
            <w:sz w:val="22"/>
            <w:u w:val="single"/>
          </w:rPr>
          <w:t>IN 73/2022, art. 39, §4º</w:t>
        </w:r>
      </w:hyperlink>
      <w:r>
        <w:rPr>
          <w:color w:val="000000"/>
          <w:sz w:val="22"/>
        </w:rPr>
        <w:t>):</w:t>
      </w:r>
    </w:p>
    <w:p w:rsidR="000014E0" w:rsidRDefault="006D1F3A">
      <w:pPr>
        <w:widowControl/>
        <w:spacing w:before="120" w:after="120" w:line="276" w:lineRule="auto"/>
        <w:jc w:val="both"/>
        <w:rPr>
          <w:color w:val="000000"/>
          <w:sz w:val="22"/>
        </w:rPr>
      </w:pPr>
      <w:r>
        <w:rPr>
          <w:color w:val="000000"/>
          <w:sz w:val="22"/>
        </w:rPr>
        <w:t>a) complementação de informações acerca dos documentos já apresentados pelos licitantes e desde que necessária para apurar fatos existentes à época da abertura do certame; e</w:t>
      </w:r>
    </w:p>
    <w:p w:rsidR="000014E0" w:rsidRDefault="006D1F3A">
      <w:pPr>
        <w:widowControl/>
        <w:spacing w:before="120" w:after="120" w:line="276" w:lineRule="auto"/>
        <w:jc w:val="both"/>
        <w:rPr>
          <w:b/>
          <w:color w:val="000000"/>
          <w:sz w:val="22"/>
        </w:rPr>
      </w:pPr>
      <w:r>
        <w:rPr>
          <w:color w:val="000000"/>
          <w:sz w:val="22"/>
        </w:rPr>
        <w:t xml:space="preserve">b) atualização de documentos cuja validade tenha expirado </w:t>
      </w:r>
      <w:r>
        <w:rPr>
          <w:b/>
          <w:color w:val="000000"/>
          <w:sz w:val="22"/>
        </w:rPr>
        <w:t>após a data de recebimento das propostas.</w:t>
      </w:r>
    </w:p>
    <w:p w:rsidR="000014E0" w:rsidRDefault="006D1F3A">
      <w:pPr>
        <w:widowControl/>
        <w:spacing w:before="120" w:after="120" w:line="276" w:lineRule="auto"/>
        <w:jc w:val="both"/>
        <w:rPr>
          <w:color w:val="000000"/>
          <w:sz w:val="22"/>
        </w:rPr>
      </w:pPr>
      <w:r>
        <w:rPr>
          <w:b/>
          <w:color w:val="000000"/>
          <w:sz w:val="22"/>
        </w:rPr>
        <w:t>8.9.</w:t>
      </w:r>
      <w:r>
        <w:rPr>
          <w:color w:val="000000"/>
          <w:sz w:val="22"/>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color w:val="000000"/>
          <w:sz w:val="22"/>
        </w:rPr>
        <w:t>eﬁcácia</w:t>
      </w:r>
      <w:proofErr w:type="spellEnd"/>
      <w:r>
        <w:rPr>
          <w:color w:val="000000"/>
          <w:sz w:val="22"/>
        </w:rPr>
        <w:t xml:space="preserve"> para fins de habilitação e classificação.</w:t>
      </w:r>
    </w:p>
    <w:p w:rsidR="000014E0" w:rsidRDefault="006D1F3A">
      <w:pPr>
        <w:widowControl/>
        <w:spacing w:before="120" w:after="120" w:line="276" w:lineRule="auto"/>
        <w:jc w:val="both"/>
        <w:rPr>
          <w:color w:val="000000"/>
          <w:sz w:val="22"/>
        </w:rPr>
      </w:pPr>
      <w:r>
        <w:rPr>
          <w:b/>
          <w:color w:val="000000"/>
          <w:sz w:val="22"/>
        </w:rPr>
        <w:t>8.10.</w:t>
      </w:r>
      <w:r>
        <w:rPr>
          <w:color w:val="000000"/>
          <w:sz w:val="22"/>
        </w:rPr>
        <w:t xml:space="preserve"> Na hipótese de o licitante não atender às exigências para habilitação, </w:t>
      </w:r>
      <w:proofErr w:type="gramStart"/>
      <w:r>
        <w:rPr>
          <w:color w:val="000000"/>
          <w:sz w:val="22"/>
        </w:rPr>
        <w:t>o(</w:t>
      </w:r>
      <w:proofErr w:type="gramEnd"/>
      <w:r>
        <w:rPr>
          <w:color w:val="000000"/>
          <w:sz w:val="22"/>
        </w:rPr>
        <w:t>a) pregoeiro(a) examinará a proposta subsequente e assim sucessivamente, na ordem de classificação, até a apuração de uma proposta que atenda ao presente edital.</w:t>
      </w:r>
    </w:p>
    <w:p w:rsidR="000014E0" w:rsidRDefault="006D1F3A">
      <w:pPr>
        <w:widowControl/>
        <w:spacing w:before="120" w:after="120" w:line="276" w:lineRule="auto"/>
        <w:jc w:val="both"/>
        <w:rPr>
          <w:color w:val="000000"/>
          <w:sz w:val="22"/>
        </w:rPr>
      </w:pPr>
      <w:r>
        <w:rPr>
          <w:b/>
          <w:color w:val="000000"/>
          <w:sz w:val="22"/>
        </w:rPr>
        <w:t>8.11.</w:t>
      </w:r>
      <w:r>
        <w:rPr>
          <w:color w:val="000000"/>
          <w:sz w:val="22"/>
        </w:rPr>
        <w:t xml:space="preserve"> Somente serão disponibilizados para acesso público os documentos de habilitação do licitante cuja proposta atenda ao edital de licitação, após concluídos os procedimentos de que trata o subitem anterior.</w:t>
      </w:r>
    </w:p>
    <w:p w:rsidR="000014E0" w:rsidRDefault="006D1F3A">
      <w:pPr>
        <w:widowControl/>
        <w:spacing w:before="120" w:after="120" w:line="276" w:lineRule="auto"/>
        <w:jc w:val="both"/>
        <w:rPr>
          <w:color w:val="000000"/>
          <w:sz w:val="22"/>
        </w:rPr>
      </w:pPr>
      <w:r>
        <w:rPr>
          <w:b/>
          <w:color w:val="000000"/>
          <w:sz w:val="22"/>
        </w:rPr>
        <w:t>8.12.</w:t>
      </w:r>
      <w:r>
        <w:rPr>
          <w:color w:val="000000"/>
          <w:sz w:val="22"/>
        </w:rPr>
        <w:t xml:space="preserve"> A comprovação de regularidade fiscal e trabalhista das microempresas e das empresas de pequeno porte somente será exigida para efeito de contratação, e não como condição para participação na licitação (</w:t>
      </w:r>
      <w:hyperlink r:id="rId28" w:anchor="art4">
        <w:r>
          <w:rPr>
            <w:color w:val="0000FF"/>
            <w:sz w:val="22"/>
            <w:u w:val="single"/>
          </w:rPr>
          <w:t>art. 4º do Decreto nº 8.538/2015</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8.13.</w:t>
      </w:r>
      <w:r>
        <w:rPr>
          <w:color w:val="000000"/>
          <w:sz w:val="22"/>
        </w:rPr>
        <w:t xml:space="preserve"> Quando a fase de habilitação anteceder a de julgamento e já tiver sido encerrada, não caberá exclusão de licitante por motivo relacionado.</w:t>
      </w:r>
    </w:p>
    <w:p w:rsidR="000014E0" w:rsidRDefault="006D1F3A">
      <w:pPr>
        <w:widowControl/>
        <w:spacing w:before="120" w:after="120" w:line="276" w:lineRule="auto"/>
        <w:jc w:val="both"/>
        <w:rPr>
          <w:color w:val="000000"/>
          <w:sz w:val="22"/>
        </w:rPr>
      </w:pPr>
      <w:r>
        <w:rPr>
          <w:b/>
          <w:color w:val="000000"/>
          <w:sz w:val="22"/>
        </w:rPr>
        <w:t xml:space="preserve">8.14. </w:t>
      </w:r>
      <w:r>
        <w:rPr>
          <w:color w:val="000000"/>
          <w:sz w:val="22"/>
        </w:rPr>
        <w:t>Ressalvado o disposto na Lei Complementar 123/06, os licitantes deverão encaminhar, nos termos deste Edital, a documentação relacionada nos itens a seguir, para fins de habilitação:</w:t>
      </w:r>
    </w:p>
    <w:p w:rsidR="000014E0" w:rsidRDefault="000014E0">
      <w:pPr>
        <w:widowControl/>
        <w:spacing w:before="120" w:after="120" w:line="276" w:lineRule="auto"/>
        <w:jc w:val="both"/>
        <w:rPr>
          <w:sz w:val="22"/>
        </w:rPr>
      </w:pPr>
    </w:p>
    <w:p w:rsidR="000014E0" w:rsidRDefault="006D1F3A">
      <w:pPr>
        <w:widowControl/>
        <w:spacing w:before="120" w:after="120" w:line="276" w:lineRule="auto"/>
        <w:jc w:val="both"/>
        <w:rPr>
          <w:b/>
          <w:color w:val="000000"/>
          <w:sz w:val="22"/>
        </w:rPr>
      </w:pPr>
      <w:r>
        <w:rPr>
          <w:b/>
          <w:color w:val="000000"/>
          <w:sz w:val="22"/>
        </w:rPr>
        <w:t>8.15. Habilitação jurídica:</w:t>
      </w:r>
    </w:p>
    <w:p w:rsidR="000014E0" w:rsidRDefault="006D1F3A">
      <w:pPr>
        <w:widowControl/>
        <w:tabs>
          <w:tab w:val="left" w:pos="1134"/>
        </w:tabs>
        <w:spacing w:line="276" w:lineRule="auto"/>
        <w:jc w:val="both"/>
        <w:rPr>
          <w:sz w:val="22"/>
        </w:rPr>
      </w:pPr>
      <w:r>
        <w:rPr>
          <w:sz w:val="22"/>
        </w:rPr>
        <w:t xml:space="preserve">Comprovação da habilitação jurídica, através de uma das dessas opções. </w:t>
      </w:r>
    </w:p>
    <w:p w:rsidR="000014E0" w:rsidRDefault="006D1F3A">
      <w:pPr>
        <w:widowControl/>
        <w:tabs>
          <w:tab w:val="left" w:pos="1134"/>
        </w:tabs>
        <w:spacing w:before="120" w:after="120" w:line="276" w:lineRule="auto"/>
        <w:jc w:val="both"/>
        <w:rPr>
          <w:color w:val="000000"/>
          <w:sz w:val="22"/>
        </w:rPr>
      </w:pPr>
      <w:r>
        <w:rPr>
          <w:color w:val="000000"/>
          <w:sz w:val="22"/>
        </w:rPr>
        <w:t xml:space="preserve">a) Requerimento de Empresário ou Certificado da Condição de Microempreendedor Individual; ou </w:t>
      </w:r>
    </w:p>
    <w:p w:rsidR="000014E0" w:rsidRDefault="006D1F3A">
      <w:pPr>
        <w:widowControl/>
        <w:tabs>
          <w:tab w:val="left" w:pos="1134"/>
        </w:tabs>
        <w:spacing w:before="120" w:after="120" w:line="276" w:lineRule="auto"/>
        <w:jc w:val="both"/>
        <w:rPr>
          <w:color w:val="000000"/>
          <w:sz w:val="22"/>
        </w:rPr>
      </w:pPr>
      <w:r>
        <w:rPr>
          <w:color w:val="000000"/>
          <w:sz w:val="22"/>
        </w:rPr>
        <w:lastRenderedPageBreak/>
        <w:t xml:space="preserve">b) Ato Constitutivo (estatuto ou contrato social), acompanhado das alterações posteriores, no caso de inexistência de Contrato consolidado, devidamente arquivado no Registro de Empresas, em se tratando de Sociedades Empresariais, no caso de Sociedade por Ações, acompanhado da ata arquivada da assembleia da última eleição da diretoria e no caso de Sociedades Simples, acompanhado de alterações e prova de diretoria em exercício; ou </w:t>
      </w:r>
    </w:p>
    <w:p w:rsidR="000014E0" w:rsidRDefault="006D1F3A">
      <w:pPr>
        <w:widowControl/>
        <w:tabs>
          <w:tab w:val="left" w:pos="1134"/>
        </w:tabs>
        <w:spacing w:before="120" w:after="120" w:line="276" w:lineRule="auto"/>
        <w:jc w:val="both"/>
        <w:rPr>
          <w:color w:val="000000"/>
          <w:sz w:val="22"/>
        </w:rPr>
      </w:pPr>
      <w:r>
        <w:rPr>
          <w:color w:val="000000"/>
          <w:sz w:val="22"/>
        </w:rPr>
        <w:t>c) Decreto de Autorização, ato de registro ou autorização de funcionamento de órgão competente, em se tratando de empresa ou sociedade estrangeira;</w:t>
      </w:r>
    </w:p>
    <w:p w:rsidR="000014E0" w:rsidRDefault="006D1F3A">
      <w:pPr>
        <w:widowControl/>
        <w:tabs>
          <w:tab w:val="left" w:pos="1134"/>
        </w:tabs>
        <w:spacing w:before="120" w:after="120" w:line="276" w:lineRule="auto"/>
        <w:jc w:val="both"/>
        <w:rPr>
          <w:color w:val="000000"/>
          <w:sz w:val="22"/>
        </w:rPr>
      </w:pPr>
      <w:r>
        <w:rPr>
          <w:color w:val="000000"/>
          <w:sz w:val="22"/>
        </w:rPr>
        <w:t>d) Os documentos acima deverão estar acompanhados de todas as alterações ou da consolidação respectiva.</w:t>
      </w:r>
    </w:p>
    <w:p w:rsidR="000014E0" w:rsidRDefault="006D1F3A">
      <w:pPr>
        <w:widowControl/>
        <w:tabs>
          <w:tab w:val="left" w:pos="1134"/>
        </w:tabs>
        <w:spacing w:before="120" w:after="120" w:line="276" w:lineRule="auto"/>
        <w:jc w:val="both"/>
        <w:rPr>
          <w:sz w:val="22"/>
        </w:rPr>
      </w:pPr>
      <w:r>
        <w:rPr>
          <w:sz w:val="22"/>
        </w:rPr>
        <w:t>e) No caso de Licitante sediada local ou regionalmente, para a concessão do benefício será verificada a localização através do domicilio apresentado nos itens “a” e “b”, havendo duvida, poderá ser solicitado de alvará de funcionamento ou comprovação de endereço.</w:t>
      </w:r>
    </w:p>
    <w:p w:rsidR="000014E0" w:rsidRDefault="000014E0">
      <w:pPr>
        <w:widowControl/>
        <w:tabs>
          <w:tab w:val="left" w:pos="1134"/>
        </w:tabs>
        <w:spacing w:line="276" w:lineRule="auto"/>
        <w:jc w:val="both"/>
        <w:rPr>
          <w:sz w:val="22"/>
        </w:rPr>
      </w:pPr>
    </w:p>
    <w:p w:rsidR="000014E0" w:rsidRDefault="006D1F3A">
      <w:pPr>
        <w:widowControl/>
        <w:spacing w:before="120" w:after="120" w:line="276" w:lineRule="auto"/>
        <w:jc w:val="both"/>
        <w:rPr>
          <w:b/>
          <w:color w:val="000000"/>
          <w:sz w:val="22"/>
        </w:rPr>
      </w:pPr>
      <w:r>
        <w:rPr>
          <w:b/>
          <w:color w:val="000000"/>
          <w:sz w:val="22"/>
        </w:rPr>
        <w:t>8.16. Regularidade fiscal, social e trabalhista:</w:t>
      </w:r>
    </w:p>
    <w:p w:rsidR="000014E0" w:rsidRDefault="006D1F3A">
      <w:pPr>
        <w:widowControl/>
        <w:tabs>
          <w:tab w:val="left" w:pos="1134"/>
        </w:tabs>
        <w:spacing w:before="120" w:after="120" w:line="276" w:lineRule="auto"/>
        <w:jc w:val="both"/>
        <w:rPr>
          <w:color w:val="000000"/>
          <w:sz w:val="22"/>
        </w:rPr>
      </w:pPr>
      <w:r>
        <w:rPr>
          <w:color w:val="000000"/>
          <w:sz w:val="22"/>
        </w:rPr>
        <w:t xml:space="preserve">a) Prova de inscrição no Cadastro Nacional da Pessoa Jurídica (CNPJ); disponível no link: </w:t>
      </w:r>
      <w:hyperlink r:id="rId29">
        <w:r>
          <w:rPr>
            <w:color w:val="0000FF"/>
            <w:sz w:val="22"/>
            <w:u w:val="single"/>
          </w:rPr>
          <w:t>https://solucoes.receita.fazenda.gov.br/Servicos/cnpjreva/Cnpjreva_Solicitacao.asp</w:t>
        </w:r>
      </w:hyperlink>
      <w:r>
        <w:rPr>
          <w:color w:val="000000"/>
          <w:sz w:val="22"/>
        </w:rPr>
        <w:t>;</w:t>
      </w:r>
    </w:p>
    <w:p w:rsidR="000014E0" w:rsidRDefault="006D1F3A">
      <w:pPr>
        <w:widowControl/>
        <w:tabs>
          <w:tab w:val="left" w:pos="1134"/>
        </w:tabs>
        <w:spacing w:before="120" w:after="120" w:line="276" w:lineRule="auto"/>
        <w:jc w:val="both"/>
        <w:rPr>
          <w:color w:val="000000"/>
          <w:sz w:val="22"/>
        </w:rPr>
      </w:pPr>
      <w:r>
        <w:rPr>
          <w:color w:val="000000"/>
          <w:sz w:val="22"/>
        </w:rPr>
        <w:t xml:space="preserve">b) Certidão Conjunta Negativa de Débitos Relativos a Tributos Federais e a Divida Ativa da União; Disponível no link: </w:t>
      </w:r>
      <w:hyperlink r:id="rId30">
        <w:r>
          <w:rPr>
            <w:color w:val="0000FF"/>
            <w:sz w:val="22"/>
            <w:u w:val="single"/>
          </w:rPr>
          <w:t>https://solucoes.receita.fazenda.gov.br/Servicos/certidaointernet/EF/Consultar</w:t>
        </w:r>
      </w:hyperlink>
      <w:r>
        <w:rPr>
          <w:color w:val="000000"/>
          <w:sz w:val="22"/>
        </w:rPr>
        <w:t>;</w:t>
      </w:r>
    </w:p>
    <w:p w:rsidR="000014E0" w:rsidRDefault="006D1F3A">
      <w:pPr>
        <w:widowControl/>
        <w:tabs>
          <w:tab w:val="left" w:pos="1134"/>
        </w:tabs>
        <w:spacing w:before="120" w:after="120" w:line="276" w:lineRule="auto"/>
        <w:jc w:val="both"/>
        <w:rPr>
          <w:color w:val="000000"/>
          <w:sz w:val="22"/>
        </w:rPr>
      </w:pPr>
      <w:r>
        <w:rPr>
          <w:color w:val="000000"/>
          <w:sz w:val="22"/>
        </w:rPr>
        <w:t xml:space="preserve">c) Certidão Negativa de Débito com a Fazenda Estadual; disponível para empresas sediadas em Minas Gerais no link </w:t>
      </w:r>
      <w:hyperlink r:id="rId31">
        <w:r>
          <w:rPr>
            <w:color w:val="0000FF"/>
            <w:sz w:val="22"/>
            <w:u w:val="single"/>
          </w:rPr>
          <w:t>https://www.fazenda.mg.gov.br/empresas/certidao_debitos</w:t>
        </w:r>
      </w:hyperlink>
      <w:r>
        <w:rPr>
          <w:color w:val="000000"/>
          <w:sz w:val="22"/>
        </w:rPr>
        <w:t>. Nos demais Estados, verificar a disponibilidade junto à fazenda estadual</w:t>
      </w:r>
      <w:r>
        <w:rPr>
          <w:sz w:val="22"/>
          <w:vertAlign w:val="superscript"/>
        </w:rPr>
        <w:footnoteReference w:id="10"/>
      </w:r>
      <w:r>
        <w:rPr>
          <w:color w:val="000000"/>
          <w:sz w:val="22"/>
        </w:rPr>
        <w:t xml:space="preserve">; </w:t>
      </w:r>
    </w:p>
    <w:p w:rsidR="000014E0" w:rsidRDefault="006D1F3A">
      <w:pPr>
        <w:widowControl/>
        <w:tabs>
          <w:tab w:val="left" w:pos="1134"/>
        </w:tabs>
        <w:spacing w:before="120" w:after="120" w:line="276" w:lineRule="auto"/>
        <w:jc w:val="both"/>
        <w:rPr>
          <w:color w:val="000000"/>
          <w:sz w:val="22"/>
        </w:rPr>
      </w:pPr>
      <w:r>
        <w:rPr>
          <w:color w:val="000000"/>
          <w:sz w:val="22"/>
        </w:rPr>
        <w:t>d) Certidão Negativa de débitos Municipais, no caso dos municípios que apresentem certidão com débitos mobiliários e imobiliários de forma separada, será considerada a certidão mobiliária para fins de habilitação</w:t>
      </w:r>
      <w:r>
        <w:rPr>
          <w:color w:val="000000"/>
          <w:sz w:val="22"/>
          <w:vertAlign w:val="superscript"/>
        </w:rPr>
        <w:footnoteReference w:id="11"/>
      </w:r>
      <w:r>
        <w:rPr>
          <w:color w:val="000000"/>
          <w:sz w:val="22"/>
        </w:rPr>
        <w:t xml:space="preserve">; </w:t>
      </w:r>
    </w:p>
    <w:p w:rsidR="000014E0" w:rsidRDefault="006D1F3A">
      <w:pPr>
        <w:widowControl/>
        <w:tabs>
          <w:tab w:val="left" w:pos="1134"/>
        </w:tabs>
        <w:spacing w:before="120" w:after="120" w:line="276" w:lineRule="auto"/>
        <w:jc w:val="both"/>
        <w:rPr>
          <w:color w:val="000000"/>
          <w:sz w:val="22"/>
        </w:rPr>
      </w:pPr>
      <w:r>
        <w:rPr>
          <w:color w:val="000000"/>
          <w:sz w:val="22"/>
        </w:rPr>
        <w:t xml:space="preserve">e) Certificado de Regularidade de situação (CRF), perante o Fundo de Garantia do Tempo de Serviço (FGTS); disponível no link </w:t>
      </w:r>
      <w:hyperlink r:id="rId32">
        <w:r>
          <w:rPr>
            <w:color w:val="0000FF"/>
            <w:sz w:val="22"/>
            <w:u w:val="single"/>
          </w:rPr>
          <w:t>https://www.fgts.gov.br/Pages/sou-empregador/certificado-de-regularidade-do-fgts-crf.aspx</w:t>
        </w:r>
      </w:hyperlink>
      <w:r>
        <w:rPr>
          <w:color w:val="000000"/>
          <w:sz w:val="22"/>
        </w:rPr>
        <w:t>;</w:t>
      </w:r>
    </w:p>
    <w:p w:rsidR="000014E0" w:rsidRDefault="006D1F3A">
      <w:pPr>
        <w:widowControl/>
        <w:tabs>
          <w:tab w:val="left" w:pos="1134"/>
        </w:tabs>
        <w:spacing w:before="120" w:after="120" w:line="276" w:lineRule="auto"/>
        <w:jc w:val="both"/>
        <w:rPr>
          <w:color w:val="000000"/>
          <w:sz w:val="22"/>
        </w:rPr>
      </w:pPr>
      <w:r>
        <w:rPr>
          <w:color w:val="000000"/>
          <w:sz w:val="22"/>
        </w:rPr>
        <w:lastRenderedPageBreak/>
        <w:t xml:space="preserve">f) Certidão negativa de débitos trabalhistas (CNDT); disponível no link </w:t>
      </w:r>
      <w:hyperlink r:id="rId33">
        <w:r>
          <w:rPr>
            <w:color w:val="0000FF"/>
            <w:sz w:val="22"/>
            <w:u w:val="single"/>
          </w:rPr>
          <w:t>https://cndt-certidao.tst.jus.br/inicio.faces</w:t>
        </w:r>
      </w:hyperlink>
      <w:r>
        <w:rPr>
          <w:color w:val="000000"/>
          <w:sz w:val="22"/>
        </w:rPr>
        <w:t>;</w:t>
      </w:r>
    </w:p>
    <w:p w:rsidR="000014E0" w:rsidRDefault="006D1F3A">
      <w:pPr>
        <w:widowControl/>
        <w:tabs>
          <w:tab w:val="left" w:pos="1134"/>
        </w:tabs>
        <w:spacing w:before="120" w:after="120" w:line="276" w:lineRule="auto"/>
        <w:jc w:val="both"/>
        <w:rPr>
          <w:color w:val="000000"/>
          <w:sz w:val="22"/>
        </w:rPr>
      </w:pPr>
      <w:r>
        <w:rPr>
          <w:color w:val="000000"/>
          <w:sz w:val="22"/>
        </w:rPr>
        <w:t>g) Declaração relativa à Declaração de pleno atendimento requisitos habilitação;</w:t>
      </w:r>
    </w:p>
    <w:p w:rsidR="000014E0" w:rsidRDefault="006D1F3A">
      <w:pPr>
        <w:widowControl/>
        <w:tabs>
          <w:tab w:val="left" w:pos="1134"/>
        </w:tabs>
        <w:spacing w:before="120" w:after="120" w:line="276" w:lineRule="auto"/>
        <w:jc w:val="both"/>
        <w:rPr>
          <w:color w:val="000000"/>
          <w:sz w:val="22"/>
        </w:rPr>
      </w:pPr>
      <w:r>
        <w:rPr>
          <w:color w:val="000000"/>
          <w:sz w:val="22"/>
        </w:rPr>
        <w:t>h) Declaração de Idoneidade, Inexistência de fato impeditivo e de suspensão para Contratar com a Administração Pública Federal, Estadual ou Municipal;</w:t>
      </w:r>
    </w:p>
    <w:p w:rsidR="000014E0" w:rsidRDefault="006D1F3A">
      <w:pPr>
        <w:widowControl/>
        <w:tabs>
          <w:tab w:val="left" w:pos="1134"/>
        </w:tabs>
        <w:spacing w:before="120" w:after="120" w:line="276" w:lineRule="auto"/>
        <w:jc w:val="both"/>
        <w:rPr>
          <w:color w:val="000000"/>
          <w:sz w:val="22"/>
        </w:rPr>
      </w:pPr>
      <w:r>
        <w:rPr>
          <w:color w:val="000000"/>
          <w:sz w:val="22"/>
        </w:rPr>
        <w:t>i) Declaração de que cumpre as exigências de reserva de cargos para pessoa com deficiência e para reabilitado da Previdência Social, previstas em lei e em outras normas específicas (art. 63, IV, da Lei nº 14.133/2021)</w:t>
      </w:r>
      <w:r>
        <w:rPr>
          <w:color w:val="000000"/>
          <w:sz w:val="22"/>
          <w:vertAlign w:val="superscript"/>
        </w:rPr>
        <w:footnoteReference w:id="12"/>
      </w:r>
      <w:r>
        <w:rPr>
          <w:color w:val="000000"/>
          <w:sz w:val="22"/>
        </w:rPr>
        <w:t>;</w:t>
      </w:r>
    </w:p>
    <w:p w:rsidR="000014E0" w:rsidRDefault="006D1F3A">
      <w:pPr>
        <w:widowControl/>
        <w:tabs>
          <w:tab w:val="left" w:pos="1134"/>
        </w:tabs>
        <w:spacing w:before="120" w:after="120" w:line="276" w:lineRule="auto"/>
        <w:jc w:val="both"/>
        <w:rPr>
          <w:color w:val="000000"/>
          <w:sz w:val="22"/>
        </w:rPr>
      </w:pPr>
      <w:r>
        <w:rPr>
          <w:color w:val="000000"/>
          <w:sz w:val="22"/>
        </w:rPr>
        <w:t>j) Declaração de que não possui, em seu quadro de funcionários, empregados menores de 18 (dezoito) anos de idade em trabalho noturno, perigoso ou insalubre e menor de 16 (dezesseis) anos em qualquer trabalho, salvo na condição de aprendiz, a partir de 14 (quatorze) anos (cumprimento do disposto no inciso XXXIII do art. 7º da Constituição Federal).</w:t>
      </w:r>
    </w:p>
    <w:p w:rsidR="000014E0" w:rsidRDefault="006D1F3A">
      <w:pPr>
        <w:widowControl/>
        <w:tabs>
          <w:tab w:val="left" w:pos="1134"/>
        </w:tabs>
        <w:spacing w:before="120" w:after="120" w:line="276" w:lineRule="auto"/>
        <w:jc w:val="both"/>
        <w:rPr>
          <w:color w:val="000000"/>
          <w:sz w:val="22"/>
        </w:rPr>
      </w:pPr>
      <w:r>
        <w:rPr>
          <w:color w:val="000000"/>
          <w:sz w:val="22"/>
        </w:rPr>
        <w:t>k) Declaração de enquadramento como ME e EPP.</w:t>
      </w:r>
    </w:p>
    <w:p w:rsidR="000014E0" w:rsidRDefault="006D1F3A">
      <w:pPr>
        <w:widowControl/>
        <w:tabs>
          <w:tab w:val="left" w:pos="1134"/>
          <w:tab w:val="left" w:pos="1440"/>
        </w:tabs>
        <w:spacing w:before="120" w:after="120" w:line="276" w:lineRule="auto"/>
        <w:jc w:val="both"/>
        <w:rPr>
          <w:color w:val="000000"/>
          <w:sz w:val="22"/>
        </w:rPr>
      </w:pPr>
      <w:r>
        <w:rPr>
          <w:color w:val="000000"/>
          <w:sz w:val="22"/>
        </w:rPr>
        <w:t>I - Caso ocorra a participação de Microempresas ou Empresas de pequeno porte, deverá ser observado o seguinte:</w:t>
      </w:r>
    </w:p>
    <w:p w:rsidR="000014E0" w:rsidRDefault="006D1F3A">
      <w:pPr>
        <w:widowControl/>
        <w:tabs>
          <w:tab w:val="left" w:pos="1134"/>
          <w:tab w:val="left" w:pos="1440"/>
        </w:tabs>
        <w:spacing w:before="120" w:after="120" w:line="276" w:lineRule="auto"/>
        <w:jc w:val="both"/>
        <w:rPr>
          <w:color w:val="000000"/>
          <w:sz w:val="22"/>
        </w:rPr>
      </w:pPr>
      <w:r>
        <w:rPr>
          <w:color w:val="000000"/>
          <w:sz w:val="22"/>
        </w:rPr>
        <w:t xml:space="preserve">II - As licitantes que se declararem microempresas ou empresas de pequeno porte, nos termos da Lei Complementar 123/2006, juntamente com a documentação relativa à habilitação, de acordo com modelo contido no </w:t>
      </w:r>
      <w:r>
        <w:rPr>
          <w:b/>
          <w:color w:val="000000"/>
          <w:sz w:val="22"/>
          <w:u w:val="single"/>
        </w:rPr>
        <w:t>link dos modelos das declarações em forma editável</w:t>
      </w:r>
      <w:r>
        <w:rPr>
          <w:color w:val="000000"/>
          <w:sz w:val="22"/>
        </w:rPr>
        <w:t>, não poderão ser inabilitadas em razão de irregularidades quanto aos documentos fiscais apresentados.</w:t>
      </w:r>
    </w:p>
    <w:p w:rsidR="000014E0" w:rsidRDefault="006D1F3A">
      <w:pPr>
        <w:widowControl/>
        <w:tabs>
          <w:tab w:val="left" w:pos="1134"/>
          <w:tab w:val="left" w:pos="1440"/>
        </w:tabs>
        <w:spacing w:before="120" w:after="120" w:line="276" w:lineRule="auto"/>
        <w:jc w:val="both"/>
        <w:rPr>
          <w:color w:val="000000"/>
          <w:sz w:val="22"/>
        </w:rPr>
      </w:pPr>
      <w:r>
        <w:rPr>
          <w:color w:val="000000"/>
          <w:sz w:val="22"/>
        </w:rPr>
        <w:t>III - Para comprovação da regularidade fiscal, no caso de micro empresa e empresas de pequeno porte, será levado em consideração o que determina o art. 43, § 1º e § 2º da Lei 123/2006 (Estatuto nacional da micro e da empresa de pequeno porte), qual seja:</w:t>
      </w:r>
    </w:p>
    <w:p w:rsidR="000014E0" w:rsidRDefault="000014E0">
      <w:pPr>
        <w:widowControl/>
        <w:tabs>
          <w:tab w:val="left" w:pos="1440"/>
        </w:tabs>
        <w:spacing w:before="120" w:after="120" w:line="276" w:lineRule="auto"/>
        <w:jc w:val="both"/>
        <w:rPr>
          <w:sz w:val="22"/>
        </w:rPr>
      </w:pPr>
    </w:p>
    <w:p w:rsidR="000014E0" w:rsidRDefault="006D1F3A">
      <w:pPr>
        <w:widowControl/>
        <w:tabs>
          <w:tab w:val="left" w:pos="1440"/>
        </w:tabs>
        <w:spacing w:line="276" w:lineRule="auto"/>
        <w:jc w:val="center"/>
        <w:rPr>
          <w:b/>
          <w:color w:val="000000"/>
          <w:sz w:val="22"/>
        </w:rPr>
      </w:pPr>
      <w:r>
        <w:rPr>
          <w:b/>
          <w:color w:val="000000"/>
          <w:sz w:val="22"/>
        </w:rPr>
        <w:t>Serão aceitas certidões negativas e positivas com efeitos negativos.</w:t>
      </w:r>
    </w:p>
    <w:p w:rsidR="000014E0" w:rsidRDefault="000014E0">
      <w:pPr>
        <w:widowControl/>
        <w:tabs>
          <w:tab w:val="left" w:pos="1440"/>
        </w:tabs>
        <w:spacing w:before="120" w:after="120" w:line="276" w:lineRule="auto"/>
        <w:jc w:val="both"/>
        <w:rPr>
          <w:sz w:val="22"/>
        </w:rPr>
      </w:pPr>
    </w:p>
    <w:tbl>
      <w:tblPr>
        <w:tblW w:w="8404" w:type="dxa"/>
        <w:jc w:val="center"/>
        <w:tblLayout w:type="fixed"/>
        <w:tblLook w:val="04A0" w:firstRow="1" w:lastRow="0" w:firstColumn="1" w:lastColumn="0" w:noHBand="0" w:noVBand="1"/>
      </w:tblPr>
      <w:tblGrid>
        <w:gridCol w:w="8404"/>
      </w:tblGrid>
      <w:tr w:rsidR="000014E0">
        <w:trPr>
          <w:trHeight w:val="1417"/>
          <w:jc w:val="center"/>
        </w:trPr>
        <w:tc>
          <w:tcPr>
            <w:tcW w:w="8400" w:type="dxa"/>
            <w:shd w:val="clear" w:color="auto" w:fill="F2F2F2"/>
            <w:vAlign w:val="center"/>
          </w:tcPr>
          <w:p w:rsidR="000014E0" w:rsidRDefault="006D1F3A">
            <w:pPr>
              <w:widowControl/>
              <w:tabs>
                <w:tab w:val="left" w:pos="1440"/>
              </w:tabs>
              <w:spacing w:line="276" w:lineRule="auto"/>
              <w:jc w:val="center"/>
              <w:rPr>
                <w:b/>
                <w:color w:val="000000"/>
                <w:sz w:val="22"/>
                <w:u w:val="single"/>
              </w:rPr>
            </w:pPr>
            <w:r>
              <w:rPr>
                <w:b/>
                <w:color w:val="000000"/>
                <w:sz w:val="22"/>
                <w:u w:val="single"/>
              </w:rPr>
              <w:lastRenderedPageBreak/>
              <w:t>Link dos modelos das declarações em forma editável:</w:t>
            </w:r>
          </w:p>
          <w:p w:rsidR="000014E0" w:rsidRDefault="000014E0">
            <w:pPr>
              <w:widowControl/>
              <w:tabs>
                <w:tab w:val="left" w:pos="1440"/>
              </w:tabs>
              <w:spacing w:line="276" w:lineRule="auto"/>
              <w:jc w:val="center"/>
              <w:rPr>
                <w:sz w:val="22"/>
              </w:rPr>
            </w:pPr>
          </w:p>
          <w:p w:rsidR="000014E0" w:rsidRDefault="00877D31">
            <w:pPr>
              <w:widowControl/>
              <w:tabs>
                <w:tab w:val="left" w:pos="1440"/>
              </w:tabs>
              <w:spacing w:line="276" w:lineRule="auto"/>
              <w:jc w:val="center"/>
              <w:rPr>
                <w:color w:val="0000FF"/>
                <w:sz w:val="22"/>
                <w:u w:val="single"/>
              </w:rPr>
            </w:pPr>
            <w:hyperlink r:id="rId34">
              <w:r w:rsidR="006D1F3A">
                <w:rPr>
                  <w:color w:val="0000FF"/>
                  <w:sz w:val="22"/>
                  <w:u w:val="single"/>
                </w:rPr>
                <w:t>https://camanducaia.mg.gov.br/modelos-editaveis-lei-1413323</w:t>
              </w:r>
            </w:hyperlink>
          </w:p>
        </w:tc>
      </w:tr>
    </w:tbl>
    <w:p w:rsidR="000014E0" w:rsidRDefault="000014E0">
      <w:pPr>
        <w:widowControl/>
        <w:spacing w:before="120" w:after="120" w:line="276" w:lineRule="auto"/>
        <w:jc w:val="both"/>
        <w:rPr>
          <w:sz w:val="22"/>
        </w:rPr>
      </w:pPr>
    </w:p>
    <w:p w:rsidR="000014E0" w:rsidRDefault="006D1F3A">
      <w:pPr>
        <w:widowControl/>
        <w:spacing w:before="120" w:after="120" w:line="276" w:lineRule="auto"/>
        <w:jc w:val="both"/>
        <w:rPr>
          <w:b/>
          <w:color w:val="000000"/>
          <w:sz w:val="22"/>
        </w:rPr>
      </w:pPr>
      <w:r>
        <w:rPr>
          <w:b/>
          <w:color w:val="000000"/>
          <w:sz w:val="22"/>
        </w:rPr>
        <w:t>8.17. Qualificação Econômico-Financeira.</w:t>
      </w:r>
    </w:p>
    <w:p w:rsidR="000014E0" w:rsidRDefault="006D1F3A">
      <w:pPr>
        <w:widowControl/>
        <w:tabs>
          <w:tab w:val="left" w:pos="1134"/>
        </w:tabs>
        <w:spacing w:before="120" w:after="120" w:line="276" w:lineRule="auto"/>
        <w:jc w:val="both"/>
        <w:rPr>
          <w:color w:val="000000"/>
          <w:sz w:val="22"/>
        </w:rPr>
      </w:pPr>
      <w:r>
        <w:rPr>
          <w:color w:val="000000"/>
          <w:sz w:val="22"/>
        </w:rPr>
        <w:t xml:space="preserve">a) Certidão negativa de falência ou concordata expedida pelo distribuidor da sede da pessoa jurídica ou domicilio de pessoa física, </w:t>
      </w:r>
      <w:r>
        <w:rPr>
          <w:sz w:val="22"/>
        </w:rPr>
        <w:t>máximo 60 (sessenta) dias de emissão,</w:t>
      </w:r>
      <w:r>
        <w:rPr>
          <w:color w:val="000000"/>
          <w:sz w:val="22"/>
        </w:rPr>
        <w:t xml:space="preserve"> disponível para empresas sediadas em Minas Gerais no link </w:t>
      </w:r>
      <w:hyperlink r:id="rId35">
        <w:r>
          <w:rPr>
            <w:color w:val="000080"/>
            <w:sz w:val="22"/>
            <w:u w:val="single"/>
          </w:rPr>
          <w:t>http://rupe.tjmg.jus.br/rupe/justica/publico/certidoes/criarSolicitacaoCertidao.rupe?solicitacaoPublica=true</w:t>
        </w:r>
      </w:hyperlink>
      <w:r>
        <w:rPr>
          <w:color w:val="000000"/>
          <w:sz w:val="22"/>
        </w:rPr>
        <w:t>. É feito o requerimento e leva 2 (dois) dias para ser disponibilizada, nos demais Estados verificar a disponibilidade junto a Justiça Estadual.</w:t>
      </w:r>
    </w:p>
    <w:p w:rsidR="000014E0" w:rsidRDefault="006D1F3A">
      <w:pPr>
        <w:widowControl/>
        <w:tabs>
          <w:tab w:val="left" w:pos="1134"/>
          <w:tab w:val="left" w:pos="1440"/>
        </w:tabs>
        <w:spacing w:before="120" w:after="120" w:line="276" w:lineRule="auto"/>
        <w:jc w:val="both"/>
        <w:rPr>
          <w:color w:val="000000"/>
          <w:sz w:val="22"/>
        </w:rPr>
      </w:pPr>
      <w:r>
        <w:rPr>
          <w:color w:val="000000"/>
          <w:sz w:val="22"/>
        </w:rPr>
        <w:t>I - As certidões a que alude o item (a) uma vez positivo deverão estar acompanhadas do comprovante de pagamento da dívida a que se refiram, ou certidões de objeto e pé dos respectivos processos, a fim de demonstrar situação econômico-financeira que não onere a proponente;</w:t>
      </w:r>
    </w:p>
    <w:p w:rsidR="000014E0" w:rsidRDefault="006D1F3A">
      <w:pPr>
        <w:widowControl/>
        <w:tabs>
          <w:tab w:val="left" w:pos="1134"/>
          <w:tab w:val="left" w:pos="1440"/>
        </w:tabs>
        <w:spacing w:before="120" w:after="120" w:line="276" w:lineRule="auto"/>
        <w:jc w:val="both"/>
        <w:rPr>
          <w:color w:val="000000"/>
          <w:sz w:val="22"/>
        </w:rPr>
      </w:pPr>
      <w:r>
        <w:rPr>
          <w:color w:val="000000"/>
          <w:sz w:val="22"/>
        </w:rPr>
        <w:t>II - Nas certidões em que não constarem prazo de validade no documento, será considerado o prazo de 60 (sessenta) dias após a emissão.</w:t>
      </w:r>
    </w:p>
    <w:p w:rsidR="000014E0" w:rsidRDefault="000014E0">
      <w:pPr>
        <w:widowControl/>
        <w:tabs>
          <w:tab w:val="left" w:pos="1134"/>
          <w:tab w:val="left" w:pos="1440"/>
        </w:tabs>
        <w:spacing w:before="120" w:after="120" w:line="276" w:lineRule="auto"/>
        <w:jc w:val="both"/>
        <w:rPr>
          <w:color w:val="000000"/>
          <w:sz w:val="22"/>
        </w:rPr>
      </w:pPr>
    </w:p>
    <w:p w:rsidR="000014E0" w:rsidRDefault="006D1F3A">
      <w:pPr>
        <w:widowControl/>
        <w:spacing w:before="120" w:after="120" w:line="276" w:lineRule="auto"/>
        <w:jc w:val="both"/>
        <w:rPr>
          <w:b/>
          <w:color w:val="000000"/>
          <w:sz w:val="22"/>
        </w:rPr>
      </w:pPr>
      <w:r>
        <w:rPr>
          <w:b/>
          <w:color w:val="000000"/>
          <w:sz w:val="22"/>
        </w:rPr>
        <w:t>8.18. Qualificação Técnica e Profissional</w:t>
      </w:r>
    </w:p>
    <w:p w:rsidR="000014E0" w:rsidRDefault="006D1F3A">
      <w:pPr>
        <w:widowControl/>
        <w:tabs>
          <w:tab w:val="left" w:pos="426"/>
        </w:tabs>
        <w:spacing w:before="120" w:after="120" w:line="276" w:lineRule="auto"/>
        <w:jc w:val="both"/>
        <w:rPr>
          <w:sz w:val="22"/>
        </w:rPr>
      </w:pPr>
      <w:r>
        <w:rPr>
          <w:sz w:val="22"/>
        </w:rPr>
        <w:t>a) Um atestado de fornecimento, emitido por pessoas jurídicas de natureza pública ou privada, de serviços idênticos ou similares aos constantes desta licitação, em papel timbrado, comprovando a aptidão para desempenho de atividade pertinente e compatível em características e quantidades e prazos com o objeto em questão, demonstrando que a empresa licitante executa ou executou, serviços análogos ao objeto da licitação de forma satisfatória.</w:t>
      </w:r>
    </w:p>
    <w:p w:rsidR="000014E0" w:rsidRDefault="006D1F3A">
      <w:pPr>
        <w:widowControl/>
        <w:tabs>
          <w:tab w:val="left" w:pos="993"/>
        </w:tabs>
        <w:spacing w:before="120" w:after="120" w:line="276" w:lineRule="auto"/>
        <w:jc w:val="both"/>
        <w:rPr>
          <w:sz w:val="22"/>
        </w:rPr>
      </w:pPr>
      <w:r>
        <w:rPr>
          <w:sz w:val="22"/>
        </w:rPr>
        <w:t>I - Os atestados de capacidade técnica poderão ser apresentados em nome da matriz ou da filial do fornecedor.</w:t>
      </w:r>
    </w:p>
    <w:p w:rsidR="000014E0" w:rsidRDefault="006D1F3A">
      <w:pPr>
        <w:widowControl/>
        <w:spacing w:before="120" w:after="120" w:line="276" w:lineRule="auto"/>
        <w:jc w:val="both"/>
        <w:rPr>
          <w:sz w:val="22"/>
        </w:rPr>
      </w:pPr>
      <w:r>
        <w:rPr>
          <w:sz w:val="22"/>
        </w:rPr>
        <w:t>II -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014E0" w:rsidRDefault="000014E0">
      <w:pPr>
        <w:widowControl/>
        <w:tabs>
          <w:tab w:val="left" w:pos="426"/>
        </w:tabs>
        <w:spacing w:before="120" w:after="120" w:line="276" w:lineRule="auto"/>
        <w:jc w:val="both"/>
        <w:rPr>
          <w:sz w:val="22"/>
        </w:rPr>
      </w:pPr>
    </w:p>
    <w:p w:rsidR="000014E0" w:rsidRDefault="006D1F3A">
      <w:pPr>
        <w:widowControl/>
        <w:spacing w:line="276" w:lineRule="auto"/>
        <w:ind w:firstLine="652"/>
        <w:jc w:val="both"/>
        <w:rPr>
          <w:sz w:val="22"/>
        </w:rPr>
      </w:pPr>
      <w:r>
        <w:rPr>
          <w:b/>
          <w:sz w:val="22"/>
        </w:rPr>
        <w:lastRenderedPageBreak/>
        <w:t>Obs.:</w:t>
      </w:r>
      <w:r>
        <w:rPr>
          <w:sz w:val="22"/>
        </w:rPr>
        <w:t xml:space="preserve"> O Governo Federal disponibilizou a ferramenta </w:t>
      </w:r>
      <w:r>
        <w:rPr>
          <w:b/>
          <w:sz w:val="22"/>
        </w:rPr>
        <w:t>“Assinatura Digital”</w:t>
      </w:r>
      <w:r>
        <w:rPr>
          <w:sz w:val="22"/>
        </w:rPr>
        <w:t xml:space="preserve"> de forma gratuita pelo site: </w:t>
      </w:r>
      <w:hyperlink r:id="rId36">
        <w:r>
          <w:rPr>
            <w:b/>
            <w:color w:val="0000FF"/>
            <w:sz w:val="22"/>
            <w:u w:val="single"/>
          </w:rPr>
          <w:t>https://www.gov.br/governodigital/pt-br/assinatura-eletronica</w:t>
        </w:r>
      </w:hyperlink>
      <w:r>
        <w:rPr>
          <w:sz w:val="22"/>
        </w:rPr>
        <w:t>.</w:t>
      </w:r>
    </w:p>
    <w:p w:rsidR="000014E0" w:rsidRDefault="000014E0">
      <w:pPr>
        <w:widowControl/>
        <w:spacing w:before="120" w:after="120" w:line="276" w:lineRule="auto"/>
        <w:rPr>
          <w:sz w:val="22"/>
        </w:rPr>
      </w:pPr>
    </w:p>
    <w:p w:rsidR="000014E0" w:rsidRDefault="006D1F3A">
      <w:pPr>
        <w:widowControl/>
        <w:tabs>
          <w:tab w:val="left" w:pos="1134"/>
        </w:tabs>
        <w:spacing w:line="276" w:lineRule="auto"/>
        <w:jc w:val="center"/>
        <w:rPr>
          <w:b/>
          <w:color w:val="000000"/>
          <w:sz w:val="22"/>
          <w:u w:val="single"/>
        </w:rPr>
      </w:pPr>
      <w:r>
        <w:rPr>
          <w:b/>
          <w:color w:val="000000"/>
          <w:sz w:val="22"/>
          <w:u w:val="single"/>
        </w:rPr>
        <w:t>9. DAS INABILITAÇÕES</w:t>
      </w:r>
    </w:p>
    <w:p w:rsidR="000014E0" w:rsidRDefault="006D1F3A">
      <w:pPr>
        <w:widowControl/>
        <w:tabs>
          <w:tab w:val="left" w:pos="567"/>
        </w:tabs>
        <w:spacing w:before="120" w:after="120" w:line="276" w:lineRule="auto"/>
        <w:jc w:val="both"/>
        <w:rPr>
          <w:color w:val="000000"/>
          <w:sz w:val="22"/>
        </w:rPr>
      </w:pPr>
      <w:r>
        <w:rPr>
          <w:b/>
          <w:color w:val="000000"/>
          <w:sz w:val="22"/>
        </w:rPr>
        <w:t xml:space="preserve">9.1. </w:t>
      </w:r>
      <w:r>
        <w:rPr>
          <w:color w:val="000000"/>
          <w:sz w:val="22"/>
        </w:rPr>
        <w:t>O descumprimento na apresentação dos documentos acima gerará a inabilitação.</w:t>
      </w:r>
    </w:p>
    <w:p w:rsidR="000014E0" w:rsidRDefault="006D1F3A">
      <w:pPr>
        <w:widowControl/>
        <w:tabs>
          <w:tab w:val="left" w:pos="567"/>
        </w:tabs>
        <w:spacing w:before="120" w:after="120" w:line="276" w:lineRule="auto"/>
        <w:jc w:val="both"/>
        <w:rPr>
          <w:color w:val="000000"/>
          <w:sz w:val="22"/>
        </w:rPr>
      </w:pPr>
      <w:r>
        <w:rPr>
          <w:b/>
          <w:color w:val="000000"/>
          <w:sz w:val="22"/>
        </w:rPr>
        <w:t xml:space="preserve">9.2. </w:t>
      </w:r>
      <w:r>
        <w:rPr>
          <w:color w:val="000000"/>
          <w:sz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0014E0" w:rsidRDefault="006D1F3A">
      <w:pPr>
        <w:widowControl/>
        <w:tabs>
          <w:tab w:val="left" w:pos="567"/>
        </w:tabs>
        <w:spacing w:before="120" w:after="120" w:line="276" w:lineRule="auto"/>
        <w:jc w:val="both"/>
        <w:rPr>
          <w:color w:val="000000"/>
          <w:sz w:val="22"/>
        </w:rPr>
      </w:pPr>
      <w:r>
        <w:rPr>
          <w:b/>
          <w:color w:val="000000"/>
          <w:sz w:val="22"/>
        </w:rPr>
        <w:t xml:space="preserve">9.3. </w:t>
      </w:r>
      <w:r>
        <w:rPr>
          <w:color w:val="000000"/>
          <w:sz w:val="22"/>
        </w:rPr>
        <w:t>A declaração do vencedor acontecerá no momento imediatamente posterior à fase de habilitação.</w:t>
      </w:r>
    </w:p>
    <w:p w:rsidR="000014E0" w:rsidRDefault="006D1F3A">
      <w:pPr>
        <w:widowControl/>
        <w:tabs>
          <w:tab w:val="left" w:pos="567"/>
          <w:tab w:val="left" w:pos="1134"/>
        </w:tabs>
        <w:spacing w:before="120" w:after="120" w:line="276" w:lineRule="auto"/>
        <w:jc w:val="both"/>
        <w:rPr>
          <w:color w:val="000000"/>
          <w:sz w:val="22"/>
        </w:rPr>
      </w:pPr>
      <w:r>
        <w:rPr>
          <w:b/>
          <w:color w:val="000000"/>
          <w:sz w:val="22"/>
        </w:rPr>
        <w:t>9.4.</w:t>
      </w:r>
      <w:r>
        <w:rPr>
          <w:color w:val="000000"/>
          <w:sz w:val="22"/>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0014E0" w:rsidRDefault="006D1F3A">
      <w:pPr>
        <w:widowControl/>
        <w:tabs>
          <w:tab w:val="left" w:pos="567"/>
          <w:tab w:val="left" w:pos="1134"/>
        </w:tabs>
        <w:spacing w:before="120" w:after="120" w:line="276" w:lineRule="auto"/>
        <w:jc w:val="both"/>
        <w:rPr>
          <w:color w:val="000000"/>
          <w:sz w:val="22"/>
        </w:rPr>
      </w:pPr>
      <w:r>
        <w:rPr>
          <w:b/>
          <w:color w:val="000000"/>
          <w:sz w:val="22"/>
        </w:rPr>
        <w:t>9.5.</w:t>
      </w:r>
      <w:r>
        <w:rPr>
          <w:color w:val="000000"/>
          <w:sz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0014E0" w:rsidRDefault="006D1F3A">
      <w:pPr>
        <w:widowControl/>
        <w:tabs>
          <w:tab w:val="left" w:pos="567"/>
          <w:tab w:val="left" w:pos="1134"/>
        </w:tabs>
        <w:spacing w:before="120" w:after="120" w:line="276" w:lineRule="auto"/>
        <w:jc w:val="both"/>
        <w:rPr>
          <w:color w:val="000000"/>
          <w:sz w:val="22"/>
        </w:rPr>
      </w:pPr>
      <w:r>
        <w:rPr>
          <w:b/>
          <w:color w:val="000000"/>
          <w:sz w:val="22"/>
        </w:rPr>
        <w:t>9.6.</w:t>
      </w:r>
      <w:r>
        <w:rPr>
          <w:color w:val="000000"/>
          <w:sz w:val="22"/>
        </w:rPr>
        <w:t xml:space="preserve"> Havendo necessidade de analisar minuciosamente os documentos exigidos, </w:t>
      </w:r>
      <w:proofErr w:type="gramStart"/>
      <w:r>
        <w:rPr>
          <w:color w:val="000000"/>
          <w:sz w:val="22"/>
        </w:rPr>
        <w:t>o(</w:t>
      </w:r>
      <w:proofErr w:type="gramEnd"/>
      <w:r>
        <w:rPr>
          <w:color w:val="000000"/>
          <w:sz w:val="22"/>
        </w:rPr>
        <w:t>a) pregoeiro(a) suspenderá a sessão, informando no “chat” a nova data e horário para a continuidade da mesma.</w:t>
      </w:r>
    </w:p>
    <w:p w:rsidR="000014E0" w:rsidRDefault="006D1F3A">
      <w:pPr>
        <w:widowControl/>
        <w:tabs>
          <w:tab w:val="left" w:pos="567"/>
          <w:tab w:val="left" w:pos="1134"/>
        </w:tabs>
        <w:spacing w:before="120" w:after="120" w:line="276" w:lineRule="auto"/>
        <w:jc w:val="both"/>
        <w:rPr>
          <w:color w:val="000000"/>
          <w:sz w:val="22"/>
        </w:rPr>
      </w:pPr>
      <w:r>
        <w:rPr>
          <w:b/>
          <w:color w:val="000000"/>
          <w:sz w:val="22"/>
        </w:rPr>
        <w:t>9.7.</w:t>
      </w:r>
      <w:r>
        <w:rPr>
          <w:color w:val="000000"/>
          <w:sz w:val="22"/>
        </w:rPr>
        <w:t xml:space="preserve"> Será inabilitado o licitante que não comprovar sua habilitação, seja por não apresentar quaisquer dos documentos exigidos, ou apresentá-los em desacordo com o estabelecido neste Edital.</w:t>
      </w:r>
    </w:p>
    <w:p w:rsidR="000014E0" w:rsidRDefault="006D1F3A">
      <w:pPr>
        <w:widowControl/>
        <w:tabs>
          <w:tab w:val="left" w:pos="567"/>
          <w:tab w:val="left" w:pos="1134"/>
        </w:tabs>
        <w:spacing w:before="120" w:after="120" w:line="276" w:lineRule="auto"/>
        <w:jc w:val="both"/>
        <w:rPr>
          <w:color w:val="000000"/>
          <w:sz w:val="22"/>
        </w:rPr>
      </w:pPr>
      <w:r>
        <w:rPr>
          <w:b/>
          <w:color w:val="000000"/>
          <w:sz w:val="22"/>
        </w:rPr>
        <w:t>9.8.</w:t>
      </w:r>
      <w:r>
        <w:rPr>
          <w:color w:val="000000"/>
          <w:sz w:val="22"/>
        </w:rPr>
        <w:t xml:space="preserve">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0014E0" w:rsidRDefault="006D1F3A">
      <w:pPr>
        <w:widowControl/>
        <w:spacing w:before="120" w:after="120" w:line="276" w:lineRule="auto"/>
        <w:jc w:val="both"/>
        <w:rPr>
          <w:color w:val="000000"/>
          <w:sz w:val="22"/>
        </w:rPr>
      </w:pPr>
      <w:r>
        <w:rPr>
          <w:b/>
          <w:color w:val="000000"/>
          <w:sz w:val="22"/>
        </w:rPr>
        <w:t>9.9.</w:t>
      </w:r>
      <w:r>
        <w:rPr>
          <w:color w:val="000000"/>
          <w:sz w:val="22"/>
        </w:rPr>
        <w:t xml:space="preserve"> O licitante provisoriamente vencedor em um item, que estiver concorrendo em outro item, ficará obrigado a comprovar os requisitos de habilitação cumulativamente, isto é, </w:t>
      </w:r>
      <w:r>
        <w:rPr>
          <w:color w:val="000000"/>
          <w:sz w:val="22"/>
        </w:rPr>
        <w:lastRenderedPageBreak/>
        <w:t>somando as exigências do item em que venceu às do item em que estiver concorrendo, e assim sucessivamente, sob pena de inabilitação, além da aplicação das sanções cabíveis.</w:t>
      </w:r>
    </w:p>
    <w:p w:rsidR="000014E0" w:rsidRDefault="006D1F3A">
      <w:pPr>
        <w:widowControl/>
        <w:spacing w:before="120" w:after="120" w:line="276" w:lineRule="auto"/>
        <w:jc w:val="both"/>
        <w:rPr>
          <w:sz w:val="22"/>
        </w:rPr>
      </w:pPr>
      <w:r>
        <w:rPr>
          <w:b/>
          <w:sz w:val="22"/>
        </w:rPr>
        <w:t xml:space="preserve">9.10. </w:t>
      </w:r>
      <w:r>
        <w:rPr>
          <w:sz w:val="22"/>
        </w:rPr>
        <w:t xml:space="preserve">Não havendo a comprovação cumulativa dos requisitos de habilitação, a inabilitação recairá sobre o(s) </w:t>
      </w:r>
      <w:proofErr w:type="gramStart"/>
      <w:r>
        <w:rPr>
          <w:sz w:val="22"/>
        </w:rPr>
        <w:t>item(</w:t>
      </w:r>
      <w:proofErr w:type="spellStart"/>
      <w:proofErr w:type="gramEnd"/>
      <w:r>
        <w:rPr>
          <w:sz w:val="22"/>
        </w:rPr>
        <w:t>ns</w:t>
      </w:r>
      <w:proofErr w:type="spellEnd"/>
      <w:r>
        <w:rPr>
          <w:sz w:val="22"/>
        </w:rPr>
        <w:t>) de menor(es) valor(es) cuja retirada(s) seja(m) suficiente(s) para a habilitação do licitante nos remanescentes.</w:t>
      </w:r>
    </w:p>
    <w:p w:rsidR="000014E0" w:rsidRDefault="006D1F3A">
      <w:pPr>
        <w:widowControl/>
        <w:spacing w:before="120" w:after="120" w:line="276" w:lineRule="auto"/>
        <w:jc w:val="both"/>
        <w:rPr>
          <w:color w:val="000000"/>
          <w:sz w:val="22"/>
        </w:rPr>
      </w:pPr>
      <w:r>
        <w:rPr>
          <w:b/>
          <w:color w:val="000000"/>
          <w:sz w:val="22"/>
        </w:rPr>
        <w:t>9.11.</w:t>
      </w:r>
      <w:r>
        <w:rPr>
          <w:color w:val="000000"/>
          <w:sz w:val="22"/>
        </w:rPr>
        <w:t xml:space="preserve"> Constatado o atendimento às exigências de habilitação fixadas no Edital, o licitante será declarado vencedor.</w:t>
      </w:r>
    </w:p>
    <w:p w:rsidR="000014E0" w:rsidRDefault="006D1F3A">
      <w:pPr>
        <w:widowControl/>
        <w:spacing w:before="120" w:after="120" w:line="276" w:lineRule="auto"/>
        <w:jc w:val="both"/>
        <w:rPr>
          <w:color w:val="000000"/>
          <w:sz w:val="22"/>
        </w:rPr>
      </w:pPr>
      <w:r>
        <w:rPr>
          <w:b/>
          <w:color w:val="000000"/>
          <w:sz w:val="22"/>
        </w:rPr>
        <w:t>9.12.</w:t>
      </w:r>
      <w:r>
        <w:rPr>
          <w:color w:val="000000"/>
          <w:sz w:val="22"/>
        </w:rPr>
        <w:t xml:space="preserve"> Sob pena de inabilitação, todos os documentos apresentados para habilitação deverão estar em nome do licitante e, preferencialmente, com número do CNPJ e endereço respectivo, observando-se que: </w:t>
      </w:r>
    </w:p>
    <w:p w:rsidR="000014E0" w:rsidRDefault="006D1F3A">
      <w:pPr>
        <w:widowControl/>
        <w:spacing w:before="120" w:after="120" w:line="276" w:lineRule="auto"/>
        <w:jc w:val="both"/>
        <w:rPr>
          <w:color w:val="000000"/>
          <w:sz w:val="22"/>
        </w:rPr>
      </w:pPr>
      <w:r>
        <w:rPr>
          <w:color w:val="000000"/>
          <w:sz w:val="22"/>
        </w:rPr>
        <w:t xml:space="preserve">a) Se o licitante for a matriz, todos os documentos deverão estar em nome da matriz; </w:t>
      </w:r>
    </w:p>
    <w:p w:rsidR="000014E0" w:rsidRDefault="006D1F3A">
      <w:pPr>
        <w:widowControl/>
        <w:spacing w:before="120" w:after="120" w:line="276" w:lineRule="auto"/>
        <w:jc w:val="both"/>
        <w:rPr>
          <w:color w:val="000000"/>
          <w:sz w:val="22"/>
        </w:rPr>
      </w:pPr>
      <w:r>
        <w:rPr>
          <w:color w:val="000000"/>
          <w:sz w:val="22"/>
        </w:rPr>
        <w:t>b) Se o licitante for a filial, todos os documentos deverão estar em nome da filial;</w:t>
      </w:r>
    </w:p>
    <w:p w:rsidR="000014E0" w:rsidRDefault="006D1F3A">
      <w:pPr>
        <w:widowControl/>
        <w:spacing w:before="120" w:after="120" w:line="276" w:lineRule="auto"/>
        <w:jc w:val="both"/>
        <w:rPr>
          <w:color w:val="000000"/>
          <w:sz w:val="22"/>
        </w:rPr>
      </w:pPr>
      <w:r>
        <w:rPr>
          <w:color w:val="000000"/>
          <w:sz w:val="22"/>
        </w:rPr>
        <w:t>c) Se o licitante for matriz e o executor do contrato for filial, deverão ser apresentados tanto os documentos da matriz quanto os da filial;</w:t>
      </w:r>
    </w:p>
    <w:p w:rsidR="000014E0" w:rsidRDefault="006D1F3A">
      <w:pPr>
        <w:widowControl/>
        <w:spacing w:before="120" w:after="120" w:line="276" w:lineRule="auto"/>
        <w:jc w:val="both"/>
        <w:rPr>
          <w:color w:val="000000"/>
          <w:sz w:val="22"/>
        </w:rPr>
      </w:pPr>
      <w:r>
        <w:rPr>
          <w:color w:val="000000"/>
          <w:sz w:val="22"/>
        </w:rPr>
        <w:t xml:space="preserve">d) Serão dispensados da filial aqueles documentos que, pela própria natureza, comprovadamente, forem emitidos somente em nome da matriz. </w:t>
      </w:r>
    </w:p>
    <w:p w:rsidR="000014E0" w:rsidRDefault="006D1F3A">
      <w:pPr>
        <w:widowControl/>
        <w:spacing w:before="120" w:after="120" w:line="276" w:lineRule="auto"/>
        <w:jc w:val="both"/>
        <w:rPr>
          <w:color w:val="000000"/>
          <w:sz w:val="22"/>
        </w:rPr>
      </w:pPr>
      <w:r>
        <w:rPr>
          <w:b/>
          <w:color w:val="000000"/>
          <w:sz w:val="22"/>
        </w:rPr>
        <w:t xml:space="preserve">9.13. </w:t>
      </w:r>
      <w:r>
        <w:rPr>
          <w:color w:val="000000"/>
          <w:sz w:val="22"/>
        </w:rPr>
        <w:t>Na ausência de documentos de qualquer documento de habilitação solicitado no edital, a empresa será considerada inabilitada, não podendo ser feita nenhuma complementação de documentação.</w:t>
      </w:r>
    </w:p>
    <w:p w:rsidR="000014E0" w:rsidRDefault="006D1F3A">
      <w:pPr>
        <w:widowControl/>
        <w:spacing w:before="120" w:after="120" w:line="276" w:lineRule="auto"/>
        <w:jc w:val="both"/>
        <w:rPr>
          <w:color w:val="000000"/>
          <w:sz w:val="22"/>
        </w:rPr>
      </w:pPr>
      <w:r>
        <w:rPr>
          <w:b/>
          <w:color w:val="000000"/>
          <w:sz w:val="22"/>
        </w:rPr>
        <w:t>9.14.</w:t>
      </w:r>
      <w:r>
        <w:rPr>
          <w:color w:val="000000"/>
          <w:sz w:val="22"/>
        </w:rPr>
        <w:t xml:space="preserve"> Os documentos exigidos neste edital deverão ser apresentados com vigência plena na data fixada para sua apresentação.</w:t>
      </w:r>
    </w:p>
    <w:p w:rsidR="000014E0" w:rsidRDefault="006D1F3A">
      <w:pPr>
        <w:widowControl/>
        <w:spacing w:before="120" w:after="120" w:line="276" w:lineRule="auto"/>
        <w:jc w:val="both"/>
        <w:rPr>
          <w:color w:val="000000"/>
          <w:sz w:val="22"/>
        </w:rPr>
      </w:pPr>
      <w:r>
        <w:rPr>
          <w:b/>
          <w:color w:val="000000"/>
          <w:sz w:val="22"/>
        </w:rPr>
        <w:t>9.15.</w:t>
      </w:r>
      <w:r>
        <w:rPr>
          <w:color w:val="000000"/>
          <w:sz w:val="22"/>
        </w:rPr>
        <w:t xml:space="preserve"> Os documentos mencionados neste Título não poderão ser substituídos por qualquer tipo de protocolo.</w:t>
      </w:r>
    </w:p>
    <w:p w:rsidR="000014E0" w:rsidRDefault="006D1F3A">
      <w:pPr>
        <w:widowControl/>
        <w:spacing w:before="120" w:after="120" w:line="276" w:lineRule="auto"/>
        <w:jc w:val="both"/>
        <w:rPr>
          <w:color w:val="000000"/>
          <w:sz w:val="22"/>
        </w:rPr>
      </w:pPr>
      <w:r>
        <w:rPr>
          <w:b/>
          <w:color w:val="000000"/>
          <w:sz w:val="22"/>
        </w:rPr>
        <w:t>9.16.</w:t>
      </w:r>
      <w:r>
        <w:rPr>
          <w:color w:val="000000"/>
          <w:sz w:val="22"/>
        </w:rPr>
        <w:t xml:space="preserve"> A apresentação dos documentos em desacordo com o previsto neste Título ou a sua ausência, acarretará a sua inabilitação.</w:t>
      </w:r>
    </w:p>
    <w:p w:rsidR="000014E0" w:rsidRDefault="006D1F3A">
      <w:pPr>
        <w:widowControl/>
        <w:spacing w:before="120" w:after="120" w:line="276" w:lineRule="auto"/>
        <w:jc w:val="both"/>
        <w:rPr>
          <w:color w:val="000000"/>
          <w:sz w:val="22"/>
        </w:rPr>
      </w:pPr>
      <w:r>
        <w:rPr>
          <w:b/>
          <w:color w:val="000000"/>
          <w:sz w:val="22"/>
        </w:rPr>
        <w:t>9.17.</w:t>
      </w:r>
      <w:r>
        <w:rPr>
          <w:color w:val="000000"/>
          <w:sz w:val="22"/>
        </w:rPr>
        <w:t xml:space="preserve"> A inversão de um ou mais documentos nas fases de proposta e habilitação, ou seja, a colocação da PROPOSTA DE PREÇOS no campo dos DOCUMENTOS DE HABILITAÇÃO, ou vice-versa, acarretará a exclusão sumária da licitante no certame.</w:t>
      </w:r>
    </w:p>
    <w:p w:rsidR="000014E0" w:rsidRDefault="006D1F3A">
      <w:pPr>
        <w:widowControl/>
        <w:spacing w:before="120" w:after="120" w:line="276" w:lineRule="auto"/>
        <w:jc w:val="both"/>
        <w:rPr>
          <w:b/>
          <w:color w:val="000000"/>
          <w:sz w:val="22"/>
        </w:rPr>
      </w:pPr>
      <w:r>
        <w:rPr>
          <w:b/>
          <w:color w:val="000000"/>
          <w:sz w:val="22"/>
        </w:rPr>
        <w:t xml:space="preserve">9.18. </w:t>
      </w:r>
      <w:r>
        <w:rPr>
          <w:color w:val="000000"/>
          <w:sz w:val="22"/>
        </w:rPr>
        <w:t>Para as certidões ou documentos que venceram após a inserção cuja validade tenha expirado após a data de recebimento das propostas, será aberto o prazo de até</w:t>
      </w:r>
      <w:r>
        <w:rPr>
          <w:b/>
          <w:color w:val="000000"/>
          <w:sz w:val="22"/>
        </w:rPr>
        <w:t xml:space="preserve"> </w:t>
      </w:r>
      <w:r>
        <w:rPr>
          <w:b/>
          <w:color w:val="000000"/>
          <w:sz w:val="22"/>
        </w:rPr>
        <w:lastRenderedPageBreak/>
        <w:t>48h (quarenta e oito horas) para a apresentação do documento com a validade em vigor</w:t>
      </w:r>
      <w:r>
        <w:rPr>
          <w:b/>
          <w:color w:val="000000"/>
          <w:sz w:val="22"/>
          <w:vertAlign w:val="superscript"/>
        </w:rPr>
        <w:footnoteReference w:id="13"/>
      </w:r>
      <w:r>
        <w:rPr>
          <w:b/>
          <w:color w:val="000000"/>
          <w:sz w:val="22"/>
        </w:rPr>
        <w:t>.</w:t>
      </w:r>
    </w:p>
    <w:p w:rsidR="000014E0" w:rsidRDefault="006D1F3A">
      <w:pPr>
        <w:widowControl/>
        <w:spacing w:before="120" w:after="120" w:line="276" w:lineRule="auto"/>
        <w:jc w:val="both"/>
        <w:rPr>
          <w:b/>
          <w:color w:val="000000"/>
          <w:sz w:val="22"/>
        </w:rPr>
      </w:pPr>
      <w:r>
        <w:rPr>
          <w:b/>
          <w:color w:val="000000"/>
          <w:sz w:val="22"/>
        </w:rPr>
        <w:t xml:space="preserve">9.19. </w:t>
      </w:r>
      <w:r>
        <w:rPr>
          <w:color w:val="000000"/>
          <w:sz w:val="22"/>
        </w:rPr>
        <w:t>Quando todos os licitantes tiverem as propostas desclassificadas, a Administração poderá fixar aos licitantes</w:t>
      </w:r>
      <w:r>
        <w:rPr>
          <w:b/>
          <w:color w:val="000000"/>
          <w:sz w:val="22"/>
        </w:rPr>
        <w:t xml:space="preserve"> 48h (quarenta e oito horas) para a apresentação de propostas escoimadas ou a complementação da documentação necessária para a classificação.</w:t>
      </w:r>
    </w:p>
    <w:p w:rsidR="000014E0" w:rsidRDefault="006D1F3A">
      <w:pPr>
        <w:widowControl/>
        <w:spacing w:before="120" w:after="120" w:line="276" w:lineRule="auto"/>
        <w:jc w:val="both"/>
        <w:rPr>
          <w:b/>
          <w:color w:val="000000"/>
          <w:sz w:val="22"/>
        </w:rPr>
      </w:pPr>
      <w:r>
        <w:rPr>
          <w:b/>
          <w:color w:val="000000"/>
          <w:sz w:val="22"/>
        </w:rPr>
        <w:t xml:space="preserve">9.20. </w:t>
      </w:r>
      <w:r>
        <w:rPr>
          <w:color w:val="000000"/>
          <w:sz w:val="22"/>
        </w:rPr>
        <w:t>Quando houver apenas 1 (um) licitante na fase de habilitação e este for considerado inabilitado, a Administração poderá fixar ao licitante o prazo de</w:t>
      </w:r>
      <w:r>
        <w:rPr>
          <w:b/>
          <w:color w:val="000000"/>
          <w:sz w:val="22"/>
        </w:rPr>
        <w:t xml:space="preserve"> 48h (quarenta e oito horas) para a apresentação da documentação necessária para a habilitação.</w:t>
      </w:r>
    </w:p>
    <w:p w:rsidR="000014E0" w:rsidRDefault="006D1F3A">
      <w:pPr>
        <w:widowControl/>
        <w:spacing w:before="120" w:after="120" w:line="276" w:lineRule="auto"/>
        <w:jc w:val="both"/>
        <w:rPr>
          <w:color w:val="000000"/>
          <w:sz w:val="22"/>
        </w:rPr>
      </w:pPr>
      <w:r>
        <w:rPr>
          <w:b/>
          <w:color w:val="000000"/>
          <w:sz w:val="22"/>
        </w:rPr>
        <w:t xml:space="preserve">9.21. </w:t>
      </w:r>
      <w:proofErr w:type="gramStart"/>
      <w:r>
        <w:rPr>
          <w:color w:val="000000"/>
          <w:sz w:val="22"/>
        </w:rPr>
        <w:t>O(</w:t>
      </w:r>
      <w:proofErr w:type="gramEnd"/>
      <w:r>
        <w:rPr>
          <w:color w:val="000000"/>
          <w:sz w:val="22"/>
        </w:rPr>
        <w:t xml:space="preserve">a) pregoeiro(a) poderá convocar o licitante para enviar documento digital complementar, por meio de funcionalidade disponível no sistema, no prazo de </w:t>
      </w:r>
      <w:r>
        <w:rPr>
          <w:b/>
          <w:color w:val="000000"/>
          <w:sz w:val="22"/>
        </w:rPr>
        <w:t>2h (duas horas)</w:t>
      </w:r>
      <w:r>
        <w:rPr>
          <w:color w:val="000000"/>
          <w:sz w:val="22"/>
        </w:rPr>
        <w:t>.</w:t>
      </w:r>
    </w:p>
    <w:p w:rsidR="000014E0" w:rsidRDefault="000014E0">
      <w:pPr>
        <w:widowControl/>
        <w:tabs>
          <w:tab w:val="left" w:pos="700"/>
          <w:tab w:val="left" w:pos="1134"/>
        </w:tabs>
        <w:spacing w:before="120" w:after="120" w:line="276" w:lineRule="auto"/>
        <w:jc w:val="both"/>
        <w:rPr>
          <w:sz w:val="22"/>
        </w:rPr>
      </w:pPr>
    </w:p>
    <w:p w:rsidR="000014E0" w:rsidRDefault="006D1F3A">
      <w:pPr>
        <w:widowControl/>
        <w:tabs>
          <w:tab w:val="left" w:pos="700"/>
          <w:tab w:val="left" w:pos="1134"/>
        </w:tabs>
        <w:spacing w:line="276" w:lineRule="auto"/>
        <w:jc w:val="center"/>
        <w:rPr>
          <w:b/>
          <w:sz w:val="22"/>
          <w:u w:val="single"/>
        </w:rPr>
      </w:pPr>
      <w:r>
        <w:rPr>
          <w:b/>
          <w:sz w:val="22"/>
          <w:u w:val="single"/>
        </w:rPr>
        <w:t>10. DO ENCAMINHAMENTO DA PROPOSTA VENCEDORA</w:t>
      </w:r>
    </w:p>
    <w:p w:rsidR="000014E0" w:rsidRDefault="006D1F3A">
      <w:pPr>
        <w:widowControl/>
        <w:spacing w:before="120" w:after="120" w:line="276" w:lineRule="auto"/>
        <w:jc w:val="both"/>
        <w:rPr>
          <w:sz w:val="22"/>
        </w:rPr>
      </w:pPr>
      <w:r>
        <w:rPr>
          <w:b/>
          <w:sz w:val="22"/>
        </w:rPr>
        <w:t>10.1.</w:t>
      </w:r>
      <w:r>
        <w:rPr>
          <w:sz w:val="22"/>
        </w:rPr>
        <w:t xml:space="preserve"> A proposta final do licitante declarado vencedor deverá ser encaminhada para o e-mail</w:t>
      </w:r>
      <w:r>
        <w:rPr>
          <w:color w:val="FF0000"/>
          <w:sz w:val="22"/>
        </w:rPr>
        <w:t xml:space="preserve"> </w:t>
      </w:r>
      <w:hyperlink r:id="rId37">
        <w:r>
          <w:rPr>
            <w:color w:val="0000FF"/>
            <w:sz w:val="22"/>
            <w:u w:val="single"/>
          </w:rPr>
          <w:t>pamela.licitacao@camanducaia.mg.gov.br</w:t>
        </w:r>
      </w:hyperlink>
      <w:r>
        <w:rPr>
          <w:color w:val="FF0000"/>
          <w:sz w:val="22"/>
        </w:rPr>
        <w:t xml:space="preserve"> </w:t>
      </w:r>
      <w:r>
        <w:rPr>
          <w:sz w:val="22"/>
        </w:rPr>
        <w:t>no prazo de 24h (vinte e quatro horas),</w:t>
      </w:r>
      <w:r>
        <w:rPr>
          <w:b/>
          <w:sz w:val="22"/>
        </w:rPr>
        <w:t xml:space="preserve"> </w:t>
      </w:r>
      <w:r>
        <w:rPr>
          <w:sz w:val="22"/>
        </w:rPr>
        <w:t>a contar da Habilitação do licitante informado no sistema eletrônico e deverá:</w:t>
      </w:r>
    </w:p>
    <w:p w:rsidR="000014E0" w:rsidRDefault="006D1F3A">
      <w:pPr>
        <w:widowControl/>
        <w:spacing w:before="120" w:after="120" w:line="276" w:lineRule="auto"/>
        <w:jc w:val="both"/>
        <w:rPr>
          <w:sz w:val="22"/>
        </w:rPr>
      </w:pPr>
      <w:r>
        <w:rPr>
          <w:sz w:val="22"/>
        </w:rPr>
        <w:t>a) ser redigida em língua portuguesa, datilografada ou digitada, em uma via, sem emendas, rasuras, entrelinhas ou ressalvas, devendo a última folha ser assinada e as demais rubricadas pelo licitante ou seu representante legal.</w:t>
      </w:r>
    </w:p>
    <w:p w:rsidR="000014E0" w:rsidRDefault="006D1F3A">
      <w:pPr>
        <w:widowControl/>
        <w:spacing w:before="120" w:after="120" w:line="276" w:lineRule="auto"/>
        <w:jc w:val="both"/>
        <w:rPr>
          <w:sz w:val="22"/>
        </w:rPr>
      </w:pPr>
      <w:r>
        <w:rPr>
          <w:sz w:val="22"/>
        </w:rPr>
        <w:t>b) conter a indicação do banco, número da conta e agência do licitante vencedor, para fins de pagamento.</w:t>
      </w:r>
    </w:p>
    <w:p w:rsidR="000014E0" w:rsidRDefault="006D1F3A">
      <w:pPr>
        <w:widowControl/>
        <w:spacing w:before="120" w:after="120" w:line="276" w:lineRule="auto"/>
        <w:jc w:val="both"/>
        <w:rPr>
          <w:sz w:val="22"/>
        </w:rPr>
      </w:pPr>
      <w:r>
        <w:rPr>
          <w:b/>
          <w:sz w:val="22"/>
        </w:rPr>
        <w:t>10.2.</w:t>
      </w:r>
      <w:r>
        <w:rPr>
          <w:sz w:val="22"/>
        </w:rPr>
        <w:t xml:space="preserve"> A proposta final deverá ser documentada nos autos e será levada em consideração no decorrer da execução do contrato e aplicação de eventual sanção à Contratada, se for o caso.</w:t>
      </w:r>
    </w:p>
    <w:p w:rsidR="000014E0" w:rsidRDefault="006D1F3A">
      <w:pPr>
        <w:widowControl/>
        <w:spacing w:before="120" w:after="120" w:line="276" w:lineRule="auto"/>
        <w:jc w:val="both"/>
        <w:rPr>
          <w:sz w:val="22"/>
        </w:rPr>
      </w:pPr>
      <w:r>
        <w:rPr>
          <w:sz w:val="22"/>
        </w:rPr>
        <w:t>a) Todas as especificações do objeto contidas na proposta, tais como marca, modelo, tipo, fabricante e procedência, vinculam a Contratada.</w:t>
      </w:r>
    </w:p>
    <w:p w:rsidR="000014E0" w:rsidRDefault="006D1F3A">
      <w:pPr>
        <w:widowControl/>
        <w:spacing w:before="120" w:after="120" w:line="276" w:lineRule="auto"/>
        <w:jc w:val="both"/>
        <w:rPr>
          <w:color w:val="000000"/>
          <w:sz w:val="22"/>
        </w:rPr>
      </w:pPr>
      <w:r>
        <w:rPr>
          <w:b/>
          <w:color w:val="000000"/>
          <w:sz w:val="22"/>
        </w:rPr>
        <w:t>10.3.</w:t>
      </w:r>
      <w:r>
        <w:rPr>
          <w:color w:val="000000"/>
          <w:sz w:val="22"/>
        </w:rPr>
        <w:t xml:space="preserve"> Ocorrendo divergência entre os preços unitários e o preço global, prevalecerão os primeiros; no caso de divergência entre os valores numéricos e os valores expressos por extenso, prevalecerão estes últimos.</w:t>
      </w:r>
    </w:p>
    <w:p w:rsidR="000014E0" w:rsidRDefault="006D1F3A">
      <w:pPr>
        <w:widowControl/>
        <w:spacing w:before="120" w:after="120" w:line="276" w:lineRule="auto"/>
        <w:jc w:val="both"/>
        <w:rPr>
          <w:color w:val="000000"/>
          <w:sz w:val="22"/>
        </w:rPr>
      </w:pPr>
      <w:r>
        <w:rPr>
          <w:b/>
          <w:color w:val="000000"/>
          <w:sz w:val="22"/>
        </w:rPr>
        <w:t>10.4.</w:t>
      </w:r>
      <w:r>
        <w:rPr>
          <w:color w:val="000000"/>
          <w:sz w:val="22"/>
        </w:rPr>
        <w:t xml:space="preserve"> A proposta deverá ser igual aos lances formalizados em sistema.</w:t>
      </w:r>
    </w:p>
    <w:p w:rsidR="000014E0" w:rsidRDefault="006D1F3A">
      <w:pPr>
        <w:widowControl/>
        <w:spacing w:before="120" w:after="120" w:line="276" w:lineRule="auto"/>
        <w:jc w:val="both"/>
        <w:rPr>
          <w:b/>
          <w:color w:val="000000"/>
          <w:sz w:val="22"/>
        </w:rPr>
      </w:pPr>
      <w:r>
        <w:rPr>
          <w:b/>
          <w:color w:val="000000"/>
          <w:sz w:val="22"/>
        </w:rPr>
        <w:lastRenderedPageBreak/>
        <w:t>10.5. Caso não ocorra o envio da proposta no prazo, o pregoeiro encerrará o processo conforme os lances.</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11. DOS RECURSOS</w:t>
      </w:r>
    </w:p>
    <w:p w:rsidR="000014E0" w:rsidRDefault="006D1F3A">
      <w:pPr>
        <w:widowControl/>
        <w:spacing w:before="120" w:after="120" w:line="276" w:lineRule="auto"/>
        <w:jc w:val="both"/>
        <w:rPr>
          <w:color w:val="000000"/>
          <w:sz w:val="22"/>
        </w:rPr>
      </w:pPr>
      <w:r>
        <w:rPr>
          <w:b/>
          <w:color w:val="000000"/>
          <w:sz w:val="22"/>
        </w:rPr>
        <w:t>11.1.</w:t>
      </w:r>
      <w:r>
        <w:rPr>
          <w:color w:val="000000"/>
          <w:sz w:val="22"/>
        </w:rPr>
        <w:t xml:space="preserve"> A interposição de recurso referente ao julgamento das propostas, à habilitação ou inabilitação de licitantes, à anulação ou revogação da licitação, observará o disposto no art. 165 da Lei nº 14.133, de 2021.</w:t>
      </w:r>
    </w:p>
    <w:p w:rsidR="000014E0" w:rsidRDefault="006D1F3A">
      <w:pPr>
        <w:widowControl/>
        <w:spacing w:before="120" w:after="120" w:line="276" w:lineRule="auto"/>
        <w:jc w:val="both"/>
        <w:rPr>
          <w:color w:val="000000"/>
          <w:sz w:val="22"/>
        </w:rPr>
      </w:pPr>
      <w:r>
        <w:rPr>
          <w:b/>
          <w:color w:val="000000"/>
          <w:sz w:val="22"/>
        </w:rPr>
        <w:t>11.2.</w:t>
      </w:r>
      <w:r>
        <w:rPr>
          <w:color w:val="000000"/>
          <w:sz w:val="22"/>
        </w:rPr>
        <w:t xml:space="preserve"> Declarado o vencedor e decorrida a fase de regularização fiscal e trabalhista da licitante qualificada como microempresa ou empresa de pequeno porte, se for o caso, será concedido </w:t>
      </w:r>
      <w:r>
        <w:rPr>
          <w:b/>
          <w:color w:val="000000"/>
          <w:sz w:val="22"/>
        </w:rPr>
        <w:t>o prazo de 20 (vinte) minutos</w:t>
      </w:r>
      <w:r>
        <w:rPr>
          <w:color w:val="000000"/>
          <w:sz w:val="22"/>
        </w:rPr>
        <w:t xml:space="preserve">, para que qualquer licitante manifeste a intenção de recorrer, de forma motivada, isto é, indicando contra </w:t>
      </w:r>
      <w:proofErr w:type="gramStart"/>
      <w:r>
        <w:rPr>
          <w:color w:val="000000"/>
          <w:sz w:val="22"/>
        </w:rPr>
        <w:t>qual(</w:t>
      </w:r>
      <w:proofErr w:type="spellStart"/>
      <w:proofErr w:type="gramEnd"/>
      <w:r>
        <w:rPr>
          <w:color w:val="000000"/>
          <w:sz w:val="22"/>
        </w:rPr>
        <w:t>is</w:t>
      </w:r>
      <w:proofErr w:type="spellEnd"/>
      <w:r>
        <w:rPr>
          <w:color w:val="000000"/>
          <w:sz w:val="22"/>
        </w:rPr>
        <w:t>) decisão(</w:t>
      </w:r>
      <w:proofErr w:type="spellStart"/>
      <w:r>
        <w:rPr>
          <w:color w:val="000000"/>
          <w:sz w:val="22"/>
        </w:rPr>
        <w:t>ões</w:t>
      </w:r>
      <w:proofErr w:type="spellEnd"/>
      <w:r>
        <w:rPr>
          <w:color w:val="000000"/>
          <w:sz w:val="22"/>
        </w:rPr>
        <w:t>) pretende recorrer e por quais motivos, em campo próprio do sistema.</w:t>
      </w:r>
    </w:p>
    <w:p w:rsidR="000014E0" w:rsidRDefault="006D1F3A">
      <w:pPr>
        <w:widowControl/>
        <w:tabs>
          <w:tab w:val="left" w:pos="1134"/>
        </w:tabs>
        <w:spacing w:line="276" w:lineRule="auto"/>
        <w:jc w:val="both"/>
        <w:rPr>
          <w:color w:val="000000"/>
          <w:sz w:val="22"/>
        </w:rPr>
      </w:pPr>
      <w:r>
        <w:rPr>
          <w:color w:val="000000"/>
          <w:sz w:val="22"/>
        </w:rPr>
        <w:t>a) A falta de manifestação imediata e motivada da intenção de interpor recurso, via sistema eletrônico “</w:t>
      </w:r>
      <w:proofErr w:type="spellStart"/>
      <w:r>
        <w:rPr>
          <w:color w:val="000000"/>
          <w:sz w:val="22"/>
        </w:rPr>
        <w:t>ComprasBR</w:t>
      </w:r>
      <w:proofErr w:type="spellEnd"/>
      <w:r>
        <w:rPr>
          <w:color w:val="000000"/>
          <w:sz w:val="22"/>
        </w:rPr>
        <w:t xml:space="preserve">”, implicará na decadência e preclusão desse direito. “Será concedido prazo de </w:t>
      </w:r>
      <w:r>
        <w:rPr>
          <w:b/>
          <w:color w:val="000000"/>
          <w:sz w:val="22"/>
        </w:rPr>
        <w:t>20 (vinte) minutos</w:t>
      </w:r>
      <w:r>
        <w:rPr>
          <w:color w:val="000000"/>
          <w:sz w:val="22"/>
        </w:rPr>
        <w:t>, para a interposição de manifestação do recurso”.</w:t>
      </w:r>
    </w:p>
    <w:p w:rsidR="000014E0" w:rsidRDefault="006D1F3A">
      <w:pPr>
        <w:widowControl/>
        <w:spacing w:before="120" w:after="120" w:line="276" w:lineRule="auto"/>
        <w:jc w:val="both"/>
        <w:rPr>
          <w:color w:val="000000"/>
          <w:sz w:val="22"/>
        </w:rPr>
      </w:pPr>
      <w:r>
        <w:rPr>
          <w:b/>
          <w:color w:val="000000"/>
          <w:sz w:val="22"/>
        </w:rPr>
        <w:t>11.3.</w:t>
      </w:r>
      <w:r>
        <w:rPr>
          <w:color w:val="000000"/>
          <w:sz w:val="22"/>
        </w:rPr>
        <w:t xml:space="preserve"> Havendo quem se manifeste, caberá </w:t>
      </w:r>
      <w:proofErr w:type="gramStart"/>
      <w:r>
        <w:rPr>
          <w:color w:val="000000"/>
          <w:sz w:val="22"/>
        </w:rPr>
        <w:t>ao(</w:t>
      </w:r>
      <w:proofErr w:type="gramEnd"/>
      <w:r>
        <w:rPr>
          <w:color w:val="000000"/>
          <w:sz w:val="22"/>
        </w:rPr>
        <w:t>a) pregoeiro(a) verificar a tempestividade e a existência de motivação da intenção de recorrer, para decidir se admite ou não o recurso, fundamentadamente.</w:t>
      </w:r>
    </w:p>
    <w:p w:rsidR="000014E0" w:rsidRDefault="006D1F3A">
      <w:pPr>
        <w:widowControl/>
        <w:spacing w:before="120" w:after="120" w:line="276" w:lineRule="auto"/>
        <w:jc w:val="both"/>
        <w:rPr>
          <w:color w:val="000000"/>
          <w:sz w:val="22"/>
        </w:rPr>
      </w:pPr>
      <w:r>
        <w:rPr>
          <w:color w:val="000000"/>
          <w:sz w:val="22"/>
        </w:rPr>
        <w:t xml:space="preserve">a) Nesse momento </w:t>
      </w:r>
      <w:proofErr w:type="gramStart"/>
      <w:r>
        <w:rPr>
          <w:color w:val="000000"/>
          <w:sz w:val="22"/>
        </w:rPr>
        <w:t>o(</w:t>
      </w:r>
      <w:proofErr w:type="gramEnd"/>
      <w:r>
        <w:rPr>
          <w:color w:val="000000"/>
          <w:sz w:val="22"/>
        </w:rPr>
        <w:t>a) pregoeiro(a) não adentrará no mérito recursal, mas apenas verificará as condições de admissibilidade do recurso.</w:t>
      </w:r>
    </w:p>
    <w:p w:rsidR="000014E0" w:rsidRDefault="006D1F3A">
      <w:pPr>
        <w:widowControl/>
        <w:spacing w:before="120" w:after="120" w:line="276" w:lineRule="auto"/>
        <w:jc w:val="both"/>
        <w:rPr>
          <w:sz w:val="22"/>
        </w:rPr>
      </w:pPr>
      <w:r>
        <w:rPr>
          <w:sz w:val="22"/>
        </w:rPr>
        <w:t>b) A falta de manifestação motivada do licitante quanto à intenção de recorrer importará a decadência desse direito.</w:t>
      </w:r>
    </w:p>
    <w:p w:rsidR="000014E0" w:rsidRDefault="006D1F3A">
      <w:pPr>
        <w:widowControl/>
        <w:spacing w:before="120" w:after="120" w:line="276" w:lineRule="auto"/>
        <w:jc w:val="both"/>
        <w:rPr>
          <w:color w:val="000000"/>
          <w:sz w:val="22"/>
        </w:rPr>
      </w:pPr>
      <w:r>
        <w:rPr>
          <w:sz w:val="22"/>
        </w:rPr>
        <w:t xml:space="preserve">c) Uma vez admitido </w:t>
      </w:r>
      <w:r>
        <w:rPr>
          <w:color w:val="000000"/>
          <w:sz w:val="22"/>
        </w:rPr>
        <w:t xml:space="preserve">o recurso, o recorrente terá, a partir de então, o prazo de três dias úteis para apresentar as razões escritas, através do e-mail  </w:t>
      </w:r>
      <w:hyperlink r:id="rId38">
        <w:r>
          <w:rPr>
            <w:color w:val="0000FF"/>
            <w:sz w:val="22"/>
            <w:u w:val="single"/>
          </w:rPr>
          <w:t>daiane.licitacao@camanducaia.mg.gov.br</w:t>
        </w:r>
      </w:hyperlink>
      <w:r>
        <w:rPr>
          <w:color w:val="000000"/>
          <w:sz w:val="22"/>
        </w:rPr>
        <w:t>, assinada digitalmente a petição, acompanhada das devidas provas, ficando os demais licitantes, desde logo, intimados para, querendo, apresentarem contrarrazões também pelo e-mail, em outros três dias úteis, que começarão a contar do término do prazo do recorrente, sendo-lhes assegurada vista imediata dos elementos indispensáveis à defesa de seus interesses.</w:t>
      </w:r>
    </w:p>
    <w:p w:rsidR="000014E0" w:rsidRDefault="006D1F3A">
      <w:pPr>
        <w:widowControl/>
        <w:spacing w:before="120" w:after="120" w:line="276" w:lineRule="auto"/>
        <w:jc w:val="both"/>
        <w:rPr>
          <w:color w:val="000000"/>
          <w:sz w:val="22"/>
        </w:rPr>
      </w:pPr>
      <w:r>
        <w:rPr>
          <w:b/>
          <w:color w:val="000000"/>
          <w:sz w:val="22"/>
        </w:rPr>
        <w:t>11.4.</w:t>
      </w:r>
      <w:r>
        <w:rPr>
          <w:color w:val="000000"/>
          <w:sz w:val="22"/>
        </w:rPr>
        <w:t xml:space="preserve"> O recurso contra a decisão </w:t>
      </w:r>
      <w:proofErr w:type="gramStart"/>
      <w:r>
        <w:rPr>
          <w:color w:val="000000"/>
          <w:sz w:val="22"/>
        </w:rPr>
        <w:t>do(</w:t>
      </w:r>
      <w:proofErr w:type="gramEnd"/>
      <w:r>
        <w:rPr>
          <w:color w:val="000000"/>
          <w:sz w:val="22"/>
        </w:rPr>
        <w:t>a) Pregoeiro(a) terá efeito suspensivo, exceto quando manifestamente protelatório ou quando o(a) Pregoeiro(a) puder decidir de plano.</w:t>
      </w:r>
    </w:p>
    <w:p w:rsidR="000014E0" w:rsidRDefault="006D1F3A">
      <w:pPr>
        <w:widowControl/>
        <w:spacing w:before="120" w:after="120" w:line="276" w:lineRule="auto"/>
        <w:jc w:val="both"/>
        <w:rPr>
          <w:color w:val="000000"/>
          <w:sz w:val="22"/>
        </w:rPr>
      </w:pPr>
      <w:r>
        <w:rPr>
          <w:b/>
          <w:color w:val="000000"/>
          <w:sz w:val="22"/>
        </w:rPr>
        <w:t>11.5.</w:t>
      </w:r>
      <w:r>
        <w:rPr>
          <w:color w:val="000000"/>
          <w:sz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014E0" w:rsidRDefault="006D1F3A">
      <w:pPr>
        <w:widowControl/>
        <w:spacing w:before="120" w:after="120" w:line="276" w:lineRule="auto"/>
        <w:jc w:val="both"/>
        <w:rPr>
          <w:color w:val="000000"/>
          <w:sz w:val="22"/>
        </w:rPr>
      </w:pPr>
      <w:r>
        <w:rPr>
          <w:b/>
          <w:color w:val="000000"/>
          <w:sz w:val="22"/>
        </w:rPr>
        <w:lastRenderedPageBreak/>
        <w:t>11.6.</w:t>
      </w:r>
      <w:r>
        <w:rPr>
          <w:color w:val="000000"/>
          <w:sz w:val="22"/>
        </w:rPr>
        <w:t xml:space="preserve"> Para a ciência das partes, dos documentos, recursos, razões e contrarrazões </w:t>
      </w:r>
      <w:proofErr w:type="gramStart"/>
      <w:r>
        <w:rPr>
          <w:color w:val="000000"/>
          <w:sz w:val="22"/>
        </w:rPr>
        <w:t>serão disponibilizado</w:t>
      </w:r>
      <w:proofErr w:type="gramEnd"/>
      <w:r>
        <w:rPr>
          <w:color w:val="000000"/>
          <w:sz w:val="22"/>
        </w:rPr>
        <w:t xml:space="preserve"> na plataforma de pregão eletrônica, além do acesso daqueles já inseridos.</w:t>
      </w:r>
    </w:p>
    <w:p w:rsidR="000014E0" w:rsidRDefault="006D1F3A">
      <w:pPr>
        <w:widowControl/>
        <w:spacing w:before="120" w:after="120" w:line="276" w:lineRule="auto"/>
        <w:jc w:val="both"/>
        <w:rPr>
          <w:color w:val="000000"/>
          <w:sz w:val="22"/>
        </w:rPr>
      </w:pPr>
      <w:r>
        <w:rPr>
          <w:b/>
          <w:color w:val="000000"/>
          <w:sz w:val="22"/>
        </w:rPr>
        <w:t>11.7.</w:t>
      </w:r>
      <w:r>
        <w:rPr>
          <w:color w:val="000000"/>
          <w:sz w:val="22"/>
        </w:rPr>
        <w:t xml:space="preserve"> O recurso será apreciado </w:t>
      </w:r>
      <w:proofErr w:type="gramStart"/>
      <w:r>
        <w:rPr>
          <w:color w:val="000000"/>
          <w:sz w:val="22"/>
        </w:rPr>
        <w:t>pelo(</w:t>
      </w:r>
      <w:proofErr w:type="gramEnd"/>
      <w:r>
        <w:rPr>
          <w:color w:val="000000"/>
          <w:sz w:val="22"/>
        </w:rPr>
        <w:t>a) Pregoeiro(a), que poderá reconsiderar sua decisão, no prazo de 5 (cinco) dias úteis, ou, nesse mesmo prazo, fazê-lo subir devidamente informado à autoridade superior, que decidirá no prazo de 5 (cinco) dias úteis, contado do recebimento.</w:t>
      </w:r>
    </w:p>
    <w:p w:rsidR="000014E0" w:rsidRDefault="006D1F3A">
      <w:pPr>
        <w:widowControl/>
        <w:spacing w:before="120" w:after="120" w:line="276" w:lineRule="auto"/>
        <w:jc w:val="both"/>
        <w:rPr>
          <w:color w:val="000000"/>
          <w:sz w:val="22"/>
        </w:rPr>
      </w:pPr>
      <w:r>
        <w:rPr>
          <w:b/>
          <w:color w:val="000000"/>
          <w:sz w:val="22"/>
        </w:rPr>
        <w:t>11.8.</w:t>
      </w:r>
      <w:r>
        <w:rPr>
          <w:color w:val="000000"/>
          <w:sz w:val="22"/>
        </w:rPr>
        <w:t xml:space="preserve"> O acolhimento do recurso invalida tão somente os atos insuscetíveis de aproveitamento. </w:t>
      </w:r>
    </w:p>
    <w:p w:rsidR="000014E0" w:rsidRDefault="006D1F3A">
      <w:pPr>
        <w:widowControl/>
        <w:spacing w:before="120" w:after="120" w:line="276" w:lineRule="auto"/>
        <w:jc w:val="both"/>
        <w:rPr>
          <w:color w:val="000000"/>
          <w:sz w:val="22"/>
        </w:rPr>
      </w:pPr>
      <w:r>
        <w:rPr>
          <w:b/>
          <w:color w:val="000000"/>
          <w:sz w:val="22"/>
        </w:rPr>
        <w:t>11.9.</w:t>
      </w:r>
      <w:r>
        <w:rPr>
          <w:color w:val="000000"/>
          <w:sz w:val="22"/>
        </w:rPr>
        <w:t xml:space="preserve"> Os autos do processo permanecerão com vista franqueada aos interessados, no endereço constante neste Edital.</w:t>
      </w:r>
    </w:p>
    <w:p w:rsidR="000014E0" w:rsidRDefault="006D1F3A">
      <w:pPr>
        <w:widowControl/>
        <w:spacing w:before="120" w:after="120" w:line="276" w:lineRule="auto"/>
        <w:jc w:val="both"/>
        <w:rPr>
          <w:color w:val="000000"/>
          <w:sz w:val="22"/>
        </w:rPr>
      </w:pPr>
      <w:r>
        <w:rPr>
          <w:b/>
          <w:color w:val="000000"/>
          <w:sz w:val="22"/>
        </w:rPr>
        <w:t>11.10.</w:t>
      </w:r>
      <w:r>
        <w:rPr>
          <w:color w:val="000000"/>
          <w:sz w:val="22"/>
        </w:rPr>
        <w:t xml:space="preserve"> A decisão acerca de recurso interposto será divulgada por meio de publicação no site </w:t>
      </w:r>
      <w:r>
        <w:rPr>
          <w:b/>
          <w:color w:val="000000"/>
          <w:sz w:val="22"/>
        </w:rPr>
        <w:t>“</w:t>
      </w:r>
      <w:r>
        <w:rPr>
          <w:b/>
          <w:color w:val="000000"/>
          <w:sz w:val="22"/>
          <w:u w:val="single"/>
        </w:rPr>
        <w:t>COMPRASBR</w:t>
      </w:r>
      <w:r>
        <w:rPr>
          <w:b/>
          <w:color w:val="000000"/>
          <w:sz w:val="22"/>
        </w:rPr>
        <w:t>”</w:t>
      </w:r>
      <w:r>
        <w:rPr>
          <w:color w:val="000000"/>
          <w:sz w:val="22"/>
        </w:rPr>
        <w:t xml:space="preserve"> e no site deste Município.</w:t>
      </w:r>
    </w:p>
    <w:p w:rsidR="000014E0" w:rsidRDefault="006D1F3A">
      <w:pPr>
        <w:widowControl/>
        <w:spacing w:before="120" w:after="120" w:line="276" w:lineRule="auto"/>
        <w:jc w:val="both"/>
        <w:rPr>
          <w:color w:val="000000"/>
          <w:sz w:val="22"/>
        </w:rPr>
      </w:pPr>
      <w:r>
        <w:rPr>
          <w:b/>
          <w:color w:val="000000"/>
          <w:sz w:val="22"/>
        </w:rPr>
        <w:t>11.11.</w:t>
      </w:r>
      <w:r>
        <w:rPr>
          <w:color w:val="000000"/>
          <w:sz w:val="22"/>
        </w:rPr>
        <w:t xml:space="preserve"> Ao MUNICÍPIO DE CAMANDUCAIA fica assegurado o direito de revogar ou anular a presente licitação, em parte ou no todo, em decisão justificada. Em caso de revogação ou anulação parcial do certame, o MUNICÍPIO poderá aproveitar as propostas nos termos não atingidos pela revogação ou anulação e na estrita observância aos critérios de julgamento previstos neste edital, nas Leis nº 14.133/21 e suas alterações.</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12. DA REABERTURA DA SESSÃO PÚBLICA</w:t>
      </w:r>
    </w:p>
    <w:p w:rsidR="000014E0" w:rsidRDefault="006D1F3A">
      <w:pPr>
        <w:widowControl/>
        <w:spacing w:before="120" w:after="120" w:line="276" w:lineRule="auto"/>
        <w:jc w:val="both"/>
        <w:rPr>
          <w:color w:val="000000"/>
          <w:sz w:val="22"/>
        </w:rPr>
      </w:pPr>
      <w:r>
        <w:rPr>
          <w:b/>
          <w:color w:val="000000"/>
          <w:sz w:val="22"/>
        </w:rPr>
        <w:t>12.1.</w:t>
      </w:r>
      <w:r>
        <w:rPr>
          <w:color w:val="000000"/>
          <w:sz w:val="22"/>
        </w:rPr>
        <w:t xml:space="preserve"> A sessão pública poderá ser reaberta:</w:t>
      </w:r>
    </w:p>
    <w:p w:rsidR="000014E0" w:rsidRDefault="006D1F3A">
      <w:pPr>
        <w:widowControl/>
        <w:spacing w:before="120" w:after="120" w:line="276" w:lineRule="auto"/>
        <w:jc w:val="both"/>
        <w:rPr>
          <w:spacing w:val="5"/>
          <w:sz w:val="22"/>
        </w:rPr>
      </w:pPr>
      <w:r>
        <w:rPr>
          <w:spacing w:val="5"/>
          <w:sz w:val="22"/>
        </w:rPr>
        <w:t>a) Nas hipóteses de provimento de recurso que leve à anulação de atos anteriores à realização da sessão pública precedente ou em que seja anulada a própria sessão pública, situação em que serão repetidos os atos anulados e os que dele dependam;</w:t>
      </w:r>
    </w:p>
    <w:p w:rsidR="000014E0" w:rsidRDefault="006D1F3A">
      <w:pPr>
        <w:widowControl/>
        <w:spacing w:before="120" w:after="120" w:line="276" w:lineRule="auto"/>
        <w:jc w:val="both"/>
        <w:rPr>
          <w:spacing w:val="5"/>
          <w:sz w:val="22"/>
        </w:rPr>
      </w:pPr>
      <w:r>
        <w:rPr>
          <w:spacing w:val="5"/>
          <w:sz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0014E0" w:rsidRDefault="006D1F3A">
      <w:pPr>
        <w:widowControl/>
        <w:spacing w:before="120" w:after="120" w:line="276" w:lineRule="auto"/>
        <w:jc w:val="both"/>
        <w:rPr>
          <w:color w:val="000000"/>
          <w:sz w:val="22"/>
        </w:rPr>
      </w:pPr>
      <w:r>
        <w:rPr>
          <w:b/>
          <w:color w:val="000000"/>
          <w:sz w:val="22"/>
        </w:rPr>
        <w:t>12.2.</w:t>
      </w:r>
      <w:r>
        <w:rPr>
          <w:color w:val="000000"/>
          <w:sz w:val="22"/>
        </w:rPr>
        <w:t xml:space="preserve"> Todos os licitantes remanescentes deverão ser convocados para acompanhar a sessão reaberta.</w:t>
      </w:r>
    </w:p>
    <w:p w:rsidR="000014E0" w:rsidRDefault="006D1F3A">
      <w:pPr>
        <w:widowControl/>
        <w:spacing w:before="120" w:after="120" w:line="276" w:lineRule="auto"/>
        <w:jc w:val="both"/>
        <w:rPr>
          <w:spacing w:val="5"/>
          <w:sz w:val="22"/>
        </w:rPr>
      </w:pPr>
      <w:r>
        <w:rPr>
          <w:spacing w:val="5"/>
          <w:sz w:val="22"/>
        </w:rPr>
        <w:t>a) A convocação se dará por meio do sistema eletrônico (“chat”), e-mail, de acordo com a fase do procedimento licitatório.</w:t>
      </w:r>
    </w:p>
    <w:p w:rsidR="000014E0" w:rsidRDefault="006D1F3A">
      <w:pPr>
        <w:widowControl/>
        <w:spacing w:before="120" w:after="120" w:line="276" w:lineRule="auto"/>
        <w:jc w:val="both"/>
        <w:rPr>
          <w:b/>
          <w:spacing w:val="5"/>
          <w:sz w:val="22"/>
        </w:rPr>
      </w:pPr>
      <w:r>
        <w:rPr>
          <w:b/>
          <w:color w:val="000000"/>
          <w:spacing w:val="5"/>
          <w:sz w:val="22"/>
        </w:rPr>
        <w:t xml:space="preserve">b) A convocação feita por e-mail dar-se-á de acordo com os dados obtidos junto à plataforma eletrônica, </w:t>
      </w:r>
      <w:r>
        <w:rPr>
          <w:b/>
          <w:spacing w:val="5"/>
          <w:sz w:val="22"/>
          <w:u w:val="single"/>
        </w:rPr>
        <w:t>sendo responsabilidade do licitante manter seus dados cadastrais atualizados</w:t>
      </w:r>
      <w:r>
        <w:rPr>
          <w:b/>
          <w:spacing w:val="5"/>
          <w:sz w:val="22"/>
        </w:rPr>
        <w:t>.</w:t>
      </w:r>
    </w:p>
    <w:p w:rsidR="000014E0" w:rsidRDefault="000014E0">
      <w:pPr>
        <w:widowControl/>
        <w:tabs>
          <w:tab w:val="left" w:pos="200"/>
          <w:tab w:val="left" w:pos="317"/>
          <w:tab w:val="left" w:pos="550"/>
        </w:tabs>
        <w:spacing w:before="120" w:after="120" w:line="276" w:lineRule="auto"/>
        <w:jc w:val="both"/>
        <w:rPr>
          <w:sz w:val="22"/>
        </w:rPr>
      </w:pPr>
    </w:p>
    <w:p w:rsidR="000014E0" w:rsidRDefault="006D1F3A">
      <w:pPr>
        <w:widowControl/>
        <w:tabs>
          <w:tab w:val="left" w:pos="200"/>
          <w:tab w:val="left" w:pos="317"/>
          <w:tab w:val="left" w:pos="550"/>
        </w:tabs>
        <w:spacing w:line="276" w:lineRule="auto"/>
        <w:jc w:val="center"/>
        <w:rPr>
          <w:b/>
          <w:sz w:val="22"/>
          <w:u w:val="single"/>
        </w:rPr>
      </w:pPr>
      <w:r>
        <w:rPr>
          <w:b/>
          <w:sz w:val="22"/>
          <w:u w:val="single"/>
        </w:rPr>
        <w:t>13. DA ADJUDICAÇÃO E HOMOLOGAÇÃO</w:t>
      </w:r>
    </w:p>
    <w:p w:rsidR="000014E0" w:rsidRDefault="006D1F3A">
      <w:pPr>
        <w:widowControl/>
        <w:spacing w:before="120" w:after="120" w:line="276" w:lineRule="auto"/>
        <w:jc w:val="both"/>
        <w:rPr>
          <w:color w:val="000000"/>
          <w:sz w:val="22"/>
        </w:rPr>
      </w:pPr>
      <w:r>
        <w:rPr>
          <w:b/>
          <w:color w:val="000000"/>
          <w:sz w:val="22"/>
        </w:rPr>
        <w:t>13.1.</w:t>
      </w:r>
      <w:r>
        <w:rPr>
          <w:color w:val="000000"/>
          <w:sz w:val="22"/>
        </w:rPr>
        <w:t xml:space="preserve"> O objeto da licitação será adjudicado ao licitante declarado vencedor, por ato </w:t>
      </w:r>
      <w:proofErr w:type="gramStart"/>
      <w:r>
        <w:rPr>
          <w:color w:val="000000"/>
          <w:sz w:val="22"/>
        </w:rPr>
        <w:t>do(</w:t>
      </w:r>
      <w:proofErr w:type="gramEnd"/>
      <w:r>
        <w:rPr>
          <w:color w:val="000000"/>
          <w:sz w:val="22"/>
        </w:rPr>
        <w:t>a) pregoeiro(a), caso não haja interposição de recurso, ou pela autoridade competente, após a regular decisão dos recursos apresentados.</w:t>
      </w:r>
    </w:p>
    <w:p w:rsidR="000014E0" w:rsidRDefault="006D1F3A">
      <w:pPr>
        <w:widowControl/>
        <w:spacing w:before="120" w:after="120" w:line="276" w:lineRule="auto"/>
        <w:jc w:val="both"/>
        <w:rPr>
          <w:color w:val="000000"/>
          <w:sz w:val="22"/>
        </w:rPr>
      </w:pPr>
      <w:r>
        <w:rPr>
          <w:b/>
          <w:color w:val="000000"/>
          <w:sz w:val="22"/>
        </w:rPr>
        <w:t>13.2.</w:t>
      </w:r>
      <w:r>
        <w:rPr>
          <w:color w:val="000000"/>
          <w:sz w:val="22"/>
        </w:rPr>
        <w:t xml:space="preserve"> Após a fase recursal, constatada a regularidade dos atos praticados, a autoridade competente homologará o procedimento licitatório.</w:t>
      </w:r>
    </w:p>
    <w:p w:rsidR="000014E0" w:rsidRDefault="006D1F3A">
      <w:pPr>
        <w:widowControl/>
        <w:spacing w:before="120" w:after="120" w:line="276" w:lineRule="auto"/>
        <w:jc w:val="both"/>
        <w:rPr>
          <w:color w:val="000000"/>
          <w:sz w:val="22"/>
        </w:rPr>
      </w:pPr>
      <w:r>
        <w:rPr>
          <w:b/>
          <w:color w:val="000000"/>
          <w:sz w:val="22"/>
        </w:rPr>
        <w:t>13.3.</w:t>
      </w:r>
      <w:r>
        <w:rPr>
          <w:color w:val="000000"/>
          <w:sz w:val="22"/>
        </w:rPr>
        <w:t xml:space="preserve"> A adjudicação será feita pelo</w:t>
      </w:r>
      <w:r>
        <w:rPr>
          <w:sz w:val="22"/>
        </w:rPr>
        <w:t xml:space="preserve"> </w:t>
      </w:r>
      <w:r>
        <w:rPr>
          <w:b/>
          <w:sz w:val="22"/>
        </w:rPr>
        <w:t>Menor Preço Unitário</w:t>
      </w:r>
      <w:r>
        <w:rPr>
          <w:color w:val="000000"/>
          <w:sz w:val="22"/>
        </w:rPr>
        <w:t>.</w:t>
      </w:r>
    </w:p>
    <w:p w:rsidR="000014E0" w:rsidRDefault="000014E0">
      <w:pPr>
        <w:widowControl/>
        <w:tabs>
          <w:tab w:val="left" w:pos="83"/>
          <w:tab w:val="left" w:pos="200"/>
          <w:tab w:val="left" w:pos="350"/>
        </w:tabs>
        <w:spacing w:before="120" w:after="120" w:line="276" w:lineRule="auto"/>
        <w:ind w:firstLine="17"/>
        <w:jc w:val="both"/>
        <w:rPr>
          <w:sz w:val="22"/>
        </w:rPr>
      </w:pPr>
    </w:p>
    <w:p w:rsidR="000014E0" w:rsidRDefault="006D1F3A">
      <w:pPr>
        <w:widowControl/>
        <w:tabs>
          <w:tab w:val="left" w:pos="83"/>
          <w:tab w:val="left" w:pos="200"/>
          <w:tab w:val="left" w:pos="350"/>
        </w:tabs>
        <w:spacing w:line="276" w:lineRule="auto"/>
        <w:ind w:firstLine="17"/>
        <w:jc w:val="center"/>
        <w:rPr>
          <w:b/>
          <w:sz w:val="22"/>
          <w:u w:val="single"/>
        </w:rPr>
      </w:pPr>
      <w:r>
        <w:rPr>
          <w:b/>
          <w:sz w:val="22"/>
          <w:u w:val="single"/>
        </w:rPr>
        <w:t>14. DA GARANTIA DE EXECUÇÃO</w:t>
      </w:r>
    </w:p>
    <w:p w:rsidR="000014E0" w:rsidRDefault="006D1F3A">
      <w:pPr>
        <w:widowControl/>
        <w:spacing w:before="120" w:after="120" w:line="276" w:lineRule="auto"/>
        <w:jc w:val="both"/>
        <w:rPr>
          <w:color w:val="000000"/>
          <w:sz w:val="22"/>
        </w:rPr>
      </w:pPr>
      <w:r>
        <w:rPr>
          <w:b/>
          <w:color w:val="000000"/>
          <w:sz w:val="22"/>
        </w:rPr>
        <w:t xml:space="preserve">14.1. </w:t>
      </w:r>
      <w:r>
        <w:rPr>
          <w:color w:val="000000"/>
          <w:sz w:val="22"/>
        </w:rPr>
        <w:t>Não haverá exigência de garantia de execução para a presente contratação.</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15. DA GARANTIA CONTRATUAL DOS BENS</w:t>
      </w:r>
    </w:p>
    <w:p w:rsidR="000014E0" w:rsidRDefault="006D1F3A">
      <w:pPr>
        <w:widowControl/>
        <w:spacing w:before="120" w:after="120" w:line="276" w:lineRule="auto"/>
        <w:jc w:val="both"/>
        <w:rPr>
          <w:color w:val="000000"/>
          <w:sz w:val="22"/>
        </w:rPr>
      </w:pPr>
      <w:r>
        <w:rPr>
          <w:b/>
          <w:color w:val="000000"/>
          <w:sz w:val="22"/>
        </w:rPr>
        <w:t>15.1.</w:t>
      </w:r>
      <w:r>
        <w:rPr>
          <w:color w:val="000000"/>
          <w:sz w:val="22"/>
        </w:rPr>
        <w:t xml:space="preserve"> Será exigida garantia contratual dos bens fornecidos na presente contratação, complementar à legal, conforme prazos mínimos e demais regras constantes do Termo de Referência, contado a partir da data de entrega a esta Prefeitura e demais repartições.</w:t>
      </w:r>
    </w:p>
    <w:p w:rsidR="000014E0" w:rsidRDefault="006D1F3A">
      <w:pPr>
        <w:widowControl/>
        <w:spacing w:before="120" w:after="120" w:line="276" w:lineRule="auto"/>
        <w:jc w:val="both"/>
        <w:rPr>
          <w:color w:val="000000"/>
          <w:sz w:val="22"/>
        </w:rPr>
      </w:pPr>
      <w:r>
        <w:rPr>
          <w:b/>
          <w:color w:val="000000"/>
          <w:sz w:val="22"/>
        </w:rPr>
        <w:t>15.2.</w:t>
      </w:r>
      <w:r>
        <w:rPr>
          <w:color w:val="000000"/>
          <w:sz w:val="22"/>
        </w:rPr>
        <w:t xml:space="preserve"> Aos itens que não constarem prazo de garantia, será solicitado o prazo </w:t>
      </w:r>
      <w:r>
        <w:rPr>
          <w:sz w:val="22"/>
        </w:rPr>
        <w:t xml:space="preserve">mínimo de 06 (seis) meses, contado a partir da data de entrega a esta Prefeitura e </w:t>
      </w:r>
      <w:r>
        <w:rPr>
          <w:color w:val="000000"/>
          <w:sz w:val="22"/>
        </w:rPr>
        <w:t xml:space="preserve">demais repartições. </w:t>
      </w:r>
    </w:p>
    <w:p w:rsidR="000014E0" w:rsidRDefault="006D1F3A">
      <w:pPr>
        <w:widowControl/>
        <w:spacing w:before="120" w:after="120" w:line="276" w:lineRule="auto"/>
        <w:jc w:val="both"/>
        <w:rPr>
          <w:color w:val="000000"/>
          <w:sz w:val="22"/>
        </w:rPr>
      </w:pPr>
      <w:r>
        <w:rPr>
          <w:b/>
          <w:color w:val="000000"/>
          <w:sz w:val="22"/>
        </w:rPr>
        <w:t>15.3.</w:t>
      </w:r>
      <w:r>
        <w:rPr>
          <w:color w:val="000000"/>
          <w:sz w:val="22"/>
        </w:rPr>
        <w:t xml:space="preserve"> A garantia dos produtos, no prazo mínimo estipulado, consiste na prestação, pela Contratada de </w:t>
      </w:r>
      <w:r>
        <w:rPr>
          <w:b/>
          <w:color w:val="000000"/>
          <w:sz w:val="22"/>
        </w:rPr>
        <w:t>substituições por produto novo</w:t>
      </w:r>
      <w:r>
        <w:rPr>
          <w:b/>
          <w:color w:val="000000"/>
          <w:sz w:val="22"/>
          <w:vertAlign w:val="superscript"/>
        </w:rPr>
        <w:footnoteReference w:id="14"/>
      </w:r>
      <w:r>
        <w:rPr>
          <w:color w:val="000000"/>
          <w:sz w:val="22"/>
        </w:rPr>
        <w:t>, sem ônus para o Contratante.</w:t>
      </w:r>
    </w:p>
    <w:p w:rsidR="000014E0" w:rsidRDefault="006D1F3A">
      <w:pPr>
        <w:widowControl/>
        <w:spacing w:before="120" w:after="120" w:line="276" w:lineRule="auto"/>
        <w:jc w:val="both"/>
        <w:rPr>
          <w:color w:val="000000"/>
          <w:sz w:val="22"/>
        </w:rPr>
      </w:pPr>
      <w:r>
        <w:rPr>
          <w:b/>
          <w:color w:val="000000"/>
          <w:sz w:val="22"/>
        </w:rPr>
        <w:t>15.4.</w:t>
      </w:r>
      <w:r>
        <w:rPr>
          <w:color w:val="000000"/>
          <w:sz w:val="22"/>
        </w:rPr>
        <w:t xml:space="preserve"> Não serão aceitas manutenções, reparos, ou qualquer reutilização do produto que apresentar defeito durante o prazo de garantia.</w:t>
      </w:r>
    </w:p>
    <w:p w:rsidR="000014E0" w:rsidRDefault="006D1F3A">
      <w:pPr>
        <w:widowControl/>
        <w:spacing w:before="120" w:after="120" w:line="276" w:lineRule="auto"/>
        <w:jc w:val="both"/>
        <w:rPr>
          <w:color w:val="000000"/>
          <w:sz w:val="22"/>
        </w:rPr>
      </w:pPr>
      <w:r>
        <w:rPr>
          <w:b/>
          <w:color w:val="000000"/>
          <w:sz w:val="22"/>
        </w:rPr>
        <w:lastRenderedPageBreak/>
        <w:t>15.5.</w:t>
      </w:r>
      <w:r>
        <w:rPr>
          <w:color w:val="000000"/>
          <w:sz w:val="22"/>
        </w:rPr>
        <w:t xml:space="preserve"> Durante o prazo de garantia à Contratada fica obrigada a substituir por produto novo qualquer defeito relacionado à qualidade dos Produtos ofertados, relativos a defeitos de fabricação, ou decorrentes de má execução na montagem dos produtos, defeitos em peças, componentes e correlatos sempre que houver solicitação, sem ônus para o Contratante.</w:t>
      </w:r>
    </w:p>
    <w:p w:rsidR="000014E0" w:rsidRDefault="000014E0">
      <w:pPr>
        <w:widowControl/>
        <w:spacing w:before="120" w:after="120" w:line="276" w:lineRule="auto"/>
        <w:rPr>
          <w:sz w:val="22"/>
        </w:rPr>
      </w:pPr>
    </w:p>
    <w:p w:rsidR="000014E0" w:rsidRDefault="006D1F3A">
      <w:pPr>
        <w:widowControl/>
        <w:spacing w:line="276" w:lineRule="auto"/>
        <w:jc w:val="center"/>
        <w:rPr>
          <w:b/>
          <w:sz w:val="22"/>
          <w:u w:val="single"/>
        </w:rPr>
      </w:pPr>
      <w:r>
        <w:rPr>
          <w:b/>
          <w:sz w:val="22"/>
          <w:u w:val="single"/>
        </w:rPr>
        <w:t>16. DA ATA DE REGISTRO DE PREÇOS</w:t>
      </w:r>
    </w:p>
    <w:p w:rsidR="000014E0" w:rsidRDefault="006D1F3A">
      <w:pPr>
        <w:widowControl/>
        <w:spacing w:before="120" w:after="120" w:line="276" w:lineRule="auto"/>
        <w:jc w:val="both"/>
        <w:rPr>
          <w:sz w:val="22"/>
        </w:rPr>
      </w:pPr>
      <w:r>
        <w:rPr>
          <w:b/>
          <w:sz w:val="22"/>
        </w:rPr>
        <w:t>16.1.</w:t>
      </w:r>
      <w:r>
        <w:rPr>
          <w:sz w:val="22"/>
        </w:rPr>
        <w:t xml:space="preserve"> Homologado o resultado da licitação, terá o adjudicatário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e no presente edital.</w:t>
      </w:r>
    </w:p>
    <w:p w:rsidR="000014E0" w:rsidRDefault="006D1F3A">
      <w:pPr>
        <w:widowControl/>
        <w:spacing w:before="120" w:after="120" w:line="276" w:lineRule="auto"/>
        <w:jc w:val="both"/>
        <w:rPr>
          <w:spacing w:val="5"/>
          <w:sz w:val="22"/>
        </w:rPr>
      </w:pPr>
      <w:r>
        <w:rPr>
          <w:b/>
          <w:spacing w:val="5"/>
          <w:sz w:val="22"/>
        </w:rPr>
        <w:t>16.2.</w:t>
      </w:r>
      <w:r>
        <w:rPr>
          <w:spacing w:val="5"/>
          <w:sz w:val="22"/>
        </w:rPr>
        <w:t xml:space="preserve"> À convocação para a assinatura da Ata de Registro de Preços, a será meio eletrônico, para que seja assinada e devolvida no prazo de 05 (cinco) dias úteis, a contar da data de seu recebimento.</w:t>
      </w:r>
    </w:p>
    <w:p w:rsidR="000014E0" w:rsidRDefault="006D1F3A">
      <w:pPr>
        <w:widowControl/>
        <w:spacing w:before="120" w:after="120" w:line="276" w:lineRule="auto"/>
        <w:jc w:val="both"/>
        <w:rPr>
          <w:spacing w:val="5"/>
          <w:sz w:val="22"/>
        </w:rPr>
      </w:pPr>
      <w:r>
        <w:rPr>
          <w:b/>
          <w:spacing w:val="5"/>
          <w:sz w:val="22"/>
        </w:rPr>
        <w:t>16.3.</w:t>
      </w:r>
      <w:r>
        <w:rPr>
          <w:spacing w:val="5"/>
          <w:sz w:val="22"/>
        </w:rPr>
        <w:t xml:space="preserve"> O prazo estabelecido no subitem anterior para assinatura da Ata de Registro de Preços poderá ser prorrogado uma única vez, por igual período, quando solicitado pelo(s) licitante(s) vencedor(s), durante o seu transcurso, e desde que devidamente aceito.</w:t>
      </w:r>
    </w:p>
    <w:p w:rsidR="000014E0" w:rsidRDefault="006D1F3A">
      <w:pPr>
        <w:widowControl/>
        <w:spacing w:before="120" w:after="120" w:line="276" w:lineRule="auto"/>
        <w:jc w:val="both"/>
        <w:rPr>
          <w:sz w:val="22"/>
        </w:rPr>
      </w:pPr>
      <w:r>
        <w:rPr>
          <w:b/>
          <w:sz w:val="22"/>
        </w:rPr>
        <w:t>16.4.</w:t>
      </w:r>
      <w:r>
        <w:rPr>
          <w:sz w:val="22"/>
        </w:rPr>
        <w:t xml:space="preserve"> O preço registrado, com a indicação dos fornecedores, será divulgado no PNCP e disponibilizado durante a vigência da ata de registro de preços.</w:t>
      </w:r>
    </w:p>
    <w:p w:rsidR="000014E0" w:rsidRDefault="006D1F3A">
      <w:pPr>
        <w:widowControl/>
        <w:spacing w:before="120" w:after="120" w:line="276" w:lineRule="auto"/>
        <w:jc w:val="both"/>
        <w:rPr>
          <w:sz w:val="22"/>
        </w:rPr>
      </w:pPr>
      <w:r>
        <w:rPr>
          <w:b/>
          <w:sz w:val="22"/>
        </w:rPr>
        <w:t>16.5.</w:t>
      </w:r>
      <w:r>
        <w:rPr>
          <w:sz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014E0" w:rsidRDefault="006D1F3A">
      <w:pPr>
        <w:widowControl/>
        <w:spacing w:before="120" w:after="120" w:line="276" w:lineRule="auto"/>
        <w:jc w:val="both"/>
        <w:rPr>
          <w:color w:val="000000"/>
          <w:sz w:val="22"/>
        </w:rPr>
      </w:pPr>
      <w:r>
        <w:rPr>
          <w:b/>
          <w:color w:val="000000"/>
          <w:sz w:val="22"/>
        </w:rPr>
        <w:t>16.6.</w:t>
      </w:r>
      <w:r>
        <w:rPr>
          <w:color w:val="000000"/>
          <w:sz w:val="22"/>
        </w:rPr>
        <w:t xml:space="preserve">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014E0" w:rsidRDefault="006D1F3A">
      <w:pPr>
        <w:widowControl/>
        <w:spacing w:before="120" w:after="120" w:line="276" w:lineRule="auto"/>
        <w:jc w:val="both"/>
        <w:rPr>
          <w:color w:val="000000"/>
          <w:sz w:val="22"/>
        </w:rPr>
      </w:pPr>
      <w:r>
        <w:rPr>
          <w:color w:val="000000"/>
          <w:sz w:val="22"/>
        </w:rPr>
        <w:t>a) convocar os licitantes que mantiveram sua proposta original para negociação, na ordem de classificação, com vistas à obtenção de preço melhor, mesmo que acima do preço do adjudicatário; ou</w:t>
      </w:r>
    </w:p>
    <w:p w:rsidR="000014E0" w:rsidRDefault="006D1F3A">
      <w:pPr>
        <w:widowControl/>
        <w:spacing w:before="120" w:after="120" w:line="276" w:lineRule="auto"/>
        <w:jc w:val="both"/>
        <w:rPr>
          <w:color w:val="000000"/>
          <w:sz w:val="22"/>
        </w:rPr>
      </w:pPr>
      <w:r>
        <w:rPr>
          <w:color w:val="000000"/>
          <w:sz w:val="22"/>
        </w:rPr>
        <w:t>b) adjudicar e firmar o contrato nas condições ofertadas pelos licitantes remanescentes, observada a ordem de classificação, quando frustrada a negociação de melhor condição.</w:t>
      </w:r>
    </w:p>
    <w:p w:rsidR="000014E0" w:rsidRDefault="000014E0">
      <w:pPr>
        <w:widowControl/>
        <w:tabs>
          <w:tab w:val="left" w:pos="683"/>
        </w:tabs>
        <w:spacing w:before="120" w:after="120" w:line="276" w:lineRule="auto"/>
        <w:rPr>
          <w:sz w:val="22"/>
        </w:rPr>
      </w:pPr>
    </w:p>
    <w:p w:rsidR="000014E0" w:rsidRDefault="006D1F3A">
      <w:pPr>
        <w:widowControl/>
        <w:tabs>
          <w:tab w:val="left" w:pos="683"/>
        </w:tabs>
        <w:spacing w:before="120" w:line="276" w:lineRule="auto"/>
        <w:jc w:val="center"/>
        <w:rPr>
          <w:b/>
          <w:sz w:val="22"/>
          <w:u w:val="single"/>
        </w:rPr>
      </w:pPr>
      <w:r>
        <w:rPr>
          <w:b/>
          <w:sz w:val="22"/>
          <w:u w:val="single"/>
        </w:rPr>
        <w:lastRenderedPageBreak/>
        <w:t>17. DO TERMO DE CONTRATO OU INSTRUMENTO EQUIVALENTE</w:t>
      </w:r>
    </w:p>
    <w:p w:rsidR="000014E0" w:rsidRDefault="006D1F3A">
      <w:pPr>
        <w:widowControl/>
        <w:spacing w:before="120" w:after="120" w:line="276" w:lineRule="auto"/>
        <w:jc w:val="both"/>
        <w:rPr>
          <w:color w:val="000000"/>
          <w:sz w:val="22"/>
        </w:rPr>
      </w:pPr>
      <w:r>
        <w:rPr>
          <w:b/>
          <w:color w:val="000000"/>
          <w:sz w:val="22"/>
        </w:rPr>
        <w:t>17.1.</w:t>
      </w:r>
      <w:r>
        <w:rPr>
          <w:color w:val="000000"/>
          <w:sz w:val="22"/>
        </w:rPr>
        <w:t xml:space="preserve"> Após a homologação da licitação, em sendo realizada a contratação, será firmado Termo de Contrato ou emitido instrumento equivalente.</w:t>
      </w:r>
    </w:p>
    <w:p w:rsidR="000014E0" w:rsidRDefault="006D1F3A">
      <w:pPr>
        <w:widowControl/>
        <w:spacing w:before="120" w:after="120" w:line="276" w:lineRule="auto"/>
        <w:jc w:val="both"/>
        <w:rPr>
          <w:color w:val="000000"/>
          <w:sz w:val="22"/>
        </w:rPr>
      </w:pPr>
      <w:r>
        <w:rPr>
          <w:b/>
          <w:color w:val="000000"/>
          <w:sz w:val="22"/>
        </w:rPr>
        <w:t>17.2.</w:t>
      </w:r>
      <w:r>
        <w:rPr>
          <w:color w:val="000000"/>
          <w:sz w:val="22"/>
        </w:rPr>
        <w:t xml:space="preserve"> 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0014E0" w:rsidRDefault="006D1F3A">
      <w:pPr>
        <w:widowControl/>
        <w:spacing w:before="120" w:after="120" w:line="276" w:lineRule="auto"/>
        <w:jc w:val="both"/>
        <w:rPr>
          <w:color w:val="000000"/>
          <w:spacing w:val="5"/>
          <w:sz w:val="22"/>
        </w:rPr>
      </w:pPr>
      <w:r>
        <w:rPr>
          <w:b/>
          <w:color w:val="000000"/>
          <w:spacing w:val="5"/>
          <w:sz w:val="22"/>
        </w:rPr>
        <w:t>17.3.</w:t>
      </w:r>
      <w:r>
        <w:rPr>
          <w:color w:val="000000"/>
          <w:spacing w:val="5"/>
          <w:sz w:val="22"/>
        </w:rPr>
        <w:t xml:space="preserve"> À convocação para comparecer perante o órgão ou entidade para a assinatura do Termo de Contrato ou aceite do instrumento equivalente, será feita mediante meio eletrônico, para que seja assinado ou aceito no prazo de 5 (Cinco) dias, a contar da data de seu recebimento;</w:t>
      </w:r>
    </w:p>
    <w:p w:rsidR="000014E0" w:rsidRDefault="006D1F3A">
      <w:pPr>
        <w:widowControl/>
        <w:spacing w:before="120" w:after="120" w:line="276" w:lineRule="auto"/>
        <w:jc w:val="both"/>
        <w:rPr>
          <w:color w:val="000000"/>
          <w:spacing w:val="5"/>
          <w:sz w:val="22"/>
        </w:rPr>
      </w:pPr>
      <w:r>
        <w:rPr>
          <w:b/>
          <w:color w:val="000000"/>
          <w:spacing w:val="5"/>
          <w:sz w:val="22"/>
        </w:rPr>
        <w:t>17.4.</w:t>
      </w:r>
      <w:r>
        <w:rPr>
          <w:color w:val="000000"/>
          <w:spacing w:val="5"/>
          <w:sz w:val="22"/>
        </w:rPr>
        <w:t xml:space="preserve"> O prazo previsto no subitem anterior poderá ser prorrogado, por igual período, por solicitação justificada do adjudicatário e aceita pela Administração.</w:t>
      </w:r>
    </w:p>
    <w:p w:rsidR="000014E0" w:rsidRDefault="006D1F3A">
      <w:pPr>
        <w:widowControl/>
        <w:spacing w:before="120" w:after="120" w:line="276" w:lineRule="auto"/>
        <w:jc w:val="both"/>
        <w:rPr>
          <w:color w:val="000000"/>
          <w:spacing w:val="5"/>
          <w:sz w:val="22"/>
        </w:rPr>
      </w:pPr>
      <w:r>
        <w:rPr>
          <w:b/>
          <w:color w:val="000000"/>
          <w:spacing w:val="5"/>
          <w:sz w:val="22"/>
        </w:rPr>
        <w:t>17.5.</w:t>
      </w:r>
      <w:r>
        <w:rPr>
          <w:color w:val="000000"/>
          <w:spacing w:val="5"/>
          <w:sz w:val="22"/>
        </w:rPr>
        <w:t xml:space="preserve"> O Aceite da Nota de Empenho ou do instrumento equivalente, emitida à empresa adjudicada, implica no reconhecimento de que:</w:t>
      </w:r>
    </w:p>
    <w:p w:rsidR="000014E0" w:rsidRDefault="006D1F3A">
      <w:pPr>
        <w:widowControl/>
        <w:spacing w:before="120" w:after="120" w:line="276" w:lineRule="auto"/>
        <w:jc w:val="both"/>
        <w:rPr>
          <w:color w:val="000000"/>
          <w:sz w:val="22"/>
        </w:rPr>
      </w:pPr>
      <w:r>
        <w:rPr>
          <w:b/>
          <w:color w:val="000000"/>
          <w:sz w:val="22"/>
        </w:rPr>
        <w:t>17.6.</w:t>
      </w:r>
      <w:r>
        <w:rPr>
          <w:color w:val="000000"/>
          <w:sz w:val="22"/>
        </w:rPr>
        <w:t xml:space="preserve"> Referida Nota está substituindo o contrato, aplicando-se à relação de negócios ali estabelecida as disposições do art. 95 da Lei 14.133/21;</w:t>
      </w:r>
    </w:p>
    <w:p w:rsidR="000014E0" w:rsidRDefault="006D1F3A">
      <w:pPr>
        <w:widowControl/>
        <w:spacing w:before="120" w:after="120" w:line="276" w:lineRule="auto"/>
        <w:jc w:val="both"/>
        <w:rPr>
          <w:color w:val="000000"/>
          <w:sz w:val="22"/>
        </w:rPr>
      </w:pPr>
      <w:r>
        <w:rPr>
          <w:b/>
          <w:color w:val="000000"/>
          <w:sz w:val="22"/>
        </w:rPr>
        <w:t>17.7.</w:t>
      </w:r>
      <w:r>
        <w:rPr>
          <w:color w:val="000000"/>
          <w:sz w:val="22"/>
        </w:rPr>
        <w:t xml:space="preserve"> A contratada se vincula à sua proposta e às previsões contidas no edital e seus anexos;</w:t>
      </w:r>
    </w:p>
    <w:p w:rsidR="000014E0" w:rsidRDefault="006D1F3A">
      <w:pPr>
        <w:widowControl/>
        <w:spacing w:before="120" w:after="120" w:line="276" w:lineRule="auto"/>
        <w:jc w:val="both"/>
        <w:rPr>
          <w:color w:val="000000"/>
          <w:sz w:val="22"/>
        </w:rPr>
      </w:pPr>
      <w:r>
        <w:rPr>
          <w:b/>
          <w:color w:val="000000"/>
          <w:sz w:val="22"/>
        </w:rPr>
        <w:t>17.8.</w:t>
      </w:r>
      <w:r>
        <w:rPr>
          <w:color w:val="000000"/>
          <w:sz w:val="22"/>
        </w:rPr>
        <w:t xml:space="preserve"> A contratada reconhece que as hipóteses de rescisão são aquelas previstas nos artigos 137 e 139 da Lei nº 14.133/21 e reconhece os direitos da Administração.</w:t>
      </w:r>
    </w:p>
    <w:p w:rsidR="000014E0" w:rsidRDefault="006D1F3A">
      <w:pPr>
        <w:widowControl/>
        <w:spacing w:before="120" w:after="120" w:line="276" w:lineRule="auto"/>
        <w:jc w:val="both"/>
        <w:rPr>
          <w:color w:val="000000"/>
          <w:sz w:val="22"/>
        </w:rPr>
      </w:pPr>
      <w:r>
        <w:rPr>
          <w:b/>
          <w:color w:val="000000"/>
          <w:sz w:val="22"/>
        </w:rPr>
        <w:t>17.9.</w:t>
      </w:r>
      <w:r>
        <w:rPr>
          <w:color w:val="000000"/>
          <w:sz w:val="22"/>
        </w:rPr>
        <w:t xml:space="preserve"> O prazo de vigência da ata de Registro de preços </w:t>
      </w:r>
      <w:proofErr w:type="gramStart"/>
      <w:r>
        <w:rPr>
          <w:color w:val="000000"/>
          <w:sz w:val="22"/>
        </w:rPr>
        <w:t>1</w:t>
      </w:r>
      <w:proofErr w:type="gramEnd"/>
      <w:r>
        <w:rPr>
          <w:color w:val="000000"/>
          <w:sz w:val="22"/>
        </w:rPr>
        <w:t xml:space="preserve"> (um) ano e poderá ser prorrogado, por igual período, desde que comprovado o preço vantajoso, nos termos no art. 84 da Lei nº 14.133, de 2021 .</w:t>
      </w:r>
    </w:p>
    <w:p w:rsidR="000014E0" w:rsidRDefault="006D1F3A">
      <w:pPr>
        <w:widowControl/>
        <w:spacing w:before="120" w:after="120" w:line="276" w:lineRule="auto"/>
        <w:jc w:val="both"/>
        <w:rPr>
          <w:color w:val="000000"/>
          <w:spacing w:val="5"/>
          <w:sz w:val="22"/>
        </w:rPr>
      </w:pPr>
      <w:r>
        <w:rPr>
          <w:b/>
          <w:color w:val="000000"/>
          <w:spacing w:val="5"/>
          <w:sz w:val="22"/>
        </w:rPr>
        <w:t>17.10.</w:t>
      </w:r>
      <w:r>
        <w:rPr>
          <w:color w:val="000000"/>
          <w:spacing w:val="5"/>
          <w:sz w:val="22"/>
        </w:rPr>
        <w:t xml:space="preserve"> Na assinatura da ata de registro de preços, será exigida a comprovação das condições de habilitação consignadas no edital, que deverão ser mantidas pelo licitante durante a vigência do contrato ou da ata de registro de preços;</w:t>
      </w:r>
    </w:p>
    <w:p w:rsidR="000014E0" w:rsidRDefault="006D1F3A">
      <w:pPr>
        <w:widowControl/>
        <w:spacing w:before="120" w:after="120" w:line="276" w:lineRule="auto"/>
        <w:jc w:val="both"/>
        <w:rPr>
          <w:color w:val="000000"/>
          <w:spacing w:val="5"/>
          <w:sz w:val="22"/>
        </w:rPr>
      </w:pPr>
      <w:r>
        <w:rPr>
          <w:b/>
          <w:color w:val="000000"/>
          <w:spacing w:val="5"/>
          <w:sz w:val="22"/>
        </w:rPr>
        <w:t>17.11.</w:t>
      </w:r>
      <w:r>
        <w:rPr>
          <w:color w:val="000000"/>
          <w:spacing w:val="5"/>
          <w:sz w:val="22"/>
        </w:rPr>
        <w:t xml:space="preserve"> Na hipótese de o vencedor da licitação não comprovar as condições de habilitação consignadas no edital ou se recusar a assinar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a ata de registro de preços;</w:t>
      </w:r>
    </w:p>
    <w:p w:rsidR="000014E0" w:rsidRDefault="006D1F3A">
      <w:pPr>
        <w:widowControl/>
        <w:spacing w:before="120" w:after="120" w:line="276" w:lineRule="auto"/>
        <w:jc w:val="both"/>
        <w:rPr>
          <w:color w:val="000000"/>
          <w:spacing w:val="5"/>
          <w:sz w:val="22"/>
        </w:rPr>
      </w:pPr>
      <w:r>
        <w:rPr>
          <w:b/>
          <w:color w:val="000000"/>
          <w:spacing w:val="5"/>
          <w:sz w:val="22"/>
        </w:rPr>
        <w:lastRenderedPageBreak/>
        <w:t>17.12.</w:t>
      </w:r>
      <w:r>
        <w:rPr>
          <w:color w:val="000000"/>
          <w:spacing w:val="5"/>
          <w:sz w:val="22"/>
        </w:rPr>
        <w:t xml:space="preserve"> Na hipótese de irregularidade nas condições de habilitação, o contratado deverá regularizar a sua situação perante o cadastro no prazo de até 05 (cinco) dias úteis, sob pena de aplicação das penalidades previstas no edital e anexos.</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18. OBRIGAÇÕES DA CONTRATANTE E DA CONTRATADA</w:t>
      </w:r>
    </w:p>
    <w:p w:rsidR="000014E0" w:rsidRDefault="006D1F3A">
      <w:pPr>
        <w:widowControl/>
        <w:spacing w:line="276" w:lineRule="auto"/>
        <w:jc w:val="both"/>
        <w:rPr>
          <w:color w:val="000000"/>
          <w:sz w:val="22"/>
        </w:rPr>
      </w:pPr>
      <w:r>
        <w:rPr>
          <w:b/>
          <w:color w:val="000000"/>
          <w:sz w:val="22"/>
        </w:rPr>
        <w:t>18.1.</w:t>
      </w:r>
      <w:r>
        <w:rPr>
          <w:color w:val="000000"/>
          <w:sz w:val="22"/>
        </w:rPr>
        <w:t xml:space="preserve"> As obrigações da Contratante e da Contratada são as estabelecidas no Termo de Referência e documento contratual.</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19. DO PAGAMENTO</w:t>
      </w:r>
    </w:p>
    <w:p w:rsidR="000014E0" w:rsidRDefault="006D1F3A">
      <w:pPr>
        <w:widowControl/>
        <w:spacing w:line="276" w:lineRule="auto"/>
        <w:jc w:val="both"/>
        <w:rPr>
          <w:color w:val="000000"/>
          <w:sz w:val="22"/>
        </w:rPr>
      </w:pPr>
      <w:r>
        <w:rPr>
          <w:b/>
          <w:color w:val="000000"/>
          <w:sz w:val="22"/>
        </w:rPr>
        <w:t>19.1.</w:t>
      </w:r>
      <w:r>
        <w:rPr>
          <w:color w:val="000000"/>
          <w:sz w:val="22"/>
        </w:rPr>
        <w:t xml:space="preserve"> As condições de pagamento são as estabelecidas no Termo de Referência e documento contratual.</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20. DAS SANÇÕES ADMINISTRATIVAS</w:t>
      </w:r>
    </w:p>
    <w:p w:rsidR="000014E0" w:rsidRDefault="006D1F3A">
      <w:pPr>
        <w:widowControl/>
        <w:spacing w:before="120" w:after="120" w:line="276" w:lineRule="auto"/>
        <w:jc w:val="both"/>
        <w:rPr>
          <w:color w:val="000000"/>
          <w:sz w:val="22"/>
        </w:rPr>
      </w:pPr>
      <w:r>
        <w:rPr>
          <w:b/>
          <w:color w:val="000000"/>
          <w:sz w:val="22"/>
        </w:rPr>
        <w:t>20.1.</w:t>
      </w:r>
      <w:r>
        <w:rPr>
          <w:color w:val="000000"/>
          <w:sz w:val="22"/>
        </w:rPr>
        <w:t xml:space="preserve"> As sanções são as estabelecidas no Termo de Referência e documento contratual.</w:t>
      </w:r>
    </w:p>
    <w:p w:rsidR="000014E0" w:rsidRDefault="000014E0">
      <w:pPr>
        <w:widowControl/>
        <w:spacing w:before="120" w:after="120" w:line="276" w:lineRule="auto"/>
        <w:rPr>
          <w:sz w:val="22"/>
        </w:rPr>
      </w:pPr>
    </w:p>
    <w:p w:rsidR="000014E0" w:rsidRDefault="006D1F3A">
      <w:pPr>
        <w:widowControl/>
        <w:spacing w:line="276" w:lineRule="auto"/>
        <w:jc w:val="center"/>
        <w:rPr>
          <w:b/>
          <w:sz w:val="22"/>
          <w:u w:val="single"/>
        </w:rPr>
      </w:pPr>
      <w:r>
        <w:rPr>
          <w:b/>
          <w:sz w:val="22"/>
          <w:u w:val="single"/>
        </w:rPr>
        <w:t>21. DA IMPUGNAÇÃO AO EDITAL E DO PEDIDO DE ESCLARECIMENTO</w:t>
      </w:r>
    </w:p>
    <w:p w:rsidR="000014E0" w:rsidRDefault="006D1F3A">
      <w:pPr>
        <w:widowControl/>
        <w:tabs>
          <w:tab w:val="left" w:pos="567"/>
        </w:tabs>
        <w:spacing w:before="120" w:after="120" w:line="276" w:lineRule="auto"/>
        <w:jc w:val="both"/>
        <w:rPr>
          <w:color w:val="000000"/>
          <w:sz w:val="22"/>
        </w:rPr>
      </w:pPr>
      <w:r>
        <w:rPr>
          <w:b/>
          <w:color w:val="000000"/>
          <w:sz w:val="22"/>
        </w:rPr>
        <w:t>21.1.</w:t>
      </w:r>
      <w:r>
        <w:rPr>
          <w:color w:val="000000"/>
          <w:sz w:val="22"/>
        </w:rPr>
        <w:t xml:space="preserve"> Qualquer pessoa é parte legítima para impugnar este Edital por irregularidade na aplicação da Lei nº 14.133, de 2021, devendo protocolar o pedido até 3 (três) dias úteis antes da data da abertura do certame.</w:t>
      </w:r>
    </w:p>
    <w:p w:rsidR="000014E0" w:rsidRDefault="006D1F3A">
      <w:pPr>
        <w:widowControl/>
        <w:spacing w:before="120" w:after="120" w:line="276" w:lineRule="auto"/>
        <w:jc w:val="both"/>
        <w:rPr>
          <w:color w:val="000000"/>
          <w:sz w:val="22"/>
        </w:rPr>
      </w:pPr>
      <w:r>
        <w:rPr>
          <w:b/>
          <w:color w:val="000000"/>
          <w:sz w:val="22"/>
        </w:rPr>
        <w:t>21.2.</w:t>
      </w:r>
      <w:r>
        <w:rPr>
          <w:color w:val="000000"/>
          <w:sz w:val="22"/>
        </w:rPr>
        <w:t xml:space="preserve"> As Impugnações deverão ser enviadas mediante petição podendo protocolada na Secretaria Geral da Prefeitura Municipal de Camanducaia na Av. Targino Vargas, nº 45, 2º andar - Recanto dos Ipês, ou encaminhada por e-mail ao endereço: </w:t>
      </w:r>
      <w:hyperlink r:id="rId39">
        <w:r>
          <w:rPr>
            <w:color w:val="000080"/>
            <w:sz w:val="22"/>
            <w:u w:val="single"/>
          </w:rPr>
          <w:t>daiane.licitacao@camanducaia.mg.gov.br</w:t>
        </w:r>
      </w:hyperlink>
      <w:r>
        <w:rPr>
          <w:color w:val="000000"/>
          <w:sz w:val="22"/>
        </w:rPr>
        <w:t xml:space="preserve">, </w:t>
      </w:r>
      <w:r>
        <w:rPr>
          <w:b/>
          <w:sz w:val="22"/>
        </w:rPr>
        <w:t>com assinatura digital (com certificado digital conforme regulamentação da Infraestrutura de Chaves Públicas Brasileira – ICP)</w:t>
      </w:r>
      <w:r>
        <w:rPr>
          <w:sz w:val="22"/>
        </w:rPr>
        <w:t>, em uma via original, datilografada ou emitida</w:t>
      </w:r>
      <w:r>
        <w:rPr>
          <w:color w:val="000000"/>
          <w:sz w:val="22"/>
        </w:rPr>
        <w:t xml:space="preserve"> por computador, contendo razão social, número do CNPJ ou CPF e endereço da empresa, rubricadas em todas as folhas e assinadas pelo representante legal ou credenciado do licitante, acompanhadas de cópia do documento de identificação e CPF do signatário e comprovante do poder de representação legal. </w:t>
      </w:r>
    </w:p>
    <w:p w:rsidR="000014E0" w:rsidRDefault="006D1F3A">
      <w:pPr>
        <w:widowControl/>
        <w:spacing w:before="120" w:after="120" w:line="276" w:lineRule="auto"/>
        <w:jc w:val="both"/>
        <w:rPr>
          <w:color w:val="000000"/>
          <w:sz w:val="22"/>
        </w:rPr>
      </w:pPr>
      <w:r>
        <w:rPr>
          <w:b/>
          <w:color w:val="000000"/>
          <w:sz w:val="22"/>
        </w:rPr>
        <w:t>21.3.</w:t>
      </w:r>
      <w:r>
        <w:rPr>
          <w:color w:val="000000"/>
          <w:sz w:val="22"/>
        </w:rPr>
        <w:t xml:space="preserve"> A petição deverá ser assinada pelo cidadão ou pelo licitante, acompanhada de cópia de seu documento de identificação e CPF, ou pelo representante legal ou credenciado do licitante, com indicação de sua razão social, número do CNPJ e endereço, número do documento de identificação e CPF do signatário e comprovante do poder de representação legal (contrato social, se sócio, contrato social e procuração, se procurador, somente procuração, se pública).</w:t>
      </w:r>
    </w:p>
    <w:p w:rsidR="000014E0" w:rsidRDefault="006D1F3A">
      <w:pPr>
        <w:widowControl/>
        <w:spacing w:before="120" w:after="120" w:line="276" w:lineRule="auto"/>
        <w:jc w:val="both"/>
        <w:rPr>
          <w:color w:val="000000"/>
          <w:sz w:val="22"/>
        </w:rPr>
      </w:pPr>
      <w:r>
        <w:rPr>
          <w:b/>
          <w:color w:val="000000"/>
          <w:sz w:val="22"/>
        </w:rPr>
        <w:lastRenderedPageBreak/>
        <w:t xml:space="preserve">21.4. </w:t>
      </w:r>
      <w:r>
        <w:rPr>
          <w:color w:val="000000"/>
          <w:sz w:val="22"/>
        </w:rPr>
        <w:t xml:space="preserve">Serão consideradas intempestivas impugnações endereçadas por outras formas ou outros endereços eletrônicos, que por essa razão não sejam recebidas </w:t>
      </w:r>
      <w:proofErr w:type="gramStart"/>
      <w:r>
        <w:rPr>
          <w:color w:val="000000"/>
          <w:sz w:val="22"/>
        </w:rPr>
        <w:t>pelo(</w:t>
      </w:r>
      <w:proofErr w:type="gramEnd"/>
      <w:r>
        <w:rPr>
          <w:color w:val="000000"/>
          <w:sz w:val="22"/>
        </w:rPr>
        <w:t>a) Pregoeiro(a) no prazo estabelecido.</w:t>
      </w:r>
    </w:p>
    <w:p w:rsidR="000014E0" w:rsidRDefault="006D1F3A">
      <w:pPr>
        <w:widowControl/>
        <w:spacing w:before="120" w:after="120" w:line="276" w:lineRule="auto"/>
        <w:jc w:val="both"/>
        <w:rPr>
          <w:color w:val="000000"/>
          <w:sz w:val="22"/>
        </w:rPr>
      </w:pPr>
      <w:r>
        <w:rPr>
          <w:b/>
          <w:sz w:val="22"/>
        </w:rPr>
        <w:t>21.5.</w:t>
      </w:r>
      <w:r>
        <w:rPr>
          <w:sz w:val="22"/>
        </w:rPr>
        <w:t xml:space="preserve"> </w:t>
      </w:r>
      <w:r>
        <w:rPr>
          <w:color w:val="000000"/>
          <w:sz w:val="22"/>
        </w:rPr>
        <w:t>O Horário de expediente no Município é das 08h00 às 17h00 qualquer petição encaminhada por e-mail após as 17h00 será recebida apenas no dia subsequente, sendo contado esse como prazo de sua impetração.</w:t>
      </w:r>
    </w:p>
    <w:p w:rsidR="000014E0" w:rsidRDefault="006D1F3A">
      <w:pPr>
        <w:widowControl/>
        <w:spacing w:before="120" w:after="120" w:line="276" w:lineRule="auto"/>
        <w:jc w:val="both"/>
        <w:rPr>
          <w:color w:val="000000"/>
          <w:sz w:val="22"/>
        </w:rPr>
      </w:pPr>
      <w:r>
        <w:rPr>
          <w:b/>
          <w:color w:val="000000"/>
          <w:sz w:val="22"/>
        </w:rPr>
        <w:t>21.6.</w:t>
      </w:r>
      <w:r>
        <w:rPr>
          <w:color w:val="000000"/>
          <w:sz w:val="22"/>
        </w:rPr>
        <w:t xml:space="preserve"> Acolhida a impugnação, será designada nova data para a realização do certame, exceto quando, inquestionavelmente, a alteração não afetar a formulação das propostas, conforme art. 55, §1º, da Lei nº 14.133/21. </w:t>
      </w:r>
    </w:p>
    <w:p w:rsidR="000014E0" w:rsidRDefault="006D1F3A">
      <w:pPr>
        <w:widowControl/>
        <w:spacing w:before="120" w:after="120" w:line="276" w:lineRule="auto"/>
        <w:jc w:val="both"/>
        <w:rPr>
          <w:color w:val="000000"/>
          <w:sz w:val="22"/>
        </w:rPr>
      </w:pPr>
      <w:r>
        <w:rPr>
          <w:b/>
          <w:color w:val="000000"/>
          <w:sz w:val="22"/>
        </w:rPr>
        <w:t>21.7.</w:t>
      </w:r>
      <w:r>
        <w:rPr>
          <w:color w:val="000000"/>
          <w:sz w:val="22"/>
        </w:rPr>
        <w:t xml:space="preserve"> </w:t>
      </w:r>
      <w:proofErr w:type="gramStart"/>
      <w:r>
        <w:rPr>
          <w:color w:val="000000"/>
          <w:sz w:val="22"/>
        </w:rPr>
        <w:t>O(</w:t>
      </w:r>
      <w:proofErr w:type="gramEnd"/>
      <w:r>
        <w:rPr>
          <w:color w:val="000000"/>
          <w:sz w:val="22"/>
        </w:rPr>
        <w:t>a) pregoeiro(a) poderá solicitar auxilio do setor técnico competente para a elaboração da resposta.</w:t>
      </w:r>
    </w:p>
    <w:p w:rsidR="000014E0" w:rsidRDefault="006D1F3A">
      <w:pPr>
        <w:widowControl/>
        <w:spacing w:before="120" w:after="120" w:line="276" w:lineRule="auto"/>
        <w:jc w:val="both"/>
        <w:rPr>
          <w:color w:val="000000"/>
          <w:sz w:val="22"/>
        </w:rPr>
      </w:pPr>
      <w:r>
        <w:rPr>
          <w:b/>
          <w:color w:val="000000"/>
          <w:sz w:val="22"/>
        </w:rPr>
        <w:t>21.8.</w:t>
      </w:r>
      <w:r>
        <w:rPr>
          <w:color w:val="000000"/>
          <w:sz w:val="22"/>
        </w:rPr>
        <w:t xml:space="preserve"> Caberá </w:t>
      </w:r>
      <w:proofErr w:type="gramStart"/>
      <w:r>
        <w:rPr>
          <w:color w:val="000000"/>
          <w:sz w:val="22"/>
        </w:rPr>
        <w:t>ao(</w:t>
      </w:r>
      <w:proofErr w:type="gramEnd"/>
      <w:r>
        <w:rPr>
          <w:color w:val="000000"/>
          <w:sz w:val="22"/>
        </w:rPr>
        <w:t xml:space="preserve">a) pregoeiro(a), auxiliado pelos responsáveis pela elaboração deste Edital e seus anexos, decidir sobre a impugnação, </w:t>
      </w:r>
      <w:r>
        <w:rPr>
          <w:b/>
          <w:color w:val="000000"/>
          <w:sz w:val="22"/>
        </w:rPr>
        <w:t>limitado ao último dia útil anterior à data da abertura do certame</w:t>
      </w:r>
      <w:r>
        <w:rPr>
          <w:color w:val="000000"/>
          <w:sz w:val="22"/>
        </w:rPr>
        <w:t>.</w:t>
      </w:r>
    </w:p>
    <w:p w:rsidR="000014E0" w:rsidRDefault="006D1F3A">
      <w:pPr>
        <w:widowControl/>
        <w:spacing w:before="120" w:after="120" w:line="276" w:lineRule="auto"/>
        <w:jc w:val="both"/>
        <w:rPr>
          <w:color w:val="000000"/>
          <w:sz w:val="22"/>
        </w:rPr>
      </w:pPr>
      <w:r>
        <w:rPr>
          <w:b/>
          <w:color w:val="000000"/>
          <w:sz w:val="22"/>
        </w:rPr>
        <w:t>21.9.</w:t>
      </w:r>
      <w:r>
        <w:rPr>
          <w:color w:val="000000"/>
          <w:sz w:val="22"/>
        </w:rPr>
        <w:t xml:space="preserve"> A decisão </w:t>
      </w:r>
      <w:proofErr w:type="gramStart"/>
      <w:r>
        <w:rPr>
          <w:color w:val="000000"/>
          <w:sz w:val="22"/>
        </w:rPr>
        <w:t>do(</w:t>
      </w:r>
      <w:proofErr w:type="gramEnd"/>
      <w:r>
        <w:rPr>
          <w:color w:val="000000"/>
          <w:sz w:val="22"/>
        </w:rPr>
        <w:t>a) Pregoeiro(a) será enviada ao impugnante por e-mail, será divulgada no site do Município e do COMPRASBR para conhecimento de todos os interessados.</w:t>
      </w:r>
    </w:p>
    <w:p w:rsidR="000014E0" w:rsidRDefault="006D1F3A">
      <w:pPr>
        <w:widowControl/>
        <w:spacing w:before="120" w:after="120" w:line="276" w:lineRule="auto"/>
        <w:jc w:val="both"/>
        <w:rPr>
          <w:b/>
          <w:color w:val="000000"/>
          <w:sz w:val="22"/>
        </w:rPr>
      </w:pPr>
      <w:r>
        <w:rPr>
          <w:b/>
          <w:color w:val="000000"/>
          <w:sz w:val="22"/>
        </w:rPr>
        <w:t xml:space="preserve">21.10. </w:t>
      </w:r>
      <w:r>
        <w:rPr>
          <w:b/>
          <w:color w:val="000000"/>
          <w:sz w:val="22"/>
          <w:u w:val="single"/>
        </w:rPr>
        <w:t>Até 03 (três) dias úteis antes da data designada para a abertura da sessão pública, qualquer pessoa poderá solicitar esclarecimentos a este Edital</w:t>
      </w:r>
      <w:r>
        <w:rPr>
          <w:color w:val="000000"/>
          <w:sz w:val="22"/>
          <w:vertAlign w:val="superscript"/>
        </w:rPr>
        <w:footnoteReference w:id="15"/>
      </w:r>
      <w:r>
        <w:rPr>
          <w:b/>
          <w:color w:val="000000"/>
          <w:sz w:val="22"/>
        </w:rPr>
        <w:t>.</w:t>
      </w:r>
    </w:p>
    <w:p w:rsidR="000014E0" w:rsidRDefault="006D1F3A">
      <w:pPr>
        <w:widowControl/>
        <w:spacing w:before="120" w:after="120" w:line="276" w:lineRule="auto"/>
        <w:jc w:val="both"/>
        <w:rPr>
          <w:color w:val="000000"/>
          <w:sz w:val="22"/>
        </w:rPr>
      </w:pPr>
      <w:r>
        <w:rPr>
          <w:b/>
          <w:color w:val="000000"/>
          <w:sz w:val="22"/>
        </w:rPr>
        <w:t>21.11.</w:t>
      </w:r>
      <w:r>
        <w:rPr>
          <w:color w:val="000000"/>
          <w:sz w:val="22"/>
        </w:rPr>
        <w:t xml:space="preserve"> Os pedidos de esclarecimentos sobre o edital poderão ser encaminhados para o e-mail </w:t>
      </w:r>
      <w:hyperlink r:id="rId40">
        <w:r>
          <w:rPr>
            <w:color w:val="000080"/>
            <w:sz w:val="22"/>
            <w:u w:val="single"/>
          </w:rPr>
          <w:t>daiane.licitacao@camanducaia.mg.gov.br</w:t>
        </w:r>
      </w:hyperlink>
      <w:r>
        <w:rPr>
          <w:color w:val="000000"/>
          <w:sz w:val="22"/>
        </w:rPr>
        <w:t xml:space="preserve">, por meio de petição devidamente assinada digitalmente com assinatura digital (com certificado digital conforme regulamentação da Infraestrutura de Chaves Públicas Brasileira – ICP), em uma via original, datilografada ou emitida por computador, contendo razão social, número do CNPJ ou CPF e endereço da empresa, ou protocolada na secretaria geral. </w:t>
      </w:r>
    </w:p>
    <w:p w:rsidR="000014E0" w:rsidRDefault="006D1F3A">
      <w:pPr>
        <w:widowControl/>
        <w:spacing w:before="120" w:after="120" w:line="276" w:lineRule="auto"/>
        <w:jc w:val="both"/>
        <w:rPr>
          <w:color w:val="000000"/>
          <w:sz w:val="22"/>
        </w:rPr>
      </w:pPr>
      <w:r>
        <w:rPr>
          <w:b/>
          <w:color w:val="000000"/>
          <w:sz w:val="22"/>
        </w:rPr>
        <w:t>21.12.</w:t>
      </w:r>
      <w:r>
        <w:rPr>
          <w:color w:val="000000"/>
          <w:sz w:val="22"/>
        </w:rPr>
        <w:t xml:space="preserve"> As respostas </w:t>
      </w:r>
      <w:proofErr w:type="gramStart"/>
      <w:r>
        <w:rPr>
          <w:color w:val="000000"/>
          <w:sz w:val="22"/>
        </w:rPr>
        <w:t>do(</w:t>
      </w:r>
      <w:proofErr w:type="gramEnd"/>
      <w:r>
        <w:rPr>
          <w:color w:val="000000"/>
          <w:sz w:val="22"/>
        </w:rPr>
        <w:t>a) Pregoeiro(a) às solicitações de esclarecimentos serão encaminhadas por e-mail, ou disponibilizadas site oficial do município;</w:t>
      </w:r>
    </w:p>
    <w:p w:rsidR="000014E0" w:rsidRDefault="006D1F3A">
      <w:pPr>
        <w:widowControl/>
        <w:spacing w:before="120" w:after="120" w:line="276" w:lineRule="auto"/>
        <w:jc w:val="both"/>
        <w:rPr>
          <w:color w:val="000000"/>
          <w:sz w:val="22"/>
        </w:rPr>
      </w:pPr>
      <w:r>
        <w:rPr>
          <w:b/>
          <w:color w:val="000000"/>
          <w:sz w:val="22"/>
        </w:rPr>
        <w:t>21.13.</w:t>
      </w:r>
      <w:r>
        <w:rPr>
          <w:color w:val="000000"/>
          <w:sz w:val="22"/>
        </w:rPr>
        <w:t xml:space="preserve"> Os esclarecimentos são para elucidar questões que estejam controversas, ambíguas ou omissas no edital;</w:t>
      </w:r>
    </w:p>
    <w:p w:rsidR="000014E0" w:rsidRDefault="006D1F3A">
      <w:pPr>
        <w:widowControl/>
        <w:spacing w:before="120" w:after="120" w:line="276" w:lineRule="auto"/>
        <w:jc w:val="both"/>
        <w:rPr>
          <w:color w:val="000000"/>
          <w:sz w:val="22"/>
        </w:rPr>
      </w:pPr>
      <w:r>
        <w:rPr>
          <w:b/>
          <w:color w:val="000000"/>
          <w:sz w:val="22"/>
        </w:rPr>
        <w:t>21.14.</w:t>
      </w:r>
      <w:r>
        <w:rPr>
          <w:color w:val="000000"/>
          <w:sz w:val="22"/>
        </w:rPr>
        <w:t xml:space="preserve"> Os pedidos que não versarem sobre o item anterior, tratarem de questões já dispostas no edital, ou a antecipação de decisão quanto à habilitação ou classificação, não serão respondidos;</w:t>
      </w:r>
    </w:p>
    <w:p w:rsidR="000014E0" w:rsidRDefault="006D1F3A">
      <w:pPr>
        <w:widowControl/>
        <w:spacing w:before="120" w:after="120" w:line="276" w:lineRule="auto"/>
        <w:jc w:val="both"/>
        <w:rPr>
          <w:color w:val="000000"/>
          <w:sz w:val="22"/>
        </w:rPr>
      </w:pPr>
      <w:r>
        <w:rPr>
          <w:b/>
          <w:color w:val="000000"/>
          <w:sz w:val="22"/>
        </w:rPr>
        <w:t>21.15.</w:t>
      </w:r>
      <w:r>
        <w:rPr>
          <w:color w:val="000000"/>
          <w:sz w:val="22"/>
        </w:rPr>
        <w:t xml:space="preserve"> A petição será dirigida à autoridade subscritora do Edital que decidirá até o último dia útil anterior à data da abertura do certame ou, não sendo possível responder no prazo estabelecido, poderá determinar a suspensão do certame;</w:t>
      </w:r>
    </w:p>
    <w:p w:rsidR="000014E0" w:rsidRDefault="006D1F3A">
      <w:pPr>
        <w:widowControl/>
        <w:spacing w:before="120" w:after="120" w:line="276" w:lineRule="auto"/>
        <w:jc w:val="both"/>
        <w:rPr>
          <w:color w:val="000000"/>
          <w:sz w:val="22"/>
        </w:rPr>
      </w:pPr>
      <w:r>
        <w:rPr>
          <w:b/>
          <w:color w:val="000000"/>
          <w:sz w:val="22"/>
        </w:rPr>
        <w:lastRenderedPageBreak/>
        <w:t>21.16.</w:t>
      </w:r>
      <w:r>
        <w:rPr>
          <w:color w:val="000000"/>
          <w:sz w:val="22"/>
        </w:rPr>
        <w:t xml:space="preserve"> Não serão respondidos questionamento enviados por e-mail, sem a petição devidamente assinada;</w:t>
      </w:r>
    </w:p>
    <w:p w:rsidR="000014E0" w:rsidRDefault="006D1F3A">
      <w:pPr>
        <w:widowControl/>
        <w:spacing w:before="120" w:after="120" w:line="276" w:lineRule="auto"/>
        <w:jc w:val="both"/>
        <w:rPr>
          <w:color w:val="000000"/>
          <w:sz w:val="22"/>
        </w:rPr>
      </w:pPr>
      <w:r>
        <w:rPr>
          <w:b/>
          <w:color w:val="000000"/>
          <w:sz w:val="22"/>
        </w:rPr>
        <w:t>21.17.</w:t>
      </w:r>
      <w:r>
        <w:rPr>
          <w:color w:val="000000"/>
          <w:sz w:val="22"/>
        </w:rPr>
        <w:t xml:space="preserve"> Não serão respondidos esclarecimentos enviados a outros e-mails do município.</w:t>
      </w:r>
    </w:p>
    <w:p w:rsidR="000014E0" w:rsidRDefault="006D1F3A">
      <w:pPr>
        <w:widowControl/>
        <w:spacing w:before="120" w:after="120" w:line="276" w:lineRule="auto"/>
        <w:jc w:val="both"/>
        <w:rPr>
          <w:color w:val="000000"/>
          <w:sz w:val="22"/>
        </w:rPr>
      </w:pPr>
      <w:r>
        <w:rPr>
          <w:b/>
          <w:color w:val="000000"/>
          <w:sz w:val="22"/>
        </w:rPr>
        <w:t>21.18.</w:t>
      </w:r>
      <w:r>
        <w:rPr>
          <w:color w:val="000000"/>
          <w:sz w:val="22"/>
        </w:rPr>
        <w:t xml:space="preserve"> As impugnações e pedidos de esclarecimentos não suspendem os prazos previstos no certame.</w:t>
      </w:r>
    </w:p>
    <w:p w:rsidR="000014E0" w:rsidRDefault="006D1F3A">
      <w:pPr>
        <w:widowControl/>
        <w:spacing w:before="120" w:after="120" w:line="276" w:lineRule="auto"/>
        <w:jc w:val="both"/>
        <w:rPr>
          <w:color w:val="000000"/>
          <w:sz w:val="22"/>
        </w:rPr>
      </w:pPr>
      <w:r>
        <w:rPr>
          <w:b/>
          <w:color w:val="000000"/>
          <w:sz w:val="22"/>
        </w:rPr>
        <w:t>21.19.</w:t>
      </w:r>
      <w:r>
        <w:rPr>
          <w:color w:val="000000"/>
          <w:sz w:val="22"/>
        </w:rPr>
        <w:t xml:space="preserve"> A concessão de efeito suspensivo à impugnação é medida excepcional e deverá ser motivada </w:t>
      </w:r>
      <w:proofErr w:type="gramStart"/>
      <w:r>
        <w:rPr>
          <w:color w:val="000000"/>
          <w:sz w:val="22"/>
        </w:rPr>
        <w:t>pelo(</w:t>
      </w:r>
      <w:proofErr w:type="gramEnd"/>
      <w:r>
        <w:rPr>
          <w:color w:val="000000"/>
          <w:sz w:val="22"/>
        </w:rPr>
        <w:t>a) pregoeiro(a), nos autos do processo de licitação.</w:t>
      </w:r>
    </w:p>
    <w:p w:rsidR="000014E0" w:rsidRDefault="006D1F3A">
      <w:pPr>
        <w:widowControl/>
        <w:spacing w:before="120" w:after="120" w:line="276" w:lineRule="auto"/>
        <w:jc w:val="both"/>
        <w:rPr>
          <w:color w:val="000000"/>
          <w:sz w:val="22"/>
        </w:rPr>
      </w:pPr>
      <w:r>
        <w:rPr>
          <w:b/>
          <w:color w:val="000000"/>
          <w:sz w:val="22"/>
        </w:rPr>
        <w:t>21.20.</w:t>
      </w:r>
      <w:r>
        <w:rPr>
          <w:color w:val="000000"/>
          <w:sz w:val="22"/>
        </w:rPr>
        <w:t xml:space="preserve"> As respostas aos pedidos de esclarecimentos serão divulgadas no site do Município e do COMPRASBR para conhecimento de todos os interessados.</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22. DOS PROCESSOS ADMINISTRATIVOS SANCIONADORES</w:t>
      </w:r>
    </w:p>
    <w:p w:rsidR="000014E0" w:rsidRDefault="006D1F3A">
      <w:pPr>
        <w:widowControl/>
        <w:spacing w:before="120" w:after="120" w:line="276" w:lineRule="auto"/>
        <w:jc w:val="both"/>
        <w:rPr>
          <w:color w:val="000000"/>
          <w:sz w:val="22"/>
        </w:rPr>
      </w:pPr>
      <w:r>
        <w:rPr>
          <w:b/>
          <w:color w:val="000000"/>
          <w:sz w:val="22"/>
        </w:rPr>
        <w:t xml:space="preserve">22.1. </w:t>
      </w:r>
      <w:r>
        <w:rPr>
          <w:color w:val="000000"/>
          <w:sz w:val="22"/>
        </w:rPr>
        <w:t xml:space="preserve">Todos os descumprimentos contratuais constatados pela Prefeitura Municipal de Camanducaia serão comunicados a empresa </w:t>
      </w:r>
      <w:r>
        <w:rPr>
          <w:b/>
          <w:color w:val="000000"/>
          <w:sz w:val="22"/>
        </w:rPr>
        <w:t>em forma de notificação escrita</w:t>
      </w:r>
      <w:r>
        <w:rPr>
          <w:color w:val="000000"/>
          <w:sz w:val="22"/>
        </w:rPr>
        <w:t xml:space="preserve"> contendo o fato e as sanções aplicáveis ao caso conforme lei e contrato, sendo aberto o prazo de 05 (cinco) dias úteis para que a empresa possa apresentar a defesa prévia.</w:t>
      </w:r>
    </w:p>
    <w:p w:rsidR="000014E0" w:rsidRDefault="006D1F3A">
      <w:pPr>
        <w:widowControl/>
        <w:spacing w:before="120" w:after="120" w:line="276" w:lineRule="auto"/>
        <w:jc w:val="both"/>
        <w:rPr>
          <w:color w:val="000000"/>
          <w:sz w:val="22"/>
        </w:rPr>
      </w:pPr>
      <w:r>
        <w:rPr>
          <w:b/>
          <w:color w:val="000000"/>
          <w:sz w:val="22"/>
        </w:rPr>
        <w:t>22.2.</w:t>
      </w:r>
      <w:r>
        <w:rPr>
          <w:color w:val="000000"/>
          <w:sz w:val="22"/>
        </w:rPr>
        <w:t xml:space="preserve"> O processo administrativo </w:t>
      </w:r>
      <w:r>
        <w:rPr>
          <w:b/>
          <w:color w:val="000000"/>
          <w:sz w:val="22"/>
        </w:rPr>
        <w:t>poderá ser feito nos autos do processo licitatório quando se tratar de atrasos na entrega ou outro descumprimento possível de solução</w:t>
      </w:r>
      <w:r>
        <w:rPr>
          <w:color w:val="000000"/>
          <w:sz w:val="22"/>
        </w:rPr>
        <w:t>, para a economia processual, resguardados o contraditório e ampla defesa.</w:t>
      </w:r>
    </w:p>
    <w:p w:rsidR="000014E0" w:rsidRDefault="006D1F3A">
      <w:pPr>
        <w:widowControl/>
        <w:spacing w:before="120" w:after="120" w:line="276" w:lineRule="auto"/>
        <w:jc w:val="both"/>
        <w:rPr>
          <w:color w:val="000000"/>
          <w:sz w:val="22"/>
        </w:rPr>
      </w:pPr>
      <w:r>
        <w:rPr>
          <w:b/>
          <w:color w:val="000000"/>
          <w:sz w:val="22"/>
        </w:rPr>
        <w:t>22.3.</w:t>
      </w:r>
      <w:r>
        <w:rPr>
          <w:color w:val="000000"/>
          <w:sz w:val="22"/>
        </w:rPr>
        <w:t xml:space="preserve"> O termo inicial do Processo Administrativo Sancionador, será a notificação (quando feito nos autos do processo licitatório) ou citação (quando feito em autos específicos). </w:t>
      </w:r>
    </w:p>
    <w:p w:rsidR="000014E0" w:rsidRDefault="006D1F3A">
      <w:pPr>
        <w:widowControl/>
        <w:spacing w:before="120" w:after="120" w:line="276" w:lineRule="auto"/>
        <w:jc w:val="both"/>
        <w:rPr>
          <w:color w:val="000000"/>
          <w:sz w:val="22"/>
        </w:rPr>
      </w:pPr>
      <w:r>
        <w:rPr>
          <w:b/>
          <w:color w:val="000000"/>
          <w:sz w:val="22"/>
        </w:rPr>
        <w:t>22.4.</w:t>
      </w:r>
      <w:r>
        <w:rPr>
          <w:color w:val="000000"/>
          <w:sz w:val="22"/>
        </w:rPr>
        <w:t xml:space="preserve"> A Notificação será enviada por meio e-mail, assim como as demais comunicações.</w:t>
      </w:r>
    </w:p>
    <w:p w:rsidR="000014E0" w:rsidRDefault="006D1F3A">
      <w:pPr>
        <w:widowControl/>
        <w:spacing w:before="120" w:after="120" w:line="276" w:lineRule="auto"/>
        <w:jc w:val="both"/>
        <w:rPr>
          <w:color w:val="000000"/>
          <w:sz w:val="22"/>
        </w:rPr>
      </w:pPr>
      <w:r>
        <w:rPr>
          <w:b/>
          <w:color w:val="000000"/>
          <w:sz w:val="22"/>
        </w:rPr>
        <w:t>22.5.</w:t>
      </w:r>
      <w:r>
        <w:rPr>
          <w:color w:val="000000"/>
          <w:sz w:val="22"/>
        </w:rPr>
        <w:t xml:space="preserve"> A Citação será enviada por meio Correio, com Aviso de Recebimento, e as demais comunicações poderão ser feitas por meio de e-mail ou outros meio de comunicação.</w:t>
      </w:r>
    </w:p>
    <w:p w:rsidR="000014E0" w:rsidRDefault="006D1F3A">
      <w:pPr>
        <w:widowControl/>
        <w:spacing w:before="120" w:after="120" w:line="276" w:lineRule="auto"/>
        <w:jc w:val="both"/>
        <w:rPr>
          <w:color w:val="000000"/>
          <w:sz w:val="22"/>
        </w:rPr>
      </w:pPr>
      <w:r>
        <w:rPr>
          <w:b/>
          <w:color w:val="000000"/>
          <w:sz w:val="22"/>
        </w:rPr>
        <w:t>22.6.</w:t>
      </w:r>
      <w:r>
        <w:rPr>
          <w:color w:val="000000"/>
          <w:sz w:val="22"/>
        </w:rPr>
        <w:t xml:space="preserve"> As notificações realizadas dentro do processo licitatório poderão aplicar as penalidades de advertência e de multa, que podem ser aplicadas gradativamente ou cumulativamente, dependendo do dano causado ao município ou mora contratual.</w:t>
      </w:r>
    </w:p>
    <w:p w:rsidR="000014E0" w:rsidRDefault="006D1F3A">
      <w:pPr>
        <w:widowControl/>
        <w:spacing w:before="120" w:after="120" w:line="276" w:lineRule="auto"/>
        <w:jc w:val="both"/>
        <w:rPr>
          <w:color w:val="000000"/>
          <w:sz w:val="22"/>
        </w:rPr>
      </w:pPr>
      <w:r>
        <w:rPr>
          <w:b/>
          <w:color w:val="000000"/>
          <w:sz w:val="22"/>
        </w:rPr>
        <w:t>22.7.</w:t>
      </w:r>
      <w:r>
        <w:rPr>
          <w:color w:val="000000"/>
          <w:sz w:val="22"/>
        </w:rPr>
        <w:t xml:space="preserve"> As defesas poderão ser enviadas para o e-mail </w:t>
      </w:r>
      <w:hyperlink r:id="rId41">
        <w:r>
          <w:rPr>
            <w:color w:val="000080"/>
            <w:sz w:val="22"/>
            <w:u w:val="single"/>
          </w:rPr>
          <w:t>daiane.licitacao@camanducaia.mg.gov.br</w:t>
        </w:r>
      </w:hyperlink>
      <w:r>
        <w:rPr>
          <w:color w:val="000000"/>
          <w:sz w:val="22"/>
        </w:rPr>
        <w:t xml:space="preserve"> em forma de petição assinada pelo sócio administrador ou por procurador devidamente constituído.</w:t>
      </w:r>
    </w:p>
    <w:p w:rsidR="000014E0" w:rsidRDefault="006D1F3A">
      <w:pPr>
        <w:widowControl/>
        <w:spacing w:before="120" w:after="120" w:line="276" w:lineRule="auto"/>
        <w:jc w:val="both"/>
        <w:rPr>
          <w:color w:val="000000"/>
          <w:sz w:val="22"/>
        </w:rPr>
      </w:pPr>
      <w:r>
        <w:rPr>
          <w:b/>
          <w:color w:val="000000"/>
          <w:sz w:val="22"/>
        </w:rPr>
        <w:t>22.8.</w:t>
      </w:r>
      <w:r>
        <w:rPr>
          <w:color w:val="000000"/>
          <w:sz w:val="22"/>
        </w:rPr>
        <w:t xml:space="preserve"> As demais sanções ou os casos de descumprimentos de outras obrigações contratuais que dependam de maior conteúdo probatório pelas partes deverão ser </w:t>
      </w:r>
      <w:proofErr w:type="gramStart"/>
      <w:r>
        <w:rPr>
          <w:color w:val="000000"/>
          <w:sz w:val="22"/>
        </w:rPr>
        <w:t>aplicadas</w:t>
      </w:r>
      <w:proofErr w:type="gramEnd"/>
      <w:r>
        <w:rPr>
          <w:color w:val="000000"/>
          <w:sz w:val="22"/>
        </w:rPr>
        <w:t xml:space="preserve"> após de processo administrativo autônomo, onde a empresa será notificada/citada para apresentar defesa previa no prazo de 5 (cinco) dias úteis, enviada por meio de correio, as demais comunicações poderão ser feitas por meio de e-mail ou outros meio de comunicação.</w:t>
      </w:r>
    </w:p>
    <w:p w:rsidR="000014E0" w:rsidRDefault="006D1F3A">
      <w:pPr>
        <w:widowControl/>
        <w:spacing w:before="120" w:after="120" w:line="276" w:lineRule="auto"/>
        <w:jc w:val="both"/>
        <w:rPr>
          <w:color w:val="000000"/>
          <w:sz w:val="22"/>
        </w:rPr>
      </w:pPr>
      <w:r>
        <w:rPr>
          <w:b/>
          <w:color w:val="000000"/>
          <w:sz w:val="22"/>
        </w:rPr>
        <w:lastRenderedPageBreak/>
        <w:t>22.9.</w:t>
      </w:r>
      <w:r>
        <w:rPr>
          <w:color w:val="000000"/>
          <w:sz w:val="22"/>
        </w:rPr>
        <w:t xml:space="preserve"> Em todos os casos, a partir do conhecimento da decisão que aplicou a penalidade ou de sua publicação, passará a contar o prazo para a interposição de recurso nos termos do art. 165 da Lei 14.133/21.</w:t>
      </w:r>
    </w:p>
    <w:p w:rsidR="000014E0" w:rsidRDefault="006D1F3A">
      <w:pPr>
        <w:widowControl/>
        <w:spacing w:before="120" w:after="120" w:line="276" w:lineRule="auto"/>
        <w:jc w:val="both"/>
        <w:rPr>
          <w:color w:val="000000"/>
          <w:sz w:val="22"/>
        </w:rPr>
      </w:pPr>
      <w:r>
        <w:rPr>
          <w:b/>
          <w:color w:val="000000"/>
          <w:sz w:val="22"/>
        </w:rPr>
        <w:t>22.10.</w:t>
      </w:r>
      <w:r>
        <w:rPr>
          <w:color w:val="000000"/>
          <w:sz w:val="22"/>
        </w:rPr>
        <w:t xml:space="preserve"> Serão competentes para notificar as empresas os gestores de contrato, o chefe de almoxarifado, os secretários, o chefe do setor de licitações e assessoria jurídica. Serão competentes para aplicar as penalidades os secretários e o chefe de gabinete. Será competente para julgar os recursos o Chefe do Executivo Municipal.</w:t>
      </w:r>
    </w:p>
    <w:p w:rsidR="000014E0" w:rsidRDefault="006D1F3A">
      <w:pPr>
        <w:widowControl/>
        <w:spacing w:before="120" w:after="120" w:line="276" w:lineRule="auto"/>
        <w:jc w:val="both"/>
        <w:rPr>
          <w:color w:val="000000"/>
          <w:sz w:val="22"/>
        </w:rPr>
      </w:pPr>
      <w:r>
        <w:rPr>
          <w:b/>
          <w:color w:val="000000"/>
          <w:sz w:val="22"/>
        </w:rPr>
        <w:t>22.11.</w:t>
      </w:r>
      <w:r>
        <w:rPr>
          <w:color w:val="000000"/>
          <w:sz w:val="22"/>
        </w:rPr>
        <w:t xml:space="preserve"> As alegações de defesa devem ser dirigidas </w:t>
      </w:r>
      <w:r>
        <w:rPr>
          <w:b/>
          <w:color w:val="000000"/>
          <w:sz w:val="22"/>
        </w:rPr>
        <w:t>a quem encaminhou a notificação</w:t>
      </w:r>
      <w:r>
        <w:rPr>
          <w:color w:val="000000"/>
          <w:sz w:val="22"/>
        </w:rPr>
        <w:t xml:space="preserve"> e acompanhadas das provas que a empresa entender necessárias, antes da análise das alegações deve ser analisada a tempestividade:</w:t>
      </w:r>
    </w:p>
    <w:p w:rsidR="000014E0" w:rsidRDefault="006D1F3A">
      <w:pPr>
        <w:widowControl/>
        <w:spacing w:before="120" w:after="120" w:line="276" w:lineRule="auto"/>
        <w:jc w:val="both"/>
        <w:rPr>
          <w:color w:val="000000"/>
          <w:sz w:val="22"/>
        </w:rPr>
      </w:pPr>
      <w:r>
        <w:rPr>
          <w:b/>
          <w:color w:val="000000"/>
          <w:sz w:val="22"/>
        </w:rPr>
        <w:t>22.12.</w:t>
      </w:r>
      <w:r>
        <w:rPr>
          <w:color w:val="000000"/>
          <w:sz w:val="22"/>
        </w:rPr>
        <w:t xml:space="preserve"> Se intempestivo, as alegações não serão conhecidas;</w:t>
      </w:r>
    </w:p>
    <w:p w:rsidR="000014E0" w:rsidRDefault="006D1F3A">
      <w:pPr>
        <w:widowControl/>
        <w:spacing w:before="120" w:after="120" w:line="276" w:lineRule="auto"/>
        <w:jc w:val="both"/>
        <w:rPr>
          <w:color w:val="000000"/>
          <w:sz w:val="22"/>
        </w:rPr>
      </w:pPr>
      <w:r>
        <w:rPr>
          <w:b/>
          <w:color w:val="000000"/>
          <w:sz w:val="22"/>
        </w:rPr>
        <w:t>22.13.</w:t>
      </w:r>
      <w:r>
        <w:rPr>
          <w:color w:val="000000"/>
          <w:sz w:val="22"/>
        </w:rPr>
        <w:t xml:space="preserve"> Se tempestivo, conhece as alegações e analisa a sua procedência ou não, caso seja procedente as sanções serão aplicadas com base nos princípios da proporcionalidade e razoabilidade.</w:t>
      </w:r>
    </w:p>
    <w:p w:rsidR="000014E0" w:rsidRDefault="006D1F3A">
      <w:pPr>
        <w:widowControl/>
        <w:spacing w:before="120" w:after="120" w:line="276" w:lineRule="auto"/>
        <w:jc w:val="both"/>
        <w:rPr>
          <w:color w:val="000000"/>
          <w:sz w:val="22"/>
        </w:rPr>
      </w:pPr>
      <w:r>
        <w:rPr>
          <w:b/>
          <w:color w:val="000000"/>
          <w:sz w:val="22"/>
        </w:rPr>
        <w:t>22.14.</w:t>
      </w:r>
      <w:r>
        <w:rPr>
          <w:color w:val="000000"/>
          <w:sz w:val="22"/>
        </w:rPr>
        <w:t xml:space="preserve"> Alegações feitas pela empresa sem comprovação por meio das provas que se fizerem necessárias não serão arguidas. </w:t>
      </w:r>
    </w:p>
    <w:p w:rsidR="000014E0" w:rsidRDefault="006D1F3A">
      <w:pPr>
        <w:widowControl/>
        <w:spacing w:before="120" w:after="120" w:line="276" w:lineRule="auto"/>
        <w:jc w:val="both"/>
        <w:rPr>
          <w:color w:val="000000"/>
          <w:sz w:val="22"/>
        </w:rPr>
      </w:pPr>
      <w:r>
        <w:rPr>
          <w:b/>
          <w:color w:val="000000"/>
          <w:sz w:val="22"/>
        </w:rPr>
        <w:t>22.15.</w:t>
      </w:r>
      <w:r>
        <w:rPr>
          <w:color w:val="000000"/>
          <w:sz w:val="22"/>
        </w:rPr>
        <w:t xml:space="preserve"> Os recursos devem ser dirigidos à autoridade que prolatou a decisão, analisando-se primeiro a tempestividade e depois o mérito.</w:t>
      </w:r>
    </w:p>
    <w:p w:rsidR="000014E0" w:rsidRDefault="006D1F3A">
      <w:pPr>
        <w:widowControl/>
        <w:spacing w:before="120" w:after="120" w:line="276" w:lineRule="auto"/>
        <w:jc w:val="both"/>
        <w:rPr>
          <w:color w:val="000000"/>
          <w:sz w:val="22"/>
        </w:rPr>
      </w:pPr>
      <w:r>
        <w:rPr>
          <w:b/>
          <w:color w:val="000000"/>
          <w:sz w:val="22"/>
        </w:rPr>
        <w:t>22.16.</w:t>
      </w:r>
      <w:r>
        <w:rPr>
          <w:color w:val="000000"/>
          <w:sz w:val="22"/>
        </w:rPr>
        <w:t xml:space="preserve"> Os Recursos deverão ser protocolados na sede da Prefeitura de Camanducaia, na secretaria geral, em forma de petição assinada pelo sócio administrador ou por advogado devidamente constituído ou por meio de e-mail pelo endereço eletrônico </w:t>
      </w:r>
      <w:hyperlink r:id="rId42">
        <w:r>
          <w:rPr>
            <w:color w:val="000080"/>
            <w:sz w:val="22"/>
            <w:u w:val="single"/>
          </w:rPr>
          <w:t>daiane.licitacao@camanducaia.mg.gov.br</w:t>
        </w:r>
      </w:hyperlink>
      <w:r>
        <w:rPr>
          <w:color w:val="000000"/>
          <w:sz w:val="22"/>
        </w:rPr>
        <w:t xml:space="preserve"> desde que contenha a assinatura eletrônica e os demais requisitos previstos neste edital.</w:t>
      </w:r>
    </w:p>
    <w:p w:rsidR="000014E0" w:rsidRDefault="006D1F3A">
      <w:pPr>
        <w:widowControl/>
        <w:spacing w:before="120" w:after="120" w:line="276" w:lineRule="auto"/>
        <w:jc w:val="both"/>
        <w:rPr>
          <w:color w:val="000000"/>
          <w:sz w:val="22"/>
        </w:rPr>
      </w:pPr>
      <w:r>
        <w:rPr>
          <w:b/>
          <w:color w:val="000000"/>
          <w:sz w:val="22"/>
        </w:rPr>
        <w:t>22.17.</w:t>
      </w:r>
      <w:r>
        <w:rPr>
          <w:color w:val="000000"/>
          <w:sz w:val="22"/>
        </w:rPr>
        <w:t xml:space="preserve"> As publicações das decisões das notificações ou decisões dos processos administrativos serão publicadas</w:t>
      </w:r>
      <w:r>
        <w:rPr>
          <w:color w:val="339966"/>
          <w:sz w:val="22"/>
        </w:rPr>
        <w:t xml:space="preserve"> </w:t>
      </w:r>
      <w:r>
        <w:rPr>
          <w:b/>
          <w:sz w:val="22"/>
        </w:rPr>
        <w:t>exclusivamente</w:t>
      </w:r>
      <w:r>
        <w:rPr>
          <w:sz w:val="22"/>
        </w:rPr>
        <w:t xml:space="preserve"> </w:t>
      </w:r>
      <w:r>
        <w:rPr>
          <w:color w:val="000000"/>
          <w:sz w:val="22"/>
        </w:rPr>
        <w:t xml:space="preserve">no site da Prefeitura de Camanducaia, na aba transparência /licitação /avisos de publicação, conforme link: </w:t>
      </w:r>
      <w:hyperlink r:id="rId43">
        <w:r>
          <w:rPr>
            <w:color w:val="0000FF"/>
            <w:sz w:val="22"/>
            <w:u w:val="single"/>
          </w:rPr>
          <w:t>https://www.camanducaia.mg.gov.br/transparencia/licitacao/aviso-de-publicacao</w:t>
        </w:r>
      </w:hyperlink>
      <w:r>
        <w:rPr>
          <w:color w:val="000000"/>
          <w:sz w:val="22"/>
        </w:rPr>
        <w:t>.</w:t>
      </w:r>
    </w:p>
    <w:p w:rsidR="000014E0" w:rsidRDefault="000014E0">
      <w:pPr>
        <w:widowControl/>
        <w:spacing w:before="120" w:after="120" w:line="276" w:lineRule="auto"/>
        <w:jc w:val="both"/>
        <w:rPr>
          <w:sz w:val="22"/>
        </w:rPr>
      </w:pPr>
    </w:p>
    <w:p w:rsidR="000014E0" w:rsidRDefault="006D1F3A">
      <w:pPr>
        <w:widowControl/>
        <w:spacing w:line="276" w:lineRule="auto"/>
        <w:jc w:val="center"/>
        <w:rPr>
          <w:b/>
          <w:sz w:val="22"/>
          <w:u w:val="single"/>
        </w:rPr>
      </w:pPr>
      <w:r>
        <w:rPr>
          <w:b/>
          <w:sz w:val="22"/>
          <w:u w:val="single"/>
        </w:rPr>
        <w:t>23. DAS DISPOSIÇÕES GERAIS</w:t>
      </w:r>
    </w:p>
    <w:p w:rsidR="000014E0" w:rsidRDefault="006D1F3A">
      <w:pPr>
        <w:widowControl/>
        <w:spacing w:before="120" w:after="120" w:line="276" w:lineRule="auto"/>
        <w:jc w:val="both"/>
        <w:rPr>
          <w:color w:val="000000"/>
          <w:sz w:val="22"/>
        </w:rPr>
      </w:pPr>
      <w:r>
        <w:rPr>
          <w:b/>
          <w:color w:val="000000"/>
          <w:sz w:val="22"/>
        </w:rPr>
        <w:t>23.1.</w:t>
      </w:r>
      <w:r>
        <w:rPr>
          <w:color w:val="000000"/>
          <w:sz w:val="22"/>
        </w:rPr>
        <w:t xml:space="preserve"> Da sessão pública do Pregão divulgar-se-á Ata no sistema eletrônico.</w:t>
      </w:r>
    </w:p>
    <w:p w:rsidR="000014E0" w:rsidRDefault="006D1F3A">
      <w:pPr>
        <w:widowControl/>
        <w:spacing w:before="120" w:after="120" w:line="276" w:lineRule="auto"/>
        <w:jc w:val="both"/>
        <w:rPr>
          <w:color w:val="000000"/>
          <w:sz w:val="22"/>
        </w:rPr>
      </w:pPr>
      <w:r>
        <w:rPr>
          <w:b/>
          <w:color w:val="000000"/>
          <w:sz w:val="22"/>
        </w:rPr>
        <w:t>23.2.</w:t>
      </w:r>
      <w:r>
        <w:rPr>
          <w:color w:val="000000"/>
          <w:sz w:val="22"/>
        </w:rPr>
        <w:t xml:space="preserve"> Todas as referências de tempo no Edital, no aviso e durante a sessão pública observarão o horário de Brasília - DF.</w:t>
      </w:r>
    </w:p>
    <w:p w:rsidR="000014E0" w:rsidRDefault="006D1F3A">
      <w:pPr>
        <w:widowControl/>
        <w:spacing w:before="120" w:after="120" w:line="276" w:lineRule="auto"/>
        <w:jc w:val="both"/>
        <w:rPr>
          <w:color w:val="000000"/>
          <w:sz w:val="22"/>
        </w:rPr>
      </w:pPr>
      <w:r>
        <w:rPr>
          <w:b/>
          <w:color w:val="000000"/>
          <w:sz w:val="22"/>
        </w:rPr>
        <w:t>23.3.</w:t>
      </w:r>
      <w:r>
        <w:rPr>
          <w:color w:val="000000"/>
          <w:sz w:val="22"/>
        </w:rPr>
        <w:t xml:space="preserve"> No julgamento das propostas e da habilitação, </w:t>
      </w:r>
      <w:proofErr w:type="gramStart"/>
      <w:r>
        <w:rPr>
          <w:color w:val="000000"/>
          <w:sz w:val="22"/>
        </w:rPr>
        <w:t>o(</w:t>
      </w:r>
      <w:proofErr w:type="gramEnd"/>
      <w:r>
        <w:rPr>
          <w:color w:val="000000"/>
          <w:sz w:val="22"/>
        </w:rPr>
        <w:t xml:space="preserve">a) pregoeiro(a) poderá sanar erros ou falhas que não alterem a substância das propostas, dos documentos e sua validade </w:t>
      </w:r>
      <w:r>
        <w:rPr>
          <w:color w:val="000000"/>
          <w:sz w:val="22"/>
        </w:rPr>
        <w:lastRenderedPageBreak/>
        <w:t>jurídica, mediante despacho fundamentado, registrado em ata e acessível a todos, atribuindo-lhes validade e eficácia para fins de habilitação e classificação.</w:t>
      </w:r>
    </w:p>
    <w:p w:rsidR="000014E0" w:rsidRDefault="006D1F3A">
      <w:pPr>
        <w:widowControl/>
        <w:spacing w:before="120" w:after="120" w:line="276" w:lineRule="auto"/>
        <w:jc w:val="both"/>
        <w:rPr>
          <w:color w:val="000000"/>
          <w:sz w:val="22"/>
        </w:rPr>
      </w:pPr>
      <w:r>
        <w:rPr>
          <w:b/>
          <w:color w:val="000000"/>
          <w:sz w:val="22"/>
        </w:rPr>
        <w:t>23.4.</w:t>
      </w:r>
      <w:r>
        <w:rPr>
          <w:color w:val="000000"/>
          <w:sz w:val="22"/>
        </w:rPr>
        <w:t xml:space="preserve"> A homologação do resultado desta licitação não implicará direito à contratação.</w:t>
      </w:r>
    </w:p>
    <w:p w:rsidR="000014E0" w:rsidRDefault="006D1F3A">
      <w:pPr>
        <w:widowControl/>
        <w:spacing w:before="120" w:after="120" w:line="276" w:lineRule="auto"/>
        <w:jc w:val="both"/>
        <w:rPr>
          <w:color w:val="000000"/>
          <w:sz w:val="22"/>
        </w:rPr>
      </w:pPr>
      <w:r>
        <w:rPr>
          <w:b/>
          <w:color w:val="000000"/>
          <w:sz w:val="22"/>
        </w:rPr>
        <w:t>23.5.</w:t>
      </w:r>
      <w:r>
        <w:rPr>
          <w:color w:val="000000"/>
          <w:sz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0014E0" w:rsidRDefault="006D1F3A">
      <w:pPr>
        <w:widowControl/>
        <w:spacing w:before="120" w:after="120" w:line="276" w:lineRule="auto"/>
        <w:jc w:val="both"/>
        <w:rPr>
          <w:color w:val="000000"/>
          <w:sz w:val="22"/>
        </w:rPr>
      </w:pPr>
      <w:r>
        <w:rPr>
          <w:b/>
          <w:color w:val="000000"/>
          <w:sz w:val="22"/>
        </w:rPr>
        <w:t>23.6.</w:t>
      </w:r>
      <w:r>
        <w:rPr>
          <w:color w:val="000000"/>
          <w:sz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0014E0" w:rsidRDefault="006D1F3A">
      <w:pPr>
        <w:widowControl/>
        <w:spacing w:before="120" w:after="120" w:line="276" w:lineRule="auto"/>
        <w:jc w:val="both"/>
        <w:rPr>
          <w:color w:val="000000"/>
          <w:sz w:val="22"/>
        </w:rPr>
      </w:pPr>
      <w:r>
        <w:rPr>
          <w:b/>
          <w:color w:val="000000"/>
          <w:sz w:val="22"/>
        </w:rPr>
        <w:t>23.7.</w:t>
      </w:r>
      <w:r>
        <w:rPr>
          <w:color w:val="000000"/>
          <w:sz w:val="22"/>
        </w:rPr>
        <w:t xml:space="preserve"> Na contagem dos prazos estabelecidos neste Edital e seus Anexos, excluir-se-á o dia do início e incluir-se-á o do vencimento. Só se iniciam e vencem os prazos em dias de expediente na Administração.</w:t>
      </w:r>
    </w:p>
    <w:p w:rsidR="000014E0" w:rsidRDefault="006D1F3A">
      <w:pPr>
        <w:widowControl/>
        <w:spacing w:before="120" w:after="120" w:line="276" w:lineRule="auto"/>
        <w:jc w:val="both"/>
        <w:rPr>
          <w:color w:val="000000"/>
          <w:sz w:val="22"/>
        </w:rPr>
      </w:pPr>
      <w:r>
        <w:rPr>
          <w:b/>
          <w:color w:val="000000"/>
          <w:sz w:val="22"/>
        </w:rPr>
        <w:t>23.8.</w:t>
      </w:r>
      <w:r>
        <w:rPr>
          <w:color w:val="000000"/>
          <w:sz w:val="22"/>
        </w:rPr>
        <w:t xml:space="preserve"> Em caso de divergência entre disposições deste Edital e de seus anexos ou demais peças que compõem o processo, prevalecerá as deste Edital.</w:t>
      </w:r>
    </w:p>
    <w:p w:rsidR="000014E0" w:rsidRDefault="006D1F3A">
      <w:pPr>
        <w:widowControl/>
        <w:spacing w:before="120" w:after="120" w:line="276" w:lineRule="auto"/>
        <w:jc w:val="both"/>
        <w:rPr>
          <w:color w:val="000000"/>
          <w:sz w:val="22"/>
        </w:rPr>
      </w:pPr>
      <w:r>
        <w:rPr>
          <w:b/>
          <w:color w:val="000000"/>
          <w:sz w:val="22"/>
        </w:rPr>
        <w:t>23.9.</w:t>
      </w:r>
      <w:r>
        <w:rPr>
          <w:color w:val="000000"/>
          <w:sz w:val="22"/>
        </w:rPr>
        <w:t xml:space="preserve"> Integram este Edital, para todos os fins e efeitos, os seguintes anexos:</w:t>
      </w:r>
    </w:p>
    <w:p w:rsidR="000014E0" w:rsidRDefault="006D1F3A">
      <w:pPr>
        <w:widowControl/>
        <w:spacing w:before="120" w:after="120" w:line="276" w:lineRule="auto"/>
        <w:jc w:val="both"/>
        <w:rPr>
          <w:color w:val="000000"/>
          <w:sz w:val="22"/>
        </w:rPr>
      </w:pPr>
      <w:r>
        <w:rPr>
          <w:color w:val="000000"/>
          <w:sz w:val="22"/>
        </w:rPr>
        <w:t>a) ANEXO I - Termo de Referência;</w:t>
      </w:r>
    </w:p>
    <w:p w:rsidR="000014E0" w:rsidRDefault="006D1F3A">
      <w:pPr>
        <w:widowControl/>
        <w:spacing w:before="120" w:after="120" w:line="276" w:lineRule="auto"/>
        <w:jc w:val="both"/>
        <w:rPr>
          <w:color w:val="000000"/>
          <w:sz w:val="22"/>
        </w:rPr>
      </w:pPr>
      <w:r>
        <w:rPr>
          <w:color w:val="000000"/>
          <w:sz w:val="22"/>
        </w:rPr>
        <w:t>b) ANEXO II - Modelo de Proposta;</w:t>
      </w:r>
    </w:p>
    <w:p w:rsidR="000014E0" w:rsidRDefault="006D1F3A">
      <w:pPr>
        <w:widowControl/>
        <w:spacing w:before="120" w:after="120" w:line="276" w:lineRule="auto"/>
        <w:jc w:val="both"/>
        <w:rPr>
          <w:color w:val="000000"/>
          <w:sz w:val="22"/>
        </w:rPr>
      </w:pPr>
      <w:r>
        <w:rPr>
          <w:color w:val="000000"/>
          <w:sz w:val="22"/>
        </w:rPr>
        <w:t>c) ANEXO III - Minuta de Ata de Registro de Preços;</w:t>
      </w:r>
    </w:p>
    <w:p w:rsidR="000014E0" w:rsidRDefault="006D1F3A">
      <w:pPr>
        <w:widowControl/>
        <w:spacing w:before="120" w:after="120" w:line="276" w:lineRule="auto"/>
        <w:jc w:val="both"/>
        <w:rPr>
          <w:color w:val="000000"/>
          <w:sz w:val="22"/>
        </w:rPr>
      </w:pPr>
      <w:r>
        <w:rPr>
          <w:color w:val="000000"/>
          <w:sz w:val="22"/>
        </w:rPr>
        <w:t>d) ANEXO IV - Minuta de contrato.</w:t>
      </w:r>
    </w:p>
    <w:p w:rsidR="000014E0" w:rsidRDefault="000014E0">
      <w:pPr>
        <w:widowControl/>
        <w:spacing w:line="276" w:lineRule="auto"/>
        <w:ind w:firstLine="851"/>
        <w:jc w:val="both"/>
        <w:rPr>
          <w:sz w:val="22"/>
        </w:rPr>
      </w:pPr>
    </w:p>
    <w:p w:rsidR="000014E0" w:rsidRDefault="000014E0">
      <w:pPr>
        <w:widowControl/>
        <w:spacing w:line="276" w:lineRule="auto"/>
        <w:ind w:firstLine="709"/>
        <w:jc w:val="both"/>
        <w:rPr>
          <w:sz w:val="22"/>
        </w:rPr>
      </w:pPr>
    </w:p>
    <w:p w:rsidR="000014E0" w:rsidRDefault="006D1F3A">
      <w:pPr>
        <w:widowControl/>
        <w:spacing w:line="276" w:lineRule="auto"/>
        <w:jc w:val="center"/>
        <w:rPr>
          <w:b/>
          <w:sz w:val="22"/>
        </w:rPr>
      </w:pPr>
      <w:r>
        <w:rPr>
          <w:b/>
          <w:color w:val="000000"/>
          <w:sz w:val="22"/>
        </w:rPr>
        <w:t xml:space="preserve">Camanducaia-MG, </w:t>
      </w:r>
      <w:r>
        <w:rPr>
          <w:b/>
          <w:sz w:val="22"/>
        </w:rPr>
        <w:t>10 de março de 2025</w:t>
      </w:r>
      <w:r w:rsidR="00877D31">
        <w:rPr>
          <w:b/>
          <w:sz w:val="22"/>
        </w:rPr>
        <w:t>.</w:t>
      </w:r>
    </w:p>
    <w:p w:rsidR="000014E0" w:rsidRDefault="000014E0">
      <w:pPr>
        <w:widowControl/>
        <w:spacing w:line="276" w:lineRule="auto"/>
        <w:jc w:val="center"/>
        <w:rPr>
          <w:sz w:val="22"/>
        </w:rPr>
      </w:pPr>
    </w:p>
    <w:p w:rsidR="000014E0" w:rsidRDefault="000014E0">
      <w:pPr>
        <w:widowControl/>
        <w:spacing w:line="276" w:lineRule="auto"/>
        <w:jc w:val="center"/>
        <w:rPr>
          <w:sz w:val="22"/>
        </w:rPr>
      </w:pPr>
    </w:p>
    <w:p w:rsidR="000014E0" w:rsidRDefault="000014E0">
      <w:pPr>
        <w:widowControl/>
        <w:spacing w:line="276" w:lineRule="auto"/>
        <w:jc w:val="center"/>
        <w:rPr>
          <w:sz w:val="22"/>
        </w:rPr>
      </w:pPr>
    </w:p>
    <w:p w:rsidR="000014E0" w:rsidRDefault="006D1F3A">
      <w:pPr>
        <w:widowControl/>
        <w:spacing w:line="276" w:lineRule="auto"/>
        <w:jc w:val="center"/>
        <w:rPr>
          <w:color w:val="000000"/>
          <w:sz w:val="22"/>
        </w:rPr>
      </w:pPr>
      <w:r>
        <w:rPr>
          <w:color w:val="000000"/>
          <w:sz w:val="22"/>
        </w:rPr>
        <w:t>_____________________________</w:t>
      </w:r>
    </w:p>
    <w:p w:rsidR="000014E0" w:rsidRDefault="006D1F3A">
      <w:pPr>
        <w:widowControl/>
        <w:tabs>
          <w:tab w:val="center" w:pos="4890"/>
        </w:tabs>
        <w:spacing w:line="276" w:lineRule="auto"/>
        <w:jc w:val="center"/>
        <w:rPr>
          <w:b/>
          <w:sz w:val="22"/>
        </w:rPr>
      </w:pPr>
      <w:r>
        <w:rPr>
          <w:b/>
          <w:sz w:val="22"/>
        </w:rPr>
        <w:t>Pâmela Rodrigues Dias Lopes</w:t>
      </w:r>
    </w:p>
    <w:p w:rsidR="000014E0" w:rsidRDefault="006D1F3A">
      <w:pPr>
        <w:widowControl/>
        <w:tabs>
          <w:tab w:val="center" w:pos="4890"/>
        </w:tabs>
        <w:spacing w:line="276" w:lineRule="auto"/>
        <w:jc w:val="center"/>
        <w:rPr>
          <w:b/>
          <w:color w:val="000000"/>
          <w:sz w:val="22"/>
        </w:rPr>
      </w:pPr>
      <w:r>
        <w:rPr>
          <w:b/>
          <w:color w:val="000000"/>
          <w:sz w:val="22"/>
        </w:rPr>
        <w:t>Pregoeira</w:t>
      </w:r>
    </w:p>
    <w:p w:rsidR="000014E0" w:rsidRDefault="006D1F3A">
      <w:r>
        <w:br w:type="page"/>
      </w:r>
    </w:p>
    <w:p w:rsidR="000014E0" w:rsidRDefault="000014E0">
      <w:pPr>
        <w:widowControl/>
        <w:jc w:val="both"/>
        <w:rPr>
          <w:sz w:val="22"/>
        </w:rPr>
      </w:pPr>
    </w:p>
    <w:p w:rsidR="000014E0" w:rsidRDefault="006D1F3A">
      <w:pPr>
        <w:widowControl/>
        <w:jc w:val="center"/>
        <w:rPr>
          <w:b/>
          <w:sz w:val="22"/>
        </w:rPr>
      </w:pPr>
      <w:r>
        <w:rPr>
          <w:b/>
          <w:sz w:val="22"/>
        </w:rPr>
        <w:t>ANEXO I</w:t>
      </w:r>
    </w:p>
    <w:p w:rsidR="000014E0" w:rsidRDefault="000014E0">
      <w:pPr>
        <w:widowControl/>
        <w:jc w:val="both"/>
        <w:rPr>
          <w:sz w:val="22"/>
        </w:rPr>
      </w:pPr>
    </w:p>
    <w:tbl>
      <w:tblPr>
        <w:tblW w:w="9305" w:type="dxa"/>
        <w:jc w:val="center"/>
        <w:tblLayout w:type="fixed"/>
        <w:tblCellMar>
          <w:top w:w="57" w:type="dxa"/>
          <w:left w:w="85" w:type="dxa"/>
          <w:bottom w:w="57" w:type="dxa"/>
          <w:right w:w="85" w:type="dxa"/>
        </w:tblCellMar>
        <w:tblLook w:val="04A0" w:firstRow="1" w:lastRow="0" w:firstColumn="1" w:lastColumn="0" w:noHBand="0" w:noVBand="1"/>
      </w:tblPr>
      <w:tblGrid>
        <w:gridCol w:w="6619"/>
        <w:gridCol w:w="2686"/>
      </w:tblGrid>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line="276" w:lineRule="auto"/>
              <w:jc w:val="center"/>
              <w:rPr>
                <w:b/>
                <w:sz w:val="22"/>
              </w:rPr>
            </w:pPr>
            <w:r>
              <w:rPr>
                <w:b/>
                <w:sz w:val="22"/>
              </w:rPr>
              <w:t>TERMO DE REFERÊNCIA - COMPRA</w:t>
            </w:r>
          </w:p>
        </w:tc>
      </w:tr>
      <w:tr w:rsidR="000014E0">
        <w:trPr>
          <w:trHeight w:val="397"/>
          <w:jc w:val="center"/>
        </w:trPr>
        <w:tc>
          <w:tcPr>
            <w:tcW w:w="6580" w:type="dxa"/>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line="276" w:lineRule="auto"/>
              <w:jc w:val="both"/>
              <w:rPr>
                <w:sz w:val="22"/>
              </w:rPr>
            </w:pPr>
            <w:r>
              <w:rPr>
                <w:b/>
                <w:sz w:val="22"/>
              </w:rPr>
              <w:t xml:space="preserve">Unidade requisitante: </w:t>
            </w:r>
            <w:r>
              <w:rPr>
                <w:sz w:val="22"/>
              </w:rPr>
              <w:t>Secretaria de Administração, Saúde, Educação, Obras, Serviços, Cultura, Esportes e Subprefeituras de Monte Verde e São Mateus.</w:t>
            </w:r>
          </w:p>
        </w:tc>
        <w:tc>
          <w:tcPr>
            <w:tcW w:w="2665" w:type="dxa"/>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line="276" w:lineRule="auto"/>
              <w:jc w:val="center"/>
              <w:rPr>
                <w:sz w:val="22"/>
              </w:rPr>
            </w:pPr>
            <w:r>
              <w:rPr>
                <w:b/>
                <w:sz w:val="22"/>
              </w:rPr>
              <w:t xml:space="preserve">Data: </w:t>
            </w:r>
            <w:r>
              <w:rPr>
                <w:sz w:val="22"/>
              </w:rPr>
              <w:t>10/03/2025</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line="276" w:lineRule="auto"/>
              <w:jc w:val="both"/>
              <w:rPr>
                <w:b/>
                <w:sz w:val="22"/>
              </w:rPr>
            </w:pPr>
            <w:r>
              <w:rPr>
                <w:b/>
                <w:sz w:val="22"/>
              </w:rPr>
              <w:t>Objeto: EVENTUAL E FUTURA AQUISIÇÃO DE VIDROS COM INSTALAÇÃO INCLUSA</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line="276" w:lineRule="auto"/>
              <w:jc w:val="both"/>
              <w:rPr>
                <w:sz w:val="22"/>
              </w:rPr>
            </w:pPr>
            <w:r>
              <w:rPr>
                <w:b/>
                <w:sz w:val="22"/>
              </w:rPr>
              <w:t xml:space="preserve">Responsável: </w:t>
            </w:r>
            <w:r>
              <w:rPr>
                <w:sz w:val="22"/>
              </w:rPr>
              <w:t xml:space="preserve">Diogo Antônio de Freitas Barbosa, Vanessa </w:t>
            </w:r>
            <w:proofErr w:type="spellStart"/>
            <w:r>
              <w:rPr>
                <w:sz w:val="22"/>
              </w:rPr>
              <w:t>Tiemi</w:t>
            </w:r>
            <w:proofErr w:type="spellEnd"/>
            <w:r>
              <w:rPr>
                <w:sz w:val="22"/>
              </w:rPr>
              <w:t xml:space="preserve"> </w:t>
            </w:r>
            <w:proofErr w:type="spellStart"/>
            <w:r>
              <w:rPr>
                <w:sz w:val="22"/>
              </w:rPr>
              <w:t>Kasaya</w:t>
            </w:r>
            <w:proofErr w:type="spellEnd"/>
            <w:r>
              <w:rPr>
                <w:sz w:val="22"/>
              </w:rPr>
              <w:t xml:space="preserve">, Ariane Cristine da Silva, Samuel </w:t>
            </w:r>
            <w:proofErr w:type="spellStart"/>
            <w:r>
              <w:rPr>
                <w:sz w:val="22"/>
              </w:rPr>
              <w:t>Araujo</w:t>
            </w:r>
            <w:proofErr w:type="spellEnd"/>
            <w:r>
              <w:rPr>
                <w:sz w:val="22"/>
              </w:rPr>
              <w:t xml:space="preserve"> Silva, Paulo </w:t>
            </w:r>
            <w:proofErr w:type="spellStart"/>
            <w:r>
              <w:rPr>
                <w:sz w:val="22"/>
              </w:rPr>
              <w:t>Donizetti</w:t>
            </w:r>
            <w:proofErr w:type="spellEnd"/>
            <w:r>
              <w:rPr>
                <w:sz w:val="22"/>
              </w:rPr>
              <w:t xml:space="preserve"> Dias, </w:t>
            </w:r>
            <w:proofErr w:type="spellStart"/>
            <w:r>
              <w:rPr>
                <w:sz w:val="22"/>
              </w:rPr>
              <w:t>Tannis</w:t>
            </w:r>
            <w:proofErr w:type="spellEnd"/>
            <w:r>
              <w:rPr>
                <w:sz w:val="22"/>
              </w:rPr>
              <w:t xml:space="preserve"> </w:t>
            </w:r>
            <w:proofErr w:type="spellStart"/>
            <w:r>
              <w:rPr>
                <w:sz w:val="22"/>
              </w:rPr>
              <w:t>Franceline</w:t>
            </w:r>
            <w:proofErr w:type="spellEnd"/>
            <w:r>
              <w:rPr>
                <w:sz w:val="22"/>
              </w:rPr>
              <w:t xml:space="preserve"> Faria da Silva, Thiago Augusto Santos Pereira, João Paulo da Silva e Leila Catarina dos Santos. </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0014E0" w:rsidRDefault="006D1F3A">
            <w:pPr>
              <w:widowControl/>
              <w:spacing w:line="276" w:lineRule="auto"/>
              <w:jc w:val="center"/>
              <w:rPr>
                <w:b/>
                <w:sz w:val="22"/>
              </w:rPr>
            </w:pPr>
            <w:r>
              <w:rPr>
                <w:b/>
                <w:sz w:val="22"/>
              </w:rPr>
              <w:t>OBJETO - VIDRO</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vAlign w:val="center"/>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57" w:type="dxa"/>
                <w:left w:w="85" w:type="dxa"/>
                <w:bottom w:w="57" w:type="dxa"/>
                <w:right w:w="85" w:type="dxa"/>
              </w:tblCellMar>
              <w:tblLook w:val="04A0" w:firstRow="1" w:lastRow="0" w:firstColumn="1" w:lastColumn="0" w:noHBand="0" w:noVBand="1"/>
            </w:tblPr>
            <w:tblGrid>
              <w:gridCol w:w="806"/>
              <w:gridCol w:w="1509"/>
              <w:gridCol w:w="4253"/>
              <w:gridCol w:w="1275"/>
              <w:gridCol w:w="1282"/>
            </w:tblGrid>
            <w:tr w:rsidR="000014E0" w:rsidTr="006D1F3A">
              <w:trPr>
                <w:trHeight w:val="567"/>
                <w:jc w:val="center"/>
              </w:trPr>
              <w:tc>
                <w:tcPr>
                  <w:tcW w:w="806" w:type="dxa"/>
                  <w:shd w:val="clear" w:color="auto" w:fill="F0F0F0"/>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Item</w:t>
                  </w:r>
                </w:p>
              </w:tc>
              <w:tc>
                <w:tcPr>
                  <w:tcW w:w="1509" w:type="dxa"/>
                  <w:shd w:val="clear" w:color="auto" w:fill="F0F0F0"/>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Código</w:t>
                  </w:r>
                </w:p>
              </w:tc>
              <w:tc>
                <w:tcPr>
                  <w:tcW w:w="4253" w:type="dxa"/>
                  <w:shd w:val="clear" w:color="auto" w:fill="F0F0F0"/>
                  <w:vAlign w:val="center"/>
                </w:tcPr>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sidRPr="006D1F3A">
                    <w:rPr>
                      <w:b/>
                      <w:sz w:val="22"/>
                    </w:rPr>
                    <w:t>Descrição do Produto/Serviço</w:t>
                  </w:r>
                </w:p>
              </w:tc>
              <w:tc>
                <w:tcPr>
                  <w:tcW w:w="1275" w:type="dxa"/>
                  <w:shd w:val="clear" w:color="auto" w:fill="F0F0F0"/>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Unid.</w:t>
                  </w:r>
                </w:p>
              </w:tc>
              <w:tc>
                <w:tcPr>
                  <w:tcW w:w="1282" w:type="dxa"/>
                  <w:shd w:val="clear" w:color="auto" w:fill="F0F0F0"/>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Quant.</w:t>
                  </w:r>
                </w:p>
              </w:tc>
            </w:tr>
            <w:tr w:rsidR="000014E0" w:rsidTr="006D1F3A">
              <w:trPr>
                <w:trHeight w:val="567"/>
                <w:jc w:val="center"/>
              </w:trPr>
              <w:tc>
                <w:tcPr>
                  <w:tcW w:w="806"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1</w:t>
                  </w:r>
                </w:p>
              </w:tc>
              <w:tc>
                <w:tcPr>
                  <w:tcW w:w="1509"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892.000.010</w:t>
                  </w:r>
                </w:p>
              </w:tc>
              <w:tc>
                <w:tcPr>
                  <w:tcW w:w="4253" w:type="dxa"/>
                  <w:shd w:val="clear" w:color="auto" w:fill="FFFFFF"/>
                  <w:vAlign w:val="center"/>
                </w:tcPr>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b/>
                      <w:sz w:val="22"/>
                    </w:rPr>
                  </w:pPr>
                  <w:r w:rsidRPr="006D1F3A">
                    <w:rPr>
                      <w:b/>
                      <w:sz w:val="22"/>
                    </w:rPr>
                    <w:t>VIDRO TEMPER.LISO INCOLOR 10MM</w:t>
                  </w:r>
                </w:p>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sz w:val="22"/>
                    </w:rPr>
                  </w:pPr>
                  <w:r w:rsidRPr="006D1F3A">
                    <w:rPr>
                      <w:sz w:val="22"/>
                    </w:rPr>
                    <w:t>Incluso: Instalação, preparação de</w:t>
                  </w:r>
                </w:p>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sz w:val="22"/>
                    </w:rPr>
                  </w:pPr>
                  <w:proofErr w:type="gramStart"/>
                  <w:r w:rsidRPr="006D1F3A">
                    <w:rPr>
                      <w:sz w:val="22"/>
                    </w:rPr>
                    <w:t>esquadrias</w:t>
                  </w:r>
                  <w:proofErr w:type="gramEnd"/>
                  <w:r w:rsidRPr="006D1F3A">
                    <w:rPr>
                      <w:sz w:val="22"/>
                    </w:rPr>
                    <w:t xml:space="preserve"> (remoção de restos), ferragens e</w:t>
                  </w:r>
                  <w:r>
                    <w:rPr>
                      <w:sz w:val="22"/>
                    </w:rPr>
                    <w:t xml:space="preserve"> </w:t>
                  </w:r>
                  <w:r w:rsidRPr="006D1F3A">
                    <w:rPr>
                      <w:sz w:val="22"/>
                    </w:rPr>
                    <w:t>fechaduras.</w:t>
                  </w:r>
                </w:p>
                <w:p w:rsidR="000014E0" w:rsidRPr="006D1F3A" w:rsidRDefault="000014E0" w:rsidP="006D1F3A">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1275"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M2</w:t>
                  </w:r>
                </w:p>
              </w:tc>
              <w:tc>
                <w:tcPr>
                  <w:tcW w:w="1282"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160</w:t>
                  </w:r>
                </w:p>
              </w:tc>
            </w:tr>
            <w:tr w:rsidR="000014E0" w:rsidTr="006D1F3A">
              <w:trPr>
                <w:trHeight w:val="567"/>
                <w:jc w:val="center"/>
              </w:trPr>
              <w:tc>
                <w:tcPr>
                  <w:tcW w:w="806"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2</w:t>
                  </w:r>
                </w:p>
              </w:tc>
              <w:tc>
                <w:tcPr>
                  <w:tcW w:w="1509"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892.000.003</w:t>
                  </w:r>
                </w:p>
              </w:tc>
              <w:tc>
                <w:tcPr>
                  <w:tcW w:w="4253" w:type="dxa"/>
                  <w:shd w:val="clear" w:color="auto" w:fill="FFFFFF"/>
                  <w:vAlign w:val="center"/>
                </w:tcPr>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b/>
                      <w:sz w:val="22"/>
                    </w:rPr>
                  </w:pPr>
                  <w:r w:rsidRPr="006D1F3A">
                    <w:rPr>
                      <w:b/>
                      <w:sz w:val="22"/>
                    </w:rPr>
                    <w:t>VIDRO TEMPERADO LISO INCOLOR 6</w:t>
                  </w:r>
                </w:p>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sz w:val="22"/>
                    </w:rPr>
                  </w:pPr>
                  <w:r w:rsidRPr="006D1F3A">
                    <w:rPr>
                      <w:sz w:val="22"/>
                    </w:rPr>
                    <w:t>MM. Com instalação inclusa e preparação de</w:t>
                  </w:r>
                  <w:r>
                    <w:rPr>
                      <w:sz w:val="22"/>
                    </w:rPr>
                    <w:t xml:space="preserve"> </w:t>
                  </w:r>
                  <w:r w:rsidRPr="006D1F3A">
                    <w:rPr>
                      <w:sz w:val="22"/>
                    </w:rPr>
                    <w:t>esquadrias (remoção de restos).</w:t>
                  </w:r>
                </w:p>
                <w:p w:rsidR="000014E0" w:rsidRPr="006D1F3A" w:rsidRDefault="000014E0" w:rsidP="006D1F3A">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1275"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M2</w:t>
                  </w:r>
                </w:p>
              </w:tc>
              <w:tc>
                <w:tcPr>
                  <w:tcW w:w="1282"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331</w:t>
                  </w:r>
                </w:p>
              </w:tc>
            </w:tr>
            <w:tr w:rsidR="000014E0" w:rsidTr="006D1F3A">
              <w:trPr>
                <w:trHeight w:val="567"/>
                <w:jc w:val="center"/>
              </w:trPr>
              <w:tc>
                <w:tcPr>
                  <w:tcW w:w="806"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3</w:t>
                  </w:r>
                </w:p>
              </w:tc>
              <w:tc>
                <w:tcPr>
                  <w:tcW w:w="1509"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892.000.001</w:t>
                  </w:r>
                </w:p>
              </w:tc>
              <w:tc>
                <w:tcPr>
                  <w:tcW w:w="4253" w:type="dxa"/>
                  <w:shd w:val="clear" w:color="auto" w:fill="FFFFFF"/>
                  <w:vAlign w:val="center"/>
                </w:tcPr>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b/>
                      <w:sz w:val="22"/>
                    </w:rPr>
                  </w:pPr>
                  <w:r w:rsidRPr="006D1F3A">
                    <w:rPr>
                      <w:b/>
                      <w:sz w:val="22"/>
                    </w:rPr>
                    <w:t>VIDRO TEMPERADO LISO INCOLOR 8</w:t>
                  </w:r>
                </w:p>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sz w:val="22"/>
                    </w:rPr>
                  </w:pPr>
                  <w:r w:rsidRPr="006D1F3A">
                    <w:rPr>
                      <w:sz w:val="22"/>
                    </w:rPr>
                    <w:t>MM. Com instalação inclusa e preparação de</w:t>
                  </w:r>
                  <w:r>
                    <w:rPr>
                      <w:sz w:val="22"/>
                    </w:rPr>
                    <w:t xml:space="preserve"> </w:t>
                  </w:r>
                  <w:r w:rsidRPr="006D1F3A">
                    <w:rPr>
                      <w:sz w:val="22"/>
                    </w:rPr>
                    <w:t>esquadria (remoção de restos).</w:t>
                  </w:r>
                </w:p>
                <w:p w:rsidR="000014E0" w:rsidRPr="006D1F3A" w:rsidRDefault="000014E0" w:rsidP="006D1F3A">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1275"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M2</w:t>
                  </w:r>
                </w:p>
              </w:tc>
              <w:tc>
                <w:tcPr>
                  <w:tcW w:w="1282"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310</w:t>
                  </w:r>
                </w:p>
              </w:tc>
            </w:tr>
            <w:tr w:rsidR="000014E0" w:rsidTr="006D1F3A">
              <w:trPr>
                <w:trHeight w:val="567"/>
                <w:jc w:val="center"/>
              </w:trPr>
              <w:tc>
                <w:tcPr>
                  <w:tcW w:w="806"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4</w:t>
                  </w:r>
                </w:p>
              </w:tc>
              <w:tc>
                <w:tcPr>
                  <w:tcW w:w="1509"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892.000.005</w:t>
                  </w:r>
                </w:p>
              </w:tc>
              <w:tc>
                <w:tcPr>
                  <w:tcW w:w="4253" w:type="dxa"/>
                  <w:shd w:val="clear" w:color="auto" w:fill="FFFFFF"/>
                  <w:vAlign w:val="center"/>
                </w:tcPr>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b/>
                      <w:sz w:val="22"/>
                    </w:rPr>
                  </w:pPr>
                  <w:r w:rsidRPr="006D1F3A">
                    <w:rPr>
                      <w:b/>
                      <w:sz w:val="22"/>
                    </w:rPr>
                    <w:t>VIDRO TEMPERADO LISO INCOLOR10</w:t>
                  </w:r>
                </w:p>
                <w:p w:rsidR="000014E0" w:rsidRPr="006D1F3A" w:rsidRDefault="006D1F3A" w:rsidP="006D1F3A">
                  <w:pPr>
                    <w:pBdr>
                      <w:top w:val="none" w:sz="6" w:space="0" w:color="auto"/>
                      <w:left w:val="none" w:sz="6" w:space="0" w:color="auto"/>
                      <w:bottom w:val="none" w:sz="6" w:space="0" w:color="auto"/>
                      <w:right w:val="none" w:sz="6" w:space="0" w:color="auto"/>
                      <w:between w:val="none" w:sz="6" w:space="0" w:color="auto"/>
                    </w:pBdr>
                    <w:jc w:val="both"/>
                    <w:rPr>
                      <w:sz w:val="22"/>
                    </w:rPr>
                  </w:pPr>
                  <w:r w:rsidRPr="006D1F3A">
                    <w:rPr>
                      <w:sz w:val="22"/>
                    </w:rPr>
                    <w:t>MM. Com instalação inclusa e preparação de</w:t>
                  </w:r>
                  <w:r>
                    <w:rPr>
                      <w:sz w:val="22"/>
                    </w:rPr>
                    <w:t xml:space="preserve"> </w:t>
                  </w:r>
                  <w:r w:rsidRPr="006D1F3A">
                    <w:rPr>
                      <w:sz w:val="22"/>
                    </w:rPr>
                    <w:t>esquadrias (remoção de restos).</w:t>
                  </w:r>
                </w:p>
                <w:p w:rsidR="000014E0" w:rsidRPr="006D1F3A" w:rsidRDefault="000014E0" w:rsidP="006D1F3A">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1275"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M2</w:t>
                  </w:r>
                </w:p>
              </w:tc>
              <w:tc>
                <w:tcPr>
                  <w:tcW w:w="1282" w:type="dxa"/>
                  <w:shd w:val="clear" w:color="auto" w:fill="FFFFFF"/>
                  <w:vAlign w:val="center"/>
                </w:tcPr>
                <w:p w:rsidR="000014E0" w:rsidRDefault="006D1F3A" w:rsidP="006D1F3A">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23</w:t>
                  </w:r>
                </w:p>
              </w:tc>
            </w:tr>
          </w:tbl>
          <w:p w:rsidR="000014E0" w:rsidRDefault="000014E0"/>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sz w:val="22"/>
              </w:rPr>
            </w:pPr>
            <w:r>
              <w:rPr>
                <w:b/>
                <w:sz w:val="22"/>
              </w:rPr>
              <w:t>Justificativa e necessidade e aplicação: EVENTUAL E FUTURA AQUISIÇÃO DE VIDROS COM INSTALAÇÃO INCLUSA</w:t>
            </w:r>
            <w:r>
              <w:rPr>
                <w:sz w:val="22"/>
              </w:rPr>
              <w:t xml:space="preserve">. Aquisição de vidros com instalação inclusa para reposição, desgaste ou substituição em casos de quebra ou em novas necessidades, para </w:t>
            </w:r>
            <w:r>
              <w:rPr>
                <w:sz w:val="22"/>
              </w:rPr>
              <w:lastRenderedPageBreak/>
              <w:t>garantia da segurança dos prédios públicos.</w:t>
            </w:r>
          </w:p>
          <w:p w:rsidR="000014E0" w:rsidRDefault="006D1F3A">
            <w:pPr>
              <w:widowControl/>
              <w:spacing w:before="120" w:after="120" w:line="276" w:lineRule="auto"/>
              <w:jc w:val="both"/>
              <w:rPr>
                <w:sz w:val="22"/>
              </w:rPr>
            </w:pPr>
            <w:r>
              <w:rPr>
                <w:sz w:val="22"/>
              </w:rPr>
              <w:t>1. Os bens objeto desta contratação são caracterizados como comuns.</w:t>
            </w:r>
          </w:p>
          <w:p w:rsidR="000014E0" w:rsidRDefault="006D1F3A">
            <w:pPr>
              <w:widowControl/>
              <w:spacing w:before="120" w:after="120" w:line="276" w:lineRule="auto"/>
              <w:jc w:val="both"/>
              <w:rPr>
                <w:sz w:val="22"/>
              </w:rPr>
            </w:pPr>
            <w:r>
              <w:rPr>
                <w:sz w:val="22"/>
              </w:rPr>
              <w:t xml:space="preserve">2. O objeto desta contratação não se enquadra como sendo de bem de luxo, conforme Decreto nº 35, de 04 de março de 2024. </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u w:val="single"/>
              </w:rPr>
            </w:pPr>
            <w:r>
              <w:rPr>
                <w:b/>
                <w:sz w:val="22"/>
                <w:u w:val="single"/>
              </w:rPr>
              <w:lastRenderedPageBreak/>
              <w:t>DA APLICAÇÃO DO REGISTRO DE PREÇOS</w:t>
            </w:r>
          </w:p>
          <w:p w:rsidR="000014E0" w:rsidRDefault="006D1F3A">
            <w:pPr>
              <w:widowControl/>
              <w:spacing w:before="120" w:after="120" w:line="276" w:lineRule="auto"/>
              <w:jc w:val="both"/>
              <w:rPr>
                <w:sz w:val="22"/>
              </w:rPr>
            </w:pPr>
            <w:r>
              <w:rPr>
                <w:sz w:val="22"/>
              </w:rPr>
              <w:t>O sistema de registro de preços trata-se de procedimento auxiliar estabelecido na Lei 14.133/21, no seu artigo 82, que estabelece a sua utilização de forma ampla, na finalidade de favorecer o planejamento. O decreto federal nº 11.462/23 regulamenta a sua utilização, sendo cabível quando:</w:t>
            </w:r>
          </w:p>
          <w:p w:rsidR="000014E0" w:rsidRDefault="006D1F3A">
            <w:pPr>
              <w:widowControl/>
              <w:spacing w:before="120" w:after="120" w:line="276" w:lineRule="auto"/>
              <w:jc w:val="both"/>
              <w:rPr>
                <w:sz w:val="22"/>
              </w:rPr>
            </w:pPr>
            <w:r>
              <w:rPr>
                <w:sz w:val="22"/>
              </w:rPr>
              <w:t>Art. 3º O SRP poderá ser adotado quando a Administração julgar pertinente, em especial:</w:t>
            </w:r>
          </w:p>
          <w:p w:rsidR="000014E0" w:rsidRDefault="006D1F3A">
            <w:pPr>
              <w:widowControl/>
              <w:spacing w:before="120" w:after="120" w:line="276" w:lineRule="auto"/>
              <w:jc w:val="both"/>
              <w:rPr>
                <w:sz w:val="22"/>
              </w:rPr>
            </w:pPr>
            <w:r>
              <w:rPr>
                <w:sz w:val="22"/>
              </w:rPr>
              <w:t>I - quando, pelas características do objeto, houver necessidade de contratações permanentes ou frequentes;</w:t>
            </w:r>
          </w:p>
          <w:p w:rsidR="000014E0" w:rsidRDefault="006D1F3A">
            <w:pPr>
              <w:widowControl/>
              <w:spacing w:before="120" w:after="120" w:line="276" w:lineRule="auto"/>
              <w:jc w:val="both"/>
              <w:rPr>
                <w:sz w:val="22"/>
              </w:rPr>
            </w:pPr>
            <w:r>
              <w:rPr>
                <w:sz w:val="22"/>
              </w:rPr>
              <w:t>II - quando for conveniente a aquisição de bens com previsão de entregas parceladas ou contratação de serviços remunerados por unidade de medida, como quantidade de horas de serviço, postos de trabalho ou em regime de tarefa;</w:t>
            </w:r>
          </w:p>
          <w:p w:rsidR="000014E0" w:rsidRDefault="006D1F3A">
            <w:pPr>
              <w:widowControl/>
              <w:spacing w:before="120" w:after="120" w:line="276" w:lineRule="auto"/>
              <w:jc w:val="both"/>
              <w:rPr>
                <w:sz w:val="22"/>
              </w:rPr>
            </w:pPr>
            <w:r>
              <w:rPr>
                <w:sz w:val="22"/>
              </w:rPr>
              <w:t>III - quando for conveniente para atendimento a mais de um órgão ou a mais de uma entidade, inclusive nas compras centralizadas;</w:t>
            </w:r>
          </w:p>
          <w:p w:rsidR="000014E0" w:rsidRDefault="006D1F3A">
            <w:pPr>
              <w:widowControl/>
              <w:spacing w:before="120" w:after="120" w:line="276" w:lineRule="auto"/>
              <w:jc w:val="both"/>
              <w:rPr>
                <w:sz w:val="22"/>
              </w:rPr>
            </w:pPr>
            <w:r>
              <w:rPr>
                <w:sz w:val="22"/>
              </w:rPr>
              <w:t xml:space="preserve">IV - quando for atender a execução descentralizada de programa ou projeto federal, por meio de compra nacional ou da adesão de que trata o § 2º do art. 32; </w:t>
            </w:r>
            <w:proofErr w:type="gramStart"/>
            <w:r>
              <w:rPr>
                <w:sz w:val="22"/>
              </w:rPr>
              <w:t>ou</w:t>
            </w:r>
            <w:proofErr w:type="gramEnd"/>
          </w:p>
          <w:p w:rsidR="000014E0" w:rsidRDefault="006D1F3A">
            <w:pPr>
              <w:widowControl/>
              <w:spacing w:before="120" w:after="120" w:line="276" w:lineRule="auto"/>
              <w:jc w:val="both"/>
              <w:rPr>
                <w:sz w:val="22"/>
              </w:rPr>
            </w:pPr>
            <w:r>
              <w:rPr>
                <w:sz w:val="22"/>
              </w:rPr>
              <w:t>V - quando, pela natureza do objeto, não for possível definir previamente o quantitativo a ser demandado pela Administração.</w:t>
            </w:r>
          </w:p>
          <w:p w:rsidR="00402454" w:rsidRDefault="00402454" w:rsidP="00402454">
            <w:pPr>
              <w:widowControl/>
              <w:autoSpaceDE w:val="0"/>
              <w:autoSpaceDN w:val="0"/>
              <w:adjustRightInd w:val="0"/>
              <w:spacing w:before="120"/>
              <w:rPr>
                <w:sz w:val="22"/>
                <w:szCs w:val="22"/>
              </w:rPr>
            </w:pPr>
            <w:r>
              <w:rPr>
                <w:sz w:val="22"/>
                <w:szCs w:val="22"/>
              </w:rPr>
              <w:t>Será adotado o Sistema de Registro de Preços, haja vista a conveniência do fornecimento do</w:t>
            </w:r>
          </w:p>
          <w:p w:rsidR="00402454" w:rsidRDefault="00402454" w:rsidP="00402454">
            <w:pPr>
              <w:widowControl/>
              <w:autoSpaceDE w:val="0"/>
              <w:autoSpaceDN w:val="0"/>
              <w:adjustRightInd w:val="0"/>
              <w:spacing w:before="120"/>
              <w:rPr>
                <w:sz w:val="22"/>
                <w:szCs w:val="22"/>
              </w:rPr>
            </w:pPr>
            <w:proofErr w:type="gramStart"/>
            <w:r>
              <w:rPr>
                <w:sz w:val="22"/>
                <w:szCs w:val="22"/>
              </w:rPr>
              <w:t>objeto</w:t>
            </w:r>
            <w:proofErr w:type="gramEnd"/>
            <w:r>
              <w:rPr>
                <w:sz w:val="22"/>
                <w:szCs w:val="22"/>
              </w:rPr>
              <w:t xml:space="preserve"> com previsão de serem de forma parcelados conforme a necessidade. Pois, esse</w:t>
            </w:r>
          </w:p>
          <w:p w:rsidR="00402454" w:rsidRDefault="00402454" w:rsidP="00402454">
            <w:pPr>
              <w:widowControl/>
              <w:autoSpaceDE w:val="0"/>
              <w:autoSpaceDN w:val="0"/>
              <w:adjustRightInd w:val="0"/>
              <w:spacing w:before="120"/>
              <w:rPr>
                <w:sz w:val="22"/>
                <w:szCs w:val="22"/>
              </w:rPr>
            </w:pPr>
            <w:proofErr w:type="gramStart"/>
            <w:r>
              <w:rPr>
                <w:sz w:val="22"/>
                <w:szCs w:val="22"/>
              </w:rPr>
              <w:t>possui</w:t>
            </w:r>
            <w:proofErr w:type="gramEnd"/>
            <w:r>
              <w:rPr>
                <w:sz w:val="22"/>
                <w:szCs w:val="22"/>
              </w:rPr>
              <w:t xml:space="preserve"> uma vasta gama de vantagens, principalmente ao permitir a evolução significativa do</w:t>
            </w:r>
          </w:p>
          <w:p w:rsidR="00402454" w:rsidRDefault="00402454" w:rsidP="00402454">
            <w:pPr>
              <w:widowControl/>
              <w:autoSpaceDE w:val="0"/>
              <w:autoSpaceDN w:val="0"/>
              <w:adjustRightInd w:val="0"/>
              <w:spacing w:before="120"/>
              <w:rPr>
                <w:sz w:val="22"/>
                <w:szCs w:val="22"/>
              </w:rPr>
            </w:pPr>
            <w:proofErr w:type="gramStart"/>
            <w:r>
              <w:rPr>
                <w:sz w:val="22"/>
                <w:szCs w:val="22"/>
              </w:rPr>
              <w:t>planejamento</w:t>
            </w:r>
            <w:proofErr w:type="gramEnd"/>
            <w:r>
              <w:rPr>
                <w:sz w:val="22"/>
                <w:szCs w:val="22"/>
              </w:rPr>
              <w:t xml:space="preserve"> das atividades de infraestrutura da Administração.</w:t>
            </w:r>
          </w:p>
          <w:p w:rsidR="00402454" w:rsidRDefault="00402454" w:rsidP="00402454">
            <w:pPr>
              <w:widowControl/>
              <w:autoSpaceDE w:val="0"/>
              <w:autoSpaceDN w:val="0"/>
              <w:adjustRightInd w:val="0"/>
              <w:spacing w:before="120"/>
              <w:rPr>
                <w:sz w:val="22"/>
                <w:szCs w:val="22"/>
              </w:rPr>
            </w:pPr>
            <w:r>
              <w:rPr>
                <w:sz w:val="22"/>
                <w:szCs w:val="22"/>
              </w:rPr>
              <w:t>Ademais, a opção pelo Sistema de Registro de Preço originário de Pregão Eletrônico, é a</w:t>
            </w:r>
          </w:p>
          <w:p w:rsidR="00402454" w:rsidRDefault="00402454" w:rsidP="00402454">
            <w:pPr>
              <w:widowControl/>
              <w:autoSpaceDE w:val="0"/>
              <w:autoSpaceDN w:val="0"/>
              <w:adjustRightInd w:val="0"/>
              <w:spacing w:before="120"/>
              <w:rPr>
                <w:sz w:val="22"/>
                <w:szCs w:val="22"/>
              </w:rPr>
            </w:pPr>
            <w:proofErr w:type="gramStart"/>
            <w:r>
              <w:rPr>
                <w:sz w:val="22"/>
                <w:szCs w:val="22"/>
              </w:rPr>
              <w:t>mais</w:t>
            </w:r>
            <w:proofErr w:type="gramEnd"/>
            <w:r>
              <w:rPr>
                <w:sz w:val="22"/>
                <w:szCs w:val="22"/>
              </w:rPr>
              <w:t xml:space="preserve"> viável, pois possui características vantajosas para a administração pública, por exemplo</w:t>
            </w:r>
          </w:p>
          <w:p w:rsidR="00402454" w:rsidRDefault="00402454" w:rsidP="00402454">
            <w:pPr>
              <w:widowControl/>
              <w:autoSpaceDE w:val="0"/>
              <w:autoSpaceDN w:val="0"/>
              <w:adjustRightInd w:val="0"/>
              <w:spacing w:before="120"/>
              <w:rPr>
                <w:sz w:val="22"/>
                <w:szCs w:val="22"/>
              </w:rPr>
            </w:pPr>
            <w:proofErr w:type="gramStart"/>
            <w:r>
              <w:rPr>
                <w:sz w:val="22"/>
                <w:szCs w:val="22"/>
              </w:rPr>
              <w:t>o</w:t>
            </w:r>
            <w:proofErr w:type="gramEnd"/>
            <w:r>
              <w:rPr>
                <w:sz w:val="22"/>
                <w:szCs w:val="22"/>
              </w:rPr>
              <w:t xml:space="preserve"> fato da existência de facultatividade na contratação do produto objeto licitado, sendo assim,</w:t>
            </w:r>
          </w:p>
          <w:p w:rsidR="00402454" w:rsidRDefault="00402454" w:rsidP="00402454">
            <w:pPr>
              <w:widowControl/>
              <w:autoSpaceDE w:val="0"/>
              <w:autoSpaceDN w:val="0"/>
              <w:adjustRightInd w:val="0"/>
              <w:spacing w:before="120"/>
              <w:rPr>
                <w:sz w:val="22"/>
                <w:szCs w:val="22"/>
              </w:rPr>
            </w:pPr>
            <w:proofErr w:type="gramStart"/>
            <w:r>
              <w:rPr>
                <w:sz w:val="22"/>
                <w:szCs w:val="22"/>
              </w:rPr>
              <w:t>a</w:t>
            </w:r>
            <w:proofErr w:type="gramEnd"/>
            <w:r>
              <w:rPr>
                <w:sz w:val="22"/>
                <w:szCs w:val="22"/>
              </w:rPr>
              <w:t xml:space="preserve"> Administração tem a discricionariedade de agir conforme suas necessidades, podendo</w:t>
            </w:r>
          </w:p>
          <w:p w:rsidR="00402454" w:rsidRDefault="00402454" w:rsidP="00402454">
            <w:pPr>
              <w:widowControl/>
              <w:autoSpaceDE w:val="0"/>
              <w:autoSpaceDN w:val="0"/>
              <w:adjustRightInd w:val="0"/>
              <w:spacing w:before="120"/>
              <w:rPr>
                <w:sz w:val="22"/>
                <w:szCs w:val="22"/>
              </w:rPr>
            </w:pPr>
            <w:proofErr w:type="gramStart"/>
            <w:r>
              <w:rPr>
                <w:sz w:val="22"/>
                <w:szCs w:val="22"/>
              </w:rPr>
              <w:t>flexibilizar</w:t>
            </w:r>
            <w:proofErr w:type="gramEnd"/>
            <w:r>
              <w:rPr>
                <w:sz w:val="22"/>
                <w:szCs w:val="22"/>
              </w:rPr>
              <w:t xml:space="preserve"> suas despesas, com a devida adequação aos recursos disponíveis.</w:t>
            </w:r>
          </w:p>
          <w:p w:rsidR="00402454" w:rsidRDefault="00402454" w:rsidP="00402454">
            <w:pPr>
              <w:widowControl/>
              <w:autoSpaceDE w:val="0"/>
              <w:autoSpaceDN w:val="0"/>
              <w:adjustRightInd w:val="0"/>
              <w:spacing w:before="120"/>
              <w:rPr>
                <w:sz w:val="22"/>
                <w:szCs w:val="22"/>
              </w:rPr>
            </w:pPr>
            <w:r>
              <w:rPr>
                <w:sz w:val="22"/>
                <w:szCs w:val="22"/>
              </w:rPr>
              <w:t>Nesse sentido, justifica-se ainda a motivação para utilização do Sistema de Registro de</w:t>
            </w:r>
          </w:p>
          <w:p w:rsidR="00402454" w:rsidRDefault="00402454" w:rsidP="00402454">
            <w:pPr>
              <w:widowControl/>
              <w:autoSpaceDE w:val="0"/>
              <w:autoSpaceDN w:val="0"/>
              <w:adjustRightInd w:val="0"/>
              <w:spacing w:before="120"/>
              <w:rPr>
                <w:sz w:val="22"/>
                <w:szCs w:val="22"/>
              </w:rPr>
            </w:pPr>
            <w:r>
              <w:rPr>
                <w:sz w:val="22"/>
                <w:szCs w:val="22"/>
              </w:rPr>
              <w:t>Preços em razão da demanda ser eventual e futura, sendo utilizado o registro de acordo com</w:t>
            </w:r>
          </w:p>
          <w:p w:rsidR="00402454" w:rsidRDefault="00402454" w:rsidP="00402454">
            <w:pPr>
              <w:widowControl/>
              <w:autoSpaceDE w:val="0"/>
              <w:autoSpaceDN w:val="0"/>
              <w:adjustRightInd w:val="0"/>
              <w:spacing w:before="120"/>
              <w:rPr>
                <w:sz w:val="22"/>
                <w:szCs w:val="22"/>
              </w:rPr>
            </w:pPr>
            <w:proofErr w:type="gramStart"/>
            <w:r>
              <w:rPr>
                <w:sz w:val="22"/>
                <w:szCs w:val="22"/>
              </w:rPr>
              <w:lastRenderedPageBreak/>
              <w:t>a</w:t>
            </w:r>
            <w:proofErr w:type="gramEnd"/>
            <w:r>
              <w:rPr>
                <w:sz w:val="22"/>
                <w:szCs w:val="22"/>
              </w:rPr>
              <w:t xml:space="preserve"> necessidade de aquisição com instalação de vidros para reposição em desgaste ou</w:t>
            </w:r>
          </w:p>
          <w:p w:rsidR="00402454" w:rsidRDefault="00402454" w:rsidP="00402454">
            <w:pPr>
              <w:widowControl/>
              <w:autoSpaceDE w:val="0"/>
              <w:autoSpaceDN w:val="0"/>
              <w:adjustRightInd w:val="0"/>
              <w:spacing w:before="120"/>
              <w:rPr>
                <w:sz w:val="22"/>
                <w:szCs w:val="22"/>
              </w:rPr>
            </w:pPr>
            <w:proofErr w:type="gramStart"/>
            <w:r>
              <w:rPr>
                <w:sz w:val="22"/>
                <w:szCs w:val="22"/>
              </w:rPr>
              <w:t>substituição</w:t>
            </w:r>
            <w:proofErr w:type="gramEnd"/>
            <w:r>
              <w:rPr>
                <w:sz w:val="22"/>
                <w:szCs w:val="22"/>
              </w:rPr>
              <w:t xml:space="preserve"> em casos de quebra ou em novas necessidades, para a garantia da segurança</w:t>
            </w:r>
          </w:p>
          <w:p w:rsidR="000014E0" w:rsidRDefault="00402454" w:rsidP="00402454">
            <w:pPr>
              <w:widowControl/>
              <w:spacing w:before="120" w:after="120" w:line="276" w:lineRule="auto"/>
              <w:jc w:val="both"/>
              <w:rPr>
                <w:sz w:val="22"/>
              </w:rPr>
            </w:pPr>
            <w:proofErr w:type="gramStart"/>
            <w:r>
              <w:rPr>
                <w:sz w:val="22"/>
                <w:szCs w:val="22"/>
              </w:rPr>
              <w:t>dos</w:t>
            </w:r>
            <w:proofErr w:type="gramEnd"/>
            <w:r>
              <w:rPr>
                <w:sz w:val="22"/>
                <w:szCs w:val="22"/>
              </w:rPr>
              <w:t xml:space="preserve"> prédios públicos.</w:t>
            </w:r>
          </w:p>
          <w:p w:rsidR="000014E0" w:rsidRDefault="006D1F3A">
            <w:pPr>
              <w:widowControl/>
              <w:spacing w:before="120" w:after="120" w:line="276" w:lineRule="auto"/>
              <w:jc w:val="both"/>
              <w:rPr>
                <w:b/>
                <w:sz w:val="22"/>
              </w:rPr>
            </w:pPr>
            <w:r>
              <w:rPr>
                <w:b/>
                <w:sz w:val="22"/>
              </w:rPr>
              <w:t>Da vigência da Ata de Registro de Preços:</w:t>
            </w:r>
          </w:p>
          <w:p w:rsidR="000014E0" w:rsidRDefault="006D1F3A">
            <w:pPr>
              <w:widowControl/>
              <w:spacing w:before="120" w:after="120" w:line="276" w:lineRule="auto"/>
              <w:jc w:val="both"/>
              <w:rPr>
                <w:sz w:val="22"/>
              </w:rPr>
            </w:pPr>
            <w:proofErr w:type="gramStart"/>
            <w:r>
              <w:rPr>
                <w:sz w:val="22"/>
              </w:rPr>
              <w:t xml:space="preserve">(   </w:t>
            </w:r>
            <w:proofErr w:type="gramEnd"/>
            <w:r>
              <w:rPr>
                <w:sz w:val="22"/>
              </w:rPr>
              <w:t xml:space="preserve">) Prazo de um ano, podendo ser prorrogado por igual período; </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u w:val="single"/>
              </w:rPr>
            </w:pPr>
            <w:r>
              <w:rPr>
                <w:b/>
                <w:sz w:val="22"/>
                <w:u w:val="single"/>
              </w:rPr>
              <w:lastRenderedPageBreak/>
              <w:t>DESCRIÇÃO DA SOLUÇÃO COMO UM TODO CONSIDERADO O CICLO DE VIDA DO OBJETO E ESPECIFICAÇÃO DO PRODUTO</w:t>
            </w:r>
          </w:p>
          <w:p w:rsidR="000014E0" w:rsidRDefault="006D1F3A">
            <w:pPr>
              <w:widowControl/>
              <w:spacing w:before="120" w:after="120" w:line="276" w:lineRule="auto"/>
              <w:jc w:val="both"/>
              <w:rPr>
                <w:sz w:val="22"/>
              </w:rPr>
            </w:pPr>
            <w:r>
              <w:rPr>
                <w:sz w:val="22"/>
              </w:rPr>
              <w:t>A descrição da solução como um todo encontra-se pormenorizada em tópico específico dos Estudos Técnicos Preliminares, apêndice deste Termo de Referência.</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u w:val="single"/>
              </w:rPr>
            </w:pPr>
            <w:r>
              <w:rPr>
                <w:b/>
                <w:sz w:val="22"/>
                <w:u w:val="single"/>
              </w:rPr>
              <w:t>REQUISITOS DA CONTRATAÇÃO</w:t>
            </w:r>
          </w:p>
          <w:p w:rsidR="000014E0" w:rsidRDefault="006D1F3A">
            <w:pPr>
              <w:widowControl/>
              <w:spacing w:before="120" w:after="120" w:line="276" w:lineRule="auto"/>
              <w:jc w:val="both"/>
              <w:rPr>
                <w:b/>
                <w:sz w:val="22"/>
              </w:rPr>
            </w:pPr>
            <w:r>
              <w:rPr>
                <w:b/>
                <w:sz w:val="22"/>
              </w:rPr>
              <w:t>Subcontratação</w:t>
            </w:r>
          </w:p>
          <w:p w:rsidR="00402454" w:rsidRPr="00402454" w:rsidRDefault="00402454" w:rsidP="00402454">
            <w:pPr>
              <w:widowControl/>
              <w:spacing w:before="120" w:after="120" w:line="276" w:lineRule="auto"/>
              <w:jc w:val="both"/>
              <w:rPr>
                <w:sz w:val="22"/>
              </w:rPr>
            </w:pPr>
            <w:r>
              <w:rPr>
                <w:sz w:val="22"/>
              </w:rPr>
              <w:t xml:space="preserve">1. </w:t>
            </w:r>
            <w:r>
              <w:rPr>
                <w:sz w:val="22"/>
                <w:szCs w:val="22"/>
              </w:rPr>
              <w:t xml:space="preserve">Sob pena de a ata de registro de preços ser considerada rescindida unilateralmente, é defeso à EMPRESA REGISTRADA: </w:t>
            </w:r>
          </w:p>
          <w:p w:rsidR="00402454" w:rsidRDefault="00402454" w:rsidP="00402454">
            <w:pPr>
              <w:widowControl/>
              <w:spacing w:before="120" w:after="120" w:line="276" w:lineRule="auto"/>
              <w:jc w:val="both"/>
              <w:rPr>
                <w:sz w:val="22"/>
                <w:szCs w:val="22"/>
              </w:rPr>
            </w:pPr>
            <w:r>
              <w:rPr>
                <w:sz w:val="22"/>
                <w:szCs w:val="22"/>
              </w:rPr>
              <w:t xml:space="preserve">I - A execução do objeto por meio de associação ou de subcontratação, salvo solicitação devidamente justificada por escrito e expressamente autorizada pela administração; </w:t>
            </w:r>
          </w:p>
          <w:p w:rsidR="000014E0" w:rsidRDefault="00402454" w:rsidP="00402454">
            <w:pPr>
              <w:widowControl/>
              <w:spacing w:before="120" w:after="120" w:line="276" w:lineRule="auto"/>
              <w:jc w:val="both"/>
              <w:rPr>
                <w:sz w:val="22"/>
              </w:rPr>
            </w:pPr>
            <w:r>
              <w:rPr>
                <w:sz w:val="22"/>
                <w:szCs w:val="22"/>
              </w:rPr>
              <w:t xml:space="preserve">II - Transferir, no todo ou em parte, a ata de registro de preços ou obrigações dele originárias, salvo solicitação devidamente justificada por escrito e expressamente autorizada pela administração; </w:t>
            </w:r>
          </w:p>
          <w:p w:rsidR="000014E0" w:rsidRDefault="006D1F3A">
            <w:pPr>
              <w:widowControl/>
              <w:spacing w:before="120" w:after="120" w:line="276" w:lineRule="auto"/>
              <w:jc w:val="both"/>
              <w:rPr>
                <w:b/>
                <w:sz w:val="22"/>
              </w:rPr>
            </w:pPr>
            <w:r>
              <w:rPr>
                <w:b/>
                <w:sz w:val="22"/>
              </w:rPr>
              <w:t>Garantia da contratação</w:t>
            </w:r>
          </w:p>
          <w:p w:rsidR="000014E0" w:rsidRDefault="00402454">
            <w:pPr>
              <w:widowControl/>
              <w:spacing w:before="120" w:after="120" w:line="276" w:lineRule="auto"/>
              <w:jc w:val="both"/>
              <w:rPr>
                <w:sz w:val="22"/>
              </w:rPr>
            </w:pPr>
            <w:r>
              <w:rPr>
                <w:sz w:val="22"/>
              </w:rPr>
              <w:t>2</w:t>
            </w:r>
            <w:r w:rsidR="006D1F3A">
              <w:rPr>
                <w:sz w:val="22"/>
              </w:rPr>
              <w:t xml:space="preserve">. Não haverá exigência da garantia da contratação dos </w:t>
            </w:r>
            <w:hyperlink r:id="rId44" w:anchor="art96">
              <w:r w:rsidR="006D1F3A">
                <w:rPr>
                  <w:color w:val="0000FF"/>
                  <w:sz w:val="22"/>
                  <w:u w:val="single"/>
                </w:rPr>
                <w:t>artigos 96 e seguintes da Lei nº 14.133, de 2021</w:t>
              </w:r>
            </w:hyperlink>
            <w:r w:rsidR="006D1F3A">
              <w:rPr>
                <w:sz w:val="22"/>
              </w:rPr>
              <w:t>, pelas razões constantes.</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sz w:val="22"/>
              </w:rPr>
            </w:pPr>
            <w:r>
              <w:rPr>
                <w:b/>
                <w:sz w:val="22"/>
              </w:rPr>
              <w:t xml:space="preserve">Valor estimado do processo: R$ 349.502,39 </w:t>
            </w:r>
            <w:r>
              <w:rPr>
                <w:sz w:val="22"/>
              </w:rPr>
              <w:t>(trezentos e quarenta e nove mil, quinhentos e dois reais e trinta e nove centavos).</w:t>
            </w:r>
          </w:p>
          <w:p w:rsidR="000014E0" w:rsidRDefault="006D1F3A">
            <w:pPr>
              <w:widowControl/>
              <w:spacing w:before="120" w:after="120" w:line="276" w:lineRule="auto"/>
              <w:jc w:val="both"/>
              <w:rPr>
                <w:sz w:val="22"/>
              </w:rPr>
            </w:pPr>
            <w:r>
              <w:rPr>
                <w:sz w:val="22"/>
              </w:rPr>
              <w:t xml:space="preserve">O entendimento mais recente dos órgãos julgadores é que apenas o valor global deve ser divulgado: </w:t>
            </w:r>
            <w:hyperlink r:id="rId45">
              <w:r>
                <w:rPr>
                  <w:color w:val="0000FF"/>
                  <w:sz w:val="22"/>
                  <w:u w:val="single"/>
                </w:rPr>
                <w:t>https://www.camanducaia.mg.gov.br/transparencia/licitacao/editais-de-licitacao/valor-estimado-unitario-adstrito-afase-interna-do-processo</w:t>
              </w:r>
            </w:hyperlink>
            <w:r>
              <w:rPr>
                <w:sz w:val="22"/>
              </w:rPr>
              <w:t>.</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rPr>
            </w:pPr>
            <w:r>
              <w:rPr>
                <w:b/>
                <w:sz w:val="22"/>
                <w:u w:val="single"/>
              </w:rPr>
              <w:t>LOCAL DE ENTREGA, CONDIÇÕES E PRAZO DE ENTREGA</w:t>
            </w:r>
            <w:r>
              <w:rPr>
                <w:b/>
                <w:sz w:val="22"/>
              </w:rPr>
              <w:t>:</w:t>
            </w:r>
          </w:p>
          <w:p w:rsidR="000014E0" w:rsidRDefault="006D1F3A">
            <w:pPr>
              <w:widowControl/>
              <w:spacing w:before="120" w:after="120" w:line="276" w:lineRule="auto"/>
              <w:jc w:val="both"/>
              <w:rPr>
                <w:sz w:val="22"/>
              </w:rPr>
            </w:pPr>
            <w:r>
              <w:rPr>
                <w:sz w:val="22"/>
              </w:rPr>
              <w:t>1. O prazo de entrega é de 10 (dez) dias após o recebimento da ordem de fornecimento.</w:t>
            </w:r>
          </w:p>
          <w:p w:rsidR="000014E0" w:rsidRDefault="006D1F3A">
            <w:pPr>
              <w:widowControl/>
              <w:numPr>
                <w:ilvl w:val="0"/>
                <w:numId w:val="9"/>
              </w:numPr>
              <w:spacing w:before="120" w:after="120" w:line="360" w:lineRule="auto"/>
              <w:jc w:val="both"/>
            </w:pPr>
            <w:r>
              <w:rPr>
                <w:sz w:val="22"/>
              </w:rPr>
              <w:t xml:space="preserve">Os produtos deverão ser entregues sempre que possível em caixas, de forma adequada </w:t>
            </w:r>
            <w:r>
              <w:rPr>
                <w:sz w:val="22"/>
              </w:rPr>
              <w:lastRenderedPageBreak/>
              <w:t>que não venha comprometer o produto, no prazo de após a emissão da ordem de fornecimento, com as respectivas notas fiscais.</w:t>
            </w:r>
          </w:p>
          <w:p w:rsidR="000014E0" w:rsidRDefault="006D1F3A">
            <w:pPr>
              <w:widowControl/>
              <w:numPr>
                <w:ilvl w:val="0"/>
                <w:numId w:val="9"/>
              </w:numPr>
              <w:spacing w:before="120" w:after="120" w:line="360" w:lineRule="auto"/>
              <w:jc w:val="both"/>
            </w:pPr>
            <w:r>
              <w:rPr>
                <w:sz w:val="22"/>
              </w:rPr>
              <w:t>Todos os produtos deverão possuir prazo de validade mínimo de 06 (seis) meses, o produto entregue com prazo de validade inferior a 06 meses deverá ser substituído no prazo de 05</w:t>
            </w:r>
            <w:r w:rsidR="00402454">
              <w:rPr>
                <w:sz w:val="22"/>
              </w:rPr>
              <w:t xml:space="preserve"> (cinco) </w:t>
            </w:r>
            <w:r>
              <w:rPr>
                <w:sz w:val="22"/>
              </w:rPr>
              <w:t>dias, sob pena de multa de atraso na entrega da mercadoria.</w:t>
            </w:r>
          </w:p>
          <w:p w:rsidR="000014E0" w:rsidRDefault="006D1F3A">
            <w:pPr>
              <w:widowControl/>
              <w:numPr>
                <w:ilvl w:val="0"/>
                <w:numId w:val="9"/>
              </w:numPr>
              <w:spacing w:before="120" w:after="120" w:line="360" w:lineRule="auto"/>
              <w:jc w:val="both"/>
            </w:pPr>
            <w:r>
              <w:rPr>
                <w:b/>
                <w:sz w:val="22"/>
              </w:rPr>
              <w:t>As demais condições de entrega devem ser feitas conforme o determinado no termo de referência.</w:t>
            </w:r>
          </w:p>
          <w:p w:rsidR="000014E0" w:rsidRDefault="006D1F3A">
            <w:pPr>
              <w:widowControl/>
              <w:numPr>
                <w:ilvl w:val="0"/>
                <w:numId w:val="9"/>
              </w:numPr>
              <w:spacing w:before="120" w:after="120" w:line="360" w:lineRule="auto"/>
              <w:jc w:val="both"/>
            </w:pPr>
            <w:r>
              <w:rPr>
                <w:sz w:val="22"/>
              </w:rPr>
              <w:t>A solicitação, conferência, acompanhamento, fiscalização e o recebimento dos produtos, objeto deste contrato, serão realizados pelas Secretarias e Setores da Administração.</w:t>
            </w:r>
          </w:p>
          <w:p w:rsidR="000014E0" w:rsidRDefault="006D1F3A" w:rsidP="00196DA3">
            <w:pPr>
              <w:pBdr>
                <w:top w:val="none" w:sz="6" w:space="0" w:color="auto"/>
                <w:left w:val="none" w:sz="6" w:space="0" w:color="auto"/>
                <w:bottom w:val="none" w:sz="6" w:space="0" w:color="auto"/>
                <w:right w:val="none" w:sz="6" w:space="0" w:color="auto"/>
                <w:between w:val="none" w:sz="6" w:space="0" w:color="auto"/>
              </w:pBdr>
              <w:spacing w:line="360" w:lineRule="auto"/>
              <w:jc w:val="both"/>
              <w:rPr>
                <w:sz w:val="22"/>
              </w:rPr>
            </w:pPr>
            <w:r>
              <w:rPr>
                <w:sz w:val="22"/>
              </w:rPr>
              <w:t>As ordens de fornecimento parciais deverão ser entregues em sua totalidade, caso a empresa entregue a ordem de fornecimento parcial faltando produtos, o recebedor poderá devolver todos os produtos ante a não totalidade da ordem de fornecimento parcial ou receber os produtos, porém, só atestando o pagamento quando os produtos faltantes forem entregues</w:t>
            </w:r>
          </w:p>
          <w:p w:rsidR="000014E0" w:rsidRDefault="006D1F3A" w:rsidP="00196DA3">
            <w:pPr>
              <w:widowControl/>
              <w:spacing w:before="120" w:after="120" w:line="360" w:lineRule="auto"/>
              <w:jc w:val="both"/>
              <w:rPr>
                <w:b/>
                <w:sz w:val="22"/>
              </w:rPr>
            </w:pPr>
            <w:r>
              <w:rPr>
                <w:sz w:val="22"/>
              </w:rPr>
              <w:t>2. A entrega dos produtos será</w:t>
            </w:r>
            <w:r>
              <w:rPr>
                <w:b/>
                <w:sz w:val="22"/>
              </w:rPr>
              <w:t xml:space="preserve"> parcelada, conforme a necessidade das secretarias. </w:t>
            </w:r>
          </w:p>
          <w:p w:rsidR="000014E0" w:rsidRDefault="006D1F3A" w:rsidP="00196DA3">
            <w:pPr>
              <w:widowControl/>
              <w:spacing w:before="120" w:after="120" w:line="360" w:lineRule="auto"/>
              <w:jc w:val="both"/>
              <w:rPr>
                <w:sz w:val="22"/>
              </w:rPr>
            </w:pPr>
            <w:r>
              <w:rPr>
                <w:sz w:val="22"/>
              </w:rPr>
              <w:t xml:space="preserve">3. Os produtos deverão ser entregues sempre que possível em caixas, de forma adequada que não venha comprometer o produto, </w:t>
            </w:r>
          </w:p>
          <w:p w:rsidR="000014E0" w:rsidRDefault="006D1F3A" w:rsidP="00196DA3">
            <w:pPr>
              <w:widowControl/>
              <w:spacing w:before="120" w:after="120" w:line="360" w:lineRule="auto"/>
              <w:jc w:val="both"/>
              <w:rPr>
                <w:sz w:val="22"/>
              </w:rPr>
            </w:pPr>
            <w:r>
              <w:rPr>
                <w:sz w:val="22"/>
              </w:rPr>
              <w:t xml:space="preserve">4. Todos os produtos deverão possuir garantia mínima de 6 (seis) meses, salvo outro prazo estabelecido no descritivo do item, e em caso de defeitos no bem durante o prazo de garantia o mesmo deverá ser substituído no prazo de 72h (setenta e duas horas), sob pena de multa de atraso na entrega da mercadoria.  </w:t>
            </w:r>
          </w:p>
          <w:p w:rsidR="005A0C88" w:rsidRPr="005A0C88" w:rsidRDefault="006D1F3A" w:rsidP="00196DA3">
            <w:pPr>
              <w:widowControl/>
              <w:spacing w:before="120" w:after="120" w:line="360" w:lineRule="auto"/>
              <w:jc w:val="both"/>
              <w:rPr>
                <w:sz w:val="22"/>
              </w:rPr>
            </w:pPr>
            <w:r>
              <w:rPr>
                <w:sz w:val="22"/>
              </w:rPr>
              <w:t>5. Os Serviços serão recebidos provisoriamente, para efeito de posterior verificação da conformidade do produto com a especificação e definitivamente, após a verificação da qualidade e quantidade do objeto e consequente aceitação.</w:t>
            </w:r>
          </w:p>
          <w:p w:rsidR="005A0C88" w:rsidRPr="005A0C88" w:rsidRDefault="005A0C88" w:rsidP="00196DA3">
            <w:pPr>
              <w:pStyle w:val="Default"/>
              <w:spacing w:before="120" w:after="120" w:line="360" w:lineRule="auto"/>
              <w:jc w:val="both"/>
              <w:rPr>
                <w:sz w:val="22"/>
                <w:szCs w:val="22"/>
              </w:rPr>
            </w:pPr>
            <w:r>
              <w:rPr>
                <w:b/>
                <w:bCs/>
                <w:sz w:val="22"/>
                <w:szCs w:val="22"/>
              </w:rPr>
              <w:t xml:space="preserve">6. As Licitantes deverão apresentar junto a proposta a quantidade de unidades por cartela ou embalagem original, para que não haja fracionamento de embalagem </w:t>
            </w:r>
            <w:r>
              <w:rPr>
                <w:b/>
                <w:bCs/>
                <w:sz w:val="22"/>
                <w:szCs w:val="22"/>
              </w:rPr>
              <w:lastRenderedPageBreak/>
              <w:t xml:space="preserve">conforme artigo 2º do RDC 80/16. </w:t>
            </w:r>
          </w:p>
          <w:p w:rsidR="000014E0" w:rsidRDefault="005A0C88" w:rsidP="00196DA3">
            <w:pPr>
              <w:widowControl/>
              <w:spacing w:before="120" w:after="120" w:line="360" w:lineRule="auto"/>
              <w:jc w:val="both"/>
              <w:rPr>
                <w:sz w:val="22"/>
              </w:rPr>
            </w:pPr>
            <w:r>
              <w:rPr>
                <w:sz w:val="22"/>
              </w:rPr>
              <w:t>7</w:t>
            </w:r>
            <w:r w:rsidR="006D1F3A">
              <w:rPr>
                <w:sz w:val="22"/>
              </w:rPr>
              <w:t>. A solicitação, conferência, acompanhamento, fiscalização e o recebimento dos serviços, objeto deste contrato, serão realizados pelas Secretarias e Setores da Administração, observado o artigo 140 da Lei Federal nº 14.133/21.</w:t>
            </w:r>
          </w:p>
          <w:p w:rsidR="000014E0" w:rsidRDefault="005A0C88" w:rsidP="00196DA3">
            <w:pPr>
              <w:widowControl/>
              <w:spacing w:before="120" w:after="120" w:line="360" w:lineRule="auto"/>
              <w:jc w:val="both"/>
              <w:rPr>
                <w:sz w:val="22"/>
              </w:rPr>
            </w:pPr>
            <w:r>
              <w:rPr>
                <w:sz w:val="22"/>
              </w:rPr>
              <w:t>8</w:t>
            </w:r>
            <w:r w:rsidR="006D1F3A">
              <w:rPr>
                <w:sz w:val="22"/>
              </w:rPr>
              <w:t>. As ordens de fornecimento parciais deverão ser entregues em sua totalidade, caso a empresa entregue a ordem de fornecimento parcial faltando produtos, o recebedor poderá devolver todos os produtos ante a não totalidade da ordem de fornecimento parcial ou receber os produtos, porém, só atestando o pagamento quando os produtos faltantes forem entregues.</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jc w:val="both"/>
              <w:rPr>
                <w:sz w:val="22"/>
              </w:rPr>
            </w:pPr>
            <w:r>
              <w:rPr>
                <w:b/>
                <w:sz w:val="22"/>
              </w:rPr>
              <w:lastRenderedPageBreak/>
              <w:t xml:space="preserve">Fiscalização: </w:t>
            </w:r>
            <w:r>
              <w:rPr>
                <w:sz w:val="22"/>
              </w:rPr>
              <w:t>Realizada pelas Secretarias Solicitantes.</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rPr>
            </w:pPr>
            <w:r>
              <w:rPr>
                <w:b/>
                <w:sz w:val="22"/>
                <w:u w:val="single"/>
              </w:rPr>
              <w:t>MODELO DE GESTÃO DO CONTRATO</w:t>
            </w:r>
            <w:r>
              <w:rPr>
                <w:b/>
                <w:sz w:val="22"/>
              </w:rPr>
              <w:t>:</w:t>
            </w:r>
          </w:p>
          <w:p w:rsidR="000014E0" w:rsidRDefault="006D1F3A">
            <w:pPr>
              <w:widowControl/>
              <w:spacing w:before="120" w:after="120" w:line="276" w:lineRule="auto"/>
              <w:jc w:val="both"/>
              <w:rPr>
                <w:sz w:val="22"/>
              </w:rPr>
            </w:pPr>
            <w:r>
              <w:rPr>
                <w:sz w:val="22"/>
              </w:rPr>
              <w:t>1. O contrato deverá ser executado fielmente pelas partes, de acordo com as cláusulas avençadas e as normas da Lei nº 14.133, de 2021, e cada parte responderá pelas consequências de sua inexecução total ou parcial.</w:t>
            </w:r>
          </w:p>
          <w:p w:rsidR="000014E0" w:rsidRDefault="006D1F3A">
            <w:pPr>
              <w:widowControl/>
              <w:spacing w:before="120" w:after="120" w:line="276" w:lineRule="auto"/>
              <w:jc w:val="both"/>
              <w:rPr>
                <w:sz w:val="22"/>
              </w:rPr>
            </w:pPr>
            <w:r>
              <w:rPr>
                <w:sz w:val="22"/>
              </w:rPr>
              <w:t>2. Em caso de impedimento, ordem de paralisação ou suspensão do contrato, o cronograma de execução será prorrogado automaticamente pelo tempo correspondente, anotadas tais circunstâncias mediante simples apostila.</w:t>
            </w:r>
          </w:p>
          <w:p w:rsidR="000014E0" w:rsidRDefault="006D1F3A">
            <w:pPr>
              <w:widowControl/>
              <w:spacing w:before="120" w:after="120" w:line="276" w:lineRule="auto"/>
              <w:jc w:val="both"/>
              <w:rPr>
                <w:sz w:val="22"/>
              </w:rPr>
            </w:pPr>
            <w:r>
              <w:rPr>
                <w:sz w:val="22"/>
              </w:rPr>
              <w:t>3. As comunicações entre o órgão ou entidade e a contratada devem ser realizadas por escrito sempre que o ato exigir tal formalidade, admitindo-se o uso de mensagem eletrônica para esse fim.</w:t>
            </w:r>
          </w:p>
          <w:p w:rsidR="000014E0" w:rsidRDefault="006D1F3A">
            <w:pPr>
              <w:widowControl/>
              <w:spacing w:before="120" w:after="120" w:line="276" w:lineRule="auto"/>
              <w:jc w:val="both"/>
              <w:rPr>
                <w:sz w:val="22"/>
              </w:rPr>
            </w:pPr>
            <w:r>
              <w:rPr>
                <w:sz w:val="22"/>
              </w:rPr>
              <w:t>4. O órgão ou entidade poderá convocar representante da empresa para adoção de providências que devam ser cumpridas de imediato.</w:t>
            </w:r>
          </w:p>
          <w:p w:rsidR="000014E0" w:rsidRDefault="006D1F3A">
            <w:pPr>
              <w:widowControl/>
              <w:spacing w:before="120" w:after="120" w:line="276" w:lineRule="auto"/>
              <w:jc w:val="both"/>
              <w:rPr>
                <w:sz w:val="22"/>
              </w:rPr>
            </w:pPr>
            <w:r>
              <w:rPr>
                <w:sz w:val="22"/>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14E0" w:rsidRDefault="006D1F3A">
            <w:pPr>
              <w:widowControl/>
              <w:spacing w:before="120" w:after="120" w:line="276" w:lineRule="auto"/>
              <w:jc w:val="both"/>
              <w:rPr>
                <w:sz w:val="22"/>
              </w:rPr>
            </w:pPr>
            <w:r>
              <w:rPr>
                <w:sz w:val="22"/>
              </w:rPr>
              <w:t>6. Serão aplicados os manuais e legislação municipal sobre o caso.</w:t>
            </w:r>
          </w:p>
        </w:tc>
      </w:tr>
      <w:tr w:rsidR="005A0C88">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5A0C88" w:rsidRPr="005A0C88" w:rsidRDefault="005A0C88" w:rsidP="005A0C88">
            <w:pPr>
              <w:pStyle w:val="Default"/>
              <w:spacing w:before="120" w:after="120"/>
              <w:jc w:val="both"/>
              <w:rPr>
                <w:color w:val="auto"/>
                <w:sz w:val="22"/>
                <w:szCs w:val="22"/>
              </w:rPr>
            </w:pPr>
            <w:r w:rsidRPr="005A0C88">
              <w:rPr>
                <w:b/>
                <w:bCs/>
                <w:color w:val="auto"/>
                <w:sz w:val="22"/>
                <w:szCs w:val="22"/>
              </w:rPr>
              <w:t xml:space="preserve">FORMA E CRITÉRIOS DE SELEÇÃO DO FORNECEDOR E FORMA DE FORNECIMENTO </w:t>
            </w:r>
          </w:p>
          <w:p w:rsidR="005A0C88" w:rsidRPr="005A0C88" w:rsidRDefault="005A0C88" w:rsidP="00196DA3">
            <w:pPr>
              <w:pStyle w:val="Default"/>
              <w:spacing w:before="120" w:after="120" w:line="276" w:lineRule="auto"/>
              <w:jc w:val="both"/>
              <w:rPr>
                <w:color w:val="auto"/>
                <w:sz w:val="22"/>
                <w:szCs w:val="22"/>
              </w:rPr>
            </w:pPr>
            <w:r w:rsidRPr="005A0C88">
              <w:rPr>
                <w:b/>
                <w:bCs/>
                <w:color w:val="auto"/>
                <w:sz w:val="22"/>
                <w:szCs w:val="22"/>
              </w:rPr>
              <w:lastRenderedPageBreak/>
              <w:t xml:space="preserve">Forma de seleção e critério de julgamento da proposta </w:t>
            </w:r>
          </w:p>
          <w:p w:rsidR="005A0C88" w:rsidRPr="005A0C88" w:rsidRDefault="005A0C88" w:rsidP="00196DA3">
            <w:pPr>
              <w:pStyle w:val="Default"/>
              <w:spacing w:before="120" w:after="120" w:line="276" w:lineRule="auto"/>
              <w:jc w:val="both"/>
              <w:rPr>
                <w:color w:val="auto"/>
                <w:sz w:val="22"/>
                <w:szCs w:val="22"/>
              </w:rPr>
            </w:pPr>
            <w:r w:rsidRPr="005A0C88">
              <w:rPr>
                <w:color w:val="auto"/>
                <w:sz w:val="22"/>
                <w:szCs w:val="22"/>
              </w:rPr>
              <w:t xml:space="preserve">1. O fornecedor será selecionado por meio da realização de procedimento de LICITAÇÃO, na modalidade PREGÃO, sob a forma ELETRÔNICA, com adoção do critério de julgamento pelo MENOR PREÇO UNITARIO. </w:t>
            </w:r>
          </w:p>
          <w:p w:rsidR="005A0C88" w:rsidRPr="005A0C88" w:rsidRDefault="005A0C88" w:rsidP="00196DA3">
            <w:pPr>
              <w:pStyle w:val="Default"/>
              <w:spacing w:before="120" w:after="120" w:line="276" w:lineRule="auto"/>
              <w:jc w:val="both"/>
              <w:rPr>
                <w:color w:val="auto"/>
                <w:sz w:val="22"/>
                <w:szCs w:val="22"/>
              </w:rPr>
            </w:pPr>
          </w:p>
          <w:p w:rsidR="005A0C88" w:rsidRPr="005A0C88" w:rsidRDefault="005A0C88" w:rsidP="00196DA3">
            <w:pPr>
              <w:pStyle w:val="Default"/>
              <w:spacing w:before="120" w:after="120" w:line="276" w:lineRule="auto"/>
              <w:jc w:val="both"/>
              <w:rPr>
                <w:color w:val="auto"/>
                <w:sz w:val="22"/>
                <w:szCs w:val="22"/>
              </w:rPr>
            </w:pPr>
            <w:r w:rsidRPr="005A0C88">
              <w:rPr>
                <w:b/>
                <w:bCs/>
                <w:color w:val="auto"/>
                <w:sz w:val="22"/>
                <w:szCs w:val="22"/>
              </w:rPr>
              <w:t xml:space="preserve">Forma de fornecimento </w:t>
            </w:r>
          </w:p>
          <w:p w:rsidR="005A0C88" w:rsidRDefault="005A0C88" w:rsidP="00196DA3">
            <w:pPr>
              <w:pStyle w:val="Default"/>
              <w:spacing w:before="120" w:after="120" w:line="276" w:lineRule="auto"/>
              <w:jc w:val="both"/>
              <w:rPr>
                <w:color w:val="auto"/>
                <w:sz w:val="22"/>
                <w:szCs w:val="22"/>
              </w:rPr>
            </w:pPr>
            <w:r w:rsidRPr="005A0C88">
              <w:rPr>
                <w:color w:val="auto"/>
                <w:sz w:val="22"/>
                <w:szCs w:val="22"/>
              </w:rPr>
              <w:t>2. O fornecim</w:t>
            </w:r>
            <w:r>
              <w:rPr>
                <w:color w:val="auto"/>
                <w:sz w:val="22"/>
                <w:szCs w:val="22"/>
              </w:rPr>
              <w:t xml:space="preserve">ento do objeto será parcelado. </w:t>
            </w:r>
          </w:p>
          <w:p w:rsidR="005A0C88" w:rsidRPr="005A0C88" w:rsidRDefault="005A0C88" w:rsidP="00196DA3">
            <w:pPr>
              <w:pStyle w:val="Default"/>
              <w:spacing w:before="120" w:after="120" w:line="276" w:lineRule="auto"/>
              <w:jc w:val="both"/>
              <w:rPr>
                <w:color w:val="auto"/>
                <w:sz w:val="22"/>
                <w:szCs w:val="22"/>
              </w:rPr>
            </w:pPr>
          </w:p>
          <w:p w:rsidR="005A0C88" w:rsidRPr="005A0C88" w:rsidRDefault="005A0C88" w:rsidP="00196DA3">
            <w:pPr>
              <w:pStyle w:val="Default"/>
              <w:spacing w:before="120" w:after="120" w:line="276" w:lineRule="auto"/>
              <w:jc w:val="both"/>
              <w:rPr>
                <w:color w:val="auto"/>
                <w:sz w:val="22"/>
                <w:szCs w:val="22"/>
              </w:rPr>
            </w:pPr>
            <w:r w:rsidRPr="005A0C88">
              <w:rPr>
                <w:b/>
                <w:bCs/>
                <w:color w:val="auto"/>
                <w:sz w:val="22"/>
                <w:szCs w:val="22"/>
              </w:rPr>
              <w:t xml:space="preserve">Exigências de habilitação </w:t>
            </w:r>
          </w:p>
          <w:p w:rsidR="005A0C88" w:rsidRPr="005A0C88" w:rsidRDefault="005A0C88" w:rsidP="00196DA3">
            <w:pPr>
              <w:pStyle w:val="Default"/>
              <w:spacing w:before="120" w:after="120" w:line="276" w:lineRule="auto"/>
              <w:jc w:val="both"/>
              <w:rPr>
                <w:color w:val="auto"/>
                <w:sz w:val="22"/>
                <w:szCs w:val="22"/>
              </w:rPr>
            </w:pPr>
            <w:r w:rsidRPr="005A0C88">
              <w:rPr>
                <w:color w:val="auto"/>
                <w:sz w:val="22"/>
                <w:szCs w:val="22"/>
              </w:rPr>
              <w:t xml:space="preserve">3. Para fins de habilitação serão aplicadas os padrões usuais do município, para a qualificação deverá o licitante comprovar os seguintes requisitos além dos habituais devidos as situações características ao objeto licitado: </w:t>
            </w:r>
          </w:p>
          <w:p w:rsidR="005A0C88" w:rsidRPr="005A0C88" w:rsidRDefault="005A0C88" w:rsidP="00196DA3">
            <w:pPr>
              <w:pStyle w:val="Default"/>
              <w:spacing w:before="120" w:after="120" w:line="276" w:lineRule="auto"/>
              <w:jc w:val="both"/>
              <w:rPr>
                <w:color w:val="auto"/>
                <w:sz w:val="22"/>
                <w:szCs w:val="22"/>
              </w:rPr>
            </w:pPr>
          </w:p>
          <w:p w:rsidR="005A0C88" w:rsidRPr="005A0C88" w:rsidRDefault="005A0C88" w:rsidP="00196DA3">
            <w:pPr>
              <w:pStyle w:val="Default"/>
              <w:spacing w:before="120" w:after="120" w:line="276" w:lineRule="auto"/>
              <w:jc w:val="both"/>
              <w:rPr>
                <w:color w:val="auto"/>
                <w:sz w:val="22"/>
                <w:szCs w:val="22"/>
              </w:rPr>
            </w:pPr>
            <w:r w:rsidRPr="005A0C88">
              <w:rPr>
                <w:b/>
                <w:bCs/>
                <w:color w:val="auto"/>
                <w:sz w:val="22"/>
                <w:szCs w:val="22"/>
              </w:rPr>
              <w:t xml:space="preserve">Qualificação Técnica </w:t>
            </w:r>
          </w:p>
          <w:p w:rsidR="005A0C88" w:rsidRPr="005A0C88" w:rsidRDefault="005A0C88" w:rsidP="00196DA3">
            <w:pPr>
              <w:pStyle w:val="Default"/>
              <w:spacing w:before="120" w:after="120" w:line="276" w:lineRule="auto"/>
              <w:jc w:val="both"/>
              <w:rPr>
                <w:color w:val="auto"/>
                <w:sz w:val="22"/>
                <w:szCs w:val="22"/>
              </w:rPr>
            </w:pPr>
            <w:r w:rsidRPr="005A0C88">
              <w:rPr>
                <w:iCs/>
                <w:color w:val="auto"/>
                <w:sz w:val="22"/>
                <w:szCs w:val="22"/>
              </w:rPr>
              <w:t xml:space="preserve">4. Comprovação de aptidão para o fornecimento de bens similares de complexidade tecnológica e operacional equivalente ou superior com o objeto desta contratação, ou com o item pertinente, por meio da apresentação de certidões ou atestados, </w:t>
            </w:r>
            <w:proofErr w:type="gramStart"/>
            <w:r w:rsidRPr="005A0C88">
              <w:rPr>
                <w:iCs/>
                <w:color w:val="auto"/>
                <w:sz w:val="22"/>
                <w:szCs w:val="22"/>
              </w:rPr>
              <w:t>por pessoas jurídicas de direito público ou privado, ou regularmente emitido(s) pelo conselho profissional competente</w:t>
            </w:r>
            <w:proofErr w:type="gramEnd"/>
            <w:r w:rsidRPr="005A0C88">
              <w:rPr>
                <w:iCs/>
                <w:color w:val="auto"/>
                <w:sz w:val="22"/>
                <w:szCs w:val="22"/>
              </w:rPr>
              <w:t xml:space="preserve">, quando for o caso. </w:t>
            </w:r>
          </w:p>
          <w:p w:rsidR="005A0C88" w:rsidRPr="005A0C88" w:rsidRDefault="005A0C88" w:rsidP="00196DA3">
            <w:pPr>
              <w:pStyle w:val="Default"/>
              <w:spacing w:before="120" w:after="120" w:line="276" w:lineRule="auto"/>
              <w:jc w:val="both"/>
              <w:rPr>
                <w:color w:val="auto"/>
                <w:sz w:val="22"/>
                <w:szCs w:val="22"/>
              </w:rPr>
            </w:pPr>
            <w:r w:rsidRPr="005A0C88">
              <w:rPr>
                <w:iCs/>
                <w:color w:val="auto"/>
                <w:sz w:val="22"/>
                <w:szCs w:val="22"/>
              </w:rPr>
              <w:t xml:space="preserve">5. Para fins de da comprovação de que trata este subitem, os atestados deverão dizer respeito a contratos executados com as seguintes características mínimas: </w:t>
            </w:r>
          </w:p>
          <w:p w:rsidR="005A0C88" w:rsidRPr="005A0C88" w:rsidRDefault="005A0C88" w:rsidP="00196DA3">
            <w:pPr>
              <w:pStyle w:val="Default"/>
              <w:spacing w:before="120" w:after="120" w:line="276" w:lineRule="auto"/>
              <w:jc w:val="both"/>
              <w:rPr>
                <w:color w:val="auto"/>
                <w:sz w:val="22"/>
                <w:szCs w:val="22"/>
              </w:rPr>
            </w:pPr>
            <w:r w:rsidRPr="005A0C88">
              <w:rPr>
                <w:iCs/>
                <w:color w:val="auto"/>
                <w:sz w:val="22"/>
                <w:szCs w:val="22"/>
              </w:rPr>
              <w:t xml:space="preserve">a) Fornecimento de vidros conforme itens constantes </w:t>
            </w:r>
            <w:proofErr w:type="gramStart"/>
            <w:r w:rsidRPr="005A0C88">
              <w:rPr>
                <w:iCs/>
                <w:color w:val="auto"/>
                <w:sz w:val="22"/>
                <w:szCs w:val="22"/>
              </w:rPr>
              <w:t>neste termos</w:t>
            </w:r>
            <w:proofErr w:type="gramEnd"/>
            <w:r w:rsidRPr="005A0C88">
              <w:rPr>
                <w:iCs/>
                <w:color w:val="auto"/>
                <w:sz w:val="22"/>
                <w:szCs w:val="22"/>
              </w:rPr>
              <w:t xml:space="preserve"> de referência com instalação. </w:t>
            </w:r>
          </w:p>
          <w:p w:rsidR="005A0C88" w:rsidRPr="005A0C88" w:rsidRDefault="005A0C88" w:rsidP="00196DA3">
            <w:pPr>
              <w:pStyle w:val="Default"/>
              <w:spacing w:before="120" w:after="120" w:line="276" w:lineRule="auto"/>
              <w:jc w:val="both"/>
              <w:rPr>
                <w:color w:val="auto"/>
                <w:sz w:val="22"/>
                <w:szCs w:val="22"/>
              </w:rPr>
            </w:pPr>
            <w:r w:rsidRPr="005A0C88">
              <w:rPr>
                <w:iCs/>
                <w:color w:val="auto"/>
                <w:sz w:val="22"/>
                <w:szCs w:val="22"/>
              </w:rPr>
              <w:t xml:space="preserve">6. Será admitida, para fins de comprovação de quantitativo mínimo, a apresentação e o somatório de diferentes atestados executados de forma concomitante. </w:t>
            </w:r>
          </w:p>
          <w:p w:rsidR="005A0C88" w:rsidRPr="005A0C88" w:rsidRDefault="005A0C88" w:rsidP="00196DA3">
            <w:pPr>
              <w:pStyle w:val="Default"/>
              <w:spacing w:before="120" w:after="120" w:line="276" w:lineRule="auto"/>
              <w:jc w:val="both"/>
              <w:rPr>
                <w:color w:val="auto"/>
                <w:sz w:val="22"/>
                <w:szCs w:val="22"/>
              </w:rPr>
            </w:pPr>
            <w:r w:rsidRPr="005A0C88">
              <w:rPr>
                <w:iCs/>
                <w:color w:val="auto"/>
                <w:sz w:val="22"/>
                <w:szCs w:val="22"/>
              </w:rPr>
              <w:t xml:space="preserve">7. Os atestados de capacidade técnica poderão ser apresentados em nome da matriz ou da filial do fornecedor. </w:t>
            </w:r>
          </w:p>
          <w:p w:rsidR="005A0C88" w:rsidRPr="005A0C88" w:rsidRDefault="005A0C88" w:rsidP="00196DA3">
            <w:pPr>
              <w:pStyle w:val="Default"/>
              <w:spacing w:before="120" w:after="120" w:line="276" w:lineRule="auto"/>
              <w:jc w:val="both"/>
              <w:rPr>
                <w:color w:val="auto"/>
                <w:sz w:val="22"/>
                <w:szCs w:val="22"/>
              </w:rPr>
            </w:pPr>
            <w:r w:rsidRPr="005A0C88">
              <w:rPr>
                <w:iCs/>
                <w:color w:val="auto"/>
                <w:sz w:val="22"/>
                <w:szCs w:val="22"/>
              </w:rPr>
              <w:t xml:space="preserve">8.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rPr>
            </w:pPr>
            <w:r>
              <w:rPr>
                <w:b/>
                <w:sz w:val="22"/>
                <w:u w:val="single"/>
              </w:rPr>
              <w:lastRenderedPageBreak/>
              <w:t>FORMA DE PAGAMENTO</w:t>
            </w:r>
            <w:r>
              <w:rPr>
                <w:b/>
                <w:sz w:val="22"/>
              </w:rPr>
              <w:t xml:space="preserve">: </w:t>
            </w:r>
          </w:p>
          <w:p w:rsidR="000014E0" w:rsidRDefault="006D1F3A">
            <w:pPr>
              <w:widowControl/>
              <w:spacing w:before="120" w:after="120" w:line="276" w:lineRule="auto"/>
              <w:jc w:val="both"/>
              <w:rPr>
                <w:sz w:val="22"/>
              </w:rPr>
            </w:pPr>
            <w:r>
              <w:rPr>
                <w:sz w:val="22"/>
              </w:rPr>
              <w:lastRenderedPageBreak/>
              <w:t>1. Os pagamentos serão efetuados dentro do prazo de até 15 (quinze) dias úteis após o atesto/recebimento definitivo, contados da data de entrada da nota fiscal/fatura no departamento de contabilidade, sendo constatada e atestada entrega dos produtos, mediante comprovação das exigências contratuais acompanhados dos documentos fiscais.</w:t>
            </w:r>
          </w:p>
          <w:p w:rsidR="000014E0" w:rsidRPr="00402454" w:rsidRDefault="006D1F3A">
            <w:pPr>
              <w:widowControl/>
              <w:spacing w:before="120" w:after="120" w:line="276" w:lineRule="auto"/>
              <w:jc w:val="both"/>
              <w:rPr>
                <w:b/>
                <w:sz w:val="22"/>
              </w:rPr>
            </w:pPr>
            <w:r w:rsidRPr="00402454">
              <w:rPr>
                <w:b/>
                <w:sz w:val="22"/>
              </w:rPr>
              <w:t>2. A empresa vencedora deverá apresentar Nota Fiscal de venda.</w:t>
            </w:r>
          </w:p>
          <w:p w:rsidR="000014E0" w:rsidRDefault="006D1F3A">
            <w:pPr>
              <w:widowControl/>
              <w:spacing w:before="120" w:after="120" w:line="276" w:lineRule="auto"/>
              <w:jc w:val="both"/>
              <w:rPr>
                <w:sz w:val="22"/>
              </w:rPr>
            </w:pPr>
            <w:r>
              <w:rPr>
                <w:sz w:val="22"/>
              </w:rPr>
              <w:t xml:space="preserve">3. Conforme Instrução Normativa da RFB DE Nº 2.145/23, e o Decreto Municipal nº 109/23 publicado em diário oficial e disponível no endereço eletrônico </w:t>
            </w:r>
            <w:hyperlink r:id="rId46">
              <w:r>
                <w:rPr>
                  <w:color w:val="0000FF"/>
                  <w:sz w:val="22"/>
                  <w:u w:val="single"/>
                </w:rPr>
                <w:t>https://ecrie.com.br/Sistema/Conteudos/DiarioOficial/upload/ASS_u_97_01082023164429.pdf</w:t>
              </w:r>
            </w:hyperlink>
            <w:r>
              <w:rPr>
                <w:sz w:val="22"/>
              </w:rPr>
              <w:t>, as retenções de imposto de renda devem ser feitas pelo Município, devendo as licitantes constar nas notas fiscais as retenções. Não são aplicadas as retenções as empresas optantes pelo simples nacional, contudo as notas ficais devem ser preenchidas corretamente, constando o enquadramento como ME ou EPP, e a opção pelo Simples Nacional.  As notas fiscais que não tiverem devidamente identificadas serão procedidas às retenções.</w:t>
            </w:r>
          </w:p>
          <w:p w:rsidR="000014E0" w:rsidRDefault="006D1F3A">
            <w:pPr>
              <w:widowControl/>
              <w:spacing w:before="120" w:after="120" w:line="276" w:lineRule="auto"/>
              <w:jc w:val="both"/>
              <w:rPr>
                <w:sz w:val="22"/>
              </w:rPr>
            </w:pPr>
            <w:r>
              <w:rPr>
                <w:sz w:val="22"/>
              </w:rPr>
              <w:t xml:space="preserve">4. Os bens serão recebidos provisoriamente, de forma sumária, no ato da entrega, juntamente com a nota fiscal ou instrumento de cobrança equivalente, </w:t>
            </w:r>
            <w:proofErr w:type="gramStart"/>
            <w:r>
              <w:rPr>
                <w:sz w:val="22"/>
              </w:rPr>
              <w:t>pelo(</w:t>
            </w:r>
            <w:proofErr w:type="gramEnd"/>
            <w:r>
              <w:rPr>
                <w:sz w:val="22"/>
              </w:rPr>
              <w:t>a) responsável pelo acompanhamento e fiscalização do contrato, para efeito de posterior verificação de sua conformidade com as especificações constantes no Termo de Referência e na proposta.</w:t>
            </w:r>
          </w:p>
          <w:p w:rsidR="000014E0" w:rsidRDefault="006D1F3A">
            <w:pPr>
              <w:widowControl/>
              <w:spacing w:before="120" w:after="120" w:line="276" w:lineRule="auto"/>
              <w:jc w:val="both"/>
              <w:rPr>
                <w:sz w:val="22"/>
              </w:rPr>
            </w:pPr>
            <w:r>
              <w:rPr>
                <w:sz w:val="22"/>
              </w:rPr>
              <w:t>a) Os bens poderão ser rejeitados, no todo ou em parte, inclusive antes do recebimento provisório, quando em desacordo com as especificações constantes no Termo de Referência e na proposta, d</w:t>
            </w:r>
            <w:r w:rsidR="005A0C88">
              <w:rPr>
                <w:sz w:val="22"/>
              </w:rPr>
              <w:t>evendo ser substituídos no prazo de 72 (setenta e duas horas)</w:t>
            </w:r>
            <w:r>
              <w:rPr>
                <w:sz w:val="22"/>
              </w:rPr>
              <w:t>, a contar da notificação da contratada, às suas custas, sem prejuízo da aplicação das penalidades.</w:t>
            </w:r>
          </w:p>
          <w:p w:rsidR="000014E0" w:rsidRDefault="006D1F3A">
            <w:pPr>
              <w:widowControl/>
              <w:spacing w:before="120" w:after="120" w:line="276" w:lineRule="auto"/>
              <w:jc w:val="both"/>
              <w:rPr>
                <w:sz w:val="22"/>
              </w:rPr>
            </w:pPr>
            <w:r>
              <w:rPr>
                <w:sz w:val="22"/>
              </w:rPr>
              <w:t>b) O recebimento</w:t>
            </w:r>
            <w:r w:rsidR="005A0C88">
              <w:rPr>
                <w:sz w:val="22"/>
              </w:rPr>
              <w:t xml:space="preserve"> definitivo ocorrerá no prazo de 15 (quinze) dias</w:t>
            </w:r>
            <w:r>
              <w:rPr>
                <w:sz w:val="22"/>
              </w:rPr>
              <w:t>, a contar do recebimento da nota fiscal ou instrumento de cobrança equivalente pela Administração, após a verificação da qualidade e quantidade do material e consequente aceitação mediante termo detalhado.</w:t>
            </w:r>
          </w:p>
          <w:p w:rsidR="000014E0" w:rsidRDefault="006D1F3A">
            <w:pPr>
              <w:widowControl/>
              <w:spacing w:before="120" w:after="120" w:line="276" w:lineRule="auto"/>
              <w:jc w:val="both"/>
              <w:rPr>
                <w:sz w:val="22"/>
              </w:rPr>
            </w:pPr>
            <w:r>
              <w:rPr>
                <w:sz w:val="22"/>
              </w:rPr>
              <w:t xml:space="preserve">c) Para as contratações decorrentes de despesas cujos valores não ultrapassem o limite de que trata o </w:t>
            </w:r>
            <w:hyperlink r:id="rId47" w:anchor="art75">
              <w:r>
                <w:rPr>
                  <w:color w:val="0000FF"/>
                  <w:sz w:val="22"/>
                  <w:u w:val="single"/>
                </w:rPr>
                <w:t>inciso II do art. 75 da Lei nº 14.133, de 2021</w:t>
              </w:r>
            </w:hyperlink>
            <w:r>
              <w:rPr>
                <w:sz w:val="22"/>
              </w:rPr>
              <w:t>, o prazo máximo para o rec</w:t>
            </w:r>
            <w:r w:rsidR="005A0C88">
              <w:rPr>
                <w:sz w:val="22"/>
              </w:rPr>
              <w:t xml:space="preserve">ebimento definitivo será de até 07 (sete) </w:t>
            </w:r>
            <w:r>
              <w:rPr>
                <w:sz w:val="22"/>
              </w:rPr>
              <w:t>dias úteis.</w:t>
            </w:r>
          </w:p>
          <w:p w:rsidR="000014E0" w:rsidRDefault="006D1F3A">
            <w:pPr>
              <w:widowControl/>
              <w:spacing w:before="120" w:after="120" w:line="276" w:lineRule="auto"/>
              <w:jc w:val="both"/>
              <w:rPr>
                <w:sz w:val="22"/>
              </w:rPr>
            </w:pPr>
            <w:r>
              <w:rPr>
                <w:sz w:val="22"/>
              </w:rPr>
              <w:t>d) O prazo para recebimento definitivo poderá ser excepcionalmente prorrogado, de forma justificada, por igual período, quando houver necessidade de diligências para a aferição do atendimento das exigências contratuais.</w:t>
            </w:r>
          </w:p>
          <w:p w:rsidR="000014E0" w:rsidRDefault="006D1F3A">
            <w:pPr>
              <w:widowControl/>
              <w:spacing w:before="120" w:after="120" w:line="276" w:lineRule="auto"/>
              <w:jc w:val="both"/>
              <w:rPr>
                <w:sz w:val="22"/>
              </w:rPr>
            </w:pPr>
            <w:r>
              <w:rPr>
                <w:sz w:val="22"/>
              </w:rPr>
              <w:t xml:space="preserve">e) No caso de controvérsia sobre a execução do objeto, quanto à dimensão, qualidade e quantidade, deverá ser observado o teor do </w:t>
            </w:r>
            <w:hyperlink r:id="rId48" w:anchor="art143">
              <w:r>
                <w:rPr>
                  <w:color w:val="0000FF"/>
                  <w:sz w:val="22"/>
                  <w:u w:val="single"/>
                </w:rPr>
                <w:t>art. 143 da Lei nº 14.133, de 2021</w:t>
              </w:r>
            </w:hyperlink>
            <w:r>
              <w:rPr>
                <w:sz w:val="22"/>
              </w:rPr>
              <w:t xml:space="preserve">, comunicando-se à empresa para emissão de Nota Fiscal no que </w:t>
            </w:r>
            <w:proofErr w:type="spellStart"/>
            <w:r>
              <w:rPr>
                <w:sz w:val="22"/>
              </w:rPr>
              <w:t>pertine</w:t>
            </w:r>
            <w:proofErr w:type="spellEnd"/>
            <w:r>
              <w:rPr>
                <w:sz w:val="22"/>
              </w:rPr>
              <w:t xml:space="preserve"> à parcela incontroversa da execução do objeto, para efeito de liquidação e pagamento.</w:t>
            </w:r>
          </w:p>
          <w:p w:rsidR="000014E0" w:rsidRDefault="006D1F3A">
            <w:pPr>
              <w:widowControl/>
              <w:spacing w:before="120" w:after="120" w:line="276" w:lineRule="auto"/>
              <w:jc w:val="both"/>
              <w:rPr>
                <w:sz w:val="22"/>
              </w:rPr>
            </w:pPr>
            <w:r>
              <w:rPr>
                <w:sz w:val="22"/>
              </w:rPr>
              <w:t xml:space="preserve">f) O prazo para a solução, pelo contratado, de inconsistências na execução do objeto ou de </w:t>
            </w:r>
            <w:r>
              <w:rPr>
                <w:sz w:val="22"/>
              </w:rPr>
              <w:lastRenderedPageBreak/>
              <w:t>saneamento da nota fiscal ou de instrumento de cobrança equivalente, verificadas pela Administração durante a análise prévia à liquidação de despesa, não será computado para os fins do recebimento definitivo.</w:t>
            </w:r>
          </w:p>
          <w:p w:rsidR="000014E0" w:rsidRDefault="006D1F3A">
            <w:pPr>
              <w:widowControl/>
              <w:spacing w:before="120" w:after="120" w:line="276" w:lineRule="auto"/>
              <w:jc w:val="both"/>
              <w:rPr>
                <w:sz w:val="22"/>
              </w:rPr>
            </w:pPr>
            <w:r>
              <w:rPr>
                <w:sz w:val="22"/>
              </w:rPr>
              <w:t>g) O recebimento provisório ou definitivo não excluirá a responsabilidade civil pela solidez e pela segurança dos bens nem a responsabilidade ético-profissional pela perfeita execução do contrato.</w:t>
            </w:r>
          </w:p>
          <w:p w:rsidR="000014E0" w:rsidRPr="005A0C88" w:rsidRDefault="006D1F3A">
            <w:pPr>
              <w:widowControl/>
              <w:spacing w:before="120" w:after="120" w:line="276" w:lineRule="auto"/>
              <w:jc w:val="both"/>
              <w:rPr>
                <w:b/>
                <w:sz w:val="22"/>
              </w:rPr>
            </w:pPr>
            <w:r w:rsidRPr="005A0C88">
              <w:rPr>
                <w:b/>
                <w:sz w:val="22"/>
              </w:rPr>
              <w:t>Liquidação</w:t>
            </w:r>
          </w:p>
          <w:p w:rsidR="000014E0" w:rsidRDefault="006D1F3A">
            <w:pPr>
              <w:widowControl/>
              <w:spacing w:before="120" w:after="120" w:line="276" w:lineRule="auto"/>
              <w:jc w:val="both"/>
              <w:rPr>
                <w:sz w:val="22"/>
              </w:rPr>
            </w:pPr>
            <w:r>
              <w:rPr>
                <w:sz w:val="22"/>
              </w:rPr>
              <w:t>1. Recebida a Nota Fiscal ou documento de cobrança equivalente, correrá o prazo de quinze dias úteis para fins de liquidação, na forma desta seção, prorrogáveis por igual período.</w:t>
            </w:r>
          </w:p>
          <w:p w:rsidR="000014E0" w:rsidRDefault="006D1F3A">
            <w:pPr>
              <w:widowControl/>
              <w:spacing w:before="120" w:after="120" w:line="276" w:lineRule="auto"/>
              <w:jc w:val="both"/>
              <w:rPr>
                <w:sz w:val="22"/>
              </w:rPr>
            </w:pPr>
            <w:r>
              <w:rPr>
                <w:sz w:val="22"/>
              </w:rPr>
              <w:t xml:space="preserve">2. Para fins de liquidação, o setor competente deverá verificar se a nota fiscal ou instrumento de cobrança equivalente apresentado expressa os elementos necessários e essenciais do documento, tais como: </w:t>
            </w:r>
          </w:p>
          <w:p w:rsidR="000014E0" w:rsidRDefault="006D1F3A">
            <w:pPr>
              <w:widowControl/>
              <w:spacing w:before="120" w:after="120" w:line="276" w:lineRule="auto"/>
              <w:jc w:val="both"/>
              <w:rPr>
                <w:sz w:val="22"/>
              </w:rPr>
            </w:pPr>
            <w:r>
              <w:rPr>
                <w:sz w:val="22"/>
              </w:rPr>
              <w:t>a) o prazo de validade;</w:t>
            </w:r>
          </w:p>
          <w:p w:rsidR="000014E0" w:rsidRDefault="006D1F3A">
            <w:pPr>
              <w:widowControl/>
              <w:spacing w:before="120" w:after="120" w:line="276" w:lineRule="auto"/>
              <w:jc w:val="both"/>
              <w:rPr>
                <w:sz w:val="22"/>
              </w:rPr>
            </w:pPr>
            <w:r>
              <w:rPr>
                <w:sz w:val="22"/>
              </w:rPr>
              <w:t xml:space="preserve">b) a data da emissão; </w:t>
            </w:r>
          </w:p>
          <w:p w:rsidR="000014E0" w:rsidRDefault="006D1F3A">
            <w:pPr>
              <w:widowControl/>
              <w:spacing w:before="120" w:after="120" w:line="276" w:lineRule="auto"/>
              <w:jc w:val="both"/>
              <w:rPr>
                <w:sz w:val="22"/>
              </w:rPr>
            </w:pPr>
            <w:r>
              <w:rPr>
                <w:sz w:val="22"/>
              </w:rPr>
              <w:t xml:space="preserve">c) os dados do contrato e do órgão contratante; </w:t>
            </w:r>
          </w:p>
          <w:p w:rsidR="000014E0" w:rsidRDefault="006D1F3A">
            <w:pPr>
              <w:widowControl/>
              <w:spacing w:before="120" w:after="120" w:line="276" w:lineRule="auto"/>
              <w:jc w:val="both"/>
              <w:rPr>
                <w:sz w:val="22"/>
              </w:rPr>
            </w:pPr>
            <w:r>
              <w:rPr>
                <w:sz w:val="22"/>
              </w:rPr>
              <w:t xml:space="preserve">d) o período respectivo de execução do contrato; </w:t>
            </w:r>
          </w:p>
          <w:p w:rsidR="000014E0" w:rsidRDefault="006D1F3A">
            <w:pPr>
              <w:widowControl/>
              <w:spacing w:before="120" w:after="120" w:line="276" w:lineRule="auto"/>
              <w:jc w:val="both"/>
              <w:rPr>
                <w:sz w:val="22"/>
              </w:rPr>
            </w:pPr>
            <w:r>
              <w:rPr>
                <w:sz w:val="22"/>
              </w:rPr>
              <w:t xml:space="preserve">e) o valor a pagar; e </w:t>
            </w:r>
          </w:p>
          <w:p w:rsidR="000014E0" w:rsidRDefault="006D1F3A">
            <w:pPr>
              <w:widowControl/>
              <w:spacing w:before="120" w:after="120" w:line="276" w:lineRule="auto"/>
              <w:jc w:val="both"/>
              <w:rPr>
                <w:sz w:val="22"/>
              </w:rPr>
            </w:pPr>
            <w:r>
              <w:rPr>
                <w:sz w:val="22"/>
              </w:rPr>
              <w:t>f) eventual destaque do valor de retenções tributárias cabíveis.</w:t>
            </w:r>
          </w:p>
          <w:p w:rsidR="000014E0" w:rsidRDefault="006D1F3A">
            <w:pPr>
              <w:widowControl/>
              <w:spacing w:before="120" w:after="120" w:line="276" w:lineRule="auto"/>
              <w:jc w:val="both"/>
              <w:rPr>
                <w:sz w:val="22"/>
              </w:rPr>
            </w:pPr>
            <w:r>
              <w:rPr>
                <w:sz w:val="22"/>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014E0" w:rsidRDefault="006D1F3A">
            <w:pPr>
              <w:widowControl/>
              <w:spacing w:before="120" w:after="120" w:line="276" w:lineRule="auto"/>
              <w:jc w:val="both"/>
              <w:rPr>
                <w:color w:val="0000FF"/>
                <w:sz w:val="22"/>
                <w:u w:val="single"/>
              </w:rPr>
            </w:pPr>
            <w:r>
              <w:rPr>
                <w:sz w:val="22"/>
              </w:rPr>
              <w:t xml:space="preserve">a) A nota fiscal ou instrumento de cobrança equivalente deverá ser obrigatoriamente acompanhado da comprovação da regularidade fiscal, constatada por meio de consulta on-line aos sítios eletrônicos oficiais ou à documentação mencionada no </w:t>
            </w:r>
            <w:hyperlink r:id="rId49" w:anchor="art68">
              <w:r>
                <w:rPr>
                  <w:color w:val="0000FF"/>
                  <w:sz w:val="22"/>
                  <w:u w:val="single"/>
                </w:rPr>
                <w:t xml:space="preserve">art. 68 da Lei nº 14.133, de 2021.  </w:t>
              </w:r>
            </w:hyperlink>
          </w:p>
          <w:p w:rsidR="000014E0" w:rsidRDefault="006D1F3A">
            <w:pPr>
              <w:widowControl/>
              <w:spacing w:before="120" w:after="120" w:line="276" w:lineRule="auto"/>
              <w:jc w:val="both"/>
              <w:rPr>
                <w:sz w:val="22"/>
              </w:rPr>
            </w:pPr>
            <w:r>
              <w:rPr>
                <w:sz w:val="22"/>
              </w:rPr>
              <w:t xml:space="preserve">b) Constatada a irregularidade, será providenciada sua notificação, por escrito, para que, no prazo de </w:t>
            </w:r>
            <w:proofErr w:type="gramStart"/>
            <w:r>
              <w:rPr>
                <w:sz w:val="22"/>
              </w:rPr>
              <w:t>5</w:t>
            </w:r>
            <w:proofErr w:type="gramEnd"/>
            <w:r>
              <w:rPr>
                <w:sz w:val="22"/>
              </w:rPr>
              <w:t xml:space="preserve"> (cinco) dias úteis, regularize sua situação ou, no mesmo prazo, apresente sua defesa. O prazo poderá ser prorrogado uma vez, por igual período, a critério do contratante.</w:t>
            </w:r>
          </w:p>
          <w:p w:rsidR="000014E0" w:rsidRDefault="006D1F3A">
            <w:pPr>
              <w:widowControl/>
              <w:spacing w:before="120" w:after="120" w:line="276" w:lineRule="auto"/>
              <w:jc w:val="both"/>
              <w:rPr>
                <w:sz w:val="22"/>
              </w:rPr>
            </w:pPr>
            <w:r>
              <w:rPr>
                <w:sz w:val="22"/>
              </w:rPr>
              <w:t>c)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0014E0" w:rsidRDefault="006D1F3A">
            <w:pPr>
              <w:widowControl/>
              <w:spacing w:before="120" w:after="120" w:line="276" w:lineRule="auto"/>
              <w:jc w:val="both"/>
              <w:rPr>
                <w:sz w:val="22"/>
              </w:rPr>
            </w:pPr>
            <w:r>
              <w:rPr>
                <w:sz w:val="22"/>
              </w:rPr>
              <w:lastRenderedPageBreak/>
              <w:t xml:space="preserve">d) Persistindo a irregularidade, o contratante deverá adotar as medidas necessárias à rescisão contratual nos autos do processo administrativo correspondente, assegurada ao contratado a ampla defesa. </w:t>
            </w:r>
          </w:p>
          <w:p w:rsidR="000014E0" w:rsidRDefault="006D1F3A">
            <w:pPr>
              <w:widowControl/>
              <w:spacing w:before="120" w:after="120" w:line="276" w:lineRule="auto"/>
              <w:jc w:val="both"/>
              <w:rPr>
                <w:sz w:val="22"/>
              </w:rPr>
            </w:pPr>
            <w:r>
              <w:rPr>
                <w:sz w:val="22"/>
              </w:rPr>
              <w:t>e) Havendo a efetiva execução do objeto, os pagamentos serão realizados normalmente, até que se decida pela rescisão do contrato, caso o contratado não regularize sua situação.</w:t>
            </w:r>
          </w:p>
          <w:p w:rsidR="000014E0" w:rsidRPr="005A0C88" w:rsidRDefault="006D1F3A">
            <w:pPr>
              <w:widowControl/>
              <w:spacing w:before="120" w:after="120" w:line="276" w:lineRule="auto"/>
              <w:jc w:val="both"/>
              <w:rPr>
                <w:b/>
                <w:sz w:val="22"/>
              </w:rPr>
            </w:pPr>
            <w:r w:rsidRPr="005A0C88">
              <w:rPr>
                <w:b/>
                <w:sz w:val="22"/>
              </w:rPr>
              <w:t>Prazo de pagamento</w:t>
            </w:r>
          </w:p>
          <w:p w:rsidR="000014E0" w:rsidRDefault="006D1F3A">
            <w:pPr>
              <w:widowControl/>
              <w:spacing w:before="120" w:after="120" w:line="276" w:lineRule="auto"/>
              <w:jc w:val="both"/>
              <w:rPr>
                <w:sz w:val="22"/>
              </w:rPr>
            </w:pPr>
            <w:r>
              <w:rPr>
                <w:sz w:val="22"/>
              </w:rPr>
              <w:t>1. O pagamento será efetuado no prazo de até 15 (quinze) dias úteis contados da finalização da liquidação da despesa.</w:t>
            </w:r>
          </w:p>
          <w:p w:rsidR="000014E0" w:rsidRDefault="006D1F3A">
            <w:pPr>
              <w:widowControl/>
              <w:spacing w:before="120" w:after="120" w:line="276" w:lineRule="auto"/>
              <w:jc w:val="both"/>
              <w:rPr>
                <w:sz w:val="22"/>
              </w:rPr>
            </w:pPr>
            <w:r>
              <w:rPr>
                <w:sz w:val="22"/>
              </w:rPr>
              <w:t xml:space="preserve">2. No caso de atraso pelo Contratante, os valores devidos ao contratado serão atualizados monetariamente entre o termo final do prazo de pagamento até a data de sua efetiva realização, mediante aplicação do índice </w:t>
            </w:r>
            <w:r w:rsidR="005A0C88">
              <w:rPr>
                <w:color w:val="FF0000"/>
                <w:sz w:val="22"/>
              </w:rPr>
              <w:t>IPCA</w:t>
            </w:r>
            <w:r>
              <w:rPr>
                <w:sz w:val="22"/>
              </w:rPr>
              <w:t xml:space="preserve"> de correção monetária.</w:t>
            </w:r>
          </w:p>
          <w:p w:rsidR="000014E0" w:rsidRPr="005A0C88" w:rsidRDefault="006D1F3A">
            <w:pPr>
              <w:widowControl/>
              <w:spacing w:before="120" w:after="120" w:line="276" w:lineRule="auto"/>
              <w:jc w:val="both"/>
              <w:rPr>
                <w:b/>
                <w:sz w:val="22"/>
              </w:rPr>
            </w:pPr>
            <w:r w:rsidRPr="005A0C88">
              <w:rPr>
                <w:b/>
                <w:sz w:val="22"/>
              </w:rPr>
              <w:t>Forma de pagamento</w:t>
            </w:r>
          </w:p>
          <w:p w:rsidR="000014E0" w:rsidRDefault="006D1F3A">
            <w:pPr>
              <w:widowControl/>
              <w:spacing w:before="120" w:after="120" w:line="276" w:lineRule="auto"/>
              <w:jc w:val="both"/>
              <w:rPr>
                <w:sz w:val="22"/>
              </w:rPr>
            </w:pPr>
            <w:r>
              <w:rPr>
                <w:sz w:val="22"/>
              </w:rPr>
              <w:t>1. O pagamento será realizado por meio de ordem bancária, para crédito em banco, agência e conta corrente indicados pelo contratado.</w:t>
            </w:r>
          </w:p>
          <w:p w:rsidR="000014E0" w:rsidRDefault="006D1F3A">
            <w:pPr>
              <w:widowControl/>
              <w:spacing w:before="120" w:after="120" w:line="276" w:lineRule="auto"/>
              <w:jc w:val="both"/>
              <w:rPr>
                <w:sz w:val="22"/>
              </w:rPr>
            </w:pPr>
            <w:r>
              <w:rPr>
                <w:sz w:val="22"/>
              </w:rPr>
              <w:t>2. Será considerada data do pagamento o dia em que constar como emitida a ordem bancária para pagamento.</w:t>
            </w:r>
          </w:p>
          <w:p w:rsidR="000014E0" w:rsidRDefault="006D1F3A">
            <w:pPr>
              <w:widowControl/>
              <w:spacing w:before="120" w:after="120" w:line="276" w:lineRule="auto"/>
              <w:jc w:val="both"/>
              <w:rPr>
                <w:sz w:val="22"/>
              </w:rPr>
            </w:pPr>
            <w:r>
              <w:rPr>
                <w:sz w:val="22"/>
              </w:rPr>
              <w:t>3. Quando do pagamento, será efetuada a retenção tributária prevista na legislação aplicável.</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rPr>
            </w:pPr>
            <w:r>
              <w:rPr>
                <w:b/>
                <w:sz w:val="22"/>
                <w:u w:val="single"/>
              </w:rPr>
              <w:lastRenderedPageBreak/>
              <w:t>OBRIGAÇÕES DO CONTRATADO</w:t>
            </w:r>
            <w:r>
              <w:rPr>
                <w:b/>
                <w:sz w:val="22"/>
              </w:rPr>
              <w:t>:</w:t>
            </w:r>
          </w:p>
          <w:p w:rsidR="000014E0" w:rsidRDefault="006D1F3A">
            <w:pPr>
              <w:widowControl/>
              <w:spacing w:before="120" w:after="120" w:line="276" w:lineRule="auto"/>
              <w:jc w:val="both"/>
              <w:rPr>
                <w:sz w:val="22"/>
              </w:rPr>
            </w:pPr>
            <w:r>
              <w:rPr>
                <w:sz w:val="22"/>
              </w:rPr>
              <w:t>a) Responsabilizar-se por todos os ônus relativos ao Objeto da Licitação a si adjudicado, inclusive fretes e Seguros desde a origem até sua entrega no local de destino;</w:t>
            </w:r>
          </w:p>
          <w:p w:rsidR="000014E0" w:rsidRDefault="006D1F3A">
            <w:pPr>
              <w:widowControl/>
              <w:spacing w:before="120" w:after="120" w:line="276" w:lineRule="auto"/>
              <w:jc w:val="both"/>
              <w:rPr>
                <w:sz w:val="22"/>
              </w:rPr>
            </w:pPr>
            <w:r>
              <w:rPr>
                <w:sz w:val="22"/>
              </w:rPr>
              <w:t>b) Manter, durante toda a execução do contrato, em compatibilidade com as obrigações assumidas, todas as condições de habilitação e qualificação exigidas na licitação;</w:t>
            </w:r>
          </w:p>
          <w:p w:rsidR="000014E0" w:rsidRDefault="006D1F3A">
            <w:pPr>
              <w:widowControl/>
              <w:spacing w:before="120" w:after="120" w:line="276" w:lineRule="auto"/>
              <w:jc w:val="both"/>
              <w:rPr>
                <w:sz w:val="22"/>
              </w:rPr>
            </w:pPr>
            <w:r>
              <w:rPr>
                <w:sz w:val="22"/>
              </w:rPr>
              <w:t>c) Responsabilizar por todas as providências e por todas as obrigações, estabelecidas na legislação específica de acidentes do trabalho, quando forem vítimas seus empregados no desempenho dos serviços contratados, ou de serviços conexos com os serviços contratados;</w:t>
            </w:r>
          </w:p>
          <w:p w:rsidR="000014E0" w:rsidRDefault="006D1F3A">
            <w:pPr>
              <w:widowControl/>
              <w:spacing w:before="120" w:after="120" w:line="276" w:lineRule="auto"/>
              <w:jc w:val="both"/>
              <w:rPr>
                <w:sz w:val="22"/>
              </w:rPr>
            </w:pPr>
            <w:r>
              <w:rPr>
                <w:sz w:val="22"/>
              </w:rPr>
              <w:t xml:space="preserve">d) Entregar exclusivamente os produtos contratados, </w:t>
            </w:r>
            <w:proofErr w:type="gramStart"/>
            <w:r>
              <w:rPr>
                <w:sz w:val="22"/>
              </w:rPr>
              <w:t>sob pena</w:t>
            </w:r>
            <w:proofErr w:type="gramEnd"/>
            <w:r>
              <w:rPr>
                <w:sz w:val="22"/>
              </w:rPr>
              <w:t xml:space="preserve"> de incorrer nos crimes da Lei de Licitações;</w:t>
            </w:r>
          </w:p>
          <w:p w:rsidR="000014E0" w:rsidRDefault="006D1F3A">
            <w:pPr>
              <w:widowControl/>
              <w:spacing w:before="120" w:after="120" w:line="276" w:lineRule="auto"/>
              <w:jc w:val="both"/>
              <w:rPr>
                <w:sz w:val="22"/>
              </w:rPr>
            </w:pPr>
            <w:r>
              <w:rPr>
                <w:sz w:val="22"/>
              </w:rPr>
              <w:t>e) Cumprir com todas as obrigações, incluindo as obrigações acessórias;</w:t>
            </w:r>
          </w:p>
          <w:p w:rsidR="000014E0" w:rsidRDefault="006D1F3A">
            <w:pPr>
              <w:widowControl/>
              <w:spacing w:before="120" w:after="120" w:line="276" w:lineRule="auto"/>
              <w:jc w:val="both"/>
              <w:rPr>
                <w:sz w:val="22"/>
              </w:rPr>
            </w:pPr>
            <w:r>
              <w:rPr>
                <w:sz w:val="22"/>
              </w:rPr>
              <w:t>f) Cumprir toda a legislação pertinente, incluindo trabalhista, previdenciária e fiscal;</w:t>
            </w:r>
          </w:p>
          <w:p w:rsidR="000014E0" w:rsidRDefault="006D1F3A">
            <w:pPr>
              <w:widowControl/>
              <w:spacing w:before="120" w:after="120" w:line="276" w:lineRule="auto"/>
              <w:jc w:val="both"/>
              <w:rPr>
                <w:b/>
                <w:sz w:val="22"/>
              </w:rPr>
            </w:pPr>
            <w:r>
              <w:rPr>
                <w:sz w:val="22"/>
              </w:rPr>
              <w:t>g)</w:t>
            </w:r>
            <w:r>
              <w:rPr>
                <w:b/>
                <w:sz w:val="22"/>
              </w:rPr>
              <w:t xml:space="preserve"> Cumprir rigorosamente os prazos de entrega dos produtos, devendo consultas às condições logísticas e tempo determinado de apresentação de seus fornecedores, </w:t>
            </w:r>
            <w:r>
              <w:rPr>
                <w:b/>
                <w:sz w:val="22"/>
              </w:rPr>
              <w:lastRenderedPageBreak/>
              <w:t>para garantia das obrigações contratuais estabelecidas em edital. Onde não serão consideradas justificativas de atrasos nas entregas em que o licitante já tinha conhecimento que não executaria a entrega no prazo do edital, devido às questões de logística e fornecimento próprias ou de seu fornecedor primário;</w:t>
            </w:r>
          </w:p>
          <w:p w:rsidR="000014E0" w:rsidRDefault="006D1F3A">
            <w:pPr>
              <w:widowControl/>
              <w:spacing w:before="120" w:after="120" w:line="276" w:lineRule="auto"/>
              <w:jc w:val="both"/>
              <w:rPr>
                <w:sz w:val="22"/>
              </w:rPr>
            </w:pPr>
            <w:r>
              <w:rPr>
                <w:sz w:val="22"/>
              </w:rPr>
              <w:t>h) Informar qualquer ocorrência durante a entrega dos produtos, inclusive possíveis atrasos;</w:t>
            </w:r>
          </w:p>
          <w:p w:rsidR="000014E0" w:rsidRDefault="006D1F3A">
            <w:pPr>
              <w:widowControl/>
              <w:spacing w:before="120" w:after="120" w:line="276" w:lineRule="auto"/>
              <w:jc w:val="both"/>
              <w:rPr>
                <w:sz w:val="22"/>
              </w:rPr>
            </w:pPr>
            <w:r>
              <w:rPr>
                <w:sz w:val="22"/>
              </w:rPr>
              <w:t>i) Entregar os produtos apenas mediante a emissão de ordem de fornecimento;</w:t>
            </w:r>
          </w:p>
          <w:p w:rsidR="000014E0" w:rsidRDefault="006D1F3A">
            <w:pPr>
              <w:widowControl/>
              <w:spacing w:before="120" w:after="120" w:line="276" w:lineRule="auto"/>
              <w:jc w:val="both"/>
              <w:rPr>
                <w:sz w:val="22"/>
              </w:rPr>
            </w:pPr>
            <w:r>
              <w:rPr>
                <w:sz w:val="22"/>
              </w:rPr>
              <w:t>j) Transportar os seus empregados, materiais, equipamentos, ferramentas e utensílios, às suas expensas, até o local dos trabalhos;</w:t>
            </w:r>
          </w:p>
          <w:p w:rsidR="000014E0" w:rsidRDefault="006D1F3A">
            <w:pPr>
              <w:widowControl/>
              <w:spacing w:before="120" w:after="120" w:line="276" w:lineRule="auto"/>
              <w:jc w:val="both"/>
              <w:rPr>
                <w:sz w:val="22"/>
              </w:rPr>
            </w:pPr>
            <w:r>
              <w:rPr>
                <w:sz w:val="22"/>
              </w:rPr>
              <w:t>k) Substituir todos os produtos que apresentarem defeitos ou vícios durante o prazo de garantia, por produto igual, novo e no prazo de 72h (setenta e duas horas), não sendo aceita a simples manutenção do produto ou envio a assistência técnica;</w:t>
            </w:r>
          </w:p>
          <w:p w:rsidR="000014E0" w:rsidRDefault="006D1F3A">
            <w:pPr>
              <w:widowControl/>
              <w:spacing w:before="120" w:after="120" w:line="276" w:lineRule="auto"/>
              <w:jc w:val="both"/>
              <w:rPr>
                <w:sz w:val="22"/>
              </w:rPr>
            </w:pPr>
            <w:r>
              <w:rPr>
                <w:sz w:val="22"/>
              </w:rPr>
              <w:t>l) Responsabilizar até o fim da garantia, pelas Substituições dos produtos que apresentarem imperfeição ou qualquer tipo de dano que comprometa a adequada utilização do produto ou que possa ameaçar a segurança dos usuários, promovendo seu reparo, correção ou substituição, às suas expensas, no todo ou em parte, incluindo a troca de peças, se necessário, sempre que forem detectados defeitos, vícios, ou má qualidade nos materiais dos produtos ofertados, no prazo de até 72 (setenta e duas horas) após sua notificação, sem qualquer custo adicional para o Município;</w:t>
            </w:r>
          </w:p>
          <w:p w:rsidR="000014E0" w:rsidRDefault="006D1F3A">
            <w:pPr>
              <w:widowControl/>
              <w:spacing w:before="120" w:after="120" w:line="276" w:lineRule="auto"/>
              <w:jc w:val="both"/>
              <w:rPr>
                <w:sz w:val="22"/>
              </w:rPr>
            </w:pPr>
            <w:r>
              <w:rPr>
                <w:sz w:val="22"/>
              </w:rPr>
              <w:t>m) Utilizar materiais novos, comprovadamente de qualidade satisfazendo rigorosamente as especificações constantes deste Termo, atendendo as normas da ABNT e dos fabricantes, e as normas internacionais consagradas, na falta de regulamentação pela ABNT;</w:t>
            </w:r>
          </w:p>
          <w:p w:rsidR="000014E0" w:rsidRDefault="006D1F3A">
            <w:pPr>
              <w:widowControl/>
              <w:spacing w:before="120" w:after="120" w:line="276" w:lineRule="auto"/>
              <w:jc w:val="both"/>
              <w:rPr>
                <w:sz w:val="22"/>
              </w:rPr>
            </w:pPr>
            <w:r>
              <w:rPr>
                <w:sz w:val="22"/>
              </w:rPr>
              <w:t>n) Observar os princípios de sustentabilidade contidos na legislação, precipuamente no art. 5º da Lei 14.133/21, na Lei 12.305/10 (Política Nacional de Resíduos Sólidos), na Lei Estadual nº 18.031/09 (Política Estadual de Resíduos Sólidos) e as práticas sustentáveis estabelecidas pelo Decreto Estadual nº 46.105/12, no que couber, em especial:</w:t>
            </w:r>
          </w:p>
          <w:p w:rsidR="000014E0" w:rsidRDefault="006D1F3A">
            <w:pPr>
              <w:widowControl/>
              <w:spacing w:before="120" w:after="120" w:line="276" w:lineRule="auto"/>
              <w:jc w:val="both"/>
              <w:rPr>
                <w:sz w:val="22"/>
              </w:rPr>
            </w:pPr>
            <w:r>
              <w:rPr>
                <w:sz w:val="22"/>
              </w:rPr>
              <w:t>1. Economia no consumo de água e energia;</w:t>
            </w:r>
          </w:p>
          <w:p w:rsidR="000014E0" w:rsidRDefault="006D1F3A">
            <w:pPr>
              <w:widowControl/>
              <w:spacing w:before="120" w:after="120" w:line="276" w:lineRule="auto"/>
              <w:jc w:val="both"/>
              <w:rPr>
                <w:sz w:val="22"/>
              </w:rPr>
            </w:pPr>
            <w:r>
              <w:rPr>
                <w:sz w:val="22"/>
              </w:rPr>
              <w:t>2. Minimização da geração de resíduos e destinação final ambientalmente adequada dos que forem gerados;</w:t>
            </w:r>
          </w:p>
          <w:p w:rsidR="000014E0" w:rsidRDefault="006D1F3A">
            <w:pPr>
              <w:widowControl/>
              <w:spacing w:before="120" w:after="120" w:line="276" w:lineRule="auto"/>
              <w:jc w:val="both"/>
              <w:rPr>
                <w:sz w:val="22"/>
              </w:rPr>
            </w:pPr>
            <w:r>
              <w:rPr>
                <w:sz w:val="22"/>
              </w:rPr>
              <w:t>3. Racionalização do uso de matérias-primas;</w:t>
            </w:r>
          </w:p>
          <w:p w:rsidR="000014E0" w:rsidRDefault="006D1F3A">
            <w:pPr>
              <w:widowControl/>
              <w:spacing w:before="120" w:after="120" w:line="276" w:lineRule="auto"/>
              <w:jc w:val="both"/>
              <w:rPr>
                <w:sz w:val="22"/>
              </w:rPr>
            </w:pPr>
            <w:r>
              <w:rPr>
                <w:sz w:val="22"/>
              </w:rPr>
              <w:t>4. Redução da emissão de poluentes e de gases de efeito estufa;</w:t>
            </w:r>
          </w:p>
          <w:p w:rsidR="000014E0" w:rsidRDefault="006D1F3A">
            <w:pPr>
              <w:widowControl/>
              <w:spacing w:before="120" w:after="120" w:line="276" w:lineRule="auto"/>
              <w:jc w:val="both"/>
              <w:rPr>
                <w:sz w:val="22"/>
              </w:rPr>
            </w:pPr>
            <w:r>
              <w:rPr>
                <w:sz w:val="22"/>
              </w:rPr>
              <w:t>5. Adoção de tecnologias menos agressivas ao meio ambiente;</w:t>
            </w:r>
          </w:p>
          <w:p w:rsidR="000014E0" w:rsidRDefault="006D1F3A">
            <w:pPr>
              <w:widowControl/>
              <w:spacing w:before="120" w:after="120" w:line="276" w:lineRule="auto"/>
              <w:jc w:val="both"/>
              <w:rPr>
                <w:sz w:val="22"/>
              </w:rPr>
            </w:pPr>
            <w:r>
              <w:rPr>
                <w:sz w:val="22"/>
              </w:rPr>
              <w:t>6. Utilização de produtos atóxicos ou, quando não disponíveis no mercado, de menor toxicidade;</w:t>
            </w:r>
          </w:p>
          <w:p w:rsidR="000014E0" w:rsidRDefault="006D1F3A">
            <w:pPr>
              <w:widowControl/>
              <w:spacing w:before="120" w:after="120" w:line="276" w:lineRule="auto"/>
              <w:jc w:val="both"/>
              <w:rPr>
                <w:sz w:val="22"/>
              </w:rPr>
            </w:pPr>
            <w:r>
              <w:rPr>
                <w:sz w:val="22"/>
              </w:rPr>
              <w:t>7. Utilização de produtos com origem ambiental sustentável comprovada;</w:t>
            </w:r>
          </w:p>
          <w:p w:rsidR="000014E0" w:rsidRDefault="006D1F3A">
            <w:pPr>
              <w:widowControl/>
              <w:spacing w:before="120" w:after="120" w:line="276" w:lineRule="auto"/>
              <w:jc w:val="both"/>
              <w:rPr>
                <w:sz w:val="22"/>
              </w:rPr>
            </w:pPr>
            <w:r>
              <w:rPr>
                <w:sz w:val="22"/>
              </w:rPr>
              <w:lastRenderedPageBreak/>
              <w:t xml:space="preserve">8. Utilização de produtos reciclados, recicláveis, reutilizáveis, reaproveitáveis ou biodegradáveis </w:t>
            </w:r>
            <w:proofErr w:type="spellStart"/>
            <w:r>
              <w:rPr>
                <w:sz w:val="22"/>
              </w:rPr>
              <w:t>compostáveis</w:t>
            </w:r>
            <w:proofErr w:type="spellEnd"/>
            <w:r>
              <w:rPr>
                <w:sz w:val="22"/>
              </w:rPr>
              <w:t>;</w:t>
            </w:r>
          </w:p>
          <w:p w:rsidR="000014E0" w:rsidRDefault="006D1F3A">
            <w:pPr>
              <w:widowControl/>
              <w:spacing w:before="120" w:after="120" w:line="276" w:lineRule="auto"/>
              <w:jc w:val="both"/>
              <w:rPr>
                <w:sz w:val="22"/>
              </w:rPr>
            </w:pPr>
            <w:r>
              <w:rPr>
                <w:sz w:val="22"/>
              </w:rPr>
              <w:t>9. Utilização de insumos que fomentem o desenvolvimento de novos produtos e processos, com vistas a estimular a utilização de tecnologias ambientalmente adequadas;</w:t>
            </w:r>
          </w:p>
          <w:p w:rsidR="000014E0" w:rsidRDefault="006D1F3A">
            <w:pPr>
              <w:widowControl/>
              <w:spacing w:before="120" w:after="120" w:line="276" w:lineRule="auto"/>
              <w:jc w:val="both"/>
              <w:rPr>
                <w:sz w:val="22"/>
              </w:rPr>
            </w:pPr>
            <w:r>
              <w:rPr>
                <w:sz w:val="22"/>
              </w:rPr>
              <w:t>10. Maior vida útil e menor custo de manutenção do bem e da obra;</w:t>
            </w:r>
          </w:p>
          <w:p w:rsidR="000014E0" w:rsidRDefault="006D1F3A">
            <w:pPr>
              <w:widowControl/>
              <w:spacing w:before="120" w:after="120" w:line="276" w:lineRule="auto"/>
              <w:jc w:val="both"/>
              <w:rPr>
                <w:sz w:val="22"/>
              </w:rPr>
            </w:pPr>
            <w:r>
              <w:rPr>
                <w:sz w:val="22"/>
              </w:rPr>
              <w:t>11. Maior geração de empregos, preferencialmente com mão de obra local;</w:t>
            </w:r>
          </w:p>
          <w:p w:rsidR="000014E0" w:rsidRDefault="006D1F3A">
            <w:pPr>
              <w:widowControl/>
              <w:spacing w:before="120" w:after="120" w:line="276" w:lineRule="auto"/>
              <w:jc w:val="both"/>
              <w:rPr>
                <w:sz w:val="22"/>
              </w:rPr>
            </w:pPr>
            <w:r>
              <w:rPr>
                <w:sz w:val="22"/>
              </w:rPr>
              <w:t>12. Preferência para materiais, tecnologias e matérias-primas de origem local;</w:t>
            </w:r>
          </w:p>
          <w:p w:rsidR="000014E0" w:rsidRDefault="006D1F3A">
            <w:pPr>
              <w:widowControl/>
              <w:spacing w:before="120" w:after="120" w:line="276" w:lineRule="auto"/>
              <w:jc w:val="both"/>
              <w:rPr>
                <w:sz w:val="22"/>
              </w:rPr>
            </w:pPr>
            <w:r>
              <w:rPr>
                <w:sz w:val="22"/>
              </w:rPr>
              <w:t>13. Fomento às políticas sociais inclusivas e compensatórias;</w:t>
            </w:r>
          </w:p>
          <w:p w:rsidR="000014E0" w:rsidRDefault="006D1F3A">
            <w:pPr>
              <w:widowControl/>
              <w:spacing w:before="120" w:after="120" w:line="276" w:lineRule="auto"/>
              <w:jc w:val="both"/>
              <w:rPr>
                <w:sz w:val="22"/>
              </w:rPr>
            </w:pPr>
            <w:r>
              <w:rPr>
                <w:sz w:val="22"/>
              </w:rPr>
              <w:t>14. Utilização de equipamentos com baixo consumo energético e baixa emissão de ruído;</w:t>
            </w:r>
          </w:p>
          <w:p w:rsidR="000014E0" w:rsidRDefault="006D1F3A">
            <w:pPr>
              <w:widowControl/>
              <w:spacing w:before="120" w:after="120" w:line="276" w:lineRule="auto"/>
              <w:jc w:val="both"/>
              <w:rPr>
                <w:sz w:val="22"/>
              </w:rPr>
            </w:pPr>
            <w:r>
              <w:rPr>
                <w:sz w:val="22"/>
              </w:rPr>
              <w:t>15. Observação das normas do INMETRO e da ISO 14.000.</w:t>
            </w:r>
          </w:p>
          <w:p w:rsidR="000014E0" w:rsidRDefault="006D1F3A">
            <w:pPr>
              <w:widowControl/>
              <w:spacing w:before="120" w:after="120" w:line="276" w:lineRule="auto"/>
              <w:jc w:val="both"/>
              <w:rPr>
                <w:sz w:val="22"/>
              </w:rPr>
            </w:pPr>
            <w:r>
              <w:rPr>
                <w:sz w:val="22"/>
              </w:rPr>
              <w:t>o) Informar e-mail para o envio das ordens de fornecimento;</w:t>
            </w:r>
          </w:p>
          <w:p w:rsidR="000014E0" w:rsidRDefault="006D1F3A">
            <w:pPr>
              <w:widowControl/>
              <w:spacing w:before="120" w:after="120" w:line="276" w:lineRule="auto"/>
              <w:jc w:val="both"/>
              <w:rPr>
                <w:sz w:val="22"/>
              </w:rPr>
            </w:pPr>
            <w:r>
              <w:rPr>
                <w:sz w:val="22"/>
              </w:rPr>
              <w:t>p) Informar qualquer alteração de endereços, e-mails ou outros meios de contato com a empresa;</w:t>
            </w:r>
          </w:p>
          <w:p w:rsidR="000014E0" w:rsidRDefault="006D1F3A">
            <w:pPr>
              <w:widowControl/>
              <w:spacing w:before="120" w:after="120" w:line="276" w:lineRule="auto"/>
              <w:jc w:val="both"/>
              <w:rPr>
                <w:sz w:val="22"/>
              </w:rPr>
            </w:pPr>
            <w:r>
              <w:rPr>
                <w:sz w:val="22"/>
              </w:rPr>
              <w:t>q) Responder as solicitações e notificações enviadas pelo município;</w:t>
            </w:r>
          </w:p>
          <w:p w:rsidR="000014E0" w:rsidRDefault="006D1F3A">
            <w:pPr>
              <w:widowControl/>
              <w:spacing w:before="120" w:after="120" w:line="276" w:lineRule="auto"/>
              <w:jc w:val="both"/>
              <w:rPr>
                <w:sz w:val="22"/>
              </w:rPr>
            </w:pPr>
            <w:r>
              <w:rPr>
                <w:sz w:val="22"/>
              </w:rPr>
              <w:t>r) Providenciar a imediata correção das deficiências apontadas pela Contratante, nos do Contrato.</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rPr>
            </w:pPr>
            <w:r>
              <w:rPr>
                <w:b/>
                <w:sz w:val="22"/>
                <w:u w:val="single"/>
              </w:rPr>
              <w:lastRenderedPageBreak/>
              <w:t>OBRIGAÇÕES DA ADMINISTRAÇÃO</w:t>
            </w:r>
            <w:r>
              <w:rPr>
                <w:b/>
                <w:sz w:val="22"/>
              </w:rPr>
              <w:t>:</w:t>
            </w:r>
          </w:p>
          <w:p w:rsidR="000014E0" w:rsidRDefault="006D1F3A">
            <w:pPr>
              <w:widowControl/>
              <w:spacing w:before="120" w:after="120" w:line="276" w:lineRule="auto"/>
              <w:jc w:val="both"/>
              <w:rPr>
                <w:sz w:val="22"/>
              </w:rPr>
            </w:pPr>
            <w:r>
              <w:rPr>
                <w:sz w:val="22"/>
              </w:rPr>
              <w:t>a) Comunicar imediatamente à Contratada as irregularidades manifestadas na execução do contrato, informando, após, à Contratante tal providência;</w:t>
            </w:r>
          </w:p>
          <w:p w:rsidR="000014E0" w:rsidRDefault="006D1F3A">
            <w:pPr>
              <w:widowControl/>
              <w:spacing w:before="120" w:after="120" w:line="276" w:lineRule="auto"/>
              <w:jc w:val="both"/>
              <w:rPr>
                <w:sz w:val="22"/>
              </w:rPr>
            </w:pPr>
            <w:r>
              <w:rPr>
                <w:sz w:val="22"/>
              </w:rPr>
              <w:t>b) Fiscalizar a execução do Contrato, exigindo o perfeito cumprimento das obrigações estipuladas, responsabilizando a contratada por quaisquer danos, inclusive quanto a terceiros, ou por irregularidades constatadas;</w:t>
            </w:r>
          </w:p>
          <w:p w:rsidR="000014E0" w:rsidRDefault="006D1F3A">
            <w:pPr>
              <w:widowControl/>
              <w:spacing w:before="120" w:after="120" w:line="276" w:lineRule="auto"/>
              <w:jc w:val="both"/>
              <w:rPr>
                <w:sz w:val="22"/>
              </w:rPr>
            </w:pPr>
            <w:r>
              <w:rPr>
                <w:sz w:val="22"/>
              </w:rPr>
              <w:t>c) Efetuar o pagamento no devido prazo fixado no Edital e Contrato;</w:t>
            </w:r>
          </w:p>
          <w:p w:rsidR="000014E0" w:rsidRDefault="006D1F3A">
            <w:pPr>
              <w:widowControl/>
              <w:spacing w:before="120" w:after="120" w:line="276" w:lineRule="auto"/>
              <w:jc w:val="both"/>
              <w:rPr>
                <w:sz w:val="22"/>
              </w:rPr>
            </w:pPr>
            <w:r>
              <w:rPr>
                <w:sz w:val="22"/>
              </w:rPr>
              <w:t>d) Atestar a entrega do objeto adquirido no documento fiscal correspondente;</w:t>
            </w:r>
          </w:p>
          <w:p w:rsidR="000014E0" w:rsidRDefault="006D1F3A">
            <w:pPr>
              <w:widowControl/>
              <w:spacing w:before="120" w:after="120" w:line="276" w:lineRule="auto"/>
              <w:jc w:val="both"/>
              <w:rPr>
                <w:sz w:val="22"/>
              </w:rPr>
            </w:pPr>
            <w:r>
              <w:rPr>
                <w:sz w:val="22"/>
              </w:rPr>
              <w:t>e) Notificar a Contratada, sobre qualquer irregularidade encontrada na execução dos serviços, inclusive acerca de possível aplicação de multa por descumprimento contratual, fixando-lhe, nos termos da lei, prazo para apresentação de defesa;</w:t>
            </w:r>
          </w:p>
          <w:p w:rsidR="000014E0" w:rsidRDefault="006D1F3A">
            <w:pPr>
              <w:widowControl/>
              <w:spacing w:before="120" w:after="120" w:line="276" w:lineRule="auto"/>
              <w:jc w:val="both"/>
              <w:rPr>
                <w:sz w:val="22"/>
              </w:rPr>
            </w:pPr>
            <w:r>
              <w:rPr>
                <w:sz w:val="22"/>
              </w:rPr>
              <w:t>f) Rejeitar todo e qualquer material de qualidade inferior e em desconformidade com as especificações deste Termo de Referência;</w:t>
            </w:r>
          </w:p>
          <w:p w:rsidR="000014E0" w:rsidRDefault="006D1F3A">
            <w:pPr>
              <w:widowControl/>
              <w:spacing w:before="120" w:after="120" w:line="276" w:lineRule="auto"/>
              <w:jc w:val="both"/>
              <w:rPr>
                <w:sz w:val="22"/>
              </w:rPr>
            </w:pPr>
            <w:r>
              <w:rPr>
                <w:sz w:val="22"/>
              </w:rPr>
              <w:t>g) Recebimento provisório e definitivo do objeto, este Termo de Referência;</w:t>
            </w:r>
          </w:p>
          <w:p w:rsidR="000014E0" w:rsidRDefault="006D1F3A">
            <w:pPr>
              <w:widowControl/>
              <w:spacing w:before="120" w:after="120" w:line="276" w:lineRule="auto"/>
              <w:jc w:val="both"/>
              <w:rPr>
                <w:sz w:val="22"/>
              </w:rPr>
            </w:pPr>
            <w:r>
              <w:rPr>
                <w:sz w:val="22"/>
              </w:rPr>
              <w:t xml:space="preserve">h) Arcar com as despesas de publicação do extrato do contrato, bem como dos termos </w:t>
            </w:r>
            <w:r>
              <w:rPr>
                <w:sz w:val="22"/>
              </w:rPr>
              <w:lastRenderedPageBreak/>
              <w:t>aditivos que venham a ser firmados;</w:t>
            </w:r>
          </w:p>
          <w:p w:rsidR="000014E0" w:rsidRDefault="006D1F3A">
            <w:pPr>
              <w:widowControl/>
              <w:spacing w:before="120" w:after="120" w:line="276" w:lineRule="auto"/>
              <w:jc w:val="both"/>
              <w:rPr>
                <w:sz w:val="22"/>
              </w:rPr>
            </w:pPr>
            <w:r>
              <w:rPr>
                <w:sz w:val="22"/>
              </w:rPr>
              <w:t>i) Prestar as informações e os esclarecimentos que venham a ser solicitados pelos empregados do contratado, em relação aos serviços objeto do contrato;</w:t>
            </w:r>
          </w:p>
          <w:p w:rsidR="000014E0" w:rsidRDefault="006D1F3A">
            <w:pPr>
              <w:widowControl/>
              <w:spacing w:before="120" w:after="120" w:line="276" w:lineRule="auto"/>
              <w:jc w:val="both"/>
              <w:rPr>
                <w:sz w:val="22"/>
              </w:rPr>
            </w:pPr>
            <w:r>
              <w:rPr>
                <w:sz w:val="22"/>
              </w:rPr>
              <w:t>j) Proporcionar acesso e movimentação do pessoal contratado às suas instalações;</w:t>
            </w:r>
          </w:p>
          <w:p w:rsidR="000014E0" w:rsidRDefault="006D1F3A">
            <w:pPr>
              <w:widowControl/>
              <w:spacing w:before="120" w:after="120" w:line="276" w:lineRule="auto"/>
              <w:jc w:val="both"/>
              <w:rPr>
                <w:sz w:val="22"/>
              </w:rPr>
            </w:pPr>
            <w:r>
              <w:rPr>
                <w:sz w:val="22"/>
              </w:rPr>
              <w:t>k) Proibir que pessoas não autorizadas pelo contratado, sob qualquer pretexto, efetuem intervenção técnica nos equipamentos ou nas instalações;</w:t>
            </w:r>
          </w:p>
          <w:p w:rsidR="000014E0" w:rsidRDefault="006D1F3A">
            <w:pPr>
              <w:widowControl/>
              <w:spacing w:before="120" w:after="120" w:line="276" w:lineRule="auto"/>
              <w:jc w:val="both"/>
              <w:rPr>
                <w:sz w:val="22"/>
              </w:rPr>
            </w:pPr>
            <w:r>
              <w:rPr>
                <w:sz w:val="22"/>
              </w:rPr>
              <w:t>l) Fiscalizar e acompanhar os serviços, por meio do gestor/fiscal de contrato do Município, o que não exclui nem diminui a responsabilidade do contratado pela execução, fiscalização, nem supervisão dos serviços executados;</w:t>
            </w:r>
          </w:p>
          <w:p w:rsidR="000014E0" w:rsidRDefault="006D1F3A">
            <w:pPr>
              <w:widowControl/>
              <w:spacing w:before="120" w:after="120" w:line="276" w:lineRule="auto"/>
              <w:jc w:val="both"/>
              <w:rPr>
                <w:sz w:val="22"/>
              </w:rPr>
            </w:pPr>
            <w:r>
              <w:rPr>
                <w:sz w:val="22"/>
              </w:rPr>
              <w:t xml:space="preserve">m) Solicitar o imediato afastamento de qualquer empregado do contratado, cujo comportamento ou capacidade técnica sejam </w:t>
            </w:r>
            <w:proofErr w:type="gramStart"/>
            <w:r>
              <w:rPr>
                <w:sz w:val="22"/>
              </w:rPr>
              <w:t>julgados inconvenientes</w:t>
            </w:r>
            <w:proofErr w:type="gramEnd"/>
            <w:r>
              <w:rPr>
                <w:sz w:val="22"/>
              </w:rPr>
              <w:t xml:space="preserve"> ou estejam em desconformidade com as disposições contratuais ou legais;</w:t>
            </w:r>
          </w:p>
          <w:p w:rsidR="000014E0" w:rsidRDefault="006D1F3A">
            <w:pPr>
              <w:widowControl/>
              <w:spacing w:before="120" w:after="120" w:line="276" w:lineRule="auto"/>
              <w:jc w:val="both"/>
              <w:rPr>
                <w:sz w:val="22"/>
              </w:rPr>
            </w:pPr>
            <w:r>
              <w:rPr>
                <w:sz w:val="22"/>
              </w:rPr>
              <w:t>n) Transmitir ao contratado, por meio do gestor/fiscal de contrato do, as instruções necessárias à realização dos serviços complementares a este Termo de Referência;</w:t>
            </w:r>
          </w:p>
          <w:p w:rsidR="000014E0" w:rsidRDefault="006D1F3A">
            <w:pPr>
              <w:widowControl/>
              <w:spacing w:before="120" w:after="120" w:line="276" w:lineRule="auto"/>
              <w:jc w:val="both"/>
              <w:rPr>
                <w:sz w:val="22"/>
              </w:rPr>
            </w:pPr>
            <w:r>
              <w:rPr>
                <w:sz w:val="22"/>
              </w:rPr>
              <w:t>o) Comunicar ao contratado, de imediato, a ocorrência de qualquer acidente com seus empregados.</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rPr>
            </w:pPr>
            <w:r>
              <w:rPr>
                <w:b/>
                <w:sz w:val="22"/>
                <w:u w:val="single"/>
              </w:rPr>
              <w:lastRenderedPageBreak/>
              <w:t>SANÇÕES ADMINISTRATIVAS</w:t>
            </w:r>
            <w:r>
              <w:rPr>
                <w:b/>
                <w:sz w:val="22"/>
              </w:rPr>
              <w:t xml:space="preserve">: </w:t>
            </w:r>
          </w:p>
          <w:p w:rsidR="000014E0" w:rsidRDefault="006D1F3A">
            <w:pPr>
              <w:widowControl/>
              <w:spacing w:before="120" w:after="120" w:line="276" w:lineRule="auto"/>
              <w:jc w:val="both"/>
              <w:rPr>
                <w:sz w:val="22"/>
              </w:rPr>
            </w:pPr>
            <w:r>
              <w:rPr>
                <w:sz w:val="22"/>
              </w:rPr>
              <w:t xml:space="preserve">1. Comete infração administrativa, nos termos da </w:t>
            </w:r>
            <w:hyperlink r:id="rId50">
              <w:r>
                <w:rPr>
                  <w:color w:val="0000FF"/>
                  <w:sz w:val="22"/>
                  <w:u w:val="single"/>
                </w:rPr>
                <w:t>Lei nº 14.133, de 2021</w:t>
              </w:r>
            </w:hyperlink>
            <w:r>
              <w:rPr>
                <w:sz w:val="22"/>
              </w:rPr>
              <w:t>, o contratado que:</w:t>
            </w:r>
          </w:p>
          <w:p w:rsidR="000014E0" w:rsidRDefault="006D1F3A">
            <w:pPr>
              <w:widowControl/>
              <w:spacing w:before="120" w:after="120" w:line="276" w:lineRule="auto"/>
              <w:jc w:val="both"/>
              <w:rPr>
                <w:sz w:val="22"/>
              </w:rPr>
            </w:pPr>
            <w:r>
              <w:rPr>
                <w:sz w:val="22"/>
              </w:rPr>
              <w:t>a) der causa à inexecução parcial do contrato;</w:t>
            </w:r>
          </w:p>
          <w:p w:rsidR="000014E0" w:rsidRDefault="006D1F3A">
            <w:pPr>
              <w:widowControl/>
              <w:spacing w:before="120" w:after="120" w:line="276" w:lineRule="auto"/>
              <w:jc w:val="both"/>
              <w:rPr>
                <w:sz w:val="22"/>
              </w:rPr>
            </w:pPr>
            <w:r>
              <w:rPr>
                <w:sz w:val="22"/>
              </w:rPr>
              <w:t>b) der causa à inexecução parcial do contrato que cause grave dano à Administração ou ao funcionamento dos serviços públicos ou ao interesse coletivo;</w:t>
            </w:r>
          </w:p>
          <w:p w:rsidR="000014E0" w:rsidRDefault="006D1F3A">
            <w:pPr>
              <w:widowControl/>
              <w:spacing w:before="120" w:after="120" w:line="276" w:lineRule="auto"/>
              <w:jc w:val="both"/>
              <w:rPr>
                <w:sz w:val="22"/>
              </w:rPr>
            </w:pPr>
            <w:r>
              <w:rPr>
                <w:sz w:val="22"/>
              </w:rPr>
              <w:t>c) der causa à inexecução total do contrato;</w:t>
            </w:r>
          </w:p>
          <w:p w:rsidR="000014E0" w:rsidRDefault="006D1F3A">
            <w:pPr>
              <w:widowControl/>
              <w:spacing w:before="120" w:after="120" w:line="276" w:lineRule="auto"/>
              <w:jc w:val="both"/>
              <w:rPr>
                <w:sz w:val="22"/>
              </w:rPr>
            </w:pPr>
            <w:r>
              <w:rPr>
                <w:sz w:val="22"/>
              </w:rPr>
              <w:t>d) ensejar o retardamento da execução ou da entrega do objeto da contratação sem motivo justificado;</w:t>
            </w:r>
          </w:p>
          <w:p w:rsidR="000014E0" w:rsidRDefault="006D1F3A">
            <w:pPr>
              <w:widowControl/>
              <w:spacing w:before="120" w:after="120" w:line="276" w:lineRule="auto"/>
              <w:jc w:val="both"/>
              <w:rPr>
                <w:sz w:val="22"/>
              </w:rPr>
            </w:pPr>
            <w:r>
              <w:rPr>
                <w:sz w:val="22"/>
              </w:rPr>
              <w:t>e) apresentar documentação falsa ou prestar declaração falsa durante a execução do contrato;</w:t>
            </w:r>
          </w:p>
          <w:p w:rsidR="000014E0" w:rsidRDefault="006D1F3A">
            <w:pPr>
              <w:widowControl/>
              <w:spacing w:before="120" w:after="120" w:line="276" w:lineRule="auto"/>
              <w:jc w:val="both"/>
              <w:rPr>
                <w:sz w:val="22"/>
              </w:rPr>
            </w:pPr>
            <w:r>
              <w:rPr>
                <w:sz w:val="22"/>
              </w:rPr>
              <w:t>f) praticar ato fraudulento na execução do contrato;</w:t>
            </w:r>
          </w:p>
          <w:p w:rsidR="000014E0" w:rsidRDefault="006D1F3A">
            <w:pPr>
              <w:widowControl/>
              <w:spacing w:before="120" w:after="120" w:line="276" w:lineRule="auto"/>
              <w:jc w:val="both"/>
              <w:rPr>
                <w:sz w:val="22"/>
              </w:rPr>
            </w:pPr>
            <w:r>
              <w:rPr>
                <w:sz w:val="22"/>
              </w:rPr>
              <w:t>g) comportar-se de modo inidôneo ou cometer fraude de qualquer natureza;</w:t>
            </w:r>
          </w:p>
          <w:p w:rsidR="000014E0" w:rsidRDefault="006D1F3A">
            <w:pPr>
              <w:widowControl/>
              <w:spacing w:before="120" w:after="120" w:line="276" w:lineRule="auto"/>
              <w:jc w:val="both"/>
              <w:rPr>
                <w:sz w:val="22"/>
              </w:rPr>
            </w:pPr>
            <w:r>
              <w:rPr>
                <w:sz w:val="22"/>
              </w:rPr>
              <w:t>h) praticar ato lesivo previsto no art. 5º da Lei nº 12.846, de 1º de agosto de 2013.</w:t>
            </w:r>
          </w:p>
          <w:p w:rsidR="000014E0" w:rsidRDefault="006D1F3A">
            <w:pPr>
              <w:widowControl/>
              <w:spacing w:before="120" w:after="120" w:line="276" w:lineRule="auto"/>
              <w:jc w:val="both"/>
              <w:rPr>
                <w:sz w:val="22"/>
              </w:rPr>
            </w:pPr>
            <w:r>
              <w:rPr>
                <w:sz w:val="22"/>
              </w:rPr>
              <w:t>2. Serão aplicadas ao contratado que incorrer nas infrações acima descritas as seguintes sanções:</w:t>
            </w:r>
          </w:p>
          <w:p w:rsidR="000014E0" w:rsidRDefault="006D1F3A">
            <w:pPr>
              <w:widowControl/>
              <w:spacing w:before="120" w:after="120" w:line="276" w:lineRule="auto"/>
              <w:jc w:val="both"/>
              <w:rPr>
                <w:sz w:val="22"/>
              </w:rPr>
            </w:pPr>
            <w:r>
              <w:rPr>
                <w:sz w:val="22"/>
              </w:rPr>
              <w:lastRenderedPageBreak/>
              <w:t xml:space="preserve">a) </w:t>
            </w:r>
            <w:r>
              <w:rPr>
                <w:b/>
                <w:sz w:val="22"/>
              </w:rPr>
              <w:t>Advertência</w:t>
            </w:r>
            <w:r>
              <w:rPr>
                <w:sz w:val="22"/>
              </w:rPr>
              <w:t>, quando o contratado der causa à inexecução parcial do contrato, sempre que não se justificar a imposição de penalidade mais grave (</w:t>
            </w:r>
            <w:hyperlink r:id="rId51" w:anchor="art156§2">
              <w:r>
                <w:rPr>
                  <w:color w:val="0000FF"/>
                  <w:sz w:val="22"/>
                  <w:u w:val="single"/>
                </w:rPr>
                <w:t>art. 156, §2º, da Lei nº 14.133, de 2021</w:t>
              </w:r>
            </w:hyperlink>
            <w:r>
              <w:rPr>
                <w:sz w:val="22"/>
              </w:rPr>
              <w:t>);</w:t>
            </w:r>
          </w:p>
          <w:p w:rsidR="000014E0" w:rsidRDefault="006D1F3A">
            <w:pPr>
              <w:widowControl/>
              <w:spacing w:before="120" w:after="120" w:line="276" w:lineRule="auto"/>
              <w:jc w:val="both"/>
              <w:rPr>
                <w:sz w:val="22"/>
              </w:rPr>
            </w:pPr>
            <w:r>
              <w:rPr>
                <w:sz w:val="22"/>
              </w:rPr>
              <w:t xml:space="preserve">b) </w:t>
            </w:r>
            <w:r>
              <w:rPr>
                <w:b/>
                <w:sz w:val="22"/>
              </w:rPr>
              <w:t>Impedimento de licitar e contratar</w:t>
            </w:r>
            <w:r>
              <w:rPr>
                <w:sz w:val="22"/>
              </w:rPr>
              <w:t>, quando praticadas as condutas descritas nas alíneas “b”, “c” e “d” do subitem acima deste Contrato, sempre que não se justificar a imposição de penalidade mais grave (</w:t>
            </w:r>
            <w:hyperlink r:id="rId52" w:anchor="art156§4">
              <w:r>
                <w:rPr>
                  <w:color w:val="0000FF"/>
                  <w:sz w:val="22"/>
                  <w:u w:val="single"/>
                </w:rPr>
                <w:t>art. 156, § 4º, da Lei nº 14.133, de 2021</w:t>
              </w:r>
            </w:hyperlink>
            <w:r>
              <w:rPr>
                <w:sz w:val="22"/>
              </w:rPr>
              <w:t>);</w:t>
            </w:r>
          </w:p>
          <w:p w:rsidR="000014E0" w:rsidRDefault="006D1F3A">
            <w:pPr>
              <w:widowControl/>
              <w:spacing w:before="120" w:after="120" w:line="276" w:lineRule="auto"/>
              <w:jc w:val="both"/>
              <w:rPr>
                <w:sz w:val="22"/>
              </w:rPr>
            </w:pPr>
            <w:r>
              <w:rPr>
                <w:sz w:val="22"/>
              </w:rPr>
              <w:t xml:space="preserve">c) </w:t>
            </w:r>
            <w:r>
              <w:rPr>
                <w:b/>
                <w:sz w:val="22"/>
              </w:rPr>
              <w:t>Declaração de inidoneidade para licitar e contratar</w:t>
            </w:r>
            <w:r>
              <w:rPr>
                <w:sz w:val="22"/>
              </w:rPr>
              <w:t>, quando praticadas as condutas descritas nas alíneas “e”, “f”, “g” e “h” do subitem acima deste Contrato, bem como nas alíneas “b”, “c” e “d”, que justifiquem a imposição de penalidade mais grave (</w:t>
            </w:r>
            <w:hyperlink r:id="rId53" w:anchor="art156§5">
              <w:r>
                <w:rPr>
                  <w:color w:val="0000FF"/>
                  <w:sz w:val="22"/>
                  <w:u w:val="single"/>
                </w:rPr>
                <w:t>art. 156, §5º, da Lei nº 14.133, de 2021</w:t>
              </w:r>
            </w:hyperlink>
            <w:r>
              <w:rPr>
                <w:sz w:val="22"/>
              </w:rPr>
              <w:t>).</w:t>
            </w:r>
          </w:p>
          <w:p w:rsidR="000014E0" w:rsidRDefault="006D1F3A">
            <w:pPr>
              <w:widowControl/>
              <w:spacing w:before="120" w:after="120" w:line="276" w:lineRule="auto"/>
              <w:jc w:val="both"/>
              <w:rPr>
                <w:b/>
                <w:sz w:val="22"/>
              </w:rPr>
            </w:pPr>
            <w:r>
              <w:rPr>
                <w:b/>
                <w:sz w:val="22"/>
              </w:rPr>
              <w:t>d) Multa:</w:t>
            </w:r>
          </w:p>
          <w:p w:rsidR="000014E0" w:rsidRPr="005A0C88" w:rsidRDefault="006D1F3A">
            <w:pPr>
              <w:widowControl/>
              <w:spacing w:before="120" w:after="120" w:line="276" w:lineRule="auto"/>
              <w:jc w:val="both"/>
              <w:rPr>
                <w:sz w:val="22"/>
              </w:rPr>
            </w:pPr>
            <w:r>
              <w:rPr>
                <w:sz w:val="22"/>
              </w:rPr>
              <w:t xml:space="preserve">(1) Moratória de </w:t>
            </w:r>
            <w:r w:rsidRPr="005A0C88">
              <w:rPr>
                <w:sz w:val="22"/>
              </w:rPr>
              <w:t>01% (01 por cento) por dia de atraso injustificado sobre o valor da parcela inadimplida, até o limite de 05 (cinco) dias;</w:t>
            </w:r>
          </w:p>
          <w:p w:rsidR="000014E0" w:rsidRDefault="006D1F3A">
            <w:pPr>
              <w:widowControl/>
              <w:spacing w:before="120" w:after="120" w:line="276" w:lineRule="auto"/>
              <w:jc w:val="both"/>
              <w:rPr>
                <w:color w:val="FF0000"/>
                <w:sz w:val="22"/>
              </w:rPr>
            </w:pPr>
            <w:r w:rsidRPr="005A0C88">
              <w:rPr>
                <w:sz w:val="22"/>
              </w:rPr>
              <w:t>a) O atraso superior a seis dias autoriza a Administração a promover a extinção do contrato por descumprimento ou cumprimento irregular de suas cláusulas, conforme dispõe o</w:t>
            </w:r>
            <w:r>
              <w:rPr>
                <w:color w:val="FF0000"/>
                <w:sz w:val="22"/>
              </w:rPr>
              <w:t xml:space="preserve"> </w:t>
            </w:r>
            <w:hyperlink r:id="rId54" w:anchor="art137">
              <w:r>
                <w:rPr>
                  <w:color w:val="0000FF"/>
                  <w:sz w:val="22"/>
                  <w:u w:val="single"/>
                </w:rPr>
                <w:t>inciso I do art. 137 da Lei n. 14.133, de 2021</w:t>
              </w:r>
            </w:hyperlink>
            <w:r>
              <w:rPr>
                <w:color w:val="FF0000"/>
                <w:sz w:val="22"/>
              </w:rPr>
              <w:t xml:space="preserve">. </w:t>
            </w:r>
          </w:p>
          <w:p w:rsidR="000014E0" w:rsidRDefault="006D1F3A">
            <w:pPr>
              <w:widowControl/>
              <w:spacing w:before="120" w:after="120" w:line="276" w:lineRule="auto"/>
              <w:jc w:val="both"/>
              <w:rPr>
                <w:sz w:val="22"/>
              </w:rPr>
            </w:pPr>
            <w:r>
              <w:rPr>
                <w:sz w:val="22"/>
              </w:rPr>
              <w:t>(2) Compensatória, para as infrações descritas nas alíneas “e” a “h” do subitem 11.1, de 0,5% a 1,0% do valor do Contrato.</w:t>
            </w:r>
          </w:p>
          <w:p w:rsidR="000014E0" w:rsidRDefault="006D1F3A">
            <w:pPr>
              <w:widowControl/>
              <w:spacing w:before="120" w:after="120" w:line="276" w:lineRule="auto"/>
              <w:jc w:val="both"/>
              <w:rPr>
                <w:sz w:val="22"/>
              </w:rPr>
            </w:pPr>
            <w:r>
              <w:rPr>
                <w:sz w:val="22"/>
              </w:rPr>
              <w:t xml:space="preserve">(3) Compensatória, para a inexecução total do contrato prevista na alínea “c” do subitem 11.1, de 1,0% a 2,0% do valor do Contrato. </w:t>
            </w:r>
          </w:p>
          <w:p w:rsidR="000014E0" w:rsidRDefault="006D1F3A">
            <w:pPr>
              <w:widowControl/>
              <w:spacing w:before="120" w:after="120" w:line="276" w:lineRule="auto"/>
              <w:jc w:val="both"/>
              <w:rPr>
                <w:sz w:val="22"/>
              </w:rPr>
            </w:pPr>
            <w:r>
              <w:rPr>
                <w:sz w:val="22"/>
              </w:rPr>
              <w:t>(4) Para infração descrita na alínea “b” do subitem 11.1, a multa será de 1,0% a 2,0% do valor do Contrato.</w:t>
            </w:r>
          </w:p>
          <w:p w:rsidR="000014E0" w:rsidRDefault="006D1F3A">
            <w:pPr>
              <w:widowControl/>
              <w:spacing w:before="120" w:after="120" w:line="276" w:lineRule="auto"/>
              <w:jc w:val="both"/>
              <w:rPr>
                <w:sz w:val="22"/>
              </w:rPr>
            </w:pPr>
            <w:r>
              <w:rPr>
                <w:sz w:val="22"/>
              </w:rPr>
              <w:t>(5) Para infrações descritas na alínea “d” do subitem 11.1, a multa será de 1,0% a 2,0% do valor do Contrato.</w:t>
            </w:r>
          </w:p>
          <w:p w:rsidR="000014E0" w:rsidRDefault="006D1F3A">
            <w:pPr>
              <w:widowControl/>
              <w:spacing w:before="120" w:after="120" w:line="276" w:lineRule="auto"/>
              <w:jc w:val="both"/>
              <w:rPr>
                <w:sz w:val="22"/>
              </w:rPr>
            </w:pPr>
            <w:r>
              <w:rPr>
                <w:sz w:val="22"/>
              </w:rPr>
              <w:t>(6) Para a infração descrita na alínea “a” do subitem 11.1, a multa será de 1,0% a 2,0% do valor do Contrato, ressalvadas as seguintes infrações:</w:t>
            </w:r>
          </w:p>
          <w:p w:rsidR="000014E0" w:rsidRDefault="006D1F3A">
            <w:pPr>
              <w:widowControl/>
              <w:spacing w:before="120" w:after="120" w:line="276" w:lineRule="auto"/>
              <w:jc w:val="both"/>
              <w:rPr>
                <w:sz w:val="22"/>
              </w:rPr>
            </w:pPr>
            <w:r>
              <w:rPr>
                <w:sz w:val="22"/>
              </w:rPr>
              <w:t>b) A aplicação das sanções previstas neste Contrato não exclui, em hipótese alguma, a obrigação de reparação integral do dano causado ao Contratante (</w:t>
            </w:r>
            <w:hyperlink r:id="rId55" w:anchor="art156§9">
              <w:r>
                <w:rPr>
                  <w:color w:val="0000FF"/>
                  <w:sz w:val="22"/>
                  <w:u w:val="single"/>
                </w:rPr>
                <w:t>art. 156, §9º, da Lei nº 14.133, de 2021</w:t>
              </w:r>
            </w:hyperlink>
            <w:r>
              <w:rPr>
                <w:sz w:val="22"/>
              </w:rPr>
              <w:t>).</w:t>
            </w:r>
          </w:p>
          <w:p w:rsidR="000014E0" w:rsidRDefault="006D1F3A">
            <w:pPr>
              <w:widowControl/>
              <w:spacing w:before="120" w:after="120" w:line="276" w:lineRule="auto"/>
              <w:jc w:val="both"/>
              <w:rPr>
                <w:sz w:val="22"/>
              </w:rPr>
            </w:pPr>
            <w:r>
              <w:rPr>
                <w:sz w:val="22"/>
              </w:rPr>
              <w:t>c) Todas as sanções previstas neste Contrato poderão ser aplicadas cumulativamente com a multa (</w:t>
            </w:r>
            <w:hyperlink r:id="rId56" w:anchor="art156§7">
              <w:r>
                <w:rPr>
                  <w:color w:val="0000FF"/>
                  <w:sz w:val="22"/>
                  <w:u w:val="single"/>
                </w:rPr>
                <w:t>art. 156, §7º, da Lei nº 14.133, de 2021</w:t>
              </w:r>
            </w:hyperlink>
            <w:r>
              <w:rPr>
                <w:sz w:val="22"/>
              </w:rPr>
              <w:t>).</w:t>
            </w:r>
          </w:p>
          <w:p w:rsidR="000014E0" w:rsidRDefault="006D1F3A">
            <w:pPr>
              <w:widowControl/>
              <w:spacing w:before="120" w:after="120" w:line="276" w:lineRule="auto"/>
              <w:jc w:val="both"/>
              <w:rPr>
                <w:sz w:val="22"/>
              </w:rPr>
            </w:pPr>
            <w:r>
              <w:rPr>
                <w:sz w:val="22"/>
              </w:rPr>
              <w:t>3. Antes da aplicação da multa será facultada a defesa do interessado no prazo de 15 (quinze) dias úteis, contado da data de sua intimação (</w:t>
            </w:r>
            <w:hyperlink r:id="rId57" w:anchor="art157">
              <w:r>
                <w:rPr>
                  <w:color w:val="0000FF"/>
                  <w:sz w:val="22"/>
                  <w:u w:val="single"/>
                </w:rPr>
                <w:t>art. 157, da Lei nº 14.133, de 2021</w:t>
              </w:r>
            </w:hyperlink>
            <w:r>
              <w:rPr>
                <w:sz w:val="22"/>
              </w:rPr>
              <w:t>).</w:t>
            </w:r>
          </w:p>
          <w:p w:rsidR="000014E0" w:rsidRDefault="006D1F3A">
            <w:pPr>
              <w:widowControl/>
              <w:spacing w:before="120" w:after="120" w:line="276" w:lineRule="auto"/>
              <w:jc w:val="both"/>
              <w:rPr>
                <w:sz w:val="22"/>
              </w:rPr>
            </w:pPr>
            <w:r>
              <w:rPr>
                <w:sz w:val="22"/>
              </w:rPr>
              <w:t xml:space="preserve">a) Se a multa aplicada e as indenizações cabíveis forem superiores ao valor do pagamento </w:t>
            </w:r>
            <w:r>
              <w:rPr>
                <w:sz w:val="22"/>
              </w:rPr>
              <w:lastRenderedPageBreak/>
              <w:t>eventualmente devido pelo Contratante ao Contratado, além da perda desse valor, a diferença será descontada da garantia prestada ou será cobrada judicialmente (</w:t>
            </w:r>
            <w:hyperlink r:id="rId58" w:anchor="art156§8">
              <w:r>
                <w:rPr>
                  <w:color w:val="0000FF"/>
                  <w:sz w:val="22"/>
                  <w:u w:val="single"/>
                </w:rPr>
                <w:t>art. 156, §8º, da Lei nº 14.133, de 2021</w:t>
              </w:r>
            </w:hyperlink>
            <w:r>
              <w:rPr>
                <w:sz w:val="22"/>
              </w:rPr>
              <w:t>).</w:t>
            </w:r>
          </w:p>
          <w:p w:rsidR="000014E0" w:rsidRPr="005A0C88" w:rsidRDefault="006D1F3A">
            <w:pPr>
              <w:widowControl/>
              <w:spacing w:before="120" w:after="120" w:line="276" w:lineRule="auto"/>
              <w:jc w:val="both"/>
              <w:rPr>
                <w:sz w:val="22"/>
              </w:rPr>
            </w:pPr>
            <w:r w:rsidRPr="005A0C88">
              <w:rPr>
                <w:sz w:val="22"/>
              </w:rPr>
              <w:t>b) Previamente ao encaminhamento à cobrança judicial, a multa poderá ser recolhida administrativamente no prazo máximo de 90 (noventa) dias, a contar da data do recebimento da comunicação enviada pela autoridade competente.</w:t>
            </w:r>
          </w:p>
          <w:p w:rsidR="000014E0" w:rsidRDefault="006D1F3A">
            <w:pPr>
              <w:widowControl/>
              <w:spacing w:before="120" w:after="120" w:line="276" w:lineRule="auto"/>
              <w:jc w:val="both"/>
              <w:rPr>
                <w:sz w:val="22"/>
              </w:rPr>
            </w:pPr>
            <w:r>
              <w:rPr>
                <w:sz w:val="22"/>
              </w:rPr>
              <w:t xml:space="preserve">c) A aplicação das sanções realizar-se-á em processo administrativo que assegure o contraditório e a ampla defesa ao Contratado, observando-se o procedimento previsto no caput e parágrafos do </w:t>
            </w:r>
            <w:hyperlink r:id="rId59" w:anchor="art158">
              <w:r>
                <w:rPr>
                  <w:color w:val="0000FF"/>
                  <w:sz w:val="22"/>
                  <w:u w:val="single"/>
                </w:rPr>
                <w:t>art. 158 da Lei nº 14.133, de 2021</w:t>
              </w:r>
            </w:hyperlink>
            <w:r>
              <w:rPr>
                <w:sz w:val="22"/>
              </w:rPr>
              <w:t>, para as penalidades de impedimento de licitar e contratar e de declaração de inidoneidade para licitar ou contratar.</w:t>
            </w:r>
          </w:p>
          <w:p w:rsidR="000014E0" w:rsidRDefault="006D1F3A">
            <w:pPr>
              <w:widowControl/>
              <w:spacing w:before="120" w:after="120" w:line="276" w:lineRule="auto"/>
              <w:jc w:val="both"/>
              <w:rPr>
                <w:sz w:val="22"/>
              </w:rPr>
            </w:pPr>
            <w:r>
              <w:rPr>
                <w:sz w:val="22"/>
              </w:rPr>
              <w:t>d) Na aplicação das sanções serão considerados (</w:t>
            </w:r>
            <w:hyperlink r:id="rId60" w:anchor="art156§1">
              <w:r>
                <w:rPr>
                  <w:color w:val="0000FF"/>
                  <w:sz w:val="22"/>
                  <w:u w:val="single"/>
                </w:rPr>
                <w:t>art. 156, §1º, da Lei nº 14.133, de 2021</w:t>
              </w:r>
            </w:hyperlink>
            <w:r>
              <w:rPr>
                <w:sz w:val="22"/>
              </w:rPr>
              <w:t>):</w:t>
            </w:r>
          </w:p>
          <w:p w:rsidR="000014E0" w:rsidRDefault="006D1F3A">
            <w:pPr>
              <w:widowControl/>
              <w:spacing w:before="120" w:after="120" w:line="276" w:lineRule="auto"/>
              <w:jc w:val="both"/>
              <w:rPr>
                <w:sz w:val="22"/>
              </w:rPr>
            </w:pPr>
            <w:r>
              <w:rPr>
                <w:sz w:val="22"/>
              </w:rPr>
              <w:t>e) a natureza e a gravidade da infração cometida;</w:t>
            </w:r>
          </w:p>
          <w:p w:rsidR="000014E0" w:rsidRDefault="006D1F3A">
            <w:pPr>
              <w:widowControl/>
              <w:spacing w:before="120" w:after="120" w:line="276" w:lineRule="auto"/>
              <w:jc w:val="both"/>
              <w:rPr>
                <w:sz w:val="22"/>
              </w:rPr>
            </w:pPr>
            <w:r>
              <w:rPr>
                <w:sz w:val="22"/>
              </w:rPr>
              <w:t>f) as peculiaridades do caso concreto;</w:t>
            </w:r>
          </w:p>
          <w:p w:rsidR="000014E0" w:rsidRDefault="006D1F3A">
            <w:pPr>
              <w:widowControl/>
              <w:spacing w:before="120" w:after="120" w:line="276" w:lineRule="auto"/>
              <w:jc w:val="both"/>
              <w:rPr>
                <w:sz w:val="22"/>
              </w:rPr>
            </w:pPr>
            <w:r>
              <w:rPr>
                <w:sz w:val="22"/>
              </w:rPr>
              <w:t>g) as circunstâncias agravantes ou atenuantes;</w:t>
            </w:r>
          </w:p>
          <w:p w:rsidR="000014E0" w:rsidRDefault="006D1F3A">
            <w:pPr>
              <w:widowControl/>
              <w:spacing w:before="120" w:after="120" w:line="276" w:lineRule="auto"/>
              <w:jc w:val="both"/>
              <w:rPr>
                <w:sz w:val="22"/>
              </w:rPr>
            </w:pPr>
            <w:r>
              <w:rPr>
                <w:sz w:val="22"/>
              </w:rPr>
              <w:t>h) os danos que dela provierem para o Contratante;</w:t>
            </w:r>
          </w:p>
          <w:p w:rsidR="000014E0" w:rsidRDefault="006D1F3A">
            <w:pPr>
              <w:widowControl/>
              <w:spacing w:before="120" w:after="120" w:line="276" w:lineRule="auto"/>
              <w:jc w:val="both"/>
              <w:rPr>
                <w:sz w:val="22"/>
              </w:rPr>
            </w:pPr>
            <w:r>
              <w:rPr>
                <w:sz w:val="22"/>
              </w:rPr>
              <w:t>i) a implantação ou o aperfeiçoamento de programa de integridade, conforme normas e orientações dos órgãos de controle.</w:t>
            </w:r>
          </w:p>
          <w:p w:rsidR="000014E0" w:rsidRDefault="006D1F3A">
            <w:pPr>
              <w:widowControl/>
              <w:spacing w:before="120" w:after="120" w:line="276" w:lineRule="auto"/>
              <w:jc w:val="both"/>
              <w:rPr>
                <w:sz w:val="22"/>
              </w:rPr>
            </w:pPr>
            <w:r>
              <w:rPr>
                <w:sz w:val="22"/>
              </w:rPr>
              <w:t xml:space="preserve">j) Os atos previstos como infrações administrativas na </w:t>
            </w:r>
            <w:hyperlink r:id="rId61">
              <w:r>
                <w:rPr>
                  <w:color w:val="0000FF"/>
                  <w:sz w:val="22"/>
                  <w:u w:val="single"/>
                </w:rPr>
                <w:t>Lei nº 14.133, de 2021</w:t>
              </w:r>
            </w:hyperlink>
            <w:r>
              <w:rPr>
                <w:sz w:val="22"/>
              </w:rPr>
              <w:t xml:space="preserve">, ou em outras leis de licitações e contratos da Administração Pública que também sejam tipificados como atos lesivos </w:t>
            </w:r>
            <w:hyperlink r:id="rId62">
              <w:r>
                <w:rPr>
                  <w:color w:val="0000FF"/>
                  <w:sz w:val="22"/>
                  <w:u w:val="single"/>
                </w:rPr>
                <w:t>na Lei nº 12.846, de 2013</w:t>
              </w:r>
            </w:hyperlink>
            <w:r>
              <w:rPr>
                <w:sz w:val="22"/>
              </w:rPr>
              <w:t xml:space="preserve">, serão apurados e julgados conjuntamente, nos mesmos autos, observados o rito procedimental e autoridade competente definidos na referida </w:t>
            </w:r>
            <w:hyperlink r:id="rId63" w:anchor="art159">
              <w:r>
                <w:rPr>
                  <w:color w:val="0000FF"/>
                  <w:sz w:val="22"/>
                  <w:u w:val="single"/>
                </w:rPr>
                <w:t>Lei (art. 159</w:t>
              </w:r>
            </w:hyperlink>
            <w:r>
              <w:rPr>
                <w:color w:val="000000"/>
                <w:sz w:val="22"/>
              </w:rPr>
              <w:t>)</w:t>
            </w:r>
            <w:r>
              <w:rPr>
                <w:sz w:val="22"/>
              </w:rPr>
              <w:t>.</w:t>
            </w:r>
          </w:p>
          <w:p w:rsidR="000014E0" w:rsidRDefault="006D1F3A">
            <w:pPr>
              <w:widowControl/>
              <w:spacing w:before="120" w:after="120" w:line="276" w:lineRule="auto"/>
              <w:jc w:val="both"/>
              <w:rPr>
                <w:sz w:val="22"/>
              </w:rPr>
            </w:pPr>
            <w:r>
              <w:rPr>
                <w:sz w:val="22"/>
              </w:rPr>
              <w:t>k)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4" w:anchor="art160">
              <w:r>
                <w:rPr>
                  <w:color w:val="0000FF"/>
                  <w:sz w:val="22"/>
                  <w:u w:val="single"/>
                </w:rPr>
                <w:t>art. 160, da Lei nº 14.133, de 2021</w:t>
              </w:r>
            </w:hyperlink>
            <w:r>
              <w:rPr>
                <w:sz w:val="22"/>
              </w:rPr>
              <w:t>).</w:t>
            </w:r>
          </w:p>
          <w:p w:rsidR="000014E0" w:rsidRDefault="006D1F3A">
            <w:pPr>
              <w:widowControl/>
              <w:spacing w:before="120" w:after="120" w:line="276" w:lineRule="auto"/>
              <w:jc w:val="both"/>
              <w:rPr>
                <w:sz w:val="22"/>
              </w:rPr>
            </w:pPr>
            <w:r>
              <w:rPr>
                <w:sz w:val="22"/>
              </w:rPr>
              <w:t>l)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sz w:val="22"/>
              </w:rPr>
              <w:t>Ceis</w:t>
            </w:r>
            <w:proofErr w:type="spellEnd"/>
            <w:r>
              <w:rPr>
                <w:sz w:val="22"/>
              </w:rPr>
              <w:t>) e no Cadastro Nacional de Empresas Punidas (</w:t>
            </w:r>
            <w:proofErr w:type="spellStart"/>
            <w:r>
              <w:rPr>
                <w:sz w:val="22"/>
              </w:rPr>
              <w:t>Cnep</w:t>
            </w:r>
            <w:proofErr w:type="spellEnd"/>
            <w:r>
              <w:rPr>
                <w:sz w:val="22"/>
              </w:rPr>
              <w:t>), instituídos no âmbito do Poder Executivo Federal. (</w:t>
            </w:r>
            <w:hyperlink r:id="rId65" w:anchor="art161">
              <w:r>
                <w:rPr>
                  <w:color w:val="0000FF"/>
                  <w:sz w:val="22"/>
                  <w:u w:val="single"/>
                </w:rPr>
                <w:t>Art. 161, da Lei nº 14.133, de 2021</w:t>
              </w:r>
            </w:hyperlink>
            <w:r>
              <w:rPr>
                <w:sz w:val="22"/>
              </w:rPr>
              <w:t>).</w:t>
            </w:r>
          </w:p>
          <w:p w:rsidR="000014E0" w:rsidRDefault="006D1F3A">
            <w:pPr>
              <w:widowControl/>
              <w:spacing w:before="120" w:after="120" w:line="276" w:lineRule="auto"/>
              <w:jc w:val="both"/>
              <w:rPr>
                <w:color w:val="0000FF"/>
                <w:sz w:val="22"/>
                <w:u w:val="single"/>
              </w:rPr>
            </w:pPr>
            <w:r>
              <w:rPr>
                <w:sz w:val="22"/>
              </w:rPr>
              <w:lastRenderedPageBreak/>
              <w:t xml:space="preserve">m) As sanções de impedimento de licitar e contratar e declaração de inidoneidade para licitar ou contratar são passíveis de reabilitação na forma do </w:t>
            </w:r>
            <w:hyperlink r:id="rId66" w:anchor="art163">
              <w:r>
                <w:rPr>
                  <w:color w:val="0000FF"/>
                  <w:sz w:val="22"/>
                  <w:u w:val="single"/>
                </w:rPr>
                <w:t>art. 163 da Lei nº 14.133/</w:t>
              </w:r>
              <w:proofErr w:type="gramStart"/>
              <w:r>
                <w:rPr>
                  <w:color w:val="0000FF"/>
                  <w:sz w:val="22"/>
                  <w:u w:val="single"/>
                </w:rPr>
                <w:t>21.</w:t>
              </w:r>
              <w:proofErr w:type="gramEnd"/>
            </w:hyperlink>
          </w:p>
          <w:p w:rsidR="000014E0" w:rsidRDefault="006D1F3A">
            <w:pPr>
              <w:widowControl/>
              <w:spacing w:before="120" w:after="120" w:line="276" w:lineRule="auto"/>
              <w:jc w:val="both"/>
              <w:rPr>
                <w:sz w:val="22"/>
              </w:rPr>
            </w:pPr>
            <w:r>
              <w:rPr>
                <w:sz w:val="22"/>
              </w:rPr>
              <w:t xml:space="preserve">n)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7">
              <w:r>
                <w:rPr>
                  <w:color w:val="0000FF"/>
                  <w:sz w:val="22"/>
                  <w:u w:val="single"/>
                </w:rPr>
                <w:t>Instrução Normativa SEGES/ME nº 26, de 13 de abril de 2022</w:t>
              </w:r>
            </w:hyperlink>
            <w:r>
              <w:rPr>
                <w:sz w:val="22"/>
              </w:rPr>
              <w:t xml:space="preserve">. </w:t>
            </w:r>
          </w:p>
          <w:p w:rsidR="000014E0" w:rsidRDefault="006D1F3A">
            <w:pPr>
              <w:widowControl/>
              <w:spacing w:before="120" w:after="120" w:line="276" w:lineRule="auto"/>
              <w:jc w:val="both"/>
              <w:rPr>
                <w:sz w:val="22"/>
              </w:rPr>
            </w:pPr>
            <w:r>
              <w:rPr>
                <w:sz w:val="22"/>
              </w:rPr>
              <w:t>Extensão das Penalidades: A sanção de suspensão de participar em licitação e contratar com a Administração Pública poderão ser também, aplicada àqueles que:</w:t>
            </w:r>
          </w:p>
          <w:p w:rsidR="000014E0" w:rsidRDefault="006D1F3A">
            <w:pPr>
              <w:widowControl/>
              <w:spacing w:before="120" w:after="120" w:line="276" w:lineRule="auto"/>
              <w:jc w:val="both"/>
              <w:rPr>
                <w:sz w:val="22"/>
              </w:rPr>
            </w:pPr>
            <w:r>
              <w:rPr>
                <w:sz w:val="22"/>
              </w:rPr>
              <w:t>a) Retardarem a execução do PREGÃO ELETRÔNICO;</w:t>
            </w:r>
          </w:p>
          <w:p w:rsidR="000014E0" w:rsidRDefault="006D1F3A">
            <w:pPr>
              <w:widowControl/>
              <w:spacing w:before="120" w:after="120" w:line="276" w:lineRule="auto"/>
              <w:jc w:val="both"/>
              <w:rPr>
                <w:sz w:val="22"/>
              </w:rPr>
            </w:pPr>
            <w:r>
              <w:rPr>
                <w:sz w:val="22"/>
              </w:rPr>
              <w:t>b) Demonstrarem não possuir idoneidade para contratar com a Administração e;</w:t>
            </w:r>
          </w:p>
          <w:p w:rsidR="000014E0" w:rsidRDefault="006D1F3A">
            <w:pPr>
              <w:widowControl/>
              <w:spacing w:before="120" w:after="120" w:line="276" w:lineRule="auto"/>
              <w:jc w:val="both"/>
              <w:rPr>
                <w:sz w:val="22"/>
              </w:rPr>
            </w:pPr>
            <w:r>
              <w:rPr>
                <w:sz w:val="22"/>
              </w:rPr>
              <w:t>c) Fizerem declaração falsa ou cometerem fraude fiscal.</w:t>
            </w:r>
          </w:p>
        </w:tc>
      </w:tr>
      <w:tr w:rsidR="000014E0">
        <w:trPr>
          <w:trHeight w:val="397"/>
          <w:jc w:val="center"/>
        </w:trPr>
        <w:tc>
          <w:tcPr>
            <w:tcW w:w="9250" w:type="dxa"/>
            <w:gridSpan w:val="2"/>
            <w:tcBorders>
              <w:top w:val="single" w:sz="4" w:space="0" w:color="auto"/>
              <w:left w:val="single" w:sz="4" w:space="0" w:color="auto"/>
              <w:bottom w:val="single" w:sz="4" w:space="0" w:color="auto"/>
              <w:right w:val="single" w:sz="4" w:space="0" w:color="auto"/>
            </w:tcBorders>
            <w:vAlign w:val="center"/>
          </w:tcPr>
          <w:p w:rsidR="000014E0" w:rsidRDefault="006D1F3A">
            <w:pPr>
              <w:widowControl/>
              <w:spacing w:before="120" w:after="120" w:line="276" w:lineRule="auto"/>
              <w:jc w:val="both"/>
              <w:rPr>
                <w:b/>
                <w:sz w:val="22"/>
              </w:rPr>
            </w:pPr>
            <w:r>
              <w:rPr>
                <w:b/>
                <w:sz w:val="22"/>
                <w:u w:val="single"/>
              </w:rPr>
              <w:lastRenderedPageBreak/>
              <w:t>OUTRAS INFORMAÇÕES</w:t>
            </w:r>
            <w:r>
              <w:rPr>
                <w:b/>
                <w:sz w:val="22"/>
              </w:rPr>
              <w:t>:</w:t>
            </w:r>
          </w:p>
          <w:p w:rsidR="000014E0" w:rsidRDefault="006D1F3A">
            <w:pPr>
              <w:widowControl/>
              <w:spacing w:before="120" w:after="120" w:line="276" w:lineRule="auto"/>
              <w:jc w:val="both"/>
              <w:rPr>
                <w:sz w:val="22"/>
              </w:rPr>
            </w:pPr>
            <w:r>
              <w:rPr>
                <w:sz w:val="22"/>
              </w:rPr>
              <w:t xml:space="preserve">1. Critério de aceitabilidade da proposta: Para aceitação da proposta comercial, </w:t>
            </w:r>
            <w:proofErr w:type="gramStart"/>
            <w:r>
              <w:rPr>
                <w:sz w:val="22"/>
              </w:rPr>
              <w:t>o(</w:t>
            </w:r>
            <w:proofErr w:type="gramEnd"/>
            <w:r>
              <w:rPr>
                <w:sz w:val="22"/>
              </w:rPr>
              <w:t>a) pregoeiro(a) considerará as características do Objeto e sua conformidade com as especificações do Edital, o prazo e locais de realização, preços e demais requisitos formais da oferta.</w:t>
            </w:r>
          </w:p>
          <w:p w:rsidR="000014E0" w:rsidRDefault="006D1F3A">
            <w:pPr>
              <w:widowControl/>
              <w:spacing w:before="120" w:after="120" w:line="276" w:lineRule="auto"/>
              <w:jc w:val="both"/>
              <w:rPr>
                <w:sz w:val="22"/>
              </w:rPr>
            </w:pPr>
            <w:r>
              <w:rPr>
                <w:sz w:val="22"/>
              </w:rPr>
              <w:t xml:space="preserve">2. Critério de Julgamento: Para julgamento e classificação das propostas, </w:t>
            </w:r>
            <w:proofErr w:type="gramStart"/>
            <w:r>
              <w:rPr>
                <w:sz w:val="22"/>
              </w:rPr>
              <w:t>o(</w:t>
            </w:r>
            <w:proofErr w:type="gramEnd"/>
            <w:r>
              <w:rPr>
                <w:sz w:val="22"/>
              </w:rPr>
              <w:t>a) pregoeiro(a) verificará a aceitabilidade das propostas em face dos requisitos do Edital, classificando em primeiro lugar aquela de menor preço, com ou sem apresentação de lances, e as demais em ordem decrescente.</w:t>
            </w:r>
          </w:p>
          <w:p w:rsidR="000014E0" w:rsidRDefault="006D1F3A">
            <w:pPr>
              <w:widowControl/>
              <w:spacing w:before="120" w:after="120" w:line="276" w:lineRule="auto"/>
              <w:jc w:val="both"/>
              <w:rPr>
                <w:sz w:val="22"/>
              </w:rPr>
            </w:pPr>
            <w:r>
              <w:rPr>
                <w:sz w:val="22"/>
              </w:rPr>
              <w:t>3. O Contrato e demais documentos que necessitem ser assinados serão enviados preferencialmente por e-mail, sendo que o recebimento deste começará a contar o prazo para a devolução do documento devidamente assinado, que poderá ser pelo correio.</w:t>
            </w:r>
          </w:p>
          <w:p w:rsidR="000014E0" w:rsidRDefault="006D1F3A">
            <w:pPr>
              <w:widowControl/>
              <w:spacing w:before="120" w:after="120" w:line="276" w:lineRule="auto"/>
              <w:jc w:val="both"/>
              <w:rPr>
                <w:sz w:val="22"/>
              </w:rPr>
            </w:pPr>
            <w:r>
              <w:rPr>
                <w:sz w:val="22"/>
              </w:rPr>
              <w:t>4. Todos os documentos que dependam de assinatura por parte da empresa, terão o prazo de 5 (cinco) dias corridos para assinar.</w:t>
            </w:r>
          </w:p>
          <w:p w:rsidR="000014E0" w:rsidRDefault="006D1F3A">
            <w:pPr>
              <w:widowControl/>
              <w:spacing w:before="120" w:after="120" w:line="276" w:lineRule="auto"/>
              <w:jc w:val="both"/>
              <w:rPr>
                <w:sz w:val="22"/>
              </w:rPr>
            </w:pPr>
            <w:r>
              <w:rPr>
                <w:sz w:val="22"/>
              </w:rPr>
              <w:t>5. Para a comunicação com a empresa a administração utilizará preferencialmente o uso de e-mail, devido à agilidade da comunicação.</w:t>
            </w:r>
          </w:p>
          <w:p w:rsidR="000014E0" w:rsidRDefault="006D1F3A">
            <w:pPr>
              <w:widowControl/>
              <w:spacing w:before="120" w:after="120" w:line="276" w:lineRule="auto"/>
              <w:jc w:val="both"/>
              <w:rPr>
                <w:sz w:val="22"/>
              </w:rPr>
            </w:pPr>
            <w:r>
              <w:rPr>
                <w:sz w:val="22"/>
              </w:rPr>
              <w:t>6. Os e-mails enviados com os comprovantes de recebimento ou as respostas pelas empresas serão tidos como meio de prova de ciência das informações relacionadas ao processo licitatório.</w:t>
            </w:r>
          </w:p>
          <w:p w:rsidR="000014E0" w:rsidRDefault="006D1F3A">
            <w:pPr>
              <w:widowControl/>
              <w:spacing w:before="120" w:after="120" w:line="276" w:lineRule="auto"/>
              <w:jc w:val="both"/>
              <w:rPr>
                <w:sz w:val="22"/>
              </w:rPr>
            </w:pPr>
            <w:r>
              <w:rPr>
                <w:sz w:val="22"/>
              </w:rPr>
              <w:t>7. As ordens de fornecimento serão enviadas por e-mail sendo contado o prazo para a sua execução ou entrega a partir de seu recebimento por e-mail.</w:t>
            </w:r>
          </w:p>
          <w:p w:rsidR="000014E0" w:rsidRDefault="006D1F3A">
            <w:pPr>
              <w:widowControl/>
              <w:spacing w:before="120" w:after="120" w:line="276" w:lineRule="auto"/>
              <w:jc w:val="both"/>
              <w:rPr>
                <w:sz w:val="22"/>
              </w:rPr>
            </w:pPr>
            <w:r>
              <w:rPr>
                <w:sz w:val="22"/>
              </w:rPr>
              <w:lastRenderedPageBreak/>
              <w:t>8. Os prazos para a entrega de matérias, documentos ou prestação de serviços, correrão sempre em dias corridos, salvo disposição em contrário.</w:t>
            </w:r>
          </w:p>
        </w:tc>
      </w:tr>
    </w:tbl>
    <w:p w:rsidR="000014E0" w:rsidRDefault="006D1F3A">
      <w:r>
        <w:lastRenderedPageBreak/>
        <w:br w:type="page"/>
      </w:r>
    </w:p>
    <w:p w:rsidR="000014E0" w:rsidRDefault="000014E0">
      <w:pPr>
        <w:widowControl/>
        <w:spacing w:line="276" w:lineRule="auto"/>
        <w:jc w:val="center"/>
        <w:rPr>
          <w:b/>
          <w:sz w:val="22"/>
        </w:rPr>
      </w:pPr>
    </w:p>
    <w:p w:rsidR="000014E0" w:rsidRDefault="006D1F3A">
      <w:pPr>
        <w:widowControl/>
        <w:spacing w:line="276" w:lineRule="auto"/>
        <w:jc w:val="center"/>
        <w:rPr>
          <w:b/>
          <w:sz w:val="22"/>
        </w:rPr>
      </w:pPr>
      <w:r>
        <w:rPr>
          <w:b/>
          <w:sz w:val="22"/>
        </w:rPr>
        <w:t>ANEXO II</w:t>
      </w:r>
    </w:p>
    <w:p w:rsidR="000014E0" w:rsidRDefault="000014E0">
      <w:pPr>
        <w:keepNext/>
        <w:widowControl/>
        <w:spacing w:line="276" w:lineRule="auto"/>
        <w:outlineLvl w:val="0"/>
        <w:rPr>
          <w:sz w:val="22"/>
        </w:rPr>
      </w:pPr>
    </w:p>
    <w:p w:rsidR="000014E0" w:rsidRDefault="006D1F3A">
      <w:pPr>
        <w:keepNext/>
        <w:widowControl/>
        <w:spacing w:line="276" w:lineRule="auto"/>
        <w:jc w:val="center"/>
        <w:outlineLvl w:val="0"/>
        <w:rPr>
          <w:b/>
          <w:sz w:val="22"/>
        </w:rPr>
      </w:pPr>
      <w:r>
        <w:rPr>
          <w:b/>
          <w:sz w:val="22"/>
        </w:rPr>
        <w:t>MODELO DE PROPOSTA ADEQUADA AO ÚLTIMO LANCE OFERTADO</w:t>
      </w:r>
    </w:p>
    <w:p w:rsidR="000014E0" w:rsidRDefault="000014E0">
      <w:pPr>
        <w:keepNext/>
        <w:widowControl/>
        <w:spacing w:line="276" w:lineRule="auto"/>
        <w:outlineLvl w:val="0"/>
        <w:rPr>
          <w:sz w:val="22"/>
        </w:rPr>
      </w:pPr>
    </w:p>
    <w:p w:rsidR="000014E0" w:rsidRDefault="006D1F3A">
      <w:pPr>
        <w:keepNext/>
        <w:widowControl/>
        <w:spacing w:line="276" w:lineRule="auto"/>
        <w:jc w:val="both"/>
        <w:outlineLvl w:val="0"/>
        <w:rPr>
          <w:b/>
          <w:sz w:val="22"/>
        </w:rPr>
      </w:pPr>
      <w:r>
        <w:rPr>
          <w:b/>
          <w:sz w:val="22"/>
        </w:rPr>
        <w:t>OBJETO: EVENTUAL E FUTURA AQUISIÇÃO DE VIDROS COM INSTALAÇÃO INCLUSA</w:t>
      </w:r>
    </w:p>
    <w:p w:rsidR="000014E0" w:rsidRDefault="006D1F3A">
      <w:pPr>
        <w:keepNext/>
        <w:widowControl/>
        <w:spacing w:line="276" w:lineRule="auto"/>
        <w:jc w:val="both"/>
        <w:outlineLvl w:val="0"/>
        <w:rPr>
          <w:b/>
          <w:sz w:val="22"/>
        </w:rPr>
      </w:pPr>
      <w:r>
        <w:rPr>
          <w:b/>
          <w:sz w:val="22"/>
        </w:rPr>
        <w:t>PREGÃO ELETRÔNICO Nº 33/2025</w:t>
      </w:r>
    </w:p>
    <w:p w:rsidR="000014E0" w:rsidRDefault="006D1F3A">
      <w:pPr>
        <w:widowControl/>
        <w:tabs>
          <w:tab w:val="left" w:pos="5672"/>
        </w:tabs>
        <w:spacing w:line="276" w:lineRule="auto"/>
        <w:jc w:val="both"/>
        <w:rPr>
          <w:b/>
          <w:sz w:val="22"/>
        </w:rPr>
      </w:pPr>
      <w:r>
        <w:rPr>
          <w:b/>
          <w:sz w:val="22"/>
        </w:rPr>
        <w:t>TIPO: Menor Preço Unitário</w:t>
      </w:r>
    </w:p>
    <w:p w:rsidR="000014E0" w:rsidRDefault="006D1F3A">
      <w:pPr>
        <w:widowControl/>
        <w:spacing w:line="276" w:lineRule="auto"/>
        <w:jc w:val="both"/>
        <w:rPr>
          <w:b/>
          <w:sz w:val="22"/>
        </w:rPr>
      </w:pPr>
      <w:r>
        <w:rPr>
          <w:b/>
          <w:sz w:val="22"/>
        </w:rPr>
        <w:t>PROCESSO LICITATÓRIO Nº58/2025.</w:t>
      </w:r>
    </w:p>
    <w:p w:rsidR="000014E0" w:rsidRDefault="006D1F3A">
      <w:pPr>
        <w:widowControl/>
        <w:spacing w:line="276" w:lineRule="auto"/>
        <w:jc w:val="both"/>
        <w:rPr>
          <w:b/>
          <w:sz w:val="22"/>
        </w:rPr>
      </w:pPr>
      <w:r>
        <w:rPr>
          <w:b/>
          <w:sz w:val="22"/>
        </w:rPr>
        <w:t>PROPOSTA VÁLIDA POR 60 DIAS.</w:t>
      </w:r>
    </w:p>
    <w:p w:rsidR="000014E0" w:rsidRDefault="000014E0">
      <w:pPr>
        <w:widowControl/>
        <w:spacing w:line="360" w:lineRule="auto"/>
        <w:rPr>
          <w:sz w:val="22"/>
        </w:rPr>
      </w:pPr>
    </w:p>
    <w:p w:rsidR="000014E0" w:rsidRDefault="006D1F3A">
      <w:pPr>
        <w:widowControl/>
        <w:spacing w:line="360" w:lineRule="auto"/>
        <w:jc w:val="center"/>
        <w:rPr>
          <w:b/>
          <w:sz w:val="22"/>
          <w:u w:val="single"/>
        </w:rPr>
      </w:pPr>
      <w:r>
        <w:rPr>
          <w:b/>
          <w:sz w:val="22"/>
          <w:u w:val="single"/>
        </w:rPr>
        <w:t>DADOS PARA ASSINATURA DO CONTRATO</w:t>
      </w:r>
    </w:p>
    <w:p w:rsidR="000014E0" w:rsidRDefault="006D1F3A">
      <w:pPr>
        <w:widowControl/>
        <w:spacing w:line="360" w:lineRule="auto"/>
        <w:jc w:val="both"/>
        <w:rPr>
          <w:sz w:val="22"/>
        </w:rPr>
      </w:pPr>
      <w:r>
        <w:rPr>
          <w:sz w:val="22"/>
        </w:rPr>
        <w:t>E-mail para envio de contrato:</w:t>
      </w:r>
    </w:p>
    <w:p w:rsidR="000014E0" w:rsidRDefault="006D1F3A">
      <w:pPr>
        <w:widowControl/>
        <w:spacing w:line="360" w:lineRule="auto"/>
        <w:jc w:val="both"/>
        <w:rPr>
          <w:sz w:val="22"/>
        </w:rPr>
      </w:pPr>
      <w:r>
        <w:rPr>
          <w:sz w:val="22"/>
        </w:rPr>
        <w:t>Telefone para contato:</w:t>
      </w:r>
    </w:p>
    <w:p w:rsidR="000014E0" w:rsidRDefault="006D1F3A">
      <w:pPr>
        <w:widowControl/>
        <w:spacing w:line="360" w:lineRule="auto"/>
        <w:jc w:val="both"/>
        <w:rPr>
          <w:sz w:val="22"/>
        </w:rPr>
      </w:pPr>
      <w:r>
        <w:rPr>
          <w:sz w:val="22"/>
        </w:rPr>
        <w:t>Nome do responsável pela assinatura do contrato:</w:t>
      </w:r>
    </w:p>
    <w:p w:rsidR="000014E0" w:rsidRDefault="006D1F3A">
      <w:pPr>
        <w:widowControl/>
        <w:tabs>
          <w:tab w:val="left" w:pos="3969"/>
          <w:tab w:val="left" w:pos="4536"/>
        </w:tabs>
        <w:spacing w:line="360" w:lineRule="auto"/>
        <w:jc w:val="both"/>
        <w:rPr>
          <w:sz w:val="22"/>
        </w:rPr>
      </w:pPr>
      <w:r>
        <w:rPr>
          <w:sz w:val="22"/>
        </w:rPr>
        <w:t>CPF:                                                                       RG:</w:t>
      </w:r>
    </w:p>
    <w:p w:rsidR="000014E0" w:rsidRDefault="006D1F3A">
      <w:pPr>
        <w:widowControl/>
        <w:spacing w:line="360" w:lineRule="auto"/>
        <w:jc w:val="both"/>
        <w:rPr>
          <w:sz w:val="22"/>
        </w:rPr>
      </w:pPr>
      <w:r>
        <w:rPr>
          <w:sz w:val="22"/>
        </w:rPr>
        <w:t>Endereço:                                                               Estado civil:</w:t>
      </w:r>
    </w:p>
    <w:p w:rsidR="000014E0" w:rsidRDefault="006D1F3A">
      <w:pPr>
        <w:widowControl/>
        <w:spacing w:line="360" w:lineRule="auto"/>
        <w:jc w:val="both"/>
        <w:rPr>
          <w:sz w:val="22"/>
        </w:rPr>
      </w:pPr>
      <w:r>
        <w:rPr>
          <w:sz w:val="22"/>
        </w:rPr>
        <w:t>Nacionalidade:                                                       Profissão:</w:t>
      </w:r>
    </w:p>
    <w:p w:rsidR="000014E0" w:rsidRDefault="006D1F3A">
      <w:pPr>
        <w:widowControl/>
        <w:tabs>
          <w:tab w:val="left" w:pos="3969"/>
        </w:tabs>
        <w:spacing w:line="360" w:lineRule="auto"/>
        <w:jc w:val="both"/>
        <w:rPr>
          <w:sz w:val="22"/>
        </w:rPr>
      </w:pPr>
      <w:r>
        <w:rPr>
          <w:sz w:val="22"/>
        </w:rPr>
        <w:t xml:space="preserve">Outorga por meio de: Procuração </w:t>
      </w:r>
      <w:proofErr w:type="gramStart"/>
      <w:r>
        <w:rPr>
          <w:sz w:val="22"/>
        </w:rPr>
        <w:t xml:space="preserve">(  </w:t>
      </w:r>
      <w:proofErr w:type="gramEnd"/>
      <w:r>
        <w:rPr>
          <w:sz w:val="22"/>
        </w:rPr>
        <w:t xml:space="preserve">)             Contrato Social    (  ) </w:t>
      </w:r>
    </w:p>
    <w:p w:rsidR="000014E0" w:rsidRDefault="000014E0">
      <w:pPr>
        <w:widowControl/>
        <w:tabs>
          <w:tab w:val="left" w:pos="3969"/>
        </w:tabs>
        <w:spacing w:line="360" w:lineRule="auto"/>
        <w:jc w:val="both"/>
        <w:rPr>
          <w:sz w:val="22"/>
        </w:rPr>
      </w:pPr>
    </w:p>
    <w:p w:rsidR="000014E0" w:rsidRDefault="006D1F3A">
      <w:pPr>
        <w:widowControl/>
        <w:spacing w:line="360" w:lineRule="auto"/>
        <w:jc w:val="center"/>
        <w:rPr>
          <w:b/>
          <w:sz w:val="22"/>
          <w:u w:val="single"/>
        </w:rPr>
      </w:pPr>
      <w:r>
        <w:rPr>
          <w:b/>
          <w:sz w:val="22"/>
          <w:u w:val="single"/>
        </w:rPr>
        <w:t>DADOS BANCÁRIOS PARA PAGAMENTO</w:t>
      </w:r>
    </w:p>
    <w:p w:rsidR="000014E0" w:rsidRDefault="006D1F3A">
      <w:pPr>
        <w:widowControl/>
        <w:tabs>
          <w:tab w:val="left" w:pos="3969"/>
        </w:tabs>
        <w:spacing w:line="360" w:lineRule="auto"/>
        <w:jc w:val="both"/>
        <w:rPr>
          <w:sz w:val="22"/>
        </w:rPr>
      </w:pPr>
      <w:r>
        <w:rPr>
          <w:sz w:val="22"/>
        </w:rPr>
        <w:t>Agência:                                                                Banco:</w:t>
      </w:r>
    </w:p>
    <w:p w:rsidR="000014E0" w:rsidRDefault="006D1F3A">
      <w:pPr>
        <w:widowControl/>
        <w:tabs>
          <w:tab w:val="left" w:pos="3969"/>
        </w:tabs>
        <w:spacing w:line="360" w:lineRule="auto"/>
        <w:jc w:val="both"/>
        <w:rPr>
          <w:sz w:val="22"/>
        </w:rPr>
      </w:pPr>
      <w:r>
        <w:rPr>
          <w:sz w:val="22"/>
        </w:rPr>
        <w:t xml:space="preserve">Conta Corrente: </w:t>
      </w:r>
    </w:p>
    <w:p w:rsidR="000014E0" w:rsidRDefault="006D1F3A">
      <w:pPr>
        <w:widowControl/>
        <w:tabs>
          <w:tab w:val="left" w:pos="3969"/>
        </w:tabs>
        <w:spacing w:line="360" w:lineRule="auto"/>
        <w:jc w:val="both"/>
        <w:rPr>
          <w:sz w:val="22"/>
        </w:rPr>
      </w:pPr>
      <w:r>
        <w:rPr>
          <w:sz w:val="22"/>
        </w:rPr>
        <w:t xml:space="preserve">Destinatário: </w:t>
      </w:r>
    </w:p>
    <w:p w:rsidR="000014E0" w:rsidRDefault="000014E0">
      <w:pPr>
        <w:widowControl/>
        <w:spacing w:line="360" w:lineRule="auto"/>
        <w:rPr>
          <w:sz w:val="22"/>
        </w:rPr>
      </w:pPr>
    </w:p>
    <w:p w:rsidR="000014E0" w:rsidRDefault="006D1F3A">
      <w:pPr>
        <w:widowControl/>
        <w:spacing w:line="360" w:lineRule="auto"/>
        <w:rPr>
          <w:sz w:val="22"/>
        </w:rPr>
      </w:pPr>
      <w:r>
        <w:rPr>
          <w:sz w:val="22"/>
        </w:rPr>
        <w:t>Prezados Senhores;</w:t>
      </w:r>
    </w:p>
    <w:p w:rsidR="000014E0" w:rsidRDefault="006D1F3A">
      <w:pPr>
        <w:widowControl/>
        <w:spacing w:line="360" w:lineRule="auto"/>
        <w:jc w:val="both"/>
        <w:rPr>
          <w:b/>
          <w:sz w:val="22"/>
        </w:rPr>
      </w:pPr>
      <w:r>
        <w:rPr>
          <w:sz w:val="22"/>
        </w:rPr>
        <w:t xml:space="preserve">Após analisarmos toda a documentação, constante da licitação supra referida, </w:t>
      </w:r>
      <w:r>
        <w:rPr>
          <w:b/>
          <w:sz w:val="22"/>
        </w:rPr>
        <w:t>Edital</w:t>
      </w:r>
      <w:r>
        <w:rPr>
          <w:sz w:val="22"/>
        </w:rPr>
        <w:t xml:space="preserve"> e respectivos anexos e tomarmos conhecimento de suas condições, em nome da empresa</w:t>
      </w:r>
      <w:r>
        <w:rPr>
          <w:b/>
          <w:sz w:val="22"/>
        </w:rPr>
        <w:t xml:space="preserve">........................................., </w:t>
      </w:r>
      <w:r>
        <w:rPr>
          <w:sz w:val="22"/>
        </w:rPr>
        <w:t>com sede</w:t>
      </w:r>
      <w:r>
        <w:rPr>
          <w:b/>
          <w:sz w:val="22"/>
        </w:rPr>
        <w:t xml:space="preserve">....................................., </w:t>
      </w:r>
      <w:r>
        <w:rPr>
          <w:sz w:val="22"/>
        </w:rPr>
        <w:t xml:space="preserve">inscrita no </w:t>
      </w:r>
      <w:r>
        <w:rPr>
          <w:b/>
          <w:sz w:val="22"/>
        </w:rPr>
        <w:t>CNPJ</w:t>
      </w:r>
      <w:r>
        <w:rPr>
          <w:sz w:val="22"/>
        </w:rPr>
        <w:t xml:space="preserve"> sob o nº </w:t>
      </w:r>
      <w:r>
        <w:rPr>
          <w:b/>
          <w:sz w:val="22"/>
        </w:rPr>
        <w:t>.................................</w:t>
      </w:r>
      <w:r>
        <w:rPr>
          <w:sz w:val="22"/>
        </w:rPr>
        <w:t xml:space="preserve">, propomos executar sob nossa inteira responsabilidade, o objeto do </w:t>
      </w:r>
      <w:r>
        <w:rPr>
          <w:b/>
          <w:sz w:val="22"/>
        </w:rPr>
        <w:t>Edital do PREGÃO ELETRÔNICO Nº 33/2025</w:t>
      </w:r>
      <w:r>
        <w:rPr>
          <w:sz w:val="22"/>
        </w:rPr>
        <w:t xml:space="preserve"> nos temos previstos, pelo</w:t>
      </w:r>
      <w:r>
        <w:rPr>
          <w:b/>
          <w:sz w:val="22"/>
        </w:rPr>
        <w:t xml:space="preserve"> Menor Preço Unitário:</w:t>
      </w:r>
    </w:p>
    <w:p w:rsidR="000014E0" w:rsidRDefault="000014E0">
      <w:pPr>
        <w:widowControl/>
        <w:spacing w:line="276" w:lineRule="auto"/>
        <w:jc w:val="both"/>
        <w:rPr>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57" w:type="dxa"/>
          <w:left w:w="85" w:type="dxa"/>
          <w:bottom w:w="57" w:type="dxa"/>
          <w:right w:w="85" w:type="dxa"/>
        </w:tblCellMar>
        <w:tblLook w:val="04A0" w:firstRow="1" w:lastRow="0" w:firstColumn="1" w:lastColumn="0" w:noHBand="0" w:noVBand="1"/>
      </w:tblPr>
      <w:tblGrid>
        <w:gridCol w:w="681"/>
        <w:gridCol w:w="3995"/>
        <w:gridCol w:w="962"/>
        <w:gridCol w:w="764"/>
        <w:gridCol w:w="863"/>
        <w:gridCol w:w="863"/>
        <w:gridCol w:w="848"/>
      </w:tblGrid>
      <w:tr w:rsidR="00CE10C0" w:rsidRPr="00CE10C0" w:rsidTr="00877D31">
        <w:trPr>
          <w:trHeight w:val="567"/>
          <w:jc w:val="center"/>
        </w:trPr>
        <w:tc>
          <w:tcPr>
            <w:tcW w:w="8796" w:type="dxa"/>
            <w:gridSpan w:val="7"/>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lastRenderedPageBreak/>
              <w:t>OBJETO - VIDRO</w:t>
            </w:r>
          </w:p>
        </w:tc>
      </w:tr>
      <w:tr w:rsidR="00CE10C0" w:rsidRPr="00CE10C0" w:rsidTr="00CE10C0">
        <w:trPr>
          <w:trHeight w:val="567"/>
          <w:jc w:val="center"/>
        </w:trPr>
        <w:tc>
          <w:tcPr>
            <w:tcW w:w="666" w:type="dxa"/>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Item</w:t>
            </w:r>
          </w:p>
        </w:tc>
        <w:tc>
          <w:tcPr>
            <w:tcW w:w="3915" w:type="dxa"/>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Descrição do Produto</w:t>
            </w:r>
          </w:p>
        </w:tc>
        <w:tc>
          <w:tcPr>
            <w:tcW w:w="943" w:type="dxa"/>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Pr>
                <w:b/>
                <w:sz w:val="22"/>
              </w:rPr>
              <w:t>Quant.</w:t>
            </w:r>
          </w:p>
        </w:tc>
        <w:tc>
          <w:tcPr>
            <w:tcW w:w="749" w:type="dxa"/>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Unid.</w:t>
            </w:r>
          </w:p>
        </w:tc>
        <w:tc>
          <w:tcPr>
            <w:tcW w:w="846" w:type="dxa"/>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Marca</w:t>
            </w:r>
          </w:p>
        </w:tc>
        <w:tc>
          <w:tcPr>
            <w:tcW w:w="846" w:type="dxa"/>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Valor Unit.</w:t>
            </w:r>
          </w:p>
        </w:tc>
        <w:tc>
          <w:tcPr>
            <w:tcW w:w="831" w:type="dxa"/>
            <w:shd w:val="clear" w:color="auto" w:fill="F0F0F0"/>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Valor Total</w:t>
            </w:r>
          </w:p>
        </w:tc>
      </w:tr>
      <w:tr w:rsidR="00CE10C0" w:rsidRPr="00CE10C0" w:rsidTr="00CE10C0">
        <w:trPr>
          <w:trHeight w:val="567"/>
          <w:jc w:val="center"/>
        </w:trPr>
        <w:tc>
          <w:tcPr>
            <w:tcW w:w="66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1</w:t>
            </w:r>
          </w:p>
        </w:tc>
        <w:tc>
          <w:tcPr>
            <w:tcW w:w="3915"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b/>
                <w:sz w:val="22"/>
              </w:rPr>
            </w:pPr>
            <w:r w:rsidRPr="00CE10C0">
              <w:rPr>
                <w:b/>
                <w:sz w:val="22"/>
              </w:rPr>
              <w:t>VIDRO TEMPER.LISO INCOLOR 10MM</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r w:rsidRPr="00CE10C0">
              <w:rPr>
                <w:sz w:val="22"/>
              </w:rPr>
              <w:t>Incluso: Instalação, preparação de</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proofErr w:type="gramStart"/>
            <w:r w:rsidRPr="00CE10C0">
              <w:rPr>
                <w:sz w:val="22"/>
              </w:rPr>
              <w:t>esquadrias</w:t>
            </w:r>
            <w:proofErr w:type="gramEnd"/>
            <w:r w:rsidRPr="00CE10C0">
              <w:rPr>
                <w:sz w:val="22"/>
              </w:rPr>
              <w:t xml:space="preserve"> (remoção de restos), ferragens e</w:t>
            </w:r>
            <w:r>
              <w:rPr>
                <w:sz w:val="22"/>
              </w:rPr>
              <w:t xml:space="preserve"> </w:t>
            </w:r>
            <w:r w:rsidRPr="00CE10C0">
              <w:rPr>
                <w:sz w:val="22"/>
              </w:rPr>
              <w:t>fechaduras.</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943"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160</w:t>
            </w:r>
          </w:p>
        </w:tc>
        <w:tc>
          <w:tcPr>
            <w:tcW w:w="749"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M2</w:t>
            </w: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c>
          <w:tcPr>
            <w:tcW w:w="831"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r>
      <w:tr w:rsidR="00CE10C0" w:rsidRPr="00CE10C0" w:rsidTr="00CE10C0">
        <w:trPr>
          <w:trHeight w:val="567"/>
          <w:jc w:val="center"/>
        </w:trPr>
        <w:tc>
          <w:tcPr>
            <w:tcW w:w="66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2</w:t>
            </w:r>
          </w:p>
        </w:tc>
        <w:tc>
          <w:tcPr>
            <w:tcW w:w="3915"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b/>
                <w:sz w:val="22"/>
              </w:rPr>
            </w:pPr>
            <w:r w:rsidRPr="00CE10C0">
              <w:rPr>
                <w:b/>
                <w:sz w:val="22"/>
              </w:rPr>
              <w:t>VIDRO TEMPERADO LISO INCOLOR 6</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r w:rsidRPr="00CE10C0">
              <w:rPr>
                <w:sz w:val="22"/>
              </w:rPr>
              <w:t>MM. Com instalação inclusa e preparação de</w:t>
            </w:r>
            <w:r>
              <w:rPr>
                <w:sz w:val="22"/>
              </w:rPr>
              <w:t xml:space="preserve"> </w:t>
            </w:r>
            <w:r w:rsidRPr="00CE10C0">
              <w:rPr>
                <w:sz w:val="22"/>
              </w:rPr>
              <w:t>esquadrias (remoção de restos).</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943"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331</w:t>
            </w:r>
          </w:p>
        </w:tc>
        <w:tc>
          <w:tcPr>
            <w:tcW w:w="749"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M2</w:t>
            </w: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c>
          <w:tcPr>
            <w:tcW w:w="831"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r>
      <w:tr w:rsidR="00CE10C0" w:rsidRPr="00CE10C0" w:rsidTr="00CE10C0">
        <w:trPr>
          <w:trHeight w:val="567"/>
          <w:jc w:val="center"/>
        </w:trPr>
        <w:tc>
          <w:tcPr>
            <w:tcW w:w="66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3</w:t>
            </w:r>
          </w:p>
        </w:tc>
        <w:tc>
          <w:tcPr>
            <w:tcW w:w="3915"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b/>
                <w:sz w:val="22"/>
              </w:rPr>
            </w:pPr>
            <w:r w:rsidRPr="00CE10C0">
              <w:rPr>
                <w:b/>
                <w:sz w:val="22"/>
              </w:rPr>
              <w:t>VIDRO TEMPERADO LISO INCOLOR 8</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r w:rsidRPr="00CE10C0">
              <w:rPr>
                <w:sz w:val="22"/>
              </w:rPr>
              <w:t>MM. Com instalação inclusa e preparação de</w:t>
            </w:r>
            <w:r>
              <w:rPr>
                <w:sz w:val="22"/>
              </w:rPr>
              <w:t xml:space="preserve"> </w:t>
            </w:r>
            <w:r w:rsidRPr="00CE10C0">
              <w:rPr>
                <w:sz w:val="22"/>
              </w:rPr>
              <w:t>esquadria (remoção de restos).</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943"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310</w:t>
            </w:r>
          </w:p>
        </w:tc>
        <w:tc>
          <w:tcPr>
            <w:tcW w:w="749"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M2</w:t>
            </w: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c>
          <w:tcPr>
            <w:tcW w:w="831"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r>
      <w:tr w:rsidR="00CE10C0" w:rsidRPr="00CE10C0" w:rsidTr="00CE10C0">
        <w:trPr>
          <w:trHeight w:val="567"/>
          <w:jc w:val="center"/>
        </w:trPr>
        <w:tc>
          <w:tcPr>
            <w:tcW w:w="66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4</w:t>
            </w:r>
          </w:p>
        </w:tc>
        <w:tc>
          <w:tcPr>
            <w:tcW w:w="3915"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b/>
                <w:sz w:val="22"/>
              </w:rPr>
            </w:pPr>
            <w:r w:rsidRPr="00CE10C0">
              <w:rPr>
                <w:b/>
                <w:sz w:val="22"/>
              </w:rPr>
              <w:t>VIDRO TEMPERADO LISO INCOLOR10</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r w:rsidRPr="00CE10C0">
              <w:rPr>
                <w:sz w:val="22"/>
              </w:rPr>
              <w:t>MM. Com instalação inclusa e preparação de</w:t>
            </w:r>
            <w:r>
              <w:rPr>
                <w:sz w:val="22"/>
              </w:rPr>
              <w:t xml:space="preserve"> </w:t>
            </w:r>
            <w:r w:rsidRPr="00CE10C0">
              <w:rPr>
                <w:sz w:val="22"/>
              </w:rPr>
              <w:t>esquadrias (remoção de restos).</w:t>
            </w:r>
          </w:p>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both"/>
              <w:rPr>
                <w:sz w:val="22"/>
              </w:rPr>
            </w:pPr>
          </w:p>
        </w:tc>
        <w:tc>
          <w:tcPr>
            <w:tcW w:w="943"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23</w:t>
            </w:r>
          </w:p>
        </w:tc>
        <w:tc>
          <w:tcPr>
            <w:tcW w:w="749"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r w:rsidRPr="00CE10C0">
              <w:rPr>
                <w:b/>
                <w:sz w:val="22"/>
              </w:rPr>
              <w:t>M2</w:t>
            </w: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sz w:val="22"/>
              </w:rPr>
            </w:pPr>
          </w:p>
        </w:tc>
        <w:tc>
          <w:tcPr>
            <w:tcW w:w="846"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c>
          <w:tcPr>
            <w:tcW w:w="831" w:type="dxa"/>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r>
      <w:tr w:rsidR="00CE10C0" w:rsidRPr="00CE10C0" w:rsidTr="00877D31">
        <w:trPr>
          <w:trHeight w:val="567"/>
          <w:jc w:val="center"/>
        </w:trPr>
        <w:tc>
          <w:tcPr>
            <w:tcW w:w="7119" w:type="dxa"/>
            <w:gridSpan w:val="5"/>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rPr>
                <w:b/>
                <w:sz w:val="22"/>
              </w:rPr>
            </w:pPr>
            <w:r>
              <w:rPr>
                <w:b/>
                <w:sz w:val="22"/>
              </w:rPr>
              <w:t xml:space="preserve">                                                                           Valor Total R$</w:t>
            </w:r>
          </w:p>
        </w:tc>
        <w:tc>
          <w:tcPr>
            <w:tcW w:w="1677" w:type="dxa"/>
            <w:gridSpan w:val="2"/>
            <w:shd w:val="clear" w:color="auto" w:fill="FFFFFF"/>
            <w:vAlign w:val="center"/>
          </w:tcPr>
          <w:p w:rsidR="00CE10C0" w:rsidRPr="00CE10C0" w:rsidRDefault="00CE10C0" w:rsidP="00CE10C0">
            <w:pPr>
              <w:pBdr>
                <w:top w:val="none" w:sz="6" w:space="0" w:color="auto"/>
                <w:left w:val="none" w:sz="6" w:space="0" w:color="auto"/>
                <w:bottom w:val="none" w:sz="6" w:space="0" w:color="auto"/>
                <w:right w:val="none" w:sz="6" w:space="0" w:color="auto"/>
                <w:between w:val="none" w:sz="6" w:space="0" w:color="auto"/>
              </w:pBdr>
              <w:jc w:val="center"/>
              <w:rPr>
                <w:b/>
              </w:rPr>
            </w:pPr>
          </w:p>
        </w:tc>
      </w:tr>
    </w:tbl>
    <w:p w:rsidR="000014E0" w:rsidRDefault="000014E0">
      <w:pPr>
        <w:widowControl/>
        <w:spacing w:line="276" w:lineRule="auto"/>
        <w:jc w:val="both"/>
        <w:rPr>
          <w:sz w:val="22"/>
        </w:rPr>
      </w:pPr>
    </w:p>
    <w:p w:rsidR="000014E0" w:rsidRDefault="006D1F3A">
      <w:pPr>
        <w:widowControl/>
        <w:spacing w:line="276" w:lineRule="auto"/>
        <w:jc w:val="both"/>
        <w:rPr>
          <w:sz w:val="22"/>
        </w:rPr>
      </w:pPr>
      <w:r>
        <w:rPr>
          <w:sz w:val="22"/>
        </w:rPr>
        <w:t>Qualquer documento relacionado à comprovação de descritivo solicitado, deve ser apresentado junto à proposta sob pena de desclassificação, quando solicitado no edital.</w:t>
      </w:r>
    </w:p>
    <w:p w:rsidR="000014E0" w:rsidRDefault="000014E0">
      <w:pPr>
        <w:widowControl/>
        <w:spacing w:line="276" w:lineRule="auto"/>
        <w:rPr>
          <w:sz w:val="22"/>
        </w:rPr>
      </w:pPr>
    </w:p>
    <w:p w:rsidR="000014E0" w:rsidRDefault="006D1F3A">
      <w:pPr>
        <w:widowControl/>
        <w:spacing w:line="276" w:lineRule="auto"/>
        <w:jc w:val="both"/>
        <w:rPr>
          <w:sz w:val="22"/>
        </w:rPr>
      </w:pPr>
      <w:r>
        <w:rPr>
          <w:b/>
          <w:sz w:val="22"/>
        </w:rPr>
        <w:t>Atenção aos itens propostos, não serão admitidas trocas, salvo indisponibilidade do item após a sessão</w:t>
      </w:r>
      <w:r>
        <w:rPr>
          <w:sz w:val="22"/>
        </w:rPr>
        <w:t>.</w:t>
      </w:r>
    </w:p>
    <w:p w:rsidR="000014E0" w:rsidRDefault="000014E0">
      <w:pPr>
        <w:widowControl/>
        <w:tabs>
          <w:tab w:val="center" w:pos="4536"/>
        </w:tabs>
        <w:spacing w:line="276" w:lineRule="auto"/>
        <w:jc w:val="both"/>
        <w:rPr>
          <w:sz w:val="22"/>
        </w:rPr>
      </w:pPr>
    </w:p>
    <w:p w:rsidR="000014E0" w:rsidRDefault="000014E0">
      <w:pPr>
        <w:widowControl/>
        <w:tabs>
          <w:tab w:val="center" w:pos="4536"/>
        </w:tabs>
        <w:spacing w:line="276" w:lineRule="auto"/>
        <w:jc w:val="both"/>
        <w:rPr>
          <w:sz w:val="22"/>
        </w:rPr>
      </w:pPr>
    </w:p>
    <w:p w:rsidR="000014E0" w:rsidRDefault="006D1F3A">
      <w:pPr>
        <w:widowControl/>
        <w:tabs>
          <w:tab w:val="center" w:pos="4536"/>
        </w:tabs>
        <w:spacing w:line="276" w:lineRule="auto"/>
        <w:jc w:val="both"/>
        <w:rPr>
          <w:sz w:val="22"/>
        </w:rPr>
      </w:pPr>
      <w:r>
        <w:rPr>
          <w:sz w:val="22"/>
        </w:rPr>
        <w:t>Local e Data</w:t>
      </w:r>
    </w:p>
    <w:p w:rsidR="000014E0" w:rsidRDefault="000014E0">
      <w:pPr>
        <w:widowControl/>
        <w:tabs>
          <w:tab w:val="center" w:pos="4536"/>
        </w:tabs>
        <w:spacing w:line="276" w:lineRule="auto"/>
        <w:jc w:val="both"/>
        <w:rPr>
          <w:sz w:val="22"/>
        </w:rPr>
      </w:pPr>
    </w:p>
    <w:p w:rsidR="000014E0" w:rsidRDefault="006D1F3A">
      <w:pPr>
        <w:widowControl/>
        <w:spacing w:line="276" w:lineRule="auto"/>
        <w:jc w:val="both"/>
        <w:rPr>
          <w:sz w:val="22"/>
        </w:rPr>
      </w:pPr>
      <w:r>
        <w:rPr>
          <w:sz w:val="22"/>
        </w:rPr>
        <w:t>____________________________</w:t>
      </w:r>
    </w:p>
    <w:p w:rsidR="000014E0" w:rsidRDefault="006D1F3A">
      <w:pPr>
        <w:widowControl/>
        <w:spacing w:line="276" w:lineRule="auto"/>
        <w:jc w:val="both"/>
        <w:rPr>
          <w:sz w:val="22"/>
        </w:rPr>
      </w:pPr>
      <w:r>
        <w:rPr>
          <w:sz w:val="22"/>
        </w:rPr>
        <w:lastRenderedPageBreak/>
        <w:t xml:space="preserve">Carimbo e Assinatura Digital </w:t>
      </w:r>
    </w:p>
    <w:p w:rsidR="000014E0" w:rsidRDefault="000014E0">
      <w:pPr>
        <w:widowControl/>
        <w:spacing w:line="276" w:lineRule="auto"/>
        <w:jc w:val="both"/>
        <w:rPr>
          <w:sz w:val="22"/>
        </w:rPr>
      </w:pPr>
    </w:p>
    <w:p w:rsidR="000014E0" w:rsidRDefault="006D1F3A">
      <w:pPr>
        <w:widowControl/>
        <w:spacing w:line="276" w:lineRule="auto"/>
        <w:jc w:val="both"/>
        <w:rPr>
          <w:b/>
          <w:sz w:val="22"/>
        </w:rPr>
      </w:pPr>
      <w:r>
        <w:rPr>
          <w:b/>
          <w:sz w:val="22"/>
        </w:rPr>
        <w:t>Obs.: Este documento deverá ser redigido em papel timbrado da licitante.</w:t>
      </w:r>
    </w:p>
    <w:p w:rsidR="000014E0" w:rsidRDefault="006D1F3A">
      <w:r>
        <w:br w:type="page"/>
      </w:r>
    </w:p>
    <w:p w:rsidR="000014E0" w:rsidRDefault="000014E0">
      <w:pPr>
        <w:widowControl/>
        <w:spacing w:line="276" w:lineRule="auto"/>
        <w:jc w:val="center"/>
        <w:rPr>
          <w:b/>
          <w:sz w:val="22"/>
          <w:shd w:val="clear" w:color="auto" w:fill="00FFFF"/>
        </w:rPr>
      </w:pPr>
    </w:p>
    <w:p w:rsidR="000014E0" w:rsidRDefault="006D1F3A">
      <w:pPr>
        <w:widowControl/>
        <w:spacing w:line="276" w:lineRule="auto"/>
        <w:jc w:val="center"/>
        <w:rPr>
          <w:b/>
          <w:sz w:val="22"/>
        </w:rPr>
      </w:pPr>
      <w:r>
        <w:rPr>
          <w:b/>
          <w:sz w:val="22"/>
        </w:rPr>
        <w:t>ANEXO III</w:t>
      </w:r>
    </w:p>
    <w:p w:rsidR="000014E0" w:rsidRDefault="000014E0">
      <w:pPr>
        <w:widowControl/>
        <w:spacing w:line="276" w:lineRule="auto"/>
        <w:jc w:val="center"/>
        <w:rPr>
          <w:sz w:val="22"/>
        </w:rPr>
      </w:pPr>
    </w:p>
    <w:p w:rsidR="000014E0" w:rsidRDefault="006D1F3A">
      <w:pPr>
        <w:widowControl/>
        <w:spacing w:line="276" w:lineRule="auto"/>
        <w:jc w:val="center"/>
        <w:rPr>
          <w:b/>
          <w:color w:val="000000"/>
          <w:sz w:val="22"/>
          <w:u w:val="single"/>
        </w:rPr>
      </w:pPr>
      <w:r>
        <w:rPr>
          <w:b/>
          <w:color w:val="000000"/>
          <w:sz w:val="22"/>
          <w:u w:val="single"/>
        </w:rPr>
        <w:t>MINUTA DE ATA DE REGISTRO DE PREÇOS</w:t>
      </w:r>
    </w:p>
    <w:p w:rsidR="000014E0" w:rsidRDefault="006D1F3A">
      <w:pPr>
        <w:widowControl/>
        <w:spacing w:line="276" w:lineRule="auto"/>
        <w:jc w:val="center"/>
        <w:rPr>
          <w:b/>
          <w:sz w:val="22"/>
        </w:rPr>
      </w:pPr>
      <w:r>
        <w:rPr>
          <w:b/>
          <w:color w:val="000000"/>
          <w:sz w:val="22"/>
        </w:rPr>
        <w:t>PROCESSO LICITATÓRIO Nº</w:t>
      </w:r>
      <w:r>
        <w:rPr>
          <w:b/>
          <w:sz w:val="22"/>
        </w:rPr>
        <w:t>58/2025.</w:t>
      </w:r>
    </w:p>
    <w:p w:rsidR="000014E0" w:rsidRDefault="006D1F3A">
      <w:pPr>
        <w:widowControl/>
        <w:spacing w:line="276" w:lineRule="auto"/>
        <w:jc w:val="center"/>
        <w:rPr>
          <w:b/>
          <w:color w:val="000000"/>
          <w:sz w:val="22"/>
        </w:rPr>
      </w:pPr>
      <w:r>
        <w:rPr>
          <w:b/>
          <w:sz w:val="22"/>
        </w:rPr>
        <w:t>PREGÃO ELETRÔNICO Nº 33/2025</w:t>
      </w:r>
      <w:r>
        <w:rPr>
          <w:b/>
          <w:color w:val="000000"/>
          <w:sz w:val="22"/>
        </w:rPr>
        <w:t>.</w:t>
      </w:r>
    </w:p>
    <w:p w:rsidR="000014E0" w:rsidRDefault="006D1F3A">
      <w:pPr>
        <w:widowControl/>
        <w:spacing w:line="276" w:lineRule="auto"/>
        <w:jc w:val="center"/>
        <w:rPr>
          <w:b/>
          <w:sz w:val="22"/>
        </w:rPr>
      </w:pPr>
      <w:r>
        <w:rPr>
          <w:b/>
          <w:sz w:val="22"/>
        </w:rPr>
        <w:t>ATA Nº XXX/2025</w:t>
      </w:r>
    </w:p>
    <w:p w:rsidR="000014E0" w:rsidRDefault="000014E0">
      <w:pPr>
        <w:widowControl/>
        <w:spacing w:line="276" w:lineRule="auto"/>
        <w:jc w:val="center"/>
        <w:rPr>
          <w:sz w:val="22"/>
        </w:rPr>
      </w:pPr>
    </w:p>
    <w:p w:rsidR="000014E0" w:rsidRDefault="006D1F3A">
      <w:pPr>
        <w:widowControl/>
        <w:spacing w:line="276" w:lineRule="auto"/>
        <w:jc w:val="center"/>
        <w:rPr>
          <w:b/>
          <w:sz w:val="22"/>
        </w:rPr>
      </w:pPr>
      <w:r>
        <w:rPr>
          <w:b/>
          <w:sz w:val="22"/>
        </w:rPr>
        <w:t>ATA DE REGISTRO DE PREÇOS QUE ENTRE SI FIRMAM O MUNICÍPIO DE CAMANDUCAIA E A EMPRESA (NOME DA EMPRESA)</w:t>
      </w:r>
    </w:p>
    <w:p w:rsidR="000014E0" w:rsidRDefault="000014E0">
      <w:pPr>
        <w:widowControl/>
        <w:spacing w:line="276" w:lineRule="auto"/>
        <w:jc w:val="center"/>
        <w:rPr>
          <w:sz w:val="22"/>
        </w:rPr>
      </w:pPr>
    </w:p>
    <w:p w:rsidR="000014E0" w:rsidRDefault="006D1F3A">
      <w:pPr>
        <w:widowControl/>
        <w:spacing w:after="120" w:line="276" w:lineRule="auto"/>
        <w:jc w:val="both"/>
        <w:rPr>
          <w:sz w:val="22"/>
        </w:rPr>
      </w:pPr>
      <w:r>
        <w:rPr>
          <w:sz w:val="22"/>
        </w:rPr>
        <w:t xml:space="preserve">Por este instrumento, de um lado o Município de Camanducaia, pessoa jurídica de Direito Público Interno, inscrito no CNPJ/MF sob o nº CNPJ n.º 17.935.396/0001-61, com sede à Av. Targino Vargas, nº 45, 2º andar - Recanto dos Ipês, nesta cidade, neste ato representado pelo seu Prefeito Municipal, Sr. </w:t>
      </w:r>
      <w:r>
        <w:rPr>
          <w:b/>
          <w:sz w:val="22"/>
        </w:rPr>
        <w:t>Rodrigo Alves de Oliveira</w:t>
      </w:r>
      <w:r>
        <w:rPr>
          <w:sz w:val="22"/>
        </w:rPr>
        <w:t xml:space="preserve">, doravante denominada simplesmente </w:t>
      </w:r>
      <w:r>
        <w:rPr>
          <w:sz w:val="22"/>
          <w:u w:val="single"/>
        </w:rPr>
        <w:t>ADMINISTRAÇÃO</w:t>
      </w:r>
      <w:r>
        <w:rPr>
          <w:sz w:val="22"/>
        </w:rPr>
        <w:t xml:space="preserve">, e de outro lado a empresa (NOME DA EMPRESA), (QUALIFICAÇÃO E ENDEREÇO), neste ato, representada por (REPRESENTANTE LEGAL), (QUALIFICAÇÃO), doravante denominada simplesmente </w:t>
      </w:r>
      <w:r>
        <w:rPr>
          <w:b/>
          <w:sz w:val="22"/>
          <w:u w:val="single"/>
        </w:rPr>
        <w:t>EMPRESA REGISTRADA</w:t>
      </w:r>
      <w:r>
        <w:rPr>
          <w:sz w:val="22"/>
        </w:rPr>
        <w:t xml:space="preserve">, têm entre si justo e acertado a presente ATA DE REGISTRO DE PREÇOS, com fundamento na  Lei Federal de Nº 14.133/21 e suas alterações e em decorrência do </w:t>
      </w:r>
      <w:r>
        <w:rPr>
          <w:b/>
          <w:sz w:val="22"/>
        </w:rPr>
        <w:t>Processo Administrativo nº58/2025, PREGÃO ELETRÔNICO nº 33/2025</w:t>
      </w:r>
      <w:r>
        <w:rPr>
          <w:sz w:val="22"/>
        </w:rPr>
        <w:t>, mediante as cláusulas e condições a seguir especificadas.</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PRIMEIRA - DO OBJETO</w:t>
      </w:r>
    </w:p>
    <w:p w:rsidR="000014E0" w:rsidRDefault="006D1F3A">
      <w:pPr>
        <w:widowControl/>
        <w:spacing w:after="120" w:line="276" w:lineRule="auto"/>
        <w:jc w:val="both"/>
        <w:rPr>
          <w:color w:val="000000"/>
          <w:sz w:val="22"/>
        </w:rPr>
      </w:pPr>
      <w:r>
        <w:rPr>
          <w:b/>
          <w:color w:val="000000"/>
          <w:sz w:val="22"/>
        </w:rPr>
        <w:t>1.1.</w:t>
      </w:r>
      <w:r>
        <w:rPr>
          <w:color w:val="000000"/>
          <w:sz w:val="22"/>
        </w:rPr>
        <w:t xml:space="preserve"> A ata de registro de preços</w:t>
      </w:r>
      <w:r>
        <w:rPr>
          <w:color w:val="000000"/>
          <w:sz w:val="22"/>
          <w:vertAlign w:val="superscript"/>
        </w:rPr>
        <w:footnoteReference w:id="16"/>
      </w:r>
      <w:r>
        <w:rPr>
          <w:color w:val="000000"/>
          <w:sz w:val="22"/>
        </w:rPr>
        <w:t xml:space="preserve"> tem por objeto é </w:t>
      </w:r>
      <w:r>
        <w:rPr>
          <w:b/>
          <w:sz w:val="22"/>
        </w:rPr>
        <w:t xml:space="preserve">EVENTUAL E FUTURA AQUISIÇÃO DE VIDROS COM INSTALAÇÃO INCLUSA </w:t>
      </w:r>
      <w:r>
        <w:rPr>
          <w:color w:val="000000"/>
          <w:sz w:val="22"/>
        </w:rPr>
        <w:t xml:space="preserve">de acordo com as especificações e condições previstas no Edital, </w:t>
      </w:r>
      <w:r>
        <w:rPr>
          <w:b/>
          <w:sz w:val="22"/>
        </w:rPr>
        <w:t>PREGÃO ELETRÔNICO Nº 33/2025</w:t>
      </w:r>
      <w:r>
        <w:rPr>
          <w:color w:val="000000"/>
          <w:sz w:val="22"/>
        </w:rPr>
        <w:t xml:space="preserve"> e seus anexos e a proposta da </w:t>
      </w:r>
      <w:r>
        <w:rPr>
          <w:b/>
          <w:color w:val="000000"/>
          <w:sz w:val="22"/>
        </w:rPr>
        <w:t xml:space="preserve">empresa registrada </w:t>
      </w:r>
      <w:r>
        <w:rPr>
          <w:color w:val="000000"/>
          <w:sz w:val="22"/>
        </w:rPr>
        <w:t>correspondente aos itens abaixo especificados, em especial:</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SEGUNDA - DO REGIME DE EXECUÇÃO</w:t>
      </w:r>
    </w:p>
    <w:p w:rsidR="000014E0" w:rsidRDefault="006D1F3A">
      <w:pPr>
        <w:widowControl/>
        <w:spacing w:after="120" w:line="276" w:lineRule="auto"/>
        <w:jc w:val="both"/>
        <w:rPr>
          <w:color w:val="000000"/>
          <w:sz w:val="22"/>
        </w:rPr>
      </w:pPr>
      <w:r>
        <w:rPr>
          <w:b/>
          <w:color w:val="000000"/>
          <w:sz w:val="22"/>
        </w:rPr>
        <w:t>2.1.</w:t>
      </w:r>
      <w:r>
        <w:rPr>
          <w:color w:val="000000"/>
          <w:sz w:val="22"/>
        </w:rPr>
        <w:t xml:space="preserve"> Regime de execução indireta por meio de </w:t>
      </w:r>
      <w:r>
        <w:rPr>
          <w:b/>
          <w:sz w:val="22"/>
        </w:rPr>
        <w:t>Menor Preço Unitário</w:t>
      </w:r>
      <w:r>
        <w:rPr>
          <w:color w:val="000000"/>
          <w:sz w:val="22"/>
        </w:rPr>
        <w:t>.</w:t>
      </w:r>
    </w:p>
    <w:p w:rsidR="000014E0" w:rsidRDefault="000014E0">
      <w:pPr>
        <w:widowControl/>
        <w:spacing w:before="120" w:after="120" w:line="276" w:lineRule="auto"/>
        <w:jc w:val="both"/>
        <w:rPr>
          <w:sz w:val="22"/>
        </w:rPr>
      </w:pPr>
    </w:p>
    <w:p w:rsidR="000014E0" w:rsidRDefault="006D1F3A">
      <w:pPr>
        <w:widowControl/>
        <w:spacing w:line="276" w:lineRule="auto"/>
        <w:jc w:val="center"/>
        <w:rPr>
          <w:b/>
          <w:color w:val="000000"/>
          <w:sz w:val="22"/>
          <w:u w:val="single"/>
        </w:rPr>
      </w:pPr>
      <w:r>
        <w:rPr>
          <w:b/>
          <w:color w:val="000000"/>
          <w:sz w:val="22"/>
          <w:u w:val="single"/>
        </w:rPr>
        <w:lastRenderedPageBreak/>
        <w:t>CLÁUSULA TERCEIRA - DO VALOR</w:t>
      </w:r>
    </w:p>
    <w:p w:rsidR="000014E0" w:rsidRDefault="006D1F3A">
      <w:pPr>
        <w:widowControl/>
        <w:spacing w:line="276" w:lineRule="auto"/>
        <w:jc w:val="both"/>
        <w:rPr>
          <w:color w:val="000000"/>
          <w:sz w:val="22"/>
        </w:rPr>
      </w:pPr>
      <w:r>
        <w:rPr>
          <w:b/>
          <w:color w:val="000000"/>
          <w:sz w:val="22"/>
        </w:rPr>
        <w:t xml:space="preserve">3.1. </w:t>
      </w:r>
      <w:r>
        <w:rPr>
          <w:color w:val="000000"/>
          <w:sz w:val="22"/>
        </w:rPr>
        <w:t>A Administração estima que eventualmente pagará à empresa registrada o valor de R$.............................., correndo a despesa à conta da dotação orçamentária especificada na Cláusula Nona, vinculada ao orçamento correspondente.</w:t>
      </w:r>
    </w:p>
    <w:p w:rsidR="000014E0" w:rsidRDefault="000014E0">
      <w:pPr>
        <w:widowControl/>
        <w:spacing w:line="276" w:lineRule="auto"/>
        <w:jc w:val="both"/>
        <w:rPr>
          <w:sz w:val="22"/>
        </w:rPr>
      </w:pPr>
    </w:p>
    <w:tbl>
      <w:tblPr>
        <w:tblW w:w="8716" w:type="dxa"/>
        <w:jc w:val="center"/>
        <w:tblLayout w:type="fixed"/>
        <w:tblCellMar>
          <w:left w:w="70" w:type="dxa"/>
          <w:right w:w="70" w:type="dxa"/>
        </w:tblCellMar>
        <w:tblLook w:val="04A0" w:firstRow="1" w:lastRow="0" w:firstColumn="1" w:lastColumn="0" w:noHBand="0" w:noVBand="1"/>
      </w:tblPr>
      <w:tblGrid>
        <w:gridCol w:w="954"/>
        <w:gridCol w:w="2763"/>
        <w:gridCol w:w="1303"/>
        <w:gridCol w:w="1105"/>
        <w:gridCol w:w="1303"/>
        <w:gridCol w:w="1288"/>
      </w:tblGrid>
      <w:tr w:rsidR="000014E0">
        <w:trPr>
          <w:trHeight w:val="332"/>
          <w:jc w:val="center"/>
        </w:trPr>
        <w:tc>
          <w:tcPr>
            <w:tcW w:w="940"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ITEM</w:t>
            </w:r>
          </w:p>
        </w:tc>
        <w:tc>
          <w:tcPr>
            <w:tcW w:w="2725"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DESCRIÇÃO</w:t>
            </w:r>
          </w:p>
        </w:tc>
        <w:tc>
          <w:tcPr>
            <w:tcW w:w="1285"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QUANT</w:t>
            </w:r>
          </w:p>
        </w:tc>
        <w:tc>
          <w:tcPr>
            <w:tcW w:w="1090"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UND</w:t>
            </w:r>
          </w:p>
        </w:tc>
        <w:tc>
          <w:tcPr>
            <w:tcW w:w="1285"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R$ UNIT</w:t>
            </w:r>
          </w:p>
        </w:tc>
        <w:tc>
          <w:tcPr>
            <w:tcW w:w="1270"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R$ TOTAL</w:t>
            </w:r>
          </w:p>
        </w:tc>
      </w:tr>
    </w:tbl>
    <w:p w:rsidR="000014E0" w:rsidRDefault="000014E0">
      <w:pPr>
        <w:widowControl/>
        <w:spacing w:line="276" w:lineRule="auto"/>
        <w:jc w:val="both"/>
        <w:rPr>
          <w:sz w:val="22"/>
        </w:rPr>
      </w:pPr>
    </w:p>
    <w:p w:rsidR="000014E0" w:rsidRDefault="006D1F3A">
      <w:pPr>
        <w:widowControl/>
        <w:spacing w:line="276" w:lineRule="auto"/>
        <w:jc w:val="both"/>
        <w:rPr>
          <w:color w:val="000000"/>
          <w:sz w:val="22"/>
        </w:rPr>
      </w:pPr>
      <w:r>
        <w:rPr>
          <w:b/>
          <w:color w:val="000000"/>
          <w:sz w:val="22"/>
        </w:rPr>
        <w:t>3.2.</w:t>
      </w:r>
      <w:r>
        <w:rPr>
          <w:color w:val="000000"/>
          <w:sz w:val="22"/>
        </w:rPr>
        <w:t xml:space="preserve"> O preço proposto e ora registrado inclui todas as despesas com tributos, encargos sociais e trabalhistas, materiais para execução do objeto, uniformes e transportes de seus empregados. A empresa registrada responsabilizar-se-á, inteiramente, por todas as obrigações trabalhistas, previdenciárias e fiscais, decorrentes ou relacionadas com os produtos ora registrados e quaisquer outras despesas que incidam sobre o objeto registrado.</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QUARTA - DO PAGAMENTO</w:t>
      </w:r>
    </w:p>
    <w:p w:rsidR="000014E0" w:rsidRDefault="006D1F3A">
      <w:pPr>
        <w:widowControl/>
        <w:spacing w:after="120" w:line="276" w:lineRule="auto"/>
        <w:jc w:val="both"/>
        <w:rPr>
          <w:sz w:val="22"/>
        </w:rPr>
      </w:pPr>
      <w:r>
        <w:rPr>
          <w:b/>
          <w:sz w:val="22"/>
        </w:rPr>
        <w:t xml:space="preserve">4.1. </w:t>
      </w:r>
      <w:r>
        <w:rPr>
          <w:sz w:val="22"/>
        </w:rPr>
        <w:t>Os pagamentos serão efetuados dentro do prazo de até 15 (quinze) dias úteis após o atesto/recebimento definitivo, contados da data de entrada da nota fiscal/fatura no departamento de contabilidade, sendo constatada e atestada entrega dos produtos, mediante comprovação das exigências contratuais acompanhados dos documentos fiscais.</w:t>
      </w:r>
    </w:p>
    <w:p w:rsidR="000014E0" w:rsidRDefault="006D1F3A">
      <w:pPr>
        <w:widowControl/>
        <w:spacing w:before="120" w:after="120" w:line="276" w:lineRule="auto"/>
        <w:jc w:val="both"/>
        <w:rPr>
          <w:b/>
          <w:sz w:val="22"/>
        </w:rPr>
      </w:pPr>
      <w:r>
        <w:rPr>
          <w:b/>
          <w:sz w:val="22"/>
        </w:rPr>
        <w:t xml:space="preserve">4.2.  </w:t>
      </w:r>
      <w:r>
        <w:rPr>
          <w:sz w:val="22"/>
        </w:rPr>
        <w:t xml:space="preserve">A empresa vencedora deverá apresentar </w:t>
      </w:r>
      <w:r>
        <w:rPr>
          <w:b/>
          <w:sz w:val="22"/>
        </w:rPr>
        <w:t>Nota Fiscal de venda.</w:t>
      </w:r>
    </w:p>
    <w:p w:rsidR="000014E0" w:rsidRDefault="006D1F3A">
      <w:pPr>
        <w:widowControl/>
        <w:spacing w:before="120" w:after="120" w:line="276" w:lineRule="auto"/>
        <w:jc w:val="both"/>
        <w:rPr>
          <w:sz w:val="22"/>
        </w:rPr>
      </w:pPr>
      <w:r>
        <w:rPr>
          <w:b/>
          <w:sz w:val="22"/>
        </w:rPr>
        <w:t xml:space="preserve">4.3. </w:t>
      </w:r>
      <w:r>
        <w:rPr>
          <w:sz w:val="22"/>
        </w:rPr>
        <w:t>Para efeito de pagamento, a licitante vencedora encaminhará as secretárias solicitantes após a entrega do objeto da presente licitação, a respectiva nota fiscal/fatura que deverá conter o valor unitário e total dos Objetos da Licitação, conforme proposta ou lance ofertado na sessão do Pregão. Juntamente deverá vir as Certidões Negativas do INSS, Certidão Negativa de Débitos Trabalhistas e do FGTS da empresa, ambas dentro de seu prazo de validade.</w:t>
      </w:r>
    </w:p>
    <w:p w:rsidR="000014E0" w:rsidRDefault="006D1F3A">
      <w:pPr>
        <w:widowControl/>
        <w:spacing w:before="120" w:after="120" w:line="276" w:lineRule="auto"/>
        <w:jc w:val="both"/>
        <w:rPr>
          <w:sz w:val="22"/>
        </w:rPr>
      </w:pPr>
      <w:r>
        <w:rPr>
          <w:sz w:val="22"/>
        </w:rPr>
        <w:t>a) Os pagamentos serão efetuados dentro do prazo de até 15 (quinze) dias úteis após o atesto/recebimento definitivo, contados da data de entrada da nota fiscal/fatura no departamento de contabilidade;</w:t>
      </w:r>
    </w:p>
    <w:p w:rsidR="000014E0" w:rsidRDefault="006D1F3A">
      <w:pPr>
        <w:widowControl/>
        <w:spacing w:before="120" w:after="120" w:line="276" w:lineRule="auto"/>
        <w:jc w:val="both"/>
        <w:rPr>
          <w:sz w:val="22"/>
        </w:rPr>
      </w:pPr>
      <w:r>
        <w:rPr>
          <w:sz w:val="22"/>
        </w:rPr>
        <w:t>b) As notas fiscais que apresentarem incorreções serão devolvidas à contratada para as devidas correções. Nesse caso, o prazo de que trata o subitem (a) começará a fluir a partir da data de apresentação da nota fiscal, sem incorreções;</w:t>
      </w:r>
    </w:p>
    <w:p w:rsidR="000014E0" w:rsidRDefault="006D1F3A">
      <w:pPr>
        <w:widowControl/>
        <w:spacing w:before="120" w:after="120" w:line="276" w:lineRule="auto"/>
        <w:jc w:val="both"/>
        <w:rPr>
          <w:sz w:val="22"/>
        </w:rPr>
      </w:pPr>
      <w:r>
        <w:rPr>
          <w:sz w:val="22"/>
        </w:rPr>
        <w:t>c) O pagamento será feito pela Tesouraria ou depositado em conta corrente em nome da licitante vencedora em bancos de sua preferência no Município de Camanducaia;</w:t>
      </w:r>
    </w:p>
    <w:p w:rsidR="000014E0" w:rsidRDefault="006D1F3A">
      <w:pPr>
        <w:widowControl/>
        <w:spacing w:before="120" w:after="120" w:line="276" w:lineRule="auto"/>
        <w:jc w:val="both"/>
        <w:rPr>
          <w:sz w:val="22"/>
        </w:rPr>
      </w:pPr>
      <w:r>
        <w:rPr>
          <w:sz w:val="22"/>
        </w:rPr>
        <w:lastRenderedPageBreak/>
        <w:t>d) Havendo atraso nos pagamentos, sobre o valor devido incidirá correção monetária, bem como juros moratórios, à razão de 0,5% (meio por cento) ao mês calculado “</w:t>
      </w:r>
      <w:proofErr w:type="gramStart"/>
      <w:r>
        <w:rPr>
          <w:sz w:val="22"/>
        </w:rPr>
        <w:t>pro rata</w:t>
      </w:r>
      <w:proofErr w:type="gramEnd"/>
      <w:r>
        <w:rPr>
          <w:sz w:val="22"/>
        </w:rPr>
        <w:t xml:space="preserve"> </w:t>
      </w:r>
      <w:proofErr w:type="spellStart"/>
      <w:r>
        <w:rPr>
          <w:sz w:val="22"/>
        </w:rPr>
        <w:t>temporis</w:t>
      </w:r>
      <w:proofErr w:type="spellEnd"/>
      <w:r>
        <w:rPr>
          <w:sz w:val="22"/>
        </w:rPr>
        <w:t>”, em relação ao atraso verificado.</w:t>
      </w:r>
    </w:p>
    <w:p w:rsidR="000014E0" w:rsidRDefault="006D1F3A">
      <w:pPr>
        <w:widowControl/>
        <w:spacing w:before="120" w:after="120" w:line="276" w:lineRule="auto"/>
        <w:jc w:val="both"/>
        <w:rPr>
          <w:b/>
          <w:sz w:val="22"/>
        </w:rPr>
      </w:pPr>
      <w:r>
        <w:rPr>
          <w:b/>
          <w:sz w:val="22"/>
        </w:rPr>
        <w:t xml:space="preserve">4.4. </w:t>
      </w:r>
      <w:r>
        <w:rPr>
          <w:sz w:val="22"/>
        </w:rPr>
        <w:t xml:space="preserve">As ordens de fornecimento deverão ser entregues em sua totalidade, caso a empresa entregue a ordem de fornecimento faltando produtos, o recebedor poderá </w:t>
      </w:r>
      <w:r>
        <w:rPr>
          <w:b/>
          <w:sz w:val="22"/>
        </w:rPr>
        <w:t xml:space="preserve">devolver todos os produtos ante a não totalidade da ordem de fornecimento </w:t>
      </w:r>
      <w:r>
        <w:rPr>
          <w:sz w:val="22"/>
        </w:rPr>
        <w:t xml:space="preserve">ou receber os produtos, porém, </w:t>
      </w:r>
      <w:r>
        <w:rPr>
          <w:b/>
          <w:sz w:val="22"/>
        </w:rPr>
        <w:t>só atestando o pagamento quando os produtos faltantes forem entregues.</w:t>
      </w:r>
    </w:p>
    <w:p w:rsidR="000014E0" w:rsidRDefault="006D1F3A">
      <w:pPr>
        <w:widowControl/>
        <w:spacing w:before="120" w:after="120" w:line="276" w:lineRule="auto"/>
        <w:jc w:val="both"/>
        <w:rPr>
          <w:sz w:val="22"/>
        </w:rPr>
      </w:pPr>
      <w:r>
        <w:rPr>
          <w:b/>
          <w:sz w:val="22"/>
        </w:rPr>
        <w:t xml:space="preserve">4.5. </w:t>
      </w:r>
      <w:r>
        <w:rPr>
          <w:color w:val="000000"/>
          <w:sz w:val="22"/>
        </w:rPr>
        <w:t xml:space="preserve">Para que seja efetivado o pagamento deverá ser verificada a manutenção das condições de habilitação da empresa registrada, notadamente </w:t>
      </w:r>
      <w:r>
        <w:rPr>
          <w:sz w:val="22"/>
        </w:rPr>
        <w:t>no tocante a regularidade perante a Fazenda, INSS e FGTS;</w:t>
      </w:r>
    </w:p>
    <w:p w:rsidR="000014E0" w:rsidRDefault="006D1F3A">
      <w:pPr>
        <w:widowControl/>
        <w:spacing w:before="120" w:after="120" w:line="276" w:lineRule="auto"/>
        <w:jc w:val="both"/>
        <w:rPr>
          <w:color w:val="000000"/>
          <w:sz w:val="22"/>
        </w:rPr>
      </w:pPr>
      <w:r>
        <w:rPr>
          <w:b/>
          <w:sz w:val="22"/>
        </w:rPr>
        <w:t xml:space="preserve">4.6. </w:t>
      </w:r>
      <w:r>
        <w:rPr>
          <w:color w:val="000000"/>
          <w:sz w:val="22"/>
        </w:rPr>
        <w:t>Havendo erro no documento de cobrança, ou outra circunstância que impeça a liquidação da despesa, a mesma ficará pendente e o pagamento sustado até que a empresa registrada providencie as medidas saneadoras necessárias, não ocorrendo, neste caso, quaisquer ônus para a Administração.</w:t>
      </w:r>
    </w:p>
    <w:p w:rsidR="000014E0" w:rsidRDefault="006D1F3A">
      <w:pPr>
        <w:widowControl/>
        <w:spacing w:before="120" w:after="120" w:line="276" w:lineRule="auto"/>
        <w:jc w:val="both"/>
        <w:rPr>
          <w:sz w:val="22"/>
        </w:rPr>
      </w:pPr>
      <w:r>
        <w:rPr>
          <w:b/>
          <w:color w:val="000000"/>
          <w:sz w:val="22"/>
        </w:rPr>
        <w:t xml:space="preserve">4.7. </w:t>
      </w:r>
      <w:r>
        <w:rPr>
          <w:sz w:val="22"/>
        </w:rPr>
        <w:t xml:space="preserve">Conforme Instrução Normativa da RFB DE Nº 2.145/23, e o Decreto Municipal nº 109/23 publicado em diário oficial e disponível no endereço eletrônico </w:t>
      </w:r>
      <w:hyperlink r:id="rId68">
        <w:r>
          <w:rPr>
            <w:color w:val="0000FF"/>
            <w:sz w:val="22"/>
            <w:u w:val="single"/>
          </w:rPr>
          <w:t>https://ecrie.com.br/Sistema/Conteudos/DiarioOficial/upload/ASS_u_97_01082023164429.pdf</w:t>
        </w:r>
      </w:hyperlink>
      <w:r>
        <w:rPr>
          <w:sz w:val="22"/>
        </w:rPr>
        <w:t>, as retenções de imposto de renda devem ser feitas pelo Município, devendo as licitantes constar nas notas fiscais as retenções. Não são aplicadas as retenções as empresas optantes pelo simples nacional, contudo as notas ficais devem ser preenchidas corretamente, constando o enquadramento como ME ou EPP, e a opção pelo Simples Nacional.  A notas fiscais que não tiverem devidamente identificadas serão procedidas às retenções.</w:t>
      </w:r>
    </w:p>
    <w:p w:rsidR="000014E0" w:rsidRDefault="000014E0">
      <w:pPr>
        <w:widowControl/>
        <w:spacing w:before="120" w:after="120" w:line="276" w:lineRule="auto"/>
        <w:jc w:val="both"/>
        <w:rPr>
          <w:sz w:val="22"/>
        </w:rPr>
      </w:pPr>
    </w:p>
    <w:p w:rsidR="000014E0" w:rsidRDefault="006D1F3A">
      <w:pPr>
        <w:keepNext/>
        <w:keepLines/>
        <w:widowControl/>
        <w:tabs>
          <w:tab w:val="left" w:pos="567"/>
        </w:tabs>
        <w:spacing w:before="120" w:line="276" w:lineRule="auto"/>
        <w:jc w:val="center"/>
        <w:outlineLvl w:val="0"/>
        <w:rPr>
          <w:b/>
          <w:color w:val="000000"/>
          <w:sz w:val="22"/>
          <w:u w:val="single"/>
        </w:rPr>
      </w:pPr>
      <w:r>
        <w:rPr>
          <w:b/>
          <w:color w:val="000000"/>
          <w:sz w:val="22"/>
          <w:u w:val="single"/>
        </w:rPr>
        <w:t>CLÁUSULA QUINTA - DA ADESÃO À ATA DE REGISTRO DE PREÇOS</w:t>
      </w:r>
    </w:p>
    <w:p w:rsidR="000014E0" w:rsidRDefault="006D1F3A">
      <w:pPr>
        <w:widowControl/>
        <w:spacing w:after="120" w:line="276" w:lineRule="auto"/>
        <w:jc w:val="both"/>
        <w:rPr>
          <w:sz w:val="22"/>
        </w:rPr>
      </w:pPr>
      <w:r>
        <w:rPr>
          <w:b/>
          <w:sz w:val="22"/>
        </w:rPr>
        <w:t>5.1.</w:t>
      </w:r>
      <w:r>
        <w:rPr>
          <w:sz w:val="22"/>
        </w:rPr>
        <w:t xml:space="preserve"> Durante a vigência da ata, os órgãos de outros municípios que não participaram do procedimento de IRP poderão aderir à ata de registro de preços na condição de não participantes, observados os seguintes requisitos da Lei 14.133/21.</w:t>
      </w:r>
    </w:p>
    <w:p w:rsidR="000014E0" w:rsidRDefault="006D1F3A">
      <w:pPr>
        <w:widowControl/>
        <w:spacing w:before="120" w:after="120" w:line="276" w:lineRule="auto"/>
        <w:jc w:val="both"/>
        <w:rPr>
          <w:sz w:val="22"/>
        </w:rPr>
      </w:pPr>
      <w:r>
        <w:rPr>
          <w:b/>
          <w:sz w:val="22"/>
        </w:rPr>
        <w:t>5.2.</w:t>
      </w:r>
      <w:r>
        <w:rPr>
          <w:sz w:val="22"/>
        </w:rPr>
        <w:t xml:space="preserve"> A autorização do órgão ou entidade gerenciadora apenas será realizada após a aceitação da adesão pelo fornecedor.</w:t>
      </w:r>
    </w:p>
    <w:p w:rsidR="000014E0" w:rsidRDefault="006D1F3A">
      <w:pPr>
        <w:widowControl/>
        <w:spacing w:before="120" w:after="120" w:line="276" w:lineRule="auto"/>
        <w:jc w:val="both"/>
        <w:rPr>
          <w:sz w:val="22"/>
        </w:rPr>
      </w:pPr>
      <w:r>
        <w:rPr>
          <w:b/>
          <w:sz w:val="22"/>
        </w:rPr>
        <w:t>5.2.1.</w:t>
      </w:r>
      <w:r>
        <w:rPr>
          <w:sz w:val="22"/>
        </w:rPr>
        <w:t xml:space="preserve"> O órgão ou entidade gerenciadora poderá rejeitar adesões caso elas possam acarretar prejuízo à execução de seus próprios contratos ou à sua capacidade de gerenciamento.</w:t>
      </w:r>
    </w:p>
    <w:p w:rsidR="000014E0" w:rsidRDefault="006D1F3A">
      <w:pPr>
        <w:widowControl/>
        <w:spacing w:before="120" w:after="120" w:line="276" w:lineRule="auto"/>
        <w:jc w:val="both"/>
        <w:rPr>
          <w:sz w:val="22"/>
        </w:rPr>
      </w:pPr>
      <w:r>
        <w:rPr>
          <w:b/>
          <w:sz w:val="22"/>
        </w:rPr>
        <w:t>5.3.</w:t>
      </w:r>
      <w:r>
        <w:rPr>
          <w:sz w:val="22"/>
        </w:rPr>
        <w:t xml:space="preserve"> Após a autorização do órgão ou da entidade gerenciadora, o órgão ou entidade não participante deverá efetivar a aquisição ou a contratação solicitada em até noventa dias, observado o prazo de vigência da ata.</w:t>
      </w:r>
    </w:p>
    <w:p w:rsidR="000014E0" w:rsidRDefault="006D1F3A">
      <w:pPr>
        <w:widowControl/>
        <w:spacing w:before="120" w:after="120" w:line="276" w:lineRule="auto"/>
        <w:jc w:val="both"/>
        <w:rPr>
          <w:sz w:val="22"/>
        </w:rPr>
      </w:pPr>
      <w:r>
        <w:rPr>
          <w:b/>
          <w:sz w:val="22"/>
        </w:rPr>
        <w:lastRenderedPageBreak/>
        <w:t>5.4.</w:t>
      </w:r>
      <w:r>
        <w:rPr>
          <w:sz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0014E0" w:rsidRDefault="006D1F3A">
      <w:pPr>
        <w:widowControl/>
        <w:spacing w:before="120" w:after="120" w:line="276" w:lineRule="auto"/>
        <w:jc w:val="both"/>
        <w:rPr>
          <w:sz w:val="22"/>
        </w:rPr>
      </w:pPr>
      <w:r>
        <w:rPr>
          <w:b/>
          <w:sz w:val="22"/>
        </w:rPr>
        <w:t>5.5.</w:t>
      </w:r>
      <w:r>
        <w:rPr>
          <w:sz w:val="22"/>
        </w:rPr>
        <w:t xml:space="preserve"> O órgão ou a entidade poderá aderir a item da ata de registro de preços da qual seja integrante, na qualidade de não participante, para aqueles itens para os quais não tenha quantitativo registrado.</w:t>
      </w:r>
    </w:p>
    <w:p w:rsidR="000014E0" w:rsidRDefault="006D1F3A">
      <w:pPr>
        <w:widowControl/>
        <w:spacing w:before="240" w:after="120" w:line="276" w:lineRule="auto"/>
        <w:jc w:val="both"/>
        <w:rPr>
          <w:b/>
          <w:sz w:val="22"/>
          <w:u w:val="single"/>
        </w:rPr>
      </w:pPr>
      <w:r>
        <w:rPr>
          <w:b/>
          <w:sz w:val="22"/>
          <w:u w:val="single"/>
        </w:rPr>
        <w:t>Dos limites para as adesões:</w:t>
      </w:r>
    </w:p>
    <w:p w:rsidR="000014E0" w:rsidRDefault="006D1F3A">
      <w:pPr>
        <w:widowControl/>
        <w:spacing w:before="120" w:after="120" w:line="276" w:lineRule="auto"/>
        <w:jc w:val="both"/>
        <w:rPr>
          <w:sz w:val="22"/>
        </w:rPr>
      </w:pPr>
      <w:r>
        <w:rPr>
          <w:b/>
          <w:sz w:val="22"/>
        </w:rPr>
        <w:t>5.6.</w:t>
      </w:r>
      <w:r>
        <w:rPr>
          <w:sz w:val="22"/>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rsidR="000014E0" w:rsidRDefault="006D1F3A">
      <w:pPr>
        <w:widowControl/>
        <w:spacing w:before="120" w:after="120" w:line="276" w:lineRule="auto"/>
        <w:jc w:val="both"/>
        <w:rPr>
          <w:sz w:val="22"/>
        </w:rPr>
      </w:pPr>
      <w:r>
        <w:rPr>
          <w:b/>
          <w:sz w:val="22"/>
        </w:rPr>
        <w:t>5.7.</w:t>
      </w:r>
      <w:r>
        <w:rPr>
          <w:sz w:val="22"/>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0014E0" w:rsidRDefault="006D1F3A">
      <w:pPr>
        <w:widowControl/>
        <w:spacing w:before="240" w:after="120" w:line="276" w:lineRule="auto"/>
        <w:jc w:val="both"/>
        <w:rPr>
          <w:b/>
          <w:sz w:val="22"/>
          <w:u w:val="single"/>
        </w:rPr>
      </w:pPr>
      <w:r>
        <w:rPr>
          <w:b/>
          <w:sz w:val="22"/>
          <w:u w:val="single"/>
        </w:rPr>
        <w:t>Vedação a acréscimo de quantitativos:</w:t>
      </w:r>
    </w:p>
    <w:p w:rsidR="000014E0" w:rsidRDefault="006D1F3A">
      <w:pPr>
        <w:widowControl/>
        <w:spacing w:before="120" w:after="120" w:line="276" w:lineRule="auto"/>
        <w:jc w:val="both"/>
        <w:rPr>
          <w:color w:val="000000"/>
          <w:sz w:val="22"/>
        </w:rPr>
      </w:pPr>
      <w:r>
        <w:rPr>
          <w:b/>
          <w:color w:val="000000"/>
          <w:sz w:val="22"/>
        </w:rPr>
        <w:t>5.8.</w:t>
      </w:r>
      <w:r>
        <w:rPr>
          <w:color w:val="000000"/>
          <w:sz w:val="22"/>
        </w:rPr>
        <w:t xml:space="preserve"> É vedado efetuar acréscimos nos quantitativos fixados na ata de registro de preços.</w:t>
      </w:r>
    </w:p>
    <w:p w:rsidR="000014E0" w:rsidRDefault="000014E0">
      <w:pPr>
        <w:widowControl/>
        <w:spacing w:before="120" w:after="120" w:line="276" w:lineRule="auto"/>
        <w:jc w:val="both"/>
        <w:rPr>
          <w:sz w:val="22"/>
        </w:rPr>
      </w:pPr>
    </w:p>
    <w:p w:rsidR="000014E0" w:rsidRDefault="006D1F3A">
      <w:pPr>
        <w:widowControl/>
        <w:spacing w:line="276" w:lineRule="auto"/>
        <w:jc w:val="center"/>
        <w:rPr>
          <w:b/>
          <w:color w:val="000000"/>
          <w:sz w:val="22"/>
          <w:u w:val="single"/>
        </w:rPr>
      </w:pPr>
      <w:r>
        <w:rPr>
          <w:b/>
          <w:color w:val="000000"/>
          <w:sz w:val="22"/>
          <w:u w:val="single"/>
        </w:rPr>
        <w:t>CLÁUSULA SEXTA - ALTERAÇÃO OU ATUALIZAÇÃO DOS PREÇOS REGISTRADOS</w:t>
      </w:r>
    </w:p>
    <w:p w:rsidR="000014E0" w:rsidRDefault="006D1F3A">
      <w:pPr>
        <w:widowControl/>
        <w:spacing w:after="120" w:line="276" w:lineRule="auto"/>
        <w:jc w:val="both"/>
        <w:rPr>
          <w:color w:val="000000"/>
          <w:sz w:val="22"/>
        </w:rPr>
      </w:pPr>
      <w:r>
        <w:rPr>
          <w:b/>
          <w:color w:val="000000"/>
          <w:sz w:val="22"/>
        </w:rPr>
        <w:t>6.1.</w:t>
      </w:r>
      <w:r>
        <w:rPr>
          <w:color w:val="000000"/>
          <w:sz w:val="22"/>
        </w:rPr>
        <w:t xml:space="preserve"> Os preços registrados poderão ser alterados ou atualizados em decorrência de eventual redução dos preços praticados no mercado ou de fato que eleve o custo dos bens, das obras ou dos serviços registrados, nas seguintes situações:</w:t>
      </w:r>
    </w:p>
    <w:p w:rsidR="000014E0" w:rsidRDefault="006D1F3A">
      <w:pPr>
        <w:widowControl/>
        <w:spacing w:before="120" w:after="120" w:line="276" w:lineRule="auto"/>
        <w:jc w:val="both"/>
        <w:rPr>
          <w:color w:val="0000EF"/>
          <w:sz w:val="22"/>
        </w:rPr>
      </w:pPr>
      <w:r>
        <w:rPr>
          <w:b/>
          <w:sz w:val="22"/>
        </w:rPr>
        <w:t>6.2.</w:t>
      </w:r>
      <w:r>
        <w:rPr>
          <w:sz w:val="22"/>
        </w:rPr>
        <w:t xml:space="preserve"> Em caso de força maior, caso fortuito ou fato do príncipe ou em decorrência de fatos imprevisíveis ou previsíveis de consequências incalculáveis, que inviabilizem a execução da ata tal como pactuada, nos termos da </w:t>
      </w:r>
      <w:r>
        <w:rPr>
          <w:color w:val="0000EF"/>
          <w:sz w:val="22"/>
        </w:rPr>
        <w:t>alínea “d” do inciso II do caput do art. 124 da Lei nº 14.133, de 2021;</w:t>
      </w:r>
    </w:p>
    <w:p w:rsidR="000014E0" w:rsidRDefault="006D1F3A">
      <w:pPr>
        <w:widowControl/>
        <w:spacing w:before="120" w:after="120" w:line="276" w:lineRule="auto"/>
        <w:jc w:val="both"/>
        <w:rPr>
          <w:sz w:val="22"/>
        </w:rPr>
      </w:pPr>
      <w:r>
        <w:rPr>
          <w:b/>
          <w:sz w:val="22"/>
        </w:rPr>
        <w:t>6.2.1.</w:t>
      </w:r>
      <w:r>
        <w:rPr>
          <w:sz w:val="22"/>
        </w:rPr>
        <w:t xml:space="preserve"> Em caso de criação, alteração ou extinção de quaisquer tributos ou encargos legais ou a superveniência de disposições legais, com comprovada repercussão sobre os preços registrados; </w:t>
      </w:r>
    </w:p>
    <w:p w:rsidR="000014E0" w:rsidRDefault="006D1F3A">
      <w:pPr>
        <w:widowControl/>
        <w:spacing w:before="120" w:after="120" w:line="276" w:lineRule="auto"/>
        <w:jc w:val="both"/>
        <w:rPr>
          <w:sz w:val="22"/>
        </w:rPr>
      </w:pPr>
      <w:r>
        <w:rPr>
          <w:b/>
          <w:sz w:val="22"/>
        </w:rPr>
        <w:t>6.2.2.</w:t>
      </w:r>
      <w:r>
        <w:rPr>
          <w:sz w:val="22"/>
        </w:rPr>
        <w:t xml:space="preserve"> Na hipótese de previsão no edital ou no aviso de contratação direta de cláusula de reajustamento ou repactuação sobre os preços registrados, nos termos da Lei nº 14.133, de 2021.</w:t>
      </w:r>
    </w:p>
    <w:p w:rsidR="000014E0" w:rsidRDefault="006D1F3A">
      <w:pPr>
        <w:widowControl/>
        <w:spacing w:before="120" w:after="120" w:line="276" w:lineRule="auto"/>
        <w:jc w:val="both"/>
        <w:rPr>
          <w:sz w:val="22"/>
        </w:rPr>
      </w:pPr>
      <w:r>
        <w:rPr>
          <w:b/>
          <w:sz w:val="22"/>
        </w:rPr>
        <w:t>6.2.2.1.</w:t>
      </w:r>
      <w:r>
        <w:rPr>
          <w:sz w:val="22"/>
        </w:rPr>
        <w:t xml:space="preserve"> No caso do reajustamento, deverá ser respeitada a contagem da anualidade e o índice previstos para a contratação;  </w:t>
      </w:r>
    </w:p>
    <w:p w:rsidR="000014E0" w:rsidRDefault="006D1F3A">
      <w:pPr>
        <w:widowControl/>
        <w:spacing w:before="120" w:after="120" w:line="276" w:lineRule="auto"/>
        <w:jc w:val="both"/>
        <w:rPr>
          <w:sz w:val="22"/>
        </w:rPr>
      </w:pPr>
      <w:r>
        <w:rPr>
          <w:b/>
          <w:sz w:val="22"/>
        </w:rPr>
        <w:lastRenderedPageBreak/>
        <w:t>6.2.2.2.</w:t>
      </w:r>
      <w:r>
        <w:rPr>
          <w:sz w:val="22"/>
        </w:rPr>
        <w:t xml:space="preserve"> No caso da repactuação, poderá ser a pedido do interessado, conforme critérios definidos para a contratação.</w:t>
      </w:r>
    </w:p>
    <w:p w:rsidR="000014E0" w:rsidRDefault="006D1F3A">
      <w:pPr>
        <w:widowControl/>
        <w:spacing w:before="120" w:after="120" w:line="276" w:lineRule="auto"/>
        <w:jc w:val="both"/>
        <w:rPr>
          <w:sz w:val="22"/>
        </w:rPr>
      </w:pPr>
      <w:r>
        <w:rPr>
          <w:b/>
          <w:sz w:val="22"/>
        </w:rPr>
        <w:t>6.3.</w:t>
      </w:r>
      <w:r>
        <w:rPr>
          <w:sz w:val="22"/>
        </w:rPr>
        <w:t xml:space="preserve"> Para a alteração de preços, da A.R.P. o contratado a empresa registrada deverá solicitar o reequilíbrio econômico e financeiro, seguindo os seguintes procedimentos.</w:t>
      </w:r>
    </w:p>
    <w:p w:rsidR="000014E0" w:rsidRDefault="006D1F3A">
      <w:pPr>
        <w:widowControl/>
        <w:spacing w:before="120" w:after="120" w:line="276" w:lineRule="auto"/>
        <w:jc w:val="both"/>
        <w:rPr>
          <w:sz w:val="22"/>
        </w:rPr>
      </w:pPr>
      <w:r>
        <w:rPr>
          <w:sz w:val="22"/>
        </w:rPr>
        <w:t>a) Os pedidos de Reequilíbrio Econômico e Financeiro deverão vir instruídos com as notas fiscais da época da licitação</w:t>
      </w:r>
      <w:r>
        <w:rPr>
          <w:sz w:val="22"/>
          <w:vertAlign w:val="superscript"/>
        </w:rPr>
        <w:footnoteReference w:id="17"/>
      </w:r>
      <w:r>
        <w:rPr>
          <w:sz w:val="22"/>
        </w:rPr>
        <w:t xml:space="preserve"> e as atuais acompanhadas dos novos preços a serem praticados, devendo respeitar o teto da margem de lucro da época da licitação;</w:t>
      </w:r>
    </w:p>
    <w:p w:rsidR="000014E0" w:rsidRDefault="006D1F3A">
      <w:pPr>
        <w:widowControl/>
        <w:spacing w:before="120" w:after="120" w:line="276" w:lineRule="auto"/>
        <w:jc w:val="both"/>
        <w:rPr>
          <w:sz w:val="22"/>
        </w:rPr>
      </w:pPr>
      <w:r>
        <w:rPr>
          <w:sz w:val="22"/>
        </w:rPr>
        <w:t>b) Não serão deferidos os pedidos que não contenham notas fiscais da época do certame e atualizadas ou que não respeitem a margem de lucro inicial;</w:t>
      </w:r>
    </w:p>
    <w:p w:rsidR="000014E0" w:rsidRDefault="006D1F3A">
      <w:pPr>
        <w:widowControl/>
        <w:spacing w:before="120" w:after="120" w:line="276" w:lineRule="auto"/>
        <w:jc w:val="both"/>
        <w:rPr>
          <w:sz w:val="22"/>
        </w:rPr>
      </w:pPr>
      <w:r>
        <w:rPr>
          <w:sz w:val="22"/>
        </w:rPr>
        <w:t>c) Não serão aceitos orçamentos para comprovação de preços visto que a existência de orçamento não prova a aquisição por tal fornecedor, sendo aceita apenas notas fiscais ou documento oficial;</w:t>
      </w:r>
    </w:p>
    <w:p w:rsidR="000014E0" w:rsidRDefault="006D1F3A">
      <w:pPr>
        <w:widowControl/>
        <w:spacing w:before="120" w:after="120" w:line="276" w:lineRule="auto"/>
        <w:jc w:val="both"/>
        <w:rPr>
          <w:sz w:val="22"/>
        </w:rPr>
      </w:pPr>
      <w:r>
        <w:rPr>
          <w:sz w:val="22"/>
        </w:rPr>
        <w:t xml:space="preserve">d) O link para acesso a planilha para realizar o Reequilíbrio Econômico e Financeiro: </w:t>
      </w:r>
      <w:r>
        <w:rPr>
          <w:color w:val="0000FF"/>
          <w:sz w:val="22"/>
          <w:u w:val="single"/>
        </w:rPr>
        <w:t>https://www.camanducaia.mg.gov.br/transparencia/licitacao/aviso-de-publicacao/planilha-para-reequilibrio</w:t>
      </w:r>
      <w:r>
        <w:rPr>
          <w:sz w:val="22"/>
        </w:rPr>
        <w:t>;</w:t>
      </w:r>
    </w:p>
    <w:p w:rsidR="000014E0" w:rsidRDefault="006D1F3A">
      <w:pPr>
        <w:widowControl/>
        <w:spacing w:before="120" w:after="120" w:line="276" w:lineRule="auto"/>
        <w:jc w:val="both"/>
        <w:rPr>
          <w:sz w:val="22"/>
        </w:rPr>
      </w:pPr>
      <w:r>
        <w:rPr>
          <w:sz w:val="22"/>
        </w:rPr>
        <w:t>e) A empresa somente poderá alterar os preços após o deferimento do pedido do Reequilíbrio por parte da Prefeitura;</w:t>
      </w:r>
    </w:p>
    <w:p w:rsidR="000014E0" w:rsidRDefault="006D1F3A">
      <w:pPr>
        <w:widowControl/>
        <w:spacing w:before="120" w:after="120" w:line="276" w:lineRule="auto"/>
        <w:jc w:val="both"/>
        <w:rPr>
          <w:b/>
          <w:sz w:val="22"/>
        </w:rPr>
      </w:pPr>
      <w:r>
        <w:rPr>
          <w:sz w:val="22"/>
        </w:rPr>
        <w:t>f)</w:t>
      </w:r>
      <w:r>
        <w:rPr>
          <w:b/>
          <w:sz w:val="22"/>
        </w:rPr>
        <w:t xml:space="preserve"> O Reequilíbrio econômico e financeiro não retroagirá a ordens de fornecimento já emitidas, sendo aplicável ao saldo restante a partir da data do deferimento do pedido com a sua respectiva publicação;</w:t>
      </w:r>
    </w:p>
    <w:p w:rsidR="000014E0" w:rsidRDefault="006D1F3A">
      <w:pPr>
        <w:widowControl/>
        <w:spacing w:before="120" w:after="120" w:line="276" w:lineRule="auto"/>
        <w:jc w:val="both"/>
        <w:rPr>
          <w:sz w:val="22"/>
        </w:rPr>
      </w:pPr>
      <w:r>
        <w:rPr>
          <w:sz w:val="22"/>
        </w:rPr>
        <w:t>g) Os pedidos (ordens de Fornecimento) já emitidos não serão alterados sob a alegação de que houve alteração no preço, sendo de responsabilidade da licitante solicitar o reequilíbrio econômico e financeiro a partir do momento em que tiver direito e não aguardar a emissão de novos pedidos por parte da prefeitura para solicitá-lo;</w:t>
      </w:r>
    </w:p>
    <w:p w:rsidR="000014E0" w:rsidRDefault="006D1F3A">
      <w:pPr>
        <w:widowControl/>
        <w:spacing w:before="120" w:after="120" w:line="276" w:lineRule="auto"/>
        <w:jc w:val="both"/>
        <w:rPr>
          <w:sz w:val="22"/>
        </w:rPr>
      </w:pPr>
      <w:r>
        <w:rPr>
          <w:sz w:val="22"/>
        </w:rPr>
        <w:t>h) As ordens de fornecimento já emitidas, sem que tenham sido protocolados os pedidos de reequilíbrio econômico e financeiro deverão ser entregues no preço original;</w:t>
      </w:r>
    </w:p>
    <w:p w:rsidR="000014E0" w:rsidRDefault="006D1F3A">
      <w:pPr>
        <w:widowControl/>
        <w:spacing w:before="120" w:after="120" w:line="276" w:lineRule="auto"/>
        <w:jc w:val="both"/>
        <w:rPr>
          <w:color w:val="000080"/>
          <w:sz w:val="22"/>
          <w:u w:val="single"/>
        </w:rPr>
      </w:pPr>
      <w:r>
        <w:rPr>
          <w:sz w:val="22"/>
        </w:rPr>
        <w:t xml:space="preserve">i) Os pedidos de reequilíbrio econômico e financeiro deverão ser feitos por meio de Petição Devidamente Assinada, protocolada na Secretaria Geral da Prefeitura Municipal de Camanducaia pelo e-mail: </w:t>
      </w:r>
      <w:hyperlink r:id="rId69">
        <w:r>
          <w:rPr>
            <w:color w:val="000080"/>
            <w:sz w:val="22"/>
            <w:u w:val="single"/>
          </w:rPr>
          <w:t>daiane.licitacao@camanducaia.mg.gov.br</w:t>
        </w:r>
      </w:hyperlink>
    </w:p>
    <w:p w:rsidR="000014E0" w:rsidRDefault="006D1F3A">
      <w:pPr>
        <w:widowControl/>
        <w:spacing w:before="120" w:after="120" w:line="276" w:lineRule="auto"/>
        <w:jc w:val="both"/>
        <w:rPr>
          <w:sz w:val="22"/>
        </w:rPr>
      </w:pPr>
      <w:r>
        <w:rPr>
          <w:b/>
          <w:sz w:val="22"/>
        </w:rPr>
        <w:t>6.4.</w:t>
      </w:r>
      <w:r>
        <w:rPr>
          <w:sz w:val="22"/>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w:t>
      </w:r>
    </w:p>
    <w:p w:rsidR="000014E0" w:rsidRDefault="006D1F3A">
      <w:pPr>
        <w:widowControl/>
        <w:spacing w:before="120" w:after="120" w:line="276" w:lineRule="auto"/>
        <w:jc w:val="both"/>
        <w:rPr>
          <w:sz w:val="22"/>
        </w:rPr>
      </w:pPr>
      <w:r>
        <w:rPr>
          <w:b/>
          <w:sz w:val="22"/>
        </w:rPr>
        <w:lastRenderedPageBreak/>
        <w:t>6.5.</w:t>
      </w:r>
      <w:r>
        <w:rPr>
          <w:sz w:val="22"/>
        </w:rPr>
        <w:t xml:space="preserve"> Na hipótese de cancelamento do registro do fornecedor, nos termos do item anterior, o gerenciador convocará os fornecedores do cadastro de reserva, na ordem de classificação, para verificar se aceitam manter seus preços registrados.</w:t>
      </w:r>
    </w:p>
    <w:p w:rsidR="000014E0" w:rsidRDefault="006D1F3A">
      <w:pPr>
        <w:widowControl/>
        <w:spacing w:before="120" w:after="120" w:line="276" w:lineRule="auto"/>
        <w:jc w:val="both"/>
        <w:rPr>
          <w:sz w:val="22"/>
        </w:rPr>
      </w:pPr>
      <w:r>
        <w:rPr>
          <w:b/>
          <w:sz w:val="22"/>
        </w:rPr>
        <w:t>6.6.</w:t>
      </w:r>
      <w:r>
        <w:rPr>
          <w:sz w:val="22"/>
        </w:rPr>
        <w:t xml:space="preserve"> Se não obtiver êxito nas negociações, o órgão ou entidade gerenciadora procederá ao cancelamento da ata de registro de preços, nos termos do item 9.4, e adotará as medidas cabíveis para a obtenção da contratação mais vantajosa.</w:t>
      </w:r>
    </w:p>
    <w:p w:rsidR="000014E0" w:rsidRDefault="006D1F3A">
      <w:pPr>
        <w:widowControl/>
        <w:spacing w:before="120" w:after="120" w:line="276" w:lineRule="auto"/>
        <w:jc w:val="both"/>
        <w:rPr>
          <w:sz w:val="22"/>
        </w:rPr>
      </w:pPr>
      <w:r>
        <w:rPr>
          <w:b/>
          <w:sz w:val="22"/>
        </w:rPr>
        <w:t>6.7.</w:t>
      </w:r>
      <w:r>
        <w:rPr>
          <w:sz w:val="22"/>
        </w:rPr>
        <w:t xml:space="preserve"> Na hipótese de comprovação da majoração do preço de mercado que inviabilize o preço registrado, o órgão ou entidade gerenciadora atualizará o preço registrado, de acordo com a realidade dos valores praticados pelo mercado.</w:t>
      </w:r>
    </w:p>
    <w:p w:rsidR="000014E0" w:rsidRDefault="006D1F3A">
      <w:pPr>
        <w:widowControl/>
        <w:spacing w:before="120" w:after="120" w:line="276" w:lineRule="auto"/>
        <w:jc w:val="both"/>
        <w:rPr>
          <w:sz w:val="22"/>
        </w:rPr>
      </w:pPr>
      <w:r>
        <w:rPr>
          <w:b/>
          <w:sz w:val="22"/>
        </w:rPr>
        <w:t>6.8.</w:t>
      </w:r>
      <w:r>
        <w:rPr>
          <w:sz w:val="22"/>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0014E0" w:rsidRDefault="006D1F3A">
      <w:pPr>
        <w:widowControl/>
        <w:spacing w:before="120" w:after="120" w:line="276" w:lineRule="auto"/>
        <w:jc w:val="both"/>
        <w:rPr>
          <w:sz w:val="22"/>
        </w:rPr>
      </w:pPr>
      <w:r>
        <w:rPr>
          <w:b/>
          <w:sz w:val="22"/>
        </w:rPr>
        <w:t>6.9.</w:t>
      </w:r>
      <w:r>
        <w:rPr>
          <w:sz w:val="22"/>
        </w:rPr>
        <w:t xml:space="preserve"> Caso não aceite reduzir seu preço aos valores praticados pelo mercado, o fornecedor será liberado do compromisso assumido quanto ao item registrado, sem aplicação de penalidades administrativas.</w:t>
      </w:r>
    </w:p>
    <w:p w:rsidR="000014E0" w:rsidRDefault="006D1F3A">
      <w:pPr>
        <w:widowControl/>
        <w:spacing w:before="120" w:after="120" w:line="276" w:lineRule="auto"/>
        <w:jc w:val="both"/>
        <w:rPr>
          <w:sz w:val="22"/>
        </w:rPr>
      </w:pPr>
      <w:r>
        <w:rPr>
          <w:b/>
          <w:sz w:val="22"/>
        </w:rPr>
        <w:t>6.10.</w:t>
      </w:r>
      <w:r>
        <w:rPr>
          <w:sz w:val="22"/>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0014E0" w:rsidRDefault="006D1F3A">
      <w:pPr>
        <w:widowControl/>
        <w:spacing w:before="120" w:after="120" w:line="276" w:lineRule="auto"/>
        <w:jc w:val="both"/>
        <w:rPr>
          <w:sz w:val="22"/>
        </w:rPr>
      </w:pPr>
      <w:r>
        <w:rPr>
          <w:b/>
          <w:sz w:val="22"/>
        </w:rPr>
        <w:t>6.11.</w:t>
      </w:r>
      <w:r>
        <w:rPr>
          <w:sz w:val="22"/>
        </w:rPr>
        <w:t xml:space="preserve"> Se não obtiver êxito nas negociações, o órgão ou entidade gerenciadora procederá ao cancelamento da ata de registro de preços, adotando as medidas cabíveis para obtenção de contratação mais vantajosa.</w:t>
      </w:r>
    </w:p>
    <w:p w:rsidR="000014E0" w:rsidRDefault="006D1F3A">
      <w:pPr>
        <w:widowControl/>
        <w:spacing w:before="120" w:after="120" w:line="276" w:lineRule="auto"/>
        <w:jc w:val="both"/>
        <w:rPr>
          <w:sz w:val="22"/>
        </w:rPr>
      </w:pPr>
      <w:r>
        <w:rPr>
          <w:b/>
          <w:sz w:val="22"/>
        </w:rPr>
        <w:t>6.12.</w:t>
      </w:r>
      <w:r>
        <w:rPr>
          <w:sz w:val="22"/>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0014E0" w:rsidRDefault="000014E0">
      <w:pPr>
        <w:widowControl/>
        <w:spacing w:before="120" w:after="120" w:line="276" w:lineRule="auto"/>
        <w:jc w:val="both"/>
        <w:rPr>
          <w:sz w:val="22"/>
        </w:rPr>
      </w:pPr>
    </w:p>
    <w:p w:rsidR="000014E0" w:rsidRDefault="006D1F3A">
      <w:pPr>
        <w:widowControl/>
        <w:spacing w:line="276" w:lineRule="auto"/>
        <w:jc w:val="center"/>
        <w:rPr>
          <w:b/>
          <w:color w:val="000000"/>
          <w:sz w:val="22"/>
          <w:u w:val="single"/>
        </w:rPr>
      </w:pPr>
      <w:r>
        <w:rPr>
          <w:b/>
          <w:color w:val="000000"/>
          <w:sz w:val="22"/>
          <w:u w:val="single"/>
        </w:rPr>
        <w:t xml:space="preserve">CLÁUSULA SÉTIMA - ALTERAÇÃO </w:t>
      </w:r>
    </w:p>
    <w:p w:rsidR="000014E0" w:rsidRDefault="006D1F3A">
      <w:pPr>
        <w:widowControl/>
        <w:spacing w:after="120" w:line="276" w:lineRule="auto"/>
        <w:jc w:val="both"/>
        <w:rPr>
          <w:sz w:val="22"/>
        </w:rPr>
      </w:pPr>
      <w:r>
        <w:rPr>
          <w:b/>
          <w:sz w:val="22"/>
        </w:rPr>
        <w:t>7.1.</w:t>
      </w:r>
      <w:r>
        <w:rPr>
          <w:sz w:val="22"/>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rsidR="000014E0" w:rsidRDefault="006D1F3A">
      <w:pPr>
        <w:widowControl/>
        <w:spacing w:before="120" w:after="120" w:line="276" w:lineRule="auto"/>
        <w:jc w:val="both"/>
        <w:rPr>
          <w:color w:val="000000"/>
          <w:sz w:val="22"/>
        </w:rPr>
      </w:pPr>
      <w:r>
        <w:rPr>
          <w:b/>
          <w:color w:val="000000"/>
          <w:sz w:val="22"/>
        </w:rPr>
        <w:t>7.2.</w:t>
      </w:r>
      <w:r>
        <w:rPr>
          <w:color w:val="000000"/>
          <w:sz w:val="22"/>
        </w:rPr>
        <w:t xml:space="preserve"> As trocas de marcas somente são feitos </w:t>
      </w:r>
      <w:r>
        <w:rPr>
          <w:b/>
          <w:color w:val="000000"/>
          <w:sz w:val="22"/>
        </w:rPr>
        <w:t>por motivo de indisponibilidade do produto no mercado,</w:t>
      </w:r>
      <w:r>
        <w:rPr>
          <w:color w:val="000000"/>
          <w:sz w:val="22"/>
        </w:rPr>
        <w:t xml:space="preserve"> devidamente comprovadas. O pedido sem a comprovação de indisponibilidade do produto, não será apreciado. Para o deferimento do pedido é necessário apresentar:</w:t>
      </w:r>
    </w:p>
    <w:p w:rsidR="000014E0" w:rsidRDefault="006D1F3A">
      <w:pPr>
        <w:widowControl/>
        <w:spacing w:before="120" w:after="120" w:line="276" w:lineRule="auto"/>
        <w:jc w:val="both"/>
        <w:rPr>
          <w:b/>
          <w:color w:val="000000"/>
          <w:sz w:val="22"/>
        </w:rPr>
      </w:pPr>
      <w:r>
        <w:rPr>
          <w:color w:val="000000"/>
          <w:sz w:val="22"/>
        </w:rPr>
        <w:lastRenderedPageBreak/>
        <w:t xml:space="preserve">a) Prova da indisponibilidade do produto, </w:t>
      </w:r>
      <w:r>
        <w:rPr>
          <w:b/>
          <w:color w:val="000000"/>
          <w:sz w:val="22"/>
        </w:rPr>
        <w:t>emitida exclusivamente pelo fabricante;</w:t>
      </w:r>
    </w:p>
    <w:p w:rsidR="000014E0" w:rsidRDefault="006D1F3A">
      <w:pPr>
        <w:widowControl/>
        <w:spacing w:before="120" w:after="120" w:line="276" w:lineRule="auto"/>
        <w:jc w:val="both"/>
        <w:rPr>
          <w:color w:val="000000"/>
          <w:sz w:val="22"/>
        </w:rPr>
      </w:pPr>
      <w:r>
        <w:rPr>
          <w:color w:val="000000"/>
          <w:sz w:val="22"/>
        </w:rPr>
        <w:t>b) Comprovação de que a nova marca apresentada é igual ou superior à apresentada no certame;</w:t>
      </w:r>
    </w:p>
    <w:p w:rsidR="000014E0" w:rsidRDefault="006D1F3A">
      <w:pPr>
        <w:widowControl/>
        <w:spacing w:before="120" w:after="120" w:line="276" w:lineRule="auto"/>
        <w:jc w:val="both"/>
        <w:rPr>
          <w:color w:val="000000"/>
          <w:sz w:val="22"/>
        </w:rPr>
      </w:pPr>
      <w:r>
        <w:rPr>
          <w:color w:val="000000"/>
          <w:sz w:val="22"/>
        </w:rPr>
        <w:t>c) Comprovação de que os preços são equiparados;</w:t>
      </w:r>
    </w:p>
    <w:p w:rsidR="000014E0" w:rsidRDefault="006D1F3A">
      <w:pPr>
        <w:widowControl/>
        <w:spacing w:before="120" w:after="120" w:line="276" w:lineRule="auto"/>
        <w:jc w:val="both"/>
        <w:rPr>
          <w:color w:val="000000"/>
          <w:sz w:val="22"/>
        </w:rPr>
      </w:pPr>
      <w:r>
        <w:rPr>
          <w:color w:val="000000"/>
          <w:sz w:val="22"/>
        </w:rPr>
        <w:t xml:space="preserve">d) Os pedidos de Troca de Marca deverão ser feitos por meio de Petição Devidamente Assinada, protocolada na Secretaria Geral da Prefeitura Municipal de Camanducaia ou pelo e-mail: </w:t>
      </w:r>
      <w:hyperlink r:id="rId70">
        <w:r>
          <w:rPr>
            <w:color w:val="000080"/>
            <w:sz w:val="22"/>
            <w:u w:val="single"/>
          </w:rPr>
          <w:t>daiane.licitacao@camanducaia.mg.gov.br</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7.3.</w:t>
      </w:r>
      <w:r>
        <w:rPr>
          <w:color w:val="000000"/>
          <w:sz w:val="22"/>
        </w:rPr>
        <w:t xml:space="preserve"> Os preços inicialmente contratados são fixos e irreajustáveis no prazo de um ano contado da data da Proposta vencedora, em </w:t>
      </w:r>
      <w:r>
        <w:rPr>
          <w:color w:val="FF0000"/>
          <w:sz w:val="22"/>
        </w:rPr>
        <w:t>__/__/__ (DD/MM/AAAA)</w:t>
      </w:r>
      <w:r>
        <w:rPr>
          <w:color w:val="000000"/>
          <w:sz w:val="22"/>
        </w:rPr>
        <w:t>.</w:t>
      </w:r>
    </w:p>
    <w:p w:rsidR="000014E0" w:rsidRDefault="006D1F3A">
      <w:pPr>
        <w:widowControl/>
        <w:spacing w:before="120" w:after="120" w:line="276" w:lineRule="auto"/>
        <w:jc w:val="both"/>
        <w:rPr>
          <w:color w:val="000000"/>
          <w:sz w:val="22"/>
        </w:rPr>
      </w:pPr>
      <w:r>
        <w:rPr>
          <w:b/>
          <w:color w:val="000000"/>
          <w:sz w:val="22"/>
        </w:rPr>
        <w:t>7.4.</w:t>
      </w:r>
      <w:r>
        <w:rPr>
          <w:color w:val="000000"/>
          <w:sz w:val="22"/>
        </w:rPr>
        <w:t xml:space="preserve"> Após o interregno de um ano, e independentemente de pedido do contratado, os preços iniciais serão reajustados, mediante a aplicação, pelo contratante, do índice </w:t>
      </w:r>
      <w:r>
        <w:rPr>
          <w:color w:val="FF0000"/>
          <w:sz w:val="22"/>
        </w:rPr>
        <w:t>IPCA</w:t>
      </w:r>
      <w:r>
        <w:rPr>
          <w:color w:val="000000"/>
          <w:sz w:val="22"/>
        </w:rPr>
        <w:t>, exclusivamente para as obrigações iniciadas e concluídas após a ocorrência da anualidade.</w:t>
      </w:r>
    </w:p>
    <w:p w:rsidR="000014E0" w:rsidRDefault="006D1F3A">
      <w:pPr>
        <w:widowControl/>
        <w:spacing w:before="120" w:after="120" w:line="276" w:lineRule="auto"/>
        <w:jc w:val="both"/>
        <w:rPr>
          <w:color w:val="000000"/>
          <w:sz w:val="22"/>
        </w:rPr>
      </w:pPr>
      <w:r>
        <w:rPr>
          <w:b/>
          <w:color w:val="000000"/>
          <w:sz w:val="22"/>
        </w:rPr>
        <w:t>7.5.</w:t>
      </w:r>
      <w:r>
        <w:rPr>
          <w:color w:val="000000"/>
          <w:sz w:val="22"/>
        </w:rPr>
        <w:t xml:space="preserve"> Nos reajustes subsequentes ao primeiro, o interregno mínimo de um ano será contado a partir dos efeitos financeiros do último reajuste.</w:t>
      </w:r>
    </w:p>
    <w:p w:rsidR="000014E0" w:rsidRDefault="006D1F3A">
      <w:pPr>
        <w:widowControl/>
        <w:spacing w:before="120" w:after="120" w:line="276" w:lineRule="auto"/>
        <w:jc w:val="both"/>
        <w:rPr>
          <w:color w:val="000000"/>
          <w:sz w:val="22"/>
        </w:rPr>
      </w:pPr>
      <w:r>
        <w:rPr>
          <w:b/>
          <w:color w:val="000000"/>
          <w:sz w:val="22"/>
        </w:rPr>
        <w:t>7.6.</w:t>
      </w:r>
      <w:r>
        <w:rPr>
          <w:color w:val="000000"/>
          <w:sz w:val="22"/>
        </w:rPr>
        <w:t xml:space="preserve"> No caso de atraso ou não divulgação do(s) índice(s) de reajustamento, o contratante pagará ao contratado a importância calculada pela última variação conhecida, liquidando a diferença correspondente tão logo seja(m) </w:t>
      </w:r>
      <w:proofErr w:type="gramStart"/>
      <w:r>
        <w:rPr>
          <w:color w:val="000000"/>
          <w:sz w:val="22"/>
        </w:rPr>
        <w:t>divulgado(s)</w:t>
      </w:r>
      <w:proofErr w:type="gramEnd"/>
      <w:r>
        <w:rPr>
          <w:color w:val="000000"/>
          <w:sz w:val="22"/>
        </w:rPr>
        <w:t xml:space="preserve"> o(s) índice(s) definitivo(s). </w:t>
      </w:r>
    </w:p>
    <w:p w:rsidR="000014E0" w:rsidRDefault="006D1F3A">
      <w:pPr>
        <w:widowControl/>
        <w:spacing w:before="120" w:after="120" w:line="276" w:lineRule="auto"/>
        <w:jc w:val="both"/>
        <w:rPr>
          <w:color w:val="000000"/>
          <w:sz w:val="22"/>
        </w:rPr>
      </w:pPr>
      <w:r>
        <w:rPr>
          <w:b/>
          <w:color w:val="000000"/>
          <w:sz w:val="22"/>
        </w:rPr>
        <w:t xml:space="preserve">7.7. </w:t>
      </w:r>
      <w:r>
        <w:rPr>
          <w:color w:val="000000"/>
          <w:sz w:val="22"/>
        </w:rPr>
        <w:t xml:space="preserve">Nas aferições finais, o(s) índice(s) utilizado(s) para reajuste </w:t>
      </w:r>
      <w:proofErr w:type="gramStart"/>
      <w:r>
        <w:rPr>
          <w:color w:val="000000"/>
          <w:sz w:val="22"/>
        </w:rPr>
        <w:t>será(</w:t>
      </w:r>
      <w:proofErr w:type="spellStart"/>
      <w:proofErr w:type="gramEnd"/>
      <w:r>
        <w:rPr>
          <w:color w:val="000000"/>
          <w:sz w:val="22"/>
        </w:rPr>
        <w:t>ão</w:t>
      </w:r>
      <w:proofErr w:type="spellEnd"/>
      <w:r>
        <w:rPr>
          <w:color w:val="000000"/>
          <w:sz w:val="22"/>
        </w:rPr>
        <w:t>), obrigatoriamente, o(s) definitivo(s).</w:t>
      </w:r>
    </w:p>
    <w:p w:rsidR="000014E0" w:rsidRDefault="006D1F3A">
      <w:pPr>
        <w:widowControl/>
        <w:spacing w:before="120" w:after="120" w:line="276" w:lineRule="auto"/>
        <w:jc w:val="both"/>
        <w:rPr>
          <w:color w:val="000000"/>
          <w:sz w:val="22"/>
        </w:rPr>
      </w:pPr>
      <w:r>
        <w:rPr>
          <w:b/>
          <w:color w:val="000000"/>
          <w:sz w:val="22"/>
        </w:rPr>
        <w:t xml:space="preserve">7.8. </w:t>
      </w:r>
      <w:r>
        <w:rPr>
          <w:color w:val="000000"/>
          <w:sz w:val="22"/>
        </w:rPr>
        <w:t xml:space="preserve">Caso o(s) índice(s) estabelecido(s) para reajustamento venha(m) a ser extinto(s) ou de qualquer forma não possa(m) mais ser utilizado(s), </w:t>
      </w:r>
      <w:proofErr w:type="gramStart"/>
      <w:r>
        <w:rPr>
          <w:color w:val="000000"/>
          <w:sz w:val="22"/>
        </w:rPr>
        <w:t>será(</w:t>
      </w:r>
      <w:proofErr w:type="spellStart"/>
      <w:proofErr w:type="gramEnd"/>
      <w:r>
        <w:rPr>
          <w:color w:val="000000"/>
          <w:sz w:val="22"/>
        </w:rPr>
        <w:t>ão</w:t>
      </w:r>
      <w:proofErr w:type="spellEnd"/>
      <w:r>
        <w:rPr>
          <w:color w:val="000000"/>
          <w:sz w:val="22"/>
        </w:rPr>
        <w:t>) adotado(s), em substituição, o(s) que vier(em) a ser determinado(s) pela legislação então em vigor.</w:t>
      </w:r>
    </w:p>
    <w:p w:rsidR="000014E0" w:rsidRDefault="006D1F3A">
      <w:pPr>
        <w:widowControl/>
        <w:spacing w:before="120" w:after="120" w:line="276" w:lineRule="auto"/>
        <w:jc w:val="both"/>
        <w:rPr>
          <w:color w:val="000000"/>
          <w:sz w:val="22"/>
        </w:rPr>
      </w:pPr>
      <w:r>
        <w:rPr>
          <w:b/>
          <w:color w:val="000000"/>
          <w:sz w:val="22"/>
        </w:rPr>
        <w:t xml:space="preserve">7.9. </w:t>
      </w:r>
      <w:r>
        <w:rPr>
          <w:color w:val="000000"/>
          <w:sz w:val="22"/>
        </w:rPr>
        <w:t xml:space="preserve">Na ausência de previsão legal quanto ao índice substituto, as partes elegerão novo índice oficial, para reajustamento do preço do valor remanescente, por meio de termo aditivo. </w:t>
      </w:r>
    </w:p>
    <w:p w:rsidR="000014E0" w:rsidRDefault="006D1F3A">
      <w:pPr>
        <w:widowControl/>
        <w:spacing w:before="120" w:after="120" w:line="276" w:lineRule="auto"/>
        <w:jc w:val="both"/>
        <w:rPr>
          <w:color w:val="000000"/>
          <w:sz w:val="22"/>
        </w:rPr>
      </w:pPr>
      <w:r>
        <w:rPr>
          <w:b/>
          <w:color w:val="000000"/>
          <w:sz w:val="22"/>
        </w:rPr>
        <w:t xml:space="preserve">7.10. </w:t>
      </w:r>
      <w:r>
        <w:rPr>
          <w:color w:val="000000"/>
          <w:sz w:val="22"/>
        </w:rPr>
        <w:t xml:space="preserve">O reajuste será realizado por </w:t>
      </w:r>
      <w:proofErr w:type="spellStart"/>
      <w:r>
        <w:rPr>
          <w:color w:val="000000"/>
          <w:sz w:val="22"/>
        </w:rPr>
        <w:t>apostilamento</w:t>
      </w:r>
      <w:proofErr w:type="spellEnd"/>
      <w:r>
        <w:rPr>
          <w:color w:val="000000"/>
          <w:sz w:val="22"/>
        </w:rPr>
        <w:t>.</w:t>
      </w:r>
    </w:p>
    <w:p w:rsidR="000014E0" w:rsidRDefault="006D1F3A">
      <w:pPr>
        <w:widowControl/>
        <w:spacing w:before="120" w:after="120" w:line="276" w:lineRule="auto"/>
        <w:jc w:val="both"/>
        <w:rPr>
          <w:color w:val="000000"/>
          <w:sz w:val="22"/>
        </w:rPr>
      </w:pPr>
      <w:r>
        <w:rPr>
          <w:b/>
          <w:color w:val="000000"/>
          <w:sz w:val="22"/>
        </w:rPr>
        <w:t xml:space="preserve">7.11. </w:t>
      </w:r>
      <w:r>
        <w:rPr>
          <w:color w:val="000000"/>
          <w:sz w:val="22"/>
        </w:rPr>
        <w:t xml:space="preserve">Eventuais alterações contratuais reger-se-ão pela disciplina dos </w:t>
      </w:r>
      <w:hyperlink r:id="rId71" w:anchor="art124">
        <w:r>
          <w:rPr>
            <w:color w:val="0000FF"/>
            <w:sz w:val="22"/>
            <w:u w:val="single"/>
          </w:rPr>
          <w:t>artigos 124 e seguintes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7.12.</w:t>
      </w:r>
      <w:r>
        <w:rPr>
          <w:color w:val="000000"/>
          <w:sz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0014E0" w:rsidRDefault="006D1F3A">
      <w:pPr>
        <w:widowControl/>
        <w:spacing w:before="120" w:after="120" w:line="276" w:lineRule="auto"/>
        <w:jc w:val="both"/>
        <w:rPr>
          <w:color w:val="000000"/>
          <w:sz w:val="22"/>
        </w:rPr>
      </w:pPr>
      <w:r>
        <w:rPr>
          <w:b/>
          <w:color w:val="000000"/>
          <w:sz w:val="22"/>
        </w:rPr>
        <w:lastRenderedPageBreak/>
        <w:t xml:space="preserve">7.13. </w:t>
      </w:r>
      <w:r>
        <w:rPr>
          <w:color w:val="000000"/>
          <w:sz w:val="22"/>
        </w:rPr>
        <w:t xml:space="preserve">Registros que não caracterizam alteração do contrato podem ser realizados por simples apostila, dispensada a celebração de termo aditivo, na forma do </w:t>
      </w:r>
      <w:hyperlink r:id="rId72" w:anchor="art136">
        <w:r>
          <w:rPr>
            <w:color w:val="0000FF"/>
            <w:sz w:val="22"/>
            <w:u w:val="single"/>
          </w:rPr>
          <w:t>art. 136 da Lei nº 14.133, de 2021</w:t>
        </w:r>
      </w:hyperlink>
      <w:r>
        <w:rPr>
          <w:color w:val="000000"/>
          <w:sz w:val="22"/>
        </w:rPr>
        <w:t>.</w:t>
      </w:r>
    </w:p>
    <w:p w:rsidR="000014E0" w:rsidRDefault="000014E0">
      <w:pPr>
        <w:widowControl/>
        <w:spacing w:before="120" w:after="120" w:line="276" w:lineRule="auto"/>
        <w:jc w:val="both"/>
        <w:rPr>
          <w:sz w:val="22"/>
        </w:rPr>
      </w:pPr>
    </w:p>
    <w:p w:rsidR="000014E0" w:rsidRDefault="006D1F3A">
      <w:pPr>
        <w:keepNext/>
        <w:keepLines/>
        <w:widowControl/>
        <w:tabs>
          <w:tab w:val="left" w:pos="567"/>
        </w:tabs>
        <w:spacing w:before="120" w:line="276" w:lineRule="auto"/>
        <w:jc w:val="center"/>
        <w:outlineLvl w:val="0"/>
        <w:rPr>
          <w:b/>
          <w:color w:val="000000"/>
          <w:sz w:val="22"/>
          <w:u w:val="single"/>
        </w:rPr>
      </w:pPr>
      <w:r>
        <w:rPr>
          <w:b/>
          <w:color w:val="000000"/>
          <w:sz w:val="22"/>
          <w:u w:val="single"/>
        </w:rPr>
        <w:t>CLÁUSULA OITAVA - CANCELAMENTO DO REGISTRO DO LICITANTE VENCEDOR E DOS PREÇOS REGISTRADOS</w:t>
      </w:r>
    </w:p>
    <w:p w:rsidR="000014E0" w:rsidRDefault="006D1F3A">
      <w:pPr>
        <w:widowControl/>
        <w:spacing w:after="120" w:line="276" w:lineRule="auto"/>
        <w:jc w:val="both"/>
        <w:rPr>
          <w:color w:val="000000"/>
          <w:sz w:val="22"/>
        </w:rPr>
      </w:pPr>
      <w:bookmarkStart w:id="0" w:name="cancelamento"/>
      <w:bookmarkEnd w:id="0"/>
      <w:r>
        <w:rPr>
          <w:b/>
          <w:color w:val="000000"/>
          <w:sz w:val="22"/>
        </w:rPr>
        <w:t>8.1.</w:t>
      </w:r>
      <w:r>
        <w:rPr>
          <w:color w:val="000000"/>
          <w:sz w:val="22"/>
        </w:rPr>
        <w:t xml:space="preserve"> O registro do fornecedor será cancelado pelo gerenciador, quando o fornecedor:</w:t>
      </w:r>
    </w:p>
    <w:p w:rsidR="000014E0" w:rsidRDefault="006D1F3A">
      <w:pPr>
        <w:widowControl/>
        <w:spacing w:before="120" w:after="120" w:line="276" w:lineRule="auto"/>
        <w:jc w:val="both"/>
        <w:rPr>
          <w:sz w:val="22"/>
        </w:rPr>
      </w:pPr>
      <w:bookmarkStart w:id="1" w:name="cancelamento_do_fornecedor"/>
      <w:bookmarkEnd w:id="1"/>
      <w:r>
        <w:rPr>
          <w:b/>
          <w:sz w:val="22"/>
        </w:rPr>
        <w:t>8.1.1.</w:t>
      </w:r>
      <w:r>
        <w:rPr>
          <w:sz w:val="22"/>
        </w:rPr>
        <w:t xml:space="preserve"> Descumprir as condições da ata de registro de preços, sem motivo justificado;</w:t>
      </w:r>
    </w:p>
    <w:p w:rsidR="000014E0" w:rsidRDefault="006D1F3A">
      <w:pPr>
        <w:widowControl/>
        <w:spacing w:before="120" w:after="120" w:line="276" w:lineRule="auto"/>
        <w:jc w:val="both"/>
        <w:rPr>
          <w:sz w:val="22"/>
        </w:rPr>
      </w:pPr>
      <w:r>
        <w:rPr>
          <w:b/>
          <w:sz w:val="22"/>
        </w:rPr>
        <w:t>8.1.2.</w:t>
      </w:r>
      <w:r>
        <w:rPr>
          <w:sz w:val="22"/>
        </w:rPr>
        <w:t xml:space="preserve"> Não retirar a nota de empenho, ou instrumento equivalente, no prazo estabelecido pela Administração sem justificativa razoável;</w:t>
      </w:r>
    </w:p>
    <w:p w:rsidR="000014E0" w:rsidRDefault="006D1F3A">
      <w:pPr>
        <w:widowControl/>
        <w:spacing w:before="120" w:after="120" w:line="276" w:lineRule="auto"/>
        <w:jc w:val="both"/>
        <w:rPr>
          <w:sz w:val="22"/>
        </w:rPr>
      </w:pPr>
      <w:r>
        <w:rPr>
          <w:b/>
          <w:sz w:val="22"/>
        </w:rPr>
        <w:t>8.1.3.</w:t>
      </w:r>
      <w:r>
        <w:rPr>
          <w:sz w:val="22"/>
        </w:rPr>
        <w:t xml:space="preserve"> Não aceitar manter seu preço registrado, na hipótese prevista no artigo 27, § 2º, do Decreto nº 11.462, de 2023; ou</w:t>
      </w:r>
    </w:p>
    <w:p w:rsidR="000014E0" w:rsidRDefault="006D1F3A">
      <w:pPr>
        <w:widowControl/>
        <w:spacing w:before="120" w:after="120" w:line="276" w:lineRule="auto"/>
        <w:jc w:val="both"/>
        <w:rPr>
          <w:sz w:val="22"/>
        </w:rPr>
      </w:pPr>
      <w:r>
        <w:rPr>
          <w:b/>
          <w:sz w:val="22"/>
        </w:rPr>
        <w:t>8.1.4.</w:t>
      </w:r>
      <w:r>
        <w:rPr>
          <w:sz w:val="22"/>
        </w:rPr>
        <w:t xml:space="preserve"> Sofrer sanção prevista nos incisos III ou IV do caput do art. 156 da Lei nº 14.133, de 2021.</w:t>
      </w:r>
    </w:p>
    <w:p w:rsidR="000014E0" w:rsidRDefault="006D1F3A">
      <w:pPr>
        <w:widowControl/>
        <w:spacing w:before="120" w:after="120" w:line="276" w:lineRule="auto"/>
        <w:jc w:val="both"/>
        <w:rPr>
          <w:sz w:val="22"/>
        </w:rPr>
      </w:pPr>
      <w:r>
        <w:rPr>
          <w:b/>
          <w:sz w:val="22"/>
        </w:rPr>
        <w:t>8.1.4.1.</w:t>
      </w:r>
      <w:r>
        <w:rPr>
          <w:sz w:val="22"/>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0014E0" w:rsidRDefault="006D1F3A">
      <w:pPr>
        <w:widowControl/>
        <w:spacing w:before="120" w:after="120" w:line="276" w:lineRule="auto"/>
        <w:jc w:val="both"/>
        <w:rPr>
          <w:color w:val="000000"/>
          <w:sz w:val="22"/>
        </w:rPr>
      </w:pPr>
      <w:r>
        <w:rPr>
          <w:b/>
          <w:color w:val="000000"/>
          <w:sz w:val="22"/>
        </w:rPr>
        <w:t>8.2.</w:t>
      </w:r>
      <w:r>
        <w:rPr>
          <w:color w:val="000000"/>
          <w:sz w:val="22"/>
        </w:rPr>
        <w:t xml:space="preserve"> O cancelamento de registros nas hipóteses previstas no item </w:t>
      </w:r>
      <w:hyperlink w:anchor="cancelamento_do_fornecedor">
        <w:r>
          <w:rPr>
            <w:color w:val="000000"/>
            <w:sz w:val="22"/>
          </w:rPr>
          <w:t>9.1</w:t>
        </w:r>
      </w:hyperlink>
      <w:r>
        <w:rPr>
          <w:color w:val="000000"/>
          <w:sz w:val="22"/>
        </w:rPr>
        <w:t xml:space="preserve"> será formalizado por despacho do órgão ou da entidade gerenciadora, garantidos os princípios do contraditório e da ampla defesa.</w:t>
      </w:r>
    </w:p>
    <w:p w:rsidR="000014E0" w:rsidRDefault="006D1F3A">
      <w:pPr>
        <w:widowControl/>
        <w:spacing w:before="120" w:after="120" w:line="276" w:lineRule="auto"/>
        <w:jc w:val="both"/>
        <w:rPr>
          <w:color w:val="000000"/>
          <w:sz w:val="22"/>
        </w:rPr>
      </w:pPr>
      <w:r>
        <w:rPr>
          <w:b/>
          <w:color w:val="000000"/>
          <w:sz w:val="22"/>
        </w:rPr>
        <w:t>8.3.</w:t>
      </w:r>
      <w:r>
        <w:rPr>
          <w:color w:val="000000"/>
          <w:sz w:val="22"/>
        </w:rPr>
        <w:t xml:space="preserve"> Na hipótese de cancelamento do registro do fornecedor, o órgão ou a entidade gerenciadora poderá convocar os licitantes que compõem o cadastro de reserva, observada a ordem de classificação.</w:t>
      </w:r>
    </w:p>
    <w:p w:rsidR="000014E0" w:rsidRDefault="006D1F3A">
      <w:pPr>
        <w:widowControl/>
        <w:spacing w:before="120" w:after="120" w:line="276" w:lineRule="auto"/>
        <w:jc w:val="both"/>
        <w:rPr>
          <w:color w:val="000000"/>
          <w:sz w:val="22"/>
        </w:rPr>
      </w:pPr>
      <w:r>
        <w:rPr>
          <w:b/>
          <w:color w:val="000000"/>
          <w:sz w:val="22"/>
        </w:rPr>
        <w:t>8.4.</w:t>
      </w:r>
      <w:r>
        <w:rPr>
          <w:color w:val="000000"/>
          <w:sz w:val="22"/>
        </w:rPr>
        <w:t xml:space="preserve"> O cancelamento dos preços registrados poderá ser realizado pelo gerenciador, em determinada ata de registro de preços, total ou parcialmente, nas seguintes hipóteses, desde que devidamente comprovadas e justificadas:</w:t>
      </w:r>
      <w:bookmarkStart w:id="2" w:name="cancelamento_da_ata"/>
      <w:bookmarkEnd w:id="2"/>
      <w:r>
        <w:rPr>
          <w:color w:val="000000"/>
          <w:sz w:val="22"/>
        </w:rPr>
        <w:t xml:space="preserve"> </w:t>
      </w:r>
    </w:p>
    <w:p w:rsidR="000014E0" w:rsidRDefault="006D1F3A">
      <w:pPr>
        <w:widowControl/>
        <w:spacing w:before="120" w:after="120" w:line="276" w:lineRule="auto"/>
        <w:jc w:val="both"/>
        <w:rPr>
          <w:sz w:val="22"/>
        </w:rPr>
      </w:pPr>
      <w:r>
        <w:rPr>
          <w:b/>
          <w:sz w:val="22"/>
        </w:rPr>
        <w:t>8.4.1.</w:t>
      </w:r>
      <w:r>
        <w:rPr>
          <w:sz w:val="22"/>
        </w:rPr>
        <w:t xml:space="preserve"> Por razão de interesse público;</w:t>
      </w:r>
    </w:p>
    <w:p w:rsidR="000014E0" w:rsidRDefault="006D1F3A">
      <w:pPr>
        <w:widowControl/>
        <w:spacing w:before="120" w:after="120" w:line="276" w:lineRule="auto"/>
        <w:jc w:val="both"/>
        <w:rPr>
          <w:sz w:val="22"/>
        </w:rPr>
      </w:pPr>
      <w:r>
        <w:rPr>
          <w:b/>
          <w:sz w:val="22"/>
        </w:rPr>
        <w:t>8.4.2.</w:t>
      </w:r>
      <w:r>
        <w:rPr>
          <w:sz w:val="22"/>
        </w:rPr>
        <w:t xml:space="preserve"> A pedido do fornecedor, decorrente de caso fortuito ou força maior; ou</w:t>
      </w:r>
    </w:p>
    <w:p w:rsidR="000014E0" w:rsidRDefault="006D1F3A">
      <w:pPr>
        <w:widowControl/>
        <w:spacing w:before="120" w:after="120" w:line="276" w:lineRule="auto"/>
        <w:jc w:val="both"/>
        <w:rPr>
          <w:sz w:val="22"/>
        </w:rPr>
      </w:pPr>
      <w:r>
        <w:rPr>
          <w:b/>
          <w:sz w:val="22"/>
        </w:rPr>
        <w:t>8.4.3.</w:t>
      </w:r>
      <w:r>
        <w:rPr>
          <w:sz w:val="22"/>
        </w:rPr>
        <w:t xml:space="preserve"> Se não houver êxito nas negociações, nas hipóteses em que o preço de mercado tornar-se superior ou inferior ao preço registrado, nos termos </w:t>
      </w:r>
      <w:proofErr w:type="gramStart"/>
      <w:r>
        <w:rPr>
          <w:sz w:val="22"/>
        </w:rPr>
        <w:t>do artigos 26</w:t>
      </w:r>
      <w:proofErr w:type="gramEnd"/>
      <w:r>
        <w:rPr>
          <w:sz w:val="22"/>
        </w:rPr>
        <w:t xml:space="preserve">, § 3º e  27, § 4º, ambos do Decreto nº 11.462, de 2023. </w:t>
      </w:r>
    </w:p>
    <w:p w:rsidR="000014E0" w:rsidRDefault="006D1F3A">
      <w:pPr>
        <w:widowControl/>
        <w:spacing w:before="120" w:after="120" w:line="276" w:lineRule="auto"/>
        <w:jc w:val="both"/>
        <w:rPr>
          <w:color w:val="000000"/>
          <w:sz w:val="22"/>
        </w:rPr>
      </w:pPr>
      <w:r>
        <w:rPr>
          <w:b/>
          <w:color w:val="000000"/>
          <w:sz w:val="22"/>
        </w:rPr>
        <w:t>8.5.</w:t>
      </w:r>
      <w:r>
        <w:rPr>
          <w:color w:val="000000"/>
          <w:sz w:val="22"/>
        </w:rPr>
        <w:t xml:space="preserve"> O remanejamento somente poderá ser feito:</w:t>
      </w:r>
    </w:p>
    <w:p w:rsidR="000014E0" w:rsidRDefault="006D1F3A">
      <w:pPr>
        <w:widowControl/>
        <w:spacing w:before="120" w:after="120" w:line="276" w:lineRule="auto"/>
        <w:jc w:val="both"/>
        <w:rPr>
          <w:sz w:val="22"/>
        </w:rPr>
      </w:pPr>
      <w:r>
        <w:rPr>
          <w:b/>
          <w:sz w:val="22"/>
        </w:rPr>
        <w:lastRenderedPageBreak/>
        <w:t>8.5.1.</w:t>
      </w:r>
      <w:r>
        <w:rPr>
          <w:sz w:val="22"/>
        </w:rPr>
        <w:t xml:space="preserve"> De órgão ou entidade participante para órgão ou entidade participante; ou</w:t>
      </w:r>
    </w:p>
    <w:p w:rsidR="000014E0" w:rsidRDefault="006D1F3A">
      <w:pPr>
        <w:widowControl/>
        <w:spacing w:before="120" w:after="120" w:line="276" w:lineRule="auto"/>
        <w:jc w:val="both"/>
        <w:rPr>
          <w:sz w:val="22"/>
        </w:rPr>
      </w:pPr>
      <w:r>
        <w:rPr>
          <w:b/>
          <w:sz w:val="22"/>
        </w:rPr>
        <w:t>8.5.2.</w:t>
      </w:r>
      <w:r>
        <w:rPr>
          <w:sz w:val="22"/>
        </w:rPr>
        <w:t xml:space="preserve"> De órgão ou entidade participante para órgão ou entidade não participante.</w:t>
      </w:r>
    </w:p>
    <w:p w:rsidR="000014E0" w:rsidRDefault="006D1F3A">
      <w:pPr>
        <w:widowControl/>
        <w:spacing w:before="120" w:after="120" w:line="276" w:lineRule="auto"/>
        <w:jc w:val="both"/>
        <w:rPr>
          <w:color w:val="000000"/>
          <w:sz w:val="22"/>
        </w:rPr>
      </w:pPr>
      <w:r>
        <w:rPr>
          <w:b/>
          <w:color w:val="000000"/>
          <w:sz w:val="22"/>
        </w:rPr>
        <w:t>8.6.</w:t>
      </w:r>
      <w:r>
        <w:rPr>
          <w:color w:val="000000"/>
          <w:sz w:val="22"/>
        </w:rPr>
        <w:t xml:space="preserve"> O órgão ou entidade gerenciadora que tiver estimado as quantidades que pretende contratar será considerado participante para efeito do remanejamento.</w:t>
      </w:r>
    </w:p>
    <w:p w:rsidR="000014E0" w:rsidRDefault="006D1F3A">
      <w:pPr>
        <w:widowControl/>
        <w:spacing w:before="120" w:after="120" w:line="276" w:lineRule="auto"/>
        <w:jc w:val="both"/>
        <w:rPr>
          <w:color w:val="000000"/>
          <w:sz w:val="22"/>
        </w:rPr>
      </w:pPr>
      <w:bookmarkStart w:id="3" w:name="gerenciador_estimador_é_partic_em_remane"/>
      <w:bookmarkEnd w:id="3"/>
      <w:r>
        <w:rPr>
          <w:b/>
          <w:color w:val="000000"/>
          <w:sz w:val="22"/>
        </w:rPr>
        <w:t>8.7.</w:t>
      </w:r>
      <w:r>
        <w:rPr>
          <w:color w:val="000000"/>
          <w:sz w:val="22"/>
        </w:rPr>
        <w:t xml:space="preserve"> Na hipótese de remanejamento de órgão ou entidade participante para órgão ou entidade não participante, serão observados os limites previstos no art. 32 do Decreto nº 11.462, de 2023.</w:t>
      </w:r>
    </w:p>
    <w:p w:rsidR="000014E0" w:rsidRDefault="006D1F3A">
      <w:pPr>
        <w:widowControl/>
        <w:spacing w:before="120" w:after="120" w:line="276" w:lineRule="auto"/>
        <w:jc w:val="both"/>
        <w:rPr>
          <w:color w:val="000000"/>
          <w:sz w:val="22"/>
        </w:rPr>
      </w:pPr>
      <w:r>
        <w:rPr>
          <w:b/>
          <w:color w:val="000000"/>
          <w:sz w:val="22"/>
        </w:rPr>
        <w:t>8.8.</w:t>
      </w:r>
      <w:r>
        <w:rPr>
          <w:color w:val="000000"/>
          <w:sz w:val="22"/>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0014E0" w:rsidRDefault="006D1F3A">
      <w:pPr>
        <w:widowControl/>
        <w:spacing w:before="120" w:after="120" w:line="276" w:lineRule="auto"/>
        <w:jc w:val="both"/>
        <w:rPr>
          <w:color w:val="000000"/>
          <w:sz w:val="22"/>
        </w:rPr>
      </w:pPr>
      <w:r>
        <w:rPr>
          <w:b/>
          <w:color w:val="000000"/>
          <w:sz w:val="22"/>
        </w:rPr>
        <w:t>8.9.</w:t>
      </w:r>
      <w:r>
        <w:rPr>
          <w:color w:val="000000"/>
          <w:sz w:val="22"/>
        </w:rP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0014E0" w:rsidRDefault="006D1F3A">
      <w:pPr>
        <w:widowControl/>
        <w:spacing w:before="120" w:after="120" w:line="276" w:lineRule="auto"/>
        <w:jc w:val="both"/>
        <w:rPr>
          <w:color w:val="000000"/>
          <w:sz w:val="22"/>
        </w:rPr>
      </w:pPr>
      <w:r>
        <w:rPr>
          <w:b/>
          <w:color w:val="000000"/>
          <w:sz w:val="22"/>
        </w:rPr>
        <w:t>8.10.</w:t>
      </w:r>
      <w:r>
        <w:rPr>
          <w:color w:val="000000"/>
          <w:sz w:val="22"/>
        </w:rPr>
        <w:t xml:space="preserve"> Na hipótese da compra centralizada, não havendo indicação pelo órgão ou pela entidade gerenciadora, dos quantitativos dos participantes da compra centralizada, nos termos do item </w:t>
      </w:r>
      <w:hyperlink w:anchor="gerenciador_estimador_é_partic_em_remane">
        <w:r>
          <w:rPr>
            <w:color w:val="000000"/>
            <w:sz w:val="22"/>
          </w:rPr>
          <w:t>8.3</w:t>
        </w:r>
      </w:hyperlink>
      <w:r>
        <w:rPr>
          <w:color w:val="000000"/>
          <w:sz w:val="22"/>
        </w:rPr>
        <w:t>, a distribuição das quantidades para a execução descentralizada será por meio do remanejamento.</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NONA - DA DOTAÇÃO ORÇAMENTÁRIA</w:t>
      </w:r>
    </w:p>
    <w:p w:rsidR="000014E0" w:rsidRDefault="006D1F3A">
      <w:pPr>
        <w:widowControl/>
        <w:spacing w:after="120" w:line="276" w:lineRule="auto"/>
        <w:jc w:val="both"/>
        <w:rPr>
          <w:sz w:val="22"/>
        </w:rPr>
      </w:pPr>
      <w:r>
        <w:rPr>
          <w:b/>
          <w:sz w:val="22"/>
        </w:rPr>
        <w:t xml:space="preserve">9.1. </w:t>
      </w:r>
      <w:r>
        <w:rPr>
          <w:sz w:val="22"/>
        </w:rPr>
        <w:t>As despesas decorrentes desta licitação correrão por conta da seguinte dotação orçamentária de 2025:</w:t>
      </w:r>
    </w:p>
    <w:p w:rsidR="000014E0" w:rsidRDefault="000014E0">
      <w:pPr>
        <w:widowControl/>
        <w:spacing w:before="120" w:after="120" w:line="276" w:lineRule="auto"/>
        <w:jc w:val="both"/>
        <w:rPr>
          <w:sz w:val="22"/>
          <w:shd w:val="clear" w:color="auto" w:fill="FFFF00"/>
        </w:rPr>
      </w:pPr>
    </w:p>
    <w:p w:rsidR="000014E0" w:rsidRDefault="006D1F3A">
      <w:pPr>
        <w:widowControl/>
        <w:spacing w:line="360" w:lineRule="auto"/>
        <w:jc w:val="center"/>
        <w:rPr>
          <w:b/>
          <w:sz w:val="22"/>
        </w:rPr>
      </w:pPr>
      <w:r>
        <w:rPr>
          <w:b/>
          <w:sz w:val="22"/>
        </w:rPr>
        <w:t xml:space="preserve">04.122.0001.2041.0000 - MANUT. DE PREDIOS ADM. MUNICIPAIS; 10.301.0025.1171.0000 - Reforma do Prédio da UBS; </w:t>
      </w:r>
    </w:p>
    <w:p w:rsidR="000014E0" w:rsidRDefault="006D1F3A">
      <w:pPr>
        <w:widowControl/>
        <w:spacing w:line="360" w:lineRule="auto"/>
        <w:jc w:val="center"/>
        <w:rPr>
          <w:b/>
          <w:sz w:val="22"/>
        </w:rPr>
      </w:pPr>
      <w:r>
        <w:rPr>
          <w:b/>
          <w:sz w:val="22"/>
        </w:rPr>
        <w:t xml:space="preserve">10.301.0025.2261.0000 - MANUTENCAO DE PREDIOS DE ESF; 10.301.0025.2354.0000 - MANUTENCAO DE PREDIOS DE ESF - M.V.; 10.301.0043.2345.0000 - MANUTENCAO DE PREDIO DA SAUDE; 10.302.0032.2334.0000 - MANUT.ATIVIDADES DO CAPS; </w:t>
      </w:r>
    </w:p>
    <w:p w:rsidR="000014E0" w:rsidRDefault="006D1F3A">
      <w:pPr>
        <w:widowControl/>
        <w:spacing w:line="360" w:lineRule="auto"/>
        <w:jc w:val="center"/>
        <w:rPr>
          <w:b/>
          <w:sz w:val="22"/>
        </w:rPr>
      </w:pPr>
      <w:r>
        <w:rPr>
          <w:b/>
          <w:sz w:val="22"/>
        </w:rPr>
        <w:t xml:space="preserve">10.304.0026.2163.0000 - MANUT.ATIV. DA VIGILANCIA SANITARIA; 12.361.0002.2177.0000 - MANUT.PREDIOS ESCOLAR ENS.FUNDAMENTAL; 12.365.0002.2200.0000 - MANUTENCAO DOS PREDIOS DE ENSINO INFANTIL; </w:t>
      </w:r>
      <w:r>
        <w:rPr>
          <w:b/>
          <w:sz w:val="22"/>
        </w:rPr>
        <w:lastRenderedPageBreak/>
        <w:t>13.392.0010.2071.0000 - MAN. ATIV. ESC. MUN. DE MUSICA E ARTES; 13.392.0010.2244.0000 - MANUT.FUN. MUNIC.PRES.DO PATRIM.CULTURAL; 15.451.0012.2102.0000 - MANUTENCAO DE PREDIOS PUBLICOS; 15.451.0015.2298.0000 - MANUT.DE PREDIOS PUBLICOS DO DISTRITO E BAIRROS; 27.812.0041.2317.0000 - MANUT.GINASIO POILIESPORTIVO JOSE VARGAS; 27.813.0041.2316.0000 - MANUTENCAO DO CENTRO ESPORTIVO REALCE</w:t>
      </w:r>
    </w:p>
    <w:p w:rsidR="000014E0" w:rsidRDefault="006D1F3A">
      <w:pPr>
        <w:widowControl/>
        <w:spacing w:line="360" w:lineRule="auto"/>
        <w:jc w:val="center"/>
        <w:rPr>
          <w:b/>
          <w:sz w:val="22"/>
        </w:rPr>
      </w:pPr>
      <w:r>
        <w:rPr>
          <w:b/>
          <w:sz w:val="22"/>
        </w:rPr>
        <w:t>3.3.90.30.24 - Material para Manutenção de Bens Imóveis</w:t>
      </w:r>
    </w:p>
    <w:p w:rsidR="000014E0" w:rsidRDefault="006D1F3A">
      <w:pPr>
        <w:widowControl/>
        <w:spacing w:line="360" w:lineRule="auto"/>
        <w:jc w:val="center"/>
        <w:rPr>
          <w:b/>
          <w:color w:val="FF0000"/>
          <w:sz w:val="22"/>
          <w:u w:val="single"/>
        </w:rPr>
      </w:pPr>
      <w:r>
        <w:rPr>
          <w:b/>
          <w:color w:val="FF0000"/>
          <w:sz w:val="22"/>
          <w:u w:val="single"/>
        </w:rPr>
        <w:t>RECURSO PRÓPRIO</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DÉCIMA - DA VIGÊNCIA / EXECUÇÃO</w:t>
      </w:r>
    </w:p>
    <w:p w:rsidR="000014E0" w:rsidRDefault="006D1F3A">
      <w:pPr>
        <w:widowControl/>
        <w:spacing w:line="276" w:lineRule="auto"/>
        <w:jc w:val="both"/>
        <w:rPr>
          <w:color w:val="000000"/>
          <w:sz w:val="22"/>
        </w:rPr>
      </w:pPr>
      <w:r>
        <w:rPr>
          <w:b/>
          <w:color w:val="000000"/>
          <w:sz w:val="22"/>
        </w:rPr>
        <w:t>10.1.</w:t>
      </w:r>
      <w:r>
        <w:rPr>
          <w:color w:val="000000"/>
          <w:sz w:val="22"/>
        </w:rPr>
        <w:t xml:space="preserve"> Conforme o disposto no Anexo I do edital.</w:t>
      </w:r>
    </w:p>
    <w:p w:rsidR="000014E0" w:rsidRDefault="006D1F3A">
      <w:pPr>
        <w:widowControl/>
        <w:spacing w:before="120" w:after="120" w:line="276" w:lineRule="auto"/>
        <w:jc w:val="both"/>
        <w:rPr>
          <w:b/>
          <w:color w:val="000000"/>
          <w:sz w:val="22"/>
        </w:rPr>
      </w:pPr>
      <w:r>
        <w:rPr>
          <w:b/>
          <w:color w:val="000000"/>
          <w:sz w:val="22"/>
        </w:rPr>
        <w:t>10.2.</w:t>
      </w:r>
      <w:r>
        <w:rPr>
          <w:color w:val="000000"/>
          <w:sz w:val="22"/>
        </w:rPr>
        <w:t xml:space="preserve"> A presente ata de registro de preços será executado sob o regime de execução indireta por </w:t>
      </w:r>
      <w:r>
        <w:rPr>
          <w:b/>
          <w:sz w:val="22"/>
        </w:rPr>
        <w:t>Menor Preço Unitário</w:t>
      </w:r>
      <w:r>
        <w:rPr>
          <w:color w:val="000000"/>
          <w:sz w:val="22"/>
        </w:rPr>
        <w:t xml:space="preserve">, entrando em vigor na data de sua publicação com validade de </w:t>
      </w:r>
      <w:proofErr w:type="gramStart"/>
      <w:r>
        <w:rPr>
          <w:b/>
          <w:color w:val="000000"/>
          <w:sz w:val="22"/>
          <w:u w:val="single"/>
        </w:rPr>
        <w:t>1</w:t>
      </w:r>
      <w:proofErr w:type="gramEnd"/>
      <w:r>
        <w:rPr>
          <w:b/>
          <w:color w:val="000000"/>
          <w:sz w:val="22"/>
          <w:u w:val="single"/>
        </w:rPr>
        <w:t xml:space="preserve"> (um) ano e poderá ser prorrogado, por igual período, desde que comprovado o preço vantajoso, nos termos no art. 84 da Lei nº 14.133, de 2021</w:t>
      </w:r>
      <w:r>
        <w:rPr>
          <w:b/>
          <w:color w:val="000000"/>
          <w:sz w:val="22"/>
        </w:rPr>
        <w:t xml:space="preserve">. </w:t>
      </w:r>
    </w:p>
    <w:p w:rsidR="000014E0" w:rsidRDefault="006D1F3A">
      <w:pPr>
        <w:widowControl/>
        <w:spacing w:before="120" w:after="120" w:line="276" w:lineRule="auto"/>
        <w:jc w:val="both"/>
        <w:rPr>
          <w:sz w:val="22"/>
        </w:rPr>
      </w:pPr>
      <w:r>
        <w:rPr>
          <w:b/>
          <w:sz w:val="22"/>
        </w:rPr>
        <w:t xml:space="preserve">10.3. </w:t>
      </w:r>
      <w:r>
        <w:rPr>
          <w:sz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0014E0" w:rsidRDefault="006D1F3A">
      <w:pPr>
        <w:widowControl/>
        <w:spacing w:before="120" w:after="120" w:line="276" w:lineRule="auto"/>
        <w:jc w:val="both"/>
        <w:rPr>
          <w:sz w:val="22"/>
        </w:rPr>
      </w:pPr>
      <w:r>
        <w:rPr>
          <w:b/>
          <w:sz w:val="22"/>
        </w:rPr>
        <w:t>10.4.</w:t>
      </w:r>
      <w:r>
        <w:rPr>
          <w:sz w:val="22"/>
        </w:rPr>
        <w:t xml:space="preserve"> Na formalização do contrato ou do instrumento substituto deverá haver a indicação da disponibilidade dos créditos orçamentários respectivos.</w:t>
      </w:r>
    </w:p>
    <w:p w:rsidR="000014E0" w:rsidRDefault="006D1F3A">
      <w:pPr>
        <w:widowControl/>
        <w:spacing w:before="120" w:after="120" w:line="276" w:lineRule="auto"/>
        <w:jc w:val="both"/>
        <w:rPr>
          <w:sz w:val="22"/>
        </w:rPr>
      </w:pPr>
      <w:r>
        <w:rPr>
          <w:b/>
          <w:sz w:val="22"/>
        </w:rPr>
        <w:t>10.5.</w:t>
      </w:r>
      <w:r>
        <w:rPr>
          <w:sz w:val="22"/>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0014E0" w:rsidRDefault="006D1F3A">
      <w:pPr>
        <w:widowControl/>
        <w:spacing w:before="120" w:after="120" w:line="276" w:lineRule="auto"/>
        <w:jc w:val="both"/>
        <w:rPr>
          <w:sz w:val="22"/>
        </w:rPr>
      </w:pPr>
      <w:r>
        <w:rPr>
          <w:b/>
          <w:sz w:val="22"/>
        </w:rPr>
        <w:t>10.6.</w:t>
      </w:r>
      <w:r>
        <w:rPr>
          <w:sz w:val="22"/>
        </w:rPr>
        <w:t xml:space="preserve"> O instrumento contratual de que trata o item 11.3 deverá ser assinado no prazo de validade da ata de registro de preços e poderão ser alterados, observado o art. 124 da Lei nº 14.133, de 2021.</w:t>
      </w:r>
    </w:p>
    <w:p w:rsidR="000014E0" w:rsidRDefault="006D1F3A">
      <w:pPr>
        <w:widowControl/>
        <w:spacing w:before="120" w:after="120" w:line="276" w:lineRule="auto"/>
        <w:jc w:val="both"/>
        <w:rPr>
          <w:sz w:val="22"/>
        </w:rPr>
      </w:pPr>
      <w:r>
        <w:rPr>
          <w:b/>
          <w:sz w:val="22"/>
        </w:rPr>
        <w:t>10.7.</w:t>
      </w:r>
      <w:r>
        <w:rPr>
          <w:sz w:val="22"/>
        </w:rPr>
        <w:t xml:space="preserve"> Após a homologação da licitação ou da contratação direta, deverão ser observadas as seguintes condições para formalização da ata de registro de preços:</w:t>
      </w:r>
    </w:p>
    <w:p w:rsidR="000014E0" w:rsidRDefault="006D1F3A">
      <w:pPr>
        <w:widowControl/>
        <w:spacing w:before="120" w:after="120" w:line="276" w:lineRule="auto"/>
        <w:jc w:val="both"/>
        <w:rPr>
          <w:sz w:val="22"/>
        </w:rPr>
      </w:pPr>
      <w:r>
        <w:rPr>
          <w:b/>
          <w:sz w:val="22"/>
        </w:rPr>
        <w:t>10.8.</w:t>
      </w:r>
      <w:r>
        <w:rPr>
          <w:sz w:val="22"/>
        </w:rPr>
        <w:t xml:space="preserve">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0014E0" w:rsidRDefault="006D1F3A">
      <w:pPr>
        <w:widowControl/>
        <w:spacing w:before="120" w:after="120" w:line="276" w:lineRule="auto"/>
        <w:jc w:val="both"/>
        <w:rPr>
          <w:sz w:val="22"/>
        </w:rPr>
      </w:pPr>
      <w:r>
        <w:rPr>
          <w:b/>
          <w:sz w:val="22"/>
        </w:rPr>
        <w:lastRenderedPageBreak/>
        <w:t>10.9.</w:t>
      </w:r>
      <w:r>
        <w:rPr>
          <w:sz w:val="22"/>
        </w:rPr>
        <w:t xml:space="preserve"> Será incluído na ata, na forma de anexo, o registro dos licitantes ou dos fornecedores que:</w:t>
      </w:r>
    </w:p>
    <w:p w:rsidR="000014E0" w:rsidRDefault="006D1F3A">
      <w:pPr>
        <w:widowControl/>
        <w:spacing w:before="120" w:after="120" w:line="276" w:lineRule="auto"/>
        <w:jc w:val="both"/>
        <w:rPr>
          <w:sz w:val="22"/>
        </w:rPr>
      </w:pPr>
      <w:r>
        <w:rPr>
          <w:sz w:val="22"/>
        </w:rPr>
        <w:t xml:space="preserve">a) Aceitarem cotar os bens, as obras ou os serviços com preços iguais aos do </w:t>
      </w:r>
      <w:proofErr w:type="gramStart"/>
      <w:r>
        <w:rPr>
          <w:sz w:val="22"/>
        </w:rPr>
        <w:t>adjudicatário, observada</w:t>
      </w:r>
      <w:proofErr w:type="gramEnd"/>
      <w:r>
        <w:rPr>
          <w:sz w:val="22"/>
        </w:rPr>
        <w:t xml:space="preserve"> a classificação da licitação; e </w:t>
      </w:r>
    </w:p>
    <w:p w:rsidR="000014E0" w:rsidRDefault="006D1F3A">
      <w:pPr>
        <w:widowControl/>
        <w:spacing w:before="120" w:after="120" w:line="276" w:lineRule="auto"/>
        <w:jc w:val="both"/>
        <w:rPr>
          <w:sz w:val="22"/>
        </w:rPr>
      </w:pPr>
      <w:r>
        <w:rPr>
          <w:sz w:val="22"/>
        </w:rPr>
        <w:t xml:space="preserve">b) Mantiverem sua proposta original. </w:t>
      </w:r>
    </w:p>
    <w:p w:rsidR="000014E0" w:rsidRDefault="006D1F3A">
      <w:pPr>
        <w:widowControl/>
        <w:spacing w:before="120" w:after="120" w:line="276" w:lineRule="auto"/>
        <w:jc w:val="both"/>
        <w:rPr>
          <w:sz w:val="22"/>
        </w:rPr>
      </w:pPr>
      <w:r>
        <w:rPr>
          <w:sz w:val="22"/>
        </w:rPr>
        <w:t>c) Será respeitada, nas contratações, a ordem de classificação dos licitantes ou dos fornecedores registrados na ata.</w:t>
      </w:r>
    </w:p>
    <w:p w:rsidR="000014E0" w:rsidRDefault="006D1F3A">
      <w:pPr>
        <w:widowControl/>
        <w:spacing w:before="120" w:after="120" w:line="276" w:lineRule="auto"/>
        <w:jc w:val="both"/>
        <w:rPr>
          <w:sz w:val="22"/>
        </w:rPr>
      </w:pPr>
      <w:r>
        <w:rPr>
          <w:b/>
          <w:sz w:val="22"/>
        </w:rPr>
        <w:t>10.10.</w:t>
      </w:r>
      <w:r>
        <w:rPr>
          <w:sz w:val="22"/>
        </w:rPr>
        <w:t xml:space="preserve"> O registro a que se refere o item 10.9 tem por objetivo a formação de cadastro de reserva para o caso de impossibilidade de atendimento pelo signatário da ata.</w:t>
      </w:r>
    </w:p>
    <w:p w:rsidR="000014E0" w:rsidRDefault="006D1F3A">
      <w:pPr>
        <w:widowControl/>
        <w:spacing w:before="120" w:after="120" w:line="276" w:lineRule="auto"/>
        <w:jc w:val="both"/>
        <w:rPr>
          <w:sz w:val="22"/>
        </w:rPr>
      </w:pPr>
      <w:r>
        <w:rPr>
          <w:b/>
          <w:sz w:val="22"/>
        </w:rPr>
        <w:t>10.11.</w:t>
      </w:r>
      <w:r>
        <w:rPr>
          <w:sz w:val="22"/>
        </w:rPr>
        <w:t xml:space="preserve"> Para fins da ordem de classificação, os licitantes ou fornecedores que aceitarem reduzir suas propostas para o preço do adjudicatário antecederão aqueles que mantiverem sua proposta original.</w:t>
      </w:r>
    </w:p>
    <w:p w:rsidR="000014E0" w:rsidRDefault="006D1F3A">
      <w:pPr>
        <w:widowControl/>
        <w:spacing w:before="120" w:after="120" w:line="276" w:lineRule="auto"/>
        <w:jc w:val="both"/>
        <w:rPr>
          <w:sz w:val="22"/>
        </w:rPr>
      </w:pPr>
      <w:r>
        <w:rPr>
          <w:b/>
          <w:sz w:val="22"/>
        </w:rPr>
        <w:t>10.12.</w:t>
      </w:r>
      <w:r>
        <w:rPr>
          <w:sz w:val="22"/>
        </w:rPr>
        <w:t xml:space="preserve"> A habilitação dos licitantes que comporão o cadastro de reserva a que se refere o item 10.9. </w:t>
      </w:r>
      <w:proofErr w:type="gramStart"/>
      <w:r>
        <w:rPr>
          <w:sz w:val="22"/>
        </w:rPr>
        <w:t>somente</w:t>
      </w:r>
      <w:proofErr w:type="gramEnd"/>
      <w:r>
        <w:rPr>
          <w:sz w:val="22"/>
        </w:rPr>
        <w:t xml:space="preserve"> será efetuada quando houver necessidade de contratação dos licitantes remanescentes, nas seguintes hipóteses:</w:t>
      </w:r>
    </w:p>
    <w:p w:rsidR="000014E0" w:rsidRDefault="006D1F3A">
      <w:pPr>
        <w:widowControl/>
        <w:spacing w:before="120" w:after="120" w:line="276" w:lineRule="auto"/>
        <w:jc w:val="both"/>
        <w:rPr>
          <w:sz w:val="22"/>
        </w:rPr>
      </w:pPr>
      <w:r>
        <w:rPr>
          <w:sz w:val="22"/>
        </w:rPr>
        <w:t xml:space="preserve">a) Quando o licitante vencedor não assinar a ata de registro de preços, no prazo e nas condições estabelecidos no edital ou no aviso de contratação direta; </w:t>
      </w:r>
      <w:proofErr w:type="gramStart"/>
      <w:r>
        <w:rPr>
          <w:sz w:val="22"/>
        </w:rPr>
        <w:t>e</w:t>
      </w:r>
      <w:proofErr w:type="gramEnd"/>
    </w:p>
    <w:p w:rsidR="000014E0" w:rsidRDefault="006D1F3A">
      <w:pPr>
        <w:widowControl/>
        <w:spacing w:before="120" w:after="120" w:line="276" w:lineRule="auto"/>
        <w:jc w:val="both"/>
        <w:rPr>
          <w:sz w:val="22"/>
        </w:rPr>
      </w:pPr>
      <w:r>
        <w:rPr>
          <w:sz w:val="22"/>
        </w:rPr>
        <w:t xml:space="preserve">b) Quando houver o cancelamento do registro do licitante ou do registro de preços nas hipóteses previstas no item </w:t>
      </w:r>
      <w:proofErr w:type="gramStart"/>
      <w:r>
        <w:rPr>
          <w:sz w:val="22"/>
        </w:rPr>
        <w:t>9</w:t>
      </w:r>
      <w:proofErr w:type="gramEnd"/>
      <w:r>
        <w:rPr>
          <w:sz w:val="22"/>
        </w:rPr>
        <w:t>.</w:t>
      </w:r>
    </w:p>
    <w:p w:rsidR="000014E0" w:rsidRDefault="006D1F3A">
      <w:pPr>
        <w:widowControl/>
        <w:spacing w:before="120" w:after="120" w:line="276" w:lineRule="auto"/>
        <w:jc w:val="both"/>
        <w:rPr>
          <w:sz w:val="22"/>
        </w:rPr>
      </w:pPr>
      <w:r>
        <w:rPr>
          <w:b/>
          <w:sz w:val="22"/>
        </w:rPr>
        <w:t>10.13.</w:t>
      </w:r>
      <w:r>
        <w:rPr>
          <w:sz w:val="22"/>
        </w:rPr>
        <w:t xml:space="preserve"> O preço registrado com indicação dos licitantes e fornecedores será divulgado no PNCP e ficará disponibilizado durante a vigência da ata de registro de preços.</w:t>
      </w:r>
    </w:p>
    <w:p w:rsidR="000014E0" w:rsidRDefault="006D1F3A">
      <w:pPr>
        <w:widowControl/>
        <w:spacing w:before="120" w:after="120" w:line="276" w:lineRule="auto"/>
        <w:jc w:val="both"/>
        <w:rPr>
          <w:sz w:val="22"/>
        </w:rPr>
      </w:pPr>
      <w:r>
        <w:rPr>
          <w:b/>
          <w:sz w:val="22"/>
        </w:rPr>
        <w:t>10.14.</w:t>
      </w:r>
      <w:r>
        <w:rPr>
          <w:sz w:val="22"/>
        </w:rPr>
        <w:t xml:space="preserve">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0014E0" w:rsidRDefault="006D1F3A">
      <w:pPr>
        <w:widowControl/>
        <w:spacing w:before="120" w:after="120" w:line="276" w:lineRule="auto"/>
        <w:jc w:val="both"/>
        <w:rPr>
          <w:sz w:val="22"/>
        </w:rPr>
      </w:pPr>
      <w:r>
        <w:rPr>
          <w:b/>
          <w:sz w:val="22"/>
        </w:rPr>
        <w:t>10.15.</w:t>
      </w:r>
      <w:r>
        <w:rPr>
          <w:sz w:val="22"/>
        </w:rPr>
        <w:t xml:space="preserve"> A ata de registro de preços será assinada por meio de assinatura digital e disponibilizada no Sistema de Registro de Preços.</w:t>
      </w:r>
    </w:p>
    <w:p w:rsidR="000014E0" w:rsidRDefault="006D1F3A">
      <w:pPr>
        <w:widowControl/>
        <w:spacing w:before="120" w:after="120" w:line="276" w:lineRule="auto"/>
        <w:jc w:val="both"/>
        <w:rPr>
          <w:sz w:val="22"/>
        </w:rPr>
      </w:pPr>
      <w:r>
        <w:rPr>
          <w:b/>
          <w:sz w:val="22"/>
        </w:rPr>
        <w:t>10.16.</w:t>
      </w:r>
      <w:r>
        <w:rPr>
          <w:sz w:val="22"/>
        </w:rPr>
        <w:t xml:space="preserve"> Quando o convocado não assinar a ata de registro de preços no prazo e nas condições estabelecidos no edital ou no aviso de contratação,</w:t>
      </w:r>
      <w:proofErr w:type="gramStart"/>
      <w:r>
        <w:rPr>
          <w:sz w:val="22"/>
        </w:rPr>
        <w:t xml:space="preserve">  </w:t>
      </w:r>
      <w:proofErr w:type="gramEnd"/>
      <w:r>
        <w:rPr>
          <w:sz w:val="22"/>
        </w:rPr>
        <w:t>fica facultado à Administração convocar os licitantes remanescentes do cadastro de reserva, na ordem de classificação, para fazê-lo em igual prazo e nas condições propostas pelo primeiro classificado.</w:t>
      </w:r>
    </w:p>
    <w:p w:rsidR="000014E0" w:rsidRDefault="006D1F3A">
      <w:pPr>
        <w:widowControl/>
        <w:spacing w:before="120" w:after="120" w:line="276" w:lineRule="auto"/>
        <w:jc w:val="both"/>
        <w:rPr>
          <w:sz w:val="22"/>
        </w:rPr>
      </w:pPr>
      <w:r>
        <w:rPr>
          <w:b/>
          <w:sz w:val="22"/>
        </w:rPr>
        <w:lastRenderedPageBreak/>
        <w:t>10.17.</w:t>
      </w:r>
      <w:r>
        <w:rPr>
          <w:sz w:val="22"/>
        </w:rPr>
        <w:t xml:space="preserve"> Na hipótese de nenhum dos licitantes aceitar a contratação nos termos do item anterior, a Administração, observados o valor estimado e sua eventual atualização nos termos do edital ou do aviso de contratação direta, poderá:</w:t>
      </w:r>
    </w:p>
    <w:p w:rsidR="000014E0" w:rsidRDefault="006D1F3A">
      <w:pPr>
        <w:widowControl/>
        <w:spacing w:before="120" w:after="120" w:line="276" w:lineRule="auto"/>
        <w:jc w:val="both"/>
        <w:rPr>
          <w:sz w:val="22"/>
        </w:rPr>
      </w:pPr>
      <w:r>
        <w:rPr>
          <w:b/>
          <w:sz w:val="22"/>
        </w:rPr>
        <w:t>10.18.</w:t>
      </w:r>
      <w:r>
        <w:rPr>
          <w:sz w:val="22"/>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p>
    <w:p w:rsidR="000014E0" w:rsidRDefault="006D1F3A">
      <w:pPr>
        <w:widowControl/>
        <w:spacing w:before="120" w:after="120" w:line="276" w:lineRule="auto"/>
        <w:jc w:val="both"/>
        <w:rPr>
          <w:sz w:val="22"/>
        </w:rPr>
      </w:pPr>
      <w:r>
        <w:rPr>
          <w:b/>
          <w:sz w:val="22"/>
        </w:rPr>
        <w:t>10.19.</w:t>
      </w:r>
      <w:r>
        <w:rPr>
          <w:sz w:val="22"/>
        </w:rPr>
        <w:t xml:space="preserve"> Adjudicar e firmar o </w:t>
      </w:r>
      <w:r>
        <w:rPr>
          <w:color w:val="000000"/>
          <w:sz w:val="22"/>
        </w:rPr>
        <w:t>(a) contrato/ata de registro de preços</w:t>
      </w:r>
      <w:r>
        <w:rPr>
          <w:sz w:val="22"/>
        </w:rPr>
        <w:t xml:space="preserve"> nas condições ofertadas pelos licitantes ou fornecedores remanescentes, atendida a ordem classificatória, quando frustrada a negociação de melhor condição.</w:t>
      </w:r>
    </w:p>
    <w:p w:rsidR="000014E0" w:rsidRDefault="006D1F3A">
      <w:pPr>
        <w:widowControl/>
        <w:spacing w:before="120" w:after="120" w:line="276" w:lineRule="auto"/>
        <w:jc w:val="both"/>
        <w:rPr>
          <w:sz w:val="22"/>
        </w:rPr>
      </w:pPr>
      <w:r>
        <w:rPr>
          <w:b/>
          <w:sz w:val="22"/>
        </w:rPr>
        <w:t>10.20.</w:t>
      </w:r>
      <w:r>
        <w:rPr>
          <w:sz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DÉCIMA PRIMEIRA - DAS PENALIDADES</w:t>
      </w:r>
    </w:p>
    <w:p w:rsidR="000014E0" w:rsidRDefault="006D1F3A">
      <w:pPr>
        <w:widowControl/>
        <w:spacing w:after="120" w:line="276" w:lineRule="auto"/>
        <w:jc w:val="both"/>
        <w:rPr>
          <w:color w:val="000000"/>
          <w:sz w:val="22"/>
        </w:rPr>
      </w:pPr>
      <w:r>
        <w:rPr>
          <w:b/>
          <w:color w:val="000000"/>
          <w:sz w:val="22"/>
        </w:rPr>
        <w:t>11.1.</w:t>
      </w:r>
      <w:r>
        <w:rPr>
          <w:color w:val="000000"/>
          <w:sz w:val="22"/>
        </w:rPr>
        <w:t xml:space="preserve"> Comete infração administrativa, nos termos da </w:t>
      </w:r>
      <w:hyperlink r:id="rId73">
        <w:r>
          <w:rPr>
            <w:color w:val="0000FF"/>
            <w:sz w:val="22"/>
            <w:u w:val="single"/>
          </w:rPr>
          <w:t>Lei nº 14.133, de 2021</w:t>
        </w:r>
      </w:hyperlink>
      <w:r>
        <w:rPr>
          <w:color w:val="000000"/>
          <w:sz w:val="22"/>
        </w:rPr>
        <w:t>, o contratado que:</w:t>
      </w:r>
    </w:p>
    <w:p w:rsidR="000014E0" w:rsidRDefault="006D1F3A">
      <w:pPr>
        <w:widowControl/>
        <w:spacing w:before="120" w:after="120" w:line="276" w:lineRule="auto"/>
        <w:jc w:val="both"/>
        <w:rPr>
          <w:sz w:val="22"/>
        </w:rPr>
      </w:pPr>
      <w:r>
        <w:rPr>
          <w:sz w:val="22"/>
        </w:rPr>
        <w:t xml:space="preserve">a) der causa à inexecução parcial </w:t>
      </w:r>
      <w:proofErr w:type="gramStart"/>
      <w:r>
        <w:rPr>
          <w:sz w:val="22"/>
        </w:rPr>
        <w:t>do</w:t>
      </w:r>
      <w:r>
        <w:rPr>
          <w:color w:val="000000"/>
          <w:sz w:val="22"/>
        </w:rPr>
        <w:t>(</w:t>
      </w:r>
      <w:proofErr w:type="gramEnd"/>
      <w:r>
        <w:rPr>
          <w:color w:val="000000"/>
          <w:sz w:val="22"/>
        </w:rPr>
        <w:t>a) contrato/ata de registro de preços</w:t>
      </w:r>
      <w:r>
        <w:rPr>
          <w:sz w:val="22"/>
        </w:rPr>
        <w:t>;</w:t>
      </w:r>
    </w:p>
    <w:p w:rsidR="000014E0" w:rsidRDefault="006D1F3A">
      <w:pPr>
        <w:widowControl/>
        <w:spacing w:before="120" w:after="120" w:line="276" w:lineRule="auto"/>
        <w:jc w:val="both"/>
        <w:rPr>
          <w:sz w:val="22"/>
        </w:rPr>
      </w:pPr>
      <w:r>
        <w:rPr>
          <w:sz w:val="22"/>
        </w:rPr>
        <w:t xml:space="preserve">b) der causa à inexecução parcial </w:t>
      </w:r>
      <w:proofErr w:type="gramStart"/>
      <w:r>
        <w:rPr>
          <w:sz w:val="22"/>
        </w:rPr>
        <w:t>do</w:t>
      </w:r>
      <w:r>
        <w:rPr>
          <w:color w:val="000000"/>
          <w:sz w:val="22"/>
        </w:rPr>
        <w:t>(</w:t>
      </w:r>
      <w:proofErr w:type="gramEnd"/>
      <w:r>
        <w:rPr>
          <w:color w:val="000000"/>
          <w:sz w:val="22"/>
        </w:rPr>
        <w:t>a) contrato/ata de registro de preços</w:t>
      </w:r>
      <w:r>
        <w:rPr>
          <w:sz w:val="22"/>
        </w:rPr>
        <w:t xml:space="preserve"> que cause grave dano à Administração ou ao funcionamento dos serviços públicos ou ao interesse coletivo;</w:t>
      </w:r>
    </w:p>
    <w:p w:rsidR="000014E0" w:rsidRDefault="006D1F3A">
      <w:pPr>
        <w:widowControl/>
        <w:spacing w:before="120" w:after="120" w:line="276" w:lineRule="auto"/>
        <w:jc w:val="both"/>
        <w:rPr>
          <w:sz w:val="22"/>
        </w:rPr>
      </w:pPr>
      <w:r>
        <w:rPr>
          <w:sz w:val="22"/>
        </w:rPr>
        <w:t xml:space="preserve">c) der causa à inexecução total </w:t>
      </w:r>
      <w:proofErr w:type="gramStart"/>
      <w:r>
        <w:rPr>
          <w:sz w:val="22"/>
        </w:rPr>
        <w:t>do</w:t>
      </w:r>
      <w:r>
        <w:rPr>
          <w:color w:val="000000"/>
          <w:sz w:val="22"/>
        </w:rPr>
        <w:t>(</w:t>
      </w:r>
      <w:proofErr w:type="gramEnd"/>
      <w:r>
        <w:rPr>
          <w:color w:val="000000"/>
          <w:sz w:val="22"/>
        </w:rPr>
        <w:t>a) contrato/ata de registro de preços</w:t>
      </w:r>
      <w:r>
        <w:rPr>
          <w:sz w:val="22"/>
        </w:rPr>
        <w:t>;</w:t>
      </w:r>
    </w:p>
    <w:p w:rsidR="000014E0" w:rsidRDefault="006D1F3A">
      <w:pPr>
        <w:widowControl/>
        <w:spacing w:before="120" w:after="120" w:line="276" w:lineRule="auto"/>
        <w:jc w:val="both"/>
        <w:rPr>
          <w:sz w:val="22"/>
        </w:rPr>
      </w:pPr>
      <w:r>
        <w:rPr>
          <w:sz w:val="22"/>
        </w:rPr>
        <w:t>d) ensejar o retardamento da execução ou da entrega do objeto da contratação sem motivo justificado;</w:t>
      </w:r>
    </w:p>
    <w:p w:rsidR="000014E0" w:rsidRDefault="006D1F3A">
      <w:pPr>
        <w:widowControl/>
        <w:spacing w:before="120" w:after="120" w:line="276" w:lineRule="auto"/>
        <w:jc w:val="both"/>
        <w:rPr>
          <w:sz w:val="22"/>
        </w:rPr>
      </w:pPr>
      <w:r>
        <w:rPr>
          <w:sz w:val="22"/>
        </w:rPr>
        <w:t xml:space="preserve">e) apresentar documentação falsa ou prestar declaração falsa durante a execução do </w:t>
      </w:r>
      <w:r>
        <w:rPr>
          <w:color w:val="000000"/>
          <w:sz w:val="22"/>
        </w:rPr>
        <w:t>(a) contrato/ata de registro de preços</w:t>
      </w:r>
      <w:r>
        <w:rPr>
          <w:sz w:val="22"/>
        </w:rPr>
        <w:t>;</w:t>
      </w:r>
    </w:p>
    <w:p w:rsidR="000014E0" w:rsidRDefault="006D1F3A">
      <w:pPr>
        <w:widowControl/>
        <w:spacing w:before="120" w:after="120" w:line="276" w:lineRule="auto"/>
        <w:jc w:val="both"/>
        <w:rPr>
          <w:sz w:val="22"/>
        </w:rPr>
      </w:pPr>
      <w:r>
        <w:rPr>
          <w:sz w:val="22"/>
        </w:rPr>
        <w:t xml:space="preserve">f) praticar ato fraudulento na execução </w:t>
      </w:r>
      <w:proofErr w:type="gramStart"/>
      <w:r>
        <w:rPr>
          <w:sz w:val="22"/>
        </w:rPr>
        <w:t>do</w:t>
      </w:r>
      <w:r>
        <w:rPr>
          <w:color w:val="000000"/>
          <w:sz w:val="22"/>
        </w:rPr>
        <w:t>(</w:t>
      </w:r>
      <w:proofErr w:type="gramEnd"/>
      <w:r>
        <w:rPr>
          <w:color w:val="000000"/>
          <w:sz w:val="22"/>
        </w:rPr>
        <w:t>a) contrato/ata de registro de preços</w:t>
      </w:r>
      <w:r>
        <w:rPr>
          <w:sz w:val="22"/>
        </w:rPr>
        <w:t>;</w:t>
      </w:r>
    </w:p>
    <w:p w:rsidR="000014E0" w:rsidRDefault="006D1F3A">
      <w:pPr>
        <w:widowControl/>
        <w:spacing w:before="120" w:after="120" w:line="276" w:lineRule="auto"/>
        <w:jc w:val="both"/>
        <w:rPr>
          <w:sz w:val="22"/>
        </w:rPr>
      </w:pPr>
      <w:r>
        <w:rPr>
          <w:sz w:val="22"/>
        </w:rPr>
        <w:t>g) comportar-se de modo inidôneo ou cometer fraude de qualquer natureza;</w:t>
      </w:r>
    </w:p>
    <w:p w:rsidR="000014E0" w:rsidRDefault="006D1F3A">
      <w:pPr>
        <w:widowControl/>
        <w:spacing w:before="120" w:after="120" w:line="276" w:lineRule="auto"/>
        <w:jc w:val="both"/>
        <w:rPr>
          <w:sz w:val="22"/>
        </w:rPr>
      </w:pPr>
      <w:r>
        <w:rPr>
          <w:sz w:val="22"/>
        </w:rPr>
        <w:t>h) praticar ato lesivo previsto no art. 5º da Lei nº 12.846, de 1º de agosto de 2013.</w:t>
      </w:r>
    </w:p>
    <w:p w:rsidR="000014E0" w:rsidRDefault="006D1F3A">
      <w:pPr>
        <w:widowControl/>
        <w:spacing w:before="120" w:after="120" w:line="276" w:lineRule="auto"/>
        <w:jc w:val="both"/>
        <w:rPr>
          <w:color w:val="000000"/>
          <w:sz w:val="22"/>
        </w:rPr>
      </w:pPr>
      <w:r>
        <w:rPr>
          <w:b/>
          <w:color w:val="000000"/>
          <w:sz w:val="22"/>
        </w:rPr>
        <w:t>11.2.</w:t>
      </w:r>
      <w:r>
        <w:rPr>
          <w:color w:val="000000"/>
          <w:sz w:val="22"/>
        </w:rPr>
        <w:t xml:space="preserve"> Serão aplicadas ao contratado que incorrer nas infrações acima descritas as seguintes sanções:</w:t>
      </w:r>
    </w:p>
    <w:p w:rsidR="000014E0" w:rsidRDefault="006D1F3A">
      <w:pPr>
        <w:widowControl/>
        <w:spacing w:before="120" w:after="120" w:line="276" w:lineRule="auto"/>
        <w:jc w:val="both"/>
        <w:rPr>
          <w:sz w:val="22"/>
        </w:rPr>
      </w:pPr>
      <w:r>
        <w:rPr>
          <w:sz w:val="22"/>
        </w:rPr>
        <w:t>a)</w:t>
      </w:r>
      <w:r>
        <w:rPr>
          <w:b/>
          <w:sz w:val="22"/>
        </w:rPr>
        <w:t xml:space="preserve"> Advertência</w:t>
      </w:r>
      <w:r>
        <w:rPr>
          <w:sz w:val="22"/>
        </w:rPr>
        <w:t xml:space="preserve">, quando o contratado der causa à inexecução parcial do </w:t>
      </w:r>
      <w:r>
        <w:rPr>
          <w:color w:val="000000"/>
          <w:sz w:val="22"/>
        </w:rPr>
        <w:t>(a) contrato/ata de registro de preços</w:t>
      </w:r>
      <w:r>
        <w:rPr>
          <w:sz w:val="22"/>
        </w:rPr>
        <w:t>, sempre que não se justificar a imposição de penalidade mais grave (</w:t>
      </w:r>
      <w:hyperlink r:id="rId74" w:anchor="art156§2">
        <w:r>
          <w:rPr>
            <w:color w:val="0000FF"/>
            <w:sz w:val="22"/>
            <w:u w:val="single"/>
          </w:rPr>
          <w:t>art. 156, §2º, da Lei nº 14.133, de 2021</w:t>
        </w:r>
      </w:hyperlink>
      <w:r>
        <w:rPr>
          <w:sz w:val="22"/>
        </w:rPr>
        <w:t>);</w:t>
      </w:r>
    </w:p>
    <w:p w:rsidR="000014E0" w:rsidRDefault="006D1F3A">
      <w:pPr>
        <w:widowControl/>
        <w:spacing w:before="120" w:after="120" w:line="276" w:lineRule="auto"/>
        <w:jc w:val="both"/>
        <w:rPr>
          <w:sz w:val="22"/>
        </w:rPr>
      </w:pPr>
      <w:r>
        <w:rPr>
          <w:sz w:val="22"/>
        </w:rPr>
        <w:lastRenderedPageBreak/>
        <w:t xml:space="preserve">b) </w:t>
      </w:r>
      <w:r>
        <w:rPr>
          <w:b/>
          <w:sz w:val="22"/>
        </w:rPr>
        <w:t>Impedimento de licitar e contratar</w:t>
      </w:r>
      <w:r>
        <w:rPr>
          <w:sz w:val="22"/>
        </w:rPr>
        <w:t xml:space="preserve">, quando praticadas as condutas descritas nas alíneas “b”, “c” e “d” do subitem acima deste </w:t>
      </w:r>
      <w:r>
        <w:rPr>
          <w:color w:val="000000"/>
          <w:sz w:val="22"/>
        </w:rPr>
        <w:t>(a) contrato/ata de registro de preços</w:t>
      </w:r>
      <w:r>
        <w:rPr>
          <w:sz w:val="22"/>
        </w:rPr>
        <w:t>, sempre que não se justificar a imposição de penalidade mais grave (</w:t>
      </w:r>
      <w:hyperlink r:id="rId75" w:anchor="art156§4">
        <w:r>
          <w:rPr>
            <w:color w:val="0000FF"/>
            <w:sz w:val="22"/>
            <w:u w:val="single"/>
          </w:rPr>
          <w:t>art. 156, § 4º, da Lei nº 14.133, de 2021</w:t>
        </w:r>
      </w:hyperlink>
      <w:r>
        <w:rPr>
          <w:sz w:val="22"/>
        </w:rPr>
        <w:t>);</w:t>
      </w:r>
    </w:p>
    <w:p w:rsidR="000014E0" w:rsidRDefault="006D1F3A">
      <w:pPr>
        <w:widowControl/>
        <w:spacing w:before="120" w:after="120" w:line="276" w:lineRule="auto"/>
        <w:jc w:val="both"/>
        <w:rPr>
          <w:sz w:val="22"/>
        </w:rPr>
      </w:pPr>
      <w:r>
        <w:rPr>
          <w:sz w:val="22"/>
        </w:rPr>
        <w:t xml:space="preserve">c) </w:t>
      </w:r>
      <w:r>
        <w:rPr>
          <w:b/>
          <w:sz w:val="22"/>
        </w:rPr>
        <w:t>Declaração de inidoneidade para licitar e contratar</w:t>
      </w:r>
      <w:r>
        <w:rPr>
          <w:sz w:val="22"/>
        </w:rPr>
        <w:t xml:space="preserve">, quando praticadas as condutas descritas nas alíneas “e”, “f”, “g” e “h” do subitem acima deste </w:t>
      </w:r>
      <w:r>
        <w:rPr>
          <w:color w:val="000000"/>
          <w:sz w:val="22"/>
        </w:rPr>
        <w:t>(a) contrato/ata de registro de preços</w:t>
      </w:r>
      <w:r>
        <w:rPr>
          <w:sz w:val="22"/>
        </w:rPr>
        <w:t>, bem como nas alíneas “b”, “c” e “d”, que justifiquem a imposição de penalidade mais grave (</w:t>
      </w:r>
      <w:hyperlink r:id="rId76" w:anchor="art156§5">
        <w:r>
          <w:rPr>
            <w:color w:val="0000FF"/>
            <w:sz w:val="22"/>
            <w:u w:val="single"/>
          </w:rPr>
          <w:t>art. 156, §5º, da Lei nº 14.133, de 2021</w:t>
        </w:r>
      </w:hyperlink>
      <w:r>
        <w:rPr>
          <w:sz w:val="22"/>
        </w:rPr>
        <w:t>).</w:t>
      </w:r>
    </w:p>
    <w:p w:rsidR="000014E0" w:rsidRDefault="006D1F3A">
      <w:pPr>
        <w:widowControl/>
        <w:spacing w:before="120" w:after="120" w:line="276" w:lineRule="auto"/>
        <w:jc w:val="both"/>
        <w:rPr>
          <w:b/>
          <w:sz w:val="22"/>
        </w:rPr>
      </w:pPr>
      <w:r>
        <w:rPr>
          <w:b/>
          <w:sz w:val="22"/>
        </w:rPr>
        <w:t>d) Multa:</w:t>
      </w:r>
    </w:p>
    <w:p w:rsidR="000014E0" w:rsidRDefault="006D1F3A">
      <w:pPr>
        <w:widowControl/>
        <w:spacing w:before="120" w:after="120" w:line="276" w:lineRule="auto"/>
        <w:jc w:val="both"/>
        <w:rPr>
          <w:sz w:val="22"/>
        </w:rPr>
      </w:pPr>
      <w:r>
        <w:rPr>
          <w:sz w:val="22"/>
        </w:rPr>
        <w:t>I - Moratória de 01% (1 por cento) por dia de atraso injustificado sobre o valor da parcela inadimplida, até o limite de 05 (cinco) dias;</w:t>
      </w:r>
    </w:p>
    <w:p w:rsidR="000014E0" w:rsidRDefault="006D1F3A">
      <w:pPr>
        <w:widowControl/>
        <w:spacing w:before="120" w:after="120" w:line="276" w:lineRule="auto"/>
        <w:jc w:val="both"/>
        <w:rPr>
          <w:color w:val="FF0000"/>
          <w:sz w:val="22"/>
        </w:rPr>
      </w:pPr>
      <w:r>
        <w:rPr>
          <w:sz w:val="22"/>
        </w:rPr>
        <w:t>a) O atraso superior a seis dias autoriza a Administração a promover a extinção do contrato por descumprimento ou cumprimento irregular de suas cláusulas, conforme dispõe o</w:t>
      </w:r>
      <w:r>
        <w:rPr>
          <w:color w:val="FF0000"/>
          <w:sz w:val="22"/>
        </w:rPr>
        <w:t xml:space="preserve"> </w:t>
      </w:r>
      <w:hyperlink r:id="rId77" w:anchor="art137">
        <w:r>
          <w:rPr>
            <w:color w:val="0000FF"/>
            <w:sz w:val="22"/>
            <w:u w:val="single"/>
          </w:rPr>
          <w:t>inciso I do art. 137 da Lei n. 14.133, de 2021</w:t>
        </w:r>
      </w:hyperlink>
      <w:r>
        <w:rPr>
          <w:color w:val="FF0000"/>
          <w:sz w:val="22"/>
        </w:rPr>
        <w:t xml:space="preserve">. </w:t>
      </w:r>
    </w:p>
    <w:p w:rsidR="000014E0" w:rsidRDefault="006D1F3A">
      <w:pPr>
        <w:widowControl/>
        <w:spacing w:before="120" w:after="120" w:line="276" w:lineRule="auto"/>
        <w:jc w:val="both"/>
        <w:rPr>
          <w:sz w:val="22"/>
        </w:rPr>
      </w:pPr>
      <w:r>
        <w:rPr>
          <w:sz w:val="22"/>
        </w:rPr>
        <w:t xml:space="preserve">II - Compensatória, para as infrações descritas nas alíneas “e” a “h” do subitem 11.1, de 0,5% a 1,0% do valor do </w:t>
      </w:r>
      <w:r>
        <w:rPr>
          <w:color w:val="000000"/>
          <w:sz w:val="22"/>
        </w:rPr>
        <w:t>(a) contrato/ata de registro de preços</w:t>
      </w:r>
      <w:r>
        <w:rPr>
          <w:sz w:val="22"/>
        </w:rPr>
        <w:t>.</w:t>
      </w:r>
    </w:p>
    <w:p w:rsidR="000014E0" w:rsidRDefault="006D1F3A">
      <w:pPr>
        <w:widowControl/>
        <w:spacing w:before="120" w:after="120" w:line="276" w:lineRule="auto"/>
        <w:jc w:val="both"/>
        <w:rPr>
          <w:sz w:val="22"/>
        </w:rPr>
      </w:pPr>
      <w:r>
        <w:rPr>
          <w:sz w:val="22"/>
        </w:rPr>
        <w:t xml:space="preserve">III - Compensatória, para a inexecução total do </w:t>
      </w:r>
      <w:r>
        <w:rPr>
          <w:color w:val="000000"/>
          <w:sz w:val="22"/>
        </w:rPr>
        <w:t>(a) contrato/ata de registro de preços</w:t>
      </w:r>
      <w:r>
        <w:rPr>
          <w:sz w:val="22"/>
        </w:rPr>
        <w:t xml:space="preserve"> prevista na alínea “c” do subitem 11.1, de 1,0% a 2,0% do valor do </w:t>
      </w:r>
      <w:r>
        <w:rPr>
          <w:color w:val="000000"/>
          <w:sz w:val="22"/>
        </w:rPr>
        <w:t>(a) contrato/ata de registro de preços</w:t>
      </w:r>
      <w:r>
        <w:rPr>
          <w:sz w:val="22"/>
        </w:rPr>
        <w:t xml:space="preserve">. </w:t>
      </w:r>
    </w:p>
    <w:p w:rsidR="000014E0" w:rsidRDefault="006D1F3A">
      <w:pPr>
        <w:widowControl/>
        <w:spacing w:before="120" w:after="120" w:line="276" w:lineRule="auto"/>
        <w:jc w:val="both"/>
        <w:rPr>
          <w:sz w:val="22"/>
        </w:rPr>
      </w:pPr>
      <w:r>
        <w:rPr>
          <w:sz w:val="22"/>
        </w:rPr>
        <w:t xml:space="preserve">IV - Para infração descrita na alínea “b” do subitem 11.1, a multa será de 1,0% a 2,0% do valor do </w:t>
      </w:r>
      <w:r>
        <w:rPr>
          <w:color w:val="000000"/>
          <w:sz w:val="22"/>
        </w:rPr>
        <w:t>(a) contrato/ata de registro de preços</w:t>
      </w:r>
      <w:r>
        <w:rPr>
          <w:sz w:val="22"/>
        </w:rPr>
        <w:t>.</w:t>
      </w:r>
    </w:p>
    <w:p w:rsidR="000014E0" w:rsidRDefault="006D1F3A">
      <w:pPr>
        <w:widowControl/>
        <w:spacing w:before="120" w:after="120" w:line="276" w:lineRule="auto"/>
        <w:jc w:val="both"/>
        <w:rPr>
          <w:sz w:val="22"/>
        </w:rPr>
      </w:pPr>
      <w:r>
        <w:rPr>
          <w:sz w:val="22"/>
        </w:rPr>
        <w:t>V - Para infrações descritas na alínea “d” do subitem 11.1, a multa será de 1,0% a 2,0% do valor do v.</w:t>
      </w:r>
    </w:p>
    <w:p w:rsidR="000014E0" w:rsidRDefault="006D1F3A">
      <w:pPr>
        <w:widowControl/>
        <w:spacing w:before="120" w:after="120" w:line="276" w:lineRule="auto"/>
        <w:jc w:val="both"/>
        <w:rPr>
          <w:sz w:val="22"/>
        </w:rPr>
      </w:pPr>
      <w:r>
        <w:rPr>
          <w:sz w:val="22"/>
        </w:rPr>
        <w:t xml:space="preserve">VI - Para a infração descrita na alínea “a” do subitem 11.1, a multa será de 1,0% a 2,0% do valor do </w:t>
      </w:r>
      <w:r>
        <w:rPr>
          <w:color w:val="000000"/>
          <w:sz w:val="22"/>
        </w:rPr>
        <w:t>(a) contrato/ata de registro de preços</w:t>
      </w:r>
      <w:r>
        <w:rPr>
          <w:sz w:val="22"/>
        </w:rPr>
        <w:t>, ressalvadas as seguintes infrações:</w:t>
      </w:r>
    </w:p>
    <w:p w:rsidR="000014E0" w:rsidRDefault="006D1F3A">
      <w:pPr>
        <w:widowControl/>
        <w:spacing w:before="120" w:after="120" w:line="276" w:lineRule="auto"/>
        <w:jc w:val="both"/>
        <w:rPr>
          <w:color w:val="000000"/>
          <w:sz w:val="22"/>
        </w:rPr>
      </w:pPr>
      <w:r>
        <w:rPr>
          <w:color w:val="000000"/>
          <w:sz w:val="22"/>
        </w:rPr>
        <w:t xml:space="preserve">e) A aplicação das sanções previstas neste (a) contrato/ata de registro de </w:t>
      </w:r>
      <w:proofErr w:type="spellStart"/>
      <w:r>
        <w:rPr>
          <w:color w:val="000000"/>
          <w:sz w:val="22"/>
        </w:rPr>
        <w:t>preçosnão</w:t>
      </w:r>
      <w:proofErr w:type="spellEnd"/>
      <w:r>
        <w:rPr>
          <w:color w:val="000000"/>
          <w:sz w:val="22"/>
        </w:rPr>
        <w:t xml:space="preserve"> exclui, em hipótese alguma, a obrigação de reparação integral do dano causado ao Contratante (</w:t>
      </w:r>
      <w:hyperlink r:id="rId78" w:anchor="art156§9">
        <w:r>
          <w:rPr>
            <w:color w:val="0000FF"/>
            <w:sz w:val="22"/>
            <w:u w:val="single"/>
          </w:rPr>
          <w:t>art. 156, §9º, da Lei nº 14.133, de 2021</w:t>
        </w:r>
      </w:hyperlink>
      <w:r>
        <w:rPr>
          <w:color w:val="000000"/>
          <w:sz w:val="22"/>
        </w:rPr>
        <w:t>)</w:t>
      </w:r>
    </w:p>
    <w:p w:rsidR="000014E0" w:rsidRDefault="006D1F3A">
      <w:pPr>
        <w:widowControl/>
        <w:spacing w:before="120" w:after="120" w:line="276" w:lineRule="auto"/>
        <w:jc w:val="both"/>
        <w:rPr>
          <w:color w:val="000000"/>
          <w:sz w:val="22"/>
        </w:rPr>
      </w:pPr>
      <w:r>
        <w:rPr>
          <w:color w:val="000000"/>
          <w:sz w:val="22"/>
        </w:rPr>
        <w:t>f) Todas as sanções previstas neste (a) contrato/ata de registro de preços poderão ser aplicadas cumulativamente com a multa (</w:t>
      </w:r>
      <w:hyperlink r:id="rId79" w:anchor="art156§7">
        <w:r>
          <w:rPr>
            <w:color w:val="0000FF"/>
            <w:sz w:val="22"/>
            <w:u w:val="single"/>
          </w:rPr>
          <w:t>art. 156, §7º,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11.3.</w:t>
      </w:r>
      <w:r>
        <w:rPr>
          <w:color w:val="000000"/>
          <w:sz w:val="22"/>
        </w:rPr>
        <w:t xml:space="preserve"> Antes da aplicação da multa será facultada a defesa do interessado no prazo de 15 (quinze) dias úteis, contado da data de sua intimação (</w:t>
      </w:r>
      <w:hyperlink r:id="rId80" w:anchor="art157">
        <w:r>
          <w:rPr>
            <w:color w:val="0000FF"/>
            <w:sz w:val="22"/>
            <w:u w:val="single"/>
          </w:rPr>
          <w:t>art. 157,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11.4.</w:t>
      </w:r>
      <w:r>
        <w:rPr>
          <w:color w:val="000000"/>
          <w:sz w:val="22"/>
        </w:rPr>
        <w:t xml:space="preserve"> Se a multa aplicada e as indenizações cabíveis forem superiores ao valor do pagamento eventualmente devido pelo Contratante ao Contratado, além da perda desse </w:t>
      </w:r>
      <w:r>
        <w:rPr>
          <w:color w:val="000000"/>
          <w:sz w:val="22"/>
        </w:rPr>
        <w:lastRenderedPageBreak/>
        <w:t>valor, a diferença será descontada da garantia prestada ou será cobrada judicialmente (</w:t>
      </w:r>
      <w:hyperlink r:id="rId81" w:anchor="art156§8">
        <w:r>
          <w:rPr>
            <w:color w:val="0000FF"/>
            <w:sz w:val="22"/>
            <w:u w:val="single"/>
          </w:rPr>
          <w:t>art. 156, §8º, da Lei nº 14.133, de 2021</w:t>
        </w:r>
      </w:hyperlink>
      <w:r>
        <w:rPr>
          <w:color w:val="000000"/>
          <w:sz w:val="22"/>
        </w:rPr>
        <w:t>).</w:t>
      </w:r>
    </w:p>
    <w:p w:rsidR="000014E0" w:rsidRDefault="006D1F3A">
      <w:pPr>
        <w:widowControl/>
        <w:spacing w:before="120" w:after="120" w:line="276" w:lineRule="auto"/>
        <w:jc w:val="both"/>
        <w:rPr>
          <w:sz w:val="22"/>
        </w:rPr>
      </w:pPr>
      <w:r>
        <w:rPr>
          <w:b/>
          <w:sz w:val="22"/>
        </w:rPr>
        <w:t>11.5.</w:t>
      </w:r>
      <w:r>
        <w:rPr>
          <w:sz w:val="22"/>
        </w:rPr>
        <w:t xml:space="preserve"> Previamente ao encaminhamento à cobrança judicial, a multa poderá ser recolhida administrativamente no prazo máximo de 90 (noventa) dias, a contar da data do recebimento da comunicação enviada pela autoridade competente.</w:t>
      </w:r>
    </w:p>
    <w:p w:rsidR="000014E0" w:rsidRDefault="006D1F3A">
      <w:pPr>
        <w:widowControl/>
        <w:spacing w:before="120" w:after="120" w:line="276" w:lineRule="auto"/>
        <w:jc w:val="both"/>
        <w:rPr>
          <w:color w:val="000000"/>
          <w:sz w:val="22"/>
        </w:rPr>
      </w:pPr>
      <w:r>
        <w:rPr>
          <w:b/>
          <w:color w:val="000000"/>
          <w:sz w:val="22"/>
        </w:rPr>
        <w:t>11.6.</w:t>
      </w:r>
      <w:r>
        <w:rPr>
          <w:color w:val="000000"/>
          <w:sz w:val="22"/>
        </w:rPr>
        <w:t xml:space="preserve"> A aplicação das sanções realizar-se-á em processo administrativo que assegure o contraditório e a ampla defesa ao Contratado, observando-se o procedimento previsto no </w:t>
      </w:r>
      <w:r>
        <w:rPr>
          <w:b/>
          <w:color w:val="000000"/>
          <w:sz w:val="22"/>
        </w:rPr>
        <w:t xml:space="preserve">caput </w:t>
      </w:r>
      <w:r>
        <w:rPr>
          <w:color w:val="000000"/>
          <w:sz w:val="22"/>
        </w:rPr>
        <w:t xml:space="preserve">e parágrafos do </w:t>
      </w:r>
      <w:hyperlink r:id="rId82" w:anchor="art158">
        <w:r>
          <w:rPr>
            <w:color w:val="0000FF"/>
            <w:sz w:val="22"/>
            <w:u w:val="single"/>
          </w:rPr>
          <w:t>art. 158 da Lei nº 14.133, de 2021</w:t>
        </w:r>
      </w:hyperlink>
      <w:r>
        <w:rPr>
          <w:color w:val="000000"/>
          <w:sz w:val="22"/>
        </w:rPr>
        <w:t>, para as penalidades de impedimento de licitar e contratar e de declaração de inidoneidade para licitar ou contratar.</w:t>
      </w:r>
    </w:p>
    <w:p w:rsidR="000014E0" w:rsidRDefault="006D1F3A">
      <w:pPr>
        <w:widowControl/>
        <w:spacing w:before="120" w:after="120" w:line="276" w:lineRule="auto"/>
        <w:jc w:val="both"/>
        <w:rPr>
          <w:color w:val="000000"/>
          <w:sz w:val="22"/>
        </w:rPr>
      </w:pPr>
      <w:r>
        <w:rPr>
          <w:b/>
          <w:color w:val="000000"/>
          <w:sz w:val="22"/>
        </w:rPr>
        <w:t>11.7.</w:t>
      </w:r>
      <w:r>
        <w:rPr>
          <w:color w:val="000000"/>
          <w:sz w:val="22"/>
        </w:rPr>
        <w:t xml:space="preserve"> Na aplicação das sanções serão considerados (</w:t>
      </w:r>
      <w:hyperlink r:id="rId83" w:anchor="art156§1">
        <w:r>
          <w:rPr>
            <w:color w:val="0000FF"/>
            <w:sz w:val="22"/>
            <w:u w:val="single"/>
          </w:rPr>
          <w:t>art. 156, §1º, da Lei nº 14.133, de 2021</w:t>
        </w:r>
      </w:hyperlink>
      <w:r>
        <w:rPr>
          <w:color w:val="000000"/>
          <w:sz w:val="22"/>
        </w:rPr>
        <w:t>):</w:t>
      </w:r>
    </w:p>
    <w:p w:rsidR="000014E0" w:rsidRDefault="006D1F3A">
      <w:pPr>
        <w:widowControl/>
        <w:spacing w:before="120" w:after="120" w:line="276" w:lineRule="auto"/>
        <w:jc w:val="both"/>
        <w:rPr>
          <w:sz w:val="22"/>
        </w:rPr>
      </w:pPr>
      <w:r>
        <w:rPr>
          <w:sz w:val="22"/>
        </w:rPr>
        <w:t>a) a natureza e a gravidade da infração cometida;</w:t>
      </w:r>
    </w:p>
    <w:p w:rsidR="000014E0" w:rsidRDefault="006D1F3A">
      <w:pPr>
        <w:widowControl/>
        <w:spacing w:before="120" w:after="120" w:line="276" w:lineRule="auto"/>
        <w:jc w:val="both"/>
        <w:rPr>
          <w:sz w:val="22"/>
        </w:rPr>
      </w:pPr>
      <w:r>
        <w:rPr>
          <w:sz w:val="22"/>
        </w:rPr>
        <w:t>b) as peculiaridades do caso concreto;</w:t>
      </w:r>
    </w:p>
    <w:p w:rsidR="000014E0" w:rsidRDefault="006D1F3A">
      <w:pPr>
        <w:widowControl/>
        <w:spacing w:before="120" w:after="120" w:line="276" w:lineRule="auto"/>
        <w:jc w:val="both"/>
        <w:rPr>
          <w:sz w:val="22"/>
        </w:rPr>
      </w:pPr>
      <w:r>
        <w:rPr>
          <w:sz w:val="22"/>
        </w:rPr>
        <w:t>c) as circunstâncias agravantes ou atenuantes;</w:t>
      </w:r>
    </w:p>
    <w:p w:rsidR="000014E0" w:rsidRDefault="006D1F3A">
      <w:pPr>
        <w:widowControl/>
        <w:spacing w:before="120" w:after="120" w:line="276" w:lineRule="auto"/>
        <w:jc w:val="both"/>
        <w:rPr>
          <w:sz w:val="22"/>
        </w:rPr>
      </w:pPr>
      <w:r>
        <w:rPr>
          <w:sz w:val="22"/>
        </w:rPr>
        <w:t>d) os danos que dela provierem para o Contratante;</w:t>
      </w:r>
    </w:p>
    <w:p w:rsidR="000014E0" w:rsidRDefault="006D1F3A">
      <w:pPr>
        <w:widowControl/>
        <w:spacing w:before="120" w:after="120" w:line="276" w:lineRule="auto"/>
        <w:jc w:val="both"/>
        <w:rPr>
          <w:sz w:val="22"/>
        </w:rPr>
      </w:pPr>
      <w:r>
        <w:rPr>
          <w:sz w:val="22"/>
        </w:rPr>
        <w:t>e) a implantação ou o aperfeiçoamento de programa de integridade, conforme normas e orientações dos órgãos de controle.</w:t>
      </w:r>
    </w:p>
    <w:p w:rsidR="000014E0" w:rsidRDefault="006D1F3A">
      <w:pPr>
        <w:widowControl/>
        <w:spacing w:before="120" w:after="120" w:line="276" w:lineRule="auto"/>
        <w:jc w:val="both"/>
        <w:rPr>
          <w:color w:val="000000"/>
          <w:sz w:val="22"/>
        </w:rPr>
      </w:pPr>
      <w:r>
        <w:rPr>
          <w:b/>
          <w:color w:val="000000"/>
          <w:sz w:val="22"/>
        </w:rPr>
        <w:t xml:space="preserve">11.8. </w:t>
      </w:r>
      <w:r>
        <w:rPr>
          <w:color w:val="000000"/>
          <w:sz w:val="22"/>
        </w:rPr>
        <w:t xml:space="preserve">Os atos previstos como infrações administrativas na </w:t>
      </w:r>
      <w:hyperlink r:id="rId84">
        <w:r>
          <w:rPr>
            <w:color w:val="0000FF"/>
            <w:sz w:val="22"/>
            <w:u w:val="single"/>
          </w:rPr>
          <w:t>Lei nº 14.133, de 2021</w:t>
        </w:r>
      </w:hyperlink>
      <w:r>
        <w:rPr>
          <w:color w:val="000000"/>
          <w:sz w:val="22"/>
        </w:rPr>
        <w:t xml:space="preserve">, ou em outras leis de licitações e contratos da Administração Pública que também sejam tipificados como atos lesivos </w:t>
      </w:r>
      <w:hyperlink r:id="rId85">
        <w:r>
          <w:rPr>
            <w:color w:val="0000FF"/>
            <w:sz w:val="22"/>
            <w:u w:val="single"/>
          </w:rPr>
          <w:t>na Lei nº 12.846, de 2013</w:t>
        </w:r>
      </w:hyperlink>
      <w:r>
        <w:rPr>
          <w:color w:val="000000"/>
          <w:sz w:val="22"/>
        </w:rPr>
        <w:t xml:space="preserve">, serão apurados e julgados conjuntamente, nos mesmos autos, observados o rito procedimental e autoridade competente definidos na referida </w:t>
      </w:r>
      <w:hyperlink r:id="rId86" w:anchor="art159">
        <w:r>
          <w:rPr>
            <w:color w:val="0000FF"/>
            <w:sz w:val="22"/>
            <w:u w:val="single"/>
          </w:rPr>
          <w:t>Lei (art. 159</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 xml:space="preserve">11.9. </w:t>
      </w:r>
      <w:r>
        <w:rPr>
          <w:color w:val="000000"/>
          <w:sz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7" w:anchor="art160">
        <w:r>
          <w:rPr>
            <w:color w:val="0000FF"/>
            <w:sz w:val="22"/>
            <w:u w:val="single"/>
          </w:rPr>
          <w:t>art. 160,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11.10.</w:t>
      </w:r>
      <w:r>
        <w:rPr>
          <w:color w:val="000000"/>
          <w:sz w:val="22"/>
        </w:rPr>
        <w:t xml:space="preserve"> O Contratante deverá, no prazo máximo </w:t>
      </w:r>
      <w:r>
        <w:rPr>
          <w:sz w:val="22"/>
        </w:rPr>
        <w:t>de</w:t>
      </w:r>
      <w:r>
        <w:rPr>
          <w:color w:val="00B050"/>
          <w:sz w:val="22"/>
        </w:rPr>
        <w:t xml:space="preserve"> </w:t>
      </w:r>
      <w:r>
        <w:rPr>
          <w:color w:val="000000"/>
          <w:sz w:val="22"/>
        </w:rPr>
        <w:t>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2"/>
        </w:rPr>
        <w:t>Ceis</w:t>
      </w:r>
      <w:proofErr w:type="spellEnd"/>
      <w:r>
        <w:rPr>
          <w:color w:val="000000"/>
          <w:sz w:val="22"/>
        </w:rPr>
        <w:t>) e no Cadastro Nacional de Empresas Punidas (</w:t>
      </w:r>
      <w:proofErr w:type="spellStart"/>
      <w:r>
        <w:rPr>
          <w:color w:val="000000"/>
          <w:sz w:val="22"/>
        </w:rPr>
        <w:t>Cnep</w:t>
      </w:r>
      <w:proofErr w:type="spellEnd"/>
      <w:r>
        <w:rPr>
          <w:color w:val="000000"/>
          <w:sz w:val="22"/>
        </w:rPr>
        <w:t>), instituídos no âmbito do Poder Executivo Federal. (</w:t>
      </w:r>
      <w:hyperlink r:id="rId88" w:anchor="art161">
        <w:r>
          <w:rPr>
            <w:color w:val="0000FF"/>
            <w:sz w:val="22"/>
            <w:u w:val="single"/>
          </w:rPr>
          <w:t>Art. 161, da Lei nº 14.133, de 2021</w:t>
        </w:r>
      </w:hyperlink>
      <w:r>
        <w:rPr>
          <w:color w:val="000000"/>
          <w:sz w:val="22"/>
        </w:rPr>
        <w:t>)</w:t>
      </w:r>
    </w:p>
    <w:p w:rsidR="000014E0" w:rsidRDefault="006D1F3A">
      <w:pPr>
        <w:widowControl/>
        <w:spacing w:before="120" w:after="120" w:line="276" w:lineRule="auto"/>
        <w:jc w:val="both"/>
        <w:rPr>
          <w:color w:val="0000FF"/>
          <w:sz w:val="22"/>
          <w:u w:val="single"/>
        </w:rPr>
      </w:pPr>
      <w:r>
        <w:rPr>
          <w:b/>
          <w:color w:val="000000"/>
          <w:sz w:val="22"/>
        </w:rPr>
        <w:lastRenderedPageBreak/>
        <w:t>11.11.</w:t>
      </w:r>
      <w:r>
        <w:rPr>
          <w:color w:val="000000"/>
          <w:sz w:val="22"/>
        </w:rPr>
        <w:t xml:space="preserve"> As sanções de impedimento de licitar e contratar e declaração de inidoneidade para licitar ou contratar são passíveis de reabilitação na forma do </w:t>
      </w:r>
      <w:hyperlink r:id="rId89" w:anchor="art163">
        <w:r>
          <w:rPr>
            <w:color w:val="0000FF"/>
            <w:sz w:val="22"/>
            <w:u w:val="single"/>
          </w:rPr>
          <w:t>art. 163 da Lei nº 14.133/21.</w:t>
        </w:r>
      </w:hyperlink>
    </w:p>
    <w:p w:rsidR="000014E0" w:rsidRDefault="006D1F3A">
      <w:pPr>
        <w:widowControl/>
        <w:spacing w:before="120" w:after="120" w:line="276" w:lineRule="auto"/>
        <w:jc w:val="both"/>
        <w:rPr>
          <w:color w:val="000000"/>
          <w:sz w:val="22"/>
        </w:rPr>
      </w:pPr>
      <w:r>
        <w:rPr>
          <w:b/>
          <w:color w:val="000000"/>
          <w:sz w:val="22"/>
        </w:rPr>
        <w:t>11.12.</w:t>
      </w:r>
      <w:r>
        <w:rPr>
          <w:color w:val="000000"/>
          <w:sz w:val="22"/>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0">
        <w:r>
          <w:rPr>
            <w:color w:val="0000FF"/>
            <w:sz w:val="22"/>
            <w:u w:val="single"/>
          </w:rPr>
          <w:t>Instrução Normativa SEGES/ME nº 26, de 13 de abril de 2022</w:t>
        </w:r>
      </w:hyperlink>
      <w:r>
        <w:rPr>
          <w:color w:val="000000"/>
          <w:sz w:val="22"/>
        </w:rPr>
        <w:t xml:space="preserve">. </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SEGUNDA - DAS OBRIGAÇÕES DA ADMINISTRAÇÃO</w:t>
      </w:r>
    </w:p>
    <w:p w:rsidR="000014E0" w:rsidRDefault="006D1F3A">
      <w:pPr>
        <w:widowControl/>
        <w:spacing w:line="276" w:lineRule="auto"/>
        <w:jc w:val="both"/>
        <w:rPr>
          <w:sz w:val="22"/>
        </w:rPr>
      </w:pPr>
      <w:r>
        <w:rPr>
          <w:b/>
          <w:sz w:val="22"/>
        </w:rPr>
        <w:t>12.1.</w:t>
      </w:r>
      <w:r>
        <w:rPr>
          <w:sz w:val="22"/>
        </w:rPr>
        <w:t xml:space="preserve"> Comunicar imediatamente à Contratada as irregularidades manifestadas na execução da ata de registro de preços, informando, após, à Contratante tal providência.</w:t>
      </w:r>
    </w:p>
    <w:p w:rsidR="000014E0" w:rsidRDefault="006D1F3A">
      <w:pPr>
        <w:widowControl/>
        <w:spacing w:before="120" w:after="120" w:line="276" w:lineRule="auto"/>
        <w:jc w:val="both"/>
        <w:rPr>
          <w:sz w:val="22"/>
        </w:rPr>
      </w:pPr>
      <w:r>
        <w:rPr>
          <w:b/>
          <w:sz w:val="22"/>
        </w:rPr>
        <w:t>12.2.</w:t>
      </w:r>
      <w:r>
        <w:rPr>
          <w:sz w:val="22"/>
        </w:rPr>
        <w:t xml:space="preserve"> Fiscalizar a execução da ata de registro de preços, exigindo o perfeito cumprimento das obrigações estipuladas, responsabilizando a contratada por quaisquer danos, inclusive quanto a terceiros, ou por irregularidades constatadas.</w:t>
      </w:r>
    </w:p>
    <w:p w:rsidR="000014E0" w:rsidRDefault="006D1F3A">
      <w:pPr>
        <w:widowControl/>
        <w:spacing w:before="120" w:after="120" w:line="276" w:lineRule="auto"/>
        <w:jc w:val="both"/>
        <w:rPr>
          <w:sz w:val="22"/>
        </w:rPr>
      </w:pPr>
      <w:r>
        <w:rPr>
          <w:b/>
          <w:sz w:val="22"/>
        </w:rPr>
        <w:t>12.3.</w:t>
      </w:r>
      <w:r>
        <w:rPr>
          <w:sz w:val="22"/>
        </w:rPr>
        <w:t xml:space="preserve"> Efetuar o pagamento no devido prazo fixado no Edital e ata de registro de preços.</w:t>
      </w:r>
    </w:p>
    <w:p w:rsidR="000014E0" w:rsidRDefault="006D1F3A">
      <w:pPr>
        <w:widowControl/>
        <w:spacing w:before="120" w:after="120" w:line="276" w:lineRule="auto"/>
        <w:jc w:val="both"/>
        <w:rPr>
          <w:sz w:val="22"/>
        </w:rPr>
      </w:pPr>
      <w:r>
        <w:rPr>
          <w:b/>
          <w:sz w:val="22"/>
        </w:rPr>
        <w:t>12.4.</w:t>
      </w:r>
      <w:r>
        <w:rPr>
          <w:sz w:val="22"/>
        </w:rPr>
        <w:t xml:space="preserve"> Atestar a entrega do objeto adquirido no documento fiscal correspondente.</w:t>
      </w:r>
    </w:p>
    <w:p w:rsidR="000014E0" w:rsidRDefault="006D1F3A">
      <w:pPr>
        <w:widowControl/>
        <w:spacing w:before="120" w:after="120" w:line="276" w:lineRule="auto"/>
        <w:jc w:val="both"/>
        <w:rPr>
          <w:sz w:val="22"/>
        </w:rPr>
      </w:pPr>
      <w:r>
        <w:rPr>
          <w:b/>
          <w:sz w:val="22"/>
        </w:rPr>
        <w:t>12.5.</w:t>
      </w:r>
      <w:r>
        <w:rPr>
          <w:sz w:val="22"/>
        </w:rPr>
        <w:t xml:space="preserve"> Notificar a Contratada, sobre qualquer irregularidade encontrada na execução dos serviços, inclusive acerca de possível aplicação de multa por descumprimento contratual, fixando-lhe, nos termos da lei, prazo para apresentação de defesa.</w:t>
      </w:r>
    </w:p>
    <w:p w:rsidR="000014E0" w:rsidRDefault="006D1F3A">
      <w:pPr>
        <w:widowControl/>
        <w:spacing w:before="120" w:after="120" w:line="276" w:lineRule="auto"/>
        <w:jc w:val="both"/>
        <w:rPr>
          <w:sz w:val="22"/>
        </w:rPr>
      </w:pPr>
      <w:r>
        <w:rPr>
          <w:b/>
          <w:sz w:val="22"/>
        </w:rPr>
        <w:t>12.6.</w:t>
      </w:r>
      <w:r>
        <w:rPr>
          <w:sz w:val="22"/>
        </w:rPr>
        <w:t xml:space="preserve"> Rejeitar todo e qualquer material de qualidade inferior e em desconformidade com as especificações deste Termo de Referência.</w:t>
      </w:r>
    </w:p>
    <w:p w:rsidR="000014E0" w:rsidRDefault="006D1F3A">
      <w:pPr>
        <w:widowControl/>
        <w:spacing w:before="120" w:after="120" w:line="276" w:lineRule="auto"/>
        <w:jc w:val="both"/>
        <w:rPr>
          <w:sz w:val="22"/>
        </w:rPr>
      </w:pPr>
      <w:r>
        <w:rPr>
          <w:b/>
          <w:sz w:val="22"/>
        </w:rPr>
        <w:t>12.7.</w:t>
      </w:r>
      <w:r>
        <w:rPr>
          <w:sz w:val="22"/>
        </w:rPr>
        <w:t xml:space="preserve"> Recebimento provisório e definitivo do objeto, este Termo de Referência.</w:t>
      </w:r>
    </w:p>
    <w:p w:rsidR="000014E0" w:rsidRDefault="006D1F3A">
      <w:pPr>
        <w:widowControl/>
        <w:spacing w:before="120" w:after="120" w:line="276" w:lineRule="auto"/>
        <w:jc w:val="both"/>
        <w:rPr>
          <w:sz w:val="22"/>
        </w:rPr>
      </w:pPr>
      <w:r>
        <w:rPr>
          <w:b/>
          <w:sz w:val="22"/>
        </w:rPr>
        <w:t>12.8.</w:t>
      </w:r>
      <w:r>
        <w:rPr>
          <w:sz w:val="22"/>
        </w:rPr>
        <w:t xml:space="preserve"> Arcar com as despesas de publicação do extrato da ata de registro de preços, bem como dos termos aditivos que venham a ser firmados.</w:t>
      </w:r>
    </w:p>
    <w:p w:rsidR="000014E0" w:rsidRDefault="006D1F3A">
      <w:pPr>
        <w:widowControl/>
        <w:spacing w:before="120" w:after="120" w:line="276" w:lineRule="auto"/>
        <w:jc w:val="both"/>
        <w:rPr>
          <w:sz w:val="22"/>
        </w:rPr>
      </w:pPr>
      <w:r>
        <w:rPr>
          <w:b/>
          <w:sz w:val="22"/>
        </w:rPr>
        <w:t>12.9.</w:t>
      </w:r>
      <w:r>
        <w:rPr>
          <w:sz w:val="22"/>
        </w:rPr>
        <w:t xml:space="preserve"> Prestar as informações e os esclarecimentos que venham a ser solicitados pelos empregados do contratado, em relação aos serviços objeto da ata de registro de preços.</w:t>
      </w:r>
    </w:p>
    <w:p w:rsidR="000014E0" w:rsidRDefault="006D1F3A">
      <w:pPr>
        <w:widowControl/>
        <w:spacing w:before="120" w:after="120" w:line="276" w:lineRule="auto"/>
        <w:jc w:val="both"/>
        <w:rPr>
          <w:sz w:val="22"/>
        </w:rPr>
      </w:pPr>
      <w:r>
        <w:rPr>
          <w:b/>
          <w:sz w:val="22"/>
        </w:rPr>
        <w:t>12.10.</w:t>
      </w:r>
      <w:r>
        <w:rPr>
          <w:sz w:val="22"/>
        </w:rPr>
        <w:t xml:space="preserve"> Proporcionar acesso e movimentação do pessoal contratado às suas instalações.</w:t>
      </w:r>
    </w:p>
    <w:p w:rsidR="000014E0" w:rsidRDefault="006D1F3A">
      <w:pPr>
        <w:widowControl/>
        <w:spacing w:before="120" w:after="120" w:line="276" w:lineRule="auto"/>
        <w:jc w:val="both"/>
        <w:rPr>
          <w:sz w:val="22"/>
        </w:rPr>
      </w:pPr>
      <w:r>
        <w:rPr>
          <w:b/>
          <w:sz w:val="22"/>
        </w:rPr>
        <w:t>12.11.</w:t>
      </w:r>
      <w:r>
        <w:rPr>
          <w:sz w:val="22"/>
        </w:rPr>
        <w:t xml:space="preserve"> Proibir que pessoas não autorizadas pelo contratado, sob qualquer pretexto, efetuem intervenção técnica nos equipamentos ou nas instalações.</w:t>
      </w:r>
    </w:p>
    <w:p w:rsidR="000014E0" w:rsidRDefault="006D1F3A">
      <w:pPr>
        <w:widowControl/>
        <w:spacing w:before="120" w:after="120" w:line="276" w:lineRule="auto"/>
        <w:jc w:val="both"/>
        <w:rPr>
          <w:sz w:val="22"/>
        </w:rPr>
      </w:pPr>
      <w:r>
        <w:rPr>
          <w:b/>
          <w:sz w:val="22"/>
        </w:rPr>
        <w:t>12.12.</w:t>
      </w:r>
      <w:r>
        <w:rPr>
          <w:sz w:val="22"/>
        </w:rPr>
        <w:t xml:space="preserve"> Fiscalizar e acompanhar os serviços, por meio do gestor/fiscal de contrato do Município, o que não exclui nem diminui a responsabilidade do contratado pela execução, fiscalização, nem supervisão dos serviços executados.</w:t>
      </w:r>
    </w:p>
    <w:p w:rsidR="000014E0" w:rsidRDefault="006D1F3A">
      <w:pPr>
        <w:widowControl/>
        <w:spacing w:before="120" w:after="120" w:line="276" w:lineRule="auto"/>
        <w:jc w:val="both"/>
        <w:rPr>
          <w:sz w:val="22"/>
        </w:rPr>
      </w:pPr>
      <w:r>
        <w:rPr>
          <w:b/>
          <w:sz w:val="22"/>
        </w:rPr>
        <w:lastRenderedPageBreak/>
        <w:t>12.13.</w:t>
      </w:r>
      <w:r>
        <w:rPr>
          <w:sz w:val="22"/>
        </w:rPr>
        <w:t xml:space="preserve"> Solicitar o imediato afastamento de qualquer empregado do contratado, cujo comportamento ou capacidade técnica sejam julgados inconvenientes ou estejam em desconformidade com as disposições contratuais ou legais.</w:t>
      </w:r>
    </w:p>
    <w:p w:rsidR="000014E0" w:rsidRDefault="006D1F3A">
      <w:pPr>
        <w:widowControl/>
        <w:spacing w:before="120" w:after="120" w:line="276" w:lineRule="auto"/>
        <w:jc w:val="both"/>
        <w:rPr>
          <w:sz w:val="22"/>
        </w:rPr>
      </w:pPr>
      <w:r>
        <w:rPr>
          <w:b/>
          <w:sz w:val="22"/>
        </w:rPr>
        <w:t>12.14.</w:t>
      </w:r>
      <w:r>
        <w:rPr>
          <w:sz w:val="22"/>
        </w:rPr>
        <w:t xml:space="preserve"> Transmitir ao contratado, por meio do gestor/fiscal de contrato do, as instruções necessárias à realização dos serviços complementares a este Termo de Referência.</w:t>
      </w:r>
    </w:p>
    <w:p w:rsidR="000014E0" w:rsidRDefault="006D1F3A">
      <w:pPr>
        <w:widowControl/>
        <w:spacing w:before="120" w:after="120" w:line="276" w:lineRule="auto"/>
        <w:jc w:val="both"/>
        <w:rPr>
          <w:sz w:val="22"/>
        </w:rPr>
      </w:pPr>
      <w:r>
        <w:rPr>
          <w:b/>
          <w:sz w:val="22"/>
        </w:rPr>
        <w:t>12.15.</w:t>
      </w:r>
      <w:r>
        <w:rPr>
          <w:sz w:val="22"/>
        </w:rPr>
        <w:t xml:space="preserve"> Comunicar ao contratado, de imediato, a ocorrência de qualquer acidente com seus empregados.</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TERCEIRA - DAS OBRIGAÇÕES DA EMPRESA REGISTRADA</w:t>
      </w:r>
    </w:p>
    <w:p w:rsidR="000014E0" w:rsidRDefault="006D1F3A">
      <w:pPr>
        <w:widowControl/>
        <w:spacing w:line="276" w:lineRule="auto"/>
        <w:jc w:val="both"/>
        <w:rPr>
          <w:sz w:val="22"/>
        </w:rPr>
      </w:pPr>
      <w:r>
        <w:rPr>
          <w:b/>
          <w:sz w:val="22"/>
        </w:rPr>
        <w:t>13.1.</w:t>
      </w:r>
      <w:r>
        <w:rPr>
          <w:sz w:val="22"/>
        </w:rPr>
        <w:t xml:space="preserve"> Execução do objeto contratados, conforme solicitação da Secretaria requisitante, obedecendo aos critérios detalhados no </w:t>
      </w:r>
      <w:r>
        <w:rPr>
          <w:b/>
          <w:sz w:val="22"/>
        </w:rPr>
        <w:t>Anexo I - Termo de Referência</w:t>
      </w:r>
      <w:r>
        <w:rPr>
          <w:sz w:val="22"/>
        </w:rPr>
        <w:t>, em total conformidade com o Edital e seus Anexos:</w:t>
      </w:r>
    </w:p>
    <w:p w:rsidR="000014E0" w:rsidRDefault="006D1F3A">
      <w:pPr>
        <w:widowControl/>
        <w:spacing w:before="120" w:after="120" w:line="276" w:lineRule="auto"/>
        <w:jc w:val="both"/>
        <w:rPr>
          <w:sz w:val="22"/>
        </w:rPr>
      </w:pPr>
      <w:r>
        <w:rPr>
          <w:sz w:val="22"/>
        </w:rPr>
        <w:t>a) Entregar exclusivamente o produto licitado, não podendo fazer alterações, podendo incorrer nos crimes previstos na lei de licitações;</w:t>
      </w:r>
    </w:p>
    <w:p w:rsidR="000014E0" w:rsidRDefault="006D1F3A">
      <w:pPr>
        <w:widowControl/>
        <w:spacing w:before="120" w:after="120" w:line="276" w:lineRule="auto"/>
        <w:jc w:val="both"/>
        <w:rPr>
          <w:b/>
          <w:sz w:val="22"/>
        </w:rPr>
      </w:pPr>
      <w:r>
        <w:rPr>
          <w:sz w:val="22"/>
        </w:rPr>
        <w:t xml:space="preserve">b) </w:t>
      </w:r>
      <w:r>
        <w:rPr>
          <w:b/>
          <w:sz w:val="22"/>
        </w:rPr>
        <w:t>Cumprir as demais obrigações estabelecidas no Anexo I do edital.</w:t>
      </w:r>
    </w:p>
    <w:p w:rsidR="000014E0" w:rsidRDefault="006D1F3A">
      <w:pPr>
        <w:widowControl/>
        <w:spacing w:before="120" w:after="120" w:line="276" w:lineRule="auto"/>
        <w:jc w:val="both"/>
        <w:rPr>
          <w:sz w:val="22"/>
        </w:rPr>
      </w:pPr>
      <w:r>
        <w:rPr>
          <w:b/>
          <w:sz w:val="22"/>
        </w:rPr>
        <w:t xml:space="preserve">13.2. </w:t>
      </w:r>
      <w:r>
        <w:rPr>
          <w:sz w:val="22"/>
        </w:rPr>
        <w:t>Manter durante toda a execução da obrigação, em compatibilidade com as obrigações por ela assumidas, todas as condições de habilitação e qualificação exigidas na licitação, em especial no tocante a regularidade perante a Fazenda, INSS e FGTS.</w:t>
      </w:r>
    </w:p>
    <w:p w:rsidR="000014E0" w:rsidRDefault="006D1F3A">
      <w:pPr>
        <w:widowControl/>
        <w:spacing w:before="120" w:after="120" w:line="276" w:lineRule="auto"/>
        <w:jc w:val="both"/>
        <w:rPr>
          <w:sz w:val="22"/>
        </w:rPr>
      </w:pPr>
      <w:r>
        <w:rPr>
          <w:b/>
          <w:sz w:val="22"/>
        </w:rPr>
        <w:t>13.3.</w:t>
      </w:r>
      <w:r>
        <w:rPr>
          <w:sz w:val="22"/>
        </w:rPr>
        <w:t xml:space="preserve"> Paralisar, por determinação do Município de Camanducaia, a execução do objeto que não esteja de acordo com edital e seus anexos.</w:t>
      </w:r>
    </w:p>
    <w:p w:rsidR="000014E0" w:rsidRDefault="006D1F3A">
      <w:pPr>
        <w:widowControl/>
        <w:spacing w:before="120" w:after="120" w:line="276" w:lineRule="auto"/>
        <w:jc w:val="both"/>
        <w:rPr>
          <w:sz w:val="22"/>
        </w:rPr>
      </w:pPr>
      <w:r>
        <w:rPr>
          <w:b/>
          <w:sz w:val="22"/>
        </w:rPr>
        <w:t>13.4.</w:t>
      </w:r>
      <w:r>
        <w:rPr>
          <w:sz w:val="22"/>
        </w:rPr>
        <w:t xml:space="preserve"> Responsabilizar-se por todos os ônus e obrigações concernentes à legislação fiscal, civil, tributária e trabalhista, bem como por todas as despesas decorrentes da execução da ata de registro de preços e, ainda, por todos os danos e prejuízos que causar a seus funcionários ou a terceiros em virtude de execução do presente.</w:t>
      </w:r>
    </w:p>
    <w:p w:rsidR="000014E0" w:rsidRDefault="006D1F3A">
      <w:pPr>
        <w:widowControl/>
        <w:spacing w:before="120" w:after="120" w:line="276" w:lineRule="auto"/>
        <w:jc w:val="both"/>
        <w:rPr>
          <w:sz w:val="22"/>
        </w:rPr>
      </w:pPr>
      <w:r>
        <w:rPr>
          <w:b/>
          <w:sz w:val="22"/>
        </w:rPr>
        <w:t>13.5.</w:t>
      </w:r>
      <w:r>
        <w:rPr>
          <w:sz w:val="22"/>
        </w:rPr>
        <w:t xml:space="preserve"> Cumprir orientação do órgão fiscalizador e/ou do executor da ata de registro de preços.</w:t>
      </w:r>
    </w:p>
    <w:p w:rsidR="000014E0" w:rsidRDefault="006D1F3A">
      <w:pPr>
        <w:widowControl/>
        <w:spacing w:before="120" w:after="120" w:line="276" w:lineRule="auto"/>
        <w:jc w:val="both"/>
        <w:rPr>
          <w:sz w:val="22"/>
        </w:rPr>
      </w:pPr>
      <w:r>
        <w:rPr>
          <w:b/>
          <w:sz w:val="22"/>
        </w:rPr>
        <w:t>13.6.</w:t>
      </w:r>
      <w:r>
        <w:rPr>
          <w:sz w:val="22"/>
        </w:rPr>
        <w:t xml:space="preserve"> Ressarcir a Administração quaisquer danos ou prejuízos causados em decorrência da execução do objeto.</w:t>
      </w:r>
    </w:p>
    <w:p w:rsidR="000014E0" w:rsidRDefault="006D1F3A">
      <w:pPr>
        <w:widowControl/>
        <w:spacing w:before="120" w:after="120" w:line="276" w:lineRule="auto"/>
        <w:jc w:val="both"/>
        <w:rPr>
          <w:sz w:val="22"/>
        </w:rPr>
      </w:pPr>
      <w:r>
        <w:rPr>
          <w:b/>
          <w:sz w:val="22"/>
        </w:rPr>
        <w:t>13.7.</w:t>
      </w:r>
      <w:r>
        <w:rPr>
          <w:sz w:val="22"/>
        </w:rPr>
        <w:t xml:space="preserve"> Apresentar relação das pessoas credenciadas à execução do objeto, a qual deverá ser controlada pelo executor da ata de registro de preços e/ou pelo órgão fiscalizador.</w:t>
      </w:r>
    </w:p>
    <w:p w:rsidR="000014E0" w:rsidRDefault="006D1F3A">
      <w:pPr>
        <w:widowControl/>
        <w:spacing w:before="120" w:after="120" w:line="276" w:lineRule="auto"/>
        <w:jc w:val="both"/>
        <w:rPr>
          <w:sz w:val="22"/>
        </w:rPr>
      </w:pPr>
      <w:r>
        <w:rPr>
          <w:b/>
          <w:sz w:val="22"/>
        </w:rPr>
        <w:t>13.7.</w:t>
      </w:r>
      <w:r>
        <w:rPr>
          <w:sz w:val="22"/>
        </w:rPr>
        <w:t xml:space="preserve"> A entrega dos materiais deverá ser no prazo de </w:t>
      </w:r>
      <w:r>
        <w:rPr>
          <w:b/>
          <w:sz w:val="22"/>
        </w:rPr>
        <w:t>10 (dez) dias</w:t>
      </w:r>
      <w:r>
        <w:rPr>
          <w:sz w:val="22"/>
        </w:rPr>
        <w:t>, no local solicitado pela secretaria.</w:t>
      </w:r>
    </w:p>
    <w:p w:rsidR="000014E0" w:rsidRDefault="006D1F3A">
      <w:pPr>
        <w:widowControl/>
        <w:spacing w:before="120" w:after="120" w:line="276" w:lineRule="auto"/>
        <w:jc w:val="both"/>
        <w:rPr>
          <w:sz w:val="22"/>
        </w:rPr>
      </w:pPr>
      <w:r>
        <w:rPr>
          <w:b/>
          <w:sz w:val="22"/>
        </w:rPr>
        <w:t>13.8.</w:t>
      </w:r>
      <w:r>
        <w:rPr>
          <w:sz w:val="22"/>
        </w:rPr>
        <w:t xml:space="preserve"> A empresa deverá prestar os serviços constantes na ordem de fornecimento em sua totalidade, sendo que caso a empresa faça a entrega parcial, a secretaria poderá </w:t>
      </w:r>
      <w:r>
        <w:rPr>
          <w:sz w:val="22"/>
        </w:rPr>
        <w:lastRenderedPageBreak/>
        <w:t>devolver as mercadorias ou aceita-las, porém só enviando para o pagamento ao final da entrega dos serviços faltantes.</w:t>
      </w:r>
    </w:p>
    <w:p w:rsidR="000014E0" w:rsidRDefault="006D1F3A">
      <w:pPr>
        <w:widowControl/>
        <w:spacing w:before="120" w:after="120" w:line="276" w:lineRule="auto"/>
        <w:jc w:val="both"/>
        <w:rPr>
          <w:sz w:val="22"/>
        </w:rPr>
      </w:pPr>
      <w:r>
        <w:rPr>
          <w:b/>
          <w:sz w:val="22"/>
        </w:rPr>
        <w:t>13.9.</w:t>
      </w:r>
      <w:r>
        <w:rPr>
          <w:sz w:val="22"/>
        </w:rPr>
        <w:t xml:space="preserve"> Caso o setor opte pela não execução, será tido como atraso na entrega e será possível a aplicação de multa.</w:t>
      </w:r>
    </w:p>
    <w:p w:rsidR="000014E0" w:rsidRDefault="006D1F3A">
      <w:pPr>
        <w:widowControl/>
        <w:spacing w:before="120" w:after="120" w:line="276" w:lineRule="auto"/>
        <w:jc w:val="both"/>
        <w:rPr>
          <w:sz w:val="22"/>
        </w:rPr>
      </w:pPr>
      <w:r>
        <w:rPr>
          <w:b/>
          <w:sz w:val="22"/>
        </w:rPr>
        <w:t>13.10.</w:t>
      </w:r>
      <w:r>
        <w:rPr>
          <w:sz w:val="22"/>
        </w:rPr>
        <w:t xml:space="preserve"> Responsabilizar-se por todos os ônus relativos ao Objeto da Licitação a si adjudicado, inclusive fretes e Seguros desde a origem até sua entrega no local de destino;</w:t>
      </w:r>
    </w:p>
    <w:p w:rsidR="000014E0" w:rsidRDefault="006D1F3A">
      <w:pPr>
        <w:widowControl/>
        <w:spacing w:before="120" w:after="120" w:line="276" w:lineRule="auto"/>
        <w:jc w:val="both"/>
        <w:rPr>
          <w:sz w:val="22"/>
        </w:rPr>
      </w:pPr>
      <w:r>
        <w:rPr>
          <w:b/>
          <w:sz w:val="22"/>
        </w:rPr>
        <w:t>13.11.</w:t>
      </w:r>
      <w:r>
        <w:rPr>
          <w:sz w:val="22"/>
        </w:rPr>
        <w:t xml:space="preserve"> Manter, durante toda a execução da ata de registro de preços, em compatibilidade com as obrigações assumidas, todas as condições de habilitação e qualificação exigidas na licitação;</w:t>
      </w:r>
    </w:p>
    <w:p w:rsidR="000014E0" w:rsidRDefault="006D1F3A">
      <w:pPr>
        <w:widowControl/>
        <w:spacing w:before="120" w:after="120" w:line="276" w:lineRule="auto"/>
        <w:jc w:val="both"/>
        <w:rPr>
          <w:sz w:val="22"/>
        </w:rPr>
      </w:pPr>
      <w:r>
        <w:rPr>
          <w:b/>
          <w:sz w:val="22"/>
        </w:rPr>
        <w:t>13.12.</w:t>
      </w:r>
      <w:r>
        <w:rPr>
          <w:sz w:val="22"/>
        </w:rPr>
        <w:t xml:space="preserve"> Entregar exclusivamente os produtos contratados, sob pena de incorrer nos crimes da Lei de Licitações.</w:t>
      </w:r>
    </w:p>
    <w:p w:rsidR="000014E0" w:rsidRDefault="006D1F3A">
      <w:pPr>
        <w:widowControl/>
        <w:spacing w:before="120" w:after="120" w:line="276" w:lineRule="auto"/>
        <w:jc w:val="both"/>
        <w:rPr>
          <w:sz w:val="22"/>
        </w:rPr>
      </w:pPr>
      <w:r>
        <w:rPr>
          <w:b/>
          <w:sz w:val="22"/>
        </w:rPr>
        <w:t>13.13.</w:t>
      </w:r>
      <w:r>
        <w:rPr>
          <w:sz w:val="22"/>
        </w:rPr>
        <w:t xml:space="preserve"> Cumprir com todas as obrigações, incluindo as obrigações acessórias.</w:t>
      </w:r>
    </w:p>
    <w:p w:rsidR="000014E0" w:rsidRDefault="006D1F3A">
      <w:pPr>
        <w:widowControl/>
        <w:spacing w:before="120" w:after="120" w:line="276" w:lineRule="auto"/>
        <w:jc w:val="both"/>
        <w:rPr>
          <w:sz w:val="22"/>
        </w:rPr>
      </w:pPr>
      <w:r>
        <w:rPr>
          <w:b/>
          <w:sz w:val="22"/>
        </w:rPr>
        <w:t>13.14.</w:t>
      </w:r>
      <w:r>
        <w:rPr>
          <w:sz w:val="22"/>
        </w:rPr>
        <w:t xml:space="preserve"> Cumprir rigorosamente os prazos de entrega dos produtos.</w:t>
      </w:r>
    </w:p>
    <w:p w:rsidR="000014E0" w:rsidRDefault="006D1F3A">
      <w:pPr>
        <w:widowControl/>
        <w:spacing w:before="120" w:after="120" w:line="276" w:lineRule="auto"/>
        <w:jc w:val="both"/>
        <w:rPr>
          <w:sz w:val="22"/>
        </w:rPr>
      </w:pPr>
      <w:r>
        <w:rPr>
          <w:b/>
          <w:sz w:val="22"/>
        </w:rPr>
        <w:t>13.15.</w:t>
      </w:r>
      <w:r>
        <w:rPr>
          <w:sz w:val="22"/>
        </w:rPr>
        <w:t xml:space="preserve"> Informar qualquer ocorrência durante a entrega dos produtos, inclusive possíveis atrasos.</w:t>
      </w:r>
    </w:p>
    <w:p w:rsidR="000014E0" w:rsidRDefault="006D1F3A">
      <w:pPr>
        <w:widowControl/>
        <w:spacing w:before="120" w:after="120" w:line="276" w:lineRule="auto"/>
        <w:jc w:val="both"/>
        <w:rPr>
          <w:sz w:val="22"/>
        </w:rPr>
      </w:pPr>
      <w:r>
        <w:rPr>
          <w:b/>
          <w:sz w:val="22"/>
        </w:rPr>
        <w:t>13.16.</w:t>
      </w:r>
      <w:r>
        <w:rPr>
          <w:sz w:val="22"/>
        </w:rPr>
        <w:t xml:space="preserve"> Entregar os produtos apenas mediante a emissão de ordem de fornecimento.</w:t>
      </w:r>
    </w:p>
    <w:p w:rsidR="000014E0" w:rsidRDefault="006D1F3A">
      <w:pPr>
        <w:widowControl/>
        <w:spacing w:before="120" w:after="120" w:line="276" w:lineRule="auto"/>
        <w:jc w:val="both"/>
        <w:rPr>
          <w:sz w:val="22"/>
        </w:rPr>
      </w:pPr>
      <w:r>
        <w:rPr>
          <w:b/>
          <w:sz w:val="22"/>
        </w:rPr>
        <w:t>13.17.</w:t>
      </w:r>
      <w:r>
        <w:rPr>
          <w:sz w:val="22"/>
        </w:rPr>
        <w:t xml:space="preserve"> Informar e-mail para o envio das ordens de fornecimento.</w:t>
      </w:r>
    </w:p>
    <w:p w:rsidR="000014E0" w:rsidRDefault="006D1F3A">
      <w:pPr>
        <w:widowControl/>
        <w:spacing w:before="120" w:after="120" w:line="276" w:lineRule="auto"/>
        <w:jc w:val="both"/>
        <w:rPr>
          <w:sz w:val="22"/>
        </w:rPr>
      </w:pPr>
      <w:r>
        <w:rPr>
          <w:b/>
          <w:sz w:val="22"/>
        </w:rPr>
        <w:t>13.18.</w:t>
      </w:r>
      <w:r>
        <w:rPr>
          <w:sz w:val="22"/>
        </w:rPr>
        <w:t xml:space="preserve"> Informar qualquer alteração de endereços ou outros meios de contato com a empresa.</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QUARTA - DA FISCALIZAÇÃO</w:t>
      </w:r>
    </w:p>
    <w:p w:rsidR="000014E0" w:rsidRDefault="006D1F3A">
      <w:pPr>
        <w:widowControl/>
        <w:spacing w:after="120" w:line="276" w:lineRule="auto"/>
        <w:jc w:val="both"/>
        <w:rPr>
          <w:sz w:val="22"/>
        </w:rPr>
      </w:pPr>
      <w:r>
        <w:rPr>
          <w:b/>
          <w:sz w:val="22"/>
        </w:rPr>
        <w:t>14.1.</w:t>
      </w:r>
      <w:r>
        <w:rPr>
          <w:sz w:val="22"/>
        </w:rPr>
        <w:t xml:space="preserve"> O objeto será fiscalizado na sua execução por representantes da Administração, que registrarão todas as ocorrências e as deficiências verificadas em relatório, cuja cópia será encaminhada à Empresa registrada, objetivando a imediata correção das irregularidades apontadas. As exigências e a atuação da fiscalização pela Prefeitura Municipal de Camanducaia, e nada restringe a responsabilidade, única, integral e exclusiva da licitante Empresa registrada no que concerne à execução do objeto da ata de registro de preços.</w:t>
      </w:r>
    </w:p>
    <w:p w:rsidR="000014E0" w:rsidRDefault="006D1F3A" w:rsidP="00196DA3">
      <w:pPr>
        <w:widowControl/>
        <w:spacing w:before="120" w:after="120" w:line="276" w:lineRule="auto"/>
        <w:jc w:val="both"/>
        <w:rPr>
          <w:sz w:val="22"/>
        </w:rPr>
      </w:pPr>
      <w:r>
        <w:rPr>
          <w:b/>
          <w:sz w:val="22"/>
        </w:rPr>
        <w:t>14.2.</w:t>
      </w:r>
      <w:r>
        <w:rPr>
          <w:sz w:val="22"/>
        </w:rPr>
        <w:t xml:space="preserve"> Fica responsável pela gestão e fiscalização da ata de registro de preços </w:t>
      </w:r>
      <w:proofErr w:type="gramStart"/>
      <w:r>
        <w:rPr>
          <w:sz w:val="22"/>
        </w:rPr>
        <w:t>o(</w:t>
      </w:r>
      <w:proofErr w:type="gramEnd"/>
      <w:r>
        <w:rPr>
          <w:sz w:val="22"/>
        </w:rPr>
        <w:t>a) servidor(a) designado(a):</w:t>
      </w:r>
    </w:p>
    <w:p w:rsidR="000014E0" w:rsidRDefault="006D1F3A" w:rsidP="00196DA3">
      <w:pPr>
        <w:pBdr>
          <w:top w:val="none" w:sz="6" w:space="0" w:color="auto"/>
          <w:left w:val="none" w:sz="6" w:space="0" w:color="auto"/>
          <w:bottom w:val="none" w:sz="6" w:space="0" w:color="auto"/>
          <w:right w:val="none" w:sz="6" w:space="0" w:color="auto"/>
          <w:between w:val="none" w:sz="6" w:space="0" w:color="auto"/>
        </w:pBdr>
        <w:jc w:val="both"/>
        <w:rPr>
          <w:sz w:val="22"/>
        </w:rPr>
      </w:pPr>
      <w:r>
        <w:rPr>
          <w:sz w:val="22"/>
        </w:rPr>
        <w:t xml:space="preserve">a) O ocupante do Cargo de Diretor de Serviços, no momento sendo preenchido pelo servidor Paulo </w:t>
      </w:r>
      <w:proofErr w:type="spellStart"/>
      <w:r>
        <w:rPr>
          <w:sz w:val="22"/>
        </w:rPr>
        <w:t>Donizetti</w:t>
      </w:r>
      <w:proofErr w:type="spellEnd"/>
      <w:r>
        <w:rPr>
          <w:sz w:val="22"/>
        </w:rPr>
        <w:t xml:space="preserve"> Dias, sob registro nº 314.</w:t>
      </w:r>
    </w:p>
    <w:p w:rsidR="000014E0" w:rsidRDefault="006D1F3A" w:rsidP="00196DA3">
      <w:pPr>
        <w:widowControl/>
        <w:spacing w:before="120" w:after="120" w:line="276" w:lineRule="auto"/>
        <w:jc w:val="both"/>
        <w:rPr>
          <w:sz w:val="22"/>
        </w:rPr>
      </w:pPr>
      <w:r>
        <w:rPr>
          <w:b/>
          <w:sz w:val="22"/>
        </w:rPr>
        <w:lastRenderedPageBreak/>
        <w:t>14.3.</w:t>
      </w:r>
      <w:r>
        <w:rPr>
          <w:sz w:val="22"/>
        </w:rPr>
        <w:t xml:space="preserve"> É responsabilidade </w:t>
      </w:r>
      <w:proofErr w:type="gramStart"/>
      <w:r>
        <w:rPr>
          <w:sz w:val="22"/>
        </w:rPr>
        <w:t>do(</w:t>
      </w:r>
      <w:proofErr w:type="gramEnd"/>
      <w:r>
        <w:rPr>
          <w:sz w:val="22"/>
        </w:rPr>
        <w:t xml:space="preserve">a) servidor (a) acima designado (a) comunicar ao setor de compras e licitações qualquer descumprimento de cláusula contratual ou padrão de qualidade, sob pena de incorrer as responsabilidades pertinentes. </w:t>
      </w:r>
    </w:p>
    <w:p w:rsidR="000014E0" w:rsidRDefault="006D1F3A">
      <w:pPr>
        <w:widowControl/>
        <w:spacing w:before="120" w:after="120" w:line="276" w:lineRule="auto"/>
        <w:jc w:val="both"/>
        <w:rPr>
          <w:sz w:val="22"/>
        </w:rPr>
      </w:pPr>
      <w:r>
        <w:rPr>
          <w:b/>
          <w:sz w:val="22"/>
        </w:rPr>
        <w:t>14.4.</w:t>
      </w:r>
      <w:r>
        <w:rPr>
          <w:sz w:val="22"/>
        </w:rPr>
        <w:t xml:space="preserve"> Em caso de alteração de servidor acima designado, o novo ocupante do cargo passará a gerir a ata de registro de preços.</w:t>
      </w:r>
    </w:p>
    <w:p w:rsidR="000014E0" w:rsidRDefault="006D1F3A">
      <w:pPr>
        <w:widowControl/>
        <w:spacing w:before="120" w:after="120" w:line="276" w:lineRule="auto"/>
        <w:jc w:val="both"/>
        <w:rPr>
          <w:sz w:val="22"/>
        </w:rPr>
      </w:pPr>
      <w:r>
        <w:rPr>
          <w:b/>
          <w:sz w:val="22"/>
        </w:rPr>
        <w:t>14.5.</w:t>
      </w:r>
      <w:r>
        <w:rPr>
          <w:sz w:val="22"/>
        </w:rPr>
        <w:t xml:space="preserve"> É responsabilidade dos secretários comunicarem aos seus superiores, a secretaria envolvida e ao setor de compras e licitações qualquer descumprimento de cláusula contratual ou padrão de qualidade, sob pena de incorrer as responsabilidades pertinentes.</w:t>
      </w:r>
    </w:p>
    <w:p w:rsidR="000014E0" w:rsidRDefault="006D1F3A">
      <w:pPr>
        <w:widowControl/>
        <w:spacing w:before="120" w:after="120" w:line="276" w:lineRule="auto"/>
        <w:jc w:val="both"/>
        <w:rPr>
          <w:sz w:val="22"/>
        </w:rPr>
      </w:pPr>
      <w:r>
        <w:rPr>
          <w:b/>
          <w:sz w:val="22"/>
        </w:rPr>
        <w:t>14.6.</w:t>
      </w:r>
      <w:r>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0014E0" w:rsidRDefault="006D1F3A">
      <w:pPr>
        <w:widowControl/>
        <w:spacing w:before="120" w:after="120" w:line="276" w:lineRule="auto"/>
        <w:jc w:val="both"/>
        <w:rPr>
          <w:color w:val="000000"/>
          <w:sz w:val="22"/>
        </w:rPr>
      </w:pPr>
      <w:r>
        <w:rPr>
          <w:b/>
          <w:color w:val="000000"/>
          <w:sz w:val="22"/>
        </w:rPr>
        <w:t>14.7.</w:t>
      </w:r>
      <w:r>
        <w:rPr>
          <w:color w:val="000000"/>
          <w:sz w:val="22"/>
        </w:rPr>
        <w:t xml:space="preserve"> O representante da Administração anotará em registro próprio todas as ocorrências relacionadas com a execução </w:t>
      </w:r>
      <w:r>
        <w:rPr>
          <w:sz w:val="22"/>
        </w:rPr>
        <w:t>da ata de registro de preços</w:t>
      </w:r>
      <w:r>
        <w:rPr>
          <w:color w:val="000000"/>
          <w:sz w:val="22"/>
        </w:rPr>
        <w:t>,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14E0" w:rsidRDefault="006D1F3A">
      <w:pPr>
        <w:widowControl/>
        <w:spacing w:before="120" w:after="120" w:line="276" w:lineRule="auto"/>
        <w:jc w:val="both"/>
        <w:rPr>
          <w:b/>
          <w:color w:val="000000"/>
          <w:sz w:val="22"/>
        </w:rPr>
      </w:pPr>
      <w:r>
        <w:rPr>
          <w:b/>
          <w:color w:val="000000"/>
          <w:sz w:val="22"/>
        </w:rPr>
        <w:t>14.8. Fica a cargo do servidor Diogo Antônio de Freitas Barbosa, na função de Secretário Municipal de Administração, Matrícula nº 4603, manifestar sobre as possibilidades de carona a ata de registro de preços.</w:t>
      </w:r>
    </w:p>
    <w:p w:rsidR="000014E0" w:rsidRDefault="000014E0">
      <w:pPr>
        <w:widowControl/>
        <w:spacing w:before="120" w:after="120" w:line="276" w:lineRule="auto"/>
        <w:rPr>
          <w:sz w:val="22"/>
        </w:rPr>
      </w:pPr>
    </w:p>
    <w:p w:rsidR="000014E0" w:rsidRDefault="006D1F3A">
      <w:pPr>
        <w:widowControl/>
        <w:spacing w:before="120" w:line="276" w:lineRule="auto"/>
        <w:jc w:val="center"/>
        <w:rPr>
          <w:b/>
          <w:color w:val="000000"/>
          <w:sz w:val="22"/>
          <w:u w:val="single"/>
        </w:rPr>
      </w:pPr>
      <w:r>
        <w:rPr>
          <w:b/>
          <w:color w:val="000000"/>
          <w:sz w:val="22"/>
          <w:u w:val="single"/>
        </w:rPr>
        <w:t>CLÁUSULA DÉCIMA QUINTA - DOS CASOS OMISSOS</w:t>
      </w:r>
    </w:p>
    <w:p w:rsidR="000014E0" w:rsidRDefault="006D1F3A">
      <w:pPr>
        <w:widowControl/>
        <w:spacing w:after="120" w:line="276" w:lineRule="auto"/>
        <w:jc w:val="both"/>
        <w:rPr>
          <w:color w:val="000000"/>
          <w:sz w:val="22"/>
        </w:rPr>
      </w:pPr>
      <w:r>
        <w:rPr>
          <w:b/>
          <w:color w:val="000000"/>
          <w:sz w:val="22"/>
        </w:rPr>
        <w:t xml:space="preserve">15.1.  </w:t>
      </w:r>
      <w:r>
        <w:rPr>
          <w:color w:val="000000"/>
          <w:sz w:val="22"/>
        </w:rPr>
        <w:t>Os casos omissos serão analisados pelos representantes legais das partes, com o intuito de solucionar o impasse, sem que haja prejuízo para nenhuma destas, tendo por base o que dispõem a Lei nº 14.133/21, e demais legislações vigentes aplicáveis à espécie.</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DÉCIMA SEXTA - DA VINCULAÇÃO</w:t>
      </w:r>
    </w:p>
    <w:p w:rsidR="000014E0" w:rsidRDefault="006D1F3A">
      <w:pPr>
        <w:widowControl/>
        <w:spacing w:after="120" w:line="276" w:lineRule="auto"/>
        <w:jc w:val="both"/>
        <w:rPr>
          <w:color w:val="000000"/>
          <w:sz w:val="22"/>
        </w:rPr>
      </w:pPr>
      <w:r>
        <w:rPr>
          <w:b/>
          <w:color w:val="000000"/>
          <w:sz w:val="22"/>
        </w:rPr>
        <w:t xml:space="preserve">16.1. </w:t>
      </w:r>
      <w:r>
        <w:rPr>
          <w:color w:val="000000"/>
          <w:sz w:val="22"/>
        </w:rPr>
        <w:t xml:space="preserve">O teor do Edital e seus anexos, na modalidade </w:t>
      </w:r>
      <w:r>
        <w:rPr>
          <w:b/>
          <w:color w:val="000000"/>
          <w:sz w:val="22"/>
        </w:rPr>
        <w:t xml:space="preserve">PREGÃO ELETRÔNICO nº </w:t>
      </w:r>
      <w:r>
        <w:rPr>
          <w:b/>
          <w:sz w:val="22"/>
        </w:rPr>
        <w:t>33/2025</w:t>
      </w:r>
      <w:r>
        <w:rPr>
          <w:color w:val="000000"/>
          <w:sz w:val="22"/>
        </w:rPr>
        <w:t xml:space="preserve"> e a proposta da empresa registrada são partes integrantes desta </w:t>
      </w:r>
      <w:r>
        <w:rPr>
          <w:b/>
          <w:color w:val="000000"/>
          <w:sz w:val="22"/>
        </w:rPr>
        <w:t>Ata de registro de preços</w:t>
      </w:r>
      <w:r>
        <w:rPr>
          <w:color w:val="000000"/>
          <w:sz w:val="22"/>
        </w:rPr>
        <w:t>.</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SÉTIMA - DAS DISPOSIÇÕES GERAIS</w:t>
      </w:r>
    </w:p>
    <w:p w:rsidR="000014E0" w:rsidRDefault="006D1F3A">
      <w:pPr>
        <w:widowControl/>
        <w:spacing w:after="120" w:line="276" w:lineRule="auto"/>
        <w:jc w:val="both"/>
        <w:rPr>
          <w:sz w:val="22"/>
        </w:rPr>
      </w:pPr>
      <w:r>
        <w:rPr>
          <w:b/>
          <w:sz w:val="22"/>
        </w:rPr>
        <w:lastRenderedPageBreak/>
        <w:t>17.1.</w:t>
      </w:r>
      <w:r>
        <w:rPr>
          <w:sz w:val="22"/>
        </w:rPr>
        <w:t xml:space="preserve"> A EMPRESA REGISTRADA se obriga ao cumprimento integral do objeto desta ata de registro de preços, pelo preço e nas condições oferecidas, não lhe cabendo o direito a qualquer ressarcimento por despesas decorrentes de custos ou serviços não previstos em sua proposta quer seja por erro ou omissão.</w:t>
      </w:r>
    </w:p>
    <w:p w:rsidR="000014E0" w:rsidRDefault="006D1F3A">
      <w:pPr>
        <w:widowControl/>
        <w:spacing w:after="120" w:line="276" w:lineRule="auto"/>
        <w:jc w:val="both"/>
        <w:rPr>
          <w:sz w:val="22"/>
        </w:rPr>
      </w:pPr>
      <w:r>
        <w:rPr>
          <w:b/>
          <w:sz w:val="22"/>
        </w:rPr>
        <w:t>17.2.</w:t>
      </w:r>
      <w:r>
        <w:rPr>
          <w:sz w:val="22"/>
        </w:rPr>
        <w:t xml:space="preserve"> A EMPRESA REGISTRADA deverá adotar todas as medidas, precauções e cuidados necessários, de modo a evitar eventuais danos causados diretamente a Administração ou a terceiros, seja por ato ou omissão de seus empregados, prepostos ou assemelhados, decorrentes de sua culpa ou dolo na execução da ata de registro de preços.</w:t>
      </w:r>
    </w:p>
    <w:p w:rsidR="000014E0" w:rsidRDefault="006D1F3A">
      <w:pPr>
        <w:widowControl/>
        <w:spacing w:after="120" w:line="276" w:lineRule="auto"/>
        <w:jc w:val="both"/>
        <w:rPr>
          <w:sz w:val="22"/>
        </w:rPr>
      </w:pPr>
      <w:r>
        <w:rPr>
          <w:b/>
          <w:sz w:val="22"/>
        </w:rPr>
        <w:t>17.3.</w:t>
      </w:r>
      <w:r>
        <w:rPr>
          <w:sz w:val="22"/>
        </w:rPr>
        <w:t xml:space="preserve"> Sob pena de a ata de registro de preços ser considerada rescindida unilateralmente, é defeso à EMPRESA REGISTRADA:</w:t>
      </w:r>
    </w:p>
    <w:p w:rsidR="000014E0" w:rsidRDefault="006D1F3A">
      <w:pPr>
        <w:widowControl/>
        <w:spacing w:after="120" w:line="276" w:lineRule="auto"/>
        <w:jc w:val="both"/>
        <w:rPr>
          <w:sz w:val="22"/>
        </w:rPr>
      </w:pPr>
      <w:r>
        <w:rPr>
          <w:sz w:val="22"/>
        </w:rPr>
        <w:t>a) A execução do objeto por meio de associação ou de subcontratação, salvo solicitação devidamente justificada por escrito e expressamente autorizada pela administração;</w:t>
      </w:r>
    </w:p>
    <w:p w:rsidR="000014E0" w:rsidRDefault="006D1F3A">
      <w:pPr>
        <w:widowControl/>
        <w:spacing w:after="120" w:line="276" w:lineRule="auto"/>
        <w:jc w:val="both"/>
        <w:rPr>
          <w:sz w:val="22"/>
        </w:rPr>
      </w:pPr>
      <w:r>
        <w:rPr>
          <w:sz w:val="22"/>
        </w:rPr>
        <w:t>b) Transferir, no todo ou em parte, a ata de registro de preços ou obrigações dele originárias, salvo solicitação devidamente justificada por escrito e expressamente autorizada pela administração;</w:t>
      </w:r>
    </w:p>
    <w:p w:rsidR="000014E0" w:rsidRDefault="006D1F3A">
      <w:pPr>
        <w:widowControl/>
        <w:spacing w:after="120" w:line="276" w:lineRule="auto"/>
        <w:jc w:val="both"/>
        <w:rPr>
          <w:b/>
          <w:sz w:val="22"/>
        </w:rPr>
      </w:pPr>
      <w:r>
        <w:rPr>
          <w:b/>
          <w:sz w:val="22"/>
        </w:rPr>
        <w:t>17.4. A presente A.R.P. está vinculada ao Edital nº 35/2025, PREGÃO ELETRÔNICO nº 33/2025.</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OITAVA - DO FORO</w:t>
      </w:r>
    </w:p>
    <w:p w:rsidR="000014E0" w:rsidRDefault="006D1F3A">
      <w:pPr>
        <w:widowControl/>
        <w:spacing w:line="276" w:lineRule="auto"/>
        <w:jc w:val="both"/>
        <w:rPr>
          <w:color w:val="000000"/>
          <w:sz w:val="22"/>
        </w:rPr>
      </w:pPr>
      <w:r>
        <w:rPr>
          <w:b/>
          <w:sz w:val="22"/>
        </w:rPr>
        <w:t xml:space="preserve">18.1. </w:t>
      </w:r>
      <w:r>
        <w:rPr>
          <w:color w:val="000000"/>
          <w:sz w:val="22"/>
        </w:rPr>
        <w:t>Fica eleito o Foro da Comarca de Camanducaia, para dirimir eventuais dúvidas relativas ao cumprimento deste pacto.</w:t>
      </w:r>
    </w:p>
    <w:p w:rsidR="000014E0" w:rsidRDefault="000014E0">
      <w:pPr>
        <w:widowControl/>
        <w:spacing w:line="276" w:lineRule="auto"/>
        <w:jc w:val="center"/>
        <w:rPr>
          <w:sz w:val="22"/>
        </w:rPr>
      </w:pPr>
    </w:p>
    <w:p w:rsidR="000014E0" w:rsidRDefault="000014E0">
      <w:pPr>
        <w:widowControl/>
        <w:spacing w:line="276" w:lineRule="auto"/>
        <w:jc w:val="center"/>
        <w:rPr>
          <w:sz w:val="22"/>
        </w:rPr>
      </w:pPr>
    </w:p>
    <w:p w:rsidR="000014E0" w:rsidRDefault="006D1F3A">
      <w:pPr>
        <w:widowControl/>
        <w:spacing w:line="276" w:lineRule="auto"/>
        <w:jc w:val="center"/>
        <w:rPr>
          <w:color w:val="000000"/>
          <w:sz w:val="22"/>
        </w:rPr>
      </w:pPr>
      <w:r>
        <w:rPr>
          <w:color w:val="000000"/>
          <w:sz w:val="22"/>
        </w:rPr>
        <w:t>Camanducaia,</w:t>
      </w:r>
      <w:proofErr w:type="gramStart"/>
      <w:r>
        <w:rPr>
          <w:color w:val="000000"/>
          <w:sz w:val="22"/>
        </w:rPr>
        <w:t>...........................</w:t>
      </w:r>
      <w:proofErr w:type="gramEnd"/>
      <w:r>
        <w:rPr>
          <w:color w:val="000000"/>
          <w:sz w:val="22"/>
        </w:rPr>
        <w:t>de 2025.</w:t>
      </w:r>
    </w:p>
    <w:p w:rsidR="000014E0" w:rsidRDefault="000014E0">
      <w:pPr>
        <w:widowControl/>
        <w:spacing w:line="276" w:lineRule="auto"/>
        <w:jc w:val="center"/>
        <w:rPr>
          <w:sz w:val="22"/>
        </w:rPr>
      </w:pPr>
    </w:p>
    <w:p w:rsidR="000014E0" w:rsidRDefault="000014E0">
      <w:pPr>
        <w:widowControl/>
        <w:spacing w:line="276" w:lineRule="auto"/>
        <w:jc w:val="center"/>
        <w:rPr>
          <w:sz w:val="22"/>
        </w:rPr>
      </w:pPr>
    </w:p>
    <w:p w:rsidR="000014E0" w:rsidRDefault="006D1F3A">
      <w:pPr>
        <w:widowControl/>
        <w:spacing w:line="276" w:lineRule="auto"/>
        <w:jc w:val="center"/>
        <w:rPr>
          <w:sz w:val="22"/>
        </w:rPr>
      </w:pPr>
      <w:r>
        <w:rPr>
          <w:sz w:val="22"/>
        </w:rPr>
        <w:t>____________________________</w:t>
      </w:r>
    </w:p>
    <w:p w:rsidR="000014E0" w:rsidRDefault="006D1F3A">
      <w:pPr>
        <w:widowControl/>
        <w:spacing w:line="276" w:lineRule="auto"/>
        <w:jc w:val="center"/>
        <w:rPr>
          <w:b/>
          <w:sz w:val="22"/>
        </w:rPr>
      </w:pPr>
      <w:r>
        <w:rPr>
          <w:b/>
          <w:sz w:val="22"/>
        </w:rPr>
        <w:t>O Município de Camanducaia</w:t>
      </w:r>
    </w:p>
    <w:p w:rsidR="000014E0" w:rsidRDefault="006D1F3A">
      <w:pPr>
        <w:widowControl/>
        <w:spacing w:line="276" w:lineRule="auto"/>
        <w:jc w:val="center"/>
        <w:rPr>
          <w:b/>
          <w:sz w:val="22"/>
        </w:rPr>
      </w:pPr>
      <w:r>
        <w:rPr>
          <w:b/>
          <w:sz w:val="22"/>
        </w:rPr>
        <w:t>Prefeito Municipal</w:t>
      </w:r>
    </w:p>
    <w:p w:rsidR="000014E0" w:rsidRDefault="000014E0">
      <w:pPr>
        <w:widowControl/>
        <w:spacing w:line="276" w:lineRule="auto"/>
        <w:jc w:val="center"/>
        <w:rPr>
          <w:sz w:val="22"/>
        </w:rPr>
      </w:pPr>
    </w:p>
    <w:p w:rsidR="000014E0" w:rsidRDefault="006D1F3A">
      <w:pPr>
        <w:widowControl/>
        <w:spacing w:line="276" w:lineRule="auto"/>
        <w:jc w:val="center"/>
        <w:rPr>
          <w:sz w:val="22"/>
        </w:rPr>
      </w:pPr>
      <w:r>
        <w:rPr>
          <w:sz w:val="22"/>
        </w:rPr>
        <w:t>____________________________</w:t>
      </w:r>
    </w:p>
    <w:p w:rsidR="000014E0" w:rsidRDefault="006D1F3A">
      <w:pPr>
        <w:widowControl/>
        <w:spacing w:line="276" w:lineRule="auto"/>
        <w:jc w:val="center"/>
        <w:rPr>
          <w:b/>
          <w:sz w:val="22"/>
        </w:rPr>
      </w:pPr>
      <w:r>
        <w:rPr>
          <w:b/>
          <w:sz w:val="22"/>
        </w:rPr>
        <w:t xml:space="preserve">(NOME DA EMPRESA) </w:t>
      </w:r>
      <w:r>
        <w:br/>
      </w:r>
      <w:r>
        <w:rPr>
          <w:b/>
          <w:sz w:val="22"/>
        </w:rPr>
        <w:t xml:space="preserve">(Nome do Representante)  </w:t>
      </w:r>
    </w:p>
    <w:p w:rsidR="000014E0" w:rsidRDefault="000014E0">
      <w:pPr>
        <w:widowControl/>
        <w:spacing w:line="276" w:lineRule="auto"/>
        <w:jc w:val="center"/>
        <w:rPr>
          <w:b/>
          <w:sz w:val="22"/>
        </w:rPr>
      </w:pPr>
    </w:p>
    <w:p w:rsidR="000014E0" w:rsidRDefault="000014E0">
      <w:pPr>
        <w:widowControl/>
        <w:spacing w:line="276" w:lineRule="auto"/>
        <w:jc w:val="center"/>
        <w:rPr>
          <w:b/>
          <w:sz w:val="22"/>
        </w:rPr>
      </w:pPr>
    </w:p>
    <w:p w:rsidR="000014E0" w:rsidRDefault="006D1F3A">
      <w:pPr>
        <w:widowControl/>
        <w:spacing w:line="276" w:lineRule="auto"/>
        <w:jc w:val="center"/>
        <w:rPr>
          <w:sz w:val="22"/>
        </w:rPr>
      </w:pPr>
      <w:r>
        <w:rPr>
          <w:sz w:val="22"/>
        </w:rPr>
        <w:t>____________________________</w:t>
      </w:r>
    </w:p>
    <w:p w:rsidR="000014E0" w:rsidRDefault="006D1F3A">
      <w:pPr>
        <w:widowControl/>
        <w:spacing w:line="276" w:lineRule="auto"/>
        <w:jc w:val="center"/>
        <w:rPr>
          <w:b/>
          <w:sz w:val="22"/>
        </w:rPr>
      </w:pPr>
      <w:r>
        <w:rPr>
          <w:b/>
          <w:sz w:val="22"/>
        </w:rPr>
        <w:lastRenderedPageBreak/>
        <w:t>Fiscal</w:t>
      </w:r>
    </w:p>
    <w:p w:rsidR="000014E0" w:rsidRDefault="006D1F3A">
      <w:r>
        <w:br w:type="page"/>
      </w:r>
    </w:p>
    <w:p w:rsidR="000014E0" w:rsidRDefault="000014E0">
      <w:pPr>
        <w:widowControl/>
        <w:spacing w:line="276" w:lineRule="auto"/>
        <w:jc w:val="center"/>
        <w:rPr>
          <w:b/>
          <w:sz w:val="22"/>
        </w:rPr>
      </w:pPr>
    </w:p>
    <w:p w:rsidR="000014E0" w:rsidRDefault="006D1F3A">
      <w:pPr>
        <w:widowControl/>
        <w:spacing w:line="276" w:lineRule="auto"/>
        <w:jc w:val="center"/>
        <w:rPr>
          <w:b/>
          <w:sz w:val="22"/>
        </w:rPr>
      </w:pPr>
      <w:r>
        <w:rPr>
          <w:b/>
          <w:sz w:val="22"/>
        </w:rPr>
        <w:t>ANEXO IV</w:t>
      </w:r>
    </w:p>
    <w:p w:rsidR="000014E0" w:rsidRDefault="000014E0">
      <w:pPr>
        <w:widowControl/>
        <w:spacing w:before="120" w:after="120" w:line="276" w:lineRule="auto"/>
        <w:jc w:val="center"/>
        <w:rPr>
          <w:sz w:val="22"/>
        </w:rPr>
      </w:pPr>
    </w:p>
    <w:p w:rsidR="000014E0" w:rsidRDefault="006D1F3A">
      <w:pPr>
        <w:widowControl/>
        <w:spacing w:line="276" w:lineRule="auto"/>
        <w:jc w:val="center"/>
        <w:rPr>
          <w:b/>
          <w:color w:val="000000"/>
          <w:sz w:val="22"/>
          <w:u w:val="single"/>
        </w:rPr>
      </w:pPr>
      <w:r>
        <w:rPr>
          <w:b/>
          <w:color w:val="000000"/>
          <w:sz w:val="22"/>
          <w:u w:val="single"/>
        </w:rPr>
        <w:t>MINUTA DE CONTRATO</w:t>
      </w:r>
    </w:p>
    <w:p w:rsidR="000014E0" w:rsidRDefault="006D1F3A">
      <w:pPr>
        <w:widowControl/>
        <w:spacing w:line="276" w:lineRule="auto"/>
        <w:jc w:val="center"/>
        <w:rPr>
          <w:b/>
          <w:sz w:val="22"/>
        </w:rPr>
      </w:pPr>
      <w:r>
        <w:rPr>
          <w:b/>
          <w:color w:val="000000"/>
          <w:sz w:val="22"/>
        </w:rPr>
        <w:t>PROCESSO LICITATÓRIO Nº</w:t>
      </w:r>
      <w:r>
        <w:rPr>
          <w:b/>
          <w:sz w:val="22"/>
        </w:rPr>
        <w:t>58/2025.</w:t>
      </w:r>
    </w:p>
    <w:p w:rsidR="000014E0" w:rsidRDefault="006D1F3A">
      <w:pPr>
        <w:widowControl/>
        <w:spacing w:line="276" w:lineRule="auto"/>
        <w:jc w:val="center"/>
        <w:rPr>
          <w:b/>
          <w:color w:val="000000"/>
          <w:sz w:val="22"/>
        </w:rPr>
      </w:pPr>
      <w:r>
        <w:rPr>
          <w:b/>
          <w:sz w:val="22"/>
        </w:rPr>
        <w:t>PREGÃO ELETRÔNICO Nº 33/2025</w:t>
      </w:r>
      <w:r>
        <w:rPr>
          <w:b/>
          <w:color w:val="000000"/>
          <w:sz w:val="22"/>
        </w:rPr>
        <w:t>.</w:t>
      </w:r>
    </w:p>
    <w:p w:rsidR="000014E0" w:rsidRDefault="006D1F3A">
      <w:pPr>
        <w:widowControl/>
        <w:spacing w:line="276" w:lineRule="auto"/>
        <w:jc w:val="center"/>
        <w:rPr>
          <w:b/>
          <w:color w:val="000000"/>
          <w:sz w:val="22"/>
        </w:rPr>
      </w:pPr>
      <w:r>
        <w:rPr>
          <w:b/>
          <w:color w:val="000000"/>
          <w:sz w:val="22"/>
        </w:rPr>
        <w:t>CONTRATO Nº XXX/2025</w:t>
      </w:r>
    </w:p>
    <w:p w:rsidR="000014E0" w:rsidRDefault="000014E0">
      <w:pPr>
        <w:widowControl/>
        <w:spacing w:line="276" w:lineRule="auto"/>
        <w:jc w:val="center"/>
        <w:rPr>
          <w:sz w:val="22"/>
        </w:rPr>
      </w:pPr>
    </w:p>
    <w:p w:rsidR="000014E0" w:rsidRDefault="006D1F3A">
      <w:pPr>
        <w:widowControl/>
        <w:spacing w:line="276" w:lineRule="auto"/>
        <w:jc w:val="center"/>
        <w:rPr>
          <w:b/>
          <w:sz w:val="22"/>
        </w:rPr>
      </w:pPr>
      <w:r>
        <w:rPr>
          <w:b/>
          <w:sz w:val="22"/>
        </w:rPr>
        <w:t>CONTRATO QUE ENTRE SI FIRMAM O MUNICÍPIO DE CAMANDUCAIA E A EMPRESA (NOME DA EMPRESA).</w:t>
      </w:r>
    </w:p>
    <w:p w:rsidR="000014E0" w:rsidRDefault="000014E0">
      <w:pPr>
        <w:widowControl/>
        <w:spacing w:line="276" w:lineRule="auto"/>
        <w:jc w:val="center"/>
        <w:rPr>
          <w:sz w:val="22"/>
        </w:rPr>
      </w:pPr>
    </w:p>
    <w:p w:rsidR="000014E0" w:rsidRDefault="006D1F3A">
      <w:pPr>
        <w:widowControl/>
        <w:spacing w:line="276" w:lineRule="auto"/>
        <w:jc w:val="both"/>
        <w:rPr>
          <w:sz w:val="22"/>
        </w:rPr>
      </w:pPr>
      <w:r>
        <w:rPr>
          <w:sz w:val="22"/>
        </w:rPr>
        <w:t xml:space="preserve">Por este instrumento, de um lado o Município de Camanducaia, pessoa jurídica de Direito Público Interno, inscrito no CNPJ/MF sob o nº CNPJ n.º 17.935.396/0001-61, com sede à Av. Targino Vargas, nº 45, 2º andar - Recanto dos Ipês, nesta cidade, neste ato representado pelo seu Prefeito Municipal, Sr. </w:t>
      </w:r>
      <w:r>
        <w:rPr>
          <w:b/>
          <w:sz w:val="22"/>
        </w:rPr>
        <w:t>Rodrigo Alves de Oliveira</w:t>
      </w:r>
      <w:r>
        <w:rPr>
          <w:sz w:val="22"/>
        </w:rPr>
        <w:t xml:space="preserve">, doravante denominada simplesmente </w:t>
      </w:r>
      <w:r>
        <w:rPr>
          <w:sz w:val="22"/>
          <w:u w:val="single"/>
        </w:rPr>
        <w:t>ADMINISTRAÇÃO</w:t>
      </w:r>
      <w:r>
        <w:rPr>
          <w:sz w:val="22"/>
        </w:rPr>
        <w:t xml:space="preserve">, e de outro lado a empresa (NOME DA EMPRESA), (QUALIFICAÇÃO E ENDEREÇO), neste ato, representada por (REPRESENTANTE LEGAL), (QUALIFICAÇÃO), doravante denominada simplesmente </w:t>
      </w:r>
      <w:r>
        <w:rPr>
          <w:b/>
          <w:sz w:val="22"/>
          <w:u w:val="single"/>
        </w:rPr>
        <w:t>EMPRESA CONTRATADA</w:t>
      </w:r>
      <w:r>
        <w:rPr>
          <w:sz w:val="22"/>
        </w:rPr>
        <w:t xml:space="preserve">, têm entre si justo e acertado a presente CONTRATO, com fundamento na Lei Federal de Nº 14.133/21 e suas alterações e em decorrência do </w:t>
      </w:r>
      <w:r>
        <w:rPr>
          <w:b/>
          <w:sz w:val="22"/>
        </w:rPr>
        <w:t>Processo Administrativo nº58/2025, PREGÃO ELETRÔNICO nº 33/2025</w:t>
      </w:r>
      <w:r>
        <w:rPr>
          <w:sz w:val="22"/>
        </w:rPr>
        <w:t>, mediante as cláusulas e condições a seguir especificadas.</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PRIMEIRA - DO OBJETO</w:t>
      </w:r>
    </w:p>
    <w:p w:rsidR="000014E0" w:rsidRDefault="006D1F3A">
      <w:pPr>
        <w:widowControl/>
        <w:spacing w:after="120" w:line="276" w:lineRule="auto"/>
        <w:jc w:val="both"/>
        <w:rPr>
          <w:color w:val="000000"/>
          <w:sz w:val="22"/>
        </w:rPr>
      </w:pPr>
      <w:r>
        <w:rPr>
          <w:b/>
          <w:color w:val="000000"/>
          <w:sz w:val="22"/>
        </w:rPr>
        <w:t>1.1.</w:t>
      </w:r>
      <w:r>
        <w:rPr>
          <w:color w:val="000000"/>
          <w:sz w:val="22"/>
        </w:rPr>
        <w:t xml:space="preserve"> O presente Contrato tem por objeto é</w:t>
      </w:r>
      <w:r>
        <w:rPr>
          <w:sz w:val="22"/>
        </w:rPr>
        <w:t xml:space="preserve"> </w:t>
      </w:r>
      <w:r>
        <w:rPr>
          <w:b/>
          <w:sz w:val="22"/>
        </w:rPr>
        <w:t xml:space="preserve">EVENTUAL E FUTURA AQUISIÇÃO DE VIDROS COM INSTALAÇÃO INCLUSA </w:t>
      </w:r>
      <w:r>
        <w:rPr>
          <w:sz w:val="22"/>
        </w:rPr>
        <w:t xml:space="preserve">de acordo com as especificações e condições previstas no Edital, </w:t>
      </w:r>
      <w:r>
        <w:rPr>
          <w:b/>
          <w:sz w:val="22"/>
        </w:rPr>
        <w:t>PREGÃO ELETRÔNICO Nº 33/2025</w:t>
      </w:r>
      <w:r>
        <w:rPr>
          <w:color w:val="CC00CC"/>
          <w:sz w:val="22"/>
        </w:rPr>
        <w:t xml:space="preserve"> </w:t>
      </w:r>
      <w:r>
        <w:rPr>
          <w:color w:val="000000"/>
          <w:sz w:val="22"/>
        </w:rPr>
        <w:t xml:space="preserve">e seus anexos e a proposta da </w:t>
      </w:r>
      <w:r>
        <w:rPr>
          <w:b/>
          <w:color w:val="000000"/>
          <w:sz w:val="22"/>
        </w:rPr>
        <w:t xml:space="preserve">empresa contratada </w:t>
      </w:r>
      <w:r>
        <w:rPr>
          <w:color w:val="000000"/>
          <w:sz w:val="22"/>
        </w:rPr>
        <w:t>correspondente aos itens abaixo especificados, em especial:</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SEGUNDA - DO REGIME DE EXECUÇÃO</w:t>
      </w:r>
    </w:p>
    <w:p w:rsidR="000014E0" w:rsidRDefault="006D1F3A">
      <w:pPr>
        <w:widowControl/>
        <w:spacing w:after="120" w:line="276" w:lineRule="auto"/>
        <w:jc w:val="both"/>
        <w:rPr>
          <w:sz w:val="22"/>
        </w:rPr>
      </w:pPr>
      <w:r>
        <w:rPr>
          <w:b/>
          <w:color w:val="000000"/>
          <w:sz w:val="22"/>
        </w:rPr>
        <w:t>2.1.</w:t>
      </w:r>
      <w:r>
        <w:rPr>
          <w:color w:val="000000"/>
          <w:sz w:val="22"/>
        </w:rPr>
        <w:t xml:space="preserve"> Regime de execução indireta por meio de </w:t>
      </w:r>
      <w:r>
        <w:rPr>
          <w:b/>
          <w:sz w:val="22"/>
        </w:rPr>
        <w:t>Menor Preço Unitário</w:t>
      </w:r>
      <w:r>
        <w:rPr>
          <w:sz w:val="22"/>
        </w:rPr>
        <w:t>.</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TERCEIRA - DO VALOR</w:t>
      </w:r>
    </w:p>
    <w:p w:rsidR="000014E0" w:rsidRDefault="006D1F3A">
      <w:pPr>
        <w:widowControl/>
        <w:spacing w:after="120" w:line="276" w:lineRule="auto"/>
        <w:jc w:val="both"/>
        <w:rPr>
          <w:color w:val="000000"/>
          <w:sz w:val="22"/>
        </w:rPr>
      </w:pPr>
      <w:r>
        <w:rPr>
          <w:b/>
          <w:color w:val="000000"/>
          <w:sz w:val="22"/>
        </w:rPr>
        <w:t>3.1.</w:t>
      </w:r>
      <w:r>
        <w:rPr>
          <w:color w:val="000000"/>
          <w:sz w:val="22"/>
        </w:rPr>
        <w:t xml:space="preserve"> A Administração estima que eventualmente pagará à empresa contratada o valor de R$.............................., correndo a despesa à conta da dotação orçamentária especificada na Cláusula Oitava, vinculada ao orçamento correspondente.</w:t>
      </w:r>
    </w:p>
    <w:p w:rsidR="000014E0" w:rsidRDefault="000014E0">
      <w:pPr>
        <w:widowControl/>
        <w:spacing w:before="120" w:after="120" w:line="276" w:lineRule="auto"/>
        <w:jc w:val="both"/>
        <w:rPr>
          <w:sz w:val="22"/>
        </w:rPr>
      </w:pPr>
    </w:p>
    <w:tbl>
      <w:tblPr>
        <w:tblW w:w="8716" w:type="dxa"/>
        <w:jc w:val="center"/>
        <w:tblLayout w:type="fixed"/>
        <w:tblCellMar>
          <w:left w:w="70" w:type="dxa"/>
          <w:right w:w="70" w:type="dxa"/>
        </w:tblCellMar>
        <w:tblLook w:val="04A0" w:firstRow="1" w:lastRow="0" w:firstColumn="1" w:lastColumn="0" w:noHBand="0" w:noVBand="1"/>
      </w:tblPr>
      <w:tblGrid>
        <w:gridCol w:w="954"/>
        <w:gridCol w:w="2763"/>
        <w:gridCol w:w="1303"/>
        <w:gridCol w:w="1105"/>
        <w:gridCol w:w="1303"/>
        <w:gridCol w:w="1288"/>
      </w:tblGrid>
      <w:tr w:rsidR="000014E0">
        <w:trPr>
          <w:trHeight w:val="332"/>
          <w:jc w:val="center"/>
        </w:trPr>
        <w:tc>
          <w:tcPr>
            <w:tcW w:w="940"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lastRenderedPageBreak/>
              <w:t>ITEM</w:t>
            </w:r>
          </w:p>
        </w:tc>
        <w:tc>
          <w:tcPr>
            <w:tcW w:w="2725"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DESCRIÇÃO</w:t>
            </w:r>
          </w:p>
        </w:tc>
        <w:tc>
          <w:tcPr>
            <w:tcW w:w="1285"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QUANT</w:t>
            </w:r>
          </w:p>
        </w:tc>
        <w:tc>
          <w:tcPr>
            <w:tcW w:w="1090"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UND</w:t>
            </w:r>
          </w:p>
        </w:tc>
        <w:tc>
          <w:tcPr>
            <w:tcW w:w="1285"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R$ UNIT</w:t>
            </w:r>
          </w:p>
        </w:tc>
        <w:tc>
          <w:tcPr>
            <w:tcW w:w="1270" w:type="dxa"/>
            <w:tcBorders>
              <w:top w:val="single" w:sz="4" w:space="0" w:color="000000"/>
              <w:left w:val="single" w:sz="4" w:space="0" w:color="000000"/>
              <w:bottom w:val="single" w:sz="4" w:space="0" w:color="000000"/>
              <w:right w:val="single" w:sz="4" w:space="0" w:color="000000"/>
            </w:tcBorders>
            <w:vAlign w:val="center"/>
          </w:tcPr>
          <w:p w:rsidR="000014E0" w:rsidRDefault="006D1F3A">
            <w:pPr>
              <w:widowControl/>
              <w:spacing w:line="276" w:lineRule="auto"/>
              <w:jc w:val="center"/>
              <w:rPr>
                <w:b/>
                <w:sz w:val="22"/>
              </w:rPr>
            </w:pPr>
            <w:r>
              <w:rPr>
                <w:b/>
                <w:sz w:val="22"/>
              </w:rPr>
              <w:t>R$ TOTAL</w:t>
            </w:r>
          </w:p>
        </w:tc>
      </w:tr>
    </w:tbl>
    <w:p w:rsidR="000014E0" w:rsidRDefault="000014E0">
      <w:pPr>
        <w:widowControl/>
        <w:spacing w:before="120" w:after="120" w:line="276" w:lineRule="auto"/>
        <w:jc w:val="both"/>
        <w:rPr>
          <w:sz w:val="22"/>
        </w:rPr>
      </w:pPr>
    </w:p>
    <w:p w:rsidR="000014E0" w:rsidRDefault="006D1F3A">
      <w:pPr>
        <w:widowControl/>
        <w:spacing w:after="120" w:line="276" w:lineRule="auto"/>
        <w:jc w:val="both"/>
        <w:rPr>
          <w:color w:val="000000"/>
          <w:sz w:val="22"/>
        </w:rPr>
      </w:pPr>
      <w:r>
        <w:rPr>
          <w:b/>
          <w:color w:val="000000"/>
          <w:sz w:val="22"/>
        </w:rPr>
        <w:t>3.2.</w:t>
      </w:r>
      <w:r>
        <w:rPr>
          <w:color w:val="000000"/>
          <w:sz w:val="22"/>
        </w:rPr>
        <w:t xml:space="preserve"> O preço proposto e ora contratado inclui todas as despesas com tributos, encargos sociais e trabalhistas, materiais para execução do objeto, uniformes e transportes de seus empregados. A empresa contratada responsabilizar-se-á, inteiramente, por todas as obrigações trabalhistas, previdenciárias e fiscais, decorrentes ou relacionadas com os produtos ora contratados e quaisquer outras despesas que incidam sobre o objeto contratado.</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QUARTA - DO PAGAMENTO</w:t>
      </w:r>
    </w:p>
    <w:p w:rsidR="000014E0" w:rsidRDefault="006D1F3A">
      <w:pPr>
        <w:widowControl/>
        <w:spacing w:after="120" w:line="276" w:lineRule="auto"/>
        <w:jc w:val="both"/>
        <w:rPr>
          <w:sz w:val="22"/>
        </w:rPr>
      </w:pPr>
      <w:r>
        <w:rPr>
          <w:b/>
          <w:sz w:val="22"/>
        </w:rPr>
        <w:t xml:space="preserve">4.1. </w:t>
      </w:r>
      <w:r>
        <w:rPr>
          <w:sz w:val="22"/>
        </w:rPr>
        <w:t>Os pagamentos serão efetuados dentro do prazo de até 15 (quinze) dias úteis após o atesto/recebimento definitivo, contados da data de entrada da nota fiscal/fatura no departamento de contabilidade, sendo constatada e atestada entrega dos produtos, mediante comprovação das exigências contratuais acompanhados dos documentos fiscais.</w:t>
      </w:r>
    </w:p>
    <w:p w:rsidR="000014E0" w:rsidRDefault="006D1F3A">
      <w:pPr>
        <w:widowControl/>
        <w:spacing w:before="120" w:after="120" w:line="276" w:lineRule="auto"/>
        <w:jc w:val="both"/>
        <w:rPr>
          <w:b/>
          <w:sz w:val="22"/>
        </w:rPr>
      </w:pPr>
      <w:r>
        <w:rPr>
          <w:b/>
          <w:sz w:val="22"/>
        </w:rPr>
        <w:t xml:space="preserve">4.2. </w:t>
      </w:r>
      <w:r>
        <w:rPr>
          <w:sz w:val="22"/>
        </w:rPr>
        <w:t xml:space="preserve">A empresa vencedora deverá apresentar </w:t>
      </w:r>
      <w:r>
        <w:rPr>
          <w:b/>
          <w:sz w:val="22"/>
        </w:rPr>
        <w:t>Nota Fiscal de venda.</w:t>
      </w:r>
    </w:p>
    <w:p w:rsidR="000014E0" w:rsidRDefault="006D1F3A">
      <w:pPr>
        <w:widowControl/>
        <w:spacing w:before="120" w:after="120" w:line="276" w:lineRule="auto"/>
        <w:jc w:val="both"/>
        <w:rPr>
          <w:sz w:val="22"/>
        </w:rPr>
      </w:pPr>
      <w:r>
        <w:rPr>
          <w:b/>
          <w:sz w:val="22"/>
        </w:rPr>
        <w:t xml:space="preserve">4.3. </w:t>
      </w:r>
      <w:r>
        <w:rPr>
          <w:sz w:val="22"/>
        </w:rPr>
        <w:t>Para efeito de pagamento, a licitante vencedora encaminhará as secretárias solicitantes após a entrega do objeto da presente licitação, a respectiva nota fiscal/fatura que deverá conter o valor unitário e total dos Objetos da Licitação, conforme proposta ou lance ofertado na sessão do Pregão. Juntamente deverá vir as Certidões Negativas do INSS, Certidão Negativa de Débitos Trabalhistas e do FGTS da empresa, ambas dentro de seu prazo de validade.</w:t>
      </w:r>
    </w:p>
    <w:p w:rsidR="000014E0" w:rsidRDefault="006D1F3A">
      <w:pPr>
        <w:widowControl/>
        <w:spacing w:before="120" w:after="120" w:line="276" w:lineRule="auto"/>
        <w:jc w:val="both"/>
        <w:rPr>
          <w:sz w:val="22"/>
        </w:rPr>
      </w:pPr>
      <w:r>
        <w:rPr>
          <w:sz w:val="22"/>
        </w:rPr>
        <w:t>a) Os pagamentos serão efetuados dentro do prazo de até 15 (quinze) dias úteis após o atesto/recebimento definitivo, contados da data de entrada da nota fiscal/fatura no departamento de contabilidade;</w:t>
      </w:r>
    </w:p>
    <w:p w:rsidR="000014E0" w:rsidRDefault="006D1F3A">
      <w:pPr>
        <w:widowControl/>
        <w:spacing w:before="120" w:after="120" w:line="276" w:lineRule="auto"/>
        <w:jc w:val="both"/>
        <w:rPr>
          <w:sz w:val="22"/>
        </w:rPr>
      </w:pPr>
      <w:r>
        <w:rPr>
          <w:sz w:val="22"/>
        </w:rPr>
        <w:t>b) As notas fiscais que apresentarem incorreções serão devolvidas à contratada para as devidas correções. Nesse caso, o prazo de que trata o subitem (a) começará a fluir a partir da data de apresentação da nota fiscal, sem incorreções;</w:t>
      </w:r>
    </w:p>
    <w:p w:rsidR="000014E0" w:rsidRDefault="006D1F3A">
      <w:pPr>
        <w:widowControl/>
        <w:spacing w:before="120" w:after="120" w:line="276" w:lineRule="auto"/>
        <w:jc w:val="both"/>
        <w:rPr>
          <w:sz w:val="22"/>
        </w:rPr>
      </w:pPr>
      <w:r>
        <w:rPr>
          <w:sz w:val="22"/>
        </w:rPr>
        <w:t>c) O pagamento será feito pela Tesouraria ou depositado em conta corrente em nome da licitante vencedora em bancos de sua preferência no Município de Camanducaia;</w:t>
      </w:r>
    </w:p>
    <w:p w:rsidR="000014E0" w:rsidRDefault="006D1F3A">
      <w:pPr>
        <w:widowControl/>
        <w:spacing w:before="120" w:after="120" w:line="276" w:lineRule="auto"/>
        <w:jc w:val="both"/>
        <w:rPr>
          <w:sz w:val="22"/>
        </w:rPr>
      </w:pPr>
      <w:r>
        <w:rPr>
          <w:sz w:val="22"/>
        </w:rPr>
        <w:t>d) Havendo atraso nos pagamentos, sobre o valor devido incidirá correção monetária, bem como juros moratórios, à razão de 0,5% (meio por cento) ao mês calculado “</w:t>
      </w:r>
      <w:proofErr w:type="gramStart"/>
      <w:r>
        <w:rPr>
          <w:sz w:val="22"/>
        </w:rPr>
        <w:t>pro rata</w:t>
      </w:r>
      <w:proofErr w:type="gramEnd"/>
      <w:r>
        <w:rPr>
          <w:sz w:val="22"/>
        </w:rPr>
        <w:t xml:space="preserve"> </w:t>
      </w:r>
      <w:proofErr w:type="spellStart"/>
      <w:r>
        <w:rPr>
          <w:sz w:val="22"/>
        </w:rPr>
        <w:t>temporis</w:t>
      </w:r>
      <w:proofErr w:type="spellEnd"/>
      <w:r>
        <w:rPr>
          <w:sz w:val="22"/>
        </w:rPr>
        <w:t>”, em relação ao atraso verificado.</w:t>
      </w:r>
    </w:p>
    <w:p w:rsidR="000014E0" w:rsidRDefault="006D1F3A">
      <w:pPr>
        <w:widowControl/>
        <w:spacing w:before="120" w:after="120" w:line="276" w:lineRule="auto"/>
        <w:jc w:val="both"/>
        <w:rPr>
          <w:b/>
          <w:sz w:val="22"/>
        </w:rPr>
      </w:pPr>
      <w:r>
        <w:rPr>
          <w:b/>
          <w:sz w:val="22"/>
        </w:rPr>
        <w:t xml:space="preserve">4.4. </w:t>
      </w:r>
      <w:r>
        <w:rPr>
          <w:sz w:val="22"/>
        </w:rPr>
        <w:t xml:space="preserve">As ordens de fornecimento deverão ser entregues em sua totalidade, caso a empresa entregue a ordem de fornecimento faltando produtos, o recebedor poderá </w:t>
      </w:r>
      <w:r>
        <w:rPr>
          <w:b/>
          <w:sz w:val="22"/>
        </w:rPr>
        <w:t xml:space="preserve">devolver todos </w:t>
      </w:r>
      <w:r>
        <w:rPr>
          <w:b/>
          <w:sz w:val="22"/>
        </w:rPr>
        <w:lastRenderedPageBreak/>
        <w:t xml:space="preserve">os produtos ante a não totalidade da ordem de fornecimento </w:t>
      </w:r>
      <w:r>
        <w:rPr>
          <w:sz w:val="22"/>
        </w:rPr>
        <w:t xml:space="preserve">ou receber os produtos, porém, </w:t>
      </w:r>
      <w:r>
        <w:rPr>
          <w:b/>
          <w:sz w:val="22"/>
        </w:rPr>
        <w:t>só atestando o pagamento quando os produtos faltantes forem entregues.</w:t>
      </w:r>
    </w:p>
    <w:p w:rsidR="000014E0" w:rsidRDefault="006D1F3A">
      <w:pPr>
        <w:widowControl/>
        <w:spacing w:before="120" w:after="120" w:line="276" w:lineRule="auto"/>
        <w:jc w:val="both"/>
        <w:rPr>
          <w:sz w:val="22"/>
        </w:rPr>
      </w:pPr>
      <w:r>
        <w:rPr>
          <w:b/>
          <w:sz w:val="22"/>
        </w:rPr>
        <w:t xml:space="preserve">4.5. </w:t>
      </w:r>
      <w:r>
        <w:rPr>
          <w:color w:val="000000"/>
          <w:sz w:val="22"/>
        </w:rPr>
        <w:t xml:space="preserve">Para que seja efetivado o pagamento deverá ser verificada a manutenção das condições de habilitação da empresa contratada, notadamente </w:t>
      </w:r>
      <w:r>
        <w:rPr>
          <w:sz w:val="22"/>
        </w:rPr>
        <w:t>no tocante a regularidade perante a Fazenda, INSS e FGTS;</w:t>
      </w:r>
    </w:p>
    <w:p w:rsidR="000014E0" w:rsidRDefault="006D1F3A">
      <w:pPr>
        <w:widowControl/>
        <w:spacing w:before="120" w:after="120" w:line="276" w:lineRule="auto"/>
        <w:jc w:val="both"/>
        <w:rPr>
          <w:color w:val="000000"/>
          <w:sz w:val="22"/>
        </w:rPr>
      </w:pPr>
      <w:r>
        <w:rPr>
          <w:b/>
          <w:sz w:val="22"/>
        </w:rPr>
        <w:t xml:space="preserve">4.6. </w:t>
      </w:r>
      <w:r>
        <w:rPr>
          <w:color w:val="000000"/>
          <w:sz w:val="22"/>
        </w:rPr>
        <w:t>Havendo erro no documento de cobrança, ou outra circunstância que impeça a liquidação da despesa, a mesma ficará pendente e o pagamento sustado até que a empresa contratada providencie as medidas saneadoras necessárias, não ocorrendo, neste caso, quaisquer ônus para a Administração.</w:t>
      </w:r>
    </w:p>
    <w:p w:rsidR="000014E0" w:rsidRDefault="006D1F3A">
      <w:pPr>
        <w:widowControl/>
        <w:spacing w:before="120" w:after="120" w:line="276" w:lineRule="auto"/>
        <w:jc w:val="both"/>
        <w:rPr>
          <w:sz w:val="22"/>
        </w:rPr>
      </w:pPr>
      <w:r>
        <w:rPr>
          <w:b/>
          <w:color w:val="000000"/>
          <w:sz w:val="22"/>
        </w:rPr>
        <w:t xml:space="preserve">4.7. </w:t>
      </w:r>
      <w:r>
        <w:rPr>
          <w:sz w:val="22"/>
        </w:rPr>
        <w:t xml:space="preserve">Conforme Instrução Normativa da RFB DE Nº 2.145/23, e o Decreto Municipal nº 109/23 publicado em diário oficial e disponível no endereço eletrônico </w:t>
      </w:r>
      <w:hyperlink r:id="rId91">
        <w:r>
          <w:rPr>
            <w:color w:val="0000FF"/>
            <w:sz w:val="22"/>
            <w:u w:val="single"/>
          </w:rPr>
          <w:t>https://ecrie.com.br/Sistema/Conteudos/DiarioOficial/upload/ASS_u_97_01082023164429.pdf</w:t>
        </w:r>
      </w:hyperlink>
      <w:r>
        <w:rPr>
          <w:sz w:val="22"/>
        </w:rPr>
        <w:t>, as retenções de imposto de renda devem ser feitas pelo Município, devendo as licitantes constar nas notas fiscais as retenções. Não são aplicadas as retenções as empresas optantes pelo simples nacional, contudo as notas ficais devem ser preenchidas corretamente, constando o enquadramento como ME ou EPP, e a opção pelo Simples Nacional.  A notas fiscais que não tiverem devidamente identificadas serão procedidas às retenções.</w:t>
      </w:r>
    </w:p>
    <w:p w:rsidR="000014E0" w:rsidRDefault="000014E0">
      <w:pPr>
        <w:widowControl/>
        <w:spacing w:before="120" w:after="120" w:line="276" w:lineRule="auto"/>
        <w:jc w:val="both"/>
        <w:rPr>
          <w:sz w:val="22"/>
        </w:rPr>
      </w:pPr>
    </w:p>
    <w:p w:rsidR="000014E0" w:rsidRDefault="006D1F3A">
      <w:pPr>
        <w:widowControl/>
        <w:spacing w:line="276" w:lineRule="auto"/>
        <w:jc w:val="center"/>
        <w:rPr>
          <w:b/>
          <w:color w:val="000000"/>
          <w:sz w:val="22"/>
          <w:u w:val="single"/>
        </w:rPr>
      </w:pPr>
      <w:r>
        <w:rPr>
          <w:b/>
          <w:color w:val="000000"/>
          <w:sz w:val="22"/>
          <w:u w:val="single"/>
        </w:rPr>
        <w:t>CLÁUSULA QUINTA - ALTERAÇÃO OU ATUALIZAÇÃO DOS PREÇOS CONTRATADOS</w:t>
      </w:r>
    </w:p>
    <w:p w:rsidR="000014E0" w:rsidRDefault="006D1F3A">
      <w:pPr>
        <w:widowControl/>
        <w:spacing w:after="120" w:line="276" w:lineRule="auto"/>
        <w:jc w:val="both"/>
        <w:rPr>
          <w:color w:val="000000"/>
          <w:sz w:val="22"/>
        </w:rPr>
      </w:pPr>
      <w:r>
        <w:rPr>
          <w:b/>
          <w:color w:val="000000"/>
          <w:sz w:val="22"/>
        </w:rPr>
        <w:t>5.1.</w:t>
      </w:r>
      <w:r>
        <w:rPr>
          <w:color w:val="000000"/>
          <w:sz w:val="22"/>
        </w:rPr>
        <w:t xml:space="preserve"> Os preços contratados poderão ser alterados ou atualizados em decorrência de eventual redução dos preços praticados no mercado ou de fato que eleve o custo dos bens, das obras ou dos serviços contratados, nas seguintes situações:</w:t>
      </w:r>
    </w:p>
    <w:p w:rsidR="000014E0" w:rsidRDefault="006D1F3A">
      <w:pPr>
        <w:widowControl/>
        <w:spacing w:before="120" w:after="120" w:line="276" w:lineRule="auto"/>
        <w:jc w:val="both"/>
        <w:rPr>
          <w:color w:val="0000EF"/>
          <w:sz w:val="22"/>
        </w:rPr>
      </w:pPr>
      <w:r>
        <w:rPr>
          <w:b/>
          <w:sz w:val="22"/>
        </w:rPr>
        <w:t>5.2.</w:t>
      </w:r>
      <w:r>
        <w:rPr>
          <w:sz w:val="22"/>
        </w:rPr>
        <w:t xml:space="preserve"> Em caso de força maior, caso fortuito ou fato do príncipe ou em decorrência de fatos imprevisíveis ou previsíveis de consequências incalculáveis, que inviabilizem a execução da ata tal como pactuada, nos termos da </w:t>
      </w:r>
      <w:r>
        <w:rPr>
          <w:color w:val="0000EF"/>
          <w:sz w:val="22"/>
        </w:rPr>
        <w:t>alínea “d” do inciso II do caput do art. 124 da Lei nº 14.133, de 2021;</w:t>
      </w:r>
    </w:p>
    <w:p w:rsidR="000014E0" w:rsidRDefault="006D1F3A">
      <w:pPr>
        <w:widowControl/>
        <w:spacing w:before="120" w:after="120" w:line="276" w:lineRule="auto"/>
        <w:jc w:val="both"/>
        <w:rPr>
          <w:sz w:val="22"/>
        </w:rPr>
      </w:pPr>
      <w:r>
        <w:rPr>
          <w:b/>
          <w:sz w:val="22"/>
        </w:rPr>
        <w:t>5.2.1.</w:t>
      </w:r>
      <w:r>
        <w:rPr>
          <w:sz w:val="22"/>
        </w:rPr>
        <w:t xml:space="preserve"> Em caso de criação, alteração ou extinção de quaisquer tributos ou encargos legais ou a superveniência de disposições legais, com comprovada repercussão sobre os preços contratados; </w:t>
      </w:r>
    </w:p>
    <w:p w:rsidR="000014E0" w:rsidRDefault="006D1F3A">
      <w:pPr>
        <w:widowControl/>
        <w:spacing w:before="120" w:after="120" w:line="276" w:lineRule="auto"/>
        <w:jc w:val="both"/>
        <w:rPr>
          <w:sz w:val="22"/>
        </w:rPr>
      </w:pPr>
      <w:r>
        <w:rPr>
          <w:b/>
          <w:sz w:val="22"/>
        </w:rPr>
        <w:t>5.2.2.</w:t>
      </w:r>
      <w:r>
        <w:rPr>
          <w:sz w:val="22"/>
        </w:rPr>
        <w:t xml:space="preserve"> Na hipótese de previsão no edital ou no aviso de contratação direta de cláusula de reajustamento ou repactuação sobre os preços contratados, nos termos da Lei nº 14.133, de 2021.</w:t>
      </w:r>
    </w:p>
    <w:p w:rsidR="000014E0" w:rsidRDefault="006D1F3A">
      <w:pPr>
        <w:widowControl/>
        <w:spacing w:before="120" w:after="120" w:line="276" w:lineRule="auto"/>
        <w:jc w:val="both"/>
        <w:rPr>
          <w:sz w:val="22"/>
        </w:rPr>
      </w:pPr>
      <w:r>
        <w:rPr>
          <w:b/>
          <w:sz w:val="22"/>
        </w:rPr>
        <w:t>5.2.2.1.</w:t>
      </w:r>
      <w:r>
        <w:rPr>
          <w:sz w:val="22"/>
        </w:rPr>
        <w:t xml:space="preserve"> No caso do reajustamento, deverá ser respeitada a contagem da anualidade e o índice previstos para a contratação;  </w:t>
      </w:r>
    </w:p>
    <w:p w:rsidR="000014E0" w:rsidRDefault="006D1F3A">
      <w:pPr>
        <w:widowControl/>
        <w:spacing w:before="120" w:after="120" w:line="276" w:lineRule="auto"/>
        <w:jc w:val="both"/>
        <w:rPr>
          <w:sz w:val="22"/>
        </w:rPr>
      </w:pPr>
      <w:r>
        <w:rPr>
          <w:b/>
          <w:sz w:val="22"/>
        </w:rPr>
        <w:lastRenderedPageBreak/>
        <w:t>5.2.2.2.</w:t>
      </w:r>
      <w:r>
        <w:rPr>
          <w:sz w:val="22"/>
        </w:rPr>
        <w:t xml:space="preserve"> No caso da repactuação, poderá ser a pedido do interessado, conforme critérios definidos para a contratação.</w:t>
      </w:r>
    </w:p>
    <w:p w:rsidR="000014E0" w:rsidRDefault="006D1F3A">
      <w:pPr>
        <w:widowControl/>
        <w:spacing w:before="120" w:after="120" w:line="276" w:lineRule="auto"/>
        <w:jc w:val="both"/>
        <w:rPr>
          <w:sz w:val="22"/>
        </w:rPr>
      </w:pPr>
      <w:r>
        <w:rPr>
          <w:b/>
          <w:sz w:val="22"/>
        </w:rPr>
        <w:t>5.3.</w:t>
      </w:r>
      <w:r>
        <w:rPr>
          <w:sz w:val="22"/>
        </w:rPr>
        <w:t xml:space="preserve"> Para a alteração de preços do contrato, o contratado deverá solicitar o reequilíbrio econômico e financeiro, seguindo os seguintes procedimentos.</w:t>
      </w:r>
    </w:p>
    <w:p w:rsidR="000014E0" w:rsidRDefault="006D1F3A">
      <w:pPr>
        <w:widowControl/>
        <w:spacing w:before="120" w:after="120" w:line="276" w:lineRule="auto"/>
        <w:jc w:val="both"/>
        <w:rPr>
          <w:sz w:val="22"/>
        </w:rPr>
      </w:pPr>
      <w:r>
        <w:rPr>
          <w:sz w:val="22"/>
        </w:rPr>
        <w:t>a) Os pedidos de Reequilíbrio Econômico e Financeiro deverão vir instruídos com as notas fiscais da época da licitação</w:t>
      </w:r>
      <w:r>
        <w:rPr>
          <w:sz w:val="22"/>
          <w:vertAlign w:val="superscript"/>
        </w:rPr>
        <w:footnoteReference w:id="18"/>
      </w:r>
      <w:r>
        <w:rPr>
          <w:sz w:val="22"/>
        </w:rPr>
        <w:t xml:space="preserve"> e as atuais acompanhadas dos novos preços a serem praticados, devendo respeitar o teto da margem de lucro da época da licitação;</w:t>
      </w:r>
    </w:p>
    <w:p w:rsidR="000014E0" w:rsidRDefault="006D1F3A">
      <w:pPr>
        <w:widowControl/>
        <w:spacing w:before="120" w:after="120" w:line="276" w:lineRule="auto"/>
        <w:jc w:val="both"/>
        <w:rPr>
          <w:sz w:val="22"/>
        </w:rPr>
      </w:pPr>
      <w:r>
        <w:rPr>
          <w:sz w:val="22"/>
        </w:rPr>
        <w:t>b) Não serão deferidos os pedidos que não contenham notas fiscais da época do certame e atualizadas ou que não respeitem a margem de lucro inicial;</w:t>
      </w:r>
    </w:p>
    <w:p w:rsidR="000014E0" w:rsidRDefault="006D1F3A">
      <w:pPr>
        <w:widowControl/>
        <w:spacing w:before="120" w:after="120" w:line="276" w:lineRule="auto"/>
        <w:jc w:val="both"/>
        <w:rPr>
          <w:sz w:val="22"/>
        </w:rPr>
      </w:pPr>
      <w:r>
        <w:rPr>
          <w:sz w:val="22"/>
        </w:rPr>
        <w:t>c) Não serão aceitos orçamentos para comprovação de preços visto que a existência de orçamento não prova a aquisição por tal fornecedor, sendo aceita apenas notas fiscais ou documento oficial;</w:t>
      </w:r>
    </w:p>
    <w:p w:rsidR="000014E0" w:rsidRDefault="006D1F3A">
      <w:pPr>
        <w:widowControl/>
        <w:spacing w:before="120" w:after="120" w:line="276" w:lineRule="auto"/>
        <w:jc w:val="both"/>
        <w:rPr>
          <w:sz w:val="22"/>
        </w:rPr>
      </w:pPr>
      <w:r>
        <w:rPr>
          <w:sz w:val="22"/>
        </w:rPr>
        <w:t xml:space="preserve">d) O link para acesso a planilha para realizar o Reequilíbrio Econômico e Financeiro: </w:t>
      </w:r>
      <w:r>
        <w:rPr>
          <w:color w:val="0000FF"/>
          <w:sz w:val="22"/>
          <w:u w:val="single"/>
        </w:rPr>
        <w:t>https://www.camanducaia.mg.gov.br/transparencia/licitacao/aviso-de-publicacao/planilha-para-reequilibrio</w:t>
      </w:r>
      <w:r>
        <w:rPr>
          <w:sz w:val="22"/>
        </w:rPr>
        <w:t>;</w:t>
      </w:r>
    </w:p>
    <w:p w:rsidR="000014E0" w:rsidRDefault="006D1F3A">
      <w:pPr>
        <w:widowControl/>
        <w:spacing w:before="120" w:after="120" w:line="276" w:lineRule="auto"/>
        <w:jc w:val="both"/>
        <w:rPr>
          <w:sz w:val="22"/>
        </w:rPr>
      </w:pPr>
      <w:r>
        <w:rPr>
          <w:sz w:val="22"/>
        </w:rPr>
        <w:t>e) A empresa somente poderá alterar os preços após o deferimento do pedido do Reequilíbrio por parte da Prefeitura;</w:t>
      </w:r>
    </w:p>
    <w:p w:rsidR="000014E0" w:rsidRDefault="006D1F3A">
      <w:pPr>
        <w:widowControl/>
        <w:spacing w:before="120" w:after="120" w:line="276" w:lineRule="auto"/>
        <w:jc w:val="both"/>
        <w:rPr>
          <w:b/>
          <w:sz w:val="22"/>
        </w:rPr>
      </w:pPr>
      <w:r>
        <w:rPr>
          <w:sz w:val="22"/>
        </w:rPr>
        <w:t>f)</w:t>
      </w:r>
      <w:r>
        <w:rPr>
          <w:b/>
          <w:sz w:val="22"/>
        </w:rPr>
        <w:t xml:space="preserve"> O Reequilíbrio econômico e financeiro não retroagirá a ordens de fornecimento já emitidas, sendo aplicável ao saldo restante a partir da data do deferimento do pedido com a sua respectiva publicação;</w:t>
      </w:r>
    </w:p>
    <w:p w:rsidR="000014E0" w:rsidRDefault="006D1F3A">
      <w:pPr>
        <w:widowControl/>
        <w:spacing w:before="120" w:after="120" w:line="276" w:lineRule="auto"/>
        <w:jc w:val="both"/>
        <w:rPr>
          <w:sz w:val="22"/>
        </w:rPr>
      </w:pPr>
      <w:r>
        <w:rPr>
          <w:sz w:val="22"/>
        </w:rPr>
        <w:t>g) Os pedidos (ordens de Fornecimento) já emitidos não serão alterados sob a alegação de que houve alteração no preço, sendo de responsabilidade da licitante solicitar o reequilíbrio econômico e financeiro a partir do momento em que tiver direito e não aguardar a emissão de novos pedidos por parte da prefeitura para solicitá-lo;</w:t>
      </w:r>
    </w:p>
    <w:p w:rsidR="000014E0" w:rsidRDefault="006D1F3A">
      <w:pPr>
        <w:widowControl/>
        <w:spacing w:before="120" w:after="120" w:line="276" w:lineRule="auto"/>
        <w:jc w:val="both"/>
        <w:rPr>
          <w:sz w:val="22"/>
        </w:rPr>
      </w:pPr>
      <w:r>
        <w:rPr>
          <w:sz w:val="22"/>
        </w:rPr>
        <w:t>h) As ordens de fornecimento já emitidas, sem que tenham sido protocolados os pedidos de reequilíbrio econômico e financeiro deverão ser entregues no preço original;</w:t>
      </w:r>
    </w:p>
    <w:p w:rsidR="000014E0" w:rsidRDefault="006D1F3A">
      <w:pPr>
        <w:widowControl/>
        <w:spacing w:before="120" w:after="120" w:line="276" w:lineRule="auto"/>
        <w:jc w:val="both"/>
        <w:rPr>
          <w:sz w:val="22"/>
        </w:rPr>
      </w:pPr>
      <w:r>
        <w:rPr>
          <w:sz w:val="22"/>
        </w:rPr>
        <w:t xml:space="preserve">i) Os pedidos de reequilíbrio econômico e financeiro deverão ser feitos por meio de Petição Devidamente Assinada, protocolada na Secretaria Geral da Prefeitura Municipal de Camanducaia pelo e-mail: </w:t>
      </w:r>
      <w:hyperlink r:id="rId92">
        <w:r>
          <w:rPr>
            <w:color w:val="000080"/>
            <w:sz w:val="22"/>
            <w:u w:val="single"/>
          </w:rPr>
          <w:t>daiane.licitacao@camanducaia.mg.gov.br</w:t>
        </w:r>
      </w:hyperlink>
      <w:r>
        <w:rPr>
          <w:sz w:val="22"/>
        </w:rPr>
        <w:t>;</w:t>
      </w:r>
    </w:p>
    <w:p w:rsidR="000014E0" w:rsidRDefault="006D1F3A">
      <w:pPr>
        <w:widowControl/>
        <w:spacing w:before="120" w:after="120" w:line="276" w:lineRule="auto"/>
        <w:jc w:val="both"/>
        <w:rPr>
          <w:sz w:val="22"/>
        </w:rPr>
      </w:pPr>
      <w:r>
        <w:rPr>
          <w:b/>
          <w:sz w:val="22"/>
        </w:rPr>
        <w:t>5.4.</w:t>
      </w:r>
      <w:r>
        <w:rPr>
          <w:sz w:val="22"/>
        </w:rPr>
        <w:t xml:space="preserve"> Não hipótese de não comprovação da existência de fato superveniente que inviabilize o preço contratado, o pedido será indeferido pelo órgão ou entidade gerenciadora e o fornecedor deverá cumprir as obrigações estabelecidas na ata, sob pena de cancelamento do seu contrato, sem prejuízo das sanções previstas na Lei nº 14.133, de 2021, e na legislação aplicável.</w:t>
      </w:r>
    </w:p>
    <w:p w:rsidR="000014E0" w:rsidRDefault="006D1F3A">
      <w:pPr>
        <w:widowControl/>
        <w:spacing w:before="120" w:after="120" w:line="276" w:lineRule="auto"/>
        <w:jc w:val="both"/>
        <w:rPr>
          <w:sz w:val="22"/>
        </w:rPr>
      </w:pPr>
      <w:r>
        <w:rPr>
          <w:b/>
          <w:sz w:val="22"/>
        </w:rPr>
        <w:lastRenderedPageBreak/>
        <w:t>5.5.</w:t>
      </w:r>
      <w:r>
        <w:rPr>
          <w:sz w:val="22"/>
        </w:rPr>
        <w:t xml:space="preserve"> Na hipótese de cancelamento do contrato do fornecedor, nos termos do item anterior, o gerenciador convocará os fornecedores do cadastro de reserva, na ordem de classificação, para verificar se aceitam manter seus preços contratados.</w:t>
      </w:r>
    </w:p>
    <w:p w:rsidR="000014E0" w:rsidRDefault="006D1F3A">
      <w:pPr>
        <w:widowControl/>
        <w:spacing w:before="120" w:after="120" w:line="276" w:lineRule="auto"/>
        <w:jc w:val="both"/>
        <w:rPr>
          <w:sz w:val="22"/>
        </w:rPr>
      </w:pPr>
      <w:r>
        <w:rPr>
          <w:b/>
          <w:sz w:val="22"/>
        </w:rPr>
        <w:t>5.6.</w:t>
      </w:r>
      <w:r>
        <w:rPr>
          <w:sz w:val="22"/>
        </w:rPr>
        <w:t xml:space="preserve"> Se não obtiver êxito nas negociações, o órgão ou entidade gerenciadora procederá ao cancelamento do Contrato, e adotará as medidas cabíveis para a obtenção da contratação mais vantajosa.</w:t>
      </w:r>
    </w:p>
    <w:p w:rsidR="000014E0" w:rsidRDefault="006D1F3A">
      <w:pPr>
        <w:widowControl/>
        <w:spacing w:before="120" w:after="120" w:line="276" w:lineRule="auto"/>
        <w:jc w:val="both"/>
        <w:rPr>
          <w:sz w:val="22"/>
        </w:rPr>
      </w:pPr>
      <w:r>
        <w:rPr>
          <w:b/>
          <w:sz w:val="22"/>
        </w:rPr>
        <w:t>5.7.</w:t>
      </w:r>
      <w:r>
        <w:rPr>
          <w:sz w:val="22"/>
        </w:rPr>
        <w:t xml:space="preserve"> Na hipótese de comprovação da majoração do preço de mercado que inviabilize o preço contratado, o órgão ou entidade gerenciadora atualizará o preço contratado, de acordo com a realidade dos valores praticados pelo mercado.</w:t>
      </w:r>
    </w:p>
    <w:p w:rsidR="000014E0" w:rsidRDefault="006D1F3A">
      <w:pPr>
        <w:widowControl/>
        <w:spacing w:before="120" w:after="120" w:line="276" w:lineRule="auto"/>
        <w:jc w:val="both"/>
        <w:rPr>
          <w:sz w:val="22"/>
        </w:rPr>
      </w:pPr>
      <w:r>
        <w:rPr>
          <w:b/>
          <w:sz w:val="22"/>
        </w:rPr>
        <w:t>5.8.</w:t>
      </w:r>
      <w:r>
        <w:rPr>
          <w:sz w:val="22"/>
        </w:rPr>
        <w:t xml:space="preserve"> O órgão ou entidade gerenciadora comunicará aos órgãos e às entidades que tiverem firmado contratos decorrentes do Contrato sobre a efetiva alteração do preço contratado, para que avaliem a necessidade de alteração contratual, observado o disposto no art. 124 da Lei nº 14.133, de 2021.</w:t>
      </w:r>
    </w:p>
    <w:p w:rsidR="000014E0" w:rsidRDefault="006D1F3A">
      <w:pPr>
        <w:widowControl/>
        <w:spacing w:before="120" w:after="120" w:line="276" w:lineRule="auto"/>
        <w:jc w:val="both"/>
        <w:rPr>
          <w:sz w:val="22"/>
        </w:rPr>
      </w:pPr>
      <w:r>
        <w:rPr>
          <w:b/>
          <w:sz w:val="22"/>
        </w:rPr>
        <w:t>5.9.</w:t>
      </w:r>
      <w:r>
        <w:rPr>
          <w:sz w:val="22"/>
        </w:rPr>
        <w:t xml:space="preserve"> Caso não aceite reduzir seu preço aos valores praticados pelo mercado, o fornecedor será liberado do compromisso assumido quanto ao item contratado, sem aplicação de penalidades administrativas.</w:t>
      </w:r>
    </w:p>
    <w:p w:rsidR="000014E0" w:rsidRDefault="006D1F3A">
      <w:pPr>
        <w:widowControl/>
        <w:spacing w:before="120" w:after="120" w:line="276" w:lineRule="auto"/>
        <w:jc w:val="both"/>
        <w:rPr>
          <w:sz w:val="22"/>
        </w:rPr>
      </w:pPr>
      <w:r>
        <w:rPr>
          <w:b/>
          <w:sz w:val="22"/>
        </w:rPr>
        <w:t>5.10.</w:t>
      </w:r>
      <w:r>
        <w:rPr>
          <w:sz w:val="22"/>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contrato cancelado. </w:t>
      </w:r>
    </w:p>
    <w:p w:rsidR="000014E0" w:rsidRDefault="006D1F3A">
      <w:pPr>
        <w:widowControl/>
        <w:spacing w:before="120" w:after="120" w:line="276" w:lineRule="auto"/>
        <w:jc w:val="both"/>
        <w:rPr>
          <w:sz w:val="22"/>
        </w:rPr>
      </w:pPr>
      <w:r>
        <w:rPr>
          <w:b/>
          <w:sz w:val="22"/>
        </w:rPr>
        <w:t>5.11.</w:t>
      </w:r>
      <w:r>
        <w:rPr>
          <w:sz w:val="22"/>
        </w:rPr>
        <w:t xml:space="preserve"> Se não obtiver êxito nas negociações, o órgão ou entidade gerenciadora procederá ao cancelamento do Contrato, adotando as medidas cabíveis para obtenção de contratação mais vantajosa.</w:t>
      </w:r>
    </w:p>
    <w:p w:rsidR="000014E0" w:rsidRDefault="006D1F3A">
      <w:pPr>
        <w:widowControl/>
        <w:spacing w:before="120" w:after="120" w:line="276" w:lineRule="auto"/>
        <w:jc w:val="both"/>
        <w:rPr>
          <w:sz w:val="22"/>
        </w:rPr>
      </w:pPr>
      <w:r>
        <w:rPr>
          <w:b/>
          <w:sz w:val="22"/>
        </w:rPr>
        <w:t>5.12.</w:t>
      </w:r>
      <w:r>
        <w:rPr>
          <w:sz w:val="22"/>
        </w:rPr>
        <w:t xml:space="preserve"> Na hipótese de redução do preço contratado, o gerenciador comunicará aos órgãos e às entidades que tiverem firmado contratos decorrentes do Contrato para que avaliem a conveniência e a oportunidade de diligenciarem negociação com vistas à alteração contratual, observado o disposto no art. 124 da Lei nº 14.133, de 2021.</w:t>
      </w:r>
    </w:p>
    <w:p w:rsidR="000014E0" w:rsidRDefault="000014E0">
      <w:pPr>
        <w:widowControl/>
        <w:spacing w:before="120" w:after="120" w:line="276" w:lineRule="auto"/>
        <w:jc w:val="both"/>
        <w:rPr>
          <w:sz w:val="22"/>
        </w:rPr>
      </w:pPr>
    </w:p>
    <w:p w:rsidR="000014E0" w:rsidRDefault="006D1F3A">
      <w:pPr>
        <w:widowControl/>
        <w:spacing w:line="276" w:lineRule="auto"/>
        <w:jc w:val="center"/>
        <w:rPr>
          <w:b/>
          <w:color w:val="000000"/>
          <w:sz w:val="22"/>
          <w:u w:val="single"/>
        </w:rPr>
      </w:pPr>
      <w:r>
        <w:rPr>
          <w:b/>
          <w:color w:val="000000"/>
          <w:sz w:val="22"/>
          <w:u w:val="single"/>
        </w:rPr>
        <w:t xml:space="preserve">CLÁUSULA SEXTA - ALTERAÇÃO </w:t>
      </w:r>
    </w:p>
    <w:p w:rsidR="000014E0" w:rsidRDefault="006D1F3A">
      <w:pPr>
        <w:widowControl/>
        <w:spacing w:after="120" w:line="276" w:lineRule="auto"/>
        <w:jc w:val="both"/>
        <w:rPr>
          <w:sz w:val="22"/>
        </w:rPr>
      </w:pPr>
      <w:r>
        <w:rPr>
          <w:b/>
          <w:sz w:val="22"/>
        </w:rPr>
        <w:t>6.1.</w:t>
      </w:r>
      <w:r>
        <w:rPr>
          <w:sz w:val="22"/>
        </w:rPr>
        <w:t xml:space="preserve"> As quantidades previstas para os itens com preços contratados poderão ser remanejadas pelo órgão ou entidade gerenciadora entre os órgãos ou as entidades participantes.</w:t>
      </w:r>
    </w:p>
    <w:p w:rsidR="000014E0" w:rsidRDefault="006D1F3A">
      <w:pPr>
        <w:widowControl/>
        <w:spacing w:before="120" w:after="120" w:line="276" w:lineRule="auto"/>
        <w:jc w:val="both"/>
        <w:rPr>
          <w:color w:val="000000"/>
          <w:sz w:val="22"/>
        </w:rPr>
      </w:pPr>
      <w:r>
        <w:rPr>
          <w:b/>
          <w:color w:val="000000"/>
          <w:sz w:val="22"/>
        </w:rPr>
        <w:t>6.2.</w:t>
      </w:r>
      <w:r>
        <w:rPr>
          <w:color w:val="000000"/>
          <w:sz w:val="22"/>
        </w:rPr>
        <w:t xml:space="preserve"> As trocas de marcas somente são feitos </w:t>
      </w:r>
      <w:r>
        <w:rPr>
          <w:b/>
          <w:color w:val="000000"/>
          <w:sz w:val="22"/>
        </w:rPr>
        <w:t>por motivo de indisponibilidade do produto no mercado,</w:t>
      </w:r>
      <w:r>
        <w:rPr>
          <w:color w:val="000000"/>
          <w:sz w:val="22"/>
        </w:rPr>
        <w:t xml:space="preserve"> devidamente comprovadas. O pedido sem a comprovação de indisponibilidade do produto, não será apreciado. Para o deferimento do pedido é necessário apresentar:</w:t>
      </w:r>
    </w:p>
    <w:p w:rsidR="000014E0" w:rsidRDefault="006D1F3A">
      <w:pPr>
        <w:widowControl/>
        <w:spacing w:before="120" w:after="120" w:line="276" w:lineRule="auto"/>
        <w:jc w:val="both"/>
        <w:rPr>
          <w:b/>
          <w:color w:val="000000"/>
          <w:sz w:val="22"/>
        </w:rPr>
      </w:pPr>
      <w:r>
        <w:rPr>
          <w:color w:val="000000"/>
          <w:sz w:val="22"/>
        </w:rPr>
        <w:lastRenderedPageBreak/>
        <w:t xml:space="preserve">a) Prova da indisponibilidade do produto, </w:t>
      </w:r>
      <w:r>
        <w:rPr>
          <w:b/>
          <w:color w:val="000000"/>
          <w:sz w:val="22"/>
        </w:rPr>
        <w:t>emitida exclusivamente pelo fabricante;</w:t>
      </w:r>
    </w:p>
    <w:p w:rsidR="000014E0" w:rsidRDefault="006D1F3A">
      <w:pPr>
        <w:widowControl/>
        <w:spacing w:before="120" w:after="120" w:line="276" w:lineRule="auto"/>
        <w:jc w:val="both"/>
        <w:rPr>
          <w:color w:val="000000"/>
          <w:sz w:val="22"/>
        </w:rPr>
      </w:pPr>
      <w:r>
        <w:rPr>
          <w:color w:val="000000"/>
          <w:sz w:val="22"/>
        </w:rPr>
        <w:t>b) Comprovação de que a nova marca apresentada é igual ou superior à apresentada no certame;</w:t>
      </w:r>
    </w:p>
    <w:p w:rsidR="000014E0" w:rsidRDefault="006D1F3A">
      <w:pPr>
        <w:widowControl/>
        <w:spacing w:before="120" w:after="120" w:line="276" w:lineRule="auto"/>
        <w:jc w:val="both"/>
        <w:rPr>
          <w:color w:val="000000"/>
          <w:sz w:val="22"/>
        </w:rPr>
      </w:pPr>
      <w:r>
        <w:rPr>
          <w:color w:val="000000"/>
          <w:sz w:val="22"/>
        </w:rPr>
        <w:t>c) Comprovação de que os preços são equiparados;</w:t>
      </w:r>
    </w:p>
    <w:p w:rsidR="000014E0" w:rsidRDefault="006D1F3A">
      <w:pPr>
        <w:widowControl/>
        <w:spacing w:before="120" w:after="120" w:line="276" w:lineRule="auto"/>
        <w:jc w:val="both"/>
        <w:rPr>
          <w:color w:val="000000"/>
          <w:sz w:val="22"/>
        </w:rPr>
      </w:pPr>
      <w:r>
        <w:rPr>
          <w:color w:val="000000"/>
          <w:sz w:val="22"/>
        </w:rPr>
        <w:t xml:space="preserve">d) Os pedidos de Troca de Marca deverão ser feitos por meio de Petição Devidamente Assinada, protocolada na Secretaria Geral da Prefeitura Municipal de Camanducaia pelo e-mail: </w:t>
      </w:r>
      <w:hyperlink r:id="rId93">
        <w:r>
          <w:rPr>
            <w:color w:val="000080"/>
            <w:sz w:val="22"/>
            <w:u w:val="single"/>
          </w:rPr>
          <w:t>daiane.licitacao@camanducaia.mg.gov.br</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6.3.</w:t>
      </w:r>
      <w:r>
        <w:rPr>
          <w:color w:val="000000"/>
          <w:sz w:val="22"/>
        </w:rPr>
        <w:t xml:space="preserve"> Os preços inicialmente contratados são fixos e irreajustáveis no prazo de um ano contado da data da Proposta vencedora, em </w:t>
      </w:r>
      <w:r>
        <w:rPr>
          <w:color w:val="FF0000"/>
          <w:sz w:val="22"/>
        </w:rPr>
        <w:t>__/__/__ (DD/MM/AAAA)</w:t>
      </w:r>
      <w:r>
        <w:rPr>
          <w:color w:val="000000"/>
          <w:sz w:val="22"/>
        </w:rPr>
        <w:t>.</w:t>
      </w:r>
    </w:p>
    <w:p w:rsidR="000014E0" w:rsidRDefault="006D1F3A">
      <w:pPr>
        <w:widowControl/>
        <w:spacing w:before="120" w:after="120" w:line="276" w:lineRule="auto"/>
        <w:jc w:val="both"/>
        <w:rPr>
          <w:color w:val="000000"/>
          <w:sz w:val="22"/>
        </w:rPr>
      </w:pPr>
      <w:r>
        <w:rPr>
          <w:b/>
          <w:color w:val="000000"/>
          <w:sz w:val="22"/>
        </w:rPr>
        <w:t>6.4.</w:t>
      </w:r>
      <w:r>
        <w:rPr>
          <w:color w:val="000000"/>
          <w:sz w:val="22"/>
        </w:rPr>
        <w:t xml:space="preserve"> Após o interregno de um ano, e </w:t>
      </w:r>
      <w:bookmarkStart w:id="4" w:name="_Hlk132722410"/>
      <w:bookmarkEnd w:id="4"/>
      <w:r>
        <w:rPr>
          <w:color w:val="000000"/>
          <w:sz w:val="22"/>
        </w:rPr>
        <w:t>independentemente de pedido do contratado, os preços iniciais serão reajustados, mediante a aplicação, pelo contratante, do índice</w:t>
      </w:r>
      <w:r>
        <w:rPr>
          <w:color w:val="FF0000"/>
          <w:sz w:val="22"/>
        </w:rPr>
        <w:t xml:space="preserve"> IPCA</w:t>
      </w:r>
      <w:r>
        <w:rPr>
          <w:color w:val="000000"/>
          <w:sz w:val="22"/>
        </w:rPr>
        <w:t>, exclusivamente para as obrigações iniciadas e concluídas após a ocorrência da anualidade.</w:t>
      </w:r>
    </w:p>
    <w:p w:rsidR="000014E0" w:rsidRDefault="006D1F3A">
      <w:pPr>
        <w:widowControl/>
        <w:spacing w:before="120" w:after="120" w:line="276" w:lineRule="auto"/>
        <w:jc w:val="both"/>
        <w:rPr>
          <w:color w:val="000000"/>
          <w:sz w:val="22"/>
        </w:rPr>
      </w:pPr>
      <w:r>
        <w:rPr>
          <w:b/>
          <w:color w:val="000000"/>
          <w:sz w:val="22"/>
        </w:rPr>
        <w:t>6.5.</w:t>
      </w:r>
      <w:r>
        <w:rPr>
          <w:color w:val="000000"/>
          <w:sz w:val="22"/>
        </w:rPr>
        <w:t xml:space="preserve"> Nos reajustes subsequentes ao primeiro, o interregno mínimo de um ano será contado a partir dos efeitos financeiros do último reajuste.</w:t>
      </w:r>
    </w:p>
    <w:p w:rsidR="000014E0" w:rsidRDefault="006D1F3A">
      <w:pPr>
        <w:widowControl/>
        <w:spacing w:before="120" w:after="120" w:line="276" w:lineRule="auto"/>
        <w:jc w:val="both"/>
        <w:rPr>
          <w:color w:val="000000"/>
          <w:sz w:val="22"/>
        </w:rPr>
      </w:pPr>
      <w:r>
        <w:rPr>
          <w:b/>
          <w:color w:val="000000"/>
          <w:sz w:val="22"/>
        </w:rPr>
        <w:t>6.6.</w:t>
      </w:r>
      <w:r>
        <w:rPr>
          <w:color w:val="000000"/>
          <w:sz w:val="22"/>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color w:val="000000"/>
          <w:sz w:val="22"/>
        </w:rPr>
        <w:t>divulgado(s)</w:t>
      </w:r>
      <w:proofErr w:type="gramEnd"/>
      <w:r>
        <w:rPr>
          <w:color w:val="000000"/>
          <w:sz w:val="22"/>
        </w:rPr>
        <w:t xml:space="preserve"> o(s) índice(s) definitivo(s). </w:t>
      </w:r>
    </w:p>
    <w:p w:rsidR="000014E0" w:rsidRDefault="006D1F3A">
      <w:pPr>
        <w:widowControl/>
        <w:spacing w:before="120" w:after="120" w:line="276" w:lineRule="auto"/>
        <w:jc w:val="both"/>
        <w:rPr>
          <w:color w:val="000000"/>
          <w:sz w:val="22"/>
        </w:rPr>
      </w:pPr>
      <w:r>
        <w:rPr>
          <w:b/>
          <w:color w:val="000000"/>
          <w:sz w:val="22"/>
        </w:rPr>
        <w:t>6.7.</w:t>
      </w:r>
      <w:r>
        <w:rPr>
          <w:color w:val="000000"/>
          <w:sz w:val="22"/>
        </w:rPr>
        <w:t xml:space="preserve"> Nas aferições finais, o(s) índice(s) utilizado(s) para reajuste </w:t>
      </w:r>
      <w:proofErr w:type="gramStart"/>
      <w:r>
        <w:rPr>
          <w:color w:val="000000"/>
          <w:sz w:val="22"/>
        </w:rPr>
        <w:t>será(</w:t>
      </w:r>
      <w:proofErr w:type="spellStart"/>
      <w:proofErr w:type="gramEnd"/>
      <w:r>
        <w:rPr>
          <w:color w:val="000000"/>
          <w:sz w:val="22"/>
        </w:rPr>
        <w:t>ão</w:t>
      </w:r>
      <w:proofErr w:type="spellEnd"/>
      <w:r>
        <w:rPr>
          <w:color w:val="000000"/>
          <w:sz w:val="22"/>
        </w:rPr>
        <w:t>), obrigatoriamente, o(s) definitivo(s).</w:t>
      </w:r>
    </w:p>
    <w:p w:rsidR="000014E0" w:rsidRDefault="006D1F3A">
      <w:pPr>
        <w:widowControl/>
        <w:spacing w:before="120" w:after="120" w:line="276" w:lineRule="auto"/>
        <w:jc w:val="both"/>
        <w:rPr>
          <w:color w:val="000000"/>
          <w:sz w:val="22"/>
        </w:rPr>
      </w:pPr>
      <w:r>
        <w:rPr>
          <w:b/>
          <w:color w:val="000000"/>
          <w:sz w:val="22"/>
        </w:rPr>
        <w:t>6.8.</w:t>
      </w:r>
      <w:r>
        <w:rPr>
          <w:color w:val="000000"/>
          <w:sz w:val="22"/>
        </w:rPr>
        <w:t xml:space="preserve"> Caso o(s) índice(s) estabelecido(s) para reajustamento venha(m) a ser extinto(s) ou de qualquer forma não possa(m) mais ser utilizado(s), </w:t>
      </w:r>
      <w:proofErr w:type="gramStart"/>
      <w:r>
        <w:rPr>
          <w:color w:val="000000"/>
          <w:sz w:val="22"/>
        </w:rPr>
        <w:t>será(</w:t>
      </w:r>
      <w:proofErr w:type="spellStart"/>
      <w:proofErr w:type="gramEnd"/>
      <w:r>
        <w:rPr>
          <w:color w:val="000000"/>
          <w:sz w:val="22"/>
        </w:rPr>
        <w:t>ão</w:t>
      </w:r>
      <w:proofErr w:type="spellEnd"/>
      <w:r>
        <w:rPr>
          <w:color w:val="000000"/>
          <w:sz w:val="22"/>
        </w:rPr>
        <w:t>) adotado(s), em substituição, o(s) que vier(em) a ser determinado(s) pela legislação então em vigor.</w:t>
      </w:r>
    </w:p>
    <w:p w:rsidR="000014E0" w:rsidRDefault="006D1F3A">
      <w:pPr>
        <w:widowControl/>
        <w:spacing w:before="120" w:after="120" w:line="276" w:lineRule="auto"/>
        <w:jc w:val="both"/>
        <w:rPr>
          <w:color w:val="000000"/>
          <w:sz w:val="22"/>
        </w:rPr>
      </w:pPr>
      <w:r>
        <w:rPr>
          <w:b/>
          <w:color w:val="000000"/>
          <w:sz w:val="22"/>
        </w:rPr>
        <w:t>6.9.</w:t>
      </w:r>
      <w:r>
        <w:rPr>
          <w:color w:val="000000"/>
          <w:sz w:val="22"/>
        </w:rPr>
        <w:t xml:space="preserve"> Na ausência de previsão legal quanto ao índice substituto, as partes elegerão novo índice oficial, para reajustamento do preço do valor remanescente, por meio de termo aditivo. </w:t>
      </w:r>
    </w:p>
    <w:p w:rsidR="000014E0" w:rsidRDefault="006D1F3A">
      <w:pPr>
        <w:widowControl/>
        <w:spacing w:before="120" w:after="120" w:line="276" w:lineRule="auto"/>
        <w:jc w:val="both"/>
        <w:rPr>
          <w:color w:val="000000"/>
          <w:sz w:val="22"/>
        </w:rPr>
      </w:pPr>
      <w:r>
        <w:rPr>
          <w:b/>
          <w:color w:val="000000"/>
          <w:sz w:val="22"/>
        </w:rPr>
        <w:t>6.10.</w:t>
      </w:r>
      <w:r>
        <w:rPr>
          <w:color w:val="000000"/>
          <w:sz w:val="22"/>
        </w:rPr>
        <w:t xml:space="preserve"> O reajuste será realizado por </w:t>
      </w:r>
      <w:proofErr w:type="spellStart"/>
      <w:r>
        <w:rPr>
          <w:color w:val="000000"/>
          <w:sz w:val="22"/>
        </w:rPr>
        <w:t>apostilamento</w:t>
      </w:r>
      <w:proofErr w:type="spellEnd"/>
      <w:r>
        <w:rPr>
          <w:color w:val="000000"/>
          <w:sz w:val="22"/>
        </w:rPr>
        <w:t>.</w:t>
      </w:r>
    </w:p>
    <w:p w:rsidR="000014E0" w:rsidRDefault="006D1F3A">
      <w:pPr>
        <w:widowControl/>
        <w:spacing w:before="120" w:after="120" w:line="276" w:lineRule="auto"/>
        <w:jc w:val="both"/>
        <w:rPr>
          <w:color w:val="000000"/>
          <w:sz w:val="22"/>
        </w:rPr>
      </w:pPr>
      <w:r>
        <w:rPr>
          <w:b/>
          <w:color w:val="000000"/>
          <w:sz w:val="22"/>
        </w:rPr>
        <w:t>6.11.</w:t>
      </w:r>
      <w:r>
        <w:rPr>
          <w:color w:val="000000"/>
          <w:sz w:val="22"/>
        </w:rPr>
        <w:t xml:space="preserve"> Eventuais alterações contratuais reger-se-ão pela disciplina dos </w:t>
      </w:r>
      <w:hyperlink r:id="rId94" w:anchor="art124">
        <w:r>
          <w:rPr>
            <w:color w:val="0000FF"/>
            <w:sz w:val="22"/>
            <w:u w:val="single"/>
          </w:rPr>
          <w:t>artigos 124 e seguintes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6.12.</w:t>
      </w:r>
      <w:r>
        <w:rPr>
          <w:color w:val="000000"/>
          <w:sz w:val="22"/>
        </w:rPr>
        <w:t xml:space="preserve"> O contratado é obrigado a aceitar, nas mesmas condições contratuais, os acréscimos ou supressões que se fizerem necessários, até o limite de 25% (vinte e cinco por cento) do valor inicial atualizado do contrato.</w:t>
      </w:r>
    </w:p>
    <w:p w:rsidR="000014E0" w:rsidRDefault="006D1F3A">
      <w:pPr>
        <w:widowControl/>
        <w:spacing w:before="120" w:after="120" w:line="276" w:lineRule="auto"/>
        <w:jc w:val="both"/>
        <w:rPr>
          <w:color w:val="000000"/>
          <w:sz w:val="22"/>
        </w:rPr>
      </w:pPr>
      <w:r>
        <w:rPr>
          <w:b/>
          <w:color w:val="000000"/>
          <w:sz w:val="22"/>
        </w:rPr>
        <w:t>6.13.</w:t>
      </w:r>
      <w:r>
        <w:rPr>
          <w:color w:val="000000"/>
          <w:sz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w:t>
      </w:r>
      <w:r>
        <w:rPr>
          <w:color w:val="000000"/>
          <w:sz w:val="22"/>
        </w:rPr>
        <w:lastRenderedPageBreak/>
        <w:t>formalização do aditivo deverá ocorrer no prazo máximo de 1 (um) mês (art. 132 da Lei nº 14.133, de 2021).</w:t>
      </w:r>
    </w:p>
    <w:p w:rsidR="000014E0" w:rsidRDefault="006D1F3A">
      <w:pPr>
        <w:widowControl/>
        <w:spacing w:before="120" w:after="120" w:line="276" w:lineRule="auto"/>
        <w:jc w:val="both"/>
        <w:rPr>
          <w:color w:val="000000"/>
          <w:sz w:val="22"/>
        </w:rPr>
      </w:pPr>
      <w:r>
        <w:rPr>
          <w:b/>
          <w:color w:val="000000"/>
          <w:sz w:val="22"/>
        </w:rPr>
        <w:t>6.14.</w:t>
      </w:r>
      <w:r>
        <w:rPr>
          <w:color w:val="000000"/>
          <w:sz w:val="22"/>
        </w:rPr>
        <w:t xml:space="preserve"> Registros que não caracterizam alteração do contrato podem ser realizados por simples apostila, dispensada a celebração de termo aditivo, na forma do </w:t>
      </w:r>
      <w:hyperlink r:id="rId95" w:anchor="art136">
        <w:r>
          <w:rPr>
            <w:color w:val="0000FF"/>
            <w:sz w:val="22"/>
            <w:u w:val="single"/>
          </w:rPr>
          <w:t>art. 136 da Lei nº 14.133, de 2021</w:t>
        </w:r>
      </w:hyperlink>
      <w:r>
        <w:rPr>
          <w:color w:val="000000"/>
          <w:sz w:val="22"/>
        </w:rPr>
        <w:t>.</w:t>
      </w:r>
    </w:p>
    <w:p w:rsidR="000014E0" w:rsidRDefault="000014E0">
      <w:pPr>
        <w:widowControl/>
        <w:spacing w:before="120" w:after="120" w:line="276" w:lineRule="auto"/>
        <w:jc w:val="both"/>
        <w:rPr>
          <w:sz w:val="22"/>
        </w:rPr>
      </w:pPr>
    </w:p>
    <w:p w:rsidR="000014E0" w:rsidRDefault="006D1F3A">
      <w:pPr>
        <w:keepNext/>
        <w:keepLines/>
        <w:widowControl/>
        <w:tabs>
          <w:tab w:val="left" w:pos="567"/>
        </w:tabs>
        <w:spacing w:before="120" w:line="276" w:lineRule="auto"/>
        <w:jc w:val="center"/>
        <w:outlineLvl w:val="0"/>
        <w:rPr>
          <w:b/>
          <w:color w:val="000000"/>
          <w:sz w:val="22"/>
          <w:u w:val="single"/>
        </w:rPr>
      </w:pPr>
      <w:r>
        <w:rPr>
          <w:b/>
          <w:color w:val="000000"/>
          <w:sz w:val="22"/>
          <w:u w:val="single"/>
        </w:rPr>
        <w:t>CLÁUSULA SÉTIMA - DA EXTINÇÃO DO CONTRATO</w:t>
      </w:r>
    </w:p>
    <w:p w:rsidR="000014E0" w:rsidRDefault="006D1F3A">
      <w:pPr>
        <w:widowControl/>
        <w:spacing w:after="120" w:line="276" w:lineRule="auto"/>
        <w:jc w:val="both"/>
        <w:rPr>
          <w:sz w:val="22"/>
        </w:rPr>
      </w:pPr>
      <w:r>
        <w:rPr>
          <w:b/>
          <w:sz w:val="22"/>
        </w:rPr>
        <w:t>7.1.</w:t>
      </w:r>
      <w:r>
        <w:rPr>
          <w:sz w:val="22"/>
        </w:rPr>
        <w:t xml:space="preserve"> O contrato será extinto quando vencido o prazo nele estipulado, independentemente de terem sido cumpridas ou não as obrigações de ambas as partes contraentes.</w:t>
      </w:r>
    </w:p>
    <w:p w:rsidR="000014E0" w:rsidRDefault="006D1F3A">
      <w:pPr>
        <w:widowControl/>
        <w:spacing w:before="120" w:after="120" w:line="276" w:lineRule="auto"/>
        <w:jc w:val="both"/>
        <w:rPr>
          <w:sz w:val="22"/>
        </w:rPr>
      </w:pPr>
      <w:r>
        <w:rPr>
          <w:b/>
          <w:sz w:val="22"/>
        </w:rPr>
        <w:t>7.2.</w:t>
      </w:r>
      <w:r>
        <w:rPr>
          <w:sz w:val="22"/>
        </w:rPr>
        <w:t xml:space="preserve"> O contrato poderá ser extinto antes do prazo nele fixado, sem ônus para o contratante, quando esta não dispuser de créditos orçamentários para sua continuidade ou quando entender que o contrato não mais lhe oferece vantagem.</w:t>
      </w:r>
    </w:p>
    <w:p w:rsidR="000014E0" w:rsidRDefault="006D1F3A">
      <w:pPr>
        <w:widowControl/>
        <w:spacing w:before="120" w:after="120" w:line="276" w:lineRule="auto"/>
        <w:jc w:val="both"/>
        <w:rPr>
          <w:sz w:val="22"/>
        </w:rPr>
      </w:pPr>
      <w:r>
        <w:rPr>
          <w:b/>
          <w:sz w:val="22"/>
        </w:rPr>
        <w:t>7.3.</w:t>
      </w:r>
      <w:r>
        <w:rPr>
          <w:sz w:val="22"/>
        </w:rPr>
        <w:t xml:space="preserve"> A extinção nesta hipótese ocorrerá na próxima data de aniversário do contrato, desde que haja a notificação do contratado pelo contratante nesse sentido com pelo menos 2 (dois) meses de antecedência desse dia.</w:t>
      </w:r>
    </w:p>
    <w:p w:rsidR="000014E0" w:rsidRDefault="006D1F3A">
      <w:pPr>
        <w:widowControl/>
        <w:spacing w:before="120" w:after="120" w:line="276" w:lineRule="auto"/>
        <w:jc w:val="both"/>
        <w:rPr>
          <w:sz w:val="22"/>
        </w:rPr>
      </w:pPr>
      <w:r>
        <w:rPr>
          <w:b/>
          <w:sz w:val="22"/>
        </w:rPr>
        <w:t>7.4.</w:t>
      </w:r>
      <w:r>
        <w:rPr>
          <w:sz w:val="22"/>
        </w:rPr>
        <w:t xml:space="preserve"> Caso a notificação da não-continuidade do contrato de que trata este subitem ocorra com menos de 2 (dois) meses da data de aniversário, a extinção contratual ocorrerá após 2 (dois) meses da data da comunicação.</w:t>
      </w:r>
    </w:p>
    <w:p w:rsidR="000014E0" w:rsidRDefault="006D1F3A">
      <w:pPr>
        <w:widowControl/>
        <w:spacing w:before="120" w:after="120" w:line="276" w:lineRule="auto"/>
        <w:jc w:val="both"/>
        <w:rPr>
          <w:color w:val="000000"/>
          <w:sz w:val="22"/>
        </w:rPr>
      </w:pPr>
      <w:r>
        <w:rPr>
          <w:b/>
          <w:color w:val="000000"/>
          <w:sz w:val="22"/>
        </w:rPr>
        <w:t>7.5.</w:t>
      </w:r>
      <w:r>
        <w:rPr>
          <w:color w:val="000000"/>
          <w:sz w:val="22"/>
        </w:rPr>
        <w:t xml:space="preserve"> O contrato poderá ser extinto antes de cumpridas as obrigações nele estipuladas, ou antes do prazo nele fixado, por algum dos motivos previstos no </w:t>
      </w:r>
      <w:hyperlink r:id="rId96" w:anchor="art137">
        <w:r>
          <w:rPr>
            <w:color w:val="0000FF"/>
            <w:sz w:val="22"/>
            <w:u w:val="single"/>
          </w:rPr>
          <w:t>artigo 137 da Lei nº 14.133/21</w:t>
        </w:r>
      </w:hyperlink>
      <w:r>
        <w:rPr>
          <w:color w:val="000000"/>
          <w:sz w:val="22"/>
        </w:rPr>
        <w:t>, bem como amigavelmente, assegurados o contraditório e a ampla defesa.</w:t>
      </w:r>
    </w:p>
    <w:p w:rsidR="000014E0" w:rsidRDefault="006D1F3A">
      <w:pPr>
        <w:widowControl/>
        <w:spacing w:before="120" w:after="120" w:line="276" w:lineRule="auto"/>
        <w:jc w:val="both"/>
        <w:rPr>
          <w:color w:val="000000"/>
          <w:sz w:val="22"/>
        </w:rPr>
      </w:pPr>
      <w:r>
        <w:rPr>
          <w:b/>
          <w:color w:val="000000"/>
          <w:sz w:val="22"/>
        </w:rPr>
        <w:t>7.5.1.</w:t>
      </w:r>
      <w:r>
        <w:rPr>
          <w:color w:val="000000"/>
          <w:sz w:val="22"/>
        </w:rPr>
        <w:t xml:space="preserve"> Nesta hipótese, aplicam-se também os </w:t>
      </w:r>
      <w:hyperlink r:id="rId97" w:anchor="art138">
        <w:r>
          <w:rPr>
            <w:color w:val="0000FF"/>
            <w:sz w:val="22"/>
            <w:u w:val="single"/>
          </w:rPr>
          <w:t>artigos 138 e 139</w:t>
        </w:r>
      </w:hyperlink>
      <w:r>
        <w:rPr>
          <w:color w:val="000000"/>
          <w:sz w:val="22"/>
        </w:rPr>
        <w:t xml:space="preserve"> da mesma Lei.</w:t>
      </w:r>
    </w:p>
    <w:p w:rsidR="000014E0" w:rsidRDefault="006D1F3A">
      <w:pPr>
        <w:widowControl/>
        <w:spacing w:before="120" w:after="120" w:line="276" w:lineRule="auto"/>
        <w:jc w:val="both"/>
        <w:rPr>
          <w:color w:val="000000"/>
          <w:sz w:val="22"/>
        </w:rPr>
      </w:pPr>
      <w:r>
        <w:rPr>
          <w:b/>
          <w:color w:val="000000"/>
          <w:sz w:val="22"/>
        </w:rPr>
        <w:t>7.5.2.</w:t>
      </w:r>
      <w:r>
        <w:rPr>
          <w:color w:val="000000"/>
          <w:sz w:val="22"/>
        </w:rPr>
        <w:t xml:space="preserve"> A alteração social ou a modificação da finalidade ou da estrutura da empresa não ensejará a extinção se não restringir sua capacidade de concluir o contrato.</w:t>
      </w:r>
    </w:p>
    <w:p w:rsidR="000014E0" w:rsidRDefault="006D1F3A">
      <w:pPr>
        <w:widowControl/>
        <w:spacing w:before="120" w:after="120" w:line="276" w:lineRule="auto"/>
        <w:jc w:val="both"/>
        <w:rPr>
          <w:sz w:val="22"/>
        </w:rPr>
      </w:pPr>
      <w:r>
        <w:rPr>
          <w:b/>
          <w:color w:val="000000"/>
          <w:sz w:val="22"/>
        </w:rPr>
        <w:t>7.5.2.1.</w:t>
      </w:r>
      <w:r>
        <w:rPr>
          <w:color w:val="000000"/>
          <w:sz w:val="22"/>
        </w:rPr>
        <w:t xml:space="preserve"> Se a operação </w:t>
      </w:r>
      <w:r>
        <w:rPr>
          <w:sz w:val="22"/>
        </w:rPr>
        <w:t>implicar mudança da pessoa jurídica contratada, deverá ser formalizado termo aditivo para alteração subjetiva.</w:t>
      </w:r>
    </w:p>
    <w:p w:rsidR="000014E0" w:rsidRDefault="006D1F3A">
      <w:pPr>
        <w:widowControl/>
        <w:spacing w:before="120" w:after="120" w:line="276" w:lineRule="auto"/>
        <w:jc w:val="both"/>
        <w:rPr>
          <w:color w:val="000000"/>
          <w:sz w:val="22"/>
        </w:rPr>
      </w:pPr>
      <w:r>
        <w:rPr>
          <w:b/>
          <w:color w:val="000000"/>
          <w:sz w:val="22"/>
        </w:rPr>
        <w:t>7.6.</w:t>
      </w:r>
      <w:r>
        <w:rPr>
          <w:color w:val="000000"/>
          <w:sz w:val="22"/>
        </w:rPr>
        <w:t xml:space="preserve"> O termo de extinção, sempre que possível, será precedido:</w:t>
      </w:r>
    </w:p>
    <w:p w:rsidR="000014E0" w:rsidRDefault="006D1F3A">
      <w:pPr>
        <w:widowControl/>
        <w:spacing w:before="120" w:after="120" w:line="276" w:lineRule="auto"/>
        <w:jc w:val="both"/>
        <w:rPr>
          <w:sz w:val="22"/>
        </w:rPr>
      </w:pPr>
      <w:r>
        <w:rPr>
          <w:b/>
          <w:sz w:val="22"/>
        </w:rPr>
        <w:t>7.6.1.</w:t>
      </w:r>
      <w:r>
        <w:rPr>
          <w:sz w:val="22"/>
        </w:rPr>
        <w:t xml:space="preserve"> Balanço dos eventos contratuais já cumpridos ou parcialmente cumpridos;</w:t>
      </w:r>
    </w:p>
    <w:p w:rsidR="000014E0" w:rsidRDefault="006D1F3A">
      <w:pPr>
        <w:widowControl/>
        <w:spacing w:before="120" w:after="120" w:line="276" w:lineRule="auto"/>
        <w:jc w:val="both"/>
        <w:rPr>
          <w:sz w:val="22"/>
        </w:rPr>
      </w:pPr>
      <w:r>
        <w:rPr>
          <w:b/>
          <w:sz w:val="22"/>
        </w:rPr>
        <w:t>7.6.2.</w:t>
      </w:r>
      <w:r>
        <w:rPr>
          <w:sz w:val="22"/>
        </w:rPr>
        <w:t xml:space="preserve"> Relação dos pagamentos já efetuados e ainda devidos;</w:t>
      </w:r>
    </w:p>
    <w:p w:rsidR="000014E0" w:rsidRDefault="006D1F3A">
      <w:pPr>
        <w:widowControl/>
        <w:spacing w:before="120" w:after="120" w:line="276" w:lineRule="auto"/>
        <w:jc w:val="both"/>
        <w:rPr>
          <w:sz w:val="22"/>
        </w:rPr>
      </w:pPr>
      <w:r>
        <w:rPr>
          <w:b/>
          <w:sz w:val="22"/>
        </w:rPr>
        <w:t>7.6.3.</w:t>
      </w:r>
      <w:r>
        <w:rPr>
          <w:sz w:val="22"/>
        </w:rPr>
        <w:t xml:space="preserve"> Indenizações e multas.</w:t>
      </w:r>
    </w:p>
    <w:p w:rsidR="000014E0" w:rsidRDefault="006D1F3A">
      <w:pPr>
        <w:widowControl/>
        <w:spacing w:before="120" w:after="120" w:line="276" w:lineRule="auto"/>
        <w:jc w:val="both"/>
        <w:rPr>
          <w:color w:val="000000"/>
          <w:sz w:val="22"/>
        </w:rPr>
      </w:pPr>
      <w:r>
        <w:rPr>
          <w:b/>
          <w:color w:val="000000"/>
          <w:sz w:val="22"/>
        </w:rPr>
        <w:t>7.7.</w:t>
      </w:r>
      <w:r>
        <w:rPr>
          <w:color w:val="000000"/>
          <w:sz w:val="22"/>
        </w:rPr>
        <w:t xml:space="preserve"> A extinção do contrato não configura óbice para o reconhecimento do desequilíbrio econômico-financeiro, hipótese em que será concedida indenização por meio de termo indenizatório (</w:t>
      </w:r>
      <w:hyperlink r:id="rId98" w:anchor="art131">
        <w:r>
          <w:rPr>
            <w:color w:val="0000FF"/>
            <w:sz w:val="22"/>
            <w:u w:val="single"/>
          </w:rPr>
          <w:t xml:space="preserve">art. 131, caput, da Lei n.º 14.133, de 2021). </w:t>
        </w:r>
      </w:hyperlink>
      <w:r>
        <w:rPr>
          <w:color w:val="000000"/>
          <w:sz w:val="22"/>
        </w:rPr>
        <w:t xml:space="preserve"> </w:t>
      </w:r>
    </w:p>
    <w:p w:rsidR="000014E0" w:rsidRDefault="006D1F3A">
      <w:pPr>
        <w:widowControl/>
        <w:spacing w:before="120" w:after="120" w:line="276" w:lineRule="auto"/>
        <w:jc w:val="both"/>
        <w:rPr>
          <w:color w:val="000000"/>
          <w:sz w:val="22"/>
        </w:rPr>
      </w:pPr>
      <w:r>
        <w:rPr>
          <w:b/>
          <w:color w:val="000000"/>
          <w:sz w:val="22"/>
        </w:rPr>
        <w:lastRenderedPageBreak/>
        <w:t>7.8.</w:t>
      </w:r>
      <w:r>
        <w:rPr>
          <w:color w:val="000000"/>
          <w:sz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OITAVA - DA DOTAÇÃO ORÇAMENTÁRIA</w:t>
      </w:r>
    </w:p>
    <w:p w:rsidR="000014E0" w:rsidRDefault="006D1F3A">
      <w:pPr>
        <w:widowControl/>
        <w:spacing w:line="276" w:lineRule="auto"/>
        <w:jc w:val="both"/>
        <w:rPr>
          <w:sz w:val="22"/>
        </w:rPr>
      </w:pPr>
      <w:r>
        <w:rPr>
          <w:b/>
          <w:sz w:val="22"/>
        </w:rPr>
        <w:t xml:space="preserve">8.1. </w:t>
      </w:r>
      <w:r>
        <w:rPr>
          <w:sz w:val="22"/>
        </w:rPr>
        <w:t>As despesas decorrentes desta licitação correrão por conta da seguinte dotação orçamentária de 2025:</w:t>
      </w:r>
    </w:p>
    <w:p w:rsidR="000014E0" w:rsidRDefault="000014E0">
      <w:pPr>
        <w:widowControl/>
        <w:spacing w:before="120" w:after="120" w:line="276" w:lineRule="auto"/>
        <w:jc w:val="both"/>
        <w:rPr>
          <w:sz w:val="22"/>
          <w:shd w:val="clear" w:color="auto" w:fill="FFFF00"/>
        </w:rPr>
      </w:pPr>
    </w:p>
    <w:p w:rsidR="000014E0" w:rsidRDefault="006D1F3A">
      <w:pPr>
        <w:widowControl/>
        <w:spacing w:line="360" w:lineRule="auto"/>
        <w:jc w:val="center"/>
        <w:rPr>
          <w:b/>
          <w:sz w:val="22"/>
        </w:rPr>
      </w:pPr>
      <w:r>
        <w:rPr>
          <w:b/>
          <w:sz w:val="22"/>
        </w:rPr>
        <w:t xml:space="preserve">04.122.0001.2041.0000 - MANUT. DE PREDIOS ADM. MUNICIPAIS; 10.301.0025.1171.0000 - Reforma do Prédio da UBS; </w:t>
      </w:r>
    </w:p>
    <w:p w:rsidR="000014E0" w:rsidRDefault="006D1F3A">
      <w:pPr>
        <w:widowControl/>
        <w:spacing w:line="360" w:lineRule="auto"/>
        <w:jc w:val="center"/>
        <w:rPr>
          <w:b/>
          <w:sz w:val="22"/>
        </w:rPr>
      </w:pPr>
      <w:r>
        <w:rPr>
          <w:b/>
          <w:sz w:val="22"/>
        </w:rPr>
        <w:t xml:space="preserve">10.301.0025.2261.0000 - MANUTENCAO DE PREDIOS DE ESF; 10.301.0025.2354.0000 - MANUTENCAO DE PREDIOS DE ESF - M.V.; 10.301.0043.2345.0000 - MANUTENCAO DE PREDIO DA SAUDE; 10.302.0032.2334.0000 - MANUT.ATIVIDADES DO CAPS; </w:t>
      </w:r>
    </w:p>
    <w:p w:rsidR="000014E0" w:rsidRDefault="006D1F3A">
      <w:pPr>
        <w:widowControl/>
        <w:spacing w:line="360" w:lineRule="auto"/>
        <w:jc w:val="center"/>
        <w:rPr>
          <w:b/>
          <w:sz w:val="22"/>
        </w:rPr>
      </w:pPr>
      <w:r>
        <w:rPr>
          <w:b/>
          <w:sz w:val="22"/>
        </w:rPr>
        <w:t>10.304.0026.2163.0000 - MANUT.ATIV. DA VIGILANCIA SANITARIA; 12.361.0002.2177.0000 - MANUT.PREDIOS ESCOLAR ENS.FUNDAMENTAL; 12.365.0002.2200.0000 - MANUTENCAO DOS PREDIOS DE ENSINO INFANTIL; 13.392.0010.2071.0000 - MAN. ATIV. ESC. MUN. DE MUSICA E ARTES; 13.392.0010.2244.0000 - MANUT.FUN. MUNIC.PRES.DO PATRIM.CULTURAL; 15.451.0012.2102.0000 - MANUTENCAO DE PREDIOS PUBLICOS; 15.451.0015.2298.0000 - MANUT.DE PREDIOS PUBLICOS DO DISTRITO E BAIRROS; 27.812.0041.2317.0000 - MANUT.GINASIO POILIESPORTIVO JOSE VARGAS; 27.813.0041.2316.0000 - MANUTENCAO DO CENTRO ESPORTIVO REALCE</w:t>
      </w:r>
    </w:p>
    <w:p w:rsidR="000014E0" w:rsidRDefault="006D1F3A">
      <w:pPr>
        <w:widowControl/>
        <w:spacing w:line="360" w:lineRule="auto"/>
        <w:jc w:val="center"/>
        <w:rPr>
          <w:b/>
          <w:sz w:val="22"/>
        </w:rPr>
      </w:pPr>
      <w:r>
        <w:rPr>
          <w:b/>
          <w:sz w:val="22"/>
        </w:rPr>
        <w:t>3.3.90.30.24 - Material para Manutenção de Bens Imóveis</w:t>
      </w:r>
    </w:p>
    <w:p w:rsidR="000014E0" w:rsidRDefault="006D1F3A">
      <w:pPr>
        <w:widowControl/>
        <w:spacing w:line="360" w:lineRule="auto"/>
        <w:jc w:val="center"/>
        <w:rPr>
          <w:b/>
          <w:color w:val="FF0000"/>
          <w:sz w:val="22"/>
          <w:u w:val="single"/>
        </w:rPr>
      </w:pPr>
      <w:r>
        <w:rPr>
          <w:b/>
          <w:color w:val="FF0000"/>
          <w:sz w:val="22"/>
          <w:u w:val="single"/>
        </w:rPr>
        <w:t>RECURSO PRÓPRIO</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NONA - DA VIGÊNCIA / EXECUÇÃO</w:t>
      </w:r>
    </w:p>
    <w:p w:rsidR="000014E0" w:rsidRDefault="006D1F3A">
      <w:pPr>
        <w:widowControl/>
        <w:spacing w:line="276" w:lineRule="auto"/>
        <w:jc w:val="both"/>
        <w:rPr>
          <w:color w:val="000000"/>
          <w:sz w:val="22"/>
        </w:rPr>
      </w:pPr>
      <w:r>
        <w:rPr>
          <w:b/>
          <w:color w:val="000000"/>
          <w:sz w:val="22"/>
        </w:rPr>
        <w:t>9.1.</w:t>
      </w:r>
      <w:r>
        <w:rPr>
          <w:color w:val="000000"/>
          <w:sz w:val="22"/>
        </w:rPr>
        <w:t xml:space="preserve"> Conforme o disposto no Anexo I do edital.</w:t>
      </w:r>
    </w:p>
    <w:p w:rsidR="000014E0" w:rsidRDefault="006D1F3A">
      <w:pPr>
        <w:widowControl/>
        <w:spacing w:before="120" w:after="120" w:line="276" w:lineRule="auto"/>
        <w:jc w:val="both"/>
        <w:rPr>
          <w:b/>
          <w:color w:val="000000"/>
          <w:sz w:val="22"/>
          <w:u w:val="single"/>
        </w:rPr>
      </w:pPr>
      <w:r>
        <w:rPr>
          <w:b/>
          <w:color w:val="000000"/>
          <w:sz w:val="22"/>
        </w:rPr>
        <w:lastRenderedPageBreak/>
        <w:t>9.2.</w:t>
      </w:r>
      <w:r>
        <w:rPr>
          <w:color w:val="000000"/>
          <w:sz w:val="22"/>
        </w:rPr>
        <w:t xml:space="preserve"> A presente Contrato será executado sob o regime de execução indireta por </w:t>
      </w:r>
      <w:r>
        <w:rPr>
          <w:b/>
          <w:sz w:val="22"/>
        </w:rPr>
        <w:t>Menor Preço Unitário</w:t>
      </w:r>
      <w:r>
        <w:rPr>
          <w:color w:val="000000"/>
          <w:sz w:val="22"/>
        </w:rPr>
        <w:t xml:space="preserve">, entrando em vigor na data de sua publicação com validade </w:t>
      </w:r>
      <w:r>
        <w:rPr>
          <w:b/>
          <w:color w:val="000000"/>
          <w:sz w:val="22"/>
          <w:u w:val="single"/>
        </w:rPr>
        <w:t>1 (um) ano e poderá ser prorrogado, por igual período, desde que comprovado o preço vantajoso, nos termos no art. 107 da Lei nº 14.133, de 2021.</w:t>
      </w:r>
    </w:p>
    <w:p w:rsidR="000014E0" w:rsidRDefault="006D1F3A">
      <w:pPr>
        <w:widowControl/>
        <w:spacing w:before="120" w:after="120" w:line="276" w:lineRule="auto"/>
        <w:jc w:val="both"/>
        <w:rPr>
          <w:sz w:val="22"/>
        </w:rPr>
      </w:pPr>
      <w:r>
        <w:rPr>
          <w:b/>
          <w:sz w:val="22"/>
        </w:rPr>
        <w:t>9.3.</w:t>
      </w:r>
      <w:r>
        <w:rPr>
          <w:sz w:val="22"/>
        </w:rPr>
        <w:t xml:space="preserve"> O contrato decorrente do Contrato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0014E0" w:rsidRDefault="006D1F3A">
      <w:pPr>
        <w:widowControl/>
        <w:spacing w:before="120" w:after="120" w:line="276" w:lineRule="auto"/>
        <w:jc w:val="both"/>
        <w:rPr>
          <w:sz w:val="22"/>
        </w:rPr>
      </w:pPr>
      <w:r>
        <w:rPr>
          <w:b/>
          <w:sz w:val="22"/>
        </w:rPr>
        <w:t>9.4.</w:t>
      </w:r>
      <w:r>
        <w:rPr>
          <w:sz w:val="22"/>
        </w:rPr>
        <w:t xml:space="preserve"> Na formalização do contrato ou do instrumento substituto deverá haver a indicação da disponibilidade dos créditos orçamentários respectivos.</w:t>
      </w:r>
    </w:p>
    <w:p w:rsidR="000014E0" w:rsidRDefault="006D1F3A">
      <w:pPr>
        <w:widowControl/>
        <w:spacing w:before="120" w:after="120" w:line="276" w:lineRule="auto"/>
        <w:jc w:val="both"/>
        <w:rPr>
          <w:sz w:val="22"/>
        </w:rPr>
      </w:pPr>
      <w:r>
        <w:rPr>
          <w:b/>
          <w:sz w:val="22"/>
        </w:rPr>
        <w:t>9.5.</w:t>
      </w:r>
      <w:r>
        <w:rPr>
          <w:sz w:val="22"/>
        </w:rPr>
        <w:t xml:space="preserve"> O instrumento contratual deverá ser assinado no prazo de validade do contrato e poderão ser alterados, observado o art. 124 da Lei nº 14.133, de 2021.</w:t>
      </w:r>
    </w:p>
    <w:p w:rsidR="000014E0" w:rsidRDefault="006D1F3A">
      <w:pPr>
        <w:widowControl/>
        <w:spacing w:before="120" w:after="120" w:line="276" w:lineRule="auto"/>
        <w:jc w:val="both"/>
        <w:rPr>
          <w:sz w:val="22"/>
        </w:rPr>
      </w:pPr>
      <w:r>
        <w:rPr>
          <w:b/>
          <w:sz w:val="22"/>
        </w:rPr>
        <w:t>9.6.</w:t>
      </w:r>
      <w:r>
        <w:rPr>
          <w:sz w:val="22"/>
        </w:rPr>
        <w:t xml:space="preserve"> Após a homologação da licitação ou da contratação direta, deverão ser observadas as seguintes condições para formalização do contrato:</w:t>
      </w:r>
    </w:p>
    <w:p w:rsidR="000014E0" w:rsidRDefault="006D1F3A">
      <w:pPr>
        <w:widowControl/>
        <w:spacing w:before="120" w:after="120" w:line="276" w:lineRule="auto"/>
        <w:jc w:val="both"/>
        <w:rPr>
          <w:sz w:val="22"/>
        </w:rPr>
      </w:pPr>
      <w:r>
        <w:rPr>
          <w:b/>
          <w:sz w:val="22"/>
        </w:rPr>
        <w:t>9.7.</w:t>
      </w:r>
      <w:r>
        <w:rPr>
          <w:sz w:val="22"/>
        </w:rPr>
        <w:t xml:space="preserve"> Serão registrados no contrato os quantitativos do adjudicatário, devendo ser observada a possibilidade de o licitante oferecer ou não proposta em quantitativo inferior ao máximo previsto no edital ou no aviso de contratação direta e se obrigar nos limites dela;</w:t>
      </w:r>
    </w:p>
    <w:p w:rsidR="000014E0" w:rsidRDefault="006D1F3A">
      <w:pPr>
        <w:widowControl/>
        <w:spacing w:before="120" w:after="120" w:line="276" w:lineRule="auto"/>
        <w:jc w:val="both"/>
        <w:rPr>
          <w:sz w:val="22"/>
        </w:rPr>
      </w:pPr>
      <w:r>
        <w:rPr>
          <w:b/>
          <w:sz w:val="22"/>
        </w:rPr>
        <w:t xml:space="preserve">9.8. </w:t>
      </w:r>
      <w:r>
        <w:rPr>
          <w:sz w:val="22"/>
        </w:rPr>
        <w:t>Para fins da ordem de classificação, os licitantes ou fornecedores que aceitarem reduzir suas propostas para o preço do adjudicatário antecederão aqueles que mantiverem sua proposta original.</w:t>
      </w:r>
    </w:p>
    <w:p w:rsidR="000014E0" w:rsidRDefault="006D1F3A">
      <w:pPr>
        <w:widowControl/>
        <w:spacing w:before="120" w:after="120" w:line="276" w:lineRule="auto"/>
        <w:jc w:val="both"/>
        <w:rPr>
          <w:sz w:val="22"/>
        </w:rPr>
      </w:pPr>
      <w:r>
        <w:rPr>
          <w:b/>
          <w:sz w:val="22"/>
        </w:rPr>
        <w:t xml:space="preserve">9.9. </w:t>
      </w:r>
      <w:r>
        <w:rPr>
          <w:sz w:val="22"/>
        </w:rPr>
        <w:t>O preço contratado com indicação dos licitantes e fornecedores será divulgado no PNCP e ficará disponibilizado durante a vigência do contrato.</w:t>
      </w:r>
    </w:p>
    <w:p w:rsidR="000014E0" w:rsidRDefault="006D1F3A">
      <w:pPr>
        <w:widowControl/>
        <w:spacing w:before="120" w:after="120" w:line="276" w:lineRule="auto"/>
        <w:jc w:val="both"/>
        <w:rPr>
          <w:sz w:val="22"/>
        </w:rPr>
      </w:pPr>
      <w:r>
        <w:rPr>
          <w:b/>
          <w:sz w:val="22"/>
        </w:rPr>
        <w:t xml:space="preserve">9.10. </w:t>
      </w:r>
      <w:r>
        <w:rPr>
          <w:sz w:val="22"/>
        </w:rPr>
        <w:t>Após a homologação da licitação ou da contratação direta, o licitante mais bem classificado ou o fornecedor, no caso da contratação direta, será convocado para assinar a contrato, no prazo e nas condições estabelecidos no edital de licitação ou no aviso de contratação direta, sob pena de decair o direito, sem prejuízo das sanções previstas na Lei nº 14.133, de 2021.</w:t>
      </w:r>
    </w:p>
    <w:p w:rsidR="000014E0" w:rsidRDefault="006D1F3A">
      <w:pPr>
        <w:widowControl/>
        <w:spacing w:before="120" w:after="120" w:line="276" w:lineRule="auto"/>
        <w:jc w:val="both"/>
        <w:rPr>
          <w:sz w:val="22"/>
        </w:rPr>
      </w:pPr>
      <w:r>
        <w:rPr>
          <w:b/>
          <w:sz w:val="22"/>
        </w:rPr>
        <w:t xml:space="preserve">9.11. </w:t>
      </w:r>
      <w:r>
        <w:rPr>
          <w:sz w:val="22"/>
        </w:rPr>
        <w:t>O contrato será assinado por meio de assinatura digital.</w:t>
      </w:r>
    </w:p>
    <w:p w:rsidR="000014E0" w:rsidRDefault="006D1F3A">
      <w:pPr>
        <w:widowControl/>
        <w:spacing w:before="120" w:after="120" w:line="276" w:lineRule="auto"/>
        <w:jc w:val="both"/>
        <w:rPr>
          <w:sz w:val="22"/>
        </w:rPr>
      </w:pPr>
      <w:r>
        <w:rPr>
          <w:b/>
          <w:sz w:val="22"/>
        </w:rPr>
        <w:t xml:space="preserve">9.12. </w:t>
      </w:r>
      <w:r>
        <w:rPr>
          <w:sz w:val="22"/>
        </w:rPr>
        <w:t>Quando o convocado não assinar o contrato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p>
    <w:p w:rsidR="000014E0" w:rsidRDefault="006D1F3A">
      <w:pPr>
        <w:widowControl/>
        <w:spacing w:before="120" w:after="120" w:line="276" w:lineRule="auto"/>
        <w:jc w:val="both"/>
        <w:rPr>
          <w:sz w:val="22"/>
        </w:rPr>
      </w:pPr>
      <w:r>
        <w:rPr>
          <w:b/>
          <w:sz w:val="22"/>
        </w:rPr>
        <w:t xml:space="preserve">9.13. </w:t>
      </w:r>
      <w:r>
        <w:rPr>
          <w:sz w:val="22"/>
        </w:rPr>
        <w:t>Na hipótese de nenhum dos licitantes aceitar a contratação nos termos do item anterior, a Administração, observados o valor estimado e sua eventual atualização nos termos do edital ou do aviso de contratação direta, poderá:</w:t>
      </w:r>
    </w:p>
    <w:p w:rsidR="000014E0" w:rsidRDefault="006D1F3A">
      <w:pPr>
        <w:widowControl/>
        <w:spacing w:before="120" w:after="120" w:line="276" w:lineRule="auto"/>
        <w:jc w:val="both"/>
        <w:rPr>
          <w:sz w:val="22"/>
        </w:rPr>
      </w:pPr>
      <w:r>
        <w:rPr>
          <w:b/>
          <w:sz w:val="22"/>
        </w:rPr>
        <w:lastRenderedPageBreak/>
        <w:t xml:space="preserve">9.13.1. </w:t>
      </w:r>
      <w:r>
        <w:rPr>
          <w:sz w:val="22"/>
        </w:rPr>
        <w:t>Convocar para negociação os demais licitantes ou fornecedores remanescentes cujos preços foram contratados sem redução, observada a ordem de classificação, com vistas à obtenção de preço melhor, mesmo que acima do preço do adjudicatário; ou</w:t>
      </w:r>
    </w:p>
    <w:p w:rsidR="000014E0" w:rsidRDefault="006D1F3A">
      <w:pPr>
        <w:widowControl/>
        <w:spacing w:before="120" w:after="120" w:line="276" w:lineRule="auto"/>
        <w:jc w:val="both"/>
        <w:rPr>
          <w:sz w:val="22"/>
        </w:rPr>
      </w:pPr>
      <w:r>
        <w:rPr>
          <w:b/>
          <w:sz w:val="22"/>
        </w:rPr>
        <w:t xml:space="preserve">9.13.2. </w:t>
      </w:r>
      <w:r>
        <w:rPr>
          <w:sz w:val="22"/>
        </w:rPr>
        <w:t>Adjudicar e firmar o contrato nas condições ofertadas pelos licitantes ou fornecedores remanescentes, atendida a ordem classificatória, quando frustrada a negociação de melhor condição.</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DÉCIMA - DAS PENALIDADES</w:t>
      </w:r>
    </w:p>
    <w:p w:rsidR="000014E0" w:rsidRDefault="006D1F3A">
      <w:pPr>
        <w:widowControl/>
        <w:spacing w:after="120" w:line="276" w:lineRule="auto"/>
        <w:jc w:val="both"/>
        <w:rPr>
          <w:color w:val="000000"/>
          <w:sz w:val="22"/>
        </w:rPr>
      </w:pPr>
      <w:r>
        <w:rPr>
          <w:b/>
          <w:color w:val="000000"/>
          <w:sz w:val="22"/>
        </w:rPr>
        <w:t xml:space="preserve">10.1. </w:t>
      </w:r>
      <w:r>
        <w:rPr>
          <w:color w:val="000000"/>
          <w:sz w:val="22"/>
        </w:rPr>
        <w:t xml:space="preserve">Comete infração administrativa, nos termos da </w:t>
      </w:r>
      <w:hyperlink r:id="rId99">
        <w:r>
          <w:rPr>
            <w:color w:val="0000FF"/>
            <w:sz w:val="22"/>
            <w:u w:val="single"/>
          </w:rPr>
          <w:t>Lei nº 14.133, de 2021</w:t>
        </w:r>
      </w:hyperlink>
      <w:r>
        <w:rPr>
          <w:color w:val="000000"/>
          <w:sz w:val="22"/>
        </w:rPr>
        <w:t>, o contratado que:</w:t>
      </w:r>
    </w:p>
    <w:p w:rsidR="000014E0" w:rsidRDefault="006D1F3A">
      <w:pPr>
        <w:widowControl/>
        <w:tabs>
          <w:tab w:val="left" w:pos="1418"/>
        </w:tabs>
        <w:spacing w:before="120" w:after="120" w:line="276" w:lineRule="auto"/>
        <w:jc w:val="both"/>
        <w:rPr>
          <w:sz w:val="22"/>
        </w:rPr>
      </w:pPr>
      <w:r>
        <w:rPr>
          <w:sz w:val="22"/>
        </w:rPr>
        <w:t>a) der causa à inexecução parcial do contrato;</w:t>
      </w:r>
    </w:p>
    <w:p w:rsidR="000014E0" w:rsidRDefault="006D1F3A">
      <w:pPr>
        <w:widowControl/>
        <w:tabs>
          <w:tab w:val="left" w:pos="1418"/>
        </w:tabs>
        <w:spacing w:before="120" w:after="120" w:line="276" w:lineRule="auto"/>
        <w:jc w:val="both"/>
        <w:rPr>
          <w:sz w:val="22"/>
        </w:rPr>
      </w:pPr>
      <w:r>
        <w:rPr>
          <w:sz w:val="22"/>
        </w:rPr>
        <w:t>b) der causa à inexecução parcial do contrato que cause grave dano à Administração ou ao funcionamento dos serviços públicos ou ao interesse coletivo;</w:t>
      </w:r>
    </w:p>
    <w:p w:rsidR="000014E0" w:rsidRDefault="006D1F3A">
      <w:pPr>
        <w:widowControl/>
        <w:tabs>
          <w:tab w:val="left" w:pos="1418"/>
        </w:tabs>
        <w:spacing w:before="120" w:after="120" w:line="276" w:lineRule="auto"/>
        <w:jc w:val="both"/>
        <w:rPr>
          <w:sz w:val="22"/>
        </w:rPr>
      </w:pPr>
      <w:r>
        <w:rPr>
          <w:sz w:val="22"/>
        </w:rPr>
        <w:t>c) der causa à inexecução total do contrato;</w:t>
      </w:r>
    </w:p>
    <w:p w:rsidR="000014E0" w:rsidRDefault="006D1F3A">
      <w:pPr>
        <w:widowControl/>
        <w:tabs>
          <w:tab w:val="left" w:pos="1418"/>
        </w:tabs>
        <w:spacing w:before="120" w:after="120" w:line="276" w:lineRule="auto"/>
        <w:jc w:val="both"/>
        <w:rPr>
          <w:sz w:val="22"/>
        </w:rPr>
      </w:pPr>
      <w:r>
        <w:rPr>
          <w:sz w:val="22"/>
        </w:rPr>
        <w:t>d) ensejar o retardamento da execução ou da entrega do objeto da contratação sem motivo justificado;</w:t>
      </w:r>
    </w:p>
    <w:p w:rsidR="000014E0" w:rsidRDefault="006D1F3A">
      <w:pPr>
        <w:widowControl/>
        <w:spacing w:before="120" w:after="120" w:line="276" w:lineRule="auto"/>
        <w:jc w:val="both"/>
        <w:rPr>
          <w:sz w:val="22"/>
        </w:rPr>
      </w:pPr>
      <w:r>
        <w:rPr>
          <w:sz w:val="22"/>
        </w:rPr>
        <w:t>e) apresentar documentação falsa ou prestar declaração falsa durante a execução do contrato;</w:t>
      </w:r>
    </w:p>
    <w:p w:rsidR="000014E0" w:rsidRDefault="006D1F3A">
      <w:pPr>
        <w:widowControl/>
        <w:spacing w:before="120" w:after="120" w:line="276" w:lineRule="auto"/>
        <w:jc w:val="both"/>
        <w:rPr>
          <w:sz w:val="22"/>
        </w:rPr>
      </w:pPr>
      <w:r>
        <w:rPr>
          <w:sz w:val="22"/>
        </w:rPr>
        <w:t>f) praticar ato fraudulento na execução do contrato;</w:t>
      </w:r>
    </w:p>
    <w:p w:rsidR="000014E0" w:rsidRDefault="006D1F3A">
      <w:pPr>
        <w:widowControl/>
        <w:spacing w:before="120" w:after="120" w:line="276" w:lineRule="auto"/>
        <w:jc w:val="both"/>
        <w:rPr>
          <w:sz w:val="22"/>
        </w:rPr>
      </w:pPr>
      <w:r>
        <w:rPr>
          <w:sz w:val="22"/>
        </w:rPr>
        <w:t>g) comportar-se de modo inidôneo ou cometer fraude de qualquer natureza;</w:t>
      </w:r>
    </w:p>
    <w:p w:rsidR="000014E0" w:rsidRDefault="006D1F3A">
      <w:pPr>
        <w:widowControl/>
        <w:spacing w:before="120" w:after="120" w:line="276" w:lineRule="auto"/>
        <w:jc w:val="both"/>
        <w:rPr>
          <w:sz w:val="22"/>
        </w:rPr>
      </w:pPr>
      <w:r>
        <w:rPr>
          <w:sz w:val="22"/>
        </w:rPr>
        <w:t>h) praticar ato lesivo previsto no art. 5º da Lei nº 12.846, de 1º de agosto de 2013.</w:t>
      </w:r>
    </w:p>
    <w:p w:rsidR="000014E0" w:rsidRDefault="006D1F3A">
      <w:pPr>
        <w:widowControl/>
        <w:spacing w:before="120" w:after="120" w:line="276" w:lineRule="auto"/>
        <w:jc w:val="both"/>
        <w:rPr>
          <w:color w:val="000000"/>
          <w:sz w:val="22"/>
        </w:rPr>
      </w:pPr>
      <w:r>
        <w:rPr>
          <w:b/>
          <w:color w:val="000000"/>
          <w:sz w:val="22"/>
        </w:rPr>
        <w:t>10.2.</w:t>
      </w:r>
      <w:r>
        <w:rPr>
          <w:color w:val="000000"/>
          <w:sz w:val="22"/>
        </w:rPr>
        <w:t xml:space="preserve"> Serão aplicadas ao contratado que incorrer nas infrações acima descritas as seguintes sanções:</w:t>
      </w:r>
    </w:p>
    <w:p w:rsidR="000014E0" w:rsidRDefault="006D1F3A">
      <w:pPr>
        <w:widowControl/>
        <w:spacing w:before="120" w:after="120" w:line="276" w:lineRule="auto"/>
        <w:jc w:val="both"/>
        <w:rPr>
          <w:sz w:val="22"/>
        </w:rPr>
      </w:pPr>
      <w:r>
        <w:rPr>
          <w:sz w:val="22"/>
        </w:rPr>
        <w:t>a)</w:t>
      </w:r>
      <w:r>
        <w:rPr>
          <w:b/>
          <w:sz w:val="22"/>
        </w:rPr>
        <w:t xml:space="preserve"> Advertência</w:t>
      </w:r>
      <w:r>
        <w:rPr>
          <w:sz w:val="22"/>
        </w:rPr>
        <w:t>, quando o contratado der causa à inexecução parcial do contrato, sempre que não se justificar a imposição de penalidade mais grave (</w:t>
      </w:r>
      <w:hyperlink r:id="rId100" w:anchor="art156§2">
        <w:r>
          <w:rPr>
            <w:color w:val="0000FF"/>
            <w:sz w:val="22"/>
            <w:u w:val="single"/>
          </w:rPr>
          <w:t>art. 156, §2º, da Lei nº 14.133, de 2021</w:t>
        </w:r>
      </w:hyperlink>
      <w:r>
        <w:rPr>
          <w:sz w:val="22"/>
        </w:rPr>
        <w:t>);</w:t>
      </w:r>
    </w:p>
    <w:p w:rsidR="000014E0" w:rsidRDefault="006D1F3A">
      <w:pPr>
        <w:widowControl/>
        <w:spacing w:before="120" w:after="120" w:line="276" w:lineRule="auto"/>
        <w:jc w:val="both"/>
        <w:rPr>
          <w:sz w:val="22"/>
        </w:rPr>
      </w:pPr>
      <w:r>
        <w:rPr>
          <w:sz w:val="22"/>
        </w:rPr>
        <w:t>b)</w:t>
      </w:r>
      <w:r>
        <w:rPr>
          <w:b/>
          <w:sz w:val="22"/>
        </w:rPr>
        <w:t xml:space="preserve"> Impedimento de licitar e contratar</w:t>
      </w:r>
      <w:r>
        <w:rPr>
          <w:sz w:val="22"/>
        </w:rPr>
        <w:t>, quando praticadas as condutas descritas nas alíneas “b”, “c” e “d” do subitem acima deste Contrato, sempre que não se justificar a imposição de penalidade mais grave (</w:t>
      </w:r>
      <w:hyperlink r:id="rId101" w:anchor="art156§4">
        <w:r>
          <w:rPr>
            <w:color w:val="0000FF"/>
            <w:sz w:val="22"/>
            <w:u w:val="single"/>
          </w:rPr>
          <w:t>art. 156, § 4º, da Lei nº 14.133, de 2021</w:t>
        </w:r>
      </w:hyperlink>
      <w:r>
        <w:rPr>
          <w:sz w:val="22"/>
        </w:rPr>
        <w:t>);</w:t>
      </w:r>
    </w:p>
    <w:p w:rsidR="000014E0" w:rsidRDefault="006D1F3A">
      <w:pPr>
        <w:widowControl/>
        <w:spacing w:before="120" w:after="120" w:line="276" w:lineRule="auto"/>
        <w:jc w:val="both"/>
        <w:rPr>
          <w:sz w:val="22"/>
        </w:rPr>
      </w:pPr>
      <w:r>
        <w:rPr>
          <w:sz w:val="22"/>
        </w:rPr>
        <w:t>c)</w:t>
      </w:r>
      <w:r>
        <w:rPr>
          <w:b/>
          <w:sz w:val="22"/>
        </w:rPr>
        <w:t xml:space="preserve"> Declaração de inidoneidade para licitar e contratar</w:t>
      </w:r>
      <w:r>
        <w:rPr>
          <w:sz w:val="22"/>
        </w:rPr>
        <w:t>, quando praticadas as condutas descritas nas alíneas “e”, “f”, “g” e “h” do subitem acima deste Contrato, bem como nas alíneas “b”, “c” e “d”, que justifiquem a imposição de penalidade mais grave (</w:t>
      </w:r>
      <w:hyperlink r:id="rId102" w:anchor="art156§5">
        <w:r>
          <w:rPr>
            <w:color w:val="0000FF"/>
            <w:sz w:val="22"/>
            <w:u w:val="single"/>
          </w:rPr>
          <w:t>art. 156, §5º, da Lei nº 14.133, de 2021</w:t>
        </w:r>
      </w:hyperlink>
      <w:r>
        <w:rPr>
          <w:sz w:val="22"/>
        </w:rPr>
        <w:t>).</w:t>
      </w:r>
    </w:p>
    <w:p w:rsidR="000014E0" w:rsidRDefault="006D1F3A">
      <w:pPr>
        <w:widowControl/>
        <w:spacing w:before="120" w:after="120" w:line="276" w:lineRule="auto"/>
        <w:jc w:val="both"/>
        <w:rPr>
          <w:b/>
          <w:sz w:val="22"/>
        </w:rPr>
      </w:pPr>
      <w:r>
        <w:rPr>
          <w:sz w:val="22"/>
        </w:rPr>
        <w:t>d)</w:t>
      </w:r>
      <w:r>
        <w:rPr>
          <w:b/>
          <w:sz w:val="22"/>
        </w:rPr>
        <w:t xml:space="preserve"> Multa:</w:t>
      </w:r>
    </w:p>
    <w:p w:rsidR="000014E0" w:rsidRDefault="006D1F3A">
      <w:pPr>
        <w:widowControl/>
        <w:spacing w:before="120" w:after="120" w:line="276" w:lineRule="auto"/>
        <w:jc w:val="both"/>
        <w:rPr>
          <w:sz w:val="22"/>
        </w:rPr>
      </w:pPr>
      <w:r>
        <w:rPr>
          <w:sz w:val="22"/>
        </w:rPr>
        <w:lastRenderedPageBreak/>
        <w:t>I - Moratória de 01% (01 por cento) por dia de atraso injustificado sobre o valor da parcela inadimplida, até o limite de 05 (cinco) dias;</w:t>
      </w:r>
    </w:p>
    <w:p w:rsidR="000014E0" w:rsidRDefault="006D1F3A">
      <w:pPr>
        <w:widowControl/>
        <w:spacing w:before="120" w:after="120" w:line="276" w:lineRule="auto"/>
        <w:jc w:val="both"/>
        <w:rPr>
          <w:color w:val="FF0000"/>
          <w:sz w:val="22"/>
        </w:rPr>
      </w:pPr>
      <w:r>
        <w:rPr>
          <w:sz w:val="22"/>
        </w:rPr>
        <w:t xml:space="preserve">a) O atraso superior a seis dias autoriza a Administração a promover a extinção do contrato por descumprimento ou cumprimento irregular de suas cláusulas, conforme dispõe o </w:t>
      </w:r>
      <w:hyperlink r:id="rId103" w:anchor="art137">
        <w:r>
          <w:rPr>
            <w:color w:val="0000FF"/>
            <w:sz w:val="22"/>
            <w:u w:val="single"/>
          </w:rPr>
          <w:t>inciso I do art. 137 da Lei n. 14.133, de 2021</w:t>
        </w:r>
      </w:hyperlink>
      <w:r>
        <w:rPr>
          <w:color w:val="FF0000"/>
          <w:sz w:val="22"/>
        </w:rPr>
        <w:t xml:space="preserve">. </w:t>
      </w:r>
    </w:p>
    <w:p w:rsidR="000014E0" w:rsidRDefault="006D1F3A">
      <w:pPr>
        <w:widowControl/>
        <w:spacing w:before="120" w:after="120" w:line="276" w:lineRule="auto"/>
        <w:jc w:val="both"/>
        <w:rPr>
          <w:sz w:val="22"/>
        </w:rPr>
      </w:pPr>
      <w:r>
        <w:rPr>
          <w:sz w:val="22"/>
        </w:rPr>
        <w:t>II - Compensatória, para as infrações descritas nas alíneas “e” a “h” do subitem 10.1, de 0,5% a 1,0% do valor do Contrato.</w:t>
      </w:r>
    </w:p>
    <w:p w:rsidR="000014E0" w:rsidRDefault="006D1F3A">
      <w:pPr>
        <w:widowControl/>
        <w:spacing w:before="120" w:after="120" w:line="276" w:lineRule="auto"/>
        <w:jc w:val="both"/>
        <w:rPr>
          <w:sz w:val="22"/>
        </w:rPr>
      </w:pPr>
      <w:r>
        <w:rPr>
          <w:sz w:val="22"/>
        </w:rPr>
        <w:t xml:space="preserve">III - Compensatória, para a inexecução total do contrato prevista na alínea “c” do subitem 10.1, de 1,0% a 2,0% do valor do Contrato. </w:t>
      </w:r>
    </w:p>
    <w:p w:rsidR="000014E0" w:rsidRDefault="006D1F3A">
      <w:pPr>
        <w:widowControl/>
        <w:spacing w:before="120" w:after="120" w:line="276" w:lineRule="auto"/>
        <w:jc w:val="both"/>
        <w:rPr>
          <w:sz w:val="22"/>
        </w:rPr>
      </w:pPr>
      <w:r>
        <w:rPr>
          <w:sz w:val="22"/>
        </w:rPr>
        <w:t>IV - Para infração descrita na alínea “b” do subitem 10.1, a multa será de 1,0% a 2,0% do valor do Contrato.</w:t>
      </w:r>
    </w:p>
    <w:p w:rsidR="000014E0" w:rsidRDefault="006D1F3A">
      <w:pPr>
        <w:widowControl/>
        <w:spacing w:before="120" w:after="120" w:line="276" w:lineRule="auto"/>
        <w:jc w:val="both"/>
        <w:rPr>
          <w:sz w:val="22"/>
        </w:rPr>
      </w:pPr>
      <w:r>
        <w:rPr>
          <w:sz w:val="22"/>
        </w:rPr>
        <w:t>V - Para infrações descritas na alínea “d” do subitem 10.1, a multa será de 1,0% a 2,0% do valor do Contrato.</w:t>
      </w:r>
    </w:p>
    <w:p w:rsidR="000014E0" w:rsidRDefault="006D1F3A">
      <w:pPr>
        <w:widowControl/>
        <w:spacing w:before="120" w:after="120" w:line="276" w:lineRule="auto"/>
        <w:jc w:val="both"/>
        <w:rPr>
          <w:sz w:val="22"/>
        </w:rPr>
      </w:pPr>
      <w:r>
        <w:rPr>
          <w:sz w:val="22"/>
        </w:rPr>
        <w:t>VI - Para a infração descrita na alínea “a” do subitem 10.1, a multa será de 1,0% a 2,0% do valor do Contrato, ressalvadas as seguintes infrações:</w:t>
      </w:r>
    </w:p>
    <w:p w:rsidR="000014E0" w:rsidRDefault="006D1F3A">
      <w:pPr>
        <w:widowControl/>
        <w:spacing w:before="120" w:after="120" w:line="276" w:lineRule="auto"/>
        <w:jc w:val="both"/>
        <w:rPr>
          <w:color w:val="000000"/>
          <w:sz w:val="22"/>
        </w:rPr>
      </w:pPr>
      <w:r>
        <w:rPr>
          <w:color w:val="000000"/>
          <w:sz w:val="22"/>
        </w:rPr>
        <w:t>a) A aplicação das sanções previstas neste Contrato não exclui, em hipótese alguma, a obrigação de reparação integral do dano causado ao Contratante (</w:t>
      </w:r>
      <w:hyperlink r:id="rId104" w:anchor="art156§9">
        <w:r>
          <w:rPr>
            <w:color w:val="0000FF"/>
            <w:sz w:val="22"/>
            <w:u w:val="single"/>
          </w:rPr>
          <w:t>art. 156, §9º, da Lei nº 14.133, de 2021</w:t>
        </w:r>
      </w:hyperlink>
      <w:r>
        <w:rPr>
          <w:color w:val="000000"/>
          <w:sz w:val="22"/>
        </w:rPr>
        <w:t>).</w:t>
      </w:r>
    </w:p>
    <w:p w:rsidR="000014E0" w:rsidRDefault="006D1F3A">
      <w:pPr>
        <w:widowControl/>
        <w:spacing w:before="120" w:after="120" w:line="276" w:lineRule="auto"/>
        <w:jc w:val="both"/>
        <w:rPr>
          <w:color w:val="000000"/>
          <w:sz w:val="22"/>
        </w:rPr>
      </w:pPr>
      <w:r>
        <w:rPr>
          <w:color w:val="000000"/>
          <w:sz w:val="22"/>
        </w:rPr>
        <w:t>b) Todas as sanções previstas neste Contrato poderão ser aplicadas cumulativamente com a multa (</w:t>
      </w:r>
      <w:hyperlink r:id="rId105" w:anchor="art156§7">
        <w:r>
          <w:rPr>
            <w:color w:val="0000FF"/>
            <w:sz w:val="22"/>
            <w:u w:val="single"/>
          </w:rPr>
          <w:t>art. 156, §7º,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10.3.</w:t>
      </w:r>
      <w:r>
        <w:rPr>
          <w:color w:val="000000"/>
          <w:sz w:val="22"/>
        </w:rPr>
        <w:t xml:space="preserve"> Antes da aplicação da multa será facultada a defesa do interessado no prazo de 15 (quinze) dias úteis, contado da data de sua intimação (</w:t>
      </w:r>
      <w:hyperlink r:id="rId106" w:anchor="art157">
        <w:r>
          <w:rPr>
            <w:color w:val="0000FF"/>
            <w:sz w:val="22"/>
            <w:u w:val="single"/>
          </w:rPr>
          <w:t>art. 157,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10.4.</w:t>
      </w:r>
      <w:r>
        <w:rPr>
          <w:color w:val="000000"/>
          <w:sz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107" w:anchor="art156§8">
        <w:r>
          <w:rPr>
            <w:color w:val="0000FF"/>
            <w:sz w:val="22"/>
            <w:u w:val="single"/>
          </w:rPr>
          <w:t>art. 156, §8º,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10.5.</w:t>
      </w:r>
      <w:r>
        <w:rPr>
          <w:color w:val="000000"/>
          <w:sz w:val="22"/>
        </w:rPr>
        <w:t xml:space="preserve"> Previamente ao encaminhamento à cobrança judicial, a multa poderá ser recolhida administrativamente no prazo máximo de </w:t>
      </w:r>
      <w:r>
        <w:rPr>
          <w:color w:val="FF0000"/>
          <w:sz w:val="22"/>
        </w:rPr>
        <w:t xml:space="preserve">90 (noventa) </w:t>
      </w:r>
      <w:r>
        <w:rPr>
          <w:color w:val="000000"/>
          <w:sz w:val="22"/>
        </w:rPr>
        <w:t>dias, a contar da data do recebimento da comunicação enviada pela autoridade competente.</w:t>
      </w:r>
    </w:p>
    <w:p w:rsidR="000014E0" w:rsidRDefault="006D1F3A">
      <w:pPr>
        <w:widowControl/>
        <w:spacing w:before="120" w:after="120" w:line="276" w:lineRule="auto"/>
        <w:jc w:val="both"/>
        <w:rPr>
          <w:color w:val="000000"/>
          <w:sz w:val="22"/>
        </w:rPr>
      </w:pPr>
      <w:r>
        <w:rPr>
          <w:b/>
          <w:color w:val="000000"/>
          <w:sz w:val="22"/>
        </w:rPr>
        <w:t>10.6.</w:t>
      </w:r>
      <w:r>
        <w:rPr>
          <w:color w:val="000000"/>
          <w:sz w:val="22"/>
        </w:rPr>
        <w:t xml:space="preserve"> A aplicação das sanções realizar-se-á em processo administrativo que assegure o contraditório e a ampla defesa ao Contratado, observando-se o procedimento previsto no </w:t>
      </w:r>
      <w:r>
        <w:rPr>
          <w:b/>
          <w:color w:val="000000"/>
          <w:sz w:val="22"/>
        </w:rPr>
        <w:t xml:space="preserve">caput </w:t>
      </w:r>
      <w:r>
        <w:rPr>
          <w:color w:val="000000"/>
          <w:sz w:val="22"/>
        </w:rPr>
        <w:t xml:space="preserve">e parágrafos do </w:t>
      </w:r>
      <w:hyperlink r:id="rId108" w:anchor="art158">
        <w:r>
          <w:rPr>
            <w:color w:val="0000FF"/>
            <w:sz w:val="22"/>
            <w:u w:val="single"/>
          </w:rPr>
          <w:t>art. 158 da Lei nº 14.133, de 2021</w:t>
        </w:r>
      </w:hyperlink>
      <w:r>
        <w:rPr>
          <w:color w:val="000000"/>
          <w:sz w:val="22"/>
        </w:rPr>
        <w:t>, para as penalidades de impedimento de licitar e contratar e de declaração de inidoneidade para licitar ou contratar.</w:t>
      </w:r>
    </w:p>
    <w:p w:rsidR="000014E0" w:rsidRDefault="006D1F3A">
      <w:pPr>
        <w:widowControl/>
        <w:spacing w:before="120" w:after="120" w:line="276" w:lineRule="auto"/>
        <w:jc w:val="both"/>
        <w:rPr>
          <w:color w:val="000000"/>
          <w:sz w:val="22"/>
        </w:rPr>
      </w:pPr>
      <w:r>
        <w:rPr>
          <w:b/>
          <w:color w:val="000000"/>
          <w:sz w:val="22"/>
        </w:rPr>
        <w:lastRenderedPageBreak/>
        <w:t>10.7.</w:t>
      </w:r>
      <w:r>
        <w:rPr>
          <w:color w:val="000000"/>
          <w:sz w:val="22"/>
        </w:rPr>
        <w:t xml:space="preserve"> Na aplicação das sanções serão considerados (</w:t>
      </w:r>
      <w:hyperlink r:id="rId109" w:anchor="art156§1">
        <w:r>
          <w:rPr>
            <w:color w:val="0000FF"/>
            <w:sz w:val="22"/>
            <w:u w:val="single"/>
          </w:rPr>
          <w:t>art. 156, §1º, da Lei nº 14.133, de 2021</w:t>
        </w:r>
      </w:hyperlink>
      <w:r>
        <w:rPr>
          <w:color w:val="000000"/>
          <w:sz w:val="22"/>
        </w:rPr>
        <w:t>):</w:t>
      </w:r>
    </w:p>
    <w:p w:rsidR="000014E0" w:rsidRDefault="006D1F3A">
      <w:pPr>
        <w:widowControl/>
        <w:spacing w:before="120" w:after="120" w:line="276" w:lineRule="auto"/>
        <w:jc w:val="both"/>
        <w:rPr>
          <w:sz w:val="22"/>
        </w:rPr>
      </w:pPr>
      <w:r>
        <w:rPr>
          <w:sz w:val="22"/>
        </w:rPr>
        <w:t>a) a natureza e a gravidade da infração cometida;</w:t>
      </w:r>
    </w:p>
    <w:p w:rsidR="000014E0" w:rsidRDefault="006D1F3A">
      <w:pPr>
        <w:widowControl/>
        <w:spacing w:before="120" w:after="120" w:line="276" w:lineRule="auto"/>
        <w:jc w:val="both"/>
        <w:rPr>
          <w:sz w:val="22"/>
        </w:rPr>
      </w:pPr>
      <w:r>
        <w:rPr>
          <w:sz w:val="22"/>
        </w:rPr>
        <w:t>b) as peculiaridades do caso concreto;</w:t>
      </w:r>
    </w:p>
    <w:p w:rsidR="000014E0" w:rsidRDefault="006D1F3A">
      <w:pPr>
        <w:widowControl/>
        <w:spacing w:before="120" w:after="120" w:line="276" w:lineRule="auto"/>
        <w:jc w:val="both"/>
        <w:rPr>
          <w:sz w:val="22"/>
        </w:rPr>
      </w:pPr>
      <w:r>
        <w:rPr>
          <w:sz w:val="22"/>
        </w:rPr>
        <w:t>c) as circunstâncias agravantes ou atenuantes;</w:t>
      </w:r>
    </w:p>
    <w:p w:rsidR="000014E0" w:rsidRDefault="006D1F3A">
      <w:pPr>
        <w:widowControl/>
        <w:spacing w:before="120" w:after="120" w:line="276" w:lineRule="auto"/>
        <w:jc w:val="both"/>
        <w:rPr>
          <w:sz w:val="22"/>
        </w:rPr>
      </w:pPr>
      <w:r>
        <w:rPr>
          <w:sz w:val="22"/>
        </w:rPr>
        <w:t>d) os danos que dela provierem para o Contratante;</w:t>
      </w:r>
    </w:p>
    <w:p w:rsidR="000014E0" w:rsidRDefault="006D1F3A">
      <w:pPr>
        <w:widowControl/>
        <w:spacing w:before="120" w:after="120" w:line="276" w:lineRule="auto"/>
        <w:jc w:val="both"/>
        <w:rPr>
          <w:sz w:val="22"/>
        </w:rPr>
      </w:pPr>
      <w:r>
        <w:rPr>
          <w:sz w:val="22"/>
        </w:rPr>
        <w:t>e) a implantação ou o aperfeiçoamento de programa de integridade, conforme normas e orientações dos órgãos de controle.</w:t>
      </w:r>
    </w:p>
    <w:p w:rsidR="000014E0" w:rsidRDefault="006D1F3A">
      <w:pPr>
        <w:widowControl/>
        <w:spacing w:before="120" w:after="120" w:line="276" w:lineRule="auto"/>
        <w:jc w:val="both"/>
        <w:rPr>
          <w:color w:val="000000"/>
          <w:sz w:val="22"/>
        </w:rPr>
      </w:pPr>
      <w:r>
        <w:rPr>
          <w:b/>
          <w:color w:val="000000"/>
          <w:sz w:val="22"/>
        </w:rPr>
        <w:t>10.8.</w:t>
      </w:r>
      <w:r>
        <w:rPr>
          <w:color w:val="000000"/>
          <w:sz w:val="22"/>
        </w:rPr>
        <w:t xml:space="preserve"> Os atos previstos como infrações administrativas na </w:t>
      </w:r>
      <w:hyperlink r:id="rId110">
        <w:r>
          <w:rPr>
            <w:color w:val="0000FF"/>
            <w:sz w:val="22"/>
            <w:u w:val="single"/>
          </w:rPr>
          <w:t>Lei nº 14.133, de 2021</w:t>
        </w:r>
      </w:hyperlink>
      <w:r>
        <w:rPr>
          <w:color w:val="000000"/>
          <w:sz w:val="22"/>
        </w:rPr>
        <w:t xml:space="preserve">, ou em outras leis de licitações e contratos da Administração Pública que também sejam tipificados como atos lesivos </w:t>
      </w:r>
      <w:hyperlink r:id="rId111">
        <w:r>
          <w:rPr>
            <w:color w:val="0000FF"/>
            <w:sz w:val="22"/>
            <w:u w:val="single"/>
          </w:rPr>
          <w:t>na Lei nº 12.846, de 2013</w:t>
        </w:r>
      </w:hyperlink>
      <w:r>
        <w:rPr>
          <w:color w:val="000000"/>
          <w:sz w:val="22"/>
        </w:rPr>
        <w:t xml:space="preserve">, serão apurados e julgados conjuntamente, nos mesmos autos, observados o rito procedimental e autoridade competente definidos na referida </w:t>
      </w:r>
      <w:hyperlink r:id="rId112" w:anchor="art159">
        <w:r>
          <w:rPr>
            <w:color w:val="0000FF"/>
            <w:sz w:val="22"/>
            <w:u w:val="single"/>
          </w:rPr>
          <w:t>Lei (art. 159</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10.9.</w:t>
      </w:r>
      <w:r>
        <w:rPr>
          <w:color w:val="000000"/>
          <w:sz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3" w:anchor="art160">
        <w:r>
          <w:rPr>
            <w:color w:val="0000FF"/>
            <w:sz w:val="22"/>
            <w:u w:val="single"/>
          </w:rPr>
          <w:t>art. 160, da Lei nº 14.133, de 2021</w:t>
        </w:r>
      </w:hyperlink>
      <w:r>
        <w:rPr>
          <w:color w:val="000000"/>
          <w:sz w:val="22"/>
        </w:rPr>
        <w:t>).</w:t>
      </w:r>
    </w:p>
    <w:p w:rsidR="000014E0" w:rsidRDefault="006D1F3A">
      <w:pPr>
        <w:widowControl/>
        <w:spacing w:before="120" w:after="120" w:line="276" w:lineRule="auto"/>
        <w:jc w:val="both"/>
        <w:rPr>
          <w:color w:val="000000"/>
          <w:sz w:val="22"/>
        </w:rPr>
      </w:pPr>
      <w:r>
        <w:rPr>
          <w:b/>
          <w:color w:val="000000"/>
          <w:sz w:val="22"/>
        </w:rPr>
        <w:t>10.10.</w:t>
      </w:r>
      <w:r>
        <w:rPr>
          <w:color w:val="000000"/>
          <w:sz w:val="22"/>
        </w:rPr>
        <w:t xml:space="preserve"> O Contratante deverá, no prazo máximo </w:t>
      </w:r>
      <w:r>
        <w:rPr>
          <w:sz w:val="22"/>
        </w:rPr>
        <w:t>de</w:t>
      </w:r>
      <w:r>
        <w:rPr>
          <w:color w:val="00B050"/>
          <w:sz w:val="22"/>
        </w:rPr>
        <w:t xml:space="preserve"> </w:t>
      </w:r>
      <w:r>
        <w:rPr>
          <w:color w:val="000000"/>
          <w:sz w:val="22"/>
        </w:rPr>
        <w:t>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2"/>
        </w:rPr>
        <w:t>Ceis</w:t>
      </w:r>
      <w:proofErr w:type="spellEnd"/>
      <w:r>
        <w:rPr>
          <w:color w:val="000000"/>
          <w:sz w:val="22"/>
        </w:rPr>
        <w:t>) e no Cadastro Nacional de Empresas Punidas (</w:t>
      </w:r>
      <w:proofErr w:type="spellStart"/>
      <w:r>
        <w:rPr>
          <w:color w:val="000000"/>
          <w:sz w:val="22"/>
        </w:rPr>
        <w:t>Cnep</w:t>
      </w:r>
      <w:proofErr w:type="spellEnd"/>
      <w:r>
        <w:rPr>
          <w:color w:val="000000"/>
          <w:sz w:val="22"/>
        </w:rPr>
        <w:t>), instituídos no âmbito do Poder Executivo Federal. (</w:t>
      </w:r>
      <w:hyperlink r:id="rId114" w:anchor="art161">
        <w:r>
          <w:rPr>
            <w:color w:val="0000FF"/>
            <w:sz w:val="22"/>
            <w:u w:val="single"/>
          </w:rPr>
          <w:t>Art. 161, da Lei nº 14.133, de 2021</w:t>
        </w:r>
      </w:hyperlink>
      <w:r>
        <w:rPr>
          <w:color w:val="000000"/>
          <w:sz w:val="22"/>
        </w:rPr>
        <w:t>).</w:t>
      </w:r>
    </w:p>
    <w:p w:rsidR="000014E0" w:rsidRDefault="006D1F3A">
      <w:pPr>
        <w:widowControl/>
        <w:spacing w:before="120" w:after="120" w:line="276" w:lineRule="auto"/>
        <w:jc w:val="both"/>
        <w:rPr>
          <w:color w:val="0000FF"/>
          <w:sz w:val="22"/>
          <w:u w:val="single"/>
        </w:rPr>
      </w:pPr>
      <w:r>
        <w:rPr>
          <w:b/>
          <w:color w:val="000000"/>
          <w:sz w:val="22"/>
        </w:rPr>
        <w:t>10.11.</w:t>
      </w:r>
      <w:r>
        <w:rPr>
          <w:color w:val="000000"/>
          <w:sz w:val="22"/>
        </w:rPr>
        <w:t xml:space="preserve"> As sanções de impedimento de licitar e contratar e declaração de inidoneidade para licitar ou contratar são passíveis de reabilitação na forma do </w:t>
      </w:r>
      <w:hyperlink r:id="rId115" w:anchor="art163">
        <w:r>
          <w:rPr>
            <w:color w:val="0000FF"/>
            <w:sz w:val="22"/>
            <w:u w:val="single"/>
          </w:rPr>
          <w:t>art. 163 da Lei nº 14.133/21.</w:t>
        </w:r>
      </w:hyperlink>
    </w:p>
    <w:p w:rsidR="000014E0" w:rsidRDefault="006D1F3A">
      <w:pPr>
        <w:widowControl/>
        <w:spacing w:before="120" w:after="120" w:line="276" w:lineRule="auto"/>
        <w:jc w:val="both"/>
        <w:rPr>
          <w:color w:val="000000"/>
          <w:sz w:val="22"/>
        </w:rPr>
      </w:pPr>
      <w:r>
        <w:rPr>
          <w:b/>
          <w:color w:val="000000"/>
          <w:sz w:val="22"/>
        </w:rPr>
        <w:t>10.12.</w:t>
      </w:r>
      <w:r>
        <w:rPr>
          <w:color w:val="000000"/>
          <w:sz w:val="22"/>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16">
        <w:r>
          <w:rPr>
            <w:color w:val="0000FF"/>
            <w:sz w:val="22"/>
            <w:u w:val="single"/>
          </w:rPr>
          <w:t>Instrução Normativa SEGES/ME nº 26, de 13 de abril de 2022</w:t>
        </w:r>
      </w:hyperlink>
      <w:r>
        <w:rPr>
          <w:color w:val="000000"/>
          <w:sz w:val="22"/>
        </w:rPr>
        <w:t xml:space="preserve">. </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lastRenderedPageBreak/>
        <w:t>CLÁUSULA DÉCIMA PRIMEIRA - DAS OBRIGAÇÕES DA ADMINISTRAÇÃO</w:t>
      </w:r>
    </w:p>
    <w:p w:rsidR="000014E0" w:rsidRDefault="006D1F3A">
      <w:pPr>
        <w:widowControl/>
        <w:spacing w:line="276" w:lineRule="auto"/>
        <w:jc w:val="both"/>
        <w:rPr>
          <w:sz w:val="22"/>
        </w:rPr>
      </w:pPr>
      <w:r>
        <w:rPr>
          <w:b/>
          <w:sz w:val="22"/>
        </w:rPr>
        <w:t xml:space="preserve">11.1. </w:t>
      </w:r>
      <w:r>
        <w:rPr>
          <w:sz w:val="22"/>
        </w:rPr>
        <w:t>Comunicar imediatamente à Contratada as irregularidades manifestadas na execução do Contrato, informando, após, à Contratante tal providência.</w:t>
      </w:r>
    </w:p>
    <w:p w:rsidR="000014E0" w:rsidRDefault="006D1F3A">
      <w:pPr>
        <w:widowControl/>
        <w:spacing w:before="120" w:after="120" w:line="276" w:lineRule="auto"/>
        <w:jc w:val="both"/>
        <w:rPr>
          <w:sz w:val="22"/>
        </w:rPr>
      </w:pPr>
      <w:r>
        <w:rPr>
          <w:b/>
          <w:sz w:val="22"/>
        </w:rPr>
        <w:t xml:space="preserve">11.2. </w:t>
      </w:r>
      <w:r>
        <w:rPr>
          <w:sz w:val="22"/>
        </w:rPr>
        <w:t>Fiscalizar a execução do Contrato, exigindo o perfeito cumprimento das obrigações estipuladas, responsabilizando a contratada por quaisquer danos, inclusive quanto a terceiros, ou por irregularidades constatadas.</w:t>
      </w:r>
    </w:p>
    <w:p w:rsidR="000014E0" w:rsidRDefault="006D1F3A">
      <w:pPr>
        <w:widowControl/>
        <w:spacing w:before="120" w:after="120" w:line="276" w:lineRule="auto"/>
        <w:jc w:val="both"/>
        <w:rPr>
          <w:sz w:val="22"/>
        </w:rPr>
      </w:pPr>
      <w:r>
        <w:rPr>
          <w:b/>
          <w:sz w:val="22"/>
        </w:rPr>
        <w:t xml:space="preserve">11.3. </w:t>
      </w:r>
      <w:r>
        <w:rPr>
          <w:sz w:val="22"/>
        </w:rPr>
        <w:t>Efetuar o pagamento no devido prazo fixado no Edital e Contrato.</w:t>
      </w:r>
    </w:p>
    <w:p w:rsidR="000014E0" w:rsidRDefault="006D1F3A">
      <w:pPr>
        <w:widowControl/>
        <w:spacing w:before="120" w:after="120" w:line="276" w:lineRule="auto"/>
        <w:jc w:val="both"/>
        <w:rPr>
          <w:sz w:val="22"/>
        </w:rPr>
      </w:pPr>
      <w:r>
        <w:rPr>
          <w:b/>
          <w:sz w:val="22"/>
        </w:rPr>
        <w:t xml:space="preserve">11.4. </w:t>
      </w:r>
      <w:r>
        <w:rPr>
          <w:sz w:val="22"/>
        </w:rPr>
        <w:t>Atestar a entrega do objeto adquirido no documento fiscal correspondente.</w:t>
      </w:r>
    </w:p>
    <w:p w:rsidR="000014E0" w:rsidRDefault="006D1F3A">
      <w:pPr>
        <w:widowControl/>
        <w:spacing w:before="120" w:after="120" w:line="276" w:lineRule="auto"/>
        <w:jc w:val="both"/>
        <w:rPr>
          <w:sz w:val="22"/>
        </w:rPr>
      </w:pPr>
      <w:r>
        <w:rPr>
          <w:b/>
          <w:sz w:val="22"/>
        </w:rPr>
        <w:t xml:space="preserve">11.5. </w:t>
      </w:r>
      <w:r>
        <w:rPr>
          <w:sz w:val="22"/>
        </w:rPr>
        <w:t>Notificar a Contratada, sobre qualquer irregularidade encontrada na execução dos serviços, inclusive acerca de possível aplicação de multa por descumprimento contratual, fixando-lhe, nos termos da lei, prazo para apresentação de defesa.</w:t>
      </w:r>
    </w:p>
    <w:p w:rsidR="000014E0" w:rsidRDefault="006D1F3A">
      <w:pPr>
        <w:widowControl/>
        <w:spacing w:before="120" w:after="120" w:line="276" w:lineRule="auto"/>
        <w:jc w:val="both"/>
        <w:rPr>
          <w:sz w:val="22"/>
        </w:rPr>
      </w:pPr>
      <w:r>
        <w:rPr>
          <w:b/>
          <w:sz w:val="22"/>
        </w:rPr>
        <w:t xml:space="preserve">11.6. </w:t>
      </w:r>
      <w:r>
        <w:rPr>
          <w:sz w:val="22"/>
        </w:rPr>
        <w:t>Rejeitar todo e qualquer material de qualidade inferior e em desconformidade com as especificações deste Termo de Referência.</w:t>
      </w:r>
    </w:p>
    <w:p w:rsidR="000014E0" w:rsidRDefault="006D1F3A">
      <w:pPr>
        <w:widowControl/>
        <w:spacing w:before="120" w:after="120" w:line="276" w:lineRule="auto"/>
        <w:jc w:val="both"/>
        <w:rPr>
          <w:sz w:val="22"/>
        </w:rPr>
      </w:pPr>
      <w:r>
        <w:rPr>
          <w:b/>
          <w:sz w:val="22"/>
        </w:rPr>
        <w:t xml:space="preserve">11.7. </w:t>
      </w:r>
      <w:r>
        <w:rPr>
          <w:sz w:val="22"/>
        </w:rPr>
        <w:t>Recebimento provisório e definitivo do objeto, este Termo de Referência.</w:t>
      </w:r>
    </w:p>
    <w:p w:rsidR="000014E0" w:rsidRDefault="006D1F3A">
      <w:pPr>
        <w:widowControl/>
        <w:spacing w:before="120" w:after="120" w:line="276" w:lineRule="auto"/>
        <w:jc w:val="both"/>
        <w:rPr>
          <w:sz w:val="22"/>
        </w:rPr>
      </w:pPr>
      <w:r>
        <w:rPr>
          <w:b/>
          <w:sz w:val="22"/>
        </w:rPr>
        <w:t xml:space="preserve">11.8. </w:t>
      </w:r>
      <w:r>
        <w:rPr>
          <w:sz w:val="22"/>
        </w:rPr>
        <w:t>Arcar com as despesas de publicação do extrato do Contrato, bem como dos termos aditivos que venham a ser firmados.</w:t>
      </w:r>
    </w:p>
    <w:p w:rsidR="000014E0" w:rsidRDefault="006D1F3A">
      <w:pPr>
        <w:widowControl/>
        <w:spacing w:before="120" w:after="120" w:line="276" w:lineRule="auto"/>
        <w:jc w:val="both"/>
        <w:rPr>
          <w:sz w:val="22"/>
        </w:rPr>
      </w:pPr>
      <w:r>
        <w:rPr>
          <w:b/>
          <w:sz w:val="22"/>
        </w:rPr>
        <w:t xml:space="preserve">11.9. </w:t>
      </w:r>
      <w:r>
        <w:rPr>
          <w:sz w:val="22"/>
        </w:rPr>
        <w:t>Prestar as informações e os esclarecimentos que venham a ser solicitados pelos empregados do contratado, em relação aos serviços objeto do Contrato.</w:t>
      </w:r>
    </w:p>
    <w:p w:rsidR="000014E0" w:rsidRDefault="006D1F3A">
      <w:pPr>
        <w:widowControl/>
        <w:spacing w:before="120" w:after="120" w:line="276" w:lineRule="auto"/>
        <w:jc w:val="both"/>
        <w:rPr>
          <w:sz w:val="22"/>
        </w:rPr>
      </w:pPr>
      <w:r>
        <w:rPr>
          <w:b/>
          <w:sz w:val="22"/>
        </w:rPr>
        <w:t xml:space="preserve">11.10. </w:t>
      </w:r>
      <w:r>
        <w:rPr>
          <w:sz w:val="22"/>
        </w:rPr>
        <w:t>Proporcionar acesso e movimentação do pessoal contratado às suas instalações.</w:t>
      </w:r>
    </w:p>
    <w:p w:rsidR="000014E0" w:rsidRDefault="006D1F3A">
      <w:pPr>
        <w:widowControl/>
        <w:spacing w:before="120" w:after="120" w:line="276" w:lineRule="auto"/>
        <w:jc w:val="both"/>
        <w:rPr>
          <w:sz w:val="22"/>
        </w:rPr>
      </w:pPr>
      <w:r>
        <w:rPr>
          <w:b/>
          <w:sz w:val="22"/>
        </w:rPr>
        <w:t xml:space="preserve">11.11. </w:t>
      </w:r>
      <w:r>
        <w:rPr>
          <w:sz w:val="22"/>
        </w:rPr>
        <w:t>Proibir que pessoas não autorizadas pelo contratado, sob qualquer pretexto, efetuem intervenção técnica nos equipamentos ou nas instalações.</w:t>
      </w:r>
    </w:p>
    <w:p w:rsidR="000014E0" w:rsidRDefault="006D1F3A">
      <w:pPr>
        <w:widowControl/>
        <w:spacing w:before="120" w:after="120" w:line="276" w:lineRule="auto"/>
        <w:jc w:val="both"/>
        <w:rPr>
          <w:sz w:val="22"/>
        </w:rPr>
      </w:pPr>
      <w:r>
        <w:rPr>
          <w:b/>
          <w:sz w:val="22"/>
        </w:rPr>
        <w:t xml:space="preserve">11.12. </w:t>
      </w:r>
      <w:r>
        <w:rPr>
          <w:sz w:val="22"/>
        </w:rPr>
        <w:t>Fiscalizar e acompanhar os serviços, por meio do gestor/fiscal de contrato do Município, o que não exclui nem diminui a responsabilidade do contratado pela execução, fiscalização, nem supervisão dos serviços executados.</w:t>
      </w:r>
    </w:p>
    <w:p w:rsidR="000014E0" w:rsidRDefault="006D1F3A">
      <w:pPr>
        <w:widowControl/>
        <w:spacing w:before="120" w:after="120" w:line="276" w:lineRule="auto"/>
        <w:jc w:val="both"/>
        <w:rPr>
          <w:sz w:val="22"/>
        </w:rPr>
      </w:pPr>
      <w:r>
        <w:rPr>
          <w:b/>
          <w:sz w:val="22"/>
        </w:rPr>
        <w:t xml:space="preserve">11.13. </w:t>
      </w:r>
      <w:r>
        <w:rPr>
          <w:sz w:val="22"/>
        </w:rPr>
        <w:t>Solicitar o imediato afastamento de qualquer empregado do contratado, cujo comportamento ou capacidade técnica sejam julgados inconvenientes ou estejam em desconformidade com as disposições contratuais ou legais.</w:t>
      </w:r>
    </w:p>
    <w:p w:rsidR="000014E0" w:rsidRDefault="006D1F3A">
      <w:pPr>
        <w:widowControl/>
        <w:spacing w:before="120" w:after="120" w:line="276" w:lineRule="auto"/>
        <w:jc w:val="both"/>
        <w:rPr>
          <w:sz w:val="22"/>
        </w:rPr>
      </w:pPr>
      <w:r>
        <w:rPr>
          <w:b/>
          <w:sz w:val="22"/>
        </w:rPr>
        <w:t xml:space="preserve">11.14. </w:t>
      </w:r>
      <w:r>
        <w:rPr>
          <w:sz w:val="22"/>
        </w:rPr>
        <w:t>Transmitir ao contratado, por meio do gestor/fiscal de contrato do, as instruções necessárias à realização dos serviços complementares a este Termo de Referência.</w:t>
      </w:r>
    </w:p>
    <w:p w:rsidR="000014E0" w:rsidRDefault="006D1F3A">
      <w:pPr>
        <w:widowControl/>
        <w:spacing w:before="120" w:after="120" w:line="276" w:lineRule="auto"/>
        <w:jc w:val="both"/>
        <w:rPr>
          <w:sz w:val="22"/>
        </w:rPr>
      </w:pPr>
      <w:r>
        <w:rPr>
          <w:b/>
          <w:sz w:val="22"/>
        </w:rPr>
        <w:t xml:space="preserve">11.15. </w:t>
      </w:r>
      <w:r>
        <w:rPr>
          <w:sz w:val="22"/>
        </w:rPr>
        <w:t>Comunicar ao contratado, de imediato, a ocorrência de qualquer acidente com seus empregados.</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SEGUNDA - DAS OBRIGAÇÕES DA EMPRESA CONTRATADA</w:t>
      </w:r>
    </w:p>
    <w:p w:rsidR="000014E0" w:rsidRDefault="006D1F3A">
      <w:pPr>
        <w:widowControl/>
        <w:spacing w:after="120" w:line="276" w:lineRule="auto"/>
        <w:jc w:val="both"/>
        <w:rPr>
          <w:sz w:val="22"/>
        </w:rPr>
      </w:pPr>
      <w:r>
        <w:rPr>
          <w:b/>
          <w:sz w:val="22"/>
        </w:rPr>
        <w:lastRenderedPageBreak/>
        <w:t xml:space="preserve">12.1. </w:t>
      </w:r>
      <w:r>
        <w:rPr>
          <w:sz w:val="22"/>
        </w:rPr>
        <w:t xml:space="preserve">Execução do objeto contratados, conforme solicitação da Secretaria requisitante, obedecendo aos critérios detalhados no </w:t>
      </w:r>
      <w:r>
        <w:rPr>
          <w:b/>
          <w:sz w:val="22"/>
        </w:rPr>
        <w:t>Anexo I - Termo de Referência</w:t>
      </w:r>
      <w:r>
        <w:rPr>
          <w:sz w:val="22"/>
        </w:rPr>
        <w:t>, em total conformidade com o Edital e seus Anexos:</w:t>
      </w:r>
    </w:p>
    <w:p w:rsidR="000014E0" w:rsidRDefault="006D1F3A">
      <w:pPr>
        <w:widowControl/>
        <w:spacing w:before="120" w:after="120" w:line="276" w:lineRule="auto"/>
        <w:jc w:val="both"/>
        <w:rPr>
          <w:sz w:val="22"/>
        </w:rPr>
      </w:pPr>
      <w:r>
        <w:rPr>
          <w:sz w:val="22"/>
        </w:rPr>
        <w:t>a) Entregar exclusivamente o produto licitado, não podendo fazer alterações, podendo incorrer nos crimes previstos na lei de licitações;</w:t>
      </w:r>
    </w:p>
    <w:p w:rsidR="000014E0" w:rsidRDefault="006D1F3A">
      <w:pPr>
        <w:widowControl/>
        <w:spacing w:before="120" w:after="120" w:line="276" w:lineRule="auto"/>
        <w:jc w:val="both"/>
        <w:rPr>
          <w:b/>
          <w:sz w:val="22"/>
        </w:rPr>
      </w:pPr>
      <w:r>
        <w:rPr>
          <w:sz w:val="22"/>
        </w:rPr>
        <w:t>b)</w:t>
      </w:r>
      <w:r>
        <w:rPr>
          <w:b/>
          <w:sz w:val="22"/>
        </w:rPr>
        <w:t xml:space="preserve"> Cumprir as demais obrigações estabelecidas no Anexo I do edital.</w:t>
      </w:r>
    </w:p>
    <w:p w:rsidR="000014E0" w:rsidRDefault="006D1F3A">
      <w:pPr>
        <w:widowControl/>
        <w:spacing w:before="120" w:after="120" w:line="276" w:lineRule="auto"/>
        <w:jc w:val="both"/>
        <w:rPr>
          <w:sz w:val="22"/>
        </w:rPr>
      </w:pPr>
      <w:r>
        <w:rPr>
          <w:b/>
          <w:sz w:val="22"/>
        </w:rPr>
        <w:t xml:space="preserve">12.2. </w:t>
      </w:r>
      <w:r>
        <w:rPr>
          <w:sz w:val="22"/>
        </w:rPr>
        <w:t>Manter durante toda a execução da obrigação, em compatibilidade com as obrigações por ela assumidas, todas as condições de habilitação e qualificação exigidas na licitação, em especial no tocante a regularidade perante a Fazenda, INSS e FGTS.</w:t>
      </w:r>
    </w:p>
    <w:p w:rsidR="000014E0" w:rsidRDefault="006D1F3A">
      <w:pPr>
        <w:widowControl/>
        <w:spacing w:before="120" w:after="120" w:line="276" w:lineRule="auto"/>
        <w:jc w:val="both"/>
        <w:rPr>
          <w:sz w:val="22"/>
        </w:rPr>
      </w:pPr>
      <w:r>
        <w:rPr>
          <w:b/>
          <w:sz w:val="22"/>
        </w:rPr>
        <w:t xml:space="preserve">12.3. </w:t>
      </w:r>
      <w:r>
        <w:rPr>
          <w:sz w:val="22"/>
        </w:rPr>
        <w:t>Paralisar, por determinação do Município de Camanducaia, a execução do objeto que não esteja de acordo com edital e seus anexos.</w:t>
      </w:r>
    </w:p>
    <w:p w:rsidR="000014E0" w:rsidRDefault="006D1F3A">
      <w:pPr>
        <w:widowControl/>
        <w:spacing w:before="120" w:after="120" w:line="276" w:lineRule="auto"/>
        <w:jc w:val="both"/>
        <w:rPr>
          <w:sz w:val="22"/>
        </w:rPr>
      </w:pPr>
      <w:r>
        <w:rPr>
          <w:b/>
          <w:sz w:val="22"/>
        </w:rPr>
        <w:t xml:space="preserve">12.4. </w:t>
      </w:r>
      <w:r>
        <w:rPr>
          <w:sz w:val="22"/>
        </w:rPr>
        <w:t>Responsabilizar-se por todos os ônus e obrigações concernentes à legislação fiscal, civil, tributária e trabalhista, bem como por todas as despesas decorrentes da execução do Contrato e, ainda, por todos os danos e prejuízos que causar a seus funcionários ou a terceiros em virtude de execução do presente.</w:t>
      </w:r>
    </w:p>
    <w:p w:rsidR="000014E0" w:rsidRDefault="006D1F3A">
      <w:pPr>
        <w:widowControl/>
        <w:spacing w:before="120" w:after="120" w:line="276" w:lineRule="auto"/>
        <w:jc w:val="both"/>
        <w:rPr>
          <w:sz w:val="22"/>
        </w:rPr>
      </w:pPr>
      <w:r>
        <w:rPr>
          <w:b/>
          <w:sz w:val="22"/>
        </w:rPr>
        <w:t xml:space="preserve">12.5. </w:t>
      </w:r>
      <w:r>
        <w:rPr>
          <w:sz w:val="22"/>
        </w:rPr>
        <w:t>Cumprir orientação do órgão fiscalizador e/ou do executor do Contrato.</w:t>
      </w:r>
    </w:p>
    <w:p w:rsidR="000014E0" w:rsidRDefault="006D1F3A">
      <w:pPr>
        <w:widowControl/>
        <w:spacing w:before="120" w:after="120" w:line="276" w:lineRule="auto"/>
        <w:jc w:val="both"/>
        <w:rPr>
          <w:sz w:val="22"/>
        </w:rPr>
      </w:pPr>
      <w:r>
        <w:rPr>
          <w:b/>
          <w:sz w:val="22"/>
        </w:rPr>
        <w:t xml:space="preserve">12.6. </w:t>
      </w:r>
      <w:r>
        <w:rPr>
          <w:sz w:val="22"/>
        </w:rPr>
        <w:t>Ressarcir a Administração quaisquer danos ou prejuízos causados em decorrência da execução do objeto.</w:t>
      </w:r>
    </w:p>
    <w:p w:rsidR="000014E0" w:rsidRDefault="006D1F3A">
      <w:pPr>
        <w:widowControl/>
        <w:spacing w:before="120" w:after="120" w:line="276" w:lineRule="auto"/>
        <w:jc w:val="both"/>
        <w:rPr>
          <w:sz w:val="22"/>
        </w:rPr>
      </w:pPr>
      <w:r>
        <w:rPr>
          <w:b/>
          <w:sz w:val="22"/>
        </w:rPr>
        <w:t xml:space="preserve">12.7. </w:t>
      </w:r>
      <w:r>
        <w:rPr>
          <w:sz w:val="22"/>
        </w:rPr>
        <w:t>Apresentar relação das pessoas credenciadas à execução do objeto, a qual deverá ser controlada pelo executor do Contrato e/ou pelo órgão fiscalizador.</w:t>
      </w:r>
    </w:p>
    <w:p w:rsidR="000014E0" w:rsidRDefault="006D1F3A">
      <w:pPr>
        <w:widowControl/>
        <w:spacing w:before="120" w:after="120" w:line="276" w:lineRule="auto"/>
        <w:jc w:val="both"/>
        <w:rPr>
          <w:sz w:val="22"/>
        </w:rPr>
      </w:pPr>
      <w:r>
        <w:rPr>
          <w:b/>
          <w:sz w:val="22"/>
        </w:rPr>
        <w:t xml:space="preserve">12.8. </w:t>
      </w:r>
      <w:r>
        <w:rPr>
          <w:sz w:val="22"/>
        </w:rPr>
        <w:t xml:space="preserve">A entrega dos materiais deverá ser no prazo de </w:t>
      </w:r>
      <w:r>
        <w:rPr>
          <w:b/>
          <w:sz w:val="22"/>
        </w:rPr>
        <w:t>10 (dez) dias</w:t>
      </w:r>
      <w:r>
        <w:rPr>
          <w:sz w:val="22"/>
        </w:rPr>
        <w:t>, no local solicitado pela secretaria.</w:t>
      </w:r>
    </w:p>
    <w:p w:rsidR="000014E0" w:rsidRDefault="006D1F3A">
      <w:pPr>
        <w:widowControl/>
        <w:spacing w:before="120" w:after="120" w:line="276" w:lineRule="auto"/>
        <w:jc w:val="both"/>
        <w:rPr>
          <w:sz w:val="22"/>
        </w:rPr>
      </w:pPr>
      <w:r>
        <w:rPr>
          <w:b/>
          <w:sz w:val="22"/>
        </w:rPr>
        <w:t>12.9.</w:t>
      </w:r>
      <w:r>
        <w:rPr>
          <w:sz w:val="22"/>
        </w:rPr>
        <w:t xml:space="preserve"> A empresa deverá prestar os serviços constantes na ordem de fornecimento em sua totalidade, sendo que caso a empresa faça a entrega parcial, a secretaria poderá devolver as mercadorias ou aceita-las, porém só enviando para o pagamento ao final da entrega dos serviços faltantes.</w:t>
      </w:r>
    </w:p>
    <w:p w:rsidR="000014E0" w:rsidRDefault="006D1F3A">
      <w:pPr>
        <w:widowControl/>
        <w:spacing w:before="120" w:after="120" w:line="276" w:lineRule="auto"/>
        <w:jc w:val="both"/>
        <w:rPr>
          <w:sz w:val="22"/>
        </w:rPr>
      </w:pPr>
      <w:r>
        <w:rPr>
          <w:b/>
          <w:sz w:val="22"/>
        </w:rPr>
        <w:t xml:space="preserve">12.10. </w:t>
      </w:r>
      <w:r>
        <w:rPr>
          <w:sz w:val="22"/>
        </w:rPr>
        <w:t>Caso o setor opte pela não execução, será tido como atraso na entrega e será possível a aplicação de multa.</w:t>
      </w:r>
    </w:p>
    <w:p w:rsidR="000014E0" w:rsidRDefault="006D1F3A">
      <w:pPr>
        <w:widowControl/>
        <w:spacing w:before="120" w:after="120" w:line="276" w:lineRule="auto"/>
        <w:jc w:val="both"/>
        <w:rPr>
          <w:sz w:val="22"/>
        </w:rPr>
      </w:pPr>
      <w:r>
        <w:rPr>
          <w:b/>
          <w:sz w:val="22"/>
        </w:rPr>
        <w:t xml:space="preserve">12.11. </w:t>
      </w:r>
      <w:r>
        <w:rPr>
          <w:sz w:val="22"/>
        </w:rPr>
        <w:t>Responsabilizar-se por todos os ônus relativos ao Objeto da Licitação a si adjudicado, inclusive fretes e Seguros desde a origem até sua entrega no local de destino;</w:t>
      </w:r>
    </w:p>
    <w:p w:rsidR="000014E0" w:rsidRDefault="006D1F3A">
      <w:pPr>
        <w:widowControl/>
        <w:spacing w:before="120" w:after="120" w:line="276" w:lineRule="auto"/>
        <w:jc w:val="both"/>
        <w:rPr>
          <w:sz w:val="22"/>
        </w:rPr>
      </w:pPr>
      <w:r>
        <w:rPr>
          <w:b/>
          <w:sz w:val="22"/>
        </w:rPr>
        <w:t xml:space="preserve">12.12. </w:t>
      </w:r>
      <w:r>
        <w:rPr>
          <w:sz w:val="22"/>
        </w:rPr>
        <w:t>Manter, durante toda a execução do Contrato, em compatibilidade com as obrigações assumidas, todas as condições de habilitação e qualificação exigidas na licitação;</w:t>
      </w:r>
    </w:p>
    <w:p w:rsidR="000014E0" w:rsidRDefault="006D1F3A">
      <w:pPr>
        <w:widowControl/>
        <w:spacing w:before="120" w:after="120" w:line="276" w:lineRule="auto"/>
        <w:jc w:val="both"/>
        <w:rPr>
          <w:sz w:val="22"/>
        </w:rPr>
      </w:pPr>
      <w:r>
        <w:rPr>
          <w:b/>
          <w:sz w:val="22"/>
        </w:rPr>
        <w:lastRenderedPageBreak/>
        <w:t xml:space="preserve">12.13. </w:t>
      </w:r>
      <w:r>
        <w:rPr>
          <w:sz w:val="22"/>
        </w:rPr>
        <w:t>Entregar exclusivamente os produtos contratados, sob pena de incorrer nos crimes da Lei de Licitações.</w:t>
      </w:r>
    </w:p>
    <w:p w:rsidR="000014E0" w:rsidRDefault="006D1F3A">
      <w:pPr>
        <w:widowControl/>
        <w:spacing w:before="120" w:after="120" w:line="276" w:lineRule="auto"/>
        <w:jc w:val="both"/>
        <w:rPr>
          <w:sz w:val="22"/>
        </w:rPr>
      </w:pPr>
      <w:r>
        <w:rPr>
          <w:b/>
          <w:sz w:val="22"/>
        </w:rPr>
        <w:t xml:space="preserve">12.14. </w:t>
      </w:r>
      <w:r>
        <w:rPr>
          <w:sz w:val="22"/>
        </w:rPr>
        <w:t>Cumprir com todas as obrigações, incluindo as obrigações acessórias.</w:t>
      </w:r>
    </w:p>
    <w:p w:rsidR="000014E0" w:rsidRDefault="006D1F3A">
      <w:pPr>
        <w:widowControl/>
        <w:spacing w:before="120" w:after="120" w:line="276" w:lineRule="auto"/>
        <w:jc w:val="both"/>
        <w:rPr>
          <w:sz w:val="22"/>
        </w:rPr>
      </w:pPr>
      <w:r>
        <w:rPr>
          <w:b/>
          <w:sz w:val="22"/>
        </w:rPr>
        <w:t xml:space="preserve">12.15. </w:t>
      </w:r>
      <w:r>
        <w:rPr>
          <w:sz w:val="22"/>
        </w:rPr>
        <w:t>Cumprir rigorosamente os prazos de entrega dos produtos.</w:t>
      </w:r>
    </w:p>
    <w:p w:rsidR="000014E0" w:rsidRDefault="006D1F3A">
      <w:pPr>
        <w:widowControl/>
        <w:spacing w:before="120" w:after="120" w:line="276" w:lineRule="auto"/>
        <w:jc w:val="both"/>
        <w:rPr>
          <w:sz w:val="22"/>
        </w:rPr>
      </w:pPr>
      <w:r>
        <w:rPr>
          <w:b/>
          <w:sz w:val="22"/>
        </w:rPr>
        <w:t xml:space="preserve">12.16. </w:t>
      </w:r>
      <w:r>
        <w:rPr>
          <w:sz w:val="22"/>
        </w:rPr>
        <w:t>Informar qualquer ocorrência durante a entrega dos produtos, inclusive possíveis atrasos.</w:t>
      </w:r>
    </w:p>
    <w:p w:rsidR="000014E0" w:rsidRDefault="006D1F3A">
      <w:pPr>
        <w:widowControl/>
        <w:spacing w:before="120" w:after="120" w:line="276" w:lineRule="auto"/>
        <w:jc w:val="both"/>
        <w:rPr>
          <w:sz w:val="22"/>
        </w:rPr>
      </w:pPr>
      <w:r>
        <w:rPr>
          <w:b/>
          <w:sz w:val="22"/>
        </w:rPr>
        <w:t xml:space="preserve">12.17. </w:t>
      </w:r>
      <w:r>
        <w:rPr>
          <w:sz w:val="22"/>
        </w:rPr>
        <w:t>Entregar os produtos apenas mediante a emissão de ordem de fornecimento.</w:t>
      </w:r>
    </w:p>
    <w:p w:rsidR="000014E0" w:rsidRDefault="006D1F3A">
      <w:pPr>
        <w:widowControl/>
        <w:spacing w:before="120" w:after="120" w:line="276" w:lineRule="auto"/>
        <w:jc w:val="both"/>
        <w:rPr>
          <w:sz w:val="22"/>
        </w:rPr>
      </w:pPr>
      <w:r>
        <w:rPr>
          <w:b/>
          <w:sz w:val="22"/>
        </w:rPr>
        <w:t xml:space="preserve">12.18. </w:t>
      </w:r>
      <w:r>
        <w:rPr>
          <w:sz w:val="22"/>
        </w:rPr>
        <w:t>Informar e-mail para o envio das ordens de fornecimento.</w:t>
      </w:r>
    </w:p>
    <w:p w:rsidR="000014E0" w:rsidRDefault="006D1F3A">
      <w:pPr>
        <w:widowControl/>
        <w:spacing w:before="120" w:after="120" w:line="276" w:lineRule="auto"/>
        <w:jc w:val="both"/>
        <w:rPr>
          <w:sz w:val="22"/>
        </w:rPr>
      </w:pPr>
      <w:r>
        <w:rPr>
          <w:b/>
          <w:sz w:val="22"/>
        </w:rPr>
        <w:t xml:space="preserve">12.19. </w:t>
      </w:r>
      <w:r>
        <w:rPr>
          <w:sz w:val="22"/>
        </w:rPr>
        <w:t>Informar qualquer alteração de endereços ou outros meios de contato com a empresa.</w:t>
      </w:r>
    </w:p>
    <w:p w:rsidR="000014E0" w:rsidRDefault="000014E0">
      <w:pPr>
        <w:widowControl/>
        <w:spacing w:before="120" w:after="120" w:line="276" w:lineRule="auto"/>
        <w:rPr>
          <w:sz w:val="22"/>
        </w:rPr>
      </w:pPr>
    </w:p>
    <w:p w:rsidR="000014E0" w:rsidRDefault="006D1F3A">
      <w:pPr>
        <w:widowControl/>
        <w:spacing w:before="120" w:line="276" w:lineRule="auto"/>
        <w:jc w:val="center"/>
        <w:rPr>
          <w:b/>
          <w:sz w:val="22"/>
          <w:u w:val="single"/>
        </w:rPr>
      </w:pPr>
      <w:r>
        <w:rPr>
          <w:b/>
          <w:sz w:val="22"/>
          <w:u w:val="single"/>
        </w:rPr>
        <w:t>CLÁUSULA DÉCIMA TERCEIRA - DA FISCALIZAÇÃO</w:t>
      </w:r>
    </w:p>
    <w:p w:rsidR="000014E0" w:rsidRDefault="006D1F3A">
      <w:pPr>
        <w:widowControl/>
        <w:spacing w:after="120" w:line="276" w:lineRule="auto"/>
        <w:jc w:val="both"/>
        <w:rPr>
          <w:sz w:val="22"/>
        </w:rPr>
      </w:pPr>
      <w:r>
        <w:rPr>
          <w:b/>
          <w:sz w:val="22"/>
        </w:rPr>
        <w:t xml:space="preserve">13.1. </w:t>
      </w:r>
      <w:r>
        <w:rPr>
          <w:sz w:val="22"/>
        </w:rPr>
        <w:t>O objeto será fiscalizado na sua execução por representantes da Administração, que registrarão todas as ocorrências e as deficiências verificadas em relatório, cuja cópia será encaminhada à Empresa contratada, objetivando a imediata correção das irregularidades apontadas. As exigências e a atuação da fiscalização pela Prefeitura Municipal de Camanducaia, e nada restringe a responsabilidade, única, integral e exclusiva da licitante Empresa contratada no que concerne à execução do objeto do Contrato.</w:t>
      </w:r>
    </w:p>
    <w:p w:rsidR="000014E0" w:rsidRDefault="006D1F3A" w:rsidP="00196DA3">
      <w:pPr>
        <w:widowControl/>
        <w:spacing w:before="120" w:after="120" w:line="276" w:lineRule="auto"/>
        <w:jc w:val="both"/>
        <w:rPr>
          <w:sz w:val="22"/>
        </w:rPr>
      </w:pPr>
      <w:r>
        <w:rPr>
          <w:b/>
          <w:sz w:val="22"/>
        </w:rPr>
        <w:t xml:space="preserve">13.2. </w:t>
      </w:r>
      <w:r>
        <w:rPr>
          <w:sz w:val="22"/>
        </w:rPr>
        <w:t xml:space="preserve">Fica responsável pela gestão e fiscalização do Contrato </w:t>
      </w:r>
      <w:proofErr w:type="gramStart"/>
      <w:r>
        <w:rPr>
          <w:sz w:val="22"/>
        </w:rPr>
        <w:t>o(</w:t>
      </w:r>
      <w:proofErr w:type="gramEnd"/>
      <w:r>
        <w:rPr>
          <w:sz w:val="22"/>
        </w:rPr>
        <w:t>a) servidor(a) designado(a):</w:t>
      </w:r>
    </w:p>
    <w:p w:rsidR="000014E0" w:rsidRDefault="006D1F3A" w:rsidP="00196DA3">
      <w:pPr>
        <w:pBdr>
          <w:top w:val="none" w:sz="6" w:space="0" w:color="auto"/>
          <w:left w:val="none" w:sz="6" w:space="0" w:color="auto"/>
          <w:bottom w:val="none" w:sz="6" w:space="0" w:color="auto"/>
          <w:right w:val="none" w:sz="6" w:space="0" w:color="auto"/>
          <w:between w:val="none" w:sz="6" w:space="0" w:color="auto"/>
        </w:pBdr>
        <w:jc w:val="both"/>
        <w:rPr>
          <w:sz w:val="22"/>
        </w:rPr>
      </w:pPr>
      <w:r>
        <w:rPr>
          <w:sz w:val="22"/>
        </w:rPr>
        <w:t xml:space="preserve">a) O ocupante do Cargo de Diretor de Serviços, no momento sendo preenchido pelo servidor Paulo </w:t>
      </w:r>
      <w:proofErr w:type="spellStart"/>
      <w:r>
        <w:rPr>
          <w:sz w:val="22"/>
        </w:rPr>
        <w:t>Donizetti</w:t>
      </w:r>
      <w:proofErr w:type="spellEnd"/>
      <w:r>
        <w:rPr>
          <w:sz w:val="22"/>
        </w:rPr>
        <w:t xml:space="preserve"> Dias, sob reg</w:t>
      </w:r>
      <w:bookmarkStart w:id="5" w:name="_GoBack"/>
      <w:bookmarkEnd w:id="5"/>
      <w:r>
        <w:rPr>
          <w:sz w:val="22"/>
        </w:rPr>
        <w:t>istro nº 314.</w:t>
      </w:r>
    </w:p>
    <w:p w:rsidR="000014E0" w:rsidRDefault="006D1F3A">
      <w:pPr>
        <w:widowControl/>
        <w:spacing w:before="120" w:after="120" w:line="276" w:lineRule="auto"/>
        <w:jc w:val="both"/>
        <w:rPr>
          <w:sz w:val="22"/>
        </w:rPr>
      </w:pPr>
      <w:r>
        <w:rPr>
          <w:b/>
          <w:sz w:val="22"/>
        </w:rPr>
        <w:t xml:space="preserve">13.3. </w:t>
      </w:r>
      <w:r>
        <w:rPr>
          <w:sz w:val="22"/>
        </w:rPr>
        <w:t xml:space="preserve">É responsabilidade </w:t>
      </w:r>
      <w:proofErr w:type="gramStart"/>
      <w:r>
        <w:rPr>
          <w:sz w:val="22"/>
        </w:rPr>
        <w:t>do(</w:t>
      </w:r>
      <w:proofErr w:type="gramEnd"/>
      <w:r>
        <w:rPr>
          <w:sz w:val="22"/>
        </w:rPr>
        <w:t>a) servidor(a) acima designado(a) comunicar ao setor de compras e licitações qualquer descumprimento de cláusula contratual ou padrão de qualidade, sob pena de incorrer as responsabilidades pertinentes.</w:t>
      </w:r>
    </w:p>
    <w:p w:rsidR="000014E0" w:rsidRDefault="006D1F3A">
      <w:pPr>
        <w:widowControl/>
        <w:spacing w:before="120" w:after="120" w:line="276" w:lineRule="auto"/>
        <w:jc w:val="both"/>
        <w:rPr>
          <w:sz w:val="22"/>
        </w:rPr>
      </w:pPr>
      <w:r>
        <w:rPr>
          <w:b/>
          <w:sz w:val="22"/>
        </w:rPr>
        <w:t xml:space="preserve">13.4. </w:t>
      </w:r>
      <w:r>
        <w:rPr>
          <w:sz w:val="22"/>
        </w:rPr>
        <w:t>Em caso de alteração de servidor acima designado, o novo ocupante do cargo passará a gerir a Contrato.</w:t>
      </w:r>
    </w:p>
    <w:p w:rsidR="000014E0" w:rsidRDefault="006D1F3A">
      <w:pPr>
        <w:widowControl/>
        <w:spacing w:before="120" w:after="120" w:line="276" w:lineRule="auto"/>
        <w:jc w:val="both"/>
        <w:rPr>
          <w:sz w:val="22"/>
        </w:rPr>
      </w:pPr>
      <w:r>
        <w:rPr>
          <w:b/>
          <w:sz w:val="22"/>
        </w:rPr>
        <w:t xml:space="preserve">13.5. </w:t>
      </w:r>
      <w:r>
        <w:rPr>
          <w:sz w:val="22"/>
        </w:rPr>
        <w:t>É responsabilidade dos secretários comunicarem aos seus superiores, a secretaria envolvida e ao setor de compras e licitações qualquer descumprimento de cláusula contratual ou padrão de qualidade, sob pena de incorrer as responsabilidades pertinentes.</w:t>
      </w:r>
    </w:p>
    <w:p w:rsidR="000014E0" w:rsidRDefault="006D1F3A">
      <w:pPr>
        <w:widowControl/>
        <w:spacing w:before="120" w:after="120" w:line="276" w:lineRule="auto"/>
        <w:jc w:val="both"/>
        <w:rPr>
          <w:color w:val="000000"/>
          <w:sz w:val="22"/>
        </w:rPr>
      </w:pPr>
      <w:r>
        <w:rPr>
          <w:b/>
          <w:color w:val="000000"/>
          <w:sz w:val="22"/>
        </w:rPr>
        <w:t xml:space="preserve">13.6. </w:t>
      </w:r>
      <w:r>
        <w:rPr>
          <w:color w:val="000000"/>
          <w:sz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r>
        <w:rPr>
          <w:color w:val="000000"/>
          <w:sz w:val="22"/>
        </w:rPr>
        <w:lastRenderedPageBreak/>
        <w:t>corresponsabilidade da Administração ou de seus agentes e prepostos, de conformidade com o art. 120 da Lei nº 14.133, de 2021.</w:t>
      </w:r>
    </w:p>
    <w:p w:rsidR="000014E0" w:rsidRDefault="006D1F3A">
      <w:pPr>
        <w:widowControl/>
        <w:spacing w:before="120" w:after="120" w:line="276" w:lineRule="auto"/>
        <w:jc w:val="both"/>
        <w:rPr>
          <w:color w:val="000000"/>
          <w:sz w:val="22"/>
        </w:rPr>
      </w:pPr>
      <w:r>
        <w:rPr>
          <w:b/>
          <w:color w:val="000000"/>
          <w:sz w:val="22"/>
        </w:rPr>
        <w:t xml:space="preserve">13.7. </w:t>
      </w:r>
      <w:r>
        <w:rPr>
          <w:color w:val="000000"/>
          <w:sz w:val="22"/>
        </w:rPr>
        <w:t xml:space="preserve">O representante da Administração anotará em registro próprio todas as ocorrências relacionadas com a execução </w:t>
      </w:r>
      <w:r>
        <w:rPr>
          <w:sz w:val="22"/>
        </w:rPr>
        <w:t>do Contrato</w:t>
      </w:r>
      <w:r>
        <w:rPr>
          <w:color w:val="000000"/>
          <w:sz w:val="22"/>
        </w:rPr>
        <w:t>,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DÉCIMA QUARTA - DOS CASOS OMISSOS</w:t>
      </w:r>
    </w:p>
    <w:p w:rsidR="000014E0" w:rsidRDefault="006D1F3A">
      <w:pPr>
        <w:widowControl/>
        <w:spacing w:line="276" w:lineRule="auto"/>
        <w:jc w:val="both"/>
        <w:rPr>
          <w:color w:val="000000"/>
          <w:sz w:val="22"/>
        </w:rPr>
      </w:pPr>
      <w:r>
        <w:rPr>
          <w:b/>
          <w:color w:val="000000"/>
          <w:sz w:val="22"/>
        </w:rPr>
        <w:t xml:space="preserve">14.1. </w:t>
      </w:r>
      <w:r>
        <w:rPr>
          <w:color w:val="000000"/>
          <w:sz w:val="22"/>
        </w:rPr>
        <w:t>Os casos omissos serão analisados pelos representantes legais das partes, com o intuito de solucionar o impasse, sem que haja prejuízo para nenhuma destas, tendo por base o que dispõem a Lei nº 14.133/21, e demais legislações vigentes aplicáveis à espécie.</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color w:val="000000"/>
          <w:sz w:val="22"/>
          <w:u w:val="single"/>
        </w:rPr>
      </w:pPr>
      <w:r>
        <w:rPr>
          <w:b/>
          <w:color w:val="000000"/>
          <w:sz w:val="22"/>
          <w:u w:val="single"/>
        </w:rPr>
        <w:t>CLÁUSULA DÉCIMA QUINTA - DA VINCULAÇÃO</w:t>
      </w:r>
    </w:p>
    <w:p w:rsidR="000014E0" w:rsidRDefault="006D1F3A">
      <w:pPr>
        <w:widowControl/>
        <w:spacing w:line="276" w:lineRule="auto"/>
        <w:jc w:val="both"/>
        <w:rPr>
          <w:color w:val="000000"/>
          <w:sz w:val="22"/>
        </w:rPr>
      </w:pPr>
      <w:r>
        <w:rPr>
          <w:b/>
          <w:color w:val="000000"/>
          <w:sz w:val="22"/>
        </w:rPr>
        <w:t xml:space="preserve">15.1. </w:t>
      </w:r>
      <w:r>
        <w:rPr>
          <w:color w:val="000000"/>
          <w:sz w:val="22"/>
        </w:rPr>
        <w:t xml:space="preserve">O teor do Edital e seus anexos, na modalidade </w:t>
      </w:r>
      <w:r>
        <w:rPr>
          <w:b/>
          <w:sz w:val="22"/>
        </w:rPr>
        <w:t>PREGÃO ELETRÔNICO nº 33/2025</w:t>
      </w:r>
      <w:r>
        <w:rPr>
          <w:color w:val="000000"/>
          <w:sz w:val="22"/>
        </w:rPr>
        <w:t xml:space="preserve"> e a proposta da empresa contratada são partes integrantes deste </w:t>
      </w:r>
      <w:r>
        <w:rPr>
          <w:b/>
          <w:color w:val="000000"/>
          <w:sz w:val="22"/>
        </w:rPr>
        <w:t>contrato</w:t>
      </w:r>
      <w:r>
        <w:rPr>
          <w:color w:val="000000"/>
          <w:sz w:val="22"/>
        </w:rPr>
        <w:t>.</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SEXTA - DAS DISPOSIÇÕES GERAIS</w:t>
      </w:r>
    </w:p>
    <w:p w:rsidR="000014E0" w:rsidRDefault="006D1F3A">
      <w:pPr>
        <w:widowControl/>
        <w:spacing w:line="276" w:lineRule="auto"/>
        <w:jc w:val="both"/>
        <w:rPr>
          <w:sz w:val="22"/>
        </w:rPr>
      </w:pPr>
      <w:r>
        <w:rPr>
          <w:b/>
          <w:sz w:val="22"/>
        </w:rPr>
        <w:t xml:space="preserve">16.1. </w:t>
      </w:r>
      <w:r>
        <w:rPr>
          <w:sz w:val="22"/>
        </w:rPr>
        <w:t>A EMPRESA CONTRATADA se obriga ao cumprimento integral do objeto deste Contrato, pelo preço e nas condições oferecidas, não lhe cabendo o direito a qualquer ressarcimento por despesas decorrentes de custos ou serviços não previstos em sua proposta quer seja por erro ou omissão.</w:t>
      </w:r>
    </w:p>
    <w:p w:rsidR="000014E0" w:rsidRDefault="006D1F3A">
      <w:pPr>
        <w:widowControl/>
        <w:spacing w:before="120" w:after="120" w:line="276" w:lineRule="auto"/>
        <w:jc w:val="both"/>
        <w:rPr>
          <w:sz w:val="22"/>
        </w:rPr>
      </w:pPr>
      <w:r>
        <w:rPr>
          <w:b/>
          <w:sz w:val="22"/>
        </w:rPr>
        <w:t xml:space="preserve">16.2. </w:t>
      </w:r>
      <w:r>
        <w:rPr>
          <w:sz w:val="22"/>
        </w:rPr>
        <w:t>A EMPRESA CONTRATADA deverá adotar todas as medidas, precauções e cuidados necessários, de modo a evitar eventuais danos causados diretamente a Administração ou a terceiros, seja por ato ou omissão de seus empregados, prepostos ou assemelhados, decorrentes de sua culpa ou dolo na execução do Contrato.</w:t>
      </w:r>
    </w:p>
    <w:p w:rsidR="000014E0" w:rsidRDefault="006D1F3A">
      <w:pPr>
        <w:widowControl/>
        <w:spacing w:before="120" w:after="120" w:line="276" w:lineRule="auto"/>
        <w:jc w:val="both"/>
        <w:rPr>
          <w:sz w:val="22"/>
        </w:rPr>
      </w:pPr>
      <w:r>
        <w:rPr>
          <w:b/>
          <w:sz w:val="22"/>
        </w:rPr>
        <w:t xml:space="preserve">16.3. </w:t>
      </w:r>
      <w:r>
        <w:rPr>
          <w:sz w:val="22"/>
        </w:rPr>
        <w:t>Sob pena de o Contrato ser considerado rescindido unilateralmente, é defeso à EMPRESA CONTRATADA:</w:t>
      </w:r>
    </w:p>
    <w:p w:rsidR="000014E0" w:rsidRDefault="006D1F3A">
      <w:pPr>
        <w:widowControl/>
        <w:spacing w:before="120" w:after="120" w:line="276" w:lineRule="auto"/>
        <w:jc w:val="both"/>
        <w:rPr>
          <w:sz w:val="22"/>
        </w:rPr>
      </w:pPr>
      <w:r>
        <w:rPr>
          <w:sz w:val="22"/>
        </w:rPr>
        <w:t>a) A execução do objeto por meio de associação ou de subcontratação, salvo solicitação devidamente justificada por escrito e expressamente autorizada pela administração;</w:t>
      </w:r>
    </w:p>
    <w:p w:rsidR="000014E0" w:rsidRDefault="006D1F3A">
      <w:pPr>
        <w:widowControl/>
        <w:spacing w:before="120" w:after="120" w:line="276" w:lineRule="auto"/>
        <w:jc w:val="both"/>
        <w:rPr>
          <w:sz w:val="22"/>
        </w:rPr>
      </w:pPr>
      <w:r>
        <w:rPr>
          <w:sz w:val="22"/>
        </w:rPr>
        <w:t>b) Transferir, no todo ou em parte, o contrato ou obrigações dele originárias, salvo solicitação devidamente justificada por escrito e expressamente autorizada pela administração;</w:t>
      </w:r>
    </w:p>
    <w:p w:rsidR="000014E0" w:rsidRDefault="006D1F3A">
      <w:pPr>
        <w:widowControl/>
        <w:spacing w:before="120" w:after="120" w:line="276" w:lineRule="auto"/>
        <w:jc w:val="both"/>
        <w:rPr>
          <w:sz w:val="22"/>
        </w:rPr>
      </w:pPr>
      <w:r>
        <w:rPr>
          <w:b/>
          <w:sz w:val="22"/>
        </w:rPr>
        <w:lastRenderedPageBreak/>
        <w:t xml:space="preserve">16.4. </w:t>
      </w:r>
      <w:r>
        <w:rPr>
          <w:sz w:val="22"/>
        </w:rPr>
        <w:t>Incumbirá ao contratante divulgar o presente instrumento no Portal Nacional de Contratações Públicas (PNCP), na forma prevista no art. 94 da Lei 14.133, de 2021, bem como no respectivo sítio oficial na Internet, em atenção ao art. 91, caput, da Lei n.º 14.133, de 2021.</w:t>
      </w:r>
    </w:p>
    <w:p w:rsidR="000014E0" w:rsidRDefault="000014E0">
      <w:pPr>
        <w:widowControl/>
        <w:spacing w:before="120" w:after="120" w:line="276" w:lineRule="auto"/>
        <w:jc w:val="both"/>
        <w:rPr>
          <w:sz w:val="22"/>
        </w:rPr>
      </w:pPr>
    </w:p>
    <w:p w:rsidR="000014E0" w:rsidRDefault="006D1F3A">
      <w:pPr>
        <w:widowControl/>
        <w:spacing w:before="120" w:line="276" w:lineRule="auto"/>
        <w:jc w:val="center"/>
        <w:rPr>
          <w:b/>
          <w:sz w:val="22"/>
          <w:u w:val="single"/>
        </w:rPr>
      </w:pPr>
      <w:r>
        <w:rPr>
          <w:b/>
          <w:sz w:val="22"/>
          <w:u w:val="single"/>
        </w:rPr>
        <w:t>CLÁUSULA DÉCIMA SÉTIMA - DO FORO</w:t>
      </w:r>
    </w:p>
    <w:p w:rsidR="000014E0" w:rsidRDefault="006D1F3A">
      <w:pPr>
        <w:widowControl/>
        <w:spacing w:line="276" w:lineRule="auto"/>
        <w:jc w:val="both"/>
        <w:rPr>
          <w:color w:val="000000"/>
          <w:sz w:val="22"/>
        </w:rPr>
      </w:pPr>
      <w:r>
        <w:rPr>
          <w:b/>
          <w:sz w:val="22"/>
        </w:rPr>
        <w:t xml:space="preserve">17.1. </w:t>
      </w:r>
      <w:r>
        <w:rPr>
          <w:color w:val="000000"/>
          <w:sz w:val="22"/>
        </w:rPr>
        <w:t>Fica eleito o Foro da Comarca de Camanducaia, para dirimir eventuais dúvidas relativas ao cumprimento deste pacto.</w:t>
      </w:r>
    </w:p>
    <w:p w:rsidR="000014E0" w:rsidRDefault="000014E0">
      <w:pPr>
        <w:widowControl/>
        <w:spacing w:line="276" w:lineRule="auto"/>
        <w:jc w:val="both"/>
        <w:rPr>
          <w:sz w:val="22"/>
        </w:rPr>
      </w:pPr>
    </w:p>
    <w:p w:rsidR="000014E0" w:rsidRDefault="000014E0">
      <w:pPr>
        <w:widowControl/>
        <w:spacing w:line="276" w:lineRule="auto"/>
        <w:jc w:val="center"/>
        <w:rPr>
          <w:sz w:val="22"/>
        </w:rPr>
      </w:pPr>
    </w:p>
    <w:p w:rsidR="000014E0" w:rsidRDefault="006D1F3A">
      <w:pPr>
        <w:widowControl/>
        <w:spacing w:line="276" w:lineRule="auto"/>
        <w:jc w:val="center"/>
        <w:rPr>
          <w:color w:val="000000"/>
          <w:sz w:val="22"/>
        </w:rPr>
      </w:pPr>
      <w:r>
        <w:rPr>
          <w:color w:val="000000"/>
          <w:sz w:val="22"/>
        </w:rPr>
        <w:t>Camanducaia,</w:t>
      </w:r>
      <w:proofErr w:type="gramStart"/>
      <w:r>
        <w:rPr>
          <w:color w:val="000000"/>
          <w:sz w:val="22"/>
        </w:rPr>
        <w:t>...........................</w:t>
      </w:r>
      <w:proofErr w:type="gramEnd"/>
      <w:r>
        <w:rPr>
          <w:color w:val="000000"/>
          <w:sz w:val="22"/>
        </w:rPr>
        <w:t>de 2025.</w:t>
      </w:r>
    </w:p>
    <w:p w:rsidR="000014E0" w:rsidRDefault="000014E0">
      <w:pPr>
        <w:widowControl/>
        <w:spacing w:line="276" w:lineRule="auto"/>
        <w:jc w:val="center"/>
        <w:rPr>
          <w:sz w:val="22"/>
        </w:rPr>
      </w:pPr>
    </w:p>
    <w:p w:rsidR="000014E0" w:rsidRDefault="000014E0">
      <w:pPr>
        <w:widowControl/>
        <w:spacing w:line="276" w:lineRule="auto"/>
        <w:jc w:val="center"/>
        <w:rPr>
          <w:sz w:val="22"/>
        </w:rPr>
      </w:pPr>
    </w:p>
    <w:p w:rsidR="000014E0" w:rsidRDefault="000014E0">
      <w:pPr>
        <w:widowControl/>
        <w:spacing w:line="276" w:lineRule="auto"/>
        <w:jc w:val="center"/>
        <w:rPr>
          <w:sz w:val="22"/>
        </w:rPr>
      </w:pPr>
    </w:p>
    <w:p w:rsidR="000014E0" w:rsidRDefault="006D1F3A">
      <w:pPr>
        <w:widowControl/>
        <w:spacing w:line="276" w:lineRule="auto"/>
        <w:jc w:val="center"/>
        <w:rPr>
          <w:b/>
          <w:sz w:val="22"/>
        </w:rPr>
      </w:pPr>
      <w:r>
        <w:rPr>
          <w:b/>
          <w:sz w:val="22"/>
        </w:rPr>
        <w:t>__________________________</w:t>
      </w:r>
    </w:p>
    <w:p w:rsidR="000014E0" w:rsidRDefault="006D1F3A">
      <w:pPr>
        <w:widowControl/>
        <w:spacing w:line="276" w:lineRule="auto"/>
        <w:jc w:val="center"/>
        <w:rPr>
          <w:b/>
          <w:sz w:val="22"/>
        </w:rPr>
      </w:pPr>
      <w:r>
        <w:rPr>
          <w:b/>
          <w:sz w:val="22"/>
        </w:rPr>
        <w:t>O Município de Camanducaia</w:t>
      </w:r>
    </w:p>
    <w:p w:rsidR="000014E0" w:rsidRDefault="006D1F3A">
      <w:pPr>
        <w:widowControl/>
        <w:spacing w:line="276" w:lineRule="auto"/>
        <w:jc w:val="center"/>
        <w:rPr>
          <w:b/>
          <w:sz w:val="22"/>
        </w:rPr>
      </w:pPr>
      <w:r>
        <w:rPr>
          <w:b/>
          <w:sz w:val="22"/>
        </w:rPr>
        <w:t>Prefeito Municipal</w:t>
      </w:r>
    </w:p>
    <w:p w:rsidR="000014E0" w:rsidRDefault="000014E0">
      <w:pPr>
        <w:widowControl/>
        <w:spacing w:line="276" w:lineRule="auto"/>
        <w:jc w:val="center"/>
        <w:rPr>
          <w:sz w:val="22"/>
        </w:rPr>
      </w:pPr>
    </w:p>
    <w:p w:rsidR="000014E0" w:rsidRDefault="000014E0">
      <w:pPr>
        <w:widowControl/>
        <w:spacing w:line="276" w:lineRule="auto"/>
        <w:jc w:val="center"/>
        <w:rPr>
          <w:sz w:val="22"/>
        </w:rPr>
      </w:pPr>
    </w:p>
    <w:p w:rsidR="000014E0" w:rsidRDefault="006D1F3A">
      <w:pPr>
        <w:widowControl/>
        <w:spacing w:line="276" w:lineRule="auto"/>
        <w:jc w:val="center"/>
        <w:rPr>
          <w:b/>
          <w:sz w:val="22"/>
        </w:rPr>
      </w:pPr>
      <w:r>
        <w:rPr>
          <w:b/>
          <w:sz w:val="22"/>
        </w:rPr>
        <w:t>____________________________</w:t>
      </w:r>
    </w:p>
    <w:p w:rsidR="000014E0" w:rsidRDefault="006D1F3A">
      <w:pPr>
        <w:widowControl/>
        <w:spacing w:line="276" w:lineRule="auto"/>
        <w:jc w:val="center"/>
        <w:rPr>
          <w:b/>
          <w:sz w:val="22"/>
        </w:rPr>
      </w:pPr>
      <w:r>
        <w:rPr>
          <w:b/>
          <w:sz w:val="22"/>
        </w:rPr>
        <w:t>(NOME DA EMPRESA)</w:t>
      </w:r>
    </w:p>
    <w:p w:rsidR="000014E0" w:rsidRDefault="006D1F3A">
      <w:pPr>
        <w:widowControl/>
        <w:spacing w:line="276" w:lineRule="auto"/>
        <w:jc w:val="center"/>
        <w:rPr>
          <w:b/>
          <w:sz w:val="22"/>
        </w:rPr>
      </w:pPr>
      <w:r>
        <w:rPr>
          <w:b/>
          <w:sz w:val="22"/>
        </w:rPr>
        <w:t>(Nome do Representante)</w:t>
      </w:r>
    </w:p>
    <w:p w:rsidR="000014E0" w:rsidRDefault="000014E0">
      <w:pPr>
        <w:widowControl/>
        <w:spacing w:line="276" w:lineRule="auto"/>
        <w:jc w:val="center"/>
        <w:rPr>
          <w:b/>
          <w:sz w:val="22"/>
        </w:rPr>
      </w:pPr>
    </w:p>
    <w:p w:rsidR="000014E0" w:rsidRDefault="000014E0">
      <w:pPr>
        <w:widowControl/>
        <w:spacing w:line="276" w:lineRule="auto"/>
        <w:jc w:val="center"/>
        <w:rPr>
          <w:b/>
          <w:sz w:val="22"/>
        </w:rPr>
      </w:pPr>
    </w:p>
    <w:p w:rsidR="000014E0" w:rsidRDefault="006D1F3A">
      <w:pPr>
        <w:widowControl/>
        <w:spacing w:line="276" w:lineRule="auto"/>
        <w:jc w:val="center"/>
        <w:rPr>
          <w:b/>
          <w:sz w:val="22"/>
        </w:rPr>
      </w:pPr>
      <w:r>
        <w:rPr>
          <w:b/>
          <w:sz w:val="22"/>
        </w:rPr>
        <w:t>____________________________</w:t>
      </w:r>
    </w:p>
    <w:p w:rsidR="000014E0" w:rsidRDefault="006D1F3A">
      <w:pPr>
        <w:widowControl/>
        <w:spacing w:line="276" w:lineRule="auto"/>
        <w:jc w:val="center"/>
        <w:rPr>
          <w:b/>
          <w:sz w:val="22"/>
        </w:rPr>
      </w:pPr>
      <w:r>
        <w:rPr>
          <w:b/>
          <w:sz w:val="22"/>
        </w:rPr>
        <w:t>FISCAL</w:t>
      </w:r>
    </w:p>
    <w:p w:rsidR="000014E0" w:rsidRDefault="000014E0">
      <w:pPr>
        <w:widowControl/>
        <w:spacing w:line="276" w:lineRule="auto"/>
        <w:jc w:val="center"/>
        <w:rPr>
          <w:sz w:val="22"/>
        </w:rPr>
      </w:pPr>
    </w:p>
    <w:sectPr w:rsidR="000014E0">
      <w:headerReference w:type="default" r:id="rId117"/>
      <w:pgSz w:w="11906" w:h="16838"/>
      <w:pgMar w:top="1701" w:right="1417" w:bottom="1417" w:left="1683"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D31" w:rsidRDefault="00877D31">
      <w:r>
        <w:separator/>
      </w:r>
    </w:p>
  </w:endnote>
  <w:endnote w:type="continuationSeparator" w:id="0">
    <w:p w:rsidR="00877D31" w:rsidRDefault="00877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D31" w:rsidRDefault="00877D31">
      <w:r>
        <w:separator/>
      </w:r>
    </w:p>
  </w:footnote>
  <w:footnote w:type="continuationSeparator" w:id="0">
    <w:p w:rsidR="00877D31" w:rsidRDefault="00877D31">
      <w:r>
        <w:continuationSeparator/>
      </w:r>
    </w:p>
  </w:footnote>
  <w:footnote w:id="1">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Justificativa: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ou “Grupo de Empresas” no Pregão Eletrônico em tela, além de proporcionar a participação das Micro e Pequenas Empresas sediadas no local ou regionalmente, atendendo assim a Lei complementar 123/06 e ao interesse público em investimentos na economia local e regional.</w:t>
      </w:r>
    </w:p>
  </w:footnote>
  <w:footnote w:id="2">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Justificativa</w:t>
      </w:r>
      <w:r w:rsidRPr="006D1F3A">
        <w:rPr>
          <w:rFonts w:eastAsia="Times New Roman"/>
          <w:sz w:val="21"/>
          <w:szCs w:val="21"/>
        </w:rPr>
        <w:t xml:space="preserve">: </w:t>
      </w:r>
      <w:r w:rsidRPr="006D1F3A">
        <w:rPr>
          <w:sz w:val="21"/>
          <w:szCs w:val="21"/>
        </w:rPr>
        <w:t>Devido às peculiaridades do objeto licitado, as regras contábeis, tributárias e aas condições</w:t>
      </w:r>
      <w:r w:rsidRPr="006D1F3A">
        <w:rPr>
          <w:rFonts w:eastAsia="Times New Roman"/>
          <w:sz w:val="21"/>
          <w:szCs w:val="21"/>
        </w:rPr>
        <w:t xml:space="preserve"> </w:t>
      </w:r>
      <w:r w:rsidRPr="006D1F3A">
        <w:rPr>
          <w:sz w:val="21"/>
          <w:szCs w:val="21"/>
        </w:rPr>
        <w:t xml:space="preserve">de execução, o objeto somente poderá ser executado por pessoa jurídica. </w:t>
      </w:r>
    </w:p>
  </w:footnote>
  <w:footnote w:id="3">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No caso de produtos “in natura”, carnes, frutas, hortaliças, legumes, serviços, produtos de fabricação própria ou em objetos que por sua natureza independam de marca para aferição de sua qualidade ou características, fica dispensada a apresentação de marca, podendo a empresa indicar a procedência do produto.</w:t>
      </w:r>
    </w:p>
  </w:footnote>
  <w:footnote w:id="4">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O prazo de 05 (cinco) dias úteis é suficiente para atender as questões logísticas para a entrega, uma vez que os Correios levam em média 03 (três) dias úteis para efetuar as entregas no município, e há transportadoras e outros serviços que o fazem em prazo menor. Sendo exequível e superior ao praticado pelos demais órgãos. Motivo pelo qual o prazo não será prorrogado.</w:t>
      </w:r>
    </w:p>
  </w:footnote>
  <w:footnote w:id="5">
    <w:p w:rsidR="00877D31" w:rsidRPr="006D1F3A" w:rsidRDefault="00877D31">
      <w:pPr>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Quanto à prova de exequibilidade da proposta: Nos casos de aquisições, poderá ser feita por meio de notas fiscais ou contratos com valores iguais ou inferiores ao proposto no certame. Nos casos de serviços, a empresa deverá apresentar comprovação de valores de insumos e de pessoal. Todos os custos e valores não podem ser superiores ao valor ofertado. Os documentos comprobatórios devem ser enviados no prazo de 48h (quarenta e oito horas).</w:t>
      </w:r>
    </w:p>
  </w:footnote>
  <w:footnote w:id="6">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w:t>
      </w:r>
      <w:hyperlink r:id="rId1">
        <w:r w:rsidRPr="006D1F3A">
          <w:rPr>
            <w:color w:val="0000FF"/>
            <w:sz w:val="21"/>
            <w:szCs w:val="21"/>
            <w:u w:val="single"/>
          </w:rPr>
          <w:t>https://tcnotas.tce.mg.gov.br/TCJuris/Nota/BuscarArquivo/1467457</w:t>
        </w:r>
      </w:hyperlink>
      <w:r w:rsidRPr="006D1F3A">
        <w:rPr>
          <w:sz w:val="21"/>
          <w:szCs w:val="21"/>
        </w:rPr>
        <w:t xml:space="preserve"> </w:t>
      </w:r>
    </w:p>
  </w:footnote>
  <w:footnote w:id="7">
    <w:p w:rsidR="00877D31" w:rsidRPr="006D1F3A" w:rsidRDefault="00877D31">
      <w:pPr>
        <w:widowControl/>
        <w:spacing w:line="276" w:lineRule="auto"/>
        <w:jc w:val="both"/>
        <w:rPr>
          <w:sz w:val="21"/>
          <w:szCs w:val="21"/>
        </w:rPr>
      </w:pPr>
      <w:r w:rsidRPr="006D1F3A">
        <w:rPr>
          <w:sz w:val="21"/>
          <w:szCs w:val="21"/>
          <w:vertAlign w:val="superscript"/>
        </w:rPr>
        <w:footnoteRef/>
      </w:r>
      <w:r w:rsidRPr="006D1F3A">
        <w:rPr>
          <w:sz w:val="21"/>
          <w:szCs w:val="21"/>
        </w:rPr>
        <w:t xml:space="preserve"> O Gov.br oferece a ferramenta gratuitamente.</w:t>
      </w:r>
    </w:p>
  </w:footnote>
  <w:footnote w:id="8">
    <w:p w:rsidR="00877D31" w:rsidRPr="006D1F3A" w:rsidRDefault="00877D31">
      <w:pPr>
        <w:widowControl/>
        <w:spacing w:line="276" w:lineRule="auto"/>
        <w:jc w:val="both"/>
        <w:rPr>
          <w:sz w:val="21"/>
          <w:szCs w:val="21"/>
        </w:rPr>
      </w:pPr>
      <w:r w:rsidRPr="006D1F3A">
        <w:rPr>
          <w:sz w:val="21"/>
          <w:szCs w:val="21"/>
          <w:vertAlign w:val="superscript"/>
        </w:rPr>
        <w:footnoteRef/>
      </w:r>
      <w:r w:rsidRPr="006D1F3A">
        <w:rPr>
          <w:sz w:val="21"/>
          <w:szCs w:val="21"/>
        </w:rPr>
        <w:t xml:space="preserve"> Conforme a Lei da Desburocratização, a autenticação pelos servidores somente se dará mediante a apresentação do original, não sendo aceito documento autenticado para fins de nova autenticação, uma vez que as autenticações ocorrem mediante a apresentação do documento original.</w:t>
      </w:r>
    </w:p>
  </w:footnote>
  <w:footnote w:id="9">
    <w:p w:rsidR="00877D31" w:rsidRPr="006D1F3A" w:rsidRDefault="00877D31">
      <w:pPr>
        <w:widowControl/>
        <w:spacing w:line="276" w:lineRule="auto"/>
        <w:jc w:val="both"/>
        <w:rPr>
          <w:sz w:val="21"/>
          <w:szCs w:val="21"/>
        </w:rPr>
      </w:pPr>
      <w:r w:rsidRPr="006D1F3A">
        <w:rPr>
          <w:sz w:val="21"/>
          <w:szCs w:val="21"/>
          <w:vertAlign w:val="superscript"/>
        </w:rPr>
        <w:footnoteRef/>
      </w:r>
      <w:r w:rsidRPr="006D1F3A">
        <w:rPr>
          <w:sz w:val="21"/>
          <w:szCs w:val="21"/>
        </w:rPr>
        <w:t xml:space="preserve"> O prazo é para a entrega do documento, não sendo aceitos protocolos de envio.</w:t>
      </w:r>
    </w:p>
  </w:footnote>
  <w:footnote w:id="10">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Caso o licitante seja considerado isento dos tributos estaduais relacionados ao objeto licitatório, deverá comprovar tal condição mediante declaração da Fazenda Estadual do seu domicílio ou sede, ou outra equivalente, na forma da lei.</w:t>
      </w:r>
    </w:p>
  </w:footnote>
  <w:footnote w:id="11">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Alguns municípios disponibilizam sites, em outros é necessária dirigir-se ao local.  Como o certame é eletrônico, as assinaturas e validações devem ser digitais.</w:t>
      </w:r>
    </w:p>
  </w:footnote>
  <w:footnote w:id="12">
    <w:p w:rsidR="00877D31" w:rsidRPr="006D1F3A" w:rsidRDefault="00877D31">
      <w:pPr>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Quanto à reserva de cargos, o art. 93 da Lei nº 8.213/91 estabelece as cotas de emprego de reabilitados ou pessoas com deficiência, habilitadas, para empresas com 100 (cem) funcionários ou mais. As empresas </w:t>
      </w:r>
      <w:r w:rsidRPr="006D1F3A">
        <w:rPr>
          <w:b/>
          <w:sz w:val="21"/>
          <w:szCs w:val="21"/>
        </w:rPr>
        <w:t>com menos de 100 (cem) funcionários</w:t>
      </w:r>
      <w:r w:rsidRPr="006D1F3A">
        <w:rPr>
          <w:sz w:val="21"/>
          <w:szCs w:val="21"/>
        </w:rPr>
        <w:t>, não necessitam empregar pessoas neste contexto para atender a lei, assim podendo declarar que a empresa atende à legislação, mesmo não possuindo empregados nessa situação (</w:t>
      </w:r>
      <w:hyperlink r:id="rId2">
        <w:r w:rsidRPr="006D1F3A">
          <w:rPr>
            <w:color w:val="0000FF"/>
            <w:sz w:val="21"/>
            <w:szCs w:val="21"/>
            <w:u w:val="single"/>
          </w:rPr>
          <w:t>https://www.planalto.gov.br/cciviL_03/////LEIS/L8213cons.htm</w:t>
        </w:r>
      </w:hyperlink>
      <w:r w:rsidRPr="006D1F3A">
        <w:rPr>
          <w:sz w:val="21"/>
          <w:szCs w:val="21"/>
        </w:rPr>
        <w:t>).</w:t>
      </w:r>
    </w:p>
  </w:footnote>
  <w:footnote w:id="13">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Esse benefício não se aplica para as certidões que já tenham sido inseridas com a sua validade expirada, nos termos do art. 64 da Lei nº 14.133/21, salvo nos casos da Lei Complementar nº 123/06.</w:t>
      </w:r>
    </w:p>
  </w:footnote>
  <w:footnote w:id="14">
    <w:p w:rsidR="00877D31" w:rsidRPr="006D1F3A" w:rsidRDefault="00877D31">
      <w:pPr>
        <w:widowControl/>
        <w:spacing w:line="276" w:lineRule="auto"/>
        <w:jc w:val="both"/>
        <w:rPr>
          <w:rFonts w:eastAsia="Times New Roman"/>
          <w:sz w:val="21"/>
          <w:szCs w:val="21"/>
        </w:rPr>
      </w:pPr>
      <w:r w:rsidRPr="006D1F3A">
        <w:rPr>
          <w:rFonts w:eastAsia="Times New Roman"/>
          <w:sz w:val="21"/>
          <w:szCs w:val="21"/>
          <w:vertAlign w:val="superscript"/>
        </w:rPr>
        <w:footnoteRef/>
      </w:r>
      <w:r w:rsidRPr="006D1F3A">
        <w:rPr>
          <w:sz w:val="21"/>
          <w:szCs w:val="21"/>
        </w:rPr>
        <w:t xml:space="preserve"> A substituição do produto é necessária para a garantia da boa qualidade dos produtos licitados, uma vez que diversas empresas utilizam-se de má fé, entregando produtos de má qualidade para conseguir o melhor preço, onde os equipamentos apresentam defeitos e são enviados para  a manutenção em assistência técnica autorizada, mas continuam a dar defeitos e após a garantia do produto não é mais possível acionar a autorizada sem custos, gerando  a perda do produto pelos autos custos de conserto, onerando os cofres públicos e prejudicando os demais participantes. Assim para a garantia dos Princípios Licitatórios da Economicidade, Eficiência, Seleção da Proposta Mais Vantajosa e Igualdade, durante o período de garantia os produtos que apresentarem defeitos serão substituídos por produtos novos</w:t>
      </w:r>
      <w:r w:rsidRPr="006D1F3A">
        <w:rPr>
          <w:rFonts w:eastAsia="Times New Roman"/>
          <w:sz w:val="21"/>
          <w:szCs w:val="21"/>
        </w:rPr>
        <w:t>.</w:t>
      </w:r>
    </w:p>
  </w:footnote>
  <w:footnote w:id="15">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Conforme art. 23 do Decreto Federal n° 10.024/19.</w:t>
      </w:r>
    </w:p>
  </w:footnote>
  <w:footnote w:id="16">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A ata de registro de preços é documento da espécie contrato, tendo a seguinte definição: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footnote>
  <w:footnote w:id="17">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Entende-se por da época do certame, até 60 (sessenta) dias antes da sessão.</w:t>
      </w:r>
    </w:p>
  </w:footnote>
  <w:footnote w:id="18">
    <w:p w:rsidR="00877D31" w:rsidRPr="006D1F3A" w:rsidRDefault="00877D31">
      <w:pPr>
        <w:widowControl/>
        <w:spacing w:line="276" w:lineRule="auto"/>
        <w:jc w:val="both"/>
        <w:rPr>
          <w:sz w:val="21"/>
          <w:szCs w:val="21"/>
        </w:rPr>
      </w:pPr>
      <w:r w:rsidRPr="006D1F3A">
        <w:rPr>
          <w:rFonts w:eastAsia="Times New Roman"/>
          <w:sz w:val="21"/>
          <w:szCs w:val="21"/>
          <w:vertAlign w:val="superscript"/>
        </w:rPr>
        <w:footnoteRef/>
      </w:r>
      <w:r w:rsidRPr="006D1F3A">
        <w:rPr>
          <w:sz w:val="21"/>
          <w:szCs w:val="21"/>
        </w:rPr>
        <w:t xml:space="preserve"> Entende-se por da época do certame, até 60 (sessenta) dias antes da sessão.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D31" w:rsidRDefault="00877D31">
    <w:pPr>
      <w:widowControl/>
      <w:tabs>
        <w:tab w:val="center" w:pos="4252"/>
        <w:tab w:val="right" w:pos="8504"/>
      </w:tabs>
      <w:jc w:val="right"/>
      <w:rPr>
        <w:b/>
        <w:sz w:val="24"/>
      </w:rPr>
    </w:pPr>
    <w:sdt>
      <w:sdtPr>
        <w:rPr>
          <w:b/>
          <w:sz w:val="24"/>
        </w:rPr>
        <w:id w:val="-946769201"/>
        <w:docPartObj>
          <w:docPartGallery w:val="Page Numbers (Margins)"/>
          <w:docPartUnique/>
        </w:docPartObj>
      </w:sdtPr>
      <w:sdtContent>
        <w:r w:rsidRPr="006D1F3A">
          <w:rPr>
            <w:b/>
            <w:noProof/>
            <w:sz w:val="24"/>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7D31" w:rsidRDefault="00877D31">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sidR="0007315E" w:rsidRPr="0007315E">
                                <w:rPr>
                                  <w:rFonts w:asciiTheme="majorHAnsi" w:eastAsiaTheme="majorEastAsia" w:hAnsiTheme="majorHAnsi" w:cstheme="majorBidi"/>
                                  <w:noProof/>
                                  <w:sz w:val="44"/>
                                  <w:szCs w:val="44"/>
                                </w:rPr>
                                <w:t>87</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5heuwIAALYFAAAOAAAAZHJzL2Uyb0RvYy54bWysVEtu2zAQ3RfoHQjuFX0s25IQOUgsqyiQ&#10;tkHTHoCWKImoRKokbTkIeplepRfrkPI32RRttSA0nOFw3rzHub7ZdS3aUqmY4Cn2rzyMKC9EyXid&#10;4q9fcifCSGnCS9IKTlP8RBW+Wbx9cz30CQ1EI9qSSgRJuEqGPsWN1n3iuqpoaEfUlegpB2clZEc0&#10;mLJ2S0kGyN61buB5M3cQsuylKKhSsJuNTryw+auKFvpTVSmqUZtiqE3bVdp1bVZ3cU2SWpK+YcW+&#10;DPIXVXSEcbj0mCojmqCNZK9SdayQQolKXxWic0VVsYJaDIDG916geWxITy0WaI7qj21S/y9t8XH7&#10;IBErUzzBiJMOKPpM9a+fvN60Ak1Mf4ZeJRD22D9Ig1D196L4phAXy4bwmt5KKYaGkhKq8k28e3HA&#10;GAqOovXwQZSQnmy0sK3aVbIzCaEJaGcZeToyQncaFbA59b1pCLwV4Ar8aOJPLGUuSQ6ne6n0Oyo6&#10;ZH5SLIFxm51s75U21ZDkEGIu4yJnbWtZb/nFBgSOO3A3HDU+U4Ul8Tn24lW0ikInDGYrJ/SyzLnN&#10;l6Ezy/35NJtky2Xm/zD3+mHSsLKk3FxzEJQf/hlhe2mPUjhKSomWlSadKUnJer1sJdoSEHRuP9tz&#10;8JzC3MsybBMAywtIfhB6d0Hs5LNo7oR5OHXiuRc5nh/fxTMvjMMsv4R0zzj9d0hoSHE8DaaWpbOi&#10;X2Dz7PcaG0k6pmFktKxLcXQMIomR4IqXllpNWDv+n7XClH9qBdB9INoK1mh01LrerXeQxQh3Lcon&#10;kK4UoCxQIcw5+DFrMAdzgLGRYvV9QyTFqH3P4QXEfmj0qq0RTucBGPLcsz73EF40AqZRoSVGo7HU&#10;43Ta9JLVDVznj43qb+Hd5MxK+lTa/rXBcLDI9oPMTJ9z20adxu3iNwAAAP//AwBQSwMEFAAGAAgA&#10;AAAhAEqHzzbaAAAABAEAAA8AAABkcnMvZG93bnJldi54bWxMj8FqwzAQRO+F/oPYQm6NnCYE41oO&#10;pdBLCIQmPeS4kbaWqbUylpwof1+1l/ayMMww87beJNeLC42h86xgMS9AEGtvOm4VfBzfHksQISIb&#10;7D2TghsF2DT3dzVWxl/5nS6H2IpcwqFCBTbGoZIyaEsOw9wPxNn79KPDmOXYSjPiNZe7Xj4VxVo6&#10;7DgvWBzo1ZL+OkxOwXGdTjpNpwXtdNlqpL11271Ss4f08gwiUop/YfjBz+jQZKazn9gE0SvIj8Tf&#10;m72yWIE4K1iuliXIppb/4ZtvAAAA//8DAFBLAQItABQABgAIAAAAIQC2gziS/gAAAOEBAAATAAAA&#10;AAAAAAAAAAAAAAAAAABbQ29udGVudF9UeXBlc10ueG1sUEsBAi0AFAAGAAgAAAAhADj9If/WAAAA&#10;lAEAAAsAAAAAAAAAAAAAAAAALwEAAF9yZWxzLy5yZWxzUEsBAi0AFAAGAAgAAAAhADNrmF67AgAA&#10;tgUAAA4AAAAAAAAAAAAAAAAALgIAAGRycy9lMm9Eb2MueG1sUEsBAi0AFAAGAAgAAAAhAEqHzzba&#10;AAAABAEAAA8AAAAAAAAAAAAAAAAAFQUAAGRycy9kb3ducmV2LnhtbFBLBQYAAAAABAAEAPMAAAAc&#10;BgAAAAA=&#10;" o:allowincell="f" filled="f" stroked="f">
                  <v:textbox style="layout-flow:vertical;mso-layout-flow-alt:bottom-to-top;mso-fit-shape-to-text:t">
                    <w:txbxContent>
                      <w:p w:rsidR="00877D31" w:rsidRDefault="00877D31">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sidR="0007315E" w:rsidRPr="0007315E">
                          <w:rPr>
                            <w:rFonts w:asciiTheme="majorHAnsi" w:eastAsiaTheme="majorEastAsia" w:hAnsiTheme="majorHAnsi" w:cstheme="majorBidi"/>
                            <w:noProof/>
                            <w:sz w:val="44"/>
                            <w:szCs w:val="44"/>
                          </w:rPr>
                          <w:t>87</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Pr>
        <w:noProof/>
      </w:rPr>
      <w:drawing>
        <wp:inline distT="0" distB="0" distL="0" distR="0">
          <wp:extent cx="738505" cy="79565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738505" cy="795655"/>
                  </a:xfrm>
                  <a:prstGeom prst="rect">
                    <a:avLst/>
                  </a:prstGeom>
                </pic:spPr>
              </pic:pic>
            </a:graphicData>
          </a:graphic>
        </wp:inline>
      </w:drawing>
    </w:r>
    <w:r>
      <w:rPr>
        <w:b/>
        <w:sz w:val="24"/>
      </w:rPr>
      <w:t xml:space="preserve">                                   </w:t>
    </w:r>
    <w:r>
      <w:rPr>
        <w:noProof/>
      </w:rPr>
      <w:drawing>
        <wp:inline distT="0" distB="0" distL="0" distR="0">
          <wp:extent cx="952500" cy="97155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2" cstate="print"/>
                  <a:stretch>
                    <a:fillRect/>
                  </a:stretch>
                </pic:blipFill>
                <pic:spPr>
                  <a:xfrm>
                    <a:off x="0" y="0"/>
                    <a:ext cx="952500" cy="971550"/>
                  </a:xfrm>
                  <a:prstGeom prst="rect">
                    <a:avLst/>
                  </a:prstGeom>
                </pic:spPr>
              </pic:pic>
            </a:graphicData>
          </a:graphic>
        </wp:inline>
      </w:drawing>
    </w:r>
  </w:p>
  <w:p w:rsidR="00877D31" w:rsidRDefault="00877D31">
    <w:pPr>
      <w:widowControl/>
      <w:tabs>
        <w:tab w:val="center" w:pos="4252"/>
        <w:tab w:val="right" w:pos="8504"/>
      </w:tabs>
      <w:jc w:val="center"/>
      <w:rPr>
        <w:b/>
        <w:sz w:val="24"/>
      </w:rPr>
    </w:pPr>
    <w:r>
      <w:rPr>
        <w:b/>
        <w:sz w:val="24"/>
      </w:rPr>
      <w:t>PREFEITURA DE CAMANDUCAIA</w:t>
    </w:r>
  </w:p>
  <w:p w:rsidR="00877D31" w:rsidRDefault="00877D31">
    <w:pPr>
      <w:widowControl/>
      <w:tabs>
        <w:tab w:val="center" w:pos="4252"/>
        <w:tab w:val="right" w:pos="8504"/>
      </w:tabs>
      <w:jc w:val="center"/>
      <w:rPr>
        <w:b/>
        <w:sz w:val="22"/>
      </w:rPr>
    </w:pPr>
    <w:r>
      <w:rPr>
        <w:b/>
        <w:sz w:val="22"/>
      </w:rPr>
      <w:t>SECRETARIA DE ADMINISTRAÇÃO</w:t>
    </w:r>
  </w:p>
  <w:p w:rsidR="00877D31" w:rsidRDefault="00877D31">
    <w:pPr>
      <w:widowControl/>
      <w:tabs>
        <w:tab w:val="center" w:pos="4252"/>
        <w:tab w:val="right" w:pos="8504"/>
      </w:tabs>
      <w:jc w:val="center"/>
      <w:rPr>
        <w:b/>
        <w:sz w:val="16"/>
      </w:rPr>
    </w:pPr>
    <w:r>
      <w:rPr>
        <w:b/>
        <w:sz w:val="16"/>
      </w:rPr>
      <w:t>SETOR DE LICITAÇÃO</w:t>
    </w:r>
  </w:p>
  <w:p w:rsidR="00877D31" w:rsidRDefault="00877D31">
    <w:pPr>
      <w:widowControl/>
      <w:tabs>
        <w:tab w:val="center" w:pos="4252"/>
        <w:tab w:val="right" w:pos="8504"/>
      </w:tabs>
      <w:jc w:val="center"/>
      <w:rPr>
        <w:sz w:val="16"/>
      </w:rPr>
    </w:pPr>
    <w:r>
      <w:rPr>
        <w:sz w:val="16"/>
      </w:rPr>
      <w:t>Avenida Targino Vargas, 45 - Recanto dos Ipês - Camanducaia/MG</w:t>
    </w:r>
  </w:p>
  <w:p w:rsidR="00877D31" w:rsidRDefault="00877D31">
    <w:pPr>
      <w:widowControl/>
      <w:tabs>
        <w:tab w:val="center" w:pos="4252"/>
        <w:tab w:val="right" w:pos="8504"/>
      </w:tabs>
      <w:jc w:val="center"/>
      <w:rPr>
        <w:sz w:val="16"/>
      </w:rPr>
    </w:pPr>
    <w:r>
      <w:rPr>
        <w:sz w:val="16"/>
      </w:rPr>
      <w:t>CEP: 37.650-000 CNPJ: 17.935.396/0001-61</w:t>
    </w:r>
  </w:p>
  <w:p w:rsidR="00877D31" w:rsidRDefault="00877D31">
    <w:pPr>
      <w:widowControl/>
      <w:pBdr>
        <w:top w:val="none" w:sz="12" w:space="0" w:color="auto"/>
        <w:left w:val="none" w:sz="12" w:space="0" w:color="auto"/>
        <w:bottom w:val="single" w:sz="12" w:space="1" w:color="auto"/>
        <w:right w:val="none" w:sz="12" w:space="0" w:color="auto"/>
        <w:between w:val="single" w:sz="12" w:space="0" w:color="auto"/>
      </w:pBdr>
      <w:tabs>
        <w:tab w:val="center" w:pos="4252"/>
        <w:tab w:val="right" w:pos="8504"/>
      </w:tabs>
      <w:spacing w:before="29"/>
      <w:ind w:left="29" w:right="29"/>
      <w:jc w:val="center"/>
      <w:rPr>
        <w:sz w:val="16"/>
      </w:rPr>
    </w:pPr>
    <w:r>
      <w:rPr>
        <w:sz w:val="16"/>
      </w:rPr>
      <w:t xml:space="preserve">(35) 3433-1323 - </w:t>
    </w:r>
    <w:r>
      <w:rPr>
        <w:color w:val="0000FF"/>
        <w:sz w:val="16"/>
        <w:u w:val="single"/>
      </w:rPr>
      <w:t>daiane.licitacao@camanducaia.mg.gov.br</w:t>
    </w:r>
    <w:r>
      <w:rPr>
        <w:sz w:val="16"/>
      </w:rPr>
      <w:t xml:space="preserve"> </w:t>
    </w:r>
  </w:p>
  <w:p w:rsidR="00877D31" w:rsidRDefault="00877D31">
    <w:pPr>
      <w:widowControl/>
      <w:tabs>
        <w:tab w:val="center" w:pos="4252"/>
        <w:tab w:val="right" w:pos="8504"/>
      </w:tabs>
      <w:jc w:val="both"/>
      <w:rPr>
        <w:b/>
        <w:sz w:val="12"/>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414DB"/>
    <w:multiLevelType w:val="multilevel"/>
    <w:tmpl w:val="B7CECC00"/>
    <w:lvl w:ilvl="0">
      <w:start w:val="1"/>
      <w:numFmt w:val="lowerLetter"/>
      <w:lvlText w:val="%1)"/>
      <w:lvlJc w:val="left"/>
      <w:pPr>
        <w:ind w:left="1211" w:hanging="360"/>
      </w:pPr>
      <w:rPr>
        <w:rFonts w:ascii="Times New Roman" w:eastAsia="Times New Roman" w:hAnsi="Times New Roman" w:cs="Times New Roman"/>
        <w:sz w:val="24"/>
      </w:rPr>
    </w:lvl>
    <w:lvl w:ilvl="1">
      <w:start w:val="1"/>
      <w:numFmt w:val="lowerLetter"/>
      <w:lvlText w:val="%2)"/>
      <w:lvlJc w:val="left"/>
      <w:pPr>
        <w:ind w:left="2756" w:hanging="1185"/>
      </w:pPr>
      <w:rPr>
        <w:rFonts w:ascii="Times New Roman" w:eastAsia="Times New Roman" w:hAnsi="Times New Roman" w:cs="Times New Roman"/>
        <w:color w:val="000000"/>
        <w:sz w:val="24"/>
      </w:rPr>
    </w:lvl>
    <w:lvl w:ilvl="2">
      <w:start w:val="1"/>
      <w:numFmt w:val="decimal"/>
      <w:lvlText w:val="%3."/>
      <w:lvlJc w:val="left"/>
      <w:pPr>
        <w:ind w:left="138" w:firstLine="0"/>
      </w:pPr>
      <w:rPr>
        <w:b/>
        <w:sz w:val="22"/>
      </w:rPr>
    </w:lvl>
    <w:lvl w:ilvl="3">
      <w:start w:val="1"/>
      <w:numFmt w:val="decimal"/>
      <w:lvlText w:val="%4."/>
      <w:lvlJc w:val="left"/>
      <w:pPr>
        <w:ind w:left="3371" w:hanging="360"/>
      </w:pPr>
      <w:rPr>
        <w:rFonts w:ascii="Times New Roman" w:eastAsia="Times New Roman" w:hAnsi="Times New Roman" w:cs="Times New Roman"/>
        <w:sz w:val="24"/>
      </w:rPr>
    </w:lvl>
    <w:lvl w:ilvl="4">
      <w:start w:val="1"/>
      <w:numFmt w:val="lowerLetter"/>
      <w:lvlText w:val="%5."/>
      <w:lvlJc w:val="left"/>
      <w:pPr>
        <w:ind w:left="4091" w:hanging="360"/>
      </w:pPr>
      <w:rPr>
        <w:rFonts w:ascii="Times New Roman" w:eastAsia="Times New Roman" w:hAnsi="Times New Roman" w:cs="Times New Roman"/>
        <w:sz w:val="24"/>
      </w:rPr>
    </w:lvl>
    <w:lvl w:ilvl="5">
      <w:start w:val="1"/>
      <w:numFmt w:val="lowerRoman"/>
      <w:lvlText w:val="%6."/>
      <w:lvlJc w:val="right"/>
      <w:pPr>
        <w:ind w:left="4811" w:hanging="180"/>
      </w:pPr>
      <w:rPr>
        <w:rFonts w:ascii="Times New Roman" w:eastAsia="Times New Roman" w:hAnsi="Times New Roman" w:cs="Times New Roman"/>
        <w:sz w:val="24"/>
      </w:rPr>
    </w:lvl>
    <w:lvl w:ilvl="6">
      <w:start w:val="1"/>
      <w:numFmt w:val="decimal"/>
      <w:lvlText w:val="%7."/>
      <w:lvlJc w:val="left"/>
      <w:pPr>
        <w:ind w:left="5531" w:hanging="360"/>
      </w:pPr>
      <w:rPr>
        <w:rFonts w:ascii="Times New Roman" w:eastAsia="Times New Roman" w:hAnsi="Times New Roman" w:cs="Times New Roman"/>
        <w:sz w:val="24"/>
      </w:rPr>
    </w:lvl>
    <w:lvl w:ilvl="7">
      <w:start w:val="1"/>
      <w:numFmt w:val="lowerLetter"/>
      <w:lvlText w:val="%8."/>
      <w:lvlJc w:val="left"/>
      <w:pPr>
        <w:ind w:left="6251" w:hanging="360"/>
      </w:pPr>
      <w:rPr>
        <w:rFonts w:ascii="Times New Roman" w:eastAsia="Times New Roman" w:hAnsi="Times New Roman" w:cs="Times New Roman"/>
        <w:sz w:val="24"/>
      </w:rPr>
    </w:lvl>
    <w:lvl w:ilvl="8">
      <w:start w:val="1"/>
      <w:numFmt w:val="lowerRoman"/>
      <w:lvlText w:val="%9."/>
      <w:lvlJc w:val="right"/>
      <w:pPr>
        <w:ind w:left="6971" w:hanging="180"/>
      </w:pPr>
      <w:rPr>
        <w:rFonts w:ascii="Times New Roman" w:eastAsia="Times New Roman" w:hAnsi="Times New Roman" w:cs="Times New Roman"/>
        <w:sz w:val="24"/>
      </w:rPr>
    </w:lvl>
  </w:abstractNum>
  <w:abstractNum w:abstractNumId="1">
    <w:nsid w:val="099D099C"/>
    <w:multiLevelType w:val="multilevel"/>
    <w:tmpl w:val="BD1A0B72"/>
    <w:lvl w:ilvl="0">
      <w:start w:val="3"/>
      <w:numFmt w:val="decimal"/>
      <w:lvlText w:val="%1."/>
      <w:lvlJc w:val="left"/>
      <w:pPr>
        <w:ind w:left="360" w:hanging="360"/>
      </w:pPr>
      <w:rPr>
        <w:rFonts w:ascii="Times New Roman" w:eastAsia="Times New Roman" w:hAnsi="Times New Roman" w:cs="Times New Roman"/>
        <w:b/>
        <w:sz w:val="22"/>
      </w:rPr>
    </w:lvl>
    <w:lvl w:ilvl="1">
      <w:start w:val="1"/>
      <w:numFmt w:val="lowerLetter"/>
      <w:lvlText w:val="%2)"/>
      <w:lvlJc w:val="left"/>
      <w:pPr>
        <w:ind w:left="4969" w:hanging="432"/>
      </w:pPr>
      <w:rPr>
        <w:rFonts w:ascii="Times New Roman" w:eastAsia="Times New Roman" w:hAnsi="Times New Roman" w:cs="Times New Roman"/>
        <w:i/>
        <w:color w:val="FF0000"/>
      </w:rPr>
    </w:lvl>
    <w:lvl w:ilvl="2">
      <w:start w:val="1"/>
      <w:numFmt w:val="decimal"/>
      <w:lvlText w:val="%1.%2.%3."/>
      <w:lvlJc w:val="left"/>
      <w:pPr>
        <w:ind w:left="3198" w:hanging="504"/>
      </w:pPr>
    </w:lvl>
    <w:lvl w:ilvl="3">
      <w:start w:val="1"/>
      <w:numFmt w:val="decimal"/>
      <w:lvlText w:val="%1.%2.%3.%4."/>
      <w:lvlJc w:val="left"/>
      <w:pPr>
        <w:ind w:left="2491" w:hanging="648"/>
      </w:pPr>
      <w:rPr>
        <w:rFonts w:ascii="Times New Roman" w:eastAsia="Times New Roman" w:hAnsi="Times New Roman" w:cs="Times New Roman"/>
        <w:sz w:val="24"/>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0DCA37DC"/>
    <w:multiLevelType w:val="multilevel"/>
    <w:tmpl w:val="71DEF354"/>
    <w:lvl w:ilvl="0">
      <w:start w:val="6"/>
      <w:numFmt w:val="decimal"/>
      <w:lvlText w:val="%1"/>
      <w:lvlJc w:val="left"/>
      <w:pPr>
        <w:ind w:left="360" w:hanging="360"/>
      </w:pPr>
      <w:rPr>
        <w:rFonts w:ascii="Times New Roman" w:eastAsia="Times New Roman" w:hAnsi="Times New Roman" w:cs="Times New Roman"/>
        <w:i/>
        <w:sz w:val="22"/>
      </w:rPr>
    </w:lvl>
    <w:lvl w:ilvl="1">
      <w:start w:val="10"/>
      <w:numFmt w:val="decimal"/>
      <w:lvlText w:val="%1.%2"/>
      <w:lvlJc w:val="left"/>
      <w:pPr>
        <w:ind w:left="785" w:hanging="360"/>
      </w:pPr>
      <w:rPr>
        <w:rFonts w:ascii="Times New Roman" w:eastAsia="Times New Roman" w:hAnsi="Times New Roman" w:cs="Times New Roman"/>
        <w:sz w:val="24"/>
      </w:rPr>
    </w:lvl>
    <w:lvl w:ilvl="2">
      <w:start w:val="1"/>
      <w:numFmt w:val="decimal"/>
      <w:lvlText w:val="%1.%2.%3"/>
      <w:lvlJc w:val="left"/>
      <w:pPr>
        <w:ind w:left="1712" w:hanging="720"/>
      </w:pPr>
      <w:rPr>
        <w:rFonts w:ascii="Times New Roman" w:eastAsia="Times New Roman" w:hAnsi="Times New Roman" w:cs="Times New Roman"/>
        <w:sz w:val="24"/>
      </w:rPr>
    </w:lvl>
    <w:lvl w:ilvl="3">
      <w:start w:val="1"/>
      <w:numFmt w:val="decimal"/>
      <w:lvlText w:val="%1.%2.%3.%4"/>
      <w:lvlJc w:val="left"/>
      <w:pPr>
        <w:ind w:left="2208" w:hanging="720"/>
      </w:pPr>
      <w:rPr>
        <w:rFonts w:ascii="Times New Roman" w:eastAsia="Times New Roman" w:hAnsi="Times New Roman" w:cs="Times New Roman"/>
        <w:sz w:val="24"/>
      </w:rPr>
    </w:lvl>
    <w:lvl w:ilvl="4">
      <w:start w:val="1"/>
      <w:numFmt w:val="decimal"/>
      <w:lvlText w:val="%1.%2.%3.%4.%5"/>
      <w:lvlJc w:val="left"/>
      <w:pPr>
        <w:ind w:left="3064" w:hanging="1080"/>
      </w:pPr>
      <w:rPr>
        <w:rFonts w:ascii="Times New Roman" w:eastAsia="Times New Roman" w:hAnsi="Times New Roman" w:cs="Times New Roman"/>
        <w:sz w:val="24"/>
      </w:rPr>
    </w:lvl>
    <w:lvl w:ilvl="5">
      <w:start w:val="1"/>
      <w:numFmt w:val="decimal"/>
      <w:lvlText w:val="%1.%2.%3.%4.%5.%6"/>
      <w:lvlJc w:val="left"/>
      <w:pPr>
        <w:ind w:left="3560" w:hanging="1080"/>
      </w:pPr>
      <w:rPr>
        <w:rFonts w:ascii="Times New Roman" w:eastAsia="Times New Roman" w:hAnsi="Times New Roman" w:cs="Times New Roman"/>
        <w:sz w:val="24"/>
      </w:rPr>
    </w:lvl>
    <w:lvl w:ilvl="6">
      <w:start w:val="1"/>
      <w:numFmt w:val="decimal"/>
      <w:lvlText w:val="%1.%2.%3.%4.%5.%6.%7"/>
      <w:lvlJc w:val="left"/>
      <w:pPr>
        <w:ind w:left="4416" w:hanging="1440"/>
      </w:pPr>
      <w:rPr>
        <w:rFonts w:ascii="Times New Roman" w:eastAsia="Times New Roman" w:hAnsi="Times New Roman" w:cs="Times New Roman"/>
        <w:sz w:val="24"/>
      </w:rPr>
    </w:lvl>
    <w:lvl w:ilvl="7">
      <w:start w:val="1"/>
      <w:numFmt w:val="decimal"/>
      <w:lvlText w:val="%1.%2.%3.%4.%5.%6.%7.%8"/>
      <w:lvlJc w:val="left"/>
      <w:pPr>
        <w:ind w:left="4912" w:hanging="1440"/>
      </w:pPr>
      <w:rPr>
        <w:rFonts w:ascii="Times New Roman" w:eastAsia="Times New Roman" w:hAnsi="Times New Roman" w:cs="Times New Roman"/>
        <w:sz w:val="24"/>
      </w:rPr>
    </w:lvl>
    <w:lvl w:ilvl="8">
      <w:start w:val="1"/>
      <w:numFmt w:val="decimal"/>
      <w:lvlText w:val="%1.%2.%3.%4.%5.%6.%7.%8.%9"/>
      <w:lvlJc w:val="left"/>
      <w:pPr>
        <w:ind w:left="5768" w:hanging="1800"/>
      </w:pPr>
      <w:rPr>
        <w:rFonts w:ascii="Times New Roman" w:eastAsia="Times New Roman" w:hAnsi="Times New Roman" w:cs="Times New Roman"/>
        <w:sz w:val="24"/>
      </w:rPr>
    </w:lvl>
  </w:abstractNum>
  <w:abstractNum w:abstractNumId="3">
    <w:nsid w:val="12D404F7"/>
    <w:multiLevelType w:val="multilevel"/>
    <w:tmpl w:val="409C1432"/>
    <w:lvl w:ilvl="0">
      <w:start w:val="6"/>
      <w:numFmt w:val="decimal"/>
      <w:lvlText w:val="%1"/>
      <w:lvlJc w:val="left"/>
      <w:pPr>
        <w:ind w:left="0" w:hanging="360"/>
      </w:pPr>
      <w:rPr>
        <w:rFonts w:ascii="Times New Roman" w:eastAsia="Times New Roman" w:hAnsi="Times New Roman" w:cs="Times New Roman"/>
        <w:i/>
        <w:sz w:val="22"/>
      </w:rPr>
    </w:lvl>
    <w:lvl w:ilvl="1">
      <w:start w:val="1"/>
      <w:numFmt w:val="decimal"/>
      <w:lvlText w:val="%1.%2"/>
      <w:lvlJc w:val="left"/>
      <w:pPr>
        <w:ind w:left="0" w:hanging="360"/>
      </w:pPr>
      <w:rPr>
        <w:rFonts w:ascii="Times New Roman" w:eastAsia="Times New Roman" w:hAnsi="Times New Roman" w:cs="Times New Roman"/>
        <w:i/>
        <w:sz w:val="22"/>
      </w:rPr>
    </w:lvl>
    <w:lvl w:ilvl="2">
      <w:start w:val="1"/>
      <w:numFmt w:val="decimal"/>
      <w:lvlText w:val="%1.%2.%3"/>
      <w:lvlJc w:val="left"/>
      <w:pPr>
        <w:ind w:left="1712" w:hanging="720"/>
      </w:pPr>
      <w:rPr>
        <w:rFonts w:ascii="Times New Roman" w:eastAsia="Times New Roman" w:hAnsi="Times New Roman" w:cs="Times New Roman"/>
        <w:sz w:val="24"/>
      </w:rPr>
    </w:lvl>
    <w:lvl w:ilvl="3">
      <w:start w:val="1"/>
      <w:numFmt w:val="decimal"/>
      <w:lvlText w:val="%1.%2.%3.%4"/>
      <w:lvlJc w:val="left"/>
      <w:pPr>
        <w:ind w:left="2208" w:hanging="720"/>
      </w:pPr>
      <w:rPr>
        <w:rFonts w:ascii="Times New Roman" w:eastAsia="Times New Roman" w:hAnsi="Times New Roman" w:cs="Times New Roman"/>
        <w:sz w:val="24"/>
      </w:rPr>
    </w:lvl>
    <w:lvl w:ilvl="4">
      <w:start w:val="1"/>
      <w:numFmt w:val="decimal"/>
      <w:lvlText w:val="%1.%2.%3.%4.%5"/>
      <w:lvlJc w:val="left"/>
      <w:pPr>
        <w:ind w:left="3064" w:hanging="1080"/>
      </w:pPr>
      <w:rPr>
        <w:rFonts w:ascii="Times New Roman" w:eastAsia="Times New Roman" w:hAnsi="Times New Roman" w:cs="Times New Roman"/>
        <w:sz w:val="24"/>
      </w:rPr>
    </w:lvl>
    <w:lvl w:ilvl="5">
      <w:start w:val="1"/>
      <w:numFmt w:val="decimal"/>
      <w:lvlText w:val="%1.%2.%3.%4.%5.%6"/>
      <w:lvlJc w:val="left"/>
      <w:pPr>
        <w:ind w:left="3560" w:hanging="1080"/>
      </w:pPr>
      <w:rPr>
        <w:rFonts w:ascii="Times New Roman" w:eastAsia="Times New Roman" w:hAnsi="Times New Roman" w:cs="Times New Roman"/>
        <w:sz w:val="24"/>
      </w:rPr>
    </w:lvl>
    <w:lvl w:ilvl="6">
      <w:start w:val="1"/>
      <w:numFmt w:val="decimal"/>
      <w:lvlText w:val="%1.%2.%3.%4.%5.%6.%7"/>
      <w:lvlJc w:val="left"/>
      <w:pPr>
        <w:ind w:left="4416" w:hanging="1440"/>
      </w:pPr>
      <w:rPr>
        <w:rFonts w:ascii="Times New Roman" w:eastAsia="Times New Roman" w:hAnsi="Times New Roman" w:cs="Times New Roman"/>
        <w:sz w:val="24"/>
      </w:rPr>
    </w:lvl>
    <w:lvl w:ilvl="7">
      <w:start w:val="1"/>
      <w:numFmt w:val="decimal"/>
      <w:lvlText w:val="%1.%2.%3.%4.%5.%6.%7.%8"/>
      <w:lvlJc w:val="left"/>
      <w:pPr>
        <w:ind w:left="4912" w:hanging="1440"/>
      </w:pPr>
      <w:rPr>
        <w:rFonts w:ascii="Times New Roman" w:eastAsia="Times New Roman" w:hAnsi="Times New Roman" w:cs="Times New Roman"/>
        <w:sz w:val="24"/>
      </w:rPr>
    </w:lvl>
    <w:lvl w:ilvl="8">
      <w:start w:val="1"/>
      <w:numFmt w:val="decimal"/>
      <w:lvlText w:val="%1.%2.%3.%4.%5.%6.%7.%8.%9"/>
      <w:lvlJc w:val="left"/>
      <w:pPr>
        <w:ind w:left="5768" w:hanging="1800"/>
      </w:pPr>
      <w:rPr>
        <w:rFonts w:ascii="Times New Roman" w:eastAsia="Times New Roman" w:hAnsi="Times New Roman" w:cs="Times New Roman"/>
        <w:sz w:val="24"/>
      </w:rPr>
    </w:lvl>
  </w:abstractNum>
  <w:abstractNum w:abstractNumId="4">
    <w:nsid w:val="2CEA4A6F"/>
    <w:multiLevelType w:val="multilevel"/>
    <w:tmpl w:val="6B62E672"/>
    <w:lvl w:ilvl="0">
      <w:numFmt w:val="bullet"/>
      <w:lvlText w:val=""/>
      <w:lvlJc w:val="left"/>
      <w:pPr>
        <w:ind w:left="-2" w:firstLine="0"/>
      </w:pPr>
      <w:rPr>
        <w:rFonts w:ascii="Symbol" w:eastAsia="Symbol" w:hAnsi="Symbol" w:cs="Symbol"/>
        <w:color w:val="000000"/>
        <w:sz w:val="22"/>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5">
    <w:nsid w:val="325B0342"/>
    <w:multiLevelType w:val="multilevel"/>
    <w:tmpl w:val="7A405400"/>
    <w:lvl w:ilvl="0">
      <w:start w:val="1"/>
      <w:numFmt w:val="decimal"/>
      <w:lvlText w:val="%1."/>
      <w:lvlJc w:val="left"/>
      <w:pPr>
        <w:ind w:left="644" w:hanging="360"/>
      </w:pPr>
      <w:rPr>
        <w:rFonts w:ascii="Times New Roman" w:eastAsia="Times New Roman" w:hAnsi="Times New Roman" w:cs="Times New Roman"/>
        <w:b/>
        <w:sz w:val="24"/>
      </w:rPr>
    </w:lvl>
    <w:lvl w:ilvl="1">
      <w:start w:val="1"/>
      <w:numFmt w:val="decimal"/>
      <w:lvlText w:val="%1.%2."/>
      <w:lvlJc w:val="left"/>
      <w:pPr>
        <w:ind w:left="720" w:hanging="432"/>
      </w:pPr>
      <w:rPr>
        <w:rFonts w:ascii="Times New Roman" w:eastAsia="Times New Roman" w:hAnsi="Times New Roman" w:cs="Times New Roman"/>
        <w:b/>
      </w:rPr>
    </w:lvl>
    <w:lvl w:ilvl="2">
      <w:start w:val="1"/>
      <w:numFmt w:val="lowerLetter"/>
      <w:lvlText w:val="%3)"/>
      <w:lvlJc w:val="left"/>
      <w:pPr>
        <w:ind w:left="1638" w:hanging="504"/>
      </w:pPr>
      <w:rPr>
        <w:rFonts w:ascii="Times New Roman" w:eastAsia="Times New Roman" w:hAnsi="Times New Roman" w:cs="Times New Roman"/>
        <w:b/>
      </w:rPr>
    </w:lvl>
    <w:lvl w:ilvl="3">
      <w:start w:val="1"/>
      <w:numFmt w:val="decimal"/>
      <w:lvlText w:val="%1.%2.%3.%4."/>
      <w:lvlJc w:val="left"/>
      <w:pPr>
        <w:ind w:left="2491" w:hanging="648"/>
      </w:pPr>
      <w:rPr>
        <w:rFonts w:ascii="Times New Roman" w:eastAsia="Times New Roman" w:hAnsi="Times New Roman" w:cs="Times New Roman"/>
        <w:sz w:val="24"/>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496A3585"/>
    <w:multiLevelType w:val="multilevel"/>
    <w:tmpl w:val="2932C588"/>
    <w:lvl w:ilvl="0">
      <w:start w:val="1"/>
      <w:numFmt w:val="lowerLetter"/>
      <w:lvlText w:val="%1)"/>
      <w:lvlJc w:val="left"/>
      <w:pPr>
        <w:ind w:left="498" w:hanging="360"/>
      </w:pPr>
      <w:rPr>
        <w:rFonts w:ascii="Arial" w:eastAsia="Times New Roman" w:hAnsi="Arial" w:cs="Arial" w:hint="default"/>
        <w:sz w:val="22"/>
      </w:rPr>
    </w:lvl>
    <w:lvl w:ilvl="1">
      <w:start w:val="1"/>
      <w:numFmt w:val="lowerLetter"/>
      <w:lvlText w:val="%2."/>
      <w:lvlJc w:val="left"/>
      <w:pPr>
        <w:ind w:left="1218" w:hanging="360"/>
      </w:pPr>
      <w:rPr>
        <w:rFonts w:ascii="Times New Roman" w:eastAsia="Times New Roman" w:hAnsi="Times New Roman" w:cs="Times New Roman"/>
        <w:sz w:val="24"/>
      </w:rPr>
    </w:lvl>
    <w:lvl w:ilvl="2">
      <w:start w:val="1"/>
      <w:numFmt w:val="lowerRoman"/>
      <w:lvlText w:val="%3."/>
      <w:lvlJc w:val="right"/>
      <w:pPr>
        <w:ind w:left="1938" w:hanging="180"/>
      </w:pPr>
      <w:rPr>
        <w:rFonts w:ascii="Times New Roman" w:eastAsia="Times New Roman" w:hAnsi="Times New Roman" w:cs="Times New Roman"/>
        <w:sz w:val="24"/>
      </w:rPr>
    </w:lvl>
    <w:lvl w:ilvl="3">
      <w:start w:val="1"/>
      <w:numFmt w:val="decimal"/>
      <w:lvlText w:val="%4."/>
      <w:lvlJc w:val="left"/>
      <w:pPr>
        <w:ind w:left="2658" w:hanging="360"/>
      </w:pPr>
      <w:rPr>
        <w:rFonts w:ascii="Times New Roman" w:eastAsia="Times New Roman" w:hAnsi="Times New Roman" w:cs="Times New Roman"/>
        <w:sz w:val="24"/>
      </w:rPr>
    </w:lvl>
    <w:lvl w:ilvl="4">
      <w:start w:val="1"/>
      <w:numFmt w:val="lowerLetter"/>
      <w:lvlText w:val="%5."/>
      <w:lvlJc w:val="left"/>
      <w:pPr>
        <w:ind w:left="3378" w:hanging="360"/>
      </w:pPr>
      <w:rPr>
        <w:rFonts w:ascii="Times New Roman" w:eastAsia="Times New Roman" w:hAnsi="Times New Roman" w:cs="Times New Roman"/>
        <w:sz w:val="24"/>
      </w:rPr>
    </w:lvl>
    <w:lvl w:ilvl="5">
      <w:start w:val="1"/>
      <w:numFmt w:val="lowerRoman"/>
      <w:lvlText w:val="%6."/>
      <w:lvlJc w:val="right"/>
      <w:pPr>
        <w:ind w:left="4098" w:hanging="180"/>
      </w:pPr>
      <w:rPr>
        <w:rFonts w:ascii="Times New Roman" w:eastAsia="Times New Roman" w:hAnsi="Times New Roman" w:cs="Times New Roman"/>
        <w:sz w:val="24"/>
      </w:rPr>
    </w:lvl>
    <w:lvl w:ilvl="6">
      <w:start w:val="1"/>
      <w:numFmt w:val="decimal"/>
      <w:lvlText w:val="%7."/>
      <w:lvlJc w:val="left"/>
      <w:pPr>
        <w:ind w:left="4818" w:hanging="360"/>
      </w:pPr>
      <w:rPr>
        <w:rFonts w:ascii="Times New Roman" w:eastAsia="Times New Roman" w:hAnsi="Times New Roman" w:cs="Times New Roman"/>
        <w:sz w:val="24"/>
      </w:rPr>
    </w:lvl>
    <w:lvl w:ilvl="7">
      <w:start w:val="1"/>
      <w:numFmt w:val="lowerLetter"/>
      <w:lvlText w:val="%8."/>
      <w:lvlJc w:val="left"/>
      <w:pPr>
        <w:ind w:left="5538" w:hanging="360"/>
      </w:pPr>
      <w:rPr>
        <w:rFonts w:ascii="Times New Roman" w:eastAsia="Times New Roman" w:hAnsi="Times New Roman" w:cs="Times New Roman"/>
        <w:sz w:val="24"/>
      </w:rPr>
    </w:lvl>
    <w:lvl w:ilvl="8">
      <w:start w:val="1"/>
      <w:numFmt w:val="lowerRoman"/>
      <w:lvlText w:val="%9."/>
      <w:lvlJc w:val="right"/>
      <w:pPr>
        <w:ind w:left="6258" w:hanging="180"/>
      </w:pPr>
      <w:rPr>
        <w:rFonts w:ascii="Times New Roman" w:eastAsia="Times New Roman" w:hAnsi="Times New Roman" w:cs="Times New Roman"/>
        <w:sz w:val="24"/>
      </w:rPr>
    </w:lvl>
  </w:abstractNum>
  <w:abstractNum w:abstractNumId="7">
    <w:nsid w:val="4FAB0B7D"/>
    <w:multiLevelType w:val="multilevel"/>
    <w:tmpl w:val="CEDEAD86"/>
    <w:lvl w:ilvl="0">
      <w:start w:val="1"/>
      <w:numFmt w:val="decimal"/>
      <w:lvlText w:val="%1."/>
      <w:lvlJc w:val="left"/>
      <w:pPr>
        <w:ind w:left="0" w:firstLine="0"/>
      </w:pPr>
      <w:rPr>
        <w:rFonts w:ascii="Times New Roman" w:eastAsia="Times New Roman" w:hAnsi="Times New Roman" w:cs="Times New Roman"/>
        <w:b/>
        <w:sz w:val="22"/>
      </w:rPr>
    </w:lvl>
    <w:lvl w:ilvl="1">
      <w:start w:val="1"/>
      <w:numFmt w:val="decimal"/>
      <w:lvlText w:val="%1.%2."/>
      <w:lvlJc w:val="left"/>
      <w:pPr>
        <w:ind w:left="0" w:firstLine="0"/>
      </w:pPr>
      <w:rPr>
        <w:rFonts w:ascii="Times New Roman" w:eastAsia="Times New Roman" w:hAnsi="Times New Roman" w:cs="Times New Roman"/>
        <w:b/>
        <w:sz w:val="24"/>
      </w:rPr>
    </w:lvl>
    <w:lvl w:ilvl="2">
      <w:start w:val="1"/>
      <w:numFmt w:val="lowerLetter"/>
      <w:lvlText w:val="%3)"/>
      <w:lvlJc w:val="left"/>
      <w:pPr>
        <w:ind w:left="0" w:firstLine="0"/>
      </w:pPr>
      <w:rPr>
        <w:rFonts w:ascii="Times New Roman" w:eastAsia="Times New Roman" w:hAnsi="Times New Roman" w:cs="Times New Roman"/>
        <w:b/>
        <w:sz w:val="24"/>
      </w:rPr>
    </w:lvl>
    <w:lvl w:ilvl="3">
      <w:start w:val="1"/>
      <w:numFmt w:val="decimal"/>
      <w:lvlText w:val="%1.%2.%3.%4."/>
      <w:lvlJc w:val="left"/>
      <w:pPr>
        <w:ind w:left="2491" w:hanging="648"/>
      </w:pPr>
      <w:rPr>
        <w:rFonts w:ascii="Times New Roman" w:eastAsia="Times New Roman" w:hAnsi="Times New Roman" w:cs="Times New Roman"/>
        <w:sz w:val="24"/>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5B213A10"/>
    <w:multiLevelType w:val="multilevel"/>
    <w:tmpl w:val="729ADB0C"/>
    <w:lvl w:ilvl="0">
      <w:start w:val="1"/>
      <w:numFmt w:val="lowerLetter"/>
      <w:lvlText w:val="%1)"/>
      <w:lvlJc w:val="left"/>
      <w:pPr>
        <w:ind w:left="498" w:hanging="360"/>
      </w:pPr>
      <w:rPr>
        <w:rFonts w:ascii="Times New Roman" w:eastAsia="Times New Roman" w:hAnsi="Times New Roman" w:cs="Times New Roman"/>
        <w:sz w:val="22"/>
      </w:rPr>
    </w:lvl>
    <w:lvl w:ilvl="1">
      <w:start w:val="1"/>
      <w:numFmt w:val="lowerLetter"/>
      <w:lvlText w:val="%2."/>
      <w:lvlJc w:val="left"/>
      <w:pPr>
        <w:ind w:left="1218" w:hanging="360"/>
      </w:pPr>
      <w:rPr>
        <w:rFonts w:ascii="Times New Roman" w:eastAsia="Times New Roman" w:hAnsi="Times New Roman" w:cs="Times New Roman"/>
        <w:sz w:val="24"/>
      </w:rPr>
    </w:lvl>
    <w:lvl w:ilvl="2">
      <w:start w:val="1"/>
      <w:numFmt w:val="lowerRoman"/>
      <w:lvlText w:val="%3."/>
      <w:lvlJc w:val="right"/>
      <w:pPr>
        <w:ind w:left="1938" w:hanging="180"/>
      </w:pPr>
      <w:rPr>
        <w:rFonts w:ascii="Times New Roman" w:eastAsia="Times New Roman" w:hAnsi="Times New Roman" w:cs="Times New Roman"/>
        <w:sz w:val="24"/>
      </w:rPr>
    </w:lvl>
    <w:lvl w:ilvl="3">
      <w:start w:val="1"/>
      <w:numFmt w:val="decimal"/>
      <w:lvlText w:val="%4."/>
      <w:lvlJc w:val="left"/>
      <w:pPr>
        <w:ind w:left="2658" w:hanging="360"/>
      </w:pPr>
      <w:rPr>
        <w:rFonts w:ascii="Times New Roman" w:eastAsia="Times New Roman" w:hAnsi="Times New Roman" w:cs="Times New Roman"/>
        <w:sz w:val="24"/>
      </w:rPr>
    </w:lvl>
    <w:lvl w:ilvl="4">
      <w:start w:val="1"/>
      <w:numFmt w:val="lowerLetter"/>
      <w:lvlText w:val="%5."/>
      <w:lvlJc w:val="left"/>
      <w:pPr>
        <w:ind w:left="3378" w:hanging="360"/>
      </w:pPr>
      <w:rPr>
        <w:rFonts w:ascii="Times New Roman" w:eastAsia="Times New Roman" w:hAnsi="Times New Roman" w:cs="Times New Roman"/>
        <w:sz w:val="24"/>
      </w:rPr>
    </w:lvl>
    <w:lvl w:ilvl="5">
      <w:start w:val="1"/>
      <w:numFmt w:val="lowerRoman"/>
      <w:lvlText w:val="%6."/>
      <w:lvlJc w:val="right"/>
      <w:pPr>
        <w:ind w:left="4098" w:hanging="180"/>
      </w:pPr>
      <w:rPr>
        <w:rFonts w:ascii="Times New Roman" w:eastAsia="Times New Roman" w:hAnsi="Times New Roman" w:cs="Times New Roman"/>
        <w:sz w:val="24"/>
      </w:rPr>
    </w:lvl>
    <w:lvl w:ilvl="6">
      <w:start w:val="1"/>
      <w:numFmt w:val="decimal"/>
      <w:lvlText w:val="%7."/>
      <w:lvlJc w:val="left"/>
      <w:pPr>
        <w:ind w:left="4818" w:hanging="360"/>
      </w:pPr>
      <w:rPr>
        <w:rFonts w:ascii="Times New Roman" w:eastAsia="Times New Roman" w:hAnsi="Times New Roman" w:cs="Times New Roman"/>
        <w:sz w:val="24"/>
      </w:rPr>
    </w:lvl>
    <w:lvl w:ilvl="7">
      <w:start w:val="1"/>
      <w:numFmt w:val="lowerLetter"/>
      <w:lvlText w:val="%8."/>
      <w:lvlJc w:val="left"/>
      <w:pPr>
        <w:ind w:left="5538" w:hanging="360"/>
      </w:pPr>
      <w:rPr>
        <w:rFonts w:ascii="Times New Roman" w:eastAsia="Times New Roman" w:hAnsi="Times New Roman" w:cs="Times New Roman"/>
        <w:sz w:val="24"/>
      </w:rPr>
    </w:lvl>
    <w:lvl w:ilvl="8">
      <w:start w:val="1"/>
      <w:numFmt w:val="lowerRoman"/>
      <w:lvlText w:val="%9."/>
      <w:lvlJc w:val="right"/>
      <w:pPr>
        <w:ind w:left="6258" w:hanging="180"/>
      </w:pPr>
      <w:rPr>
        <w:rFonts w:ascii="Times New Roman" w:eastAsia="Times New Roman" w:hAnsi="Times New Roman" w:cs="Times New Roman"/>
        <w:sz w:val="24"/>
      </w:rPr>
    </w:lvl>
  </w:abstractNum>
  <w:num w:numId="1">
    <w:abstractNumId w:val="4"/>
  </w:num>
  <w:num w:numId="2">
    <w:abstractNumId w:val="3"/>
  </w:num>
  <w:num w:numId="3">
    <w:abstractNumId w:val="2"/>
  </w:num>
  <w:num w:numId="4">
    <w:abstractNumId w:val="7"/>
  </w:num>
  <w:num w:numId="5">
    <w:abstractNumId w:val="5"/>
  </w:num>
  <w:num w:numId="6">
    <w:abstractNumId w:val="0"/>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4E0"/>
    <w:rsid w:val="000014E0"/>
    <w:rsid w:val="0007315E"/>
    <w:rsid w:val="00196DA3"/>
    <w:rsid w:val="00402454"/>
    <w:rsid w:val="005A0C88"/>
    <w:rsid w:val="006D1F3A"/>
    <w:rsid w:val="00877D31"/>
    <w:rsid w:val="00CE10C0"/>
    <w:rsid w:val="00DB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D1F3A"/>
    <w:pPr>
      <w:tabs>
        <w:tab w:val="center" w:pos="4252"/>
        <w:tab w:val="right" w:pos="8504"/>
      </w:tabs>
    </w:pPr>
  </w:style>
  <w:style w:type="character" w:customStyle="1" w:styleId="CabealhoChar">
    <w:name w:val="Cabeçalho Char"/>
    <w:basedOn w:val="Fontepargpadro"/>
    <w:link w:val="Cabealho"/>
    <w:uiPriority w:val="99"/>
    <w:rsid w:val="006D1F3A"/>
  </w:style>
  <w:style w:type="paragraph" w:styleId="Rodap">
    <w:name w:val="footer"/>
    <w:basedOn w:val="Normal"/>
    <w:link w:val="RodapChar"/>
    <w:uiPriority w:val="99"/>
    <w:unhideWhenUsed/>
    <w:rsid w:val="006D1F3A"/>
    <w:pPr>
      <w:tabs>
        <w:tab w:val="center" w:pos="4252"/>
        <w:tab w:val="right" w:pos="8504"/>
      </w:tabs>
    </w:pPr>
  </w:style>
  <w:style w:type="character" w:customStyle="1" w:styleId="RodapChar">
    <w:name w:val="Rodapé Char"/>
    <w:basedOn w:val="Fontepargpadro"/>
    <w:link w:val="Rodap"/>
    <w:uiPriority w:val="99"/>
    <w:rsid w:val="006D1F3A"/>
  </w:style>
  <w:style w:type="paragraph" w:customStyle="1" w:styleId="Default">
    <w:name w:val="Default"/>
    <w:rsid w:val="00402454"/>
    <w:pPr>
      <w:widowControl/>
      <w:autoSpaceDE w:val="0"/>
      <w:autoSpaceDN w:val="0"/>
      <w:adjustRightInd w:val="0"/>
    </w:pPr>
    <w:rPr>
      <w:color w:val="000000"/>
      <w:sz w:val="24"/>
      <w:szCs w:val="24"/>
    </w:rPr>
  </w:style>
  <w:style w:type="paragraph" w:styleId="PargrafodaLista">
    <w:name w:val="List Paragraph"/>
    <w:basedOn w:val="Normal"/>
    <w:uiPriority w:val="34"/>
    <w:qFormat/>
    <w:rsid w:val="00402454"/>
    <w:pPr>
      <w:ind w:left="720"/>
      <w:contextualSpacing/>
    </w:pPr>
  </w:style>
  <w:style w:type="paragraph" w:styleId="Textodebalo">
    <w:name w:val="Balloon Text"/>
    <w:basedOn w:val="Normal"/>
    <w:link w:val="TextodebaloChar"/>
    <w:uiPriority w:val="99"/>
    <w:semiHidden/>
    <w:unhideWhenUsed/>
    <w:rsid w:val="00877D31"/>
    <w:rPr>
      <w:rFonts w:ascii="Tahoma" w:hAnsi="Tahoma" w:cs="Tahoma"/>
      <w:sz w:val="16"/>
      <w:szCs w:val="16"/>
    </w:rPr>
  </w:style>
  <w:style w:type="character" w:customStyle="1" w:styleId="TextodebaloChar">
    <w:name w:val="Texto de balão Char"/>
    <w:basedOn w:val="Fontepargpadro"/>
    <w:link w:val="Textodebalo"/>
    <w:uiPriority w:val="99"/>
    <w:semiHidden/>
    <w:rsid w:val="00877D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D1F3A"/>
    <w:pPr>
      <w:tabs>
        <w:tab w:val="center" w:pos="4252"/>
        <w:tab w:val="right" w:pos="8504"/>
      </w:tabs>
    </w:pPr>
  </w:style>
  <w:style w:type="character" w:customStyle="1" w:styleId="CabealhoChar">
    <w:name w:val="Cabeçalho Char"/>
    <w:basedOn w:val="Fontepargpadro"/>
    <w:link w:val="Cabealho"/>
    <w:uiPriority w:val="99"/>
    <w:rsid w:val="006D1F3A"/>
  </w:style>
  <w:style w:type="paragraph" w:styleId="Rodap">
    <w:name w:val="footer"/>
    <w:basedOn w:val="Normal"/>
    <w:link w:val="RodapChar"/>
    <w:uiPriority w:val="99"/>
    <w:unhideWhenUsed/>
    <w:rsid w:val="006D1F3A"/>
    <w:pPr>
      <w:tabs>
        <w:tab w:val="center" w:pos="4252"/>
        <w:tab w:val="right" w:pos="8504"/>
      </w:tabs>
    </w:pPr>
  </w:style>
  <w:style w:type="character" w:customStyle="1" w:styleId="RodapChar">
    <w:name w:val="Rodapé Char"/>
    <w:basedOn w:val="Fontepargpadro"/>
    <w:link w:val="Rodap"/>
    <w:uiPriority w:val="99"/>
    <w:rsid w:val="006D1F3A"/>
  </w:style>
  <w:style w:type="paragraph" w:customStyle="1" w:styleId="Default">
    <w:name w:val="Default"/>
    <w:rsid w:val="00402454"/>
    <w:pPr>
      <w:widowControl/>
      <w:autoSpaceDE w:val="0"/>
      <w:autoSpaceDN w:val="0"/>
      <w:adjustRightInd w:val="0"/>
    </w:pPr>
    <w:rPr>
      <w:color w:val="000000"/>
      <w:sz w:val="24"/>
      <w:szCs w:val="24"/>
    </w:rPr>
  </w:style>
  <w:style w:type="paragraph" w:styleId="PargrafodaLista">
    <w:name w:val="List Paragraph"/>
    <w:basedOn w:val="Normal"/>
    <w:uiPriority w:val="34"/>
    <w:qFormat/>
    <w:rsid w:val="00402454"/>
    <w:pPr>
      <w:ind w:left="720"/>
      <w:contextualSpacing/>
    </w:pPr>
  </w:style>
  <w:style w:type="paragraph" w:styleId="Textodebalo">
    <w:name w:val="Balloon Text"/>
    <w:basedOn w:val="Normal"/>
    <w:link w:val="TextodebaloChar"/>
    <w:uiPriority w:val="99"/>
    <w:semiHidden/>
    <w:unhideWhenUsed/>
    <w:rsid w:val="00877D31"/>
    <w:rPr>
      <w:rFonts w:ascii="Tahoma" w:hAnsi="Tahoma" w:cs="Tahoma"/>
      <w:sz w:val="16"/>
      <w:szCs w:val="16"/>
    </w:rPr>
  </w:style>
  <w:style w:type="character" w:customStyle="1" w:styleId="TextodebaloChar">
    <w:name w:val="Texto de balão Char"/>
    <w:basedOn w:val="Fontepargpadro"/>
    <w:link w:val="Textodebalo"/>
    <w:uiPriority w:val="99"/>
    <w:semiHidden/>
    <w:rsid w:val="00877D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42" Type="http://schemas.openxmlformats.org/officeDocument/2006/relationships/hyperlink" Target="mailto:licitacao2@camanducaia.mg.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ecrie.com.br/Sistema/Conteudos/DiarioOficial/upload/ASS_u_97_01082023164429.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comprasbr.com.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camanducaia.mg.gov.br/transparencia/licitacao/editais-de-licitacao"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fgts.gov.br/Pages/sou-empregador/certificado-de-regularidade-do-fgts-crf.aspx" TargetMode="External"/><Relationship Id="rId37" Type="http://schemas.openxmlformats.org/officeDocument/2006/relationships/hyperlink" Target="mailto:pamela.licitacao@camanducaia.mg.gov.br" TargetMode="External"/><Relationship Id="rId40" Type="http://schemas.openxmlformats.org/officeDocument/2006/relationships/hyperlink" Target="mailto:licitacao2@camanducaia.mg.gov.br" TargetMode="External"/><Relationship Id="rId45" Type="http://schemas.openxmlformats.org/officeDocument/2006/relationships/hyperlink" Target="https://www.camanducaia.mg.gov.br/transparencia/licitacao/editais-de-licitacao/valor-estimado-unitario-adstrito-afase-interna-do-processo"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comprasbr.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solucoes.receita.fazenda.gov.br/Servicos/certidaointernet/EF/Consultar" TargetMode="External"/><Relationship Id="rId35" Type="http://schemas.openxmlformats.org/officeDocument/2006/relationships/hyperlink" Target="http://rupe.tjmg.jus.br/rupe/justica/publico/certidoes/criarSolicitacaoCertidao.rupe?solicitacaoPublica=true" TargetMode="External"/><Relationship Id="rId43" Type="http://schemas.openxmlformats.org/officeDocument/2006/relationships/hyperlink" Target="https://www.camanducaia.mg.gov.br/transparencia/licitacao/aviso-de-publicacao"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mailto:licitacao2@camanducaia.mg.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mailto:licitacao2@camanducaia.mg.gov.br"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pamela.licitacao@camanducaia.mg.gov.br" TargetMode="External"/><Relationship Id="rId33" Type="http://schemas.openxmlformats.org/officeDocument/2006/relationships/hyperlink" Target="https://cndt-certidao.tst.jus.br/inicio.faces" TargetMode="External"/><Relationship Id="rId38" Type="http://schemas.openxmlformats.org/officeDocument/2006/relationships/hyperlink" Target="mailto:daiane.licitacao@camanducaia.mg.gov.br" TargetMode="External"/><Relationship Id="rId46" Type="http://schemas.openxmlformats.org/officeDocument/2006/relationships/hyperlink" Target="https://ecrie.com.br/Sistema/Conteudos/DiarioOficial/upload/ASS_u_97_01082023164429.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mailto:licitacao2@camanduca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mailto:licitacao2@camanducaia.mg.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ecrie.com.br/Sistema/Conteudos/DiarioOficial/upload/ASS_u_97_01082023164429.pdf"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15-2018/2015/decreto/d8538.htm" TargetMode="External"/><Relationship Id="rId36" Type="http://schemas.openxmlformats.org/officeDocument/2006/relationships/hyperlink" Target="https://www.gov.br/governodigital/pt-br/assinatura-eletronica"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theme" Target="theme/theme1.xml"/><Relationship Id="rId10" Type="http://schemas.openxmlformats.org/officeDocument/2006/relationships/hyperlink" Target="https://www.camanducaia.mg.gov.br/transparencia/licitacao/aviso-de-publicacao/regulamentacoes-municipais-lei-14133" TargetMode="External"/><Relationship Id="rId31" Type="http://schemas.openxmlformats.org/officeDocument/2006/relationships/hyperlink" Target="https://www.fazenda.mg.gov.br/empresas/certidao_debito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legislacao.planalto.gov.br/legisla/legislacao.nsf/Viw_Identificacao/DEC%2010.024-2019?OpenDocument" TargetMode="External"/><Relationship Id="rId13" Type="http://schemas.openxmlformats.org/officeDocument/2006/relationships/hyperlink" Target="https://comprasbr.com.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mailto:licitacao2@camanducaia.mg.gov.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camanducaia.mg.gov.br/transparencia/licitacao/aviso-de-publicacao/modelos-editaveis-lei-1413323"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mailto:licitacao2@camanducaia.mg.gov.br" TargetMode="External"/><Relationship Id="rId2" Type="http://schemas.openxmlformats.org/officeDocument/2006/relationships/numbering" Target="numbering.xml"/><Relationship Id="rId29" Type="http://schemas.openxmlformats.org/officeDocument/2006/relationships/hyperlink" Target="https://solucoes.receita.fazenda.gov.br/Servicos/cnpjreva/Cnpjreva_Solicitacao.asp"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planalto.gov.br/cciviL_03/LEIS/L8213cons.htm" TargetMode="External"/><Relationship Id="rId1" Type="http://schemas.openxmlformats.org/officeDocument/2006/relationships/hyperlink" Target="https://tcnotas.tce.mg.gov.br/TCJuris/Nota/BuscarArquivo/146745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93FB1-4383-4C02-82CB-45813C17F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87</Pages>
  <Words>30839</Words>
  <Characters>166532</Characters>
  <Application>Microsoft Office Word</Application>
  <DocSecurity>0</DocSecurity>
  <Lines>1387</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User</cp:lastModifiedBy>
  <cp:revision>4</cp:revision>
  <cp:lastPrinted>2025-03-13T19:33:00Z</cp:lastPrinted>
  <dcterms:created xsi:type="dcterms:W3CDTF">2025-03-10T16:30:00Z</dcterms:created>
  <dcterms:modified xsi:type="dcterms:W3CDTF">2025-03-13T19:34:00Z</dcterms:modified>
</cp:coreProperties>
</file>