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93C6F" w14:textId="50FBED9F" w:rsidR="00DF527A" w:rsidRDefault="00096A61">
      <w:pPr>
        <w:jc w:val="center"/>
      </w:pPr>
      <w:r>
        <w:rPr>
          <w:rFonts w:ascii="Tahoma" w:eastAsia="Tahoma" w:hAnsi="Tahoma" w:cs="Tahoma"/>
          <w:b/>
          <w:bCs/>
          <w:sz w:val="27"/>
          <w:szCs w:val="27"/>
        </w:rPr>
        <w:t>TERMO DE CREDENCIAMENTO</w:t>
      </w:r>
    </w:p>
    <w:p w14:paraId="47A05B92" w14:textId="77777777" w:rsidR="00DF527A" w:rsidRDefault="009716FC">
      <w:pPr>
        <w:jc w:val="both"/>
      </w:pPr>
      <w:r>
        <w:t> </w:t>
      </w:r>
    </w:p>
    <w:p w14:paraId="22875989" w14:textId="77777777" w:rsidR="00DF527A" w:rsidRDefault="009716FC">
      <w:pPr>
        <w:jc w:val="both"/>
      </w:pPr>
      <w:r>
        <w:t> </w:t>
      </w:r>
    </w:p>
    <w:p w14:paraId="3D8298F0" w14:textId="4C87E182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Município de </w:t>
      </w:r>
      <w:r w:rsidR="00023E76">
        <w:rPr>
          <w:rFonts w:ascii="Tahoma" w:eastAsia="Tahoma" w:hAnsi="Tahoma" w:cs="Tahoma"/>
          <w:b/>
          <w:bCs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inscrito no CNPJ nº 1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17.952.508/0001-92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sede na Rua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Juca Pereira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nº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31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Centro,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Arantina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MG, representado(a) pelo(a) Prefeito Municipal, Exmo(a) Sr(a)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Edimar Luis de Oliveira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a seguir denominado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CONTRATANTE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 o(a) empresa</w:t>
      </w:r>
      <w:r w:rsidR="00365CBE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b/>
          <w:bCs/>
          <w:color w:val="000000"/>
          <w:sz w:val="21"/>
          <w:szCs w:val="21"/>
        </w:rPr>
        <w:t>Clinica Monte Sião LTDA</w:t>
      </w:r>
      <w:r w:rsidR="009F36E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>
        <w:rPr>
          <w:rFonts w:ascii="Tahoma" w:eastAsia="Tahoma" w:hAnsi="Tahoma" w:cs="Tahoma"/>
          <w:color w:val="000000"/>
          <w:sz w:val="21"/>
          <w:szCs w:val="21"/>
        </w:rPr>
        <w:t>inscrito(a) no CPF/CNPJ nº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41.197.812/0001-56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situada no(a)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Rua</w:t>
      </w:r>
      <w:r w:rsidR="00365CBE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Campinas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1068,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Loteamento Jardim São Sebastião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 w:rsidR="00332E07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Barra dos Garças</w:t>
      </w:r>
      <w:r w:rsidR="00E65D40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-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 xml:space="preserve"> MT</w:t>
      </w:r>
      <w:r w:rsidR="00023E76">
        <w:rPr>
          <w:rFonts w:ascii="Tahoma" w:eastAsia="Tahoma" w:hAnsi="Tahoma" w:cs="Tahoma"/>
          <w:color w:val="000000"/>
          <w:sz w:val="21"/>
          <w:szCs w:val="21"/>
        </w:rPr>
        <w:t>,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representada pelo(a) Sr.(a)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Flavio Azevedo do Nascimento</w:t>
      </w:r>
      <w:r w:rsidR="00A879A2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CPF nº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015.531.891-83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 seguir denominado(a)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A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, 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resolvem firmar o presente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 fundamento no 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Processo nº 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 - Credenciamento nº 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 w:rsid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/202</w:t>
      </w:r>
      <w:r w:rsid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, em observância às disposições da Lei nº 14.133, de 1º de abril de 2021, e demais legislação aplicável, aplicando-se a este instrumento suas disposições irrestrita e incondicionalmente, bem como pelas cláusulas e condições seguintes:</w:t>
      </w:r>
    </w:p>
    <w:p w14:paraId="5632038E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1 - CLÁUSULA PRIMEIRA: DO OBJETO</w:t>
      </w:r>
    </w:p>
    <w:p w14:paraId="57BF4CA8" w14:textId="658DC18C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1.1 - Constitui objeto do presente instrumento o</w:t>
      </w:r>
      <w:r w:rsidR="00457CEA">
        <w:rPr>
          <w:rFonts w:ascii="Tahoma" w:eastAsia="Tahoma" w:hAnsi="Tahoma" w:cs="Tahoma"/>
          <w:color w:val="000000"/>
          <w:sz w:val="21"/>
          <w:szCs w:val="21"/>
        </w:rPr>
        <w:t xml:space="preserve"> </w:t>
      </w:r>
      <w:r w:rsidR="00457CEA" w:rsidRPr="00457CEA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Credenciamento de profissionais da área de saúde (Pessoas Jurídicas) para atendimento suplementar/complementar na forma plantões clínicos, para prestação de serviço no município de 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nos termos e condições especificadas no Termo de referência parte integrante e inseparável deste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EC9C5A" w14:textId="1BD5EFBD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1.2 - FUNDAMENTAÇÃO LEGAL</w:t>
      </w:r>
      <w:r>
        <w:rPr>
          <w:rFonts w:ascii="Tahoma" w:eastAsia="Tahoma" w:hAnsi="Tahoma" w:cs="Tahoma"/>
          <w:color w:val="000000"/>
          <w:sz w:val="21"/>
          <w:szCs w:val="21"/>
        </w:rPr>
        <w:t> art. 74, IV c/c art. 79, I da Lei 14.133/2021</w:t>
      </w:r>
    </w:p>
    <w:p w14:paraId="322F6FBB" w14:textId="77777777" w:rsidR="0029126F" w:rsidRDefault="009716FC" w:rsidP="0029126F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1.3 - Objeto da contratação: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7"/>
        <w:gridCol w:w="1973"/>
        <w:gridCol w:w="4253"/>
        <w:gridCol w:w="1984"/>
      </w:tblGrid>
      <w:tr w:rsidR="008655EA" w:rsidRPr="0029126F" w14:paraId="3151A2AE" w14:textId="53170E47" w:rsidTr="008655EA">
        <w:tc>
          <w:tcPr>
            <w:tcW w:w="857" w:type="dxa"/>
            <w:vAlign w:val="center"/>
          </w:tcPr>
          <w:p w14:paraId="60DE353E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ITEM</w:t>
            </w:r>
          </w:p>
        </w:tc>
        <w:tc>
          <w:tcPr>
            <w:tcW w:w="1973" w:type="dxa"/>
          </w:tcPr>
          <w:p w14:paraId="47AD8355" w14:textId="77777777" w:rsidR="008655EA" w:rsidRPr="0029126F" w:rsidRDefault="008655EA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br/>
              <w:t>CREDENCIADO</w:t>
            </w:r>
          </w:p>
        </w:tc>
        <w:tc>
          <w:tcPr>
            <w:tcW w:w="4253" w:type="dxa"/>
            <w:vAlign w:val="center"/>
          </w:tcPr>
          <w:p w14:paraId="66943EBA" w14:textId="77777777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 w:rsidRPr="0029126F">
              <w:rPr>
                <w:rFonts w:ascii="Tahoma" w:hAnsi="Tahoma" w:cs="Tahoma"/>
                <w:b/>
                <w:sz w:val="21"/>
                <w:szCs w:val="21"/>
              </w:rPr>
              <w:t>DESCRIÇÃO</w:t>
            </w:r>
          </w:p>
        </w:tc>
        <w:tc>
          <w:tcPr>
            <w:tcW w:w="1984" w:type="dxa"/>
          </w:tcPr>
          <w:p w14:paraId="368B94D6" w14:textId="725C2EC3" w:rsidR="008655EA" w:rsidRPr="0029126F" w:rsidRDefault="008655EA" w:rsidP="00112D58">
            <w:pPr>
              <w:spacing w:after="240"/>
              <w:jc w:val="center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hAnsi="Tahoma" w:cs="Tahoma"/>
                <w:b/>
                <w:sz w:val="21"/>
                <w:szCs w:val="21"/>
              </w:rPr>
              <w:t>VALOR UNITÁRIO</w:t>
            </w:r>
          </w:p>
        </w:tc>
      </w:tr>
      <w:tr w:rsidR="008655EA" w:rsidRPr="0029126F" w14:paraId="01D671F8" w14:textId="23D99476" w:rsidTr="008655EA">
        <w:trPr>
          <w:trHeight w:val="1289"/>
        </w:trPr>
        <w:tc>
          <w:tcPr>
            <w:tcW w:w="857" w:type="dxa"/>
            <w:vAlign w:val="center"/>
          </w:tcPr>
          <w:p w14:paraId="23DABC1D" w14:textId="74BB99C9" w:rsidR="008655EA" w:rsidRPr="0029126F" w:rsidRDefault="008655EA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 w:rsidRPr="0029126F">
              <w:rPr>
                <w:rFonts w:ascii="Tahoma" w:hAnsi="Tahoma" w:cs="Tahoma"/>
                <w:sz w:val="21"/>
                <w:szCs w:val="21"/>
              </w:rPr>
              <w:t>0</w:t>
            </w:r>
            <w:r>
              <w:rPr>
                <w:rFonts w:ascii="Tahoma" w:hAnsi="Tahoma" w:cs="Tahoma"/>
                <w:sz w:val="21"/>
                <w:szCs w:val="21"/>
              </w:rPr>
              <w:t>1</w:t>
            </w:r>
          </w:p>
        </w:tc>
        <w:tc>
          <w:tcPr>
            <w:tcW w:w="1973" w:type="dxa"/>
          </w:tcPr>
          <w:p w14:paraId="196F6247" w14:textId="540406B9" w:rsidR="008655EA" w:rsidRPr="0029126F" w:rsidRDefault="004013D8" w:rsidP="00112D58">
            <w:pPr>
              <w:spacing w:after="240"/>
              <w:rPr>
                <w:rFonts w:ascii="Tahoma" w:hAnsi="Tahoma" w:cs="Tahoma"/>
                <w:b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Clinica Monte Sião LTDA</w:t>
            </w:r>
          </w:p>
        </w:tc>
        <w:tc>
          <w:tcPr>
            <w:tcW w:w="4253" w:type="dxa"/>
            <w:vAlign w:val="center"/>
          </w:tcPr>
          <w:p w14:paraId="611A0B0B" w14:textId="2233BDA3" w:rsidR="008655EA" w:rsidRPr="0029126F" w:rsidRDefault="00A879A2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A879A2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DIAS ÚTEIS POR PROFISSIONAL COM REGISTRO NO CRM COM OITO HORAS DE DURAÇÃO.</w:t>
            </w:r>
          </w:p>
        </w:tc>
        <w:tc>
          <w:tcPr>
            <w:tcW w:w="1984" w:type="dxa"/>
          </w:tcPr>
          <w:p w14:paraId="6D21279D" w14:textId="488D441F" w:rsidR="008655EA" w:rsidRPr="008655EA" w:rsidRDefault="008655EA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</w:t>
            </w:r>
            <w:r w:rsidR="00A879A2">
              <w:rPr>
                <w:rFonts w:ascii="Tahoma" w:hAnsi="Tahoma" w:cs="Tahoma"/>
                <w:color w:val="000000"/>
                <w:sz w:val="21"/>
                <w:szCs w:val="21"/>
              </w:rPr>
              <w:t>832,00</w:t>
            </w:r>
          </w:p>
        </w:tc>
      </w:tr>
      <w:tr w:rsidR="00354E74" w:rsidRPr="0029126F" w14:paraId="3327870D" w14:textId="77777777" w:rsidTr="008655EA">
        <w:trPr>
          <w:trHeight w:val="1289"/>
        </w:trPr>
        <w:tc>
          <w:tcPr>
            <w:tcW w:w="857" w:type="dxa"/>
            <w:vAlign w:val="center"/>
          </w:tcPr>
          <w:p w14:paraId="36E9147F" w14:textId="31F79293" w:rsidR="00354E74" w:rsidRPr="0029126F" w:rsidRDefault="00354E74" w:rsidP="00112D58">
            <w:pPr>
              <w:spacing w:after="240"/>
              <w:rPr>
                <w:rFonts w:ascii="Tahoma" w:hAnsi="Tahoma" w:cs="Tahoma"/>
                <w:sz w:val="21"/>
                <w:szCs w:val="21"/>
              </w:rPr>
            </w:pPr>
            <w:r>
              <w:rPr>
                <w:rFonts w:ascii="Tahoma" w:hAnsi="Tahoma" w:cs="Tahoma"/>
                <w:sz w:val="21"/>
                <w:szCs w:val="21"/>
              </w:rPr>
              <w:t>02</w:t>
            </w:r>
          </w:p>
        </w:tc>
        <w:tc>
          <w:tcPr>
            <w:tcW w:w="1973" w:type="dxa"/>
          </w:tcPr>
          <w:p w14:paraId="26C42514" w14:textId="68B8F514" w:rsidR="00354E74" w:rsidRDefault="004013D8" w:rsidP="00112D58">
            <w:pPr>
              <w:spacing w:after="240"/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Tahoma" w:eastAsia="Tahoma" w:hAnsi="Tahoma" w:cs="Tahoma"/>
                <w:b/>
                <w:bCs/>
                <w:color w:val="000000"/>
                <w:sz w:val="21"/>
                <w:szCs w:val="21"/>
              </w:rPr>
              <w:t>Clinica Monte Sião LTDA</w:t>
            </w:r>
          </w:p>
        </w:tc>
        <w:tc>
          <w:tcPr>
            <w:tcW w:w="4253" w:type="dxa"/>
            <w:vAlign w:val="center"/>
          </w:tcPr>
          <w:p w14:paraId="4DCF3B0B" w14:textId="2382F97C" w:rsidR="00354E74" w:rsidRPr="00A879A2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 w:rsidRPr="00354E74">
              <w:rPr>
                <w:rFonts w:ascii="Tahoma" w:hAnsi="Tahoma" w:cs="Tahoma"/>
                <w:color w:val="000000"/>
                <w:sz w:val="21"/>
                <w:szCs w:val="21"/>
              </w:rPr>
              <w:t>PLANTÕES MÉDICOS EM CLÍNICA GERAL A SEREM REALIZADOS NA UNIDADE BÁSICA DE SAÚDE EM FERIADOS/RECESSOS E FINAIS DE SEMANA POR PROFISSIONAL COM REGISTRO NO CRM COM DOZE HORAS DE DURAÇÃO.</w:t>
            </w:r>
          </w:p>
        </w:tc>
        <w:tc>
          <w:tcPr>
            <w:tcW w:w="1984" w:type="dxa"/>
          </w:tcPr>
          <w:p w14:paraId="2218F97A" w14:textId="44E6BF65" w:rsidR="00354E74" w:rsidRDefault="00354E74" w:rsidP="00112D58">
            <w:pPr>
              <w:spacing w:after="0" w:line="240" w:lineRule="auto"/>
              <w:rPr>
                <w:rFonts w:ascii="Tahoma" w:hAnsi="Tahoma" w:cs="Tahoma"/>
                <w:color w:val="000000"/>
                <w:sz w:val="21"/>
                <w:szCs w:val="21"/>
              </w:rPr>
            </w:pPr>
            <w:r>
              <w:rPr>
                <w:rFonts w:ascii="Tahoma" w:hAnsi="Tahoma" w:cs="Tahoma"/>
                <w:color w:val="000000"/>
                <w:sz w:val="21"/>
                <w:szCs w:val="21"/>
              </w:rPr>
              <w:t>R$1.250,00</w:t>
            </w:r>
          </w:p>
        </w:tc>
      </w:tr>
    </w:tbl>
    <w:p w14:paraId="16AD2662" w14:textId="2A26EBC3" w:rsidR="00DF527A" w:rsidRDefault="00DF527A" w:rsidP="0029126F">
      <w:pPr>
        <w:jc w:val="both"/>
      </w:pPr>
    </w:p>
    <w:p w14:paraId="0BA649A8" w14:textId="2C4E9B6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1.4 - Integram este </w:t>
      </w:r>
      <w:r w:rsidR="00096A61">
        <w:rPr>
          <w:rFonts w:ascii="Tahoma" w:eastAsia="Tahoma" w:hAnsi="Tahoma" w:cs="Tahoma"/>
          <w:color w:val="000000"/>
          <w:sz w:val="21"/>
          <w:szCs w:val="21"/>
        </w:rPr>
        <w:t>Termo de 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, como se nele estivessem transcritos, o Edital de Credenciamento, o Termo de Referência, o Estudo Técnico Preliminar, quando elaborado, a proposta, o requerimento e as declarações apresentadas pela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CREDENCIADA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eventuais anexos dos documentos supracitados, ambos constantes deste Processo de contratação direta.</w:t>
      </w:r>
    </w:p>
    <w:p w14:paraId="05647386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 xml:space="preserve">2 - CLÁUSULA SEGUNDA – VIGÊNCIA E PRORROGAÇÃO </w:t>
      </w:r>
    </w:p>
    <w:p w14:paraId="79B085B6" w14:textId="5A6170B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2.1 -</w:t>
      </w:r>
      <w:r>
        <w:t xml:space="preserve"> 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prazo de vigência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 xml:space="preserve">deste Termo de Credenciamento 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será 12 (doze) meses, contados da data de assinatura </w:t>
      </w:r>
      <w:r w:rsidR="00C961BD">
        <w:rPr>
          <w:rFonts w:ascii="Tahoma" w:eastAsia="Tahoma" w:hAnsi="Tahoma" w:cs="Tahoma"/>
          <w:color w:val="000000"/>
          <w:sz w:val="21"/>
          <w:szCs w:val="21"/>
        </w:rPr>
        <w:t>de sua assinatura</w:t>
      </w:r>
      <w:r>
        <w:rPr>
          <w:rFonts w:ascii="Tahoma" w:eastAsia="Tahoma" w:hAnsi="Tahoma" w:cs="Tahoma"/>
          <w:color w:val="000000"/>
          <w:sz w:val="21"/>
          <w:szCs w:val="21"/>
        </w:rPr>
        <w:t>, na forma do art. 105 da Lei 14.133/21.</w:t>
      </w:r>
    </w:p>
    <w:p w14:paraId="04069381" w14:textId="77777777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3 - CLÁUSULA TERCEIRA – MODELOS DE EXECUÇÃO E GESTÃO CONTRATUAIS (art. 92, IV, VII e XVIII)</w:t>
      </w:r>
    </w:p>
    <w:p w14:paraId="0B555D0F" w14:textId="52037E3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 xml:space="preserve">3.1 - O regime de execução contratual, os modelos de gestão e de execução, assim como os prazos e condições de conclusão, entrega, observação e recebimento do objeto constam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4DFCDD5" w14:textId="777777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4 - CLÁUSULA QUARTA – SUBCONTRATAÇÃO</w:t>
      </w:r>
    </w:p>
    <w:p w14:paraId="78E845DC" w14:textId="2FDFC9EC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4.1 -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As regras de subcontratação, quando for o caso,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0D890F" w14:textId="4847C211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SEXTA - PAGAMENTO (art. 92, V e VI)</w:t>
      </w:r>
    </w:p>
    <w:p w14:paraId="384FCF9A" w14:textId="2F07C5E6" w:rsidR="00DF527A" w:rsidRDefault="00CA7B5A">
      <w:pPr>
        <w:jc w:val="both"/>
      </w:pPr>
      <w:r>
        <w:rPr>
          <w:rFonts w:ascii="Tahoma" w:eastAsia="Tahoma" w:hAnsi="Tahoma" w:cs="Tahoma"/>
          <w:sz w:val="21"/>
          <w:szCs w:val="21"/>
        </w:rPr>
        <w:t>5</w:t>
      </w:r>
      <w:r w:rsidR="009716FC">
        <w:rPr>
          <w:rFonts w:ascii="Tahoma" w:eastAsia="Tahoma" w:hAnsi="Tahoma" w:cs="Tahoma"/>
          <w:sz w:val="21"/>
          <w:szCs w:val="21"/>
        </w:rPr>
        <w:t xml:space="preserve">.1 - O CONTRATANTE pagará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por demanda de serviço prestado, a ser apurado mensalmente através de relatório analítico, e, observando o valor unitário de cada procedimento em que a </w:t>
      </w:r>
      <w:r w:rsidR="00C961BD">
        <w:rPr>
          <w:rFonts w:ascii="Tahoma" w:eastAsia="Tahoma" w:hAnsi="Tahoma" w:cs="Tahoma"/>
          <w:sz w:val="21"/>
          <w:szCs w:val="21"/>
        </w:rPr>
        <w:t>CREDENCIADA</w:t>
      </w:r>
      <w:r w:rsidR="009716FC">
        <w:rPr>
          <w:rFonts w:ascii="Tahoma" w:eastAsia="Tahoma" w:hAnsi="Tahoma" w:cs="Tahoma"/>
          <w:sz w:val="21"/>
          <w:szCs w:val="21"/>
        </w:rPr>
        <w:t xml:space="preserve"> se credenciou.</w:t>
      </w:r>
    </w:p>
    <w:p w14:paraId="68DC27E6" w14:textId="6F9523A7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5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.2 - O prazo para pagamento ao 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C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REDE</w:t>
      </w:r>
      <w:r w:rsidR="00FC2FBC">
        <w:rPr>
          <w:rFonts w:ascii="Tahoma" w:eastAsia="Tahoma" w:hAnsi="Tahoma" w:cs="Tahoma"/>
          <w:color w:val="000000"/>
          <w:sz w:val="21"/>
          <w:szCs w:val="21"/>
        </w:rPr>
        <w:t>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60F3A467" w14:textId="30322F1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SÉTIMA - REAJUSTE (art. 92, V) </w:t>
      </w:r>
    </w:p>
    <w:p w14:paraId="7DF6FB4D" w14:textId="42B975E3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6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reajuste e demais condições a ele referentes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713AACB" w14:textId="463BC038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OITAVA - OBRIGAÇÕES DO CONTRATANTE (art. 92, X, XI e XIV)</w:t>
      </w:r>
    </w:p>
    <w:p w14:paraId="188BDDED" w14:textId="3069CE7F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7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contratante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48CD9F12" w14:textId="284F6FF0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NONA - OBRIGAÇÕES DO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XIV, XVI e XVII)</w:t>
      </w:r>
    </w:p>
    <w:p w14:paraId="135C4471" w14:textId="13E80E27" w:rsidR="00DF527A" w:rsidRDefault="00CA7B5A">
      <w:r>
        <w:rPr>
          <w:rFonts w:ascii="Tahoma" w:eastAsia="Tahoma" w:hAnsi="Tahoma" w:cs="Tahoma"/>
          <w:color w:val="000000"/>
          <w:sz w:val="21"/>
          <w:szCs w:val="21"/>
        </w:rPr>
        <w:t>8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As obrigações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55BA60CA" w14:textId="64F6995E" w:rsidR="00DF527A" w:rsidRDefault="00CA7B5A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DÉCIMA- OBRIGAÇÕES PERTINENTES À LGPD</w:t>
      </w:r>
    </w:p>
    <w:p w14:paraId="6A2018FF" w14:textId="75E7F4D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partes deverão cumprir a Lei nº 13.709, de 14 de agosto de 2018 (LGPD), quanto a todos os dados pessoais a que tenham acesso em razão do certame ou do contrato administrativo que eventualmente venha a ser firmado, a partir da apresentação da proposta no procedimento de contratação, independentemente de declaração ou de aceitação expressa.</w:t>
      </w:r>
    </w:p>
    <w:p w14:paraId="6C6BD2E3" w14:textId="43C72A1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.2 - Os dados obtidos somente poderão ser utilizados para as finalidades que justificaram seu acesso e de acordo com a boa-fé e com os princípios do art. 6º da LGPD.</w:t>
      </w:r>
    </w:p>
    <w:p w14:paraId="7F865003" w14:textId="11237D2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.3 - É vedado o compartilhamento com terceiros dos dados obtidos fora das hipóteses permitidas em Lei.</w:t>
      </w:r>
    </w:p>
    <w:p w14:paraId="5EB8858A" w14:textId="72059B3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.4 - A Administração deverá ser informada no prazo de 5 (cinco) dias úteis sobre todos os contratos de suboperação firmados ou que venham a ser celebrados pelo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que possam impactar no cumprimento das obrigações relacionadas a LGPD.</w:t>
      </w:r>
    </w:p>
    <w:p w14:paraId="67E7E21C" w14:textId="0E322AC5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.5 - Quando for o caso, terminado o tratamento dos dados nos termos do art. 15 da LGPD,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eliminá-los, com exceção das hipóteses do art. 16 da LGPD, incluindo aquelas em que houver necessidade de guarda de documentação para fins de comprovação do cumprimento de obrigações legais ou contratuais e somente enquanto não prescritas essas obrigações.</w:t>
      </w:r>
    </w:p>
    <w:p w14:paraId="45DA4A5A" w14:textId="3C173042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.6 - É dever do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orientar e treinar seus empregados sobre os deveres, requisitos e responsabilidades decorrentes da LGPD, quando cabível.</w:t>
      </w:r>
    </w:p>
    <w:p w14:paraId="62633409" w14:textId="6CE209A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.7 -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 xml:space="preserve">Credenciado 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deverá exigir de suboperadores e subcontratados, se houver, o cumprimento dos deveres da presente cláusula, permanecendo integralmente responsável por garantir sua observância.</w:t>
      </w:r>
    </w:p>
    <w:p w14:paraId="12D03934" w14:textId="06EED5BE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.8 -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deverá prestar, no prazo fixado pelo(a) Município de </w:t>
      </w:r>
      <w:r w:rsidR="001153E7">
        <w:rPr>
          <w:rFonts w:ascii="Tahoma" w:eastAsia="Tahoma" w:hAnsi="Tahoma" w:cs="Tahoma"/>
          <w:color w:val="000000"/>
          <w:sz w:val="21"/>
          <w:szCs w:val="21"/>
        </w:rPr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prorrogável justificadamente, quaisquer informações acerca dos dados pessoais para cumprimento da LGPD, inclusive quanto a eventual descarte realizado.</w:t>
      </w:r>
    </w:p>
    <w:p w14:paraId="592F4400" w14:textId="54AFBF8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9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.9 - O </w:t>
      </w:r>
      <w:r w:rsidR="00737E15">
        <w:rPr>
          <w:rFonts w:ascii="Tahoma" w:eastAsia="Tahoma" w:hAnsi="Tahoma" w:cs="Tahoma"/>
          <w:color w:val="000000"/>
          <w:sz w:val="21"/>
          <w:szCs w:val="21"/>
        </w:rPr>
        <w:t>termo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está sujeito a ser alterado nos procedimentos pertinentes ao tratamento de dados pessoais, quando indicado pela autoridade competente, em especial a ANPD por meio de opiniões técnicas ou recomendações, editadas na forma da LGPD.</w:t>
      </w:r>
    </w:p>
    <w:p w14:paraId="0550921D" w14:textId="7ABD7F2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PRIMEIRA – GARANTIA DE EXECUÇÃO (art. 92, XII e XIII)</w:t>
      </w:r>
    </w:p>
    <w:p w14:paraId="7F021B67" w14:textId="06B7787D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0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As regras referentes a exigência de garantia contratual da execução encontram-se definidos no Termo de Referência, anexo a este </w:t>
      </w:r>
      <w:r w:rsidR="00753709">
        <w:rPr>
          <w:rFonts w:ascii="Tahoma" w:eastAsia="Tahoma" w:hAnsi="Tahoma" w:cs="Tahoma"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color w:val="000000"/>
          <w:sz w:val="21"/>
          <w:szCs w:val="21"/>
        </w:rPr>
        <w:t>.</w:t>
      </w:r>
    </w:p>
    <w:p w14:paraId="0EE23974" w14:textId="2E78EC84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SEGUNDA – INFRAÇÕES E SANÇÕES ADMINISTRATIVAS (art. 92, XIV)</w:t>
      </w:r>
    </w:p>
    <w:p w14:paraId="17C2D482" w14:textId="6420C1ED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.1 - O </w:t>
      </w:r>
      <w:r w:rsidR="00012F34">
        <w:rPr>
          <w:rFonts w:ascii="Tahoma" w:eastAsia="Tahoma" w:hAnsi="Tahoma" w:cs="Tahoma"/>
          <w:color w:val="000000"/>
          <w:sz w:val="21"/>
          <w:szCs w:val="21"/>
        </w:rPr>
        <w:t>Credenciado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 que cometer qualquer das infrações previstas no art. 155 da Lei 14.133/2021, ficará sujeito às sanções previstas no art. 156, observado os procedimentos estabelecidos nos art. 157 e 158 da referida lei.</w:t>
      </w:r>
    </w:p>
    <w:p w14:paraId="285F5000" w14:textId="1E6A6CFC" w:rsidR="00DF527A" w:rsidRDefault="00CA7B5A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11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.1.1 - As infrações e sanções administrativas encontram-se definidas em tópico específico (item 09) do edital de credenciamento.</w:t>
      </w:r>
    </w:p>
    <w:p w14:paraId="6B8CE27E" w14:textId="67816F3A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lastRenderedPageBreak/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.1.2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–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O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declara plena ciência das hipóteses de infrações e sanções previstas no edital de credenciamento, sendo parte integrante e inseparável deste </w:t>
      </w:r>
      <w:r w:rsidR="00737E15">
        <w:rPr>
          <w:rFonts w:ascii="Tahoma" w:eastAsia="Tahoma" w:hAnsi="Tahoma" w:cs="Tahoma"/>
          <w:b/>
          <w:bCs/>
          <w:color w:val="000000"/>
          <w:sz w:val="21"/>
          <w:szCs w:val="21"/>
        </w:rPr>
        <w:t>termo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.</w:t>
      </w:r>
    </w:p>
    <w:p w14:paraId="16D9FB74" w14:textId="0B829E0A" w:rsidR="00DF527A" w:rsidRDefault="009716FC"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TERCEIRA – DA EXTINÇÃO </w:t>
      </w:r>
      <w:r w:rsidR="00012F34">
        <w:rPr>
          <w:rFonts w:ascii="Tahoma" w:eastAsia="Tahoma" w:hAnsi="Tahoma" w:cs="Tahoma"/>
          <w:b/>
          <w:bCs/>
          <w:color w:val="000000"/>
          <w:sz w:val="21"/>
          <w:szCs w:val="21"/>
        </w:rPr>
        <w:t>DO TERMO DE CREDENCIADO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(art. 92, XIX)</w:t>
      </w:r>
    </w:p>
    <w:p w14:paraId="43905866" w14:textId="66868741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2</w:t>
      </w:r>
      <w:r>
        <w:rPr>
          <w:rFonts w:ascii="Tahoma" w:eastAsia="Tahoma" w:hAnsi="Tahoma" w:cs="Tahoma"/>
          <w:color w:val="000000"/>
          <w:sz w:val="21"/>
          <w:szCs w:val="21"/>
        </w:rPr>
        <w:t>.1 - A extinção do presente ocorrerá nas hipóteses previstas no art. 137 a 139 da Lei 14.133/2021, sem prejuízo de eventual penalidade aplicável, assegurado o contraditório e ampla defesa.</w:t>
      </w:r>
    </w:p>
    <w:p w14:paraId="139C10EE" w14:textId="7C86CF33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QUARTA – DOTAÇÃO ORÇAMENTÁRIA (art. 92, VIII)</w:t>
      </w:r>
    </w:p>
    <w:p w14:paraId="65424610" w14:textId="5DBC1C5C" w:rsidR="00DF527A" w:rsidRDefault="00CA7B5A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t>13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.1 - As despesas decorrentes desta contratação estão programadas em dotação orçamentária própria, prevista no orçamento do(a) </w:t>
      </w:r>
      <w:r>
        <w:rPr>
          <w:rFonts w:ascii="Tahoma" w:eastAsia="Tahoma" w:hAnsi="Tahoma" w:cs="Tahoma"/>
          <w:color w:val="000000"/>
          <w:sz w:val="21"/>
          <w:szCs w:val="21"/>
        </w:rPr>
        <w:t>município de 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>, para o exercício atual, na classificação abaixo:</w:t>
      </w:r>
    </w:p>
    <w:p w14:paraId="6FA797FA" w14:textId="77777777" w:rsidR="00753709" w:rsidRDefault="00753709">
      <w:pPr>
        <w:jc w:val="both"/>
        <w:rPr>
          <w:rFonts w:ascii="Tahoma" w:eastAsia="Tahoma" w:hAnsi="Tahoma" w:cs="Tahoma"/>
          <w:b/>
          <w:bCs/>
          <w:color w:val="000000"/>
          <w:sz w:val="21"/>
          <w:szCs w:val="21"/>
        </w:rPr>
      </w:pPr>
      <w:r w:rsidRPr="00753709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3.3.90.39.00.2.05.00.10.301.0004.2.0084 - DESENVOLVIMENTO DA ATENÇÃO BASICA; </w:t>
      </w:r>
    </w:p>
    <w:p w14:paraId="5D55FF1A" w14:textId="4C7CED47" w:rsidR="00DF527A" w:rsidRDefault="00CA7B5A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14</w:t>
      </w:r>
      <w:r w:rsidR="009716FC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QUINTA – DOS CASOS OMISSOS (art. 92, III)</w:t>
      </w:r>
    </w:p>
    <w:p w14:paraId="47288294" w14:textId="22E42EE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4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Os casos omissos serão decididos pelo(a)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>, segundo as disposições contidas na Lei nº 14.133, de 2021, e demais normas federais aplicáveis e, subsidiariamente, segundo as disposições contidas na Lei nº 8.078, de 1990 – Código de Defesa do Consumidor – e normas e princípios gerais dos contratos.</w:t>
      </w:r>
    </w:p>
    <w:p w14:paraId="78264473" w14:textId="2486518F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SEXTA – ALTERAÇÕES</w:t>
      </w:r>
    </w:p>
    <w:p w14:paraId="6F1CE410" w14:textId="5282A587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.1 - Eventuais alterações contratuais reger-se-ão pela disciplina dos arts. 124 e seguintes da Lei nº 14.133, de 2021.</w:t>
      </w:r>
    </w:p>
    <w:p w14:paraId="4266366B" w14:textId="3A86331F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  <w:r>
        <w:rPr>
          <w:rFonts w:ascii="Tahoma" w:eastAsia="Tahoma" w:hAnsi="Tahoma" w:cs="Tahoma"/>
          <w:color w:val="000000"/>
          <w:sz w:val="21"/>
          <w:szCs w:val="21"/>
        </w:rPr>
        <w:t>.2 - Registros que não caracterizam alteração do contrato podem ser realizados por simples apostila, dispensada a celebração de termo aditivo, na forma do art. 136 da Lei nº 14.133, de 2021.</w:t>
      </w:r>
    </w:p>
    <w:p w14:paraId="66428368" w14:textId="1DB26077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SÉTIMA – PUBLICAÇÃO</w:t>
      </w:r>
    </w:p>
    <w:p w14:paraId="20B81323" w14:textId="200EF169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6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Incumbirá ao(a) Município de </w:t>
      </w:r>
      <w:r w:rsidR="0063356D">
        <w:rPr>
          <w:rFonts w:ascii="Tahoma" w:eastAsia="Tahoma" w:hAnsi="Tahoma" w:cs="Tahoma"/>
          <w:color w:val="000000"/>
          <w:sz w:val="21"/>
          <w:szCs w:val="21"/>
        </w:rPr>
        <w:t>Arantina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divulgar o presente instrumento no respectivo sítio oficial na Internet, em atenção ao art. 8º, §2º, da Lei n. 12.527, de 2011.</w:t>
      </w:r>
    </w:p>
    <w:p w14:paraId="50C2DDD6" w14:textId="317E1BB5" w:rsidR="00DF527A" w:rsidRDefault="009716FC">
      <w:pPr>
        <w:jc w:val="both"/>
      </w:pP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- CLÁUSULA DÉCIMA OITAVA– FORO (art. 92, §1º)</w:t>
      </w:r>
    </w:p>
    <w:p w14:paraId="5EC53674" w14:textId="6358837E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1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7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.1 - Fica eleito o Foro da Comarca do município da licitante, para dirimir os litígios que decorrerem da execução deste Termo de 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Credenciamento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que não puderem ser compostos pela conciliação, conforme art. 92, §1º, da Lei nº 14.133/21.</w:t>
      </w:r>
    </w:p>
    <w:p w14:paraId="4EC6E691" w14:textId="7FEB0195" w:rsidR="00DF527A" w:rsidRDefault="009716FC">
      <w:pPr>
        <w:jc w:val="both"/>
      </w:pPr>
      <w:r>
        <w:rPr>
          <w:rFonts w:ascii="Tahoma" w:eastAsia="Tahoma" w:hAnsi="Tahoma" w:cs="Tahoma"/>
          <w:color w:val="000000"/>
          <w:sz w:val="21"/>
          <w:szCs w:val="21"/>
        </w:rPr>
        <w:t>Para firmeza e validade do pactuado, o presente Termo de C</w:t>
      </w:r>
      <w:r w:rsidR="00631F79">
        <w:rPr>
          <w:rFonts w:ascii="Tahoma" w:eastAsia="Tahoma" w:hAnsi="Tahoma" w:cs="Tahoma"/>
          <w:color w:val="000000"/>
          <w:sz w:val="21"/>
          <w:szCs w:val="21"/>
        </w:rPr>
        <w:t>redenciamento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foi lavrado em duas (duas) vias de igual teor, que, depois de lido e achado em ordem, vai assinado pelos contraentes.</w:t>
      </w:r>
    </w:p>
    <w:p w14:paraId="3F882E21" w14:textId="2F712AAB" w:rsidR="00DF527A" w:rsidRDefault="0063356D">
      <w:pPr>
        <w:jc w:val="both"/>
        <w:rPr>
          <w:rFonts w:ascii="Tahoma" w:eastAsia="Tahoma" w:hAnsi="Tahoma" w:cs="Tahoma"/>
          <w:color w:val="000000"/>
          <w:sz w:val="21"/>
          <w:szCs w:val="21"/>
        </w:rPr>
      </w:pPr>
      <w:r>
        <w:rPr>
          <w:rFonts w:ascii="Tahoma" w:eastAsia="Tahoma" w:hAnsi="Tahoma" w:cs="Tahoma"/>
          <w:color w:val="000000"/>
          <w:sz w:val="21"/>
          <w:szCs w:val="21"/>
        </w:rPr>
        <w:lastRenderedPageBreak/>
        <w:t>Arantina</w:t>
      </w:r>
      <w:r w:rsidR="009716FC">
        <w:rPr>
          <w:rFonts w:ascii="Tahoma" w:eastAsia="Tahoma" w:hAnsi="Tahoma" w:cs="Tahoma"/>
          <w:color w:val="000000"/>
          <w:sz w:val="21"/>
          <w:szCs w:val="21"/>
        </w:rPr>
        <w:t xml:space="preserve">,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19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</w:t>
      </w:r>
      <w:r w:rsidR="004013D8">
        <w:rPr>
          <w:rFonts w:ascii="Tahoma" w:eastAsia="Tahoma" w:hAnsi="Tahoma" w:cs="Tahoma"/>
          <w:color w:val="000000"/>
          <w:sz w:val="21"/>
          <w:szCs w:val="21"/>
        </w:rPr>
        <w:t>agosto</w:t>
      </w:r>
      <w:r>
        <w:rPr>
          <w:rFonts w:ascii="Tahoma" w:eastAsia="Tahoma" w:hAnsi="Tahoma" w:cs="Tahoma"/>
          <w:color w:val="000000"/>
          <w:sz w:val="21"/>
          <w:szCs w:val="21"/>
        </w:rPr>
        <w:t xml:space="preserve"> de 202</w:t>
      </w:r>
      <w:r w:rsidR="00CA7B5A">
        <w:rPr>
          <w:rFonts w:ascii="Tahoma" w:eastAsia="Tahoma" w:hAnsi="Tahoma" w:cs="Tahoma"/>
          <w:color w:val="000000"/>
          <w:sz w:val="21"/>
          <w:szCs w:val="21"/>
        </w:rPr>
        <w:t>5</w:t>
      </w:r>
    </w:p>
    <w:p w14:paraId="3DE59931" w14:textId="77777777" w:rsidR="00CA7B5A" w:rsidRDefault="00CA7B5A">
      <w:pPr>
        <w:jc w:val="both"/>
      </w:pPr>
    </w:p>
    <w:p w14:paraId="665E7F94" w14:textId="77777777" w:rsidR="00DF527A" w:rsidRDefault="009716FC">
      <w:pPr>
        <w:jc w:val="both"/>
      </w:pPr>
      <w:r>
        <w:t> </w:t>
      </w:r>
    </w:p>
    <w:p w14:paraId="52513791" w14:textId="014061F0" w:rsidR="00DF527A" w:rsidRDefault="009716FC">
      <w:pPr>
        <w:jc w:val="center"/>
      </w:pP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__________________________________________________</w:t>
      </w:r>
      <w:r>
        <w:br/>
      </w:r>
      <w:r w:rsidR="0063356D">
        <w:rPr>
          <w:rFonts w:ascii="Tahoma" w:eastAsia="Tahoma" w:hAnsi="Tahoma" w:cs="Tahoma"/>
          <w:b/>
          <w:bCs/>
          <w:color w:val="000000"/>
          <w:sz w:val="21"/>
          <w:szCs w:val="21"/>
        </w:rPr>
        <w:t>Edimar Luis de Oliveira</w:t>
      </w:r>
      <w:r>
        <w:br/>
      </w:r>
      <w:r>
        <w:rPr>
          <w:rFonts w:ascii="Tahoma" w:eastAsia="Tahoma" w:hAnsi="Tahoma" w:cs="Tahoma"/>
          <w:color w:val="000000"/>
          <w:sz w:val="21"/>
          <w:szCs w:val="21"/>
        </w:rPr>
        <w:t>Prefeito Municipal</w:t>
      </w:r>
      <w:r>
        <w:br/>
      </w:r>
    </w:p>
    <w:p w14:paraId="0F37E0E8" w14:textId="23E733F9" w:rsidR="00CA7B5A" w:rsidRPr="00A879A2" w:rsidRDefault="009716FC" w:rsidP="00A879A2">
      <w:pPr>
        <w:spacing w:after="240"/>
        <w:jc w:val="center"/>
        <w:rPr>
          <w:rFonts w:ascii="Tahoma" w:hAnsi="Tahoma" w:cs="Tahoma"/>
          <w:b/>
          <w:sz w:val="21"/>
          <w:szCs w:val="21"/>
        </w:rPr>
      </w:pPr>
      <w:r>
        <w:br/>
      </w:r>
      <w:r>
        <w:rPr>
          <w:rFonts w:ascii="Tahoma" w:eastAsia="Tahoma" w:hAnsi="Tahoma" w:cs="Tahoma"/>
          <w:sz w:val="21"/>
          <w:szCs w:val="21"/>
        </w:rPr>
        <w:t>________________________________</w:t>
      </w:r>
      <w:r>
        <w:br/>
      </w:r>
      <w:r w:rsidR="00CE73BA">
        <w:rPr>
          <w:rFonts w:ascii="Tahoma" w:eastAsia="Tahoma" w:hAnsi="Tahoma" w:cs="Tahoma"/>
          <w:b/>
          <w:bCs/>
          <w:color w:val="000000"/>
          <w:sz w:val="21"/>
          <w:szCs w:val="21"/>
        </w:rPr>
        <w:t xml:space="preserve"> </w:t>
      </w:r>
      <w:r w:rsidR="004013D8">
        <w:rPr>
          <w:rFonts w:ascii="Tahoma" w:eastAsia="Tahoma" w:hAnsi="Tahoma" w:cs="Tahoma"/>
          <w:b/>
          <w:bCs/>
          <w:color w:val="000000"/>
          <w:sz w:val="21"/>
          <w:szCs w:val="21"/>
        </w:rPr>
        <w:t>Clinica Monte Sião LTDA</w:t>
      </w:r>
      <w:r w:rsidR="00CA7B5A">
        <w:rPr>
          <w:rFonts w:ascii="Tahoma" w:eastAsia="Tahoma" w:hAnsi="Tahoma" w:cs="Tahoma"/>
          <w:b/>
          <w:bCs/>
          <w:color w:val="000000"/>
          <w:sz w:val="21"/>
          <w:szCs w:val="21"/>
        </w:rPr>
        <w:br/>
      </w:r>
      <w:r w:rsidR="00CA7B5A" w:rsidRPr="00CA7B5A">
        <w:rPr>
          <w:rFonts w:ascii="Tahoma" w:eastAsia="Tahoma" w:hAnsi="Tahoma" w:cs="Tahoma"/>
          <w:color w:val="000000"/>
          <w:sz w:val="21"/>
          <w:szCs w:val="21"/>
        </w:rPr>
        <w:t>Credenciada</w:t>
      </w:r>
    </w:p>
    <w:p w14:paraId="00D65CF9" w14:textId="2C331F04" w:rsidR="00DF527A" w:rsidRDefault="00DF527A">
      <w:pPr>
        <w:jc w:val="both"/>
      </w:pPr>
    </w:p>
    <w:p w14:paraId="3AB962BF" w14:textId="77777777" w:rsidR="00DF527A" w:rsidRDefault="009716FC">
      <w:pPr>
        <w:jc w:val="center"/>
      </w:pPr>
      <w:r>
        <w:t> </w:t>
      </w:r>
    </w:p>
    <w:sectPr w:rsidR="00DF527A">
      <w:headerReference w:type="default" r:id="rId6"/>
      <w:pgSz w:w="11905" w:h="16837"/>
      <w:pgMar w:top="2267" w:right="1133" w:bottom="1133" w:left="17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0CDCD" w14:textId="77777777" w:rsidR="007D710B" w:rsidRDefault="007D710B">
      <w:pPr>
        <w:spacing w:after="0" w:line="240" w:lineRule="auto"/>
      </w:pPr>
      <w:r>
        <w:separator/>
      </w:r>
    </w:p>
  </w:endnote>
  <w:endnote w:type="continuationSeparator" w:id="0">
    <w:p w14:paraId="54D9716D" w14:textId="77777777" w:rsidR="007D710B" w:rsidRDefault="007D7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B770C" w14:textId="77777777" w:rsidR="007D710B" w:rsidRDefault="007D710B">
      <w:pPr>
        <w:spacing w:after="0" w:line="240" w:lineRule="auto"/>
      </w:pPr>
      <w:r>
        <w:separator/>
      </w:r>
    </w:p>
  </w:footnote>
  <w:footnote w:type="continuationSeparator" w:id="0">
    <w:p w14:paraId="64294F22" w14:textId="77777777" w:rsidR="007D710B" w:rsidRDefault="007D7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C0B10" w14:textId="41E49D18" w:rsidR="00023E76" w:rsidRDefault="00023E76" w:rsidP="00023E76">
    <w:pPr>
      <w:pStyle w:val="Cabealho"/>
      <w:ind w:left="567"/>
      <w:rPr>
        <w:rFonts w:ascii="Monotype Corsiva" w:hAnsi="Monotype Corsiva"/>
        <w:b/>
        <w:sz w:val="58"/>
        <w:szCs w:val="58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BA49C46" wp14:editId="0454BD08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800100" cy="981075"/>
          <wp:effectExtent l="0" t="0" r="0" b="0"/>
          <wp:wrapNone/>
          <wp:docPr id="107839970" name="Imagem 1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15CDB">
      <w:rPr>
        <w:rFonts w:ascii="Monotype Corsiva" w:hAnsi="Monotype Corsiva"/>
        <w:b/>
        <w:sz w:val="58"/>
        <w:szCs w:val="58"/>
      </w:rPr>
      <w:t xml:space="preserve">     </w:t>
    </w:r>
    <w:r>
      <w:rPr>
        <w:rFonts w:ascii="Monotype Corsiva" w:hAnsi="Monotype Corsiva"/>
        <w:b/>
        <w:sz w:val="58"/>
        <w:szCs w:val="58"/>
      </w:rPr>
      <w:t xml:space="preserve"> </w:t>
    </w:r>
    <w:r w:rsidRPr="00F15CDB">
      <w:rPr>
        <w:rFonts w:ascii="Monotype Corsiva" w:hAnsi="Monotype Corsiva"/>
        <w:b/>
        <w:sz w:val="58"/>
        <w:szCs w:val="58"/>
      </w:rPr>
      <w:t xml:space="preserve"> </w:t>
    </w:r>
    <w:r>
      <w:rPr>
        <w:rFonts w:ascii="Monotype Corsiva" w:hAnsi="Monotype Corsiva"/>
        <w:b/>
        <w:sz w:val="58"/>
        <w:szCs w:val="58"/>
        <w:u w:val="single"/>
      </w:rPr>
      <w:t>Prefeitura Municipal de Arantina</w:t>
    </w:r>
  </w:p>
  <w:p w14:paraId="5A11325D" w14:textId="77777777" w:rsidR="00023E76" w:rsidRDefault="00023E76" w:rsidP="00023E76">
    <w:pPr>
      <w:pStyle w:val="Cabealho"/>
      <w:ind w:left="567"/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Rua Juca Pereira, 31 Centro CNPJ n.º 17.952.508/0001-92</w:t>
    </w:r>
  </w:p>
  <w:p w14:paraId="60C5F38C" w14:textId="77777777" w:rsidR="00023E76" w:rsidRDefault="00023E76" w:rsidP="00023E76">
    <w:pPr>
      <w:pStyle w:val="Cabealho"/>
      <w:ind w:left="567"/>
      <w:jc w:val="center"/>
      <w:rPr>
        <w:u w:val="single"/>
      </w:rPr>
    </w:pPr>
    <w:r>
      <w:t xml:space="preserve">           </w:t>
    </w:r>
    <w:hyperlink r:id="rId2" w:history="1">
      <w:r>
        <w:rPr>
          <w:rStyle w:val="Hyperlink"/>
        </w:rPr>
        <w:t>www.arantina.mg.gov.br</w:t>
      </w:r>
    </w:hyperlink>
    <w:r>
      <w:t xml:space="preserve"> – </w:t>
    </w:r>
    <w:hyperlink r:id="rId3" w:history="1">
      <w:r>
        <w:rPr>
          <w:rStyle w:val="Hyperlink"/>
        </w:rPr>
        <w:t>arantina@arantina.mg.gov.br</w:t>
      </w:r>
    </w:hyperlink>
  </w:p>
  <w:p w14:paraId="1A102A40" w14:textId="468B5E11" w:rsidR="00DF527A" w:rsidRDefault="00DF527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27A"/>
    <w:rsid w:val="00012F34"/>
    <w:rsid w:val="00023E76"/>
    <w:rsid w:val="00031EDB"/>
    <w:rsid w:val="00066A96"/>
    <w:rsid w:val="00096A61"/>
    <w:rsid w:val="001153E7"/>
    <w:rsid w:val="001460CE"/>
    <w:rsid w:val="00187281"/>
    <w:rsid w:val="001A1BAE"/>
    <w:rsid w:val="002227BE"/>
    <w:rsid w:val="002576EF"/>
    <w:rsid w:val="00272B6A"/>
    <w:rsid w:val="00287E86"/>
    <w:rsid w:val="0029126F"/>
    <w:rsid w:val="002935D0"/>
    <w:rsid w:val="002A5E4F"/>
    <w:rsid w:val="00332E07"/>
    <w:rsid w:val="00354E74"/>
    <w:rsid w:val="00365CBE"/>
    <w:rsid w:val="00383F81"/>
    <w:rsid w:val="00384045"/>
    <w:rsid w:val="004013D8"/>
    <w:rsid w:val="004323F6"/>
    <w:rsid w:val="00457CEA"/>
    <w:rsid w:val="004D2C47"/>
    <w:rsid w:val="004D5F86"/>
    <w:rsid w:val="0063126E"/>
    <w:rsid w:val="00631F79"/>
    <w:rsid w:val="0063356D"/>
    <w:rsid w:val="007303DF"/>
    <w:rsid w:val="00737E15"/>
    <w:rsid w:val="00753709"/>
    <w:rsid w:val="007D710B"/>
    <w:rsid w:val="007F13A5"/>
    <w:rsid w:val="008557E1"/>
    <w:rsid w:val="008655EA"/>
    <w:rsid w:val="0089250F"/>
    <w:rsid w:val="008B3AD3"/>
    <w:rsid w:val="008E4719"/>
    <w:rsid w:val="009716FC"/>
    <w:rsid w:val="009804F3"/>
    <w:rsid w:val="009F36EC"/>
    <w:rsid w:val="009F5439"/>
    <w:rsid w:val="00A8354B"/>
    <w:rsid w:val="00A879A2"/>
    <w:rsid w:val="00B51327"/>
    <w:rsid w:val="00C20A5D"/>
    <w:rsid w:val="00C54441"/>
    <w:rsid w:val="00C94FB6"/>
    <w:rsid w:val="00C961BD"/>
    <w:rsid w:val="00CA7B5A"/>
    <w:rsid w:val="00CB123F"/>
    <w:rsid w:val="00CE73BA"/>
    <w:rsid w:val="00D0016D"/>
    <w:rsid w:val="00D65233"/>
    <w:rsid w:val="00DE12A7"/>
    <w:rsid w:val="00DF527A"/>
    <w:rsid w:val="00DF64DF"/>
    <w:rsid w:val="00E343EE"/>
    <w:rsid w:val="00E65D40"/>
    <w:rsid w:val="00EC3837"/>
    <w:rsid w:val="00EF053C"/>
    <w:rsid w:val="00FB3116"/>
    <w:rsid w:val="00FC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3CE8DE"/>
  <w15:docId w15:val="{CE2696B3-D74C-46BF-8441-C523CBA79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88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semiHidden/>
    <w:unhideWhenUsed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3E76"/>
  </w:style>
  <w:style w:type="paragraph" w:styleId="Rodap">
    <w:name w:val="footer"/>
    <w:basedOn w:val="Normal"/>
    <w:link w:val="RodapChar"/>
    <w:uiPriority w:val="99"/>
    <w:unhideWhenUsed/>
    <w:rsid w:val="00023E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3E76"/>
  </w:style>
  <w:style w:type="character" w:styleId="Hyperlink">
    <w:name w:val="Hyperlink"/>
    <w:rsid w:val="00023E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ntina@arantina.mg.gov.br" TargetMode="External"/><Relationship Id="rId2" Type="http://schemas.openxmlformats.org/officeDocument/2006/relationships/hyperlink" Target="http://www.arantina.mg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1405</Words>
  <Characters>7587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056/2024</vt:lpstr>
    </vt:vector>
  </TitlesOfParts>
  <Manager/>
  <Company>Município de Bocaina de Minas</Company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056/2024</dc:title>
  <dc:subject>ANEXO IV - MINUTA DE CONTRATO</dc:subject>
  <dc:creator>RVA - Licita Fácil</dc:creator>
  <cp:keywords>RVA, Licita Fácil</cp:keywords>
  <dc:description>ANEXO IV - MINUTA DE CONTRATO</dc:description>
  <cp:lastModifiedBy>Licitação 2</cp:lastModifiedBy>
  <cp:revision>17</cp:revision>
  <dcterms:created xsi:type="dcterms:W3CDTF">2024-08-13T13:25:00Z</dcterms:created>
  <dcterms:modified xsi:type="dcterms:W3CDTF">2025-08-19T13:38:00Z</dcterms:modified>
  <cp:category/>
</cp:coreProperties>
</file>