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679C380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1E60B4">
        <w:rPr>
          <w:rFonts w:ascii="Tahoma" w:eastAsia="Tahoma" w:hAnsi="Tahoma" w:cs="Tahoma"/>
          <w:b/>
          <w:bCs/>
          <w:color w:val="000000"/>
          <w:sz w:val="21"/>
          <w:szCs w:val="21"/>
        </w:rPr>
        <w:t>PHL Serviços de Saúde LTDA</w:t>
      </w:r>
      <w:r w:rsidR="009F36E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61.707.478/0001-40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Batista de Oliveira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1164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,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Juiz de Fora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M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G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F3138">
        <w:rPr>
          <w:rFonts w:ascii="Tahoma" w:eastAsia="Tahoma" w:hAnsi="Tahoma" w:cs="Tahoma"/>
          <w:color w:val="000000"/>
          <w:sz w:val="21"/>
          <w:szCs w:val="21"/>
        </w:rPr>
        <w:t>Pedro Henrique de Oliveira Leite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9F3138">
        <w:rPr>
          <w:rFonts w:ascii="Tahoma" w:eastAsia="Tahoma" w:hAnsi="Tahoma" w:cs="Tahoma"/>
          <w:color w:val="000000"/>
          <w:sz w:val="21"/>
          <w:szCs w:val="21"/>
        </w:rPr>
        <w:t>094.793.756-05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05AEA62F" w:rsidR="008655EA" w:rsidRPr="0029126F" w:rsidRDefault="009F3138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PHL Serviços de Saúde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61E09990" w:rsidR="00354E74" w:rsidRDefault="009F3138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PHL Serviços de Saúde LTDA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2F712AAB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19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67747B76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9F3138">
        <w:rPr>
          <w:rFonts w:ascii="Tahoma" w:eastAsia="Tahoma" w:hAnsi="Tahoma" w:cs="Tahoma"/>
          <w:b/>
          <w:bCs/>
          <w:color w:val="000000"/>
          <w:sz w:val="21"/>
          <w:szCs w:val="21"/>
        </w:rPr>
        <w:t>PHL Serviços de Saúde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69688" w14:textId="77777777" w:rsidR="002C2256" w:rsidRDefault="002C2256">
      <w:pPr>
        <w:spacing w:after="0" w:line="240" w:lineRule="auto"/>
      </w:pPr>
      <w:r>
        <w:separator/>
      </w:r>
    </w:p>
  </w:endnote>
  <w:endnote w:type="continuationSeparator" w:id="0">
    <w:p w14:paraId="4C41301D" w14:textId="77777777" w:rsidR="002C2256" w:rsidRDefault="002C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15178" w14:textId="77777777" w:rsidR="002C2256" w:rsidRDefault="002C2256">
      <w:pPr>
        <w:spacing w:after="0" w:line="240" w:lineRule="auto"/>
      </w:pPr>
      <w:r>
        <w:separator/>
      </w:r>
    </w:p>
  </w:footnote>
  <w:footnote w:type="continuationSeparator" w:id="0">
    <w:p w14:paraId="107FA0DD" w14:textId="77777777" w:rsidR="002C2256" w:rsidRDefault="002C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66A96"/>
    <w:rsid w:val="00096A61"/>
    <w:rsid w:val="001153E7"/>
    <w:rsid w:val="001460CE"/>
    <w:rsid w:val="00187281"/>
    <w:rsid w:val="001A1BAE"/>
    <w:rsid w:val="001E60B4"/>
    <w:rsid w:val="002227BE"/>
    <w:rsid w:val="002576EF"/>
    <w:rsid w:val="00272B6A"/>
    <w:rsid w:val="00287E86"/>
    <w:rsid w:val="0029126F"/>
    <w:rsid w:val="002935D0"/>
    <w:rsid w:val="002A5E4F"/>
    <w:rsid w:val="002C2256"/>
    <w:rsid w:val="00332E07"/>
    <w:rsid w:val="00354E74"/>
    <w:rsid w:val="00365CBE"/>
    <w:rsid w:val="00383F81"/>
    <w:rsid w:val="00384045"/>
    <w:rsid w:val="004013D8"/>
    <w:rsid w:val="004323F6"/>
    <w:rsid w:val="00457CEA"/>
    <w:rsid w:val="004D2C47"/>
    <w:rsid w:val="004D5F86"/>
    <w:rsid w:val="00553D3B"/>
    <w:rsid w:val="0063126E"/>
    <w:rsid w:val="00631F79"/>
    <w:rsid w:val="0063356D"/>
    <w:rsid w:val="007303DF"/>
    <w:rsid w:val="00737E15"/>
    <w:rsid w:val="00753709"/>
    <w:rsid w:val="007D710B"/>
    <w:rsid w:val="007F13A5"/>
    <w:rsid w:val="008557E1"/>
    <w:rsid w:val="008655EA"/>
    <w:rsid w:val="0089250F"/>
    <w:rsid w:val="008B3AD3"/>
    <w:rsid w:val="008E4719"/>
    <w:rsid w:val="009716FC"/>
    <w:rsid w:val="009804F3"/>
    <w:rsid w:val="009F3138"/>
    <w:rsid w:val="009F36EC"/>
    <w:rsid w:val="009F5439"/>
    <w:rsid w:val="00A8354B"/>
    <w:rsid w:val="00A879A2"/>
    <w:rsid w:val="00B51327"/>
    <w:rsid w:val="00C20A5D"/>
    <w:rsid w:val="00C54441"/>
    <w:rsid w:val="00C94FB6"/>
    <w:rsid w:val="00C961BD"/>
    <w:rsid w:val="00CA7B5A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1404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18</cp:revision>
  <dcterms:created xsi:type="dcterms:W3CDTF">2024-08-13T13:25:00Z</dcterms:created>
  <dcterms:modified xsi:type="dcterms:W3CDTF">2025-08-19T16:41:00Z</dcterms:modified>
  <cp:category/>
</cp:coreProperties>
</file>