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93C6F" w14:textId="50FBED9F" w:rsidR="00DF527A" w:rsidRDefault="00096A61">
      <w:pPr>
        <w:jc w:val="center"/>
      </w:pPr>
      <w:r>
        <w:rPr>
          <w:rFonts w:ascii="Tahoma" w:eastAsia="Tahoma" w:hAnsi="Tahoma" w:cs="Tahoma"/>
          <w:b/>
          <w:bCs/>
          <w:sz w:val="27"/>
          <w:szCs w:val="27"/>
        </w:rPr>
        <w:t>TERMO DE CREDENCIAMENTO</w:t>
      </w:r>
    </w:p>
    <w:p w14:paraId="47A05B92" w14:textId="77777777" w:rsidR="00DF527A" w:rsidRDefault="009716FC">
      <w:pPr>
        <w:jc w:val="both"/>
      </w:pPr>
      <w:r>
        <w:t> </w:t>
      </w:r>
    </w:p>
    <w:p w14:paraId="22875989" w14:textId="77777777" w:rsidR="00DF527A" w:rsidRDefault="009716FC">
      <w:pPr>
        <w:jc w:val="both"/>
      </w:pPr>
      <w:r>
        <w:t> </w:t>
      </w:r>
    </w:p>
    <w:p w14:paraId="3D8298F0" w14:textId="0FFA70FE" w:rsidR="00DF527A" w:rsidRDefault="009716FC">
      <w:pPr>
        <w:jc w:val="both"/>
      </w:pPr>
      <w:r>
        <w:rPr>
          <w:rFonts w:ascii="Tahoma" w:eastAsia="Tahoma" w:hAnsi="Tahoma" w:cs="Tahoma"/>
          <w:b/>
          <w:bCs/>
          <w:color w:val="000000"/>
          <w:sz w:val="21"/>
          <w:szCs w:val="21"/>
        </w:rPr>
        <w:t>O</w:t>
      </w:r>
      <w:r w:rsidR="00012F34">
        <w:rPr>
          <w:rFonts w:ascii="Tahoma" w:eastAsia="Tahoma" w:hAnsi="Tahoma" w:cs="Tahoma"/>
          <w:b/>
          <w:bCs/>
          <w:color w:val="000000"/>
          <w:sz w:val="21"/>
          <w:szCs w:val="21"/>
        </w:rPr>
        <w:t xml:space="preserve"> </w:t>
      </w:r>
      <w:r>
        <w:rPr>
          <w:rFonts w:ascii="Tahoma" w:eastAsia="Tahoma" w:hAnsi="Tahoma" w:cs="Tahoma"/>
          <w:b/>
          <w:bCs/>
          <w:color w:val="000000"/>
          <w:sz w:val="21"/>
          <w:szCs w:val="21"/>
        </w:rPr>
        <w:t xml:space="preserve">Município de </w:t>
      </w:r>
      <w:r w:rsidR="00023E76">
        <w:rPr>
          <w:rFonts w:ascii="Tahoma" w:eastAsia="Tahoma" w:hAnsi="Tahoma" w:cs="Tahoma"/>
          <w:b/>
          <w:bCs/>
          <w:color w:val="000000"/>
          <w:sz w:val="21"/>
          <w:szCs w:val="21"/>
        </w:rPr>
        <w:t>Arantina</w:t>
      </w:r>
      <w:r>
        <w:rPr>
          <w:rFonts w:ascii="Tahoma" w:eastAsia="Tahoma" w:hAnsi="Tahoma" w:cs="Tahoma"/>
          <w:color w:val="000000"/>
          <w:sz w:val="21"/>
          <w:szCs w:val="21"/>
        </w:rPr>
        <w:t>, inscrito no CNPJ nº 1</w:t>
      </w:r>
      <w:r w:rsidR="00023E76">
        <w:rPr>
          <w:rFonts w:ascii="Tahoma" w:eastAsia="Tahoma" w:hAnsi="Tahoma" w:cs="Tahoma"/>
          <w:color w:val="000000"/>
          <w:sz w:val="21"/>
          <w:szCs w:val="21"/>
        </w:rPr>
        <w:t>17.952.508/0001-92</w:t>
      </w:r>
      <w:r>
        <w:rPr>
          <w:rFonts w:ascii="Tahoma" w:eastAsia="Tahoma" w:hAnsi="Tahoma" w:cs="Tahoma"/>
          <w:color w:val="000000"/>
          <w:sz w:val="21"/>
          <w:szCs w:val="21"/>
        </w:rPr>
        <w:t xml:space="preserve">, com sede na Rua </w:t>
      </w:r>
      <w:r w:rsidR="00023E76">
        <w:rPr>
          <w:rFonts w:ascii="Tahoma" w:eastAsia="Tahoma" w:hAnsi="Tahoma" w:cs="Tahoma"/>
          <w:color w:val="000000"/>
          <w:sz w:val="21"/>
          <w:szCs w:val="21"/>
        </w:rPr>
        <w:t>Juca Pereira</w:t>
      </w:r>
      <w:r>
        <w:rPr>
          <w:rFonts w:ascii="Tahoma" w:eastAsia="Tahoma" w:hAnsi="Tahoma" w:cs="Tahoma"/>
          <w:color w:val="000000"/>
          <w:sz w:val="21"/>
          <w:szCs w:val="21"/>
        </w:rPr>
        <w:t xml:space="preserve">, nº </w:t>
      </w:r>
      <w:r w:rsidR="00023E76">
        <w:rPr>
          <w:rFonts w:ascii="Tahoma" w:eastAsia="Tahoma" w:hAnsi="Tahoma" w:cs="Tahoma"/>
          <w:color w:val="000000"/>
          <w:sz w:val="21"/>
          <w:szCs w:val="21"/>
        </w:rPr>
        <w:t>31</w:t>
      </w:r>
      <w:r>
        <w:rPr>
          <w:rFonts w:ascii="Tahoma" w:eastAsia="Tahoma" w:hAnsi="Tahoma" w:cs="Tahoma"/>
          <w:color w:val="000000"/>
          <w:sz w:val="21"/>
          <w:szCs w:val="21"/>
        </w:rPr>
        <w:t xml:space="preserve">, Centro, </w:t>
      </w:r>
      <w:r w:rsidR="00023E76">
        <w:rPr>
          <w:rFonts w:ascii="Tahoma" w:eastAsia="Tahoma" w:hAnsi="Tahoma" w:cs="Tahoma"/>
          <w:color w:val="000000"/>
          <w:sz w:val="21"/>
          <w:szCs w:val="21"/>
        </w:rPr>
        <w:t>Arantina -</w:t>
      </w:r>
      <w:r>
        <w:rPr>
          <w:rFonts w:ascii="Tahoma" w:eastAsia="Tahoma" w:hAnsi="Tahoma" w:cs="Tahoma"/>
          <w:color w:val="000000"/>
          <w:sz w:val="21"/>
          <w:szCs w:val="21"/>
        </w:rPr>
        <w:t xml:space="preserve"> MG, representado(a) pelo(a) Prefeito Municipal, Exmo(a) Sr(a) </w:t>
      </w:r>
      <w:r w:rsidR="00023E76">
        <w:rPr>
          <w:rFonts w:ascii="Tahoma" w:eastAsia="Tahoma" w:hAnsi="Tahoma" w:cs="Tahoma"/>
          <w:color w:val="000000"/>
          <w:sz w:val="21"/>
          <w:szCs w:val="21"/>
        </w:rPr>
        <w:t>Edimar Luis de Oliveira</w:t>
      </w:r>
      <w:r>
        <w:rPr>
          <w:rFonts w:ascii="Tahoma" w:eastAsia="Tahoma" w:hAnsi="Tahoma" w:cs="Tahoma"/>
          <w:color w:val="000000"/>
          <w:sz w:val="21"/>
          <w:szCs w:val="21"/>
        </w:rPr>
        <w:t xml:space="preserve">, a seguir denominado </w:t>
      </w:r>
      <w:r>
        <w:rPr>
          <w:rFonts w:ascii="Tahoma" w:eastAsia="Tahoma" w:hAnsi="Tahoma" w:cs="Tahoma"/>
          <w:b/>
          <w:bCs/>
          <w:color w:val="000000"/>
          <w:sz w:val="21"/>
          <w:szCs w:val="21"/>
        </w:rPr>
        <w:t>CONTRATANTE</w:t>
      </w:r>
      <w:r>
        <w:rPr>
          <w:rFonts w:ascii="Tahoma" w:eastAsia="Tahoma" w:hAnsi="Tahoma" w:cs="Tahoma"/>
          <w:color w:val="000000"/>
          <w:sz w:val="21"/>
          <w:szCs w:val="21"/>
        </w:rPr>
        <w:t xml:space="preserve"> e o(a) empresa</w:t>
      </w:r>
      <w:r w:rsidR="00365CBE">
        <w:rPr>
          <w:rFonts w:ascii="Tahoma" w:eastAsia="Tahoma" w:hAnsi="Tahoma" w:cs="Tahoma"/>
          <w:b/>
          <w:bCs/>
          <w:color w:val="000000"/>
          <w:sz w:val="21"/>
          <w:szCs w:val="21"/>
        </w:rPr>
        <w:t xml:space="preserve"> </w:t>
      </w:r>
      <w:r w:rsidR="00A8354B">
        <w:rPr>
          <w:rFonts w:ascii="Tahoma" w:eastAsia="Tahoma" w:hAnsi="Tahoma" w:cs="Tahoma"/>
          <w:b/>
          <w:bCs/>
          <w:color w:val="000000"/>
          <w:sz w:val="21"/>
          <w:szCs w:val="21"/>
        </w:rPr>
        <w:t>MAIS MED CLINICA DE EXAMES E ESPECIALIDADES MEDICAS LTDA</w:t>
      </w:r>
      <w:r>
        <w:rPr>
          <w:rFonts w:ascii="Tahoma" w:eastAsia="Tahoma" w:hAnsi="Tahoma" w:cs="Tahoma"/>
          <w:color w:val="000000"/>
          <w:sz w:val="21"/>
          <w:szCs w:val="21"/>
        </w:rPr>
        <w:t>, inscrito(a) no CPF/CNPJ nº</w:t>
      </w:r>
      <w:r w:rsidR="00023E76">
        <w:rPr>
          <w:rFonts w:ascii="Tahoma" w:eastAsia="Tahoma" w:hAnsi="Tahoma" w:cs="Tahoma"/>
          <w:color w:val="000000"/>
          <w:sz w:val="21"/>
          <w:szCs w:val="21"/>
        </w:rPr>
        <w:t xml:space="preserve"> </w:t>
      </w:r>
      <w:r w:rsidR="00A8354B">
        <w:rPr>
          <w:rFonts w:ascii="Tahoma" w:eastAsia="Tahoma" w:hAnsi="Tahoma" w:cs="Tahoma"/>
          <w:color w:val="000000"/>
          <w:sz w:val="21"/>
          <w:szCs w:val="21"/>
        </w:rPr>
        <w:t>36.629.907/0001-61</w:t>
      </w:r>
      <w:r>
        <w:rPr>
          <w:rFonts w:ascii="Tahoma" w:eastAsia="Tahoma" w:hAnsi="Tahoma" w:cs="Tahoma"/>
          <w:color w:val="000000"/>
          <w:sz w:val="21"/>
          <w:szCs w:val="21"/>
        </w:rPr>
        <w:t xml:space="preserve">, situada no(a) </w:t>
      </w:r>
      <w:r w:rsidR="00023E76">
        <w:rPr>
          <w:rFonts w:ascii="Tahoma" w:eastAsia="Tahoma" w:hAnsi="Tahoma" w:cs="Tahoma"/>
          <w:color w:val="000000"/>
          <w:sz w:val="21"/>
          <w:szCs w:val="21"/>
        </w:rPr>
        <w:t>Rua</w:t>
      </w:r>
      <w:r w:rsidR="00365CBE">
        <w:rPr>
          <w:rFonts w:ascii="Tahoma" w:eastAsia="Tahoma" w:hAnsi="Tahoma" w:cs="Tahoma"/>
          <w:color w:val="000000"/>
          <w:sz w:val="21"/>
          <w:szCs w:val="21"/>
        </w:rPr>
        <w:t xml:space="preserve"> </w:t>
      </w:r>
      <w:r w:rsidR="00A8354B">
        <w:rPr>
          <w:rFonts w:ascii="Tahoma" w:eastAsia="Tahoma" w:hAnsi="Tahoma" w:cs="Tahoma"/>
          <w:color w:val="000000"/>
          <w:sz w:val="21"/>
          <w:szCs w:val="21"/>
        </w:rPr>
        <w:t>Padre Pedro Nogueira</w:t>
      </w:r>
      <w:r w:rsidR="00023E76">
        <w:rPr>
          <w:rFonts w:ascii="Tahoma" w:eastAsia="Tahoma" w:hAnsi="Tahoma" w:cs="Tahoma"/>
          <w:color w:val="000000"/>
          <w:sz w:val="21"/>
          <w:szCs w:val="21"/>
        </w:rPr>
        <w:t xml:space="preserve">, </w:t>
      </w:r>
      <w:r w:rsidR="00A8354B">
        <w:rPr>
          <w:rFonts w:ascii="Tahoma" w:eastAsia="Tahoma" w:hAnsi="Tahoma" w:cs="Tahoma"/>
          <w:color w:val="000000"/>
          <w:sz w:val="21"/>
          <w:szCs w:val="21"/>
        </w:rPr>
        <w:t>328</w:t>
      </w:r>
      <w:r w:rsidR="00023E76">
        <w:rPr>
          <w:rFonts w:ascii="Tahoma" w:eastAsia="Tahoma" w:hAnsi="Tahoma" w:cs="Tahoma"/>
          <w:color w:val="000000"/>
          <w:sz w:val="21"/>
          <w:szCs w:val="21"/>
        </w:rPr>
        <w:t xml:space="preserve">, </w:t>
      </w:r>
      <w:r w:rsidR="00A8354B">
        <w:rPr>
          <w:rFonts w:ascii="Tahoma" w:eastAsia="Tahoma" w:hAnsi="Tahoma" w:cs="Tahoma"/>
          <w:color w:val="000000"/>
          <w:sz w:val="21"/>
          <w:szCs w:val="21"/>
        </w:rPr>
        <w:t>Cruzeiro</w:t>
      </w:r>
      <w:r w:rsidR="00023E76">
        <w:rPr>
          <w:rFonts w:ascii="Tahoma" w:eastAsia="Tahoma" w:hAnsi="Tahoma" w:cs="Tahoma"/>
          <w:color w:val="000000"/>
          <w:sz w:val="21"/>
          <w:szCs w:val="21"/>
        </w:rPr>
        <w:t xml:space="preserve">, </w:t>
      </w:r>
      <w:r w:rsidR="00A8354B">
        <w:rPr>
          <w:rFonts w:ascii="Tahoma" w:eastAsia="Tahoma" w:hAnsi="Tahoma" w:cs="Tahoma"/>
          <w:color w:val="000000"/>
          <w:sz w:val="21"/>
          <w:szCs w:val="21"/>
        </w:rPr>
        <w:t>Lima Duarte</w:t>
      </w:r>
      <w:r w:rsidR="00023E76">
        <w:rPr>
          <w:rFonts w:ascii="Tahoma" w:eastAsia="Tahoma" w:hAnsi="Tahoma" w:cs="Tahoma"/>
          <w:color w:val="000000"/>
          <w:sz w:val="21"/>
          <w:szCs w:val="21"/>
        </w:rPr>
        <w:t>-MG,</w:t>
      </w:r>
      <w:r>
        <w:rPr>
          <w:rFonts w:ascii="Tahoma" w:eastAsia="Tahoma" w:hAnsi="Tahoma" w:cs="Tahoma"/>
          <w:color w:val="000000"/>
          <w:sz w:val="21"/>
          <w:szCs w:val="21"/>
        </w:rPr>
        <w:t xml:space="preserve"> representada pelo(a) Sr.(a) </w:t>
      </w:r>
      <w:r w:rsidR="00A8354B">
        <w:rPr>
          <w:rFonts w:ascii="Tahoma" w:eastAsia="Tahoma" w:hAnsi="Tahoma" w:cs="Tahoma"/>
          <w:color w:val="000000"/>
          <w:sz w:val="21"/>
          <w:szCs w:val="21"/>
        </w:rPr>
        <w:t>Marina Meireles Carvalho</w:t>
      </w:r>
      <w:r>
        <w:rPr>
          <w:rFonts w:ascii="Tahoma" w:eastAsia="Tahoma" w:hAnsi="Tahoma" w:cs="Tahoma"/>
          <w:color w:val="000000"/>
          <w:sz w:val="21"/>
          <w:szCs w:val="21"/>
        </w:rPr>
        <w:t xml:space="preserve">, CPF nº </w:t>
      </w:r>
      <w:r w:rsidR="00A8354B">
        <w:rPr>
          <w:rFonts w:ascii="Tahoma" w:eastAsia="Tahoma" w:hAnsi="Tahoma" w:cs="Tahoma"/>
          <w:color w:val="000000"/>
          <w:sz w:val="21"/>
          <w:szCs w:val="21"/>
        </w:rPr>
        <w:t>109.747.587-52</w:t>
      </w:r>
      <w:r>
        <w:rPr>
          <w:rFonts w:ascii="Tahoma" w:eastAsia="Tahoma" w:hAnsi="Tahoma" w:cs="Tahoma"/>
          <w:color w:val="000000"/>
          <w:sz w:val="21"/>
          <w:szCs w:val="21"/>
        </w:rPr>
        <w:t xml:space="preserve"> a seguir denominado(a) </w:t>
      </w:r>
      <w:r w:rsidR="00012F34">
        <w:rPr>
          <w:rFonts w:ascii="Tahoma" w:eastAsia="Tahoma" w:hAnsi="Tahoma" w:cs="Tahoma"/>
          <w:b/>
          <w:bCs/>
          <w:color w:val="000000"/>
          <w:sz w:val="21"/>
          <w:szCs w:val="21"/>
        </w:rPr>
        <w:t>CREDENCIAD</w:t>
      </w:r>
      <w:r w:rsidR="00CA7B5A">
        <w:rPr>
          <w:rFonts w:ascii="Tahoma" w:eastAsia="Tahoma" w:hAnsi="Tahoma" w:cs="Tahoma"/>
          <w:b/>
          <w:bCs/>
          <w:color w:val="000000"/>
          <w:sz w:val="21"/>
          <w:szCs w:val="21"/>
        </w:rPr>
        <w:t>A</w:t>
      </w:r>
      <w:r>
        <w:rPr>
          <w:rFonts w:ascii="Tahoma" w:eastAsia="Tahoma" w:hAnsi="Tahoma" w:cs="Tahoma"/>
          <w:b/>
          <w:bCs/>
          <w:color w:val="000000"/>
          <w:sz w:val="21"/>
          <w:szCs w:val="21"/>
        </w:rPr>
        <w:t>, </w:t>
      </w:r>
      <w:r>
        <w:rPr>
          <w:rFonts w:ascii="Tahoma" w:eastAsia="Tahoma" w:hAnsi="Tahoma" w:cs="Tahoma"/>
          <w:color w:val="000000"/>
          <w:sz w:val="21"/>
          <w:szCs w:val="21"/>
        </w:rPr>
        <w:t xml:space="preserve">resolvem firmar o presente contrato, com fundamento no </w:t>
      </w:r>
      <w:r>
        <w:rPr>
          <w:rFonts w:ascii="Tahoma" w:eastAsia="Tahoma" w:hAnsi="Tahoma" w:cs="Tahoma"/>
          <w:b/>
          <w:bCs/>
          <w:color w:val="000000"/>
          <w:sz w:val="21"/>
          <w:szCs w:val="21"/>
        </w:rPr>
        <w:t>Processo nº </w:t>
      </w:r>
      <w:r w:rsidR="00611FB6">
        <w:rPr>
          <w:rFonts w:ascii="Tahoma" w:eastAsia="Tahoma" w:hAnsi="Tahoma" w:cs="Tahoma"/>
          <w:b/>
          <w:bCs/>
          <w:color w:val="000000"/>
          <w:sz w:val="21"/>
          <w:szCs w:val="21"/>
        </w:rPr>
        <w:t>105</w:t>
      </w:r>
      <w:r>
        <w:rPr>
          <w:rFonts w:ascii="Tahoma" w:eastAsia="Tahoma" w:hAnsi="Tahoma" w:cs="Tahoma"/>
          <w:b/>
          <w:bCs/>
          <w:color w:val="000000"/>
          <w:sz w:val="21"/>
          <w:szCs w:val="21"/>
        </w:rPr>
        <w:t>/202</w:t>
      </w:r>
      <w:r w:rsidR="00611FB6">
        <w:rPr>
          <w:rFonts w:ascii="Tahoma" w:eastAsia="Tahoma" w:hAnsi="Tahoma" w:cs="Tahoma"/>
          <w:b/>
          <w:bCs/>
          <w:color w:val="000000"/>
          <w:sz w:val="21"/>
          <w:szCs w:val="21"/>
        </w:rPr>
        <w:t>5</w:t>
      </w:r>
      <w:r>
        <w:rPr>
          <w:rFonts w:ascii="Tahoma" w:eastAsia="Tahoma" w:hAnsi="Tahoma" w:cs="Tahoma"/>
          <w:b/>
          <w:bCs/>
          <w:color w:val="000000"/>
          <w:sz w:val="21"/>
          <w:szCs w:val="21"/>
        </w:rPr>
        <w:t xml:space="preserve"> - Credenciamento nº </w:t>
      </w:r>
      <w:r w:rsidR="00CA7B5A">
        <w:rPr>
          <w:rFonts w:ascii="Tahoma" w:eastAsia="Tahoma" w:hAnsi="Tahoma" w:cs="Tahoma"/>
          <w:b/>
          <w:bCs/>
          <w:color w:val="000000"/>
          <w:sz w:val="21"/>
          <w:szCs w:val="21"/>
        </w:rPr>
        <w:t>11</w:t>
      </w:r>
      <w:r>
        <w:rPr>
          <w:rFonts w:ascii="Tahoma" w:eastAsia="Tahoma" w:hAnsi="Tahoma" w:cs="Tahoma"/>
          <w:b/>
          <w:bCs/>
          <w:color w:val="000000"/>
          <w:sz w:val="21"/>
          <w:szCs w:val="21"/>
        </w:rPr>
        <w:t>/202</w:t>
      </w:r>
      <w:r w:rsidR="00611FB6">
        <w:rPr>
          <w:rFonts w:ascii="Tahoma" w:eastAsia="Tahoma" w:hAnsi="Tahoma" w:cs="Tahoma"/>
          <w:b/>
          <w:bCs/>
          <w:color w:val="000000"/>
          <w:sz w:val="21"/>
          <w:szCs w:val="21"/>
        </w:rPr>
        <w:t>5</w:t>
      </w:r>
      <w:r>
        <w:rPr>
          <w:rFonts w:ascii="Tahoma" w:eastAsia="Tahoma" w:hAnsi="Tahoma" w:cs="Tahoma"/>
          <w:color w:val="000000"/>
          <w:sz w:val="21"/>
          <w:szCs w:val="21"/>
        </w:rPr>
        <w:t>, em observância às disposições da Lei nº 14.133, de 1º de abril de 2021,  e demais legislação aplicável, aplicando-se a este instrumento suas disposições irrestrita e incondicionalmente, bem como pelas cláusulas e condições seguintes:</w:t>
      </w:r>
    </w:p>
    <w:p w14:paraId="5632038E" w14:textId="77777777" w:rsidR="00DF527A" w:rsidRDefault="009716FC">
      <w:pPr>
        <w:jc w:val="both"/>
      </w:pPr>
      <w:r>
        <w:rPr>
          <w:rFonts w:ascii="Tahoma" w:eastAsia="Tahoma" w:hAnsi="Tahoma" w:cs="Tahoma"/>
          <w:b/>
          <w:bCs/>
          <w:color w:val="000000"/>
          <w:sz w:val="21"/>
          <w:szCs w:val="21"/>
        </w:rPr>
        <w:t>1 - CLÁUSULA PRIMEIRA: DO OBJETO</w:t>
      </w:r>
    </w:p>
    <w:p w14:paraId="57BF4CA8" w14:textId="2067CF1D" w:rsidR="00DF527A" w:rsidRDefault="009716FC">
      <w:pPr>
        <w:jc w:val="both"/>
      </w:pPr>
      <w:r>
        <w:rPr>
          <w:rFonts w:ascii="Tahoma" w:eastAsia="Tahoma" w:hAnsi="Tahoma" w:cs="Tahoma"/>
          <w:color w:val="000000"/>
          <w:sz w:val="21"/>
          <w:szCs w:val="21"/>
        </w:rPr>
        <w:t>1.1 - Constitui objeto do presente instrumento o</w:t>
      </w:r>
      <w:r w:rsidR="00CA7B5A">
        <w:rPr>
          <w:rFonts w:ascii="Tahoma" w:eastAsia="Tahoma" w:hAnsi="Tahoma" w:cs="Tahoma"/>
          <w:color w:val="000000"/>
          <w:sz w:val="21"/>
          <w:szCs w:val="21"/>
        </w:rPr>
        <w:t xml:space="preserve"> </w:t>
      </w:r>
      <w:r w:rsidR="00CA7B5A" w:rsidRPr="00CA7B5A">
        <w:rPr>
          <w:rFonts w:ascii="Tahoma" w:eastAsia="Tahoma" w:hAnsi="Tahoma" w:cs="Tahoma"/>
          <w:b/>
          <w:bCs/>
          <w:color w:val="000000"/>
          <w:sz w:val="21"/>
          <w:szCs w:val="21"/>
        </w:rPr>
        <w:t>Credenciamento de profissionais da área de saúde para atendimento suplementar/complementar na forma de consultas de especialistas, para prestação de serviço no município de Arantina</w:t>
      </w:r>
      <w:r>
        <w:rPr>
          <w:rFonts w:ascii="Tahoma" w:eastAsia="Tahoma" w:hAnsi="Tahoma" w:cs="Tahoma"/>
          <w:color w:val="000000"/>
          <w:sz w:val="21"/>
          <w:szCs w:val="21"/>
        </w:rPr>
        <w:t>, nos termos e condições especificadas no Termo de referência parte integrante e inseparável deste contrato.</w:t>
      </w:r>
    </w:p>
    <w:p w14:paraId="60EC9C5A" w14:textId="1BD5EFBD" w:rsidR="00DF527A" w:rsidRDefault="009716FC">
      <w:r>
        <w:rPr>
          <w:rFonts w:ascii="Tahoma" w:eastAsia="Tahoma" w:hAnsi="Tahoma" w:cs="Tahoma"/>
          <w:b/>
          <w:bCs/>
          <w:color w:val="000000"/>
          <w:sz w:val="21"/>
          <w:szCs w:val="21"/>
        </w:rPr>
        <w:t>1.2 - FUNDAMENTAÇÃO LEGAL</w:t>
      </w:r>
      <w:r>
        <w:rPr>
          <w:rFonts w:ascii="Tahoma" w:eastAsia="Tahoma" w:hAnsi="Tahoma" w:cs="Tahoma"/>
          <w:color w:val="000000"/>
          <w:sz w:val="21"/>
          <w:szCs w:val="21"/>
        </w:rPr>
        <w:t> art. 74, IV c/c art. 79, I da Lei 14.133/2021</w:t>
      </w:r>
    </w:p>
    <w:p w14:paraId="322F6FBB" w14:textId="77777777" w:rsidR="0029126F" w:rsidRDefault="009716FC" w:rsidP="0029126F">
      <w:pPr>
        <w:jc w:val="both"/>
      </w:pPr>
      <w:r>
        <w:rPr>
          <w:rFonts w:ascii="Tahoma" w:eastAsia="Tahoma" w:hAnsi="Tahoma" w:cs="Tahoma"/>
          <w:b/>
          <w:bCs/>
          <w:color w:val="000000"/>
          <w:sz w:val="21"/>
          <w:szCs w:val="21"/>
        </w:rPr>
        <w:t>1.3 - Objeto da contratação: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2540"/>
        <w:gridCol w:w="3686"/>
        <w:gridCol w:w="1984"/>
      </w:tblGrid>
      <w:tr w:rsidR="00CA7B5A" w:rsidRPr="0029126F" w14:paraId="3151A2AE" w14:textId="77777777" w:rsidTr="00CA7B5A">
        <w:tc>
          <w:tcPr>
            <w:tcW w:w="857" w:type="dxa"/>
            <w:vAlign w:val="center"/>
          </w:tcPr>
          <w:p w14:paraId="60DE353E" w14:textId="77777777" w:rsidR="00CA7B5A" w:rsidRPr="0029126F" w:rsidRDefault="00CA7B5A" w:rsidP="00112D58">
            <w:pPr>
              <w:spacing w:after="240"/>
              <w:jc w:val="center"/>
              <w:rPr>
                <w:rFonts w:ascii="Tahoma" w:hAnsi="Tahoma" w:cs="Tahoma"/>
                <w:b/>
                <w:sz w:val="21"/>
                <w:szCs w:val="21"/>
              </w:rPr>
            </w:pPr>
            <w:r w:rsidRPr="0029126F">
              <w:rPr>
                <w:rFonts w:ascii="Tahoma" w:hAnsi="Tahoma" w:cs="Tahoma"/>
                <w:b/>
                <w:sz w:val="21"/>
                <w:szCs w:val="21"/>
              </w:rPr>
              <w:t>ITEM</w:t>
            </w:r>
          </w:p>
        </w:tc>
        <w:tc>
          <w:tcPr>
            <w:tcW w:w="2540" w:type="dxa"/>
          </w:tcPr>
          <w:p w14:paraId="47AD8355" w14:textId="77777777" w:rsidR="00CA7B5A" w:rsidRPr="0029126F" w:rsidRDefault="00CA7B5A" w:rsidP="00112D58">
            <w:pPr>
              <w:spacing w:after="240"/>
              <w:rPr>
                <w:rFonts w:ascii="Tahoma" w:hAnsi="Tahoma" w:cs="Tahoma"/>
                <w:b/>
                <w:sz w:val="21"/>
                <w:szCs w:val="21"/>
              </w:rPr>
            </w:pPr>
            <w:r w:rsidRPr="0029126F">
              <w:rPr>
                <w:rFonts w:ascii="Tahoma" w:hAnsi="Tahoma" w:cs="Tahoma"/>
                <w:b/>
                <w:sz w:val="21"/>
                <w:szCs w:val="21"/>
              </w:rPr>
              <w:br/>
              <w:t>CREDENCIADO</w:t>
            </w:r>
          </w:p>
        </w:tc>
        <w:tc>
          <w:tcPr>
            <w:tcW w:w="3686" w:type="dxa"/>
            <w:vAlign w:val="center"/>
          </w:tcPr>
          <w:p w14:paraId="66943EBA" w14:textId="77777777" w:rsidR="00CA7B5A" w:rsidRPr="0029126F" w:rsidRDefault="00CA7B5A" w:rsidP="00112D58">
            <w:pPr>
              <w:spacing w:after="240"/>
              <w:jc w:val="center"/>
              <w:rPr>
                <w:rFonts w:ascii="Tahoma" w:hAnsi="Tahoma" w:cs="Tahoma"/>
                <w:b/>
                <w:sz w:val="21"/>
                <w:szCs w:val="21"/>
              </w:rPr>
            </w:pPr>
            <w:r w:rsidRPr="0029126F">
              <w:rPr>
                <w:rFonts w:ascii="Tahoma" w:hAnsi="Tahoma" w:cs="Tahoma"/>
                <w:b/>
                <w:sz w:val="21"/>
                <w:szCs w:val="21"/>
              </w:rPr>
              <w:t>DESCRIÇÃO</w:t>
            </w:r>
          </w:p>
        </w:tc>
        <w:tc>
          <w:tcPr>
            <w:tcW w:w="1984" w:type="dxa"/>
            <w:vAlign w:val="center"/>
          </w:tcPr>
          <w:p w14:paraId="42A52F86" w14:textId="77777777" w:rsidR="00CA7B5A" w:rsidRPr="0029126F" w:rsidRDefault="00CA7B5A" w:rsidP="00112D58">
            <w:pPr>
              <w:spacing w:after="240"/>
              <w:jc w:val="center"/>
              <w:rPr>
                <w:rFonts w:ascii="Tahoma" w:hAnsi="Tahoma" w:cs="Tahoma"/>
                <w:b/>
                <w:sz w:val="21"/>
                <w:szCs w:val="21"/>
              </w:rPr>
            </w:pPr>
            <w:r w:rsidRPr="0029126F">
              <w:rPr>
                <w:rFonts w:ascii="Tahoma" w:hAnsi="Tahoma" w:cs="Tahoma"/>
                <w:b/>
                <w:sz w:val="21"/>
                <w:szCs w:val="21"/>
              </w:rPr>
              <w:t>VALOR UNT</w:t>
            </w:r>
          </w:p>
        </w:tc>
      </w:tr>
      <w:tr w:rsidR="00CA7B5A" w:rsidRPr="0029126F" w14:paraId="01D671F8" w14:textId="77777777" w:rsidTr="00CA7B5A">
        <w:trPr>
          <w:trHeight w:val="1289"/>
        </w:trPr>
        <w:tc>
          <w:tcPr>
            <w:tcW w:w="857" w:type="dxa"/>
            <w:vAlign w:val="center"/>
          </w:tcPr>
          <w:p w14:paraId="23DABC1D" w14:textId="339F4258" w:rsidR="00CA7B5A" w:rsidRPr="0029126F" w:rsidRDefault="00CA7B5A" w:rsidP="00112D58">
            <w:pPr>
              <w:spacing w:after="240"/>
              <w:rPr>
                <w:rFonts w:ascii="Tahoma" w:hAnsi="Tahoma" w:cs="Tahoma"/>
                <w:sz w:val="21"/>
                <w:szCs w:val="21"/>
              </w:rPr>
            </w:pPr>
            <w:r w:rsidRPr="0029126F">
              <w:rPr>
                <w:rFonts w:ascii="Tahoma" w:hAnsi="Tahoma" w:cs="Tahoma"/>
                <w:sz w:val="21"/>
                <w:szCs w:val="21"/>
              </w:rPr>
              <w:t>0</w:t>
            </w:r>
            <w:r w:rsidR="005A2660">
              <w:rPr>
                <w:rFonts w:ascii="Tahoma" w:hAnsi="Tahoma" w:cs="Tahoma"/>
                <w:sz w:val="21"/>
                <w:szCs w:val="21"/>
              </w:rPr>
              <w:t>4</w:t>
            </w:r>
          </w:p>
        </w:tc>
        <w:tc>
          <w:tcPr>
            <w:tcW w:w="2540" w:type="dxa"/>
          </w:tcPr>
          <w:p w14:paraId="196F6247" w14:textId="4E351A89" w:rsidR="00CA7B5A" w:rsidRPr="0029126F" w:rsidRDefault="00A8354B" w:rsidP="00112D58">
            <w:pPr>
              <w:spacing w:after="240"/>
              <w:rPr>
                <w:rFonts w:ascii="Tahoma" w:hAnsi="Tahoma" w:cs="Tahoma"/>
                <w:b/>
                <w:sz w:val="21"/>
                <w:szCs w:val="21"/>
              </w:rPr>
            </w:pPr>
            <w:r>
              <w:rPr>
                <w:rFonts w:ascii="Tahoma" w:eastAsia="Tahoma" w:hAnsi="Tahoma" w:cs="Tahoma"/>
                <w:b/>
                <w:bCs/>
                <w:color w:val="000000"/>
                <w:sz w:val="21"/>
                <w:szCs w:val="21"/>
              </w:rPr>
              <w:t>MAIS MED CLINICA DE EXAMES E ESPECIALIDADES MEDICAS LTDA</w:t>
            </w:r>
          </w:p>
        </w:tc>
        <w:tc>
          <w:tcPr>
            <w:tcW w:w="3686" w:type="dxa"/>
            <w:vAlign w:val="center"/>
          </w:tcPr>
          <w:p w14:paraId="611A0B0B" w14:textId="15CD75B3" w:rsidR="00CA7B5A" w:rsidRPr="0029126F" w:rsidRDefault="00A8354B" w:rsidP="00112D58">
            <w:pPr>
              <w:spacing w:after="0" w:line="240" w:lineRule="auto"/>
              <w:rPr>
                <w:rFonts w:ascii="Tahoma" w:hAnsi="Tahoma" w:cs="Tahoma"/>
                <w:color w:val="000000"/>
                <w:sz w:val="21"/>
                <w:szCs w:val="21"/>
              </w:rPr>
            </w:pPr>
            <w:r w:rsidRPr="00A8354B">
              <w:rPr>
                <w:rFonts w:ascii="Tahoma" w:hAnsi="Tahoma" w:cs="Tahoma"/>
                <w:color w:val="000000"/>
                <w:sz w:val="21"/>
                <w:szCs w:val="21"/>
              </w:rPr>
              <w:t>CONSULTAS MÉDICAS EM ENDOCRINOLOGIA REALIZADAS NA UBS DE ARANTINA POR PROFISSIONAL COM REGISTRO NO CRM.</w:t>
            </w:r>
          </w:p>
        </w:tc>
        <w:tc>
          <w:tcPr>
            <w:tcW w:w="1984" w:type="dxa"/>
            <w:vAlign w:val="center"/>
          </w:tcPr>
          <w:p w14:paraId="446C3770" w14:textId="7D9979A8" w:rsidR="00CA7B5A" w:rsidRPr="0029126F" w:rsidRDefault="00CA7B5A" w:rsidP="00112D58">
            <w:pPr>
              <w:spacing w:after="240"/>
              <w:jc w:val="right"/>
              <w:rPr>
                <w:rFonts w:ascii="Tahoma" w:hAnsi="Tahoma" w:cs="Tahoma"/>
                <w:sz w:val="21"/>
                <w:szCs w:val="21"/>
              </w:rPr>
            </w:pPr>
            <w:r w:rsidRPr="0029126F">
              <w:rPr>
                <w:rFonts w:ascii="Tahoma" w:hAnsi="Tahoma" w:cs="Tahoma"/>
                <w:sz w:val="21"/>
                <w:szCs w:val="21"/>
              </w:rPr>
              <w:t>R$</w:t>
            </w:r>
            <w:r w:rsidR="00A8354B">
              <w:rPr>
                <w:rFonts w:ascii="Tahoma" w:hAnsi="Tahoma" w:cs="Tahoma"/>
                <w:sz w:val="21"/>
                <w:szCs w:val="21"/>
              </w:rPr>
              <w:t>80,00</w:t>
            </w:r>
          </w:p>
        </w:tc>
      </w:tr>
    </w:tbl>
    <w:p w14:paraId="16AD2662" w14:textId="2A26EBC3" w:rsidR="00DF527A" w:rsidRDefault="00DF527A" w:rsidP="0029126F">
      <w:pPr>
        <w:jc w:val="both"/>
      </w:pPr>
    </w:p>
    <w:p w14:paraId="0BA649A8" w14:textId="2C4E9B6E" w:rsidR="00DF527A" w:rsidRDefault="009716FC">
      <w:pPr>
        <w:jc w:val="both"/>
      </w:pPr>
      <w:r>
        <w:rPr>
          <w:rFonts w:ascii="Tahoma" w:eastAsia="Tahoma" w:hAnsi="Tahoma" w:cs="Tahoma"/>
          <w:color w:val="000000"/>
          <w:sz w:val="21"/>
          <w:szCs w:val="21"/>
        </w:rPr>
        <w:t xml:space="preserve">1.4 - Integram este </w:t>
      </w:r>
      <w:r w:rsidR="00096A61">
        <w:rPr>
          <w:rFonts w:ascii="Tahoma" w:eastAsia="Tahoma" w:hAnsi="Tahoma" w:cs="Tahoma"/>
          <w:color w:val="000000"/>
          <w:sz w:val="21"/>
          <w:szCs w:val="21"/>
        </w:rPr>
        <w:t>Termo de Credenciamento</w:t>
      </w:r>
      <w:r>
        <w:rPr>
          <w:rFonts w:ascii="Tahoma" w:eastAsia="Tahoma" w:hAnsi="Tahoma" w:cs="Tahoma"/>
          <w:color w:val="000000"/>
          <w:sz w:val="21"/>
          <w:szCs w:val="21"/>
        </w:rPr>
        <w:t xml:space="preserve">, como se nele estivessem transcritos, o Edital de Credenciamento, o Termo de Referência, o Estudo Técnico Preliminar, quando elaborado, a proposta, o requerimento e as declarações apresentadas pela </w:t>
      </w:r>
      <w:r w:rsidR="00C961BD">
        <w:rPr>
          <w:rFonts w:ascii="Tahoma" w:eastAsia="Tahoma" w:hAnsi="Tahoma" w:cs="Tahoma"/>
          <w:color w:val="000000"/>
          <w:sz w:val="21"/>
          <w:szCs w:val="21"/>
        </w:rPr>
        <w:t>CREDENCIADA</w:t>
      </w:r>
      <w:r>
        <w:rPr>
          <w:rFonts w:ascii="Tahoma" w:eastAsia="Tahoma" w:hAnsi="Tahoma" w:cs="Tahoma"/>
          <w:color w:val="000000"/>
          <w:sz w:val="21"/>
          <w:szCs w:val="21"/>
        </w:rPr>
        <w:t xml:space="preserve"> eventuais anexos dos documentos supracitados, ambos constantes deste Processo de contratação direta.</w:t>
      </w:r>
    </w:p>
    <w:p w14:paraId="05647386" w14:textId="77777777" w:rsidR="00DF527A" w:rsidRDefault="009716FC">
      <w:pPr>
        <w:jc w:val="both"/>
      </w:pPr>
      <w:r>
        <w:rPr>
          <w:rFonts w:ascii="Tahoma" w:eastAsia="Tahoma" w:hAnsi="Tahoma" w:cs="Tahoma"/>
          <w:b/>
          <w:bCs/>
          <w:color w:val="000000"/>
          <w:sz w:val="21"/>
          <w:szCs w:val="21"/>
        </w:rPr>
        <w:t xml:space="preserve">2 - CLÁUSULA SEGUNDA – VIGÊNCIA E PRORROGAÇÃO </w:t>
      </w:r>
    </w:p>
    <w:p w14:paraId="79B085B6" w14:textId="5A6170B1" w:rsidR="00DF527A" w:rsidRDefault="009716FC">
      <w:pPr>
        <w:jc w:val="both"/>
      </w:pPr>
      <w:r>
        <w:rPr>
          <w:rFonts w:ascii="Tahoma" w:eastAsia="Tahoma" w:hAnsi="Tahoma" w:cs="Tahoma"/>
          <w:color w:val="000000"/>
          <w:sz w:val="21"/>
          <w:szCs w:val="21"/>
        </w:rPr>
        <w:t>2.1 -</w:t>
      </w:r>
      <w:r>
        <w:t xml:space="preserve"> O</w:t>
      </w:r>
      <w:r>
        <w:rPr>
          <w:rFonts w:ascii="Tahoma" w:eastAsia="Tahoma" w:hAnsi="Tahoma" w:cs="Tahoma"/>
          <w:color w:val="000000"/>
          <w:sz w:val="21"/>
          <w:szCs w:val="21"/>
        </w:rPr>
        <w:t xml:space="preserve"> prazo de vigência </w:t>
      </w:r>
      <w:r w:rsidR="00C961BD">
        <w:rPr>
          <w:rFonts w:ascii="Tahoma" w:eastAsia="Tahoma" w:hAnsi="Tahoma" w:cs="Tahoma"/>
          <w:color w:val="000000"/>
          <w:sz w:val="21"/>
          <w:szCs w:val="21"/>
        </w:rPr>
        <w:t xml:space="preserve">deste Termo de Credenciamento </w:t>
      </w:r>
      <w:r>
        <w:rPr>
          <w:rFonts w:ascii="Tahoma" w:eastAsia="Tahoma" w:hAnsi="Tahoma" w:cs="Tahoma"/>
          <w:color w:val="000000"/>
          <w:sz w:val="21"/>
          <w:szCs w:val="21"/>
        </w:rPr>
        <w:t xml:space="preserve">será 12 (doze) meses, contados da data de assinatura </w:t>
      </w:r>
      <w:r w:rsidR="00C961BD">
        <w:rPr>
          <w:rFonts w:ascii="Tahoma" w:eastAsia="Tahoma" w:hAnsi="Tahoma" w:cs="Tahoma"/>
          <w:color w:val="000000"/>
          <w:sz w:val="21"/>
          <w:szCs w:val="21"/>
        </w:rPr>
        <w:t>de sua assinatura</w:t>
      </w:r>
      <w:r>
        <w:rPr>
          <w:rFonts w:ascii="Tahoma" w:eastAsia="Tahoma" w:hAnsi="Tahoma" w:cs="Tahoma"/>
          <w:color w:val="000000"/>
          <w:sz w:val="21"/>
          <w:szCs w:val="21"/>
        </w:rPr>
        <w:t>, na forma do art. 105 da Lei 14.133/21.</w:t>
      </w:r>
    </w:p>
    <w:p w14:paraId="04069381" w14:textId="77777777" w:rsidR="00DF527A" w:rsidRDefault="009716FC">
      <w:r>
        <w:rPr>
          <w:rFonts w:ascii="Tahoma" w:eastAsia="Tahoma" w:hAnsi="Tahoma" w:cs="Tahoma"/>
          <w:b/>
          <w:bCs/>
          <w:color w:val="000000"/>
          <w:sz w:val="21"/>
          <w:szCs w:val="21"/>
        </w:rPr>
        <w:lastRenderedPageBreak/>
        <w:t>3 - CLÁUSULA TERCEIRA – MODELOS DE EXECUÇÃO E GESTÃO CONTRATUAIS (art. 92, IV, VII e XVIII)</w:t>
      </w:r>
    </w:p>
    <w:p w14:paraId="0B555D0F" w14:textId="77777777" w:rsidR="00DF527A" w:rsidRDefault="009716FC">
      <w:pPr>
        <w:jc w:val="both"/>
      </w:pPr>
      <w:r>
        <w:rPr>
          <w:rFonts w:ascii="Tahoma" w:eastAsia="Tahoma" w:hAnsi="Tahoma" w:cs="Tahoma"/>
          <w:color w:val="000000"/>
          <w:sz w:val="21"/>
          <w:szCs w:val="21"/>
        </w:rPr>
        <w:t>3.1 - O regime de execução contratual, os modelos de gestão e de execução, assim como os prazos e condições de conclusão, entrega, observação e recebimento do objeto constam no Termo de Referência, anexo a este Contrato.</w:t>
      </w:r>
    </w:p>
    <w:p w14:paraId="64DFCDD5" w14:textId="77777777" w:rsidR="00DF527A" w:rsidRDefault="009716FC">
      <w:pPr>
        <w:jc w:val="both"/>
      </w:pPr>
      <w:r>
        <w:rPr>
          <w:rFonts w:ascii="Tahoma" w:eastAsia="Tahoma" w:hAnsi="Tahoma" w:cs="Tahoma"/>
          <w:b/>
          <w:bCs/>
          <w:color w:val="000000"/>
          <w:sz w:val="21"/>
          <w:szCs w:val="21"/>
        </w:rPr>
        <w:t>4 - CLÁUSULA QUARTA – SUBCONTRATAÇÃO</w:t>
      </w:r>
    </w:p>
    <w:p w14:paraId="78E845DC" w14:textId="77777777" w:rsidR="00DF527A" w:rsidRDefault="009716FC">
      <w:pPr>
        <w:jc w:val="both"/>
      </w:pPr>
      <w:r>
        <w:rPr>
          <w:rFonts w:ascii="Tahoma" w:eastAsia="Tahoma" w:hAnsi="Tahoma" w:cs="Tahoma"/>
          <w:b/>
          <w:bCs/>
          <w:color w:val="000000"/>
          <w:sz w:val="21"/>
          <w:szCs w:val="21"/>
        </w:rPr>
        <w:t>4.1 -</w:t>
      </w:r>
      <w:r>
        <w:rPr>
          <w:rFonts w:ascii="Tahoma" w:eastAsia="Tahoma" w:hAnsi="Tahoma" w:cs="Tahoma"/>
          <w:color w:val="000000"/>
          <w:sz w:val="21"/>
          <w:szCs w:val="21"/>
        </w:rPr>
        <w:t xml:space="preserve"> As regras de subcontratação, quando for o caso, encontram-se definidos no Termo de Referência, anexo a este Contrato.</w:t>
      </w:r>
    </w:p>
    <w:p w14:paraId="0E0D890F" w14:textId="4847C211" w:rsidR="00DF527A" w:rsidRDefault="00CA7B5A">
      <w:pPr>
        <w:jc w:val="both"/>
      </w:pPr>
      <w:r>
        <w:rPr>
          <w:rFonts w:ascii="Tahoma" w:eastAsia="Tahoma" w:hAnsi="Tahoma" w:cs="Tahoma"/>
          <w:b/>
          <w:bCs/>
          <w:color w:val="000000"/>
          <w:sz w:val="21"/>
          <w:szCs w:val="21"/>
        </w:rPr>
        <w:t>5</w:t>
      </w:r>
      <w:r w:rsidR="009716FC">
        <w:rPr>
          <w:rFonts w:ascii="Tahoma" w:eastAsia="Tahoma" w:hAnsi="Tahoma" w:cs="Tahoma"/>
          <w:b/>
          <w:bCs/>
          <w:color w:val="000000"/>
          <w:sz w:val="21"/>
          <w:szCs w:val="21"/>
        </w:rPr>
        <w:t xml:space="preserve"> - CLÁUSULA SEXTA - PAGAMENTO (art. 92, V e VI)</w:t>
      </w:r>
    </w:p>
    <w:p w14:paraId="384FCF9A" w14:textId="2F07C5E6" w:rsidR="00DF527A" w:rsidRDefault="00CA7B5A">
      <w:pPr>
        <w:jc w:val="both"/>
      </w:pPr>
      <w:r>
        <w:rPr>
          <w:rFonts w:ascii="Tahoma" w:eastAsia="Tahoma" w:hAnsi="Tahoma" w:cs="Tahoma"/>
          <w:sz w:val="21"/>
          <w:szCs w:val="21"/>
        </w:rPr>
        <w:t>5</w:t>
      </w:r>
      <w:r w:rsidR="009716FC">
        <w:rPr>
          <w:rFonts w:ascii="Tahoma" w:eastAsia="Tahoma" w:hAnsi="Tahoma" w:cs="Tahoma"/>
          <w:sz w:val="21"/>
          <w:szCs w:val="21"/>
        </w:rPr>
        <w:t xml:space="preserve">.1 - O CONTRATANTE pagará a </w:t>
      </w:r>
      <w:r w:rsidR="00C961BD">
        <w:rPr>
          <w:rFonts w:ascii="Tahoma" w:eastAsia="Tahoma" w:hAnsi="Tahoma" w:cs="Tahoma"/>
          <w:sz w:val="21"/>
          <w:szCs w:val="21"/>
        </w:rPr>
        <w:t>CREDENCIADA</w:t>
      </w:r>
      <w:r w:rsidR="009716FC">
        <w:rPr>
          <w:rFonts w:ascii="Tahoma" w:eastAsia="Tahoma" w:hAnsi="Tahoma" w:cs="Tahoma"/>
          <w:sz w:val="21"/>
          <w:szCs w:val="21"/>
        </w:rPr>
        <w:t xml:space="preserve"> por demanda de serviço prestado, a ser apurado mensalmente através de relatório analítico, e, observando o valor unitário de cada procedimento em que a </w:t>
      </w:r>
      <w:r w:rsidR="00C961BD">
        <w:rPr>
          <w:rFonts w:ascii="Tahoma" w:eastAsia="Tahoma" w:hAnsi="Tahoma" w:cs="Tahoma"/>
          <w:sz w:val="21"/>
          <w:szCs w:val="21"/>
        </w:rPr>
        <w:t>CREDENCIADA</w:t>
      </w:r>
      <w:r w:rsidR="009716FC">
        <w:rPr>
          <w:rFonts w:ascii="Tahoma" w:eastAsia="Tahoma" w:hAnsi="Tahoma" w:cs="Tahoma"/>
          <w:sz w:val="21"/>
          <w:szCs w:val="21"/>
        </w:rPr>
        <w:t xml:space="preserve"> se credenciou.</w:t>
      </w:r>
    </w:p>
    <w:p w14:paraId="68DC27E6" w14:textId="2167E1B5" w:rsidR="00DF527A" w:rsidRDefault="00CA7B5A">
      <w:pPr>
        <w:jc w:val="both"/>
      </w:pPr>
      <w:r>
        <w:rPr>
          <w:rFonts w:ascii="Tahoma" w:eastAsia="Tahoma" w:hAnsi="Tahoma" w:cs="Tahoma"/>
          <w:color w:val="000000"/>
          <w:sz w:val="21"/>
          <w:szCs w:val="21"/>
        </w:rPr>
        <w:t>5</w:t>
      </w:r>
      <w:r w:rsidR="009716FC">
        <w:rPr>
          <w:rFonts w:ascii="Tahoma" w:eastAsia="Tahoma" w:hAnsi="Tahoma" w:cs="Tahoma"/>
          <w:color w:val="000000"/>
          <w:sz w:val="21"/>
          <w:szCs w:val="21"/>
        </w:rPr>
        <w:t xml:space="preserve">.2 - O prazo para pagamento ao </w:t>
      </w:r>
      <w:r w:rsidR="00FC2FBC">
        <w:rPr>
          <w:rFonts w:ascii="Tahoma" w:eastAsia="Tahoma" w:hAnsi="Tahoma" w:cs="Tahoma"/>
          <w:color w:val="000000"/>
          <w:sz w:val="21"/>
          <w:szCs w:val="21"/>
        </w:rPr>
        <w:t>C</w:t>
      </w:r>
      <w:r w:rsidR="00012F34">
        <w:rPr>
          <w:rFonts w:ascii="Tahoma" w:eastAsia="Tahoma" w:hAnsi="Tahoma" w:cs="Tahoma"/>
          <w:color w:val="000000"/>
          <w:sz w:val="21"/>
          <w:szCs w:val="21"/>
        </w:rPr>
        <w:t>REDE</w:t>
      </w:r>
      <w:r w:rsidR="00FC2FBC">
        <w:rPr>
          <w:rFonts w:ascii="Tahoma" w:eastAsia="Tahoma" w:hAnsi="Tahoma" w:cs="Tahoma"/>
          <w:color w:val="000000"/>
          <w:sz w:val="21"/>
          <w:szCs w:val="21"/>
        </w:rPr>
        <w:t>NCIADO</w:t>
      </w:r>
      <w:r w:rsidR="009716FC">
        <w:rPr>
          <w:rFonts w:ascii="Tahoma" w:eastAsia="Tahoma" w:hAnsi="Tahoma" w:cs="Tahoma"/>
          <w:color w:val="000000"/>
          <w:sz w:val="21"/>
          <w:szCs w:val="21"/>
        </w:rPr>
        <w:t xml:space="preserve"> e demais condições a ele referentes encontram-se definidos no Termo de Referência, anexo a este Contrato.</w:t>
      </w:r>
    </w:p>
    <w:p w14:paraId="60F3A467" w14:textId="30322F13" w:rsidR="00DF527A" w:rsidRDefault="00CA7B5A">
      <w:pPr>
        <w:jc w:val="both"/>
      </w:pPr>
      <w:r>
        <w:rPr>
          <w:rFonts w:ascii="Tahoma" w:eastAsia="Tahoma" w:hAnsi="Tahoma" w:cs="Tahoma"/>
          <w:b/>
          <w:bCs/>
          <w:color w:val="000000"/>
          <w:sz w:val="21"/>
          <w:szCs w:val="21"/>
        </w:rPr>
        <w:t>6</w:t>
      </w:r>
      <w:r w:rsidR="009716FC">
        <w:rPr>
          <w:rFonts w:ascii="Tahoma" w:eastAsia="Tahoma" w:hAnsi="Tahoma" w:cs="Tahoma"/>
          <w:b/>
          <w:bCs/>
          <w:color w:val="000000"/>
          <w:sz w:val="21"/>
          <w:szCs w:val="21"/>
        </w:rPr>
        <w:t xml:space="preserve"> - CLÁUSULA SÉTIMA - REAJUSTE (art. 92, V) </w:t>
      </w:r>
    </w:p>
    <w:p w14:paraId="7DF6FB4D" w14:textId="39D2F6A7" w:rsidR="00DF527A" w:rsidRDefault="00CA7B5A">
      <w:pPr>
        <w:jc w:val="both"/>
      </w:pPr>
      <w:r>
        <w:rPr>
          <w:rFonts w:ascii="Tahoma" w:eastAsia="Tahoma" w:hAnsi="Tahoma" w:cs="Tahoma"/>
          <w:color w:val="000000"/>
          <w:sz w:val="21"/>
          <w:szCs w:val="21"/>
        </w:rPr>
        <w:t>6</w:t>
      </w:r>
      <w:r w:rsidR="009716FC">
        <w:rPr>
          <w:rFonts w:ascii="Tahoma" w:eastAsia="Tahoma" w:hAnsi="Tahoma" w:cs="Tahoma"/>
          <w:color w:val="000000"/>
          <w:sz w:val="21"/>
          <w:szCs w:val="21"/>
        </w:rPr>
        <w:t>.1 - O reajuste e demais condições a ele referentes encontram-se definidos no Termo de Referência, anexo a este Contrato.</w:t>
      </w:r>
    </w:p>
    <w:p w14:paraId="0713AACB" w14:textId="463BC038" w:rsidR="00DF527A" w:rsidRDefault="00CA7B5A">
      <w:pPr>
        <w:jc w:val="both"/>
      </w:pPr>
      <w:r>
        <w:rPr>
          <w:rFonts w:ascii="Tahoma" w:eastAsia="Tahoma" w:hAnsi="Tahoma" w:cs="Tahoma"/>
          <w:b/>
          <w:bCs/>
          <w:color w:val="000000"/>
          <w:sz w:val="21"/>
          <w:szCs w:val="21"/>
        </w:rPr>
        <w:t>7</w:t>
      </w:r>
      <w:r w:rsidR="009716FC">
        <w:rPr>
          <w:rFonts w:ascii="Tahoma" w:eastAsia="Tahoma" w:hAnsi="Tahoma" w:cs="Tahoma"/>
          <w:b/>
          <w:bCs/>
          <w:color w:val="000000"/>
          <w:sz w:val="21"/>
          <w:szCs w:val="21"/>
        </w:rPr>
        <w:t xml:space="preserve"> - CLÁUSULA OITAVA - OBRIGAÇÕES DO CONTRATANTE (art. 92, X, XI e XIV)</w:t>
      </w:r>
    </w:p>
    <w:p w14:paraId="188BDDED" w14:textId="1AF99F21" w:rsidR="00DF527A" w:rsidRDefault="00CA7B5A">
      <w:r>
        <w:rPr>
          <w:rFonts w:ascii="Tahoma" w:eastAsia="Tahoma" w:hAnsi="Tahoma" w:cs="Tahoma"/>
          <w:color w:val="000000"/>
          <w:sz w:val="21"/>
          <w:szCs w:val="21"/>
        </w:rPr>
        <w:t>7</w:t>
      </w:r>
      <w:r w:rsidR="009716FC">
        <w:rPr>
          <w:rFonts w:ascii="Tahoma" w:eastAsia="Tahoma" w:hAnsi="Tahoma" w:cs="Tahoma"/>
          <w:color w:val="000000"/>
          <w:sz w:val="21"/>
          <w:szCs w:val="21"/>
        </w:rPr>
        <w:t>.1 - As obrigações do contratante encontram-se definidos no Termo de Referência, anexo a este Contrato.</w:t>
      </w:r>
    </w:p>
    <w:p w14:paraId="48CD9F12" w14:textId="284F6FF0" w:rsidR="00DF527A" w:rsidRDefault="00CA7B5A">
      <w:r>
        <w:rPr>
          <w:rFonts w:ascii="Tahoma" w:eastAsia="Tahoma" w:hAnsi="Tahoma" w:cs="Tahoma"/>
          <w:b/>
          <w:bCs/>
          <w:color w:val="000000"/>
          <w:sz w:val="21"/>
          <w:szCs w:val="21"/>
        </w:rPr>
        <w:t>8</w:t>
      </w:r>
      <w:r w:rsidR="009716FC">
        <w:rPr>
          <w:rFonts w:ascii="Tahoma" w:eastAsia="Tahoma" w:hAnsi="Tahoma" w:cs="Tahoma"/>
          <w:b/>
          <w:bCs/>
          <w:color w:val="000000"/>
          <w:sz w:val="21"/>
          <w:szCs w:val="21"/>
        </w:rPr>
        <w:t xml:space="preserve"> - CLÁUSULA NONA - OBRIGAÇÕES DO </w:t>
      </w:r>
      <w:r w:rsidR="00012F34">
        <w:rPr>
          <w:rFonts w:ascii="Tahoma" w:eastAsia="Tahoma" w:hAnsi="Tahoma" w:cs="Tahoma"/>
          <w:b/>
          <w:bCs/>
          <w:color w:val="000000"/>
          <w:sz w:val="21"/>
          <w:szCs w:val="21"/>
        </w:rPr>
        <w:t>CREDENCIADO</w:t>
      </w:r>
      <w:r w:rsidR="009716FC">
        <w:rPr>
          <w:rFonts w:ascii="Tahoma" w:eastAsia="Tahoma" w:hAnsi="Tahoma" w:cs="Tahoma"/>
          <w:b/>
          <w:bCs/>
          <w:color w:val="000000"/>
          <w:sz w:val="21"/>
          <w:szCs w:val="21"/>
        </w:rPr>
        <w:t xml:space="preserve"> (art. 92, XIV, XVI e XVII)</w:t>
      </w:r>
    </w:p>
    <w:p w14:paraId="135C4471" w14:textId="56467C0B" w:rsidR="00DF527A" w:rsidRDefault="00CA7B5A">
      <w:r>
        <w:rPr>
          <w:rFonts w:ascii="Tahoma" w:eastAsia="Tahoma" w:hAnsi="Tahoma" w:cs="Tahoma"/>
          <w:color w:val="000000"/>
          <w:sz w:val="21"/>
          <w:szCs w:val="21"/>
        </w:rPr>
        <w:t>8</w:t>
      </w:r>
      <w:r w:rsidR="009716FC">
        <w:rPr>
          <w:rFonts w:ascii="Tahoma" w:eastAsia="Tahoma" w:hAnsi="Tahoma" w:cs="Tahoma"/>
          <w:color w:val="000000"/>
          <w:sz w:val="21"/>
          <w:szCs w:val="21"/>
        </w:rPr>
        <w:t xml:space="preserve">.1 - As obrigações do </w:t>
      </w:r>
      <w:r w:rsidR="00012F34">
        <w:rPr>
          <w:rFonts w:ascii="Tahoma" w:eastAsia="Tahoma" w:hAnsi="Tahoma" w:cs="Tahoma"/>
          <w:color w:val="000000"/>
          <w:sz w:val="21"/>
          <w:szCs w:val="21"/>
        </w:rPr>
        <w:t>Credenciado</w:t>
      </w:r>
      <w:r w:rsidR="009716FC">
        <w:rPr>
          <w:rFonts w:ascii="Tahoma" w:eastAsia="Tahoma" w:hAnsi="Tahoma" w:cs="Tahoma"/>
          <w:color w:val="000000"/>
          <w:sz w:val="21"/>
          <w:szCs w:val="21"/>
        </w:rPr>
        <w:t xml:space="preserve"> encontram-se definidos no Termo de Referência, anexo a este Contrato.</w:t>
      </w:r>
    </w:p>
    <w:p w14:paraId="55BA60CA" w14:textId="64F6995E" w:rsidR="00DF527A" w:rsidRDefault="00CA7B5A">
      <w:r>
        <w:rPr>
          <w:rFonts w:ascii="Tahoma" w:eastAsia="Tahoma" w:hAnsi="Tahoma" w:cs="Tahoma"/>
          <w:b/>
          <w:bCs/>
          <w:color w:val="000000"/>
          <w:sz w:val="21"/>
          <w:szCs w:val="21"/>
        </w:rPr>
        <w:t>9</w:t>
      </w:r>
      <w:r w:rsidR="009716FC">
        <w:rPr>
          <w:rFonts w:ascii="Tahoma" w:eastAsia="Tahoma" w:hAnsi="Tahoma" w:cs="Tahoma"/>
          <w:b/>
          <w:bCs/>
          <w:color w:val="000000"/>
          <w:sz w:val="21"/>
          <w:szCs w:val="21"/>
        </w:rPr>
        <w:t xml:space="preserve"> - CLÁUSULA DÉCIMA- OBRIGAÇÕES PERTINENTES À LGPD</w:t>
      </w:r>
    </w:p>
    <w:p w14:paraId="6A2018FF" w14:textId="75E7F4D2"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C6BD2E3" w14:textId="43C72A1D"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.2 - Os dados obtidos somente poderão ser utilizados para as finalidades que justificaram seu acesso e de acordo com a boa-fé e com os princípios do art. 6º da LGPD.</w:t>
      </w:r>
    </w:p>
    <w:p w14:paraId="7F865003" w14:textId="11237D2E"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.3 - É vedado o compartilhamento com terceiros dos dados obtidos fora das hipóteses permitidas em Lei.</w:t>
      </w:r>
    </w:p>
    <w:p w14:paraId="5EB8858A" w14:textId="72059B35" w:rsidR="00DF527A" w:rsidRDefault="00CA7B5A">
      <w:pPr>
        <w:jc w:val="both"/>
      </w:pPr>
      <w:r>
        <w:rPr>
          <w:rFonts w:ascii="Tahoma" w:eastAsia="Tahoma" w:hAnsi="Tahoma" w:cs="Tahoma"/>
          <w:color w:val="000000"/>
          <w:sz w:val="21"/>
          <w:szCs w:val="21"/>
        </w:rPr>
        <w:lastRenderedPageBreak/>
        <w:t>9</w:t>
      </w:r>
      <w:r w:rsidR="009716FC">
        <w:rPr>
          <w:rFonts w:ascii="Tahoma" w:eastAsia="Tahoma" w:hAnsi="Tahoma" w:cs="Tahoma"/>
          <w:color w:val="000000"/>
          <w:sz w:val="21"/>
          <w:szCs w:val="21"/>
        </w:rPr>
        <w:t xml:space="preserve">.4 - A Administração deverá ser informada no prazo de 5 (cinco) dias úteis sobre todos os contratos de suboperação firmados ou que venham a ser celebrados pelo </w:t>
      </w:r>
      <w:r w:rsidR="00012F34">
        <w:rPr>
          <w:rFonts w:ascii="Tahoma" w:eastAsia="Tahoma" w:hAnsi="Tahoma" w:cs="Tahoma"/>
          <w:color w:val="000000"/>
          <w:sz w:val="21"/>
          <w:szCs w:val="21"/>
        </w:rPr>
        <w:t>Credenciado</w:t>
      </w:r>
      <w:r w:rsidR="009716FC">
        <w:rPr>
          <w:rFonts w:ascii="Tahoma" w:eastAsia="Tahoma" w:hAnsi="Tahoma" w:cs="Tahoma"/>
          <w:color w:val="000000"/>
          <w:sz w:val="21"/>
          <w:szCs w:val="21"/>
        </w:rPr>
        <w:t>, que possam impactar no cumprimento das obrigações relacionadas a LGPD.</w:t>
      </w:r>
    </w:p>
    <w:p w14:paraId="67E7E21C" w14:textId="0E322AC5"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 xml:space="preserve">.5 - Quando for o caso, terminado o tratamento dos dados nos termos do art. 15 da LGPD, é dever do </w:t>
      </w:r>
      <w:r w:rsidR="00012F34">
        <w:rPr>
          <w:rFonts w:ascii="Tahoma" w:eastAsia="Tahoma" w:hAnsi="Tahoma" w:cs="Tahoma"/>
          <w:color w:val="000000"/>
          <w:sz w:val="21"/>
          <w:szCs w:val="21"/>
        </w:rPr>
        <w:t>Credenciado</w:t>
      </w:r>
      <w:r w:rsidR="009716FC">
        <w:rPr>
          <w:rFonts w:ascii="Tahoma" w:eastAsia="Tahoma" w:hAnsi="Tahoma" w:cs="Tahoma"/>
          <w:color w:val="000000"/>
          <w:sz w:val="21"/>
          <w:szCs w:val="2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5DA4A5A" w14:textId="3C173042"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 xml:space="preserve">.6 - É dever do </w:t>
      </w:r>
      <w:r w:rsidR="00012F34">
        <w:rPr>
          <w:rFonts w:ascii="Tahoma" w:eastAsia="Tahoma" w:hAnsi="Tahoma" w:cs="Tahoma"/>
          <w:color w:val="000000"/>
          <w:sz w:val="21"/>
          <w:szCs w:val="21"/>
        </w:rPr>
        <w:t>Credenciado</w:t>
      </w:r>
      <w:r w:rsidR="009716FC">
        <w:rPr>
          <w:rFonts w:ascii="Tahoma" w:eastAsia="Tahoma" w:hAnsi="Tahoma" w:cs="Tahoma"/>
          <w:color w:val="000000"/>
          <w:sz w:val="21"/>
          <w:szCs w:val="21"/>
        </w:rPr>
        <w:t xml:space="preserve"> orientar e treinar seus empregados sobre os deveres, requisitos e responsabilidades decorrentes da LGPD, quando cabível.</w:t>
      </w:r>
    </w:p>
    <w:p w14:paraId="62633409" w14:textId="6CE209AC"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 xml:space="preserve">.7 - O </w:t>
      </w:r>
      <w:r w:rsidR="00012F34">
        <w:rPr>
          <w:rFonts w:ascii="Tahoma" w:eastAsia="Tahoma" w:hAnsi="Tahoma" w:cs="Tahoma"/>
          <w:color w:val="000000"/>
          <w:sz w:val="21"/>
          <w:szCs w:val="21"/>
        </w:rPr>
        <w:t xml:space="preserve">Credenciado </w:t>
      </w:r>
      <w:r w:rsidR="009716FC">
        <w:rPr>
          <w:rFonts w:ascii="Tahoma" w:eastAsia="Tahoma" w:hAnsi="Tahoma" w:cs="Tahoma"/>
          <w:color w:val="000000"/>
          <w:sz w:val="21"/>
          <w:szCs w:val="21"/>
        </w:rPr>
        <w:t>deverá exigir de suboperadores e subcontratados, se houver, o cumprimento dos deveres da presente cláusula, permanecendo integralmente responsável por garantir sua observância.</w:t>
      </w:r>
    </w:p>
    <w:p w14:paraId="12D03934" w14:textId="06EED5BE"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 xml:space="preserve">.8 - O </w:t>
      </w:r>
      <w:r w:rsidR="00012F34">
        <w:rPr>
          <w:rFonts w:ascii="Tahoma" w:eastAsia="Tahoma" w:hAnsi="Tahoma" w:cs="Tahoma"/>
          <w:color w:val="000000"/>
          <w:sz w:val="21"/>
          <w:szCs w:val="21"/>
        </w:rPr>
        <w:t>Credenciado</w:t>
      </w:r>
      <w:r w:rsidR="009716FC">
        <w:rPr>
          <w:rFonts w:ascii="Tahoma" w:eastAsia="Tahoma" w:hAnsi="Tahoma" w:cs="Tahoma"/>
          <w:color w:val="000000"/>
          <w:sz w:val="21"/>
          <w:szCs w:val="21"/>
        </w:rPr>
        <w:t xml:space="preserve"> deverá prestar, no prazo fixado pelo(a) Município de </w:t>
      </w:r>
      <w:r w:rsidR="001153E7">
        <w:rPr>
          <w:rFonts w:ascii="Tahoma" w:eastAsia="Tahoma" w:hAnsi="Tahoma" w:cs="Tahoma"/>
          <w:color w:val="000000"/>
          <w:sz w:val="21"/>
          <w:szCs w:val="21"/>
        </w:rPr>
        <w:t>Arantina</w:t>
      </w:r>
      <w:r w:rsidR="009716FC">
        <w:rPr>
          <w:rFonts w:ascii="Tahoma" w:eastAsia="Tahoma" w:hAnsi="Tahoma" w:cs="Tahoma"/>
          <w:color w:val="000000"/>
          <w:sz w:val="21"/>
          <w:szCs w:val="21"/>
        </w:rPr>
        <w:t>, prorrogável justificadamente, quaisquer informações acerca dos dados pessoais para cumprimento da LGPD, inclusive quanto a eventual descarte realizado.</w:t>
      </w:r>
    </w:p>
    <w:p w14:paraId="592F4400" w14:textId="1FCEB0BE" w:rsidR="00DF527A" w:rsidRDefault="00CA7B5A">
      <w:pPr>
        <w:jc w:val="both"/>
      </w:pPr>
      <w:r>
        <w:rPr>
          <w:rFonts w:ascii="Tahoma" w:eastAsia="Tahoma" w:hAnsi="Tahoma" w:cs="Tahoma"/>
          <w:color w:val="000000"/>
          <w:sz w:val="21"/>
          <w:szCs w:val="21"/>
        </w:rPr>
        <w:t>9</w:t>
      </w:r>
      <w:r w:rsidR="009716FC">
        <w:rPr>
          <w:rFonts w:ascii="Tahoma" w:eastAsia="Tahoma" w:hAnsi="Tahoma" w:cs="Tahoma"/>
          <w:color w:val="000000"/>
          <w:sz w:val="21"/>
          <w:szCs w:val="21"/>
        </w:rPr>
        <w:t>.9 - O contrato está sujeito a ser alterado nos procedimentos pertinentes ao tratamento de dados pessoais, quando indicado pela autoridade competente, em especial a ANPD por meio de opiniões técnicas ou recomendações, editadas na forma da LGPD.</w:t>
      </w:r>
    </w:p>
    <w:p w14:paraId="0550921D" w14:textId="7ABD7F2A" w:rsidR="00DF527A" w:rsidRDefault="009716FC">
      <w:r>
        <w:rPr>
          <w:rFonts w:ascii="Tahoma" w:eastAsia="Tahoma" w:hAnsi="Tahoma" w:cs="Tahoma"/>
          <w:b/>
          <w:bCs/>
          <w:color w:val="000000"/>
          <w:sz w:val="21"/>
          <w:szCs w:val="21"/>
        </w:rPr>
        <w:t>1</w:t>
      </w:r>
      <w:r w:rsidR="00CA7B5A">
        <w:rPr>
          <w:rFonts w:ascii="Tahoma" w:eastAsia="Tahoma" w:hAnsi="Tahoma" w:cs="Tahoma"/>
          <w:b/>
          <w:bCs/>
          <w:color w:val="000000"/>
          <w:sz w:val="21"/>
          <w:szCs w:val="21"/>
        </w:rPr>
        <w:t>0</w:t>
      </w:r>
      <w:r>
        <w:rPr>
          <w:rFonts w:ascii="Tahoma" w:eastAsia="Tahoma" w:hAnsi="Tahoma" w:cs="Tahoma"/>
          <w:b/>
          <w:bCs/>
          <w:color w:val="000000"/>
          <w:sz w:val="21"/>
          <w:szCs w:val="21"/>
        </w:rPr>
        <w:t xml:space="preserve"> - CLÁUSULA DÉCIMA PRIMEIRA – GARANTIA DE EXECUÇÃO (art. 92, XII e XIII)</w:t>
      </w:r>
    </w:p>
    <w:p w14:paraId="7F021B67" w14:textId="5289D0BD" w:rsidR="00DF527A" w:rsidRDefault="009716FC">
      <w:pPr>
        <w:jc w:val="both"/>
      </w:pPr>
      <w:r>
        <w:rPr>
          <w:rFonts w:ascii="Tahoma" w:eastAsia="Tahoma" w:hAnsi="Tahoma" w:cs="Tahoma"/>
          <w:color w:val="000000"/>
          <w:sz w:val="21"/>
          <w:szCs w:val="21"/>
        </w:rPr>
        <w:t>1</w:t>
      </w:r>
      <w:r w:rsidR="00CA7B5A">
        <w:rPr>
          <w:rFonts w:ascii="Tahoma" w:eastAsia="Tahoma" w:hAnsi="Tahoma" w:cs="Tahoma"/>
          <w:color w:val="000000"/>
          <w:sz w:val="21"/>
          <w:szCs w:val="21"/>
        </w:rPr>
        <w:t>0</w:t>
      </w:r>
      <w:r>
        <w:rPr>
          <w:rFonts w:ascii="Tahoma" w:eastAsia="Tahoma" w:hAnsi="Tahoma" w:cs="Tahoma"/>
          <w:color w:val="000000"/>
          <w:sz w:val="21"/>
          <w:szCs w:val="21"/>
        </w:rPr>
        <w:t>.1 - As regras referentes a exigência de garantia contratual da execução encontram-se definidos no Termo de Referência, anexo a este Contrato.</w:t>
      </w:r>
    </w:p>
    <w:p w14:paraId="0EE23974" w14:textId="2E78EC84" w:rsidR="00DF527A" w:rsidRDefault="00CA7B5A">
      <w:pPr>
        <w:jc w:val="both"/>
      </w:pPr>
      <w:r>
        <w:rPr>
          <w:rFonts w:ascii="Tahoma" w:eastAsia="Tahoma" w:hAnsi="Tahoma" w:cs="Tahoma"/>
          <w:b/>
          <w:bCs/>
          <w:color w:val="000000"/>
          <w:sz w:val="21"/>
          <w:szCs w:val="21"/>
        </w:rPr>
        <w:t>11</w:t>
      </w:r>
      <w:r w:rsidR="009716FC">
        <w:rPr>
          <w:rFonts w:ascii="Tahoma" w:eastAsia="Tahoma" w:hAnsi="Tahoma" w:cs="Tahoma"/>
          <w:b/>
          <w:bCs/>
          <w:color w:val="000000"/>
          <w:sz w:val="21"/>
          <w:szCs w:val="21"/>
        </w:rPr>
        <w:t xml:space="preserve"> - CLÁUSULA DÉCIMA SEGUNDA – INFRAÇÕES E SANÇÕES ADMINISTRATIVAS (art. 92, XIV)</w:t>
      </w:r>
    </w:p>
    <w:p w14:paraId="17C2D482" w14:textId="6420C1ED" w:rsidR="00DF527A" w:rsidRDefault="00CA7B5A">
      <w:pPr>
        <w:jc w:val="both"/>
      </w:pPr>
      <w:r>
        <w:rPr>
          <w:rFonts w:ascii="Tahoma" w:eastAsia="Tahoma" w:hAnsi="Tahoma" w:cs="Tahoma"/>
          <w:color w:val="000000"/>
          <w:sz w:val="21"/>
          <w:szCs w:val="21"/>
        </w:rPr>
        <w:t>11</w:t>
      </w:r>
      <w:r w:rsidR="009716FC">
        <w:rPr>
          <w:rFonts w:ascii="Tahoma" w:eastAsia="Tahoma" w:hAnsi="Tahoma" w:cs="Tahoma"/>
          <w:color w:val="000000"/>
          <w:sz w:val="21"/>
          <w:szCs w:val="21"/>
        </w:rPr>
        <w:t xml:space="preserve">.1 - O </w:t>
      </w:r>
      <w:r w:rsidR="00012F34">
        <w:rPr>
          <w:rFonts w:ascii="Tahoma" w:eastAsia="Tahoma" w:hAnsi="Tahoma" w:cs="Tahoma"/>
          <w:color w:val="000000"/>
          <w:sz w:val="21"/>
          <w:szCs w:val="21"/>
        </w:rPr>
        <w:t>Credenciado</w:t>
      </w:r>
      <w:r w:rsidR="009716FC">
        <w:rPr>
          <w:rFonts w:ascii="Tahoma" w:eastAsia="Tahoma" w:hAnsi="Tahoma" w:cs="Tahoma"/>
          <w:color w:val="000000"/>
          <w:sz w:val="21"/>
          <w:szCs w:val="21"/>
        </w:rPr>
        <w:t xml:space="preserve"> que cometer qualquer das infrações previstas no art. 155 da Lei 14.133/2021, ficará sujeito às sanções previstas no art. 156, observado os procedimentos estabelecidos nos art. 157 e 158 da referida lei.</w:t>
      </w:r>
    </w:p>
    <w:p w14:paraId="285F5000" w14:textId="1E6A6CFC" w:rsidR="00DF527A" w:rsidRDefault="00CA7B5A">
      <w:pPr>
        <w:jc w:val="both"/>
      </w:pPr>
      <w:r>
        <w:rPr>
          <w:rFonts w:ascii="Tahoma" w:eastAsia="Tahoma" w:hAnsi="Tahoma" w:cs="Tahoma"/>
          <w:color w:val="000000"/>
          <w:sz w:val="21"/>
          <w:szCs w:val="21"/>
        </w:rPr>
        <w:t>11</w:t>
      </w:r>
      <w:r w:rsidR="009716FC">
        <w:rPr>
          <w:rFonts w:ascii="Tahoma" w:eastAsia="Tahoma" w:hAnsi="Tahoma" w:cs="Tahoma"/>
          <w:color w:val="000000"/>
          <w:sz w:val="21"/>
          <w:szCs w:val="21"/>
        </w:rPr>
        <w:t>.1.1 - As infrações e sanções administrativas encontram-se definidas em tópico específico (item 09) do edital de credenciamento.</w:t>
      </w:r>
    </w:p>
    <w:p w14:paraId="6B8CE27E" w14:textId="01889CA8" w:rsidR="00DF527A" w:rsidRDefault="009716FC">
      <w:pPr>
        <w:jc w:val="both"/>
      </w:pPr>
      <w:r>
        <w:rPr>
          <w:rFonts w:ascii="Tahoma" w:eastAsia="Tahoma" w:hAnsi="Tahoma" w:cs="Tahoma"/>
          <w:b/>
          <w:bCs/>
          <w:color w:val="000000"/>
          <w:sz w:val="21"/>
          <w:szCs w:val="21"/>
        </w:rPr>
        <w:t>1</w:t>
      </w:r>
      <w:r w:rsidR="00CA7B5A">
        <w:rPr>
          <w:rFonts w:ascii="Tahoma" w:eastAsia="Tahoma" w:hAnsi="Tahoma" w:cs="Tahoma"/>
          <w:b/>
          <w:bCs/>
          <w:color w:val="000000"/>
          <w:sz w:val="21"/>
          <w:szCs w:val="21"/>
        </w:rPr>
        <w:t>1</w:t>
      </w:r>
      <w:r>
        <w:rPr>
          <w:rFonts w:ascii="Tahoma" w:eastAsia="Tahoma" w:hAnsi="Tahoma" w:cs="Tahoma"/>
          <w:b/>
          <w:bCs/>
          <w:color w:val="000000"/>
          <w:sz w:val="21"/>
          <w:szCs w:val="21"/>
        </w:rPr>
        <w:t xml:space="preserve">.1.2 </w:t>
      </w:r>
      <w:r w:rsidR="00012F34">
        <w:rPr>
          <w:rFonts w:ascii="Tahoma" w:eastAsia="Tahoma" w:hAnsi="Tahoma" w:cs="Tahoma"/>
          <w:b/>
          <w:bCs/>
          <w:color w:val="000000"/>
          <w:sz w:val="21"/>
          <w:szCs w:val="21"/>
        </w:rPr>
        <w:t>–</w:t>
      </w:r>
      <w:r>
        <w:rPr>
          <w:rFonts w:ascii="Tahoma" w:eastAsia="Tahoma" w:hAnsi="Tahoma" w:cs="Tahoma"/>
          <w:b/>
          <w:bCs/>
          <w:color w:val="000000"/>
          <w:sz w:val="21"/>
          <w:szCs w:val="21"/>
        </w:rPr>
        <w:t xml:space="preserve"> O</w:t>
      </w:r>
      <w:r w:rsidR="00012F34">
        <w:rPr>
          <w:rFonts w:ascii="Tahoma" w:eastAsia="Tahoma" w:hAnsi="Tahoma" w:cs="Tahoma"/>
          <w:b/>
          <w:bCs/>
          <w:color w:val="000000"/>
          <w:sz w:val="21"/>
          <w:szCs w:val="21"/>
        </w:rPr>
        <w:t xml:space="preserve"> Credenciado</w:t>
      </w:r>
      <w:r>
        <w:rPr>
          <w:rFonts w:ascii="Tahoma" w:eastAsia="Tahoma" w:hAnsi="Tahoma" w:cs="Tahoma"/>
          <w:b/>
          <w:bCs/>
          <w:color w:val="000000"/>
          <w:sz w:val="21"/>
          <w:szCs w:val="21"/>
        </w:rPr>
        <w:t xml:space="preserve"> declara plena ciência das hipóteses de infrações e sanções previstas no edital de credenciamento, sendo parte integrante e inseparável deste contrato.</w:t>
      </w:r>
    </w:p>
    <w:p w14:paraId="16D9FB74" w14:textId="0B829E0A" w:rsidR="00DF527A" w:rsidRDefault="009716FC">
      <w:r>
        <w:rPr>
          <w:rFonts w:ascii="Tahoma" w:eastAsia="Tahoma" w:hAnsi="Tahoma" w:cs="Tahoma"/>
          <w:b/>
          <w:bCs/>
          <w:color w:val="000000"/>
          <w:sz w:val="21"/>
          <w:szCs w:val="21"/>
        </w:rPr>
        <w:t>1</w:t>
      </w:r>
      <w:r w:rsidR="00CA7B5A">
        <w:rPr>
          <w:rFonts w:ascii="Tahoma" w:eastAsia="Tahoma" w:hAnsi="Tahoma" w:cs="Tahoma"/>
          <w:b/>
          <w:bCs/>
          <w:color w:val="000000"/>
          <w:sz w:val="21"/>
          <w:szCs w:val="21"/>
        </w:rPr>
        <w:t>2</w:t>
      </w:r>
      <w:r>
        <w:rPr>
          <w:rFonts w:ascii="Tahoma" w:eastAsia="Tahoma" w:hAnsi="Tahoma" w:cs="Tahoma"/>
          <w:b/>
          <w:bCs/>
          <w:color w:val="000000"/>
          <w:sz w:val="21"/>
          <w:szCs w:val="21"/>
        </w:rPr>
        <w:t xml:space="preserve"> - CLÁUSULA DÉCIMA TERCEIRA – DA EXTINÇÃO </w:t>
      </w:r>
      <w:r w:rsidR="00012F34">
        <w:rPr>
          <w:rFonts w:ascii="Tahoma" w:eastAsia="Tahoma" w:hAnsi="Tahoma" w:cs="Tahoma"/>
          <w:b/>
          <w:bCs/>
          <w:color w:val="000000"/>
          <w:sz w:val="21"/>
          <w:szCs w:val="21"/>
        </w:rPr>
        <w:t>DO TERMO DE CREDENCIADO</w:t>
      </w:r>
      <w:r>
        <w:rPr>
          <w:rFonts w:ascii="Tahoma" w:eastAsia="Tahoma" w:hAnsi="Tahoma" w:cs="Tahoma"/>
          <w:b/>
          <w:bCs/>
          <w:color w:val="000000"/>
          <w:sz w:val="21"/>
          <w:szCs w:val="21"/>
        </w:rPr>
        <w:t xml:space="preserve"> (art. 92, XIX)</w:t>
      </w:r>
    </w:p>
    <w:p w14:paraId="43905866" w14:textId="66868741" w:rsidR="00DF527A" w:rsidRDefault="009716FC">
      <w:pPr>
        <w:jc w:val="both"/>
      </w:pPr>
      <w:r>
        <w:rPr>
          <w:rFonts w:ascii="Tahoma" w:eastAsia="Tahoma" w:hAnsi="Tahoma" w:cs="Tahoma"/>
          <w:color w:val="000000"/>
          <w:sz w:val="21"/>
          <w:szCs w:val="21"/>
        </w:rPr>
        <w:lastRenderedPageBreak/>
        <w:t>1</w:t>
      </w:r>
      <w:r w:rsidR="00CA7B5A">
        <w:rPr>
          <w:rFonts w:ascii="Tahoma" w:eastAsia="Tahoma" w:hAnsi="Tahoma" w:cs="Tahoma"/>
          <w:color w:val="000000"/>
          <w:sz w:val="21"/>
          <w:szCs w:val="21"/>
        </w:rPr>
        <w:t>2</w:t>
      </w:r>
      <w:r>
        <w:rPr>
          <w:rFonts w:ascii="Tahoma" w:eastAsia="Tahoma" w:hAnsi="Tahoma" w:cs="Tahoma"/>
          <w:color w:val="000000"/>
          <w:sz w:val="21"/>
          <w:szCs w:val="21"/>
        </w:rPr>
        <w:t>.1 - A extinção do presente ocorrerá nas hipóteses previstas no art. 137 a 139 da Lei 14.133/2021, sem prejuízo de eventual penalidade aplicável, assegurado o contraditório e ampla defesa.</w:t>
      </w:r>
    </w:p>
    <w:p w14:paraId="139C10EE" w14:textId="7C86CF33" w:rsidR="00DF527A" w:rsidRDefault="00CA7B5A">
      <w:pPr>
        <w:jc w:val="both"/>
      </w:pPr>
      <w:r>
        <w:rPr>
          <w:rFonts w:ascii="Tahoma" w:eastAsia="Tahoma" w:hAnsi="Tahoma" w:cs="Tahoma"/>
          <w:b/>
          <w:bCs/>
          <w:color w:val="000000"/>
          <w:sz w:val="21"/>
          <w:szCs w:val="21"/>
        </w:rPr>
        <w:t>13</w:t>
      </w:r>
      <w:r w:rsidR="009716FC">
        <w:rPr>
          <w:rFonts w:ascii="Tahoma" w:eastAsia="Tahoma" w:hAnsi="Tahoma" w:cs="Tahoma"/>
          <w:b/>
          <w:bCs/>
          <w:color w:val="000000"/>
          <w:sz w:val="21"/>
          <w:szCs w:val="21"/>
        </w:rPr>
        <w:t xml:space="preserve"> - CLÁUSULA DÉCIMA QUARTA – DOTAÇÃO ORÇAMENTÁRIA (art. 92, VIII)</w:t>
      </w:r>
    </w:p>
    <w:p w14:paraId="65424610" w14:textId="5DBC1C5C" w:rsidR="00DF527A" w:rsidRDefault="00CA7B5A">
      <w:pPr>
        <w:jc w:val="both"/>
        <w:rPr>
          <w:rFonts w:ascii="Tahoma" w:eastAsia="Tahoma" w:hAnsi="Tahoma" w:cs="Tahoma"/>
          <w:color w:val="000000"/>
          <w:sz w:val="21"/>
          <w:szCs w:val="21"/>
        </w:rPr>
      </w:pPr>
      <w:r>
        <w:rPr>
          <w:rFonts w:ascii="Tahoma" w:eastAsia="Tahoma" w:hAnsi="Tahoma" w:cs="Tahoma"/>
          <w:color w:val="000000"/>
          <w:sz w:val="21"/>
          <w:szCs w:val="21"/>
        </w:rPr>
        <w:t>13</w:t>
      </w:r>
      <w:r w:rsidR="009716FC">
        <w:rPr>
          <w:rFonts w:ascii="Tahoma" w:eastAsia="Tahoma" w:hAnsi="Tahoma" w:cs="Tahoma"/>
          <w:color w:val="000000"/>
          <w:sz w:val="21"/>
          <w:szCs w:val="21"/>
        </w:rPr>
        <w:t>.1 - As despesas decorrentes desta contratação estão programadas em dotação orçamentária própria, prevista no orçamento do(a) </w:t>
      </w:r>
      <w:r>
        <w:rPr>
          <w:rFonts w:ascii="Tahoma" w:eastAsia="Tahoma" w:hAnsi="Tahoma" w:cs="Tahoma"/>
          <w:color w:val="000000"/>
          <w:sz w:val="21"/>
          <w:szCs w:val="21"/>
        </w:rPr>
        <w:t>município de Arantina</w:t>
      </w:r>
      <w:r w:rsidR="009716FC">
        <w:rPr>
          <w:rFonts w:ascii="Tahoma" w:eastAsia="Tahoma" w:hAnsi="Tahoma" w:cs="Tahoma"/>
          <w:color w:val="000000"/>
          <w:sz w:val="21"/>
          <w:szCs w:val="21"/>
        </w:rPr>
        <w:t>, para o exercício atual, na classificação abaixo:</w:t>
      </w:r>
    </w:p>
    <w:p w14:paraId="2C32F3B7" w14:textId="0FD1681F" w:rsidR="0063356D" w:rsidRPr="0063356D" w:rsidRDefault="0063356D">
      <w:pPr>
        <w:jc w:val="both"/>
        <w:rPr>
          <w:rFonts w:ascii="Tahoma" w:hAnsi="Tahoma" w:cs="Tahoma"/>
          <w:sz w:val="21"/>
          <w:szCs w:val="21"/>
        </w:rPr>
      </w:pPr>
      <w:r w:rsidRPr="0063356D">
        <w:rPr>
          <w:rFonts w:ascii="Tahoma" w:hAnsi="Tahoma" w:cs="Tahoma"/>
          <w:sz w:val="21"/>
          <w:szCs w:val="21"/>
        </w:rPr>
        <w:t>3.3.90.39.00.2.05.05.10.302.0004.2.0035 - TRATAMENTO ESPECIALIZADO MEDIA E ALTA COMPLEXIDADE.</w:t>
      </w:r>
    </w:p>
    <w:p w14:paraId="5D55FF1A" w14:textId="7618E3AA" w:rsidR="00DF527A" w:rsidRDefault="00CA7B5A">
      <w:pPr>
        <w:jc w:val="both"/>
      </w:pPr>
      <w:r>
        <w:rPr>
          <w:rFonts w:ascii="Tahoma" w:eastAsia="Tahoma" w:hAnsi="Tahoma" w:cs="Tahoma"/>
          <w:b/>
          <w:bCs/>
          <w:color w:val="000000"/>
          <w:sz w:val="21"/>
          <w:szCs w:val="21"/>
        </w:rPr>
        <w:t>14</w:t>
      </w:r>
      <w:r w:rsidR="009716FC">
        <w:rPr>
          <w:rFonts w:ascii="Tahoma" w:eastAsia="Tahoma" w:hAnsi="Tahoma" w:cs="Tahoma"/>
          <w:b/>
          <w:bCs/>
          <w:color w:val="000000"/>
          <w:sz w:val="21"/>
          <w:szCs w:val="21"/>
        </w:rPr>
        <w:t xml:space="preserve"> - CLÁUSULA DÉCIMA QUINTA – DOS CASOS OMISSOS (art. 92, III)</w:t>
      </w:r>
    </w:p>
    <w:p w14:paraId="47288294" w14:textId="22E42EE5" w:rsidR="00DF527A" w:rsidRDefault="009716FC">
      <w:pPr>
        <w:jc w:val="both"/>
      </w:pPr>
      <w:r>
        <w:rPr>
          <w:rFonts w:ascii="Tahoma" w:eastAsia="Tahoma" w:hAnsi="Tahoma" w:cs="Tahoma"/>
          <w:color w:val="000000"/>
          <w:sz w:val="21"/>
          <w:szCs w:val="21"/>
        </w:rPr>
        <w:t>1</w:t>
      </w:r>
      <w:r w:rsidR="00CA7B5A">
        <w:rPr>
          <w:rFonts w:ascii="Tahoma" w:eastAsia="Tahoma" w:hAnsi="Tahoma" w:cs="Tahoma"/>
          <w:color w:val="000000"/>
          <w:sz w:val="21"/>
          <w:szCs w:val="21"/>
        </w:rPr>
        <w:t>4</w:t>
      </w:r>
      <w:r>
        <w:rPr>
          <w:rFonts w:ascii="Tahoma" w:eastAsia="Tahoma" w:hAnsi="Tahoma" w:cs="Tahoma"/>
          <w:color w:val="000000"/>
          <w:sz w:val="21"/>
          <w:szCs w:val="21"/>
        </w:rPr>
        <w:t xml:space="preserve">.1 - Os casos omissos serão decididos pelo(a) Município de </w:t>
      </w:r>
      <w:r w:rsidR="0063356D">
        <w:rPr>
          <w:rFonts w:ascii="Tahoma" w:eastAsia="Tahoma" w:hAnsi="Tahoma" w:cs="Tahoma"/>
          <w:color w:val="000000"/>
          <w:sz w:val="21"/>
          <w:szCs w:val="21"/>
        </w:rPr>
        <w:t>Arantina</w:t>
      </w:r>
      <w:r>
        <w:rPr>
          <w:rFonts w:ascii="Tahoma" w:eastAsia="Tahoma" w:hAnsi="Tahoma" w:cs="Tahoma"/>
          <w:color w:val="000000"/>
          <w:sz w:val="21"/>
          <w:szCs w:val="21"/>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78264473" w14:textId="2486518F" w:rsidR="00DF527A" w:rsidRDefault="009716FC">
      <w:pPr>
        <w:jc w:val="both"/>
      </w:pPr>
      <w:r>
        <w:rPr>
          <w:rFonts w:ascii="Tahoma" w:eastAsia="Tahoma" w:hAnsi="Tahoma" w:cs="Tahoma"/>
          <w:b/>
          <w:bCs/>
          <w:color w:val="000000"/>
          <w:sz w:val="21"/>
          <w:szCs w:val="21"/>
        </w:rPr>
        <w:t>1</w:t>
      </w:r>
      <w:r w:rsidR="00CA7B5A">
        <w:rPr>
          <w:rFonts w:ascii="Tahoma" w:eastAsia="Tahoma" w:hAnsi="Tahoma" w:cs="Tahoma"/>
          <w:b/>
          <w:bCs/>
          <w:color w:val="000000"/>
          <w:sz w:val="21"/>
          <w:szCs w:val="21"/>
        </w:rPr>
        <w:t>5</w:t>
      </w:r>
      <w:r>
        <w:rPr>
          <w:rFonts w:ascii="Tahoma" w:eastAsia="Tahoma" w:hAnsi="Tahoma" w:cs="Tahoma"/>
          <w:b/>
          <w:bCs/>
          <w:color w:val="000000"/>
          <w:sz w:val="21"/>
          <w:szCs w:val="21"/>
        </w:rPr>
        <w:t xml:space="preserve"> - CLÁUSULA DÉCIMA SEXTA – ALTERAÇÕES</w:t>
      </w:r>
    </w:p>
    <w:p w14:paraId="6F1CE410" w14:textId="5282A587" w:rsidR="00DF527A" w:rsidRDefault="009716FC">
      <w:pPr>
        <w:jc w:val="both"/>
      </w:pPr>
      <w:r>
        <w:rPr>
          <w:rFonts w:ascii="Tahoma" w:eastAsia="Tahoma" w:hAnsi="Tahoma" w:cs="Tahoma"/>
          <w:color w:val="000000"/>
          <w:sz w:val="21"/>
          <w:szCs w:val="21"/>
        </w:rPr>
        <w:t>1</w:t>
      </w:r>
      <w:r w:rsidR="00CA7B5A">
        <w:rPr>
          <w:rFonts w:ascii="Tahoma" w:eastAsia="Tahoma" w:hAnsi="Tahoma" w:cs="Tahoma"/>
          <w:color w:val="000000"/>
          <w:sz w:val="21"/>
          <w:szCs w:val="21"/>
        </w:rPr>
        <w:t>5</w:t>
      </w:r>
      <w:r>
        <w:rPr>
          <w:rFonts w:ascii="Tahoma" w:eastAsia="Tahoma" w:hAnsi="Tahoma" w:cs="Tahoma"/>
          <w:color w:val="000000"/>
          <w:sz w:val="21"/>
          <w:szCs w:val="21"/>
        </w:rPr>
        <w:t>.1 - Eventuais alterações contratuais reger-se-ão pela disciplina dos arts. 124 e seguintes da Lei nº 14.133, de 2021.</w:t>
      </w:r>
    </w:p>
    <w:p w14:paraId="4266366B" w14:textId="3A86331F" w:rsidR="00DF527A" w:rsidRDefault="009716FC">
      <w:pPr>
        <w:jc w:val="both"/>
      </w:pPr>
      <w:r>
        <w:rPr>
          <w:rFonts w:ascii="Tahoma" w:eastAsia="Tahoma" w:hAnsi="Tahoma" w:cs="Tahoma"/>
          <w:color w:val="000000"/>
          <w:sz w:val="21"/>
          <w:szCs w:val="21"/>
        </w:rPr>
        <w:t>1</w:t>
      </w:r>
      <w:r w:rsidR="00CA7B5A">
        <w:rPr>
          <w:rFonts w:ascii="Tahoma" w:eastAsia="Tahoma" w:hAnsi="Tahoma" w:cs="Tahoma"/>
          <w:color w:val="000000"/>
          <w:sz w:val="21"/>
          <w:szCs w:val="21"/>
        </w:rPr>
        <w:t>5</w:t>
      </w:r>
      <w:r>
        <w:rPr>
          <w:rFonts w:ascii="Tahoma" w:eastAsia="Tahoma" w:hAnsi="Tahoma" w:cs="Tahoma"/>
          <w:color w:val="000000"/>
          <w:sz w:val="21"/>
          <w:szCs w:val="21"/>
        </w:rPr>
        <w:t>.2 - Registros que não caracterizam alteração do contrato podem ser realizados por simples apostila, dispensada a celebração de termo aditivo, na forma do art. 136 da Lei nº 14.133, de 2021.</w:t>
      </w:r>
    </w:p>
    <w:p w14:paraId="66428368" w14:textId="1DB26077" w:rsidR="00DF527A" w:rsidRDefault="009716FC">
      <w:pPr>
        <w:jc w:val="both"/>
      </w:pPr>
      <w:r>
        <w:rPr>
          <w:rFonts w:ascii="Tahoma" w:eastAsia="Tahoma" w:hAnsi="Tahoma" w:cs="Tahoma"/>
          <w:b/>
          <w:bCs/>
          <w:color w:val="000000"/>
          <w:sz w:val="21"/>
          <w:szCs w:val="21"/>
        </w:rPr>
        <w:t>1</w:t>
      </w:r>
      <w:r w:rsidR="00CA7B5A">
        <w:rPr>
          <w:rFonts w:ascii="Tahoma" w:eastAsia="Tahoma" w:hAnsi="Tahoma" w:cs="Tahoma"/>
          <w:b/>
          <w:bCs/>
          <w:color w:val="000000"/>
          <w:sz w:val="21"/>
          <w:szCs w:val="21"/>
        </w:rPr>
        <w:t>6</w:t>
      </w:r>
      <w:r>
        <w:rPr>
          <w:rFonts w:ascii="Tahoma" w:eastAsia="Tahoma" w:hAnsi="Tahoma" w:cs="Tahoma"/>
          <w:b/>
          <w:bCs/>
          <w:color w:val="000000"/>
          <w:sz w:val="21"/>
          <w:szCs w:val="21"/>
        </w:rPr>
        <w:t xml:space="preserve"> - CLÁUSULA DÉCIMA SÉTIMA – PUBLICAÇÃO</w:t>
      </w:r>
    </w:p>
    <w:p w14:paraId="20B81323" w14:textId="200EF169" w:rsidR="00DF527A" w:rsidRDefault="009716FC">
      <w:pPr>
        <w:jc w:val="both"/>
      </w:pPr>
      <w:r>
        <w:rPr>
          <w:rFonts w:ascii="Tahoma" w:eastAsia="Tahoma" w:hAnsi="Tahoma" w:cs="Tahoma"/>
          <w:color w:val="000000"/>
          <w:sz w:val="21"/>
          <w:szCs w:val="21"/>
        </w:rPr>
        <w:t>1</w:t>
      </w:r>
      <w:r w:rsidR="00CA7B5A">
        <w:rPr>
          <w:rFonts w:ascii="Tahoma" w:eastAsia="Tahoma" w:hAnsi="Tahoma" w:cs="Tahoma"/>
          <w:color w:val="000000"/>
          <w:sz w:val="21"/>
          <w:szCs w:val="21"/>
        </w:rPr>
        <w:t>6</w:t>
      </w:r>
      <w:r>
        <w:rPr>
          <w:rFonts w:ascii="Tahoma" w:eastAsia="Tahoma" w:hAnsi="Tahoma" w:cs="Tahoma"/>
          <w:color w:val="000000"/>
          <w:sz w:val="21"/>
          <w:szCs w:val="21"/>
        </w:rPr>
        <w:t xml:space="preserve">.1 - Incumbirá ao(a) Município de </w:t>
      </w:r>
      <w:r w:rsidR="0063356D">
        <w:rPr>
          <w:rFonts w:ascii="Tahoma" w:eastAsia="Tahoma" w:hAnsi="Tahoma" w:cs="Tahoma"/>
          <w:color w:val="000000"/>
          <w:sz w:val="21"/>
          <w:szCs w:val="21"/>
        </w:rPr>
        <w:t>Arantina</w:t>
      </w:r>
      <w:r>
        <w:rPr>
          <w:rFonts w:ascii="Tahoma" w:eastAsia="Tahoma" w:hAnsi="Tahoma" w:cs="Tahoma"/>
          <w:color w:val="000000"/>
          <w:sz w:val="21"/>
          <w:szCs w:val="21"/>
        </w:rPr>
        <w:t xml:space="preserve"> divulgar o presente instrumento no respectivo sítio oficial na Internet, em atenção ao art. 8º, §2º, da Lei n. 12.527, de 2011.</w:t>
      </w:r>
    </w:p>
    <w:p w14:paraId="50C2DDD6" w14:textId="317E1BB5" w:rsidR="00DF527A" w:rsidRDefault="009716FC">
      <w:pPr>
        <w:jc w:val="both"/>
      </w:pPr>
      <w:r>
        <w:rPr>
          <w:rFonts w:ascii="Tahoma" w:eastAsia="Tahoma" w:hAnsi="Tahoma" w:cs="Tahoma"/>
          <w:b/>
          <w:bCs/>
          <w:color w:val="000000"/>
          <w:sz w:val="21"/>
          <w:szCs w:val="21"/>
        </w:rPr>
        <w:t>1</w:t>
      </w:r>
      <w:r w:rsidR="00CA7B5A">
        <w:rPr>
          <w:rFonts w:ascii="Tahoma" w:eastAsia="Tahoma" w:hAnsi="Tahoma" w:cs="Tahoma"/>
          <w:b/>
          <w:bCs/>
          <w:color w:val="000000"/>
          <w:sz w:val="21"/>
          <w:szCs w:val="21"/>
        </w:rPr>
        <w:t>7</w:t>
      </w:r>
      <w:r>
        <w:rPr>
          <w:rFonts w:ascii="Tahoma" w:eastAsia="Tahoma" w:hAnsi="Tahoma" w:cs="Tahoma"/>
          <w:b/>
          <w:bCs/>
          <w:color w:val="000000"/>
          <w:sz w:val="21"/>
          <w:szCs w:val="21"/>
        </w:rPr>
        <w:t xml:space="preserve"> - CLÁUSULA DÉCIMA OITAVA– FORO (art. 92, §1º)</w:t>
      </w:r>
    </w:p>
    <w:p w14:paraId="5EC53674" w14:textId="0240C484" w:rsidR="00DF527A" w:rsidRDefault="009716FC">
      <w:pPr>
        <w:jc w:val="both"/>
      </w:pPr>
      <w:r>
        <w:rPr>
          <w:rFonts w:ascii="Tahoma" w:eastAsia="Tahoma" w:hAnsi="Tahoma" w:cs="Tahoma"/>
          <w:color w:val="000000"/>
          <w:sz w:val="21"/>
          <w:szCs w:val="21"/>
        </w:rPr>
        <w:t>1</w:t>
      </w:r>
      <w:r w:rsidR="00CA7B5A">
        <w:rPr>
          <w:rFonts w:ascii="Tahoma" w:eastAsia="Tahoma" w:hAnsi="Tahoma" w:cs="Tahoma"/>
          <w:color w:val="000000"/>
          <w:sz w:val="21"/>
          <w:szCs w:val="21"/>
        </w:rPr>
        <w:t>7</w:t>
      </w:r>
      <w:r>
        <w:rPr>
          <w:rFonts w:ascii="Tahoma" w:eastAsia="Tahoma" w:hAnsi="Tahoma" w:cs="Tahoma"/>
          <w:color w:val="000000"/>
          <w:sz w:val="21"/>
          <w:szCs w:val="21"/>
        </w:rPr>
        <w:t>.1 - Fica eleito o Foro da Comarca do município da licitante, para dirimir os litígios que decorrerem da execução deste Termo de Contrato que não puderem ser compostos pela conciliação, conforme art. 92, §1º, da Lei nº 14.133/21.</w:t>
      </w:r>
    </w:p>
    <w:p w14:paraId="4EC6E691" w14:textId="77777777" w:rsidR="00DF527A" w:rsidRDefault="009716FC">
      <w:pPr>
        <w:jc w:val="both"/>
      </w:pPr>
      <w:r>
        <w:rPr>
          <w:rFonts w:ascii="Tahoma" w:eastAsia="Tahoma" w:hAnsi="Tahoma" w:cs="Tahoma"/>
          <w:color w:val="000000"/>
          <w:sz w:val="21"/>
          <w:szCs w:val="21"/>
        </w:rPr>
        <w:t>Para firmeza e validade do pactuado, o presente Termo de Contrato foi lavrado em duas (duas) vias de igual teor, que, depois de lido e achado em ordem, vai assinado pelos contraentes.</w:t>
      </w:r>
    </w:p>
    <w:p w14:paraId="3F882E21" w14:textId="220EFEB7" w:rsidR="00DF527A" w:rsidRDefault="0063356D">
      <w:pPr>
        <w:jc w:val="both"/>
        <w:rPr>
          <w:rFonts w:ascii="Tahoma" w:eastAsia="Tahoma" w:hAnsi="Tahoma" w:cs="Tahoma"/>
          <w:color w:val="000000"/>
          <w:sz w:val="21"/>
          <w:szCs w:val="21"/>
        </w:rPr>
      </w:pPr>
      <w:r>
        <w:rPr>
          <w:rFonts w:ascii="Tahoma" w:eastAsia="Tahoma" w:hAnsi="Tahoma" w:cs="Tahoma"/>
          <w:color w:val="000000"/>
          <w:sz w:val="21"/>
          <w:szCs w:val="21"/>
        </w:rPr>
        <w:t>Arantina</w:t>
      </w:r>
      <w:r w:rsidR="009716FC">
        <w:rPr>
          <w:rFonts w:ascii="Tahoma" w:eastAsia="Tahoma" w:hAnsi="Tahoma" w:cs="Tahoma"/>
          <w:color w:val="000000"/>
          <w:sz w:val="21"/>
          <w:szCs w:val="21"/>
        </w:rPr>
        <w:t xml:space="preserve">, </w:t>
      </w:r>
      <w:r w:rsidR="00611FB6">
        <w:rPr>
          <w:rFonts w:ascii="Tahoma" w:eastAsia="Tahoma" w:hAnsi="Tahoma" w:cs="Tahoma"/>
          <w:color w:val="000000"/>
          <w:sz w:val="21"/>
          <w:szCs w:val="21"/>
        </w:rPr>
        <w:t>02</w:t>
      </w:r>
      <w:r>
        <w:rPr>
          <w:rFonts w:ascii="Tahoma" w:eastAsia="Tahoma" w:hAnsi="Tahoma" w:cs="Tahoma"/>
          <w:color w:val="000000"/>
          <w:sz w:val="21"/>
          <w:szCs w:val="21"/>
        </w:rPr>
        <w:t xml:space="preserve"> de </w:t>
      </w:r>
      <w:r w:rsidR="00611FB6">
        <w:rPr>
          <w:rFonts w:ascii="Tahoma" w:eastAsia="Tahoma" w:hAnsi="Tahoma" w:cs="Tahoma"/>
          <w:color w:val="000000"/>
          <w:sz w:val="21"/>
          <w:szCs w:val="21"/>
        </w:rPr>
        <w:t>fevereiro</w:t>
      </w:r>
      <w:r>
        <w:rPr>
          <w:rFonts w:ascii="Tahoma" w:eastAsia="Tahoma" w:hAnsi="Tahoma" w:cs="Tahoma"/>
          <w:color w:val="000000"/>
          <w:sz w:val="21"/>
          <w:szCs w:val="21"/>
        </w:rPr>
        <w:t xml:space="preserve"> de 202</w:t>
      </w:r>
      <w:r w:rsidR="00611FB6">
        <w:rPr>
          <w:rFonts w:ascii="Tahoma" w:eastAsia="Tahoma" w:hAnsi="Tahoma" w:cs="Tahoma"/>
          <w:color w:val="000000"/>
          <w:sz w:val="21"/>
          <w:szCs w:val="21"/>
        </w:rPr>
        <w:t>6</w:t>
      </w:r>
    </w:p>
    <w:p w14:paraId="3DE59931" w14:textId="77777777" w:rsidR="00CA7B5A" w:rsidRDefault="00CA7B5A">
      <w:pPr>
        <w:jc w:val="both"/>
      </w:pPr>
    </w:p>
    <w:p w14:paraId="665E7F94" w14:textId="77777777" w:rsidR="00DF527A" w:rsidRDefault="009716FC">
      <w:pPr>
        <w:jc w:val="both"/>
      </w:pPr>
      <w:r>
        <w:t> </w:t>
      </w:r>
    </w:p>
    <w:p w14:paraId="52513791" w14:textId="014061F0" w:rsidR="00DF527A" w:rsidRDefault="009716FC">
      <w:pPr>
        <w:jc w:val="center"/>
      </w:pPr>
      <w:r>
        <w:lastRenderedPageBreak/>
        <w:br/>
      </w:r>
      <w:r>
        <w:rPr>
          <w:rFonts w:ascii="Tahoma" w:eastAsia="Tahoma" w:hAnsi="Tahoma" w:cs="Tahoma"/>
          <w:color w:val="000000"/>
          <w:sz w:val="21"/>
          <w:szCs w:val="21"/>
        </w:rPr>
        <w:t>__________________________________________________</w:t>
      </w:r>
      <w:r>
        <w:br/>
      </w:r>
      <w:r w:rsidR="0063356D">
        <w:rPr>
          <w:rFonts w:ascii="Tahoma" w:eastAsia="Tahoma" w:hAnsi="Tahoma" w:cs="Tahoma"/>
          <w:b/>
          <w:bCs/>
          <w:color w:val="000000"/>
          <w:sz w:val="21"/>
          <w:szCs w:val="21"/>
        </w:rPr>
        <w:t>Edimar Luis de Oliveira</w:t>
      </w:r>
      <w:r>
        <w:br/>
      </w:r>
      <w:r>
        <w:rPr>
          <w:rFonts w:ascii="Tahoma" w:eastAsia="Tahoma" w:hAnsi="Tahoma" w:cs="Tahoma"/>
          <w:color w:val="000000"/>
          <w:sz w:val="21"/>
          <w:szCs w:val="21"/>
        </w:rPr>
        <w:t>Prefeito Municipal</w:t>
      </w:r>
      <w:r>
        <w:br/>
      </w:r>
    </w:p>
    <w:p w14:paraId="0F37E0E8" w14:textId="77E7F951" w:rsidR="00CA7B5A" w:rsidRPr="00CA7B5A" w:rsidRDefault="009716FC" w:rsidP="00CA7B5A">
      <w:pPr>
        <w:jc w:val="center"/>
        <w:rPr>
          <w:rFonts w:ascii="Tahoma" w:eastAsia="Tahoma" w:hAnsi="Tahoma" w:cs="Tahoma"/>
          <w:b/>
          <w:bCs/>
          <w:color w:val="000000"/>
          <w:sz w:val="21"/>
          <w:szCs w:val="21"/>
        </w:rPr>
      </w:pPr>
      <w:r>
        <w:br/>
      </w:r>
      <w:r>
        <w:rPr>
          <w:rFonts w:ascii="Tahoma" w:eastAsia="Tahoma" w:hAnsi="Tahoma" w:cs="Tahoma"/>
          <w:sz w:val="21"/>
          <w:szCs w:val="21"/>
        </w:rPr>
        <w:t>________________________________</w:t>
      </w:r>
      <w:r>
        <w:br/>
      </w:r>
      <w:r w:rsidR="00A8354B">
        <w:rPr>
          <w:rFonts w:ascii="Tahoma" w:eastAsia="Tahoma" w:hAnsi="Tahoma" w:cs="Tahoma"/>
          <w:b/>
          <w:bCs/>
          <w:color w:val="000000"/>
          <w:sz w:val="21"/>
          <w:szCs w:val="21"/>
        </w:rPr>
        <w:t>MAIS MED CLINICA DE EXAMES E ESPECIALIDADES MEDICAS LTDA</w:t>
      </w:r>
      <w:r w:rsidR="00CA7B5A">
        <w:rPr>
          <w:rFonts w:ascii="Tahoma" w:eastAsia="Tahoma" w:hAnsi="Tahoma" w:cs="Tahoma"/>
          <w:b/>
          <w:bCs/>
          <w:color w:val="000000"/>
          <w:sz w:val="21"/>
          <w:szCs w:val="21"/>
        </w:rPr>
        <w:br/>
      </w:r>
      <w:r w:rsidR="00CA7B5A" w:rsidRPr="00CA7B5A">
        <w:rPr>
          <w:rFonts w:ascii="Tahoma" w:eastAsia="Tahoma" w:hAnsi="Tahoma" w:cs="Tahoma"/>
          <w:color w:val="000000"/>
          <w:sz w:val="21"/>
          <w:szCs w:val="21"/>
        </w:rPr>
        <w:t>Credenciada</w:t>
      </w:r>
    </w:p>
    <w:p w14:paraId="00D65CF9" w14:textId="2C331F04" w:rsidR="00DF527A" w:rsidRDefault="00DF527A">
      <w:pPr>
        <w:jc w:val="both"/>
      </w:pPr>
    </w:p>
    <w:p w14:paraId="3AB962BF" w14:textId="77777777" w:rsidR="00DF527A" w:rsidRDefault="009716FC">
      <w:pPr>
        <w:jc w:val="center"/>
      </w:pPr>
      <w:r>
        <w:t> </w:t>
      </w:r>
    </w:p>
    <w:sectPr w:rsidR="00DF527A">
      <w:headerReference w:type="default" r:id="rId6"/>
      <w:pgSz w:w="11905" w:h="16837"/>
      <w:pgMar w:top="2267" w:right="1133" w:bottom="1133"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62768" w14:textId="77777777" w:rsidR="0001106F" w:rsidRDefault="0001106F">
      <w:pPr>
        <w:spacing w:after="0" w:line="240" w:lineRule="auto"/>
      </w:pPr>
      <w:r>
        <w:separator/>
      </w:r>
    </w:p>
  </w:endnote>
  <w:endnote w:type="continuationSeparator" w:id="0">
    <w:p w14:paraId="11A2F2B5" w14:textId="77777777" w:rsidR="0001106F" w:rsidRDefault="0001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4BC0F" w14:textId="77777777" w:rsidR="0001106F" w:rsidRDefault="0001106F">
      <w:pPr>
        <w:spacing w:after="0" w:line="240" w:lineRule="auto"/>
      </w:pPr>
      <w:r>
        <w:separator/>
      </w:r>
    </w:p>
  </w:footnote>
  <w:footnote w:type="continuationSeparator" w:id="0">
    <w:p w14:paraId="2B4F000A" w14:textId="77777777" w:rsidR="0001106F" w:rsidRDefault="0001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C0B10" w14:textId="41E49D18" w:rsidR="00023E76" w:rsidRDefault="00023E76" w:rsidP="00023E76">
    <w:pPr>
      <w:pStyle w:val="Cabealho"/>
      <w:ind w:left="567"/>
      <w:rPr>
        <w:rFonts w:ascii="Monotype Corsiva" w:hAnsi="Monotype Corsiva"/>
        <w:b/>
        <w:sz w:val="58"/>
        <w:szCs w:val="58"/>
        <w:u w:val="single"/>
      </w:rPr>
    </w:pPr>
    <w:r>
      <w:rPr>
        <w:noProof/>
      </w:rPr>
      <w:drawing>
        <wp:anchor distT="0" distB="0" distL="114300" distR="114300" simplePos="0" relativeHeight="251659264" behindDoc="1" locked="0" layoutInCell="1" allowOverlap="1" wp14:anchorId="6BA49C46" wp14:editId="0454BD08">
          <wp:simplePos x="0" y="0"/>
          <wp:positionH relativeFrom="column">
            <wp:posOffset>-3810</wp:posOffset>
          </wp:positionH>
          <wp:positionV relativeFrom="paragraph">
            <wp:posOffset>0</wp:posOffset>
          </wp:positionV>
          <wp:extent cx="800100" cy="981075"/>
          <wp:effectExtent l="0" t="0" r="0" b="0"/>
          <wp:wrapNone/>
          <wp:docPr id="107839970" name="Imagem 1"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5CDB">
      <w:rPr>
        <w:rFonts w:ascii="Monotype Corsiva" w:hAnsi="Monotype Corsiva"/>
        <w:b/>
        <w:sz w:val="58"/>
        <w:szCs w:val="58"/>
      </w:rPr>
      <w:t xml:space="preserve">     </w:t>
    </w:r>
    <w:r>
      <w:rPr>
        <w:rFonts w:ascii="Monotype Corsiva" w:hAnsi="Monotype Corsiva"/>
        <w:b/>
        <w:sz w:val="58"/>
        <w:szCs w:val="58"/>
      </w:rPr>
      <w:t xml:space="preserve"> </w:t>
    </w:r>
    <w:r w:rsidRPr="00F15CDB">
      <w:rPr>
        <w:rFonts w:ascii="Monotype Corsiva" w:hAnsi="Monotype Corsiva"/>
        <w:b/>
        <w:sz w:val="58"/>
        <w:szCs w:val="58"/>
      </w:rPr>
      <w:t xml:space="preserve"> </w:t>
    </w:r>
    <w:r>
      <w:rPr>
        <w:rFonts w:ascii="Monotype Corsiva" w:hAnsi="Monotype Corsiva"/>
        <w:b/>
        <w:sz w:val="58"/>
        <w:szCs w:val="58"/>
        <w:u w:val="single"/>
      </w:rPr>
      <w:t>Prefeitura Municipal de Arantina</w:t>
    </w:r>
  </w:p>
  <w:p w14:paraId="5A11325D" w14:textId="77777777" w:rsidR="00023E76" w:rsidRDefault="00023E76" w:rsidP="00023E76">
    <w:pPr>
      <w:pStyle w:val="Cabealho"/>
      <w:ind w:left="567"/>
      <w:jc w:val="center"/>
      <w:rPr>
        <w:rFonts w:ascii="Monotype Corsiva" w:hAnsi="Monotype Corsiva"/>
      </w:rPr>
    </w:pPr>
    <w:r>
      <w:rPr>
        <w:rFonts w:ascii="Monotype Corsiva" w:hAnsi="Monotype Corsiva"/>
      </w:rPr>
      <w:t xml:space="preserve">           Rua Juca Pereira, 31 Centro CNPJ n.º 17.952.508/0001-92</w:t>
    </w:r>
  </w:p>
  <w:p w14:paraId="60C5F38C" w14:textId="77777777" w:rsidR="00023E76" w:rsidRDefault="00023E76" w:rsidP="00023E76">
    <w:pPr>
      <w:pStyle w:val="Cabealho"/>
      <w:ind w:left="567"/>
      <w:jc w:val="center"/>
      <w:rPr>
        <w:u w:val="single"/>
      </w:rPr>
    </w:pPr>
    <w:r>
      <w:t xml:space="preserve">           </w:t>
    </w:r>
    <w:hyperlink r:id="rId2" w:history="1">
      <w:r>
        <w:rPr>
          <w:rStyle w:val="Hyperlink"/>
        </w:rPr>
        <w:t>www.arantina.mg.gov.br</w:t>
      </w:r>
    </w:hyperlink>
    <w:r>
      <w:t xml:space="preserve"> – </w:t>
    </w:r>
    <w:hyperlink r:id="rId3" w:history="1">
      <w:r>
        <w:rPr>
          <w:rStyle w:val="Hyperlink"/>
        </w:rPr>
        <w:t>arantina@arantina.mg.gov.br</w:t>
      </w:r>
    </w:hyperlink>
  </w:p>
  <w:p w14:paraId="1A102A40" w14:textId="468B5E11" w:rsidR="00DF527A" w:rsidRDefault="00DF527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27A"/>
    <w:rsid w:val="0001106F"/>
    <w:rsid w:val="00012F34"/>
    <w:rsid w:val="00023E76"/>
    <w:rsid w:val="00096A61"/>
    <w:rsid w:val="001153E7"/>
    <w:rsid w:val="001A1BAE"/>
    <w:rsid w:val="002227BE"/>
    <w:rsid w:val="00287E86"/>
    <w:rsid w:val="0029126F"/>
    <w:rsid w:val="00365CBE"/>
    <w:rsid w:val="004072E0"/>
    <w:rsid w:val="00490A62"/>
    <w:rsid w:val="004D5F86"/>
    <w:rsid w:val="005A2660"/>
    <w:rsid w:val="00611FB6"/>
    <w:rsid w:val="0063126E"/>
    <w:rsid w:val="0063356D"/>
    <w:rsid w:val="00841835"/>
    <w:rsid w:val="0089250F"/>
    <w:rsid w:val="008B3AD3"/>
    <w:rsid w:val="008E4719"/>
    <w:rsid w:val="009716FC"/>
    <w:rsid w:val="009804F3"/>
    <w:rsid w:val="009F5439"/>
    <w:rsid w:val="00A8354B"/>
    <w:rsid w:val="00B41868"/>
    <w:rsid w:val="00C54441"/>
    <w:rsid w:val="00C961BD"/>
    <w:rsid w:val="00CA7B5A"/>
    <w:rsid w:val="00DF527A"/>
    <w:rsid w:val="00EF053C"/>
    <w:rsid w:val="00FB3116"/>
    <w:rsid w:val="00FC2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CE8DE"/>
  <w15:docId w15:val="{CE2696B3-D74C-46BF-8441-C523CBA7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0" w:line="288"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unhideWhenUsed/>
    <w:rPr>
      <w:vertAlign w:val="superscript"/>
    </w:rPr>
  </w:style>
  <w:style w:type="paragraph" w:styleId="Cabealho">
    <w:name w:val="header"/>
    <w:basedOn w:val="Normal"/>
    <w:link w:val="CabealhoChar"/>
    <w:uiPriority w:val="99"/>
    <w:unhideWhenUsed/>
    <w:rsid w:val="00023E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23E76"/>
  </w:style>
  <w:style w:type="paragraph" w:styleId="Rodap">
    <w:name w:val="footer"/>
    <w:basedOn w:val="Normal"/>
    <w:link w:val="RodapChar"/>
    <w:uiPriority w:val="99"/>
    <w:unhideWhenUsed/>
    <w:rsid w:val="00023E76"/>
    <w:pPr>
      <w:tabs>
        <w:tab w:val="center" w:pos="4252"/>
        <w:tab w:val="right" w:pos="8504"/>
      </w:tabs>
      <w:spacing w:after="0" w:line="240" w:lineRule="auto"/>
    </w:pPr>
  </w:style>
  <w:style w:type="character" w:customStyle="1" w:styleId="RodapChar">
    <w:name w:val="Rodapé Char"/>
    <w:basedOn w:val="Fontepargpadro"/>
    <w:link w:val="Rodap"/>
    <w:uiPriority w:val="99"/>
    <w:rsid w:val="00023E76"/>
  </w:style>
  <w:style w:type="character" w:styleId="Hyperlink">
    <w:name w:val="Hyperlink"/>
    <w:rsid w:val="00023E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arantina@arantina.mg.gov.br" TargetMode="External"/><Relationship Id="rId2" Type="http://schemas.openxmlformats.org/officeDocument/2006/relationships/hyperlink" Target="http://www.arantina.mg.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1377</Words>
  <Characters>7442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Processo 056/2024</vt:lpstr>
    </vt:vector>
  </TitlesOfParts>
  <Manager/>
  <Company>Município de Bocaina de Minas</Company>
  <LinksUpToDate>false</LinksUpToDate>
  <CharactersWithSpaces>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056/2024</dc:title>
  <dc:subject>ANEXO IV - MINUTA DE CONTRATO</dc:subject>
  <dc:creator>RVA - Licita Fácil</dc:creator>
  <cp:keywords>RVA, Licita Fácil</cp:keywords>
  <dc:description>ANEXO IV - MINUTA DE CONTRATO</dc:description>
  <cp:lastModifiedBy>Licitação 2</cp:lastModifiedBy>
  <cp:revision>8</cp:revision>
  <dcterms:created xsi:type="dcterms:W3CDTF">2024-08-13T13:25:00Z</dcterms:created>
  <dcterms:modified xsi:type="dcterms:W3CDTF">2026-02-02T11:10:00Z</dcterms:modified>
  <cp:category/>
</cp:coreProperties>
</file>