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9FA">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E419FA">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E419FA">
      <w:pPr>
        <w:tabs>
          <w:tab w:val="left" w:pos="0"/>
        </w:tabs>
        <w:jc w:val="center"/>
        <w:rPr>
          <w:rFonts w:ascii="Arial" w:hAnsi="Arial" w:cs="Arial"/>
          <w:sz w:val="20"/>
          <w:szCs w:val="20"/>
        </w:rPr>
      </w:pPr>
    </w:p>
    <w:p w:rsidR="00000000" w:rsidRDefault="00E419FA">
      <w:pPr>
        <w:jc w:val="center"/>
        <w:rPr>
          <w:rFonts w:ascii="Arial" w:hAnsi="Arial" w:cs="Arial"/>
          <w:sz w:val="20"/>
          <w:szCs w:val="20"/>
        </w:rPr>
      </w:pPr>
      <w:r>
        <w:rPr>
          <w:rFonts w:ascii="Arial" w:hAnsi="Arial" w:cs="Arial"/>
          <w:sz w:val="20"/>
          <w:szCs w:val="20"/>
        </w:rPr>
        <w:t>Processo nº 489/2023                      Modalidade: DE-DISPENSA ELETRÔNICA- LEI 14.133 nº 0249/2023</w:t>
      </w:r>
    </w:p>
    <w:p w:rsidR="00000000" w:rsidRDefault="00E419FA">
      <w:pPr>
        <w:tabs>
          <w:tab w:val="left" w:pos="0"/>
        </w:tabs>
        <w:ind w:firstLine="5103"/>
        <w:rPr>
          <w:rFonts w:ascii="Arial" w:hAnsi="Arial" w:cs="Arial"/>
          <w:b/>
          <w:sz w:val="20"/>
          <w:szCs w:val="20"/>
        </w:rPr>
      </w:pPr>
    </w:p>
    <w:p w:rsidR="00000000" w:rsidRDefault="00E419FA">
      <w:pPr>
        <w:tabs>
          <w:tab w:val="left" w:pos="0"/>
        </w:tabs>
        <w:jc w:val="both"/>
        <w:rPr>
          <w:rFonts w:ascii="Arial" w:hAnsi="Arial" w:cs="Arial"/>
          <w:sz w:val="18"/>
          <w:szCs w:val="20"/>
        </w:rPr>
      </w:pPr>
    </w:p>
    <w:p w:rsidR="00000000" w:rsidRDefault="00E419FA">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PREFEITURA </w:t>
      </w:r>
      <w:r>
        <w:rPr>
          <w:rFonts w:ascii="Arial" w:hAnsi="Arial" w:cs="Arial"/>
          <w:color w:val="000000"/>
          <w:sz w:val="20"/>
          <w:szCs w:val="20"/>
        </w:rPr>
        <w:t xml:space="preserve">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Complementar 123/</w:t>
      </w:r>
      <w:r>
        <w:rPr>
          <w:rFonts w:ascii="Arial" w:hAnsi="Arial" w:cs="Arial"/>
          <w:sz w:val="20"/>
          <w:szCs w:val="20"/>
        </w:rPr>
        <w:t>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E419FA">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000000" w:rsidRDefault="00E419FA">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E419FA">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8:30 horas</w:t>
      </w:r>
      <w:r>
        <w:rPr>
          <w:rFonts w:ascii="Arial" w:hAnsi="Arial" w:cs="Arial"/>
          <w:b/>
          <w:bCs/>
          <w:sz w:val="20"/>
          <w:szCs w:val="20"/>
        </w:rPr>
        <w:t xml:space="preserve"> do dia </w:t>
      </w:r>
      <w:r>
        <w:rPr>
          <w:rFonts w:ascii="Arial" w:hAnsi="Arial" w:cs="Arial"/>
          <w:b/>
          <w:sz w:val="20"/>
          <w:szCs w:val="20"/>
        </w:rPr>
        <w:t xml:space="preserve">23-10-2023 </w:t>
      </w:r>
      <w:r>
        <w:rPr>
          <w:rFonts w:ascii="Arial" w:hAnsi="Arial" w:cs="Arial"/>
          <w:b/>
          <w:bCs/>
          <w:sz w:val="20"/>
          <w:szCs w:val="20"/>
        </w:rPr>
        <w:t xml:space="preserve">até às </w:t>
      </w:r>
      <w:r>
        <w:rPr>
          <w:rFonts w:ascii="Arial" w:hAnsi="Arial" w:cs="Arial"/>
          <w:b/>
          <w:sz w:val="20"/>
          <w:szCs w:val="20"/>
        </w:rPr>
        <w:t>8:30 horas</w:t>
      </w:r>
      <w:r>
        <w:rPr>
          <w:rFonts w:ascii="Arial" w:hAnsi="Arial" w:cs="Arial"/>
          <w:b/>
          <w:bCs/>
          <w:sz w:val="20"/>
          <w:szCs w:val="20"/>
        </w:rPr>
        <w:t xml:space="preserve"> do dia </w:t>
      </w:r>
      <w:r>
        <w:rPr>
          <w:rFonts w:ascii="Arial" w:hAnsi="Arial" w:cs="Arial"/>
          <w:b/>
          <w:sz w:val="20"/>
          <w:szCs w:val="20"/>
        </w:rPr>
        <w:t>27-10-2023</w:t>
      </w:r>
    </w:p>
    <w:p w:rsidR="00000000" w:rsidRDefault="00E419FA">
      <w:pPr>
        <w:tabs>
          <w:tab w:val="left" w:pos="0"/>
        </w:tabs>
        <w:rPr>
          <w:rFonts w:ascii="Arial" w:hAnsi="Arial" w:cs="Arial"/>
          <w:color w:val="5B5B5F"/>
          <w:sz w:val="18"/>
          <w:szCs w:val="20"/>
        </w:rPr>
      </w:pPr>
    </w:p>
    <w:p w:rsidR="00000000" w:rsidRDefault="00E419FA">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27-10-2023 </w:t>
      </w:r>
      <w:r>
        <w:rPr>
          <w:rFonts w:ascii="Arial" w:eastAsia="MS Mincho" w:hAnsi="Arial" w:cs="Arial"/>
          <w:sz w:val="20"/>
          <w:szCs w:val="20"/>
        </w:rPr>
        <w:t xml:space="preserve">às </w:t>
      </w:r>
      <w:r>
        <w:rPr>
          <w:rFonts w:ascii="Arial" w:hAnsi="Arial" w:cs="Arial"/>
          <w:sz w:val="20"/>
          <w:szCs w:val="20"/>
        </w:rPr>
        <w:t>9:30 horas, encerrando-se após 06(seis) horas, con</w:t>
      </w:r>
      <w:r>
        <w:rPr>
          <w:rFonts w:ascii="Arial" w:hAnsi="Arial" w:cs="Arial"/>
          <w:sz w:val="20"/>
          <w:szCs w:val="20"/>
        </w:rPr>
        <w:t>forme tempo da plataforma.</w:t>
      </w:r>
    </w:p>
    <w:p w:rsidR="00000000" w:rsidRDefault="00E419FA">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E419FA">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E419FA">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000000" w:rsidRDefault="00E419FA">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 xml:space="preserve">O objeto do </w:t>
      </w:r>
      <w:r>
        <w:rPr>
          <w:rFonts w:ascii="Arial" w:hAnsi="Arial" w:cs="Arial"/>
          <w:color w:val="000000"/>
          <w:szCs w:val="20"/>
        </w:rPr>
        <w:t>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AQUISIÇÃO DE FERRAMENTAS PARA OS TRABALHOS DA SEC. DE OBRAS.</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Dispensa Eletrônica e seus</w:t>
      </w:r>
      <w:r>
        <w:rPr>
          <w:rFonts w:ascii="Arial" w:hAnsi="Arial" w:cs="Arial"/>
          <w:color w:val="000000"/>
          <w:szCs w:val="20"/>
        </w:rPr>
        <w:t xml:space="preserve"> anexos.</w:t>
      </w:r>
    </w:p>
    <w:p w:rsidR="00000000" w:rsidRDefault="00E419FA">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000000" w:rsidRDefault="00E419FA">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 xml:space="preserve">4. ENXADA ENCAVADA C/ BUCHA PLASTICA CABO 2 LIBRAS E MEIA </w:t>
            </w:r>
            <w:r>
              <w:rPr>
                <w:rFonts w:ascii="Arial" w:hAnsi="Arial" w:cs="Arial"/>
                <w:b/>
                <w:sz w:val="16"/>
                <w:szCs w:val="16"/>
              </w:rPr>
              <w:t>EM AÇO CARBONO FORJADO DE ALTA RESISTENCIA,1ª QUALIDADE DE MERCADO.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PA DE BICO QUADRADO REFORÇADO COM CABO DE MADEIRA REFORÇADO, 1ª QUALIDADE NO MERCADO.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CARRETEL DE NYLON PARA ROÇADEIRA MODELO TRIM CUT 40-2</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CABEÇOTE 130MM CARRETEL NYLON ROÇADEIRA KAWASHIMA M10X1.25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ROLO DE NYLON PARA ROÇADEIRA 3MM QUADRADO COM 312 MT.</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RL</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PICARETA DE FERRO ENCAVADA COM CUNHA PLATICA DE ALTA RESISTENCIA , 1ª QUALIDADE DE MERCADO.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CHIBANCA EM FERRO DE ALTA RESISTENCIA ENCAVADA COM CUNHA PLASTICA E C/ CABO DE MADEIRA DE ALTA RESISTENCIA, 1ª QUALIDADE DE MERCADO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8</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CARRINHO DE MÃO REFORÇADO QUADRADO EM CHAPA 16, 1ª LINHA, 1ª QUALIDADE NO MERCADO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9</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4. RODA COMP</w:t>
            </w:r>
            <w:r>
              <w:rPr>
                <w:rFonts w:ascii="Arial" w:hAnsi="Arial" w:cs="Arial"/>
                <w:b/>
                <w:sz w:val="16"/>
                <w:szCs w:val="16"/>
              </w:rPr>
              <w:t>LETA P/ CARRINHO DE MÃO COM RODA MACIÇA.</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25,00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419FA">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419FA">
            <w:pPr>
              <w:rPr>
                <w:rFonts w:ascii="Arial" w:hAnsi="Arial" w:cs="Arial"/>
                <w:b/>
                <w:sz w:val="16"/>
                <w:szCs w:val="16"/>
              </w:rPr>
            </w:pPr>
          </w:p>
        </w:tc>
      </w:tr>
    </w:tbl>
    <w:p w:rsidR="00000000" w:rsidRDefault="00E419FA">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000000" w:rsidRDefault="00E419FA">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w:t>
      </w:r>
      <w:r>
        <w:rPr>
          <w:rFonts w:ascii="Arial" w:hAnsi="Arial" w:cs="Arial"/>
          <w:szCs w:val="20"/>
        </w:rPr>
        <w:t>observadas as exigências contidas nesta Dispensa Eletrônica e seus Anexos quanto às especificações do objeto.</w:t>
      </w:r>
    </w:p>
    <w:p w:rsidR="00000000" w:rsidRDefault="00E419FA">
      <w:pPr>
        <w:pStyle w:val="PADRO"/>
        <w:keepNext w:val="0"/>
        <w:widowControl/>
        <w:shd w:val="clear" w:color="auto" w:fill="auto"/>
        <w:tabs>
          <w:tab w:val="left" w:pos="0"/>
        </w:tabs>
        <w:spacing w:before="0" w:after="0" w:line="240" w:lineRule="auto"/>
        <w:ind w:firstLine="0"/>
        <w:rPr>
          <w:rFonts w:ascii="Arial" w:hAnsi="Arial" w:cs="Arial"/>
          <w:szCs w:val="20"/>
        </w:rPr>
      </w:pPr>
    </w:p>
    <w:p w:rsidR="00000000" w:rsidRDefault="00E419FA">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E419FA">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E419FA">
            <w:pPr>
              <w:jc w:val="center"/>
              <w:rPr>
                <w:rFonts w:ascii="Arial" w:hAnsi="Arial" w:cs="Arial"/>
                <w:sz w:val="16"/>
                <w:szCs w:val="16"/>
              </w:rPr>
            </w:pPr>
            <w:r>
              <w:rPr>
                <w:rFonts w:ascii="Arial" w:hAnsi="Arial" w:cs="Arial"/>
                <w:sz w:val="16"/>
                <w:szCs w:val="16"/>
              </w:rPr>
              <w:t>Dotação</w:t>
            </w:r>
          </w:p>
        </w:tc>
      </w:tr>
      <w:tr w:rsidR="00000000">
        <w:trPr>
          <w:trHeight w:val="484"/>
        </w:trPr>
        <w:tc>
          <w:tcPr>
            <w:tcW w:w="1418" w:type="dxa"/>
            <w:tcBorders>
              <w:top w:val="single" w:sz="4" w:space="0" w:color="auto"/>
              <w:left w:val="single" w:sz="4" w:space="0" w:color="auto"/>
              <w:bottom w:val="single" w:sz="4" w:space="0" w:color="auto"/>
              <w:right w:val="single" w:sz="4" w:space="0" w:color="auto"/>
            </w:tcBorders>
            <w:hideMark/>
          </w:tcPr>
          <w:p w:rsidR="00000000" w:rsidRDefault="00E419FA">
            <w:pPr>
              <w:rPr>
                <w:rFonts w:ascii="Arial" w:hAnsi="Arial" w:cs="Arial"/>
                <w:sz w:val="16"/>
                <w:szCs w:val="16"/>
              </w:rPr>
            </w:pPr>
            <w:r>
              <w:rPr>
                <w:rFonts w:ascii="Arial" w:hAnsi="Arial" w:cs="Arial"/>
                <w:sz w:val="16"/>
                <w:szCs w:val="16"/>
              </w:rPr>
              <w:t>309</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E419FA">
            <w:pPr>
              <w:rPr>
                <w:rFonts w:ascii="Arial" w:hAnsi="Arial" w:cs="Arial"/>
                <w:sz w:val="16"/>
                <w:szCs w:val="16"/>
              </w:rPr>
            </w:pPr>
            <w:r>
              <w:rPr>
                <w:rFonts w:ascii="Arial" w:hAnsi="Arial" w:cs="Arial"/>
                <w:sz w:val="16"/>
                <w:szCs w:val="16"/>
              </w:rPr>
              <w:t>02.14. .04.122.0015.2080.3.3.90.30.00</w:t>
            </w:r>
          </w:p>
        </w:tc>
      </w:tr>
    </w:tbl>
    <w:p w:rsidR="00000000" w:rsidRDefault="00E419FA">
      <w:pPr>
        <w:rPr>
          <w:rFonts w:ascii="Arial" w:hAnsi="Arial" w:cs="Arial"/>
          <w:sz w:val="16"/>
          <w:szCs w:val="16"/>
        </w:rPr>
      </w:pPr>
    </w:p>
    <w:p w:rsidR="00000000" w:rsidRDefault="00E419FA">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lastRenderedPageBreak/>
        <w:t>PARTICIPAÇÃO NA DISPENSA ELETRÔNICA.</w:t>
      </w:r>
      <w:bookmarkEnd w:id="1"/>
    </w:p>
    <w:p w:rsidR="00000000" w:rsidRDefault="00E419FA">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w:t>
      </w:r>
      <w:r>
        <w:rPr>
          <w:rFonts w:ascii="Arial" w:hAnsi="Arial" w:cs="Arial"/>
          <w:sz w:val="20"/>
          <w:szCs w:val="20"/>
        </w:rPr>
        <w:t xml:space="preserve">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E419FA">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w:t>
      </w:r>
      <w:r>
        <w:rPr>
          <w:rFonts w:ascii="Arial" w:hAnsi="Arial" w:cs="Arial"/>
          <w:sz w:val="20"/>
          <w:szCs w:val="20"/>
        </w:rPr>
        <w:t>Os fornecedores deverão atender aos procedimentos previstos no aviso de dispensa eletrônica.</w:t>
      </w:r>
    </w:p>
    <w:p w:rsidR="00000000" w:rsidRDefault="00E419FA">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w:t>
      </w:r>
      <w:r>
        <w:rPr>
          <w:rFonts w:ascii="Arial" w:hAnsi="Arial" w:cs="Arial"/>
          <w:sz w:val="20"/>
          <w:szCs w:val="20"/>
        </w:rPr>
        <w:t>stema ou ao órgão entidade promotor do procedimento a responsabilidade por eventuais danos decorrentes de uso indevido da senha, ainda que por terceiros não autorizados.</w:t>
      </w:r>
    </w:p>
    <w:p w:rsidR="00000000" w:rsidRDefault="00E419FA">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E419FA">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w:t>
      </w:r>
      <w:r>
        <w:rPr>
          <w:rFonts w:ascii="Arial" w:hAnsi="Arial" w:cs="Arial"/>
          <w:color w:val="000000"/>
          <w:sz w:val="20"/>
          <w:szCs w:val="20"/>
        </w:rPr>
        <w:t>condições deste Aviso de Contratação Direta e seu (s) anexo (s);</w:t>
      </w:r>
    </w:p>
    <w:p w:rsidR="00000000" w:rsidRDefault="00E419FA">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000000" w:rsidRDefault="00E419FA">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w:t>
      </w:r>
      <w:r>
        <w:rPr>
          <w:rFonts w:ascii="Arial" w:hAnsi="Arial" w:cs="Arial"/>
          <w:color w:val="000000"/>
          <w:sz w:val="20"/>
          <w:szCs w:val="20"/>
        </w:rPr>
        <w:t>vistas na Lei 14.133/2021, em especial:</w:t>
      </w:r>
    </w:p>
    <w:p w:rsidR="00000000" w:rsidRDefault="00E419FA">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000000" w:rsidRDefault="00E419FA">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w:t>
      </w:r>
      <w:r>
        <w:rPr>
          <w:rFonts w:ascii="Arial" w:hAnsi="Arial" w:cs="Arial"/>
          <w:color w:val="000000"/>
          <w:sz w:val="20"/>
          <w:szCs w:val="20"/>
        </w:rPr>
        <w:t>nanceira, trabalhista ou civil com dirigente do órgão ou entidade contratante ou com agente público que desempenhe função na licitação ou atue na fiscalização ou na gestão do contrato, ou que deles seja cônjuge, companheiro ou parente em linha reta, colate</w:t>
      </w:r>
      <w:r>
        <w:rPr>
          <w:rFonts w:ascii="Arial" w:hAnsi="Arial" w:cs="Arial"/>
          <w:color w:val="000000"/>
          <w:sz w:val="20"/>
          <w:szCs w:val="20"/>
        </w:rPr>
        <w:t>ral ou por afinidade, até o terceiro grau;</w:t>
      </w:r>
    </w:p>
    <w:p w:rsidR="00000000" w:rsidRDefault="00E419FA">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000000" w:rsidRDefault="00E419FA">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w:t>
      </w:r>
      <w:r>
        <w:rPr>
          <w:rFonts w:ascii="Arial" w:hAnsi="Arial" w:cs="Arial"/>
          <w:color w:val="000000"/>
          <w:sz w:val="20"/>
          <w:szCs w:val="20"/>
        </w:rPr>
        <w:t>a ou jurídica que, nos 5 (cinco) anos anteriores à divulgação do aviso, tenha sido condenada judicialmente, com trânsito em julgado, por exploração de trabalho infantil, por submissão de trabalhadores a condições análogas às de escravo ou por contratação d</w:t>
      </w:r>
      <w:r>
        <w:rPr>
          <w:rFonts w:ascii="Arial" w:hAnsi="Arial" w:cs="Arial"/>
          <w:color w:val="000000"/>
          <w:sz w:val="20"/>
          <w:szCs w:val="20"/>
        </w:rPr>
        <w:t>e adolescentes nos casos vedados pela legislação trabalhista</w:t>
      </w:r>
    </w:p>
    <w:p w:rsidR="00000000" w:rsidRDefault="00E419FA">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projeto as empresas integrantes do mesmo grupo econômico;</w:t>
      </w:r>
    </w:p>
    <w:p w:rsidR="00000000" w:rsidRDefault="00E419FA">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w:t>
      </w:r>
      <w:r>
        <w:rPr>
          <w:rFonts w:ascii="Arial" w:hAnsi="Arial" w:cs="Arial"/>
          <w:color w:val="000000"/>
          <w:sz w:val="20"/>
          <w:szCs w:val="20"/>
        </w:rPr>
        <w:t>urídica, com o intuito de burlar a efetividade da sanção a ela aplicada, inclusive a sua controladora, controlada ou coligada, desde que devidamente comprovado o ilícito ou a utilização fraudulenta da personalidade jurídica do fornecedor.</w:t>
      </w:r>
    </w:p>
    <w:p w:rsidR="00000000" w:rsidRDefault="00E419FA">
      <w:pPr>
        <w:pStyle w:val="PargrafodaLista"/>
        <w:spacing w:after="0" w:line="240" w:lineRule="auto"/>
        <w:rPr>
          <w:rFonts w:ascii="Arial" w:hAnsi="Arial" w:cs="Arial"/>
          <w:color w:val="000000"/>
          <w:sz w:val="18"/>
          <w:szCs w:val="20"/>
        </w:rPr>
      </w:pPr>
    </w:p>
    <w:p w:rsidR="00000000" w:rsidRDefault="00E419FA">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t>INGRESSO NA DISP</w:t>
      </w:r>
      <w:r>
        <w:rPr>
          <w:rFonts w:cs="Arial"/>
          <w:sz w:val="20"/>
        </w:rPr>
        <w:t>ENSA ELETRÔNICA E CADASTRAMENTO DA PROPOSTA INICIAL</w:t>
      </w:r>
      <w:bookmarkEnd w:id="2"/>
    </w:p>
    <w:p w:rsidR="00000000" w:rsidRDefault="00E419FA">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000000" w:rsidRDefault="00E419FA">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w:t>
      </w:r>
      <w:r>
        <w:rPr>
          <w:rFonts w:ascii="Arial" w:hAnsi="Arial" w:cs="Arial"/>
          <w:color w:val="000000"/>
          <w:sz w:val="20"/>
          <w:szCs w:val="20"/>
        </w:rPr>
        <w:t xml:space="preserve">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prod</w:t>
      </w:r>
      <w:r>
        <w:rPr>
          <w:rFonts w:ascii="Arial" w:hAnsi="Arial" w:cs="Arial"/>
          <w:color w:val="000000"/>
          <w:sz w:val="20"/>
          <w:szCs w:val="20"/>
        </w:rPr>
        <w:t>uto, quando for o caso, e o preço, até a data e o horário estabelecidos para abertura do procedimento.</w:t>
      </w:r>
    </w:p>
    <w:p w:rsidR="00000000" w:rsidRDefault="00E419FA">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Constit</w:t>
      </w:r>
      <w:r>
        <w:rPr>
          <w:rFonts w:ascii="Arial" w:hAnsi="Arial" w:cs="Arial"/>
          <w:sz w:val="20"/>
          <w:szCs w:val="20"/>
        </w:rPr>
        <w:t>uição Federal, nas leis trabalhistas, nas normas infra legais, nas convenções coletivas de trabalho e nos termos de ajustamento de conduta vigentes na data de entrega das propostas.</w:t>
      </w:r>
    </w:p>
    <w:p w:rsidR="00000000" w:rsidRDefault="00E419FA">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w:t>
      </w:r>
      <w:r>
        <w:rPr>
          <w:rFonts w:ascii="Arial" w:hAnsi="Arial" w:cs="Arial"/>
          <w:sz w:val="20"/>
          <w:szCs w:val="20"/>
        </w:rPr>
        <w:t>o, vinculam a Contratada.</w:t>
      </w:r>
    </w:p>
    <w:p w:rsidR="00000000" w:rsidRDefault="00E419FA">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000000" w:rsidRDefault="00E419FA">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ofert</w:t>
      </w:r>
      <w:r>
        <w:rPr>
          <w:rFonts w:ascii="Arial" w:hAnsi="Arial" w:cs="Arial"/>
          <w:sz w:val="20"/>
          <w:szCs w:val="20"/>
        </w:rPr>
        <w:t>ados, tanto na proposta inicial, quanto na etapa de lances, serão de exclusiva responsabilidade do fornecedor, não lhe assistindo o direito de pleitear qualquer alteração, sob alegação de erro, omissão ou qualquer outro pretexto.</w:t>
      </w:r>
    </w:p>
    <w:p w:rsidR="00000000" w:rsidRDefault="00E419FA">
      <w:pPr>
        <w:numPr>
          <w:ilvl w:val="1"/>
          <w:numId w:val="2"/>
        </w:numPr>
        <w:tabs>
          <w:tab w:val="left" w:pos="0"/>
        </w:tabs>
        <w:ind w:left="0" w:firstLine="0"/>
        <w:jc w:val="both"/>
        <w:rPr>
          <w:rFonts w:ascii="Arial" w:hAnsi="Arial" w:cs="Arial"/>
          <w:sz w:val="20"/>
          <w:szCs w:val="20"/>
        </w:rPr>
      </w:pPr>
      <w:r>
        <w:rPr>
          <w:rFonts w:ascii="Arial" w:hAnsi="Arial" w:cs="Arial"/>
          <w:sz w:val="20"/>
          <w:szCs w:val="20"/>
        </w:rPr>
        <w:t>A apresentação das propost</w:t>
      </w:r>
      <w:r>
        <w:rPr>
          <w:rFonts w:ascii="Arial" w:hAnsi="Arial" w:cs="Arial"/>
          <w:sz w:val="20"/>
          <w:szCs w:val="20"/>
        </w:rPr>
        <w:t xml:space="preserve">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xml:space="preserve">, conforme o caso, assumindo o proponente o compromisso de </w:t>
      </w:r>
      <w:r>
        <w:rPr>
          <w:rFonts w:ascii="Arial" w:hAnsi="Arial" w:cs="Arial"/>
          <w:sz w:val="20"/>
          <w:szCs w:val="20"/>
        </w:rPr>
        <w:t>executar os serviços nos seus termos, bem como de fornecer os materiais, equipamentos, ferramentas e utensílios necessários, em quantidades e qualidades adequadas à perfeita execução contratuais, promovendo, quando requerido, sua substituição.</w:t>
      </w:r>
    </w:p>
    <w:p w:rsidR="00000000" w:rsidRDefault="00E419FA">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w:t>
      </w:r>
      <w:r>
        <w:rPr>
          <w:rFonts w:cs="Arial"/>
          <w:sz w:val="20"/>
        </w:rPr>
        <w:t>ES</w:t>
      </w:r>
      <w:bookmarkEnd w:id="3"/>
    </w:p>
    <w:p w:rsidR="00000000" w:rsidRDefault="00E419FA">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A partir da data e hora estabelecida neste Aviso de Contratação Direta, a sessão pública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w:t>
      </w:r>
      <w:r>
        <w:rPr>
          <w:rFonts w:ascii="Arial" w:hAnsi="Arial" w:cs="Arial"/>
          <w:color w:val="000000"/>
          <w:sz w:val="20"/>
          <w:szCs w:val="20"/>
        </w:rPr>
        <w:t>nalização de lances também já previsto neste aviso.</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lastRenderedPageBreak/>
        <w:t xml:space="preserve">Iniciada a etapa competitiva, os fornecedores deverão encaminhar lances exclusivamente por meio de sistema eletrônico, sendo imediatamente informados do seu recebimento e do valor consignado no registro. </w:t>
      </w:r>
    </w:p>
    <w:p w:rsidR="00000000" w:rsidRDefault="00E419FA">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000000" w:rsidRDefault="00E419FA">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w:t>
      </w:r>
      <w:r>
        <w:rPr>
          <w:rFonts w:ascii="Arial" w:hAnsi="Arial" w:cs="Arial"/>
          <w:color w:val="000000"/>
          <w:sz w:val="20"/>
          <w:szCs w:val="20"/>
        </w:rPr>
        <w:t>e Aviso de Contratação Direta.</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lances iguais ao menor já ofertado, prevalecerá aquele que for recebido e registrado primeiro no sistema.</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w:t>
      </w:r>
      <w:r>
        <w:rPr>
          <w:rFonts w:ascii="Arial" w:hAnsi="Arial" w:cs="Arial"/>
          <w:color w:val="000000"/>
          <w:sz w:val="20"/>
          <w:szCs w:val="20"/>
        </w:rPr>
        <w:t>ecedores serão informados, em tempo real, do valor do menor lance registrado, vedada a identificação do fornecedor.</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w:t>
      </w:r>
      <w:r>
        <w:rPr>
          <w:rFonts w:ascii="Arial" w:hAnsi="Arial" w:cs="Arial"/>
          <w:color w:val="000000"/>
          <w:sz w:val="20"/>
          <w:szCs w:val="20"/>
        </w:rPr>
        <w:t>es, pelo sistema, em ordem crescente de classificação.</w:t>
      </w:r>
    </w:p>
    <w:p w:rsidR="00000000" w:rsidRDefault="00E419FA">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000000" w:rsidRDefault="00E419FA">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 xml:space="preserve">JULGAMENTO </w:t>
      </w:r>
      <w:r>
        <w:rPr>
          <w:rFonts w:cs="Arial"/>
          <w:sz w:val="20"/>
        </w:rPr>
        <w:t>DAS PROPOSTAS DE PREÇO</w:t>
      </w:r>
      <w:bookmarkEnd w:id="4"/>
    </w:p>
    <w:p w:rsidR="00000000" w:rsidRDefault="00E419FA">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 de lances, será verificada a conformidade da proposta classificada em primeiro lugar quanto à adequação do objeto e à compatibilidade do preço em relação ao estipulado para a contratação.</w:t>
      </w:r>
    </w:p>
    <w:p w:rsidR="00000000" w:rsidRDefault="00E419FA">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w:t>
      </w:r>
      <w:r>
        <w:rPr>
          <w:rFonts w:ascii="Arial" w:hAnsi="Arial" w:cs="Arial"/>
          <w:sz w:val="20"/>
          <w:szCs w:val="20"/>
        </w:rPr>
        <w:t>ta vencedora estar acima do estimado pela Administração, poderá haver a negociação de condições mais vantajosas.</w:t>
      </w:r>
    </w:p>
    <w:p w:rsidR="00000000" w:rsidRDefault="00E419FA">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 xml:space="preserve">Neste caso, será encaminhada contraproposta ao fornecedor que tenha apresentado o melhor preço, para que seja obtida melhor proposta com preço </w:t>
      </w:r>
      <w:r>
        <w:rPr>
          <w:rFonts w:ascii="Arial" w:hAnsi="Arial" w:cs="Arial"/>
          <w:color w:val="000000"/>
          <w:sz w:val="20"/>
          <w:szCs w:val="20"/>
        </w:rPr>
        <w:t>compatível ao estimado pela Administração.</w:t>
      </w:r>
    </w:p>
    <w:p w:rsidR="00000000" w:rsidRDefault="00E419FA">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w:t>
      </w:r>
      <w:r>
        <w:rPr>
          <w:rFonts w:ascii="Arial" w:hAnsi="Arial" w:cs="Arial"/>
          <w:sz w:val="20"/>
          <w:szCs w:val="20"/>
        </w:rPr>
        <w:t>ecer acima do preço máximo definido para a contratação.</w:t>
      </w:r>
    </w:p>
    <w:p w:rsidR="00000000" w:rsidRDefault="00E419FA">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Em qualquer caso, concluída a negociação, o resultado será registrado na ata do procedimento da dispensa eletrônica.</w:t>
      </w:r>
    </w:p>
    <w:p w:rsidR="00000000" w:rsidRDefault="00E419FA">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w:t>
      </w:r>
      <w:r>
        <w:rPr>
          <w:rFonts w:ascii="Arial" w:hAnsi="Arial" w:cs="Arial"/>
          <w:sz w:val="20"/>
          <w:szCs w:val="20"/>
        </w:rPr>
        <w:t>e documentos complementares, adequada ao último lance.</w:t>
      </w:r>
    </w:p>
    <w:p w:rsidR="00000000" w:rsidRDefault="00E419FA">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deverá encaminhar planilha com indicação de custos unitários e formação de preços, conforme modelo anexo, com os valores adequados à</w:t>
      </w:r>
      <w:r>
        <w:rPr>
          <w:rFonts w:ascii="Arial" w:hAnsi="Arial" w:cs="Arial"/>
          <w:iCs/>
          <w:sz w:val="20"/>
          <w:szCs w:val="20"/>
        </w:rPr>
        <w:t xml:space="preserve"> proposta vencedora/proposta realinhada.</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E419FA">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obedecer às especificações técnicas pormenorizadas neste aviso ou em seus anexos</w:t>
      </w:r>
      <w:r>
        <w:rPr>
          <w:rFonts w:ascii="Arial" w:hAnsi="Arial" w:cs="Arial"/>
          <w:iCs/>
          <w:color w:val="000000"/>
          <w:sz w:val="20"/>
          <w:szCs w:val="20"/>
        </w:rPr>
        <w:t>;</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permanecerem acima do preço máximo definido para a contratação;</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w:t>
      </w:r>
      <w:r>
        <w:rPr>
          <w:rFonts w:ascii="Arial" w:hAnsi="Arial" w:cs="Arial"/>
          <w:color w:val="000000"/>
          <w:sz w:val="20"/>
          <w:szCs w:val="20"/>
        </w:rPr>
        <w:t>ração</w:t>
      </w:r>
      <w:r>
        <w:rPr>
          <w:rFonts w:ascii="Arial" w:hAnsi="Arial" w:cs="Arial"/>
          <w:iCs/>
          <w:color w:val="000000"/>
          <w:sz w:val="20"/>
          <w:szCs w:val="20"/>
        </w:rPr>
        <w:t>;</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deste aviso ou seus anexos, desde que insanável.</w:t>
      </w:r>
    </w:p>
    <w:p w:rsidR="00000000" w:rsidRDefault="00E419FA">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conseguir comprovar que possui ou possuirá recursos suficientes para executar a contento o objeto, será considerada i</w:t>
      </w:r>
      <w:r>
        <w:rPr>
          <w:rFonts w:ascii="Arial" w:hAnsi="Arial" w:cs="Arial"/>
          <w:sz w:val="20"/>
          <w:szCs w:val="20"/>
          <w:bdr w:val="none" w:sz="0" w:space="0" w:color="auto" w:frame="1"/>
        </w:rPr>
        <w:t>nexequível a proposta de preços ou menor lance que:</w:t>
      </w:r>
    </w:p>
    <w:p w:rsidR="00000000" w:rsidRDefault="00E419FA">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 xml:space="preserve">For insuficiente para a cobertura dos custos, apresente preços global ou unitário simbólicos, irrisório ou de valor zero, incompatíveis com os preços dos insumos </w:t>
      </w:r>
      <w:r>
        <w:rPr>
          <w:rFonts w:ascii="Arial" w:hAnsi="Arial" w:cs="Arial"/>
          <w:sz w:val="20"/>
          <w:szCs w:val="20"/>
          <w:bdr w:val="none" w:sz="0" w:space="0" w:color="auto" w:frame="1"/>
        </w:rPr>
        <w:t>e salários de mercado, acrescidos dos respectivos encargos, ainda que o ato convocatório da dispensa não tenha estabelecido limites mínimos, exceto quando se referirem a materiais e instalações de propriedade do próprio fornecedor, para os quais ele renunc</w:t>
      </w:r>
      <w:r>
        <w:rPr>
          <w:rFonts w:ascii="Arial" w:hAnsi="Arial" w:cs="Arial"/>
          <w:sz w:val="20"/>
          <w:szCs w:val="20"/>
          <w:bdr w:val="none" w:sz="0" w:space="0" w:color="auto" w:frame="1"/>
        </w:rPr>
        <w:t>ie a parcela ou à totalidade da remuneração.</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lastRenderedPageBreak/>
        <w:t>Para fins de análise da proposta quanto ao cumprimento das especificações do objeto, poderá ser colhida a manifestação escrita do setor requisitante ou da área especializada no objeto.</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Se a proposta ou lance ven</w:t>
      </w:r>
      <w:r>
        <w:rPr>
          <w:rFonts w:ascii="Arial" w:hAnsi="Arial" w:cs="Arial"/>
          <w:color w:val="000000"/>
          <w:sz w:val="20"/>
          <w:szCs w:val="20"/>
        </w:rPr>
        <w:t>cedor for desclassificado, será examinada a proposta ou lance subsequente, e, assim sucessivamente, na ordem de classificação.</w:t>
      </w:r>
    </w:p>
    <w:p w:rsidR="00000000" w:rsidRDefault="00E419FA">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informando-se no “chat” a nova data e horário para a sua continuidade.</w:t>
      </w:r>
    </w:p>
    <w:p w:rsidR="00000000" w:rsidRDefault="00E419FA">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w:t>
      </w:r>
      <w:r>
        <w:rPr>
          <w:rFonts w:ascii="Arial" w:hAnsi="Arial" w:cs="Arial"/>
          <w:color w:val="000000"/>
          <w:sz w:val="20"/>
          <w:szCs w:val="20"/>
        </w:rPr>
        <w:t>nálise quanto à aceitação da proposta, se iniciará a fase de habilitação, observado o disposto neste Aviso de Contratação Direta. </w:t>
      </w:r>
    </w:p>
    <w:p w:rsidR="00000000" w:rsidRDefault="00E419FA">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000000" w:rsidRDefault="00E419FA">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000000" w:rsidRDefault="00E419FA">
      <w:pPr>
        <w:keepLines/>
        <w:tabs>
          <w:tab w:val="left" w:pos="0"/>
        </w:tabs>
        <w:jc w:val="both"/>
        <w:rPr>
          <w:rFonts w:ascii="Arial" w:hAnsi="Arial" w:cs="Arial"/>
          <w:sz w:val="20"/>
          <w:szCs w:val="20"/>
        </w:rPr>
      </w:pPr>
      <w:r>
        <w:rPr>
          <w:rFonts w:ascii="Arial" w:hAnsi="Arial" w:cs="Arial"/>
          <w:sz w:val="20"/>
          <w:szCs w:val="20"/>
        </w:rPr>
        <w:t>7.1 - Sob pena de inabilitação, todos os documentos apresentados para habilitação deverão estar em nome do licitante e, preferencialmente</w:t>
      </w:r>
      <w:r>
        <w:rPr>
          <w:rFonts w:ascii="Arial" w:hAnsi="Arial" w:cs="Arial"/>
          <w:sz w:val="20"/>
          <w:szCs w:val="20"/>
        </w:rPr>
        <w:t xml:space="preserve">, com número do CNPJ e endereço respectivo, observando-se que: </w:t>
      </w:r>
    </w:p>
    <w:p w:rsidR="00000000" w:rsidRDefault="00E419FA">
      <w:pPr>
        <w:keepLines/>
        <w:tabs>
          <w:tab w:val="left" w:pos="0"/>
        </w:tabs>
        <w:jc w:val="both"/>
        <w:rPr>
          <w:rFonts w:ascii="Arial" w:hAnsi="Arial" w:cs="Arial"/>
          <w:sz w:val="20"/>
          <w:szCs w:val="20"/>
        </w:rPr>
      </w:pPr>
      <w:r>
        <w:rPr>
          <w:rFonts w:ascii="Arial" w:hAnsi="Arial" w:cs="Arial"/>
          <w:sz w:val="20"/>
          <w:szCs w:val="20"/>
        </w:rPr>
        <w:t>7.1.1 - Se o licitante for a matriz, todos os documentos deverão estar em nome da matriz.</w:t>
      </w:r>
    </w:p>
    <w:p w:rsidR="00000000" w:rsidRDefault="00E419FA">
      <w:pPr>
        <w:keepLines/>
        <w:tabs>
          <w:tab w:val="left" w:pos="0"/>
        </w:tabs>
        <w:jc w:val="both"/>
        <w:rPr>
          <w:rFonts w:ascii="Arial" w:hAnsi="Arial" w:cs="Arial"/>
          <w:sz w:val="20"/>
          <w:szCs w:val="20"/>
        </w:rPr>
      </w:pPr>
      <w:r>
        <w:rPr>
          <w:rFonts w:ascii="Arial" w:hAnsi="Arial" w:cs="Arial"/>
          <w:sz w:val="20"/>
          <w:szCs w:val="20"/>
        </w:rPr>
        <w:t>7.1.2 - Se o licitante for a filial, todos os documentos deverão estar em nome da filial.</w:t>
      </w:r>
    </w:p>
    <w:p w:rsidR="00000000" w:rsidRDefault="00E419FA">
      <w:pPr>
        <w:keepLines/>
        <w:tabs>
          <w:tab w:val="left" w:pos="0"/>
        </w:tabs>
        <w:jc w:val="both"/>
        <w:rPr>
          <w:rFonts w:ascii="Arial" w:hAnsi="Arial" w:cs="Arial"/>
          <w:sz w:val="20"/>
          <w:szCs w:val="20"/>
        </w:rPr>
      </w:pPr>
      <w:r>
        <w:rPr>
          <w:rFonts w:ascii="Arial" w:hAnsi="Arial" w:cs="Arial"/>
          <w:sz w:val="20"/>
          <w:szCs w:val="20"/>
        </w:rPr>
        <w:t>7.2 - Se o l</w:t>
      </w:r>
      <w:r>
        <w:rPr>
          <w:rFonts w:ascii="Arial" w:hAnsi="Arial" w:cs="Arial"/>
          <w:sz w:val="20"/>
          <w:szCs w:val="20"/>
        </w:rPr>
        <w:t xml:space="preserve">icitante for matriz, e o fornecedor for filial, deverão ser apresentados tanto os documentos da matriz quanto os da filial; </w:t>
      </w:r>
    </w:p>
    <w:p w:rsidR="00000000" w:rsidRDefault="00E419FA">
      <w:pPr>
        <w:keepLines/>
        <w:tabs>
          <w:tab w:val="left" w:pos="0"/>
        </w:tabs>
        <w:jc w:val="both"/>
        <w:rPr>
          <w:rFonts w:ascii="Arial" w:hAnsi="Arial" w:cs="Arial"/>
          <w:sz w:val="20"/>
          <w:szCs w:val="20"/>
        </w:rPr>
      </w:pPr>
      <w:r>
        <w:rPr>
          <w:rFonts w:ascii="Arial" w:hAnsi="Arial" w:cs="Arial"/>
          <w:sz w:val="20"/>
          <w:szCs w:val="20"/>
        </w:rPr>
        <w:t>7.3 - Serão dispensados da filial aqueles documentos que, pela própria natureza, comprovadamente, forem emitidos somente em nome da</w:t>
      </w:r>
      <w:r>
        <w:rPr>
          <w:rFonts w:ascii="Arial" w:hAnsi="Arial" w:cs="Arial"/>
          <w:sz w:val="20"/>
          <w:szCs w:val="20"/>
        </w:rPr>
        <w:t xml:space="preserve"> matriz.</w:t>
      </w:r>
    </w:p>
    <w:p w:rsidR="00000000" w:rsidRDefault="00E419FA">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E419FA">
      <w:pPr>
        <w:keepLines/>
        <w:tabs>
          <w:tab w:val="left" w:pos="0"/>
        </w:tabs>
        <w:jc w:val="both"/>
        <w:rPr>
          <w:rFonts w:ascii="Arial" w:hAnsi="Arial" w:cs="Arial"/>
          <w:sz w:val="20"/>
          <w:szCs w:val="20"/>
        </w:rPr>
      </w:pPr>
      <w:r>
        <w:rPr>
          <w:rFonts w:ascii="Arial" w:hAnsi="Arial" w:cs="Arial"/>
          <w:sz w:val="20"/>
          <w:szCs w:val="20"/>
        </w:rPr>
        <w:t xml:space="preserve">7.5 </w:t>
      </w:r>
      <w:r>
        <w:rPr>
          <w:rFonts w:ascii="Arial" w:hAnsi="Arial" w:cs="Arial"/>
          <w:sz w:val="20"/>
          <w:szCs w:val="20"/>
        </w:rPr>
        <w:t xml:space="preserve">- A Microempresa – ME ou a Empresa de Pequeno Porte - EPP deverão apresentar toda a documentação exigida para a habilitação, inclusive os documentos comprobatórios da regularidade fiscal, mesmo que estes apresentem alguma restrição. </w:t>
      </w:r>
    </w:p>
    <w:p w:rsidR="00000000" w:rsidRDefault="00E419FA">
      <w:pPr>
        <w:keepLines/>
        <w:tabs>
          <w:tab w:val="left" w:pos="0"/>
        </w:tabs>
        <w:jc w:val="both"/>
        <w:rPr>
          <w:rFonts w:ascii="Arial" w:hAnsi="Arial" w:cs="Arial"/>
          <w:sz w:val="20"/>
          <w:szCs w:val="20"/>
        </w:rPr>
      </w:pPr>
      <w:r>
        <w:rPr>
          <w:rFonts w:ascii="Arial" w:hAnsi="Arial" w:cs="Arial"/>
          <w:sz w:val="20"/>
          <w:szCs w:val="20"/>
        </w:rPr>
        <w:t>7.6 - Havendo restriçã</w:t>
      </w:r>
      <w:r>
        <w:rPr>
          <w:rFonts w:ascii="Arial" w:hAnsi="Arial" w:cs="Arial"/>
          <w:sz w:val="20"/>
          <w:szCs w:val="20"/>
        </w:rPr>
        <w:t>o nos documentos comprobatórios da regularidade fiscal, será assegurado o prazo de 5 (cinco) dias úteis, cujo termo inicial corresponderá ao momento em que a ME ou EPP ou equiparada for declarada vencedora do certame, prorrogáveis por igual período, a crit</w:t>
      </w:r>
      <w:r>
        <w:rPr>
          <w:rFonts w:ascii="Arial" w:hAnsi="Arial" w:cs="Arial"/>
          <w:sz w:val="20"/>
          <w:szCs w:val="20"/>
        </w:rPr>
        <w:t>ério da Administração, para regularização da documentação, pagamento ou parcelamento do débito, e emissão de eventuais certidões negativas ou positivas com efeito de negativa.</w:t>
      </w:r>
    </w:p>
    <w:p w:rsidR="00000000" w:rsidRDefault="00E419FA">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w:t>
      </w:r>
      <w:r>
        <w:rPr>
          <w:rFonts w:ascii="Arial" w:hAnsi="Arial" w:cs="Arial"/>
          <w:sz w:val="20"/>
          <w:szCs w:val="20"/>
        </w:rPr>
        <w:t>articipação neste certame licitatório, por isso, responde civil, administrativa e criminalmente pela fidedignidade e exatidão de todos os documentos apresentados.</w:t>
      </w:r>
    </w:p>
    <w:p w:rsidR="00000000" w:rsidRDefault="00E419FA">
      <w:pPr>
        <w:keepLines/>
        <w:tabs>
          <w:tab w:val="left" w:pos="0"/>
        </w:tabs>
        <w:jc w:val="both"/>
        <w:rPr>
          <w:rFonts w:ascii="Arial" w:hAnsi="Arial" w:cs="Arial"/>
          <w:sz w:val="20"/>
          <w:szCs w:val="20"/>
        </w:rPr>
      </w:pPr>
    </w:p>
    <w:p w:rsidR="00000000" w:rsidRDefault="00E419FA">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000000" w:rsidRDefault="00E419FA">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w:t>
      </w:r>
      <w:r>
        <w:rPr>
          <w:rFonts w:ascii="Arial" w:hAnsi="Arial" w:cs="Arial"/>
          <w:sz w:val="20"/>
          <w:szCs w:val="20"/>
        </w:rPr>
        <w:t>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E419FA">
      <w:pPr>
        <w:keepLines/>
        <w:tabs>
          <w:tab w:val="left" w:pos="0"/>
        </w:tabs>
        <w:jc w:val="both"/>
        <w:rPr>
          <w:rFonts w:ascii="Arial" w:hAnsi="Arial" w:cs="Arial"/>
          <w:sz w:val="20"/>
          <w:szCs w:val="20"/>
        </w:rPr>
      </w:pPr>
      <w:r>
        <w:rPr>
          <w:rFonts w:ascii="Arial" w:hAnsi="Arial" w:cs="Arial"/>
          <w:sz w:val="20"/>
          <w:szCs w:val="20"/>
        </w:rPr>
        <w:t>8.2 - Prova de Registro Empresarial no caso de empresa individual.</w:t>
      </w:r>
    </w:p>
    <w:p w:rsidR="00000000" w:rsidRDefault="00E419FA">
      <w:pPr>
        <w:keepLines/>
        <w:tabs>
          <w:tab w:val="left" w:pos="0"/>
        </w:tabs>
        <w:jc w:val="both"/>
        <w:rPr>
          <w:rFonts w:ascii="Arial" w:hAnsi="Arial" w:cs="Arial"/>
          <w:sz w:val="20"/>
          <w:szCs w:val="20"/>
        </w:rPr>
      </w:pPr>
    </w:p>
    <w:p w:rsidR="00000000" w:rsidRDefault="00E419FA">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000000" w:rsidRDefault="00E419FA">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E419FA">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w:t>
      </w:r>
      <w:r>
        <w:rPr>
          <w:rFonts w:ascii="Arial" w:hAnsi="Arial" w:cs="Arial"/>
          <w:sz w:val="20"/>
          <w:szCs w:val="20"/>
        </w:rPr>
        <w:t>itante que se fará mediante apresentação da Certidão Negativa de Débitos ou Certidão Positiva com Efeitos de Negativa;</w:t>
      </w:r>
    </w:p>
    <w:p w:rsidR="00000000" w:rsidRDefault="00E419FA">
      <w:pPr>
        <w:keepLines/>
        <w:tabs>
          <w:tab w:val="left" w:pos="0"/>
        </w:tabs>
        <w:jc w:val="both"/>
        <w:rPr>
          <w:rFonts w:ascii="Arial" w:hAnsi="Arial" w:cs="Arial"/>
          <w:sz w:val="20"/>
          <w:szCs w:val="20"/>
        </w:rPr>
      </w:pPr>
      <w:r>
        <w:rPr>
          <w:rFonts w:ascii="Arial" w:hAnsi="Arial" w:cs="Arial"/>
          <w:sz w:val="20"/>
          <w:szCs w:val="20"/>
        </w:rPr>
        <w:t>9.3 - Prova de Regularidade com a Fazenda Estadual que se fará mediante apresentação da Certidão Negativa de Débitos relativa ao ICMS (Im</w:t>
      </w:r>
      <w:r>
        <w:rPr>
          <w:rFonts w:ascii="Arial" w:hAnsi="Arial" w:cs="Arial"/>
          <w:sz w:val="20"/>
          <w:szCs w:val="20"/>
        </w:rPr>
        <w:t>posto sobre a Circulação de Mercadorias e Prestação de Serviços de Transporte Interestadual e Intermunicipal e de Comunicação) ou Certidão Positiva com Efeitos de Negativa;</w:t>
      </w:r>
    </w:p>
    <w:p w:rsidR="00000000" w:rsidRDefault="00E419FA">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w:t>
      </w:r>
      <w:r>
        <w:rPr>
          <w:rFonts w:ascii="Arial" w:hAnsi="Arial" w:cs="Arial"/>
          <w:sz w:val="20"/>
          <w:szCs w:val="20"/>
        </w:rPr>
        <w:t xml:space="preserve"> da Certidão Conjunta Negativa de Débitos UNIFICADA ou Certidão Conjunta Positiva com Efeitos de Negativa, relativos a Tributos Federais, à Dívida Ativa da União e Regularidade com a Seguridade Social (INSS) expedida pela Secretaria da Receita Federal;</w:t>
      </w:r>
    </w:p>
    <w:p w:rsidR="00000000" w:rsidRDefault="00E419FA">
      <w:pPr>
        <w:keepLines/>
        <w:tabs>
          <w:tab w:val="left" w:pos="0"/>
        </w:tabs>
        <w:jc w:val="both"/>
        <w:rPr>
          <w:rFonts w:ascii="Arial" w:hAnsi="Arial" w:cs="Arial"/>
          <w:sz w:val="20"/>
          <w:szCs w:val="20"/>
        </w:rPr>
      </w:pPr>
      <w:r>
        <w:rPr>
          <w:rFonts w:ascii="Arial" w:hAnsi="Arial" w:cs="Arial"/>
          <w:sz w:val="20"/>
          <w:szCs w:val="20"/>
        </w:rPr>
        <w:t>9.5</w:t>
      </w:r>
      <w:r>
        <w:rPr>
          <w:rFonts w:ascii="Arial" w:hAnsi="Arial" w:cs="Arial"/>
          <w:sz w:val="20"/>
          <w:szCs w:val="20"/>
        </w:rPr>
        <w:t xml:space="preserve"> - Prova de Regularidade relativa ao Fundo de Garantia por Tempo de Serviço que se fará mediante apresentação do Certificado de Regularidade com o FGTS;</w:t>
      </w:r>
    </w:p>
    <w:p w:rsidR="00000000" w:rsidRDefault="00E419FA">
      <w:pPr>
        <w:keepLines/>
        <w:tabs>
          <w:tab w:val="left" w:pos="0"/>
        </w:tabs>
        <w:jc w:val="both"/>
        <w:rPr>
          <w:rFonts w:ascii="Arial" w:hAnsi="Arial" w:cs="Arial"/>
          <w:sz w:val="20"/>
          <w:szCs w:val="20"/>
        </w:rPr>
      </w:pPr>
      <w:r>
        <w:rPr>
          <w:rFonts w:ascii="Arial" w:hAnsi="Arial" w:cs="Arial"/>
          <w:sz w:val="20"/>
          <w:szCs w:val="20"/>
        </w:rPr>
        <w:t xml:space="preserve">9.6 - Prova de Regularidade com a Justiça do Trabalho que se fará mediante </w:t>
      </w:r>
      <w:r>
        <w:rPr>
          <w:rFonts w:ascii="Arial" w:hAnsi="Arial" w:cs="Arial"/>
          <w:sz w:val="20"/>
          <w:szCs w:val="20"/>
        </w:rPr>
        <w:t>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E419FA">
      <w:pPr>
        <w:keepLines/>
        <w:tabs>
          <w:tab w:val="left" w:pos="0"/>
        </w:tabs>
        <w:jc w:val="both"/>
        <w:rPr>
          <w:rFonts w:ascii="Arial" w:hAnsi="Arial" w:cs="Arial"/>
          <w:sz w:val="20"/>
          <w:szCs w:val="20"/>
        </w:rPr>
      </w:pPr>
      <w:r>
        <w:rPr>
          <w:rFonts w:ascii="Arial" w:hAnsi="Arial" w:cs="Arial"/>
          <w:sz w:val="20"/>
          <w:szCs w:val="20"/>
        </w:rPr>
        <w:lastRenderedPageBreak/>
        <w:t>9.7 - Certidão emitida pela Junta Comercial do Estado da Licitante atestando a condição de Microempresa ou Empresa de Pequeno Porte (se houver).</w:t>
      </w:r>
    </w:p>
    <w:p w:rsidR="00000000" w:rsidRDefault="00E419FA">
      <w:pPr>
        <w:keepLines/>
        <w:tabs>
          <w:tab w:val="left" w:pos="0"/>
        </w:tabs>
        <w:jc w:val="both"/>
        <w:rPr>
          <w:rFonts w:ascii="Arial" w:hAnsi="Arial" w:cs="Arial"/>
          <w:sz w:val="20"/>
          <w:szCs w:val="20"/>
        </w:rPr>
      </w:pPr>
    </w:p>
    <w:p w:rsidR="00000000" w:rsidRDefault="00E419FA">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 xml:space="preserve">PARA MICRO EMPREENDEDORES INDIVIDUAIS - MEI's </w:t>
      </w:r>
    </w:p>
    <w:p w:rsidR="00000000" w:rsidRDefault="00E419FA">
      <w:pPr>
        <w:jc w:val="both"/>
        <w:rPr>
          <w:rFonts w:ascii="Arial" w:hAnsi="Arial" w:cs="Arial"/>
          <w:sz w:val="20"/>
          <w:szCs w:val="20"/>
        </w:rPr>
      </w:pPr>
      <w:r>
        <w:rPr>
          <w:rFonts w:ascii="Arial" w:hAnsi="Arial" w:cs="Arial"/>
          <w:sz w:val="20"/>
          <w:szCs w:val="20"/>
        </w:rPr>
        <w:t xml:space="preserve">10.1 – Certificado da Condição de Microempreendedor Individual; </w:t>
      </w:r>
    </w:p>
    <w:p w:rsidR="00000000" w:rsidRDefault="00E419FA">
      <w:pPr>
        <w:jc w:val="both"/>
        <w:rPr>
          <w:rFonts w:ascii="Arial" w:hAnsi="Arial" w:cs="Arial"/>
          <w:sz w:val="20"/>
          <w:szCs w:val="20"/>
        </w:rPr>
      </w:pPr>
      <w:r>
        <w:rPr>
          <w:rFonts w:ascii="Arial" w:hAnsi="Arial" w:cs="Arial"/>
          <w:sz w:val="20"/>
          <w:szCs w:val="20"/>
        </w:rPr>
        <w:t>10.2 – Prova de inscrição no Cadastro Nacional de Pessoas Jurídicas do Ministério da Fazenda (CNPJ);</w:t>
      </w:r>
    </w:p>
    <w:p w:rsidR="00000000" w:rsidRDefault="00E419FA">
      <w:pPr>
        <w:jc w:val="both"/>
        <w:rPr>
          <w:rFonts w:ascii="Arial" w:hAnsi="Arial" w:cs="Arial"/>
          <w:sz w:val="20"/>
          <w:szCs w:val="20"/>
        </w:rPr>
      </w:pPr>
      <w:r>
        <w:rPr>
          <w:rFonts w:ascii="Arial" w:hAnsi="Arial" w:cs="Arial"/>
          <w:sz w:val="20"/>
          <w:szCs w:val="20"/>
        </w:rPr>
        <w:t xml:space="preserve">10.3 - Prova de Regularidade com a Fazenda </w:t>
      </w:r>
      <w:r>
        <w:rPr>
          <w:rFonts w:ascii="Arial" w:hAnsi="Arial" w:cs="Arial"/>
          <w:sz w:val="20"/>
          <w:szCs w:val="20"/>
        </w:rPr>
        <w:t>Municipal da sede da licitante que se fará mediante apresentação da Certidão Negativa de Débitos ou Certidão Positiva com Efeitos de Negativa;</w:t>
      </w:r>
    </w:p>
    <w:p w:rsidR="00000000" w:rsidRDefault="00E419FA">
      <w:pPr>
        <w:jc w:val="both"/>
        <w:rPr>
          <w:rFonts w:ascii="Arial" w:hAnsi="Arial" w:cs="Arial"/>
          <w:sz w:val="20"/>
          <w:szCs w:val="20"/>
        </w:rPr>
      </w:pPr>
      <w:r>
        <w:rPr>
          <w:rFonts w:ascii="Arial" w:hAnsi="Arial" w:cs="Arial"/>
          <w:sz w:val="20"/>
          <w:szCs w:val="20"/>
        </w:rPr>
        <w:t>10.4 - Prova de Regularidade com a Fazenda Estadual que se fará mediante apresentação da Certidão Negativa de Déb</w:t>
      </w:r>
      <w:r>
        <w:rPr>
          <w:rFonts w:ascii="Arial" w:hAnsi="Arial" w:cs="Arial"/>
          <w:sz w:val="20"/>
          <w:szCs w:val="20"/>
        </w:rPr>
        <w:t>itos relativa ao ICMS (Imposto sobre a Circulação de Mercadorias e Prestação de Serviços de Transporte Interestadual e Intermunicipal e de Comunicação) ou Certidão Positiva com Efeitos de Negativa;</w:t>
      </w:r>
    </w:p>
    <w:p w:rsidR="00000000" w:rsidRDefault="00E419FA">
      <w:pPr>
        <w:jc w:val="both"/>
        <w:rPr>
          <w:rFonts w:ascii="Arial" w:hAnsi="Arial" w:cs="Arial"/>
          <w:sz w:val="20"/>
          <w:szCs w:val="20"/>
        </w:rPr>
      </w:pPr>
      <w:r>
        <w:rPr>
          <w:rFonts w:ascii="Arial" w:hAnsi="Arial" w:cs="Arial"/>
          <w:sz w:val="20"/>
          <w:szCs w:val="20"/>
        </w:rPr>
        <w:t>10.5 – Prova de Regularidade relativa aos tributos federai</w:t>
      </w:r>
      <w:r>
        <w:rPr>
          <w:rFonts w:ascii="Arial" w:hAnsi="Arial" w:cs="Arial"/>
          <w:sz w:val="20"/>
          <w:szCs w:val="20"/>
        </w:rPr>
        <w:t>s através da Certidão Negativa Débitos Relativos aos Tributos Federais e à Dívida Ativa da União;</w:t>
      </w:r>
    </w:p>
    <w:p w:rsidR="00000000" w:rsidRDefault="00E419FA">
      <w:pPr>
        <w:jc w:val="both"/>
        <w:rPr>
          <w:rFonts w:ascii="Arial" w:hAnsi="Arial" w:cs="Arial"/>
          <w:sz w:val="20"/>
          <w:szCs w:val="20"/>
        </w:rPr>
      </w:pPr>
      <w:r>
        <w:rPr>
          <w:rFonts w:ascii="Arial" w:hAnsi="Arial" w:cs="Arial"/>
          <w:sz w:val="20"/>
          <w:szCs w:val="20"/>
        </w:rPr>
        <w:t>10.6 – Prova de regularidade relativa ao Fundo de Garantia por Tempo de Serviço (FGTS), por meio da apresentação do CRF – Certificado de Regularidade do FGTS;</w:t>
      </w:r>
    </w:p>
    <w:p w:rsidR="00000000" w:rsidRDefault="00E419FA">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E419FA">
      <w:pPr>
        <w:jc w:val="both"/>
        <w:rPr>
          <w:rFonts w:ascii="Arial" w:hAnsi="Arial" w:cs="Arial"/>
          <w:sz w:val="20"/>
          <w:szCs w:val="20"/>
        </w:rPr>
      </w:pPr>
    </w:p>
    <w:p w:rsidR="00000000" w:rsidRDefault="00E419FA">
      <w:pPr>
        <w:jc w:val="both"/>
        <w:rPr>
          <w:rFonts w:ascii="Arial" w:hAnsi="Arial" w:cs="Arial"/>
          <w:b/>
          <w:sz w:val="20"/>
          <w:szCs w:val="20"/>
        </w:rPr>
      </w:pPr>
      <w:r>
        <w:rPr>
          <w:rFonts w:ascii="Arial" w:hAnsi="Arial" w:cs="Arial"/>
          <w:b/>
          <w:sz w:val="20"/>
          <w:szCs w:val="20"/>
        </w:rPr>
        <w:t xml:space="preserve">11. DAS DECLARAÇÕES </w:t>
      </w:r>
    </w:p>
    <w:p w:rsidR="00000000" w:rsidRDefault="00E419FA">
      <w:pPr>
        <w:jc w:val="both"/>
        <w:rPr>
          <w:rFonts w:ascii="Arial" w:hAnsi="Arial" w:cs="Arial"/>
          <w:b/>
          <w:sz w:val="20"/>
          <w:szCs w:val="20"/>
        </w:rPr>
      </w:pPr>
      <w:r>
        <w:rPr>
          <w:rFonts w:ascii="Arial" w:hAnsi="Arial" w:cs="Arial"/>
          <w:sz w:val="20"/>
          <w:szCs w:val="20"/>
        </w:rPr>
        <w:t>11.1 - Declaração de que a empresa licitante não po</w:t>
      </w:r>
      <w:r>
        <w:rPr>
          <w:rFonts w:ascii="Arial" w:hAnsi="Arial" w:cs="Arial"/>
          <w:sz w:val="20"/>
          <w:szCs w:val="20"/>
        </w:rPr>
        <w:t>ssui em seu quadro de pessoal, empregado menor de dezoito anos em trabalho noturno, perigoso ou insalubre e de dezesseis anos em qualquer trabalho, salvo na condição de aprendiz, a partir de quatorze anos, para atender o que dispõe o inciso XXXIII, do art.</w:t>
      </w:r>
      <w:r>
        <w:rPr>
          <w:rFonts w:ascii="Arial" w:hAnsi="Arial" w:cs="Arial"/>
          <w:sz w:val="20"/>
          <w:szCs w:val="20"/>
        </w:rPr>
        <w:t xml:space="preserve"> 7º da Constituição Federal; </w:t>
      </w:r>
    </w:p>
    <w:p w:rsidR="00000000" w:rsidRDefault="00E419FA">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000000" w:rsidRDefault="00E419FA">
      <w:pPr>
        <w:pStyle w:val="Nivel01"/>
        <w:numPr>
          <w:ilvl w:val="0"/>
          <w:numId w:val="0"/>
        </w:numPr>
        <w:tabs>
          <w:tab w:val="left" w:pos="0"/>
        </w:tabs>
        <w:spacing w:before="0"/>
        <w:rPr>
          <w:rFonts w:ascii="Arial" w:hAnsi="Arial" w:cs="Arial"/>
          <w:b w:val="0"/>
        </w:rPr>
      </w:pPr>
      <w:r>
        <w:rPr>
          <w:rFonts w:ascii="Arial" w:hAnsi="Arial" w:cs="Arial"/>
          <w:b w:val="0"/>
        </w:rPr>
        <w:t>11.3 - Declaração Obrigatória de Enquadramento como Microempresa ou Empresa de Pequeno Porte para F</w:t>
      </w:r>
      <w:r>
        <w:rPr>
          <w:rFonts w:ascii="Arial" w:hAnsi="Arial" w:cs="Arial"/>
          <w:b w:val="0"/>
        </w:rPr>
        <w:t>ruição dos Benefícios da Lei Complementar nº 123/2006 (se houver);</w:t>
      </w:r>
    </w:p>
    <w:p w:rsidR="00000000" w:rsidRDefault="00E419FA">
      <w:pPr>
        <w:pStyle w:val="Nivel01"/>
        <w:numPr>
          <w:ilvl w:val="0"/>
          <w:numId w:val="0"/>
        </w:numPr>
        <w:tabs>
          <w:tab w:val="left" w:pos="0"/>
        </w:tabs>
        <w:spacing w:before="0"/>
        <w:rPr>
          <w:rFonts w:ascii="Arial" w:hAnsi="Arial" w:cs="Arial"/>
          <w:b w:val="0"/>
        </w:rPr>
      </w:pPr>
    </w:p>
    <w:p w:rsidR="00000000" w:rsidRDefault="00E419FA">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000000" w:rsidRDefault="00E419FA">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 xml:space="preserve">12.1 - Certidão Negativa de pedido de falência ou concordata, expedida por setor do Poder Judiciário da sede da pessoa jurídica, emitida, no máximo, </w:t>
      </w:r>
      <w:r>
        <w:rPr>
          <w:rFonts w:ascii="Arial" w:eastAsia="Calibri" w:hAnsi="Arial" w:cs="Arial"/>
          <w:b w:val="0"/>
          <w:lang w:eastAsia="en-US"/>
        </w:rPr>
        <w:t xml:space="preserve">180 (cento e oitenta) dias anteriores à data fixada para a sessão pública. </w:t>
      </w:r>
    </w:p>
    <w:p w:rsidR="00000000" w:rsidRDefault="00E419FA">
      <w:pPr>
        <w:rPr>
          <w:rFonts w:eastAsia="Calibri"/>
          <w:lang w:eastAsia="en-US"/>
        </w:rPr>
      </w:pPr>
    </w:p>
    <w:p w:rsidR="00000000" w:rsidRDefault="00E419FA">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000000" w:rsidRDefault="00E419FA">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conclua pela aquisição, será emitida a OC (Ordem de Compra).</w:t>
      </w:r>
    </w:p>
    <w:p w:rsidR="00000000" w:rsidRDefault="00E419FA">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O adjudicatário terá o prazo de até 30(trinta) dias, contados do recebimento da ordem de compra para efetivar a entrega, sob pena de decair do direito à contratação, sem prejuízo das sanções previstas neste edital de Dispensa Eletrônica.</w:t>
      </w:r>
    </w:p>
    <w:p w:rsidR="00000000" w:rsidRDefault="00E419FA">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w:t>
      </w:r>
      <w:r>
        <w:rPr>
          <w:rFonts w:ascii="Arial" w:eastAsia="Arial" w:hAnsi="Arial" w:cs="Arial"/>
          <w:sz w:val="20"/>
          <w:szCs w:val="20"/>
        </w:rPr>
        <w:t>tária vincula-se à sua proposta e às previsões contidas na presente Dispensa Eletrônica e seus anexos;</w:t>
      </w:r>
    </w:p>
    <w:p w:rsidR="00000000" w:rsidRDefault="00E419FA">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reconhece os direitos da Administração previstos nos artigos 1</w:t>
      </w:r>
      <w:r>
        <w:rPr>
          <w:rFonts w:ascii="Arial" w:eastAsia="Arial" w:hAnsi="Arial" w:cs="Arial"/>
          <w:sz w:val="20"/>
          <w:szCs w:val="20"/>
        </w:rPr>
        <w:t>37 a 139 da mesma Lei.</w:t>
      </w:r>
    </w:p>
    <w:p w:rsidR="00000000" w:rsidRDefault="00E419FA">
      <w:pPr>
        <w:tabs>
          <w:tab w:val="left" w:pos="0"/>
        </w:tabs>
        <w:spacing w:line="276" w:lineRule="auto"/>
        <w:jc w:val="both"/>
        <w:rPr>
          <w:rFonts w:ascii="Arial" w:eastAsia="Arial" w:hAnsi="Arial" w:cs="Arial"/>
          <w:sz w:val="20"/>
          <w:szCs w:val="20"/>
        </w:rPr>
      </w:pPr>
    </w:p>
    <w:p w:rsidR="00000000" w:rsidRDefault="00E419FA">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000000" w:rsidRDefault="00E419FA">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w:t>
      </w:r>
      <w:r>
        <w:rPr>
          <w:rFonts w:ascii="Arial" w:hAnsi="Arial" w:cs="Arial"/>
          <w:color w:val="000000"/>
          <w:sz w:val="20"/>
          <w:szCs w:val="20"/>
        </w:rPr>
        <w:t>ração falsa durante a dispensa eletrônica;</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Comportar-se de modo inidôneo ou cometer fraude de qualquer natureza;</w:t>
      </w:r>
    </w:p>
    <w:p w:rsidR="00000000" w:rsidRDefault="00E419FA">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lastRenderedPageBreak/>
        <w:t>Considera-se comportamento inidôneo, entre outros, a declaraç</w:t>
      </w:r>
      <w:r>
        <w:rPr>
          <w:rFonts w:ascii="Arial" w:hAnsi="Arial" w:cs="Arial"/>
          <w:sz w:val="20"/>
          <w:szCs w:val="20"/>
        </w:rPr>
        <w:t>ão falsa quanto às condições de participação, quanto ao enquadramento como ME/EPP ou o conluio entre os fornecedores, em qualquer momento da dispensa, mesmo após o encerramento da fase de lances.</w:t>
      </w:r>
    </w:p>
    <w:p w:rsidR="00000000" w:rsidRDefault="00E419FA">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com vistas a frustrar os objetivos d</w:t>
      </w:r>
      <w:r>
        <w:rPr>
          <w:rFonts w:ascii="Arial" w:hAnsi="Arial" w:cs="Arial"/>
          <w:color w:val="000000"/>
          <w:sz w:val="20"/>
          <w:szCs w:val="20"/>
        </w:rPr>
        <w:t>este certame.</w:t>
      </w:r>
    </w:p>
    <w:p w:rsidR="00000000" w:rsidRDefault="00E419FA">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000000" w:rsidRDefault="00E419FA">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O fornecedor que cometer qualquer das infrações discriminadas </w:t>
      </w:r>
      <w:r>
        <w:rPr>
          <w:rFonts w:ascii="Arial" w:hAnsi="Arial" w:cs="Arial"/>
          <w:sz w:val="20"/>
          <w:szCs w:val="20"/>
        </w:rPr>
        <w:t xml:space="preserve">nos subitens anteriores ficará sujeito, sem prejuízo da responsabilidade civil e criminal, às sanções previstas na legislação vigente tais como: Advertência, Multa, Impedimento de licitar com o município e Declaração de Inidoneidade; </w:t>
      </w:r>
    </w:p>
    <w:p w:rsidR="00000000" w:rsidRDefault="00E419FA">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w:t>
      </w:r>
      <w:r>
        <w:rPr>
          <w:rFonts w:cs="Arial"/>
          <w:sz w:val="20"/>
        </w:rPr>
        <w:t>DAS DISPOSIÇÕES GERAIS</w:t>
      </w:r>
      <w:bookmarkEnd w:id="8"/>
    </w:p>
    <w:p w:rsidR="00000000" w:rsidRDefault="00E419FA">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O procedimento será divulgado no site da Prefeitura, plataforma Bll e no Portal Nacional de Contratações Públicas - PNCP, e encaminhado automaticamente aos fornecedores registrados na referida plataforma, por mensagem eletrônica, na </w:t>
      </w:r>
      <w:r>
        <w:rPr>
          <w:rFonts w:ascii="Arial" w:hAnsi="Arial" w:cs="Arial"/>
          <w:sz w:val="20"/>
          <w:szCs w:val="20"/>
        </w:rPr>
        <w:t>correspondente linha de fornecimento que pretende atender.</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000000" w:rsidRDefault="00E419FA">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E419FA">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w:t>
      </w:r>
      <w:r>
        <w:rPr>
          <w:rFonts w:ascii="Arial" w:hAnsi="Arial" w:cs="Arial"/>
          <w:color w:val="000000"/>
          <w:sz w:val="20"/>
          <w:szCs w:val="20"/>
        </w:rPr>
        <w:t>ação, de proposta obtida na pesquisa de preços que serviu de base ao procedimento, se houver, privilegiando-se os menores preços, sempre que possível, e desde que atendidas às condições de habilitação exigidas.</w:t>
      </w:r>
    </w:p>
    <w:p w:rsidR="00000000" w:rsidRDefault="00E419FA">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w:t>
      </w:r>
      <w:r>
        <w:rPr>
          <w:rFonts w:ascii="Arial" w:hAnsi="Arial" w:cs="Arial"/>
          <w:color w:val="000000"/>
          <w:sz w:val="20"/>
          <w:szCs w:val="20"/>
        </w:rPr>
        <w:t>rá operacionalizada fora deste procedimento.</w:t>
      </w:r>
    </w:p>
    <w:p w:rsidR="00000000" w:rsidRDefault="00E419FA">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w:t>
      </w:r>
      <w:r>
        <w:rPr>
          <w:rFonts w:ascii="Arial" w:hAnsi="Arial" w:cs="Arial"/>
          <w:color w:val="000000"/>
          <w:sz w:val="20"/>
          <w:szCs w:val="20"/>
        </w:rPr>
        <w:t>ócio diante da inobservância de quaisquer mensagens emitidas pela Administração ou de sua desconexão.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w:t>
      </w:r>
      <w:r>
        <w:rPr>
          <w:rFonts w:ascii="Arial" w:hAnsi="Arial" w:cs="Arial"/>
          <w:color w:val="000000"/>
          <w:sz w:val="20"/>
          <w:szCs w:val="20"/>
        </w:rPr>
        <w:t>ida para o primeiro dia útil subsequente, no mesmo horário anteriormente estabelecido, desde que não haja comunicação em contrário.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Os horários estabelecidos na divulgação deste procedimento e durante o envio de lances observarão o horário de Brasília-DF, </w:t>
      </w:r>
      <w:r>
        <w:rPr>
          <w:rFonts w:ascii="Arial" w:hAnsi="Arial" w:cs="Arial"/>
          <w:color w:val="000000"/>
          <w:sz w:val="20"/>
          <w:szCs w:val="20"/>
        </w:rPr>
        <w:t>inclusive para contagem de tempo e registro no Sistema e na documentação relativa ao procedimento.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substância das propostas, dos documentos e sua v</w:t>
      </w:r>
      <w:r>
        <w:rPr>
          <w:rFonts w:ascii="Arial" w:hAnsi="Arial" w:cs="Arial"/>
          <w:color w:val="000000"/>
          <w:sz w:val="20"/>
          <w:szCs w:val="20"/>
        </w:rPr>
        <w:t>alidade jurídica, mediante despacho fundamentado, registrado em ata e acessível a todos, atribuindo-lhes validade e eficácia para fins de habilitação e classificação.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normas disciplinadoras deste instrumento serão sempre interpretadas em favor da amplia</w:t>
      </w:r>
      <w:r>
        <w:rPr>
          <w:rFonts w:ascii="Arial" w:hAnsi="Arial" w:cs="Arial"/>
          <w:color w:val="000000"/>
          <w:sz w:val="20"/>
          <w:szCs w:val="20"/>
        </w:rPr>
        <w:t xml:space="preserve">ção da disputa entre os interessados, desde que não comprometam o interesse da Administração, o princípio da isonomia, a finalidade e a segurança da contratação. </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w:t>
      </w:r>
      <w:r>
        <w:rPr>
          <w:rFonts w:ascii="Arial" w:hAnsi="Arial" w:cs="Arial"/>
          <w:color w:val="000000"/>
          <w:sz w:val="20"/>
          <w:szCs w:val="20"/>
        </w:rPr>
        <w:t>ministração não será, em nenhum caso, responsável por esses custos, independentemente da condução ou do resultado do processo de contratação.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anexos ou demais peças que compõem o processo</w:t>
      </w:r>
      <w:r>
        <w:rPr>
          <w:rFonts w:ascii="Arial" w:hAnsi="Arial" w:cs="Arial"/>
          <w:color w:val="000000"/>
          <w:sz w:val="20"/>
          <w:szCs w:val="20"/>
        </w:rPr>
        <w:t>, prevalecerá do ato convocatório desta Dispensa Eletrônica.</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000000" w:rsidRDefault="00E419FA">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000000" w:rsidRDefault="00E419FA">
      <w:pPr>
        <w:rPr>
          <w:rFonts w:ascii="Arial" w:hAnsi="Arial" w:cs="Arial"/>
          <w:bCs/>
          <w:sz w:val="20"/>
          <w:szCs w:val="20"/>
        </w:rPr>
      </w:pPr>
      <w:r>
        <w:rPr>
          <w:rFonts w:ascii="Arial" w:hAnsi="Arial" w:cs="Arial"/>
          <w:sz w:val="20"/>
          <w:szCs w:val="20"/>
        </w:rPr>
        <w:t xml:space="preserve">16.13.3 ANEXO I – </w:t>
      </w:r>
      <w:r>
        <w:rPr>
          <w:rFonts w:ascii="Arial" w:hAnsi="Arial" w:cs="Arial"/>
          <w:bCs/>
          <w:sz w:val="20"/>
          <w:szCs w:val="20"/>
        </w:rPr>
        <w:t xml:space="preserve">Modelo De Carta Proposta Para </w:t>
      </w:r>
      <w:r>
        <w:rPr>
          <w:rFonts w:ascii="Arial" w:hAnsi="Arial" w:cs="Arial"/>
          <w:bCs/>
          <w:sz w:val="20"/>
          <w:szCs w:val="20"/>
        </w:rPr>
        <w:t xml:space="preserve">Fornecimento </w:t>
      </w:r>
    </w:p>
    <w:p w:rsidR="00000000" w:rsidRDefault="00E419FA">
      <w:pPr>
        <w:rPr>
          <w:rFonts w:ascii="Arial" w:hAnsi="Arial" w:cs="Arial"/>
          <w:bCs/>
          <w:sz w:val="20"/>
          <w:szCs w:val="20"/>
        </w:rPr>
      </w:pPr>
      <w:r>
        <w:rPr>
          <w:rFonts w:ascii="Arial" w:hAnsi="Arial" w:cs="Arial"/>
          <w:iCs/>
          <w:sz w:val="20"/>
          <w:szCs w:val="20"/>
        </w:rPr>
        <w:t xml:space="preserve">16.13.4 ANEXO II - </w:t>
      </w:r>
      <w:r>
        <w:rPr>
          <w:rFonts w:ascii="Arial" w:hAnsi="Arial" w:cs="Arial"/>
          <w:bCs/>
          <w:sz w:val="20"/>
          <w:szCs w:val="20"/>
        </w:rPr>
        <w:t>Declaração De Microempresa Ou Empresa De Pequeno Porte</w:t>
      </w:r>
    </w:p>
    <w:p w:rsidR="00000000" w:rsidRDefault="00E419FA">
      <w:pPr>
        <w:rPr>
          <w:rFonts w:ascii="Arial" w:hAnsi="Arial" w:cs="Arial"/>
          <w:bCs/>
          <w:sz w:val="20"/>
          <w:szCs w:val="20"/>
        </w:rPr>
      </w:pPr>
      <w:r>
        <w:rPr>
          <w:rFonts w:ascii="Arial" w:hAnsi="Arial" w:cs="Arial"/>
          <w:bCs/>
          <w:sz w:val="20"/>
          <w:szCs w:val="20"/>
        </w:rPr>
        <w:t>16.13.5 ANEXO III - Declaração</w:t>
      </w:r>
    </w:p>
    <w:p w:rsidR="00000000" w:rsidRDefault="00E419FA">
      <w:pPr>
        <w:rPr>
          <w:rFonts w:ascii="Arial" w:hAnsi="Arial" w:cs="Arial"/>
          <w:sz w:val="20"/>
          <w:szCs w:val="20"/>
        </w:rPr>
      </w:pPr>
      <w:r>
        <w:rPr>
          <w:rFonts w:ascii="Arial" w:hAnsi="Arial" w:cs="Arial"/>
          <w:sz w:val="20"/>
          <w:szCs w:val="20"/>
        </w:rPr>
        <w:t>16.13.1 ANEXO IV – Termo de Referência. (ANEXO).</w:t>
      </w:r>
    </w:p>
    <w:p w:rsidR="00000000" w:rsidRDefault="00E419FA">
      <w:pPr>
        <w:rPr>
          <w:rFonts w:ascii="Arial" w:hAnsi="Arial" w:cs="Arial"/>
          <w:sz w:val="20"/>
          <w:szCs w:val="20"/>
        </w:rPr>
      </w:pPr>
      <w:r>
        <w:rPr>
          <w:rFonts w:ascii="Arial" w:hAnsi="Arial" w:cs="Arial"/>
          <w:sz w:val="20"/>
          <w:szCs w:val="20"/>
        </w:rPr>
        <w:t>16.13.2 ANEXO V – Estudo Técnico preliminar. (ANEXO).</w:t>
      </w:r>
    </w:p>
    <w:p w:rsidR="00000000" w:rsidRDefault="00E419FA">
      <w:pPr>
        <w:rPr>
          <w:rFonts w:ascii="Arial" w:hAnsi="Arial" w:cs="Arial"/>
          <w:sz w:val="20"/>
          <w:szCs w:val="20"/>
        </w:rPr>
      </w:pPr>
    </w:p>
    <w:p w:rsidR="00000000" w:rsidRDefault="00E419FA">
      <w:pPr>
        <w:rPr>
          <w:rFonts w:ascii="Arial" w:hAnsi="Arial" w:cs="Arial"/>
          <w:sz w:val="20"/>
          <w:szCs w:val="20"/>
        </w:rPr>
      </w:pPr>
    </w:p>
    <w:p w:rsidR="00000000" w:rsidRDefault="00E419FA">
      <w:pPr>
        <w:rPr>
          <w:rFonts w:ascii="Arial" w:hAnsi="Arial" w:cs="Arial"/>
          <w:sz w:val="20"/>
          <w:szCs w:val="20"/>
        </w:rPr>
      </w:pPr>
    </w:p>
    <w:p w:rsidR="00000000" w:rsidRDefault="00E419FA">
      <w:pPr>
        <w:rPr>
          <w:rFonts w:ascii="Arial" w:hAnsi="Arial" w:cs="Arial"/>
          <w:sz w:val="20"/>
          <w:szCs w:val="20"/>
        </w:rPr>
      </w:pPr>
    </w:p>
    <w:p w:rsidR="00000000" w:rsidRDefault="00E419FA">
      <w:pPr>
        <w:rPr>
          <w:rFonts w:ascii="Arial" w:hAnsi="Arial" w:cs="Arial"/>
          <w:iCs/>
          <w:sz w:val="20"/>
          <w:szCs w:val="20"/>
        </w:rPr>
      </w:pPr>
    </w:p>
    <w:p w:rsidR="00000000" w:rsidRDefault="00E419FA">
      <w:pPr>
        <w:jc w:val="center"/>
        <w:rPr>
          <w:rFonts w:ascii="Arial" w:eastAsia="Arial" w:hAnsi="Arial" w:cs="Arial"/>
          <w:sz w:val="20"/>
          <w:szCs w:val="20"/>
        </w:rPr>
      </w:pPr>
    </w:p>
    <w:p w:rsidR="00000000" w:rsidRDefault="00E419FA">
      <w:pPr>
        <w:jc w:val="center"/>
        <w:rPr>
          <w:rFonts w:ascii="Arial" w:eastAsia="Arial" w:hAnsi="Arial" w:cs="Arial"/>
          <w:sz w:val="20"/>
          <w:szCs w:val="20"/>
        </w:rPr>
      </w:pPr>
    </w:p>
    <w:p w:rsidR="00000000" w:rsidRDefault="00E419FA">
      <w:pPr>
        <w:jc w:val="center"/>
        <w:rPr>
          <w:rFonts w:ascii="Arial" w:eastAsia="MS Mincho" w:hAnsi="Arial" w:cs="Arial"/>
          <w:sz w:val="20"/>
          <w:szCs w:val="20"/>
        </w:rPr>
      </w:pPr>
      <w:r>
        <w:rPr>
          <w:rFonts w:ascii="Arial" w:eastAsia="Arial" w:hAnsi="Arial" w:cs="Arial"/>
          <w:sz w:val="20"/>
          <w:szCs w:val="20"/>
        </w:rPr>
        <w:t>Prefeitura Municipal de Cax</w:t>
      </w:r>
      <w:r>
        <w:rPr>
          <w:rFonts w:ascii="Arial" w:eastAsia="Arial" w:hAnsi="Arial" w:cs="Arial"/>
          <w:sz w:val="20"/>
          <w:szCs w:val="20"/>
        </w:rPr>
        <w:t>ambu/MG, 20 de outubro de 2023.</w:t>
      </w:r>
    </w:p>
    <w:p w:rsidR="00000000" w:rsidRDefault="00E419FA">
      <w:pPr>
        <w:jc w:val="center"/>
        <w:rPr>
          <w:rFonts w:ascii="Arial" w:eastAsia="MS Mincho" w:hAnsi="Arial" w:cs="Arial"/>
          <w:sz w:val="20"/>
          <w:szCs w:val="20"/>
        </w:rPr>
      </w:pPr>
    </w:p>
    <w:p w:rsidR="00000000" w:rsidRDefault="00E419FA">
      <w:pPr>
        <w:jc w:val="center"/>
        <w:rPr>
          <w:rFonts w:ascii="Arial" w:eastAsia="MS Mincho" w:hAnsi="Arial" w:cs="Arial"/>
          <w:sz w:val="20"/>
          <w:szCs w:val="20"/>
        </w:rPr>
      </w:pPr>
    </w:p>
    <w:p w:rsidR="00000000" w:rsidRDefault="00E419FA">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E419FA">
      <w:pPr>
        <w:jc w:val="center"/>
        <w:rPr>
          <w:rFonts w:ascii="Arial" w:hAnsi="Arial" w:cs="Arial"/>
          <w:sz w:val="20"/>
          <w:szCs w:val="20"/>
        </w:rPr>
      </w:pPr>
    </w:p>
    <w:p w:rsidR="00000000" w:rsidRDefault="00E419FA">
      <w:pPr>
        <w:jc w:val="center"/>
        <w:rPr>
          <w:rFonts w:ascii="Arial" w:eastAsia="MS Mincho" w:hAnsi="Arial" w:cs="Arial"/>
          <w:sz w:val="20"/>
          <w:szCs w:val="20"/>
        </w:rPr>
      </w:pPr>
      <w:r>
        <w:rPr>
          <w:rFonts w:ascii="Arial" w:hAnsi="Arial" w:cs="Arial"/>
          <w:sz w:val="20"/>
          <w:szCs w:val="20"/>
        </w:rPr>
        <w:t>Agente de Contratação</w:t>
      </w:r>
    </w:p>
    <w:p w:rsidR="00000000" w:rsidRDefault="00E419FA">
      <w:pPr>
        <w:jc w:val="center"/>
        <w:rPr>
          <w:rFonts w:ascii="Arial" w:eastAsia="MS Mincho" w:hAnsi="Arial" w:cs="Arial"/>
          <w:bCs/>
          <w:sz w:val="20"/>
          <w:szCs w:val="20"/>
        </w:rPr>
      </w:pPr>
    </w:p>
    <w:p w:rsidR="00000000" w:rsidRDefault="00E419FA">
      <w:pPr>
        <w:tabs>
          <w:tab w:val="left" w:pos="0"/>
        </w:tabs>
        <w:autoSpaceDE w:val="0"/>
        <w:autoSpaceDN w:val="0"/>
        <w:adjustRightInd w:val="0"/>
        <w:jc w:val="center"/>
        <w:rPr>
          <w:rFonts w:ascii="Arial" w:hAnsi="Arial" w:cs="Arial"/>
          <w:color w:val="000000"/>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adjustRightInd w:val="0"/>
        <w:jc w:val="center"/>
        <w:rPr>
          <w:rFonts w:ascii="Arial" w:eastAsia="MS Mincho" w:hAnsi="Arial" w:cs="Arial"/>
          <w:sz w:val="20"/>
          <w:szCs w:val="20"/>
        </w:rPr>
      </w:pPr>
    </w:p>
    <w:p w:rsidR="00000000" w:rsidRDefault="00E419FA">
      <w:pPr>
        <w:tabs>
          <w:tab w:val="left" w:pos="0"/>
        </w:tabs>
        <w:jc w:val="center"/>
        <w:rPr>
          <w:rFonts w:ascii="Arial" w:hAnsi="Arial" w:cs="Arial"/>
          <w:sz w:val="20"/>
          <w:szCs w:val="20"/>
        </w:rPr>
      </w:pPr>
    </w:p>
    <w:p w:rsidR="00000000" w:rsidRDefault="00E419FA">
      <w:pPr>
        <w:jc w:val="center"/>
        <w:rPr>
          <w:rFonts w:ascii="Arial" w:hAnsi="Arial" w:cs="Arial"/>
          <w:sz w:val="20"/>
          <w:szCs w:val="20"/>
        </w:rPr>
      </w:pPr>
      <w:r>
        <w:rPr>
          <w:rFonts w:ascii="Arial" w:hAnsi="Arial" w:cs="Arial"/>
          <w:sz w:val="20"/>
          <w:szCs w:val="20"/>
        </w:rPr>
        <w:lastRenderedPageBreak/>
        <w:t>Processo nº 489/2023                      Modalidade: DE-DISPENSA ELETRÔNICA- LEI 14.133 nº 0249/2023</w:t>
      </w:r>
    </w:p>
    <w:p w:rsidR="00000000" w:rsidRDefault="00E419FA">
      <w:pPr>
        <w:tabs>
          <w:tab w:val="left" w:pos="0"/>
        </w:tabs>
        <w:jc w:val="center"/>
        <w:rPr>
          <w:rFonts w:ascii="Arial" w:hAnsi="Arial" w:cs="Arial"/>
          <w:sz w:val="20"/>
          <w:szCs w:val="20"/>
        </w:rPr>
      </w:pPr>
    </w:p>
    <w:p w:rsidR="00000000" w:rsidRDefault="00E419FA">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419FA">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419FA">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000000" w:rsidRDefault="00E419FA">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419FA">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E419FA">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vencedora por (lote ou lotes) no local DOCUMENTOS COMPLEMENTARES (PÓS DISPUTA), </w:t>
      </w:r>
      <w:r>
        <w:rPr>
          <w:rFonts w:ascii="Arial" w:hAnsi="Arial" w:cs="Arial"/>
          <w:bCs/>
          <w:sz w:val="20"/>
          <w:szCs w:val="20"/>
          <w14:shadow w14:blurRad="50800" w14:dist="38100" w14:dir="2700000" w14:sx="100000" w14:sy="100000" w14:kx="0" w14:ky="0" w14:algn="tl">
            <w14:srgbClr w14:val="000000">
              <w14:alpha w14:val="60000"/>
            </w14:srgbClr>
          </w14:shadow>
        </w:rPr>
        <w:t>após o pregão, com os preços devidamente realinhados) e com prospectos/catálogos se for o caso</w:t>
      </w: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fornecimento dos itens abaixo discriminados, conforme Anexo I, que integra o instrumento convocatório da licitação em epígrafe.</w:t>
      </w:r>
    </w:p>
    <w:p w:rsidR="00000000" w:rsidRDefault="00E419FA">
      <w:pPr>
        <w:tabs>
          <w:tab w:val="left" w:pos="0"/>
        </w:tabs>
        <w:autoSpaceDE w:val="0"/>
        <w:autoSpaceDN w:val="0"/>
        <w:adjustRightInd w:val="0"/>
        <w:jc w:val="both"/>
        <w:rPr>
          <w:rFonts w:ascii="Arial" w:hAnsi="Arial" w:cs="Arial"/>
          <w:b/>
          <w:bCs/>
          <w:color w:val="000000"/>
          <w:sz w:val="20"/>
          <w:szCs w:val="20"/>
        </w:rPr>
      </w:pPr>
    </w:p>
    <w:p w:rsidR="00000000" w:rsidRDefault="00E419FA">
      <w:pPr>
        <w:tabs>
          <w:tab w:val="left" w:pos="0"/>
        </w:tabs>
        <w:jc w:val="both"/>
        <w:rPr>
          <w:rFonts w:ascii="Arial" w:hAnsi="Arial" w:cs="Arial"/>
          <w:sz w:val="20"/>
          <w:szCs w:val="20"/>
        </w:rPr>
      </w:pPr>
    </w:p>
    <w:p w:rsidR="00000000" w:rsidRDefault="00E419FA">
      <w:pPr>
        <w:tabs>
          <w:tab w:val="left" w:pos="0"/>
        </w:tabs>
        <w:jc w:val="both"/>
        <w:rPr>
          <w:rFonts w:ascii="Arial" w:hAnsi="Arial" w:cs="Arial"/>
          <w:sz w:val="20"/>
          <w:szCs w:val="20"/>
        </w:rPr>
      </w:pPr>
      <w:r>
        <w:rPr>
          <w:rFonts w:ascii="Arial" w:hAnsi="Arial" w:cs="Arial"/>
          <w:sz w:val="20"/>
          <w:szCs w:val="20"/>
        </w:rPr>
        <w:t>Nome da empresa/razão social:.....................................................................................</w:t>
      </w:r>
    </w:p>
    <w:p w:rsidR="00000000" w:rsidRDefault="00E419FA">
      <w:pPr>
        <w:tabs>
          <w:tab w:val="left" w:pos="0"/>
        </w:tabs>
        <w:jc w:val="both"/>
        <w:rPr>
          <w:rFonts w:ascii="Arial" w:hAnsi="Arial" w:cs="Arial"/>
          <w:sz w:val="20"/>
          <w:szCs w:val="20"/>
        </w:rPr>
      </w:pPr>
      <w:r>
        <w:rPr>
          <w:rFonts w:ascii="Arial" w:hAnsi="Arial" w:cs="Arial"/>
          <w:sz w:val="20"/>
          <w:szCs w:val="20"/>
        </w:rPr>
        <w:t>Endereço.........................................................................................................................</w:t>
      </w:r>
    </w:p>
    <w:p w:rsidR="00000000" w:rsidRDefault="00E419FA">
      <w:pPr>
        <w:tabs>
          <w:tab w:val="left" w:pos="0"/>
        </w:tabs>
        <w:jc w:val="both"/>
        <w:rPr>
          <w:rFonts w:ascii="Arial" w:hAnsi="Arial" w:cs="Arial"/>
          <w:sz w:val="20"/>
          <w:szCs w:val="20"/>
        </w:rPr>
      </w:pPr>
      <w:r>
        <w:rPr>
          <w:rFonts w:ascii="Arial" w:hAnsi="Arial" w:cs="Arial"/>
          <w:sz w:val="20"/>
          <w:szCs w:val="20"/>
        </w:rPr>
        <w:t xml:space="preserve">Carimbo </w:t>
      </w:r>
      <w:r>
        <w:rPr>
          <w:rFonts w:ascii="Arial" w:hAnsi="Arial" w:cs="Arial"/>
          <w:sz w:val="20"/>
          <w:szCs w:val="20"/>
        </w:rPr>
        <w:t>c/ CNPJ da empresa:.......................................................................................</w:t>
      </w:r>
    </w:p>
    <w:p w:rsidR="00000000" w:rsidRDefault="00E419FA">
      <w:pPr>
        <w:tabs>
          <w:tab w:val="left" w:pos="0"/>
        </w:tabs>
        <w:jc w:val="both"/>
        <w:rPr>
          <w:rFonts w:ascii="Arial" w:hAnsi="Arial" w:cs="Arial"/>
          <w:sz w:val="20"/>
          <w:szCs w:val="20"/>
        </w:rPr>
      </w:pPr>
      <w:r>
        <w:rPr>
          <w:rFonts w:ascii="Arial" w:hAnsi="Arial" w:cs="Arial"/>
          <w:sz w:val="20"/>
          <w:szCs w:val="20"/>
        </w:rPr>
        <w:t>Email...............................................................................................................................</w:t>
      </w:r>
    </w:p>
    <w:p w:rsidR="00000000" w:rsidRDefault="00E419FA">
      <w:pPr>
        <w:tabs>
          <w:tab w:val="left" w:pos="0"/>
        </w:tabs>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E419FA">
      <w:pPr>
        <w:tabs>
          <w:tab w:val="left" w:pos="0"/>
        </w:tabs>
        <w:jc w:val="both"/>
        <w:rPr>
          <w:rFonts w:ascii="Arial" w:hAnsi="Arial" w:cs="Arial"/>
          <w:sz w:val="20"/>
          <w:szCs w:val="20"/>
        </w:rPr>
      </w:pPr>
      <w:r>
        <w:rPr>
          <w:rFonts w:ascii="Arial" w:hAnsi="Arial" w:cs="Arial"/>
          <w:sz w:val="20"/>
          <w:szCs w:val="20"/>
        </w:rPr>
        <w:t>Representante:................................................................................................................</w:t>
      </w:r>
    </w:p>
    <w:p w:rsidR="00000000" w:rsidRDefault="00E419FA">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419FA">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419FA">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419FA">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419FA">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419FA">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E419FA">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E419FA">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419FA">
            <w:pPr>
              <w:tabs>
                <w:tab w:val="left" w:pos="0"/>
              </w:tabs>
              <w:jc w:val="both"/>
              <w:rPr>
                <w:rFonts w:ascii="Arial" w:hAnsi="Arial" w:cs="Arial"/>
                <w:sz w:val="20"/>
                <w:szCs w:val="20"/>
              </w:rPr>
            </w:pPr>
          </w:p>
        </w:tc>
      </w:tr>
    </w:tbl>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(quando for o caso), para efeito do disposto na Lei Complementar 123 de 14/12/2006.</w:t>
      </w:r>
    </w:p>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E419FA">
      <w:pPr>
        <w:tabs>
          <w:tab w:val="left" w:pos="0"/>
        </w:tabs>
        <w:autoSpaceDE w:val="0"/>
        <w:autoSpaceDN w:val="0"/>
        <w:adjustRightInd w:val="0"/>
        <w:jc w:val="both"/>
        <w:rPr>
          <w:rFonts w:ascii="Arial" w:hAnsi="Arial" w:cs="Arial"/>
          <w:bCs/>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w:t>
      </w:r>
      <w:r>
        <w:rPr>
          <w:rFonts w:ascii="Arial" w:hAnsi="Arial" w:cs="Arial"/>
          <w:color w:val="000000"/>
          <w:sz w:val="20"/>
          <w:szCs w:val="20"/>
        </w:rPr>
        <w:t xml:space="preserve"> e demonstrado(s) pela licitante vencedora, deverão estar readequados ao lance final.</w:t>
      </w:r>
    </w:p>
    <w:p w:rsidR="00000000" w:rsidRDefault="00E419FA">
      <w:pPr>
        <w:tabs>
          <w:tab w:val="left" w:pos="0"/>
        </w:tabs>
        <w:autoSpaceDE w:val="0"/>
        <w:autoSpaceDN w:val="0"/>
        <w:adjustRightInd w:val="0"/>
        <w:jc w:val="both"/>
        <w:rPr>
          <w:rFonts w:ascii="Arial" w:hAnsi="Arial" w:cs="Arial"/>
          <w:b/>
          <w:bCs/>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both"/>
        <w:rPr>
          <w:rFonts w:ascii="Arial" w:hAnsi="Arial" w:cs="Arial"/>
          <w:sz w:val="20"/>
          <w:szCs w:val="20"/>
        </w:rPr>
      </w:pPr>
    </w:p>
    <w:p w:rsidR="00000000" w:rsidRDefault="00E419FA">
      <w:pPr>
        <w:tabs>
          <w:tab w:val="left" w:pos="0"/>
        </w:tabs>
        <w:autoSpaceDE w:val="0"/>
        <w:autoSpaceDN w:val="0"/>
        <w:adjustRightInd w:val="0"/>
        <w:jc w:val="center"/>
        <w:rPr>
          <w:rFonts w:ascii="Arial" w:hAnsi="Arial" w:cs="Arial"/>
          <w:sz w:val="20"/>
          <w:szCs w:val="20"/>
        </w:rPr>
      </w:pPr>
    </w:p>
    <w:p w:rsidR="00000000" w:rsidRDefault="00E419FA">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E419FA">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E419FA">
      <w:pPr>
        <w:tabs>
          <w:tab w:val="left" w:pos="0"/>
        </w:tabs>
        <w:autoSpaceDE w:val="0"/>
        <w:autoSpaceDN w:val="0"/>
        <w:adjustRightInd w:val="0"/>
        <w:jc w:val="center"/>
        <w:rPr>
          <w:rFonts w:ascii="Arial" w:hAnsi="Arial" w:cs="Arial"/>
          <w:sz w:val="20"/>
          <w:szCs w:val="20"/>
        </w:rPr>
      </w:pPr>
    </w:p>
    <w:p w:rsidR="00000000" w:rsidRDefault="00E419FA">
      <w:pPr>
        <w:tabs>
          <w:tab w:val="left" w:pos="0"/>
        </w:tabs>
        <w:autoSpaceDE w:val="0"/>
        <w:autoSpaceDN w:val="0"/>
        <w:adjustRightInd w:val="0"/>
        <w:jc w:val="center"/>
        <w:rPr>
          <w:rFonts w:ascii="Arial" w:hAnsi="Arial" w:cs="Arial"/>
          <w:b/>
          <w:bCs/>
          <w:color w:val="000000"/>
          <w:sz w:val="20"/>
          <w:szCs w:val="20"/>
        </w:rPr>
      </w:pPr>
    </w:p>
    <w:p w:rsidR="00000000" w:rsidRDefault="00E419FA">
      <w:pPr>
        <w:tabs>
          <w:tab w:val="left" w:pos="0"/>
        </w:tabs>
        <w:autoSpaceDE w:val="0"/>
        <w:autoSpaceDN w:val="0"/>
        <w:adjustRightInd w:val="0"/>
        <w:jc w:val="both"/>
        <w:rPr>
          <w:rFonts w:ascii="Arial" w:hAnsi="Arial" w:cs="Arial"/>
          <w:b/>
          <w:bCs/>
          <w:color w:val="000000"/>
          <w:sz w:val="20"/>
          <w:szCs w:val="20"/>
        </w:rPr>
      </w:pPr>
    </w:p>
    <w:p w:rsidR="00000000" w:rsidRDefault="00E419FA">
      <w:pPr>
        <w:tabs>
          <w:tab w:val="left" w:pos="0"/>
        </w:tabs>
        <w:autoSpaceDE w:val="0"/>
        <w:autoSpaceDN w:val="0"/>
        <w:adjustRightInd w:val="0"/>
        <w:jc w:val="both"/>
        <w:rPr>
          <w:rFonts w:ascii="Arial" w:hAnsi="Arial" w:cs="Arial"/>
          <w:b/>
          <w:bCs/>
          <w:color w:val="000000"/>
          <w:sz w:val="20"/>
          <w:szCs w:val="20"/>
        </w:rPr>
      </w:pPr>
    </w:p>
    <w:p w:rsidR="00000000" w:rsidRDefault="00E419FA">
      <w:pPr>
        <w:jc w:val="center"/>
        <w:rPr>
          <w:rFonts w:ascii="Arial" w:hAnsi="Arial" w:cs="Arial"/>
          <w:sz w:val="20"/>
          <w:szCs w:val="20"/>
        </w:rPr>
      </w:pPr>
      <w:r>
        <w:rPr>
          <w:rFonts w:ascii="Arial" w:hAnsi="Arial" w:cs="Arial"/>
          <w:sz w:val="20"/>
          <w:szCs w:val="20"/>
        </w:rPr>
        <w:lastRenderedPageBreak/>
        <w:t>Processo nº 489/2023                      Modalidade: DE-DISPENSA ELETRÔNICA- LEI 14.133 nº 0249/2023</w:t>
      </w:r>
    </w:p>
    <w:p w:rsidR="00000000" w:rsidRDefault="00E419FA">
      <w:pPr>
        <w:tabs>
          <w:tab w:val="left" w:pos="0"/>
        </w:tabs>
        <w:jc w:val="center"/>
        <w:rPr>
          <w:rFonts w:ascii="Arial" w:hAnsi="Arial" w:cs="Arial"/>
          <w:sz w:val="20"/>
          <w:szCs w:val="20"/>
        </w:rPr>
      </w:pPr>
    </w:p>
    <w:p w:rsidR="00000000" w:rsidRDefault="00E419FA">
      <w:pPr>
        <w:tabs>
          <w:tab w:val="left" w:pos="0"/>
        </w:tabs>
        <w:autoSpaceDE w:val="0"/>
        <w:autoSpaceDN w:val="0"/>
        <w:adjustRightInd w:val="0"/>
        <w:jc w:val="center"/>
        <w:rPr>
          <w:rFonts w:ascii="Arial" w:hAnsi="Arial" w:cs="Arial"/>
          <w:b/>
          <w:bCs/>
          <w:color w:val="000000"/>
          <w:sz w:val="20"/>
          <w:szCs w:val="20"/>
        </w:rPr>
      </w:pPr>
    </w:p>
    <w:p w:rsidR="00000000" w:rsidRDefault="00E419FA">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000000" w:rsidRDefault="00E419FA">
      <w:pPr>
        <w:tabs>
          <w:tab w:val="left" w:pos="0"/>
        </w:tabs>
        <w:autoSpaceDE w:val="0"/>
        <w:autoSpaceDN w:val="0"/>
        <w:adjustRightInd w:val="0"/>
        <w:jc w:val="center"/>
        <w:rPr>
          <w:rFonts w:ascii="Arial" w:hAnsi="Arial" w:cs="Arial"/>
          <w:b/>
          <w:bCs/>
          <w:color w:val="000000"/>
          <w:sz w:val="20"/>
          <w:szCs w:val="20"/>
        </w:rPr>
      </w:pPr>
    </w:p>
    <w:p w:rsidR="00000000" w:rsidRDefault="00E419FA">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E419FA">
      <w:pPr>
        <w:tabs>
          <w:tab w:val="left" w:pos="0"/>
        </w:tabs>
        <w:autoSpaceDE w:val="0"/>
        <w:autoSpaceDN w:val="0"/>
        <w:ind w:right="-675"/>
        <w:jc w:val="both"/>
        <w:rPr>
          <w:rFonts w:ascii="Arial" w:hAnsi="Arial" w:cs="Arial"/>
          <w:b/>
          <w:bCs/>
          <w:sz w:val="20"/>
          <w:szCs w:val="20"/>
        </w:rPr>
      </w:pPr>
    </w:p>
    <w:p w:rsidR="00000000" w:rsidRDefault="00E419FA">
      <w:pPr>
        <w:jc w:val="both"/>
        <w:rPr>
          <w:rFonts w:ascii="Arial" w:hAnsi="Arial" w:cs="Arial"/>
          <w:sz w:val="20"/>
          <w:szCs w:val="20"/>
        </w:rPr>
      </w:pPr>
      <w:r>
        <w:rPr>
          <w:rFonts w:ascii="Arial" w:hAnsi="Arial" w:cs="Arial"/>
          <w:sz w:val="20"/>
          <w:szCs w:val="20"/>
        </w:rPr>
        <w:t>À</w:t>
      </w:r>
    </w:p>
    <w:p w:rsidR="00000000" w:rsidRDefault="00E419FA">
      <w:pPr>
        <w:jc w:val="both"/>
        <w:rPr>
          <w:rFonts w:ascii="Arial" w:hAnsi="Arial" w:cs="Arial"/>
          <w:sz w:val="20"/>
          <w:szCs w:val="20"/>
        </w:rPr>
      </w:pPr>
      <w:r>
        <w:rPr>
          <w:rFonts w:ascii="Arial" w:hAnsi="Arial" w:cs="Arial"/>
          <w:sz w:val="20"/>
          <w:szCs w:val="20"/>
        </w:rPr>
        <w:t>PREFEITURA MUNICIPAL DE CAXAMBU/MG</w:t>
      </w:r>
    </w:p>
    <w:p w:rsidR="00000000" w:rsidRDefault="00E419FA">
      <w:pPr>
        <w:rPr>
          <w:rFonts w:ascii="Arial" w:hAnsi="Arial" w:cs="Arial"/>
          <w:sz w:val="20"/>
          <w:szCs w:val="20"/>
        </w:rPr>
      </w:pPr>
      <w:r>
        <w:rPr>
          <w:rFonts w:ascii="Arial" w:hAnsi="Arial" w:cs="Arial"/>
          <w:sz w:val="20"/>
          <w:szCs w:val="20"/>
        </w:rPr>
        <w:t xml:space="preserve">Processo </w:t>
      </w:r>
      <w:r>
        <w:rPr>
          <w:rFonts w:ascii="Arial" w:hAnsi="Arial" w:cs="Arial"/>
          <w:sz w:val="20"/>
          <w:szCs w:val="20"/>
        </w:rPr>
        <w:t xml:space="preserve">de Licitação nº 489/2023  </w:t>
      </w:r>
    </w:p>
    <w:p w:rsidR="00000000" w:rsidRDefault="00E419FA">
      <w:pPr>
        <w:jc w:val="both"/>
        <w:rPr>
          <w:rFonts w:ascii="Arial" w:hAnsi="Arial" w:cs="Arial"/>
          <w:sz w:val="20"/>
          <w:szCs w:val="20"/>
        </w:rPr>
      </w:pPr>
      <w:r>
        <w:rPr>
          <w:rFonts w:ascii="Arial" w:hAnsi="Arial" w:cs="Arial"/>
          <w:sz w:val="20"/>
          <w:szCs w:val="20"/>
        </w:rPr>
        <w:t>Modalidade: Dispensa Eletrônica nº 249/2023</w:t>
      </w:r>
    </w:p>
    <w:p w:rsidR="00000000" w:rsidRDefault="00E419FA">
      <w:pPr>
        <w:tabs>
          <w:tab w:val="left" w:pos="0"/>
        </w:tabs>
        <w:autoSpaceDE w:val="0"/>
        <w:autoSpaceDN w:val="0"/>
        <w:ind w:right="-675"/>
        <w:jc w:val="both"/>
        <w:rPr>
          <w:rFonts w:ascii="Arial" w:hAnsi="Arial" w:cs="Arial"/>
          <w:b/>
          <w:bCs/>
          <w:sz w:val="20"/>
          <w:szCs w:val="20"/>
        </w:rPr>
      </w:pPr>
    </w:p>
    <w:p w:rsidR="00000000" w:rsidRDefault="00E419FA">
      <w:pPr>
        <w:tabs>
          <w:tab w:val="left" w:pos="0"/>
        </w:tabs>
        <w:spacing w:line="360" w:lineRule="auto"/>
        <w:jc w:val="both"/>
        <w:rPr>
          <w:rFonts w:ascii="Arial" w:hAnsi="Arial" w:cs="Arial"/>
          <w:sz w:val="20"/>
          <w:szCs w:val="20"/>
        </w:rPr>
      </w:pPr>
    </w:p>
    <w:p w:rsidR="00000000" w:rsidRDefault="00E419FA">
      <w:pPr>
        <w:tabs>
          <w:tab w:val="left" w:pos="0"/>
        </w:tabs>
        <w:jc w:val="both"/>
        <w:rPr>
          <w:rFonts w:ascii="Arial" w:hAnsi="Arial" w:cs="Arial"/>
          <w:b/>
          <w:sz w:val="20"/>
          <w:szCs w:val="20"/>
        </w:rPr>
      </w:pPr>
      <w:r>
        <w:rPr>
          <w:rFonts w:ascii="Arial" w:hAnsi="Arial" w:cs="Arial"/>
          <w:b/>
          <w:sz w:val="20"/>
          <w:szCs w:val="20"/>
        </w:rPr>
        <w:t>DECLARAÇÃO</w:t>
      </w:r>
    </w:p>
    <w:p w:rsidR="00000000" w:rsidRDefault="00E419FA">
      <w:pPr>
        <w:tabs>
          <w:tab w:val="left" w:pos="0"/>
        </w:tabs>
        <w:jc w:val="both"/>
        <w:rPr>
          <w:rFonts w:ascii="Arial" w:hAnsi="Arial" w:cs="Arial"/>
          <w:b/>
          <w:sz w:val="20"/>
          <w:szCs w:val="20"/>
        </w:rPr>
      </w:pPr>
    </w:p>
    <w:p w:rsidR="00000000" w:rsidRDefault="00E419FA">
      <w:pPr>
        <w:tabs>
          <w:tab w:val="left" w:pos="0"/>
        </w:tabs>
        <w:jc w:val="both"/>
        <w:rPr>
          <w:rFonts w:ascii="Arial" w:hAnsi="Arial" w:cs="Arial"/>
          <w:sz w:val="20"/>
          <w:szCs w:val="20"/>
        </w:rPr>
      </w:pPr>
    </w:p>
    <w:p w:rsidR="00000000" w:rsidRDefault="00E419FA">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w:t>
      </w:r>
      <w:r>
        <w:rPr>
          <w:rFonts w:ascii="Arial" w:hAnsi="Arial" w:cs="Arial"/>
          <w:sz w:val="20"/>
          <w:szCs w:val="20"/>
        </w:rPr>
        <w:t>................., nº ......, Bairro ........... em ................./.........., na qualidade de participante da licitação na modalidade Pregão, instaurado por esta Prefeitura Municipal de Caxambu, DECLARA para todos os fins de direito, estar sob o regime</w:t>
      </w:r>
      <w:r>
        <w:rPr>
          <w:rFonts w:ascii="Arial" w:hAnsi="Arial" w:cs="Arial"/>
          <w:sz w:val="20"/>
          <w:szCs w:val="20"/>
        </w:rPr>
        <w:t xml:space="preserv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E419FA">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E419FA">
      <w:pPr>
        <w:tabs>
          <w:tab w:val="left" w:pos="0"/>
        </w:tabs>
        <w:jc w:val="both"/>
        <w:rPr>
          <w:rFonts w:ascii="Arial" w:hAnsi="Arial" w:cs="Arial"/>
          <w:sz w:val="20"/>
          <w:szCs w:val="20"/>
        </w:rPr>
      </w:pPr>
    </w:p>
    <w:p w:rsidR="00000000" w:rsidRDefault="00E419FA">
      <w:pPr>
        <w:tabs>
          <w:tab w:val="left" w:pos="0"/>
        </w:tabs>
        <w:jc w:val="both"/>
        <w:rPr>
          <w:rFonts w:ascii="Arial" w:hAnsi="Arial" w:cs="Arial"/>
          <w:sz w:val="20"/>
          <w:szCs w:val="20"/>
        </w:rPr>
      </w:pPr>
    </w:p>
    <w:p w:rsidR="00000000" w:rsidRDefault="00E419FA">
      <w:pPr>
        <w:tabs>
          <w:tab w:val="left" w:pos="0"/>
        </w:tabs>
        <w:jc w:val="both"/>
        <w:rPr>
          <w:rFonts w:ascii="Arial" w:hAnsi="Arial" w:cs="Arial"/>
          <w:sz w:val="20"/>
          <w:szCs w:val="20"/>
        </w:rPr>
      </w:pPr>
    </w:p>
    <w:p w:rsidR="00000000" w:rsidRDefault="00E419FA">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E419FA">
      <w:pPr>
        <w:tabs>
          <w:tab w:val="left" w:pos="0"/>
        </w:tabs>
        <w:jc w:val="center"/>
        <w:rPr>
          <w:rFonts w:ascii="Arial" w:hAnsi="Arial" w:cs="Arial"/>
          <w:sz w:val="20"/>
          <w:szCs w:val="20"/>
        </w:rPr>
      </w:pPr>
    </w:p>
    <w:p w:rsidR="00000000" w:rsidRDefault="00E419FA">
      <w:pPr>
        <w:tabs>
          <w:tab w:val="left" w:pos="0"/>
        </w:tabs>
        <w:jc w:val="center"/>
        <w:rPr>
          <w:rFonts w:ascii="Arial" w:hAnsi="Arial" w:cs="Arial"/>
          <w:sz w:val="20"/>
          <w:szCs w:val="20"/>
        </w:rPr>
      </w:pPr>
    </w:p>
    <w:p w:rsidR="00000000" w:rsidRDefault="00E419FA">
      <w:pPr>
        <w:tabs>
          <w:tab w:val="left" w:pos="0"/>
        </w:tabs>
        <w:jc w:val="center"/>
        <w:rPr>
          <w:rFonts w:ascii="Arial" w:hAnsi="Arial" w:cs="Arial"/>
          <w:sz w:val="20"/>
          <w:szCs w:val="20"/>
        </w:rPr>
      </w:pPr>
    </w:p>
    <w:p w:rsidR="00000000" w:rsidRDefault="00E419FA">
      <w:pPr>
        <w:tabs>
          <w:tab w:val="left" w:pos="0"/>
        </w:tabs>
        <w:jc w:val="center"/>
        <w:rPr>
          <w:rFonts w:ascii="Arial" w:hAnsi="Arial" w:cs="Arial"/>
          <w:sz w:val="20"/>
          <w:szCs w:val="20"/>
        </w:rPr>
      </w:pPr>
    </w:p>
    <w:p w:rsidR="00000000" w:rsidRDefault="00E419FA">
      <w:pPr>
        <w:tabs>
          <w:tab w:val="left" w:pos="0"/>
        </w:tabs>
        <w:autoSpaceDE w:val="0"/>
        <w:jc w:val="center"/>
        <w:rPr>
          <w:rFonts w:ascii="Arial" w:hAnsi="Arial" w:cs="Arial"/>
          <w:sz w:val="20"/>
          <w:szCs w:val="20"/>
        </w:rPr>
      </w:pPr>
    </w:p>
    <w:p w:rsidR="00000000" w:rsidRDefault="00E419FA">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w:t>
      </w:r>
      <w:r>
        <w:rPr>
          <w:rFonts w:ascii="Arial" w:hAnsi="Arial" w:cs="Arial"/>
          <w:sz w:val="20"/>
          <w:szCs w:val="20"/>
        </w:rPr>
        <w:t>_________</w:t>
      </w:r>
    </w:p>
    <w:p w:rsidR="00000000" w:rsidRDefault="00E419FA">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ind w:right="-675"/>
        <w:jc w:val="center"/>
        <w:rPr>
          <w:rFonts w:ascii="Arial" w:hAnsi="Arial" w:cs="Arial"/>
          <w:b/>
          <w:bCs/>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jc w:val="center"/>
        <w:rPr>
          <w:rFonts w:ascii="Arial" w:hAnsi="Arial" w:cs="Arial"/>
          <w:sz w:val="20"/>
          <w:szCs w:val="20"/>
        </w:rPr>
      </w:pPr>
      <w:r>
        <w:rPr>
          <w:rFonts w:ascii="Arial" w:hAnsi="Arial" w:cs="Arial"/>
          <w:sz w:val="20"/>
          <w:szCs w:val="20"/>
        </w:rPr>
        <w:lastRenderedPageBreak/>
        <w:t>Processo nº 489/2023                      Modalidade: DE-DISPENSA ELETRÔNICA- LEI 14.133 nº 0249/2023</w:t>
      </w: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p>
    <w:p w:rsidR="00000000" w:rsidRDefault="00E419FA">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419FA">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E419FA">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419FA">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E419FA">
      <w:pPr>
        <w:jc w:val="both"/>
        <w:rPr>
          <w:rFonts w:ascii="Arial" w:hAnsi="Arial" w:cs="Arial"/>
          <w:sz w:val="20"/>
          <w:szCs w:val="20"/>
        </w:rPr>
      </w:pPr>
      <w:r>
        <w:rPr>
          <w:rFonts w:ascii="Arial" w:hAnsi="Arial" w:cs="Arial"/>
          <w:sz w:val="20"/>
          <w:szCs w:val="20"/>
        </w:rPr>
        <w:t>À</w:t>
      </w:r>
    </w:p>
    <w:p w:rsidR="00000000" w:rsidRDefault="00E419FA">
      <w:pPr>
        <w:jc w:val="both"/>
        <w:rPr>
          <w:rFonts w:ascii="Arial" w:hAnsi="Arial" w:cs="Arial"/>
          <w:sz w:val="20"/>
          <w:szCs w:val="20"/>
        </w:rPr>
      </w:pPr>
      <w:r>
        <w:rPr>
          <w:rFonts w:ascii="Arial" w:hAnsi="Arial" w:cs="Arial"/>
          <w:sz w:val="20"/>
          <w:szCs w:val="20"/>
        </w:rPr>
        <w:t>PREFEITURA MUNICIPAL DE CAXAMBU/MG</w:t>
      </w:r>
    </w:p>
    <w:p w:rsidR="00000000" w:rsidRDefault="00E419FA">
      <w:pPr>
        <w:rPr>
          <w:rFonts w:ascii="Arial" w:hAnsi="Arial" w:cs="Arial"/>
          <w:sz w:val="20"/>
          <w:szCs w:val="20"/>
        </w:rPr>
      </w:pPr>
      <w:r>
        <w:rPr>
          <w:rFonts w:ascii="Arial" w:hAnsi="Arial" w:cs="Arial"/>
          <w:sz w:val="20"/>
          <w:szCs w:val="20"/>
        </w:rPr>
        <w:t xml:space="preserve">Processo de Licitação nº 489/2023  </w:t>
      </w:r>
    </w:p>
    <w:p w:rsidR="00000000" w:rsidRDefault="00E419FA">
      <w:pPr>
        <w:jc w:val="both"/>
        <w:rPr>
          <w:rFonts w:ascii="Arial" w:hAnsi="Arial" w:cs="Arial"/>
          <w:sz w:val="20"/>
          <w:szCs w:val="20"/>
        </w:rPr>
      </w:pPr>
      <w:r>
        <w:rPr>
          <w:rFonts w:ascii="Arial" w:hAnsi="Arial" w:cs="Arial"/>
          <w:sz w:val="20"/>
          <w:szCs w:val="20"/>
        </w:rPr>
        <w:t>Modalidade: Dispensa Eletrônica nº 249/2023</w:t>
      </w:r>
    </w:p>
    <w:p w:rsidR="00000000" w:rsidRDefault="00E419FA">
      <w:pPr>
        <w:tabs>
          <w:tab w:val="left" w:pos="0"/>
        </w:tabs>
        <w:jc w:val="both"/>
        <w:rPr>
          <w:rFonts w:ascii="Arial" w:hAnsi="Arial" w:cs="Arial"/>
          <w:sz w:val="20"/>
          <w:szCs w:val="20"/>
        </w:rPr>
      </w:pPr>
    </w:p>
    <w:p w:rsidR="00000000" w:rsidRDefault="00E419FA">
      <w:pPr>
        <w:tabs>
          <w:tab w:val="left" w:pos="0"/>
        </w:tabs>
        <w:autoSpaceDE w:val="0"/>
        <w:jc w:val="both"/>
        <w:rPr>
          <w:rFonts w:ascii="Arial" w:hAnsi="Arial" w:cs="Arial"/>
          <w:sz w:val="20"/>
          <w:szCs w:val="20"/>
        </w:rPr>
      </w:pP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w:t>
      </w:r>
      <w:r>
        <w:rPr>
          <w:rFonts w:ascii="Arial" w:hAnsi="Arial" w:cs="Arial"/>
          <w:color w:val="000000"/>
          <w:sz w:val="20"/>
          <w:szCs w:val="20"/>
        </w:rPr>
        <w:t>, nº....., em........................, na qualidade de participante da licitação na modalidade de Pregão Eletrônico, instaurado por esta Prefeitura Municipal, DECLARA sob as penalidades da lei, que não existe fato superveniente e impeditivo contra sua habi</w:t>
      </w:r>
      <w:r>
        <w:rPr>
          <w:rFonts w:ascii="Arial" w:hAnsi="Arial" w:cs="Arial"/>
          <w:color w:val="000000"/>
          <w:sz w:val="20"/>
          <w:szCs w:val="20"/>
        </w:rPr>
        <w:t>litação no presente processo, assim como se obriga a declarar a ocorrência de fatos futuros. DECLARA que preenche plenamente os requisitos de habilitação estabelecidos no presente ato convocatório e responde administrativa, civil e criminalmente pela fidel</w:t>
      </w:r>
      <w:r>
        <w:rPr>
          <w:rFonts w:ascii="Arial" w:hAnsi="Arial" w:cs="Arial"/>
          <w:color w:val="000000"/>
          <w:sz w:val="20"/>
          <w:szCs w:val="20"/>
        </w:rPr>
        <w:t>idade das informações e documentos apresentados.</w:t>
      </w:r>
    </w:p>
    <w:p w:rsidR="00000000" w:rsidRDefault="00E419FA">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(dezoito) anos em trabalho noturno, perigoso ou insalubre e menor de 16 (dezesseis) anos em qualquer trabalho na condição de ap</w:t>
      </w:r>
      <w:r>
        <w:rPr>
          <w:rFonts w:ascii="Arial" w:hAnsi="Arial" w:cs="Arial"/>
          <w:color w:val="000000"/>
          <w:sz w:val="20"/>
          <w:szCs w:val="20"/>
        </w:rPr>
        <w:t>rendiz, nos termos do inciso XXXIII do artigo 7.º da Constituição Federal de 1988. DECLARA também não ser inidônea para licitar e celebrar contratos com a Administração Pública e que está de pleno acordo com as exigências do Edital deste processo.</w:t>
      </w:r>
    </w:p>
    <w:p w:rsidR="00000000" w:rsidRDefault="00E419FA">
      <w:pPr>
        <w:tabs>
          <w:tab w:val="left" w:pos="0"/>
        </w:tabs>
        <w:jc w:val="center"/>
        <w:rPr>
          <w:rFonts w:ascii="Arial" w:hAnsi="Arial" w:cs="Arial"/>
          <w:sz w:val="20"/>
          <w:szCs w:val="20"/>
        </w:rPr>
      </w:pPr>
    </w:p>
    <w:p w:rsidR="00000000" w:rsidRDefault="00E419FA">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E419FA">
      <w:pPr>
        <w:tabs>
          <w:tab w:val="left" w:pos="0"/>
        </w:tabs>
        <w:autoSpaceDE w:val="0"/>
        <w:jc w:val="center"/>
        <w:rPr>
          <w:rFonts w:ascii="Arial" w:hAnsi="Arial" w:cs="Arial"/>
          <w:sz w:val="20"/>
          <w:szCs w:val="20"/>
        </w:rPr>
      </w:pPr>
    </w:p>
    <w:p w:rsidR="00000000" w:rsidRDefault="00E419FA">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E419FA">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E419FA">
      <w:pPr>
        <w:tabs>
          <w:tab w:val="left" w:pos="0"/>
        </w:tabs>
        <w:autoSpaceDE w:val="0"/>
        <w:autoSpaceDN w:val="0"/>
        <w:adjustRightInd w:val="0"/>
        <w:jc w:val="both"/>
        <w:rPr>
          <w:rFonts w:ascii="Arial" w:hAnsi="Arial" w:cs="Arial"/>
          <w:b/>
          <w:bCs/>
          <w:color w:val="000000"/>
          <w:sz w:val="20"/>
          <w:szCs w:val="20"/>
        </w:rPr>
      </w:pPr>
    </w:p>
    <w:p w:rsidR="00E419FA" w:rsidRDefault="00E419FA">
      <w:pPr>
        <w:tabs>
          <w:tab w:val="left" w:pos="0"/>
        </w:tabs>
        <w:autoSpaceDE w:val="0"/>
        <w:autoSpaceDN w:val="0"/>
        <w:adjustRightInd w:val="0"/>
        <w:jc w:val="both"/>
        <w:rPr>
          <w:rFonts w:ascii="Arial" w:hAnsi="Arial" w:cs="Arial"/>
          <w:b/>
          <w:bCs/>
          <w:color w:val="000000"/>
          <w:sz w:val="20"/>
          <w:szCs w:val="20"/>
        </w:rPr>
      </w:pPr>
    </w:p>
    <w:sectPr w:rsidR="00E419FA">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9FA" w:rsidRDefault="00E419FA">
      <w:r>
        <w:separator/>
      </w:r>
    </w:p>
  </w:endnote>
  <w:endnote w:type="continuationSeparator" w:id="0">
    <w:p w:rsidR="00E419FA" w:rsidRDefault="00E4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9FA">
    <w:pPr>
      <w:tabs>
        <w:tab w:val="center" w:pos="4252"/>
        <w:tab w:val="right" w:pos="8504"/>
      </w:tabs>
      <w:jc w:val="center"/>
      <w:rPr>
        <w:rFonts w:ascii="Arial" w:hAnsi="Arial" w:cs="Arial"/>
        <w:sz w:val="14"/>
      </w:rPr>
    </w:pPr>
  </w:p>
  <w:p w:rsidR="00000000" w:rsidRDefault="00E419FA">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FB146F">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FB146F">
      <w:rPr>
        <w:rFonts w:ascii="Arial" w:hAnsi="Arial" w:cs="Arial"/>
        <w:noProof/>
        <w:sz w:val="14"/>
      </w:rPr>
      <w:t>10</w:t>
    </w:r>
    <w:r>
      <w:rPr>
        <w:rFonts w:ascii="Arial" w:hAnsi="Arial" w:cs="Arial"/>
        <w:sz w:val="14"/>
      </w:rPr>
      <w:fldChar w:fldCharType="end"/>
    </w:r>
  </w:p>
  <w:p w:rsidR="00000000" w:rsidRDefault="00E419FA">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E419FA">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E419F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9FA" w:rsidRDefault="00E419FA">
      <w:r>
        <w:separator/>
      </w:r>
    </w:p>
  </w:footnote>
  <w:footnote w:type="continuationSeparator" w:id="0">
    <w:p w:rsidR="00E419FA" w:rsidRDefault="00E41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9FA">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E419FA">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E419FA">
    <w:pPr>
      <w:tabs>
        <w:tab w:val="center" w:pos="4252"/>
        <w:tab w:val="right" w:pos="8504"/>
      </w:tabs>
    </w:pPr>
    <w:r>
      <w:t>__________________________________________________________________________________</w:t>
    </w:r>
  </w:p>
  <w:p w:rsidR="00000000" w:rsidRDefault="00E419FA">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716"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FB146F"/>
    <w:rsid w:val="00E419FA"/>
    <w:rsid w:val="00FB1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253F1DA-5E75-4125-A428-3BC3D2A2C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ink w:val="Ttul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3D0ED-91C5-4686-850D-354869DBC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4466</Words>
  <Characters>24121</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2023-04-24T12:52:00Z</cp:lastPrinted>
  <dcterms:created xsi:type="dcterms:W3CDTF">2023-10-20T14:49:00Z</dcterms:created>
  <dcterms:modified xsi:type="dcterms:W3CDTF">2023-10-20T14:49:00Z</dcterms:modified>
</cp:coreProperties>
</file>