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17E" w:rsidRDefault="00E9517E">
      <w:pPr>
        <w:tabs>
          <w:tab w:val="left" w:pos="0"/>
        </w:tabs>
        <w:jc w:val="center"/>
        <w:rPr>
          <w:rFonts w:ascii="Arial" w:hAnsi="Arial" w:cs="Arial"/>
          <w:b/>
          <w:bCs/>
          <w:color w:val="000000"/>
          <w:sz w:val="20"/>
          <w:szCs w:val="20"/>
        </w:rPr>
      </w:pPr>
    </w:p>
    <w:p w:rsidR="00E9517E" w:rsidRDefault="00E9517E">
      <w:pPr>
        <w:tabs>
          <w:tab w:val="left" w:pos="0"/>
        </w:tabs>
        <w:jc w:val="center"/>
        <w:rPr>
          <w:rFonts w:ascii="Arial" w:hAnsi="Arial" w:cs="Arial"/>
          <w:b/>
          <w:bCs/>
          <w:color w:val="000000"/>
          <w:sz w:val="20"/>
          <w:szCs w:val="20"/>
        </w:rPr>
      </w:pPr>
    </w:p>
    <w:p w:rsidR="00E9517E" w:rsidRDefault="00E9517E">
      <w:pPr>
        <w:tabs>
          <w:tab w:val="left" w:pos="0"/>
        </w:tabs>
        <w:jc w:val="center"/>
        <w:rPr>
          <w:rFonts w:ascii="Arial" w:hAnsi="Arial" w:cs="Arial"/>
          <w:b/>
          <w:bCs/>
          <w:color w:val="000000"/>
          <w:sz w:val="20"/>
          <w:szCs w:val="20"/>
        </w:rPr>
      </w:pPr>
    </w:p>
    <w:p w:rsidR="00E9517E" w:rsidRDefault="00E9517E">
      <w:pPr>
        <w:tabs>
          <w:tab w:val="left" w:pos="0"/>
        </w:tabs>
        <w:jc w:val="center"/>
        <w:rPr>
          <w:rFonts w:ascii="Arial" w:hAnsi="Arial" w:cs="Arial"/>
          <w:b/>
          <w:bCs/>
          <w:color w:val="000000"/>
          <w:sz w:val="20"/>
          <w:szCs w:val="20"/>
        </w:rPr>
      </w:pPr>
    </w:p>
    <w:p w:rsidR="00184AE4" w:rsidRDefault="00E839E7">
      <w:pPr>
        <w:tabs>
          <w:tab w:val="left" w:pos="0"/>
        </w:tabs>
        <w:jc w:val="center"/>
        <w:rPr>
          <w:rFonts w:ascii="Arial" w:hAnsi="Arial" w:cs="Arial"/>
          <w:b/>
          <w:bCs/>
          <w:color w:val="000000"/>
          <w:sz w:val="20"/>
          <w:szCs w:val="20"/>
        </w:rPr>
      </w:pPr>
      <w:r>
        <w:rPr>
          <w:rFonts w:ascii="Arial" w:hAnsi="Arial" w:cs="Arial"/>
          <w:b/>
          <w:bCs/>
          <w:color w:val="000000"/>
          <w:sz w:val="20"/>
          <w:szCs w:val="20"/>
        </w:rPr>
        <w:t>AVISO DE DISPENSA ELETRÔNICA</w:t>
      </w:r>
    </w:p>
    <w:p w:rsidR="00184AE4" w:rsidRDefault="00E839E7">
      <w:pPr>
        <w:tabs>
          <w:tab w:val="left" w:pos="0"/>
        </w:tabs>
        <w:jc w:val="center"/>
        <w:rPr>
          <w:rFonts w:ascii="Arial" w:hAnsi="Arial" w:cs="Arial"/>
          <w:b/>
          <w:bCs/>
          <w:sz w:val="20"/>
          <w:szCs w:val="20"/>
        </w:rPr>
      </w:pPr>
      <w:r>
        <w:rPr>
          <w:rFonts w:ascii="Arial" w:hAnsi="Arial" w:cs="Arial"/>
          <w:b/>
          <w:bCs/>
          <w:sz w:val="20"/>
          <w:szCs w:val="20"/>
        </w:rPr>
        <w:t>PREFERÊNCIA ME/EPP/EQUIPARADAS</w:t>
      </w:r>
    </w:p>
    <w:p w:rsidR="00184AE4" w:rsidRDefault="00184AE4">
      <w:pPr>
        <w:tabs>
          <w:tab w:val="left" w:pos="0"/>
        </w:tabs>
        <w:rPr>
          <w:rFonts w:ascii="Arial" w:hAnsi="Arial" w:cs="Arial"/>
          <w:b/>
          <w:bCs/>
          <w:color w:val="000000"/>
          <w:sz w:val="20"/>
          <w:szCs w:val="20"/>
        </w:rPr>
      </w:pPr>
    </w:p>
    <w:p w:rsidR="00184AE4" w:rsidRDefault="00184AE4">
      <w:pPr>
        <w:tabs>
          <w:tab w:val="left" w:pos="0"/>
        </w:tabs>
        <w:jc w:val="center"/>
        <w:rPr>
          <w:rFonts w:ascii="Arial" w:hAnsi="Arial" w:cs="Arial"/>
          <w:sz w:val="20"/>
          <w:szCs w:val="20"/>
        </w:rPr>
      </w:pPr>
    </w:p>
    <w:p w:rsidR="00184AE4" w:rsidRDefault="00E839E7">
      <w:pPr>
        <w:jc w:val="center"/>
        <w:rPr>
          <w:rFonts w:ascii="Arial" w:hAnsi="Arial" w:cs="Arial"/>
          <w:sz w:val="20"/>
          <w:szCs w:val="20"/>
        </w:rPr>
      </w:pPr>
      <w:r>
        <w:rPr>
          <w:rFonts w:ascii="Arial" w:hAnsi="Arial" w:cs="Arial"/>
          <w:sz w:val="20"/>
          <w:szCs w:val="20"/>
        </w:rPr>
        <w:t>Processo nº 505/2023                      Modalidade: DE-DISPENSA ELETRÔNICA- LEI 14.133 nº 0260/2023</w:t>
      </w:r>
    </w:p>
    <w:p w:rsidR="00184AE4" w:rsidRDefault="00184AE4">
      <w:pPr>
        <w:tabs>
          <w:tab w:val="left" w:pos="0"/>
        </w:tabs>
        <w:ind w:firstLine="5103"/>
        <w:rPr>
          <w:rFonts w:ascii="Arial" w:hAnsi="Arial" w:cs="Arial"/>
          <w:b/>
          <w:sz w:val="20"/>
          <w:szCs w:val="20"/>
        </w:rPr>
      </w:pPr>
    </w:p>
    <w:p w:rsidR="00184AE4" w:rsidRDefault="00184AE4">
      <w:pPr>
        <w:tabs>
          <w:tab w:val="left" w:pos="0"/>
        </w:tabs>
        <w:jc w:val="both"/>
        <w:rPr>
          <w:rFonts w:ascii="Arial" w:hAnsi="Arial" w:cs="Arial"/>
          <w:sz w:val="20"/>
          <w:szCs w:val="20"/>
        </w:rPr>
      </w:pPr>
    </w:p>
    <w:p w:rsidR="00184AE4" w:rsidRDefault="00E839E7">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184AE4" w:rsidRDefault="00E839E7">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184AE4" w:rsidRDefault="00E839E7">
      <w:pPr>
        <w:tabs>
          <w:tab w:val="left" w:pos="0"/>
        </w:tabs>
        <w:rPr>
          <w:rFonts w:ascii="Arial" w:hAnsi="Arial" w:cs="Arial"/>
          <w:b/>
          <w:bCs/>
          <w:sz w:val="20"/>
          <w:szCs w:val="20"/>
        </w:rPr>
      </w:pPr>
      <w:r>
        <w:rPr>
          <w:rFonts w:ascii="Arial" w:hAnsi="Arial" w:cs="Arial"/>
          <w:b/>
          <w:bCs/>
          <w:sz w:val="20"/>
          <w:szCs w:val="20"/>
        </w:rPr>
        <w:t xml:space="preserve">PERÍODO DE PROPOSTAS </w:t>
      </w:r>
    </w:p>
    <w:p w:rsidR="00184AE4" w:rsidRDefault="00E839E7">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 xml:space="preserve">29-11-2023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05-12-2023</w:t>
      </w:r>
    </w:p>
    <w:p w:rsidR="00184AE4" w:rsidRDefault="00184AE4">
      <w:pPr>
        <w:tabs>
          <w:tab w:val="left" w:pos="0"/>
        </w:tabs>
        <w:rPr>
          <w:rFonts w:ascii="Arial" w:hAnsi="Arial" w:cs="Arial"/>
          <w:color w:val="5B5B5F"/>
          <w:sz w:val="20"/>
          <w:szCs w:val="20"/>
        </w:rPr>
      </w:pPr>
    </w:p>
    <w:p w:rsidR="00184AE4" w:rsidRDefault="00E839E7">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05-12-2023 </w:t>
      </w:r>
      <w:r>
        <w:rPr>
          <w:rFonts w:ascii="Arial" w:eastAsia="MS Mincho" w:hAnsi="Arial" w:cs="Arial"/>
          <w:sz w:val="20"/>
          <w:szCs w:val="20"/>
        </w:rPr>
        <w:t xml:space="preserve">às </w:t>
      </w:r>
      <w:r>
        <w:rPr>
          <w:rFonts w:ascii="Arial" w:hAnsi="Arial" w:cs="Arial"/>
          <w:sz w:val="20"/>
          <w:szCs w:val="20"/>
        </w:rPr>
        <w:t>9:00 horas, encerrando-se após 06(seis) horas, conforme tempo da plataforma.</w:t>
      </w:r>
    </w:p>
    <w:p w:rsidR="00184AE4" w:rsidRDefault="00E839E7">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184AE4" w:rsidRDefault="00E839E7">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184AE4" w:rsidRDefault="00E839E7">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184AE4" w:rsidRDefault="00E839E7">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O objeto do presente processo é a escolha da proposta mais vantajosa para a dispensa de licitação que é a</w:t>
      </w:r>
      <w:r>
        <w:rPr>
          <w:rFonts w:ascii="Arial" w:hAnsi="Arial" w:cs="Arial"/>
          <w:color w:val="FF0000"/>
          <w:szCs w:val="20"/>
        </w:rPr>
        <w:t xml:space="preserve"> </w:t>
      </w:r>
      <w:bookmarkStart w:id="0" w:name="_GoBack"/>
      <w:r>
        <w:rPr>
          <w:rFonts w:ascii="Arial" w:hAnsi="Arial" w:cs="Arial"/>
          <w:szCs w:val="20"/>
        </w:rPr>
        <w:t>AQUISIÇÃO DE ARTIGOS NATALINOS PARA COMPOR A DECORAÇÃO DE NATAL 2023 DA CIDADE DE CAXAMBU</w:t>
      </w:r>
      <w:bookmarkEnd w:id="0"/>
      <w:r>
        <w:rPr>
          <w:rFonts w:ascii="Arial" w:hAnsi="Arial" w:cs="Arial"/>
          <w:szCs w:val="20"/>
        </w:rPr>
        <w:t>.</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Dispensa Eletrônica e seus anexos.</w:t>
      </w:r>
    </w:p>
    <w:p w:rsidR="00184AE4" w:rsidRDefault="00E839E7">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E839E7">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184AE4" w:rsidRDefault="00E839E7">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Laço natalino na cor vermelho de 20cm. Peça estruturada com arame, preenchimento de espuma e forração duplada com tecido de veludo.</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Flor decorativa tipo poinsétia, cor dourada, em tecido premium com aplicação de glitter , haste de plástico, diâmetro da flor 15cm.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Buquês de Flor de Natal Vermelha Bico de Papagaio Aveludada 30 cm. Material: Policloreto de vinila, arame e poliéster. Cada buquê deve conter, no mínimo 5 flores.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40,00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Bolas de natal 10cm vermelhas</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Bolas de natal 10cm douradas</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6</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MATERIAIS DIVERSOS DE USO GERAL- Bolas padrão de natal, em glitter vermelho 9cm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80,00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7</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4. REFLETOR 200 W LED- Na cor branco frio, bivolt, grau de proteção mínimo IP 65 a prova d'água, voltagem 110V/220V. Cor da carcaça preto cor da luz branco quente.</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8</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 xml:space="preserve">4. REFLETOR 100 W LED- Holofote Bivolt Rgb Colorido com Controle ¿ cor da carcaça preto. Potência: 100 W, voltagem: AC 90-240V (bivolt). Fluxo Luminoso: 9000 </w:t>
            </w:r>
            <w:r>
              <w:rPr>
                <w:rFonts w:ascii="Arial" w:hAnsi="Arial" w:cs="Arial"/>
                <w:b/>
                <w:sz w:val="16"/>
                <w:szCs w:val="16"/>
              </w:rPr>
              <w:lastRenderedPageBreak/>
              <w:t>Lúmens. Ângulo do feixe de luz: 120°. Proteção: IP66 (resistente a água).</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lastRenderedPageBreak/>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9</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BROCA- Broca de 5mm para parede</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10</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BUCHA- Bucha plástica de fixação 5MM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350,00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11</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PARAFUSO- Parafuso Cabeça Chata Philips 5mm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350,00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12</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ABRAÇADEIRA PLASTICA PEQ.- Abraçadeira de nylon Preta 15cm.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250,00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r w:rsidR="00184AE4">
        <w:tc>
          <w:tcPr>
            <w:tcW w:w="851"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13</w:t>
            </w:r>
          </w:p>
        </w:tc>
        <w:tc>
          <w:tcPr>
            <w:tcW w:w="4560"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ABRAÇADEIRA PLASTICA PEQ.- Abraçadeira de nylon Preta 25cm.</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250,00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4AE4" w:rsidRDefault="00E839E7">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4AE4" w:rsidRDefault="00184AE4">
            <w:pPr>
              <w:rPr>
                <w:rFonts w:ascii="Arial" w:hAnsi="Arial" w:cs="Arial"/>
                <w:b/>
                <w:sz w:val="16"/>
                <w:szCs w:val="16"/>
              </w:rPr>
            </w:pPr>
          </w:p>
        </w:tc>
      </w:tr>
    </w:tbl>
    <w:p w:rsidR="00184AE4" w:rsidRDefault="00E839E7">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184AE4" w:rsidRDefault="00E839E7">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observadas as exigências contidas nesta Dispensa Eletrônica e seus Anexos quanto às especificações do objeto.</w:t>
      </w:r>
    </w:p>
    <w:p w:rsidR="00184AE4" w:rsidRDefault="00184AE4">
      <w:pPr>
        <w:pStyle w:val="PADRO"/>
        <w:keepNext w:val="0"/>
        <w:widowControl/>
        <w:shd w:val="clear" w:color="auto" w:fill="auto"/>
        <w:tabs>
          <w:tab w:val="left" w:pos="0"/>
        </w:tabs>
        <w:spacing w:before="0" w:after="0" w:line="240" w:lineRule="auto"/>
        <w:ind w:firstLine="0"/>
        <w:rPr>
          <w:rFonts w:ascii="Arial" w:hAnsi="Arial" w:cs="Arial"/>
          <w:szCs w:val="20"/>
        </w:rPr>
      </w:pPr>
    </w:p>
    <w:p w:rsidR="00184AE4" w:rsidRDefault="00E839E7">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184AE4">
        <w:tc>
          <w:tcPr>
            <w:tcW w:w="1418" w:type="dxa"/>
            <w:tcBorders>
              <w:top w:val="single" w:sz="4" w:space="0" w:color="auto"/>
              <w:left w:val="single" w:sz="4" w:space="0" w:color="auto"/>
              <w:bottom w:val="single" w:sz="4" w:space="0" w:color="auto"/>
              <w:right w:val="single" w:sz="4" w:space="0" w:color="auto"/>
            </w:tcBorders>
            <w:hideMark/>
          </w:tcPr>
          <w:p w:rsidR="00184AE4" w:rsidRDefault="00E839E7">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184AE4" w:rsidRDefault="00E839E7">
            <w:pPr>
              <w:jc w:val="center"/>
              <w:rPr>
                <w:rFonts w:ascii="Arial" w:hAnsi="Arial" w:cs="Arial"/>
                <w:sz w:val="16"/>
                <w:szCs w:val="16"/>
              </w:rPr>
            </w:pPr>
            <w:r>
              <w:rPr>
                <w:rFonts w:ascii="Arial" w:hAnsi="Arial" w:cs="Arial"/>
                <w:sz w:val="16"/>
                <w:szCs w:val="16"/>
              </w:rPr>
              <w:t>Dotação</w:t>
            </w:r>
          </w:p>
        </w:tc>
      </w:tr>
      <w:tr w:rsidR="00184AE4">
        <w:trPr>
          <w:trHeight w:val="723"/>
        </w:trPr>
        <w:tc>
          <w:tcPr>
            <w:tcW w:w="1418" w:type="dxa"/>
            <w:tcBorders>
              <w:top w:val="single" w:sz="4" w:space="0" w:color="auto"/>
              <w:left w:val="single" w:sz="4" w:space="0" w:color="auto"/>
              <w:bottom w:val="single" w:sz="4" w:space="0" w:color="auto"/>
              <w:right w:val="single" w:sz="4" w:space="0" w:color="auto"/>
            </w:tcBorders>
            <w:hideMark/>
          </w:tcPr>
          <w:p w:rsidR="00184AE4" w:rsidRDefault="00E839E7">
            <w:pPr>
              <w:rPr>
                <w:rFonts w:ascii="Arial" w:hAnsi="Arial" w:cs="Arial"/>
                <w:sz w:val="16"/>
                <w:szCs w:val="16"/>
              </w:rPr>
            </w:pPr>
            <w:r>
              <w:rPr>
                <w:rFonts w:ascii="Arial" w:hAnsi="Arial" w:cs="Arial"/>
                <w:sz w:val="16"/>
                <w:szCs w:val="16"/>
              </w:rPr>
              <w:t>270</w:t>
            </w:r>
          </w:p>
        </w:tc>
        <w:tc>
          <w:tcPr>
            <w:tcW w:w="8397" w:type="dxa"/>
            <w:tcBorders>
              <w:top w:val="single" w:sz="4" w:space="0" w:color="auto"/>
              <w:left w:val="single" w:sz="4" w:space="0" w:color="auto"/>
              <w:bottom w:val="single" w:sz="4" w:space="0" w:color="auto"/>
              <w:right w:val="single" w:sz="4" w:space="0" w:color="auto"/>
            </w:tcBorders>
            <w:hideMark/>
          </w:tcPr>
          <w:p w:rsidR="00184AE4" w:rsidRDefault="00E839E7">
            <w:pPr>
              <w:rPr>
                <w:rFonts w:ascii="Arial" w:hAnsi="Arial" w:cs="Arial"/>
                <w:sz w:val="16"/>
                <w:szCs w:val="16"/>
              </w:rPr>
            </w:pPr>
            <w:r>
              <w:rPr>
                <w:rFonts w:ascii="Arial" w:hAnsi="Arial" w:cs="Arial"/>
                <w:sz w:val="16"/>
                <w:szCs w:val="16"/>
              </w:rPr>
              <w:t>02.11. .13.392.0014.2075.3.3.90.30.00</w:t>
            </w:r>
          </w:p>
        </w:tc>
      </w:tr>
    </w:tbl>
    <w:p w:rsidR="00184AE4" w:rsidRDefault="00184AE4">
      <w:pPr>
        <w:rPr>
          <w:rFonts w:ascii="Arial" w:hAnsi="Arial" w:cs="Arial"/>
          <w:sz w:val="16"/>
          <w:szCs w:val="16"/>
        </w:rPr>
      </w:pPr>
    </w:p>
    <w:p w:rsidR="00184AE4" w:rsidRDefault="00E839E7">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184AE4" w:rsidRDefault="00E839E7">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184AE4" w:rsidRDefault="00E839E7">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Os fornecedores deverão atender aos procedimentos previstos no aviso de dispensa eletrônica.</w:t>
      </w:r>
    </w:p>
    <w:p w:rsidR="00184AE4" w:rsidRDefault="00E839E7">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184AE4" w:rsidRDefault="00E839E7">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184AE4" w:rsidRDefault="00E839E7">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deste Aviso de Contratação Direta e seu (s) anexo (s);</w:t>
      </w:r>
    </w:p>
    <w:p w:rsidR="00184AE4" w:rsidRDefault="00E839E7">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184AE4" w:rsidRDefault="00E839E7">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Lei 14.133/2021, em especial:</w:t>
      </w:r>
    </w:p>
    <w:p w:rsidR="00184AE4" w:rsidRDefault="00E839E7">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184AE4" w:rsidRDefault="00E839E7">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84AE4" w:rsidRDefault="00E839E7">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184AE4" w:rsidRDefault="00E839E7">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184AE4" w:rsidRDefault="00E839E7">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projeto as empresas integrantes do mesmo grupo econômico;</w:t>
      </w:r>
    </w:p>
    <w:p w:rsidR="00184AE4" w:rsidRDefault="00E839E7">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84AE4" w:rsidRDefault="00184AE4">
      <w:pPr>
        <w:pStyle w:val="PargrafodaLista"/>
        <w:spacing w:after="0" w:line="240" w:lineRule="auto"/>
        <w:rPr>
          <w:rFonts w:ascii="Arial" w:hAnsi="Arial" w:cs="Arial"/>
          <w:color w:val="000000"/>
          <w:sz w:val="20"/>
          <w:szCs w:val="20"/>
        </w:rPr>
      </w:pPr>
    </w:p>
    <w:p w:rsidR="00184AE4" w:rsidRDefault="00E839E7">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t>INGRESSO NA DISPENSA ELETRÔNICA E CADASTRAMENTO DA PROPOSTA INICIAL</w:t>
      </w:r>
      <w:bookmarkEnd w:id="2"/>
    </w:p>
    <w:p w:rsidR="00184AE4" w:rsidRDefault="00E839E7">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184AE4" w:rsidRDefault="00E839E7">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produto, quando for o caso, e o preço, até a data e o horário estabelecidos para abertura do procedimento.</w:t>
      </w:r>
    </w:p>
    <w:p w:rsidR="00184AE4" w:rsidRDefault="00E839E7">
      <w:pPr>
        <w:numPr>
          <w:ilvl w:val="2"/>
          <w:numId w:val="2"/>
        </w:numPr>
        <w:tabs>
          <w:tab w:val="left" w:pos="0"/>
        </w:tabs>
        <w:ind w:left="0" w:firstLine="0"/>
        <w:jc w:val="both"/>
        <w:rPr>
          <w:rFonts w:ascii="Arial" w:hAnsi="Arial" w:cs="Arial"/>
          <w:sz w:val="20"/>
          <w:szCs w:val="20"/>
        </w:rPr>
      </w:pPr>
      <w:r>
        <w:rPr>
          <w:rFonts w:ascii="Arial" w:hAnsi="Arial" w:cs="Arial"/>
          <w:sz w:val="20"/>
          <w:szCs w:val="20"/>
        </w:rPr>
        <w:t xml:space="preserve">A proposta também deverá conter declaração de que compreende a integralidade dos custos para atendimento dos direitos trabalhistas assegurados na Constituição Federal, nas leis trabalhistas, nas normas </w:t>
      </w:r>
      <w:r>
        <w:rPr>
          <w:rFonts w:ascii="Arial" w:hAnsi="Arial" w:cs="Arial"/>
          <w:sz w:val="20"/>
          <w:szCs w:val="20"/>
        </w:rPr>
        <w:lastRenderedPageBreak/>
        <w:t>infra legais, nas convenções coletivas de trabalho e nos termos de ajustamento de conduta vigentes na data de entrega das propostas.</w:t>
      </w:r>
    </w:p>
    <w:p w:rsidR="00184AE4" w:rsidRDefault="00E839E7">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184AE4" w:rsidRDefault="00E839E7">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184AE4" w:rsidRDefault="00E839E7">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184AE4" w:rsidRDefault="00E839E7">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A apresentação das propostas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termos, bem como de fornecer os materiais, equipamentos, ferramentas e utensílios necessários, em quantidades e qualidades adequadas à perfeita execução contratuais, promovendo, quando requerido, sua substituição.</w:t>
      </w:r>
    </w:p>
    <w:p w:rsidR="00184AE4" w:rsidRDefault="00184AE4">
      <w:pPr>
        <w:tabs>
          <w:tab w:val="left" w:pos="0"/>
        </w:tabs>
        <w:jc w:val="both"/>
        <w:rPr>
          <w:rFonts w:ascii="Arial" w:hAnsi="Arial" w:cs="Arial"/>
          <w:sz w:val="20"/>
          <w:szCs w:val="20"/>
        </w:rPr>
      </w:pPr>
    </w:p>
    <w:p w:rsidR="00184AE4" w:rsidRDefault="00E839E7">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LANCES</w:t>
      </w:r>
      <w:bookmarkEnd w:id="3"/>
    </w:p>
    <w:p w:rsidR="00184AE4" w:rsidRDefault="00E839E7">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A partir da data e hora estabelecida neste Aviso de Contratação Direta, a sessão pública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finalização de lances também já previsto neste aviso.</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184AE4" w:rsidRDefault="00E839E7">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184AE4" w:rsidRDefault="00E839E7">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lances iguais ao menor já ofertado, prevalecerá aquele que for recebido e registrado primeiro no sistema.</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fornecedores serão informados, em tempo real, do valor do menor lance registrado, vedada a identificação do fornecedor.</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lances, pelo sistema, em ordem crescente de classificação.</w:t>
      </w:r>
    </w:p>
    <w:p w:rsidR="00184AE4" w:rsidRDefault="00E839E7">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184AE4" w:rsidRDefault="00E839E7">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184AE4" w:rsidRDefault="00E839E7">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 de lances, será verificada a conformidade da proposta classificada em primeiro lugar quanto à adequação do objeto e à compatibilidade do preço em relação ao estipulado para a contratação.</w:t>
      </w:r>
    </w:p>
    <w:p w:rsidR="00184AE4" w:rsidRDefault="00E839E7">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proposta vencedora estar acima do estimado pela Administração, poderá haver a negociação de condições mais vantajosas.</w:t>
      </w:r>
    </w:p>
    <w:p w:rsidR="00184AE4" w:rsidRDefault="00E839E7">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 encaminhada contraproposta ao fornecedor que tenha apresentado o melhor preço, para que seja obtida melhor proposta com preço compatível ao estimado pela Administração.</w:t>
      </w:r>
    </w:p>
    <w:p w:rsidR="00184AE4" w:rsidRDefault="00E839E7">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184AE4" w:rsidRDefault="00E839E7">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Em qualquer caso, concluída a negociação, o resultado será registrado na ata do procedimento da dispensa eletrônica.</w:t>
      </w:r>
    </w:p>
    <w:p w:rsidR="00184AE4" w:rsidRDefault="00E839E7">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ao último lance.</w:t>
      </w:r>
    </w:p>
    <w:p w:rsidR="00184AE4" w:rsidRDefault="00E839E7">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deverá encaminhar planilha com indicação de custos unitários e formação de preços, conforme modelo anexo, com os valores adequados à proposta vencedora/proposta realinhada.</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lastRenderedPageBreak/>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184AE4" w:rsidRDefault="00E839E7">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obedecer às especificações técnicas pormenorizadas neste aviso ou em seus anexos</w:t>
      </w:r>
      <w:r>
        <w:rPr>
          <w:rFonts w:ascii="Arial" w:hAnsi="Arial" w:cs="Arial"/>
          <w:iCs/>
          <w:color w:val="000000"/>
          <w:sz w:val="20"/>
          <w:szCs w:val="20"/>
        </w:rPr>
        <w:t>;</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permanecerem acima do preço máximo definido para a contratação;</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deste aviso ou seus anexos, desde que insanável.</w:t>
      </w:r>
    </w:p>
    <w:p w:rsidR="00184AE4" w:rsidRDefault="00E839E7">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184AE4" w:rsidRDefault="00E839E7">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For insuficiente para a cobertura dos custos, apresente preços global ou unitário simbólicos, irrisório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Para fins de análise da proposta quanto ao cumprimento das especificações do objeto, poderá ser colhida a manifestação escrita do setor requisitante ou da área especializada no objeto.</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Se a proposta ou lance vencedor for desclassificado, será examinada a proposta ou lance subsequente, e, assim sucessivamente, na ordem de classificação.</w:t>
      </w:r>
    </w:p>
    <w:p w:rsidR="00184AE4" w:rsidRDefault="00E839E7">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informando-se no “chat” a nova data e horário para a sua continuidade.</w:t>
      </w:r>
    </w:p>
    <w:p w:rsidR="00184AE4" w:rsidRDefault="00E839E7">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análise quanto à aceitação da proposta, se iniciará a fase de habilitação, observado o disposto neste Aviso de Contratação Direta. </w:t>
      </w:r>
    </w:p>
    <w:p w:rsidR="00184AE4" w:rsidRDefault="00E839E7">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184AE4" w:rsidRDefault="00E839E7">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184AE4" w:rsidRDefault="00E839E7">
      <w:pPr>
        <w:keepLines/>
        <w:tabs>
          <w:tab w:val="left" w:pos="0"/>
        </w:tabs>
        <w:jc w:val="both"/>
        <w:rPr>
          <w:rFonts w:ascii="Arial" w:hAnsi="Arial" w:cs="Arial"/>
          <w:sz w:val="20"/>
          <w:szCs w:val="20"/>
        </w:rPr>
      </w:pPr>
      <w:r>
        <w:rPr>
          <w:rFonts w:ascii="Arial" w:hAnsi="Arial" w:cs="Arial"/>
          <w:sz w:val="20"/>
          <w:szCs w:val="20"/>
        </w:rPr>
        <w:t xml:space="preserve">7.1 - Sob pena de inabilitação, todos os documentos apresentados para habilitação deverão estar em nome do licitante e, preferencialmente, com número do CNPJ e endereço respectivo, observando-se que: </w:t>
      </w:r>
    </w:p>
    <w:p w:rsidR="00184AE4" w:rsidRDefault="00E839E7">
      <w:pPr>
        <w:keepLines/>
        <w:tabs>
          <w:tab w:val="left" w:pos="0"/>
        </w:tabs>
        <w:jc w:val="both"/>
        <w:rPr>
          <w:rFonts w:ascii="Arial" w:hAnsi="Arial" w:cs="Arial"/>
          <w:sz w:val="20"/>
          <w:szCs w:val="20"/>
        </w:rPr>
      </w:pPr>
      <w:r>
        <w:rPr>
          <w:rFonts w:ascii="Arial" w:hAnsi="Arial" w:cs="Arial"/>
          <w:sz w:val="20"/>
          <w:szCs w:val="20"/>
        </w:rPr>
        <w:t>7.1.1 - Se o licitante for a matriz, todos os documentos deverão estar em nome da matriz.</w:t>
      </w:r>
    </w:p>
    <w:p w:rsidR="00184AE4" w:rsidRDefault="00E839E7">
      <w:pPr>
        <w:keepLines/>
        <w:tabs>
          <w:tab w:val="left" w:pos="0"/>
        </w:tabs>
        <w:jc w:val="both"/>
        <w:rPr>
          <w:rFonts w:ascii="Arial" w:hAnsi="Arial" w:cs="Arial"/>
          <w:sz w:val="20"/>
          <w:szCs w:val="20"/>
        </w:rPr>
      </w:pPr>
      <w:r>
        <w:rPr>
          <w:rFonts w:ascii="Arial" w:hAnsi="Arial" w:cs="Arial"/>
          <w:sz w:val="20"/>
          <w:szCs w:val="20"/>
        </w:rPr>
        <w:t>7.1.2 - Se o licitante for a filial, todos os documentos deverão estar em nome da filial.</w:t>
      </w:r>
    </w:p>
    <w:p w:rsidR="00184AE4" w:rsidRDefault="00E839E7">
      <w:pPr>
        <w:keepLines/>
        <w:tabs>
          <w:tab w:val="left" w:pos="0"/>
        </w:tabs>
        <w:jc w:val="both"/>
        <w:rPr>
          <w:rFonts w:ascii="Arial" w:hAnsi="Arial" w:cs="Arial"/>
          <w:sz w:val="20"/>
          <w:szCs w:val="20"/>
        </w:rPr>
      </w:pPr>
      <w:r>
        <w:rPr>
          <w:rFonts w:ascii="Arial" w:hAnsi="Arial" w:cs="Arial"/>
          <w:sz w:val="20"/>
          <w:szCs w:val="20"/>
        </w:rPr>
        <w:t xml:space="preserve">7.2 - Se o licitante for matriz, e o fornecedor for filial, deverão ser apresentados tanto os documentos da matriz quanto os da filial; </w:t>
      </w:r>
    </w:p>
    <w:p w:rsidR="00184AE4" w:rsidRDefault="00E839E7">
      <w:pPr>
        <w:keepLines/>
        <w:tabs>
          <w:tab w:val="left" w:pos="0"/>
        </w:tabs>
        <w:jc w:val="both"/>
        <w:rPr>
          <w:rFonts w:ascii="Arial" w:hAnsi="Arial" w:cs="Arial"/>
          <w:sz w:val="20"/>
          <w:szCs w:val="20"/>
        </w:rPr>
      </w:pPr>
      <w:r>
        <w:rPr>
          <w:rFonts w:ascii="Arial" w:hAnsi="Arial" w:cs="Arial"/>
          <w:sz w:val="20"/>
          <w:szCs w:val="20"/>
        </w:rPr>
        <w:t>7.3 - Serão dispensados da filial aqueles documentos que, pela própria natureza, comprovadamente, forem emitidos somente em nome da matriz.</w:t>
      </w:r>
    </w:p>
    <w:p w:rsidR="00184AE4" w:rsidRDefault="00E839E7">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184AE4" w:rsidRDefault="00E839E7">
      <w:pPr>
        <w:keepLines/>
        <w:tabs>
          <w:tab w:val="left" w:pos="0"/>
        </w:tabs>
        <w:jc w:val="both"/>
        <w:rPr>
          <w:rFonts w:ascii="Arial" w:hAnsi="Arial" w:cs="Arial"/>
          <w:sz w:val="20"/>
          <w:szCs w:val="20"/>
        </w:rPr>
      </w:pPr>
      <w:r>
        <w:rPr>
          <w:rFonts w:ascii="Arial" w:hAnsi="Arial" w:cs="Arial"/>
          <w:sz w:val="20"/>
          <w:szCs w:val="20"/>
        </w:rPr>
        <w:t xml:space="preserve">7.5 - A Microempresa – ME ou a Empresa de Pequeno Porte - EPP deverão apresentar toda a documentação exigida para a habilitação, inclusive os documentos comprobatórios da regularidade fiscal, mesmo que estes apresentem alguma restrição. </w:t>
      </w:r>
    </w:p>
    <w:p w:rsidR="00184AE4" w:rsidRDefault="00E839E7">
      <w:pPr>
        <w:keepLines/>
        <w:tabs>
          <w:tab w:val="left" w:pos="0"/>
        </w:tabs>
        <w:jc w:val="both"/>
        <w:rPr>
          <w:rFonts w:ascii="Arial" w:hAnsi="Arial" w:cs="Arial"/>
          <w:sz w:val="20"/>
          <w:szCs w:val="20"/>
        </w:rPr>
      </w:pPr>
      <w:r>
        <w:rPr>
          <w:rFonts w:ascii="Arial" w:hAnsi="Arial" w:cs="Arial"/>
          <w:sz w:val="20"/>
          <w:szCs w:val="20"/>
        </w:rPr>
        <w:t>7.6 -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184AE4" w:rsidRDefault="00E839E7">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participação neste certame licitatório, por isso, responde civil, administrativa e criminalmente pela fidedignidade e exatidão de todos os documentos apresentados.</w:t>
      </w:r>
    </w:p>
    <w:p w:rsidR="00184AE4" w:rsidRDefault="00184AE4">
      <w:pPr>
        <w:keepLines/>
        <w:tabs>
          <w:tab w:val="left" w:pos="0"/>
        </w:tabs>
        <w:jc w:val="both"/>
        <w:rPr>
          <w:rFonts w:ascii="Arial" w:hAnsi="Arial" w:cs="Arial"/>
          <w:sz w:val="20"/>
          <w:szCs w:val="20"/>
        </w:rPr>
      </w:pPr>
    </w:p>
    <w:p w:rsidR="00184AE4" w:rsidRDefault="00E839E7">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184AE4" w:rsidRDefault="00E839E7">
      <w:pPr>
        <w:keepLines/>
        <w:tabs>
          <w:tab w:val="left" w:pos="0"/>
        </w:tabs>
        <w:jc w:val="both"/>
        <w:rPr>
          <w:rFonts w:ascii="Arial" w:hAnsi="Arial" w:cs="Arial"/>
          <w:sz w:val="20"/>
          <w:szCs w:val="20"/>
        </w:rPr>
      </w:pPr>
      <w:r>
        <w:rPr>
          <w:rFonts w:ascii="Arial" w:hAnsi="Arial" w:cs="Arial"/>
          <w:sz w:val="20"/>
          <w:szCs w:val="20"/>
        </w:rPr>
        <w:lastRenderedPageBreak/>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184AE4" w:rsidRDefault="00E839E7">
      <w:pPr>
        <w:keepLines/>
        <w:tabs>
          <w:tab w:val="left" w:pos="0"/>
        </w:tabs>
        <w:jc w:val="both"/>
        <w:rPr>
          <w:rFonts w:ascii="Arial" w:hAnsi="Arial" w:cs="Arial"/>
          <w:sz w:val="20"/>
          <w:szCs w:val="20"/>
        </w:rPr>
      </w:pPr>
      <w:r>
        <w:rPr>
          <w:rFonts w:ascii="Arial" w:hAnsi="Arial" w:cs="Arial"/>
          <w:sz w:val="20"/>
          <w:szCs w:val="20"/>
        </w:rPr>
        <w:t>8.2 - Prova de Registro Empresarial no caso de empresa individual.</w:t>
      </w:r>
    </w:p>
    <w:p w:rsidR="00184AE4" w:rsidRDefault="00184AE4">
      <w:pPr>
        <w:keepLines/>
        <w:tabs>
          <w:tab w:val="left" w:pos="0"/>
        </w:tabs>
        <w:jc w:val="both"/>
        <w:rPr>
          <w:rFonts w:ascii="Arial" w:hAnsi="Arial" w:cs="Arial"/>
          <w:sz w:val="20"/>
          <w:szCs w:val="20"/>
        </w:rPr>
      </w:pPr>
    </w:p>
    <w:p w:rsidR="00184AE4" w:rsidRDefault="00E839E7">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184AE4" w:rsidRDefault="00E839E7">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184AE4" w:rsidRDefault="00E839E7">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licitante que se fará mediante apresentação da Certidão Negativa de Débitos ou Certidão Positiva com Efeitos de Negativa;</w:t>
      </w:r>
    </w:p>
    <w:p w:rsidR="00184AE4" w:rsidRDefault="00E839E7">
      <w:pPr>
        <w:keepLines/>
        <w:tabs>
          <w:tab w:val="left" w:pos="0"/>
        </w:tabs>
        <w:jc w:val="both"/>
        <w:rPr>
          <w:rFonts w:ascii="Arial" w:hAnsi="Arial" w:cs="Arial"/>
          <w:sz w:val="20"/>
          <w:szCs w:val="20"/>
        </w:rPr>
      </w:pPr>
      <w:r>
        <w:rPr>
          <w:rFonts w:ascii="Arial" w:hAnsi="Arial" w:cs="Arial"/>
          <w:sz w:val="20"/>
          <w:szCs w:val="20"/>
        </w:rPr>
        <w:t>9.3 -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184AE4" w:rsidRDefault="00E839E7">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184AE4" w:rsidRDefault="00E839E7">
      <w:pPr>
        <w:keepLines/>
        <w:tabs>
          <w:tab w:val="left" w:pos="0"/>
        </w:tabs>
        <w:jc w:val="both"/>
        <w:rPr>
          <w:rFonts w:ascii="Arial" w:hAnsi="Arial" w:cs="Arial"/>
          <w:sz w:val="20"/>
          <w:szCs w:val="20"/>
        </w:rPr>
      </w:pPr>
      <w:r>
        <w:rPr>
          <w:rFonts w:ascii="Arial" w:hAnsi="Arial" w:cs="Arial"/>
          <w:sz w:val="20"/>
          <w:szCs w:val="20"/>
        </w:rPr>
        <w:t>9.5 - Prova de Regularidade relativa ao Fundo de Garantia por Tempo de Serviço que se fará mediante apresentação do Certificado de Regularidade com o FGTS;</w:t>
      </w:r>
    </w:p>
    <w:p w:rsidR="00184AE4" w:rsidRDefault="00E839E7">
      <w:pPr>
        <w:keepLines/>
        <w:tabs>
          <w:tab w:val="left" w:pos="0"/>
        </w:tabs>
        <w:jc w:val="both"/>
        <w:rPr>
          <w:rFonts w:ascii="Arial" w:hAnsi="Arial" w:cs="Arial"/>
          <w:sz w:val="20"/>
          <w:szCs w:val="20"/>
        </w:rPr>
      </w:pPr>
      <w:r>
        <w:rPr>
          <w:rFonts w:ascii="Arial" w:hAnsi="Arial" w:cs="Arial"/>
          <w:sz w:val="20"/>
          <w:szCs w:val="20"/>
        </w:rPr>
        <w:t>9.6 -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184AE4" w:rsidRDefault="00E839E7">
      <w:pPr>
        <w:keepLines/>
        <w:tabs>
          <w:tab w:val="left" w:pos="0"/>
        </w:tabs>
        <w:jc w:val="both"/>
        <w:rPr>
          <w:rFonts w:ascii="Arial" w:hAnsi="Arial" w:cs="Arial"/>
          <w:sz w:val="20"/>
          <w:szCs w:val="20"/>
        </w:rPr>
      </w:pPr>
      <w:r>
        <w:rPr>
          <w:rFonts w:ascii="Arial" w:hAnsi="Arial" w:cs="Arial"/>
          <w:sz w:val="20"/>
          <w:szCs w:val="20"/>
        </w:rPr>
        <w:t>9.7 - Certidão emitida pela Junta Comercial do Estado da Licitante atestando a condição de Microempresa ou Empresa de Pequeno Porte (se houver).</w:t>
      </w:r>
    </w:p>
    <w:p w:rsidR="00184AE4" w:rsidRDefault="00184AE4">
      <w:pPr>
        <w:keepLines/>
        <w:tabs>
          <w:tab w:val="left" w:pos="0"/>
        </w:tabs>
        <w:jc w:val="both"/>
        <w:rPr>
          <w:rFonts w:ascii="Arial" w:hAnsi="Arial" w:cs="Arial"/>
          <w:sz w:val="20"/>
          <w:szCs w:val="20"/>
        </w:rPr>
      </w:pPr>
    </w:p>
    <w:p w:rsidR="00184AE4" w:rsidRDefault="00E839E7">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 xml:space="preserve">PARA MICRO EMPREENDEDORES INDIVIDUAIS - MEI's </w:t>
      </w:r>
    </w:p>
    <w:p w:rsidR="00184AE4" w:rsidRDefault="00E839E7">
      <w:pPr>
        <w:jc w:val="both"/>
        <w:rPr>
          <w:rFonts w:ascii="Arial" w:hAnsi="Arial" w:cs="Arial"/>
          <w:sz w:val="20"/>
          <w:szCs w:val="20"/>
        </w:rPr>
      </w:pPr>
      <w:r>
        <w:rPr>
          <w:rFonts w:ascii="Arial" w:hAnsi="Arial" w:cs="Arial"/>
          <w:sz w:val="20"/>
          <w:szCs w:val="20"/>
        </w:rPr>
        <w:t xml:space="preserve">10.1 – Certificado da Condição de Microempreendedor Individual; </w:t>
      </w:r>
    </w:p>
    <w:p w:rsidR="00184AE4" w:rsidRDefault="00E839E7">
      <w:pPr>
        <w:jc w:val="both"/>
        <w:rPr>
          <w:rFonts w:ascii="Arial" w:hAnsi="Arial" w:cs="Arial"/>
          <w:sz w:val="20"/>
          <w:szCs w:val="20"/>
        </w:rPr>
      </w:pPr>
      <w:r>
        <w:rPr>
          <w:rFonts w:ascii="Arial" w:hAnsi="Arial" w:cs="Arial"/>
          <w:sz w:val="20"/>
          <w:szCs w:val="20"/>
        </w:rPr>
        <w:t>10.2 – Prova de inscrição no Cadastro Nacional de Pessoas Jurídicas do Ministério da Fazenda (CNPJ);</w:t>
      </w:r>
    </w:p>
    <w:p w:rsidR="00184AE4" w:rsidRDefault="00E839E7">
      <w:pPr>
        <w:jc w:val="both"/>
        <w:rPr>
          <w:rFonts w:ascii="Arial" w:hAnsi="Arial" w:cs="Arial"/>
          <w:sz w:val="20"/>
          <w:szCs w:val="20"/>
        </w:rPr>
      </w:pPr>
      <w:r>
        <w:rPr>
          <w:rFonts w:ascii="Arial" w:hAnsi="Arial" w:cs="Arial"/>
          <w:sz w:val="20"/>
          <w:szCs w:val="20"/>
        </w:rPr>
        <w:t>10.3 - Prova de Regularidade com a Fazenda Municipal da sede da licitante que se fará mediante apresentação da Certidão Negativa de Débitos ou Certidão Positiva com Efeitos de Negativa;</w:t>
      </w:r>
    </w:p>
    <w:p w:rsidR="00184AE4" w:rsidRDefault="00E839E7">
      <w:pPr>
        <w:jc w:val="both"/>
        <w:rPr>
          <w:rFonts w:ascii="Arial" w:hAnsi="Arial" w:cs="Arial"/>
          <w:sz w:val="20"/>
          <w:szCs w:val="20"/>
        </w:rPr>
      </w:pPr>
      <w:r>
        <w:rPr>
          <w:rFonts w:ascii="Arial" w:hAnsi="Arial" w:cs="Arial"/>
          <w:sz w:val="20"/>
          <w:szCs w:val="20"/>
        </w:rPr>
        <w:t>10.4 -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184AE4" w:rsidRDefault="00E839E7">
      <w:pPr>
        <w:jc w:val="both"/>
        <w:rPr>
          <w:rFonts w:ascii="Arial" w:hAnsi="Arial" w:cs="Arial"/>
          <w:sz w:val="20"/>
          <w:szCs w:val="20"/>
        </w:rPr>
      </w:pPr>
      <w:r>
        <w:rPr>
          <w:rFonts w:ascii="Arial" w:hAnsi="Arial" w:cs="Arial"/>
          <w:sz w:val="20"/>
          <w:szCs w:val="20"/>
        </w:rPr>
        <w:t>10.5 – Prova de Regularidade relativa aos tributos federais através da Certidão Negativa Débitos Relativos aos Tributos Federais e à Dívida Ativa da União;</w:t>
      </w:r>
    </w:p>
    <w:p w:rsidR="00184AE4" w:rsidRDefault="00E839E7">
      <w:pPr>
        <w:jc w:val="both"/>
        <w:rPr>
          <w:rFonts w:ascii="Arial" w:hAnsi="Arial" w:cs="Arial"/>
          <w:sz w:val="20"/>
          <w:szCs w:val="20"/>
        </w:rPr>
      </w:pPr>
      <w:r>
        <w:rPr>
          <w:rFonts w:ascii="Arial" w:hAnsi="Arial" w:cs="Arial"/>
          <w:sz w:val="20"/>
          <w:szCs w:val="20"/>
        </w:rPr>
        <w:t>10.6 – Prova de regularidade relativa ao Fundo de Garantia por Tempo de Serviço (FGTS), por meio da apresentação do CRF – Certificado de Regularidade do FGTS;</w:t>
      </w:r>
    </w:p>
    <w:p w:rsidR="00184AE4" w:rsidRDefault="00E839E7">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184AE4" w:rsidRDefault="00184AE4">
      <w:pPr>
        <w:jc w:val="both"/>
        <w:rPr>
          <w:rFonts w:ascii="Arial" w:hAnsi="Arial" w:cs="Arial"/>
          <w:sz w:val="20"/>
          <w:szCs w:val="20"/>
        </w:rPr>
      </w:pPr>
    </w:p>
    <w:p w:rsidR="00184AE4" w:rsidRDefault="00E839E7">
      <w:pPr>
        <w:jc w:val="both"/>
        <w:rPr>
          <w:rFonts w:ascii="Arial" w:hAnsi="Arial" w:cs="Arial"/>
          <w:b/>
          <w:sz w:val="20"/>
          <w:szCs w:val="20"/>
        </w:rPr>
      </w:pPr>
      <w:r>
        <w:rPr>
          <w:rFonts w:ascii="Arial" w:hAnsi="Arial" w:cs="Arial"/>
          <w:b/>
          <w:sz w:val="20"/>
          <w:szCs w:val="20"/>
        </w:rPr>
        <w:t xml:space="preserve">11. DAS DECLARAÇÕES </w:t>
      </w:r>
    </w:p>
    <w:p w:rsidR="00184AE4" w:rsidRDefault="00E839E7">
      <w:pPr>
        <w:jc w:val="both"/>
        <w:rPr>
          <w:rFonts w:ascii="Arial" w:hAnsi="Arial" w:cs="Arial"/>
          <w:b/>
          <w:sz w:val="20"/>
          <w:szCs w:val="20"/>
        </w:rPr>
      </w:pPr>
      <w:r>
        <w:rPr>
          <w:rFonts w:ascii="Arial" w:hAnsi="Arial" w:cs="Arial"/>
          <w:sz w:val="20"/>
          <w:szCs w:val="20"/>
        </w:rPr>
        <w:t xml:space="preserve">11.1 - Declaração de que a empresa licitante não possui em seu quadro de pessoal, empregado menor de dezoito anos em trabalho noturno, perigoso ou insalubre e de dezesseis anos em qualquer trabalho, salvo na condição de aprendiz, a partir de quatorze anos, para atender o que dispõe o inciso XXXIII, do art. 7º da Constituição Federal; </w:t>
      </w:r>
    </w:p>
    <w:p w:rsidR="00184AE4" w:rsidRDefault="00E839E7">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184AE4" w:rsidRDefault="00E839E7">
      <w:pPr>
        <w:pStyle w:val="Nivel01"/>
        <w:numPr>
          <w:ilvl w:val="0"/>
          <w:numId w:val="0"/>
        </w:numPr>
        <w:tabs>
          <w:tab w:val="left" w:pos="0"/>
        </w:tabs>
        <w:spacing w:before="0"/>
        <w:rPr>
          <w:rFonts w:ascii="Arial" w:hAnsi="Arial" w:cs="Arial"/>
          <w:b w:val="0"/>
        </w:rPr>
      </w:pPr>
      <w:r>
        <w:rPr>
          <w:rFonts w:ascii="Arial" w:hAnsi="Arial" w:cs="Arial"/>
          <w:b w:val="0"/>
        </w:rPr>
        <w:t>11.3 - Declaração Obrigatória de Enquadramento como Microempresa ou Empresa de Pequeno Porte para Fruição dos Benefícios da Lei Complementar nº 123/2006 (se houver);</w:t>
      </w:r>
    </w:p>
    <w:p w:rsidR="00184AE4" w:rsidRDefault="00184AE4">
      <w:pPr>
        <w:pStyle w:val="Nivel01"/>
        <w:numPr>
          <w:ilvl w:val="0"/>
          <w:numId w:val="0"/>
        </w:numPr>
        <w:tabs>
          <w:tab w:val="left" w:pos="0"/>
        </w:tabs>
        <w:spacing w:before="0"/>
        <w:rPr>
          <w:rFonts w:ascii="Arial" w:hAnsi="Arial" w:cs="Arial"/>
          <w:b w:val="0"/>
        </w:rPr>
      </w:pPr>
    </w:p>
    <w:p w:rsidR="00184AE4" w:rsidRDefault="00E839E7">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184AE4" w:rsidRDefault="00E839E7">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 xml:space="preserve">12.1 - Certidão Negativa de pedido de falência ou concordata, expedida por setor do Poder Judiciário da sede da pessoa jurídica, emitida, no máximo, 180 (cento e oitenta) dias anteriores à data fixada para a sessão pública. </w:t>
      </w:r>
    </w:p>
    <w:p w:rsidR="00184AE4" w:rsidRDefault="00184AE4">
      <w:pPr>
        <w:rPr>
          <w:rFonts w:eastAsia="Calibri"/>
          <w:lang w:eastAsia="en-US"/>
        </w:rPr>
      </w:pPr>
    </w:p>
    <w:p w:rsidR="00184AE4" w:rsidRDefault="00E839E7">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184AE4" w:rsidRDefault="00E839E7">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conclua pela aquisição, será emitida a OC (Ordem de Compra).</w:t>
      </w:r>
    </w:p>
    <w:p w:rsidR="00184AE4" w:rsidRDefault="00E839E7">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lastRenderedPageBreak/>
        <w:t>O adjudicatário terá o prazo de até 30(trinta) dias, contados do recebimento da ordem de compra para efetivar a entrega, sob pena de decair do direito à contratação, sem prejuízo das sanções previstas neste edital de Dispensa Eletrônica.</w:t>
      </w:r>
    </w:p>
    <w:p w:rsidR="00184AE4" w:rsidRDefault="00E839E7">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adjudicatária vincula-se à sua proposta e às previsões contidas na presente Dispensa Eletrônica e seus anexos;</w:t>
      </w:r>
    </w:p>
    <w:p w:rsidR="00184AE4" w:rsidRDefault="00E839E7">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reconhece os direitos da Administração previstos nos artigos 137 a 139 da mesma Lei.</w:t>
      </w:r>
    </w:p>
    <w:p w:rsidR="00184AE4" w:rsidRDefault="00184AE4">
      <w:pPr>
        <w:tabs>
          <w:tab w:val="left" w:pos="0"/>
        </w:tabs>
        <w:spacing w:line="276" w:lineRule="auto"/>
        <w:jc w:val="both"/>
        <w:rPr>
          <w:rFonts w:ascii="Arial" w:eastAsia="Arial" w:hAnsi="Arial" w:cs="Arial"/>
          <w:sz w:val="20"/>
          <w:szCs w:val="20"/>
        </w:rPr>
      </w:pPr>
    </w:p>
    <w:p w:rsidR="00184AE4" w:rsidRDefault="00E839E7">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184AE4" w:rsidRDefault="00E839E7">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declaração falsa durante a dispensa eletrônica;</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Comportar-se de modo inidôneo ou cometer fraude de qualquer natureza;</w:t>
      </w:r>
    </w:p>
    <w:p w:rsidR="00184AE4" w:rsidRDefault="00E839E7">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84AE4" w:rsidRDefault="00E839E7">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com vistas a frustrar os objetivos deste certame.</w:t>
      </w:r>
    </w:p>
    <w:p w:rsidR="00184AE4" w:rsidRDefault="00E839E7">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184AE4" w:rsidRDefault="00E839E7">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O fornecedor que cometer qualquer das infrações discriminadas nos subitens anteriores ficará sujeito, sem prejuízo da responsabilidade civil e criminal, às sanções previstas na legislação vigente tais como: Advertência, Multa, Impedimento de licitar com o município e Declaração de Inidoneidade; </w:t>
      </w:r>
    </w:p>
    <w:p w:rsidR="00184AE4" w:rsidRDefault="00E839E7">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DAS DISPOSIÇÕES GERAIS</w:t>
      </w:r>
      <w:bookmarkEnd w:id="8"/>
    </w:p>
    <w:p w:rsidR="00184AE4" w:rsidRDefault="00E839E7">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O procedimento será divulgado no site da Prefeitura, plataforma Bll e no Portal Nacional de Contratações Públicas - PNCP, e encaminhado automaticamente aos fornecedores registrados na referida plataforma, por mensagem eletrônica, na correspondente linha de fornecimento que pretende atender.</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184AE4" w:rsidRDefault="00E839E7">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184AE4" w:rsidRDefault="00E839E7">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184AE4" w:rsidRDefault="00E839E7">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operacionalizada fora deste procedimento.</w:t>
      </w:r>
    </w:p>
    <w:p w:rsidR="00184AE4" w:rsidRDefault="00E839E7">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lastRenderedPageBreak/>
        <w:t xml:space="preserve">As normas disciplinadoras deste instrumento serão sempre interpretadas em favor da ampliação da disputa entre os interessados, desde que não comprometam o interesse da Administração, o princípio da isonomia, a finalidade e a segurança da contratação. </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anexos ou demais peças que compõem o processo, prevalecerá do ato convocatório desta Dispensa Eletrônica.</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184AE4" w:rsidRDefault="00E839E7">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184AE4" w:rsidRDefault="00E839E7">
      <w:pPr>
        <w:rPr>
          <w:rFonts w:ascii="Arial" w:hAnsi="Arial" w:cs="Arial"/>
          <w:bCs/>
          <w:sz w:val="20"/>
          <w:szCs w:val="20"/>
        </w:rPr>
      </w:pPr>
      <w:r>
        <w:rPr>
          <w:rFonts w:ascii="Arial" w:hAnsi="Arial" w:cs="Arial"/>
          <w:sz w:val="20"/>
          <w:szCs w:val="20"/>
        </w:rPr>
        <w:t xml:space="preserve">16.13.3 ANEXO I – </w:t>
      </w:r>
      <w:r>
        <w:rPr>
          <w:rFonts w:ascii="Arial" w:hAnsi="Arial" w:cs="Arial"/>
          <w:bCs/>
          <w:sz w:val="20"/>
          <w:szCs w:val="20"/>
        </w:rPr>
        <w:t xml:space="preserve">Modelo De Carta Proposta Para Fornecimento </w:t>
      </w:r>
    </w:p>
    <w:p w:rsidR="00184AE4" w:rsidRDefault="00E839E7">
      <w:pPr>
        <w:rPr>
          <w:rFonts w:ascii="Arial" w:hAnsi="Arial" w:cs="Arial"/>
          <w:bCs/>
          <w:sz w:val="20"/>
          <w:szCs w:val="20"/>
        </w:rPr>
      </w:pPr>
      <w:r>
        <w:rPr>
          <w:rFonts w:ascii="Arial" w:hAnsi="Arial" w:cs="Arial"/>
          <w:iCs/>
          <w:sz w:val="20"/>
          <w:szCs w:val="20"/>
        </w:rPr>
        <w:t xml:space="preserve">16.13.4 ANEXO II - </w:t>
      </w:r>
      <w:r>
        <w:rPr>
          <w:rFonts w:ascii="Arial" w:hAnsi="Arial" w:cs="Arial"/>
          <w:bCs/>
          <w:sz w:val="20"/>
          <w:szCs w:val="20"/>
        </w:rPr>
        <w:t>Declaração De Microempresa Ou Empresa De Pequeno Porte</w:t>
      </w:r>
    </w:p>
    <w:p w:rsidR="00184AE4" w:rsidRDefault="00E839E7">
      <w:pPr>
        <w:rPr>
          <w:rFonts w:ascii="Arial" w:hAnsi="Arial" w:cs="Arial"/>
          <w:bCs/>
          <w:sz w:val="20"/>
          <w:szCs w:val="20"/>
        </w:rPr>
      </w:pPr>
      <w:r>
        <w:rPr>
          <w:rFonts w:ascii="Arial" w:hAnsi="Arial" w:cs="Arial"/>
          <w:bCs/>
          <w:sz w:val="20"/>
          <w:szCs w:val="20"/>
        </w:rPr>
        <w:t>16.13.5 ANEXO III - Declaração</w:t>
      </w:r>
    </w:p>
    <w:p w:rsidR="00184AE4" w:rsidRDefault="00E839E7">
      <w:pPr>
        <w:rPr>
          <w:rFonts w:ascii="Arial" w:hAnsi="Arial" w:cs="Arial"/>
          <w:sz w:val="20"/>
          <w:szCs w:val="20"/>
        </w:rPr>
      </w:pPr>
      <w:r>
        <w:rPr>
          <w:rFonts w:ascii="Arial" w:hAnsi="Arial" w:cs="Arial"/>
          <w:sz w:val="20"/>
          <w:szCs w:val="20"/>
        </w:rPr>
        <w:t>16.13.1 ANEXO IV – Termo de Referência. (ANEXO).</w:t>
      </w:r>
    </w:p>
    <w:p w:rsidR="00184AE4" w:rsidRDefault="00E839E7">
      <w:pPr>
        <w:rPr>
          <w:rFonts w:ascii="Arial" w:hAnsi="Arial" w:cs="Arial"/>
          <w:iCs/>
          <w:sz w:val="20"/>
          <w:szCs w:val="20"/>
        </w:rPr>
      </w:pPr>
      <w:r>
        <w:rPr>
          <w:rFonts w:ascii="Arial" w:hAnsi="Arial" w:cs="Arial"/>
          <w:sz w:val="20"/>
          <w:szCs w:val="20"/>
        </w:rPr>
        <w:t>16.13.2 ANEXO V – Estudo Técnico preliminar. (ANEXO).</w:t>
      </w:r>
    </w:p>
    <w:p w:rsidR="00184AE4" w:rsidRDefault="00184AE4">
      <w:pPr>
        <w:rPr>
          <w:rFonts w:ascii="Arial" w:hAnsi="Arial" w:cs="Arial"/>
          <w:bCs/>
          <w:sz w:val="20"/>
          <w:szCs w:val="20"/>
        </w:rPr>
      </w:pPr>
    </w:p>
    <w:p w:rsidR="00184AE4" w:rsidRDefault="00184AE4">
      <w:pPr>
        <w:rPr>
          <w:rFonts w:ascii="Arial" w:hAnsi="Arial" w:cs="Arial"/>
          <w:bCs/>
          <w:sz w:val="20"/>
          <w:szCs w:val="20"/>
        </w:rPr>
      </w:pPr>
    </w:p>
    <w:p w:rsidR="00184AE4" w:rsidRDefault="00184AE4">
      <w:pPr>
        <w:rPr>
          <w:rFonts w:ascii="Arial" w:hAnsi="Arial" w:cs="Arial"/>
          <w:bCs/>
          <w:sz w:val="20"/>
          <w:szCs w:val="20"/>
        </w:rPr>
      </w:pPr>
    </w:p>
    <w:p w:rsidR="00184AE4" w:rsidRDefault="00184AE4">
      <w:pPr>
        <w:rPr>
          <w:rFonts w:ascii="Arial" w:hAnsi="Arial" w:cs="Arial"/>
          <w:bCs/>
          <w:sz w:val="20"/>
          <w:szCs w:val="20"/>
        </w:rPr>
      </w:pPr>
    </w:p>
    <w:p w:rsidR="00184AE4" w:rsidRDefault="00184AE4">
      <w:pPr>
        <w:rPr>
          <w:rFonts w:ascii="Arial" w:hAnsi="Arial" w:cs="Arial"/>
          <w:bCs/>
          <w:sz w:val="20"/>
          <w:szCs w:val="20"/>
        </w:rPr>
      </w:pPr>
    </w:p>
    <w:p w:rsidR="00184AE4" w:rsidRDefault="00184AE4">
      <w:pPr>
        <w:tabs>
          <w:tab w:val="left" w:pos="0"/>
        </w:tabs>
        <w:autoSpaceDE w:val="0"/>
        <w:autoSpaceDN w:val="0"/>
        <w:adjustRightInd w:val="0"/>
        <w:jc w:val="both"/>
        <w:rPr>
          <w:rFonts w:ascii="Arial" w:hAnsi="Arial" w:cs="Arial"/>
          <w:i/>
          <w:color w:val="000000"/>
          <w:sz w:val="20"/>
          <w:szCs w:val="20"/>
        </w:rPr>
      </w:pPr>
    </w:p>
    <w:p w:rsidR="00184AE4" w:rsidRDefault="00E839E7">
      <w:pPr>
        <w:jc w:val="center"/>
        <w:rPr>
          <w:rFonts w:ascii="Arial" w:eastAsia="MS Mincho" w:hAnsi="Arial" w:cs="Arial"/>
          <w:sz w:val="20"/>
          <w:szCs w:val="20"/>
        </w:rPr>
      </w:pPr>
      <w:r>
        <w:rPr>
          <w:rFonts w:ascii="Arial" w:eastAsia="Arial" w:hAnsi="Arial" w:cs="Arial"/>
          <w:sz w:val="20"/>
          <w:szCs w:val="20"/>
        </w:rPr>
        <w:t>Prefeitura Municipal de Caxambu/MG, 28 de novembro de 2023.</w:t>
      </w:r>
    </w:p>
    <w:p w:rsidR="00184AE4" w:rsidRDefault="00184AE4">
      <w:pPr>
        <w:jc w:val="center"/>
        <w:rPr>
          <w:rFonts w:ascii="Arial" w:eastAsia="MS Mincho" w:hAnsi="Arial" w:cs="Arial"/>
          <w:sz w:val="20"/>
          <w:szCs w:val="20"/>
        </w:rPr>
      </w:pPr>
    </w:p>
    <w:p w:rsidR="00184AE4" w:rsidRDefault="00184AE4">
      <w:pPr>
        <w:jc w:val="center"/>
        <w:rPr>
          <w:rFonts w:ascii="Arial" w:eastAsia="MS Mincho" w:hAnsi="Arial" w:cs="Arial"/>
          <w:sz w:val="20"/>
          <w:szCs w:val="20"/>
        </w:rPr>
      </w:pPr>
    </w:p>
    <w:p w:rsidR="00184AE4" w:rsidRDefault="00184AE4">
      <w:pPr>
        <w:jc w:val="center"/>
        <w:rPr>
          <w:rFonts w:ascii="Arial" w:eastAsia="MS Mincho" w:hAnsi="Arial" w:cs="Arial"/>
          <w:sz w:val="20"/>
          <w:szCs w:val="20"/>
        </w:rPr>
      </w:pPr>
    </w:p>
    <w:p w:rsidR="00184AE4" w:rsidRDefault="00184AE4">
      <w:pPr>
        <w:jc w:val="center"/>
        <w:rPr>
          <w:rFonts w:ascii="Arial" w:eastAsia="MS Mincho" w:hAnsi="Arial" w:cs="Arial"/>
          <w:sz w:val="20"/>
          <w:szCs w:val="20"/>
        </w:rPr>
      </w:pPr>
    </w:p>
    <w:p w:rsidR="00184AE4" w:rsidRDefault="00E839E7">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184AE4" w:rsidRDefault="00184AE4">
      <w:pPr>
        <w:jc w:val="center"/>
        <w:rPr>
          <w:rFonts w:ascii="Arial" w:hAnsi="Arial" w:cs="Arial"/>
          <w:sz w:val="20"/>
          <w:szCs w:val="20"/>
        </w:rPr>
      </w:pPr>
    </w:p>
    <w:p w:rsidR="00184AE4" w:rsidRDefault="00E839E7">
      <w:pPr>
        <w:jc w:val="center"/>
        <w:rPr>
          <w:rFonts w:ascii="Arial" w:eastAsia="MS Mincho" w:hAnsi="Arial" w:cs="Arial"/>
          <w:sz w:val="20"/>
          <w:szCs w:val="20"/>
        </w:rPr>
      </w:pPr>
      <w:r>
        <w:rPr>
          <w:rFonts w:ascii="Arial" w:hAnsi="Arial" w:cs="Arial"/>
          <w:sz w:val="20"/>
          <w:szCs w:val="20"/>
        </w:rPr>
        <w:t>Agente de Contratação</w:t>
      </w:r>
    </w:p>
    <w:p w:rsidR="00184AE4" w:rsidRDefault="00184AE4">
      <w:pPr>
        <w:jc w:val="center"/>
        <w:rPr>
          <w:rFonts w:ascii="Arial" w:eastAsia="MS Mincho" w:hAnsi="Arial" w:cs="Arial"/>
          <w:bCs/>
          <w:sz w:val="20"/>
          <w:szCs w:val="20"/>
        </w:rPr>
      </w:pPr>
    </w:p>
    <w:p w:rsidR="00184AE4" w:rsidRDefault="00184AE4">
      <w:pPr>
        <w:tabs>
          <w:tab w:val="left" w:pos="0"/>
        </w:tabs>
        <w:autoSpaceDE w:val="0"/>
        <w:autoSpaceDN w:val="0"/>
        <w:adjustRightInd w:val="0"/>
        <w:jc w:val="center"/>
        <w:rPr>
          <w:rFonts w:ascii="Arial" w:hAnsi="Arial" w:cs="Arial"/>
          <w:color w:val="000000"/>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adjustRightInd w:val="0"/>
        <w:jc w:val="center"/>
        <w:rPr>
          <w:rFonts w:ascii="Arial" w:eastAsia="MS Mincho" w:hAnsi="Arial" w:cs="Arial"/>
          <w:sz w:val="20"/>
          <w:szCs w:val="20"/>
        </w:rPr>
      </w:pPr>
    </w:p>
    <w:p w:rsidR="00184AE4" w:rsidRDefault="00184AE4">
      <w:pPr>
        <w:tabs>
          <w:tab w:val="left" w:pos="0"/>
        </w:tabs>
        <w:jc w:val="center"/>
        <w:rPr>
          <w:rFonts w:ascii="Arial" w:hAnsi="Arial" w:cs="Arial"/>
          <w:sz w:val="20"/>
          <w:szCs w:val="20"/>
        </w:rPr>
      </w:pPr>
    </w:p>
    <w:p w:rsidR="00184AE4" w:rsidRDefault="00E839E7">
      <w:pPr>
        <w:jc w:val="center"/>
        <w:rPr>
          <w:rFonts w:ascii="Arial" w:hAnsi="Arial" w:cs="Arial"/>
          <w:sz w:val="20"/>
          <w:szCs w:val="20"/>
        </w:rPr>
      </w:pPr>
      <w:r>
        <w:rPr>
          <w:rFonts w:ascii="Arial" w:hAnsi="Arial" w:cs="Arial"/>
          <w:sz w:val="20"/>
          <w:szCs w:val="20"/>
        </w:rPr>
        <w:t>Processo nº 505/2023                      Modalidade: DE-DISPENSA ELETRÔNICA- LEI 14.133 nº 0260/2023</w:t>
      </w:r>
    </w:p>
    <w:p w:rsidR="00184AE4" w:rsidRDefault="00184AE4">
      <w:pPr>
        <w:tabs>
          <w:tab w:val="left" w:pos="0"/>
        </w:tabs>
        <w:jc w:val="center"/>
        <w:rPr>
          <w:rFonts w:ascii="Arial" w:hAnsi="Arial" w:cs="Arial"/>
          <w:sz w:val="20"/>
          <w:szCs w:val="20"/>
        </w:rPr>
      </w:pPr>
    </w:p>
    <w:p w:rsidR="00184AE4" w:rsidRDefault="00184AE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184AE4" w:rsidRDefault="00184AE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184AE4" w:rsidRDefault="00E839E7">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184AE4" w:rsidRDefault="00184AE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184AE4" w:rsidRDefault="00E839E7">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184AE4" w:rsidRDefault="00E839E7">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fornecimento dos itens abaixo discriminados, conforme Anexo I, que integra o instrumento convocatório da licitação em epígrafe.</w:t>
      </w:r>
    </w:p>
    <w:p w:rsidR="00184AE4" w:rsidRDefault="00184AE4">
      <w:pPr>
        <w:tabs>
          <w:tab w:val="left" w:pos="0"/>
        </w:tabs>
        <w:autoSpaceDE w:val="0"/>
        <w:autoSpaceDN w:val="0"/>
        <w:adjustRightInd w:val="0"/>
        <w:jc w:val="both"/>
        <w:rPr>
          <w:rFonts w:ascii="Arial" w:hAnsi="Arial" w:cs="Arial"/>
          <w:b/>
          <w:bCs/>
          <w:color w:val="000000"/>
          <w:sz w:val="20"/>
          <w:szCs w:val="20"/>
        </w:rPr>
      </w:pPr>
    </w:p>
    <w:p w:rsidR="00184AE4" w:rsidRDefault="00184AE4">
      <w:pPr>
        <w:tabs>
          <w:tab w:val="left" w:pos="0"/>
        </w:tabs>
        <w:jc w:val="both"/>
        <w:rPr>
          <w:rFonts w:ascii="Arial" w:hAnsi="Arial" w:cs="Arial"/>
          <w:sz w:val="20"/>
          <w:szCs w:val="20"/>
        </w:rPr>
      </w:pPr>
    </w:p>
    <w:p w:rsidR="00184AE4" w:rsidRDefault="00E839E7">
      <w:pPr>
        <w:tabs>
          <w:tab w:val="left" w:pos="0"/>
        </w:tabs>
        <w:jc w:val="both"/>
        <w:rPr>
          <w:rFonts w:ascii="Arial" w:hAnsi="Arial" w:cs="Arial"/>
          <w:sz w:val="20"/>
          <w:szCs w:val="20"/>
        </w:rPr>
      </w:pPr>
      <w:r>
        <w:rPr>
          <w:rFonts w:ascii="Arial" w:hAnsi="Arial" w:cs="Arial"/>
          <w:sz w:val="20"/>
          <w:szCs w:val="20"/>
        </w:rPr>
        <w:t>Nome da empresa/razão social:.....................................................................................</w:t>
      </w:r>
    </w:p>
    <w:p w:rsidR="00184AE4" w:rsidRDefault="00E839E7">
      <w:pPr>
        <w:tabs>
          <w:tab w:val="left" w:pos="0"/>
        </w:tabs>
        <w:jc w:val="both"/>
        <w:rPr>
          <w:rFonts w:ascii="Arial" w:hAnsi="Arial" w:cs="Arial"/>
          <w:sz w:val="20"/>
          <w:szCs w:val="20"/>
        </w:rPr>
      </w:pPr>
      <w:r>
        <w:rPr>
          <w:rFonts w:ascii="Arial" w:hAnsi="Arial" w:cs="Arial"/>
          <w:sz w:val="20"/>
          <w:szCs w:val="20"/>
        </w:rPr>
        <w:t>Endereço.........................................................................................................................</w:t>
      </w:r>
    </w:p>
    <w:p w:rsidR="00184AE4" w:rsidRDefault="00E839E7">
      <w:pPr>
        <w:tabs>
          <w:tab w:val="left" w:pos="0"/>
        </w:tabs>
        <w:jc w:val="both"/>
        <w:rPr>
          <w:rFonts w:ascii="Arial" w:hAnsi="Arial" w:cs="Arial"/>
          <w:sz w:val="20"/>
          <w:szCs w:val="20"/>
        </w:rPr>
      </w:pPr>
      <w:r>
        <w:rPr>
          <w:rFonts w:ascii="Arial" w:hAnsi="Arial" w:cs="Arial"/>
          <w:sz w:val="20"/>
          <w:szCs w:val="20"/>
        </w:rPr>
        <w:t>Carimbo c/ CNPJ da empresa:.......................................................................................</w:t>
      </w:r>
    </w:p>
    <w:p w:rsidR="00184AE4" w:rsidRDefault="00E839E7">
      <w:pPr>
        <w:tabs>
          <w:tab w:val="left" w:pos="0"/>
        </w:tabs>
        <w:jc w:val="both"/>
        <w:rPr>
          <w:rFonts w:ascii="Arial" w:hAnsi="Arial" w:cs="Arial"/>
          <w:sz w:val="20"/>
          <w:szCs w:val="20"/>
        </w:rPr>
      </w:pPr>
      <w:r>
        <w:rPr>
          <w:rFonts w:ascii="Arial" w:hAnsi="Arial" w:cs="Arial"/>
          <w:sz w:val="20"/>
          <w:szCs w:val="20"/>
        </w:rPr>
        <w:t>Email...............................................................................................................................</w:t>
      </w:r>
    </w:p>
    <w:p w:rsidR="00184AE4" w:rsidRDefault="00E839E7">
      <w:pPr>
        <w:tabs>
          <w:tab w:val="left" w:pos="0"/>
        </w:tabs>
        <w:jc w:val="both"/>
        <w:rPr>
          <w:rFonts w:ascii="Arial" w:hAnsi="Arial" w:cs="Arial"/>
          <w:sz w:val="20"/>
          <w:szCs w:val="20"/>
        </w:rPr>
      </w:pPr>
      <w:r>
        <w:rPr>
          <w:rFonts w:ascii="Arial" w:hAnsi="Arial" w:cs="Arial"/>
          <w:sz w:val="20"/>
          <w:szCs w:val="20"/>
        </w:rPr>
        <w:t>Telefone/Fax (......)..........................................................................................................</w:t>
      </w:r>
    </w:p>
    <w:p w:rsidR="00184AE4" w:rsidRDefault="00E839E7">
      <w:pPr>
        <w:tabs>
          <w:tab w:val="left" w:pos="0"/>
        </w:tabs>
        <w:jc w:val="both"/>
        <w:rPr>
          <w:rFonts w:ascii="Arial" w:hAnsi="Arial" w:cs="Arial"/>
          <w:sz w:val="20"/>
          <w:szCs w:val="20"/>
        </w:rPr>
      </w:pPr>
      <w:r>
        <w:rPr>
          <w:rFonts w:ascii="Arial" w:hAnsi="Arial" w:cs="Arial"/>
          <w:sz w:val="20"/>
          <w:szCs w:val="20"/>
        </w:rPr>
        <w:t>Representante:................................................................................................................</w:t>
      </w:r>
    </w:p>
    <w:p w:rsidR="00184AE4" w:rsidRDefault="00E839E7">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184AE4">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84AE4" w:rsidRDefault="00E839E7">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84AE4" w:rsidRDefault="00E839E7">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84AE4" w:rsidRDefault="00E839E7">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84AE4" w:rsidRDefault="00E839E7">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84AE4" w:rsidRDefault="00E839E7">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84AE4" w:rsidRDefault="00E839E7">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84AE4" w:rsidRDefault="00E839E7">
            <w:pPr>
              <w:tabs>
                <w:tab w:val="left" w:pos="0"/>
              </w:tabs>
              <w:jc w:val="center"/>
              <w:rPr>
                <w:rFonts w:ascii="Arial" w:hAnsi="Arial" w:cs="Arial"/>
                <w:b/>
                <w:sz w:val="20"/>
                <w:szCs w:val="20"/>
              </w:rPr>
            </w:pPr>
            <w:r>
              <w:rPr>
                <w:rFonts w:ascii="Arial" w:hAnsi="Arial" w:cs="Arial"/>
                <w:b/>
                <w:sz w:val="20"/>
                <w:szCs w:val="20"/>
              </w:rPr>
              <w:t>Valor Final</w:t>
            </w:r>
          </w:p>
        </w:tc>
      </w:tr>
      <w:tr w:rsidR="00184AE4">
        <w:trPr>
          <w:trHeight w:val="443"/>
        </w:trPr>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r>
      <w:tr w:rsidR="00184AE4">
        <w:trPr>
          <w:trHeight w:val="420"/>
        </w:trPr>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r>
      <w:tr w:rsidR="00184AE4">
        <w:trPr>
          <w:trHeight w:val="412"/>
        </w:trPr>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r>
      <w:tr w:rsidR="00184AE4">
        <w:trPr>
          <w:trHeight w:val="418"/>
        </w:trPr>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184AE4" w:rsidRDefault="00184AE4">
            <w:pPr>
              <w:tabs>
                <w:tab w:val="left" w:pos="0"/>
              </w:tabs>
              <w:jc w:val="both"/>
              <w:rPr>
                <w:rFonts w:ascii="Arial" w:hAnsi="Arial" w:cs="Arial"/>
                <w:sz w:val="20"/>
                <w:szCs w:val="20"/>
              </w:rPr>
            </w:pPr>
          </w:p>
        </w:tc>
      </w:tr>
    </w:tbl>
    <w:p w:rsidR="00184AE4" w:rsidRDefault="00184AE4">
      <w:pPr>
        <w:tabs>
          <w:tab w:val="left" w:pos="0"/>
        </w:tabs>
        <w:autoSpaceDE w:val="0"/>
        <w:autoSpaceDN w:val="0"/>
        <w:adjustRightInd w:val="0"/>
        <w:jc w:val="both"/>
        <w:rPr>
          <w:rFonts w:ascii="Arial" w:hAnsi="Arial" w:cs="Arial"/>
          <w:sz w:val="20"/>
          <w:szCs w:val="20"/>
        </w:rPr>
      </w:pPr>
    </w:p>
    <w:p w:rsidR="00184AE4" w:rsidRDefault="00E839E7">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184AE4" w:rsidRDefault="00184AE4">
      <w:pPr>
        <w:tabs>
          <w:tab w:val="left" w:pos="0"/>
        </w:tabs>
        <w:autoSpaceDE w:val="0"/>
        <w:autoSpaceDN w:val="0"/>
        <w:adjustRightInd w:val="0"/>
        <w:jc w:val="both"/>
        <w:rPr>
          <w:rFonts w:ascii="Arial" w:hAnsi="Arial" w:cs="Arial"/>
          <w:sz w:val="20"/>
          <w:szCs w:val="20"/>
        </w:rPr>
      </w:pPr>
    </w:p>
    <w:p w:rsidR="00184AE4" w:rsidRDefault="00E839E7">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184AE4" w:rsidRDefault="00184AE4">
      <w:pPr>
        <w:tabs>
          <w:tab w:val="left" w:pos="0"/>
        </w:tabs>
        <w:autoSpaceDE w:val="0"/>
        <w:autoSpaceDN w:val="0"/>
        <w:adjustRightInd w:val="0"/>
        <w:jc w:val="both"/>
        <w:rPr>
          <w:rFonts w:ascii="Arial" w:hAnsi="Arial" w:cs="Arial"/>
          <w:sz w:val="20"/>
          <w:szCs w:val="20"/>
        </w:rPr>
      </w:pP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184AE4" w:rsidRDefault="00184AE4">
      <w:pPr>
        <w:tabs>
          <w:tab w:val="left" w:pos="0"/>
        </w:tabs>
        <w:autoSpaceDE w:val="0"/>
        <w:autoSpaceDN w:val="0"/>
        <w:adjustRightInd w:val="0"/>
        <w:jc w:val="both"/>
        <w:rPr>
          <w:rFonts w:ascii="Arial" w:hAnsi="Arial" w:cs="Arial"/>
          <w:bCs/>
          <w:color w:val="000000"/>
          <w:sz w:val="20"/>
          <w:szCs w:val="20"/>
        </w:rPr>
      </w:pP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pela licitante vencedora, deverão estar readequados ao lance final.</w:t>
      </w:r>
    </w:p>
    <w:p w:rsidR="00184AE4" w:rsidRDefault="00184AE4">
      <w:pPr>
        <w:tabs>
          <w:tab w:val="left" w:pos="0"/>
        </w:tabs>
        <w:autoSpaceDE w:val="0"/>
        <w:autoSpaceDN w:val="0"/>
        <w:adjustRightInd w:val="0"/>
        <w:jc w:val="both"/>
        <w:rPr>
          <w:rFonts w:ascii="Arial" w:hAnsi="Arial" w:cs="Arial"/>
          <w:b/>
          <w:bCs/>
          <w:color w:val="000000"/>
          <w:sz w:val="20"/>
          <w:szCs w:val="20"/>
        </w:rPr>
      </w:pP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sz w:val="20"/>
          <w:szCs w:val="20"/>
        </w:rPr>
      </w:pPr>
    </w:p>
    <w:p w:rsidR="00184AE4" w:rsidRDefault="00E839E7">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lastRenderedPageBreak/>
        <w:t>Local e data.</w:t>
      </w:r>
    </w:p>
    <w:p w:rsidR="00184AE4" w:rsidRDefault="00184AE4">
      <w:pPr>
        <w:tabs>
          <w:tab w:val="left" w:pos="0"/>
        </w:tabs>
        <w:autoSpaceDE w:val="0"/>
        <w:autoSpaceDN w:val="0"/>
        <w:adjustRightInd w:val="0"/>
        <w:jc w:val="both"/>
        <w:rPr>
          <w:rFonts w:ascii="Arial" w:hAnsi="Arial" w:cs="Arial"/>
          <w:sz w:val="20"/>
          <w:szCs w:val="20"/>
        </w:rPr>
      </w:pPr>
    </w:p>
    <w:p w:rsidR="00184AE4" w:rsidRDefault="00184AE4">
      <w:pPr>
        <w:tabs>
          <w:tab w:val="left" w:pos="0"/>
        </w:tabs>
        <w:autoSpaceDE w:val="0"/>
        <w:autoSpaceDN w:val="0"/>
        <w:adjustRightInd w:val="0"/>
        <w:jc w:val="both"/>
        <w:rPr>
          <w:rFonts w:ascii="Arial" w:hAnsi="Arial" w:cs="Arial"/>
          <w:sz w:val="20"/>
          <w:szCs w:val="20"/>
        </w:rPr>
      </w:pPr>
    </w:p>
    <w:p w:rsidR="00184AE4" w:rsidRDefault="00184AE4">
      <w:pPr>
        <w:tabs>
          <w:tab w:val="left" w:pos="0"/>
        </w:tabs>
        <w:autoSpaceDE w:val="0"/>
        <w:autoSpaceDN w:val="0"/>
        <w:adjustRightInd w:val="0"/>
        <w:jc w:val="center"/>
        <w:rPr>
          <w:rFonts w:ascii="Arial" w:hAnsi="Arial" w:cs="Arial"/>
          <w:sz w:val="20"/>
          <w:szCs w:val="20"/>
        </w:rPr>
      </w:pPr>
    </w:p>
    <w:p w:rsidR="00184AE4" w:rsidRDefault="00E839E7">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184AE4" w:rsidRDefault="00E839E7">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184AE4" w:rsidRDefault="00184AE4">
      <w:pPr>
        <w:tabs>
          <w:tab w:val="left" w:pos="0"/>
        </w:tabs>
        <w:autoSpaceDE w:val="0"/>
        <w:autoSpaceDN w:val="0"/>
        <w:adjustRightInd w:val="0"/>
        <w:jc w:val="center"/>
        <w:rPr>
          <w:rFonts w:ascii="Arial" w:hAnsi="Arial" w:cs="Arial"/>
          <w:sz w:val="20"/>
          <w:szCs w:val="20"/>
        </w:rPr>
      </w:pPr>
    </w:p>
    <w:p w:rsidR="00184AE4" w:rsidRDefault="00184AE4">
      <w:pPr>
        <w:tabs>
          <w:tab w:val="left" w:pos="0"/>
        </w:tabs>
        <w:autoSpaceDE w:val="0"/>
        <w:autoSpaceDN w:val="0"/>
        <w:adjustRightInd w:val="0"/>
        <w:jc w:val="center"/>
        <w:rPr>
          <w:rFonts w:ascii="Arial" w:hAnsi="Arial" w:cs="Arial"/>
          <w:b/>
          <w:bCs/>
          <w:color w:val="000000"/>
          <w:sz w:val="20"/>
          <w:szCs w:val="20"/>
        </w:rPr>
      </w:pPr>
    </w:p>
    <w:p w:rsidR="00184AE4" w:rsidRDefault="00184AE4">
      <w:pPr>
        <w:tabs>
          <w:tab w:val="left" w:pos="0"/>
        </w:tabs>
        <w:autoSpaceDE w:val="0"/>
        <w:autoSpaceDN w:val="0"/>
        <w:adjustRightInd w:val="0"/>
        <w:jc w:val="both"/>
        <w:rPr>
          <w:rFonts w:ascii="Arial" w:hAnsi="Arial" w:cs="Arial"/>
          <w:b/>
          <w:bCs/>
          <w:color w:val="000000"/>
          <w:sz w:val="20"/>
          <w:szCs w:val="20"/>
        </w:rPr>
      </w:pPr>
    </w:p>
    <w:p w:rsidR="00184AE4" w:rsidRDefault="00184AE4">
      <w:pPr>
        <w:tabs>
          <w:tab w:val="left" w:pos="0"/>
        </w:tabs>
        <w:autoSpaceDE w:val="0"/>
        <w:autoSpaceDN w:val="0"/>
        <w:adjustRightInd w:val="0"/>
        <w:jc w:val="both"/>
        <w:rPr>
          <w:rFonts w:ascii="Arial" w:hAnsi="Arial" w:cs="Arial"/>
          <w:b/>
          <w:bCs/>
          <w:color w:val="000000"/>
          <w:sz w:val="20"/>
          <w:szCs w:val="20"/>
        </w:rPr>
      </w:pPr>
    </w:p>
    <w:p w:rsidR="00184AE4" w:rsidRDefault="00E839E7">
      <w:pPr>
        <w:jc w:val="center"/>
        <w:rPr>
          <w:rFonts w:ascii="Arial" w:hAnsi="Arial" w:cs="Arial"/>
          <w:sz w:val="20"/>
          <w:szCs w:val="20"/>
        </w:rPr>
      </w:pPr>
      <w:r>
        <w:rPr>
          <w:rFonts w:ascii="Arial" w:hAnsi="Arial" w:cs="Arial"/>
          <w:sz w:val="20"/>
          <w:szCs w:val="20"/>
        </w:rPr>
        <w:t>Processo nº 505/2023                      Modalidade: DE-DISPENSA ELETRÔNICA- LEI 14.133 nº 0260/2023</w:t>
      </w:r>
    </w:p>
    <w:p w:rsidR="00184AE4" w:rsidRDefault="00184AE4">
      <w:pPr>
        <w:tabs>
          <w:tab w:val="left" w:pos="0"/>
        </w:tabs>
        <w:jc w:val="center"/>
        <w:rPr>
          <w:rFonts w:ascii="Arial" w:hAnsi="Arial" w:cs="Arial"/>
          <w:sz w:val="20"/>
          <w:szCs w:val="20"/>
        </w:rPr>
      </w:pPr>
    </w:p>
    <w:p w:rsidR="00184AE4" w:rsidRDefault="00184AE4">
      <w:pPr>
        <w:tabs>
          <w:tab w:val="left" w:pos="0"/>
        </w:tabs>
        <w:autoSpaceDE w:val="0"/>
        <w:autoSpaceDN w:val="0"/>
        <w:adjustRightInd w:val="0"/>
        <w:jc w:val="center"/>
        <w:rPr>
          <w:rFonts w:ascii="Arial" w:hAnsi="Arial" w:cs="Arial"/>
          <w:b/>
          <w:bCs/>
          <w:color w:val="000000"/>
          <w:sz w:val="20"/>
          <w:szCs w:val="20"/>
        </w:rPr>
      </w:pPr>
    </w:p>
    <w:p w:rsidR="00184AE4" w:rsidRDefault="00E839E7">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184AE4" w:rsidRDefault="00184AE4">
      <w:pPr>
        <w:tabs>
          <w:tab w:val="left" w:pos="0"/>
        </w:tabs>
        <w:autoSpaceDE w:val="0"/>
        <w:autoSpaceDN w:val="0"/>
        <w:adjustRightInd w:val="0"/>
        <w:jc w:val="center"/>
        <w:rPr>
          <w:rFonts w:ascii="Arial" w:hAnsi="Arial" w:cs="Arial"/>
          <w:b/>
          <w:bCs/>
          <w:color w:val="000000"/>
          <w:sz w:val="20"/>
          <w:szCs w:val="20"/>
        </w:rPr>
      </w:pPr>
    </w:p>
    <w:p w:rsidR="00184AE4" w:rsidRDefault="00E839E7">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184AE4" w:rsidRDefault="00184AE4">
      <w:pPr>
        <w:tabs>
          <w:tab w:val="left" w:pos="0"/>
        </w:tabs>
        <w:autoSpaceDE w:val="0"/>
        <w:autoSpaceDN w:val="0"/>
        <w:ind w:right="-675"/>
        <w:jc w:val="both"/>
        <w:rPr>
          <w:rFonts w:ascii="Arial" w:hAnsi="Arial" w:cs="Arial"/>
          <w:b/>
          <w:bCs/>
          <w:sz w:val="20"/>
          <w:szCs w:val="20"/>
        </w:rPr>
      </w:pPr>
    </w:p>
    <w:p w:rsidR="00184AE4" w:rsidRDefault="00E839E7">
      <w:pPr>
        <w:jc w:val="both"/>
        <w:rPr>
          <w:rFonts w:ascii="Arial" w:hAnsi="Arial" w:cs="Arial"/>
          <w:sz w:val="20"/>
          <w:szCs w:val="20"/>
        </w:rPr>
      </w:pPr>
      <w:r>
        <w:rPr>
          <w:rFonts w:ascii="Arial" w:hAnsi="Arial" w:cs="Arial"/>
          <w:sz w:val="20"/>
          <w:szCs w:val="20"/>
        </w:rPr>
        <w:t>À</w:t>
      </w:r>
    </w:p>
    <w:p w:rsidR="00184AE4" w:rsidRDefault="00E839E7">
      <w:pPr>
        <w:jc w:val="both"/>
        <w:rPr>
          <w:rFonts w:ascii="Arial" w:hAnsi="Arial" w:cs="Arial"/>
          <w:sz w:val="20"/>
          <w:szCs w:val="20"/>
        </w:rPr>
      </w:pPr>
      <w:r>
        <w:rPr>
          <w:rFonts w:ascii="Arial" w:hAnsi="Arial" w:cs="Arial"/>
          <w:sz w:val="20"/>
          <w:szCs w:val="20"/>
        </w:rPr>
        <w:t>PREFEITURA MUNICIPAL DE CAXAMBU/MG</w:t>
      </w:r>
    </w:p>
    <w:p w:rsidR="00184AE4" w:rsidRDefault="00E839E7">
      <w:pPr>
        <w:rPr>
          <w:rFonts w:ascii="Arial" w:hAnsi="Arial" w:cs="Arial"/>
          <w:sz w:val="20"/>
          <w:szCs w:val="20"/>
        </w:rPr>
      </w:pPr>
      <w:r>
        <w:rPr>
          <w:rFonts w:ascii="Arial" w:hAnsi="Arial" w:cs="Arial"/>
          <w:sz w:val="20"/>
          <w:szCs w:val="20"/>
        </w:rPr>
        <w:t xml:space="preserve">Processo de Licitação nº 505/2023  </w:t>
      </w:r>
    </w:p>
    <w:p w:rsidR="00184AE4" w:rsidRDefault="00E839E7">
      <w:pPr>
        <w:jc w:val="both"/>
        <w:rPr>
          <w:rFonts w:ascii="Arial" w:hAnsi="Arial" w:cs="Arial"/>
          <w:sz w:val="20"/>
          <w:szCs w:val="20"/>
        </w:rPr>
      </w:pPr>
      <w:r>
        <w:rPr>
          <w:rFonts w:ascii="Arial" w:hAnsi="Arial" w:cs="Arial"/>
          <w:sz w:val="20"/>
          <w:szCs w:val="20"/>
        </w:rPr>
        <w:t>Modalidade: Dispensa Eletrônica nº 260/2023</w:t>
      </w:r>
    </w:p>
    <w:p w:rsidR="00184AE4" w:rsidRDefault="00184AE4">
      <w:pPr>
        <w:tabs>
          <w:tab w:val="left" w:pos="0"/>
        </w:tabs>
        <w:autoSpaceDE w:val="0"/>
        <w:autoSpaceDN w:val="0"/>
        <w:ind w:right="-675"/>
        <w:jc w:val="both"/>
        <w:rPr>
          <w:rFonts w:ascii="Arial" w:hAnsi="Arial" w:cs="Arial"/>
          <w:b/>
          <w:bCs/>
          <w:sz w:val="20"/>
          <w:szCs w:val="20"/>
        </w:rPr>
      </w:pPr>
    </w:p>
    <w:p w:rsidR="00184AE4" w:rsidRDefault="00184AE4">
      <w:pPr>
        <w:tabs>
          <w:tab w:val="left" w:pos="0"/>
        </w:tabs>
        <w:spacing w:line="360" w:lineRule="auto"/>
        <w:jc w:val="both"/>
        <w:rPr>
          <w:rFonts w:ascii="Arial" w:hAnsi="Arial" w:cs="Arial"/>
          <w:sz w:val="20"/>
          <w:szCs w:val="20"/>
        </w:rPr>
      </w:pPr>
    </w:p>
    <w:p w:rsidR="00184AE4" w:rsidRDefault="00E839E7">
      <w:pPr>
        <w:tabs>
          <w:tab w:val="left" w:pos="0"/>
        </w:tabs>
        <w:jc w:val="both"/>
        <w:rPr>
          <w:rFonts w:ascii="Arial" w:hAnsi="Arial" w:cs="Arial"/>
          <w:b/>
          <w:sz w:val="20"/>
          <w:szCs w:val="20"/>
        </w:rPr>
      </w:pPr>
      <w:r>
        <w:rPr>
          <w:rFonts w:ascii="Arial" w:hAnsi="Arial" w:cs="Arial"/>
          <w:b/>
          <w:sz w:val="20"/>
          <w:szCs w:val="20"/>
        </w:rPr>
        <w:t>DECLARAÇÃO</w:t>
      </w:r>
    </w:p>
    <w:p w:rsidR="00184AE4" w:rsidRDefault="00184AE4">
      <w:pPr>
        <w:tabs>
          <w:tab w:val="left" w:pos="0"/>
        </w:tabs>
        <w:jc w:val="both"/>
        <w:rPr>
          <w:rFonts w:ascii="Arial" w:hAnsi="Arial" w:cs="Arial"/>
          <w:b/>
          <w:sz w:val="20"/>
          <w:szCs w:val="20"/>
        </w:rPr>
      </w:pPr>
    </w:p>
    <w:p w:rsidR="00184AE4" w:rsidRDefault="00184AE4">
      <w:pPr>
        <w:tabs>
          <w:tab w:val="left" w:pos="0"/>
        </w:tabs>
        <w:jc w:val="both"/>
        <w:rPr>
          <w:rFonts w:ascii="Arial" w:hAnsi="Arial" w:cs="Arial"/>
          <w:sz w:val="20"/>
          <w:szCs w:val="20"/>
        </w:rPr>
      </w:pPr>
    </w:p>
    <w:p w:rsidR="00184AE4" w:rsidRDefault="00E839E7">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 Bairro ........... em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184AE4" w:rsidRDefault="00E839E7">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184AE4" w:rsidRDefault="00184AE4">
      <w:pPr>
        <w:tabs>
          <w:tab w:val="left" w:pos="0"/>
        </w:tabs>
        <w:jc w:val="both"/>
        <w:rPr>
          <w:rFonts w:ascii="Arial" w:hAnsi="Arial" w:cs="Arial"/>
          <w:sz w:val="20"/>
          <w:szCs w:val="20"/>
        </w:rPr>
      </w:pPr>
    </w:p>
    <w:p w:rsidR="00184AE4" w:rsidRDefault="00184AE4">
      <w:pPr>
        <w:tabs>
          <w:tab w:val="left" w:pos="0"/>
        </w:tabs>
        <w:jc w:val="both"/>
        <w:rPr>
          <w:rFonts w:ascii="Arial" w:hAnsi="Arial" w:cs="Arial"/>
          <w:sz w:val="20"/>
          <w:szCs w:val="20"/>
        </w:rPr>
      </w:pPr>
    </w:p>
    <w:p w:rsidR="00184AE4" w:rsidRDefault="00184AE4">
      <w:pPr>
        <w:tabs>
          <w:tab w:val="left" w:pos="0"/>
        </w:tabs>
        <w:jc w:val="both"/>
        <w:rPr>
          <w:rFonts w:ascii="Arial" w:hAnsi="Arial" w:cs="Arial"/>
          <w:sz w:val="20"/>
          <w:szCs w:val="20"/>
        </w:rPr>
      </w:pPr>
    </w:p>
    <w:p w:rsidR="00184AE4" w:rsidRDefault="00E839E7">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184AE4" w:rsidRDefault="00184AE4">
      <w:pPr>
        <w:tabs>
          <w:tab w:val="left" w:pos="0"/>
        </w:tabs>
        <w:jc w:val="center"/>
        <w:rPr>
          <w:rFonts w:ascii="Arial" w:hAnsi="Arial" w:cs="Arial"/>
          <w:sz w:val="20"/>
          <w:szCs w:val="20"/>
        </w:rPr>
      </w:pPr>
    </w:p>
    <w:p w:rsidR="00184AE4" w:rsidRDefault="00184AE4">
      <w:pPr>
        <w:tabs>
          <w:tab w:val="left" w:pos="0"/>
        </w:tabs>
        <w:jc w:val="center"/>
        <w:rPr>
          <w:rFonts w:ascii="Arial" w:hAnsi="Arial" w:cs="Arial"/>
          <w:sz w:val="20"/>
          <w:szCs w:val="20"/>
        </w:rPr>
      </w:pPr>
    </w:p>
    <w:p w:rsidR="00184AE4" w:rsidRDefault="00184AE4">
      <w:pPr>
        <w:tabs>
          <w:tab w:val="left" w:pos="0"/>
        </w:tabs>
        <w:jc w:val="center"/>
        <w:rPr>
          <w:rFonts w:ascii="Arial" w:hAnsi="Arial" w:cs="Arial"/>
          <w:sz w:val="20"/>
          <w:szCs w:val="20"/>
        </w:rPr>
      </w:pPr>
    </w:p>
    <w:p w:rsidR="00184AE4" w:rsidRDefault="00184AE4">
      <w:pPr>
        <w:tabs>
          <w:tab w:val="left" w:pos="0"/>
        </w:tabs>
        <w:jc w:val="center"/>
        <w:rPr>
          <w:rFonts w:ascii="Arial" w:hAnsi="Arial" w:cs="Arial"/>
          <w:sz w:val="20"/>
          <w:szCs w:val="20"/>
        </w:rPr>
      </w:pPr>
    </w:p>
    <w:p w:rsidR="00184AE4" w:rsidRDefault="00184AE4">
      <w:pPr>
        <w:tabs>
          <w:tab w:val="left" w:pos="0"/>
        </w:tabs>
        <w:autoSpaceDE w:val="0"/>
        <w:jc w:val="center"/>
        <w:rPr>
          <w:rFonts w:ascii="Arial" w:hAnsi="Arial" w:cs="Arial"/>
          <w:sz w:val="20"/>
          <w:szCs w:val="20"/>
        </w:rPr>
      </w:pPr>
    </w:p>
    <w:p w:rsidR="00184AE4" w:rsidRDefault="00E839E7">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184AE4" w:rsidRDefault="00E839E7">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ind w:right="-675"/>
        <w:jc w:val="center"/>
        <w:rPr>
          <w:rFonts w:ascii="Arial" w:hAnsi="Arial" w:cs="Arial"/>
          <w:b/>
          <w:bCs/>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E839E7">
      <w:pPr>
        <w:jc w:val="center"/>
        <w:rPr>
          <w:rFonts w:ascii="Arial" w:hAnsi="Arial" w:cs="Arial"/>
          <w:sz w:val="20"/>
          <w:szCs w:val="20"/>
        </w:rPr>
      </w:pPr>
      <w:r>
        <w:rPr>
          <w:rFonts w:ascii="Arial" w:hAnsi="Arial" w:cs="Arial"/>
          <w:sz w:val="20"/>
          <w:szCs w:val="20"/>
        </w:rPr>
        <w:t>Processo nº 505/2023                      Modalidade: DE-DISPENSA ELETRÔNICA- LEI 14.133 nº 0260/2023</w:t>
      </w: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adjustRightInd w:val="0"/>
        <w:jc w:val="both"/>
        <w:rPr>
          <w:rFonts w:ascii="Arial" w:hAnsi="Arial" w:cs="Arial"/>
          <w:color w:val="000000"/>
          <w:sz w:val="20"/>
          <w:szCs w:val="20"/>
        </w:rPr>
      </w:pPr>
    </w:p>
    <w:p w:rsidR="00184AE4" w:rsidRDefault="00184AE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184AE4" w:rsidRDefault="00E839E7">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184AE4" w:rsidRDefault="00184AE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184AE4" w:rsidRDefault="00E839E7">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184AE4" w:rsidRDefault="00E839E7">
      <w:pPr>
        <w:jc w:val="both"/>
        <w:rPr>
          <w:rFonts w:ascii="Arial" w:hAnsi="Arial" w:cs="Arial"/>
          <w:sz w:val="20"/>
          <w:szCs w:val="20"/>
        </w:rPr>
      </w:pPr>
      <w:r>
        <w:rPr>
          <w:rFonts w:ascii="Arial" w:hAnsi="Arial" w:cs="Arial"/>
          <w:sz w:val="20"/>
          <w:szCs w:val="20"/>
        </w:rPr>
        <w:t>À</w:t>
      </w:r>
    </w:p>
    <w:p w:rsidR="00184AE4" w:rsidRDefault="00E839E7">
      <w:pPr>
        <w:jc w:val="both"/>
        <w:rPr>
          <w:rFonts w:ascii="Arial" w:hAnsi="Arial" w:cs="Arial"/>
          <w:sz w:val="20"/>
          <w:szCs w:val="20"/>
        </w:rPr>
      </w:pPr>
      <w:r>
        <w:rPr>
          <w:rFonts w:ascii="Arial" w:hAnsi="Arial" w:cs="Arial"/>
          <w:sz w:val="20"/>
          <w:szCs w:val="20"/>
        </w:rPr>
        <w:t>PREFEITURA MUNICIPAL DE CAXAMBU/MG</w:t>
      </w:r>
    </w:p>
    <w:p w:rsidR="00184AE4" w:rsidRDefault="00E839E7">
      <w:pPr>
        <w:rPr>
          <w:rFonts w:ascii="Arial" w:hAnsi="Arial" w:cs="Arial"/>
          <w:sz w:val="20"/>
          <w:szCs w:val="20"/>
        </w:rPr>
      </w:pPr>
      <w:r>
        <w:rPr>
          <w:rFonts w:ascii="Arial" w:hAnsi="Arial" w:cs="Arial"/>
          <w:sz w:val="20"/>
          <w:szCs w:val="20"/>
        </w:rPr>
        <w:t xml:space="preserve">Processo de Licitação nº 505/2023  </w:t>
      </w:r>
    </w:p>
    <w:p w:rsidR="00184AE4" w:rsidRDefault="00E839E7">
      <w:pPr>
        <w:jc w:val="both"/>
        <w:rPr>
          <w:rFonts w:ascii="Arial" w:hAnsi="Arial" w:cs="Arial"/>
          <w:sz w:val="20"/>
          <w:szCs w:val="20"/>
        </w:rPr>
      </w:pPr>
      <w:r>
        <w:rPr>
          <w:rFonts w:ascii="Arial" w:hAnsi="Arial" w:cs="Arial"/>
          <w:sz w:val="20"/>
          <w:szCs w:val="20"/>
        </w:rPr>
        <w:t>Modalidade: Dispensa Eletrônica nº 260/2023</w:t>
      </w:r>
    </w:p>
    <w:p w:rsidR="00184AE4" w:rsidRDefault="00184AE4">
      <w:pPr>
        <w:tabs>
          <w:tab w:val="left" w:pos="0"/>
        </w:tabs>
        <w:jc w:val="both"/>
        <w:rPr>
          <w:rFonts w:ascii="Arial" w:hAnsi="Arial" w:cs="Arial"/>
          <w:sz w:val="20"/>
          <w:szCs w:val="20"/>
        </w:rPr>
      </w:pPr>
    </w:p>
    <w:p w:rsidR="00184AE4" w:rsidRDefault="00184AE4">
      <w:pPr>
        <w:tabs>
          <w:tab w:val="left" w:pos="0"/>
        </w:tabs>
        <w:autoSpaceDE w:val="0"/>
        <w:jc w:val="both"/>
        <w:rPr>
          <w:rFonts w:ascii="Arial" w:hAnsi="Arial" w:cs="Arial"/>
          <w:sz w:val="20"/>
          <w:szCs w:val="20"/>
        </w:rPr>
      </w:pP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184AE4" w:rsidRDefault="00E839E7">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184AE4" w:rsidRDefault="00184AE4">
      <w:pPr>
        <w:tabs>
          <w:tab w:val="left" w:pos="0"/>
        </w:tabs>
        <w:jc w:val="center"/>
        <w:rPr>
          <w:rFonts w:ascii="Arial" w:hAnsi="Arial" w:cs="Arial"/>
          <w:sz w:val="20"/>
          <w:szCs w:val="20"/>
        </w:rPr>
      </w:pPr>
    </w:p>
    <w:p w:rsidR="00184AE4" w:rsidRDefault="00E839E7">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184AE4" w:rsidRDefault="00184AE4">
      <w:pPr>
        <w:tabs>
          <w:tab w:val="left" w:pos="0"/>
        </w:tabs>
        <w:autoSpaceDE w:val="0"/>
        <w:jc w:val="center"/>
        <w:rPr>
          <w:rFonts w:ascii="Arial" w:hAnsi="Arial" w:cs="Arial"/>
          <w:sz w:val="20"/>
          <w:szCs w:val="20"/>
        </w:rPr>
      </w:pPr>
    </w:p>
    <w:p w:rsidR="00184AE4" w:rsidRDefault="00E839E7">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184AE4" w:rsidRDefault="00E839E7">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184AE4" w:rsidRDefault="00184AE4">
      <w:pPr>
        <w:tabs>
          <w:tab w:val="left" w:pos="0"/>
        </w:tabs>
        <w:autoSpaceDE w:val="0"/>
        <w:autoSpaceDN w:val="0"/>
        <w:adjustRightInd w:val="0"/>
        <w:jc w:val="both"/>
        <w:rPr>
          <w:rFonts w:ascii="Arial" w:hAnsi="Arial" w:cs="Arial"/>
          <w:b/>
          <w:bCs/>
          <w:color w:val="000000"/>
          <w:sz w:val="20"/>
          <w:szCs w:val="20"/>
        </w:rPr>
      </w:pPr>
    </w:p>
    <w:p w:rsidR="00E839E7" w:rsidRDefault="00E839E7">
      <w:pPr>
        <w:tabs>
          <w:tab w:val="left" w:pos="0"/>
        </w:tabs>
        <w:autoSpaceDE w:val="0"/>
        <w:autoSpaceDN w:val="0"/>
        <w:adjustRightInd w:val="0"/>
        <w:jc w:val="both"/>
        <w:rPr>
          <w:rFonts w:ascii="Arial" w:hAnsi="Arial" w:cs="Arial"/>
          <w:b/>
          <w:bCs/>
          <w:color w:val="000000"/>
          <w:sz w:val="20"/>
          <w:szCs w:val="20"/>
        </w:rPr>
      </w:pPr>
    </w:p>
    <w:sectPr w:rsidR="00E839E7">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356" w:rsidRDefault="00302356">
      <w:r>
        <w:separator/>
      </w:r>
    </w:p>
  </w:endnote>
  <w:endnote w:type="continuationSeparator" w:id="0">
    <w:p w:rsidR="00302356" w:rsidRDefault="00302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E4" w:rsidRDefault="00184AE4">
    <w:pPr>
      <w:tabs>
        <w:tab w:val="center" w:pos="4252"/>
        <w:tab w:val="right" w:pos="8504"/>
      </w:tabs>
      <w:jc w:val="center"/>
      <w:rPr>
        <w:rFonts w:ascii="Arial" w:hAnsi="Arial" w:cs="Arial"/>
        <w:sz w:val="14"/>
      </w:rPr>
    </w:pPr>
  </w:p>
  <w:p w:rsidR="00184AE4" w:rsidRDefault="00E839E7">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3C7F01">
      <w:rPr>
        <w:rFonts w:ascii="Arial" w:hAnsi="Arial" w:cs="Arial"/>
        <w:noProof/>
        <w:sz w:val="14"/>
      </w:rPr>
      <w:t>2</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3C7F01">
      <w:rPr>
        <w:rFonts w:ascii="Arial" w:hAnsi="Arial" w:cs="Arial"/>
        <w:noProof/>
        <w:sz w:val="14"/>
      </w:rPr>
      <w:t>10</w:t>
    </w:r>
    <w:r>
      <w:rPr>
        <w:rFonts w:ascii="Arial" w:hAnsi="Arial" w:cs="Arial"/>
        <w:sz w:val="14"/>
      </w:rPr>
      <w:fldChar w:fldCharType="end"/>
    </w:r>
  </w:p>
  <w:p w:rsidR="00184AE4" w:rsidRDefault="00E839E7">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184AE4" w:rsidRDefault="00E839E7">
    <w:pPr>
      <w:tabs>
        <w:tab w:val="center" w:pos="4252"/>
        <w:tab w:val="right" w:pos="8504"/>
      </w:tabs>
      <w:jc w:val="center"/>
      <w:rPr>
        <w:rFonts w:ascii="Arial" w:hAnsi="Arial" w:cs="Arial"/>
        <w:sz w:val="14"/>
      </w:rPr>
    </w:pPr>
    <w:r>
      <w:rPr>
        <w:rFonts w:ascii="Arial" w:hAnsi="Arial" w:cs="Arial"/>
        <w:sz w:val="14"/>
      </w:rPr>
      <w:t>Tel.: (35) 3341 0717  -  E-mail: licitacao@caxambu.mg.gov.br</w:t>
    </w:r>
  </w:p>
  <w:p w:rsidR="00184AE4" w:rsidRDefault="00184A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356" w:rsidRDefault="00302356">
      <w:r>
        <w:separator/>
      </w:r>
    </w:p>
  </w:footnote>
  <w:footnote w:type="continuationSeparator" w:id="0">
    <w:p w:rsidR="00302356" w:rsidRDefault="00302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E4" w:rsidRDefault="00E839E7">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184AE4" w:rsidRDefault="00E839E7">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184AE4" w:rsidRDefault="00E839E7">
    <w:pPr>
      <w:tabs>
        <w:tab w:val="center" w:pos="4252"/>
        <w:tab w:val="right" w:pos="8504"/>
      </w:tabs>
    </w:pPr>
    <w:r>
      <w:t>__________________________________________________________________________________</w:t>
    </w:r>
  </w:p>
  <w:p w:rsidR="00184AE4" w:rsidRDefault="00184AE4">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C53"/>
    <w:rsid w:val="00184AE4"/>
    <w:rsid w:val="00302356"/>
    <w:rsid w:val="003C7F01"/>
    <w:rsid w:val="004C1C53"/>
    <w:rsid w:val="00E839E7"/>
    <w:rsid w:val="00E951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208DAF5-49A1-485E-8609-66D76EA5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7F020-6EC2-4AED-97AE-3D590131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4574</Words>
  <Characters>24702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cp:lastPrinted>2023-11-28T16:07:00Z</cp:lastPrinted>
  <dcterms:created xsi:type="dcterms:W3CDTF">2023-11-29T11:51:00Z</dcterms:created>
  <dcterms:modified xsi:type="dcterms:W3CDTF">2023-11-29T11:51:00Z</dcterms:modified>
</cp:coreProperties>
</file>