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4804">
      <w:pPr>
        <w:tabs>
          <w:tab w:val="left" w:pos="0"/>
        </w:tabs>
        <w:jc w:val="center"/>
        <w:rPr>
          <w:rFonts w:ascii="Arial" w:hAnsi="Arial" w:cs="Arial"/>
          <w:b/>
          <w:bCs/>
          <w:color w:val="000000"/>
          <w:sz w:val="20"/>
          <w:szCs w:val="20"/>
        </w:rPr>
      </w:pPr>
      <w:bookmarkStart w:id="0" w:name="_GoBack"/>
      <w:bookmarkEnd w:id="0"/>
      <w:r>
        <w:rPr>
          <w:rFonts w:ascii="Arial" w:hAnsi="Arial" w:cs="Arial"/>
          <w:b/>
          <w:bCs/>
          <w:color w:val="000000"/>
          <w:sz w:val="20"/>
          <w:szCs w:val="20"/>
        </w:rPr>
        <w:t>AVISO DE DISPENSA ELETRÔNICA</w:t>
      </w:r>
    </w:p>
    <w:p w:rsidR="00000000" w:rsidRDefault="00EC4804">
      <w:pPr>
        <w:tabs>
          <w:tab w:val="left" w:pos="0"/>
        </w:tabs>
        <w:jc w:val="center"/>
        <w:rPr>
          <w:rFonts w:ascii="Arial" w:hAnsi="Arial" w:cs="Arial"/>
          <w:b/>
          <w:bCs/>
          <w:sz w:val="20"/>
          <w:szCs w:val="20"/>
        </w:rPr>
      </w:pPr>
      <w:r>
        <w:rPr>
          <w:rFonts w:ascii="Arial" w:hAnsi="Arial" w:cs="Arial"/>
          <w:b/>
          <w:bCs/>
          <w:sz w:val="20"/>
          <w:szCs w:val="20"/>
        </w:rPr>
        <w:t>PREFERÊNCIA ME/EPP/EQUIPARADAS</w:t>
      </w:r>
    </w:p>
    <w:p w:rsidR="00000000" w:rsidRDefault="00EC4804">
      <w:pPr>
        <w:tabs>
          <w:tab w:val="left" w:pos="0"/>
        </w:tabs>
        <w:rPr>
          <w:rFonts w:ascii="Arial" w:hAnsi="Arial" w:cs="Arial"/>
          <w:b/>
          <w:bCs/>
          <w:color w:val="000000"/>
          <w:sz w:val="20"/>
          <w:szCs w:val="20"/>
        </w:rPr>
      </w:pPr>
    </w:p>
    <w:p w:rsidR="00000000" w:rsidRDefault="00EC4804">
      <w:pPr>
        <w:tabs>
          <w:tab w:val="left" w:pos="0"/>
        </w:tabs>
        <w:jc w:val="center"/>
        <w:rPr>
          <w:rFonts w:ascii="Arial" w:hAnsi="Arial" w:cs="Arial"/>
          <w:sz w:val="20"/>
          <w:szCs w:val="20"/>
        </w:rPr>
      </w:pPr>
    </w:p>
    <w:p w:rsidR="00000000" w:rsidRDefault="00EC4804">
      <w:pPr>
        <w:jc w:val="center"/>
        <w:rPr>
          <w:rFonts w:ascii="Arial" w:hAnsi="Arial" w:cs="Arial"/>
          <w:sz w:val="20"/>
          <w:szCs w:val="20"/>
        </w:rPr>
      </w:pPr>
      <w:r>
        <w:rPr>
          <w:rFonts w:ascii="Arial" w:hAnsi="Arial" w:cs="Arial"/>
          <w:sz w:val="20"/>
          <w:szCs w:val="20"/>
        </w:rPr>
        <w:t>Processo nº 120/2024                      Modalidade: DE-DISPENSA ELETRÔNICA- LEI 14.133 nº 044/2024</w:t>
      </w:r>
    </w:p>
    <w:p w:rsidR="00000000" w:rsidRDefault="00EC4804">
      <w:pPr>
        <w:tabs>
          <w:tab w:val="left" w:pos="0"/>
        </w:tabs>
        <w:ind w:firstLine="5103"/>
        <w:rPr>
          <w:rFonts w:ascii="Arial" w:hAnsi="Arial" w:cs="Arial"/>
          <w:b/>
          <w:sz w:val="20"/>
          <w:szCs w:val="20"/>
        </w:rPr>
      </w:pPr>
    </w:p>
    <w:p w:rsidR="00000000" w:rsidRDefault="00EC4804">
      <w:pPr>
        <w:tabs>
          <w:tab w:val="left" w:pos="0"/>
        </w:tabs>
        <w:jc w:val="both"/>
        <w:rPr>
          <w:rFonts w:ascii="Arial" w:hAnsi="Arial" w:cs="Arial"/>
          <w:sz w:val="20"/>
          <w:szCs w:val="20"/>
        </w:rPr>
      </w:pPr>
    </w:p>
    <w:p w:rsidR="00000000" w:rsidRDefault="00EC4804">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w:t>
      </w:r>
      <w:r>
        <w:rPr>
          <w:rFonts w:ascii="Arial" w:hAnsi="Arial" w:cs="Arial"/>
          <w:color w:val="000000"/>
          <w:sz w:val="20"/>
          <w:szCs w:val="20"/>
        </w:rPr>
        <w:t xml:space="preserve">PREFEITURA 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w:t>
      </w:r>
      <w:r>
        <w:rPr>
          <w:rFonts w:ascii="Arial" w:hAnsi="Arial" w:cs="Arial"/>
          <w:sz w:val="20"/>
          <w:szCs w:val="20"/>
        </w:rPr>
        <w:t>mentar 123/2006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000000" w:rsidRDefault="00EC4804">
      <w:pPr>
        <w:tabs>
          <w:tab w:val="left" w:pos="0"/>
        </w:tabs>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000000" w:rsidRDefault="00EC4804">
      <w:pPr>
        <w:tabs>
          <w:tab w:val="left" w:pos="0"/>
        </w:tabs>
        <w:rPr>
          <w:rFonts w:ascii="Arial" w:hAnsi="Arial" w:cs="Arial"/>
          <w:b/>
          <w:bCs/>
          <w:sz w:val="20"/>
          <w:szCs w:val="20"/>
        </w:rPr>
      </w:pPr>
      <w:r>
        <w:rPr>
          <w:rFonts w:ascii="Arial" w:hAnsi="Arial" w:cs="Arial"/>
          <w:b/>
          <w:bCs/>
          <w:sz w:val="20"/>
          <w:szCs w:val="20"/>
        </w:rPr>
        <w:t xml:space="preserve">PERÍODO DE PROPOSTAS </w:t>
      </w:r>
    </w:p>
    <w:p w:rsidR="00000000" w:rsidRDefault="00EC4804">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13:00 horas</w:t>
      </w:r>
      <w:r>
        <w:rPr>
          <w:rFonts w:ascii="Arial" w:hAnsi="Arial" w:cs="Arial"/>
          <w:b/>
          <w:bCs/>
          <w:sz w:val="20"/>
          <w:szCs w:val="20"/>
        </w:rPr>
        <w:t xml:space="preserve"> do dia </w:t>
      </w:r>
      <w:r>
        <w:rPr>
          <w:rFonts w:ascii="Arial" w:hAnsi="Arial" w:cs="Arial"/>
          <w:b/>
          <w:sz w:val="20"/>
          <w:szCs w:val="20"/>
        </w:rPr>
        <w:t xml:space="preserve">29-04-2024 </w:t>
      </w:r>
      <w:r>
        <w:rPr>
          <w:rFonts w:ascii="Arial" w:hAnsi="Arial" w:cs="Arial"/>
          <w:b/>
          <w:bCs/>
          <w:sz w:val="20"/>
          <w:szCs w:val="20"/>
        </w:rPr>
        <w:t xml:space="preserve">até às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06-05-2024</w:t>
      </w:r>
    </w:p>
    <w:p w:rsidR="00000000" w:rsidRDefault="00EC4804">
      <w:pPr>
        <w:tabs>
          <w:tab w:val="left" w:pos="0"/>
        </w:tabs>
        <w:rPr>
          <w:rFonts w:ascii="Arial" w:hAnsi="Arial" w:cs="Arial"/>
          <w:color w:val="5B5B5F"/>
          <w:sz w:val="20"/>
          <w:szCs w:val="20"/>
        </w:rPr>
      </w:pPr>
    </w:p>
    <w:p w:rsidR="00000000" w:rsidRDefault="00EC4804">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06-05-2024 </w:t>
      </w:r>
      <w:r>
        <w:rPr>
          <w:rFonts w:ascii="Arial" w:eastAsia="MS Mincho" w:hAnsi="Arial" w:cs="Arial"/>
          <w:sz w:val="20"/>
          <w:szCs w:val="20"/>
        </w:rPr>
        <w:t xml:space="preserve">às </w:t>
      </w:r>
      <w:r>
        <w:rPr>
          <w:rFonts w:ascii="Arial" w:hAnsi="Arial" w:cs="Arial"/>
          <w:sz w:val="20"/>
          <w:szCs w:val="20"/>
        </w:rPr>
        <w:t>8:30 horas, encerrando-se após 06(seis</w:t>
      </w:r>
      <w:r>
        <w:rPr>
          <w:rFonts w:ascii="Arial" w:hAnsi="Arial" w:cs="Arial"/>
          <w:sz w:val="20"/>
          <w:szCs w:val="20"/>
        </w:rPr>
        <w:t>) horas, conforme tempo da plataforma.</w:t>
      </w:r>
    </w:p>
    <w:p w:rsidR="00000000" w:rsidRDefault="00EC4804">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000000" w:rsidRDefault="00EC4804">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000000" w:rsidRDefault="00EC4804">
      <w:pPr>
        <w:pStyle w:val="Nivel01"/>
        <w:tabs>
          <w:tab w:val="left" w:pos="0"/>
        </w:tabs>
        <w:ind w:left="0" w:firstLine="0"/>
        <w:jc w:val="left"/>
        <w:rPr>
          <w:rFonts w:ascii="Arial" w:hAnsi="Arial" w:cs="Arial"/>
          <w:b w:val="0"/>
          <w:color w:val="auto"/>
        </w:rPr>
      </w:pPr>
      <w:r>
        <w:rPr>
          <w:rFonts w:ascii="Arial" w:hAnsi="Arial" w:cs="Arial"/>
        </w:rPr>
        <w:t>OBJETO DA CONTRATAÇÃO DIRETA</w:t>
      </w:r>
    </w:p>
    <w:p w:rsidR="00000000" w:rsidRDefault="00EC4804">
      <w:pPr>
        <w:pStyle w:val="PADRO"/>
        <w:keepNext w:val="0"/>
        <w:widowControl/>
        <w:numPr>
          <w:ilvl w:val="1"/>
          <w:numId w:val="2"/>
        </w:numPr>
        <w:shd w:val="clear" w:color="auto" w:fill="auto"/>
        <w:tabs>
          <w:tab w:val="left" w:pos="0"/>
        </w:tabs>
        <w:spacing w:before="0" w:after="0"/>
        <w:rPr>
          <w:rFonts w:ascii="Arial" w:hAnsi="Arial" w:cs="Arial"/>
          <w:szCs w:val="20"/>
        </w:rPr>
      </w:pPr>
      <w:r>
        <w:rPr>
          <w:rFonts w:ascii="Arial" w:hAnsi="Arial" w:cs="Arial"/>
          <w:color w:val="000000"/>
          <w:szCs w:val="20"/>
        </w:rPr>
        <w:t>O objeto do presente processo é a escolha da proposta mais vantajosa para a dispensa de licitação que é a</w:t>
      </w:r>
      <w:r>
        <w:rPr>
          <w:rFonts w:ascii="Arial" w:hAnsi="Arial" w:cs="Arial"/>
          <w:color w:val="FF0000"/>
          <w:szCs w:val="20"/>
        </w:rPr>
        <w:t xml:space="preserve"> </w:t>
      </w:r>
      <w:r>
        <w:rPr>
          <w:rFonts w:ascii="Arial" w:hAnsi="Arial" w:cs="Arial"/>
          <w:szCs w:val="20"/>
        </w:rPr>
        <w:t>TINTA EM PÓ PARA CONFECÇÃO DOS TRADICIONAIS TAPETES QUE ORNAMENTAM AS RUAS DO MUNICÍPIO.SENDO:02KG NA COR LARANJA;02KG NA COR AMARELO;02KG NA COR AZUL</w:t>
      </w:r>
      <w:r>
        <w:rPr>
          <w:rFonts w:ascii="Arial" w:hAnsi="Arial" w:cs="Arial"/>
          <w:szCs w:val="20"/>
        </w:rPr>
        <w:t xml:space="preserve"> MARINHO;02KG NA COR ROXA;02KG NA COR VERDE BANDEIRA;02KG NA COR VERMELHA CRC;02KG NA COR VERDE MUSGO.</w:t>
      </w:r>
      <w:r>
        <w:rPr>
          <w:rFonts w:ascii="Arial" w:hAnsi="Arial" w:cs="Arial"/>
          <w:b/>
          <w:bCs/>
          <w:color w:val="000000"/>
          <w:szCs w:val="20"/>
        </w:rPr>
        <w:t>,</w:t>
      </w:r>
      <w:r>
        <w:rPr>
          <w:rFonts w:ascii="Arial" w:hAnsi="Arial" w:cs="Arial"/>
          <w:color w:val="000000"/>
          <w:szCs w:val="20"/>
        </w:rPr>
        <w:t xml:space="preserve"> conforme condições, quantidades e exigências estabelecidas neste Aviso de Dispensa Eletrônica e seus anexos.</w:t>
      </w:r>
    </w:p>
    <w:p w:rsidR="00000000" w:rsidRDefault="00EC4804">
      <w:pPr>
        <w:pStyle w:val="PADRO"/>
        <w:keepNext w:val="0"/>
        <w:widowControl/>
        <w:numPr>
          <w:ilvl w:val="1"/>
          <w:numId w:val="2"/>
        </w:numPr>
        <w:shd w:val="clear" w:color="auto" w:fill="auto"/>
        <w:tabs>
          <w:tab w:val="left" w:pos="0"/>
        </w:tabs>
        <w:spacing w:before="0" w:after="120"/>
        <w:ind w:left="0" w:firstLine="0"/>
        <w:rPr>
          <w:rFonts w:ascii="Arial" w:hAnsi="Arial" w:cs="Arial"/>
          <w:szCs w:val="20"/>
        </w:rPr>
      </w:pPr>
      <w:r>
        <w:rPr>
          <w:rFonts w:ascii="Arial" w:hAnsi="Arial" w:cs="Arial"/>
          <w:iCs/>
          <w:szCs w:val="20"/>
        </w:rPr>
        <w:t xml:space="preserve">A contratação será dividida em itens/lotes </w:t>
      </w:r>
      <w:r>
        <w:rPr>
          <w:rFonts w:ascii="Arial" w:hAnsi="Arial" w:cs="Arial"/>
          <w:iCs/>
          <w:szCs w:val="20"/>
        </w:rPr>
        <w:t>únicos</w:t>
      </w:r>
      <w:r>
        <w:rPr>
          <w:rFonts w:ascii="Arial" w:hAnsi="Arial" w:cs="Arial"/>
          <w:b/>
          <w:bCs/>
          <w:iCs/>
          <w:szCs w:val="20"/>
        </w:rPr>
        <w:t>,</w:t>
      </w:r>
      <w:r>
        <w:rPr>
          <w:rFonts w:ascii="Arial" w:hAnsi="Arial" w:cs="Arial"/>
          <w:iCs/>
          <w:szCs w:val="20"/>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jc w:val="center"/>
              <w:rPr>
                <w:rFonts w:ascii="Arial" w:eastAsiaTheme="minorHAnsi" w:hAnsi="Arial" w:cs="Arial"/>
                <w:b/>
                <w:sz w:val="16"/>
                <w:szCs w:val="16"/>
                <w:lang w:eastAsia="en-US"/>
              </w:rPr>
            </w:pPr>
            <w:r>
              <w:rPr>
                <w:rFonts w:ascii="Arial" w:eastAsiaTheme="minorHAnsi" w:hAnsi="Arial" w:cs="Arial"/>
                <w:b/>
                <w:sz w:val="16"/>
                <w:szCs w:val="16"/>
                <w:lang w:eastAsia="en-US"/>
              </w:rPr>
              <w:t>Art. 24 da Lei 14.133</w:t>
            </w:r>
          </w:p>
          <w:p w:rsidR="00000000" w:rsidRDefault="00EC4804">
            <w:pPr>
              <w:jc w:val="center"/>
              <w:rPr>
                <w:rFonts w:ascii="Arial" w:eastAsiaTheme="minorHAnsi" w:hAnsi="Arial" w:cs="Arial"/>
                <w:b/>
                <w:sz w:val="16"/>
                <w:szCs w:val="16"/>
                <w:lang w:eastAsia="en-US"/>
              </w:rPr>
            </w:pPr>
            <w:r>
              <w:rPr>
                <w:rFonts w:ascii="Arial" w:eastAsiaTheme="minorHAnsi" w:hAnsi="Arial" w:cs="Arial"/>
                <w:b/>
                <w:sz w:val="16"/>
                <w:szCs w:val="16"/>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TINTACor Amarela</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TINTACor Verde</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TINTACor Vermelho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4</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TINTACor laranja</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5</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TINTACor violeta</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6</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TINTACor azul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7</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TINTACor verde musgo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EC4804">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EC4804">
            <w:pPr>
              <w:rPr>
                <w:rFonts w:ascii="Arial" w:hAnsi="Arial" w:cs="Arial"/>
                <w:b/>
                <w:sz w:val="16"/>
                <w:szCs w:val="16"/>
              </w:rPr>
            </w:pPr>
          </w:p>
        </w:tc>
      </w:tr>
    </w:tbl>
    <w:p w:rsidR="00000000" w:rsidRDefault="00EC4804">
      <w:pPr>
        <w:pStyle w:val="PADRO"/>
        <w:keepNext w:val="0"/>
        <w:widowControl/>
        <w:numPr>
          <w:ilvl w:val="2"/>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 xml:space="preserve">Havendo mais de item ou lote faculta-se ao fornecedor a participação em quantos forem de seu interesse. </w:t>
      </w:r>
    </w:p>
    <w:p w:rsidR="00000000" w:rsidRDefault="00EC4804">
      <w:pPr>
        <w:pStyle w:val="PADRO"/>
        <w:keepNext w:val="0"/>
        <w:widowControl/>
        <w:numPr>
          <w:ilvl w:val="1"/>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w:t>
      </w:r>
      <w:r>
        <w:rPr>
          <w:rFonts w:ascii="Arial" w:hAnsi="Arial" w:cs="Arial"/>
          <w:szCs w:val="20"/>
        </w:rPr>
        <w:t>observadas as exigências contidas nesta Dispensa Eletrônica e seus Anexos quanto às especificações do objeto.</w:t>
      </w:r>
    </w:p>
    <w:p w:rsidR="00000000" w:rsidRDefault="00EC4804">
      <w:pPr>
        <w:pStyle w:val="PADRO"/>
        <w:keepNext w:val="0"/>
        <w:widowControl/>
        <w:shd w:val="clear" w:color="auto" w:fill="auto"/>
        <w:tabs>
          <w:tab w:val="left" w:pos="0"/>
        </w:tabs>
        <w:spacing w:before="0" w:after="0" w:line="240" w:lineRule="auto"/>
        <w:ind w:firstLine="0"/>
        <w:rPr>
          <w:rFonts w:ascii="Arial" w:hAnsi="Arial" w:cs="Arial"/>
          <w:szCs w:val="20"/>
        </w:rPr>
      </w:pPr>
    </w:p>
    <w:p w:rsidR="00000000" w:rsidRDefault="00EC4804">
      <w:pPr>
        <w:pStyle w:val="Nivel01"/>
        <w:keepNext w:val="0"/>
        <w:tabs>
          <w:tab w:val="left" w:pos="0"/>
        </w:tabs>
        <w:spacing w:before="0"/>
        <w:ind w:left="0" w:firstLine="0"/>
        <w:rPr>
          <w:rFonts w:ascii="Arial" w:eastAsia="MS Mincho" w:hAnsi="Arial" w:cs="Arial"/>
        </w:rPr>
      </w:pPr>
      <w:r>
        <w:rPr>
          <w:rFonts w:ascii="Arial" w:eastAsia="MS Mincho" w:hAnsi="Arial" w:cs="Arial"/>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EC4804">
            <w:pPr>
              <w:jc w:val="center"/>
              <w:rPr>
                <w:rFonts w:ascii="Arial" w:hAnsi="Arial" w:cs="Arial"/>
                <w:sz w:val="16"/>
                <w:szCs w:val="16"/>
              </w:rPr>
            </w:pPr>
            <w:r>
              <w:rPr>
                <w:rFonts w:ascii="Arial" w:hAnsi="Arial" w:cs="Arial"/>
                <w:sz w:val="16"/>
                <w:szCs w:val="16"/>
              </w:rPr>
              <w:t>Ficha</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EC4804">
            <w:pPr>
              <w:jc w:val="center"/>
              <w:rPr>
                <w:rFonts w:ascii="Arial" w:hAnsi="Arial" w:cs="Arial"/>
                <w:sz w:val="16"/>
                <w:szCs w:val="16"/>
              </w:rPr>
            </w:pPr>
            <w:r>
              <w:rPr>
                <w:rFonts w:ascii="Arial" w:hAnsi="Arial" w:cs="Arial"/>
                <w:sz w:val="16"/>
                <w:szCs w:val="16"/>
              </w:rPr>
              <w:t>Dotação</w:t>
            </w:r>
          </w:p>
        </w:tc>
      </w:tr>
      <w:tr w:rsidR="00000000">
        <w:trPr>
          <w:trHeight w:val="723"/>
        </w:trPr>
        <w:tc>
          <w:tcPr>
            <w:tcW w:w="1418" w:type="dxa"/>
            <w:tcBorders>
              <w:top w:val="single" w:sz="4" w:space="0" w:color="auto"/>
              <w:left w:val="single" w:sz="4" w:space="0" w:color="auto"/>
              <w:bottom w:val="single" w:sz="4" w:space="0" w:color="auto"/>
              <w:right w:val="single" w:sz="4" w:space="0" w:color="auto"/>
            </w:tcBorders>
            <w:hideMark/>
          </w:tcPr>
          <w:p w:rsidR="00000000" w:rsidRDefault="00EC4804">
            <w:pPr>
              <w:rPr>
                <w:rFonts w:ascii="Arial" w:hAnsi="Arial" w:cs="Arial"/>
                <w:sz w:val="16"/>
                <w:szCs w:val="16"/>
              </w:rPr>
            </w:pPr>
            <w:r>
              <w:rPr>
                <w:rFonts w:ascii="Arial" w:hAnsi="Arial" w:cs="Arial"/>
                <w:sz w:val="16"/>
                <w:szCs w:val="16"/>
              </w:rPr>
              <w:t>263</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EC4804">
            <w:pPr>
              <w:rPr>
                <w:rFonts w:ascii="Arial" w:hAnsi="Arial" w:cs="Arial"/>
                <w:sz w:val="16"/>
                <w:szCs w:val="16"/>
              </w:rPr>
            </w:pPr>
            <w:r>
              <w:rPr>
                <w:rFonts w:ascii="Arial" w:hAnsi="Arial" w:cs="Arial"/>
                <w:sz w:val="16"/>
                <w:szCs w:val="16"/>
              </w:rPr>
              <w:t>02.11. .13.391.0014.1018.3.3.90.30.00</w:t>
            </w:r>
          </w:p>
        </w:tc>
      </w:tr>
    </w:tbl>
    <w:p w:rsidR="00000000" w:rsidRDefault="00EC4804">
      <w:pPr>
        <w:rPr>
          <w:rFonts w:ascii="Arial" w:hAnsi="Arial" w:cs="Arial"/>
          <w:sz w:val="16"/>
          <w:szCs w:val="16"/>
        </w:rPr>
      </w:pPr>
    </w:p>
    <w:p w:rsidR="00000000" w:rsidRDefault="00EC4804">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1" w:name="_Toc104906819"/>
      <w:r>
        <w:rPr>
          <w:rFonts w:cs="Arial"/>
          <w:sz w:val="20"/>
        </w:rPr>
        <w:t>PARTICIPAÇÃO NA DISPENSA ELETRÔNICA.</w:t>
      </w:r>
      <w:bookmarkEnd w:id="1"/>
    </w:p>
    <w:p w:rsidR="00000000" w:rsidRDefault="00EC4804">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A </w:t>
      </w:r>
      <w:r>
        <w:rPr>
          <w:rFonts w:ascii="Arial" w:hAnsi="Arial" w:cs="Arial"/>
          <w:sz w:val="20"/>
          <w:szCs w:val="20"/>
        </w:rPr>
        <w:t xml:space="preserve">participação no presente dispensa eletrônica se dará mediante </w:t>
      </w:r>
      <w:r>
        <w:rPr>
          <w:rFonts w:ascii="Arial" w:hAnsi="Arial" w:cs="Arial"/>
          <w:bCs/>
          <w:sz w:val="20"/>
          <w:szCs w:val="20"/>
        </w:rPr>
        <w:t>Sistema eletrônico de Dispensa Eletrônica na plataforma eletrônica BLL (Bolsa de Licitações e Leilões) site</w:t>
      </w:r>
      <w:r>
        <w:rPr>
          <w:rFonts w:ascii="Arial" w:eastAsia="MS Mincho" w:hAnsi="Arial" w:cs="Arial"/>
          <w:sz w:val="20"/>
          <w:szCs w:val="20"/>
        </w:rPr>
        <w:t xml:space="preserve">: </w:t>
      </w:r>
      <w:hyperlink r:id="rId9"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000000" w:rsidRDefault="00EC4804">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w:t>
      </w:r>
      <w:r>
        <w:rPr>
          <w:rFonts w:ascii="Arial" w:hAnsi="Arial" w:cs="Arial"/>
          <w:sz w:val="20"/>
          <w:szCs w:val="20"/>
        </w:rPr>
        <w:t>Os fornecedores deverão atender aos procedimentos previstos no aviso de dispensa eletrônica.</w:t>
      </w:r>
    </w:p>
    <w:p w:rsidR="00000000" w:rsidRDefault="00EC4804">
      <w:pPr>
        <w:numPr>
          <w:ilvl w:val="2"/>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 fornecedor é o responsável por qualquer transação efetuada diretamente ou por seu representante no Sistema de Dispensa Eletrônica, não cabendo ao provedor do Si</w:t>
      </w:r>
      <w:r>
        <w:rPr>
          <w:rFonts w:ascii="Arial" w:hAnsi="Arial" w:cs="Arial"/>
          <w:sz w:val="20"/>
          <w:szCs w:val="20"/>
        </w:rPr>
        <w:t xml:space="preserve">stema ou ao órgão entidade promotor do </w:t>
      </w:r>
      <w:r>
        <w:rPr>
          <w:rFonts w:ascii="Arial" w:hAnsi="Arial" w:cs="Arial"/>
          <w:sz w:val="20"/>
          <w:szCs w:val="20"/>
        </w:rPr>
        <w:lastRenderedPageBreak/>
        <w:t>procedimento a responsabilidade por eventuais danos decorrentes de uso indevido da senha, ainda que por terceiros não autorizados.</w:t>
      </w:r>
    </w:p>
    <w:p w:rsidR="00000000" w:rsidRDefault="00EC4804">
      <w:pPr>
        <w:numPr>
          <w:ilvl w:val="1"/>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000000" w:rsidRDefault="00EC4804">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w:t>
      </w:r>
      <w:r>
        <w:rPr>
          <w:rFonts w:ascii="Arial" w:hAnsi="Arial" w:cs="Arial"/>
          <w:color w:val="000000"/>
          <w:sz w:val="20"/>
          <w:szCs w:val="20"/>
        </w:rPr>
        <w:t>este Aviso de Contratação Direta e seu (s) anexo (s);</w:t>
      </w:r>
    </w:p>
    <w:p w:rsidR="00000000" w:rsidRDefault="00EC4804">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representação legal no Brasil com poderes expressos para receber citação e responder administrativa ou judicialmente;</w:t>
      </w:r>
    </w:p>
    <w:p w:rsidR="00000000" w:rsidRDefault="00EC4804">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se enquadrem nas seguintes vedações previstas na L</w:t>
      </w:r>
      <w:r>
        <w:rPr>
          <w:rFonts w:ascii="Arial" w:hAnsi="Arial" w:cs="Arial"/>
          <w:color w:val="000000"/>
          <w:sz w:val="20"/>
          <w:szCs w:val="20"/>
        </w:rPr>
        <w:t>ei 14.133/2021, em especial:</w:t>
      </w:r>
    </w:p>
    <w:p w:rsidR="00000000" w:rsidRDefault="00EC4804">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se encontre, ao tempo da contratação, impossibilitada de contratar em decorrência de sanção que lhe foi imposta;</w:t>
      </w:r>
    </w:p>
    <w:p w:rsidR="00000000" w:rsidRDefault="00EC4804">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financeira, t</w:t>
      </w:r>
      <w:r>
        <w:rPr>
          <w:rFonts w:ascii="Arial" w:hAnsi="Arial" w:cs="Arial"/>
          <w:color w:val="000000"/>
          <w:sz w:val="20"/>
          <w:szCs w:val="20"/>
        </w:rPr>
        <w:t xml:space="preserve">rabalhista ou civil com dirigente do órgão ou entidade contratante ou com agente público que desempenhe função na licitação ou atue na fiscalização ou na gestão do contrato, ou que deles seja cônjuge, companheiro ou parente em linha reta, colateral ou por </w:t>
      </w:r>
      <w:r>
        <w:rPr>
          <w:rFonts w:ascii="Arial" w:hAnsi="Arial" w:cs="Arial"/>
          <w:color w:val="000000"/>
          <w:sz w:val="20"/>
          <w:szCs w:val="20"/>
        </w:rPr>
        <w:t>afinidade, até o terceiro grau;</w:t>
      </w:r>
    </w:p>
    <w:p w:rsidR="00000000" w:rsidRDefault="00EC4804">
      <w:pPr>
        <w:numPr>
          <w:ilvl w:val="3"/>
          <w:numId w:val="4"/>
        </w:numPr>
        <w:tabs>
          <w:tab w:val="left" w:pos="0"/>
        </w:tabs>
        <w:ind w:left="0" w:firstLine="0"/>
        <w:jc w:val="both"/>
        <w:rPr>
          <w:rFonts w:ascii="Arial" w:hAnsi="Arial" w:cs="Arial"/>
          <w:sz w:val="20"/>
          <w:szCs w:val="20"/>
        </w:rPr>
      </w:pPr>
      <w:r>
        <w:rPr>
          <w:rFonts w:ascii="Arial" w:hAnsi="Arial" w:cs="Arial"/>
          <w:color w:val="000000"/>
          <w:sz w:val="20"/>
          <w:szCs w:val="20"/>
        </w:rPr>
        <w:t xml:space="preserve">Empresas controladoras, controladas ou coligadas, nos termos </w:t>
      </w:r>
      <w:r>
        <w:rPr>
          <w:rFonts w:ascii="Arial" w:hAnsi="Arial" w:cs="Arial"/>
          <w:sz w:val="20"/>
          <w:szCs w:val="20"/>
        </w:rPr>
        <w:t>da </w:t>
      </w:r>
      <w:hyperlink r:id="rId10" w:history="1">
        <w:r>
          <w:rPr>
            <w:rStyle w:val="Hyperlink"/>
            <w:rFonts w:ascii="Arial" w:eastAsia="Calibri" w:hAnsi="Arial" w:cs="Arial"/>
            <w:color w:val="auto"/>
            <w:sz w:val="20"/>
            <w:szCs w:val="20"/>
            <w:u w:val="none"/>
          </w:rPr>
          <w:t>Lei nº 6.404, de 15 de dezembro de 1976</w:t>
        </w:r>
      </w:hyperlink>
      <w:r>
        <w:rPr>
          <w:rFonts w:ascii="Arial" w:hAnsi="Arial" w:cs="Arial"/>
          <w:sz w:val="20"/>
          <w:szCs w:val="20"/>
        </w:rPr>
        <w:t>, concorrendo entre si;</w:t>
      </w:r>
    </w:p>
    <w:p w:rsidR="00000000" w:rsidRDefault="00EC4804">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w:t>
      </w:r>
      <w:r>
        <w:rPr>
          <w:rFonts w:ascii="Arial" w:hAnsi="Arial" w:cs="Arial"/>
          <w:color w:val="000000"/>
          <w:sz w:val="20"/>
          <w:szCs w:val="20"/>
        </w:rPr>
        <w:t>ca que, nos 5 (cinco) anos anteriores à divulgação do aviso, tenha sido condenada judicialmente, com trânsito em julgado, por exploração de trabalho infantil, por submissão de trabalhadores a condições análogas às de escravo ou por contratação de adolescen</w:t>
      </w:r>
      <w:r>
        <w:rPr>
          <w:rFonts w:ascii="Arial" w:hAnsi="Arial" w:cs="Arial"/>
          <w:color w:val="000000"/>
          <w:sz w:val="20"/>
          <w:szCs w:val="20"/>
        </w:rPr>
        <w:t>tes nos casos vedados pela legislação trabalhista</w:t>
      </w:r>
    </w:p>
    <w:p w:rsidR="00000000" w:rsidRDefault="00EC4804">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 Equiparam-se aos autores do projeto as empresas integrantes do mesmo grupo econômico;</w:t>
      </w:r>
    </w:p>
    <w:p w:rsidR="00000000" w:rsidRDefault="00EC4804">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Aplica-se o disposto na alínea “c” também ao fornecedor que atue em substituição a outra pessoa, física ou jurídica, co</w:t>
      </w:r>
      <w:r>
        <w:rPr>
          <w:rFonts w:ascii="Arial" w:hAnsi="Arial" w:cs="Arial"/>
          <w:color w:val="000000"/>
          <w:sz w:val="20"/>
          <w:szCs w:val="20"/>
        </w:rPr>
        <w:t>m o intuito de burlar a efetividade da sanção a ela aplicada, inclusive a sua controladora, controlada ou coligada, desde que devidamente comprovado o ilícito ou a utilização fraudulenta da personalidade jurídica do fornecedor.</w:t>
      </w:r>
    </w:p>
    <w:p w:rsidR="00000000" w:rsidRDefault="00EC4804">
      <w:pPr>
        <w:pStyle w:val="PargrafodaLista"/>
        <w:spacing w:after="0" w:line="240" w:lineRule="auto"/>
        <w:rPr>
          <w:rFonts w:ascii="Arial" w:hAnsi="Arial" w:cs="Arial"/>
          <w:color w:val="000000"/>
          <w:sz w:val="20"/>
          <w:szCs w:val="20"/>
        </w:rPr>
      </w:pPr>
    </w:p>
    <w:p w:rsidR="00000000" w:rsidRDefault="00EC4804">
      <w:pPr>
        <w:pStyle w:val="Ttulo1"/>
        <w:keepLines/>
        <w:numPr>
          <w:ilvl w:val="0"/>
          <w:numId w:val="2"/>
        </w:numPr>
        <w:tabs>
          <w:tab w:val="left" w:pos="0"/>
        </w:tabs>
        <w:overflowPunct/>
        <w:autoSpaceDE/>
        <w:adjustRightInd/>
        <w:spacing w:line="240" w:lineRule="auto"/>
        <w:ind w:left="0" w:firstLine="0"/>
        <w:jc w:val="left"/>
        <w:rPr>
          <w:rFonts w:cs="Arial"/>
          <w:b w:val="0"/>
          <w:sz w:val="20"/>
        </w:rPr>
      </w:pPr>
      <w:bookmarkStart w:id="2" w:name="_Toc104906820"/>
      <w:r>
        <w:rPr>
          <w:rFonts w:cs="Arial"/>
          <w:sz w:val="20"/>
        </w:rPr>
        <w:t>INGRESSO NA DISPENSA ELETRÔNICA E CADASTRAMENTO DA PROPOSTA INICIAL</w:t>
      </w:r>
      <w:bookmarkEnd w:id="2"/>
    </w:p>
    <w:p w:rsidR="00000000" w:rsidRDefault="00EC4804">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color w:val="000000"/>
          <w:sz w:val="20"/>
          <w:szCs w:val="20"/>
        </w:rPr>
        <w:t>O ingresso do fornecedor na disputa da dispensa eletrônica se dará com o cadastramento de sua proposta inicial, na forma deste item.</w:t>
      </w:r>
    </w:p>
    <w:p w:rsidR="00000000" w:rsidRDefault="00EC4804">
      <w:pPr>
        <w:numPr>
          <w:ilvl w:val="1"/>
          <w:numId w:val="2"/>
        </w:numPr>
        <w:tabs>
          <w:tab w:val="left" w:pos="0"/>
        </w:tabs>
        <w:autoSpaceDE w:val="0"/>
        <w:snapToGrid w:val="0"/>
        <w:ind w:left="0" w:firstLine="0"/>
        <w:jc w:val="both"/>
        <w:rPr>
          <w:rFonts w:ascii="Arial" w:hAnsi="Arial" w:cs="Arial"/>
          <w:color w:val="000000"/>
          <w:sz w:val="20"/>
          <w:szCs w:val="20"/>
        </w:rPr>
      </w:pPr>
      <w:r>
        <w:rPr>
          <w:rFonts w:ascii="Arial" w:hAnsi="Arial" w:cs="Arial"/>
          <w:color w:val="000000"/>
          <w:sz w:val="20"/>
          <w:szCs w:val="20"/>
        </w:rPr>
        <w:t>O fornecedor interessado, após a divulgação do aviso de</w:t>
      </w:r>
      <w:r>
        <w:rPr>
          <w:rFonts w:ascii="Arial" w:hAnsi="Arial" w:cs="Arial"/>
          <w:color w:val="000000"/>
          <w:sz w:val="20"/>
          <w:szCs w:val="20"/>
        </w:rPr>
        <w:t xml:space="preserv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1"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proposta com a descrição do objeto ofertado, a marca do pro</w:t>
      </w:r>
      <w:r>
        <w:rPr>
          <w:rFonts w:ascii="Arial" w:hAnsi="Arial" w:cs="Arial"/>
          <w:color w:val="000000"/>
          <w:sz w:val="20"/>
          <w:szCs w:val="20"/>
        </w:rPr>
        <w:t>duto, quando for o caso, e o preço, até a data e o horário estabelecidos para abertura do procedimento.</w:t>
      </w:r>
    </w:p>
    <w:p w:rsidR="00000000" w:rsidRDefault="00EC4804">
      <w:pPr>
        <w:numPr>
          <w:ilvl w:val="2"/>
          <w:numId w:val="2"/>
        </w:numPr>
        <w:tabs>
          <w:tab w:val="left" w:pos="0"/>
        </w:tabs>
        <w:ind w:left="0" w:firstLine="0"/>
        <w:jc w:val="both"/>
        <w:rPr>
          <w:rFonts w:ascii="Arial" w:hAnsi="Arial" w:cs="Arial"/>
          <w:sz w:val="20"/>
          <w:szCs w:val="20"/>
        </w:rPr>
      </w:pPr>
      <w:r>
        <w:rPr>
          <w:rFonts w:ascii="Arial" w:hAnsi="Arial" w:cs="Arial"/>
          <w:sz w:val="20"/>
          <w:szCs w:val="20"/>
        </w:rPr>
        <w:t>A proposta também deverá conter declaração de que compreende a integralidade dos custos para atendimento dos direitos trabalhistas assegurados na Consti</w:t>
      </w:r>
      <w:r>
        <w:rPr>
          <w:rFonts w:ascii="Arial" w:hAnsi="Arial" w:cs="Arial"/>
          <w:sz w:val="20"/>
          <w:szCs w:val="20"/>
        </w:rPr>
        <w:t>tuição Federal, nas leis trabalhistas, nas normas infra legais, nas convenções coletivas de trabalho e nos termos de ajustamento de conduta vigentes na data de entrega das propostas.</w:t>
      </w:r>
    </w:p>
    <w:p w:rsidR="00000000" w:rsidRDefault="00EC4804">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w:t>
      </w:r>
      <w:r>
        <w:rPr>
          <w:rFonts w:ascii="Arial" w:hAnsi="Arial" w:cs="Arial"/>
          <w:sz w:val="20"/>
          <w:szCs w:val="20"/>
        </w:rPr>
        <w:t>ço, vinculam a Contratada.</w:t>
      </w:r>
    </w:p>
    <w:p w:rsidR="00000000" w:rsidRDefault="00EC4804">
      <w:pPr>
        <w:numPr>
          <w:ilvl w:val="1"/>
          <w:numId w:val="2"/>
        </w:numPr>
        <w:tabs>
          <w:tab w:val="left" w:pos="0"/>
        </w:tabs>
        <w:ind w:left="0" w:firstLine="0"/>
        <w:jc w:val="both"/>
        <w:rPr>
          <w:rFonts w:ascii="Arial" w:hAnsi="Arial" w:cs="Arial"/>
          <w:sz w:val="20"/>
          <w:szCs w:val="20"/>
        </w:rPr>
      </w:pPr>
      <w:r>
        <w:rPr>
          <w:rFonts w:ascii="Arial" w:hAnsi="Arial" w:cs="Arial"/>
          <w:sz w:val="20"/>
          <w:szCs w:val="20"/>
        </w:rPr>
        <w:t>Nos valores propostos estarão inclusos todos os custos operacionais, encargos previdenciários, trabalhistas, tributários, comerciais e quaisquer outros que incidam direta ou indiretamente na prestação dos serviços;</w:t>
      </w:r>
    </w:p>
    <w:p w:rsidR="00000000" w:rsidRDefault="00EC4804">
      <w:pPr>
        <w:numPr>
          <w:ilvl w:val="2"/>
          <w:numId w:val="2"/>
        </w:numPr>
        <w:tabs>
          <w:tab w:val="left" w:pos="0"/>
        </w:tabs>
        <w:ind w:left="0" w:firstLine="0"/>
        <w:jc w:val="both"/>
        <w:rPr>
          <w:rFonts w:ascii="Arial" w:hAnsi="Arial" w:cs="Arial"/>
          <w:sz w:val="20"/>
          <w:szCs w:val="20"/>
        </w:rPr>
      </w:pPr>
      <w:r>
        <w:rPr>
          <w:rFonts w:ascii="Arial" w:hAnsi="Arial" w:cs="Arial"/>
          <w:sz w:val="20"/>
          <w:szCs w:val="20"/>
        </w:rPr>
        <w:t>Os preços ofer</w:t>
      </w:r>
      <w:r>
        <w:rPr>
          <w:rFonts w:ascii="Arial" w:hAnsi="Arial" w:cs="Arial"/>
          <w:sz w:val="20"/>
          <w:szCs w:val="20"/>
        </w:rPr>
        <w:t>tados, tanto na proposta inicial, quanto na etapa de lances, serão de exclusiva responsabilidade do fornecedor, não lhe assistindo o direito de pleitear qualquer alteração, sob alegação de erro, omissão ou qualquer outro pretexto.</w:t>
      </w:r>
    </w:p>
    <w:p w:rsidR="00000000" w:rsidRDefault="00EC4804">
      <w:pPr>
        <w:numPr>
          <w:ilvl w:val="1"/>
          <w:numId w:val="2"/>
        </w:numPr>
        <w:tabs>
          <w:tab w:val="left" w:pos="0"/>
        </w:tabs>
        <w:ind w:left="0" w:firstLine="0"/>
        <w:jc w:val="both"/>
        <w:rPr>
          <w:rFonts w:ascii="Arial" w:hAnsi="Arial" w:cs="Arial"/>
          <w:sz w:val="20"/>
          <w:szCs w:val="20"/>
        </w:rPr>
      </w:pPr>
      <w:r>
        <w:rPr>
          <w:rFonts w:ascii="Arial" w:hAnsi="Arial" w:cs="Arial"/>
          <w:sz w:val="20"/>
          <w:szCs w:val="20"/>
        </w:rPr>
        <w:t>A apresentação das propos</w:t>
      </w:r>
      <w:r>
        <w:rPr>
          <w:rFonts w:ascii="Arial" w:hAnsi="Arial" w:cs="Arial"/>
          <w:sz w:val="20"/>
          <w:szCs w:val="20"/>
        </w:rPr>
        <w:t xml:space="preserve">tas implica obrigatoriedade do cumprimento das disposições nelas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conforme o caso, assumindo o proponente o compromisso de executar os serviços nos seus t</w:t>
      </w:r>
      <w:r>
        <w:rPr>
          <w:rFonts w:ascii="Arial" w:hAnsi="Arial" w:cs="Arial"/>
          <w:sz w:val="20"/>
          <w:szCs w:val="20"/>
        </w:rPr>
        <w:t>ermos, bem como de fornecer os materiais, equipamentos, ferramentas e utensílios necessários, em quantidades e qualidades adequadas à perfeita execução contratuais, promovendo, quando requerido, sua substituição.</w:t>
      </w:r>
    </w:p>
    <w:p w:rsidR="00000000" w:rsidRDefault="00EC4804">
      <w:pPr>
        <w:tabs>
          <w:tab w:val="left" w:pos="0"/>
        </w:tabs>
        <w:jc w:val="both"/>
        <w:rPr>
          <w:rFonts w:ascii="Arial" w:hAnsi="Arial" w:cs="Arial"/>
          <w:sz w:val="20"/>
          <w:szCs w:val="20"/>
        </w:rPr>
      </w:pPr>
    </w:p>
    <w:p w:rsidR="00000000" w:rsidRDefault="00EC4804">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3" w:name="_Toc104906821"/>
      <w:r>
        <w:rPr>
          <w:rFonts w:cs="Arial"/>
          <w:sz w:val="20"/>
        </w:rPr>
        <w:t>FASE DE LANCES</w:t>
      </w:r>
      <w:bookmarkEnd w:id="3"/>
    </w:p>
    <w:p w:rsidR="00000000" w:rsidRDefault="00EC4804">
      <w:pPr>
        <w:pStyle w:val="PargrafodaLista"/>
        <w:numPr>
          <w:ilvl w:val="1"/>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 partir da data e hora est</w:t>
      </w:r>
      <w:r>
        <w:rPr>
          <w:rFonts w:ascii="Arial" w:hAnsi="Arial" w:cs="Arial"/>
          <w:color w:val="000000"/>
          <w:sz w:val="20"/>
          <w:szCs w:val="20"/>
        </w:rPr>
        <w:t xml:space="preserve">abelecida neste Aviso de Contratação Direta, a sessão pública será aberta pelo Agente de Contratação para o envio de lances públicos e sucessivos, </w:t>
      </w:r>
      <w:r>
        <w:rPr>
          <w:rFonts w:ascii="Arial" w:hAnsi="Arial" w:cs="Arial"/>
          <w:bCs/>
          <w:sz w:val="20"/>
          <w:szCs w:val="20"/>
        </w:rPr>
        <w:t>exclusivamente por meio do sistema eletrônico</w:t>
      </w:r>
      <w:r>
        <w:rPr>
          <w:rFonts w:ascii="Arial" w:hAnsi="Arial" w:cs="Arial"/>
          <w:sz w:val="20"/>
          <w:szCs w:val="20"/>
        </w:rPr>
        <w:t xml:space="preserve">, </w:t>
      </w:r>
      <w:r>
        <w:rPr>
          <w:rFonts w:ascii="Arial" w:hAnsi="Arial" w:cs="Arial"/>
          <w:color w:val="000000"/>
          <w:sz w:val="20"/>
          <w:szCs w:val="20"/>
        </w:rPr>
        <w:t xml:space="preserve">sendo encerrado no horário de finalização de lances </w:t>
      </w:r>
      <w:r>
        <w:rPr>
          <w:rFonts w:ascii="Arial" w:hAnsi="Arial" w:cs="Arial"/>
          <w:color w:val="000000"/>
          <w:sz w:val="20"/>
          <w:szCs w:val="20"/>
        </w:rPr>
        <w:t>também já previsto neste aviso.</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000000" w:rsidRDefault="00EC4804">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iCs/>
          <w:sz w:val="20"/>
          <w:szCs w:val="20"/>
        </w:rPr>
        <w:t>O lance deverá ser ofertado pelo valor unitário do item/lote.</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somente poderá oferecer valor inferior ou maior percentual de desconto em relação ao último lance por ele ofertado e registrado pelo sistema.</w:t>
      </w:r>
    </w:p>
    <w:p w:rsidR="00000000" w:rsidRDefault="00EC4804">
      <w:pPr>
        <w:pStyle w:val="PargrafodaLista"/>
        <w:numPr>
          <w:ilvl w:val="2"/>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lastRenderedPageBreak/>
        <w:t>O fornecedor poderá oferecer lances suc</w:t>
      </w:r>
      <w:r>
        <w:rPr>
          <w:rFonts w:ascii="Arial" w:hAnsi="Arial" w:cs="Arial"/>
          <w:color w:val="000000"/>
          <w:sz w:val="20"/>
          <w:szCs w:val="20"/>
        </w:rPr>
        <w:t>essivos iguais ou superiores ao lance que esteja vencendo o certame, desde que inferiores ao menor por ele ofertado e registrado pelo sistema, sendo tais lances definidos como “lances intermediários” para os fins deste Aviso de Contratação Direta.</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Havendo </w:t>
      </w:r>
      <w:r>
        <w:rPr>
          <w:rFonts w:ascii="Arial" w:hAnsi="Arial" w:cs="Arial"/>
          <w:color w:val="000000"/>
          <w:sz w:val="20"/>
          <w:szCs w:val="20"/>
        </w:rPr>
        <w:t>lances iguais ao menor já ofertado, prevalecerá aquele que for recebido e registrado primeiro no sistema.</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Caso o fornecedor não apresente lances, concorrerá com o valor de sua proposta.</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Durante o procedimento, os fornecedores serão informados, em tempo rea</w:t>
      </w:r>
      <w:r>
        <w:rPr>
          <w:rFonts w:ascii="Arial" w:hAnsi="Arial" w:cs="Arial"/>
          <w:color w:val="000000"/>
          <w:sz w:val="20"/>
          <w:szCs w:val="20"/>
        </w:rPr>
        <w:t>l, do valor do menor lance registrado, vedada a identificação do fornecedor.</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Imediatamente após o término do prazo estabelecido para a fase de lances, haverá o seu encerramento, com o ordenamento e divulgação dos lances, pelo sistema, em ordem crescente de</w:t>
      </w:r>
      <w:r>
        <w:rPr>
          <w:rFonts w:ascii="Arial" w:hAnsi="Arial" w:cs="Arial"/>
          <w:color w:val="000000"/>
          <w:sz w:val="20"/>
          <w:szCs w:val="20"/>
        </w:rPr>
        <w:t xml:space="preserve"> classificação.</w:t>
      </w:r>
    </w:p>
    <w:p w:rsidR="00000000" w:rsidRDefault="00EC4804">
      <w:pPr>
        <w:pStyle w:val="PargrafodaLista"/>
        <w:numPr>
          <w:ilvl w:val="2"/>
          <w:numId w:val="2"/>
        </w:numPr>
        <w:tabs>
          <w:tab w:val="left" w:pos="0"/>
        </w:tabs>
        <w:spacing w:before="120" w:after="120"/>
        <w:ind w:left="0" w:firstLine="0"/>
        <w:jc w:val="both"/>
        <w:rPr>
          <w:rFonts w:ascii="Arial" w:hAnsi="Arial" w:cs="Arial"/>
          <w:sz w:val="20"/>
          <w:szCs w:val="20"/>
          <w:lang w:eastAsia="pt-BR"/>
        </w:rPr>
      </w:pPr>
      <w:r>
        <w:rPr>
          <w:rFonts w:ascii="Arial" w:hAnsi="Arial" w:cs="Arial"/>
          <w:color w:val="000000"/>
          <w:sz w:val="20"/>
          <w:szCs w:val="20"/>
        </w:rPr>
        <w:t>O encerramento da fase de lances ocorrerá de forma automática pontualmente no horário indicado, sem qualquer possibilidade de prorrogação e não havendo tempo aleatório ou mecanismo similar.</w:t>
      </w:r>
    </w:p>
    <w:p w:rsidR="00000000" w:rsidRDefault="00EC4804">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4" w:name="_Toc104906822"/>
      <w:r>
        <w:rPr>
          <w:rFonts w:cs="Arial"/>
          <w:sz w:val="20"/>
        </w:rPr>
        <w:t>JULGAMENTO DAS PROPOSTAS DE PREÇO</w:t>
      </w:r>
      <w:bookmarkEnd w:id="4"/>
    </w:p>
    <w:p w:rsidR="00000000" w:rsidRDefault="00EC4804">
      <w:pPr>
        <w:pStyle w:val="PargrafodaLista"/>
        <w:numPr>
          <w:ilvl w:val="1"/>
          <w:numId w:val="2"/>
        </w:numPr>
        <w:tabs>
          <w:tab w:val="left" w:pos="0"/>
        </w:tabs>
        <w:spacing w:after="0" w:line="240" w:lineRule="auto"/>
        <w:ind w:left="0" w:firstLine="0"/>
        <w:jc w:val="both"/>
        <w:rPr>
          <w:rFonts w:ascii="Arial" w:hAnsi="Arial" w:cs="Arial"/>
          <w:sz w:val="20"/>
          <w:szCs w:val="20"/>
        </w:rPr>
      </w:pPr>
      <w:r>
        <w:rPr>
          <w:rFonts w:ascii="Arial" w:hAnsi="Arial" w:cs="Arial"/>
          <w:sz w:val="20"/>
          <w:szCs w:val="20"/>
        </w:rPr>
        <w:t>Encerrada a fase</w:t>
      </w:r>
      <w:r>
        <w:rPr>
          <w:rFonts w:ascii="Arial" w:hAnsi="Arial" w:cs="Arial"/>
          <w:sz w:val="20"/>
          <w:szCs w:val="20"/>
        </w:rPr>
        <w:t xml:space="preserve"> de lances, será verificada a conformidade da proposta classificada em primeiro lugar quanto à adequação do objeto e à compatibilidade do preço em relação ao estipulado para a contratação.</w:t>
      </w:r>
    </w:p>
    <w:p w:rsidR="00000000" w:rsidRDefault="00EC4804">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No caso de o preço da proposta vencedora estar acima do estimado pe</w:t>
      </w:r>
      <w:r>
        <w:rPr>
          <w:rFonts w:ascii="Arial" w:hAnsi="Arial" w:cs="Arial"/>
          <w:sz w:val="20"/>
          <w:szCs w:val="20"/>
        </w:rPr>
        <w:t>la Administração, poderá haver a negociação de condições mais vantajosas.</w:t>
      </w:r>
    </w:p>
    <w:p w:rsidR="00000000" w:rsidRDefault="00EC4804">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color w:val="000000"/>
          <w:sz w:val="20"/>
          <w:szCs w:val="20"/>
        </w:rPr>
        <w:t>Neste caso, será encaminhada contraproposta ao fornecedor que tenha apresentado o melhor preço, para que seja obtida melhor proposta com preço compatível ao estimado pela Administraç</w:t>
      </w:r>
      <w:r>
        <w:rPr>
          <w:rFonts w:ascii="Arial" w:hAnsi="Arial" w:cs="Arial"/>
          <w:color w:val="000000"/>
          <w:sz w:val="20"/>
          <w:szCs w:val="20"/>
        </w:rPr>
        <w:t>ão.</w:t>
      </w:r>
    </w:p>
    <w:p w:rsidR="00000000" w:rsidRDefault="00EC4804">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w:t>
      </w:r>
      <w:r>
        <w:rPr>
          <w:rFonts w:ascii="Arial" w:hAnsi="Arial" w:cs="Arial"/>
          <w:sz w:val="20"/>
          <w:szCs w:val="20"/>
        </w:rPr>
        <w:t>a a contratação.</w:t>
      </w:r>
    </w:p>
    <w:p w:rsidR="00000000" w:rsidRDefault="00EC4804">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Em qualquer caso, concluída a negociação, o resultado será registrado na ata do procedimento da dispensa eletrônica.</w:t>
      </w:r>
    </w:p>
    <w:p w:rsidR="00000000" w:rsidRDefault="00EC4804">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Estando o preço compatível, será solicitado o envio da proposta e, se necessário, de documentos complementares, adequada a</w:t>
      </w:r>
      <w:r>
        <w:rPr>
          <w:rFonts w:ascii="Arial" w:hAnsi="Arial" w:cs="Arial"/>
          <w:sz w:val="20"/>
          <w:szCs w:val="20"/>
        </w:rPr>
        <w:t>o último lance.</w:t>
      </w:r>
    </w:p>
    <w:p w:rsidR="00000000" w:rsidRDefault="00EC4804">
      <w:pPr>
        <w:pStyle w:val="PargrafodaLista"/>
        <w:numPr>
          <w:ilvl w:val="2"/>
          <w:numId w:val="2"/>
        </w:numPr>
        <w:tabs>
          <w:tab w:val="left" w:pos="0"/>
        </w:tabs>
        <w:spacing w:before="120" w:after="0"/>
        <w:ind w:left="0" w:firstLine="0"/>
        <w:jc w:val="both"/>
        <w:rPr>
          <w:rFonts w:ascii="Arial" w:hAnsi="Arial" w:cs="Arial"/>
          <w:iCs/>
          <w:sz w:val="20"/>
          <w:szCs w:val="20"/>
        </w:rPr>
      </w:pPr>
      <w:r>
        <w:rPr>
          <w:rFonts w:ascii="Arial" w:hAnsi="Arial" w:cs="Arial"/>
          <w:iCs/>
          <w:sz w:val="20"/>
          <w:szCs w:val="20"/>
        </w:rPr>
        <w:t>Além da documentação supracitada, o fornecedor com a melhor proposta deverá encaminhar planilha com indicação de custos unitários e formação de preços, conforme modelo anexo, com os valores adequados à proposta vencedora/proposta realinhada</w:t>
      </w:r>
      <w:r>
        <w:rPr>
          <w:rFonts w:ascii="Arial" w:hAnsi="Arial" w:cs="Arial"/>
          <w:iCs/>
          <w:sz w:val="20"/>
          <w:szCs w:val="20"/>
        </w:rPr>
        <w:t>.</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000000" w:rsidRDefault="00EC4804">
      <w:pPr>
        <w:pStyle w:val="PargrafodaLista"/>
        <w:numPr>
          <w:ilvl w:val="1"/>
          <w:numId w:val="2"/>
        </w:numPr>
        <w:tabs>
          <w:tab w:val="left" w:pos="0"/>
        </w:tabs>
        <w:spacing w:after="120"/>
        <w:ind w:left="0" w:firstLine="0"/>
        <w:jc w:val="both"/>
        <w:rPr>
          <w:rFonts w:ascii="Arial" w:hAnsi="Arial" w:cs="Arial"/>
          <w:i/>
          <w:color w:val="000000"/>
          <w:sz w:val="20"/>
          <w:szCs w:val="20"/>
        </w:rPr>
      </w:pPr>
      <w:r>
        <w:rPr>
          <w:rFonts w:ascii="Arial" w:hAnsi="Arial" w:cs="Arial"/>
          <w:color w:val="000000"/>
          <w:sz w:val="20"/>
          <w:szCs w:val="20"/>
        </w:rPr>
        <w:t xml:space="preserve">Será desclassificada a proposta vencedora que: </w:t>
      </w:r>
    </w:p>
    <w:p w:rsidR="00000000" w:rsidRDefault="00EC4804">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Contiver vícios insanáveis</w:t>
      </w:r>
      <w:r>
        <w:rPr>
          <w:rFonts w:ascii="Arial" w:hAnsi="Arial" w:cs="Arial"/>
          <w:iCs/>
          <w:color w:val="000000"/>
          <w:sz w:val="20"/>
          <w:szCs w:val="20"/>
        </w:rPr>
        <w:t>;</w:t>
      </w:r>
    </w:p>
    <w:p w:rsidR="00000000" w:rsidRDefault="00EC4804">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 xml:space="preserve">Não obedecer às especificações técnicas pormenorizadas neste aviso </w:t>
      </w:r>
      <w:r>
        <w:rPr>
          <w:rFonts w:ascii="Arial" w:hAnsi="Arial" w:cs="Arial"/>
          <w:color w:val="000000"/>
          <w:sz w:val="20"/>
          <w:szCs w:val="20"/>
        </w:rPr>
        <w:t>ou em seus anexos</w:t>
      </w:r>
      <w:r>
        <w:rPr>
          <w:rFonts w:ascii="Arial" w:hAnsi="Arial" w:cs="Arial"/>
          <w:iCs/>
          <w:color w:val="000000"/>
          <w:sz w:val="20"/>
          <w:szCs w:val="20"/>
        </w:rPr>
        <w:t>;</w:t>
      </w:r>
    </w:p>
    <w:p w:rsidR="00000000" w:rsidRDefault="00EC4804">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preços inexequíveis ou permanecerem acima do preço máximo definido para a contratação;</w:t>
      </w:r>
    </w:p>
    <w:p w:rsidR="00000000" w:rsidRDefault="00EC4804">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tiverem sua exequibilidade demonstrada, quando exigido pela Administração</w:t>
      </w:r>
      <w:r>
        <w:rPr>
          <w:rFonts w:ascii="Arial" w:hAnsi="Arial" w:cs="Arial"/>
          <w:iCs/>
          <w:color w:val="000000"/>
          <w:sz w:val="20"/>
          <w:szCs w:val="20"/>
        </w:rPr>
        <w:t>;</w:t>
      </w:r>
    </w:p>
    <w:p w:rsidR="00000000" w:rsidRDefault="00EC4804">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desconformidade com quaisquer outras exigências d</w:t>
      </w:r>
      <w:r>
        <w:rPr>
          <w:rFonts w:ascii="Arial" w:hAnsi="Arial" w:cs="Arial"/>
          <w:color w:val="000000"/>
          <w:sz w:val="20"/>
          <w:szCs w:val="20"/>
        </w:rPr>
        <w:t>este aviso ou seus anexos, desde que insanável.</w:t>
      </w:r>
    </w:p>
    <w:p w:rsidR="00000000" w:rsidRDefault="00EC4804">
      <w:pPr>
        <w:pStyle w:val="PargrafodaLista"/>
        <w:numPr>
          <w:ilvl w:val="1"/>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Quando</w:t>
      </w:r>
      <w:r>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000000" w:rsidRDefault="00EC4804">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sz w:val="20"/>
          <w:szCs w:val="20"/>
          <w:bdr w:val="none" w:sz="0" w:space="0" w:color="auto" w:frame="1"/>
        </w:rPr>
        <w:t>For insuficient</w:t>
      </w:r>
      <w:r>
        <w:rPr>
          <w:rFonts w:ascii="Arial" w:hAnsi="Arial" w:cs="Arial"/>
          <w:sz w:val="20"/>
          <w:szCs w:val="20"/>
          <w:bdr w:val="none" w:sz="0" w:space="0" w:color="auto" w:frame="1"/>
        </w:rPr>
        <w:t>e para a cobertura dos custos, apresente preços global ou unitário simbólicos, irrisório ou de valor zero, incompatíveis com os preços dos insumos e salários de mercado, acrescidos dos respectivos encargos, ainda que o ato convocatório da dispensa não tenh</w:t>
      </w:r>
      <w:r>
        <w:rPr>
          <w:rFonts w:ascii="Arial" w:hAnsi="Arial" w:cs="Arial"/>
          <w:sz w:val="20"/>
          <w:szCs w:val="20"/>
          <w:bdr w:val="none" w:sz="0" w:space="0" w:color="auto" w:frame="1"/>
        </w:rPr>
        <w:t>a estabelecido limites mínimos, exceto quando se referirem a materiais e instalações de propriedade do próprio fornecedor, para os quais ele renuncie a parcela ou à totalidade da remuneração.</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Para fins de análise da proposta quanto ao cumprimento das espec</w:t>
      </w:r>
      <w:r>
        <w:rPr>
          <w:rFonts w:ascii="Arial" w:hAnsi="Arial" w:cs="Arial"/>
          <w:color w:val="000000"/>
          <w:sz w:val="20"/>
          <w:szCs w:val="20"/>
        </w:rPr>
        <w:t>ificações do objeto, poderá ser colhida a manifestação escrita do setor requisitante ou da área especializada no objeto.</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Se a proposta ou lance vencedor for desclassificado, será examinada a proposta ou lance subsequente, e, assim sucessivamente, na ordem </w:t>
      </w:r>
      <w:r>
        <w:rPr>
          <w:rFonts w:ascii="Arial" w:hAnsi="Arial" w:cs="Arial"/>
          <w:color w:val="000000"/>
          <w:sz w:val="20"/>
          <w:szCs w:val="20"/>
        </w:rPr>
        <w:t>de classificação.</w:t>
      </w:r>
    </w:p>
    <w:p w:rsidR="00000000" w:rsidRDefault="00EC4804">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necessidade, a sessão será suspensa, informando-se no “chat” a nova data e horário para a sua continuidade.</w:t>
      </w:r>
    </w:p>
    <w:p w:rsidR="00000000" w:rsidRDefault="00EC4804">
      <w:pPr>
        <w:pStyle w:val="PargrafodaLista"/>
        <w:keepLines/>
        <w:numPr>
          <w:ilvl w:val="1"/>
          <w:numId w:val="2"/>
        </w:numPr>
        <w:tabs>
          <w:tab w:val="left" w:pos="0"/>
        </w:tabs>
        <w:spacing w:before="240" w:after="120"/>
        <w:ind w:left="0" w:firstLine="0"/>
        <w:jc w:val="both"/>
        <w:rPr>
          <w:rFonts w:ascii="Arial" w:hAnsi="Arial" w:cs="Arial"/>
          <w:b/>
          <w:sz w:val="20"/>
          <w:szCs w:val="20"/>
        </w:rPr>
      </w:pPr>
      <w:r>
        <w:rPr>
          <w:rFonts w:ascii="Arial" w:hAnsi="Arial" w:cs="Arial"/>
          <w:color w:val="000000"/>
          <w:sz w:val="20"/>
          <w:szCs w:val="20"/>
        </w:rPr>
        <w:lastRenderedPageBreak/>
        <w:t>Encerrada a análise quanto à aceitação da proposta, se iniciará a fase de habilitação, observado o disposto neste Aviso de</w:t>
      </w:r>
      <w:r>
        <w:rPr>
          <w:rFonts w:ascii="Arial" w:hAnsi="Arial" w:cs="Arial"/>
          <w:color w:val="000000"/>
          <w:sz w:val="20"/>
          <w:szCs w:val="20"/>
        </w:rPr>
        <w:t xml:space="preserve"> Contratação Direta. </w:t>
      </w:r>
    </w:p>
    <w:p w:rsidR="00000000" w:rsidRDefault="00EC4804">
      <w:pPr>
        <w:pStyle w:val="Nivel01"/>
        <w:ind w:left="142" w:hanging="142"/>
        <w:rPr>
          <w:rFonts w:ascii="Arial" w:hAnsi="Arial" w:cs="Arial"/>
        </w:rPr>
      </w:pPr>
      <w:bookmarkStart w:id="5" w:name="_Toc104906823"/>
      <w:r>
        <w:rPr>
          <w:rFonts w:ascii="Arial" w:hAnsi="Arial" w:cs="Arial"/>
        </w:rPr>
        <w:t>HABILITAÇÃ</w:t>
      </w:r>
      <w:bookmarkEnd w:id="5"/>
      <w:r>
        <w:rPr>
          <w:rFonts w:ascii="Arial" w:hAnsi="Arial" w:cs="Arial"/>
        </w:rPr>
        <w:t>O</w:t>
      </w:r>
    </w:p>
    <w:p w:rsidR="00000000" w:rsidRDefault="00EC4804">
      <w:pPr>
        <w:pStyle w:val="Nivel01"/>
        <w:numPr>
          <w:ilvl w:val="0"/>
          <w:numId w:val="0"/>
        </w:numPr>
        <w:tabs>
          <w:tab w:val="left" w:pos="851"/>
        </w:tabs>
        <w:spacing w:before="0"/>
        <w:ind w:firstLine="851"/>
        <w:rPr>
          <w:rFonts w:ascii="Arial" w:hAnsi="Arial" w:cs="Arial"/>
          <w:b w:val="0"/>
        </w:rPr>
      </w:pPr>
      <w:r>
        <w:rPr>
          <w:rFonts w:ascii="Arial" w:hAnsi="Arial" w:cs="Arial"/>
          <w:b w:val="0"/>
        </w:rPr>
        <w:t>Os</w:t>
      </w:r>
      <w:r>
        <w:rPr>
          <w:rFonts w:ascii="Arial" w:eastAsia="Arial" w:hAnsi="Arial" w:cs="Arial"/>
          <w:b w:val="0"/>
        </w:rPr>
        <w:t xml:space="preserve"> </w:t>
      </w:r>
      <w:r>
        <w:rPr>
          <w:rFonts w:ascii="Arial" w:hAnsi="Arial" w:cs="Arial"/>
          <w:b w:val="0"/>
        </w:rPr>
        <w:t>documentos deverão estar em plena validade, e sendo</w:t>
      </w:r>
      <w:r>
        <w:rPr>
          <w:rFonts w:ascii="Arial" w:eastAsia="Arial" w:hAnsi="Arial" w:cs="Arial"/>
          <w:b w:val="0"/>
        </w:rPr>
        <w:t xml:space="preserve"> </w:t>
      </w:r>
      <w:r>
        <w:rPr>
          <w:rFonts w:ascii="Arial" w:hAnsi="Arial" w:cs="Arial"/>
          <w:b w:val="0"/>
        </w:rPr>
        <w:t>apresentados</w:t>
      </w:r>
      <w:r>
        <w:rPr>
          <w:rFonts w:ascii="Arial" w:eastAsia="Arial" w:hAnsi="Arial" w:cs="Arial"/>
          <w:b w:val="0"/>
        </w:rPr>
        <w:t xml:space="preserve"> </w:t>
      </w:r>
      <w:r>
        <w:rPr>
          <w:rFonts w:ascii="Arial" w:hAnsi="Arial" w:cs="Arial"/>
          <w:b w:val="0"/>
        </w:rPr>
        <w:t>através</w:t>
      </w:r>
      <w:r>
        <w:rPr>
          <w:rFonts w:ascii="Arial" w:eastAsia="Arial" w:hAnsi="Arial" w:cs="Arial"/>
          <w:b w:val="0"/>
        </w:rPr>
        <w:t xml:space="preserve"> </w:t>
      </w:r>
      <w:r>
        <w:rPr>
          <w:rFonts w:ascii="Arial" w:hAnsi="Arial" w:cs="Arial"/>
          <w:b w:val="0"/>
        </w:rPr>
        <w:t>de</w:t>
      </w:r>
      <w:r>
        <w:rPr>
          <w:rFonts w:ascii="Arial" w:eastAsia="Arial" w:hAnsi="Arial" w:cs="Arial"/>
          <w:b w:val="0"/>
        </w:rPr>
        <w:t xml:space="preserve"> </w:t>
      </w:r>
      <w:r>
        <w:rPr>
          <w:rFonts w:ascii="Arial" w:hAnsi="Arial" w:cs="Arial"/>
          <w:b w:val="0"/>
        </w:rPr>
        <w:t>cópias</w:t>
      </w:r>
      <w:r>
        <w:rPr>
          <w:rFonts w:ascii="Arial" w:eastAsia="Arial" w:hAnsi="Arial" w:cs="Arial"/>
          <w:b w:val="0"/>
        </w:rPr>
        <w:t xml:space="preserve"> </w:t>
      </w:r>
      <w:r>
        <w:rPr>
          <w:rFonts w:ascii="Arial" w:hAnsi="Arial" w:cs="Arial"/>
          <w:b w:val="0"/>
        </w:rPr>
        <w:t>autenticadas em cartório ou de forma eletrônica. Fica dispensada a autenticação dos documentos emitidos pela internet.</w:t>
      </w:r>
    </w:p>
    <w:p w:rsidR="00000000" w:rsidRDefault="00EC4804">
      <w:pPr>
        <w:keepLines/>
        <w:tabs>
          <w:tab w:val="left" w:pos="0"/>
        </w:tabs>
        <w:jc w:val="both"/>
        <w:rPr>
          <w:rFonts w:ascii="Arial" w:hAnsi="Arial" w:cs="Arial"/>
          <w:sz w:val="20"/>
          <w:szCs w:val="20"/>
        </w:rPr>
      </w:pPr>
      <w:r>
        <w:rPr>
          <w:rFonts w:ascii="Arial" w:hAnsi="Arial" w:cs="Arial"/>
          <w:sz w:val="20"/>
          <w:szCs w:val="20"/>
        </w:rPr>
        <w:t xml:space="preserve">7.1 </w:t>
      </w:r>
      <w:r>
        <w:rPr>
          <w:rFonts w:ascii="Arial" w:hAnsi="Arial" w:cs="Arial"/>
          <w:sz w:val="20"/>
          <w:szCs w:val="20"/>
        </w:rPr>
        <w:t xml:space="preserve">- Sob pena de inabilitação, todos os documentos apresentados para habilitação deverão estar em nome do licitante e, preferencialmente, com número do CNPJ e endereço respectivo, observando-se que: </w:t>
      </w:r>
    </w:p>
    <w:p w:rsidR="00000000" w:rsidRDefault="00EC4804">
      <w:pPr>
        <w:keepLines/>
        <w:tabs>
          <w:tab w:val="left" w:pos="0"/>
        </w:tabs>
        <w:jc w:val="both"/>
        <w:rPr>
          <w:rFonts w:ascii="Arial" w:hAnsi="Arial" w:cs="Arial"/>
          <w:sz w:val="20"/>
          <w:szCs w:val="20"/>
        </w:rPr>
      </w:pPr>
      <w:r>
        <w:rPr>
          <w:rFonts w:ascii="Arial" w:hAnsi="Arial" w:cs="Arial"/>
          <w:sz w:val="20"/>
          <w:szCs w:val="20"/>
        </w:rPr>
        <w:t>7.1.1 - Se o licitante for a matriz, todos os documentos de</w:t>
      </w:r>
      <w:r>
        <w:rPr>
          <w:rFonts w:ascii="Arial" w:hAnsi="Arial" w:cs="Arial"/>
          <w:sz w:val="20"/>
          <w:szCs w:val="20"/>
        </w:rPr>
        <w:t>verão estar em nome da matriz.</w:t>
      </w:r>
    </w:p>
    <w:p w:rsidR="00000000" w:rsidRDefault="00EC4804">
      <w:pPr>
        <w:keepLines/>
        <w:tabs>
          <w:tab w:val="left" w:pos="0"/>
        </w:tabs>
        <w:jc w:val="both"/>
        <w:rPr>
          <w:rFonts w:ascii="Arial" w:hAnsi="Arial" w:cs="Arial"/>
          <w:sz w:val="20"/>
          <w:szCs w:val="20"/>
        </w:rPr>
      </w:pPr>
      <w:r>
        <w:rPr>
          <w:rFonts w:ascii="Arial" w:hAnsi="Arial" w:cs="Arial"/>
          <w:sz w:val="20"/>
          <w:szCs w:val="20"/>
        </w:rPr>
        <w:t>7.1.2 - Se o licitante for a filial, todos os documentos deverão estar em nome da filial.</w:t>
      </w:r>
    </w:p>
    <w:p w:rsidR="00000000" w:rsidRDefault="00EC4804">
      <w:pPr>
        <w:keepLines/>
        <w:tabs>
          <w:tab w:val="left" w:pos="0"/>
        </w:tabs>
        <w:jc w:val="both"/>
        <w:rPr>
          <w:rFonts w:ascii="Arial" w:hAnsi="Arial" w:cs="Arial"/>
          <w:sz w:val="20"/>
          <w:szCs w:val="20"/>
        </w:rPr>
      </w:pPr>
      <w:r>
        <w:rPr>
          <w:rFonts w:ascii="Arial" w:hAnsi="Arial" w:cs="Arial"/>
          <w:sz w:val="20"/>
          <w:szCs w:val="20"/>
        </w:rPr>
        <w:t>7.2 - Se o licitante for matriz, e o fornecedor for filial, deverão ser apresentados tanto os documentos da matriz quanto os da filial;</w:t>
      </w:r>
      <w:r>
        <w:rPr>
          <w:rFonts w:ascii="Arial" w:hAnsi="Arial" w:cs="Arial"/>
          <w:sz w:val="20"/>
          <w:szCs w:val="20"/>
        </w:rPr>
        <w:t xml:space="preserve"> </w:t>
      </w:r>
    </w:p>
    <w:p w:rsidR="00000000" w:rsidRDefault="00EC4804">
      <w:pPr>
        <w:keepLines/>
        <w:tabs>
          <w:tab w:val="left" w:pos="0"/>
        </w:tabs>
        <w:jc w:val="both"/>
        <w:rPr>
          <w:rFonts w:ascii="Arial" w:hAnsi="Arial" w:cs="Arial"/>
          <w:sz w:val="20"/>
          <w:szCs w:val="20"/>
        </w:rPr>
      </w:pPr>
      <w:r>
        <w:rPr>
          <w:rFonts w:ascii="Arial" w:hAnsi="Arial" w:cs="Arial"/>
          <w:sz w:val="20"/>
          <w:szCs w:val="20"/>
        </w:rPr>
        <w:t>7.3 - Serão dispensados da filial aqueles documentos que, pela própria natureza, comprovadamente, forem emitidos somente em nome da matriz.</w:t>
      </w:r>
    </w:p>
    <w:p w:rsidR="00000000" w:rsidRDefault="00EC4804">
      <w:pPr>
        <w:keepLines/>
        <w:tabs>
          <w:tab w:val="left" w:pos="0"/>
        </w:tabs>
        <w:jc w:val="both"/>
        <w:rPr>
          <w:rFonts w:ascii="Arial" w:hAnsi="Arial" w:cs="Arial"/>
          <w:sz w:val="20"/>
          <w:szCs w:val="20"/>
        </w:rPr>
      </w:pPr>
      <w:r>
        <w:rPr>
          <w:rFonts w:ascii="Arial" w:hAnsi="Arial" w:cs="Arial"/>
          <w:sz w:val="20"/>
          <w:szCs w:val="20"/>
        </w:rPr>
        <w:t>7.4 -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w:t>
      </w:r>
      <w:r>
        <w:rPr>
          <w:rFonts w:ascii="Arial" w:hAnsi="Arial" w:cs="Arial"/>
          <w:sz w:val="20"/>
          <w:szCs w:val="20"/>
        </w:rPr>
        <w:t>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EC4804">
      <w:pPr>
        <w:keepLines/>
        <w:tabs>
          <w:tab w:val="left" w:pos="0"/>
        </w:tabs>
        <w:jc w:val="both"/>
        <w:rPr>
          <w:rFonts w:ascii="Arial" w:hAnsi="Arial" w:cs="Arial"/>
          <w:sz w:val="20"/>
          <w:szCs w:val="20"/>
        </w:rPr>
      </w:pPr>
      <w:r>
        <w:rPr>
          <w:rFonts w:ascii="Arial" w:hAnsi="Arial" w:cs="Arial"/>
          <w:sz w:val="20"/>
          <w:szCs w:val="20"/>
        </w:rPr>
        <w:t>7.5 - A Microempresa – ME ou a Empresa de Pequeno Porte - EPP deverão apresentar toda a documentação exigida para a habilitação, inclusive os documentos comprobatórios da regu</w:t>
      </w:r>
      <w:r>
        <w:rPr>
          <w:rFonts w:ascii="Arial" w:hAnsi="Arial" w:cs="Arial"/>
          <w:sz w:val="20"/>
          <w:szCs w:val="20"/>
        </w:rPr>
        <w:t xml:space="preserve">laridade fiscal, mesmo que estes apresentem alguma restrição. </w:t>
      </w:r>
    </w:p>
    <w:p w:rsidR="00000000" w:rsidRDefault="00EC4804">
      <w:pPr>
        <w:keepLines/>
        <w:tabs>
          <w:tab w:val="left" w:pos="0"/>
        </w:tabs>
        <w:jc w:val="both"/>
        <w:rPr>
          <w:rFonts w:ascii="Arial" w:hAnsi="Arial" w:cs="Arial"/>
          <w:sz w:val="20"/>
          <w:szCs w:val="20"/>
        </w:rPr>
      </w:pPr>
      <w:r>
        <w:rPr>
          <w:rFonts w:ascii="Arial" w:hAnsi="Arial" w:cs="Arial"/>
          <w:sz w:val="20"/>
          <w:szCs w:val="20"/>
        </w:rPr>
        <w:t xml:space="preserve">7.6 - Havendo restrição nos documentos comprobatórios da regularidade fiscal, será assegurado o prazo de 5 (cinco) dias úteis, cujo termo inicial corresponderá ao momento em que a ME ou EPP ou </w:t>
      </w:r>
      <w:r>
        <w:rPr>
          <w:rFonts w:ascii="Arial" w:hAnsi="Arial" w:cs="Arial"/>
          <w:sz w:val="20"/>
          <w:szCs w:val="20"/>
        </w:rPr>
        <w:t>equiparada for declarada vencedora do certame, prorrogáveis por igual período, a critério da Administração, para regularização da documentação, pagamento ou parcelamento do débito, e emissão de eventuais certidões negativas ou positivas com efeito de negat</w:t>
      </w:r>
      <w:r>
        <w:rPr>
          <w:rFonts w:ascii="Arial" w:hAnsi="Arial" w:cs="Arial"/>
          <w:sz w:val="20"/>
          <w:szCs w:val="20"/>
        </w:rPr>
        <w:t>iva.</w:t>
      </w:r>
    </w:p>
    <w:p w:rsidR="00000000" w:rsidRDefault="00EC4804">
      <w:pPr>
        <w:keepLines/>
        <w:tabs>
          <w:tab w:val="left" w:pos="0"/>
        </w:tabs>
        <w:jc w:val="both"/>
        <w:rPr>
          <w:rFonts w:ascii="Arial" w:hAnsi="Arial" w:cs="Arial"/>
          <w:sz w:val="20"/>
          <w:szCs w:val="20"/>
        </w:rPr>
      </w:pPr>
      <w:r>
        <w:rPr>
          <w:rFonts w:ascii="Arial" w:hAnsi="Arial" w:cs="Arial"/>
          <w:sz w:val="20"/>
          <w:szCs w:val="20"/>
        </w:rPr>
        <w:t>7.7 - A licitante é a única responsável pelos documentos apresentados para sua participação neste certame licitatório, por isso, responde civil, administrativa e criminalmente pela fidedignidade e exatidão de todos os documentos apresentados.</w:t>
      </w:r>
    </w:p>
    <w:p w:rsidR="00000000" w:rsidRDefault="00EC4804">
      <w:pPr>
        <w:keepLines/>
        <w:tabs>
          <w:tab w:val="left" w:pos="0"/>
        </w:tabs>
        <w:jc w:val="both"/>
        <w:rPr>
          <w:rFonts w:ascii="Arial" w:hAnsi="Arial" w:cs="Arial"/>
          <w:sz w:val="20"/>
          <w:szCs w:val="20"/>
        </w:rPr>
      </w:pPr>
    </w:p>
    <w:p w:rsidR="00000000" w:rsidRDefault="00EC4804">
      <w:pPr>
        <w:keepLines/>
        <w:tabs>
          <w:tab w:val="left" w:pos="0"/>
        </w:tabs>
        <w:jc w:val="both"/>
        <w:rPr>
          <w:rFonts w:ascii="Arial" w:hAnsi="Arial" w:cs="Arial"/>
          <w:sz w:val="20"/>
          <w:szCs w:val="20"/>
        </w:rPr>
      </w:pPr>
      <w:r>
        <w:rPr>
          <w:rFonts w:ascii="Arial" w:hAnsi="Arial" w:cs="Arial"/>
          <w:b/>
          <w:sz w:val="20"/>
          <w:szCs w:val="20"/>
        </w:rPr>
        <w:t>8.</w:t>
      </w:r>
      <w:r>
        <w:rPr>
          <w:rFonts w:ascii="Arial" w:hAnsi="Arial" w:cs="Arial"/>
          <w:b/>
          <w:sz w:val="20"/>
          <w:szCs w:val="20"/>
          <w14:shadow w14:blurRad="50800" w14:dist="38100" w14:dir="2700000" w14:sx="100000" w14:sy="100000" w14:kx="0" w14:ky="0" w14:algn="tl">
            <w14:srgbClr w14:val="000000">
              <w14:alpha w14:val="60000"/>
            </w14:srgbClr>
          </w14:shadow>
        </w:rPr>
        <w:t xml:space="preserve"> </w:t>
      </w:r>
      <w:r>
        <w:rPr>
          <w:rFonts w:ascii="Arial" w:hAnsi="Arial" w:cs="Arial"/>
          <w:b/>
          <w:sz w:val="20"/>
          <w:szCs w:val="20"/>
        </w:rPr>
        <w:t>HABILITAÇÃO JURÍDICA</w:t>
      </w:r>
      <w:r>
        <w:rPr>
          <w:rFonts w:ascii="Arial" w:hAnsi="Arial" w:cs="Arial"/>
          <w:sz w:val="20"/>
          <w:szCs w:val="20"/>
        </w:rPr>
        <w:t>:</w:t>
      </w:r>
    </w:p>
    <w:p w:rsidR="00000000" w:rsidRDefault="00EC4804">
      <w:pPr>
        <w:keepLines/>
        <w:tabs>
          <w:tab w:val="left" w:pos="0"/>
        </w:tabs>
        <w:jc w:val="both"/>
        <w:rPr>
          <w:rFonts w:ascii="Arial" w:hAnsi="Arial" w:cs="Arial"/>
          <w:sz w:val="20"/>
          <w:szCs w:val="20"/>
        </w:rPr>
      </w:pPr>
      <w:r>
        <w:rPr>
          <w:rFonts w:ascii="Arial" w:hAnsi="Arial" w:cs="Arial"/>
          <w:sz w:val="20"/>
          <w:szCs w:val="20"/>
        </w:rPr>
        <w:t>8.1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w:t>
      </w:r>
      <w:r>
        <w:rPr>
          <w:rFonts w:ascii="Arial" w:hAnsi="Arial" w:cs="Arial"/>
          <w:sz w:val="20"/>
          <w:szCs w:val="20"/>
        </w:rPr>
        <w:t>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EC4804">
      <w:pPr>
        <w:keepLines/>
        <w:tabs>
          <w:tab w:val="left" w:pos="0"/>
        </w:tabs>
        <w:jc w:val="both"/>
        <w:rPr>
          <w:rFonts w:ascii="Arial" w:hAnsi="Arial" w:cs="Arial"/>
          <w:sz w:val="20"/>
          <w:szCs w:val="20"/>
        </w:rPr>
      </w:pPr>
      <w:r>
        <w:rPr>
          <w:rFonts w:ascii="Arial" w:hAnsi="Arial" w:cs="Arial"/>
          <w:sz w:val="20"/>
          <w:szCs w:val="20"/>
        </w:rPr>
        <w:t>8.2 - Prova de Registro Empresarial no caso de empresa individual.</w:t>
      </w:r>
    </w:p>
    <w:p w:rsidR="00000000" w:rsidRDefault="00EC4804">
      <w:pPr>
        <w:keepLines/>
        <w:tabs>
          <w:tab w:val="left" w:pos="0"/>
        </w:tabs>
        <w:jc w:val="both"/>
        <w:rPr>
          <w:rFonts w:ascii="Arial" w:hAnsi="Arial" w:cs="Arial"/>
          <w:sz w:val="20"/>
          <w:szCs w:val="20"/>
        </w:rPr>
      </w:pPr>
    </w:p>
    <w:p w:rsidR="00000000" w:rsidRDefault="00EC4804">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w:t>
      </w:r>
    </w:p>
    <w:p w:rsidR="00000000" w:rsidRDefault="00EC4804">
      <w:pPr>
        <w:keepLines/>
        <w:tabs>
          <w:tab w:val="left" w:pos="0"/>
        </w:tabs>
        <w:jc w:val="both"/>
        <w:rPr>
          <w:rFonts w:ascii="Arial" w:hAnsi="Arial" w:cs="Arial"/>
          <w:sz w:val="20"/>
          <w:szCs w:val="20"/>
        </w:rPr>
      </w:pPr>
      <w:r>
        <w:rPr>
          <w:rFonts w:ascii="Arial" w:hAnsi="Arial" w:cs="Arial"/>
          <w:sz w:val="20"/>
          <w:szCs w:val="20"/>
        </w:rPr>
        <w:t>9.1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EC4804">
      <w:pPr>
        <w:keepLines/>
        <w:tabs>
          <w:tab w:val="left" w:pos="0"/>
        </w:tabs>
        <w:jc w:val="both"/>
        <w:rPr>
          <w:rFonts w:ascii="Arial" w:hAnsi="Arial" w:cs="Arial"/>
          <w:sz w:val="20"/>
          <w:szCs w:val="20"/>
        </w:rPr>
      </w:pPr>
      <w:r>
        <w:rPr>
          <w:rFonts w:ascii="Arial" w:hAnsi="Arial" w:cs="Arial"/>
          <w:sz w:val="20"/>
          <w:szCs w:val="20"/>
        </w:rPr>
        <w:t>9.2 - Prova de Regularidade com a Fazenda Municipal da sede da licitante que se fará mediante apresentação da Certidão Negativa de Débitos ou Certidão Positiva com Efeitos de Negativa;</w:t>
      </w:r>
    </w:p>
    <w:p w:rsidR="00000000" w:rsidRDefault="00EC4804">
      <w:pPr>
        <w:keepLines/>
        <w:tabs>
          <w:tab w:val="left" w:pos="0"/>
        </w:tabs>
        <w:jc w:val="both"/>
        <w:rPr>
          <w:rFonts w:ascii="Arial" w:hAnsi="Arial" w:cs="Arial"/>
          <w:sz w:val="20"/>
          <w:szCs w:val="20"/>
        </w:rPr>
      </w:pPr>
      <w:r>
        <w:rPr>
          <w:rFonts w:ascii="Arial" w:hAnsi="Arial" w:cs="Arial"/>
          <w:sz w:val="20"/>
          <w:szCs w:val="20"/>
        </w:rPr>
        <w:t>9.3 - Prova de Regularidade com a Fazenda Estadual q</w:t>
      </w:r>
      <w:r>
        <w:rPr>
          <w:rFonts w:ascii="Arial" w:hAnsi="Arial" w:cs="Arial"/>
          <w:sz w:val="20"/>
          <w:szCs w:val="20"/>
        </w:rPr>
        <w:t>ue se fará mediante apresentação da Certidão Negativa de Débitos relativa ao ICMS (Imposto sobre a Circulação de Mercadorias e Prestação de Serviços de Transporte Interestadual e Intermunicipal e de Comunicação) ou Certidão Positiva com Efeitos de Negativa</w:t>
      </w:r>
      <w:r>
        <w:rPr>
          <w:rFonts w:ascii="Arial" w:hAnsi="Arial" w:cs="Arial"/>
          <w:sz w:val="20"/>
          <w:szCs w:val="20"/>
        </w:rPr>
        <w:t>;</w:t>
      </w:r>
    </w:p>
    <w:p w:rsidR="00000000" w:rsidRDefault="00EC4804">
      <w:pPr>
        <w:keepLines/>
        <w:tabs>
          <w:tab w:val="left" w:pos="0"/>
        </w:tabs>
        <w:jc w:val="both"/>
        <w:rPr>
          <w:rFonts w:ascii="Arial" w:hAnsi="Arial" w:cs="Arial"/>
          <w:sz w:val="20"/>
          <w:szCs w:val="20"/>
        </w:rPr>
      </w:pPr>
      <w:r>
        <w:rPr>
          <w:rFonts w:ascii="Arial" w:hAnsi="Arial" w:cs="Arial"/>
          <w:sz w:val="20"/>
          <w:szCs w:val="20"/>
        </w:rPr>
        <w:t>9.4 - Prova de Regularidade com a Fazenda Federal que se fará mediante apresentação da Certidão Conjunta Negativa de Débitos UNIFICADA ou Certidão Conjunta Positiva com Efeitos de Negativa, relativos a Tributos Federais, à Dívida Ativa da União e Regular</w:t>
      </w:r>
      <w:r>
        <w:rPr>
          <w:rFonts w:ascii="Arial" w:hAnsi="Arial" w:cs="Arial"/>
          <w:sz w:val="20"/>
          <w:szCs w:val="20"/>
        </w:rPr>
        <w:t>idade com a Seguridade Social (INSS) expedida pela Secretaria da Receita Federal;</w:t>
      </w:r>
    </w:p>
    <w:p w:rsidR="00000000" w:rsidRDefault="00EC4804">
      <w:pPr>
        <w:keepLines/>
        <w:tabs>
          <w:tab w:val="left" w:pos="0"/>
        </w:tabs>
        <w:jc w:val="both"/>
        <w:rPr>
          <w:rFonts w:ascii="Arial" w:hAnsi="Arial" w:cs="Arial"/>
          <w:sz w:val="20"/>
          <w:szCs w:val="20"/>
        </w:rPr>
      </w:pPr>
      <w:r>
        <w:rPr>
          <w:rFonts w:ascii="Arial" w:hAnsi="Arial" w:cs="Arial"/>
          <w:sz w:val="20"/>
          <w:szCs w:val="20"/>
        </w:rPr>
        <w:t>9.5 - Prova de Regularidade relativa ao Fundo de Garantia por Tempo de Serviço que se fará mediante apresentação do Certificado de Regularidade com o FGTS;</w:t>
      </w:r>
    </w:p>
    <w:p w:rsidR="00000000" w:rsidRDefault="00EC4804">
      <w:pPr>
        <w:keepLines/>
        <w:tabs>
          <w:tab w:val="left" w:pos="0"/>
        </w:tabs>
        <w:jc w:val="both"/>
        <w:rPr>
          <w:rFonts w:ascii="Arial" w:hAnsi="Arial" w:cs="Arial"/>
          <w:sz w:val="20"/>
          <w:szCs w:val="20"/>
        </w:rPr>
      </w:pPr>
      <w:r>
        <w:rPr>
          <w:rFonts w:ascii="Arial" w:hAnsi="Arial" w:cs="Arial"/>
          <w:sz w:val="20"/>
          <w:szCs w:val="20"/>
        </w:rPr>
        <w:t xml:space="preserve">9.6 </w:t>
      </w:r>
      <w:r>
        <w:rPr>
          <w:rFonts w:ascii="Arial" w:hAnsi="Arial" w:cs="Arial"/>
          <w:sz w:val="20"/>
          <w:szCs w:val="20"/>
        </w:rPr>
        <w:t>-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EC4804">
      <w:pPr>
        <w:keepLines/>
        <w:tabs>
          <w:tab w:val="left" w:pos="0"/>
        </w:tabs>
        <w:jc w:val="both"/>
        <w:rPr>
          <w:rFonts w:ascii="Arial" w:hAnsi="Arial" w:cs="Arial"/>
          <w:sz w:val="20"/>
          <w:szCs w:val="20"/>
        </w:rPr>
      </w:pPr>
      <w:r>
        <w:rPr>
          <w:rFonts w:ascii="Arial" w:hAnsi="Arial" w:cs="Arial"/>
          <w:sz w:val="20"/>
          <w:szCs w:val="20"/>
        </w:rPr>
        <w:t xml:space="preserve">9.7 - Certidão emitida pela Junta Comercial do Estado da Licitante atestando a </w:t>
      </w:r>
      <w:r>
        <w:rPr>
          <w:rFonts w:ascii="Arial" w:hAnsi="Arial" w:cs="Arial"/>
          <w:sz w:val="20"/>
          <w:szCs w:val="20"/>
        </w:rPr>
        <w:t>condição de Microempresa ou Empresa de Pequeno Porte (se houver).</w:t>
      </w:r>
    </w:p>
    <w:p w:rsidR="00000000" w:rsidRDefault="00EC4804">
      <w:pPr>
        <w:keepLines/>
        <w:tabs>
          <w:tab w:val="left" w:pos="0"/>
        </w:tabs>
        <w:jc w:val="both"/>
        <w:rPr>
          <w:rFonts w:ascii="Arial" w:hAnsi="Arial" w:cs="Arial"/>
          <w:sz w:val="20"/>
          <w:szCs w:val="20"/>
        </w:rPr>
      </w:pPr>
    </w:p>
    <w:p w:rsidR="00000000" w:rsidRDefault="00EC4804">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rPr>
        <w:t xml:space="preserve">10. </w:t>
      </w:r>
      <w:r>
        <w:rPr>
          <w:rFonts w:ascii="Arial" w:hAnsi="Arial" w:cs="Arial"/>
          <w:b/>
          <w:sz w:val="20"/>
          <w:szCs w:val="20"/>
          <w14:shadow w14:blurRad="50800" w14:dist="38100" w14:dir="2700000" w14:sx="100000" w14:sy="100000" w14:kx="0" w14:ky="0" w14:algn="tl">
            <w14:srgbClr w14:val="000000">
              <w14:alpha w14:val="60000"/>
            </w14:srgbClr>
          </w14:shadow>
        </w:rPr>
        <w:t xml:space="preserve">PARA MICRO EMPREENDEDORES INDIVIDUAIS - MEI's </w:t>
      </w:r>
    </w:p>
    <w:p w:rsidR="00000000" w:rsidRDefault="00EC4804">
      <w:pPr>
        <w:jc w:val="both"/>
        <w:rPr>
          <w:rFonts w:ascii="Arial" w:hAnsi="Arial" w:cs="Arial"/>
          <w:sz w:val="20"/>
          <w:szCs w:val="20"/>
        </w:rPr>
      </w:pPr>
      <w:r>
        <w:rPr>
          <w:rFonts w:ascii="Arial" w:hAnsi="Arial" w:cs="Arial"/>
          <w:sz w:val="20"/>
          <w:szCs w:val="20"/>
        </w:rPr>
        <w:t xml:space="preserve">10.1 – Certificado da Condição de Microempreendedor Individual; </w:t>
      </w:r>
    </w:p>
    <w:p w:rsidR="00000000" w:rsidRDefault="00EC4804">
      <w:pPr>
        <w:jc w:val="both"/>
        <w:rPr>
          <w:rFonts w:ascii="Arial" w:hAnsi="Arial" w:cs="Arial"/>
          <w:sz w:val="20"/>
          <w:szCs w:val="20"/>
        </w:rPr>
      </w:pPr>
      <w:r>
        <w:rPr>
          <w:rFonts w:ascii="Arial" w:hAnsi="Arial" w:cs="Arial"/>
          <w:sz w:val="20"/>
          <w:szCs w:val="20"/>
        </w:rPr>
        <w:t xml:space="preserve">10.2 – Prova de inscrição no Cadastro Nacional </w:t>
      </w:r>
      <w:r>
        <w:rPr>
          <w:rFonts w:ascii="Arial" w:hAnsi="Arial" w:cs="Arial"/>
          <w:sz w:val="20"/>
          <w:szCs w:val="20"/>
        </w:rPr>
        <w:t>de Pessoas Jurídicas do Ministério da Fazenda (CNPJ);</w:t>
      </w:r>
    </w:p>
    <w:p w:rsidR="00000000" w:rsidRDefault="00EC4804">
      <w:pPr>
        <w:jc w:val="both"/>
        <w:rPr>
          <w:rFonts w:ascii="Arial" w:hAnsi="Arial" w:cs="Arial"/>
          <w:sz w:val="20"/>
          <w:szCs w:val="20"/>
        </w:rPr>
      </w:pPr>
      <w:r>
        <w:rPr>
          <w:rFonts w:ascii="Arial" w:hAnsi="Arial" w:cs="Arial"/>
          <w:sz w:val="20"/>
          <w:szCs w:val="20"/>
        </w:rPr>
        <w:lastRenderedPageBreak/>
        <w:t>10.3 - Prova de Regularidade com a Fazenda Municipal da sede da licitante que se fará mediante apresentação da Certidão Negativa de Débitos ou Certidão Positiva com Efeitos de Negativa;</w:t>
      </w:r>
    </w:p>
    <w:p w:rsidR="00000000" w:rsidRDefault="00EC4804">
      <w:pPr>
        <w:jc w:val="both"/>
        <w:rPr>
          <w:rFonts w:ascii="Arial" w:hAnsi="Arial" w:cs="Arial"/>
          <w:sz w:val="20"/>
          <w:szCs w:val="20"/>
        </w:rPr>
      </w:pPr>
      <w:r>
        <w:rPr>
          <w:rFonts w:ascii="Arial" w:hAnsi="Arial" w:cs="Arial"/>
          <w:sz w:val="20"/>
          <w:szCs w:val="20"/>
        </w:rPr>
        <w:t xml:space="preserve">10.4 - Prova de </w:t>
      </w:r>
      <w:r>
        <w:rPr>
          <w:rFonts w:ascii="Arial" w:hAnsi="Arial" w:cs="Arial"/>
          <w:sz w:val="20"/>
          <w:szCs w:val="20"/>
        </w:rPr>
        <w:t>Regularidade com a Fazenda Estadual que se fará mediante apresentação da Certidão Negativa de Débitos relativa ao ICMS (Imposto sobre a Circulação de Mercadorias e Prestação de Serviços de Transporte Interestadual e Intermunicipal e de Comunicação) ou Cert</w:t>
      </w:r>
      <w:r>
        <w:rPr>
          <w:rFonts w:ascii="Arial" w:hAnsi="Arial" w:cs="Arial"/>
          <w:sz w:val="20"/>
          <w:szCs w:val="20"/>
        </w:rPr>
        <w:t>idão Positiva com Efeitos de Negativa;</w:t>
      </w:r>
    </w:p>
    <w:p w:rsidR="00000000" w:rsidRDefault="00EC4804">
      <w:pPr>
        <w:jc w:val="both"/>
        <w:rPr>
          <w:rFonts w:ascii="Arial" w:hAnsi="Arial" w:cs="Arial"/>
          <w:sz w:val="20"/>
          <w:szCs w:val="20"/>
        </w:rPr>
      </w:pPr>
      <w:r>
        <w:rPr>
          <w:rFonts w:ascii="Arial" w:hAnsi="Arial" w:cs="Arial"/>
          <w:sz w:val="20"/>
          <w:szCs w:val="20"/>
        </w:rPr>
        <w:t>10.5 – Prova de Regularidade relativa aos tributos federais através da Certidão Negativa Débitos Relativos aos Tributos Federais e à Dívida Ativa da União;</w:t>
      </w:r>
    </w:p>
    <w:p w:rsidR="00000000" w:rsidRDefault="00EC4804">
      <w:pPr>
        <w:jc w:val="both"/>
        <w:rPr>
          <w:rFonts w:ascii="Arial" w:hAnsi="Arial" w:cs="Arial"/>
          <w:sz w:val="20"/>
          <w:szCs w:val="20"/>
        </w:rPr>
      </w:pPr>
      <w:r>
        <w:rPr>
          <w:rFonts w:ascii="Arial" w:hAnsi="Arial" w:cs="Arial"/>
          <w:sz w:val="20"/>
          <w:szCs w:val="20"/>
        </w:rPr>
        <w:t>10.6 – Prova de regularidade relativa ao Fundo de Garantia po</w:t>
      </w:r>
      <w:r>
        <w:rPr>
          <w:rFonts w:ascii="Arial" w:hAnsi="Arial" w:cs="Arial"/>
          <w:sz w:val="20"/>
          <w:szCs w:val="20"/>
        </w:rPr>
        <w:t>r Tempo de Serviço (FGTS), por meio da apresentação do CRF – Certificado de Regularidade do FGTS;</w:t>
      </w:r>
    </w:p>
    <w:p w:rsidR="00000000" w:rsidRDefault="00EC4804">
      <w:pPr>
        <w:jc w:val="both"/>
        <w:rPr>
          <w:rFonts w:ascii="Arial" w:hAnsi="Arial" w:cs="Arial"/>
          <w:sz w:val="20"/>
          <w:szCs w:val="20"/>
        </w:rPr>
      </w:pPr>
      <w:r>
        <w:rPr>
          <w:rFonts w:ascii="Arial" w:hAnsi="Arial" w:cs="Arial"/>
          <w:sz w:val="20"/>
          <w:szCs w:val="20"/>
        </w:rPr>
        <w:t>10.7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w:t>
      </w:r>
      <w:r>
        <w:rPr>
          <w:rFonts w:ascii="Arial" w:hAnsi="Arial" w:cs="Arial"/>
          <w:sz w:val="20"/>
          <w:szCs w:val="20"/>
        </w:rPr>
        <w:t>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EC4804">
      <w:pPr>
        <w:jc w:val="both"/>
        <w:rPr>
          <w:rFonts w:ascii="Arial" w:hAnsi="Arial" w:cs="Arial"/>
          <w:sz w:val="20"/>
          <w:szCs w:val="20"/>
        </w:rPr>
      </w:pPr>
    </w:p>
    <w:p w:rsidR="00000000" w:rsidRDefault="00EC4804">
      <w:pPr>
        <w:jc w:val="both"/>
        <w:rPr>
          <w:rFonts w:ascii="Arial" w:hAnsi="Arial" w:cs="Arial"/>
          <w:b/>
          <w:sz w:val="20"/>
          <w:szCs w:val="20"/>
        </w:rPr>
      </w:pPr>
      <w:r>
        <w:rPr>
          <w:rFonts w:ascii="Arial" w:hAnsi="Arial" w:cs="Arial"/>
          <w:b/>
          <w:sz w:val="20"/>
          <w:szCs w:val="20"/>
        </w:rPr>
        <w:t xml:space="preserve">11. DAS DECLARAÇÕES </w:t>
      </w:r>
    </w:p>
    <w:p w:rsidR="00000000" w:rsidRDefault="00EC4804">
      <w:pPr>
        <w:jc w:val="both"/>
        <w:rPr>
          <w:rFonts w:ascii="Arial" w:hAnsi="Arial" w:cs="Arial"/>
          <w:b/>
          <w:sz w:val="20"/>
          <w:szCs w:val="20"/>
        </w:rPr>
      </w:pPr>
      <w:r>
        <w:rPr>
          <w:rFonts w:ascii="Arial" w:hAnsi="Arial" w:cs="Arial"/>
          <w:sz w:val="20"/>
          <w:szCs w:val="20"/>
        </w:rPr>
        <w:t>11.1 - Declaração de que a empresa licitante não possui em seu quadro de pessoal, empregado menor de dezoito anos em trabalho noturno, perigoso ou insalubre e de dezesseis anos em qualquer trabalho, salvo na co</w:t>
      </w:r>
      <w:r>
        <w:rPr>
          <w:rFonts w:ascii="Arial" w:hAnsi="Arial" w:cs="Arial"/>
          <w:sz w:val="20"/>
          <w:szCs w:val="20"/>
        </w:rPr>
        <w:t xml:space="preserve">ndição de aprendiz, a partir de quatorze anos, para atender o que dispõe o inciso XXXIII, do art. 7º da Constituição Federal; </w:t>
      </w:r>
    </w:p>
    <w:p w:rsidR="00000000" w:rsidRDefault="00EC4804">
      <w:pPr>
        <w:pStyle w:val="Nivel01"/>
        <w:numPr>
          <w:ilvl w:val="0"/>
          <w:numId w:val="0"/>
        </w:numPr>
        <w:tabs>
          <w:tab w:val="left" w:pos="0"/>
        </w:tabs>
        <w:spacing w:before="0"/>
        <w:rPr>
          <w:rFonts w:ascii="Arial" w:hAnsi="Arial" w:cs="Arial"/>
          <w:b w:val="0"/>
        </w:rPr>
      </w:pPr>
      <w:r>
        <w:rPr>
          <w:rFonts w:ascii="Arial" w:hAnsi="Arial" w:cs="Arial"/>
          <w:b w:val="0"/>
        </w:rPr>
        <w:t>11.2 - Declaração da inexistência de qualquer fato impeditivo para a habilitação da licitante no presente processo licitatório</w:t>
      </w:r>
    </w:p>
    <w:p w:rsidR="00000000" w:rsidRDefault="00EC4804">
      <w:pPr>
        <w:pStyle w:val="Nivel01"/>
        <w:numPr>
          <w:ilvl w:val="0"/>
          <w:numId w:val="0"/>
        </w:numPr>
        <w:tabs>
          <w:tab w:val="left" w:pos="0"/>
        </w:tabs>
        <w:spacing w:before="0"/>
        <w:rPr>
          <w:rFonts w:ascii="Arial" w:hAnsi="Arial" w:cs="Arial"/>
          <w:b w:val="0"/>
        </w:rPr>
      </w:pPr>
      <w:r>
        <w:rPr>
          <w:rFonts w:ascii="Arial" w:hAnsi="Arial" w:cs="Arial"/>
          <w:b w:val="0"/>
        </w:rPr>
        <w:t>11</w:t>
      </w:r>
      <w:r>
        <w:rPr>
          <w:rFonts w:ascii="Arial" w:hAnsi="Arial" w:cs="Arial"/>
          <w:b w:val="0"/>
        </w:rPr>
        <w:t>.3 - Declaração Obrigatória de Enquadramento como Microempresa ou Empresa de Pequeno Porte para Fruição dos Benefícios da Lei Complementar nº 123/2006 (se houver);</w:t>
      </w:r>
    </w:p>
    <w:p w:rsidR="00000000" w:rsidRDefault="00EC4804">
      <w:pPr>
        <w:pStyle w:val="Nivel01"/>
        <w:numPr>
          <w:ilvl w:val="0"/>
          <w:numId w:val="0"/>
        </w:numPr>
        <w:tabs>
          <w:tab w:val="left" w:pos="0"/>
        </w:tabs>
        <w:spacing w:before="0"/>
        <w:rPr>
          <w:rFonts w:ascii="Arial" w:hAnsi="Arial" w:cs="Arial"/>
          <w:b w:val="0"/>
        </w:rPr>
      </w:pPr>
    </w:p>
    <w:p w:rsidR="00000000" w:rsidRDefault="00EC4804">
      <w:pPr>
        <w:pStyle w:val="Nivel01"/>
        <w:numPr>
          <w:ilvl w:val="0"/>
          <w:numId w:val="0"/>
        </w:numPr>
        <w:tabs>
          <w:tab w:val="left" w:pos="0"/>
        </w:tabs>
        <w:adjustRightInd w:val="0"/>
        <w:spacing w:before="0"/>
        <w:rPr>
          <w:rFonts w:ascii="Arial" w:eastAsia="Calibri" w:hAnsi="Arial" w:cs="Arial"/>
          <w:lang w:eastAsia="en-US"/>
          <w14:shadow w14:blurRad="50800" w14:dist="38100" w14:dir="2700000" w14:sx="100000" w14:sy="100000" w14:kx="0" w14:ky="0" w14:algn="tl">
            <w14:srgbClr w14:val="000000">
              <w14:alpha w14:val="60000"/>
            </w14:srgbClr>
          </w14:shadow>
        </w:rPr>
      </w:pPr>
      <w:r>
        <w:rPr>
          <w:rFonts w:ascii="Arial" w:eastAsia="Calibri" w:hAnsi="Arial" w:cs="Arial"/>
          <w:lang w:eastAsia="en-US"/>
          <w14:shadow w14:blurRad="50800" w14:dist="38100" w14:dir="2700000" w14:sx="100000" w14:sy="100000" w14:kx="0" w14:ky="0" w14:algn="tl">
            <w14:srgbClr w14:val="000000">
              <w14:alpha w14:val="60000"/>
            </w14:srgbClr>
          </w14:shadow>
        </w:rPr>
        <w:t>12. – HABILITAÇÃO ECONÔMICA-FINANCEIRA</w:t>
      </w:r>
    </w:p>
    <w:p w:rsidR="00000000" w:rsidRDefault="00EC4804">
      <w:pPr>
        <w:pStyle w:val="Nivel01"/>
        <w:numPr>
          <w:ilvl w:val="0"/>
          <w:numId w:val="0"/>
        </w:numPr>
        <w:tabs>
          <w:tab w:val="left" w:pos="0"/>
        </w:tabs>
        <w:adjustRightInd w:val="0"/>
        <w:spacing w:before="0"/>
        <w:rPr>
          <w:rFonts w:ascii="Arial" w:eastAsia="Calibri" w:hAnsi="Arial" w:cs="Arial"/>
          <w:b w:val="0"/>
          <w:lang w:eastAsia="en-US"/>
        </w:rPr>
      </w:pPr>
      <w:r>
        <w:rPr>
          <w:rFonts w:ascii="Arial" w:eastAsia="Calibri" w:hAnsi="Arial" w:cs="Arial"/>
          <w:b w:val="0"/>
          <w:lang w:eastAsia="en-US"/>
        </w:rPr>
        <w:t>12.1 - Certidão Negativa de pedido de falência ou co</w:t>
      </w:r>
      <w:r>
        <w:rPr>
          <w:rFonts w:ascii="Arial" w:eastAsia="Calibri" w:hAnsi="Arial" w:cs="Arial"/>
          <w:b w:val="0"/>
          <w:lang w:eastAsia="en-US"/>
        </w:rPr>
        <w:t xml:space="preserve">ncordata, expedida por setor do Poder Judiciário da sede da pessoa jurídica, emitida, no máximo, 180 (cento e oitenta) dias anteriores à data fixada para a sessão pública. </w:t>
      </w:r>
    </w:p>
    <w:p w:rsidR="00000000" w:rsidRDefault="00EC4804">
      <w:pPr>
        <w:rPr>
          <w:rFonts w:eastAsia="Calibri"/>
          <w:lang w:eastAsia="en-US"/>
        </w:rPr>
      </w:pPr>
    </w:p>
    <w:p w:rsidR="00000000" w:rsidRDefault="00EC4804">
      <w:pPr>
        <w:pStyle w:val="Nivel01"/>
        <w:numPr>
          <w:ilvl w:val="0"/>
          <w:numId w:val="5"/>
        </w:numPr>
        <w:tabs>
          <w:tab w:val="left" w:pos="0"/>
        </w:tabs>
        <w:spacing w:before="0"/>
        <w:ind w:left="0" w:firstLine="0"/>
        <w:jc w:val="left"/>
        <w:rPr>
          <w:rFonts w:ascii="Arial" w:hAnsi="Arial" w:cs="Arial"/>
          <w:color w:val="auto"/>
        </w:rPr>
      </w:pPr>
      <w:bookmarkStart w:id="6" w:name="_Toc104906824"/>
      <w:r>
        <w:rPr>
          <w:rFonts w:ascii="Arial" w:hAnsi="Arial" w:cs="Arial"/>
          <w:color w:val="auto"/>
        </w:rPr>
        <w:t xml:space="preserve">– DA HOMOLOGAÇÃO </w:t>
      </w:r>
      <w:bookmarkEnd w:id="6"/>
      <w:r>
        <w:rPr>
          <w:rFonts w:ascii="Arial" w:hAnsi="Arial" w:cs="Arial"/>
          <w:color w:val="auto"/>
        </w:rPr>
        <w:t>E DO FORNECIMENTO</w:t>
      </w:r>
    </w:p>
    <w:p w:rsidR="00000000" w:rsidRDefault="00EC4804">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Após a homologação e adjudicação, caso se concl</w:t>
      </w:r>
      <w:r>
        <w:rPr>
          <w:rFonts w:ascii="Arial" w:eastAsia="Arial" w:hAnsi="Arial" w:cs="Arial"/>
          <w:sz w:val="20"/>
          <w:szCs w:val="20"/>
        </w:rPr>
        <w:t>ua pela aquisição, será emitida a OC (Ordem de Compra).</w:t>
      </w:r>
    </w:p>
    <w:p w:rsidR="00000000" w:rsidRDefault="00EC4804">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 xml:space="preserve">O adjudicatário terá o prazo de até 5 (CINCO) dias, contados do recebimento da ordem de compra para efetivar a entrega, sob pena de decair do direito à contratação, sem prejuízo das sanções previstas </w:t>
      </w:r>
      <w:r>
        <w:rPr>
          <w:rFonts w:ascii="Arial" w:eastAsia="Arial" w:hAnsi="Arial" w:cs="Arial"/>
          <w:sz w:val="20"/>
          <w:szCs w:val="20"/>
        </w:rPr>
        <w:t>neste edital de Dispensa Eletrônica.</w:t>
      </w:r>
    </w:p>
    <w:p w:rsidR="00000000" w:rsidRDefault="00EC4804">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adjudicatária vincula-se à sua proposta e às previsões contidas na presente Dispensa Eletrônica e seus anexos;</w:t>
      </w:r>
    </w:p>
    <w:p w:rsidR="00000000" w:rsidRDefault="00EC4804">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reconhece que as hipóteses previstas nos artigos 137 e 138 da Lei nº 14.133/21 e reconhe</w:t>
      </w:r>
      <w:r>
        <w:rPr>
          <w:rFonts w:ascii="Arial" w:eastAsia="Arial" w:hAnsi="Arial" w:cs="Arial"/>
          <w:sz w:val="20"/>
          <w:szCs w:val="20"/>
        </w:rPr>
        <w:t>ce os direitos da Administração previstos nos artigos 137 a 139 da mesma Lei.</w:t>
      </w:r>
    </w:p>
    <w:p w:rsidR="00000000" w:rsidRDefault="00EC4804">
      <w:pPr>
        <w:tabs>
          <w:tab w:val="left" w:pos="0"/>
        </w:tabs>
        <w:spacing w:line="276" w:lineRule="auto"/>
        <w:jc w:val="both"/>
        <w:rPr>
          <w:rFonts w:ascii="Arial" w:eastAsia="Arial" w:hAnsi="Arial" w:cs="Arial"/>
          <w:sz w:val="20"/>
          <w:szCs w:val="20"/>
        </w:rPr>
      </w:pPr>
    </w:p>
    <w:p w:rsidR="00000000" w:rsidRDefault="00EC4804">
      <w:pPr>
        <w:pStyle w:val="Ttulo1"/>
        <w:keepLines/>
        <w:numPr>
          <w:ilvl w:val="0"/>
          <w:numId w:val="2"/>
        </w:numPr>
        <w:tabs>
          <w:tab w:val="left" w:pos="0"/>
        </w:tabs>
        <w:overflowPunct/>
        <w:autoSpaceDE/>
        <w:adjustRightInd/>
        <w:spacing w:line="240" w:lineRule="auto"/>
        <w:ind w:left="0" w:firstLine="0"/>
        <w:jc w:val="left"/>
        <w:rPr>
          <w:rFonts w:eastAsia="Times New Roman" w:cs="Arial"/>
          <w:sz w:val="20"/>
        </w:rPr>
      </w:pPr>
      <w:bookmarkStart w:id="7" w:name="_Toc104906825"/>
      <w:r>
        <w:rPr>
          <w:rFonts w:cs="Arial"/>
          <w:sz w:val="20"/>
        </w:rPr>
        <w:t>SANÇÕES</w:t>
      </w:r>
      <w:bookmarkEnd w:id="7"/>
      <w:r>
        <w:rPr>
          <w:rFonts w:cs="Arial"/>
          <w:sz w:val="20"/>
        </w:rPr>
        <w:t xml:space="preserve"> E PENALIDADES</w:t>
      </w:r>
    </w:p>
    <w:p w:rsidR="00000000" w:rsidRDefault="00EC4804">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Comete infração administrativa o fornecedor que cometer quaisquer das infrações previstas no art. 155 da Lei nº 14.133, de 2021, quais sejam: </w:t>
      </w:r>
    </w:p>
    <w:p w:rsidR="00000000" w:rsidRDefault="00EC4804">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Dar causa à inexecução da entrega</w:t>
      </w:r>
      <w:r>
        <w:rPr>
          <w:rFonts w:ascii="Arial" w:hAnsi="Arial" w:cs="Arial"/>
          <w:sz w:val="20"/>
          <w:szCs w:val="20"/>
        </w:rPr>
        <w:t>;</w:t>
      </w:r>
    </w:p>
    <w:p w:rsidR="00000000" w:rsidRDefault="00EC4804">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Não manter a proposta, salvo em decorrência de fato superveniente devidamente justificado;</w:t>
      </w:r>
    </w:p>
    <w:p w:rsidR="00000000" w:rsidRDefault="00EC4804">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Ensejar o retardamento da entrega do objeto da licitação sem motivo justificado;</w:t>
      </w:r>
    </w:p>
    <w:p w:rsidR="00000000" w:rsidRDefault="00EC4804">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Apresentar declaração ou documentação falsa exig</w:t>
      </w:r>
      <w:r>
        <w:rPr>
          <w:rFonts w:ascii="Arial" w:hAnsi="Arial" w:cs="Arial"/>
          <w:color w:val="000000"/>
          <w:sz w:val="20"/>
          <w:szCs w:val="20"/>
        </w:rPr>
        <w:t>ida para o certame ou prestar declaração falsa durante a dispensa eletrônica;</w:t>
      </w:r>
    </w:p>
    <w:p w:rsidR="00000000" w:rsidRDefault="00EC4804">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Fraudar a dispensa eletrônica ou praticar ato fraudulento na execução da entrega;</w:t>
      </w:r>
    </w:p>
    <w:p w:rsidR="00000000" w:rsidRDefault="00EC4804">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Comportar-se de modo inidôneo ou cometer fraude de qualquer natureza;</w:t>
      </w:r>
    </w:p>
    <w:p w:rsidR="00000000" w:rsidRDefault="00EC4804">
      <w:pPr>
        <w:pStyle w:val="PargrafodaLista"/>
        <w:numPr>
          <w:ilvl w:val="3"/>
          <w:numId w:val="2"/>
        </w:numPr>
        <w:tabs>
          <w:tab w:val="left" w:pos="0"/>
        </w:tabs>
        <w:spacing w:after="0"/>
        <w:ind w:left="0" w:firstLine="0"/>
        <w:jc w:val="both"/>
        <w:rPr>
          <w:rFonts w:ascii="Arial" w:hAnsi="Arial" w:cs="Arial"/>
          <w:sz w:val="20"/>
          <w:szCs w:val="20"/>
        </w:rPr>
      </w:pPr>
      <w:r>
        <w:rPr>
          <w:rFonts w:ascii="Arial" w:hAnsi="Arial" w:cs="Arial"/>
          <w:sz w:val="20"/>
          <w:szCs w:val="20"/>
        </w:rPr>
        <w:t>Considera-se comportamento</w:t>
      </w:r>
      <w:r>
        <w:rPr>
          <w:rFonts w:ascii="Arial" w:hAnsi="Arial" w:cs="Arial"/>
          <w:sz w:val="20"/>
          <w:szCs w:val="20"/>
        </w:rPr>
        <w:t xml:space="preserve"> inidôneo, entre outros, a declaração falsa quanto às condições de participação, quanto ao enquadramento como ME/EPP ou o conluio entre os fornecedores, em qualquer momento da dispensa, mesmo após o encerramento da fase de lances.</w:t>
      </w:r>
    </w:p>
    <w:p w:rsidR="00000000" w:rsidRDefault="00EC4804">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Praticar atos ilícitos c</w:t>
      </w:r>
      <w:r>
        <w:rPr>
          <w:rFonts w:ascii="Arial" w:hAnsi="Arial" w:cs="Arial"/>
          <w:color w:val="000000"/>
          <w:sz w:val="20"/>
          <w:szCs w:val="20"/>
        </w:rPr>
        <w:t>om vistas a frustrar os objetivos deste certame.</w:t>
      </w:r>
    </w:p>
    <w:p w:rsidR="00000000" w:rsidRDefault="00EC4804">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Praticar ato lesivo previsto no </w:t>
      </w:r>
      <w:hyperlink r:id="rId12" w:anchor="art5" w:history="1">
        <w:r>
          <w:rPr>
            <w:rStyle w:val="Hyperlink"/>
            <w:rFonts w:ascii="Arial" w:hAnsi="Arial" w:cs="Arial"/>
            <w:color w:val="000000"/>
            <w:sz w:val="20"/>
            <w:szCs w:val="20"/>
            <w:u w:val="none"/>
          </w:rPr>
          <w:t>art. 5º da Lei nº 12.846, de 1º de agosto de 2013.</w:t>
        </w:r>
      </w:hyperlink>
    </w:p>
    <w:p w:rsidR="00000000" w:rsidRDefault="00EC4804">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O fornecedor que cometer qu</w:t>
      </w:r>
      <w:r>
        <w:rPr>
          <w:rFonts w:ascii="Arial" w:hAnsi="Arial" w:cs="Arial"/>
          <w:sz w:val="20"/>
          <w:szCs w:val="20"/>
        </w:rPr>
        <w:t>alquer das infrações discriminadas nos subitens anteriores ficará sujeito, sem prejuízo da responsabilidade civil e criminal, às sanções previstas na legislação vigente tais como: Advertência, Multa, Impedimento de licitar com o município e Declaração de I</w:t>
      </w:r>
      <w:r>
        <w:rPr>
          <w:rFonts w:ascii="Arial" w:hAnsi="Arial" w:cs="Arial"/>
          <w:sz w:val="20"/>
          <w:szCs w:val="20"/>
        </w:rPr>
        <w:t xml:space="preserve">nidoneidade; </w:t>
      </w:r>
    </w:p>
    <w:p w:rsidR="00000000" w:rsidRDefault="00EC4804">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8" w:name="_Toc104906826"/>
      <w:r>
        <w:rPr>
          <w:rFonts w:cs="Arial"/>
          <w:sz w:val="20"/>
        </w:rPr>
        <w:lastRenderedPageBreak/>
        <w:t xml:space="preserve"> DAS DISPOSIÇÕES GERAIS</w:t>
      </w:r>
      <w:bookmarkEnd w:id="8"/>
    </w:p>
    <w:p w:rsidR="00000000" w:rsidRDefault="00EC4804">
      <w:pPr>
        <w:numPr>
          <w:ilvl w:val="1"/>
          <w:numId w:val="2"/>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O procedimento será divulgado no site da Prefeitura, plataforma Bll e no Portal Nacional de Contratações Públicas - PNCP, e encaminhado automaticamente aos fornecedores registrados na referida </w:t>
      </w:r>
      <w:r>
        <w:rPr>
          <w:rFonts w:ascii="Arial" w:hAnsi="Arial" w:cs="Arial"/>
          <w:sz w:val="20"/>
          <w:szCs w:val="20"/>
        </w:rPr>
        <w:t>plataforma, por mensagem eletrônica, na correspondente linha de fornecimento que pretende atender.</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(procedimento fracassado), a Administração poderá:</w:t>
      </w:r>
    </w:p>
    <w:p w:rsidR="00000000" w:rsidRDefault="00EC4804">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w:t>
      </w:r>
      <w:r>
        <w:rPr>
          <w:rFonts w:ascii="Arial" w:hAnsi="Arial" w:cs="Arial"/>
          <w:color w:val="000000"/>
          <w:sz w:val="20"/>
          <w:szCs w:val="20"/>
        </w:rPr>
        <w:t xml:space="preserve"> uma nova data;</w:t>
      </w:r>
    </w:p>
    <w:p w:rsidR="00000000" w:rsidRDefault="00EC4804">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00000000" w:rsidRDefault="00EC4804">
      <w:pPr>
        <w:numPr>
          <w:ilvl w:val="3"/>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w:t>
      </w:r>
      <w:r>
        <w:rPr>
          <w:rFonts w:ascii="Arial" w:hAnsi="Arial" w:cs="Arial"/>
          <w:color w:val="000000"/>
          <w:sz w:val="20"/>
          <w:szCs w:val="20"/>
        </w:rPr>
        <w:t>so do subitem anterior, a contratação será operacionalizada fora deste procedimento.</w:t>
      </w:r>
    </w:p>
    <w:p w:rsidR="00000000" w:rsidRDefault="00EC4804">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 o caso.</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w:t>
      </w:r>
      <w:r>
        <w:rPr>
          <w:rFonts w:ascii="Arial" w:hAnsi="Arial" w:cs="Arial"/>
          <w:color w:val="000000"/>
          <w:sz w:val="20"/>
          <w:szCs w:val="20"/>
        </w:rPr>
        <w:t>vel pelo ônus decorrente da perda do negócio diante da inobservância de quaisquer mensagens emitidas pela Administração ou de sua desconexão.</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qualquer fato superveniente que impeça a realização do certame na data marcada</w:t>
      </w:r>
      <w:r>
        <w:rPr>
          <w:rFonts w:ascii="Arial" w:hAnsi="Arial" w:cs="Arial"/>
          <w:color w:val="000000"/>
          <w:sz w:val="20"/>
          <w:szCs w:val="20"/>
        </w:rPr>
        <w:t>, a sessão será automaticamente transferida para o primeiro dia útil subsequente, no mesmo horário anteriormente estabelecido, desde que não haja comunicação em contrário.</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horários estabelecidos na divulgação deste procedimento e durante o envio de lanc</w:t>
      </w:r>
      <w:r>
        <w:rPr>
          <w:rFonts w:ascii="Arial" w:hAnsi="Arial" w:cs="Arial"/>
          <w:color w:val="000000"/>
          <w:sz w:val="20"/>
          <w:szCs w:val="20"/>
        </w:rPr>
        <w:t>es observarão o horário de Brasília-DF, inclusive para contagem de tempo e registro no Sistema e na documentação relativa ao procedimento.</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julgamento das propostas e da habilitação, a Administração poderá sanar erros ou falhas que não alterem a substânc</w:t>
      </w:r>
      <w:r>
        <w:rPr>
          <w:rFonts w:ascii="Arial" w:hAnsi="Arial" w:cs="Arial"/>
          <w:color w:val="000000"/>
          <w:sz w:val="20"/>
          <w:szCs w:val="20"/>
        </w:rPr>
        <w:t>ia das propostas, dos documentos e sua validade jurídica, mediante despacho fundamentado, registrado em ata e acessível a todos, atribuindo-lhes validade e eficácia para fins de habilitação e classificação.</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As normas disciplinadoras deste instrumento serão</w:t>
      </w:r>
      <w:r>
        <w:rPr>
          <w:rFonts w:ascii="Arial" w:hAnsi="Arial" w:cs="Arial"/>
          <w:color w:val="000000"/>
          <w:sz w:val="20"/>
          <w:szCs w:val="20"/>
        </w:rPr>
        <w:t xml:space="preserve"> sempre interpretadas em favor da ampliação da disputa entre os interessados, desde que não comprometam o interesse da Administração, o princípio da isonomia, a finalidade e a segurança da contratação. </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w:t>
      </w:r>
      <w:r>
        <w:rPr>
          <w:rFonts w:ascii="Arial" w:hAnsi="Arial" w:cs="Arial"/>
          <w:color w:val="000000"/>
          <w:sz w:val="20"/>
          <w:szCs w:val="20"/>
        </w:rPr>
        <w:t xml:space="preserve"> e apresentação de suas propostas e a Administração não será, em nenhum caso, responsável por esses custos, independentemente da condução ou do resultado do processo de contratação.</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instrumento e de seus anexo</w:t>
      </w:r>
      <w:r>
        <w:rPr>
          <w:rFonts w:ascii="Arial" w:hAnsi="Arial" w:cs="Arial"/>
          <w:color w:val="000000"/>
          <w:sz w:val="20"/>
          <w:szCs w:val="20"/>
        </w:rPr>
        <w:t>s ou demais peças que compõem o processo, prevalecerá do ato convocatório desta Dispensa Eletrônica.</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sistema eletrônico.</w:t>
      </w:r>
    </w:p>
    <w:p w:rsidR="00000000" w:rsidRDefault="00EC4804">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Integram este instrumento, para todos os fins e efeitos, os seguintes anexos:</w:t>
      </w:r>
    </w:p>
    <w:p w:rsidR="00000000" w:rsidRDefault="00EC4804">
      <w:pPr>
        <w:rPr>
          <w:rFonts w:ascii="Arial" w:hAnsi="Arial" w:cs="Arial"/>
          <w:bCs/>
          <w:sz w:val="20"/>
          <w:szCs w:val="20"/>
        </w:rPr>
      </w:pPr>
      <w:r>
        <w:rPr>
          <w:rFonts w:ascii="Arial" w:hAnsi="Arial" w:cs="Arial"/>
          <w:sz w:val="20"/>
          <w:szCs w:val="20"/>
        </w:rPr>
        <w:t>16.13.3 ANEXO I –</w:t>
      </w:r>
      <w:r>
        <w:rPr>
          <w:rFonts w:ascii="Arial" w:hAnsi="Arial" w:cs="Arial"/>
          <w:sz w:val="20"/>
          <w:szCs w:val="20"/>
        </w:rPr>
        <w:t xml:space="preserve"> </w:t>
      </w:r>
      <w:r>
        <w:rPr>
          <w:rFonts w:ascii="Arial" w:hAnsi="Arial" w:cs="Arial"/>
          <w:bCs/>
          <w:sz w:val="20"/>
          <w:szCs w:val="20"/>
        </w:rPr>
        <w:t xml:space="preserve">Modelo De Carta Proposta Para Fornecimento </w:t>
      </w:r>
    </w:p>
    <w:p w:rsidR="00000000" w:rsidRDefault="00EC4804">
      <w:pPr>
        <w:rPr>
          <w:rFonts w:ascii="Arial" w:hAnsi="Arial" w:cs="Arial"/>
          <w:bCs/>
          <w:sz w:val="20"/>
          <w:szCs w:val="20"/>
        </w:rPr>
      </w:pPr>
      <w:r>
        <w:rPr>
          <w:rFonts w:ascii="Arial" w:hAnsi="Arial" w:cs="Arial"/>
          <w:iCs/>
          <w:sz w:val="20"/>
          <w:szCs w:val="20"/>
        </w:rPr>
        <w:t xml:space="preserve">16.13.4 ANEXO II - </w:t>
      </w:r>
      <w:r>
        <w:rPr>
          <w:rFonts w:ascii="Arial" w:hAnsi="Arial" w:cs="Arial"/>
          <w:bCs/>
          <w:sz w:val="20"/>
          <w:szCs w:val="20"/>
        </w:rPr>
        <w:t>Declaração De Microempresa Ou Empresa De Pequeno Porte</w:t>
      </w:r>
    </w:p>
    <w:p w:rsidR="00000000" w:rsidRDefault="00EC4804">
      <w:pPr>
        <w:rPr>
          <w:rFonts w:ascii="Arial" w:hAnsi="Arial" w:cs="Arial"/>
          <w:bCs/>
          <w:sz w:val="20"/>
          <w:szCs w:val="20"/>
        </w:rPr>
      </w:pPr>
      <w:r>
        <w:rPr>
          <w:rFonts w:ascii="Arial" w:hAnsi="Arial" w:cs="Arial"/>
          <w:bCs/>
          <w:sz w:val="20"/>
          <w:szCs w:val="20"/>
        </w:rPr>
        <w:t>16.13.5 ANEXO III - Declaração</w:t>
      </w:r>
    </w:p>
    <w:p w:rsidR="00000000" w:rsidRDefault="00EC4804">
      <w:pPr>
        <w:rPr>
          <w:rFonts w:ascii="Arial" w:hAnsi="Arial" w:cs="Arial"/>
          <w:sz w:val="20"/>
          <w:szCs w:val="20"/>
        </w:rPr>
      </w:pPr>
      <w:r>
        <w:rPr>
          <w:rFonts w:ascii="Arial" w:hAnsi="Arial" w:cs="Arial"/>
          <w:sz w:val="20"/>
          <w:szCs w:val="20"/>
        </w:rPr>
        <w:t>16.13.1 ANEXO IV – Termo de Referência. (ANEXO).</w:t>
      </w:r>
    </w:p>
    <w:p w:rsidR="00000000" w:rsidRDefault="00EC4804">
      <w:pPr>
        <w:rPr>
          <w:rFonts w:ascii="Arial" w:hAnsi="Arial" w:cs="Arial"/>
          <w:iCs/>
          <w:sz w:val="20"/>
          <w:szCs w:val="20"/>
        </w:rPr>
      </w:pPr>
      <w:r>
        <w:rPr>
          <w:rFonts w:ascii="Arial" w:hAnsi="Arial" w:cs="Arial"/>
          <w:sz w:val="20"/>
          <w:szCs w:val="20"/>
        </w:rPr>
        <w:t>16.13.2 ANEXO V – Estudo Técnico preliminar. (ANEXO).</w:t>
      </w:r>
    </w:p>
    <w:p w:rsidR="00000000" w:rsidRDefault="00EC4804">
      <w:pPr>
        <w:rPr>
          <w:rFonts w:ascii="Arial" w:hAnsi="Arial" w:cs="Arial"/>
          <w:bCs/>
          <w:sz w:val="20"/>
          <w:szCs w:val="20"/>
        </w:rPr>
      </w:pPr>
    </w:p>
    <w:p w:rsidR="00000000" w:rsidRDefault="00EC4804">
      <w:pPr>
        <w:tabs>
          <w:tab w:val="left" w:pos="0"/>
        </w:tabs>
        <w:autoSpaceDE w:val="0"/>
        <w:autoSpaceDN w:val="0"/>
        <w:adjustRightInd w:val="0"/>
        <w:jc w:val="both"/>
        <w:rPr>
          <w:rFonts w:ascii="Arial" w:hAnsi="Arial" w:cs="Arial"/>
          <w:i/>
          <w:color w:val="000000"/>
          <w:sz w:val="20"/>
          <w:szCs w:val="20"/>
        </w:rPr>
      </w:pPr>
    </w:p>
    <w:p w:rsidR="00000000" w:rsidRDefault="00EC4804">
      <w:pPr>
        <w:jc w:val="center"/>
        <w:rPr>
          <w:rFonts w:ascii="Arial" w:eastAsia="MS Mincho" w:hAnsi="Arial" w:cs="Arial"/>
          <w:sz w:val="20"/>
          <w:szCs w:val="20"/>
        </w:rPr>
      </w:pPr>
      <w:r>
        <w:rPr>
          <w:rFonts w:ascii="Arial" w:eastAsia="Arial" w:hAnsi="Arial" w:cs="Arial"/>
          <w:sz w:val="20"/>
          <w:szCs w:val="20"/>
        </w:rPr>
        <w:t>P</w:t>
      </w:r>
      <w:r>
        <w:rPr>
          <w:rFonts w:ascii="Arial" w:eastAsia="Arial" w:hAnsi="Arial" w:cs="Arial"/>
          <w:sz w:val="20"/>
          <w:szCs w:val="20"/>
        </w:rPr>
        <w:t>refeitura Municipal de Caxambu/MG, 26 de abril de 2024.</w:t>
      </w:r>
    </w:p>
    <w:p w:rsidR="00000000" w:rsidRDefault="00EC4804">
      <w:pPr>
        <w:jc w:val="center"/>
        <w:rPr>
          <w:rFonts w:ascii="Arial" w:eastAsia="MS Mincho" w:hAnsi="Arial" w:cs="Arial"/>
          <w:sz w:val="20"/>
          <w:szCs w:val="20"/>
        </w:rPr>
      </w:pPr>
    </w:p>
    <w:p w:rsidR="00000000" w:rsidRDefault="00EC4804">
      <w:pPr>
        <w:jc w:val="center"/>
        <w:rPr>
          <w:rFonts w:ascii="Arial" w:eastAsia="MS Mincho" w:hAnsi="Arial" w:cs="Arial"/>
          <w:sz w:val="20"/>
          <w:szCs w:val="20"/>
        </w:rPr>
      </w:pPr>
    </w:p>
    <w:p w:rsidR="00000000" w:rsidRDefault="00EC4804">
      <w:pPr>
        <w:jc w:val="center"/>
        <w:rPr>
          <w:rFonts w:ascii="Arial" w:eastAsia="MS Mincho" w:hAnsi="Arial" w:cs="Arial"/>
          <w:sz w:val="20"/>
          <w:szCs w:val="20"/>
        </w:rPr>
      </w:pPr>
    </w:p>
    <w:p w:rsidR="00000000" w:rsidRDefault="00EC4804">
      <w:pPr>
        <w:jc w:val="center"/>
        <w:rPr>
          <w:rFonts w:ascii="Arial" w:eastAsia="MS Mincho" w:hAnsi="Arial" w:cs="Arial"/>
          <w:sz w:val="20"/>
          <w:szCs w:val="20"/>
        </w:rPr>
      </w:pPr>
    </w:p>
    <w:p w:rsidR="00000000" w:rsidRDefault="00EC480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EC4804">
      <w:pPr>
        <w:jc w:val="center"/>
        <w:rPr>
          <w:rFonts w:ascii="Arial" w:hAnsi="Arial" w:cs="Arial"/>
          <w:sz w:val="20"/>
          <w:szCs w:val="20"/>
        </w:rPr>
      </w:pPr>
    </w:p>
    <w:p w:rsidR="00000000" w:rsidRDefault="00EC4804">
      <w:pPr>
        <w:jc w:val="center"/>
        <w:rPr>
          <w:rFonts w:ascii="Arial" w:eastAsia="MS Mincho" w:hAnsi="Arial" w:cs="Arial"/>
          <w:sz w:val="20"/>
          <w:szCs w:val="20"/>
        </w:rPr>
      </w:pPr>
      <w:r>
        <w:rPr>
          <w:rFonts w:ascii="Arial" w:hAnsi="Arial" w:cs="Arial"/>
          <w:sz w:val="20"/>
          <w:szCs w:val="20"/>
        </w:rPr>
        <w:t>Agente de Contratação</w:t>
      </w:r>
    </w:p>
    <w:p w:rsidR="00000000" w:rsidRDefault="00EC4804">
      <w:pPr>
        <w:jc w:val="center"/>
        <w:rPr>
          <w:rFonts w:ascii="Arial" w:eastAsia="MS Mincho" w:hAnsi="Arial" w:cs="Arial"/>
          <w:bCs/>
          <w:sz w:val="20"/>
          <w:szCs w:val="20"/>
        </w:rPr>
      </w:pPr>
    </w:p>
    <w:p w:rsidR="00000000" w:rsidRDefault="00EC4804">
      <w:pPr>
        <w:tabs>
          <w:tab w:val="left" w:pos="0"/>
        </w:tabs>
        <w:autoSpaceDE w:val="0"/>
        <w:autoSpaceDN w:val="0"/>
        <w:adjustRightInd w:val="0"/>
        <w:jc w:val="center"/>
        <w:rPr>
          <w:rFonts w:ascii="Arial" w:hAnsi="Arial" w:cs="Arial"/>
          <w:color w:val="000000"/>
          <w:sz w:val="20"/>
          <w:szCs w:val="20"/>
        </w:rPr>
      </w:pPr>
    </w:p>
    <w:p w:rsidR="00000000" w:rsidRDefault="00EC4804">
      <w:pPr>
        <w:tabs>
          <w:tab w:val="left" w:pos="0"/>
        </w:tabs>
        <w:adjustRightInd w:val="0"/>
        <w:jc w:val="center"/>
        <w:rPr>
          <w:rFonts w:ascii="Arial" w:eastAsia="MS Mincho" w:hAnsi="Arial" w:cs="Arial"/>
          <w:sz w:val="20"/>
          <w:szCs w:val="20"/>
        </w:rPr>
      </w:pPr>
    </w:p>
    <w:p w:rsidR="00000000" w:rsidRDefault="00EC4804">
      <w:pPr>
        <w:tabs>
          <w:tab w:val="left" w:pos="0"/>
        </w:tabs>
        <w:adjustRightInd w:val="0"/>
        <w:jc w:val="center"/>
        <w:rPr>
          <w:rFonts w:ascii="Arial" w:eastAsia="MS Mincho" w:hAnsi="Arial" w:cs="Arial"/>
          <w:sz w:val="20"/>
          <w:szCs w:val="20"/>
        </w:rPr>
      </w:pPr>
    </w:p>
    <w:p w:rsidR="00000000" w:rsidRDefault="00EC4804">
      <w:pPr>
        <w:tabs>
          <w:tab w:val="left" w:pos="0"/>
        </w:tabs>
        <w:jc w:val="center"/>
        <w:rPr>
          <w:rFonts w:ascii="Arial" w:hAnsi="Arial" w:cs="Arial"/>
          <w:sz w:val="20"/>
          <w:szCs w:val="20"/>
        </w:rPr>
      </w:pPr>
    </w:p>
    <w:p w:rsidR="00000000" w:rsidRDefault="00EC4804">
      <w:pPr>
        <w:jc w:val="center"/>
        <w:rPr>
          <w:rFonts w:ascii="Arial" w:hAnsi="Arial" w:cs="Arial"/>
          <w:sz w:val="20"/>
          <w:szCs w:val="20"/>
        </w:rPr>
      </w:pPr>
      <w:r>
        <w:rPr>
          <w:rFonts w:ascii="Arial" w:hAnsi="Arial" w:cs="Arial"/>
          <w:sz w:val="20"/>
          <w:szCs w:val="20"/>
        </w:rPr>
        <w:t>Processo nº 120/2024                      Modalidade: DE-DISPENSA ELETRÔNICA- LEI 14.133 nº 044/2024</w:t>
      </w:r>
    </w:p>
    <w:p w:rsidR="00000000" w:rsidRDefault="00EC4804">
      <w:pPr>
        <w:tabs>
          <w:tab w:val="left" w:pos="0"/>
        </w:tabs>
        <w:jc w:val="center"/>
        <w:rPr>
          <w:rFonts w:ascii="Arial" w:hAnsi="Arial" w:cs="Arial"/>
          <w:sz w:val="20"/>
          <w:szCs w:val="20"/>
        </w:rPr>
      </w:pPr>
    </w:p>
    <w:p w:rsidR="00000000" w:rsidRDefault="00EC4804">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C4804">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C4804">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w:t>
      </w:r>
    </w:p>
    <w:p w:rsidR="00000000" w:rsidRDefault="00EC4804">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C4804">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EC4804">
      <w:pPr>
        <w:tabs>
          <w:tab w:val="left" w:pos="0"/>
        </w:tabs>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 xml:space="preserve">Este documento deverá ser anexado na Plataforma BLL, pela empresa vencedora por (lote ou lotes) no local DOCUMENTOS COMPLEMENTARES (PÓS DISPUTA), após o </w:t>
      </w:r>
      <w:r>
        <w:rPr>
          <w:rFonts w:ascii="Arial" w:hAnsi="Arial" w:cs="Arial"/>
          <w:bCs/>
          <w:sz w:val="20"/>
          <w:szCs w:val="20"/>
          <w14:shadow w14:blurRad="50800" w14:dist="38100" w14:dir="2700000" w14:sx="100000" w14:sy="100000" w14:kx="0" w14:ky="0" w14:algn="tl">
            <w14:srgbClr w14:val="000000">
              <w14:alpha w14:val="60000"/>
            </w14:srgbClr>
          </w14:shadow>
        </w:rPr>
        <w:t>pregão, com os preços devidamente realinhados) e com prospectos/catálogos se for o caso</w:t>
      </w: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nossa proposta para fornecimento dos itens abaixo discriminados, conforme Anexo I, que integra o instrumento convocatório da licitação em epígrafe.</w:t>
      </w:r>
    </w:p>
    <w:p w:rsidR="00000000" w:rsidRDefault="00EC4804">
      <w:pPr>
        <w:tabs>
          <w:tab w:val="left" w:pos="0"/>
        </w:tabs>
        <w:autoSpaceDE w:val="0"/>
        <w:autoSpaceDN w:val="0"/>
        <w:adjustRightInd w:val="0"/>
        <w:jc w:val="both"/>
        <w:rPr>
          <w:rFonts w:ascii="Arial" w:hAnsi="Arial" w:cs="Arial"/>
          <w:b/>
          <w:bCs/>
          <w:color w:val="000000"/>
          <w:sz w:val="20"/>
          <w:szCs w:val="20"/>
        </w:rPr>
      </w:pPr>
    </w:p>
    <w:p w:rsidR="00000000" w:rsidRDefault="00EC4804">
      <w:pPr>
        <w:tabs>
          <w:tab w:val="left" w:pos="0"/>
        </w:tabs>
        <w:jc w:val="both"/>
        <w:rPr>
          <w:rFonts w:ascii="Arial" w:hAnsi="Arial" w:cs="Arial"/>
          <w:sz w:val="20"/>
          <w:szCs w:val="20"/>
        </w:rPr>
      </w:pPr>
    </w:p>
    <w:p w:rsidR="00000000" w:rsidRDefault="00EC4804">
      <w:pPr>
        <w:tabs>
          <w:tab w:val="left" w:pos="0"/>
        </w:tabs>
        <w:jc w:val="both"/>
        <w:rPr>
          <w:rFonts w:ascii="Arial" w:hAnsi="Arial" w:cs="Arial"/>
          <w:sz w:val="20"/>
          <w:szCs w:val="20"/>
        </w:rPr>
      </w:pPr>
      <w:r>
        <w:rPr>
          <w:rFonts w:ascii="Arial" w:hAnsi="Arial" w:cs="Arial"/>
          <w:sz w:val="20"/>
          <w:szCs w:val="20"/>
        </w:rPr>
        <w:t>Nome</w:t>
      </w:r>
      <w:r>
        <w:rPr>
          <w:rFonts w:ascii="Arial" w:hAnsi="Arial" w:cs="Arial"/>
          <w:sz w:val="20"/>
          <w:szCs w:val="20"/>
        </w:rPr>
        <w:t xml:space="preserve"> da empresa/razão social:.....................................................................................</w:t>
      </w:r>
    </w:p>
    <w:p w:rsidR="00000000" w:rsidRDefault="00EC4804">
      <w:pPr>
        <w:tabs>
          <w:tab w:val="left" w:pos="0"/>
        </w:tabs>
        <w:jc w:val="both"/>
        <w:rPr>
          <w:rFonts w:ascii="Arial" w:hAnsi="Arial" w:cs="Arial"/>
          <w:sz w:val="20"/>
          <w:szCs w:val="20"/>
        </w:rPr>
      </w:pPr>
      <w:r>
        <w:rPr>
          <w:rFonts w:ascii="Arial" w:hAnsi="Arial" w:cs="Arial"/>
          <w:sz w:val="20"/>
          <w:szCs w:val="20"/>
        </w:rPr>
        <w:t>Endereço.........................................................................................................................</w:t>
      </w:r>
    </w:p>
    <w:p w:rsidR="00000000" w:rsidRDefault="00EC4804">
      <w:pPr>
        <w:tabs>
          <w:tab w:val="left" w:pos="0"/>
        </w:tabs>
        <w:jc w:val="both"/>
        <w:rPr>
          <w:rFonts w:ascii="Arial" w:hAnsi="Arial" w:cs="Arial"/>
          <w:sz w:val="20"/>
          <w:szCs w:val="20"/>
        </w:rPr>
      </w:pPr>
      <w:r>
        <w:rPr>
          <w:rFonts w:ascii="Arial" w:hAnsi="Arial" w:cs="Arial"/>
          <w:sz w:val="20"/>
          <w:szCs w:val="20"/>
        </w:rPr>
        <w:t>Carimbo c/ CNPJ</w:t>
      </w:r>
      <w:r>
        <w:rPr>
          <w:rFonts w:ascii="Arial" w:hAnsi="Arial" w:cs="Arial"/>
          <w:sz w:val="20"/>
          <w:szCs w:val="20"/>
        </w:rPr>
        <w:t xml:space="preserve"> da empresa:.......................................................................................</w:t>
      </w:r>
    </w:p>
    <w:p w:rsidR="00000000" w:rsidRDefault="00EC4804">
      <w:pPr>
        <w:tabs>
          <w:tab w:val="left" w:pos="0"/>
        </w:tabs>
        <w:jc w:val="both"/>
        <w:rPr>
          <w:rFonts w:ascii="Arial" w:hAnsi="Arial" w:cs="Arial"/>
          <w:sz w:val="20"/>
          <w:szCs w:val="20"/>
        </w:rPr>
      </w:pPr>
      <w:r>
        <w:rPr>
          <w:rFonts w:ascii="Arial" w:hAnsi="Arial" w:cs="Arial"/>
          <w:sz w:val="20"/>
          <w:szCs w:val="20"/>
        </w:rPr>
        <w:t>Email...............................................................................................................................</w:t>
      </w:r>
    </w:p>
    <w:p w:rsidR="00000000" w:rsidRDefault="00EC4804">
      <w:pPr>
        <w:tabs>
          <w:tab w:val="left" w:pos="0"/>
        </w:tabs>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EC4804">
      <w:pPr>
        <w:tabs>
          <w:tab w:val="left" w:pos="0"/>
        </w:tabs>
        <w:jc w:val="both"/>
        <w:rPr>
          <w:rFonts w:ascii="Arial" w:hAnsi="Arial" w:cs="Arial"/>
          <w:sz w:val="20"/>
          <w:szCs w:val="20"/>
        </w:rPr>
      </w:pPr>
      <w:r>
        <w:rPr>
          <w:rFonts w:ascii="Arial" w:hAnsi="Arial" w:cs="Arial"/>
          <w:sz w:val="20"/>
          <w:szCs w:val="20"/>
        </w:rPr>
        <w:t>Representante:................................................................................................................</w:t>
      </w:r>
    </w:p>
    <w:p w:rsidR="00000000" w:rsidRDefault="00EC4804">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C4804">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C4804">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C4804">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C4804">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EC4804">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EC4804">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EC4804">
            <w:pPr>
              <w:tabs>
                <w:tab w:val="left" w:pos="0"/>
              </w:tabs>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EC4804">
            <w:pPr>
              <w:tabs>
                <w:tab w:val="left" w:pos="0"/>
              </w:tabs>
              <w:jc w:val="both"/>
              <w:rPr>
                <w:rFonts w:ascii="Arial" w:hAnsi="Arial" w:cs="Arial"/>
                <w:sz w:val="20"/>
                <w:szCs w:val="20"/>
              </w:rPr>
            </w:pPr>
          </w:p>
        </w:tc>
      </w:tr>
    </w:tbl>
    <w:p w:rsidR="00000000" w:rsidRDefault="00EC4804">
      <w:pPr>
        <w:tabs>
          <w:tab w:val="left" w:pos="0"/>
        </w:tabs>
        <w:autoSpaceDE w:val="0"/>
        <w:autoSpaceDN w:val="0"/>
        <w:adjustRightInd w:val="0"/>
        <w:jc w:val="both"/>
        <w:rPr>
          <w:rFonts w:ascii="Arial" w:hAnsi="Arial" w:cs="Arial"/>
          <w:sz w:val="20"/>
          <w:szCs w:val="20"/>
        </w:rPr>
      </w:pPr>
    </w:p>
    <w:p w:rsidR="00000000" w:rsidRDefault="00EC4804">
      <w:pPr>
        <w:tabs>
          <w:tab w:val="left" w:pos="0"/>
        </w:tabs>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para todos os fins de direito, que cumprimos plenamente os requisitos de habilitação e que nossa proposta está em conformidade com as exigências do instrumento convocatório.</w:t>
      </w:r>
    </w:p>
    <w:p w:rsidR="00000000" w:rsidRDefault="00EC4804">
      <w:pPr>
        <w:tabs>
          <w:tab w:val="left" w:pos="0"/>
        </w:tabs>
        <w:autoSpaceDE w:val="0"/>
        <w:autoSpaceDN w:val="0"/>
        <w:adjustRightInd w:val="0"/>
        <w:jc w:val="both"/>
        <w:rPr>
          <w:rFonts w:ascii="Arial" w:hAnsi="Arial" w:cs="Arial"/>
          <w:sz w:val="20"/>
          <w:szCs w:val="20"/>
        </w:rPr>
      </w:pPr>
    </w:p>
    <w:p w:rsidR="00000000" w:rsidRDefault="00EC4804">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w:t>
      </w:r>
      <w:r>
        <w:rPr>
          <w:rFonts w:ascii="Arial" w:hAnsi="Arial" w:cs="Arial"/>
          <w:sz w:val="20"/>
          <w:szCs w:val="20"/>
        </w:rPr>
        <w:t>sa ou empresa de pequeno porte (quando for o caso), para efeito do disposto na Lei Complementar 123 de 14/12/2006.</w:t>
      </w:r>
    </w:p>
    <w:p w:rsidR="00000000" w:rsidRDefault="00EC4804">
      <w:pPr>
        <w:tabs>
          <w:tab w:val="left" w:pos="0"/>
        </w:tabs>
        <w:autoSpaceDE w:val="0"/>
        <w:autoSpaceDN w:val="0"/>
        <w:adjustRightInd w:val="0"/>
        <w:jc w:val="both"/>
        <w:rPr>
          <w:rFonts w:ascii="Arial" w:hAnsi="Arial" w:cs="Arial"/>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000000" w:rsidRDefault="00EC4804">
      <w:pPr>
        <w:tabs>
          <w:tab w:val="left" w:pos="0"/>
        </w:tabs>
        <w:autoSpaceDE w:val="0"/>
        <w:autoSpaceDN w:val="0"/>
        <w:adjustRightInd w:val="0"/>
        <w:jc w:val="both"/>
        <w:rPr>
          <w:rFonts w:ascii="Arial" w:hAnsi="Arial" w:cs="Arial"/>
          <w:bCs/>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o(s) preço(s) </w:t>
      </w:r>
      <w:r>
        <w:rPr>
          <w:rFonts w:ascii="Arial" w:hAnsi="Arial" w:cs="Arial"/>
          <w:color w:val="000000"/>
          <w:sz w:val="20"/>
          <w:szCs w:val="20"/>
        </w:rPr>
        <w:t>apresentado(s) e demonstrado(s) pela licitante vencedora, deverão estar readequados ao lance final.</w:t>
      </w:r>
    </w:p>
    <w:p w:rsidR="00000000" w:rsidRDefault="00EC4804">
      <w:pPr>
        <w:tabs>
          <w:tab w:val="left" w:pos="0"/>
        </w:tabs>
        <w:autoSpaceDE w:val="0"/>
        <w:autoSpaceDN w:val="0"/>
        <w:adjustRightInd w:val="0"/>
        <w:jc w:val="both"/>
        <w:rPr>
          <w:rFonts w:ascii="Arial" w:hAnsi="Arial" w:cs="Arial"/>
          <w:b/>
          <w:bCs/>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sz w:val="20"/>
          <w:szCs w:val="20"/>
        </w:rPr>
      </w:pPr>
    </w:p>
    <w:p w:rsidR="00000000" w:rsidRDefault="00EC4804">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EC4804">
      <w:pPr>
        <w:tabs>
          <w:tab w:val="left" w:pos="0"/>
        </w:tabs>
        <w:autoSpaceDE w:val="0"/>
        <w:autoSpaceDN w:val="0"/>
        <w:adjustRightInd w:val="0"/>
        <w:jc w:val="both"/>
        <w:rPr>
          <w:rFonts w:ascii="Arial" w:hAnsi="Arial" w:cs="Arial"/>
          <w:sz w:val="20"/>
          <w:szCs w:val="20"/>
        </w:rPr>
      </w:pPr>
    </w:p>
    <w:p w:rsidR="00000000" w:rsidRDefault="00EC4804">
      <w:pPr>
        <w:tabs>
          <w:tab w:val="left" w:pos="0"/>
        </w:tabs>
        <w:autoSpaceDE w:val="0"/>
        <w:autoSpaceDN w:val="0"/>
        <w:adjustRightInd w:val="0"/>
        <w:jc w:val="both"/>
        <w:rPr>
          <w:rFonts w:ascii="Arial" w:hAnsi="Arial" w:cs="Arial"/>
          <w:sz w:val="20"/>
          <w:szCs w:val="20"/>
        </w:rPr>
      </w:pPr>
    </w:p>
    <w:p w:rsidR="00000000" w:rsidRDefault="00EC4804">
      <w:pPr>
        <w:tabs>
          <w:tab w:val="left" w:pos="0"/>
        </w:tabs>
        <w:autoSpaceDE w:val="0"/>
        <w:autoSpaceDN w:val="0"/>
        <w:adjustRightInd w:val="0"/>
        <w:jc w:val="center"/>
        <w:rPr>
          <w:rFonts w:ascii="Arial" w:hAnsi="Arial" w:cs="Arial"/>
          <w:sz w:val="20"/>
          <w:szCs w:val="20"/>
        </w:rPr>
      </w:pPr>
    </w:p>
    <w:p w:rsidR="00000000" w:rsidRDefault="00EC4804">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EC4804">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EC4804">
      <w:pPr>
        <w:tabs>
          <w:tab w:val="left" w:pos="0"/>
        </w:tabs>
        <w:autoSpaceDE w:val="0"/>
        <w:autoSpaceDN w:val="0"/>
        <w:adjustRightInd w:val="0"/>
        <w:jc w:val="center"/>
        <w:rPr>
          <w:rFonts w:ascii="Arial" w:hAnsi="Arial" w:cs="Arial"/>
          <w:sz w:val="20"/>
          <w:szCs w:val="20"/>
        </w:rPr>
      </w:pPr>
    </w:p>
    <w:p w:rsidR="00000000" w:rsidRDefault="00EC4804">
      <w:pPr>
        <w:tabs>
          <w:tab w:val="left" w:pos="0"/>
        </w:tabs>
        <w:autoSpaceDE w:val="0"/>
        <w:autoSpaceDN w:val="0"/>
        <w:adjustRightInd w:val="0"/>
        <w:jc w:val="center"/>
        <w:rPr>
          <w:rFonts w:ascii="Arial" w:hAnsi="Arial" w:cs="Arial"/>
          <w:b/>
          <w:bCs/>
          <w:color w:val="000000"/>
          <w:sz w:val="20"/>
          <w:szCs w:val="20"/>
        </w:rPr>
      </w:pPr>
    </w:p>
    <w:p w:rsidR="00000000" w:rsidRDefault="00EC4804">
      <w:pPr>
        <w:tabs>
          <w:tab w:val="left" w:pos="0"/>
        </w:tabs>
        <w:autoSpaceDE w:val="0"/>
        <w:autoSpaceDN w:val="0"/>
        <w:adjustRightInd w:val="0"/>
        <w:jc w:val="both"/>
        <w:rPr>
          <w:rFonts w:ascii="Arial" w:hAnsi="Arial" w:cs="Arial"/>
          <w:b/>
          <w:bCs/>
          <w:color w:val="000000"/>
          <w:sz w:val="20"/>
          <w:szCs w:val="20"/>
        </w:rPr>
      </w:pPr>
    </w:p>
    <w:p w:rsidR="00000000" w:rsidRDefault="00EC4804">
      <w:pPr>
        <w:tabs>
          <w:tab w:val="left" w:pos="0"/>
        </w:tabs>
        <w:autoSpaceDE w:val="0"/>
        <w:autoSpaceDN w:val="0"/>
        <w:adjustRightInd w:val="0"/>
        <w:jc w:val="both"/>
        <w:rPr>
          <w:rFonts w:ascii="Arial" w:hAnsi="Arial" w:cs="Arial"/>
          <w:b/>
          <w:bCs/>
          <w:color w:val="000000"/>
          <w:sz w:val="20"/>
          <w:szCs w:val="20"/>
        </w:rPr>
      </w:pPr>
    </w:p>
    <w:p w:rsidR="00000000" w:rsidRDefault="00EC4804">
      <w:pPr>
        <w:jc w:val="center"/>
        <w:rPr>
          <w:rFonts w:ascii="Arial" w:hAnsi="Arial" w:cs="Arial"/>
          <w:sz w:val="20"/>
          <w:szCs w:val="20"/>
        </w:rPr>
      </w:pPr>
      <w:r>
        <w:rPr>
          <w:rFonts w:ascii="Arial" w:hAnsi="Arial" w:cs="Arial"/>
          <w:sz w:val="20"/>
          <w:szCs w:val="20"/>
        </w:rPr>
        <w:t>Processo nº 120/2024                      Modalidade: DE-DISPENSA ELETRÔNICA- LEI 14.133 nº 044/2024</w:t>
      </w:r>
    </w:p>
    <w:p w:rsidR="00000000" w:rsidRDefault="00EC4804">
      <w:pPr>
        <w:tabs>
          <w:tab w:val="left" w:pos="0"/>
        </w:tabs>
        <w:jc w:val="center"/>
        <w:rPr>
          <w:rFonts w:ascii="Arial" w:hAnsi="Arial" w:cs="Arial"/>
          <w:sz w:val="20"/>
          <w:szCs w:val="20"/>
        </w:rPr>
      </w:pPr>
    </w:p>
    <w:p w:rsidR="00000000" w:rsidRDefault="00EC4804">
      <w:pPr>
        <w:tabs>
          <w:tab w:val="left" w:pos="0"/>
        </w:tabs>
        <w:autoSpaceDE w:val="0"/>
        <w:autoSpaceDN w:val="0"/>
        <w:adjustRightInd w:val="0"/>
        <w:jc w:val="center"/>
        <w:rPr>
          <w:rFonts w:ascii="Arial" w:hAnsi="Arial" w:cs="Arial"/>
          <w:b/>
          <w:bCs/>
          <w:color w:val="000000"/>
          <w:sz w:val="20"/>
          <w:szCs w:val="20"/>
        </w:rPr>
      </w:pPr>
    </w:p>
    <w:p w:rsidR="00000000" w:rsidRDefault="00EC4804">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II</w:t>
      </w:r>
    </w:p>
    <w:p w:rsidR="00000000" w:rsidRDefault="00EC4804">
      <w:pPr>
        <w:tabs>
          <w:tab w:val="left" w:pos="0"/>
        </w:tabs>
        <w:autoSpaceDE w:val="0"/>
        <w:autoSpaceDN w:val="0"/>
        <w:adjustRightInd w:val="0"/>
        <w:jc w:val="center"/>
        <w:rPr>
          <w:rFonts w:ascii="Arial" w:hAnsi="Arial" w:cs="Arial"/>
          <w:b/>
          <w:bCs/>
          <w:color w:val="000000"/>
          <w:sz w:val="20"/>
          <w:szCs w:val="20"/>
        </w:rPr>
      </w:pPr>
    </w:p>
    <w:p w:rsidR="00000000" w:rsidRDefault="00EC4804">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EC4804">
      <w:pPr>
        <w:tabs>
          <w:tab w:val="left" w:pos="0"/>
        </w:tabs>
        <w:autoSpaceDE w:val="0"/>
        <w:autoSpaceDN w:val="0"/>
        <w:ind w:right="-675"/>
        <w:jc w:val="both"/>
        <w:rPr>
          <w:rFonts w:ascii="Arial" w:hAnsi="Arial" w:cs="Arial"/>
          <w:b/>
          <w:bCs/>
          <w:sz w:val="20"/>
          <w:szCs w:val="20"/>
        </w:rPr>
      </w:pPr>
    </w:p>
    <w:p w:rsidR="00000000" w:rsidRDefault="00EC4804">
      <w:pPr>
        <w:jc w:val="both"/>
        <w:rPr>
          <w:rFonts w:ascii="Arial" w:hAnsi="Arial" w:cs="Arial"/>
          <w:sz w:val="20"/>
          <w:szCs w:val="20"/>
        </w:rPr>
      </w:pPr>
      <w:r>
        <w:rPr>
          <w:rFonts w:ascii="Arial" w:hAnsi="Arial" w:cs="Arial"/>
          <w:sz w:val="20"/>
          <w:szCs w:val="20"/>
        </w:rPr>
        <w:t>À</w:t>
      </w:r>
    </w:p>
    <w:p w:rsidR="00000000" w:rsidRDefault="00EC4804">
      <w:pPr>
        <w:jc w:val="both"/>
        <w:rPr>
          <w:rFonts w:ascii="Arial" w:hAnsi="Arial" w:cs="Arial"/>
          <w:sz w:val="20"/>
          <w:szCs w:val="20"/>
        </w:rPr>
      </w:pPr>
      <w:r>
        <w:rPr>
          <w:rFonts w:ascii="Arial" w:hAnsi="Arial" w:cs="Arial"/>
          <w:sz w:val="20"/>
          <w:szCs w:val="20"/>
        </w:rPr>
        <w:t>PREFEITURA MUNICIPAL DE CAXAMBU/MG</w:t>
      </w:r>
    </w:p>
    <w:p w:rsidR="00000000" w:rsidRDefault="00EC4804">
      <w:pPr>
        <w:rPr>
          <w:rFonts w:ascii="Arial" w:hAnsi="Arial" w:cs="Arial"/>
          <w:sz w:val="20"/>
          <w:szCs w:val="20"/>
        </w:rPr>
      </w:pPr>
      <w:r>
        <w:rPr>
          <w:rFonts w:ascii="Arial" w:hAnsi="Arial" w:cs="Arial"/>
          <w:sz w:val="20"/>
          <w:szCs w:val="20"/>
        </w:rPr>
        <w:t xml:space="preserve">Processo </w:t>
      </w:r>
      <w:r>
        <w:rPr>
          <w:rFonts w:ascii="Arial" w:hAnsi="Arial" w:cs="Arial"/>
          <w:sz w:val="20"/>
          <w:szCs w:val="20"/>
        </w:rPr>
        <w:t xml:space="preserve">de Licitação nº 120/2024  </w:t>
      </w:r>
    </w:p>
    <w:p w:rsidR="00000000" w:rsidRDefault="00EC4804">
      <w:pPr>
        <w:jc w:val="both"/>
        <w:rPr>
          <w:rFonts w:ascii="Arial" w:hAnsi="Arial" w:cs="Arial"/>
          <w:sz w:val="20"/>
          <w:szCs w:val="20"/>
        </w:rPr>
      </w:pPr>
      <w:r>
        <w:rPr>
          <w:rFonts w:ascii="Arial" w:hAnsi="Arial" w:cs="Arial"/>
          <w:sz w:val="20"/>
          <w:szCs w:val="20"/>
        </w:rPr>
        <w:t>Modalidade: Dispensa Eletrônica nº 44/2024</w:t>
      </w:r>
    </w:p>
    <w:p w:rsidR="00000000" w:rsidRDefault="00EC4804">
      <w:pPr>
        <w:tabs>
          <w:tab w:val="left" w:pos="0"/>
        </w:tabs>
        <w:autoSpaceDE w:val="0"/>
        <w:autoSpaceDN w:val="0"/>
        <w:ind w:right="-675"/>
        <w:jc w:val="both"/>
        <w:rPr>
          <w:rFonts w:ascii="Arial" w:hAnsi="Arial" w:cs="Arial"/>
          <w:b/>
          <w:bCs/>
          <w:sz w:val="20"/>
          <w:szCs w:val="20"/>
        </w:rPr>
      </w:pPr>
    </w:p>
    <w:p w:rsidR="00000000" w:rsidRDefault="00EC4804">
      <w:pPr>
        <w:tabs>
          <w:tab w:val="left" w:pos="0"/>
        </w:tabs>
        <w:spacing w:line="360" w:lineRule="auto"/>
        <w:jc w:val="both"/>
        <w:rPr>
          <w:rFonts w:ascii="Arial" w:hAnsi="Arial" w:cs="Arial"/>
          <w:sz w:val="20"/>
          <w:szCs w:val="20"/>
        </w:rPr>
      </w:pPr>
    </w:p>
    <w:p w:rsidR="00000000" w:rsidRDefault="00EC4804">
      <w:pPr>
        <w:tabs>
          <w:tab w:val="left" w:pos="0"/>
        </w:tabs>
        <w:jc w:val="both"/>
        <w:rPr>
          <w:rFonts w:ascii="Arial" w:hAnsi="Arial" w:cs="Arial"/>
          <w:b/>
          <w:sz w:val="20"/>
          <w:szCs w:val="20"/>
        </w:rPr>
      </w:pPr>
      <w:r>
        <w:rPr>
          <w:rFonts w:ascii="Arial" w:hAnsi="Arial" w:cs="Arial"/>
          <w:b/>
          <w:sz w:val="20"/>
          <w:szCs w:val="20"/>
        </w:rPr>
        <w:t>DECLARAÇÃO</w:t>
      </w:r>
    </w:p>
    <w:p w:rsidR="00000000" w:rsidRDefault="00EC4804">
      <w:pPr>
        <w:tabs>
          <w:tab w:val="left" w:pos="0"/>
        </w:tabs>
        <w:jc w:val="both"/>
        <w:rPr>
          <w:rFonts w:ascii="Arial" w:hAnsi="Arial" w:cs="Arial"/>
          <w:b/>
          <w:sz w:val="20"/>
          <w:szCs w:val="20"/>
        </w:rPr>
      </w:pPr>
    </w:p>
    <w:p w:rsidR="00000000" w:rsidRDefault="00EC4804">
      <w:pPr>
        <w:tabs>
          <w:tab w:val="left" w:pos="0"/>
        </w:tabs>
        <w:jc w:val="both"/>
        <w:rPr>
          <w:rFonts w:ascii="Arial" w:hAnsi="Arial" w:cs="Arial"/>
          <w:sz w:val="20"/>
          <w:szCs w:val="20"/>
        </w:rPr>
      </w:pPr>
    </w:p>
    <w:p w:rsidR="00000000" w:rsidRDefault="00EC4804">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w:t>
      </w:r>
      <w:r>
        <w:rPr>
          <w:rFonts w:ascii="Arial" w:hAnsi="Arial" w:cs="Arial"/>
          <w:sz w:val="20"/>
          <w:szCs w:val="20"/>
        </w:rPr>
        <w:t xml:space="preserve">................, nº ......, Bairro ........... em ................./.........., na qualidade de participante da licitação na modalidade Pregão, instaurado por esta Prefeitura Municipal de Caxambu, DECLARA para todos os fins de direito, estar sob o regime </w:t>
      </w:r>
      <w:r>
        <w:rPr>
          <w:rFonts w:ascii="Arial" w:hAnsi="Arial" w:cs="Arial"/>
          <w:sz w:val="20"/>
          <w:szCs w:val="20"/>
        </w:rPr>
        <w:t>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EC4804">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EC4804">
      <w:pPr>
        <w:tabs>
          <w:tab w:val="left" w:pos="0"/>
        </w:tabs>
        <w:jc w:val="both"/>
        <w:rPr>
          <w:rFonts w:ascii="Arial" w:hAnsi="Arial" w:cs="Arial"/>
          <w:sz w:val="20"/>
          <w:szCs w:val="20"/>
        </w:rPr>
      </w:pPr>
    </w:p>
    <w:p w:rsidR="00000000" w:rsidRDefault="00EC4804">
      <w:pPr>
        <w:tabs>
          <w:tab w:val="left" w:pos="0"/>
        </w:tabs>
        <w:jc w:val="both"/>
        <w:rPr>
          <w:rFonts w:ascii="Arial" w:hAnsi="Arial" w:cs="Arial"/>
          <w:sz w:val="20"/>
          <w:szCs w:val="20"/>
        </w:rPr>
      </w:pPr>
    </w:p>
    <w:p w:rsidR="00000000" w:rsidRDefault="00EC4804">
      <w:pPr>
        <w:tabs>
          <w:tab w:val="left" w:pos="0"/>
        </w:tabs>
        <w:jc w:val="both"/>
        <w:rPr>
          <w:rFonts w:ascii="Arial" w:hAnsi="Arial" w:cs="Arial"/>
          <w:sz w:val="20"/>
          <w:szCs w:val="20"/>
        </w:rPr>
      </w:pPr>
    </w:p>
    <w:p w:rsidR="00000000" w:rsidRDefault="00EC4804">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EC4804">
      <w:pPr>
        <w:tabs>
          <w:tab w:val="left" w:pos="0"/>
        </w:tabs>
        <w:jc w:val="center"/>
        <w:rPr>
          <w:rFonts w:ascii="Arial" w:hAnsi="Arial" w:cs="Arial"/>
          <w:sz w:val="20"/>
          <w:szCs w:val="20"/>
        </w:rPr>
      </w:pPr>
    </w:p>
    <w:p w:rsidR="00000000" w:rsidRDefault="00EC4804">
      <w:pPr>
        <w:tabs>
          <w:tab w:val="left" w:pos="0"/>
        </w:tabs>
        <w:jc w:val="center"/>
        <w:rPr>
          <w:rFonts w:ascii="Arial" w:hAnsi="Arial" w:cs="Arial"/>
          <w:sz w:val="20"/>
          <w:szCs w:val="20"/>
        </w:rPr>
      </w:pPr>
    </w:p>
    <w:p w:rsidR="00000000" w:rsidRDefault="00EC4804">
      <w:pPr>
        <w:tabs>
          <w:tab w:val="left" w:pos="0"/>
        </w:tabs>
        <w:jc w:val="center"/>
        <w:rPr>
          <w:rFonts w:ascii="Arial" w:hAnsi="Arial" w:cs="Arial"/>
          <w:sz w:val="20"/>
          <w:szCs w:val="20"/>
        </w:rPr>
      </w:pPr>
    </w:p>
    <w:p w:rsidR="00000000" w:rsidRDefault="00EC4804">
      <w:pPr>
        <w:tabs>
          <w:tab w:val="left" w:pos="0"/>
        </w:tabs>
        <w:jc w:val="center"/>
        <w:rPr>
          <w:rFonts w:ascii="Arial" w:hAnsi="Arial" w:cs="Arial"/>
          <w:sz w:val="20"/>
          <w:szCs w:val="20"/>
        </w:rPr>
      </w:pPr>
    </w:p>
    <w:p w:rsidR="00000000" w:rsidRDefault="00EC4804">
      <w:pPr>
        <w:tabs>
          <w:tab w:val="left" w:pos="0"/>
        </w:tabs>
        <w:autoSpaceDE w:val="0"/>
        <w:jc w:val="center"/>
        <w:rPr>
          <w:rFonts w:ascii="Arial" w:hAnsi="Arial" w:cs="Arial"/>
          <w:sz w:val="20"/>
          <w:szCs w:val="20"/>
        </w:rPr>
      </w:pPr>
    </w:p>
    <w:p w:rsidR="00000000" w:rsidRDefault="00EC4804">
      <w:pPr>
        <w:tabs>
          <w:tab w:val="left" w:pos="0"/>
        </w:tabs>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EC4804">
      <w:pPr>
        <w:tabs>
          <w:tab w:val="left" w:pos="0"/>
        </w:tabs>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EC4804">
      <w:pPr>
        <w:tabs>
          <w:tab w:val="left" w:pos="0"/>
        </w:tabs>
        <w:autoSpaceDE w:val="0"/>
        <w:autoSpaceDN w:val="0"/>
        <w:ind w:right="-675"/>
        <w:jc w:val="center"/>
        <w:rPr>
          <w:rFonts w:ascii="Arial" w:hAnsi="Arial" w:cs="Arial"/>
          <w:b/>
          <w:bCs/>
          <w:sz w:val="20"/>
          <w:szCs w:val="20"/>
        </w:rPr>
      </w:pPr>
    </w:p>
    <w:p w:rsidR="00000000" w:rsidRDefault="00EC4804">
      <w:pPr>
        <w:tabs>
          <w:tab w:val="left" w:pos="0"/>
        </w:tabs>
        <w:autoSpaceDE w:val="0"/>
        <w:autoSpaceDN w:val="0"/>
        <w:ind w:right="-675"/>
        <w:jc w:val="center"/>
        <w:rPr>
          <w:rFonts w:ascii="Arial" w:hAnsi="Arial" w:cs="Arial"/>
          <w:b/>
          <w:bCs/>
          <w:sz w:val="20"/>
          <w:szCs w:val="20"/>
        </w:rPr>
      </w:pPr>
    </w:p>
    <w:p w:rsidR="00000000" w:rsidRDefault="00EC4804">
      <w:pPr>
        <w:tabs>
          <w:tab w:val="left" w:pos="0"/>
        </w:tabs>
        <w:autoSpaceDE w:val="0"/>
        <w:autoSpaceDN w:val="0"/>
        <w:ind w:right="-675"/>
        <w:jc w:val="center"/>
        <w:rPr>
          <w:rFonts w:ascii="Arial" w:hAnsi="Arial" w:cs="Arial"/>
          <w:b/>
          <w:bCs/>
          <w:sz w:val="20"/>
          <w:szCs w:val="20"/>
        </w:rPr>
      </w:pPr>
    </w:p>
    <w:p w:rsidR="00000000" w:rsidRDefault="00EC4804">
      <w:pPr>
        <w:tabs>
          <w:tab w:val="left" w:pos="0"/>
        </w:tabs>
        <w:autoSpaceDE w:val="0"/>
        <w:autoSpaceDN w:val="0"/>
        <w:ind w:right="-675"/>
        <w:jc w:val="center"/>
        <w:rPr>
          <w:rFonts w:ascii="Arial" w:hAnsi="Arial" w:cs="Arial"/>
          <w:b/>
          <w:bCs/>
          <w:sz w:val="20"/>
          <w:szCs w:val="20"/>
        </w:rPr>
      </w:pPr>
    </w:p>
    <w:p w:rsidR="00000000" w:rsidRDefault="00EC4804">
      <w:pPr>
        <w:tabs>
          <w:tab w:val="left" w:pos="0"/>
        </w:tabs>
        <w:autoSpaceDE w:val="0"/>
        <w:autoSpaceDN w:val="0"/>
        <w:ind w:right="-675"/>
        <w:jc w:val="center"/>
        <w:rPr>
          <w:rFonts w:ascii="Arial" w:hAnsi="Arial" w:cs="Arial"/>
          <w:b/>
          <w:bCs/>
          <w:sz w:val="20"/>
          <w:szCs w:val="20"/>
        </w:rPr>
      </w:pPr>
    </w:p>
    <w:p w:rsidR="00000000" w:rsidRDefault="00EC4804">
      <w:pPr>
        <w:tabs>
          <w:tab w:val="left" w:pos="0"/>
        </w:tabs>
        <w:autoSpaceDE w:val="0"/>
        <w:autoSpaceDN w:val="0"/>
        <w:ind w:right="-675"/>
        <w:jc w:val="center"/>
        <w:rPr>
          <w:rFonts w:ascii="Arial" w:hAnsi="Arial" w:cs="Arial"/>
          <w:b/>
          <w:bCs/>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jc w:val="center"/>
        <w:rPr>
          <w:rFonts w:ascii="Arial" w:hAnsi="Arial" w:cs="Arial"/>
          <w:sz w:val="20"/>
          <w:szCs w:val="20"/>
        </w:rPr>
      </w:pPr>
      <w:r>
        <w:rPr>
          <w:rFonts w:ascii="Arial" w:hAnsi="Arial" w:cs="Arial"/>
          <w:sz w:val="20"/>
          <w:szCs w:val="20"/>
        </w:rPr>
        <w:lastRenderedPageBreak/>
        <w:t xml:space="preserve">Processo nº 120/2024                      Modalidade: </w:t>
      </w:r>
      <w:r>
        <w:rPr>
          <w:rFonts w:ascii="Arial" w:hAnsi="Arial" w:cs="Arial"/>
          <w:sz w:val="20"/>
          <w:szCs w:val="20"/>
        </w:rPr>
        <w:t>DE-DISPENSA ELETRÔNICA- LEI 14.133 nº 044/2024</w:t>
      </w: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p>
    <w:p w:rsidR="00000000" w:rsidRDefault="00EC4804">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C4804">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EC4804">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EC4804">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EC4804">
      <w:pPr>
        <w:jc w:val="both"/>
        <w:rPr>
          <w:rFonts w:ascii="Arial" w:hAnsi="Arial" w:cs="Arial"/>
          <w:sz w:val="20"/>
          <w:szCs w:val="20"/>
        </w:rPr>
      </w:pPr>
      <w:r>
        <w:rPr>
          <w:rFonts w:ascii="Arial" w:hAnsi="Arial" w:cs="Arial"/>
          <w:sz w:val="20"/>
          <w:szCs w:val="20"/>
        </w:rPr>
        <w:t>À</w:t>
      </w:r>
    </w:p>
    <w:p w:rsidR="00000000" w:rsidRDefault="00EC4804">
      <w:pPr>
        <w:jc w:val="both"/>
        <w:rPr>
          <w:rFonts w:ascii="Arial" w:hAnsi="Arial" w:cs="Arial"/>
          <w:sz w:val="20"/>
          <w:szCs w:val="20"/>
        </w:rPr>
      </w:pPr>
      <w:r>
        <w:rPr>
          <w:rFonts w:ascii="Arial" w:hAnsi="Arial" w:cs="Arial"/>
          <w:sz w:val="20"/>
          <w:szCs w:val="20"/>
        </w:rPr>
        <w:t>PREFEITURA MUNICIPAL DE CAXAMBU/MG</w:t>
      </w:r>
    </w:p>
    <w:p w:rsidR="00000000" w:rsidRDefault="00EC4804">
      <w:pPr>
        <w:rPr>
          <w:rFonts w:ascii="Arial" w:hAnsi="Arial" w:cs="Arial"/>
          <w:sz w:val="20"/>
          <w:szCs w:val="20"/>
        </w:rPr>
      </w:pPr>
      <w:r>
        <w:rPr>
          <w:rFonts w:ascii="Arial" w:hAnsi="Arial" w:cs="Arial"/>
          <w:sz w:val="20"/>
          <w:szCs w:val="20"/>
        </w:rPr>
        <w:t xml:space="preserve">Processo de Licitação nº 120/2024  </w:t>
      </w:r>
    </w:p>
    <w:p w:rsidR="00000000" w:rsidRDefault="00EC4804">
      <w:pPr>
        <w:jc w:val="both"/>
        <w:rPr>
          <w:rFonts w:ascii="Arial" w:hAnsi="Arial" w:cs="Arial"/>
          <w:sz w:val="20"/>
          <w:szCs w:val="20"/>
        </w:rPr>
      </w:pPr>
      <w:r>
        <w:rPr>
          <w:rFonts w:ascii="Arial" w:hAnsi="Arial" w:cs="Arial"/>
          <w:sz w:val="20"/>
          <w:szCs w:val="20"/>
        </w:rPr>
        <w:t>Modalidade: Dispensa Eletrônica nº 44/2024</w:t>
      </w:r>
    </w:p>
    <w:p w:rsidR="00000000" w:rsidRDefault="00EC4804">
      <w:pPr>
        <w:tabs>
          <w:tab w:val="left" w:pos="0"/>
        </w:tabs>
        <w:jc w:val="both"/>
        <w:rPr>
          <w:rFonts w:ascii="Arial" w:hAnsi="Arial" w:cs="Arial"/>
          <w:sz w:val="20"/>
          <w:szCs w:val="20"/>
        </w:rPr>
      </w:pPr>
    </w:p>
    <w:p w:rsidR="00000000" w:rsidRDefault="00EC4804">
      <w:pPr>
        <w:tabs>
          <w:tab w:val="left" w:pos="0"/>
        </w:tabs>
        <w:autoSpaceDE w:val="0"/>
        <w:jc w:val="both"/>
        <w:rPr>
          <w:rFonts w:ascii="Arial" w:hAnsi="Arial" w:cs="Arial"/>
          <w:sz w:val="20"/>
          <w:szCs w:val="20"/>
        </w:rPr>
      </w:pPr>
    </w:p>
    <w:p w:rsidR="00000000" w:rsidRDefault="00EC4804">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A empresa........................., inscrita no CNPJ/MF sob </w:t>
      </w:r>
      <w:r>
        <w:rPr>
          <w:rFonts w:ascii="Arial" w:hAnsi="Arial" w:cs="Arial"/>
          <w:color w:val="000000"/>
          <w:sz w:val="20"/>
          <w:szCs w:val="20"/>
        </w:rPr>
        <w:t>o n°......................, com sede à Rua......................., nº....., em........................, na qualidade de participante da licitação na modalidade de Pregão Eletrônico, instaurado por esta Prefeitura Municipal, DECLARA sob as penalidades da le</w:t>
      </w:r>
      <w:r>
        <w:rPr>
          <w:rFonts w:ascii="Arial" w:hAnsi="Arial" w:cs="Arial"/>
          <w:color w:val="000000"/>
          <w:sz w:val="20"/>
          <w:szCs w:val="20"/>
        </w:rPr>
        <w:t>i, que não existe fato superveniente e impeditivo contra sua habilitação no presente processo, assim como se obriga a declarar a ocorrência de fatos futuros. DECLARA que preenche plenamente os requisitos de habilitação estabelecidos no presente ato convoca</w:t>
      </w:r>
      <w:r>
        <w:rPr>
          <w:rFonts w:ascii="Arial" w:hAnsi="Arial" w:cs="Arial"/>
          <w:color w:val="000000"/>
          <w:sz w:val="20"/>
          <w:szCs w:val="20"/>
        </w:rPr>
        <w:t>tório e responde administrativa, civil e criminalmente pela fidelidade das informações e documentos apresentados.</w:t>
      </w:r>
    </w:p>
    <w:p w:rsidR="00000000" w:rsidRDefault="00EC4804">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 ainda que não possui em seu quadro de pessoal, empregados menores </w:t>
      </w:r>
      <w:r>
        <w:rPr>
          <w:rFonts w:ascii="Arial" w:hAnsi="Arial" w:cs="Arial"/>
          <w:color w:val="000000"/>
          <w:sz w:val="20"/>
          <w:szCs w:val="20"/>
        </w:rPr>
        <w:t>de 18 (dezoito) anos em trabalho noturno, perigoso ou insalubre e menor de 16 (dezesseis) anos em qualquer trabalho na condição de aprendiz, nos termos do inciso XXXIII do artigo 7.º da Constituição Federal de 1988. DECLARA também não ser inidônea para lic</w:t>
      </w:r>
      <w:r>
        <w:rPr>
          <w:rFonts w:ascii="Arial" w:hAnsi="Arial" w:cs="Arial"/>
          <w:color w:val="000000"/>
          <w:sz w:val="20"/>
          <w:szCs w:val="20"/>
        </w:rPr>
        <w:t>itar e celebrar contratos com a Administração Pública e que está de pleno acordo com as exigências do Edital deste processo.</w:t>
      </w:r>
    </w:p>
    <w:p w:rsidR="00000000" w:rsidRDefault="00EC4804">
      <w:pPr>
        <w:tabs>
          <w:tab w:val="left" w:pos="0"/>
        </w:tabs>
        <w:jc w:val="center"/>
        <w:rPr>
          <w:rFonts w:ascii="Arial" w:hAnsi="Arial" w:cs="Arial"/>
          <w:sz w:val="20"/>
          <w:szCs w:val="20"/>
        </w:rPr>
      </w:pPr>
    </w:p>
    <w:p w:rsidR="00000000" w:rsidRDefault="00EC4804">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EC4804">
      <w:pPr>
        <w:tabs>
          <w:tab w:val="left" w:pos="0"/>
        </w:tabs>
        <w:autoSpaceDE w:val="0"/>
        <w:jc w:val="center"/>
        <w:rPr>
          <w:rFonts w:ascii="Arial" w:hAnsi="Arial" w:cs="Arial"/>
          <w:sz w:val="20"/>
          <w:szCs w:val="20"/>
        </w:rPr>
      </w:pPr>
    </w:p>
    <w:p w:rsidR="00000000" w:rsidRDefault="00EC4804">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EC4804">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w:t>
      </w:r>
      <w:r>
        <w:rPr>
          <w:rFonts w:ascii="Arial" w:hAnsi="Arial" w:cs="Arial"/>
          <w:bCs/>
          <w:sz w:val="20"/>
          <w:szCs w:val="20"/>
        </w:rPr>
        <w:t>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EC4804">
      <w:pPr>
        <w:tabs>
          <w:tab w:val="left" w:pos="0"/>
        </w:tabs>
        <w:autoSpaceDE w:val="0"/>
        <w:autoSpaceDN w:val="0"/>
        <w:adjustRightInd w:val="0"/>
        <w:jc w:val="both"/>
        <w:rPr>
          <w:rFonts w:ascii="Arial" w:hAnsi="Arial" w:cs="Arial"/>
          <w:b/>
          <w:bCs/>
          <w:color w:val="000000"/>
          <w:sz w:val="20"/>
          <w:szCs w:val="20"/>
        </w:rPr>
      </w:pPr>
    </w:p>
    <w:p w:rsidR="00EC4804" w:rsidRDefault="00EC4804">
      <w:pPr>
        <w:tabs>
          <w:tab w:val="left" w:pos="0"/>
        </w:tabs>
        <w:autoSpaceDE w:val="0"/>
        <w:autoSpaceDN w:val="0"/>
        <w:adjustRightInd w:val="0"/>
        <w:jc w:val="both"/>
        <w:rPr>
          <w:rFonts w:ascii="Arial" w:hAnsi="Arial" w:cs="Arial"/>
          <w:b/>
          <w:bCs/>
          <w:color w:val="000000"/>
          <w:sz w:val="20"/>
          <w:szCs w:val="20"/>
        </w:rPr>
      </w:pPr>
    </w:p>
    <w:sectPr w:rsidR="00EC4804">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804" w:rsidRDefault="00EC4804">
      <w:r>
        <w:separator/>
      </w:r>
    </w:p>
  </w:endnote>
  <w:endnote w:type="continuationSeparator" w:id="0">
    <w:p w:rsidR="00EC4804" w:rsidRDefault="00EC4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4804">
    <w:pPr>
      <w:tabs>
        <w:tab w:val="center" w:pos="4252"/>
        <w:tab w:val="right" w:pos="8504"/>
      </w:tabs>
      <w:jc w:val="center"/>
      <w:rPr>
        <w:rFonts w:ascii="Arial" w:hAnsi="Arial" w:cs="Arial"/>
        <w:sz w:val="14"/>
      </w:rPr>
    </w:pPr>
  </w:p>
  <w:p w:rsidR="00000000" w:rsidRDefault="00EC4804">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4451B1">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4451B1">
      <w:rPr>
        <w:rFonts w:ascii="Arial" w:hAnsi="Arial" w:cs="Arial"/>
        <w:noProof/>
        <w:sz w:val="14"/>
      </w:rPr>
      <w:t>9</w:t>
    </w:r>
    <w:r>
      <w:rPr>
        <w:rFonts w:ascii="Arial" w:hAnsi="Arial" w:cs="Arial"/>
        <w:sz w:val="14"/>
      </w:rPr>
      <w:fldChar w:fldCharType="end"/>
    </w:r>
  </w:p>
  <w:p w:rsidR="00000000" w:rsidRDefault="00EC4804">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EC4804">
    <w:pPr>
      <w:tabs>
        <w:tab w:val="center" w:pos="4252"/>
        <w:tab w:val="right" w:pos="8504"/>
      </w:tabs>
      <w:jc w:val="center"/>
      <w:rPr>
        <w:rFonts w:ascii="Arial" w:hAnsi="Arial" w:cs="Arial"/>
        <w:sz w:val="14"/>
      </w:rPr>
    </w:pPr>
    <w:r>
      <w:rPr>
        <w:rFonts w:ascii="Arial" w:hAnsi="Arial" w:cs="Arial"/>
        <w:sz w:val="14"/>
      </w:rPr>
      <w:t>Tel.: (35) 3341 0717  -  E-mail:</w:t>
    </w:r>
    <w:r>
      <w:rPr>
        <w:rFonts w:ascii="Arial" w:hAnsi="Arial" w:cs="Arial"/>
        <w:sz w:val="14"/>
      </w:rPr>
      <w:t xml:space="preserve"> licitacao@caxambu.mg.gov.br</w:t>
    </w:r>
  </w:p>
  <w:p w:rsidR="00000000" w:rsidRDefault="00EC480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804" w:rsidRDefault="00EC4804">
      <w:r>
        <w:separator/>
      </w:r>
    </w:p>
  </w:footnote>
  <w:footnote w:type="continuationSeparator" w:id="0">
    <w:p w:rsidR="00EC4804" w:rsidRDefault="00EC4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4804">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EC4804">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EC4804">
    <w:pPr>
      <w:tabs>
        <w:tab w:val="center" w:pos="4252"/>
        <w:tab w:val="right" w:pos="8504"/>
      </w:tabs>
    </w:pPr>
    <w:r>
      <w:t>__________________________________________________________________________________</w:t>
    </w:r>
  </w:p>
  <w:p w:rsidR="00000000" w:rsidRDefault="00EC4804">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502" w:hanging="360"/>
      </w:pPr>
      <w:rPr>
        <w:rFonts w:ascii="Arial" w:eastAsiaTheme="majorEastAsia" w:hAnsi="Arial" w:cs="Arial" w:hint="default"/>
        <w:b/>
        <w:color w:val="000000"/>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78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4451B1"/>
    <w:rsid w:val="004451B1"/>
    <w:rsid w:val="00EC48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1A1CB40-739D-459E-8F82-6FF5E8917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ink w:val="Ttul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13E9-0B76-4AC8-8024-CDAC516B0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4383</Words>
  <Characters>23670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27998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PMC</cp:lastModifiedBy>
  <cp:revision>2</cp:revision>
  <cp:lastPrinted>2024-04-29T15:00:00Z</cp:lastPrinted>
  <dcterms:created xsi:type="dcterms:W3CDTF">2024-04-29T15:17:00Z</dcterms:created>
  <dcterms:modified xsi:type="dcterms:W3CDTF">2024-04-29T15:17:00Z</dcterms:modified>
</cp:coreProperties>
</file>