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DFDCB" w14:textId="1360385C" w:rsidR="00AD2F68" w:rsidRPr="00CA24E2" w:rsidRDefault="00AD2F68" w:rsidP="00AD2F68">
      <w:pPr>
        <w:pStyle w:val="Corpodetexto3"/>
        <w:widowControl w:val="0"/>
        <w:jc w:val="center"/>
        <w:outlineLvl w:val="0"/>
        <w:rPr>
          <w:rFonts w:ascii="Arial" w:hAnsi="Arial" w:cs="Arial"/>
          <w:szCs w:val="24"/>
          <w:u w:val="single"/>
        </w:rPr>
      </w:pPr>
      <w:r w:rsidRPr="00CA24E2">
        <w:rPr>
          <w:rFonts w:ascii="Arial" w:hAnsi="Arial" w:cs="Arial"/>
          <w:b/>
          <w:szCs w:val="24"/>
          <w:u w:val="single"/>
        </w:rPr>
        <w:t xml:space="preserve">JUSTIFICATIVA DE DISPENSA DE LICITAÇÃO </w:t>
      </w:r>
    </w:p>
    <w:p w14:paraId="4C5E4224" w14:textId="77777777" w:rsidR="00AD2F68" w:rsidRDefault="00AD2F68" w:rsidP="00AD2F68">
      <w:pPr>
        <w:pStyle w:val="Corpodetexto3"/>
        <w:widowControl w:val="0"/>
        <w:outlineLvl w:val="0"/>
        <w:rPr>
          <w:rFonts w:ascii="Arial" w:hAnsi="Arial" w:cs="Arial"/>
          <w:szCs w:val="24"/>
        </w:rPr>
      </w:pPr>
    </w:p>
    <w:p w14:paraId="571C4069" w14:textId="77AA8314" w:rsidR="00C75383" w:rsidRPr="008417A0" w:rsidRDefault="00A90466" w:rsidP="00A90466">
      <w:pPr>
        <w:pStyle w:val="Corpodetexto3"/>
        <w:widowControl w:val="0"/>
        <w:spacing w:line="360" w:lineRule="auto"/>
        <w:outlineLvl w:val="0"/>
        <w:rPr>
          <w:rFonts w:ascii="Arial" w:hAnsi="Arial" w:cs="Arial"/>
          <w:b/>
          <w:szCs w:val="24"/>
        </w:rPr>
      </w:pPr>
      <w:r w:rsidRPr="008417A0">
        <w:rPr>
          <w:rFonts w:ascii="Arial" w:hAnsi="Arial" w:cs="Arial"/>
          <w:b/>
          <w:szCs w:val="24"/>
        </w:rPr>
        <w:t xml:space="preserve">PROCESSO </w:t>
      </w:r>
      <w:r w:rsidR="008417A0" w:rsidRPr="008417A0">
        <w:rPr>
          <w:rFonts w:ascii="Arial" w:hAnsi="Arial" w:cs="Arial"/>
          <w:b/>
          <w:szCs w:val="24"/>
        </w:rPr>
        <w:t xml:space="preserve">DE </w:t>
      </w:r>
      <w:r w:rsidRPr="008417A0">
        <w:rPr>
          <w:rFonts w:ascii="Arial" w:hAnsi="Arial" w:cs="Arial"/>
          <w:b/>
          <w:szCs w:val="24"/>
        </w:rPr>
        <w:t>LICITAÇÃO N°:</w:t>
      </w:r>
      <w:r w:rsidR="001146F9">
        <w:rPr>
          <w:rFonts w:ascii="Arial" w:hAnsi="Arial" w:cs="Arial"/>
          <w:b/>
          <w:szCs w:val="24"/>
        </w:rPr>
        <w:t xml:space="preserve"> </w:t>
      </w:r>
      <w:r w:rsidR="00FA6057">
        <w:rPr>
          <w:rFonts w:ascii="Arial" w:hAnsi="Arial" w:cs="Arial"/>
          <w:b/>
          <w:szCs w:val="24"/>
        </w:rPr>
        <w:t>20</w:t>
      </w:r>
      <w:r w:rsidR="008417A0" w:rsidRPr="008417A0">
        <w:rPr>
          <w:rFonts w:ascii="Arial" w:hAnsi="Arial" w:cs="Arial"/>
          <w:b/>
          <w:szCs w:val="24"/>
        </w:rPr>
        <w:t>/202</w:t>
      </w:r>
      <w:r w:rsidR="00185F0D">
        <w:rPr>
          <w:rFonts w:ascii="Arial" w:hAnsi="Arial" w:cs="Arial"/>
          <w:b/>
          <w:szCs w:val="24"/>
        </w:rPr>
        <w:t>4</w:t>
      </w:r>
    </w:p>
    <w:p w14:paraId="71DFD41C" w14:textId="612190CA" w:rsidR="00A90466" w:rsidRPr="008417A0" w:rsidRDefault="00B42ED7" w:rsidP="00A90466">
      <w:pPr>
        <w:pStyle w:val="Corpodetexto3"/>
        <w:widowControl w:val="0"/>
        <w:spacing w:line="360" w:lineRule="auto"/>
        <w:outlineLvl w:val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DISPENSA</w:t>
      </w:r>
      <w:r w:rsidR="00A90466" w:rsidRPr="008417A0">
        <w:rPr>
          <w:rFonts w:ascii="Arial" w:hAnsi="Arial" w:cs="Arial"/>
          <w:b/>
          <w:szCs w:val="24"/>
        </w:rPr>
        <w:t xml:space="preserve"> Nº</w:t>
      </w:r>
      <w:r w:rsidR="008417A0" w:rsidRPr="008417A0">
        <w:rPr>
          <w:rFonts w:ascii="Arial" w:hAnsi="Arial" w:cs="Arial"/>
          <w:b/>
          <w:szCs w:val="24"/>
        </w:rPr>
        <w:t>:</w:t>
      </w:r>
      <w:r w:rsidR="00110C3E">
        <w:rPr>
          <w:rFonts w:ascii="Arial" w:hAnsi="Arial" w:cs="Arial"/>
          <w:b/>
          <w:szCs w:val="24"/>
        </w:rPr>
        <w:t xml:space="preserve"> </w:t>
      </w:r>
      <w:r w:rsidR="00185F0D">
        <w:rPr>
          <w:rFonts w:ascii="Arial" w:hAnsi="Arial" w:cs="Arial"/>
          <w:b/>
          <w:szCs w:val="24"/>
        </w:rPr>
        <w:t>0</w:t>
      </w:r>
      <w:r w:rsidR="00FA6057">
        <w:rPr>
          <w:rFonts w:ascii="Arial" w:hAnsi="Arial" w:cs="Arial"/>
          <w:b/>
          <w:szCs w:val="24"/>
        </w:rPr>
        <w:t>4</w:t>
      </w:r>
      <w:r w:rsidR="00C75383" w:rsidRPr="008417A0">
        <w:rPr>
          <w:rFonts w:ascii="Arial" w:hAnsi="Arial" w:cs="Arial"/>
          <w:b/>
          <w:szCs w:val="24"/>
        </w:rPr>
        <w:t>/202</w:t>
      </w:r>
      <w:r w:rsidR="00185F0D">
        <w:rPr>
          <w:rFonts w:ascii="Arial" w:hAnsi="Arial" w:cs="Arial"/>
          <w:b/>
          <w:szCs w:val="24"/>
        </w:rPr>
        <w:t>4</w:t>
      </w:r>
      <w:r w:rsidR="00A90466" w:rsidRPr="008417A0">
        <w:rPr>
          <w:rFonts w:ascii="Arial" w:hAnsi="Arial" w:cs="Arial"/>
          <w:b/>
          <w:szCs w:val="24"/>
        </w:rPr>
        <w:t xml:space="preserve">  </w:t>
      </w:r>
    </w:p>
    <w:p w14:paraId="32D91974" w14:textId="10B1CC50" w:rsidR="00A90466" w:rsidRPr="00CA24E2" w:rsidRDefault="00A90466" w:rsidP="00A90466">
      <w:pPr>
        <w:pStyle w:val="Corpodetexto3"/>
        <w:widowControl w:val="0"/>
        <w:spacing w:line="360" w:lineRule="auto"/>
        <w:outlineLvl w:val="0"/>
        <w:rPr>
          <w:rFonts w:ascii="Arial" w:hAnsi="Arial" w:cs="Arial"/>
          <w:szCs w:val="24"/>
        </w:rPr>
      </w:pPr>
      <w:r w:rsidRPr="008417A0">
        <w:rPr>
          <w:rFonts w:ascii="Arial" w:hAnsi="Arial" w:cs="Arial"/>
          <w:b/>
          <w:szCs w:val="24"/>
        </w:rPr>
        <w:t>OBJETO:</w:t>
      </w:r>
      <w:r w:rsidR="00D8549D">
        <w:rPr>
          <w:rFonts w:ascii="Arial" w:hAnsi="Arial" w:cs="Arial"/>
          <w:b/>
          <w:szCs w:val="24"/>
        </w:rPr>
        <w:t xml:space="preserve"> </w:t>
      </w:r>
      <w:r w:rsidR="00D91891">
        <w:rPr>
          <w:rFonts w:ascii="Arial" w:hAnsi="Arial" w:cs="Arial"/>
          <w:b/>
          <w:szCs w:val="24"/>
        </w:rPr>
        <w:t xml:space="preserve">Aquisição de </w:t>
      </w:r>
      <w:r w:rsidR="00FA6057">
        <w:rPr>
          <w:rFonts w:ascii="Arial" w:hAnsi="Arial" w:cs="Arial"/>
          <w:b/>
          <w:szCs w:val="24"/>
        </w:rPr>
        <w:t>teste de gravidez</w:t>
      </w:r>
    </w:p>
    <w:p w14:paraId="4DB2448B" w14:textId="77777777" w:rsidR="00517ACE" w:rsidRPr="00CA24E2" w:rsidRDefault="00517ACE" w:rsidP="00AD2F68">
      <w:pPr>
        <w:pStyle w:val="Corpodetexto3"/>
        <w:widowControl w:val="0"/>
        <w:outlineLvl w:val="0"/>
        <w:rPr>
          <w:rFonts w:ascii="Arial" w:hAnsi="Arial" w:cs="Arial"/>
          <w:szCs w:val="24"/>
        </w:rPr>
      </w:pPr>
    </w:p>
    <w:p w14:paraId="4AFC5453" w14:textId="77777777" w:rsidR="00AD2F68" w:rsidRPr="00CA24E2" w:rsidRDefault="00AD2F68" w:rsidP="00AD2F68">
      <w:pPr>
        <w:pStyle w:val="Corpodetexto3"/>
        <w:outlineLvl w:val="0"/>
        <w:rPr>
          <w:rFonts w:ascii="Arial" w:hAnsi="Arial" w:cs="Arial"/>
          <w:b/>
          <w:szCs w:val="24"/>
        </w:rPr>
      </w:pPr>
      <w:r w:rsidRPr="00CA24E2">
        <w:rPr>
          <w:rFonts w:ascii="Arial" w:hAnsi="Arial" w:cs="Arial"/>
          <w:b/>
          <w:szCs w:val="24"/>
        </w:rPr>
        <w:t>I - DA NECESSIDADE DO OBJETO</w:t>
      </w:r>
    </w:p>
    <w:p w14:paraId="4D3BC719" w14:textId="56487D58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8417A0">
        <w:rPr>
          <w:rFonts w:ascii="Arial" w:hAnsi="Arial" w:cs="Arial"/>
          <w:szCs w:val="24"/>
        </w:rPr>
        <w:t xml:space="preserve">Trata os presentes autos de procedimento que tem por objeto a </w:t>
      </w:r>
      <w:r w:rsidR="00FA6057">
        <w:rPr>
          <w:rFonts w:ascii="Arial" w:hAnsi="Arial" w:cs="Arial"/>
          <w:b/>
          <w:szCs w:val="24"/>
        </w:rPr>
        <w:t>Aquisição de teste de gravidez</w:t>
      </w:r>
      <w:r w:rsidRPr="002404CF">
        <w:rPr>
          <w:rFonts w:ascii="Arial" w:hAnsi="Arial" w:cs="Arial"/>
          <w:bCs/>
          <w:szCs w:val="24"/>
        </w:rPr>
        <w:t>.</w:t>
      </w:r>
      <w:r w:rsidRPr="00CA24E2">
        <w:rPr>
          <w:rFonts w:ascii="Arial" w:hAnsi="Arial" w:cs="Arial"/>
          <w:szCs w:val="24"/>
        </w:rPr>
        <w:t xml:space="preserve"> </w:t>
      </w:r>
    </w:p>
    <w:p w14:paraId="0951E6D9" w14:textId="7F14170A" w:rsidR="00AD2F68" w:rsidRPr="00CA24E2" w:rsidRDefault="00AD2F68" w:rsidP="00517ACE">
      <w:pPr>
        <w:tabs>
          <w:tab w:val="left" w:pos="1418"/>
        </w:tabs>
        <w:spacing w:before="240" w:after="240" w:line="276" w:lineRule="auto"/>
        <w:ind w:firstLine="1134"/>
        <w:jc w:val="both"/>
        <w:rPr>
          <w:rFonts w:ascii="Arial" w:hAnsi="Arial" w:cs="Arial"/>
        </w:rPr>
      </w:pPr>
      <w:r w:rsidRPr="00CA24E2">
        <w:rPr>
          <w:rFonts w:ascii="Arial" w:hAnsi="Arial" w:cs="Arial"/>
        </w:rPr>
        <w:t xml:space="preserve">Consta nos autos justificativa acerca da necessidade da </w:t>
      </w:r>
      <w:r w:rsidR="006E19B1">
        <w:rPr>
          <w:rFonts w:ascii="Arial" w:hAnsi="Arial" w:cs="Arial"/>
        </w:rPr>
        <w:t>aquisi</w:t>
      </w:r>
      <w:r w:rsidR="00B50F39">
        <w:rPr>
          <w:rFonts w:ascii="Arial" w:hAnsi="Arial" w:cs="Arial"/>
        </w:rPr>
        <w:t>ção</w:t>
      </w:r>
      <w:r w:rsidR="0097145C">
        <w:rPr>
          <w:rFonts w:ascii="Arial" w:hAnsi="Arial" w:cs="Arial"/>
        </w:rPr>
        <w:t xml:space="preserve">, </w:t>
      </w:r>
      <w:r w:rsidR="006E19B1">
        <w:rPr>
          <w:rFonts w:ascii="Arial" w:hAnsi="Arial" w:cs="Arial"/>
        </w:rPr>
        <w:t xml:space="preserve">considerando </w:t>
      </w:r>
      <w:r w:rsidR="00FA6057">
        <w:rPr>
          <w:rFonts w:ascii="Arial" w:hAnsi="Arial" w:cs="Arial"/>
        </w:rPr>
        <w:t>que o objeto do processo tem a finalidade de oferecer acesso à detecção precoce da gestação, com acolhimento das equipes da Atenção Básica (AB) e orientações baseadas nas necessidades singulares de cada usuária</w:t>
      </w:r>
      <w:r w:rsidR="00037E24">
        <w:rPr>
          <w:rFonts w:ascii="Arial" w:hAnsi="Arial" w:cs="Arial"/>
        </w:rPr>
        <w:t>,</w:t>
      </w:r>
      <w:r w:rsidR="00283BDD">
        <w:rPr>
          <w:rFonts w:ascii="Arial" w:hAnsi="Arial" w:cs="Arial"/>
        </w:rPr>
        <w:t xml:space="preserve"> </w:t>
      </w:r>
      <w:r w:rsidRPr="00CA24E2">
        <w:rPr>
          <w:rFonts w:ascii="Arial" w:hAnsi="Arial" w:cs="Arial"/>
        </w:rPr>
        <w:t>restando, portanto, caracterizada a</w:t>
      </w:r>
      <w:r w:rsidR="00F85E47" w:rsidRPr="00CA24E2">
        <w:rPr>
          <w:rFonts w:ascii="Arial" w:hAnsi="Arial" w:cs="Arial"/>
        </w:rPr>
        <w:t xml:space="preserve"> motivação e </w:t>
      </w:r>
      <w:r w:rsidRPr="00CA24E2">
        <w:rPr>
          <w:rFonts w:ascii="Arial" w:hAnsi="Arial" w:cs="Arial"/>
        </w:rPr>
        <w:t>oportunidade, conveniência e neces</w:t>
      </w:r>
      <w:r w:rsidR="00B50F39">
        <w:rPr>
          <w:rFonts w:ascii="Arial" w:hAnsi="Arial" w:cs="Arial"/>
        </w:rPr>
        <w:t>sidade d</w:t>
      </w:r>
      <w:r w:rsidR="006F735E">
        <w:rPr>
          <w:rFonts w:ascii="Arial" w:hAnsi="Arial" w:cs="Arial"/>
        </w:rPr>
        <w:t xml:space="preserve">a presente </w:t>
      </w:r>
      <w:r w:rsidR="00D97D53">
        <w:rPr>
          <w:rFonts w:ascii="Arial" w:hAnsi="Arial" w:cs="Arial"/>
        </w:rPr>
        <w:t>aquisi</w:t>
      </w:r>
      <w:r w:rsidR="006F735E">
        <w:rPr>
          <w:rFonts w:ascii="Arial" w:hAnsi="Arial" w:cs="Arial"/>
        </w:rPr>
        <w:t>ção</w:t>
      </w:r>
      <w:r w:rsidR="00B50F39">
        <w:rPr>
          <w:rFonts w:ascii="Arial" w:hAnsi="Arial" w:cs="Arial"/>
        </w:rPr>
        <w:t>.</w:t>
      </w:r>
    </w:p>
    <w:p w14:paraId="29F13CF9" w14:textId="453BE0F2" w:rsidR="006A1CF3" w:rsidRPr="00CA24E2" w:rsidRDefault="00AD2F68" w:rsidP="00763994">
      <w:pPr>
        <w:pStyle w:val="Corpodetexto3"/>
        <w:widowControl w:val="0"/>
        <w:tabs>
          <w:tab w:val="left" w:pos="1418"/>
        </w:tabs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FD3CF1">
        <w:rPr>
          <w:rFonts w:ascii="Arial" w:hAnsi="Arial" w:cs="Arial"/>
          <w:szCs w:val="24"/>
        </w:rPr>
        <w:t xml:space="preserve">Ressalta-se que consta Termo de Referência </w:t>
      </w:r>
      <w:r w:rsidR="00763994">
        <w:rPr>
          <w:rFonts w:ascii="Arial" w:hAnsi="Arial" w:cs="Arial"/>
          <w:szCs w:val="24"/>
        </w:rPr>
        <w:t xml:space="preserve">e Estudo Técnico Preliminar </w:t>
      </w:r>
      <w:r w:rsidRPr="00FD3CF1">
        <w:rPr>
          <w:rFonts w:ascii="Arial" w:hAnsi="Arial" w:cs="Arial"/>
          <w:szCs w:val="24"/>
        </w:rPr>
        <w:t>devidamente aprovado</w:t>
      </w:r>
      <w:r w:rsidR="00763994">
        <w:rPr>
          <w:rFonts w:ascii="Arial" w:hAnsi="Arial" w:cs="Arial"/>
          <w:szCs w:val="24"/>
        </w:rPr>
        <w:t>s</w:t>
      </w:r>
      <w:r w:rsidRPr="00FD3CF1">
        <w:rPr>
          <w:rFonts w:ascii="Arial" w:hAnsi="Arial" w:cs="Arial"/>
          <w:szCs w:val="24"/>
        </w:rPr>
        <w:t xml:space="preserve"> pela autoridade competente, no qual evidencia </w:t>
      </w:r>
      <w:r w:rsidR="00A04026" w:rsidRPr="00FD3CF1">
        <w:rPr>
          <w:rFonts w:ascii="Arial" w:hAnsi="Arial" w:cs="Arial"/>
          <w:szCs w:val="24"/>
        </w:rPr>
        <w:t xml:space="preserve">a </w:t>
      </w:r>
      <w:r w:rsidR="00C660A8">
        <w:rPr>
          <w:rFonts w:ascii="Arial" w:hAnsi="Arial" w:cs="Arial"/>
          <w:szCs w:val="24"/>
        </w:rPr>
        <w:t>aquisi</w:t>
      </w:r>
      <w:r w:rsidR="00A04026" w:rsidRPr="00FD3CF1">
        <w:rPr>
          <w:rFonts w:ascii="Arial" w:hAnsi="Arial" w:cs="Arial"/>
          <w:szCs w:val="24"/>
        </w:rPr>
        <w:t xml:space="preserve">ção a ser </w:t>
      </w:r>
      <w:r w:rsidR="00D97D53">
        <w:rPr>
          <w:rFonts w:ascii="Arial" w:hAnsi="Arial" w:cs="Arial"/>
          <w:szCs w:val="24"/>
        </w:rPr>
        <w:t>lici</w:t>
      </w:r>
      <w:r w:rsidR="00A04026" w:rsidRPr="00FD3CF1">
        <w:rPr>
          <w:rFonts w:ascii="Arial" w:hAnsi="Arial" w:cs="Arial"/>
          <w:szCs w:val="24"/>
        </w:rPr>
        <w:t>tada</w:t>
      </w:r>
      <w:r w:rsidRPr="00FD3CF1">
        <w:rPr>
          <w:rFonts w:ascii="Arial" w:hAnsi="Arial" w:cs="Arial"/>
          <w:szCs w:val="24"/>
        </w:rPr>
        <w:t>.</w:t>
      </w:r>
    </w:p>
    <w:p w14:paraId="6AFB471D" w14:textId="77777777" w:rsidR="00AD2F68" w:rsidRPr="00CA24E2" w:rsidRDefault="00AD2F68" w:rsidP="00AD2F68">
      <w:pPr>
        <w:pStyle w:val="Corpodetexto3"/>
        <w:widowControl w:val="0"/>
        <w:outlineLvl w:val="0"/>
        <w:rPr>
          <w:rFonts w:ascii="Arial" w:hAnsi="Arial" w:cs="Arial"/>
          <w:b/>
          <w:szCs w:val="24"/>
        </w:rPr>
      </w:pPr>
      <w:r w:rsidRPr="00CA24E2">
        <w:rPr>
          <w:rFonts w:ascii="Arial" w:hAnsi="Arial" w:cs="Arial"/>
          <w:b/>
          <w:szCs w:val="24"/>
        </w:rPr>
        <w:t>II – DA DISPENSA DE LICITAÇÃO</w:t>
      </w:r>
    </w:p>
    <w:p w14:paraId="44E425C3" w14:textId="77777777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>As compras</w:t>
      </w:r>
      <w:r w:rsidR="00250381" w:rsidRPr="00CA24E2">
        <w:rPr>
          <w:rFonts w:ascii="Arial" w:hAnsi="Arial" w:cs="Arial"/>
          <w:szCs w:val="24"/>
        </w:rPr>
        <w:t>, serviços</w:t>
      </w:r>
      <w:r w:rsidRPr="00CA24E2">
        <w:rPr>
          <w:rFonts w:ascii="Arial" w:hAnsi="Arial" w:cs="Arial"/>
          <w:szCs w:val="24"/>
        </w:rPr>
        <w:t xml:space="preserve"> e contratações das entidades públicas seguem obrigatoriamente um regime regulamentado por Lei.</w:t>
      </w:r>
    </w:p>
    <w:p w14:paraId="7F8977FD" w14:textId="77777777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>O fundamento principal que reza por esta iniciativa é o artigo. 37, inciso XXI, da Constituição Federal de 1988, no qual determina que as obras, os serviços, compras e alienações devem ocorrer por meio de licitações.</w:t>
      </w:r>
    </w:p>
    <w:p w14:paraId="57CD100E" w14:textId="6B6590A0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 xml:space="preserve">Para regulamentar o exercício dessa atividade foi então criada a Lei Federal nº </w:t>
      </w:r>
      <w:r w:rsidR="001C135E">
        <w:rPr>
          <w:rFonts w:ascii="Arial" w:hAnsi="Arial" w:cs="Arial"/>
          <w:szCs w:val="24"/>
        </w:rPr>
        <w:t>14</w:t>
      </w:r>
      <w:r w:rsidRPr="00CA24E2">
        <w:rPr>
          <w:rFonts w:ascii="Arial" w:hAnsi="Arial" w:cs="Arial"/>
          <w:szCs w:val="24"/>
        </w:rPr>
        <w:t>.</w:t>
      </w:r>
      <w:r w:rsidR="001C135E">
        <w:rPr>
          <w:rFonts w:ascii="Arial" w:hAnsi="Arial" w:cs="Arial"/>
          <w:szCs w:val="24"/>
        </w:rPr>
        <w:t>133</w:t>
      </w:r>
      <w:r w:rsidRPr="00CA24E2">
        <w:rPr>
          <w:rFonts w:ascii="Arial" w:hAnsi="Arial" w:cs="Arial"/>
          <w:szCs w:val="24"/>
        </w:rPr>
        <w:t xml:space="preserve"> de </w:t>
      </w:r>
      <w:r w:rsidR="001C135E">
        <w:rPr>
          <w:rFonts w:ascii="Arial" w:hAnsi="Arial" w:cs="Arial"/>
          <w:szCs w:val="24"/>
        </w:rPr>
        <w:t>0</w:t>
      </w:r>
      <w:r w:rsidRPr="00CA24E2">
        <w:rPr>
          <w:rFonts w:ascii="Arial" w:hAnsi="Arial" w:cs="Arial"/>
          <w:szCs w:val="24"/>
        </w:rPr>
        <w:t xml:space="preserve">1 de </w:t>
      </w:r>
      <w:r w:rsidR="001C135E">
        <w:rPr>
          <w:rFonts w:ascii="Arial" w:hAnsi="Arial" w:cs="Arial"/>
          <w:szCs w:val="24"/>
        </w:rPr>
        <w:t>abril</w:t>
      </w:r>
      <w:r w:rsidRPr="00CA24E2">
        <w:rPr>
          <w:rFonts w:ascii="Arial" w:hAnsi="Arial" w:cs="Arial"/>
          <w:szCs w:val="24"/>
        </w:rPr>
        <w:t xml:space="preserve"> de </w:t>
      </w:r>
      <w:r w:rsidR="001C135E">
        <w:rPr>
          <w:rFonts w:ascii="Arial" w:hAnsi="Arial" w:cs="Arial"/>
          <w:szCs w:val="24"/>
        </w:rPr>
        <w:t>2021</w:t>
      </w:r>
      <w:r w:rsidRPr="00CA24E2">
        <w:rPr>
          <w:rFonts w:ascii="Arial" w:hAnsi="Arial" w:cs="Arial"/>
          <w:szCs w:val="24"/>
        </w:rPr>
        <w:t>, mais conhecida como Lei de Licitações e Contratos Administrativos.</w:t>
      </w:r>
    </w:p>
    <w:p w14:paraId="70EDDFB2" w14:textId="326A4B87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 xml:space="preserve">O objetivo da licitação é contratar a proposta mais vantajosa, primando pelos princípios da legalidade, impessoalidade, igualdade, moralidade e publicidade. </w:t>
      </w:r>
    </w:p>
    <w:p w14:paraId="70AB9E1B" w14:textId="77777777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>Entretanto, há aquisições e contratações que possuem caracterizações específicas tornando impossíveis e/ou inviáveis as licitações nos trâmites usuais, frustrando a realização adequada das funções estatais.</w:t>
      </w:r>
    </w:p>
    <w:p w14:paraId="02DD6820" w14:textId="6F022176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i/>
          <w:szCs w:val="24"/>
        </w:rPr>
      </w:pPr>
      <w:r w:rsidRPr="00CA24E2">
        <w:rPr>
          <w:rFonts w:ascii="Arial" w:hAnsi="Arial" w:cs="Arial"/>
          <w:szCs w:val="24"/>
        </w:rPr>
        <w:lastRenderedPageBreak/>
        <w:t>Na ocorrência de licitações impossíveis e/ou inviáveis, a lei previu exceções à regra, as Dispensas de Licitações e a Inexigibilidade de Licitação. Trata-se de certame realizado sob a obediência ao es</w:t>
      </w:r>
      <w:r w:rsidR="00C75383">
        <w:rPr>
          <w:rFonts w:ascii="Arial" w:hAnsi="Arial" w:cs="Arial"/>
          <w:szCs w:val="24"/>
        </w:rPr>
        <w:t xml:space="preserve">tabelecido no art. </w:t>
      </w:r>
      <w:r w:rsidR="00194845">
        <w:rPr>
          <w:rFonts w:ascii="Arial" w:hAnsi="Arial" w:cs="Arial"/>
          <w:szCs w:val="24"/>
        </w:rPr>
        <w:t>75</w:t>
      </w:r>
      <w:r w:rsidR="00C75383">
        <w:rPr>
          <w:rFonts w:ascii="Arial" w:hAnsi="Arial" w:cs="Arial"/>
          <w:szCs w:val="24"/>
        </w:rPr>
        <w:t>, inciso IV</w:t>
      </w:r>
      <w:r w:rsidR="00194845">
        <w:rPr>
          <w:rFonts w:ascii="Arial" w:hAnsi="Arial" w:cs="Arial"/>
          <w:szCs w:val="24"/>
        </w:rPr>
        <w:t xml:space="preserve">, “m”, </w:t>
      </w:r>
      <w:r w:rsidRPr="00CA24E2">
        <w:rPr>
          <w:rFonts w:ascii="Arial" w:hAnsi="Arial" w:cs="Arial"/>
          <w:szCs w:val="24"/>
        </w:rPr>
        <w:t xml:space="preserve">da Lei n. </w:t>
      </w:r>
      <w:r w:rsidR="00194845">
        <w:rPr>
          <w:rFonts w:ascii="Arial" w:hAnsi="Arial" w:cs="Arial"/>
          <w:szCs w:val="24"/>
        </w:rPr>
        <w:t>14</w:t>
      </w:r>
      <w:r w:rsidRPr="00CA24E2">
        <w:rPr>
          <w:rFonts w:ascii="Arial" w:hAnsi="Arial" w:cs="Arial"/>
          <w:szCs w:val="24"/>
        </w:rPr>
        <w:t>.</w:t>
      </w:r>
      <w:r w:rsidR="00194845">
        <w:rPr>
          <w:rFonts w:ascii="Arial" w:hAnsi="Arial" w:cs="Arial"/>
          <w:szCs w:val="24"/>
        </w:rPr>
        <w:t>133</w:t>
      </w:r>
      <w:r w:rsidRPr="00CA24E2">
        <w:rPr>
          <w:rFonts w:ascii="Arial" w:hAnsi="Arial" w:cs="Arial"/>
          <w:szCs w:val="24"/>
        </w:rPr>
        <w:t>/</w:t>
      </w:r>
      <w:r w:rsidR="00194845">
        <w:rPr>
          <w:rFonts w:ascii="Arial" w:hAnsi="Arial" w:cs="Arial"/>
          <w:szCs w:val="24"/>
        </w:rPr>
        <w:t>21</w:t>
      </w:r>
      <w:r w:rsidRPr="00CA24E2">
        <w:rPr>
          <w:rFonts w:ascii="Arial" w:hAnsi="Arial" w:cs="Arial"/>
          <w:szCs w:val="24"/>
        </w:rPr>
        <w:t>, onde se verifica ocasião em que é cabível a dispensa de licitação</w:t>
      </w:r>
      <w:r w:rsidRPr="00CA24E2">
        <w:rPr>
          <w:rFonts w:ascii="Arial" w:hAnsi="Arial" w:cs="Arial"/>
          <w:i/>
          <w:szCs w:val="24"/>
        </w:rPr>
        <w:t>:</w:t>
      </w:r>
    </w:p>
    <w:p w14:paraId="02F03FE9" w14:textId="20B3CFC7" w:rsidR="00AD2F68" w:rsidRPr="00B411E0" w:rsidRDefault="00AD2F68" w:rsidP="00517ACE">
      <w:pPr>
        <w:pStyle w:val="Corpodetexto3"/>
        <w:widowControl w:val="0"/>
        <w:spacing w:before="240" w:after="240"/>
        <w:ind w:left="2268"/>
        <w:outlineLvl w:val="0"/>
        <w:rPr>
          <w:rFonts w:ascii="Arial" w:hAnsi="Arial" w:cs="Arial"/>
          <w:iCs/>
          <w:sz w:val="20"/>
        </w:rPr>
      </w:pPr>
      <w:r w:rsidRPr="00B411E0">
        <w:rPr>
          <w:rFonts w:ascii="Arial" w:hAnsi="Arial" w:cs="Arial"/>
          <w:i/>
          <w:sz w:val="20"/>
          <w:szCs w:val="24"/>
        </w:rPr>
        <w:t>“</w:t>
      </w:r>
      <w:r w:rsidRPr="00B411E0">
        <w:rPr>
          <w:rFonts w:ascii="Arial" w:hAnsi="Arial" w:cs="Arial"/>
          <w:iCs/>
          <w:sz w:val="20"/>
        </w:rPr>
        <w:t xml:space="preserve">Art. </w:t>
      </w:r>
      <w:r w:rsidR="00194845" w:rsidRPr="00B411E0">
        <w:rPr>
          <w:rFonts w:ascii="Arial" w:hAnsi="Arial" w:cs="Arial"/>
          <w:iCs/>
          <w:sz w:val="20"/>
        </w:rPr>
        <w:t xml:space="preserve">75. </w:t>
      </w:r>
      <w:r w:rsidRPr="00B411E0">
        <w:rPr>
          <w:rFonts w:ascii="Arial" w:hAnsi="Arial" w:cs="Arial"/>
          <w:iCs/>
          <w:sz w:val="20"/>
        </w:rPr>
        <w:t>É dispensável a licitação:</w:t>
      </w:r>
    </w:p>
    <w:p w14:paraId="740A2C28" w14:textId="77777777" w:rsidR="00FA6057" w:rsidRDefault="00250381" w:rsidP="00FA6057">
      <w:pPr>
        <w:pStyle w:val="Corpodetexto3"/>
        <w:widowControl w:val="0"/>
        <w:spacing w:before="240" w:after="240"/>
        <w:ind w:left="2268"/>
        <w:outlineLvl w:val="0"/>
        <w:rPr>
          <w:rFonts w:ascii="Arial" w:hAnsi="Arial" w:cs="Arial"/>
          <w:szCs w:val="24"/>
        </w:rPr>
      </w:pPr>
      <w:r w:rsidRPr="00B411E0">
        <w:rPr>
          <w:rFonts w:ascii="Arial" w:hAnsi="Arial" w:cs="Arial"/>
          <w:iCs/>
          <w:sz w:val="20"/>
        </w:rPr>
        <w:t> </w:t>
      </w:r>
      <w:r w:rsidR="00C75383" w:rsidRPr="00B411E0">
        <w:rPr>
          <w:rFonts w:ascii="Arial" w:hAnsi="Arial" w:cs="Arial"/>
          <w:iCs/>
          <w:sz w:val="20"/>
          <w:shd w:val="clear" w:color="auto" w:fill="FFFFFF"/>
        </w:rPr>
        <w:t>IV </w:t>
      </w:r>
      <w:r w:rsidR="00194845" w:rsidRPr="00B411E0">
        <w:rPr>
          <w:rFonts w:ascii="Arial" w:hAnsi="Arial" w:cs="Arial"/>
          <w:iCs/>
          <w:sz w:val="20"/>
          <w:shd w:val="clear" w:color="auto" w:fill="FFFFFF"/>
        </w:rPr>
        <w:t xml:space="preserve">- </w:t>
      </w:r>
      <w:r w:rsidR="00FA6057" w:rsidRPr="0032092D">
        <w:rPr>
          <w:rFonts w:ascii="Roboto" w:hAnsi="Roboto"/>
          <w:sz w:val="20"/>
          <w:shd w:val="clear" w:color="auto" w:fill="FFFFFF"/>
        </w:rPr>
        <w:t>para contratação que envolva valores inferiores a R$ 50.000,00 (cinquenta mil reais), no caso de outros serviços e compras;</w:t>
      </w:r>
      <w:r w:rsidR="00FA6057" w:rsidRPr="00FD3CF1">
        <w:rPr>
          <w:rFonts w:ascii="Arial" w:hAnsi="Arial" w:cs="Arial"/>
          <w:szCs w:val="24"/>
        </w:rPr>
        <w:t xml:space="preserve"> </w:t>
      </w:r>
    </w:p>
    <w:p w14:paraId="4E951957" w14:textId="10FDCF66" w:rsidR="00AD2F68" w:rsidRPr="00CA24E2" w:rsidRDefault="00AD2F68" w:rsidP="00FA6057">
      <w:pPr>
        <w:pStyle w:val="Corpodetexto3"/>
        <w:widowControl w:val="0"/>
        <w:spacing w:before="240" w:after="240"/>
        <w:ind w:firstLine="1134"/>
        <w:outlineLvl w:val="0"/>
        <w:rPr>
          <w:rFonts w:ascii="Arial" w:hAnsi="Arial" w:cs="Arial"/>
          <w:szCs w:val="24"/>
        </w:rPr>
      </w:pPr>
      <w:r w:rsidRPr="00FD3CF1">
        <w:rPr>
          <w:rFonts w:ascii="Arial" w:hAnsi="Arial" w:cs="Arial"/>
          <w:szCs w:val="24"/>
        </w:rPr>
        <w:t>No caso em questão verifica-se a Dispensa de</w:t>
      </w:r>
      <w:r w:rsidR="008417A0" w:rsidRPr="00FD3CF1">
        <w:rPr>
          <w:rFonts w:ascii="Arial" w:hAnsi="Arial" w:cs="Arial"/>
          <w:szCs w:val="24"/>
        </w:rPr>
        <w:t xml:space="preserve"> Licitação com base jurídica </w:t>
      </w:r>
      <w:r w:rsidR="006B1155" w:rsidRPr="00FD3CF1">
        <w:rPr>
          <w:rFonts w:ascii="Arial" w:hAnsi="Arial" w:cs="Arial"/>
          <w:szCs w:val="24"/>
        </w:rPr>
        <w:t>na</w:t>
      </w:r>
      <w:r w:rsidR="006F735E">
        <w:rPr>
          <w:rFonts w:ascii="Arial" w:hAnsi="Arial" w:cs="Arial"/>
          <w:szCs w:val="24"/>
        </w:rPr>
        <w:t xml:space="preserve"> legislaç</w:t>
      </w:r>
      <w:r w:rsidR="00194845">
        <w:rPr>
          <w:rFonts w:ascii="Arial" w:hAnsi="Arial" w:cs="Arial"/>
          <w:szCs w:val="24"/>
        </w:rPr>
        <w:t>ão</w:t>
      </w:r>
      <w:r w:rsidR="006B1155" w:rsidRPr="00FD3CF1">
        <w:rPr>
          <w:rFonts w:ascii="Arial" w:hAnsi="Arial" w:cs="Arial"/>
          <w:szCs w:val="24"/>
        </w:rPr>
        <w:t xml:space="preserve"> acima citada</w:t>
      </w:r>
      <w:r w:rsidRPr="00FD3CF1">
        <w:rPr>
          <w:rFonts w:ascii="Arial" w:hAnsi="Arial" w:cs="Arial"/>
          <w:szCs w:val="24"/>
        </w:rPr>
        <w:t>.</w:t>
      </w:r>
    </w:p>
    <w:p w14:paraId="39A2F4BE" w14:textId="77777777" w:rsidR="00AD2F68" w:rsidRDefault="00AD2F68" w:rsidP="00AD2F68">
      <w:pPr>
        <w:pStyle w:val="Corpodetexto3"/>
        <w:widowControl w:val="0"/>
        <w:outlineLvl w:val="0"/>
        <w:rPr>
          <w:rFonts w:ascii="Arial" w:hAnsi="Arial" w:cs="Arial"/>
          <w:b/>
          <w:szCs w:val="24"/>
        </w:rPr>
      </w:pPr>
      <w:r w:rsidRPr="00CA24E2">
        <w:rPr>
          <w:rFonts w:ascii="Arial" w:hAnsi="Arial" w:cs="Arial"/>
          <w:b/>
          <w:szCs w:val="24"/>
        </w:rPr>
        <w:t xml:space="preserve">III – DA JUSTIFICATIVA DA DISPENSA </w:t>
      </w:r>
    </w:p>
    <w:p w14:paraId="32F7360D" w14:textId="0C4546CA" w:rsidR="00AD2F68" w:rsidRPr="00CA24E2" w:rsidRDefault="00AD2F68" w:rsidP="00AD2F68">
      <w:pPr>
        <w:pStyle w:val="Corpodetexto3"/>
        <w:widowControl w:val="0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 xml:space="preserve">Diz o art. </w:t>
      </w:r>
      <w:r w:rsidR="00194845">
        <w:rPr>
          <w:rFonts w:ascii="Arial" w:hAnsi="Arial" w:cs="Arial"/>
          <w:szCs w:val="24"/>
        </w:rPr>
        <w:t>75, inciso VIII,</w:t>
      </w:r>
      <w:r w:rsidRPr="00CA24E2">
        <w:rPr>
          <w:rFonts w:ascii="Arial" w:hAnsi="Arial" w:cs="Arial"/>
          <w:szCs w:val="24"/>
        </w:rPr>
        <w:t xml:space="preserve"> da Lei</w:t>
      </w:r>
      <w:r w:rsidR="00384DCF">
        <w:rPr>
          <w:rFonts w:ascii="Arial" w:hAnsi="Arial" w:cs="Arial"/>
          <w:szCs w:val="24"/>
        </w:rPr>
        <w:t xml:space="preserve"> </w:t>
      </w:r>
      <w:r w:rsidR="00194845">
        <w:rPr>
          <w:rFonts w:ascii="Arial" w:hAnsi="Arial" w:cs="Arial"/>
          <w:szCs w:val="24"/>
        </w:rPr>
        <w:t>14</w:t>
      </w:r>
      <w:r w:rsidR="00194845" w:rsidRPr="00CA24E2">
        <w:rPr>
          <w:rFonts w:ascii="Arial" w:hAnsi="Arial" w:cs="Arial"/>
          <w:szCs w:val="24"/>
        </w:rPr>
        <w:t>.</w:t>
      </w:r>
      <w:r w:rsidR="00194845">
        <w:rPr>
          <w:rFonts w:ascii="Arial" w:hAnsi="Arial" w:cs="Arial"/>
          <w:szCs w:val="24"/>
        </w:rPr>
        <w:t>133</w:t>
      </w:r>
      <w:r w:rsidR="00194845" w:rsidRPr="00CA24E2">
        <w:rPr>
          <w:rFonts w:ascii="Arial" w:hAnsi="Arial" w:cs="Arial"/>
          <w:szCs w:val="24"/>
        </w:rPr>
        <w:t>/</w:t>
      </w:r>
      <w:r w:rsidR="00194845">
        <w:rPr>
          <w:rFonts w:ascii="Arial" w:hAnsi="Arial" w:cs="Arial"/>
          <w:szCs w:val="24"/>
        </w:rPr>
        <w:t>21</w:t>
      </w:r>
      <w:r w:rsidRPr="00CA24E2">
        <w:rPr>
          <w:rFonts w:ascii="Arial" w:hAnsi="Arial" w:cs="Arial"/>
          <w:szCs w:val="24"/>
        </w:rPr>
        <w:t>:</w:t>
      </w:r>
    </w:p>
    <w:p w14:paraId="5706884A" w14:textId="3A38F2D9" w:rsidR="00AD2F68" w:rsidRPr="00B411E0" w:rsidRDefault="00194845" w:rsidP="00194845">
      <w:pPr>
        <w:pStyle w:val="Corpodetexto3"/>
        <w:widowControl w:val="0"/>
        <w:spacing w:before="240" w:after="240" w:line="276" w:lineRule="auto"/>
        <w:ind w:left="2268"/>
        <w:outlineLvl w:val="0"/>
        <w:rPr>
          <w:rFonts w:ascii="Arial" w:hAnsi="Arial" w:cs="Arial"/>
          <w:i/>
          <w:iCs/>
          <w:sz w:val="20"/>
        </w:rPr>
      </w:pPr>
      <w:r w:rsidRPr="00B411E0">
        <w:rPr>
          <w:rFonts w:ascii="Arial" w:hAnsi="Arial" w:cs="Arial"/>
          <w:i/>
          <w:iCs/>
          <w:sz w:val="20"/>
          <w:shd w:val="clear" w:color="auto" w:fill="FFFFFF"/>
        </w:rPr>
        <w:t xml:space="preserve"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 </w:t>
      </w:r>
      <w:r w:rsidR="00AD2F68" w:rsidRPr="00B411E0">
        <w:rPr>
          <w:rFonts w:ascii="Arial" w:hAnsi="Arial" w:cs="Arial"/>
          <w:i/>
          <w:iCs/>
          <w:sz w:val="20"/>
        </w:rPr>
        <w:t>Os atos em que se ve</w:t>
      </w:r>
      <w:r w:rsidR="006F735E" w:rsidRPr="00B411E0">
        <w:rPr>
          <w:rFonts w:ascii="Arial" w:hAnsi="Arial" w:cs="Arial"/>
          <w:i/>
          <w:iCs/>
          <w:sz w:val="20"/>
        </w:rPr>
        <w:t>rifique a dispensa de licitação</w:t>
      </w:r>
      <w:r w:rsidR="00AD2F68" w:rsidRPr="00B411E0">
        <w:rPr>
          <w:rFonts w:ascii="Arial" w:hAnsi="Arial" w:cs="Arial"/>
          <w:i/>
          <w:iCs/>
          <w:sz w:val="20"/>
        </w:rPr>
        <w:t xml:space="preserve"> </w:t>
      </w:r>
      <w:r w:rsidR="00BA4F3D" w:rsidRPr="00B411E0">
        <w:rPr>
          <w:rFonts w:ascii="Arial" w:hAnsi="Arial" w:cs="Arial"/>
          <w:i/>
          <w:iCs/>
          <w:sz w:val="20"/>
        </w:rPr>
        <w:t xml:space="preserve">são atos que fogem ao princípio </w:t>
      </w:r>
      <w:r w:rsidR="00AD2F68" w:rsidRPr="00B411E0">
        <w:rPr>
          <w:rFonts w:ascii="Arial" w:hAnsi="Arial" w:cs="Arial"/>
          <w:i/>
          <w:iCs/>
          <w:sz w:val="20"/>
        </w:rPr>
        <w:t xml:space="preserve">constitucional da obrigatoriedade de licitação, consagrando-se como exceções a este princípio. Assim, este tipo de ato trata-se de ato </w:t>
      </w:r>
      <w:r w:rsidR="00FD3CF1" w:rsidRPr="00B411E0">
        <w:rPr>
          <w:rFonts w:ascii="Arial" w:hAnsi="Arial" w:cs="Arial"/>
          <w:i/>
          <w:iCs/>
          <w:sz w:val="20"/>
        </w:rPr>
        <w:t>discricionário, mas que devido à</w:t>
      </w:r>
      <w:r w:rsidR="00AD2F68" w:rsidRPr="00B411E0">
        <w:rPr>
          <w:rFonts w:ascii="Arial" w:hAnsi="Arial" w:cs="Arial"/>
          <w:i/>
          <w:iCs/>
          <w:sz w:val="20"/>
        </w:rPr>
        <w:t xml:space="preserve"> sua importância e necessidade extrema de idoneidade, se submete ao crivo de devida justificativa que ateste o referido ato.</w:t>
      </w:r>
    </w:p>
    <w:p w14:paraId="1232E019" w14:textId="078010BD" w:rsidR="00AD2F68" w:rsidRPr="00CA24E2" w:rsidRDefault="00AD2F68" w:rsidP="00AD2F68">
      <w:pPr>
        <w:pStyle w:val="Corpodetexto3"/>
        <w:widowControl w:val="0"/>
        <w:outlineLvl w:val="0"/>
        <w:rPr>
          <w:rFonts w:ascii="Arial" w:hAnsi="Arial" w:cs="Arial"/>
          <w:b/>
          <w:szCs w:val="24"/>
        </w:rPr>
      </w:pPr>
      <w:r w:rsidRPr="00CA24E2">
        <w:rPr>
          <w:rFonts w:ascii="Arial" w:hAnsi="Arial" w:cs="Arial"/>
          <w:b/>
          <w:szCs w:val="24"/>
        </w:rPr>
        <w:t xml:space="preserve">IV </w:t>
      </w:r>
      <w:r w:rsidRPr="00CA24E2">
        <w:rPr>
          <w:rFonts w:ascii="Arial" w:hAnsi="Arial" w:cs="Arial"/>
          <w:b/>
          <w:i/>
          <w:szCs w:val="24"/>
        </w:rPr>
        <w:t xml:space="preserve">– </w:t>
      </w:r>
      <w:r w:rsidRPr="00CA24E2">
        <w:rPr>
          <w:rFonts w:ascii="Arial" w:hAnsi="Arial" w:cs="Arial"/>
          <w:b/>
          <w:szCs w:val="24"/>
        </w:rPr>
        <w:t>DA RAZÃO DA ESCOLHA DO FORNECEDOR OU EXECUTANTE</w:t>
      </w:r>
      <w:r w:rsidR="00246E96">
        <w:rPr>
          <w:rFonts w:ascii="Arial" w:hAnsi="Arial" w:cs="Arial"/>
          <w:b/>
          <w:szCs w:val="24"/>
        </w:rPr>
        <w:t xml:space="preserve"> E </w:t>
      </w:r>
      <w:r w:rsidR="00246E96" w:rsidRPr="00CA24E2">
        <w:rPr>
          <w:rFonts w:ascii="Arial" w:hAnsi="Arial" w:cs="Arial"/>
          <w:b/>
          <w:szCs w:val="24"/>
        </w:rPr>
        <w:t>DA JUSTIFICATIVA DO PREÇO</w:t>
      </w:r>
    </w:p>
    <w:p w14:paraId="540E72AE" w14:textId="7872842B" w:rsidR="008D6EDA" w:rsidRPr="00CA24E2" w:rsidRDefault="008D6EDA" w:rsidP="008D6EDA">
      <w:pPr>
        <w:pStyle w:val="Corpodetexto3"/>
        <w:widowControl w:val="0"/>
        <w:spacing w:before="240" w:after="240" w:line="276" w:lineRule="auto"/>
        <w:outlineLv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</w:t>
      </w:r>
      <w:r w:rsidRPr="00CA24E2">
        <w:rPr>
          <w:rFonts w:ascii="Arial" w:hAnsi="Arial" w:cs="Arial"/>
          <w:szCs w:val="24"/>
        </w:rPr>
        <w:t>Em análise aos presentes autos, observamos que foram realizadas pesquisas de preços junto a possíveis fornecedores, apresenta</w:t>
      </w:r>
      <w:r>
        <w:rPr>
          <w:rFonts w:ascii="Arial" w:hAnsi="Arial" w:cs="Arial"/>
          <w:szCs w:val="24"/>
        </w:rPr>
        <w:t>n</w:t>
      </w:r>
      <w:r w:rsidRPr="00CA24E2">
        <w:rPr>
          <w:rFonts w:ascii="Arial" w:hAnsi="Arial" w:cs="Arial"/>
          <w:szCs w:val="24"/>
        </w:rPr>
        <w:t xml:space="preserve">do preços compatíveis com os praticados no mercado para execução do objeto a ser </w:t>
      </w:r>
      <w:r>
        <w:rPr>
          <w:rFonts w:ascii="Arial" w:hAnsi="Arial" w:cs="Arial"/>
          <w:szCs w:val="24"/>
        </w:rPr>
        <w:t>adquiri</w:t>
      </w:r>
      <w:r w:rsidRPr="00CA24E2">
        <w:rPr>
          <w:rFonts w:ascii="Arial" w:hAnsi="Arial" w:cs="Arial"/>
          <w:szCs w:val="24"/>
        </w:rPr>
        <w:t>do nos requisitos explícitos no Termo de Referência em anexo</w:t>
      </w:r>
      <w:r w:rsidRPr="00DF5736">
        <w:rPr>
          <w:rFonts w:ascii="Arial" w:hAnsi="Arial" w:cs="Arial"/>
          <w:szCs w:val="24"/>
        </w:rPr>
        <w:t>.</w:t>
      </w:r>
    </w:p>
    <w:p w14:paraId="49526C41" w14:textId="53CC7119" w:rsidR="008D6EDA" w:rsidRDefault="008D6EDA" w:rsidP="008D6EDA">
      <w:pPr>
        <w:pStyle w:val="Corpodetexto3"/>
        <w:widowControl w:val="0"/>
        <w:spacing w:before="240" w:after="240"/>
        <w:outlineLv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</w:t>
      </w:r>
      <w:r w:rsidRPr="00CA24E2">
        <w:rPr>
          <w:rFonts w:ascii="Arial" w:hAnsi="Arial" w:cs="Arial"/>
          <w:szCs w:val="24"/>
        </w:rPr>
        <w:t xml:space="preserve">A proposta </w:t>
      </w:r>
      <w:r>
        <w:rPr>
          <w:rFonts w:ascii="Arial" w:hAnsi="Arial" w:cs="Arial"/>
          <w:szCs w:val="24"/>
        </w:rPr>
        <w:t>disponibilizada</w:t>
      </w:r>
      <w:r w:rsidRPr="00CA24E2">
        <w:rPr>
          <w:rFonts w:ascii="Arial" w:hAnsi="Arial" w:cs="Arial"/>
          <w:szCs w:val="24"/>
        </w:rPr>
        <w:t xml:space="preserve"> pela empresa</w:t>
      </w:r>
      <w:r w:rsidR="00CB64CB">
        <w:rPr>
          <w:rFonts w:ascii="Arial" w:hAnsi="Arial" w:cs="Arial"/>
          <w:szCs w:val="24"/>
        </w:rPr>
        <w:t xml:space="preserve"> </w:t>
      </w:r>
      <w:proofErr w:type="spellStart"/>
      <w:r w:rsidR="0032092D">
        <w:rPr>
          <w:rFonts w:ascii="Arial" w:hAnsi="Arial" w:cs="Arial"/>
          <w:szCs w:val="24"/>
        </w:rPr>
        <w:t>Cirurgica</w:t>
      </w:r>
      <w:proofErr w:type="spellEnd"/>
      <w:r w:rsidR="0032092D">
        <w:rPr>
          <w:rFonts w:ascii="Arial" w:hAnsi="Arial" w:cs="Arial"/>
          <w:szCs w:val="24"/>
        </w:rPr>
        <w:t xml:space="preserve"> Al-</w:t>
      </w:r>
      <w:proofErr w:type="spellStart"/>
      <w:r w:rsidR="0032092D">
        <w:rPr>
          <w:rFonts w:ascii="Arial" w:hAnsi="Arial" w:cs="Arial"/>
          <w:szCs w:val="24"/>
        </w:rPr>
        <w:t>Styn</w:t>
      </w:r>
      <w:proofErr w:type="spellEnd"/>
      <w:r w:rsidR="00763994">
        <w:rPr>
          <w:rFonts w:ascii="Arial" w:hAnsi="Arial" w:cs="Arial"/>
          <w:szCs w:val="24"/>
        </w:rPr>
        <w:t xml:space="preserve"> Ltda</w:t>
      </w:r>
      <w:r w:rsidR="00194845">
        <w:rPr>
          <w:rFonts w:ascii="Arial" w:hAnsi="Arial" w:cs="Arial"/>
          <w:szCs w:val="24"/>
        </w:rPr>
        <w:t xml:space="preserve"> </w:t>
      </w:r>
      <w:r w:rsidRPr="0031192A">
        <w:rPr>
          <w:rFonts w:ascii="Arial" w:hAnsi="Arial" w:cs="Arial"/>
          <w:szCs w:val="24"/>
        </w:rPr>
        <w:t>atende</w:t>
      </w:r>
      <w:r w:rsidRPr="00CA24E2">
        <w:rPr>
          <w:rFonts w:ascii="Arial" w:hAnsi="Arial" w:cs="Arial"/>
          <w:szCs w:val="24"/>
        </w:rPr>
        <w:t xml:space="preserve"> no momento e nestes autos o requisito de menor preço para o objeto a ser contratado, sendo neste caso também a proposta mais vantajosa para </w:t>
      </w:r>
      <w:r>
        <w:rPr>
          <w:rFonts w:ascii="Arial" w:hAnsi="Arial" w:cs="Arial"/>
          <w:szCs w:val="24"/>
        </w:rPr>
        <w:t xml:space="preserve">a </w:t>
      </w:r>
      <w:r w:rsidRPr="00CA24E2">
        <w:rPr>
          <w:rFonts w:ascii="Arial" w:hAnsi="Arial" w:cs="Arial"/>
          <w:szCs w:val="24"/>
        </w:rPr>
        <w:t>Administração.</w:t>
      </w:r>
    </w:p>
    <w:p w14:paraId="73A47EC7" w14:textId="77777777" w:rsidR="0032092D" w:rsidRDefault="0032092D" w:rsidP="008D6EDA">
      <w:pPr>
        <w:pStyle w:val="Corpodetexto3"/>
        <w:widowControl w:val="0"/>
        <w:spacing w:before="240" w:after="240"/>
        <w:outlineLvl w:val="0"/>
        <w:rPr>
          <w:rFonts w:ascii="Arial" w:hAnsi="Arial" w:cs="Arial"/>
          <w:szCs w:val="24"/>
        </w:rPr>
      </w:pPr>
    </w:p>
    <w:p w14:paraId="05CED979" w14:textId="79EAEAD2" w:rsidR="00AD2F68" w:rsidRPr="00CA24E2" w:rsidRDefault="00AD2F68" w:rsidP="007A257F">
      <w:pPr>
        <w:jc w:val="both"/>
        <w:rPr>
          <w:rFonts w:ascii="Arial" w:hAnsi="Arial" w:cs="Arial"/>
          <w:b/>
          <w:bCs/>
        </w:rPr>
      </w:pPr>
      <w:r w:rsidRPr="00CA24E2">
        <w:rPr>
          <w:rFonts w:ascii="Arial" w:hAnsi="Arial" w:cs="Arial"/>
          <w:b/>
          <w:bCs/>
        </w:rPr>
        <w:lastRenderedPageBreak/>
        <w:t>V – DA HABILITAÇÃO JURÍDICA E DA REGULARIDADE FISCAL</w:t>
      </w:r>
    </w:p>
    <w:p w14:paraId="6B79B8AB" w14:textId="5B7061CE" w:rsidR="002B1046" w:rsidRPr="00CA24E2" w:rsidRDefault="00AD2F68" w:rsidP="007A257F">
      <w:pPr>
        <w:spacing w:before="240" w:after="240"/>
        <w:ind w:firstLine="1134"/>
        <w:jc w:val="both"/>
        <w:rPr>
          <w:rFonts w:ascii="Arial" w:hAnsi="Arial" w:cs="Arial"/>
        </w:rPr>
      </w:pPr>
      <w:r w:rsidRPr="00CA24E2">
        <w:rPr>
          <w:rFonts w:ascii="Arial" w:hAnsi="Arial" w:cs="Arial"/>
        </w:rPr>
        <w:t xml:space="preserve">Nos procedimentos administrativos para </w:t>
      </w:r>
      <w:r w:rsidR="00D97D53">
        <w:rPr>
          <w:rFonts w:ascii="Arial" w:hAnsi="Arial" w:cs="Arial"/>
        </w:rPr>
        <w:t>a aquisição</w:t>
      </w:r>
      <w:r w:rsidRPr="00CA24E2">
        <w:rPr>
          <w:rFonts w:ascii="Arial" w:hAnsi="Arial" w:cs="Arial"/>
        </w:rPr>
        <w:t xml:space="preserve">, a Administração tem o dever de verificar os requisitos de habilitação estabelecidos </w:t>
      </w:r>
      <w:r w:rsidR="00194845">
        <w:rPr>
          <w:rFonts w:ascii="Arial" w:hAnsi="Arial" w:cs="Arial"/>
        </w:rPr>
        <w:t>n</w:t>
      </w:r>
      <w:r w:rsidRPr="00CA24E2">
        <w:rPr>
          <w:rFonts w:ascii="Arial" w:hAnsi="Arial" w:cs="Arial"/>
        </w:rPr>
        <w:t xml:space="preserve">a Lei </w:t>
      </w:r>
      <w:r w:rsidR="00194845">
        <w:rPr>
          <w:rFonts w:ascii="Arial" w:hAnsi="Arial" w:cs="Arial"/>
        </w:rPr>
        <w:t>14</w:t>
      </w:r>
      <w:r w:rsidRPr="00CA24E2">
        <w:rPr>
          <w:rFonts w:ascii="Arial" w:hAnsi="Arial" w:cs="Arial"/>
        </w:rPr>
        <w:t>.</w:t>
      </w:r>
      <w:r w:rsidR="00194845">
        <w:rPr>
          <w:rFonts w:ascii="Arial" w:hAnsi="Arial" w:cs="Arial"/>
        </w:rPr>
        <w:t>133</w:t>
      </w:r>
      <w:r w:rsidRPr="00CA24E2">
        <w:rPr>
          <w:rFonts w:ascii="Arial" w:hAnsi="Arial" w:cs="Arial"/>
        </w:rPr>
        <w:t>/</w:t>
      </w:r>
      <w:r w:rsidR="00194845">
        <w:rPr>
          <w:rFonts w:ascii="Arial" w:hAnsi="Arial" w:cs="Arial"/>
        </w:rPr>
        <w:t>21</w:t>
      </w:r>
      <w:r w:rsidRPr="00CA24E2">
        <w:rPr>
          <w:rFonts w:ascii="Arial" w:hAnsi="Arial" w:cs="Arial"/>
        </w:rPr>
        <w:t xml:space="preserve">. </w:t>
      </w:r>
    </w:p>
    <w:p w14:paraId="37AE5D6D" w14:textId="0D0B75BD" w:rsidR="00AD2F68" w:rsidRDefault="00AD2F68" w:rsidP="00000641">
      <w:pPr>
        <w:spacing w:before="240" w:after="240"/>
        <w:ind w:firstLine="1134"/>
        <w:jc w:val="both"/>
        <w:rPr>
          <w:rFonts w:ascii="Arial" w:hAnsi="Arial" w:cs="Arial"/>
        </w:rPr>
      </w:pPr>
      <w:r w:rsidRPr="00CA24E2">
        <w:rPr>
          <w:rFonts w:ascii="Arial" w:hAnsi="Arial" w:cs="Arial"/>
        </w:rPr>
        <w:t xml:space="preserve">Resta deixar consignado que </w:t>
      </w:r>
      <w:r w:rsidR="007A257F">
        <w:rPr>
          <w:rFonts w:ascii="Arial" w:hAnsi="Arial" w:cs="Arial"/>
        </w:rPr>
        <w:t>a empresa</w:t>
      </w:r>
      <w:r w:rsidR="00AF4E5F">
        <w:rPr>
          <w:rFonts w:ascii="Arial" w:hAnsi="Arial" w:cs="Arial"/>
        </w:rPr>
        <w:t xml:space="preserve"> </w:t>
      </w:r>
      <w:r w:rsidR="00FA6057">
        <w:rPr>
          <w:rFonts w:ascii="Arial" w:hAnsi="Arial" w:cs="Arial"/>
        </w:rPr>
        <w:t xml:space="preserve">deve </w:t>
      </w:r>
      <w:r w:rsidR="00AF4E5F">
        <w:rPr>
          <w:rFonts w:ascii="Arial" w:hAnsi="Arial" w:cs="Arial"/>
        </w:rPr>
        <w:t>demonstr</w:t>
      </w:r>
      <w:r w:rsidR="00FA6057">
        <w:rPr>
          <w:rFonts w:ascii="Arial" w:hAnsi="Arial" w:cs="Arial"/>
        </w:rPr>
        <w:t>ar</w:t>
      </w:r>
      <w:r w:rsidRPr="00CA24E2">
        <w:rPr>
          <w:rFonts w:ascii="Arial" w:hAnsi="Arial" w:cs="Arial"/>
        </w:rPr>
        <w:t xml:space="preserve"> habilmente sua habilitação jurídica</w:t>
      </w:r>
      <w:r w:rsidR="00BC2389" w:rsidRPr="00CA24E2">
        <w:rPr>
          <w:rFonts w:ascii="Arial" w:hAnsi="Arial" w:cs="Arial"/>
        </w:rPr>
        <w:t xml:space="preserve">, qualificação técnica, qualificação econômico-financeira, </w:t>
      </w:r>
      <w:r w:rsidRPr="00CA24E2">
        <w:rPr>
          <w:rFonts w:ascii="Arial" w:hAnsi="Arial" w:cs="Arial"/>
        </w:rPr>
        <w:t>regularidade fiscal</w:t>
      </w:r>
      <w:r w:rsidR="00BC2389" w:rsidRPr="00CA24E2">
        <w:rPr>
          <w:rFonts w:ascii="Arial" w:hAnsi="Arial" w:cs="Arial"/>
        </w:rPr>
        <w:t xml:space="preserve"> e trabalhista e o cumprimento do disposto no </w:t>
      </w:r>
      <w:hyperlink r:id="rId8" w:anchor="art7xxxiii" w:history="1">
        <w:r w:rsidR="00BC2389" w:rsidRPr="00CA24E2">
          <w:rPr>
            <w:rStyle w:val="Hyperlink"/>
            <w:rFonts w:ascii="Arial" w:hAnsi="Arial" w:cs="Arial"/>
            <w:color w:val="auto"/>
            <w:u w:val="none"/>
          </w:rPr>
          <w:t>inciso XXXIII do art. 7</w:t>
        </w:r>
        <w:r w:rsidR="00BC2389" w:rsidRPr="00CA24E2">
          <w:rPr>
            <w:rStyle w:val="Hyperlink"/>
            <w:rFonts w:ascii="Arial" w:hAnsi="Arial" w:cs="Arial"/>
            <w:color w:val="auto"/>
            <w:u w:val="none"/>
            <w:vertAlign w:val="superscript"/>
          </w:rPr>
          <w:t>o</w:t>
        </w:r>
        <w:r w:rsidR="00BC2389" w:rsidRPr="00CA24E2">
          <w:rPr>
            <w:rStyle w:val="Hyperlink"/>
            <w:rFonts w:ascii="Arial" w:hAnsi="Arial" w:cs="Arial"/>
            <w:color w:val="auto"/>
            <w:u w:val="none"/>
          </w:rPr>
          <w:t xml:space="preserve"> da Constituição Federal</w:t>
        </w:r>
      </w:hyperlink>
      <w:r w:rsidR="00AF4E5F">
        <w:rPr>
          <w:rFonts w:ascii="Arial" w:hAnsi="Arial" w:cs="Arial"/>
        </w:rPr>
        <w:t>.</w:t>
      </w:r>
    </w:p>
    <w:p w14:paraId="3742E841" w14:textId="67388C98" w:rsidR="00AD2F68" w:rsidRPr="00CA24E2" w:rsidRDefault="00197A7E" w:rsidP="00000641">
      <w:pPr>
        <w:pStyle w:val="Corpodetexto3"/>
        <w:widowControl w:val="0"/>
        <w:outlineLvl w:val="0"/>
        <w:rPr>
          <w:rFonts w:ascii="Arial" w:hAnsi="Arial" w:cs="Arial"/>
          <w:b/>
          <w:bCs/>
          <w:szCs w:val="24"/>
        </w:rPr>
      </w:pPr>
      <w:r w:rsidRPr="00CA24E2">
        <w:rPr>
          <w:rFonts w:ascii="Arial" w:hAnsi="Arial" w:cs="Arial"/>
          <w:b/>
          <w:bCs/>
          <w:szCs w:val="24"/>
        </w:rPr>
        <w:t xml:space="preserve">VII </w:t>
      </w:r>
      <w:r w:rsidR="00AD2F68" w:rsidRPr="00CA24E2">
        <w:rPr>
          <w:rFonts w:ascii="Arial" w:hAnsi="Arial" w:cs="Arial"/>
          <w:b/>
          <w:bCs/>
          <w:szCs w:val="24"/>
        </w:rPr>
        <w:t>– DA CARTA CONTRATO – MINUTA</w:t>
      </w:r>
    </w:p>
    <w:p w14:paraId="1CD4CE4C" w14:textId="77777777" w:rsidR="00AD2F68" w:rsidRDefault="00AD2F68" w:rsidP="0039582C">
      <w:pPr>
        <w:pStyle w:val="Corpodetexto3"/>
        <w:widowControl w:val="0"/>
        <w:spacing w:before="240" w:after="240"/>
        <w:ind w:firstLine="1418"/>
        <w:outlineLvl w:val="0"/>
        <w:rPr>
          <w:rFonts w:ascii="Arial" w:hAnsi="Arial" w:cs="Arial"/>
          <w:bCs/>
          <w:szCs w:val="24"/>
        </w:rPr>
      </w:pPr>
      <w:r w:rsidRPr="00CA24E2">
        <w:rPr>
          <w:rFonts w:ascii="Arial" w:hAnsi="Arial" w:cs="Arial"/>
          <w:bCs/>
          <w:szCs w:val="24"/>
        </w:rPr>
        <w:t>Visando instruir a Dispensa de Licitação do Processo Administrativo em epígrafe, definindo claramente as obrigações das partes, esta C</w:t>
      </w:r>
      <w:r w:rsidR="00197A7E" w:rsidRPr="00CA24E2">
        <w:rPr>
          <w:rFonts w:ascii="Arial" w:hAnsi="Arial" w:cs="Arial"/>
          <w:bCs/>
          <w:szCs w:val="24"/>
        </w:rPr>
        <w:t xml:space="preserve">PL </w:t>
      </w:r>
      <w:r w:rsidRPr="00CA24E2">
        <w:rPr>
          <w:rFonts w:ascii="Arial" w:hAnsi="Arial" w:cs="Arial"/>
          <w:bCs/>
          <w:szCs w:val="24"/>
        </w:rPr>
        <w:t xml:space="preserve">junta aos </w:t>
      </w:r>
      <w:r w:rsidR="00AF4E5F">
        <w:rPr>
          <w:rFonts w:ascii="Arial" w:hAnsi="Arial" w:cs="Arial"/>
          <w:bCs/>
          <w:szCs w:val="24"/>
        </w:rPr>
        <w:t>autos a Carta Contrato – Minuta.</w:t>
      </w:r>
    </w:p>
    <w:p w14:paraId="2AFAF46E" w14:textId="02194E71" w:rsidR="00AD2F68" w:rsidRPr="00CA24E2" w:rsidRDefault="00000641" w:rsidP="0039582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VIII</w:t>
      </w:r>
      <w:r w:rsidR="00AD2F68" w:rsidRPr="00CA24E2">
        <w:rPr>
          <w:rFonts w:ascii="Arial" w:hAnsi="Arial" w:cs="Arial"/>
          <w:b/>
        </w:rPr>
        <w:t xml:space="preserve"> – CONCLUSÃO</w:t>
      </w:r>
    </w:p>
    <w:p w14:paraId="787FE9FD" w14:textId="77777777" w:rsidR="00856C63" w:rsidRPr="00CA24E2" w:rsidRDefault="00197A7E" w:rsidP="002B1046">
      <w:pPr>
        <w:spacing w:before="240" w:after="240" w:line="276" w:lineRule="auto"/>
        <w:ind w:firstLine="1418"/>
        <w:jc w:val="both"/>
        <w:rPr>
          <w:rFonts w:ascii="Arial" w:hAnsi="Arial" w:cs="Arial"/>
        </w:rPr>
      </w:pPr>
      <w:r w:rsidRPr="00CA24E2">
        <w:rPr>
          <w:rFonts w:ascii="Arial" w:hAnsi="Arial" w:cs="Arial"/>
        </w:rPr>
        <w:t xml:space="preserve">Ante as informações e documentos acostados nos presentes autos essa Comissão Permanente de Licitação – CPL </w:t>
      </w:r>
      <w:r w:rsidR="00856C63" w:rsidRPr="00CA24E2">
        <w:rPr>
          <w:rFonts w:ascii="Arial" w:hAnsi="Arial" w:cs="Arial"/>
        </w:rPr>
        <w:t>constata a observância dos requisitos para efetivação da Dispensa, a saber:</w:t>
      </w:r>
    </w:p>
    <w:p w14:paraId="5E407A6E" w14:textId="77777777" w:rsidR="00856C63" w:rsidRPr="00CA24E2" w:rsidRDefault="006B1155" w:rsidP="002B1046">
      <w:pPr>
        <w:pStyle w:val="PargrafodaLista"/>
        <w:numPr>
          <w:ilvl w:val="0"/>
          <w:numId w:val="2"/>
        </w:numPr>
        <w:spacing w:before="240"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Caso previsto na legislação vigente</w:t>
      </w:r>
      <w:r w:rsidR="00856C63" w:rsidRPr="00CA24E2">
        <w:rPr>
          <w:rFonts w:ascii="Arial" w:hAnsi="Arial" w:cs="Arial"/>
        </w:rPr>
        <w:t>;</w:t>
      </w:r>
    </w:p>
    <w:p w14:paraId="4E25A118" w14:textId="0CE0BC61" w:rsidR="00AD2F68" w:rsidRPr="00CA24E2" w:rsidRDefault="00856C63" w:rsidP="002B1046">
      <w:pPr>
        <w:pStyle w:val="PargrafodaLista"/>
        <w:numPr>
          <w:ilvl w:val="0"/>
          <w:numId w:val="2"/>
        </w:numPr>
        <w:spacing w:before="240" w:after="240" w:line="276" w:lineRule="auto"/>
        <w:jc w:val="both"/>
        <w:rPr>
          <w:rFonts w:ascii="Arial" w:hAnsi="Arial" w:cs="Arial"/>
        </w:rPr>
      </w:pPr>
      <w:r w:rsidRPr="00CA24E2">
        <w:rPr>
          <w:rFonts w:ascii="Arial" w:hAnsi="Arial" w:cs="Arial"/>
        </w:rPr>
        <w:t>Verificação e atendimento das condições de habilitação por parte da licitante</w:t>
      </w:r>
      <w:r w:rsidR="00AD2F68" w:rsidRPr="00CA24E2">
        <w:rPr>
          <w:rFonts w:ascii="Arial" w:hAnsi="Arial" w:cs="Arial"/>
        </w:rPr>
        <w:t>.</w:t>
      </w:r>
    </w:p>
    <w:p w14:paraId="14A1EED0" w14:textId="34E23E31" w:rsidR="00AD2F68" w:rsidRDefault="00AD2F68" w:rsidP="002B1046">
      <w:pPr>
        <w:pStyle w:val="Corpodetexto3"/>
        <w:tabs>
          <w:tab w:val="left" w:pos="1985"/>
          <w:tab w:val="left" w:pos="2268"/>
        </w:tabs>
        <w:spacing w:before="240" w:after="240" w:line="276" w:lineRule="auto"/>
        <w:ind w:firstLine="1418"/>
        <w:outlineLvl w:val="0"/>
        <w:rPr>
          <w:rFonts w:ascii="Arial" w:hAnsi="Arial" w:cs="Arial"/>
          <w:bCs/>
          <w:szCs w:val="24"/>
        </w:rPr>
      </w:pPr>
      <w:r w:rsidRPr="00CA24E2">
        <w:rPr>
          <w:rFonts w:ascii="Arial" w:hAnsi="Arial" w:cs="Arial"/>
          <w:bCs/>
          <w:szCs w:val="24"/>
        </w:rPr>
        <w:t xml:space="preserve">Do acima exposto, inobstante o interesse em contratar </w:t>
      </w:r>
      <w:r w:rsidR="00856C63" w:rsidRPr="00CA24E2">
        <w:rPr>
          <w:rFonts w:ascii="Arial" w:hAnsi="Arial" w:cs="Arial"/>
          <w:bCs/>
          <w:szCs w:val="24"/>
        </w:rPr>
        <w:t>d</w:t>
      </w:r>
      <w:r w:rsidRPr="00CA24E2">
        <w:rPr>
          <w:rFonts w:ascii="Arial" w:hAnsi="Arial" w:cs="Arial"/>
          <w:bCs/>
          <w:szCs w:val="24"/>
        </w:rPr>
        <w:t xml:space="preserve">a </w:t>
      </w:r>
      <w:r w:rsidR="00856C63" w:rsidRPr="00CA24E2">
        <w:rPr>
          <w:rFonts w:ascii="Arial" w:hAnsi="Arial" w:cs="Arial"/>
          <w:bCs/>
          <w:szCs w:val="24"/>
        </w:rPr>
        <w:t xml:space="preserve">Secretaria de </w:t>
      </w:r>
      <w:r w:rsidR="006B1155">
        <w:rPr>
          <w:rFonts w:ascii="Arial" w:hAnsi="Arial" w:cs="Arial"/>
          <w:bCs/>
          <w:szCs w:val="24"/>
        </w:rPr>
        <w:t>Saúde</w:t>
      </w:r>
      <w:r w:rsidRPr="00CA24E2">
        <w:rPr>
          <w:rFonts w:ascii="Arial" w:hAnsi="Arial" w:cs="Arial"/>
          <w:bCs/>
          <w:szCs w:val="24"/>
        </w:rPr>
        <w:t xml:space="preserve">, relativamente ao </w:t>
      </w:r>
      <w:r w:rsidR="00856C63" w:rsidRPr="00CA24E2">
        <w:rPr>
          <w:rFonts w:ascii="Arial" w:hAnsi="Arial" w:cs="Arial"/>
          <w:bCs/>
          <w:szCs w:val="24"/>
        </w:rPr>
        <w:t>objeto em epígrafe</w:t>
      </w:r>
      <w:r w:rsidRPr="00CA24E2">
        <w:rPr>
          <w:rFonts w:ascii="Arial" w:hAnsi="Arial" w:cs="Arial"/>
          <w:bCs/>
          <w:szCs w:val="24"/>
        </w:rPr>
        <w:t xml:space="preserve">, é decisão discricionária </w:t>
      </w:r>
      <w:r w:rsidR="006A1CF3">
        <w:rPr>
          <w:rFonts w:ascii="Arial" w:hAnsi="Arial" w:cs="Arial"/>
          <w:bCs/>
          <w:szCs w:val="24"/>
        </w:rPr>
        <w:t>da Autoridade Competente</w:t>
      </w:r>
      <w:r w:rsidR="00856C63" w:rsidRPr="00CA24E2">
        <w:rPr>
          <w:rFonts w:ascii="Arial" w:hAnsi="Arial" w:cs="Arial"/>
          <w:bCs/>
          <w:szCs w:val="24"/>
        </w:rPr>
        <w:t xml:space="preserve"> </w:t>
      </w:r>
      <w:r w:rsidRPr="00CA24E2">
        <w:rPr>
          <w:rFonts w:ascii="Arial" w:hAnsi="Arial" w:cs="Arial"/>
          <w:bCs/>
          <w:szCs w:val="24"/>
        </w:rPr>
        <w:t>optar pela contratação ou não, ante</w:t>
      </w:r>
      <w:r w:rsidR="00856C63" w:rsidRPr="00CA24E2">
        <w:rPr>
          <w:rFonts w:ascii="Arial" w:hAnsi="Arial" w:cs="Arial"/>
          <w:bCs/>
          <w:szCs w:val="24"/>
        </w:rPr>
        <w:t xml:space="preserve"> a</w:t>
      </w:r>
      <w:r w:rsidRPr="00CA24E2">
        <w:rPr>
          <w:rFonts w:ascii="Arial" w:hAnsi="Arial" w:cs="Arial"/>
          <w:bCs/>
          <w:szCs w:val="24"/>
        </w:rPr>
        <w:t xml:space="preserve"> criteriosa análise da </w:t>
      </w:r>
      <w:r w:rsidR="00856C63" w:rsidRPr="00CA24E2">
        <w:rPr>
          <w:rFonts w:ascii="Arial" w:hAnsi="Arial" w:cs="Arial"/>
          <w:bCs/>
          <w:szCs w:val="24"/>
        </w:rPr>
        <w:t xml:space="preserve">Assessoria Jurídica </w:t>
      </w:r>
      <w:r w:rsidRPr="00CA24E2">
        <w:rPr>
          <w:rFonts w:ascii="Arial" w:hAnsi="Arial" w:cs="Arial"/>
          <w:bCs/>
          <w:szCs w:val="24"/>
        </w:rPr>
        <w:t>de toda a documentação acostada aos autos que instruem o presente procedimento.</w:t>
      </w:r>
    </w:p>
    <w:p w14:paraId="235353EB" w14:textId="77777777" w:rsidR="006B1155" w:rsidRPr="00CA24E2" w:rsidRDefault="006B1155" w:rsidP="002B1046">
      <w:pPr>
        <w:pStyle w:val="Corpodetexto3"/>
        <w:tabs>
          <w:tab w:val="left" w:pos="1985"/>
          <w:tab w:val="left" w:pos="2268"/>
        </w:tabs>
        <w:spacing w:before="240" w:after="240" w:line="276" w:lineRule="auto"/>
        <w:ind w:firstLine="1418"/>
        <w:outlineLvl w:val="0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Recomenda-se ainda, que de próximas oportunidades as aquisições de bens e serviços comuns, como é o caso do presente procedimento, sejam instruídas pela forma legal mais adequada, por modo de preg</w:t>
      </w:r>
      <w:r w:rsidR="00A66D69">
        <w:rPr>
          <w:rFonts w:ascii="Arial" w:hAnsi="Arial" w:cs="Arial"/>
          <w:bCs/>
          <w:szCs w:val="24"/>
        </w:rPr>
        <w:t>ão, visto que a L</w:t>
      </w:r>
      <w:r>
        <w:rPr>
          <w:rFonts w:ascii="Arial" w:hAnsi="Arial" w:cs="Arial"/>
          <w:bCs/>
          <w:szCs w:val="24"/>
        </w:rPr>
        <w:t>ei</w:t>
      </w:r>
      <w:r w:rsidR="00A66D69">
        <w:rPr>
          <w:rFonts w:ascii="Arial" w:hAnsi="Arial" w:cs="Arial"/>
          <w:bCs/>
          <w:szCs w:val="24"/>
        </w:rPr>
        <w:t xml:space="preserve"> e a Literatura aplicável, </w:t>
      </w:r>
      <w:r>
        <w:rPr>
          <w:rFonts w:ascii="Arial" w:hAnsi="Arial" w:cs="Arial"/>
          <w:bCs/>
          <w:szCs w:val="24"/>
        </w:rPr>
        <w:t>trata</w:t>
      </w:r>
      <w:r w:rsidR="00A66D69">
        <w:rPr>
          <w:rFonts w:ascii="Arial" w:hAnsi="Arial" w:cs="Arial"/>
          <w:bCs/>
          <w:szCs w:val="24"/>
        </w:rPr>
        <w:t>m</w:t>
      </w:r>
      <w:r>
        <w:rPr>
          <w:rFonts w:ascii="Arial" w:hAnsi="Arial" w:cs="Arial"/>
          <w:bCs/>
          <w:szCs w:val="24"/>
        </w:rPr>
        <w:t xml:space="preserve"> os ca</w:t>
      </w:r>
      <w:r w:rsidR="00A66D69">
        <w:rPr>
          <w:rFonts w:ascii="Arial" w:hAnsi="Arial" w:cs="Arial"/>
          <w:bCs/>
          <w:szCs w:val="24"/>
        </w:rPr>
        <w:t>sos em que cabem dispensas de li</w:t>
      </w:r>
      <w:r>
        <w:rPr>
          <w:rFonts w:ascii="Arial" w:hAnsi="Arial" w:cs="Arial"/>
          <w:bCs/>
          <w:szCs w:val="24"/>
        </w:rPr>
        <w:t>citação como</w:t>
      </w:r>
      <w:r w:rsidR="00A66D69">
        <w:rPr>
          <w:rFonts w:ascii="Arial" w:hAnsi="Arial" w:cs="Arial"/>
          <w:bCs/>
          <w:szCs w:val="24"/>
        </w:rPr>
        <w:t xml:space="preserve"> sendo dispensáveis, e não dispensadas, podendo configurar ingerência dos órgãos contratantes e possível responsabilizações de seus gestores.</w:t>
      </w:r>
      <w:r>
        <w:rPr>
          <w:rFonts w:ascii="Arial" w:hAnsi="Arial" w:cs="Arial"/>
          <w:bCs/>
          <w:szCs w:val="24"/>
        </w:rPr>
        <w:t xml:space="preserve">  </w:t>
      </w:r>
    </w:p>
    <w:p w14:paraId="4EC7143E" w14:textId="1E2ACD19" w:rsidR="00AD2F68" w:rsidRPr="00AF4E5F" w:rsidRDefault="00856C63" w:rsidP="00AD2F68">
      <w:pPr>
        <w:pStyle w:val="Corpodetexto3"/>
        <w:widowControl w:val="0"/>
        <w:tabs>
          <w:tab w:val="left" w:pos="1985"/>
          <w:tab w:val="left" w:pos="2268"/>
        </w:tabs>
        <w:ind w:firstLine="1418"/>
        <w:jc w:val="right"/>
        <w:outlineLvl w:val="0"/>
        <w:rPr>
          <w:rFonts w:ascii="Arial" w:hAnsi="Arial" w:cs="Arial"/>
          <w:szCs w:val="24"/>
        </w:rPr>
      </w:pPr>
      <w:r w:rsidRPr="00AF4E5F">
        <w:rPr>
          <w:rFonts w:ascii="Arial" w:hAnsi="Arial" w:cs="Arial"/>
          <w:szCs w:val="24"/>
        </w:rPr>
        <w:t xml:space="preserve">Janaúba/MG, </w:t>
      </w:r>
      <w:r w:rsidR="00C21B83">
        <w:rPr>
          <w:rFonts w:ascii="Arial" w:hAnsi="Arial" w:cs="Arial"/>
          <w:szCs w:val="24"/>
        </w:rPr>
        <w:t>23</w:t>
      </w:r>
      <w:r w:rsidRPr="00AF4E5F">
        <w:rPr>
          <w:rFonts w:ascii="Arial" w:hAnsi="Arial" w:cs="Arial"/>
          <w:szCs w:val="24"/>
        </w:rPr>
        <w:t xml:space="preserve"> de </w:t>
      </w:r>
      <w:r w:rsidR="009E761F">
        <w:rPr>
          <w:rFonts w:ascii="Arial" w:hAnsi="Arial" w:cs="Arial"/>
          <w:szCs w:val="24"/>
        </w:rPr>
        <w:t>fever</w:t>
      </w:r>
      <w:r w:rsidR="00194845">
        <w:rPr>
          <w:rFonts w:ascii="Arial" w:hAnsi="Arial" w:cs="Arial"/>
          <w:szCs w:val="24"/>
        </w:rPr>
        <w:t>ei</w:t>
      </w:r>
      <w:r w:rsidR="000A5099">
        <w:rPr>
          <w:rFonts w:ascii="Arial" w:hAnsi="Arial" w:cs="Arial"/>
          <w:szCs w:val="24"/>
        </w:rPr>
        <w:t>r</w:t>
      </w:r>
      <w:r w:rsidR="00D95E41">
        <w:rPr>
          <w:rFonts w:ascii="Arial" w:hAnsi="Arial" w:cs="Arial"/>
          <w:szCs w:val="24"/>
        </w:rPr>
        <w:t>o</w:t>
      </w:r>
      <w:r w:rsidR="008C1828">
        <w:rPr>
          <w:rFonts w:ascii="Arial" w:hAnsi="Arial" w:cs="Arial"/>
          <w:szCs w:val="24"/>
        </w:rPr>
        <w:t xml:space="preserve"> de 202</w:t>
      </w:r>
      <w:r w:rsidR="00B411E0">
        <w:rPr>
          <w:rFonts w:ascii="Arial" w:hAnsi="Arial" w:cs="Arial"/>
          <w:szCs w:val="24"/>
        </w:rPr>
        <w:t>4</w:t>
      </w:r>
      <w:r w:rsidRPr="00AF4E5F">
        <w:rPr>
          <w:rFonts w:ascii="Arial" w:hAnsi="Arial" w:cs="Arial"/>
          <w:szCs w:val="24"/>
        </w:rPr>
        <w:t>.</w:t>
      </w:r>
    </w:p>
    <w:p w14:paraId="46607F5E" w14:textId="77777777" w:rsidR="00AD2F68" w:rsidRDefault="00AD2F68" w:rsidP="00AD2F68">
      <w:pPr>
        <w:pStyle w:val="Corpodetexto3"/>
        <w:widowControl w:val="0"/>
        <w:tabs>
          <w:tab w:val="left" w:pos="1985"/>
          <w:tab w:val="left" w:pos="2268"/>
        </w:tabs>
        <w:outlineLvl w:val="0"/>
        <w:rPr>
          <w:rFonts w:ascii="Arial" w:hAnsi="Arial" w:cs="Arial"/>
          <w:szCs w:val="24"/>
        </w:rPr>
      </w:pPr>
    </w:p>
    <w:p w14:paraId="0A0B9A0B" w14:textId="44B73544" w:rsidR="00000641" w:rsidRDefault="00000641" w:rsidP="005823AB">
      <w:pPr>
        <w:pStyle w:val="Corpodetexto3"/>
        <w:widowControl w:val="0"/>
        <w:tabs>
          <w:tab w:val="left" w:pos="1985"/>
          <w:tab w:val="left" w:pos="2268"/>
        </w:tabs>
        <w:outlineLvl w:val="0"/>
        <w:rPr>
          <w:rFonts w:ascii="Arial" w:hAnsi="Arial" w:cs="Arial"/>
          <w:szCs w:val="24"/>
        </w:rPr>
      </w:pPr>
    </w:p>
    <w:p w14:paraId="37A22C7C" w14:textId="77777777" w:rsidR="00194845" w:rsidRDefault="00194845" w:rsidP="005823AB">
      <w:pPr>
        <w:pStyle w:val="Corpodetexto3"/>
        <w:widowControl w:val="0"/>
        <w:tabs>
          <w:tab w:val="left" w:pos="1985"/>
          <w:tab w:val="left" w:pos="2268"/>
        </w:tabs>
        <w:outlineLvl w:val="0"/>
        <w:rPr>
          <w:rFonts w:ascii="Arial" w:hAnsi="Arial" w:cs="Arial"/>
          <w:szCs w:val="24"/>
        </w:rPr>
      </w:pPr>
    </w:p>
    <w:p w14:paraId="145D4E02" w14:textId="77777777" w:rsidR="0032092D" w:rsidRDefault="0032092D" w:rsidP="005823AB">
      <w:pPr>
        <w:pStyle w:val="Corpodetexto3"/>
        <w:widowControl w:val="0"/>
        <w:tabs>
          <w:tab w:val="left" w:pos="1985"/>
          <w:tab w:val="left" w:pos="2268"/>
        </w:tabs>
        <w:outlineLvl w:val="0"/>
        <w:rPr>
          <w:rFonts w:ascii="Arial" w:hAnsi="Arial" w:cs="Arial"/>
          <w:szCs w:val="24"/>
        </w:rPr>
      </w:pPr>
    </w:p>
    <w:p w14:paraId="62D5874A" w14:textId="77777777" w:rsidR="00000641" w:rsidRDefault="00000641" w:rsidP="005823AB">
      <w:pPr>
        <w:pStyle w:val="Corpodetexto3"/>
        <w:widowControl w:val="0"/>
        <w:tabs>
          <w:tab w:val="left" w:pos="1985"/>
          <w:tab w:val="left" w:pos="2268"/>
        </w:tabs>
        <w:outlineLvl w:val="0"/>
        <w:rPr>
          <w:rFonts w:ascii="Arial" w:hAnsi="Arial" w:cs="Arial"/>
          <w:szCs w:val="24"/>
        </w:rPr>
      </w:pPr>
    </w:p>
    <w:p w14:paraId="31672354" w14:textId="77777777" w:rsidR="005823AB" w:rsidRPr="00F06008" w:rsidRDefault="00AF4E5F" w:rsidP="005823AB">
      <w:pPr>
        <w:pStyle w:val="Corpodetexto3"/>
        <w:widowControl w:val="0"/>
        <w:jc w:val="center"/>
        <w:outlineLvl w:val="0"/>
        <w:rPr>
          <w:rFonts w:ascii="Arial" w:hAnsi="Arial" w:cs="Arial"/>
          <w:b/>
          <w:szCs w:val="24"/>
        </w:rPr>
      </w:pPr>
      <w:r w:rsidRPr="00F06008">
        <w:rPr>
          <w:rFonts w:ascii="Arial" w:hAnsi="Arial" w:cs="Arial"/>
          <w:b/>
          <w:szCs w:val="24"/>
        </w:rPr>
        <w:t>Tamiris Greycielle de Paula Borges</w:t>
      </w:r>
    </w:p>
    <w:p w14:paraId="5CC31BAA" w14:textId="77777777" w:rsidR="005823AB" w:rsidRPr="00F06008" w:rsidRDefault="005823AB" w:rsidP="005823AB">
      <w:pPr>
        <w:pStyle w:val="Corpodetexto3"/>
        <w:widowControl w:val="0"/>
        <w:jc w:val="center"/>
        <w:outlineLvl w:val="0"/>
        <w:rPr>
          <w:rFonts w:ascii="Arial" w:hAnsi="Arial" w:cs="Arial"/>
          <w:b/>
          <w:szCs w:val="24"/>
        </w:rPr>
      </w:pPr>
      <w:r w:rsidRPr="00F06008">
        <w:rPr>
          <w:rFonts w:ascii="Arial" w:hAnsi="Arial" w:cs="Arial"/>
          <w:b/>
          <w:szCs w:val="24"/>
        </w:rPr>
        <w:t>Presidente da Comissão de Dispensa e Inexigibilidade</w:t>
      </w:r>
    </w:p>
    <w:p w14:paraId="440933E8" w14:textId="5AB4BF2B" w:rsidR="005823AB" w:rsidRDefault="005823AB" w:rsidP="005823AB">
      <w:pPr>
        <w:pStyle w:val="Corpodetexto3"/>
        <w:widowControl w:val="0"/>
        <w:jc w:val="center"/>
        <w:outlineLvl w:val="0"/>
        <w:rPr>
          <w:rFonts w:ascii="Arial" w:hAnsi="Arial" w:cs="Arial"/>
          <w:b/>
          <w:szCs w:val="24"/>
        </w:rPr>
      </w:pPr>
    </w:p>
    <w:p w14:paraId="60087FC3" w14:textId="77777777" w:rsidR="00F029AF" w:rsidRPr="00F06008" w:rsidRDefault="00F029AF" w:rsidP="005823AB">
      <w:pPr>
        <w:pStyle w:val="Corpodetexto3"/>
        <w:widowControl w:val="0"/>
        <w:jc w:val="center"/>
        <w:outlineLvl w:val="0"/>
        <w:rPr>
          <w:rFonts w:ascii="Arial" w:hAnsi="Arial" w:cs="Arial"/>
          <w:b/>
          <w:szCs w:val="24"/>
        </w:rPr>
      </w:pPr>
    </w:p>
    <w:p w14:paraId="407DB830" w14:textId="1FE2F60E" w:rsidR="005823AB" w:rsidRDefault="005823AB" w:rsidP="005823AB">
      <w:pPr>
        <w:rPr>
          <w:rFonts w:ascii="Arial" w:hAnsi="Arial" w:cs="Arial"/>
          <w:b/>
        </w:rPr>
      </w:pPr>
    </w:p>
    <w:p w14:paraId="09A6AFD9" w14:textId="77777777" w:rsidR="00000641" w:rsidRPr="00F06008" w:rsidRDefault="00000641" w:rsidP="005823AB">
      <w:pPr>
        <w:rPr>
          <w:rFonts w:ascii="Arial" w:hAnsi="Arial" w:cs="Arial"/>
          <w:b/>
        </w:rPr>
      </w:pPr>
    </w:p>
    <w:p w14:paraId="2422AE27" w14:textId="3303941A" w:rsidR="006F6EDF" w:rsidRPr="00EC68BD" w:rsidRDefault="00461073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  <w:szCs w:val="24"/>
        </w:rPr>
      </w:pPr>
      <w:proofErr w:type="spellStart"/>
      <w:r>
        <w:rPr>
          <w:rFonts w:ascii="Arial" w:hAnsi="Arial" w:cs="Arial"/>
          <w:b/>
          <w:bCs/>
          <w:szCs w:val="24"/>
        </w:rPr>
        <w:t>Marineia</w:t>
      </w:r>
      <w:proofErr w:type="spellEnd"/>
      <w:r>
        <w:rPr>
          <w:rFonts w:ascii="Arial" w:hAnsi="Arial" w:cs="Arial"/>
          <w:b/>
          <w:bCs/>
          <w:szCs w:val="24"/>
        </w:rPr>
        <w:t xml:space="preserve"> da Costa Santos</w:t>
      </w:r>
    </w:p>
    <w:p w14:paraId="258F17FA" w14:textId="617FD713" w:rsidR="003B661F" w:rsidRDefault="006F6EDF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</w:rPr>
      </w:pPr>
      <w:r w:rsidRPr="00EC68BD">
        <w:rPr>
          <w:rFonts w:ascii="Arial" w:hAnsi="Arial" w:cs="Arial"/>
          <w:b/>
          <w:bCs/>
        </w:rPr>
        <w:t>Membro da Comissão de Dispensa e Inexigibilidade</w:t>
      </w:r>
    </w:p>
    <w:p w14:paraId="10660B0C" w14:textId="77777777" w:rsidR="00D95E41" w:rsidRDefault="00D95E41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</w:rPr>
      </w:pPr>
    </w:p>
    <w:p w14:paraId="0240A124" w14:textId="77777777" w:rsidR="00D95E41" w:rsidRDefault="00D95E41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</w:rPr>
      </w:pPr>
    </w:p>
    <w:p w14:paraId="3B86F2C3" w14:textId="77777777" w:rsidR="00D95E41" w:rsidRDefault="00D95E41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</w:rPr>
      </w:pPr>
    </w:p>
    <w:p w14:paraId="20075F6C" w14:textId="77777777" w:rsidR="00D95E41" w:rsidRDefault="00D95E41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</w:rPr>
      </w:pPr>
    </w:p>
    <w:p w14:paraId="12D2195C" w14:textId="77777777" w:rsidR="00D95E41" w:rsidRPr="00583C25" w:rsidRDefault="00D95E41" w:rsidP="00D95E41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  <w:szCs w:val="24"/>
        </w:rPr>
      </w:pPr>
      <w:r w:rsidRPr="00583C25">
        <w:rPr>
          <w:rFonts w:ascii="Arial" w:hAnsi="Arial" w:cs="Arial"/>
          <w:b/>
          <w:bCs/>
          <w:szCs w:val="24"/>
        </w:rPr>
        <w:t>Andréia Silva de Brito e Soares</w:t>
      </w:r>
    </w:p>
    <w:p w14:paraId="37B4168E" w14:textId="212394BF" w:rsidR="00D95E41" w:rsidRPr="00F06008" w:rsidRDefault="00D95E41" w:rsidP="00D95E41">
      <w:pPr>
        <w:pStyle w:val="Corpodetexto3"/>
        <w:widowControl w:val="0"/>
        <w:jc w:val="center"/>
        <w:outlineLvl w:val="0"/>
        <w:rPr>
          <w:rFonts w:ascii="Arial" w:hAnsi="Arial" w:cs="Arial"/>
          <w:b/>
          <w:szCs w:val="24"/>
        </w:rPr>
      </w:pPr>
      <w:r w:rsidRPr="00583C25">
        <w:rPr>
          <w:rFonts w:ascii="Arial" w:hAnsi="Arial" w:cs="Arial"/>
          <w:b/>
          <w:bCs/>
          <w:szCs w:val="24"/>
        </w:rPr>
        <w:t>Membro da Comissão de Dispensa e Inexigibilidade</w:t>
      </w:r>
    </w:p>
    <w:sectPr w:rsidR="00D95E41" w:rsidRPr="00F06008" w:rsidSect="0056421E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B961A" w14:textId="77777777" w:rsidR="0056421E" w:rsidRDefault="0056421E">
      <w:r>
        <w:separator/>
      </w:r>
    </w:p>
  </w:endnote>
  <w:endnote w:type="continuationSeparator" w:id="0">
    <w:p w14:paraId="5703A087" w14:textId="77777777" w:rsidR="0056421E" w:rsidRDefault="00564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CB91D" w14:textId="42986D65" w:rsidR="00641BE5" w:rsidRDefault="0039582C">
    <w:pPr>
      <w:pStyle w:val="Rodap"/>
      <w:rPr>
        <w:noProof/>
      </w:rPr>
    </w:pPr>
    <w:r>
      <w:rPr>
        <w:noProof/>
      </w:rPr>
      <w:t xml:space="preserve">                                                                                                                                                     </w:t>
    </w:r>
  </w:p>
  <w:p w14:paraId="4649EE04" w14:textId="77777777" w:rsidR="0039582C" w:rsidRDefault="0039582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B62E3" w14:textId="77777777" w:rsidR="0056421E" w:rsidRDefault="0056421E">
      <w:r>
        <w:separator/>
      </w:r>
    </w:p>
  </w:footnote>
  <w:footnote w:type="continuationSeparator" w:id="0">
    <w:p w14:paraId="56054DCB" w14:textId="77777777" w:rsidR="0056421E" w:rsidRDefault="00564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6"/>
      <w:gridCol w:w="7526"/>
    </w:tblGrid>
    <w:tr w:rsidR="00BE4F32" w14:paraId="3BFA63E5" w14:textId="77777777" w:rsidTr="00BE4F32">
      <w:trPr>
        <w:trHeight w:val="1083"/>
        <w:jc w:val="center"/>
      </w:trPr>
      <w:tc>
        <w:tcPr>
          <w:tcW w:w="1616" w:type="dxa"/>
        </w:tcPr>
        <w:p w14:paraId="0746B6B8" w14:textId="77777777" w:rsidR="00641BE5" w:rsidRPr="00C55D10" w:rsidRDefault="00A66D69" w:rsidP="00BE4F32">
          <w:pPr>
            <w:pStyle w:val="Cabealho"/>
            <w:widowControl/>
            <w:suppressAutoHyphens w:val="0"/>
            <w:spacing w:line="360" w:lineRule="auto"/>
            <w:rPr>
              <w:rFonts w:ascii="Calibri" w:eastAsia="Calibri" w:hAnsi="Calibri"/>
            </w:rPr>
          </w:pPr>
          <w:r>
            <w:rPr>
              <w:rFonts w:ascii="Calibri" w:eastAsia="Calibri" w:hAnsi="Calibri"/>
              <w:noProof/>
              <w:sz w:val="20"/>
              <w:lang w:eastAsia="pt-BR"/>
            </w:rPr>
            <w:drawing>
              <wp:inline distT="0" distB="0" distL="0" distR="0" wp14:anchorId="2223EFB0" wp14:editId="57AEFFAA">
                <wp:extent cx="971550" cy="847725"/>
                <wp:effectExtent l="0" t="0" r="0" b="9525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6" w:type="dxa"/>
          <w:tcBorders>
            <w:bottom w:val="single" w:sz="6" w:space="0" w:color="auto"/>
          </w:tcBorders>
        </w:tcPr>
        <w:p w14:paraId="3EDC690A" w14:textId="77777777" w:rsidR="00641BE5" w:rsidRPr="00C55D10" w:rsidRDefault="00D3422E" w:rsidP="00BE4F32">
          <w:pPr>
            <w:pStyle w:val="Cabealho"/>
            <w:widowControl/>
            <w:suppressAutoHyphens w:val="0"/>
            <w:jc w:val="center"/>
            <w:rPr>
              <w:rFonts w:ascii="Franklin Gothic Demi" w:eastAsia="Calibri" w:hAnsi="Franklin Gothic Demi"/>
              <w:b/>
              <w:sz w:val="34"/>
            </w:rPr>
          </w:pPr>
          <w:r w:rsidRPr="00C55D10">
            <w:rPr>
              <w:rFonts w:ascii="Franklin Gothic Demi" w:eastAsia="Calibri" w:hAnsi="Franklin Gothic Demi"/>
              <w:b/>
              <w:sz w:val="34"/>
              <w:szCs w:val="22"/>
            </w:rPr>
            <w:t>PREFEITURA MUNICIPAL DE JANAÚBA</w:t>
          </w:r>
        </w:p>
        <w:p w14:paraId="28B68751" w14:textId="77777777" w:rsidR="00641BE5" w:rsidRPr="00C55D10" w:rsidRDefault="00D3422E" w:rsidP="00BE4F32">
          <w:pPr>
            <w:pStyle w:val="Cabealho"/>
            <w:widowControl/>
            <w:suppressAutoHyphens w:val="0"/>
            <w:jc w:val="center"/>
            <w:rPr>
              <w:rFonts w:ascii="Arial" w:eastAsia="Calibri" w:hAnsi="Arial"/>
              <w:b/>
            </w:rPr>
          </w:pPr>
          <w:r w:rsidRPr="00C55D10">
            <w:rPr>
              <w:rFonts w:ascii="Arial" w:eastAsia="Calibri" w:hAnsi="Arial"/>
              <w:b/>
              <w:sz w:val="22"/>
              <w:szCs w:val="22"/>
            </w:rPr>
            <w:t>ESTADO DE MINAS GERAIS</w:t>
          </w:r>
        </w:p>
        <w:p w14:paraId="7D71EA5D" w14:textId="77777777" w:rsidR="00641BE5" w:rsidRPr="00C55D10" w:rsidRDefault="00D3422E" w:rsidP="00BE4F32">
          <w:pPr>
            <w:pStyle w:val="Cabealho"/>
            <w:widowControl/>
            <w:suppressAutoHyphens w:val="0"/>
            <w:jc w:val="center"/>
            <w:rPr>
              <w:rFonts w:ascii="Arial" w:eastAsia="Calibri" w:hAnsi="Arial"/>
              <w:b/>
            </w:rPr>
          </w:pPr>
          <w:r w:rsidRPr="00C55D10">
            <w:rPr>
              <w:rFonts w:ascii="Arial" w:eastAsia="Calibri" w:hAnsi="Arial"/>
              <w:b/>
              <w:sz w:val="22"/>
              <w:szCs w:val="22"/>
            </w:rPr>
            <w:t>CNPJ 18.017.392/001-67</w:t>
          </w:r>
        </w:p>
        <w:p w14:paraId="1638FDFB" w14:textId="77777777" w:rsidR="00641BE5" w:rsidRPr="00C55D10" w:rsidRDefault="00641BE5" w:rsidP="00BE4F32">
          <w:pPr>
            <w:pStyle w:val="Cabealho"/>
            <w:widowControl/>
            <w:suppressAutoHyphens w:val="0"/>
            <w:jc w:val="center"/>
            <w:rPr>
              <w:rFonts w:ascii="Arial" w:eastAsia="Calibri" w:hAnsi="Arial"/>
              <w:b/>
              <w:sz w:val="18"/>
            </w:rPr>
          </w:pPr>
        </w:p>
        <w:p w14:paraId="237433F8" w14:textId="77777777" w:rsidR="00641BE5" w:rsidRPr="00C55D10" w:rsidRDefault="00D3422E" w:rsidP="00BE4F32">
          <w:pPr>
            <w:pStyle w:val="Cabealho"/>
            <w:widowControl/>
            <w:suppressAutoHyphens w:val="0"/>
            <w:jc w:val="center"/>
            <w:rPr>
              <w:rFonts w:ascii="Calibri" w:eastAsia="Calibri" w:hAnsi="Calibri"/>
              <w:b/>
              <w:sz w:val="28"/>
            </w:rPr>
          </w:pPr>
          <w:r w:rsidRPr="00C55D10">
            <w:rPr>
              <w:rFonts w:ascii="Calibri" w:eastAsia="Calibri" w:hAnsi="Calibri"/>
              <w:b/>
              <w:sz w:val="20"/>
              <w:szCs w:val="22"/>
            </w:rPr>
            <w:t xml:space="preserve">Praça Dr. </w:t>
          </w:r>
          <w:proofErr w:type="spellStart"/>
          <w:r w:rsidRPr="00C55D10">
            <w:rPr>
              <w:rFonts w:ascii="Calibri" w:eastAsia="Calibri" w:hAnsi="Calibri"/>
              <w:b/>
              <w:sz w:val="20"/>
              <w:szCs w:val="22"/>
            </w:rPr>
            <w:t>Rockert</w:t>
          </w:r>
          <w:proofErr w:type="spellEnd"/>
          <w:r w:rsidRPr="00C55D10">
            <w:rPr>
              <w:rFonts w:ascii="Calibri" w:eastAsia="Calibri" w:hAnsi="Calibri"/>
              <w:b/>
              <w:sz w:val="20"/>
              <w:szCs w:val="22"/>
            </w:rPr>
            <w:t>, 92 – Centro – CEP 39440-000 – Janaúba – MG</w:t>
          </w:r>
        </w:p>
      </w:tc>
    </w:tr>
  </w:tbl>
  <w:p w14:paraId="0FD727E1" w14:textId="77777777" w:rsidR="00641BE5" w:rsidRPr="00151C24" w:rsidRDefault="00641BE5" w:rsidP="00BE4F32">
    <w:pPr>
      <w:pStyle w:val="Cabealho"/>
    </w:pPr>
  </w:p>
  <w:p w14:paraId="4C21947E" w14:textId="77777777" w:rsidR="00641BE5" w:rsidRDefault="00641BE5">
    <w:pPr>
      <w:pStyle w:val="Cabealho"/>
    </w:pPr>
  </w:p>
  <w:p w14:paraId="3F4A70A1" w14:textId="77777777" w:rsidR="00641BE5" w:rsidRDefault="00641BE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B83544"/>
    <w:multiLevelType w:val="hybridMultilevel"/>
    <w:tmpl w:val="B04AA810"/>
    <w:lvl w:ilvl="0" w:tplc="84DED8E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70827B55"/>
    <w:multiLevelType w:val="hybridMultilevel"/>
    <w:tmpl w:val="C4E406B8"/>
    <w:lvl w:ilvl="0" w:tplc="E2404992">
      <w:start w:val="2"/>
      <w:numFmt w:val="bullet"/>
      <w:lvlText w:val=""/>
      <w:lvlJc w:val="left"/>
      <w:pPr>
        <w:tabs>
          <w:tab w:val="num" w:pos="3120"/>
        </w:tabs>
        <w:ind w:left="3120" w:hanging="168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 w16cid:durableId="173454357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882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F68"/>
    <w:rsid w:val="00000641"/>
    <w:rsid w:val="000331AB"/>
    <w:rsid w:val="00037E24"/>
    <w:rsid w:val="00055198"/>
    <w:rsid w:val="000554C7"/>
    <w:rsid w:val="00057AEA"/>
    <w:rsid w:val="00083533"/>
    <w:rsid w:val="00086399"/>
    <w:rsid w:val="000A5099"/>
    <w:rsid w:val="000E325A"/>
    <w:rsid w:val="00110C3E"/>
    <w:rsid w:val="001146F9"/>
    <w:rsid w:val="00115552"/>
    <w:rsid w:val="00132FE5"/>
    <w:rsid w:val="001413DE"/>
    <w:rsid w:val="00146853"/>
    <w:rsid w:val="00154D2D"/>
    <w:rsid w:val="001579A8"/>
    <w:rsid w:val="00185F0D"/>
    <w:rsid w:val="00194845"/>
    <w:rsid w:val="00197A7E"/>
    <w:rsid w:val="001B6A08"/>
    <w:rsid w:val="001C0C40"/>
    <w:rsid w:val="001C135E"/>
    <w:rsid w:val="001C3252"/>
    <w:rsid w:val="001E66FA"/>
    <w:rsid w:val="00224BAF"/>
    <w:rsid w:val="002404CF"/>
    <w:rsid w:val="00246E96"/>
    <w:rsid w:val="00250381"/>
    <w:rsid w:val="002672F3"/>
    <w:rsid w:val="00283BDD"/>
    <w:rsid w:val="002B1046"/>
    <w:rsid w:val="002B3AC9"/>
    <w:rsid w:val="002D5E9F"/>
    <w:rsid w:val="002E1A4E"/>
    <w:rsid w:val="002E1CA3"/>
    <w:rsid w:val="002E358E"/>
    <w:rsid w:val="002E6BE0"/>
    <w:rsid w:val="0032092D"/>
    <w:rsid w:val="00324436"/>
    <w:rsid w:val="00351022"/>
    <w:rsid w:val="00364B67"/>
    <w:rsid w:val="0037015F"/>
    <w:rsid w:val="00384DCF"/>
    <w:rsid w:val="0039582C"/>
    <w:rsid w:val="003B661F"/>
    <w:rsid w:val="003D6A45"/>
    <w:rsid w:val="003D7469"/>
    <w:rsid w:val="00455146"/>
    <w:rsid w:val="00461073"/>
    <w:rsid w:val="0048300E"/>
    <w:rsid w:val="004907A1"/>
    <w:rsid w:val="004A5D5F"/>
    <w:rsid w:val="004B0FA7"/>
    <w:rsid w:val="004B65AD"/>
    <w:rsid w:val="004E1720"/>
    <w:rsid w:val="004F7F77"/>
    <w:rsid w:val="00517ACE"/>
    <w:rsid w:val="00532FBB"/>
    <w:rsid w:val="0056421E"/>
    <w:rsid w:val="00565453"/>
    <w:rsid w:val="005823AB"/>
    <w:rsid w:val="005948A8"/>
    <w:rsid w:val="005B5947"/>
    <w:rsid w:val="005C56B2"/>
    <w:rsid w:val="005D5950"/>
    <w:rsid w:val="006140EC"/>
    <w:rsid w:val="0062296C"/>
    <w:rsid w:val="00632980"/>
    <w:rsid w:val="00641BE5"/>
    <w:rsid w:val="006507F0"/>
    <w:rsid w:val="006525A8"/>
    <w:rsid w:val="00654803"/>
    <w:rsid w:val="00654B2A"/>
    <w:rsid w:val="0066695E"/>
    <w:rsid w:val="00667106"/>
    <w:rsid w:val="00673CC7"/>
    <w:rsid w:val="0067407B"/>
    <w:rsid w:val="00683BBD"/>
    <w:rsid w:val="00694BEF"/>
    <w:rsid w:val="006A1CF3"/>
    <w:rsid w:val="006A6CBE"/>
    <w:rsid w:val="006B1155"/>
    <w:rsid w:val="006E19B1"/>
    <w:rsid w:val="006E6EC3"/>
    <w:rsid w:val="006F1EE5"/>
    <w:rsid w:val="006F4AC4"/>
    <w:rsid w:val="006F6EDF"/>
    <w:rsid w:val="006F735E"/>
    <w:rsid w:val="0070262C"/>
    <w:rsid w:val="00713722"/>
    <w:rsid w:val="00763994"/>
    <w:rsid w:val="00771E07"/>
    <w:rsid w:val="00785DC3"/>
    <w:rsid w:val="007A257F"/>
    <w:rsid w:val="007E72A1"/>
    <w:rsid w:val="007E7798"/>
    <w:rsid w:val="007F050F"/>
    <w:rsid w:val="008417A0"/>
    <w:rsid w:val="00856C63"/>
    <w:rsid w:val="00861CBD"/>
    <w:rsid w:val="00866FE5"/>
    <w:rsid w:val="00870360"/>
    <w:rsid w:val="008C1828"/>
    <w:rsid w:val="008D3402"/>
    <w:rsid w:val="008D6EDA"/>
    <w:rsid w:val="008E3887"/>
    <w:rsid w:val="009343CE"/>
    <w:rsid w:val="0097145C"/>
    <w:rsid w:val="00997F8D"/>
    <w:rsid w:val="009E127F"/>
    <w:rsid w:val="009E4424"/>
    <w:rsid w:val="009E761F"/>
    <w:rsid w:val="00A04026"/>
    <w:rsid w:val="00A10936"/>
    <w:rsid w:val="00A27873"/>
    <w:rsid w:val="00A56DDE"/>
    <w:rsid w:val="00A66D69"/>
    <w:rsid w:val="00A72089"/>
    <w:rsid w:val="00A8741D"/>
    <w:rsid w:val="00A90466"/>
    <w:rsid w:val="00A972CE"/>
    <w:rsid w:val="00AA603D"/>
    <w:rsid w:val="00AA708E"/>
    <w:rsid w:val="00AB0CB6"/>
    <w:rsid w:val="00AD2F68"/>
    <w:rsid w:val="00AD4051"/>
    <w:rsid w:val="00AD4596"/>
    <w:rsid w:val="00AF4E5F"/>
    <w:rsid w:val="00AF61EE"/>
    <w:rsid w:val="00B32E5F"/>
    <w:rsid w:val="00B3671D"/>
    <w:rsid w:val="00B37A30"/>
    <w:rsid w:val="00B411E0"/>
    <w:rsid w:val="00B41EF3"/>
    <w:rsid w:val="00B42ED7"/>
    <w:rsid w:val="00B50F39"/>
    <w:rsid w:val="00B51A19"/>
    <w:rsid w:val="00B83125"/>
    <w:rsid w:val="00BA2898"/>
    <w:rsid w:val="00BA4F3D"/>
    <w:rsid w:val="00BB5854"/>
    <w:rsid w:val="00BC2389"/>
    <w:rsid w:val="00BD41CC"/>
    <w:rsid w:val="00BD6119"/>
    <w:rsid w:val="00BF6B36"/>
    <w:rsid w:val="00C13F82"/>
    <w:rsid w:val="00C21B83"/>
    <w:rsid w:val="00C660A8"/>
    <w:rsid w:val="00C75383"/>
    <w:rsid w:val="00C824DC"/>
    <w:rsid w:val="00C9148B"/>
    <w:rsid w:val="00C95EF6"/>
    <w:rsid w:val="00CA24E2"/>
    <w:rsid w:val="00CA4D12"/>
    <w:rsid w:val="00CA51F3"/>
    <w:rsid w:val="00CB64CB"/>
    <w:rsid w:val="00CD701B"/>
    <w:rsid w:val="00CE3A63"/>
    <w:rsid w:val="00CE405D"/>
    <w:rsid w:val="00D3422E"/>
    <w:rsid w:val="00D471E3"/>
    <w:rsid w:val="00D8549D"/>
    <w:rsid w:val="00D9134C"/>
    <w:rsid w:val="00D91891"/>
    <w:rsid w:val="00D95E41"/>
    <w:rsid w:val="00D97D53"/>
    <w:rsid w:val="00E95470"/>
    <w:rsid w:val="00EB744F"/>
    <w:rsid w:val="00EC02E9"/>
    <w:rsid w:val="00EC0571"/>
    <w:rsid w:val="00ED2694"/>
    <w:rsid w:val="00ED56CA"/>
    <w:rsid w:val="00EE59B8"/>
    <w:rsid w:val="00EE7477"/>
    <w:rsid w:val="00EF01C5"/>
    <w:rsid w:val="00F007E9"/>
    <w:rsid w:val="00F029AF"/>
    <w:rsid w:val="00F06008"/>
    <w:rsid w:val="00F223FE"/>
    <w:rsid w:val="00F3566C"/>
    <w:rsid w:val="00F44EA0"/>
    <w:rsid w:val="00F85E47"/>
    <w:rsid w:val="00FA6057"/>
    <w:rsid w:val="00FD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B1D40"/>
  <w15:docId w15:val="{ED0EF142-509E-44C4-86D2-D9D4844D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F6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D2F6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AD2F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2F68"/>
    <w:rPr>
      <w:rFonts w:ascii="Times New Roman" w:eastAsia="Lucida Sans Unicode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D2F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2F68"/>
    <w:rPr>
      <w:rFonts w:ascii="Times New Roman" w:eastAsia="Lucida Sans Unicode" w:hAnsi="Times New Roman" w:cs="Times New Roman"/>
      <w:sz w:val="24"/>
      <w:szCs w:val="24"/>
    </w:rPr>
  </w:style>
  <w:style w:type="character" w:styleId="Hyperlink">
    <w:name w:val="Hyperlink"/>
    <w:basedOn w:val="Fontepargpadro"/>
    <w:rsid w:val="00AD2F68"/>
    <w:rPr>
      <w:color w:val="0000FF"/>
      <w:u w:val="single"/>
    </w:rPr>
  </w:style>
  <w:style w:type="paragraph" w:styleId="Corpodetexto3">
    <w:name w:val="Body Text 3"/>
    <w:basedOn w:val="Normal"/>
    <w:link w:val="Corpodetexto3Char"/>
    <w:rsid w:val="00AD2F68"/>
    <w:pPr>
      <w:widowControl/>
      <w:suppressAutoHyphens w:val="0"/>
      <w:jc w:val="both"/>
    </w:pPr>
    <w:rPr>
      <w:rFonts w:eastAsia="Times New Roman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D2F6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56C6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23F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23FE"/>
    <w:rPr>
      <w:rFonts w:ascii="Segoe UI" w:eastAsia="Lucida Sans Unicode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ADB82-E359-4E2D-A586-42BA85AB9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967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alvimar.cardoso</dc:creator>
  <cp:lastModifiedBy>Tamiris Greycielle de Paula Borges</cp:lastModifiedBy>
  <cp:revision>2</cp:revision>
  <cp:lastPrinted>2024-02-23T17:14:00Z</cp:lastPrinted>
  <dcterms:created xsi:type="dcterms:W3CDTF">2024-02-28T16:31:00Z</dcterms:created>
  <dcterms:modified xsi:type="dcterms:W3CDTF">2024-02-28T16:31:00Z</dcterms:modified>
</cp:coreProperties>
</file>