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2C2B17A2"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PROCESSO LICITATÓRIO Nº </w:t>
      </w:r>
      <w:r w:rsidR="008812D6">
        <w:rPr>
          <w:rFonts w:ascii="Arial" w:eastAsia="Arial" w:hAnsi="Arial" w:cs="Arial"/>
          <w:b/>
          <w:bCs/>
          <w:sz w:val="22"/>
          <w:szCs w:val="22"/>
        </w:rPr>
        <w:t>4</w:t>
      </w:r>
      <w:r w:rsidR="00461504">
        <w:rPr>
          <w:rFonts w:ascii="Arial" w:eastAsia="Arial" w:hAnsi="Arial" w:cs="Arial"/>
          <w:b/>
          <w:bCs/>
          <w:sz w:val="22"/>
          <w:szCs w:val="22"/>
        </w:rPr>
        <w:t>9</w:t>
      </w:r>
      <w:r w:rsidRPr="00117D0D">
        <w:rPr>
          <w:rFonts w:ascii="Arial" w:eastAsia="Arial" w:hAnsi="Arial" w:cs="Arial"/>
          <w:b/>
          <w:bCs/>
          <w:sz w:val="22"/>
          <w:szCs w:val="22"/>
        </w:rPr>
        <w:t xml:space="preserve">/2024 </w:t>
      </w:r>
    </w:p>
    <w:p w14:paraId="1511A0A3" w14:textId="11EAE13E"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8812D6">
        <w:rPr>
          <w:rFonts w:ascii="Arial" w:eastAsia="Arial" w:hAnsi="Arial" w:cs="Arial"/>
          <w:b/>
          <w:bCs/>
          <w:sz w:val="22"/>
          <w:szCs w:val="22"/>
        </w:rPr>
        <w:t>22</w:t>
      </w:r>
      <w:r w:rsidRPr="00117D0D">
        <w:rPr>
          <w:rFonts w:ascii="Arial" w:eastAsia="Arial" w:hAnsi="Arial" w:cs="Arial"/>
          <w:b/>
          <w:bCs/>
          <w:sz w:val="22"/>
          <w:szCs w:val="22"/>
        </w:rPr>
        <w:t>/2024</w:t>
      </w:r>
    </w:p>
    <w:p w14:paraId="2E812438" w14:textId="5308D64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795311F0" w:rsidR="00117D0D" w:rsidRPr="00965B64" w:rsidRDefault="00117D0D" w:rsidP="00117D0D">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 xml:space="preserve">A: </w:t>
      </w:r>
      <w:r w:rsidR="008812D6">
        <w:rPr>
          <w:rFonts w:ascii="Arial" w:hAnsi="Arial" w:cs="Arial"/>
          <w:b/>
          <w:sz w:val="22"/>
          <w:szCs w:val="22"/>
        </w:rPr>
        <w:t>30</w:t>
      </w:r>
      <w:r w:rsidRPr="00965B64">
        <w:rPr>
          <w:rFonts w:ascii="Arial" w:hAnsi="Arial" w:cs="Arial"/>
          <w:b/>
          <w:sz w:val="22"/>
          <w:szCs w:val="22"/>
        </w:rPr>
        <w:t>/</w:t>
      </w:r>
      <w:r>
        <w:rPr>
          <w:rFonts w:ascii="Arial" w:hAnsi="Arial" w:cs="Arial"/>
          <w:b/>
          <w:sz w:val="22"/>
          <w:szCs w:val="22"/>
        </w:rPr>
        <w:t>0</w:t>
      </w:r>
      <w:r w:rsidR="00461504">
        <w:rPr>
          <w:rFonts w:ascii="Arial" w:hAnsi="Arial" w:cs="Arial"/>
          <w:b/>
          <w:sz w:val="22"/>
          <w:szCs w:val="22"/>
        </w:rPr>
        <w:t>4</w:t>
      </w:r>
      <w:r w:rsidRPr="00965B64">
        <w:rPr>
          <w:rFonts w:ascii="Arial" w:hAnsi="Arial" w:cs="Arial"/>
          <w:b/>
          <w:sz w:val="22"/>
          <w:szCs w:val="22"/>
        </w:rPr>
        <w:t>/202</w:t>
      </w:r>
      <w:r>
        <w:rPr>
          <w:rFonts w:ascii="Arial" w:hAnsi="Arial" w:cs="Arial"/>
          <w:b/>
          <w:sz w:val="22"/>
          <w:szCs w:val="22"/>
        </w:rPr>
        <w:t>4</w:t>
      </w:r>
    </w:p>
    <w:p w14:paraId="2AC46D9A" w14:textId="22E151E3"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ORÁRIO DA ABERTURA DA SESSÃO: 1</w:t>
      </w:r>
      <w:r w:rsidR="00A43725">
        <w:rPr>
          <w:rFonts w:ascii="Arial" w:hAnsi="Arial" w:cs="Arial"/>
          <w:b/>
          <w:sz w:val="22"/>
          <w:szCs w:val="22"/>
        </w:rPr>
        <w:t>1</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 xml:space="preserve">0 </w:t>
      </w:r>
    </w:p>
    <w:p w14:paraId="4CAD666A" w14:textId="4F30AF71"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Pr>
          <w:rFonts w:ascii="Arial" w:hAnsi="Arial" w:cs="Arial"/>
          <w:b/>
          <w:sz w:val="22"/>
          <w:szCs w:val="22"/>
        </w:rPr>
        <w:t>1</w:t>
      </w:r>
      <w:r w:rsidR="00A43725">
        <w:rPr>
          <w:rFonts w:ascii="Arial" w:hAnsi="Arial" w:cs="Arial"/>
          <w:b/>
          <w:sz w:val="22"/>
          <w:szCs w:val="22"/>
        </w:rPr>
        <w:t>1</w:t>
      </w:r>
      <w:r>
        <w:rPr>
          <w:rFonts w:ascii="Arial" w:hAnsi="Arial" w:cs="Arial"/>
          <w:b/>
          <w:sz w:val="22"/>
          <w:szCs w:val="22"/>
        </w:rPr>
        <w:t>:</w:t>
      </w:r>
      <w:r w:rsidR="00A43725">
        <w:rPr>
          <w:rFonts w:ascii="Arial" w:hAnsi="Arial" w:cs="Arial"/>
          <w:b/>
          <w:sz w:val="22"/>
          <w:szCs w:val="22"/>
        </w:rPr>
        <w:t>0</w:t>
      </w:r>
      <w:r>
        <w:rPr>
          <w:rFonts w:ascii="Arial" w:hAnsi="Arial" w:cs="Arial"/>
          <w:b/>
          <w:sz w:val="22"/>
          <w:szCs w:val="22"/>
        </w:rPr>
        <w:t>0</w:t>
      </w:r>
    </w:p>
    <w:p w14:paraId="1CF1840E" w14:textId="333ED690" w:rsidR="00117D0D" w:rsidRDefault="00117D0D" w:rsidP="00117D0D">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EC4998">
      <w:pPr>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461504">
        <w:rPr>
          <w:rFonts w:ascii="Arial" w:eastAsia="Arial" w:hAnsi="Arial" w:cs="Arial"/>
          <w:b/>
          <w:bCs/>
          <w:sz w:val="22"/>
          <w:szCs w:val="22"/>
        </w:rPr>
        <w:t>JANAÚBA/MG</w:t>
      </w:r>
      <w:r w:rsidRPr="003D600F">
        <w:rPr>
          <w:rFonts w:ascii="Arial" w:eastAsia="Arial" w:hAnsi="Arial" w:cs="Arial"/>
          <w:sz w:val="22"/>
          <w:szCs w:val="22"/>
        </w:rPr>
        <w:t xml:space="preserve">,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2F813DC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Marineia da Costa Santos e Andréia Silva de Brito e Soares, anexado aos autos do procedimento e regido pelas </w:t>
      </w:r>
      <w:r w:rsidRPr="003D600F">
        <w:rPr>
          <w:rFonts w:ascii="Arial" w:eastAsia="Arial" w:hAnsi="Arial" w:cs="Arial"/>
          <w:b/>
          <w:sz w:val="22"/>
          <w:szCs w:val="22"/>
        </w:rPr>
        <w:t>Leis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0B3BB434" w14:textId="77777777" w:rsidR="00605C74"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w:t>
      </w:r>
    </w:p>
    <w:p w14:paraId="16652FAA" w14:textId="1BAEDA3B" w:rsidR="00EC4998" w:rsidRPr="003D600F" w:rsidRDefault="00605C74" w:rsidP="00EC4998">
      <w:pPr>
        <w:rPr>
          <w:rFonts w:ascii="Arial" w:eastAsia="Arial" w:hAnsi="Arial" w:cs="Arial"/>
          <w:sz w:val="22"/>
          <w:szCs w:val="22"/>
        </w:rPr>
      </w:pPr>
      <w:r>
        <w:rPr>
          <w:rFonts w:ascii="Arial" w:eastAsia="Arial" w:hAnsi="Arial" w:cs="Arial"/>
          <w:sz w:val="22"/>
          <w:szCs w:val="22"/>
        </w:rPr>
        <w:t xml:space="preserve">de Janaúba, através endereço eletrônico </w:t>
      </w:r>
      <w:r w:rsidR="00894E41" w:rsidRPr="003D600F">
        <w:rPr>
          <w:rFonts w:ascii="Arial" w:hAnsi="Arial" w:cs="Arial"/>
          <w:sz w:val="22"/>
          <w:szCs w:val="22"/>
        </w:rPr>
        <w:t>https://janauba.mg.gov.br/transparencia/licitacoes</w:t>
      </w:r>
      <w:r w:rsidR="00EC4998" w:rsidRPr="003D600F">
        <w:rPr>
          <w:rFonts w:ascii="Arial" w:eastAsia="Arial" w:hAnsi="Arial" w:cs="Arial"/>
          <w:sz w:val="22"/>
          <w:szCs w:val="22"/>
        </w:rPr>
        <w:t xml:space="preserve">, na Plataforma de Licitações Licitar Digital, através do endereço eletrônico </w:t>
      </w:r>
      <w:hyperlink r:id="rId10">
        <w:r w:rsidR="00EC4998" w:rsidRPr="003D600F">
          <w:rPr>
            <w:rFonts w:ascii="Arial" w:eastAsia="Arial" w:hAnsi="Arial" w:cs="Arial"/>
            <w:color w:val="0000FF"/>
            <w:sz w:val="22"/>
            <w:szCs w:val="22"/>
            <w:u w:val="single"/>
          </w:rPr>
          <w:t>www.licitardigital.com.br</w:t>
        </w:r>
      </w:hyperlink>
      <w:r w:rsidR="00EC4998"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00EC4998"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77252D7C" w14:textId="462C2734" w:rsidR="00EC4998" w:rsidRPr="003D600F" w:rsidRDefault="00EC4998" w:rsidP="00EC4998">
      <w:pPr>
        <w:tabs>
          <w:tab w:val="center" w:pos="4252"/>
        </w:tabs>
        <w:rPr>
          <w:rFonts w:ascii="Arial" w:eastAsia="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Constitui objeto da presente licitação: </w:t>
      </w:r>
      <w:bookmarkStart w:id="0" w:name="_Hlk161406394"/>
      <w:r w:rsidR="00477AC9">
        <w:rPr>
          <w:rFonts w:ascii="Arial" w:hAnsi="Arial" w:cs="Arial"/>
          <w:bCs/>
          <w:color w:val="000000"/>
          <w:sz w:val="22"/>
          <w:szCs w:val="22"/>
        </w:rPr>
        <w:t xml:space="preserve">Contratação </w:t>
      </w:r>
      <w:bookmarkEnd w:id="0"/>
      <w:r w:rsidR="00461504">
        <w:rPr>
          <w:rFonts w:ascii="Arial" w:hAnsi="Arial" w:cs="Arial"/>
          <w:bCs/>
          <w:color w:val="000000"/>
          <w:sz w:val="22"/>
          <w:szCs w:val="22"/>
        </w:rPr>
        <w:t xml:space="preserve">de empresa especializada para </w:t>
      </w:r>
      <w:r w:rsidR="00475EBF">
        <w:rPr>
          <w:rFonts w:ascii="Arial" w:hAnsi="Arial" w:cs="Arial"/>
          <w:bCs/>
          <w:color w:val="000000"/>
          <w:sz w:val="22"/>
          <w:szCs w:val="22"/>
        </w:rPr>
        <w:t>prestação</w:t>
      </w:r>
      <w:r w:rsidR="00461504">
        <w:rPr>
          <w:rFonts w:ascii="Arial" w:hAnsi="Arial" w:cs="Arial"/>
          <w:bCs/>
          <w:color w:val="000000"/>
          <w:sz w:val="22"/>
          <w:szCs w:val="22"/>
        </w:rPr>
        <w:t xml:space="preserve"> de serviços </w:t>
      </w:r>
      <w:r w:rsidR="008812D6">
        <w:rPr>
          <w:rFonts w:ascii="Arial" w:hAnsi="Arial" w:cs="Arial"/>
          <w:bCs/>
          <w:color w:val="000000"/>
          <w:sz w:val="22"/>
          <w:szCs w:val="22"/>
        </w:rPr>
        <w:t>de segurança e medicina do trabalho</w:t>
      </w:r>
      <w:r w:rsidR="00475EBF">
        <w:rPr>
          <w:rFonts w:ascii="Arial" w:hAnsi="Arial" w:cs="Arial"/>
          <w:bCs/>
          <w:color w:val="000000"/>
          <w:sz w:val="22"/>
          <w:szCs w:val="22"/>
        </w:rPr>
        <w:t xml:space="preserve"> neste município</w:t>
      </w:r>
      <w:r w:rsidR="0077534B">
        <w:rPr>
          <w:rFonts w:ascii="Arial" w:eastAsia="Arial" w:hAnsi="Arial" w:cs="Arial"/>
          <w:b/>
          <w:sz w:val="22"/>
          <w:szCs w:val="22"/>
        </w:rPr>
        <w:t xml:space="preserve">, </w:t>
      </w:r>
      <w:r w:rsidR="00894E41" w:rsidRPr="003D600F">
        <w:rPr>
          <w:rFonts w:ascii="Arial" w:eastAsia="Arial" w:hAnsi="Arial" w:cs="Arial"/>
          <w:sz w:val="22"/>
          <w:szCs w:val="22"/>
        </w:rPr>
        <w:t>c</w:t>
      </w:r>
      <w:r w:rsidRPr="003D600F">
        <w:rPr>
          <w:rFonts w:ascii="Arial" w:eastAsia="Arial" w:hAnsi="Arial" w:cs="Arial"/>
          <w:sz w:val="22"/>
          <w:szCs w:val="22"/>
        </w:rPr>
        <w:t xml:space="preserve">onforme especificações constantes </w:t>
      </w:r>
      <w:r w:rsidR="00894E41" w:rsidRPr="003D600F">
        <w:rPr>
          <w:rFonts w:ascii="Arial" w:eastAsia="Arial" w:hAnsi="Arial" w:cs="Arial"/>
          <w:sz w:val="22"/>
          <w:szCs w:val="22"/>
        </w:rPr>
        <w:t>ne</w:t>
      </w:r>
      <w:r w:rsidRPr="003D600F">
        <w:rPr>
          <w:rFonts w:ascii="Arial" w:eastAsia="Arial" w:hAnsi="Arial" w:cs="Arial"/>
          <w:sz w:val="22"/>
          <w:szCs w:val="22"/>
        </w:rPr>
        <w:t>ste edital.</w:t>
      </w:r>
    </w:p>
    <w:p w14:paraId="684EE36B" w14:textId="77777777" w:rsidR="00EC4998" w:rsidRPr="003D600F"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3.2.5 –</w:t>
      </w:r>
      <w:r w:rsidRPr="003D600F">
        <w:rPr>
          <w:rFonts w:ascii="Arial" w:eastAsia="Arial" w:hAnsi="Arial" w:cs="Arial"/>
          <w:sz w:val="22"/>
          <w:szCs w:val="22"/>
        </w:rPr>
        <w:t xml:space="preserve"> Empresa proibida de contratar com o Poder Público, nos termos do art. 12 da Lei n.º 8.429/1992;</w:t>
      </w:r>
    </w:p>
    <w:p w14:paraId="5E6716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14.133/2024;</w:t>
      </w:r>
    </w:p>
    <w:p w14:paraId="33E5159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Sim, ME ( ) Sim, EPP ( )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3D600F">
        <w:rPr>
          <w:rFonts w:ascii="Arial" w:eastAsia="Arial" w:hAnsi="Arial" w:cs="Arial"/>
          <w:b/>
          <w:i/>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864A044" w14:textId="77777777" w:rsidR="00EC4998" w:rsidRPr="003D600F" w:rsidRDefault="00EC4998" w:rsidP="00EC4998">
      <w:pPr>
        <w:tabs>
          <w:tab w:val="left" w:pos="3135"/>
        </w:tabs>
        <w:rPr>
          <w:rFonts w:ascii="Arial" w:eastAsia="Arial" w:hAnsi="Arial" w:cs="Arial"/>
          <w:sz w:val="22"/>
          <w:szCs w:val="22"/>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32D8C11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8.1.4 -</w:t>
      </w:r>
      <w:r w:rsidRPr="003D600F">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3353840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p>
    <w:p w14:paraId="25FD6620" w14:textId="77777777" w:rsidR="00EC4998" w:rsidRDefault="00EC4998" w:rsidP="00EC4998">
      <w:pPr>
        <w:pBdr>
          <w:top w:val="nil"/>
          <w:left w:val="nil"/>
          <w:bottom w:val="nil"/>
          <w:right w:val="nil"/>
          <w:between w:val="nil"/>
        </w:pBdr>
        <w:rPr>
          <w:rFonts w:ascii="Arial" w:eastAsia="Arial" w:hAnsi="Arial" w:cs="Arial"/>
          <w:color w:val="000000"/>
          <w:sz w:val="22"/>
          <w:szCs w:val="22"/>
        </w:rPr>
      </w:pPr>
    </w:p>
    <w:p w14:paraId="1FAB2393" w14:textId="6E7B1B94" w:rsidR="00461504" w:rsidRPr="00461504" w:rsidRDefault="00461504" w:rsidP="00461504">
      <w:pPr>
        <w:rPr>
          <w:rFonts w:ascii="Arial" w:hAnsi="Arial" w:cs="Arial"/>
          <w:b/>
          <w:bCs/>
          <w:sz w:val="22"/>
          <w:szCs w:val="22"/>
        </w:rPr>
      </w:pPr>
      <w:r w:rsidRPr="00461504">
        <w:rPr>
          <w:rFonts w:ascii="Arial" w:eastAsia="Arial" w:hAnsi="Arial" w:cs="Arial"/>
          <w:b/>
          <w:bCs/>
          <w:color w:val="000000"/>
          <w:sz w:val="22"/>
          <w:szCs w:val="22"/>
        </w:rPr>
        <w:t xml:space="preserve">8.3 – DA </w:t>
      </w:r>
      <w:r w:rsidRPr="00461504">
        <w:rPr>
          <w:rFonts w:ascii="Arial" w:hAnsi="Arial" w:cs="Arial"/>
          <w:b/>
          <w:bCs/>
          <w:sz w:val="22"/>
          <w:szCs w:val="22"/>
        </w:rPr>
        <w:t>QUALIFICAÇÃO TÉCNICA</w:t>
      </w:r>
    </w:p>
    <w:p w14:paraId="03807E05" w14:textId="734D69B9" w:rsidR="00461504" w:rsidRDefault="00461504" w:rsidP="00461504">
      <w:pPr>
        <w:rPr>
          <w:rFonts w:ascii="Arial" w:hAnsi="Arial" w:cs="Arial"/>
          <w:sz w:val="22"/>
          <w:szCs w:val="22"/>
        </w:rPr>
      </w:pPr>
      <w:r w:rsidRPr="00461504">
        <w:rPr>
          <w:rFonts w:ascii="Arial" w:hAnsi="Arial" w:cs="Arial"/>
          <w:b/>
          <w:bCs/>
          <w:sz w:val="22"/>
          <w:szCs w:val="22"/>
        </w:rPr>
        <w:t>8.3.1 -</w:t>
      </w:r>
      <w:r w:rsidRPr="000A66FE">
        <w:rPr>
          <w:rFonts w:ascii="Arial" w:hAnsi="Arial" w:cs="Arial"/>
          <w:sz w:val="22"/>
          <w:szCs w:val="22"/>
        </w:rPr>
        <w:t xml:space="preserve"> Comprovação de aptidão para desempenho de atividade pertinente e compatível em características, quantidades e prazos com o objeto da licitação através da apresentação de atestado de desempenho anterior ou em execução, fornecido por pessoa jurídica de direito </w:t>
      </w:r>
      <w:r w:rsidRPr="000A66FE">
        <w:rPr>
          <w:rFonts w:ascii="Arial" w:hAnsi="Arial" w:cs="Arial"/>
          <w:sz w:val="22"/>
          <w:szCs w:val="22"/>
        </w:rPr>
        <w:lastRenderedPageBreak/>
        <w:t>público ou privado, comprobatório da capacidade técnica para atendimento ao objeto da presente licitação.</w:t>
      </w:r>
    </w:p>
    <w:p w14:paraId="4E30845A" w14:textId="77777777" w:rsidR="00461504" w:rsidRDefault="00461504" w:rsidP="00461504">
      <w:pPr>
        <w:rPr>
          <w:rFonts w:ascii="Arial" w:hAnsi="Arial" w:cs="Arial"/>
          <w:sz w:val="22"/>
          <w:szCs w:val="22"/>
        </w:rPr>
      </w:pPr>
    </w:p>
    <w:p w14:paraId="06ED71A8" w14:textId="40B9FB65" w:rsidR="00461504" w:rsidRPr="000A66FE" w:rsidRDefault="00461504" w:rsidP="00461504">
      <w:pPr>
        <w:rPr>
          <w:rFonts w:ascii="Arial" w:hAnsi="Arial" w:cs="Arial"/>
          <w:b/>
          <w:sz w:val="22"/>
          <w:szCs w:val="22"/>
        </w:rPr>
      </w:pPr>
      <w:r>
        <w:rPr>
          <w:rFonts w:ascii="Arial" w:hAnsi="Arial" w:cs="Arial"/>
          <w:b/>
          <w:sz w:val="22"/>
          <w:szCs w:val="22"/>
        </w:rPr>
        <w:t>8</w:t>
      </w:r>
      <w:r w:rsidRPr="000A66FE">
        <w:rPr>
          <w:rFonts w:ascii="Arial" w:hAnsi="Arial" w:cs="Arial"/>
          <w:b/>
          <w:sz w:val="22"/>
          <w:szCs w:val="22"/>
        </w:rPr>
        <w:t xml:space="preserve">.4 – </w:t>
      </w:r>
      <w:r>
        <w:rPr>
          <w:rFonts w:ascii="Arial" w:hAnsi="Arial" w:cs="Arial"/>
          <w:b/>
          <w:sz w:val="22"/>
          <w:szCs w:val="22"/>
        </w:rPr>
        <w:t xml:space="preserve">DA </w:t>
      </w:r>
      <w:r w:rsidRPr="000A66FE">
        <w:rPr>
          <w:rFonts w:ascii="Arial" w:hAnsi="Arial" w:cs="Arial"/>
          <w:b/>
          <w:sz w:val="22"/>
          <w:szCs w:val="22"/>
        </w:rPr>
        <w:t>QUALIFICAÇÃO ECONÔMICO-FINANCEIRA</w:t>
      </w:r>
    </w:p>
    <w:p w14:paraId="5E2DFDEA" w14:textId="0218A4AE" w:rsidR="00461504" w:rsidRPr="000A66FE" w:rsidRDefault="00461504" w:rsidP="00461504">
      <w:pPr>
        <w:rPr>
          <w:rFonts w:ascii="Arial" w:hAnsi="Arial" w:cs="Arial"/>
          <w:sz w:val="22"/>
          <w:szCs w:val="22"/>
        </w:rPr>
      </w:pPr>
      <w:r w:rsidRPr="00461504">
        <w:rPr>
          <w:rFonts w:ascii="Arial" w:hAnsi="Arial" w:cs="Arial"/>
          <w:b/>
          <w:bCs/>
          <w:sz w:val="22"/>
          <w:szCs w:val="22"/>
        </w:rPr>
        <w:t>8.4.1 -</w:t>
      </w:r>
      <w:r w:rsidRPr="000A66FE">
        <w:rPr>
          <w:rFonts w:ascii="Arial" w:hAnsi="Arial" w:cs="Arial"/>
          <w:sz w:val="22"/>
          <w:szCs w:val="22"/>
        </w:rPr>
        <w:t xml:space="preserve"> Certidão Negativa de Falência e Concordata, expedida pelo cartório distribuidor da comarca da sede da pessoa jurídica ou de execução de pessoa física.</w:t>
      </w:r>
    </w:p>
    <w:p w14:paraId="017DCC72" w14:textId="736F4175" w:rsidR="00461504" w:rsidRPr="003D600F" w:rsidRDefault="00461504"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582EACF3"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2024</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5D3D97B3"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DE089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dtP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7BA690A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A95B55" w:rsidRPr="003D600F">
        <w:rPr>
          <w:rFonts w:ascii="Arial" w:eastAsia="Arial" w:hAnsi="Arial" w:cs="Arial"/>
          <w:sz w:val="22"/>
          <w:szCs w:val="22"/>
        </w:rPr>
        <w:t>1,00</w:t>
      </w:r>
      <w:r w:rsidRPr="003D600F">
        <w:rPr>
          <w:rFonts w:ascii="Arial" w:eastAsia="Arial" w:hAnsi="Arial" w:cs="Arial"/>
          <w:sz w:val="22"/>
          <w:szCs w:val="22"/>
        </w:rPr>
        <w:t xml:space="preserve"> (</w:t>
      </w:r>
      <w:r w:rsidR="00A95B55" w:rsidRPr="003D600F">
        <w:rPr>
          <w:rFonts w:ascii="Arial" w:eastAsia="Arial" w:hAnsi="Arial" w:cs="Arial"/>
          <w:sz w:val="22"/>
          <w:szCs w:val="22"/>
        </w:rPr>
        <w:t>um real</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475EBF">
        <w:rPr>
          <w:rFonts w:ascii="Arial" w:eastAsia="Arial" w:hAnsi="Arial" w:cs="Arial"/>
          <w:bCs/>
          <w:sz w:val="22"/>
          <w:szCs w:val="22"/>
        </w:rPr>
        <w:t>aberto</w:t>
      </w:r>
      <w:r w:rsidRPr="003D600F">
        <w:rPr>
          <w:rFonts w:ascii="Arial" w:eastAsia="Arial" w:hAnsi="Arial" w:cs="Arial"/>
          <w:b/>
          <w:sz w:val="22"/>
          <w:szCs w:val="22"/>
        </w:rPr>
        <w:t>”</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dtP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lastRenderedPageBreak/>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475EBF">
        <w:rPr>
          <w:rFonts w:ascii="Arial" w:eastAsia="Arial" w:hAnsi="Arial" w:cs="Arial"/>
          <w:bCs/>
          <w:i/>
          <w:color w:val="000000"/>
          <w:sz w:val="22"/>
          <w:szCs w:val="22"/>
        </w:rPr>
        <w:t>chat</w:t>
      </w:r>
      <w:r w:rsidRPr="003D600F">
        <w:rPr>
          <w:rFonts w:ascii="Arial" w:eastAsia="Arial" w:hAnsi="Arial" w:cs="Arial"/>
          <w:color w:val="000000"/>
          <w:sz w:val="22"/>
          <w:szCs w:val="22"/>
        </w:rPr>
        <w:t>” a nova data e horário para a sua continuidade.</w:t>
      </w:r>
    </w:p>
    <w:p w14:paraId="3712F216" w14:textId="4CEFCBBC"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10.11</w:t>
      </w:r>
      <w:r w:rsidRPr="003D600F">
        <w:rPr>
          <w:rFonts w:ascii="Arial" w:eastAsia="Arial" w:hAnsi="Arial" w:cs="Arial"/>
          <w:color w:val="000000"/>
          <w:sz w:val="22"/>
          <w:szCs w:val="22"/>
        </w:rPr>
        <w:t xml:space="preserve"> -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10.12</w:t>
      </w:r>
      <w:r w:rsidRPr="003D600F">
        <w:rPr>
          <w:rFonts w:ascii="Arial" w:eastAsia="Arial" w:hAnsi="Arial" w:cs="Arial"/>
          <w:color w:val="000000"/>
          <w:sz w:val="22"/>
          <w:szCs w:val="22"/>
        </w:rPr>
        <w:t xml:space="preserve"> - Também nas hipóteses em que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não aceitar a proposta e passar à subsequente, poderá negociar com o licitante para que seja obtido preço melhor.</w:t>
      </w:r>
    </w:p>
    <w:p w14:paraId="1E966A1B" w14:textId="77777777"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10.13</w:t>
      </w:r>
      <w:r w:rsidRPr="003D600F">
        <w:rPr>
          <w:rFonts w:ascii="Arial" w:eastAsia="Arial" w:hAnsi="Arial" w:cs="Arial"/>
          <w:color w:val="000000"/>
          <w:sz w:val="22"/>
          <w:szCs w:val="22"/>
        </w:rPr>
        <w:t xml:space="preserve"> - A negociação será realizada por meio do sistema, podendo ser acompanhada pelos demais licitantes pelo “</w:t>
      </w:r>
      <w:r w:rsidRPr="00475EBF">
        <w:rPr>
          <w:rFonts w:ascii="Arial" w:eastAsia="Arial" w:hAnsi="Arial" w:cs="Arial"/>
          <w:bCs/>
          <w:i/>
          <w:color w:val="000000"/>
          <w:sz w:val="22"/>
          <w:szCs w:val="22"/>
        </w:rPr>
        <w:t>chat</w:t>
      </w:r>
      <w:r w:rsidRPr="00475EBF">
        <w:rPr>
          <w:rFonts w:ascii="Arial" w:eastAsia="Arial" w:hAnsi="Arial" w:cs="Arial"/>
          <w:bCs/>
          <w:color w:val="000000"/>
          <w:sz w:val="22"/>
          <w:szCs w:val="22"/>
        </w:rPr>
        <w:t>”</w:t>
      </w:r>
      <w:r w:rsidRPr="003D600F">
        <w:rPr>
          <w:rFonts w:ascii="Arial" w:eastAsia="Arial" w:hAnsi="Arial" w:cs="Arial"/>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385319D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habilitatórias,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informação(ões)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77CE947" w14:textId="77777777" w:rsidR="0065312B" w:rsidRPr="003D600F" w:rsidRDefault="0065312B" w:rsidP="00EC4998">
      <w:pPr>
        <w:rPr>
          <w:rFonts w:ascii="Arial" w:eastAsia="Arial" w:hAnsi="Arial" w:cs="Arial"/>
          <w:sz w:val="22"/>
          <w:szCs w:val="22"/>
        </w:rPr>
      </w:pPr>
    </w:p>
    <w:p w14:paraId="776D4878"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133062C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a indicação do banco, número da conta e agência, para fins de pagamento, isso no prazo de 24 (vinte e quatro horas)</w:t>
      </w:r>
      <w:r w:rsidR="00475EBF">
        <w:rPr>
          <w:rFonts w:ascii="Arial" w:eastAsia="Arial" w:hAnsi="Arial" w:cs="Arial"/>
          <w:sz w:val="22"/>
          <w:szCs w:val="22"/>
        </w:rPr>
        <w:t>.</w:t>
      </w:r>
      <w:r w:rsidRPr="003D600F">
        <w:rPr>
          <w:rFonts w:ascii="Arial" w:eastAsia="Arial" w:hAnsi="Arial" w:cs="Arial"/>
          <w:sz w:val="22"/>
          <w:szCs w:val="22"/>
        </w:rPr>
        <w:t xml:space="preserve">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(is) decisão(ões) pretende recorrer e por quais motivos, em campo próprio do sistema.</w:t>
      </w:r>
    </w:p>
    <w:p w14:paraId="018FF89A" w14:textId="43CB5F8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autorizado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735EC6A7" w14:textId="77777777" w:rsidR="00EC4998" w:rsidRPr="003D600F" w:rsidRDefault="00EC4998"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9DB752F" w14:textId="77777777" w:rsidR="00EC4998" w:rsidRPr="003D600F" w:rsidRDefault="00EC4998" w:rsidP="00EC4998">
      <w:pPr>
        <w:rPr>
          <w:rFonts w:ascii="Arial" w:eastAsia="Arial" w:hAnsi="Arial" w:cs="Arial"/>
          <w:sz w:val="22"/>
          <w:szCs w:val="22"/>
        </w:rPr>
      </w:pPr>
    </w:p>
    <w:p w14:paraId="01118948" w14:textId="55087E5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r w:rsidR="004C0601" w:rsidRPr="004C0601">
        <w:rPr>
          <w:rFonts w:ascii="Arial" w:eastAsia="Arial" w:hAnsi="Arial" w:cs="Arial"/>
          <w:b/>
          <w:sz w:val="22"/>
          <w:szCs w:val="22"/>
          <w:highlight w:val="lightGray"/>
        </w:rPr>
        <w:t>/ATA DE REGISTRO DE PREÇOS</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19F3CAE"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004C0601" w:rsidRPr="004C0601">
        <w:rPr>
          <w:rFonts w:ascii="Arial" w:eastAsia="Arial" w:hAnsi="Arial" w:cs="Arial"/>
          <w:b/>
          <w:sz w:val="22"/>
          <w:szCs w:val="22"/>
          <w:highlight w:val="lightGray"/>
        </w:rPr>
        <w:t>/ATA DE REGISTRO DE PREÇOS</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shd w:val="clear" w:color="auto" w:fill="auto"/>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2740CDC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a Ata de Registro de Preços</w:t>
      </w:r>
      <w:r w:rsidR="00E51842" w:rsidRPr="003D600F">
        <w:rPr>
          <w:rFonts w:ascii="Arial" w:eastAsia="Arial" w:hAnsi="Arial" w:cs="Arial"/>
          <w:sz w:val="22"/>
          <w:szCs w:val="22"/>
        </w:rPr>
        <w:t xml:space="preserve"> ou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dtPr>
        <w:sdtContent/>
      </w:sdt>
      <w:r w:rsidRPr="003D600F">
        <w:rPr>
          <w:rFonts w:ascii="Arial" w:eastAsia="Arial" w:hAnsi="Arial" w:cs="Arial"/>
          <w:b/>
          <w:sz w:val="22"/>
          <w:szCs w:val="22"/>
        </w:rPr>
        <w:t>DAS CONDIÇÕES PARA ASSINATURA DA ATA DE REGISTRO DE PREÇOS</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14:paraId="7323168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dos materiais será provisório para posterior verificação de sua conformidade com as especificações do Pregão e da proposta.</w:t>
      </w:r>
    </w:p>
    <w:p w14:paraId="24232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dos objetos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os materiais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w:t>
      </w:r>
      <w:r w:rsidRPr="003D600F">
        <w:rPr>
          <w:rFonts w:ascii="Arial" w:eastAsia="Arial" w:hAnsi="Arial" w:cs="Arial"/>
          <w:sz w:val="22"/>
          <w:szCs w:val="22"/>
        </w:rPr>
        <w:lastRenderedPageBreak/>
        <w:t xml:space="preserve">produtos adjudicados, tais como transporte, encargos sociais, tributos e outras incidências, se ocorrerem. </w:t>
      </w:r>
    </w:p>
    <w:p w14:paraId="3E9DB70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17.1.6</w:t>
      </w:r>
      <w:r w:rsidRPr="003D600F">
        <w:rPr>
          <w:rFonts w:ascii="Arial" w:eastAsia="Arial"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17.1.7</w:t>
      </w:r>
      <w:r w:rsidRPr="003D600F">
        <w:rPr>
          <w:rFonts w:ascii="Arial" w:eastAsia="Arial" w:hAnsi="Arial" w:cs="Arial"/>
          <w:sz w:val="22"/>
          <w:szCs w:val="22"/>
        </w:rPr>
        <w:t xml:space="preserve"> - Substituir, ainda, por outro de qualidade, todo produto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458C309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34E7CC02"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r w:rsidR="004C0601" w:rsidRPr="004C0601">
        <w:rPr>
          <w:rFonts w:ascii="Arial" w:eastAsia="Arial" w:hAnsi="Arial" w:cs="Arial"/>
          <w:b/>
          <w:sz w:val="22"/>
          <w:szCs w:val="22"/>
          <w:highlight w:val="lightGray"/>
        </w:rPr>
        <w:t>/ATA DE REGISTRO DE PREÇOS</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042C369" w14:textId="77777777" w:rsidR="00EC4998" w:rsidRPr="003D600F" w:rsidRDefault="00EC4998"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73D54B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produto e o cumprimento do disposto neste instrumento serão fiscalizados pelo </w:t>
      </w:r>
      <w:r w:rsidRPr="003D600F">
        <w:rPr>
          <w:rFonts w:ascii="Arial" w:eastAsia="Arial" w:hAnsi="Arial" w:cs="Arial"/>
          <w:b/>
          <w:sz w:val="22"/>
          <w:szCs w:val="22"/>
        </w:rPr>
        <w:t>CONTRATANTE</w:t>
      </w:r>
      <w:r w:rsidRPr="003D600F">
        <w:rPr>
          <w:rFonts w:ascii="Arial" w:eastAsia="Arial" w:hAnsi="Arial" w:cs="Arial"/>
          <w:sz w:val="22"/>
          <w:szCs w:val="22"/>
        </w:rPr>
        <w:t>, por intermédio da</w:t>
      </w:r>
      <w:r w:rsidR="00E51842" w:rsidRPr="003D600F">
        <w:rPr>
          <w:rFonts w:ascii="Arial" w:eastAsia="Arial" w:hAnsi="Arial" w:cs="Arial"/>
          <w:sz w:val="22"/>
          <w:szCs w:val="22"/>
        </w:rPr>
        <w:t xml:space="preserve"> </w:t>
      </w:r>
      <w:r w:rsidR="00DE089D">
        <w:rPr>
          <w:rFonts w:ascii="Arial" w:eastAsia="Arial" w:hAnsi="Arial" w:cs="Arial"/>
          <w:sz w:val="22"/>
          <w:szCs w:val="22"/>
        </w:rPr>
        <w:t>Paulo Henriques</w:t>
      </w:r>
      <w:r w:rsidR="00E51842" w:rsidRPr="003D600F">
        <w:rPr>
          <w:rFonts w:ascii="Arial" w:eastAsia="Arial" w:hAnsi="Arial" w:cs="Arial"/>
          <w:sz w:val="22"/>
          <w:szCs w:val="22"/>
        </w:rPr>
        <w:t>, inscrit</w:t>
      </w:r>
      <w:r w:rsidR="00F66330">
        <w:rPr>
          <w:rFonts w:ascii="Arial" w:eastAsia="Arial" w:hAnsi="Arial" w:cs="Arial"/>
          <w:sz w:val="22"/>
          <w:szCs w:val="22"/>
        </w:rPr>
        <w:t>o</w:t>
      </w:r>
      <w:r w:rsidR="00E51842" w:rsidRPr="003D600F">
        <w:rPr>
          <w:rFonts w:ascii="Arial" w:eastAsia="Arial" w:hAnsi="Arial" w:cs="Arial"/>
          <w:sz w:val="22"/>
          <w:szCs w:val="22"/>
        </w:rPr>
        <w:t xml:space="preserve"> no CPF: 0</w:t>
      </w:r>
      <w:r w:rsidR="00F66330">
        <w:rPr>
          <w:rFonts w:ascii="Arial" w:eastAsia="Arial" w:hAnsi="Arial" w:cs="Arial"/>
          <w:sz w:val="22"/>
          <w:szCs w:val="22"/>
        </w:rPr>
        <w:t>90</w:t>
      </w:r>
      <w:r w:rsidR="00E51842" w:rsidRPr="003D600F">
        <w:rPr>
          <w:rFonts w:ascii="Arial" w:eastAsia="Arial" w:hAnsi="Arial" w:cs="Arial"/>
          <w:sz w:val="22"/>
          <w:szCs w:val="22"/>
        </w:rPr>
        <w:t>.</w:t>
      </w:r>
      <w:r w:rsidR="00F66330">
        <w:rPr>
          <w:rFonts w:ascii="Arial" w:eastAsia="Arial" w:hAnsi="Arial" w:cs="Arial"/>
          <w:sz w:val="22"/>
          <w:szCs w:val="22"/>
        </w:rPr>
        <w:t>550</w:t>
      </w:r>
      <w:r w:rsidR="00E51842" w:rsidRPr="003D600F">
        <w:rPr>
          <w:rFonts w:ascii="Arial" w:eastAsia="Arial" w:hAnsi="Arial" w:cs="Arial"/>
          <w:sz w:val="22"/>
          <w:szCs w:val="22"/>
        </w:rPr>
        <w:t>.</w:t>
      </w:r>
      <w:r w:rsidR="00F66330">
        <w:rPr>
          <w:rFonts w:ascii="Arial" w:eastAsia="Arial" w:hAnsi="Arial" w:cs="Arial"/>
          <w:sz w:val="22"/>
          <w:szCs w:val="22"/>
        </w:rPr>
        <w:t>27</w:t>
      </w:r>
      <w:r w:rsidR="00E51842" w:rsidRPr="003D600F">
        <w:rPr>
          <w:rFonts w:ascii="Arial" w:eastAsia="Arial" w:hAnsi="Arial" w:cs="Arial"/>
          <w:sz w:val="22"/>
          <w:szCs w:val="22"/>
        </w:rPr>
        <w:t>6-</w:t>
      </w:r>
      <w:r w:rsidR="00F66330">
        <w:rPr>
          <w:rFonts w:ascii="Arial" w:eastAsia="Arial" w:hAnsi="Arial" w:cs="Arial"/>
          <w:sz w:val="22"/>
          <w:szCs w:val="22"/>
        </w:rPr>
        <w:t>00</w:t>
      </w:r>
      <w:r w:rsidRPr="003D600F">
        <w:rPr>
          <w:rFonts w:ascii="Arial" w:eastAsia="Arial" w:hAnsi="Arial" w:cs="Arial"/>
          <w:sz w:val="22"/>
          <w:szCs w:val="22"/>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etc;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3E59CE81"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lastRenderedPageBreak/>
        <w:t>21.1.2 -</w:t>
      </w:r>
      <w:r w:rsidRPr="003D600F">
        <w:rPr>
          <w:rFonts w:ascii="Arial" w:eastAsia="Arial" w:hAnsi="Arial" w:cs="Arial"/>
          <w:sz w:val="22"/>
          <w:szCs w:val="22"/>
        </w:rPr>
        <w:t xml:space="preserve"> A contagem para o </w:t>
      </w:r>
      <w:sdt>
        <w:sdtPr>
          <w:rPr>
            <w:rFonts w:ascii="Arial" w:hAnsi="Arial" w:cs="Arial"/>
            <w:sz w:val="22"/>
            <w:szCs w:val="22"/>
          </w:rPr>
          <w:tag w:val="goog_rdk_19"/>
          <w:id w:val="-1820486576"/>
        </w:sdtPr>
        <w:sdtContent/>
      </w:sdt>
      <w:r w:rsidRPr="003D600F">
        <w:rPr>
          <w:rFonts w:ascii="Arial" w:eastAsia="Arial" w:hAnsi="Arial" w:cs="Arial"/>
          <w:sz w:val="22"/>
          <w:szCs w:val="22"/>
        </w:rPr>
        <w:t xml:space="preserve">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6CE445B3" w:rsidR="00EC4998" w:rsidRPr="003D600F" w:rsidRDefault="00F66330"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Pr>
          <w:rFonts w:ascii="Arial" w:eastAsia="Arial" w:hAnsi="Arial" w:cs="Arial"/>
          <w:b/>
          <w:sz w:val="22"/>
          <w:szCs w:val="22"/>
        </w:rPr>
        <w:t>21</w:t>
      </w:r>
      <w:r w:rsidR="00EC4998" w:rsidRPr="003D600F">
        <w:rPr>
          <w:rFonts w:ascii="Arial" w:eastAsia="Arial" w:hAnsi="Arial" w:cs="Arial"/>
          <w:b/>
          <w:sz w:val="22"/>
          <w:szCs w:val="22"/>
        </w:rPr>
        <w:t>.1.3 -</w:t>
      </w:r>
      <w:r w:rsidR="00EC4998" w:rsidRPr="003D600F">
        <w:rPr>
          <w:rFonts w:ascii="Arial" w:eastAsia="Arial" w:hAnsi="Arial" w:cs="Arial"/>
          <w:sz w:val="22"/>
          <w:szCs w:val="22"/>
        </w:rPr>
        <w:t xml:space="preserve"> Para execução do pagamento, </w:t>
      </w:r>
      <w:r w:rsidR="00EC4998" w:rsidRPr="003D600F">
        <w:rPr>
          <w:rFonts w:ascii="Arial" w:eastAsia="Arial" w:hAnsi="Arial" w:cs="Arial"/>
          <w:b/>
          <w:sz w:val="22"/>
          <w:szCs w:val="22"/>
        </w:rPr>
        <w:t>CONTRATADA</w:t>
      </w:r>
      <w:r w:rsidR="00EC4998"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00EC4998"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58EEF0D8" w14:textId="4492780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w:t>
      </w:r>
      <w:r w:rsidR="00832F2E">
        <w:rPr>
          <w:rFonts w:ascii="Arial" w:eastAsia="Arial" w:hAnsi="Arial" w:cs="Arial"/>
          <w:sz w:val="22"/>
          <w:szCs w:val="22"/>
        </w:rPr>
        <w:t>s</w:t>
      </w:r>
      <w:r w:rsidRPr="003D600F">
        <w:rPr>
          <w:rFonts w:ascii="Arial" w:eastAsia="Arial" w:hAnsi="Arial" w:cs="Arial"/>
          <w:sz w:val="22"/>
          <w:szCs w:val="22"/>
        </w:rPr>
        <w:t xml:space="preserve"> seguinte</w:t>
      </w:r>
      <w:r w:rsidR="00832F2E">
        <w:rPr>
          <w:rFonts w:ascii="Arial" w:eastAsia="Arial" w:hAnsi="Arial" w:cs="Arial"/>
          <w:sz w:val="22"/>
          <w:szCs w:val="22"/>
        </w:rPr>
        <w:t>s</w:t>
      </w:r>
      <w:r w:rsidRPr="003D600F">
        <w:rPr>
          <w:rFonts w:ascii="Arial" w:eastAsia="Arial" w:hAnsi="Arial" w:cs="Arial"/>
          <w:sz w:val="22"/>
          <w:szCs w:val="22"/>
        </w:rPr>
        <w:t xml:space="preserve"> dotaç</w:t>
      </w:r>
      <w:r w:rsidR="00832F2E">
        <w:rPr>
          <w:rFonts w:ascii="Arial" w:eastAsia="Arial" w:hAnsi="Arial" w:cs="Arial"/>
          <w:sz w:val="22"/>
          <w:szCs w:val="22"/>
        </w:rPr>
        <w:t>ões</w:t>
      </w:r>
      <w:r w:rsidRPr="003D600F">
        <w:rPr>
          <w:rFonts w:ascii="Arial" w:eastAsia="Arial" w:hAnsi="Arial" w:cs="Arial"/>
          <w:sz w:val="22"/>
          <w:szCs w:val="22"/>
        </w:rPr>
        <w:t>:</w:t>
      </w:r>
    </w:p>
    <w:p w14:paraId="00A3F05B" w14:textId="36D0E77E" w:rsidR="00B858A4" w:rsidRDefault="00962D7C" w:rsidP="00B858A4">
      <w:pPr>
        <w:rPr>
          <w:rFonts w:ascii="Arial" w:hAnsi="Arial" w:cs="Arial"/>
          <w:sz w:val="22"/>
          <w:szCs w:val="22"/>
        </w:rPr>
      </w:pPr>
      <w:r w:rsidRPr="00D563BA">
        <w:rPr>
          <w:rFonts w:ascii="Arial" w:hAnsi="Arial" w:cs="Arial"/>
          <w:sz w:val="22"/>
          <w:szCs w:val="22"/>
        </w:rPr>
        <w:t>0</w:t>
      </w:r>
      <w:r w:rsidR="0051281D">
        <w:rPr>
          <w:rFonts w:ascii="Arial" w:hAnsi="Arial" w:cs="Arial"/>
          <w:sz w:val="22"/>
          <w:szCs w:val="22"/>
        </w:rPr>
        <w:t>6</w:t>
      </w:r>
      <w:r w:rsidRPr="00D563BA">
        <w:rPr>
          <w:rFonts w:ascii="Arial" w:hAnsi="Arial" w:cs="Arial"/>
          <w:sz w:val="22"/>
          <w:szCs w:val="22"/>
        </w:rPr>
        <w:t>.01.01.0</w:t>
      </w:r>
      <w:r w:rsidR="0051281D">
        <w:rPr>
          <w:rFonts w:ascii="Arial" w:hAnsi="Arial" w:cs="Arial"/>
          <w:sz w:val="22"/>
          <w:szCs w:val="22"/>
        </w:rPr>
        <w:t>4</w:t>
      </w:r>
      <w:r w:rsidRPr="00D563BA">
        <w:rPr>
          <w:rFonts w:ascii="Arial" w:hAnsi="Arial" w:cs="Arial"/>
          <w:sz w:val="22"/>
          <w:szCs w:val="22"/>
        </w:rPr>
        <w:t>.1</w:t>
      </w:r>
      <w:r w:rsidR="0051281D">
        <w:rPr>
          <w:rFonts w:ascii="Arial" w:hAnsi="Arial" w:cs="Arial"/>
          <w:sz w:val="22"/>
          <w:szCs w:val="22"/>
        </w:rPr>
        <w:t>22</w:t>
      </w:r>
      <w:r w:rsidRPr="00D563BA">
        <w:rPr>
          <w:rFonts w:ascii="Arial" w:hAnsi="Arial" w:cs="Arial"/>
          <w:sz w:val="22"/>
          <w:szCs w:val="22"/>
        </w:rPr>
        <w:t>.</w:t>
      </w:r>
      <w:r w:rsidR="0051281D">
        <w:rPr>
          <w:rFonts w:ascii="Arial" w:hAnsi="Arial" w:cs="Arial"/>
          <w:sz w:val="22"/>
          <w:szCs w:val="22"/>
        </w:rPr>
        <w:t>02.2068</w:t>
      </w:r>
      <w:r w:rsidRPr="00D563BA">
        <w:rPr>
          <w:rFonts w:ascii="Arial" w:hAnsi="Arial" w:cs="Arial"/>
          <w:sz w:val="22"/>
          <w:szCs w:val="22"/>
        </w:rPr>
        <w:t xml:space="preserve">.3.3.90.30.00 </w:t>
      </w:r>
      <w:r>
        <w:rPr>
          <w:rFonts w:ascii="Arial" w:hAnsi="Arial" w:cs="Arial"/>
          <w:sz w:val="22"/>
          <w:szCs w:val="22"/>
        </w:rPr>
        <w:t xml:space="preserve">- Ficha: </w:t>
      </w:r>
      <w:r w:rsidR="0051281D">
        <w:rPr>
          <w:rFonts w:ascii="Arial" w:hAnsi="Arial" w:cs="Arial"/>
          <w:sz w:val="22"/>
          <w:szCs w:val="22"/>
        </w:rPr>
        <w:t>390</w:t>
      </w:r>
    </w:p>
    <w:p w14:paraId="03F641FB" w14:textId="1A97B94D" w:rsidR="0051281D" w:rsidRPr="00D563BA" w:rsidRDefault="00832F2E" w:rsidP="00B858A4">
      <w:pPr>
        <w:rPr>
          <w:rFonts w:ascii="Arial" w:hAnsi="Arial" w:cs="Arial"/>
          <w:sz w:val="22"/>
          <w:szCs w:val="22"/>
        </w:rPr>
      </w:pPr>
      <w:r w:rsidRPr="00D563BA">
        <w:rPr>
          <w:rFonts w:ascii="Arial" w:hAnsi="Arial" w:cs="Arial"/>
          <w:sz w:val="22"/>
          <w:szCs w:val="22"/>
        </w:rPr>
        <w:t>0</w:t>
      </w:r>
      <w:r>
        <w:rPr>
          <w:rFonts w:ascii="Arial" w:hAnsi="Arial" w:cs="Arial"/>
          <w:sz w:val="22"/>
          <w:szCs w:val="22"/>
        </w:rPr>
        <w:t>6</w:t>
      </w:r>
      <w:r w:rsidRPr="00D563BA">
        <w:rPr>
          <w:rFonts w:ascii="Arial" w:hAnsi="Arial" w:cs="Arial"/>
          <w:sz w:val="22"/>
          <w:szCs w:val="22"/>
        </w:rPr>
        <w:t>.01.01.0</w:t>
      </w:r>
      <w:r>
        <w:rPr>
          <w:rFonts w:ascii="Arial" w:hAnsi="Arial" w:cs="Arial"/>
          <w:sz w:val="22"/>
          <w:szCs w:val="22"/>
        </w:rPr>
        <w:t>4</w:t>
      </w:r>
      <w:r w:rsidRPr="00D563BA">
        <w:rPr>
          <w:rFonts w:ascii="Arial" w:hAnsi="Arial" w:cs="Arial"/>
          <w:sz w:val="22"/>
          <w:szCs w:val="22"/>
        </w:rPr>
        <w:t>.1</w:t>
      </w:r>
      <w:r>
        <w:rPr>
          <w:rFonts w:ascii="Arial" w:hAnsi="Arial" w:cs="Arial"/>
          <w:sz w:val="22"/>
          <w:szCs w:val="22"/>
        </w:rPr>
        <w:t>22</w:t>
      </w:r>
      <w:r w:rsidRPr="00D563BA">
        <w:rPr>
          <w:rFonts w:ascii="Arial" w:hAnsi="Arial" w:cs="Arial"/>
          <w:sz w:val="22"/>
          <w:szCs w:val="22"/>
        </w:rPr>
        <w:t>.</w:t>
      </w:r>
      <w:r>
        <w:rPr>
          <w:rFonts w:ascii="Arial" w:hAnsi="Arial" w:cs="Arial"/>
          <w:sz w:val="22"/>
          <w:szCs w:val="22"/>
        </w:rPr>
        <w:t>02.2072</w:t>
      </w:r>
      <w:r w:rsidRPr="00D563BA">
        <w:rPr>
          <w:rFonts w:ascii="Arial" w:hAnsi="Arial" w:cs="Arial"/>
          <w:sz w:val="22"/>
          <w:szCs w:val="22"/>
        </w:rPr>
        <w:t xml:space="preserve">.3.3.90.30.00 </w:t>
      </w:r>
      <w:r>
        <w:rPr>
          <w:rFonts w:ascii="Arial" w:hAnsi="Arial" w:cs="Arial"/>
          <w:sz w:val="22"/>
          <w:szCs w:val="22"/>
        </w:rPr>
        <w:t>- Ficha: 404</w:t>
      </w:r>
    </w:p>
    <w:p w14:paraId="4E60BE24" w14:textId="77777777" w:rsidR="00D563BA" w:rsidRPr="003D600F" w:rsidRDefault="00D563BA"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6DF5A9BC"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serviço/execução da obra, ainda que inicial, intermediário ou de substituição/reposição.</w:t>
      </w:r>
    </w:p>
    <w:p w14:paraId="07F600D5"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38A93FE"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c) Multa de até 10% do total do contrato/ordem de compra/serviço para o caso de execução imperfeita do objeto.</w:t>
      </w:r>
    </w:p>
    <w:p w14:paraId="765C3BF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4B75FBA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23 - PRAZO DE VIGÊNCIA DO CONTRATO</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60B86967"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não haverá reajustamento de preços, no prazo inferior a 01 (um) </w:t>
      </w:r>
      <w:sdt>
        <w:sdtPr>
          <w:rPr>
            <w:rFonts w:ascii="Arial" w:hAnsi="Arial" w:cs="Arial"/>
            <w:sz w:val="22"/>
            <w:szCs w:val="22"/>
          </w:rPr>
          <w:tag w:val="goog_rdk_22"/>
          <w:id w:val="189037624"/>
        </w:sdtPr>
        <w:sdtContent/>
      </w:sdt>
      <w:r w:rsidRPr="003D600F">
        <w:rPr>
          <w:rFonts w:ascii="Arial" w:eastAsia="Arial" w:hAnsi="Arial" w:cs="Arial"/>
          <w:sz w:val="22"/>
          <w:szCs w:val="22"/>
        </w:rPr>
        <w:t>ano</w:t>
      </w:r>
      <w:r w:rsidR="006F609C" w:rsidRPr="003D600F">
        <w:rPr>
          <w:rFonts w:ascii="Arial" w:eastAsia="Arial" w:hAnsi="Arial" w:cs="Arial"/>
          <w:sz w:val="22"/>
          <w:szCs w:val="22"/>
        </w:rPr>
        <w:t>, em caso de ser registro de preços</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 /OU REDUÇÃO</w:t>
      </w:r>
    </w:p>
    <w:p w14:paraId="1BD09F59" w14:textId="7777777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vedado efetuar acréscimos nos quantitativos fixados pela Ata de Registro de Preços, inclusive o acréscimo de que trata o art. 125 da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da ata de Registro de Preços;</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71CA913A" w14:textId="77777777" w:rsidR="00EC4998" w:rsidRPr="003D600F" w:rsidRDefault="00EC4998"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27 - DISPOSIÇÕES GERAIS</w:t>
      </w:r>
    </w:p>
    <w:p w14:paraId="3DB67C6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 o adjudicatário receberá autorização de fornecimento ou instrumento equivalente.</w:t>
      </w:r>
    </w:p>
    <w:p w14:paraId="1CCFF5D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27.2</w:t>
      </w:r>
      <w:r w:rsidRPr="003D600F">
        <w:rPr>
          <w:rFonts w:ascii="Arial" w:eastAsia="Arial" w:hAnsi="Arial" w:cs="Arial"/>
          <w:sz w:val="22"/>
          <w:szCs w:val="22"/>
        </w:rPr>
        <w:t xml:space="preserve"> – Caso o adjudicatário não preste o serviço ou forneça o(s) bem(s), objeto do certame, de acordo com a sua proposta, serão convocados os licitantes remanescentes, observada à ordem de classificação, para execução do serviço.</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https://janauba.mg.gov.br/transparencia/licitacoes</w:t>
      </w:r>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w:t>
      </w:r>
      <w:r w:rsidRPr="003D600F">
        <w:rPr>
          <w:rFonts w:ascii="Arial" w:eastAsia="Arial" w:hAnsi="Arial" w:cs="Arial"/>
          <w:sz w:val="22"/>
          <w:szCs w:val="22"/>
        </w:rPr>
        <w:lastRenderedPageBreak/>
        <w:t>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234D69E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dtP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64107EE2"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832F2E">
        <w:rPr>
          <w:rFonts w:ascii="Arial" w:hAnsi="Arial" w:cs="Arial"/>
          <w:sz w:val="22"/>
          <w:szCs w:val="22"/>
        </w:rPr>
        <w:t>15</w:t>
      </w:r>
      <w:r w:rsidRPr="003D600F">
        <w:rPr>
          <w:rFonts w:ascii="Arial" w:hAnsi="Arial" w:cs="Arial"/>
          <w:sz w:val="22"/>
          <w:szCs w:val="22"/>
        </w:rPr>
        <w:t xml:space="preserve"> de </w:t>
      </w:r>
      <w:r w:rsidR="00CE6662">
        <w:rPr>
          <w:rFonts w:ascii="Arial" w:hAnsi="Arial" w:cs="Arial"/>
          <w:sz w:val="22"/>
          <w:szCs w:val="22"/>
        </w:rPr>
        <w:t>abril</w:t>
      </w:r>
      <w:r w:rsidRPr="003D600F">
        <w:rPr>
          <w:rFonts w:ascii="Arial" w:hAnsi="Arial" w:cs="Arial"/>
          <w:sz w:val="22"/>
          <w:szCs w:val="22"/>
        </w:rPr>
        <w:t xml:space="preserve"> de 2024.</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Pr="003D600F" w:rsidRDefault="00D75CBC"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34460AD1" w14:textId="77777777" w:rsidR="00C233B3" w:rsidRPr="003D600F" w:rsidRDefault="00C233B3" w:rsidP="00C863BF">
      <w:pPr>
        <w:pStyle w:val="Rodap"/>
        <w:rPr>
          <w:rFonts w:ascii="Arial" w:hAnsi="Arial" w:cs="Arial"/>
          <w:sz w:val="22"/>
          <w:szCs w:val="22"/>
        </w:rPr>
      </w:pPr>
    </w:p>
    <w:p w14:paraId="1D4A23FB" w14:textId="77777777" w:rsidR="0066449B" w:rsidRPr="003D600F" w:rsidRDefault="0066449B"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57A1DC80" w:rsidR="00C863BF" w:rsidRPr="003D600F" w:rsidRDefault="0062397B" w:rsidP="0062397B">
      <w:pPr>
        <w:pStyle w:val="Rodap"/>
        <w:jc w:val="center"/>
        <w:rPr>
          <w:rFonts w:ascii="Arial" w:hAnsi="Arial" w:cs="Arial"/>
          <w:b/>
          <w:sz w:val="22"/>
          <w:szCs w:val="22"/>
        </w:rPr>
      </w:pPr>
      <w:r w:rsidRPr="003D600F">
        <w:rPr>
          <w:rFonts w:ascii="Arial" w:hAnsi="Arial" w:cs="Arial"/>
          <w:b/>
          <w:sz w:val="22"/>
          <w:szCs w:val="22"/>
        </w:rPr>
        <w:t>Fábio Cantuária Ribeiro</w:t>
      </w:r>
    </w:p>
    <w:p w14:paraId="0538836E" w14:textId="5DCD9A9D" w:rsidR="00A56C8A" w:rsidRPr="003D600F" w:rsidRDefault="0062397B" w:rsidP="0062397B">
      <w:pPr>
        <w:pStyle w:val="Rodap"/>
        <w:jc w:val="center"/>
        <w:rPr>
          <w:rFonts w:ascii="Arial" w:hAnsi="Arial" w:cs="Arial"/>
          <w:b/>
          <w:sz w:val="22"/>
          <w:szCs w:val="22"/>
        </w:rPr>
      </w:pPr>
      <w:r w:rsidRPr="003D600F">
        <w:rPr>
          <w:rFonts w:ascii="Arial" w:hAnsi="Arial" w:cs="Arial"/>
          <w:b/>
          <w:bCs/>
          <w:sz w:val="22"/>
          <w:szCs w:val="22"/>
        </w:rPr>
        <w:t>Secretário Municipal de Fazenda, Administração e Recursos Humanos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7A7BD588" w14:textId="35CD2ABA" w:rsidR="00884D52" w:rsidRDefault="00884D52" w:rsidP="0070512E">
      <w:pPr>
        <w:pStyle w:val="Rodap"/>
        <w:rPr>
          <w:rFonts w:cs="Arial"/>
          <w:b/>
          <w:sz w:val="22"/>
          <w:szCs w:val="22"/>
        </w:rPr>
      </w:pPr>
    </w:p>
    <w:p w14:paraId="3ED8482C" w14:textId="77777777" w:rsidR="002E4AB5" w:rsidRDefault="002E4AB5" w:rsidP="0070512E">
      <w:pPr>
        <w:pStyle w:val="Rodap"/>
        <w:rPr>
          <w:rFonts w:cs="Arial"/>
          <w:b/>
          <w:sz w:val="22"/>
          <w:szCs w:val="22"/>
        </w:rPr>
      </w:pPr>
    </w:p>
    <w:p w14:paraId="3A5B3DD9" w14:textId="77777777" w:rsidR="0042593D" w:rsidRPr="00097626" w:rsidRDefault="0042593D" w:rsidP="00701001">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097626">
        <w:rPr>
          <w:rFonts w:ascii="Arial" w:hAnsi="Arial" w:cs="Arial"/>
          <w:b/>
          <w:sz w:val="22"/>
          <w:szCs w:val="22"/>
        </w:rPr>
        <w:lastRenderedPageBreak/>
        <w:t xml:space="preserve">ANEXO I – </w:t>
      </w:r>
      <w:r w:rsidRPr="00161C51">
        <w:rPr>
          <w:rFonts w:ascii="Arial" w:hAnsi="Arial" w:cs="Arial"/>
          <w:b/>
          <w:bCs/>
          <w:sz w:val="22"/>
          <w:szCs w:val="22"/>
        </w:rPr>
        <w:t>TERMO DE REFERÊNCIA</w:t>
      </w:r>
    </w:p>
    <w:p w14:paraId="168153F5" w14:textId="77777777" w:rsidR="00701001" w:rsidRPr="00701001" w:rsidRDefault="00701001" w:rsidP="00701001">
      <w:pPr>
        <w:spacing w:after="360"/>
        <w:jc w:val="center"/>
        <w:rPr>
          <w:rFonts w:ascii="Arial" w:hAnsi="Arial" w:cs="Arial"/>
          <w:b/>
          <w:color w:val="000000" w:themeColor="text1"/>
          <w:sz w:val="22"/>
          <w:szCs w:val="22"/>
          <w:u w:val="single"/>
          <w:lang w:eastAsia="ar-SA"/>
        </w:rPr>
      </w:pPr>
    </w:p>
    <w:p w14:paraId="7A7E9333" w14:textId="77777777" w:rsidR="00701001" w:rsidRPr="00701001" w:rsidRDefault="00701001" w:rsidP="00701001">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701001">
        <w:rPr>
          <w:rFonts w:ascii="Arial" w:hAnsi="Arial" w:cs="Arial"/>
          <w:b/>
          <w:color w:val="000000" w:themeColor="text1"/>
          <w:sz w:val="22"/>
          <w:szCs w:val="22"/>
        </w:rPr>
        <w:t>OBJETO</w:t>
      </w:r>
    </w:p>
    <w:p w14:paraId="4EB51902" w14:textId="77777777" w:rsidR="00701001" w:rsidRDefault="00701001" w:rsidP="00701001">
      <w:pPr>
        <w:pStyle w:val="PargrafodaLista"/>
        <w:widowControl w:val="0"/>
        <w:numPr>
          <w:ilvl w:val="1"/>
          <w:numId w:val="20"/>
        </w:numPr>
        <w:suppressAutoHyphens/>
        <w:spacing w:line="360" w:lineRule="auto"/>
        <w:ind w:left="709" w:hanging="578"/>
        <w:rPr>
          <w:rFonts w:ascii="Arial" w:hAnsi="Arial" w:cs="Arial"/>
          <w:sz w:val="22"/>
          <w:szCs w:val="22"/>
        </w:rPr>
      </w:pPr>
      <w:r w:rsidRPr="00701001">
        <w:rPr>
          <w:rFonts w:ascii="Arial" w:hAnsi="Arial" w:cs="Arial"/>
          <w:sz w:val="22"/>
          <w:szCs w:val="22"/>
        </w:rPr>
        <w:t>A presente licitação tem por objeto CONTRATAÇÃO DE EMPRESA ESPECIALIZADA PARA PRESTAÇÃO DE SERVIÇOS DE SEGURANÇA E MEDICINA DO TRABALHO, no Município de Janaúba/MG.</w:t>
      </w:r>
    </w:p>
    <w:p w14:paraId="3868DE4F" w14:textId="77777777" w:rsidR="00701001" w:rsidRPr="00701001" w:rsidRDefault="00701001" w:rsidP="00701001">
      <w:pPr>
        <w:pStyle w:val="PargrafodaLista"/>
        <w:widowControl w:val="0"/>
        <w:suppressAutoHyphens/>
        <w:spacing w:line="360" w:lineRule="auto"/>
        <w:ind w:left="709"/>
        <w:rPr>
          <w:rFonts w:ascii="Arial" w:hAnsi="Arial" w:cs="Arial"/>
          <w:sz w:val="22"/>
          <w:szCs w:val="22"/>
        </w:rPr>
      </w:pPr>
    </w:p>
    <w:p w14:paraId="148D3F8A" w14:textId="77777777" w:rsidR="00701001" w:rsidRPr="00701001" w:rsidRDefault="00701001" w:rsidP="00701001">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701001">
        <w:rPr>
          <w:rFonts w:ascii="Arial" w:hAnsi="Arial" w:cs="Arial"/>
          <w:b/>
          <w:color w:val="000000" w:themeColor="text1"/>
          <w:sz w:val="22"/>
          <w:szCs w:val="22"/>
        </w:rPr>
        <w:t>JUSTIFICATIVA</w:t>
      </w:r>
    </w:p>
    <w:p w14:paraId="58754AED" w14:textId="77777777" w:rsidR="00701001" w:rsidRPr="00701001" w:rsidRDefault="00701001" w:rsidP="00701001">
      <w:pPr>
        <w:pStyle w:val="PargrafodaLista"/>
        <w:widowControl w:val="0"/>
        <w:numPr>
          <w:ilvl w:val="1"/>
          <w:numId w:val="15"/>
        </w:numPr>
        <w:suppressAutoHyphens/>
        <w:spacing w:after="200" w:line="360" w:lineRule="auto"/>
        <w:ind w:left="709" w:right="-1" w:hanging="567"/>
        <w:rPr>
          <w:rFonts w:ascii="Arial" w:hAnsi="Arial" w:cs="Arial"/>
          <w:sz w:val="22"/>
          <w:szCs w:val="22"/>
        </w:rPr>
      </w:pPr>
      <w:r w:rsidRPr="00701001">
        <w:rPr>
          <w:rFonts w:ascii="Arial" w:hAnsi="Arial" w:cs="Arial"/>
          <w:sz w:val="22"/>
          <w:szCs w:val="22"/>
        </w:rPr>
        <w:t>A presente contratação busca atender às solicitações expressas na Requisição da Secretaria constante neste processo, destinada à Contratação de empresa especializada na área de engenharia de segurança do trabalho para elaboração do LTCAT –LAUDO TÉCNICO DAS CONDIÇÕES AMBIENTAIS DE TRABALHO E ADEQUAÇÃO SEGUNDO EXIGÊNCIAS DO ESOCIAL, PPP-PERFIL PROFISSIOGRÁFICO PREVIDENCÍARIO e LIP-LAUDO TÉCNICO DE INSALUBRIDADE E PERICULOSIDADE.</w:t>
      </w:r>
    </w:p>
    <w:p w14:paraId="26C8482E" w14:textId="77777777" w:rsidR="00701001" w:rsidRDefault="00701001" w:rsidP="00701001">
      <w:pPr>
        <w:pStyle w:val="PargrafodaLista"/>
        <w:numPr>
          <w:ilvl w:val="1"/>
          <w:numId w:val="15"/>
        </w:numPr>
        <w:spacing w:after="200" w:line="360" w:lineRule="auto"/>
        <w:ind w:left="709" w:right="-1" w:hanging="567"/>
        <w:rPr>
          <w:rFonts w:ascii="Arial" w:hAnsi="Arial" w:cs="Arial"/>
          <w:sz w:val="22"/>
          <w:szCs w:val="22"/>
        </w:rPr>
      </w:pPr>
      <w:r w:rsidRPr="00701001">
        <w:rPr>
          <w:rFonts w:ascii="Arial" w:hAnsi="Arial" w:cs="Arial"/>
          <w:sz w:val="22"/>
          <w:szCs w:val="22"/>
        </w:rPr>
        <w:t xml:space="preserve">Com a contratação, busca-se garantir a elaboração dos programas em face da necessidade de se estabelecer diretrizes atinentes à implementação de ações destinadas à promoção de saúde ocupacional, à prevenção de riscos e doenças referentes ao trabalho, como também à ocorrência de acidentes em serviço. </w:t>
      </w:r>
    </w:p>
    <w:p w14:paraId="0BB3D46B" w14:textId="77777777" w:rsidR="00701001" w:rsidRPr="00701001" w:rsidRDefault="00701001" w:rsidP="00701001">
      <w:pPr>
        <w:pStyle w:val="PargrafodaLista"/>
        <w:spacing w:after="200" w:line="360" w:lineRule="auto"/>
        <w:ind w:left="709" w:right="-1"/>
        <w:rPr>
          <w:rFonts w:ascii="Arial" w:hAnsi="Arial" w:cs="Arial"/>
          <w:sz w:val="22"/>
          <w:szCs w:val="22"/>
        </w:rPr>
      </w:pPr>
    </w:p>
    <w:p w14:paraId="6C85DDA2" w14:textId="77777777" w:rsidR="00701001" w:rsidRPr="00701001" w:rsidRDefault="00701001" w:rsidP="0070100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701001">
        <w:rPr>
          <w:rFonts w:ascii="Arial" w:hAnsi="Arial" w:cs="Arial"/>
          <w:b/>
          <w:color w:val="000000" w:themeColor="text1"/>
          <w:sz w:val="22"/>
          <w:szCs w:val="22"/>
        </w:rPr>
        <w:t>ESPECIFICAÇÃO DO OBJETO</w:t>
      </w:r>
    </w:p>
    <w:tbl>
      <w:tblPr>
        <w:tblW w:w="9361" w:type="dxa"/>
        <w:jc w:val="center"/>
        <w:tblLayout w:type="fixed"/>
        <w:tblCellMar>
          <w:left w:w="70" w:type="dxa"/>
          <w:right w:w="70" w:type="dxa"/>
        </w:tblCellMar>
        <w:tblLook w:val="04A0" w:firstRow="1" w:lastRow="0" w:firstColumn="1" w:lastColumn="0" w:noHBand="0" w:noVBand="1"/>
      </w:tblPr>
      <w:tblGrid>
        <w:gridCol w:w="846"/>
        <w:gridCol w:w="3969"/>
        <w:gridCol w:w="1276"/>
        <w:gridCol w:w="992"/>
        <w:gridCol w:w="1134"/>
        <w:gridCol w:w="1144"/>
      </w:tblGrid>
      <w:tr w:rsidR="00701001" w:rsidRPr="00701001" w14:paraId="18C40326" w14:textId="77777777" w:rsidTr="00701001">
        <w:trPr>
          <w:trHeight w:val="30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471AA" w14:textId="77777777" w:rsidR="00701001" w:rsidRPr="00701001" w:rsidRDefault="00701001" w:rsidP="0019494F">
            <w:pPr>
              <w:jc w:val="center"/>
              <w:rPr>
                <w:rFonts w:ascii="Arial" w:hAnsi="Arial" w:cs="Arial"/>
                <w:b/>
                <w:color w:val="000000"/>
                <w:sz w:val="22"/>
                <w:szCs w:val="22"/>
              </w:rPr>
            </w:pPr>
            <w:r w:rsidRPr="00701001">
              <w:rPr>
                <w:rFonts w:ascii="Arial" w:hAnsi="Arial" w:cs="Arial"/>
                <w:b/>
                <w:color w:val="000000"/>
                <w:sz w:val="22"/>
                <w:szCs w:val="22"/>
              </w:rPr>
              <w:t>LOTE 01</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14:paraId="430A8FCB" w14:textId="77777777" w:rsidR="00701001" w:rsidRPr="00701001" w:rsidRDefault="00701001" w:rsidP="0019494F">
            <w:pPr>
              <w:jc w:val="center"/>
              <w:rPr>
                <w:rFonts w:ascii="Arial" w:hAnsi="Arial" w:cs="Arial"/>
                <w:b/>
                <w:bCs/>
                <w:color w:val="000000"/>
                <w:sz w:val="22"/>
                <w:szCs w:val="22"/>
              </w:rPr>
            </w:pPr>
            <w:r w:rsidRPr="00701001">
              <w:rPr>
                <w:rFonts w:ascii="Arial" w:hAnsi="Arial" w:cs="Arial"/>
                <w:b/>
                <w:bCs/>
                <w:color w:val="000000"/>
                <w:sz w:val="22"/>
                <w:szCs w:val="22"/>
              </w:rPr>
              <w:t xml:space="preserve">DESCRIÇÃO </w:t>
            </w:r>
          </w:p>
        </w:tc>
        <w:tc>
          <w:tcPr>
            <w:tcW w:w="1276" w:type="dxa"/>
            <w:tcBorders>
              <w:top w:val="single" w:sz="4" w:space="0" w:color="auto"/>
              <w:left w:val="nil"/>
              <w:bottom w:val="single" w:sz="4" w:space="0" w:color="auto"/>
              <w:right w:val="single" w:sz="4" w:space="0" w:color="auto"/>
            </w:tcBorders>
            <w:vAlign w:val="center"/>
          </w:tcPr>
          <w:p w14:paraId="0375A102" w14:textId="77777777" w:rsidR="00701001" w:rsidRPr="00701001" w:rsidRDefault="00701001" w:rsidP="0019494F">
            <w:pPr>
              <w:jc w:val="center"/>
              <w:rPr>
                <w:rFonts w:ascii="Arial" w:hAnsi="Arial" w:cs="Arial"/>
                <w:b/>
                <w:color w:val="000000"/>
                <w:sz w:val="22"/>
                <w:szCs w:val="22"/>
              </w:rPr>
            </w:pPr>
            <w:r w:rsidRPr="00701001">
              <w:rPr>
                <w:rFonts w:ascii="Arial" w:hAnsi="Arial" w:cs="Arial"/>
                <w:b/>
                <w:color w:val="000000"/>
                <w:sz w:val="22"/>
                <w:szCs w:val="22"/>
              </w:rPr>
              <w:t>UNIDADE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2A951" w14:textId="77777777" w:rsidR="00701001" w:rsidRPr="00701001" w:rsidRDefault="00701001" w:rsidP="0019494F">
            <w:pPr>
              <w:jc w:val="center"/>
              <w:rPr>
                <w:rFonts w:ascii="Arial" w:hAnsi="Arial" w:cs="Arial"/>
                <w:b/>
                <w:color w:val="000000"/>
                <w:sz w:val="22"/>
                <w:szCs w:val="22"/>
              </w:rPr>
            </w:pPr>
            <w:r w:rsidRPr="00701001">
              <w:rPr>
                <w:rFonts w:ascii="Arial" w:hAnsi="Arial" w:cs="Arial"/>
                <w:b/>
                <w:color w:val="000000"/>
                <w:sz w:val="22"/>
                <w:szCs w:val="22"/>
              </w:rPr>
              <w:t>QUANT.</w:t>
            </w:r>
          </w:p>
        </w:tc>
        <w:tc>
          <w:tcPr>
            <w:tcW w:w="1134" w:type="dxa"/>
            <w:tcBorders>
              <w:top w:val="single" w:sz="4" w:space="0" w:color="auto"/>
              <w:left w:val="single" w:sz="4" w:space="0" w:color="auto"/>
              <w:bottom w:val="single" w:sz="4" w:space="0" w:color="auto"/>
              <w:right w:val="single" w:sz="4" w:space="0" w:color="auto"/>
            </w:tcBorders>
            <w:vAlign w:val="center"/>
          </w:tcPr>
          <w:p w14:paraId="079D37BD" w14:textId="77777777" w:rsidR="00701001" w:rsidRPr="00701001" w:rsidRDefault="00701001" w:rsidP="0019494F">
            <w:pPr>
              <w:jc w:val="center"/>
              <w:rPr>
                <w:rFonts w:ascii="Arial" w:hAnsi="Arial" w:cs="Arial"/>
                <w:b/>
                <w:color w:val="000000"/>
                <w:sz w:val="22"/>
                <w:szCs w:val="22"/>
              </w:rPr>
            </w:pPr>
            <w:r w:rsidRPr="00701001">
              <w:rPr>
                <w:rFonts w:ascii="Arial" w:hAnsi="Arial" w:cs="Arial"/>
                <w:b/>
                <w:color w:val="000000"/>
                <w:sz w:val="22"/>
                <w:szCs w:val="22"/>
              </w:rPr>
              <w:t>VALOR</w:t>
            </w:r>
          </w:p>
          <w:p w14:paraId="35700C74" w14:textId="77777777" w:rsidR="00701001" w:rsidRPr="00701001" w:rsidRDefault="00701001" w:rsidP="0019494F">
            <w:pPr>
              <w:jc w:val="center"/>
              <w:rPr>
                <w:rFonts w:ascii="Arial" w:hAnsi="Arial" w:cs="Arial"/>
                <w:b/>
                <w:color w:val="000000"/>
                <w:sz w:val="22"/>
                <w:szCs w:val="22"/>
              </w:rPr>
            </w:pPr>
            <w:r w:rsidRPr="00701001">
              <w:rPr>
                <w:rFonts w:ascii="Arial" w:hAnsi="Arial" w:cs="Arial"/>
                <w:b/>
                <w:color w:val="000000"/>
                <w:sz w:val="22"/>
                <w:szCs w:val="22"/>
              </w:rPr>
              <w:t xml:space="preserve"> MÉDIO </w:t>
            </w:r>
          </w:p>
        </w:tc>
        <w:tc>
          <w:tcPr>
            <w:tcW w:w="1144" w:type="dxa"/>
            <w:tcBorders>
              <w:top w:val="single" w:sz="4" w:space="0" w:color="auto"/>
              <w:left w:val="single" w:sz="4" w:space="0" w:color="auto"/>
              <w:bottom w:val="single" w:sz="4" w:space="0" w:color="auto"/>
              <w:right w:val="single" w:sz="4" w:space="0" w:color="auto"/>
            </w:tcBorders>
            <w:vAlign w:val="center"/>
          </w:tcPr>
          <w:p w14:paraId="12B3DA22" w14:textId="77777777" w:rsidR="00701001" w:rsidRPr="00701001" w:rsidRDefault="00701001" w:rsidP="0019494F">
            <w:pPr>
              <w:jc w:val="center"/>
              <w:rPr>
                <w:rFonts w:ascii="Arial" w:hAnsi="Arial" w:cs="Arial"/>
                <w:b/>
                <w:color w:val="000000"/>
                <w:sz w:val="22"/>
                <w:szCs w:val="22"/>
              </w:rPr>
            </w:pPr>
            <w:r w:rsidRPr="00701001">
              <w:rPr>
                <w:rFonts w:ascii="Arial" w:hAnsi="Arial" w:cs="Arial"/>
                <w:b/>
                <w:color w:val="000000"/>
                <w:sz w:val="22"/>
                <w:szCs w:val="22"/>
              </w:rPr>
              <w:t>VALOR TOTAL</w:t>
            </w:r>
          </w:p>
        </w:tc>
      </w:tr>
      <w:tr w:rsidR="00701001" w:rsidRPr="00701001" w14:paraId="7D3A453C" w14:textId="77777777" w:rsidTr="00701001">
        <w:trPr>
          <w:trHeight w:val="716"/>
          <w:jc w:val="center"/>
        </w:trPr>
        <w:tc>
          <w:tcPr>
            <w:tcW w:w="846" w:type="dxa"/>
            <w:tcBorders>
              <w:top w:val="nil"/>
              <w:left w:val="single" w:sz="4" w:space="0" w:color="auto"/>
              <w:bottom w:val="nil"/>
              <w:right w:val="single" w:sz="4" w:space="0" w:color="auto"/>
            </w:tcBorders>
            <w:shd w:val="clear" w:color="auto" w:fill="auto"/>
            <w:noWrap/>
            <w:vAlign w:val="center"/>
            <w:hideMark/>
          </w:tcPr>
          <w:p w14:paraId="32B99682" w14:textId="77777777" w:rsidR="00701001" w:rsidRPr="00701001" w:rsidRDefault="00701001" w:rsidP="0019494F">
            <w:pPr>
              <w:jc w:val="center"/>
              <w:rPr>
                <w:rFonts w:ascii="Arial" w:hAnsi="Arial" w:cs="Arial"/>
                <w:color w:val="000000"/>
                <w:sz w:val="22"/>
                <w:szCs w:val="22"/>
              </w:rPr>
            </w:pPr>
          </w:p>
          <w:p w14:paraId="14CFBA91" w14:textId="77777777" w:rsidR="00701001" w:rsidRPr="00701001" w:rsidRDefault="00701001" w:rsidP="0019494F">
            <w:pPr>
              <w:jc w:val="center"/>
              <w:rPr>
                <w:rFonts w:ascii="Arial" w:hAnsi="Arial" w:cs="Arial"/>
                <w:color w:val="000000"/>
                <w:sz w:val="22"/>
                <w:szCs w:val="22"/>
              </w:rPr>
            </w:pPr>
          </w:p>
          <w:p w14:paraId="00350F24" w14:textId="77777777" w:rsidR="00701001" w:rsidRPr="00701001" w:rsidRDefault="00701001" w:rsidP="0019494F">
            <w:pPr>
              <w:jc w:val="center"/>
              <w:rPr>
                <w:rFonts w:ascii="Arial" w:hAnsi="Arial" w:cs="Arial"/>
                <w:color w:val="000000"/>
                <w:sz w:val="22"/>
                <w:szCs w:val="22"/>
              </w:rPr>
            </w:pPr>
            <w:r w:rsidRPr="00701001">
              <w:rPr>
                <w:rFonts w:ascii="Arial" w:hAnsi="Arial" w:cs="Arial"/>
                <w:color w:val="000000"/>
                <w:sz w:val="22"/>
                <w:szCs w:val="22"/>
              </w:rPr>
              <w:t>01</w:t>
            </w:r>
          </w:p>
          <w:p w14:paraId="0E928FFA" w14:textId="77777777" w:rsidR="00701001" w:rsidRPr="00701001" w:rsidRDefault="00701001" w:rsidP="0019494F">
            <w:pPr>
              <w:jc w:val="right"/>
              <w:rPr>
                <w:rFonts w:ascii="Arial" w:hAnsi="Arial" w:cs="Arial"/>
                <w:color w:val="000000"/>
                <w:sz w:val="22"/>
                <w:szCs w:val="22"/>
              </w:rPr>
            </w:pPr>
          </w:p>
          <w:p w14:paraId="27AA30A1" w14:textId="77777777" w:rsidR="00701001" w:rsidRPr="00701001" w:rsidRDefault="00701001" w:rsidP="0019494F">
            <w:pPr>
              <w:jc w:val="right"/>
              <w:rPr>
                <w:rFonts w:ascii="Arial" w:hAnsi="Arial" w:cs="Arial"/>
                <w:color w:val="000000"/>
                <w:sz w:val="22"/>
                <w:szCs w:val="22"/>
              </w:rPr>
            </w:pPr>
          </w:p>
        </w:tc>
        <w:tc>
          <w:tcPr>
            <w:tcW w:w="3969" w:type="dxa"/>
            <w:tcBorders>
              <w:top w:val="nil"/>
              <w:left w:val="nil"/>
              <w:bottom w:val="single" w:sz="4" w:space="0" w:color="auto"/>
              <w:right w:val="single" w:sz="4" w:space="0" w:color="auto"/>
            </w:tcBorders>
            <w:shd w:val="clear" w:color="auto" w:fill="auto"/>
            <w:noWrap/>
            <w:vAlign w:val="center"/>
            <w:hideMark/>
          </w:tcPr>
          <w:p w14:paraId="47186B48" w14:textId="77777777" w:rsidR="00701001" w:rsidRPr="00701001" w:rsidRDefault="00701001" w:rsidP="0019494F">
            <w:pPr>
              <w:rPr>
                <w:rFonts w:ascii="Arial" w:hAnsi="Arial" w:cs="Arial"/>
                <w:bCs/>
                <w:color w:val="000000"/>
                <w:sz w:val="22"/>
                <w:szCs w:val="22"/>
              </w:rPr>
            </w:pPr>
            <w:r w:rsidRPr="00701001">
              <w:rPr>
                <w:rFonts w:ascii="Arial" w:hAnsi="Arial" w:cs="Arial"/>
                <w:bCs/>
                <w:color w:val="000000"/>
                <w:sz w:val="22"/>
                <w:szCs w:val="22"/>
              </w:rPr>
              <w:t>Consultoria total (RGPS/RPPS), em S.S.T, tudo conforme metodologia abaixo, para aproximadamente 3500 (três mil e quinhentos) servidores.</w:t>
            </w:r>
          </w:p>
          <w:p w14:paraId="0ED89090" w14:textId="77777777" w:rsidR="00701001" w:rsidRPr="00701001" w:rsidRDefault="00701001" w:rsidP="0019494F">
            <w:pPr>
              <w:rPr>
                <w:rFonts w:ascii="Arial" w:hAnsi="Arial" w:cs="Arial"/>
                <w:bCs/>
                <w:color w:val="000000"/>
                <w:sz w:val="22"/>
                <w:szCs w:val="22"/>
              </w:rPr>
            </w:pPr>
            <w:r w:rsidRPr="00701001">
              <w:rPr>
                <w:rFonts w:ascii="Arial" w:hAnsi="Arial" w:cs="Arial"/>
                <w:bCs/>
                <w:color w:val="000000"/>
                <w:sz w:val="22"/>
                <w:szCs w:val="22"/>
              </w:rPr>
              <w:t>CONSULTORIA EM S.S.T:</w:t>
            </w:r>
          </w:p>
          <w:p w14:paraId="252E8AE7" w14:textId="77777777" w:rsidR="00701001" w:rsidRPr="00701001" w:rsidRDefault="00701001" w:rsidP="0019494F">
            <w:pPr>
              <w:rPr>
                <w:rFonts w:ascii="Arial" w:hAnsi="Arial" w:cs="Arial"/>
                <w:bCs/>
                <w:color w:val="000000"/>
                <w:sz w:val="22"/>
                <w:szCs w:val="22"/>
              </w:rPr>
            </w:pPr>
            <w:r w:rsidRPr="00701001">
              <w:rPr>
                <w:rFonts w:ascii="Arial" w:hAnsi="Arial" w:cs="Arial"/>
                <w:bCs/>
                <w:color w:val="000000"/>
                <w:sz w:val="22"/>
                <w:szCs w:val="22"/>
              </w:rPr>
              <w:t>Consultoria mensal e/ou diária (se necessário), em tudo pertinente a assuntos de segurança e saúde do trabalho;</w:t>
            </w:r>
          </w:p>
          <w:p w14:paraId="0593884D" w14:textId="77777777" w:rsidR="00701001" w:rsidRPr="00701001" w:rsidRDefault="00701001" w:rsidP="0019494F">
            <w:pPr>
              <w:rPr>
                <w:rFonts w:ascii="Arial" w:hAnsi="Arial" w:cs="Arial"/>
                <w:bCs/>
                <w:color w:val="000000"/>
                <w:sz w:val="22"/>
                <w:szCs w:val="22"/>
              </w:rPr>
            </w:pPr>
            <w:r w:rsidRPr="00701001">
              <w:rPr>
                <w:rFonts w:ascii="Arial" w:hAnsi="Arial" w:cs="Arial"/>
                <w:bCs/>
                <w:color w:val="000000"/>
                <w:sz w:val="22"/>
                <w:szCs w:val="22"/>
              </w:rPr>
              <w:t>Disponibilizar 01 (um) Médico do Trabalho, 01 (um) Engenheiro de Segurança do Trabalho e no mínimo 01 (um) Técnico de Segurança do Trabalho para realização dos serviços, sempre que solicitado;</w:t>
            </w:r>
          </w:p>
          <w:p w14:paraId="07E0B749" w14:textId="77777777" w:rsidR="00701001" w:rsidRPr="00701001" w:rsidRDefault="00701001" w:rsidP="0019494F">
            <w:pPr>
              <w:rPr>
                <w:rFonts w:ascii="Arial" w:hAnsi="Arial" w:cs="Arial"/>
                <w:bCs/>
                <w:color w:val="000000"/>
                <w:sz w:val="22"/>
                <w:szCs w:val="22"/>
              </w:rPr>
            </w:pPr>
            <w:r w:rsidRPr="00701001">
              <w:rPr>
                <w:rFonts w:ascii="Arial" w:hAnsi="Arial" w:cs="Arial"/>
                <w:bCs/>
                <w:color w:val="000000"/>
                <w:sz w:val="22"/>
                <w:szCs w:val="22"/>
              </w:rPr>
              <w:t>Ex: Reuniões, pareceres, laudos, representação a órgãos públicos, etc.</w:t>
            </w:r>
          </w:p>
          <w:p w14:paraId="52E41FAB" w14:textId="77777777" w:rsidR="00701001" w:rsidRPr="00701001" w:rsidRDefault="00701001" w:rsidP="0019494F">
            <w:pPr>
              <w:rPr>
                <w:rFonts w:ascii="Arial" w:hAnsi="Arial" w:cs="Arial"/>
                <w:bCs/>
                <w:color w:val="000000"/>
                <w:sz w:val="22"/>
                <w:szCs w:val="22"/>
              </w:rPr>
            </w:pPr>
            <w:r w:rsidRPr="00701001">
              <w:rPr>
                <w:rFonts w:ascii="Arial" w:hAnsi="Arial" w:cs="Arial"/>
                <w:bCs/>
                <w:color w:val="000000"/>
                <w:sz w:val="22"/>
                <w:szCs w:val="22"/>
              </w:rPr>
              <w:lastRenderedPageBreak/>
              <w:t>Elaboração de: PGR (Programa de Gerenciamento de Riscos) - NR-01, PCMSO (Programa de Controle Médico de Saúde Ocupacional), LTCAT (Laudo Técnico das Condições Ambientais do Trabalho), tudo conforme Normas Regulamentadoras vigentes;</w:t>
            </w:r>
          </w:p>
        </w:tc>
        <w:tc>
          <w:tcPr>
            <w:tcW w:w="1276" w:type="dxa"/>
            <w:tcBorders>
              <w:top w:val="single" w:sz="4" w:space="0" w:color="auto"/>
              <w:left w:val="nil"/>
              <w:bottom w:val="single" w:sz="4" w:space="0" w:color="auto"/>
              <w:right w:val="single" w:sz="4" w:space="0" w:color="auto"/>
            </w:tcBorders>
            <w:vAlign w:val="center"/>
          </w:tcPr>
          <w:p w14:paraId="149FCD26" w14:textId="77777777" w:rsidR="00701001" w:rsidRPr="00701001" w:rsidRDefault="00701001" w:rsidP="0019494F">
            <w:pPr>
              <w:jc w:val="center"/>
              <w:rPr>
                <w:rFonts w:ascii="Arial" w:hAnsi="Arial" w:cs="Arial"/>
                <w:color w:val="000000"/>
                <w:sz w:val="22"/>
                <w:szCs w:val="22"/>
              </w:rPr>
            </w:pPr>
            <w:r w:rsidRPr="00701001">
              <w:rPr>
                <w:rFonts w:ascii="Arial" w:hAnsi="Arial" w:cs="Arial"/>
                <w:color w:val="000000"/>
                <w:sz w:val="22"/>
                <w:szCs w:val="22"/>
              </w:rPr>
              <w:lastRenderedPageBreak/>
              <w:t>MENSAL</w:t>
            </w:r>
          </w:p>
        </w:tc>
        <w:tc>
          <w:tcPr>
            <w:tcW w:w="992" w:type="dxa"/>
            <w:tcBorders>
              <w:top w:val="nil"/>
              <w:left w:val="single" w:sz="4" w:space="0" w:color="auto"/>
              <w:bottom w:val="nil"/>
              <w:right w:val="single" w:sz="4" w:space="0" w:color="auto"/>
            </w:tcBorders>
            <w:shd w:val="clear" w:color="auto" w:fill="auto"/>
            <w:noWrap/>
            <w:vAlign w:val="center"/>
            <w:hideMark/>
          </w:tcPr>
          <w:p w14:paraId="518DDF1B" w14:textId="77777777" w:rsidR="00701001" w:rsidRPr="00701001" w:rsidRDefault="00701001" w:rsidP="0019494F">
            <w:pPr>
              <w:jc w:val="center"/>
              <w:rPr>
                <w:rFonts w:ascii="Arial" w:hAnsi="Arial" w:cs="Arial"/>
                <w:color w:val="000000"/>
                <w:sz w:val="22"/>
                <w:szCs w:val="22"/>
              </w:rPr>
            </w:pPr>
            <w:r w:rsidRPr="00701001">
              <w:rPr>
                <w:rFonts w:ascii="Arial" w:hAnsi="Arial" w:cs="Arial"/>
                <w:color w:val="000000"/>
                <w:sz w:val="22"/>
                <w:szCs w:val="22"/>
              </w:rPr>
              <w:t>12</w:t>
            </w:r>
          </w:p>
        </w:tc>
        <w:tc>
          <w:tcPr>
            <w:tcW w:w="1134" w:type="dxa"/>
            <w:tcBorders>
              <w:top w:val="nil"/>
              <w:left w:val="single" w:sz="4" w:space="0" w:color="auto"/>
              <w:bottom w:val="nil"/>
              <w:right w:val="single" w:sz="4" w:space="0" w:color="auto"/>
            </w:tcBorders>
            <w:vAlign w:val="center"/>
          </w:tcPr>
          <w:p w14:paraId="4AB4E068" w14:textId="77777777" w:rsidR="00701001" w:rsidRPr="00701001" w:rsidRDefault="00701001" w:rsidP="0019494F">
            <w:pPr>
              <w:jc w:val="center"/>
              <w:rPr>
                <w:rFonts w:ascii="Arial" w:hAnsi="Arial" w:cs="Arial"/>
                <w:color w:val="000000"/>
                <w:sz w:val="22"/>
                <w:szCs w:val="22"/>
              </w:rPr>
            </w:pPr>
            <w:r w:rsidRPr="00701001">
              <w:rPr>
                <w:rFonts w:ascii="Arial" w:hAnsi="Arial" w:cs="Arial"/>
                <w:color w:val="000000"/>
                <w:sz w:val="22"/>
                <w:szCs w:val="22"/>
              </w:rPr>
              <w:t>4.180,00</w:t>
            </w:r>
          </w:p>
        </w:tc>
        <w:tc>
          <w:tcPr>
            <w:tcW w:w="1144" w:type="dxa"/>
            <w:tcBorders>
              <w:top w:val="nil"/>
              <w:left w:val="single" w:sz="4" w:space="0" w:color="auto"/>
              <w:bottom w:val="nil"/>
              <w:right w:val="single" w:sz="4" w:space="0" w:color="auto"/>
            </w:tcBorders>
            <w:vAlign w:val="center"/>
          </w:tcPr>
          <w:p w14:paraId="1811C835" w14:textId="77777777" w:rsidR="00701001" w:rsidRPr="00701001" w:rsidRDefault="00701001" w:rsidP="0019494F">
            <w:pPr>
              <w:jc w:val="center"/>
              <w:rPr>
                <w:rFonts w:ascii="Arial" w:hAnsi="Arial" w:cs="Arial"/>
                <w:color w:val="000000"/>
                <w:sz w:val="22"/>
                <w:szCs w:val="22"/>
              </w:rPr>
            </w:pPr>
            <w:r w:rsidRPr="00701001">
              <w:rPr>
                <w:rFonts w:ascii="Arial" w:hAnsi="Arial" w:cs="Arial"/>
                <w:color w:val="000000"/>
                <w:sz w:val="22"/>
                <w:szCs w:val="22"/>
              </w:rPr>
              <w:t>50.160,00</w:t>
            </w:r>
          </w:p>
        </w:tc>
      </w:tr>
      <w:tr w:rsidR="00701001" w:rsidRPr="00701001" w14:paraId="6EF7B82D" w14:textId="77777777" w:rsidTr="00701001">
        <w:trPr>
          <w:trHeight w:val="1141"/>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7F008A" w14:textId="77777777" w:rsidR="00701001" w:rsidRPr="00701001" w:rsidRDefault="00701001" w:rsidP="0019494F">
            <w:pPr>
              <w:jc w:val="center"/>
              <w:rPr>
                <w:rFonts w:ascii="Arial" w:hAnsi="Arial" w:cs="Arial"/>
                <w:color w:val="000000"/>
                <w:sz w:val="22"/>
                <w:szCs w:val="22"/>
              </w:rPr>
            </w:pPr>
            <w:r w:rsidRPr="00701001">
              <w:rPr>
                <w:rFonts w:ascii="Arial" w:hAnsi="Arial" w:cs="Arial"/>
                <w:color w:val="000000"/>
                <w:sz w:val="22"/>
                <w:szCs w:val="22"/>
              </w:rPr>
              <w:t>02</w:t>
            </w: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06447DC9" w14:textId="77777777" w:rsidR="00701001" w:rsidRPr="00701001" w:rsidRDefault="00701001" w:rsidP="0019494F">
            <w:pPr>
              <w:rPr>
                <w:rFonts w:ascii="Arial" w:hAnsi="Arial" w:cs="Arial"/>
                <w:b/>
                <w:bCs/>
                <w:color w:val="000000"/>
                <w:sz w:val="22"/>
                <w:szCs w:val="22"/>
                <w:lang w:val="pt-PT"/>
              </w:rPr>
            </w:pPr>
            <w:r w:rsidRPr="00701001">
              <w:rPr>
                <w:rFonts w:ascii="Arial" w:hAnsi="Arial" w:cs="Arial"/>
                <w:bCs/>
                <w:color w:val="000000"/>
                <w:sz w:val="22"/>
                <w:szCs w:val="22"/>
              </w:rPr>
              <w:t>Fomentar e enviar todo dia 15 de cada mês em formato XML para escrituração digital via SOFTWARE, os eventos 2210, 2220,2240, tudo em conformidade com o e-Social.</w:t>
            </w:r>
            <w:r w:rsidRPr="00701001">
              <w:rPr>
                <w:rFonts w:ascii="Arial" w:hAnsi="Arial" w:cs="Arial"/>
                <w:bCs/>
                <w:color w:val="000000"/>
                <w:sz w:val="22"/>
                <w:szCs w:val="22"/>
              </w:rPr>
              <w:br/>
            </w:r>
            <w:r w:rsidRPr="00701001">
              <w:rPr>
                <w:rFonts w:ascii="Arial" w:hAnsi="Arial" w:cs="Arial"/>
                <w:b/>
                <w:bCs/>
                <w:color w:val="000000"/>
                <w:sz w:val="22"/>
                <w:szCs w:val="22"/>
                <w:lang w:val="pt-PT"/>
              </w:rPr>
              <w:t>e-Social:</w:t>
            </w:r>
          </w:p>
          <w:p w14:paraId="0C9A3EB8" w14:textId="77777777" w:rsidR="00701001" w:rsidRPr="00701001" w:rsidRDefault="00701001" w:rsidP="0019494F">
            <w:pPr>
              <w:rPr>
                <w:rFonts w:ascii="Arial" w:hAnsi="Arial" w:cs="Arial"/>
                <w:bCs/>
                <w:color w:val="000000"/>
                <w:sz w:val="22"/>
                <w:szCs w:val="22"/>
                <w:lang w:val="pt-PT"/>
              </w:rPr>
            </w:pPr>
            <w:r w:rsidRPr="00701001">
              <w:rPr>
                <w:rFonts w:ascii="Arial" w:hAnsi="Arial" w:cs="Arial"/>
                <w:bCs/>
                <w:color w:val="000000"/>
                <w:sz w:val="22"/>
                <w:szCs w:val="22"/>
                <w:lang w:val="pt-PT"/>
              </w:rPr>
              <w:t>Formentar em escrituração digital no site do governo federal, todos os servidores públicos municipais (RGPS), em formato XML, para envio mensal via SOFTWARE, todos os eventos obrigatórios (2210/2220/2240), em conformidade com o e-Social, no prazo</w:t>
            </w:r>
          </w:p>
          <w:p w14:paraId="1464E340" w14:textId="77777777" w:rsidR="00701001" w:rsidRPr="00701001" w:rsidRDefault="00701001" w:rsidP="0019494F">
            <w:pPr>
              <w:rPr>
                <w:rFonts w:ascii="Arial" w:hAnsi="Arial" w:cs="Arial"/>
                <w:bCs/>
                <w:color w:val="000000"/>
                <w:sz w:val="22"/>
                <w:szCs w:val="22"/>
              </w:rPr>
            </w:pPr>
            <w:r w:rsidRPr="00701001">
              <w:rPr>
                <w:rFonts w:ascii="Arial" w:hAnsi="Arial" w:cs="Arial"/>
                <w:bCs/>
                <w:color w:val="000000"/>
                <w:sz w:val="22"/>
                <w:szCs w:val="22"/>
                <w:lang w:val="pt-PT"/>
              </w:rPr>
              <w:t>máximo de envio dia 15 (quinze) de cada mês;</w:t>
            </w:r>
          </w:p>
        </w:tc>
        <w:tc>
          <w:tcPr>
            <w:tcW w:w="1276" w:type="dxa"/>
            <w:tcBorders>
              <w:top w:val="single" w:sz="4" w:space="0" w:color="auto"/>
              <w:left w:val="nil"/>
              <w:bottom w:val="single" w:sz="4" w:space="0" w:color="auto"/>
              <w:right w:val="single" w:sz="4" w:space="0" w:color="auto"/>
            </w:tcBorders>
            <w:vAlign w:val="center"/>
          </w:tcPr>
          <w:p w14:paraId="7D6ECFE2" w14:textId="77777777" w:rsidR="00701001" w:rsidRPr="00701001" w:rsidRDefault="00701001" w:rsidP="0019494F">
            <w:pPr>
              <w:jc w:val="center"/>
              <w:rPr>
                <w:rFonts w:ascii="Arial" w:hAnsi="Arial" w:cs="Arial"/>
                <w:color w:val="000000"/>
                <w:sz w:val="22"/>
                <w:szCs w:val="22"/>
              </w:rPr>
            </w:pPr>
            <w:r w:rsidRPr="00701001">
              <w:rPr>
                <w:rFonts w:ascii="Arial" w:hAnsi="Arial" w:cs="Arial"/>
                <w:color w:val="000000"/>
                <w:sz w:val="22"/>
                <w:szCs w:val="22"/>
              </w:rPr>
              <w:t>MENSAL</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2A15CD" w14:textId="77777777" w:rsidR="00701001" w:rsidRPr="00701001" w:rsidRDefault="00701001" w:rsidP="0019494F">
            <w:pPr>
              <w:jc w:val="center"/>
              <w:rPr>
                <w:rFonts w:ascii="Arial" w:hAnsi="Arial" w:cs="Arial"/>
                <w:color w:val="000000"/>
                <w:sz w:val="22"/>
                <w:szCs w:val="22"/>
              </w:rPr>
            </w:pPr>
            <w:r w:rsidRPr="00701001">
              <w:rPr>
                <w:rFonts w:ascii="Arial" w:hAnsi="Arial" w:cs="Arial"/>
                <w:color w:val="000000"/>
                <w:sz w:val="22"/>
                <w:szCs w:val="22"/>
              </w:rPr>
              <w:t>12</w:t>
            </w:r>
          </w:p>
        </w:tc>
        <w:tc>
          <w:tcPr>
            <w:tcW w:w="1134" w:type="dxa"/>
            <w:tcBorders>
              <w:top w:val="single" w:sz="4" w:space="0" w:color="auto"/>
              <w:left w:val="single" w:sz="4" w:space="0" w:color="auto"/>
              <w:bottom w:val="single" w:sz="4" w:space="0" w:color="auto"/>
              <w:right w:val="single" w:sz="4" w:space="0" w:color="auto"/>
            </w:tcBorders>
            <w:vAlign w:val="center"/>
          </w:tcPr>
          <w:p w14:paraId="2C932753" w14:textId="77777777" w:rsidR="00701001" w:rsidRPr="00701001" w:rsidRDefault="00701001" w:rsidP="0019494F">
            <w:pPr>
              <w:jc w:val="center"/>
              <w:rPr>
                <w:rFonts w:ascii="Arial" w:hAnsi="Arial" w:cs="Arial"/>
                <w:color w:val="000000"/>
                <w:sz w:val="22"/>
                <w:szCs w:val="22"/>
              </w:rPr>
            </w:pPr>
            <w:r w:rsidRPr="00701001">
              <w:rPr>
                <w:rFonts w:ascii="Arial" w:hAnsi="Arial" w:cs="Arial"/>
                <w:color w:val="000000"/>
                <w:sz w:val="22"/>
                <w:szCs w:val="22"/>
              </w:rPr>
              <w:t>2.751,68</w:t>
            </w:r>
          </w:p>
        </w:tc>
        <w:tc>
          <w:tcPr>
            <w:tcW w:w="1144" w:type="dxa"/>
            <w:tcBorders>
              <w:top w:val="single" w:sz="4" w:space="0" w:color="auto"/>
              <w:left w:val="single" w:sz="4" w:space="0" w:color="auto"/>
              <w:bottom w:val="single" w:sz="4" w:space="0" w:color="auto"/>
              <w:right w:val="single" w:sz="4" w:space="0" w:color="auto"/>
            </w:tcBorders>
            <w:vAlign w:val="center"/>
          </w:tcPr>
          <w:p w14:paraId="24586A6E" w14:textId="77777777" w:rsidR="00701001" w:rsidRPr="00701001" w:rsidRDefault="00701001" w:rsidP="0019494F">
            <w:pPr>
              <w:jc w:val="center"/>
              <w:rPr>
                <w:rFonts w:ascii="Arial" w:hAnsi="Arial" w:cs="Arial"/>
                <w:color w:val="000000"/>
                <w:sz w:val="22"/>
                <w:szCs w:val="22"/>
              </w:rPr>
            </w:pPr>
            <w:r w:rsidRPr="00701001">
              <w:rPr>
                <w:rFonts w:ascii="Arial" w:hAnsi="Arial" w:cs="Arial"/>
                <w:color w:val="000000"/>
                <w:sz w:val="22"/>
                <w:szCs w:val="22"/>
              </w:rPr>
              <w:t>33.020,16</w:t>
            </w:r>
          </w:p>
        </w:tc>
      </w:tr>
    </w:tbl>
    <w:p w14:paraId="30619BB9" w14:textId="77777777" w:rsidR="00701001" w:rsidRPr="00701001" w:rsidRDefault="00701001" w:rsidP="00701001">
      <w:pPr>
        <w:rPr>
          <w:rFonts w:ascii="Arial" w:hAnsi="Arial" w:cs="Arial"/>
          <w:color w:val="000000" w:themeColor="text1"/>
          <w:sz w:val="22"/>
          <w:szCs w:val="22"/>
        </w:rPr>
      </w:pPr>
    </w:p>
    <w:p w14:paraId="2B9FC7F9" w14:textId="1811D159" w:rsidR="00701001" w:rsidRPr="00701001" w:rsidRDefault="00701001" w:rsidP="0070100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701001">
        <w:rPr>
          <w:rFonts w:ascii="Arial" w:hAnsi="Arial" w:cs="Arial"/>
          <w:b/>
          <w:color w:val="000000" w:themeColor="text1"/>
          <w:sz w:val="22"/>
          <w:szCs w:val="22"/>
        </w:rPr>
        <w:t>METODOLOGIA DE EXECUÇÃO DO OBJETO</w:t>
      </w:r>
    </w:p>
    <w:p w14:paraId="2BC7650A"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O objeto do presente termo de referência deverá ser fornecido conforme solicitação do Município de Janaúba/MG, com prazo não superior a 05 (cinco) dias úteis após recebimento da nota de empenho.</w:t>
      </w:r>
    </w:p>
    <w:p w14:paraId="1B7BF259"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Comunicar à Administração formalmente, no prazo mínimo de 02 dias que antecedem a data de entrega dos itens, os motivos de ordem técnica que impossibilitam o cumprimento do prazo previsto, com a devida comprovação.</w:t>
      </w:r>
    </w:p>
    <w:p w14:paraId="7D0CFF45"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O não cumprimento ou justificativa técnica do disposto no item 4.1 do presente termo acarretará a anulação do empenho bem como a aplicação das penalidades previstas no edital e a convocação do fornecedor subsequente considerando a ordem de classificação do certame.</w:t>
      </w:r>
    </w:p>
    <w:p w14:paraId="76A9EA15"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A administração rejeitará, no todo ou em parte, o fornecimento executado em desacordo com os termos do Edital e seus anexos.</w:t>
      </w:r>
    </w:p>
    <w:p w14:paraId="6F8616BF"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O serviço será recebido provisoriamente, imediatamente depois de efetuada a entrega, pelo (a) responsável pelo acompanhamento e fiscalização do contrato, para efeito de posterior verificação de sua conformidade com as especificações constantes neste Termo de Referência e na proposta.</w:t>
      </w:r>
    </w:p>
    <w:p w14:paraId="0623859E"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lastRenderedPageBreak/>
        <w:t>O serviço poderá ser rejeitado, no todo ou em parte, quando em desacordo com as especificações constantes neste Termo de Referência e na proposta, devendo ser substituídos no prazo de 48 (quarenta e oito) horas, a contar da notificação da contratada, às suas custas, sem prejuízo da aplicação das penalidades.</w:t>
      </w:r>
    </w:p>
    <w:p w14:paraId="1BC9A4FD"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O serviço será recebido definitivamente no prazo de 5 (cinco) dias, contados do recebimento provisório, após a verificação da qualidade e quantidade dos bens e consequente aceitação mediante termo circunstanciado.</w:t>
      </w:r>
    </w:p>
    <w:p w14:paraId="21CB464B"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Na hipótese de a verificação a que se refere o subitem anterior não ser procedida dentro do prazo fixado, reputar-se-á como realizada, consumando-se o recebimento definitivo no dia do esgotamento do prazo.</w:t>
      </w:r>
    </w:p>
    <w:p w14:paraId="0E54708F" w14:textId="77777777" w:rsidR="00701001" w:rsidRPr="00701001" w:rsidRDefault="00701001" w:rsidP="00701001">
      <w:pPr>
        <w:numPr>
          <w:ilvl w:val="1"/>
          <w:numId w:val="14"/>
        </w:numPr>
        <w:tabs>
          <w:tab w:val="clear" w:pos="1004"/>
          <w:tab w:val="num" w:pos="1134"/>
        </w:tabs>
        <w:spacing w:line="360" w:lineRule="auto"/>
        <w:ind w:left="567" w:hanging="578"/>
        <w:jc w:val="left"/>
        <w:rPr>
          <w:rFonts w:ascii="Arial" w:hAnsi="Arial" w:cs="Arial"/>
          <w:sz w:val="22"/>
          <w:szCs w:val="22"/>
        </w:rPr>
      </w:pPr>
      <w:r w:rsidRPr="00701001">
        <w:rPr>
          <w:rFonts w:ascii="Arial" w:hAnsi="Arial" w:cs="Arial"/>
          <w:sz w:val="22"/>
          <w:szCs w:val="22"/>
        </w:rPr>
        <w:t>O recebimento provisório ou definitivo do objeto não exclui a responsabilidade da Contratada pelos prejuízos resultantes da incorreta execução do contrato.</w:t>
      </w:r>
    </w:p>
    <w:p w14:paraId="586ED219"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b/>
          <w:sz w:val="22"/>
          <w:szCs w:val="22"/>
        </w:rPr>
        <w:t xml:space="preserve"> LTCAT - LAUDO TÉCNICO DE CONDIÇÕES AMBIENTAIS DO TRABALHO</w:t>
      </w:r>
      <w:r w:rsidRPr="00701001">
        <w:rPr>
          <w:rFonts w:ascii="Arial" w:hAnsi="Arial" w:cs="Arial"/>
          <w:sz w:val="22"/>
          <w:szCs w:val="22"/>
        </w:rPr>
        <w:t xml:space="preserve">:  </w:t>
      </w:r>
    </w:p>
    <w:p w14:paraId="2E7EF31B"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Prestação de serviços técnicos especializados na elaboração e adequação do LTCAT – Laudo Técnico de Condições Ambientais do Trabalho, adaptado ao ESOCIAL. Elaboração e adequação do LTCAT, nos termos da INSTRUÇÃO NORMATIVA INSS/DC Nº 84, DE 17 DE DEZEMBRO DE 2002 e alterações seguintes, por Médico do Trabalho ou Engenheiro de Segurança do Trabalho, para fins de comprovação da exposição a agentes nocivos prejudiciais à saúde ou integridade física do Servidor da PREFEITURA, Prevê o controle da insalubridade/periculosidade através do levantamento dos riscos ambientais no local de trabalho e deve ser atualizado anualmente ou sempre que houver modificações de métodos e processos de trabalho, maquinários, construções e reformas. Objetivo da avaliação será pautado na expressão da extensão dos trabalhos executados, O LTCAT é um documento que o INSS considera obrigatório para analisar casos de aposentadoria especial, esse documento demonstra se o segurado trabalhou em algum período em área exposta a agentes nocivos que possam comprometer sua saúde ou integridade física. Conforme a Lei 8.213/91, o LTCAT deverá ser expedido por médico do trabalho ou engenheiro de segurança do trabalho nos termos da legislação trabalhista. O documento registra a exposição do ambiente de trabalho a agentes físicos, químicos ou biológicos ou associação de agentes prejudiciais à saúde ou à integridade física, que possam gerar perigo ou condição de insalubridade. É a partir dele, que o INSS apontará se a pessoa tem necessidade de aposentadoria especial ou não. O LTCAT deve informar a existência de equipamentos de proteção coletiva ou individual para diminuição da intensidade do agente a limites de tolerância, e incluir recomendações sobre o uso.</w:t>
      </w:r>
    </w:p>
    <w:p w14:paraId="57412D79"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lastRenderedPageBreak/>
        <w:t>O LTCAT é um documento técnico-ambiental que tem como objetivo caracterizar ou não a presença dos agentes nocivos no ambiente de trabalho, conforme disposto no anexo IV do Decreto n. 3.048/99, para fins de reconhecimento de atividade especial.</w:t>
      </w:r>
      <w:bookmarkStart w:id="1" w:name="_Hlk17099264"/>
      <w:r w:rsidRPr="00701001">
        <w:rPr>
          <w:rFonts w:ascii="Arial" w:hAnsi="Arial" w:cs="Arial"/>
          <w:sz w:val="22"/>
          <w:szCs w:val="22"/>
        </w:rPr>
        <w:t xml:space="preserve"> O LTCAT deverá estar descrito num documento-base e ser entregue em até 120 (cento e vinte) dias, após a assinatura do contrato, em arquivo eletrônico, elaborado em editor de texto, do tipo MICROSOFT WORD ou MICROSOFT EXCEL, e 1 (uma) via impressa, devidamente assinada. </w:t>
      </w:r>
    </w:p>
    <w:bookmarkEnd w:id="1"/>
    <w:p w14:paraId="7A7A4C8D"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O documento do LTCAT deverá estar adaptado ao ESOCIAL e conter no mínimo os dados necessários para preenchimento dos eventos S1060, S2240 e S2241 do ESOCIAL.</w:t>
      </w:r>
    </w:p>
    <w:p w14:paraId="40D7B602"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 xml:space="preserve">O conteúdo básico do LTCAT deverá contemplar dados abaixo descriminados: Conforme Art. 262. Na análise do Laudo Técnico de Condições Ambientais do Trabalho - LTCAT, quando apresentado, deverá ser verificado se constam os seguintes elementos informativos básicos constitutivos: </w:t>
      </w:r>
    </w:p>
    <w:p w14:paraId="2E6E3D13"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I- Se individual ou coletivo;</w:t>
      </w:r>
    </w:p>
    <w:p w14:paraId="5629CD47"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II - Identificação da empresa;</w:t>
      </w:r>
    </w:p>
    <w:p w14:paraId="1CB512A8"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III - identificação do setor e da função;</w:t>
      </w:r>
    </w:p>
    <w:p w14:paraId="69998627"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IV - Descrição da atividade;</w:t>
      </w:r>
    </w:p>
    <w:p w14:paraId="41BC7F2D"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V - Identificação de agente nocivo capaz de causar danos à saúde e integridade física, arrolado na Legislação Previdenciária;</w:t>
      </w:r>
    </w:p>
    <w:p w14:paraId="7767C899"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VI - Localização das possíveis fontes geradoras;</w:t>
      </w:r>
    </w:p>
    <w:p w14:paraId="63877AF5"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VII - via e periodicidade de exposição ao agente nocivo;</w:t>
      </w:r>
    </w:p>
    <w:p w14:paraId="5F850010"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VIII - metodologia e procedimentos de avaliação do agente nocivo;</w:t>
      </w:r>
    </w:p>
    <w:p w14:paraId="0C6057B5"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IX - Descrição das medidas de controle existentes;</w:t>
      </w:r>
    </w:p>
    <w:p w14:paraId="671171D3"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X - Conclusão do LTCAT;</w:t>
      </w:r>
    </w:p>
    <w:p w14:paraId="234898E6"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XI - assinatura e identificação do médico do trabalho ou engenheiro de segurança; e</w:t>
      </w:r>
    </w:p>
    <w:p w14:paraId="331E82F3"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XII - data da realização da avaliação ambiental.</w:t>
      </w:r>
    </w:p>
    <w:p w14:paraId="3492847C"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Parágrafo único. O LTCAT deverá ser assinado por engenheiro de segurança do trabalho, com o respectivo número da Anotação de Responsabilidade Técnica - ART junto ao Conselho Regional de Engenharia e Agronomia – CREA -MG ou por médico do trabalho, indicando os registros profissionais para ambos.</w:t>
      </w:r>
    </w:p>
    <w:p w14:paraId="73F16B93"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 xml:space="preserve"> A fase de avaliação quantitativa compreende a medição do risco, guardando atenção especial à essência do risco e ao tempo de exposição. Esta etapa ou fase pericial só é possível realizar quando o técnico tem convicção firmada de que os tempos de </w:t>
      </w:r>
      <w:r w:rsidRPr="00701001">
        <w:rPr>
          <w:rFonts w:ascii="Arial" w:hAnsi="Arial" w:cs="Arial"/>
          <w:sz w:val="22"/>
          <w:szCs w:val="22"/>
        </w:rPr>
        <w:lastRenderedPageBreak/>
        <w:t>exposição, se somados, configuram uma situação intermitente ou contínua. Fazer constar nas conclusões de cada local avaliado:</w:t>
      </w:r>
    </w:p>
    <w:p w14:paraId="0FB8E123" w14:textId="77777777" w:rsidR="00701001" w:rsidRPr="00701001" w:rsidRDefault="00701001" w:rsidP="00701001">
      <w:pPr>
        <w:spacing w:line="360" w:lineRule="auto"/>
        <w:ind w:left="567"/>
        <w:rPr>
          <w:rFonts w:ascii="Arial" w:hAnsi="Arial" w:cs="Arial"/>
          <w:sz w:val="22"/>
          <w:szCs w:val="22"/>
        </w:rPr>
      </w:pPr>
      <w:r w:rsidRPr="00701001">
        <w:rPr>
          <w:rFonts w:ascii="Arial" w:hAnsi="Arial" w:cs="Arial"/>
          <w:sz w:val="22"/>
          <w:szCs w:val="22"/>
        </w:rPr>
        <w:t xml:space="preserve">a) A relação dos EPIs e EPCs necessários à eliminação ou neutralização dos riscos ambientais identificados para os PPRA, LTCAT e LTIP. </w:t>
      </w:r>
    </w:p>
    <w:p w14:paraId="42A1C392" w14:textId="77777777" w:rsidR="00701001" w:rsidRPr="00701001" w:rsidRDefault="00701001" w:rsidP="00701001">
      <w:pPr>
        <w:numPr>
          <w:ilvl w:val="2"/>
          <w:numId w:val="16"/>
        </w:numPr>
        <w:spacing w:line="360" w:lineRule="auto"/>
        <w:ind w:left="567" w:hanging="567"/>
        <w:rPr>
          <w:rFonts w:ascii="Arial" w:hAnsi="Arial" w:cs="Arial"/>
          <w:sz w:val="22"/>
          <w:szCs w:val="22"/>
        </w:rPr>
      </w:pPr>
      <w:r w:rsidRPr="00701001">
        <w:rPr>
          <w:rFonts w:ascii="Arial" w:hAnsi="Arial" w:cs="Arial"/>
          <w:sz w:val="22"/>
          <w:szCs w:val="22"/>
        </w:rPr>
        <w:t xml:space="preserve">b) O seguinte texto deverá constar como observação nas planilhas de avaliação quantitativas e qualitativas.  “Utilização de EPI adequado para proteção do empregado que está exposto ao risco, elimina o pagamento do adicional de insalubridade, conforme artigo 191 da CLT e o item 15.4 da Norma Regulamentadora n° 15 do Ministério do Trabalho e Emprego”; </w:t>
      </w:r>
    </w:p>
    <w:p w14:paraId="52D8994C" w14:textId="77777777" w:rsidR="00701001" w:rsidRPr="00701001" w:rsidRDefault="00701001" w:rsidP="00701001">
      <w:pPr>
        <w:numPr>
          <w:ilvl w:val="2"/>
          <w:numId w:val="16"/>
        </w:numPr>
        <w:spacing w:line="360" w:lineRule="auto"/>
        <w:ind w:left="567" w:hanging="567"/>
        <w:rPr>
          <w:rFonts w:ascii="Arial" w:hAnsi="Arial" w:cs="Arial"/>
          <w:sz w:val="22"/>
          <w:szCs w:val="22"/>
        </w:rPr>
      </w:pPr>
      <w:r w:rsidRPr="00701001">
        <w:rPr>
          <w:rFonts w:ascii="Arial" w:hAnsi="Arial" w:cs="Arial"/>
          <w:sz w:val="22"/>
          <w:szCs w:val="22"/>
        </w:rPr>
        <w:t>A atualização e medições baseia em que o LTCAT, precisa ser atualizado quando ocorrerem mudanças no ambiente de trabalho capazes de modificar a exposição do trabalhador aos agentes ambientais presentes no local de trabalho. Segundo a IN77/2015 do INSS/PRES o LTCAT deve ser atualizado quando: mudança de layout; substituição de máquinas ou de equipamentos; adoção ou alteração de tecnologia de proteção coletiva; e alcance dos níveis de ação estabelecidos nos subitens do item 9.3.6 da NR-09, aprovadas pela Portaria nº 3.214, de 8 de junho de 1978, do MTE, se aplicável. LTCAT deverá ser expedido pela CONTRATADA contendo a descrição dos métodos, técnicas aparelhagens e equipamentos utilizados; conclusão do engenheiro de segurança do trabalho responsável pela elaboração do laudo técnico com informação clara e objetiva a respeito dos agentes nocivos, referentes à potencialidade de causar prejuízo à saúde ou à integridade física do trabalhador; data e local da inspeção técnica da qual resultou o laudo técnico e deve Informar se a atividade gera aposentadoria especial conforme legislação do INSS; Para atualização do LTCAT a CONTRATADA deverá designar profissional para ser responsável pelo mesmo. O referido profissional deverá, conforme alínea "a" do item 4.4.1 da Norma Regulamentadora NR 4, do Ministério do Trabalho e Emprego, ser Engenheiro de Segurança do Trabalho - engenheiro ou arquiteto portador de certificado de conclusão de curso de especialização em Engenharia de Segurança do Trabalho, em nível de pós-graduação. O engenheiro e/ou arquiteto deverá estar devidamente registrado e habilitado no Conselho Regional de Engenharia, Arquitetura e Agronomia (CREA - MG). Informar se a atividade gera aposentadoria especial conforme legislação do INSS;</w:t>
      </w:r>
    </w:p>
    <w:p w14:paraId="5A7DC99B"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 xml:space="preserve">A Contratada deverá fornecer o formulário preenchido de acordo com as atividades que exponham os empregados a agentes nocivos químicos, físicos, biológicos ou associação de agentes prejudiciais à saúde ou à integridade física. Além disso, todos os contemplados no Programa de Gerenciamento de Risco, Programa de Prevenção de </w:t>
      </w:r>
      <w:r w:rsidRPr="00701001">
        <w:rPr>
          <w:rFonts w:ascii="Arial" w:hAnsi="Arial" w:cs="Arial"/>
          <w:sz w:val="22"/>
          <w:szCs w:val="22"/>
        </w:rPr>
        <w:lastRenderedPageBreak/>
        <w:t>Riscos Ambientais e do Programa de Controle Médico de Saúde Ocupacional, de acordo com Norma Regulamentadora nº 9, da Portaria nº 3.214/78 do MTE.</w:t>
      </w:r>
    </w:p>
    <w:p w14:paraId="26AC26B6"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 xml:space="preserve">Para atender ao disposto na Instrução Normativa 118/2005, de 14/04/2005, Subseção IV, do INSS (Br), em seu artigo 178 e incisos, a Contratada sempre que solicitada deve elaborar o PPP de forma individualizada aos empregados do PTI, para atender ao contrato com a Contratante; </w:t>
      </w:r>
    </w:p>
    <w:p w14:paraId="3555E112"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 xml:space="preserve">Os agentes nocivos químicos e o agente físico ruído provenientes das atividades da Contratada serão por esta monitorados, ficando condicionados ao alcance dos níveis de ação de que trata da Norma Regulamentadora nº 09 (NR9), do Ministério do Trabalho e Emprego (MTE) e, quanto aos demais agentes, à simples presença no ambiente de trabalho;)     </w:t>
      </w:r>
    </w:p>
    <w:p w14:paraId="3AA837EC"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sz w:val="22"/>
          <w:szCs w:val="22"/>
        </w:rPr>
      </w:pPr>
      <w:r w:rsidRPr="00701001">
        <w:rPr>
          <w:rFonts w:ascii="Arial" w:hAnsi="Arial" w:cs="Arial"/>
          <w:sz w:val="22"/>
          <w:szCs w:val="22"/>
        </w:rPr>
        <w:t>Os agentes nocivos elencados no item “d” acima, decorrentes das atividades da Contratante, aos quais poderão se expor os empregados da Contratada, serão informados a esta para compor o PPP dos mesmos. e) O PPP será solicitado conforme a necessidade da Fundação PTI-BR durante a vigência do Contrato. f) Todas as entrega física ou digital descrita para este objeto, deverão ser entregues no prazo máximo de 05 (cinco) dias uteis contados da solicitação da Contratante e serem encaminhadas para o fiscal do contrato que será nomeado e apresentado pela contratante.</w:t>
      </w:r>
    </w:p>
    <w:p w14:paraId="62761E0B" w14:textId="77777777" w:rsidR="00701001" w:rsidRPr="00701001" w:rsidRDefault="00701001" w:rsidP="00701001">
      <w:pPr>
        <w:numPr>
          <w:ilvl w:val="1"/>
          <w:numId w:val="14"/>
        </w:numPr>
        <w:tabs>
          <w:tab w:val="clear" w:pos="1004"/>
          <w:tab w:val="num" w:pos="1134"/>
        </w:tabs>
        <w:spacing w:line="360" w:lineRule="auto"/>
        <w:ind w:left="567" w:hanging="578"/>
        <w:jc w:val="left"/>
        <w:rPr>
          <w:rFonts w:ascii="Arial" w:hAnsi="Arial" w:cs="Arial"/>
          <w:b/>
          <w:bCs/>
          <w:sz w:val="22"/>
          <w:szCs w:val="22"/>
        </w:rPr>
      </w:pPr>
      <w:r w:rsidRPr="00701001">
        <w:rPr>
          <w:rFonts w:ascii="Arial" w:hAnsi="Arial" w:cs="Arial"/>
          <w:b/>
          <w:bCs/>
          <w:sz w:val="22"/>
          <w:szCs w:val="22"/>
        </w:rPr>
        <w:t xml:space="preserve"> LAUDO TÉCNICO DE INSALUBRIDADE E PERICULOSIDADE</w:t>
      </w:r>
      <w:r w:rsidRPr="00701001">
        <w:rPr>
          <w:rFonts w:ascii="Arial" w:hAnsi="Arial" w:cs="Arial"/>
          <w:b/>
          <w:sz w:val="22"/>
          <w:szCs w:val="22"/>
        </w:rPr>
        <w:t xml:space="preserve"> </w:t>
      </w:r>
    </w:p>
    <w:p w14:paraId="686B6682" w14:textId="77777777" w:rsidR="00701001" w:rsidRPr="00701001" w:rsidRDefault="00701001" w:rsidP="00701001">
      <w:pPr>
        <w:numPr>
          <w:ilvl w:val="1"/>
          <w:numId w:val="14"/>
        </w:numPr>
        <w:tabs>
          <w:tab w:val="clear" w:pos="1004"/>
          <w:tab w:val="num" w:pos="1134"/>
        </w:tabs>
        <w:spacing w:line="360" w:lineRule="auto"/>
        <w:ind w:left="567" w:hanging="578"/>
        <w:jc w:val="left"/>
        <w:rPr>
          <w:rFonts w:ascii="Arial" w:hAnsi="Arial" w:cs="Arial"/>
          <w:b/>
          <w:bCs/>
          <w:sz w:val="22"/>
          <w:szCs w:val="22"/>
        </w:rPr>
      </w:pPr>
      <w:r w:rsidRPr="00701001">
        <w:rPr>
          <w:rFonts w:ascii="Arial" w:hAnsi="Arial" w:cs="Arial"/>
          <w:b/>
          <w:bCs/>
          <w:sz w:val="22"/>
          <w:szCs w:val="22"/>
        </w:rPr>
        <w:t>INSALUBRIDADE (NR 15):</w:t>
      </w:r>
      <w:r w:rsidRPr="00701001">
        <w:rPr>
          <w:rFonts w:ascii="Arial" w:hAnsi="Arial" w:cs="Arial"/>
          <w:b/>
          <w:sz w:val="22"/>
          <w:szCs w:val="22"/>
        </w:rPr>
        <w:t xml:space="preserve"> </w:t>
      </w:r>
    </w:p>
    <w:p w14:paraId="7B48733F"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O objetivo da avaliação será pautado na expressão da extensão dos trabalhos executados, necessariamente, abrangendo a caracterização das ocorrências de trabalhos em condições insalubres em conformidade com a NR15 da portaria nº 3.214 de, 08 de junho de 1978 do Ministério do Trabalho e Emprego – MTE abrangendo as legislações vigentes quando da celebração da prestação dos serviços.</w:t>
      </w:r>
      <w:r w:rsidRPr="00701001">
        <w:rPr>
          <w:rFonts w:ascii="Arial" w:hAnsi="Arial" w:cs="Arial"/>
          <w:sz w:val="22"/>
          <w:szCs w:val="22"/>
        </w:rPr>
        <w:t xml:space="preserve"> </w:t>
      </w:r>
    </w:p>
    <w:p w14:paraId="257A38EA"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O Laudo Técnico de Insalubridade deverá conter imprescindivelmente parecer técnico fundamentado acerca da existência de condições de trabalho insalubres na Prefeitura Municipal de Janaúba, nas unidades e setores específicos de cada atividade, bem como o grau respectivo de cada condição e o correspondente adicional percentual previsto em legislação (NR15) e normas pertinentes, passível de ser pago aos servidores que atuam naqueles locais.</w:t>
      </w:r>
    </w:p>
    <w:p w14:paraId="5CE63AC1" w14:textId="77777777" w:rsidR="00701001" w:rsidRPr="00701001" w:rsidRDefault="00701001" w:rsidP="00701001">
      <w:pPr>
        <w:numPr>
          <w:ilvl w:val="1"/>
          <w:numId w:val="14"/>
        </w:numPr>
        <w:tabs>
          <w:tab w:val="clear" w:pos="1004"/>
          <w:tab w:val="num" w:pos="1134"/>
        </w:tabs>
        <w:spacing w:line="360" w:lineRule="auto"/>
        <w:ind w:left="567" w:hanging="578"/>
        <w:jc w:val="left"/>
        <w:rPr>
          <w:rFonts w:ascii="Arial" w:hAnsi="Arial" w:cs="Arial"/>
          <w:b/>
          <w:bCs/>
          <w:sz w:val="22"/>
          <w:szCs w:val="22"/>
        </w:rPr>
      </w:pPr>
      <w:r w:rsidRPr="00701001">
        <w:rPr>
          <w:rFonts w:ascii="Arial" w:hAnsi="Arial" w:cs="Arial"/>
          <w:sz w:val="22"/>
          <w:szCs w:val="22"/>
        </w:rPr>
        <w:t xml:space="preserve"> </w:t>
      </w:r>
      <w:r w:rsidRPr="00701001">
        <w:rPr>
          <w:rFonts w:ascii="Arial" w:hAnsi="Arial" w:cs="Arial"/>
          <w:bCs/>
          <w:sz w:val="22"/>
          <w:szCs w:val="22"/>
        </w:rPr>
        <w:t>O Laudo Técnico de Insalubridade deverá conter no mínimo os seguintes itens:</w:t>
      </w:r>
    </w:p>
    <w:p w14:paraId="0768DE7A"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
          <w:bCs/>
          <w:sz w:val="22"/>
          <w:szCs w:val="22"/>
        </w:rPr>
        <w:t xml:space="preserve"> </w:t>
      </w:r>
      <w:r w:rsidRPr="00701001">
        <w:rPr>
          <w:rFonts w:ascii="Arial" w:hAnsi="Arial" w:cs="Arial"/>
          <w:bCs/>
          <w:sz w:val="22"/>
          <w:szCs w:val="22"/>
        </w:rPr>
        <w:t xml:space="preserve">Denominação do documento; </w:t>
      </w:r>
    </w:p>
    <w:p w14:paraId="5D2B920F"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Identificação do estabelecimento, compreendendo o CNPJ, endereço, telefone, atividade, grau de risco, nº de empregados e horário de trabalho; </w:t>
      </w:r>
    </w:p>
    <w:p w14:paraId="6B8F3BF0"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lastRenderedPageBreak/>
        <w:t xml:space="preserve">O objetivo da avaliação: Expressando a extensão dos trabalhos executados, necessariamente. Abrangendo a caracterização das ocorrências de trabalho em condições insalubres em conformidade com a NR.15 da portaria nº 3.214/1978 do MTE e as demais portarias posteriores, bem como, as legislações vigentes quando da celebração da prestação dos serviços; </w:t>
      </w:r>
    </w:p>
    <w:p w14:paraId="70FB5501"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Descrição da atividade e condições de exposição: o profissional responsável pelos levantamentos deve descrever detalhadamente as</w:t>
      </w:r>
    </w:p>
    <w:p w14:paraId="74F8FA13"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Atividades desenvolvidas pelos trabalhadores, bem como os respectivos agentes insalubres presentes; </w:t>
      </w:r>
    </w:p>
    <w:p w14:paraId="0E9EAEB4"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Dados obtidos: Todos os dados relativos ao local de trabalho e a exposição devem ser especificados de forma objetiva e clara, devendo incluir resultados das avaliações quantitativas; </w:t>
      </w:r>
    </w:p>
    <w:p w14:paraId="78A0F658"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Grau de Insalubridade: O profissional responsável deve verificar o seu grau, se mínimo, médio ou máximo, que é variável conforme os agentes identificados; </w:t>
      </w:r>
    </w:p>
    <w:p w14:paraId="52178EB2"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Descrição das dependências e instalações avaliadas; </w:t>
      </w:r>
    </w:p>
    <w:p w14:paraId="6CCA1EE6"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Descrição das atividades avaliadas; </w:t>
      </w:r>
    </w:p>
    <w:p w14:paraId="21104E66"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Análise qualitativa dos agentes de risco biológico e quantitativa, quando necessário, dos agentes de risco físico e químicos, necessariamente descrevendo a metodologia de ação e critérios técnicos adotados, bem como os instrumentos utilizados; </w:t>
      </w:r>
    </w:p>
    <w:p w14:paraId="099C67D0"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Fundamento científico e legal; </w:t>
      </w:r>
    </w:p>
    <w:p w14:paraId="50475859"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
          <w:bCs/>
          <w:sz w:val="22"/>
          <w:szCs w:val="22"/>
        </w:rPr>
      </w:pPr>
      <w:r w:rsidRPr="00701001">
        <w:rPr>
          <w:rFonts w:ascii="Arial" w:hAnsi="Arial" w:cs="Arial"/>
          <w:bCs/>
          <w:sz w:val="22"/>
          <w:szCs w:val="22"/>
        </w:rPr>
        <w:t>Medidas de correção (EPI´s e EPC´s) e;</w:t>
      </w:r>
      <w:r w:rsidRPr="00701001">
        <w:rPr>
          <w:rFonts w:ascii="Arial" w:hAnsi="Arial" w:cs="Arial"/>
          <w:b/>
          <w:sz w:val="22"/>
          <w:szCs w:val="22"/>
        </w:rPr>
        <w:t xml:space="preserve"> </w:t>
      </w:r>
    </w:p>
    <w:p w14:paraId="5C153A9A" w14:textId="77777777" w:rsidR="00701001" w:rsidRPr="00701001" w:rsidRDefault="00701001" w:rsidP="00701001">
      <w:pPr>
        <w:numPr>
          <w:ilvl w:val="1"/>
          <w:numId w:val="14"/>
        </w:numPr>
        <w:tabs>
          <w:tab w:val="clear" w:pos="1004"/>
          <w:tab w:val="num" w:pos="1134"/>
        </w:tabs>
        <w:spacing w:line="360" w:lineRule="auto"/>
        <w:ind w:left="567" w:hanging="578"/>
        <w:jc w:val="left"/>
        <w:rPr>
          <w:rFonts w:ascii="Arial" w:hAnsi="Arial" w:cs="Arial"/>
          <w:b/>
          <w:bCs/>
          <w:sz w:val="22"/>
          <w:szCs w:val="22"/>
        </w:rPr>
      </w:pPr>
      <w:r w:rsidRPr="00701001">
        <w:rPr>
          <w:rFonts w:ascii="Arial" w:hAnsi="Arial" w:cs="Arial"/>
          <w:b/>
          <w:bCs/>
          <w:sz w:val="22"/>
          <w:szCs w:val="22"/>
        </w:rPr>
        <w:t>PERICULOSIDADE (NR 16):</w:t>
      </w:r>
    </w:p>
    <w:p w14:paraId="357611D8"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sz w:val="22"/>
          <w:szCs w:val="22"/>
        </w:rPr>
        <w:t xml:space="preserve"> </w:t>
      </w:r>
      <w:r w:rsidRPr="00701001">
        <w:rPr>
          <w:rFonts w:ascii="Arial" w:hAnsi="Arial" w:cs="Arial"/>
          <w:bCs/>
          <w:sz w:val="22"/>
          <w:szCs w:val="22"/>
        </w:rPr>
        <w:t>O objetivo da avaliação será pautado em expressão da extensão dos trabalhos executados, necessariamente, abrangendo a caracterização das ocorrências de trabalhos em condições periculosas em conformidade com a NR-16 da portaria nº 3.214 de 08 de junho de 1978 do Ministério do Trabalho e Emprego –MTE abrangendo as legislações vigentes quando da celebração da prestação de serviços.</w:t>
      </w:r>
    </w:p>
    <w:p w14:paraId="0D975487"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O Laudo Técnico de Periculosidade deverá conter imprescindivelmente parecer técnico fundamentado acerca da existência de condições de trabalho periculoso na Prefeitura Municipal de Janaúba, em suas unidades e seus respectivos setores, especificados de cada atividade bem como o reconhecimento ao direito do adicional de cada anexo inserido na NR-16 (Atividades e Operações Perigosas), previsto em legislação NR-16 e normas pertinentes, passível de ser pago aos servidores municipais.</w:t>
      </w:r>
    </w:p>
    <w:p w14:paraId="01927658"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O Laudo Técnico de Periculosidade deverá conter no mínimo os seguintes itens:</w:t>
      </w:r>
      <w:r w:rsidRPr="00701001">
        <w:rPr>
          <w:rFonts w:ascii="Arial" w:hAnsi="Arial" w:cs="Arial"/>
          <w:b/>
          <w:bCs/>
          <w:sz w:val="22"/>
          <w:szCs w:val="22"/>
        </w:rPr>
        <w:t xml:space="preserve"> </w:t>
      </w:r>
    </w:p>
    <w:p w14:paraId="6AD2C364"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Denominação do documento;</w:t>
      </w:r>
    </w:p>
    <w:p w14:paraId="329EC0BA"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lastRenderedPageBreak/>
        <w:t>Identificação do estabelecimento, compreendendo o CNPJ, endereço, telefone, atividade, grau de risco, número de empregados e horário de trabalho;</w:t>
      </w:r>
    </w:p>
    <w:p w14:paraId="0F546615"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Objetivo da avaliação: Expressando a extensão dos trabalhos executados necessariamente, abrangendo a caracterização das ocorrências de trabalho em condições periculosas em conformidade com a NR-16 da portaria nº 3.214/1978 do MTE e as demais portarias posteriores, bem como, as legislações vigentes, quando da celebração da prestação dos serviços. </w:t>
      </w:r>
    </w:p>
    <w:p w14:paraId="33DCE42F"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Descrição da atividade e condições de exposição: O profissional responsável deve descrever detalhadamente as atividades desenvolvidas pelos trabalhadores, bem como os respectivos agentes periculosos presentes; </w:t>
      </w:r>
    </w:p>
    <w:p w14:paraId="3C2AAD86"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Dados obtidos: Todos os dados relativos ao local de trabalho e a exposição devem ser especificados de forma objetiva e clara, devendo incluir os resultados das avaliações qualitativas e/ou quantitativa. </w:t>
      </w:r>
    </w:p>
    <w:p w14:paraId="4C4FCE56"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Descrição das dependências e instalações periciadas; </w:t>
      </w:r>
    </w:p>
    <w:p w14:paraId="2CAB9F39"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Descrição das atividades avaliadas; </w:t>
      </w:r>
    </w:p>
    <w:p w14:paraId="4F080959"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Análise e enquadramento das atividades e agentes periculosos inseridos em seus anexos necessariamente, descrevendo a metodologia de ação e critérios técnicos adotados, bem como, os instrumentos utilizados. </w:t>
      </w:r>
    </w:p>
    <w:p w14:paraId="025B8BA7"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Fundamento científico e legal;</w:t>
      </w:r>
    </w:p>
    <w:p w14:paraId="0D0943DD"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 xml:space="preserve">Medidas de correção (EPI´s e EPC´s); </w:t>
      </w:r>
    </w:p>
    <w:p w14:paraId="377D1F9F" w14:textId="77777777" w:rsidR="00701001" w:rsidRP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Conclusão fundamentada técnica e legalmente.</w:t>
      </w:r>
    </w:p>
    <w:p w14:paraId="5632F948" w14:textId="77777777" w:rsidR="00701001" w:rsidRDefault="00701001" w:rsidP="00701001">
      <w:pPr>
        <w:numPr>
          <w:ilvl w:val="1"/>
          <w:numId w:val="14"/>
        </w:numPr>
        <w:tabs>
          <w:tab w:val="clear" w:pos="1004"/>
          <w:tab w:val="num" w:pos="1134"/>
        </w:tabs>
        <w:spacing w:line="360" w:lineRule="auto"/>
        <w:ind w:left="567" w:hanging="578"/>
        <w:rPr>
          <w:rFonts w:ascii="Arial" w:hAnsi="Arial" w:cs="Arial"/>
          <w:bCs/>
          <w:sz w:val="22"/>
          <w:szCs w:val="22"/>
        </w:rPr>
      </w:pPr>
      <w:r w:rsidRPr="00701001">
        <w:rPr>
          <w:rFonts w:ascii="Arial" w:hAnsi="Arial" w:cs="Arial"/>
          <w:bCs/>
          <w:sz w:val="22"/>
          <w:szCs w:val="22"/>
        </w:rPr>
        <w:t>Se a atividade for considerada insalubre, deve-se indicar o grau do adicional.</w:t>
      </w:r>
    </w:p>
    <w:p w14:paraId="44D8976C" w14:textId="77777777" w:rsidR="00701001" w:rsidRPr="00701001" w:rsidRDefault="00701001" w:rsidP="00701001">
      <w:pPr>
        <w:tabs>
          <w:tab w:val="num" w:pos="1440"/>
        </w:tabs>
        <w:spacing w:line="360" w:lineRule="auto"/>
        <w:ind w:left="567"/>
        <w:rPr>
          <w:rFonts w:ascii="Arial" w:hAnsi="Arial" w:cs="Arial"/>
          <w:bCs/>
          <w:sz w:val="22"/>
          <w:szCs w:val="22"/>
        </w:rPr>
      </w:pPr>
    </w:p>
    <w:p w14:paraId="7C922A9A" w14:textId="77777777" w:rsidR="00701001" w:rsidRPr="00701001" w:rsidRDefault="00701001" w:rsidP="0070100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701001">
        <w:rPr>
          <w:rFonts w:ascii="Arial" w:hAnsi="Arial" w:cs="Arial"/>
          <w:b/>
          <w:color w:val="000000" w:themeColor="text1"/>
          <w:sz w:val="22"/>
          <w:szCs w:val="22"/>
        </w:rPr>
        <w:t>VALOR ESTIMADO E VIGÊNCIA</w:t>
      </w:r>
      <w:r w:rsidRPr="00701001">
        <w:rPr>
          <w:rFonts w:ascii="Arial" w:hAnsi="Arial" w:cs="Arial"/>
          <w:b/>
          <w:color w:val="000000" w:themeColor="text1"/>
          <w:sz w:val="22"/>
          <w:szCs w:val="22"/>
        </w:rPr>
        <w:tab/>
      </w:r>
    </w:p>
    <w:p w14:paraId="0E7941EC" w14:textId="77777777" w:rsidR="00701001" w:rsidRPr="00701001" w:rsidRDefault="00701001" w:rsidP="00701001">
      <w:pPr>
        <w:rPr>
          <w:rFonts w:ascii="Arial" w:hAnsi="Arial" w:cs="Arial"/>
          <w:color w:val="000000" w:themeColor="text1"/>
          <w:sz w:val="22"/>
          <w:szCs w:val="22"/>
          <w:lang w:eastAsia="ar-SA"/>
        </w:rPr>
      </w:pPr>
      <w:r w:rsidRPr="00701001">
        <w:rPr>
          <w:rFonts w:ascii="Arial" w:hAnsi="Arial" w:cs="Arial"/>
          <w:color w:val="000000" w:themeColor="text1"/>
          <w:sz w:val="22"/>
          <w:szCs w:val="22"/>
          <w:lang w:eastAsia="ar-SA"/>
        </w:rPr>
        <w:t>O custo estimado total da presente contratação é de R$83.180,16(Oitenta e três mil, cento e oitenta reais e dezesseis centavos).</w:t>
      </w:r>
    </w:p>
    <w:p w14:paraId="7DCC7019" w14:textId="6247BE9B" w:rsidR="00701001" w:rsidRPr="00701001" w:rsidRDefault="00701001" w:rsidP="00701001">
      <w:pPr>
        <w:rPr>
          <w:rFonts w:ascii="Arial" w:hAnsi="Arial" w:cs="Arial"/>
          <w:color w:val="000000" w:themeColor="text1"/>
          <w:sz w:val="22"/>
          <w:szCs w:val="22"/>
          <w:lang w:eastAsia="ar-SA"/>
        </w:rPr>
      </w:pPr>
      <w:r w:rsidRPr="00701001">
        <w:rPr>
          <w:rFonts w:ascii="Arial" w:hAnsi="Arial" w:cs="Arial"/>
          <w:color w:val="000000" w:themeColor="text1"/>
          <w:sz w:val="22"/>
          <w:szCs w:val="22"/>
          <w:lang w:eastAsia="ar-SA"/>
        </w:rPr>
        <w:t>O custo estimado foi apurado a partir de orçamentos recebidos de empresas especializadas.</w:t>
      </w:r>
    </w:p>
    <w:p w14:paraId="3076185F" w14:textId="77777777" w:rsidR="00701001" w:rsidRPr="00701001" w:rsidRDefault="00701001" w:rsidP="00701001">
      <w:pPr>
        <w:pStyle w:val="PargrafodaLista"/>
        <w:numPr>
          <w:ilvl w:val="1"/>
          <w:numId w:val="16"/>
        </w:numPr>
        <w:ind w:left="426" w:hanging="426"/>
        <w:rPr>
          <w:rFonts w:ascii="Arial" w:hAnsi="Arial" w:cs="Arial"/>
          <w:color w:val="000000" w:themeColor="text1"/>
          <w:sz w:val="22"/>
          <w:szCs w:val="22"/>
          <w:lang w:eastAsia="ar-SA"/>
        </w:rPr>
      </w:pPr>
      <w:r w:rsidRPr="00701001">
        <w:rPr>
          <w:rFonts w:ascii="Arial" w:hAnsi="Arial" w:cs="Arial"/>
          <w:color w:val="000000" w:themeColor="text1"/>
          <w:sz w:val="22"/>
          <w:szCs w:val="22"/>
          <w:lang w:eastAsia="ar-SA"/>
        </w:rPr>
        <w:t xml:space="preserve"> O futuro contrato terá prazo de vigência de 12 (doze) meses.</w:t>
      </w:r>
    </w:p>
    <w:p w14:paraId="3D91C4AF" w14:textId="77777777" w:rsidR="00701001" w:rsidRPr="00701001" w:rsidRDefault="00701001" w:rsidP="00701001">
      <w:pPr>
        <w:ind w:left="284" w:hanging="1004"/>
        <w:rPr>
          <w:rFonts w:ascii="Arial" w:hAnsi="Arial" w:cs="Arial"/>
          <w:color w:val="000000" w:themeColor="text1"/>
          <w:sz w:val="22"/>
          <w:szCs w:val="22"/>
          <w:lang w:eastAsia="ar-SA"/>
        </w:rPr>
      </w:pPr>
    </w:p>
    <w:p w14:paraId="1C33550D" w14:textId="77777777" w:rsidR="00701001" w:rsidRPr="00701001" w:rsidRDefault="00701001" w:rsidP="0070100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701001">
        <w:rPr>
          <w:rFonts w:ascii="Arial" w:hAnsi="Arial" w:cs="Arial"/>
          <w:b/>
          <w:color w:val="000000" w:themeColor="text1"/>
          <w:sz w:val="22"/>
          <w:szCs w:val="22"/>
        </w:rPr>
        <w:t>RECEBIMENTO E CRITÉRIO DE ACEITAÇÃO DO OBJETO</w:t>
      </w:r>
    </w:p>
    <w:p w14:paraId="15F62934" w14:textId="77777777" w:rsidR="00701001" w:rsidRPr="00701001" w:rsidRDefault="00701001" w:rsidP="00701001">
      <w:pPr>
        <w:pStyle w:val="PargrafodaLista"/>
        <w:numPr>
          <w:ilvl w:val="1"/>
          <w:numId w:val="16"/>
        </w:numPr>
        <w:spacing w:line="360" w:lineRule="auto"/>
        <w:ind w:left="567" w:hanging="578"/>
        <w:rPr>
          <w:rFonts w:ascii="Arial" w:hAnsi="Arial" w:cs="Arial"/>
          <w:color w:val="000000" w:themeColor="text1"/>
          <w:sz w:val="22"/>
          <w:szCs w:val="22"/>
        </w:rPr>
      </w:pPr>
      <w:r w:rsidRPr="00701001">
        <w:rPr>
          <w:rFonts w:ascii="Arial" w:hAnsi="Arial" w:cs="Arial"/>
          <w:color w:val="000000" w:themeColor="text1"/>
          <w:sz w:val="22"/>
          <w:szCs w:val="22"/>
        </w:rPr>
        <w:t>Os serviços serão recebidos:</w:t>
      </w:r>
    </w:p>
    <w:p w14:paraId="1F9775A7" w14:textId="77777777" w:rsidR="00701001" w:rsidRPr="00701001" w:rsidRDefault="00701001" w:rsidP="00701001">
      <w:pPr>
        <w:pStyle w:val="PargrafodaLista"/>
        <w:numPr>
          <w:ilvl w:val="1"/>
          <w:numId w:val="16"/>
        </w:numPr>
        <w:spacing w:line="360" w:lineRule="auto"/>
        <w:ind w:left="567" w:hanging="567"/>
        <w:rPr>
          <w:rFonts w:ascii="Arial" w:hAnsi="Arial" w:cs="Arial"/>
          <w:color w:val="000000" w:themeColor="text1"/>
          <w:sz w:val="22"/>
          <w:szCs w:val="22"/>
        </w:rPr>
      </w:pPr>
      <w:r w:rsidRPr="00701001">
        <w:rPr>
          <w:rFonts w:ascii="Arial" w:hAnsi="Arial" w:cs="Arial"/>
          <w:color w:val="000000" w:themeColor="text1"/>
          <w:sz w:val="22"/>
          <w:szCs w:val="22"/>
        </w:rPr>
        <w:t>Provisoriamente, a partir da entrega, para efeito de verificação da conformidade com as especificações constantes do Edital e da proposta.</w:t>
      </w:r>
    </w:p>
    <w:p w14:paraId="10893F45" w14:textId="77777777" w:rsidR="00701001" w:rsidRPr="00701001" w:rsidRDefault="00701001" w:rsidP="00701001">
      <w:pPr>
        <w:pStyle w:val="PargrafodaLista"/>
        <w:numPr>
          <w:ilvl w:val="1"/>
          <w:numId w:val="16"/>
        </w:numPr>
        <w:spacing w:line="360" w:lineRule="auto"/>
        <w:ind w:left="567" w:hanging="567"/>
        <w:rPr>
          <w:rFonts w:ascii="Arial" w:hAnsi="Arial" w:cs="Arial"/>
          <w:color w:val="000000" w:themeColor="text1"/>
          <w:sz w:val="22"/>
          <w:szCs w:val="22"/>
        </w:rPr>
      </w:pPr>
      <w:r w:rsidRPr="00701001">
        <w:rPr>
          <w:rFonts w:ascii="Arial" w:hAnsi="Arial" w:cs="Arial"/>
          <w:color w:val="000000" w:themeColor="text1"/>
          <w:sz w:val="22"/>
          <w:szCs w:val="22"/>
        </w:rPr>
        <w:t>Definitivamente, após a verificação da conformidade com as especificações constantes do Edital e da proposta, e sua consequente aceitação, que se dará até 05 (cinco) dias úteis do recebimento provisório.</w:t>
      </w:r>
    </w:p>
    <w:p w14:paraId="7C4CE4FF" w14:textId="77777777" w:rsidR="00701001" w:rsidRPr="00701001" w:rsidRDefault="00701001" w:rsidP="00701001">
      <w:pPr>
        <w:pStyle w:val="PargrafodaLista"/>
        <w:numPr>
          <w:ilvl w:val="1"/>
          <w:numId w:val="16"/>
        </w:numPr>
        <w:spacing w:line="360" w:lineRule="auto"/>
        <w:ind w:left="567" w:hanging="567"/>
        <w:rPr>
          <w:rFonts w:ascii="Arial" w:hAnsi="Arial" w:cs="Arial"/>
          <w:color w:val="000000" w:themeColor="text1"/>
          <w:sz w:val="22"/>
          <w:szCs w:val="22"/>
        </w:rPr>
      </w:pPr>
      <w:r w:rsidRPr="00701001">
        <w:rPr>
          <w:rFonts w:ascii="Arial" w:hAnsi="Arial" w:cs="Arial"/>
          <w:color w:val="000000" w:themeColor="text1"/>
          <w:sz w:val="22"/>
          <w:szCs w:val="22"/>
        </w:rPr>
        <w:lastRenderedPageBreak/>
        <w:t>Na hipótese de a verificação a que se refere o subitem anterior não ser procedida dentro do prazo fixado, reputar-se-á como realizada, consumando-se o recebimento definitivo no dia do esgotamento do prazo.</w:t>
      </w:r>
    </w:p>
    <w:p w14:paraId="2CFA0DEA" w14:textId="77777777" w:rsidR="00701001" w:rsidRPr="00701001" w:rsidRDefault="00701001" w:rsidP="00701001">
      <w:pPr>
        <w:pStyle w:val="PargrafodaLista"/>
        <w:numPr>
          <w:ilvl w:val="1"/>
          <w:numId w:val="16"/>
        </w:numPr>
        <w:spacing w:line="360" w:lineRule="auto"/>
        <w:ind w:left="567" w:hanging="567"/>
        <w:rPr>
          <w:rFonts w:ascii="Arial" w:hAnsi="Arial" w:cs="Arial"/>
          <w:color w:val="000000" w:themeColor="text1"/>
          <w:sz w:val="22"/>
          <w:szCs w:val="22"/>
        </w:rPr>
      </w:pPr>
      <w:r w:rsidRPr="00701001">
        <w:rPr>
          <w:rFonts w:ascii="Arial" w:hAnsi="Arial" w:cs="Arial"/>
          <w:color w:val="000000" w:themeColor="text1"/>
          <w:sz w:val="22"/>
          <w:szCs w:val="22"/>
        </w:rPr>
        <w:t>A Administração rejeitará, no todo ou em parte, a entrega dos bens em desacordo com as especificações técnicas exigidas.</w:t>
      </w:r>
    </w:p>
    <w:p w14:paraId="0FF4867A" w14:textId="77777777" w:rsidR="00701001" w:rsidRPr="00701001" w:rsidRDefault="00701001" w:rsidP="00701001">
      <w:pPr>
        <w:rPr>
          <w:rFonts w:ascii="Arial" w:hAnsi="Arial" w:cs="Arial"/>
          <w:color w:val="000000" w:themeColor="text1"/>
          <w:sz w:val="22"/>
          <w:szCs w:val="22"/>
        </w:rPr>
      </w:pPr>
    </w:p>
    <w:p w14:paraId="32D7C033" w14:textId="77777777" w:rsidR="00701001" w:rsidRPr="00701001" w:rsidRDefault="00701001" w:rsidP="0070100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701001">
        <w:rPr>
          <w:rFonts w:ascii="Arial" w:hAnsi="Arial" w:cs="Arial"/>
          <w:b/>
          <w:color w:val="000000" w:themeColor="text1"/>
          <w:sz w:val="22"/>
          <w:szCs w:val="22"/>
        </w:rPr>
        <w:t>OBRIGAÇÕES DA CONTRATADA</w:t>
      </w:r>
    </w:p>
    <w:p w14:paraId="70F6275A" w14:textId="77777777" w:rsidR="00701001" w:rsidRPr="00701001" w:rsidRDefault="00701001" w:rsidP="00701001">
      <w:pPr>
        <w:pStyle w:val="PargrafodaLista"/>
        <w:numPr>
          <w:ilvl w:val="1"/>
          <w:numId w:val="16"/>
        </w:numPr>
        <w:ind w:left="567" w:hanging="578"/>
        <w:rPr>
          <w:rFonts w:ascii="Arial" w:hAnsi="Arial" w:cs="Arial"/>
          <w:color w:val="000000" w:themeColor="text1"/>
          <w:sz w:val="22"/>
          <w:szCs w:val="22"/>
        </w:rPr>
      </w:pPr>
      <w:r w:rsidRPr="00701001">
        <w:rPr>
          <w:rFonts w:ascii="Arial" w:hAnsi="Arial" w:cs="Arial"/>
          <w:color w:val="000000" w:themeColor="text1"/>
          <w:sz w:val="22"/>
          <w:szCs w:val="22"/>
        </w:rPr>
        <w:t>A Contratada obriga-se a:</w:t>
      </w:r>
    </w:p>
    <w:p w14:paraId="2E509937" w14:textId="77777777" w:rsidR="00701001" w:rsidRPr="00701001" w:rsidRDefault="00701001" w:rsidP="00701001">
      <w:pPr>
        <w:pStyle w:val="PargrafodaLista"/>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Os serviços devem estar acompanhados, ainda, quando for o caso, do manual do usuário, com uma versão em português, e da relação da rede de assistência técnica autorizada;</w:t>
      </w:r>
    </w:p>
    <w:p w14:paraId="65128DA6"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Responsabilizar-se pelos vícios e danos decorrentes do produto, de acordo com os artigos 12, 13, 18 e 26, do Código de Defesa do Consumidor (Lei nº 8.078, de 1990);</w:t>
      </w:r>
    </w:p>
    <w:p w14:paraId="13D0FBC3"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Atender prontamente a quaisquer exigências da Administração, inerentes ao objeto da presente licitação;</w:t>
      </w:r>
    </w:p>
    <w:p w14:paraId="5357353D"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Comunicar à Administração, no prazo máximo de 24 (vinte e quatro) horas que antecede a data da entrega, os motivos que impossibilitem o cumprimento do prazo previsto, com a devida comprovação;</w:t>
      </w:r>
    </w:p>
    <w:p w14:paraId="53A2575A"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15FDEAA5"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 xml:space="preserve">Os serviços deverão possuir garantir contra defeitos de fabricação e instalação de no mínimo 12 meses, sem limite de horas de uso, entrega técnica, treinamento cedido pela empresa incluso todas as despesas da CONTRATADA. </w:t>
      </w:r>
    </w:p>
    <w:p w14:paraId="491F7257"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Todos os materiais a serem empregados na execução dos serviços serão de primeira qualidade, obedecendo às especificações, sob pena de impugnação dos mesmos pela Fiscalização.</w:t>
      </w:r>
    </w:p>
    <w:p w14:paraId="56724880" w14:textId="77777777" w:rsidR="00701001" w:rsidRPr="00701001" w:rsidRDefault="00701001" w:rsidP="00701001">
      <w:pPr>
        <w:numPr>
          <w:ilvl w:val="2"/>
          <w:numId w:val="16"/>
        </w:numPr>
        <w:spacing w:line="360" w:lineRule="auto"/>
        <w:ind w:left="851"/>
        <w:rPr>
          <w:rFonts w:ascii="Arial" w:hAnsi="Arial" w:cs="Arial"/>
          <w:sz w:val="22"/>
          <w:szCs w:val="22"/>
        </w:rPr>
      </w:pPr>
      <w:r w:rsidRPr="00701001">
        <w:rPr>
          <w:rFonts w:ascii="Arial" w:hAnsi="Arial" w:cs="Arial"/>
          <w:sz w:val="22"/>
          <w:szCs w:val="22"/>
        </w:rPr>
        <w:t xml:space="preserve">A CONTRATADA obriga-se a manter, durante toda a vigência do contrato, em compatibilidade com as obrigações assumidas, todas as condições de habilitação e qualificações exigidas neste Contrato, devendo comunicar ao Contratante, imediatamente, qualquer alteração que possa comprometer a manutenção do contrato. </w:t>
      </w:r>
    </w:p>
    <w:p w14:paraId="7954289E" w14:textId="77777777" w:rsidR="00701001" w:rsidRPr="00701001" w:rsidRDefault="00701001" w:rsidP="00701001">
      <w:pPr>
        <w:numPr>
          <w:ilvl w:val="2"/>
          <w:numId w:val="16"/>
        </w:numPr>
        <w:spacing w:line="360" w:lineRule="auto"/>
        <w:ind w:left="851"/>
        <w:rPr>
          <w:rFonts w:ascii="Arial" w:hAnsi="Arial" w:cs="Arial"/>
          <w:sz w:val="22"/>
          <w:szCs w:val="22"/>
        </w:rPr>
      </w:pPr>
      <w:r w:rsidRPr="00701001">
        <w:rPr>
          <w:rFonts w:ascii="Arial" w:hAnsi="Arial" w:cs="Arial"/>
          <w:sz w:val="22"/>
          <w:szCs w:val="22"/>
        </w:rPr>
        <w:t xml:space="preserve">Garantir a segurança e idoneidade das avaliações. As avaliações quantitativas que apresentarem resultados 100% acima do limite de tolerância deverão ser refeitas com </w:t>
      </w:r>
      <w:r w:rsidRPr="00701001">
        <w:rPr>
          <w:rFonts w:ascii="Arial" w:hAnsi="Arial" w:cs="Arial"/>
          <w:sz w:val="22"/>
          <w:szCs w:val="22"/>
        </w:rPr>
        <w:lastRenderedPageBreak/>
        <w:t xml:space="preserve">acompanhamento do engenheiro técnico responsável pelo laudo, durante o tempo de duração da medição, sendo escolhido outro servidor para servir de apoio ao monitoramento. </w:t>
      </w:r>
    </w:p>
    <w:p w14:paraId="2CA73899" w14:textId="77777777" w:rsidR="00701001" w:rsidRPr="00701001" w:rsidRDefault="00701001" w:rsidP="00701001">
      <w:pPr>
        <w:numPr>
          <w:ilvl w:val="2"/>
          <w:numId w:val="16"/>
        </w:numPr>
        <w:spacing w:line="360" w:lineRule="auto"/>
        <w:ind w:left="851"/>
        <w:rPr>
          <w:rFonts w:ascii="Arial" w:hAnsi="Arial" w:cs="Arial"/>
          <w:sz w:val="22"/>
          <w:szCs w:val="22"/>
        </w:rPr>
      </w:pPr>
      <w:r w:rsidRPr="00701001">
        <w:rPr>
          <w:rFonts w:ascii="Arial" w:hAnsi="Arial" w:cs="Arial"/>
          <w:sz w:val="22"/>
          <w:szCs w:val="22"/>
        </w:rPr>
        <w:t>Quantidade de avaliações feitas por GHE considerar setores e secretarias diferentes, serão avaliações diferentes, setores com até 10 trabalhadores no mínimo 1 avaliação setores com até 20 trabalhadores no mínimo 2 avaliações setores com 30 trabalhadores no mínimo 3 avaliações setores com acima de 30 trabalhadores no mínimo 4 avaliações levando em conta que em casos de máquinas diferentes serão consideradas cada máquina para a avaliação, não será permitido o aproveitamento de um GHE para outro GHE.</w:t>
      </w:r>
    </w:p>
    <w:p w14:paraId="26332185"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 xml:space="preserve"> Utilizar equipamentos devidamente calibrados e aferidos, adequados para a realização dos serviços a serem executados. Tais equipamentos deverão estar acompanhados dos respectivos certificados de calibração, RBC (Rede Brasileira de Calibração) em conformidade com o INMETRO. A avaliação quantitativa no ambiente será necessária quando a avaliação qualitativa identificar que o tempo de exposição na atividade de risco caracteriza uma situação habitual e permanente, ou habitual e intermitente, mesmo que sazonal. Que deverão ser quantificados usando os limites de tolerância da ACGIH mesmo se a exposição for eventual;</w:t>
      </w:r>
    </w:p>
    <w:p w14:paraId="1299C04A"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Utilizar o cronograma do plano de ação anual do PGR para propor a neutralização ou eliminação dos riscos avaliados, principalmente com medidas de proteção coletiva;</w:t>
      </w:r>
    </w:p>
    <w:p w14:paraId="2F72899C"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Realizar Dosimetria de ruído de jornada inteira de trabalho.</w:t>
      </w:r>
    </w:p>
    <w:p w14:paraId="5815FE63"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Descrever quais as medidas ou equipamentos de proteção coletiva (EPC) necessários à eliminação ou neutralização dos riscos;</w:t>
      </w:r>
    </w:p>
    <w:p w14:paraId="5ECCF833"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Listar os equipamentos de proteção individual – EPI com descrição detalhada do produto que elimine ou atenue a agressão dos agentes de risco identificados no ambiente de trabalho;</w:t>
      </w:r>
    </w:p>
    <w:p w14:paraId="785AAD5E"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Listar todos os treinamentos necessários para os trabalhadores conforme função e exposição de risco de acordo normativas.</w:t>
      </w:r>
    </w:p>
    <w:p w14:paraId="49B9DE1E"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Realizar as avaliações ambientais separadamente por ambiente periciado, sendo as informações coletadas próximo ao servidor que está exposto ao maior risco dentro do ambiente de trabalho;</w:t>
      </w:r>
    </w:p>
    <w:p w14:paraId="7A8AFF2F"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Emitir Anotação de Responsabilidade Técnica (ART) para o PGR, e LTCAT e LTIP;</w:t>
      </w:r>
    </w:p>
    <w:p w14:paraId="416CA98E"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 xml:space="preserve">Em relação aos seus empregados será responsável por todas as despesas decorrentes da execução dos serviços contratados, tais como: pagamento de </w:t>
      </w:r>
      <w:r w:rsidRPr="00701001">
        <w:rPr>
          <w:rFonts w:ascii="Arial" w:hAnsi="Arial" w:cs="Arial"/>
          <w:color w:val="000000" w:themeColor="text1"/>
          <w:sz w:val="22"/>
          <w:szCs w:val="22"/>
        </w:rPr>
        <w:lastRenderedPageBreak/>
        <w:t>salários, seguro de acidentes, indenizações, recolhimento de taxas, impostos, contribuições e outros que porventura venham a ser criados e exigidos pelo Governo.</w:t>
      </w:r>
    </w:p>
    <w:p w14:paraId="00B1939E"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Responsabilizar-se por todo transporte relacionado com o objeto contratual, sem ônus adicional para a contratante.</w:t>
      </w:r>
    </w:p>
    <w:p w14:paraId="3778BE82"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A CONTRATANTE não aceitará, em nenhuma hipótese, alegações da CONTRATADA referentes a desconhecimento, incompreensão, dúvidas ou interpretação equivocada de qualquer detalhe especificado, cabendo a CONTRATADA arcar com todo e quaisquer ônus daí decorrente.</w:t>
      </w:r>
    </w:p>
    <w:p w14:paraId="2E315E37"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A CONTRATADA se responsabiliza civil e penalmente por todos os atos praticados pelos seus servidores na execução do contrato.</w:t>
      </w:r>
    </w:p>
    <w:p w14:paraId="36F832E1"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O contratado se compromete, durante toda a vigência do presente contrato, a promover as devidas atualizações que venham a ocorrer, quer seja em virtude de alteração legislativa, quer seja por força de movimentação de pessoal.</w:t>
      </w:r>
    </w:p>
    <w:p w14:paraId="6AC4C5D7" w14:textId="77777777" w:rsidR="00701001" w:rsidRPr="00701001" w:rsidRDefault="00701001" w:rsidP="00701001">
      <w:pPr>
        <w:numPr>
          <w:ilvl w:val="2"/>
          <w:numId w:val="16"/>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A contratante oficializará o recebimento do objeto após auditoria em toda a documentação e avaliações realizadas e não será aceito nenhum descumprimento dos itens do contrato ou normas e legislações vigentes.</w:t>
      </w:r>
    </w:p>
    <w:p w14:paraId="19E6BCB9" w14:textId="77777777" w:rsidR="00701001" w:rsidRPr="00701001" w:rsidRDefault="00701001" w:rsidP="00701001">
      <w:pPr>
        <w:numPr>
          <w:ilvl w:val="2"/>
          <w:numId w:val="16"/>
        </w:numPr>
        <w:spacing w:line="360" w:lineRule="auto"/>
        <w:ind w:left="851"/>
        <w:rPr>
          <w:rFonts w:ascii="Arial" w:hAnsi="Arial" w:cs="Arial"/>
          <w:sz w:val="22"/>
          <w:szCs w:val="22"/>
        </w:rPr>
      </w:pPr>
      <w:r w:rsidRPr="00701001">
        <w:rPr>
          <w:rFonts w:ascii="Arial" w:hAnsi="Arial" w:cs="Arial"/>
          <w:sz w:val="22"/>
          <w:szCs w:val="22"/>
        </w:rPr>
        <w:t>Toda a documentação acima descriminada deverá ser entregue em até 120 (cento e vinte) dias, após a assinatura do contrato, em arquivo eletrônico, elaborado em editor de texto, do tipo MICROSOFT WORD ou MICROSOFT EXCEL, e 1 (uma) via impressa, devidamente assinada.</w:t>
      </w:r>
    </w:p>
    <w:p w14:paraId="43E2C32C" w14:textId="77777777" w:rsidR="00701001" w:rsidRPr="00701001" w:rsidRDefault="00701001" w:rsidP="00701001">
      <w:pPr>
        <w:numPr>
          <w:ilvl w:val="2"/>
          <w:numId w:val="16"/>
        </w:numPr>
        <w:spacing w:line="360" w:lineRule="auto"/>
        <w:ind w:left="851"/>
        <w:rPr>
          <w:rFonts w:ascii="Arial" w:hAnsi="Arial" w:cs="Arial"/>
          <w:sz w:val="22"/>
          <w:szCs w:val="22"/>
        </w:rPr>
      </w:pPr>
      <w:r w:rsidRPr="00701001">
        <w:rPr>
          <w:rFonts w:ascii="Arial" w:hAnsi="Arial" w:cs="Arial"/>
          <w:sz w:val="22"/>
          <w:szCs w:val="22"/>
        </w:rPr>
        <w:t xml:space="preserve">Todos os itens licitados, a contratada deverá seguir a legislação e normativas vigentes conforme atualizações com adequações necessárias para total cumprimento legal. </w:t>
      </w:r>
    </w:p>
    <w:p w14:paraId="6D665123" w14:textId="77777777" w:rsidR="00701001" w:rsidRPr="00701001" w:rsidRDefault="00701001" w:rsidP="00701001">
      <w:pPr>
        <w:numPr>
          <w:ilvl w:val="2"/>
          <w:numId w:val="16"/>
        </w:numPr>
        <w:spacing w:line="360" w:lineRule="auto"/>
        <w:ind w:left="851"/>
        <w:rPr>
          <w:rFonts w:ascii="Arial" w:hAnsi="Arial" w:cs="Arial"/>
          <w:sz w:val="22"/>
          <w:szCs w:val="22"/>
        </w:rPr>
      </w:pPr>
      <w:r w:rsidRPr="00701001">
        <w:rPr>
          <w:rFonts w:ascii="Arial" w:hAnsi="Arial" w:cs="Arial"/>
          <w:sz w:val="22"/>
          <w:szCs w:val="22"/>
        </w:rPr>
        <w:t xml:space="preserve">A execução do trabalho deve ser feita por profissional que possui vínculo empregatício com a empresa, ou seja, sócio proprietário, profissional legalmente habilitado - Engenheiro ou arquiteto registrado e habilitado no Conselho Regional de Engenharia e Arquitetura (CREA - MG) portador de certificado de conclusão de curso de especialização em Engenharia de Segurança do Trabalho, em nível de pós-graduação. </w:t>
      </w:r>
    </w:p>
    <w:p w14:paraId="0943A9F9" w14:textId="77777777" w:rsidR="00701001" w:rsidRPr="00701001" w:rsidRDefault="00701001" w:rsidP="00701001">
      <w:pPr>
        <w:numPr>
          <w:ilvl w:val="2"/>
          <w:numId w:val="16"/>
        </w:numPr>
        <w:spacing w:line="360" w:lineRule="auto"/>
        <w:ind w:left="851"/>
        <w:rPr>
          <w:rFonts w:ascii="Arial" w:hAnsi="Arial" w:cs="Arial"/>
          <w:sz w:val="22"/>
          <w:szCs w:val="22"/>
        </w:rPr>
      </w:pPr>
      <w:r w:rsidRPr="00701001">
        <w:rPr>
          <w:rFonts w:ascii="Arial" w:hAnsi="Arial" w:cs="Arial"/>
          <w:sz w:val="22"/>
          <w:szCs w:val="22"/>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03DC6B7C" w14:textId="77777777" w:rsidR="00701001" w:rsidRPr="00701001" w:rsidRDefault="00701001" w:rsidP="00701001">
      <w:pPr>
        <w:numPr>
          <w:ilvl w:val="2"/>
          <w:numId w:val="16"/>
        </w:numPr>
        <w:spacing w:line="360" w:lineRule="auto"/>
        <w:ind w:left="851"/>
        <w:rPr>
          <w:rFonts w:ascii="Arial" w:hAnsi="Arial" w:cs="Arial"/>
          <w:sz w:val="22"/>
          <w:szCs w:val="22"/>
        </w:rPr>
      </w:pPr>
      <w:r w:rsidRPr="00701001">
        <w:rPr>
          <w:rFonts w:ascii="Arial" w:hAnsi="Arial" w:cs="Arial"/>
          <w:sz w:val="22"/>
          <w:szCs w:val="22"/>
        </w:rPr>
        <w:lastRenderedPageBreak/>
        <w:t>Os bens devem estar acompanhados, ainda, quando for o caso, do manual do usuário, com uma versão em português, e da relação da rede de assistência técnica autorizada;</w:t>
      </w:r>
    </w:p>
    <w:p w14:paraId="3A14261A" w14:textId="77777777" w:rsidR="00701001" w:rsidRPr="00701001" w:rsidRDefault="00701001" w:rsidP="00701001">
      <w:pPr>
        <w:numPr>
          <w:ilvl w:val="2"/>
          <w:numId w:val="16"/>
        </w:numPr>
        <w:spacing w:line="360" w:lineRule="auto"/>
        <w:ind w:left="851"/>
        <w:rPr>
          <w:rFonts w:ascii="Arial" w:hAnsi="Arial" w:cs="Arial"/>
          <w:sz w:val="22"/>
          <w:szCs w:val="22"/>
        </w:rPr>
      </w:pPr>
      <w:r w:rsidRPr="00701001">
        <w:rPr>
          <w:rFonts w:ascii="Arial" w:hAnsi="Arial" w:cs="Arial"/>
          <w:sz w:val="22"/>
          <w:szCs w:val="22"/>
        </w:rPr>
        <w:t>Responsabilizar-se pelos vícios e danos decorrentes do produto, de acordo com os artigos 12, 13, 18 e 26, do Código de Defesa do Consumidor (Lei nº 8.078, de 1990);</w:t>
      </w:r>
    </w:p>
    <w:p w14:paraId="320673CF" w14:textId="77777777" w:rsidR="00701001" w:rsidRPr="00701001" w:rsidRDefault="00701001" w:rsidP="00701001">
      <w:pPr>
        <w:numPr>
          <w:ilvl w:val="2"/>
          <w:numId w:val="16"/>
        </w:numPr>
        <w:spacing w:line="360" w:lineRule="auto"/>
        <w:ind w:left="851"/>
        <w:rPr>
          <w:rFonts w:ascii="Arial" w:hAnsi="Arial" w:cs="Arial"/>
          <w:sz w:val="22"/>
          <w:szCs w:val="22"/>
        </w:rPr>
      </w:pPr>
      <w:r w:rsidRPr="00701001">
        <w:rPr>
          <w:rFonts w:ascii="Arial" w:hAnsi="Arial" w:cs="Arial"/>
          <w:sz w:val="22"/>
          <w:szCs w:val="22"/>
        </w:rPr>
        <w:t>Atender prontamente a quaisquer exigências da Administração, inerentes ao objeto da presente licitação;</w:t>
      </w:r>
    </w:p>
    <w:p w14:paraId="3C95A72A" w14:textId="77777777" w:rsidR="00701001" w:rsidRPr="00701001" w:rsidRDefault="00701001" w:rsidP="00701001">
      <w:pPr>
        <w:numPr>
          <w:ilvl w:val="2"/>
          <w:numId w:val="16"/>
        </w:numPr>
        <w:spacing w:line="360" w:lineRule="auto"/>
        <w:ind w:left="851"/>
        <w:rPr>
          <w:rFonts w:ascii="Arial" w:hAnsi="Arial" w:cs="Arial"/>
          <w:sz w:val="22"/>
          <w:szCs w:val="22"/>
        </w:rPr>
      </w:pPr>
      <w:r w:rsidRPr="00701001">
        <w:rPr>
          <w:rFonts w:ascii="Arial" w:hAnsi="Arial" w:cs="Arial"/>
          <w:sz w:val="22"/>
          <w:szCs w:val="22"/>
        </w:rPr>
        <w:t>Comunicar à Administração, no prazo máximo de 24 (vinte e quatro) horas que antecede a data da entrega, os motivos que impossibilitem o cumprimento do prazo previsto, com a devida comprovação;</w:t>
      </w:r>
    </w:p>
    <w:p w14:paraId="543ABD5D" w14:textId="77777777" w:rsidR="00701001" w:rsidRPr="00701001" w:rsidRDefault="00701001" w:rsidP="00701001">
      <w:pPr>
        <w:numPr>
          <w:ilvl w:val="2"/>
          <w:numId w:val="16"/>
        </w:numPr>
        <w:spacing w:line="360" w:lineRule="auto"/>
        <w:ind w:left="851"/>
        <w:rPr>
          <w:rFonts w:ascii="Arial" w:hAnsi="Arial" w:cs="Arial"/>
          <w:b/>
          <w:sz w:val="22"/>
          <w:szCs w:val="22"/>
        </w:rPr>
      </w:pPr>
      <w:r w:rsidRPr="00701001">
        <w:rPr>
          <w:rFonts w:ascii="Arial" w:hAnsi="Arial"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6C7F8115" w14:textId="77777777" w:rsidR="00701001" w:rsidRPr="00701001" w:rsidRDefault="00701001" w:rsidP="00701001">
      <w:pPr>
        <w:numPr>
          <w:ilvl w:val="2"/>
          <w:numId w:val="16"/>
        </w:numPr>
        <w:spacing w:line="360" w:lineRule="auto"/>
        <w:ind w:left="851"/>
        <w:rPr>
          <w:rFonts w:ascii="Arial" w:hAnsi="Arial" w:cs="Arial"/>
          <w:b/>
          <w:sz w:val="22"/>
          <w:szCs w:val="22"/>
        </w:rPr>
      </w:pPr>
      <w:r w:rsidRPr="00701001">
        <w:rPr>
          <w:rFonts w:ascii="Arial" w:hAnsi="Arial" w:cs="Arial"/>
          <w:b/>
          <w:sz w:val="22"/>
          <w:szCs w:val="22"/>
        </w:rPr>
        <w:t xml:space="preserve"> DA MÃO-DE-OBRA:</w:t>
      </w:r>
    </w:p>
    <w:p w14:paraId="7287FCD6" w14:textId="77777777" w:rsidR="00701001" w:rsidRPr="00701001" w:rsidRDefault="00701001" w:rsidP="00701001">
      <w:pPr>
        <w:numPr>
          <w:ilvl w:val="2"/>
          <w:numId w:val="16"/>
        </w:numPr>
        <w:spacing w:line="360" w:lineRule="auto"/>
        <w:ind w:left="851"/>
        <w:rPr>
          <w:rFonts w:ascii="Arial" w:hAnsi="Arial" w:cs="Arial"/>
          <w:b/>
          <w:sz w:val="22"/>
          <w:szCs w:val="22"/>
        </w:rPr>
      </w:pPr>
      <w:r w:rsidRPr="00701001">
        <w:rPr>
          <w:rFonts w:ascii="Arial" w:hAnsi="Arial" w:cs="Arial"/>
          <w:sz w:val="22"/>
          <w:szCs w:val="22"/>
        </w:rPr>
        <w:t>O Engenheiro de Segurança do Trabalho deverá no ato da entrega dos documentos, quanto a implementação dos programas, ora contratados, orientar e recomendar a Prefeitura Municipal de Janaúba de acordo com as normas e legislações vigentes.</w:t>
      </w:r>
    </w:p>
    <w:p w14:paraId="56A30F1F" w14:textId="77777777" w:rsidR="00701001" w:rsidRPr="00701001" w:rsidRDefault="00701001" w:rsidP="00701001">
      <w:pPr>
        <w:spacing w:line="360" w:lineRule="auto"/>
        <w:ind w:left="851"/>
        <w:rPr>
          <w:rFonts w:ascii="Arial" w:hAnsi="Arial" w:cs="Arial"/>
          <w:b/>
          <w:sz w:val="22"/>
          <w:szCs w:val="22"/>
        </w:rPr>
      </w:pPr>
    </w:p>
    <w:p w14:paraId="65FB8178" w14:textId="77777777" w:rsidR="00701001" w:rsidRPr="00701001" w:rsidRDefault="00701001" w:rsidP="0070100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701001">
        <w:rPr>
          <w:rFonts w:ascii="Arial" w:hAnsi="Arial" w:cs="Arial"/>
          <w:b/>
          <w:color w:val="000000" w:themeColor="text1"/>
          <w:sz w:val="22"/>
          <w:szCs w:val="22"/>
        </w:rPr>
        <w:t>OBRIGAÇÕES DA CONTRATANTE</w:t>
      </w:r>
    </w:p>
    <w:p w14:paraId="7CA2CFCD" w14:textId="77777777" w:rsidR="00701001" w:rsidRPr="00701001" w:rsidRDefault="00701001" w:rsidP="00701001">
      <w:pPr>
        <w:pStyle w:val="PargrafodaLista"/>
        <w:numPr>
          <w:ilvl w:val="0"/>
          <w:numId w:val="19"/>
        </w:numPr>
        <w:rPr>
          <w:rFonts w:ascii="Arial" w:hAnsi="Arial" w:cs="Arial"/>
          <w:vanish/>
          <w:color w:val="000000" w:themeColor="text1"/>
          <w:sz w:val="22"/>
          <w:szCs w:val="22"/>
          <w:lang w:eastAsia="ar-SA"/>
        </w:rPr>
      </w:pPr>
    </w:p>
    <w:p w14:paraId="0D0AEB4E" w14:textId="77777777" w:rsidR="00701001" w:rsidRPr="00701001" w:rsidRDefault="00701001" w:rsidP="00701001">
      <w:pPr>
        <w:pStyle w:val="PargrafodaLista"/>
        <w:numPr>
          <w:ilvl w:val="0"/>
          <w:numId w:val="19"/>
        </w:numPr>
        <w:rPr>
          <w:rFonts w:ascii="Arial" w:hAnsi="Arial" w:cs="Arial"/>
          <w:vanish/>
          <w:color w:val="000000" w:themeColor="text1"/>
          <w:sz w:val="22"/>
          <w:szCs w:val="22"/>
          <w:lang w:eastAsia="ar-SA"/>
        </w:rPr>
      </w:pPr>
    </w:p>
    <w:p w14:paraId="76F1BE50" w14:textId="77777777" w:rsidR="00701001" w:rsidRPr="00701001" w:rsidRDefault="00701001" w:rsidP="00701001">
      <w:pPr>
        <w:pStyle w:val="PargrafodaLista"/>
        <w:numPr>
          <w:ilvl w:val="0"/>
          <w:numId w:val="19"/>
        </w:numPr>
        <w:rPr>
          <w:rFonts w:ascii="Arial" w:hAnsi="Arial" w:cs="Arial"/>
          <w:vanish/>
          <w:color w:val="000000" w:themeColor="text1"/>
          <w:sz w:val="22"/>
          <w:szCs w:val="22"/>
          <w:lang w:eastAsia="ar-SA"/>
        </w:rPr>
      </w:pPr>
    </w:p>
    <w:p w14:paraId="331EFEFF" w14:textId="77777777" w:rsidR="00701001" w:rsidRPr="00701001" w:rsidRDefault="00701001" w:rsidP="00701001">
      <w:pPr>
        <w:pStyle w:val="PargrafodaLista"/>
        <w:numPr>
          <w:ilvl w:val="0"/>
          <w:numId w:val="19"/>
        </w:numPr>
        <w:rPr>
          <w:rFonts w:ascii="Arial" w:hAnsi="Arial" w:cs="Arial"/>
          <w:vanish/>
          <w:color w:val="000000" w:themeColor="text1"/>
          <w:sz w:val="22"/>
          <w:szCs w:val="22"/>
          <w:lang w:eastAsia="ar-SA"/>
        </w:rPr>
      </w:pPr>
    </w:p>
    <w:p w14:paraId="472940E5" w14:textId="77777777" w:rsidR="00701001" w:rsidRPr="00701001" w:rsidRDefault="00701001" w:rsidP="00701001">
      <w:pPr>
        <w:pStyle w:val="PargrafodaLista"/>
        <w:numPr>
          <w:ilvl w:val="0"/>
          <w:numId w:val="19"/>
        </w:numPr>
        <w:rPr>
          <w:rFonts w:ascii="Arial" w:hAnsi="Arial" w:cs="Arial"/>
          <w:vanish/>
          <w:color w:val="000000" w:themeColor="text1"/>
          <w:sz w:val="22"/>
          <w:szCs w:val="22"/>
          <w:lang w:eastAsia="ar-SA"/>
        </w:rPr>
      </w:pPr>
    </w:p>
    <w:p w14:paraId="14AB7D3E" w14:textId="77777777" w:rsidR="00701001" w:rsidRPr="00701001" w:rsidRDefault="00701001" w:rsidP="00701001">
      <w:pPr>
        <w:pStyle w:val="PargrafodaLista"/>
        <w:numPr>
          <w:ilvl w:val="0"/>
          <w:numId w:val="19"/>
        </w:numPr>
        <w:rPr>
          <w:rFonts w:ascii="Arial" w:hAnsi="Arial" w:cs="Arial"/>
          <w:vanish/>
          <w:color w:val="000000" w:themeColor="text1"/>
          <w:sz w:val="22"/>
          <w:szCs w:val="22"/>
          <w:lang w:eastAsia="ar-SA"/>
        </w:rPr>
      </w:pPr>
    </w:p>
    <w:p w14:paraId="11F06428" w14:textId="77777777" w:rsidR="00701001" w:rsidRPr="00701001" w:rsidRDefault="00701001" w:rsidP="00701001">
      <w:pPr>
        <w:pStyle w:val="PargrafodaLista"/>
        <w:numPr>
          <w:ilvl w:val="0"/>
          <w:numId w:val="19"/>
        </w:numPr>
        <w:rPr>
          <w:rFonts w:ascii="Arial" w:hAnsi="Arial" w:cs="Arial"/>
          <w:vanish/>
          <w:color w:val="000000" w:themeColor="text1"/>
          <w:sz w:val="22"/>
          <w:szCs w:val="22"/>
          <w:lang w:eastAsia="ar-SA"/>
        </w:rPr>
      </w:pPr>
    </w:p>
    <w:p w14:paraId="4E3F0196" w14:textId="77777777" w:rsidR="00701001" w:rsidRPr="00701001" w:rsidRDefault="00701001" w:rsidP="00701001">
      <w:pPr>
        <w:pStyle w:val="PargrafodaLista"/>
        <w:numPr>
          <w:ilvl w:val="0"/>
          <w:numId w:val="19"/>
        </w:numPr>
        <w:rPr>
          <w:rFonts w:ascii="Arial" w:hAnsi="Arial" w:cs="Arial"/>
          <w:vanish/>
          <w:color w:val="000000" w:themeColor="text1"/>
          <w:sz w:val="22"/>
          <w:szCs w:val="22"/>
          <w:lang w:eastAsia="ar-SA"/>
        </w:rPr>
      </w:pPr>
    </w:p>
    <w:p w14:paraId="622CB407" w14:textId="77777777" w:rsidR="00701001" w:rsidRPr="00701001" w:rsidRDefault="00701001" w:rsidP="00701001">
      <w:pPr>
        <w:pStyle w:val="PargrafodaLista"/>
        <w:numPr>
          <w:ilvl w:val="0"/>
          <w:numId w:val="19"/>
        </w:numPr>
        <w:rPr>
          <w:rFonts w:ascii="Arial" w:hAnsi="Arial" w:cs="Arial"/>
          <w:vanish/>
          <w:color w:val="000000" w:themeColor="text1"/>
          <w:sz w:val="22"/>
          <w:szCs w:val="22"/>
          <w:lang w:eastAsia="ar-SA"/>
        </w:rPr>
      </w:pPr>
    </w:p>
    <w:p w14:paraId="63296DAD" w14:textId="77777777" w:rsidR="00701001" w:rsidRPr="00701001" w:rsidRDefault="00701001" w:rsidP="00701001">
      <w:pPr>
        <w:pStyle w:val="PargrafodaLista"/>
        <w:numPr>
          <w:ilvl w:val="1"/>
          <w:numId w:val="16"/>
        </w:numPr>
        <w:spacing w:line="360" w:lineRule="auto"/>
        <w:ind w:left="567" w:hanging="578"/>
        <w:rPr>
          <w:rFonts w:ascii="Arial" w:hAnsi="Arial" w:cs="Arial"/>
          <w:color w:val="000000" w:themeColor="text1"/>
          <w:sz w:val="22"/>
          <w:szCs w:val="22"/>
        </w:rPr>
      </w:pPr>
      <w:r w:rsidRPr="00701001">
        <w:rPr>
          <w:rFonts w:ascii="Arial" w:hAnsi="Arial" w:cs="Arial"/>
          <w:color w:val="000000" w:themeColor="text1"/>
          <w:sz w:val="22"/>
          <w:szCs w:val="22"/>
          <w:lang w:eastAsia="ar-SA"/>
        </w:rPr>
        <w:t>A Contratante obriga-se a:</w:t>
      </w:r>
    </w:p>
    <w:p w14:paraId="4761618F" w14:textId="77777777" w:rsidR="00701001" w:rsidRPr="00701001" w:rsidRDefault="00701001" w:rsidP="00701001">
      <w:pPr>
        <w:pStyle w:val="PargrafodaLista"/>
        <w:numPr>
          <w:ilvl w:val="0"/>
          <w:numId w:val="16"/>
        </w:numPr>
        <w:spacing w:line="360" w:lineRule="auto"/>
        <w:contextualSpacing w:val="0"/>
        <w:rPr>
          <w:rFonts w:ascii="Arial" w:hAnsi="Arial" w:cs="Arial"/>
          <w:vanish/>
          <w:color w:val="000000" w:themeColor="text1"/>
          <w:sz w:val="22"/>
          <w:szCs w:val="22"/>
        </w:rPr>
      </w:pPr>
    </w:p>
    <w:p w14:paraId="7DE8915F" w14:textId="77777777" w:rsidR="00701001" w:rsidRPr="00701001" w:rsidRDefault="00701001" w:rsidP="00701001">
      <w:pPr>
        <w:pStyle w:val="PargrafodaLista"/>
        <w:numPr>
          <w:ilvl w:val="1"/>
          <w:numId w:val="16"/>
        </w:numPr>
        <w:spacing w:line="360" w:lineRule="auto"/>
        <w:contextualSpacing w:val="0"/>
        <w:rPr>
          <w:rFonts w:ascii="Arial" w:hAnsi="Arial" w:cs="Arial"/>
          <w:vanish/>
          <w:color w:val="000000" w:themeColor="text1"/>
          <w:sz w:val="22"/>
          <w:szCs w:val="22"/>
        </w:rPr>
      </w:pPr>
    </w:p>
    <w:p w14:paraId="5E1DF554" w14:textId="77777777" w:rsidR="00701001" w:rsidRPr="00701001" w:rsidRDefault="00701001" w:rsidP="00701001">
      <w:pPr>
        <w:pStyle w:val="PargrafodaLista"/>
        <w:numPr>
          <w:ilvl w:val="2"/>
          <w:numId w:val="21"/>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Receber provisoriamente o material, disponibilizando local, data e horário;</w:t>
      </w:r>
    </w:p>
    <w:p w14:paraId="3E596F42" w14:textId="77777777" w:rsidR="00701001" w:rsidRPr="00701001" w:rsidRDefault="00701001" w:rsidP="00701001">
      <w:pPr>
        <w:numPr>
          <w:ilvl w:val="2"/>
          <w:numId w:val="21"/>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 xml:space="preserve">Verificar minuciosamente, no prazo fixado, a conformidade dos bens recebidos provisoriamente com as especificações constantes do Edital e da proposta, para fins de aceitação e recebimento definitivos; </w:t>
      </w:r>
    </w:p>
    <w:p w14:paraId="080E055B" w14:textId="77777777" w:rsidR="00701001" w:rsidRPr="00701001" w:rsidRDefault="00701001" w:rsidP="00701001">
      <w:pPr>
        <w:numPr>
          <w:ilvl w:val="2"/>
          <w:numId w:val="21"/>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Acompanhar e fiscalizar o cumprimento das obrigações da Contratada, através de servidor especialmente designado;</w:t>
      </w:r>
    </w:p>
    <w:p w14:paraId="1CF02763" w14:textId="77777777" w:rsidR="00701001" w:rsidRDefault="00701001" w:rsidP="00701001">
      <w:pPr>
        <w:numPr>
          <w:ilvl w:val="2"/>
          <w:numId w:val="21"/>
        </w:numPr>
        <w:spacing w:line="360" w:lineRule="auto"/>
        <w:ind w:left="851"/>
        <w:rPr>
          <w:rFonts w:ascii="Arial" w:hAnsi="Arial" w:cs="Arial"/>
          <w:color w:val="000000" w:themeColor="text1"/>
          <w:sz w:val="22"/>
          <w:szCs w:val="22"/>
        </w:rPr>
      </w:pPr>
      <w:r w:rsidRPr="00701001">
        <w:rPr>
          <w:rFonts w:ascii="Arial" w:hAnsi="Arial" w:cs="Arial"/>
          <w:color w:val="000000" w:themeColor="text1"/>
          <w:sz w:val="22"/>
          <w:szCs w:val="22"/>
        </w:rPr>
        <w:t>Efetuar o pagamento no prazo previsto.</w:t>
      </w:r>
    </w:p>
    <w:p w14:paraId="0C62FEDD" w14:textId="77777777" w:rsidR="00701001" w:rsidRPr="00701001" w:rsidRDefault="00701001" w:rsidP="00701001">
      <w:pPr>
        <w:spacing w:line="360" w:lineRule="auto"/>
        <w:ind w:left="851"/>
        <w:rPr>
          <w:rFonts w:ascii="Arial" w:hAnsi="Arial" w:cs="Arial"/>
          <w:color w:val="000000" w:themeColor="text1"/>
          <w:sz w:val="22"/>
          <w:szCs w:val="22"/>
        </w:rPr>
      </w:pPr>
    </w:p>
    <w:p w14:paraId="4423C4B3" w14:textId="77777777" w:rsidR="00701001" w:rsidRPr="00701001" w:rsidRDefault="00701001" w:rsidP="00701001">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701001">
        <w:rPr>
          <w:rFonts w:ascii="Arial" w:hAnsi="Arial" w:cs="Arial"/>
          <w:b/>
          <w:color w:val="000000" w:themeColor="text1"/>
          <w:sz w:val="22"/>
          <w:szCs w:val="22"/>
        </w:rPr>
        <w:t>MEDIDAS ACAUTELADORAS E GARANTIA</w:t>
      </w:r>
    </w:p>
    <w:p w14:paraId="011368E0" w14:textId="77777777" w:rsidR="00701001" w:rsidRDefault="00701001" w:rsidP="00701001">
      <w:pPr>
        <w:pStyle w:val="PargrafodaLista"/>
        <w:numPr>
          <w:ilvl w:val="1"/>
          <w:numId w:val="21"/>
        </w:numPr>
        <w:spacing w:after="200" w:line="276" w:lineRule="auto"/>
        <w:ind w:left="426"/>
        <w:rPr>
          <w:rFonts w:ascii="Arial" w:hAnsi="Arial" w:cs="Arial"/>
          <w:color w:val="000000" w:themeColor="text1"/>
          <w:sz w:val="22"/>
          <w:szCs w:val="22"/>
        </w:rPr>
      </w:pPr>
      <w:r w:rsidRPr="00701001">
        <w:rPr>
          <w:rFonts w:ascii="Arial" w:hAnsi="Arial" w:cs="Arial"/>
          <w:color w:val="000000" w:themeColor="text1"/>
          <w:sz w:val="22"/>
          <w:szCs w:val="22"/>
          <w:lang w:eastAsia="ar-SA"/>
        </w:rPr>
        <w:t xml:space="preserve">Consoante o artigo 45 da Lei nº 9.784, de </w:t>
      </w:r>
      <w:smartTag w:uri="urn:schemas-microsoft-com:office:smarttags" w:element="metricconverter">
        <w:smartTagPr>
          <w:attr w:name="ProductID" w:val="1999, a"/>
        </w:smartTagPr>
        <w:r w:rsidRPr="00701001">
          <w:rPr>
            <w:rFonts w:ascii="Arial" w:hAnsi="Arial" w:cs="Arial"/>
            <w:color w:val="000000" w:themeColor="text1"/>
            <w:sz w:val="22"/>
            <w:szCs w:val="22"/>
            <w:lang w:eastAsia="ar-SA"/>
          </w:rPr>
          <w:t>1999, a</w:t>
        </w:r>
      </w:smartTag>
      <w:r w:rsidRPr="00701001">
        <w:rPr>
          <w:rFonts w:ascii="Arial" w:hAnsi="Arial" w:cs="Arial"/>
          <w:color w:val="000000" w:themeColor="text1"/>
          <w:sz w:val="22"/>
          <w:szCs w:val="22"/>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6B08A7B6" w14:textId="77777777" w:rsidR="00701001" w:rsidRPr="00701001" w:rsidRDefault="00701001" w:rsidP="00701001">
      <w:pPr>
        <w:pStyle w:val="PargrafodaLista"/>
        <w:spacing w:after="200" w:line="276" w:lineRule="auto"/>
        <w:ind w:left="426"/>
        <w:rPr>
          <w:rFonts w:ascii="Arial" w:hAnsi="Arial" w:cs="Arial"/>
          <w:color w:val="000000" w:themeColor="text1"/>
          <w:sz w:val="22"/>
          <w:szCs w:val="22"/>
        </w:rPr>
      </w:pPr>
    </w:p>
    <w:p w14:paraId="60AB05CE" w14:textId="77777777" w:rsidR="00701001" w:rsidRPr="00701001" w:rsidRDefault="00701001" w:rsidP="00701001">
      <w:pPr>
        <w:pStyle w:val="PargrafodaLista"/>
        <w:rPr>
          <w:rFonts w:ascii="Arial" w:hAnsi="Arial" w:cs="Arial"/>
          <w:color w:val="000000" w:themeColor="text1"/>
          <w:sz w:val="22"/>
          <w:szCs w:val="22"/>
        </w:rPr>
      </w:pPr>
    </w:p>
    <w:p w14:paraId="1C0AA507" w14:textId="77777777" w:rsidR="00701001" w:rsidRPr="00701001" w:rsidRDefault="00701001" w:rsidP="00701001">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701001">
        <w:rPr>
          <w:rFonts w:ascii="Arial" w:hAnsi="Arial" w:cs="Arial"/>
          <w:b/>
          <w:color w:val="000000" w:themeColor="text1"/>
          <w:sz w:val="22"/>
          <w:szCs w:val="22"/>
        </w:rPr>
        <w:lastRenderedPageBreak/>
        <w:t>CONTROLE DA EXECUÇÃO</w:t>
      </w:r>
    </w:p>
    <w:p w14:paraId="76EF2502" w14:textId="77777777" w:rsidR="00701001" w:rsidRPr="00701001" w:rsidRDefault="00701001" w:rsidP="00701001">
      <w:pPr>
        <w:pStyle w:val="PargrafodaLista"/>
        <w:numPr>
          <w:ilvl w:val="0"/>
          <w:numId w:val="21"/>
        </w:numPr>
        <w:spacing w:after="200" w:line="276" w:lineRule="auto"/>
        <w:rPr>
          <w:rFonts w:ascii="Arial" w:hAnsi="Arial" w:cs="Arial"/>
          <w:vanish/>
          <w:color w:val="000000" w:themeColor="text1"/>
          <w:sz w:val="22"/>
          <w:szCs w:val="22"/>
          <w:lang w:eastAsia="ar-SA"/>
        </w:rPr>
      </w:pPr>
    </w:p>
    <w:p w14:paraId="4F6BB742" w14:textId="77777777" w:rsidR="00701001" w:rsidRPr="00701001" w:rsidRDefault="00701001" w:rsidP="00701001">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701001">
        <w:rPr>
          <w:rFonts w:ascii="Arial" w:hAnsi="Arial" w:cs="Arial"/>
          <w:color w:val="000000" w:themeColor="text1"/>
          <w:sz w:val="22"/>
          <w:szCs w:val="22"/>
          <w:lang w:eastAsia="ar-SA"/>
        </w:rPr>
        <w:t xml:space="preserve">A fiscalização da contratação será exercida por um representante da Administração Municipal, a Sra. Débora Aparecida Teles dos Santos inscrito no CPF:117.269.596-08 ao qual competirá dirimir as dúvidas que surgirem no curso da execução do contrato, e de tudo dará ciência à Administração. </w:t>
      </w:r>
    </w:p>
    <w:p w14:paraId="726250CA" w14:textId="77777777" w:rsidR="00701001" w:rsidRPr="00701001" w:rsidRDefault="00701001" w:rsidP="00701001">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701001">
        <w:rPr>
          <w:rFonts w:ascii="Arial" w:hAnsi="Arial" w:cs="Arial"/>
          <w:color w:val="000000" w:themeColor="text1"/>
          <w:sz w:val="22"/>
          <w:szCs w:val="22"/>
          <w:lang w:eastAsia="ar-SA"/>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14.133,2021.</w:t>
      </w:r>
    </w:p>
    <w:p w14:paraId="40C25237" w14:textId="77777777" w:rsidR="00701001" w:rsidRDefault="00701001" w:rsidP="00701001">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701001">
        <w:rPr>
          <w:rFonts w:ascii="Arial" w:hAnsi="Arial" w:cs="Arial"/>
          <w:color w:val="000000" w:themeColor="text1"/>
          <w:sz w:val="22"/>
          <w:szCs w:val="22"/>
          <w:lang w:eastAsia="ar-SA"/>
        </w:rPr>
        <w:t xml:space="preserve">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5E3EB141" w14:textId="77777777" w:rsidR="00701001" w:rsidRPr="00701001" w:rsidRDefault="00701001" w:rsidP="00701001">
      <w:pPr>
        <w:pStyle w:val="PargrafodaLista"/>
        <w:spacing w:after="200" w:line="360" w:lineRule="auto"/>
        <w:ind w:left="567"/>
        <w:rPr>
          <w:rFonts w:ascii="Arial" w:hAnsi="Arial" w:cs="Arial"/>
          <w:color w:val="000000" w:themeColor="text1"/>
          <w:sz w:val="22"/>
          <w:szCs w:val="22"/>
          <w:lang w:eastAsia="ar-SA"/>
        </w:rPr>
      </w:pPr>
    </w:p>
    <w:p w14:paraId="79D8D321" w14:textId="77777777" w:rsidR="00701001" w:rsidRPr="00701001" w:rsidRDefault="00701001" w:rsidP="00701001">
      <w:pPr>
        <w:pStyle w:val="PargrafodaLista"/>
        <w:numPr>
          <w:ilvl w:val="0"/>
          <w:numId w:val="22"/>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701001">
        <w:rPr>
          <w:rFonts w:ascii="Arial" w:hAnsi="Arial" w:cs="Arial"/>
          <w:b/>
          <w:color w:val="000000" w:themeColor="text1"/>
          <w:sz w:val="22"/>
          <w:szCs w:val="22"/>
        </w:rPr>
        <w:t>DAS INFRAÇÕES E DAS SANÇÕES ADMINISTRATIVAS</w:t>
      </w:r>
    </w:p>
    <w:p w14:paraId="0E28A050" w14:textId="77777777" w:rsidR="00701001" w:rsidRPr="00701001" w:rsidRDefault="00701001" w:rsidP="00701001">
      <w:pPr>
        <w:pStyle w:val="PargrafodaLista"/>
        <w:numPr>
          <w:ilvl w:val="0"/>
          <w:numId w:val="17"/>
        </w:numPr>
        <w:spacing w:line="276" w:lineRule="auto"/>
        <w:rPr>
          <w:rFonts w:ascii="Arial" w:hAnsi="Arial" w:cs="Arial"/>
          <w:vanish/>
          <w:color w:val="000000" w:themeColor="text1"/>
          <w:sz w:val="22"/>
          <w:szCs w:val="22"/>
          <w:lang w:eastAsia="ar-SA"/>
        </w:rPr>
      </w:pPr>
    </w:p>
    <w:p w14:paraId="479AD256" w14:textId="77777777" w:rsidR="00701001" w:rsidRPr="00701001" w:rsidRDefault="00701001" w:rsidP="00701001">
      <w:pPr>
        <w:pStyle w:val="PargrafodaLista"/>
        <w:numPr>
          <w:ilvl w:val="0"/>
          <w:numId w:val="17"/>
        </w:numPr>
        <w:spacing w:line="276" w:lineRule="auto"/>
        <w:rPr>
          <w:rFonts w:ascii="Arial" w:hAnsi="Arial" w:cs="Arial"/>
          <w:vanish/>
          <w:color w:val="000000" w:themeColor="text1"/>
          <w:sz w:val="22"/>
          <w:szCs w:val="22"/>
          <w:lang w:eastAsia="ar-SA"/>
        </w:rPr>
      </w:pPr>
    </w:p>
    <w:p w14:paraId="19840CB4" w14:textId="77777777" w:rsidR="00701001" w:rsidRPr="00701001" w:rsidRDefault="00701001" w:rsidP="00701001">
      <w:pPr>
        <w:pStyle w:val="PargrafodaLista"/>
        <w:numPr>
          <w:ilvl w:val="0"/>
          <w:numId w:val="17"/>
        </w:numPr>
        <w:spacing w:line="276" w:lineRule="auto"/>
        <w:rPr>
          <w:rFonts w:ascii="Arial" w:hAnsi="Arial" w:cs="Arial"/>
          <w:vanish/>
          <w:color w:val="000000" w:themeColor="text1"/>
          <w:sz w:val="22"/>
          <w:szCs w:val="22"/>
          <w:lang w:eastAsia="ar-SA"/>
        </w:rPr>
      </w:pPr>
    </w:p>
    <w:p w14:paraId="79E81899" w14:textId="77777777" w:rsidR="00701001" w:rsidRPr="00701001" w:rsidRDefault="00701001" w:rsidP="00701001">
      <w:pPr>
        <w:pStyle w:val="PargrafodaLista"/>
        <w:numPr>
          <w:ilvl w:val="0"/>
          <w:numId w:val="17"/>
        </w:numPr>
        <w:spacing w:line="276" w:lineRule="auto"/>
        <w:rPr>
          <w:rFonts w:ascii="Arial" w:hAnsi="Arial" w:cs="Arial"/>
          <w:vanish/>
          <w:color w:val="000000" w:themeColor="text1"/>
          <w:sz w:val="22"/>
          <w:szCs w:val="22"/>
          <w:lang w:eastAsia="ar-SA"/>
        </w:rPr>
      </w:pPr>
    </w:p>
    <w:p w14:paraId="5804A329" w14:textId="77777777" w:rsidR="00701001" w:rsidRPr="00701001" w:rsidRDefault="00701001" w:rsidP="00701001">
      <w:pPr>
        <w:pStyle w:val="PargrafodaLista"/>
        <w:numPr>
          <w:ilvl w:val="0"/>
          <w:numId w:val="17"/>
        </w:numPr>
        <w:spacing w:line="276" w:lineRule="auto"/>
        <w:rPr>
          <w:rFonts w:ascii="Arial" w:hAnsi="Arial" w:cs="Arial"/>
          <w:vanish/>
          <w:color w:val="000000" w:themeColor="text1"/>
          <w:sz w:val="22"/>
          <w:szCs w:val="22"/>
          <w:lang w:eastAsia="ar-SA"/>
        </w:rPr>
      </w:pPr>
    </w:p>
    <w:p w14:paraId="44F44638" w14:textId="77777777" w:rsidR="00701001" w:rsidRPr="00701001" w:rsidRDefault="00701001" w:rsidP="00701001">
      <w:pPr>
        <w:pStyle w:val="PargrafodaLista"/>
        <w:numPr>
          <w:ilvl w:val="0"/>
          <w:numId w:val="17"/>
        </w:numPr>
        <w:spacing w:line="276" w:lineRule="auto"/>
        <w:rPr>
          <w:rFonts w:ascii="Arial" w:hAnsi="Arial" w:cs="Arial"/>
          <w:vanish/>
          <w:color w:val="000000" w:themeColor="text1"/>
          <w:sz w:val="22"/>
          <w:szCs w:val="22"/>
          <w:lang w:eastAsia="ar-SA"/>
        </w:rPr>
      </w:pPr>
    </w:p>
    <w:p w14:paraId="6A36A284" w14:textId="77777777" w:rsidR="00701001" w:rsidRPr="00701001" w:rsidRDefault="00701001" w:rsidP="00701001">
      <w:pPr>
        <w:pStyle w:val="PargrafodaLista"/>
        <w:numPr>
          <w:ilvl w:val="0"/>
          <w:numId w:val="17"/>
        </w:numPr>
        <w:spacing w:line="276" w:lineRule="auto"/>
        <w:rPr>
          <w:rFonts w:ascii="Arial" w:hAnsi="Arial" w:cs="Arial"/>
          <w:vanish/>
          <w:color w:val="000000" w:themeColor="text1"/>
          <w:sz w:val="22"/>
          <w:szCs w:val="22"/>
          <w:lang w:eastAsia="ar-SA"/>
        </w:rPr>
      </w:pPr>
    </w:p>
    <w:p w14:paraId="4D05896E" w14:textId="77777777" w:rsidR="00701001" w:rsidRPr="00701001" w:rsidRDefault="00701001" w:rsidP="00701001">
      <w:pPr>
        <w:pStyle w:val="PargrafodaLista"/>
        <w:numPr>
          <w:ilvl w:val="0"/>
          <w:numId w:val="17"/>
        </w:numPr>
        <w:spacing w:line="276" w:lineRule="auto"/>
        <w:rPr>
          <w:rFonts w:ascii="Arial" w:hAnsi="Arial" w:cs="Arial"/>
          <w:vanish/>
          <w:color w:val="000000" w:themeColor="text1"/>
          <w:sz w:val="22"/>
          <w:szCs w:val="22"/>
          <w:lang w:eastAsia="ar-SA"/>
        </w:rPr>
      </w:pPr>
    </w:p>
    <w:p w14:paraId="687614E1" w14:textId="77777777" w:rsidR="00701001" w:rsidRPr="00701001" w:rsidRDefault="00701001" w:rsidP="00701001">
      <w:pPr>
        <w:pStyle w:val="PargrafodaLista"/>
        <w:numPr>
          <w:ilvl w:val="0"/>
          <w:numId w:val="17"/>
        </w:numPr>
        <w:spacing w:line="276" w:lineRule="auto"/>
        <w:rPr>
          <w:rFonts w:ascii="Arial" w:hAnsi="Arial" w:cs="Arial"/>
          <w:vanish/>
          <w:color w:val="000000" w:themeColor="text1"/>
          <w:sz w:val="22"/>
          <w:szCs w:val="22"/>
          <w:lang w:eastAsia="ar-SA"/>
        </w:rPr>
      </w:pPr>
    </w:p>
    <w:p w14:paraId="150BE65D" w14:textId="77777777" w:rsidR="00701001" w:rsidRPr="00701001" w:rsidRDefault="00701001" w:rsidP="00701001">
      <w:pPr>
        <w:pStyle w:val="PargrafodaLista"/>
        <w:numPr>
          <w:ilvl w:val="0"/>
          <w:numId w:val="17"/>
        </w:numPr>
        <w:spacing w:line="276" w:lineRule="auto"/>
        <w:rPr>
          <w:rFonts w:ascii="Arial" w:hAnsi="Arial" w:cs="Arial"/>
          <w:vanish/>
          <w:color w:val="000000" w:themeColor="text1"/>
          <w:sz w:val="22"/>
          <w:szCs w:val="22"/>
          <w:lang w:eastAsia="ar-SA"/>
        </w:rPr>
      </w:pPr>
    </w:p>
    <w:p w14:paraId="04914379" w14:textId="77777777" w:rsidR="00701001" w:rsidRPr="00701001" w:rsidRDefault="00701001" w:rsidP="00701001">
      <w:pPr>
        <w:pStyle w:val="PargrafodaLista"/>
        <w:numPr>
          <w:ilvl w:val="0"/>
          <w:numId w:val="17"/>
        </w:numPr>
        <w:spacing w:line="276" w:lineRule="auto"/>
        <w:rPr>
          <w:rFonts w:ascii="Arial" w:hAnsi="Arial" w:cs="Arial"/>
          <w:vanish/>
          <w:color w:val="000000" w:themeColor="text1"/>
          <w:sz w:val="22"/>
          <w:szCs w:val="22"/>
          <w:lang w:eastAsia="ar-SA"/>
        </w:rPr>
      </w:pPr>
    </w:p>
    <w:p w14:paraId="53D62996" w14:textId="77777777" w:rsidR="00701001" w:rsidRPr="00701001" w:rsidRDefault="00701001" w:rsidP="00701001">
      <w:pPr>
        <w:pStyle w:val="PargrafodaLista"/>
        <w:numPr>
          <w:ilvl w:val="0"/>
          <w:numId w:val="17"/>
        </w:numPr>
        <w:spacing w:line="276" w:lineRule="auto"/>
        <w:rPr>
          <w:rFonts w:ascii="Arial" w:hAnsi="Arial" w:cs="Arial"/>
          <w:vanish/>
          <w:color w:val="000000" w:themeColor="text1"/>
          <w:sz w:val="22"/>
          <w:szCs w:val="22"/>
          <w:lang w:eastAsia="ar-SA"/>
        </w:rPr>
      </w:pPr>
    </w:p>
    <w:p w14:paraId="3B28AB2E" w14:textId="77777777" w:rsidR="00701001" w:rsidRPr="00701001" w:rsidRDefault="00701001" w:rsidP="00701001">
      <w:pPr>
        <w:pStyle w:val="PargrafodaLista"/>
        <w:numPr>
          <w:ilvl w:val="0"/>
          <w:numId w:val="22"/>
        </w:numPr>
        <w:spacing w:after="200" w:line="276" w:lineRule="auto"/>
        <w:rPr>
          <w:rFonts w:ascii="Arial" w:hAnsi="Arial" w:cs="Arial"/>
          <w:vanish/>
          <w:color w:val="000000" w:themeColor="text1"/>
          <w:sz w:val="22"/>
          <w:szCs w:val="22"/>
          <w:lang w:eastAsia="ar-SA"/>
        </w:rPr>
      </w:pPr>
    </w:p>
    <w:p w14:paraId="223BEA11" w14:textId="77777777" w:rsidR="00701001" w:rsidRPr="00701001" w:rsidRDefault="00701001" w:rsidP="00701001">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701001">
        <w:rPr>
          <w:rFonts w:ascii="Arial" w:hAnsi="Arial" w:cs="Arial"/>
          <w:color w:val="000000" w:themeColor="text1"/>
          <w:sz w:val="22"/>
          <w:szCs w:val="22"/>
          <w:lang w:eastAsia="ar-SA"/>
        </w:rPr>
        <w:t xml:space="preserve">As sanções administrativas serão impostas fundamentadamente nos termos da Lei nº14.133/2021. </w:t>
      </w:r>
    </w:p>
    <w:p w14:paraId="6F8F464B" w14:textId="77777777" w:rsidR="00701001" w:rsidRPr="00701001" w:rsidRDefault="00701001" w:rsidP="00701001">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701001">
        <w:rPr>
          <w:rFonts w:ascii="Arial" w:hAnsi="Arial" w:cs="Arial"/>
          <w:color w:val="000000" w:themeColor="text1"/>
          <w:sz w:val="22"/>
          <w:szCs w:val="22"/>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6688AD52" w14:textId="77777777" w:rsidR="00701001" w:rsidRDefault="00701001" w:rsidP="00701001">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701001">
        <w:rPr>
          <w:rFonts w:ascii="Arial" w:hAnsi="Arial" w:cs="Arial"/>
          <w:color w:val="000000" w:themeColor="text1"/>
          <w:sz w:val="22"/>
          <w:szCs w:val="22"/>
          <w:lang w:eastAsia="ar-SA"/>
        </w:rPr>
        <w:t>A aplicação de qualquer das penalidades previstas realizar-se-á em processo administrativo que assegurará o contraditório e a ampla defesa, observando-se o procedimento previsto na Lei nº 8.14.133,2021, e subsidiariamente na Lei nº 9.784, de 1999.</w:t>
      </w:r>
    </w:p>
    <w:p w14:paraId="6D719F67" w14:textId="77777777" w:rsidR="00701001" w:rsidRPr="00701001" w:rsidRDefault="00701001" w:rsidP="00701001">
      <w:pPr>
        <w:pStyle w:val="PargrafodaLista"/>
        <w:spacing w:after="200" w:line="360" w:lineRule="auto"/>
        <w:ind w:left="567"/>
        <w:rPr>
          <w:rFonts w:ascii="Arial" w:hAnsi="Arial" w:cs="Arial"/>
          <w:color w:val="000000" w:themeColor="text1"/>
          <w:sz w:val="22"/>
          <w:szCs w:val="22"/>
          <w:lang w:eastAsia="ar-SA"/>
        </w:rPr>
      </w:pPr>
    </w:p>
    <w:p w14:paraId="246E0938" w14:textId="77777777" w:rsidR="00701001" w:rsidRPr="00701001" w:rsidRDefault="00701001" w:rsidP="00701001">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701001">
        <w:rPr>
          <w:rFonts w:ascii="Arial" w:hAnsi="Arial" w:cs="Arial"/>
          <w:b/>
          <w:color w:val="000000" w:themeColor="text1"/>
          <w:sz w:val="22"/>
          <w:szCs w:val="22"/>
        </w:rPr>
        <w:t>DA DOTAÇÃO ORCAMENTÁRIA</w:t>
      </w:r>
    </w:p>
    <w:p w14:paraId="2C64686F"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230741EB"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687894CF"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74F1AB21"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763EFA56"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69169E11"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23BAD083"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50DDFF5D"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6F9A8174"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156523D9"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641CF41A"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45CD7318"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75C53DE7" w14:textId="77777777" w:rsidR="00701001" w:rsidRPr="00701001" w:rsidRDefault="00701001" w:rsidP="00701001">
      <w:pPr>
        <w:pStyle w:val="PargrafodaLista"/>
        <w:numPr>
          <w:ilvl w:val="0"/>
          <w:numId w:val="18"/>
        </w:numPr>
        <w:spacing w:after="200" w:line="276" w:lineRule="auto"/>
        <w:rPr>
          <w:rFonts w:ascii="Arial" w:hAnsi="Arial" w:cs="Arial"/>
          <w:vanish/>
          <w:color w:val="000000" w:themeColor="text1"/>
          <w:sz w:val="22"/>
          <w:szCs w:val="22"/>
          <w:lang w:eastAsia="ar-SA"/>
        </w:rPr>
      </w:pPr>
    </w:p>
    <w:p w14:paraId="21D24ED0" w14:textId="77777777" w:rsidR="00701001" w:rsidRPr="00701001" w:rsidRDefault="00701001" w:rsidP="00701001">
      <w:pPr>
        <w:pStyle w:val="PargrafodaLista"/>
        <w:numPr>
          <w:ilvl w:val="1"/>
          <w:numId w:val="21"/>
        </w:numPr>
        <w:spacing w:after="200" w:line="276" w:lineRule="auto"/>
        <w:ind w:left="567" w:hanging="621"/>
        <w:rPr>
          <w:rFonts w:ascii="Arial" w:hAnsi="Arial" w:cs="Arial"/>
          <w:color w:val="000000" w:themeColor="text1"/>
          <w:sz w:val="22"/>
          <w:szCs w:val="22"/>
          <w:lang w:eastAsia="ar-SA"/>
        </w:rPr>
      </w:pPr>
      <w:r w:rsidRPr="00701001">
        <w:rPr>
          <w:rFonts w:ascii="Arial" w:hAnsi="Arial" w:cs="Arial"/>
          <w:color w:val="000000" w:themeColor="text1"/>
          <w:sz w:val="22"/>
          <w:szCs w:val="22"/>
          <w:lang w:eastAsia="ar-SA"/>
        </w:rPr>
        <w:t xml:space="preserve">As despesas dessa contratação serão suportadas pelas seguintes dotações orçamentárias: </w:t>
      </w:r>
    </w:p>
    <w:p w14:paraId="1C263F28" w14:textId="77777777" w:rsidR="00701001" w:rsidRPr="00701001" w:rsidRDefault="00701001" w:rsidP="00701001">
      <w:pPr>
        <w:rPr>
          <w:rFonts w:ascii="Arial" w:hAnsi="Arial" w:cs="Arial"/>
          <w:b/>
          <w:sz w:val="22"/>
          <w:szCs w:val="22"/>
        </w:rPr>
      </w:pPr>
      <w:r w:rsidRPr="00701001">
        <w:rPr>
          <w:rFonts w:ascii="Arial" w:hAnsi="Arial" w:cs="Arial"/>
          <w:b/>
          <w:sz w:val="22"/>
          <w:szCs w:val="22"/>
        </w:rPr>
        <w:t xml:space="preserve">SECRETARIA DE ADMINISTRAÇÃO </w:t>
      </w:r>
    </w:p>
    <w:p w14:paraId="0251A0DA" w14:textId="241132BC" w:rsidR="00701001" w:rsidRPr="00701001" w:rsidRDefault="00701001" w:rsidP="00701001">
      <w:pPr>
        <w:pStyle w:val="Default"/>
        <w:tabs>
          <w:tab w:val="left" w:pos="4536"/>
        </w:tabs>
        <w:rPr>
          <w:rFonts w:eastAsia="Lucida Sans Unicode"/>
          <w:bCs/>
          <w:sz w:val="22"/>
          <w:szCs w:val="22"/>
        </w:rPr>
      </w:pPr>
      <w:r w:rsidRPr="00701001">
        <w:rPr>
          <w:rFonts w:eastAsia="Lucida Sans Unicode"/>
          <w:bCs/>
          <w:sz w:val="22"/>
          <w:szCs w:val="22"/>
        </w:rPr>
        <w:t>06.01.01.04.122.0002.2068.3.3.90.39.00</w:t>
      </w:r>
      <w:r>
        <w:rPr>
          <w:rFonts w:eastAsia="Lucida Sans Unicode"/>
          <w:bCs/>
          <w:sz w:val="22"/>
          <w:szCs w:val="22"/>
        </w:rPr>
        <w:t>-</w:t>
      </w:r>
      <w:r w:rsidRPr="00701001">
        <w:rPr>
          <w:rFonts w:eastAsia="Lucida Sans Unicode"/>
          <w:bCs/>
          <w:sz w:val="22"/>
          <w:szCs w:val="22"/>
        </w:rPr>
        <w:t>390</w:t>
      </w:r>
      <w:r>
        <w:rPr>
          <w:rFonts w:eastAsia="Lucida Sans Unicode"/>
          <w:bCs/>
          <w:sz w:val="22"/>
          <w:szCs w:val="22"/>
        </w:rPr>
        <w:t>-</w:t>
      </w:r>
      <w:r w:rsidRPr="00701001">
        <w:rPr>
          <w:rFonts w:eastAsia="Lucida Sans Unicode"/>
          <w:bCs/>
          <w:sz w:val="22"/>
          <w:szCs w:val="22"/>
        </w:rPr>
        <w:t>1500000000 06.01.02.04.122.0002.2072.3.3.90.39.00</w:t>
      </w:r>
      <w:r>
        <w:rPr>
          <w:rFonts w:eastAsia="Lucida Sans Unicode"/>
          <w:bCs/>
          <w:sz w:val="22"/>
          <w:szCs w:val="22"/>
        </w:rPr>
        <w:t>-</w:t>
      </w:r>
      <w:r w:rsidRPr="00701001">
        <w:rPr>
          <w:rFonts w:eastAsia="Lucida Sans Unicode"/>
          <w:bCs/>
          <w:sz w:val="22"/>
          <w:szCs w:val="22"/>
        </w:rPr>
        <w:t>404</w:t>
      </w:r>
      <w:r>
        <w:rPr>
          <w:rFonts w:eastAsia="Lucida Sans Unicode"/>
          <w:bCs/>
          <w:sz w:val="22"/>
          <w:szCs w:val="22"/>
        </w:rPr>
        <w:t>-</w:t>
      </w:r>
      <w:r w:rsidRPr="00701001">
        <w:rPr>
          <w:rFonts w:eastAsia="Lucida Sans Unicode"/>
          <w:bCs/>
          <w:sz w:val="22"/>
          <w:szCs w:val="22"/>
        </w:rPr>
        <w:t>1500000000</w:t>
      </w:r>
    </w:p>
    <w:p w14:paraId="0D0E644E" w14:textId="77777777" w:rsidR="00CF6BCB" w:rsidRPr="00161C51" w:rsidRDefault="00CF6BCB" w:rsidP="0042593D">
      <w:pPr>
        <w:rPr>
          <w:rFonts w:ascii="Arial" w:hAnsi="Arial" w:cs="Arial"/>
          <w:sz w:val="22"/>
          <w:szCs w:val="22"/>
        </w:rPr>
      </w:pPr>
    </w:p>
    <w:p w14:paraId="0735EB3D" w14:textId="2C56EB9F"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77777777"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/2024</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2328F032" w14:textId="7FEC93C0" w:rsidR="00C1199C" w:rsidRPr="00ED4565" w:rsidRDefault="00C1199C" w:rsidP="00ED4565">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p>
    <w:p w14:paraId="74936E3A" w14:textId="77777777" w:rsidR="00C1199C" w:rsidRPr="00C1199C" w:rsidRDefault="00C1199C" w:rsidP="00C1199C">
      <w:pPr>
        <w:rPr>
          <w:rFonts w:ascii="Arial" w:eastAsia="Arial" w:hAnsi="Arial" w:cs="Arial"/>
          <w:sz w:val="22"/>
          <w:szCs w:val="22"/>
        </w:rPr>
      </w:pPr>
    </w:p>
    <w:p w14:paraId="56F88C86" w14:textId="732D8400" w:rsidR="00C1199C" w:rsidRPr="00ED4565" w:rsidRDefault="00C1199C" w:rsidP="00C1199C">
      <w:pPr>
        <w:rPr>
          <w:rFonts w:ascii="Arial" w:eastAsia="Arial" w:hAnsi="Arial" w:cs="Arial"/>
          <w:sz w:val="22"/>
          <w:szCs w:val="22"/>
        </w:rPr>
      </w:pP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832F2E">
        <w:rPr>
          <w:rFonts w:ascii="Arial" w:eastAsia="Arial" w:hAnsi="Arial" w:cs="Arial"/>
          <w:b/>
          <w:bCs/>
          <w:sz w:val="22"/>
          <w:szCs w:val="22"/>
        </w:rPr>
        <w:t>4</w:t>
      </w:r>
      <w:r w:rsidR="00CE6662">
        <w:rPr>
          <w:rFonts w:ascii="Arial" w:eastAsia="Arial" w:hAnsi="Arial" w:cs="Arial"/>
          <w:b/>
          <w:bCs/>
          <w:sz w:val="22"/>
          <w:szCs w:val="22"/>
        </w:rPr>
        <w:t>9</w:t>
      </w:r>
      <w:r w:rsidRPr="00ED4565">
        <w:rPr>
          <w:rFonts w:ascii="Arial" w:eastAsia="Arial" w:hAnsi="Arial" w:cs="Arial"/>
          <w:b/>
          <w:bCs/>
          <w:sz w:val="22"/>
          <w:szCs w:val="22"/>
        </w:rPr>
        <w:t>/2024</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832F2E">
        <w:rPr>
          <w:rFonts w:ascii="Arial" w:eastAsia="Arial" w:hAnsi="Arial" w:cs="Arial"/>
          <w:b/>
          <w:bCs/>
          <w:sz w:val="22"/>
          <w:szCs w:val="22"/>
        </w:rPr>
        <w:t>22</w:t>
      </w:r>
      <w:r w:rsidRPr="00ED4565">
        <w:rPr>
          <w:rFonts w:ascii="Arial" w:eastAsia="Arial" w:hAnsi="Arial" w:cs="Arial"/>
          <w:b/>
          <w:bCs/>
          <w:sz w:val="22"/>
          <w:szCs w:val="22"/>
        </w:rPr>
        <w:t>/</w:t>
      </w:r>
      <w:r w:rsidRPr="00ED4565">
        <w:rPr>
          <w:rFonts w:ascii="Arial" w:eastAsia="Arial" w:hAnsi="Arial" w:cs="Arial"/>
          <w:b/>
          <w:sz w:val="22"/>
          <w:szCs w:val="22"/>
        </w:rPr>
        <w:t>2024</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r w:rsidRPr="00C1199C">
        <w:rPr>
          <w:rFonts w:ascii="Arial" w:eastAsia="Arial" w:hAnsi="Arial" w:cs="Arial"/>
          <w:sz w:val="22"/>
          <w:szCs w:val="22"/>
        </w:rPr>
        <w:t>.</w:t>
      </w:r>
    </w:p>
    <w:p w14:paraId="10AE5286" w14:textId="587F343E" w:rsidR="00C1199C" w:rsidRPr="00C1199C" w:rsidRDefault="00832F2E"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Pr>
          <w:rFonts w:ascii="Arial" w:hAnsi="Arial" w:cs="Arial"/>
          <w:bCs/>
          <w:color w:val="000000"/>
          <w:sz w:val="22"/>
          <w:szCs w:val="22"/>
        </w:rPr>
        <w:t>Contratação de empresa especializada para prestação de serviços de segurança e medicina do trabalho neste município</w:t>
      </w:r>
      <w:r w:rsidR="00ED4565">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49D4AFC8"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832F2E">
        <w:rPr>
          <w:rFonts w:ascii="Arial" w:eastAsia="Arial" w:hAnsi="Arial" w:cs="Arial"/>
          <w:b/>
          <w:bCs/>
          <w:sz w:val="22"/>
          <w:szCs w:val="22"/>
        </w:rPr>
        <w:t>4</w:t>
      </w:r>
      <w:r w:rsidR="00CE6662">
        <w:rPr>
          <w:rFonts w:ascii="Arial" w:eastAsia="Arial" w:hAnsi="Arial" w:cs="Arial"/>
          <w:b/>
          <w:bCs/>
          <w:sz w:val="22"/>
          <w:szCs w:val="22"/>
        </w:rPr>
        <w:t>9</w:t>
      </w:r>
      <w:r w:rsidR="00ED4565" w:rsidRPr="00ED4565">
        <w:rPr>
          <w:rFonts w:ascii="Arial" w:eastAsia="Arial" w:hAnsi="Arial" w:cs="Arial"/>
          <w:b/>
          <w:bCs/>
          <w:sz w:val="22"/>
          <w:szCs w:val="22"/>
        </w:rPr>
        <w:t>/2024</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832F2E">
        <w:rPr>
          <w:rFonts w:ascii="Arial" w:eastAsia="Arial" w:hAnsi="Arial" w:cs="Arial"/>
          <w:b/>
          <w:bCs/>
          <w:sz w:val="22"/>
          <w:szCs w:val="22"/>
        </w:rPr>
        <w:t>22</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2024</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7E036B0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Pr="00ED4565">
        <w:rPr>
          <w:rFonts w:ascii="Arial" w:eastAsia="Arial" w:hAnsi="Arial" w:cs="Arial"/>
          <w:sz w:val="22"/>
          <w:szCs w:val="22"/>
        </w:rPr>
        <w:t xml:space="preserve"> 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33231920" w14:textId="77777777" w:rsidR="00CF6BCB" w:rsidRPr="00C1199C" w:rsidRDefault="00CF6BCB"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QUARTA - DO PAGAMENTO</w:t>
      </w:r>
    </w:p>
    <w:p w14:paraId="0AF2FBC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 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18B8C965"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5.1.1</w:t>
      </w:r>
      <w:r w:rsidRPr="00C1199C">
        <w:rPr>
          <w:rFonts w:ascii="Arial" w:eastAsia="Arial" w:hAnsi="Arial" w:cs="Arial"/>
          <w:sz w:val="22"/>
          <w:szCs w:val="22"/>
        </w:rPr>
        <w:t xml:space="preserve"> - Após os primeiros 12 (doze) meses contados da orçamentação, os preços poderão ser reajustados, em conformidade com a legislação vigente, com a aplicação da variação do Índice </w:t>
      </w:r>
      <w:r w:rsidRPr="00C233B3">
        <w:rPr>
          <w:rFonts w:ascii="Arial" w:eastAsia="Arial" w:hAnsi="Arial" w:cs="Arial"/>
          <w:sz w:val="22"/>
          <w:szCs w:val="22"/>
        </w:rPr>
        <w:t>___________________</w:t>
      </w:r>
      <w:r w:rsidRPr="00C1199C">
        <w:rPr>
          <w:rFonts w:ascii="Arial" w:eastAsia="Arial" w:hAnsi="Arial" w:cs="Arial"/>
          <w:sz w:val="22"/>
          <w:szCs w:val="22"/>
        </w:rPr>
        <w:t>.</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lastRenderedPageBreak/>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31278186" w14:textId="7B6B6F95"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w:t>
      </w:r>
      <w:r w:rsidR="00832F2E">
        <w:rPr>
          <w:rFonts w:ascii="Arial" w:eastAsia="Arial" w:hAnsi="Arial" w:cs="Arial"/>
          <w:sz w:val="22"/>
          <w:szCs w:val="22"/>
        </w:rPr>
        <w:t>s</w:t>
      </w:r>
      <w:r w:rsidRPr="00C1199C">
        <w:rPr>
          <w:rFonts w:ascii="Arial" w:eastAsia="Arial" w:hAnsi="Arial" w:cs="Arial"/>
          <w:sz w:val="22"/>
          <w:szCs w:val="22"/>
        </w:rPr>
        <w:t xml:space="preserve"> seguinte</w:t>
      </w:r>
      <w:r w:rsidR="00832F2E">
        <w:rPr>
          <w:rFonts w:ascii="Arial" w:eastAsia="Arial" w:hAnsi="Arial" w:cs="Arial"/>
          <w:sz w:val="22"/>
          <w:szCs w:val="22"/>
        </w:rPr>
        <w:t>s</w:t>
      </w:r>
      <w:r w:rsidRPr="00C1199C">
        <w:rPr>
          <w:rFonts w:ascii="Arial" w:eastAsia="Arial" w:hAnsi="Arial" w:cs="Arial"/>
          <w:sz w:val="22"/>
          <w:szCs w:val="22"/>
        </w:rPr>
        <w:t xml:space="preserve"> dotaç</w:t>
      </w:r>
      <w:r w:rsidR="00832F2E">
        <w:rPr>
          <w:rFonts w:ascii="Arial" w:eastAsia="Arial" w:hAnsi="Arial" w:cs="Arial"/>
          <w:sz w:val="22"/>
          <w:szCs w:val="22"/>
        </w:rPr>
        <w:t>ões</w:t>
      </w:r>
      <w:r w:rsidRPr="00C1199C">
        <w:rPr>
          <w:rFonts w:ascii="Arial" w:eastAsia="Arial" w:hAnsi="Arial" w:cs="Arial"/>
          <w:sz w:val="22"/>
          <w:szCs w:val="22"/>
        </w:rPr>
        <w:t xml:space="preserve"> orçamentári</w:t>
      </w:r>
      <w:r w:rsidR="002F7D39">
        <w:rPr>
          <w:rFonts w:ascii="Arial" w:eastAsia="Arial" w:hAnsi="Arial" w:cs="Arial"/>
          <w:sz w:val="22"/>
          <w:szCs w:val="22"/>
        </w:rPr>
        <w:t>a</w:t>
      </w:r>
      <w:r w:rsidR="00832F2E">
        <w:rPr>
          <w:rFonts w:ascii="Arial" w:eastAsia="Arial" w:hAnsi="Arial" w:cs="Arial"/>
          <w:sz w:val="22"/>
          <w:szCs w:val="22"/>
        </w:rPr>
        <w:t>s</w:t>
      </w:r>
      <w:r w:rsidRPr="00C1199C">
        <w:rPr>
          <w:rFonts w:ascii="Arial" w:eastAsia="Arial" w:hAnsi="Arial" w:cs="Arial"/>
          <w:sz w:val="22"/>
          <w:szCs w:val="22"/>
        </w:rPr>
        <w:t>:</w:t>
      </w:r>
    </w:p>
    <w:p w14:paraId="118D406C" w14:textId="77777777" w:rsidR="00832F2E" w:rsidRDefault="00832F2E" w:rsidP="00832F2E">
      <w:pPr>
        <w:rPr>
          <w:rFonts w:ascii="Arial" w:hAnsi="Arial" w:cs="Arial"/>
          <w:sz w:val="22"/>
          <w:szCs w:val="22"/>
        </w:rPr>
      </w:pPr>
      <w:r w:rsidRPr="00D563BA">
        <w:rPr>
          <w:rFonts w:ascii="Arial" w:hAnsi="Arial" w:cs="Arial"/>
          <w:sz w:val="22"/>
          <w:szCs w:val="22"/>
        </w:rPr>
        <w:t>0</w:t>
      </w:r>
      <w:r>
        <w:rPr>
          <w:rFonts w:ascii="Arial" w:hAnsi="Arial" w:cs="Arial"/>
          <w:sz w:val="22"/>
          <w:szCs w:val="22"/>
        </w:rPr>
        <w:t>6</w:t>
      </w:r>
      <w:r w:rsidRPr="00D563BA">
        <w:rPr>
          <w:rFonts w:ascii="Arial" w:hAnsi="Arial" w:cs="Arial"/>
          <w:sz w:val="22"/>
          <w:szCs w:val="22"/>
        </w:rPr>
        <w:t>.01.01.0</w:t>
      </w:r>
      <w:r>
        <w:rPr>
          <w:rFonts w:ascii="Arial" w:hAnsi="Arial" w:cs="Arial"/>
          <w:sz w:val="22"/>
          <w:szCs w:val="22"/>
        </w:rPr>
        <w:t>4</w:t>
      </w:r>
      <w:r w:rsidRPr="00D563BA">
        <w:rPr>
          <w:rFonts w:ascii="Arial" w:hAnsi="Arial" w:cs="Arial"/>
          <w:sz w:val="22"/>
          <w:szCs w:val="22"/>
        </w:rPr>
        <w:t>.1</w:t>
      </w:r>
      <w:r>
        <w:rPr>
          <w:rFonts w:ascii="Arial" w:hAnsi="Arial" w:cs="Arial"/>
          <w:sz w:val="22"/>
          <w:szCs w:val="22"/>
        </w:rPr>
        <w:t>22</w:t>
      </w:r>
      <w:r w:rsidRPr="00D563BA">
        <w:rPr>
          <w:rFonts w:ascii="Arial" w:hAnsi="Arial" w:cs="Arial"/>
          <w:sz w:val="22"/>
          <w:szCs w:val="22"/>
        </w:rPr>
        <w:t>.</w:t>
      </w:r>
      <w:r>
        <w:rPr>
          <w:rFonts w:ascii="Arial" w:hAnsi="Arial" w:cs="Arial"/>
          <w:sz w:val="22"/>
          <w:szCs w:val="22"/>
        </w:rPr>
        <w:t>02.2068</w:t>
      </w:r>
      <w:r w:rsidRPr="00D563BA">
        <w:rPr>
          <w:rFonts w:ascii="Arial" w:hAnsi="Arial" w:cs="Arial"/>
          <w:sz w:val="22"/>
          <w:szCs w:val="22"/>
        </w:rPr>
        <w:t xml:space="preserve">.3.3.90.30.00 </w:t>
      </w:r>
      <w:r>
        <w:rPr>
          <w:rFonts w:ascii="Arial" w:hAnsi="Arial" w:cs="Arial"/>
          <w:sz w:val="22"/>
          <w:szCs w:val="22"/>
        </w:rPr>
        <w:t>- Ficha: 390</w:t>
      </w:r>
    </w:p>
    <w:p w14:paraId="72ED3092" w14:textId="77777777" w:rsidR="00832F2E" w:rsidRPr="00D563BA" w:rsidRDefault="00832F2E" w:rsidP="00832F2E">
      <w:pPr>
        <w:rPr>
          <w:rFonts w:ascii="Arial" w:hAnsi="Arial" w:cs="Arial"/>
          <w:sz w:val="22"/>
          <w:szCs w:val="22"/>
        </w:rPr>
      </w:pPr>
      <w:r w:rsidRPr="00D563BA">
        <w:rPr>
          <w:rFonts w:ascii="Arial" w:hAnsi="Arial" w:cs="Arial"/>
          <w:sz w:val="22"/>
          <w:szCs w:val="22"/>
        </w:rPr>
        <w:t>0</w:t>
      </w:r>
      <w:r>
        <w:rPr>
          <w:rFonts w:ascii="Arial" w:hAnsi="Arial" w:cs="Arial"/>
          <w:sz w:val="22"/>
          <w:szCs w:val="22"/>
        </w:rPr>
        <w:t>6</w:t>
      </w:r>
      <w:r w:rsidRPr="00D563BA">
        <w:rPr>
          <w:rFonts w:ascii="Arial" w:hAnsi="Arial" w:cs="Arial"/>
          <w:sz w:val="22"/>
          <w:szCs w:val="22"/>
        </w:rPr>
        <w:t>.01.01.0</w:t>
      </w:r>
      <w:r>
        <w:rPr>
          <w:rFonts w:ascii="Arial" w:hAnsi="Arial" w:cs="Arial"/>
          <w:sz w:val="22"/>
          <w:szCs w:val="22"/>
        </w:rPr>
        <w:t>4</w:t>
      </w:r>
      <w:r w:rsidRPr="00D563BA">
        <w:rPr>
          <w:rFonts w:ascii="Arial" w:hAnsi="Arial" w:cs="Arial"/>
          <w:sz w:val="22"/>
          <w:szCs w:val="22"/>
        </w:rPr>
        <w:t>.1</w:t>
      </w:r>
      <w:r>
        <w:rPr>
          <w:rFonts w:ascii="Arial" w:hAnsi="Arial" w:cs="Arial"/>
          <w:sz w:val="22"/>
          <w:szCs w:val="22"/>
        </w:rPr>
        <w:t>22</w:t>
      </w:r>
      <w:r w:rsidRPr="00D563BA">
        <w:rPr>
          <w:rFonts w:ascii="Arial" w:hAnsi="Arial" w:cs="Arial"/>
          <w:sz w:val="22"/>
          <w:szCs w:val="22"/>
        </w:rPr>
        <w:t>.</w:t>
      </w:r>
      <w:r>
        <w:rPr>
          <w:rFonts w:ascii="Arial" w:hAnsi="Arial" w:cs="Arial"/>
          <w:sz w:val="22"/>
          <w:szCs w:val="22"/>
        </w:rPr>
        <w:t>02.2072</w:t>
      </w:r>
      <w:r w:rsidRPr="00D563BA">
        <w:rPr>
          <w:rFonts w:ascii="Arial" w:hAnsi="Arial" w:cs="Arial"/>
          <w:sz w:val="22"/>
          <w:szCs w:val="22"/>
        </w:rPr>
        <w:t xml:space="preserve">.3.3.90.30.00 </w:t>
      </w:r>
      <w:r>
        <w:rPr>
          <w:rFonts w:ascii="Arial" w:hAnsi="Arial" w:cs="Arial"/>
          <w:sz w:val="22"/>
          <w:szCs w:val="22"/>
        </w:rPr>
        <w:t>- Ficha: 404</w:t>
      </w:r>
    </w:p>
    <w:p w14:paraId="433035D7" w14:textId="77777777" w:rsidR="002F7D39" w:rsidRDefault="002F7D39" w:rsidP="006A35B9">
      <w:pPr>
        <w:rPr>
          <w:rFonts w:ascii="Arial" w:hAnsi="Arial" w:cs="Arial"/>
          <w:sz w:val="22"/>
          <w:szCs w:val="22"/>
        </w:rPr>
      </w:pPr>
    </w:p>
    <w:p w14:paraId="4574B0A0" w14:textId="446C1999"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t>7.1.1.</w:t>
      </w:r>
      <w:r w:rsidRPr="00ED4565">
        <w:rPr>
          <w:rFonts w:ascii="Arial" w:eastAsia="Arial" w:hAnsi="Arial" w:cs="Arial"/>
          <w:sz w:val="22"/>
          <w:szCs w:val="22"/>
        </w:rPr>
        <w:t xml:space="preserve"> </w:t>
      </w:r>
      <w:r w:rsidRPr="00ED4565">
        <w:rPr>
          <w:rFonts w:ascii="Arial" w:eastAsia="Arial" w:hAnsi="Arial" w:cs="Arial"/>
          <w:b/>
          <w:sz w:val="22"/>
          <w:szCs w:val="22"/>
        </w:rPr>
        <w:t>E-MAIL INSTITUCIONAL</w:t>
      </w:r>
      <w:r w:rsidRPr="00ED4565">
        <w:rPr>
          <w:rFonts w:ascii="Arial" w:eastAsia="Arial" w:hAnsi="Arial" w:cs="Arial"/>
          <w:sz w:val="22"/>
          <w:szCs w:val="22"/>
        </w:rPr>
        <w:t>: É dever da empresa vencedora/contratada manter durante o período de vigência do contrato/serviço, e-mail institucional, oficial, atualizado, vigente e operacional, para executar os contatos oficiais com o Município de ______________, para 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7.3.1.</w:t>
      </w:r>
      <w:r w:rsidRPr="00C1199C">
        <w:rPr>
          <w:rFonts w:ascii="Arial" w:eastAsia="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C1199C">
        <w:rPr>
          <w:rFonts w:ascii="Arial" w:eastAsia="Arial" w:hAnsi="Arial" w:cs="Arial"/>
          <w:b/>
          <w:sz w:val="22"/>
          <w:szCs w:val="22"/>
        </w:rPr>
        <w:t>2 (dois) dias úteis</w:t>
      </w:r>
      <w:r w:rsidRPr="00C1199C">
        <w:rPr>
          <w:rFonts w:ascii="Arial" w:eastAsia="Arial" w:hAnsi="Arial" w:cs="Arial"/>
          <w:sz w:val="22"/>
          <w:szCs w:val="22"/>
        </w:rPr>
        <w:t>, os produtos que, no ato da entrega, estiverem com suas embalagens violadas e/ou com identificação ilegível e em desacordo com as condições necessárias estabelecidas neste instrumento.</w:t>
      </w:r>
    </w:p>
    <w:p w14:paraId="0FAD4E2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7.7.</w:t>
      </w:r>
      <w:r w:rsidRPr="00C1199C">
        <w:rPr>
          <w:rFonts w:ascii="Arial" w:eastAsia="Arial" w:hAnsi="Arial" w:cs="Arial"/>
          <w:sz w:val="22"/>
          <w:szCs w:val="22"/>
        </w:rPr>
        <w:t xml:space="preserve"> Substituir, ainda, por outro de qualidade, todo produto com defeito de fabricação.</w:t>
      </w:r>
    </w:p>
    <w:p w14:paraId="069BE552"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7.8.</w:t>
      </w:r>
      <w:r w:rsidRPr="00C1199C">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25B9224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7.9.</w:t>
      </w:r>
      <w:r w:rsidRPr="00C1199C">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w:t>
      </w:r>
      <w:r w:rsidRPr="00C1199C">
        <w:rPr>
          <w:rFonts w:ascii="Arial" w:eastAsia="Arial" w:hAnsi="Arial" w:cs="Arial"/>
          <w:b/>
          <w:sz w:val="22"/>
          <w:szCs w:val="22"/>
        </w:rPr>
        <w:t>10 (dez) dias consecutivos</w:t>
      </w:r>
      <w:r w:rsidRPr="00C1199C">
        <w:rPr>
          <w:rFonts w:ascii="Arial" w:eastAsia="Arial" w:hAnsi="Arial" w:cs="Arial"/>
          <w:sz w:val="22"/>
          <w:szCs w:val="22"/>
        </w:rPr>
        <w:t xml:space="preserve">, </w:t>
      </w:r>
      <w:r w:rsidRPr="00C1199C">
        <w:rPr>
          <w:rFonts w:ascii="Arial" w:eastAsia="Arial" w:hAnsi="Arial" w:cs="Arial"/>
          <w:sz w:val="22"/>
          <w:szCs w:val="22"/>
        </w:rPr>
        <w:lastRenderedPageBreak/>
        <w:t>salvo quando o defeito for, comprovadamente, provocado por uso indevido, sendo que o 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 ata de registro de preço.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0FBB68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c) Multa de até 10% do total do contrato/ordem de compra/serviço para o caso de execução imperfeita do objeto.</w:t>
      </w:r>
    </w:p>
    <w:p w14:paraId="3396ABF8"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365008C9"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 </w:t>
      </w: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2838446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832F2E">
        <w:rPr>
          <w:rFonts w:ascii="Arial" w:eastAsia="Arial" w:hAnsi="Arial" w:cs="Arial"/>
          <w:b/>
          <w:bCs/>
          <w:sz w:val="22"/>
          <w:szCs w:val="22"/>
        </w:rPr>
        <w:t>22</w:t>
      </w:r>
      <w:r w:rsidRPr="00CF6BCB">
        <w:rPr>
          <w:rFonts w:ascii="Arial" w:eastAsia="Arial" w:hAnsi="Arial" w:cs="Arial"/>
          <w:b/>
          <w:bCs/>
          <w:sz w:val="22"/>
          <w:szCs w:val="22"/>
        </w:rPr>
        <w:t xml:space="preserve">/2024, Processo Licitatório nº </w:t>
      </w:r>
      <w:r w:rsidR="00832F2E">
        <w:rPr>
          <w:rFonts w:ascii="Arial" w:eastAsia="Arial" w:hAnsi="Arial" w:cs="Arial"/>
          <w:b/>
          <w:bCs/>
          <w:sz w:val="22"/>
          <w:szCs w:val="22"/>
        </w:rPr>
        <w:t>4</w:t>
      </w:r>
      <w:r w:rsidR="00CE6662">
        <w:rPr>
          <w:rFonts w:ascii="Arial" w:eastAsia="Arial" w:hAnsi="Arial" w:cs="Arial"/>
          <w:b/>
          <w:bCs/>
          <w:sz w:val="22"/>
          <w:szCs w:val="22"/>
        </w:rPr>
        <w:t>9</w:t>
      </w:r>
      <w:r w:rsidRPr="00CF6BCB">
        <w:rPr>
          <w:rFonts w:ascii="Arial" w:eastAsia="Arial" w:hAnsi="Arial" w:cs="Arial"/>
          <w:b/>
          <w:bCs/>
          <w:sz w:val="22"/>
          <w:szCs w:val="22"/>
        </w:rPr>
        <w:t>/2024</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77777777" w:rsidR="00C1199C" w:rsidRPr="00C1199C" w:rsidRDefault="00C1199C" w:rsidP="00C1199C">
      <w:pPr>
        <w:tabs>
          <w:tab w:val="left" w:pos="1425"/>
        </w:tabs>
        <w:rPr>
          <w:rFonts w:ascii="Arial" w:eastAsia="Arial" w:hAnsi="Arial" w:cs="Arial"/>
          <w:b/>
          <w:sz w:val="22"/>
          <w:szCs w:val="22"/>
        </w:rPr>
      </w:pP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24903C21" w14:textId="77777777" w:rsidR="00D6082A" w:rsidRDefault="00D6082A" w:rsidP="0032545C">
      <w:pPr>
        <w:rPr>
          <w:rFonts w:ascii="Arial" w:eastAsia="Arial" w:hAnsi="Arial" w:cs="Arial"/>
          <w:b/>
          <w:sz w:val="22"/>
          <w:szCs w:val="22"/>
        </w:rPr>
      </w:pPr>
    </w:p>
    <w:p w14:paraId="63DEDEAC" w14:textId="475BB735" w:rsidR="0032545C" w:rsidRPr="0032545C" w:rsidRDefault="0032545C" w:rsidP="0032545C">
      <w:pPr>
        <w:rPr>
          <w:rFonts w:ascii="Arial" w:eastAsia="Arial" w:hAnsi="Arial" w:cs="Arial"/>
          <w:b/>
          <w:sz w:val="22"/>
          <w:szCs w:val="22"/>
        </w:rPr>
      </w:pPr>
      <w:r w:rsidRPr="0032545C">
        <w:rPr>
          <w:rFonts w:ascii="Arial" w:eastAsia="Arial" w:hAnsi="Arial" w:cs="Arial"/>
          <w:b/>
          <w:sz w:val="22"/>
          <w:szCs w:val="22"/>
        </w:rPr>
        <w:t>Local e Data.</w:t>
      </w:r>
    </w:p>
    <w:p w14:paraId="11578803" w14:textId="77777777" w:rsidR="00AC583D"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7811680A" w14:textId="4624EAFB" w:rsidR="0032545C" w:rsidRPr="0032545C"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3A436A8F" w14:textId="77777777" w:rsidR="00D6082A" w:rsidRPr="0032545C" w:rsidRDefault="00D6082A" w:rsidP="0032545C">
      <w:pPr>
        <w:rPr>
          <w:rFonts w:ascii="Arial" w:eastAsia="Arial" w:hAnsi="Arial" w:cs="Arial"/>
          <w:sz w:val="22"/>
          <w:szCs w:val="22"/>
        </w:rPr>
      </w:pPr>
    </w:p>
    <w:p w14:paraId="4B032DD7" w14:textId="77777777"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Prefeito Municipal                                                             Representante Legal do</w:t>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t xml:space="preserve">      Fornecedor</w:t>
      </w:r>
    </w:p>
    <w:p w14:paraId="54026E77" w14:textId="77777777" w:rsidR="0032545C" w:rsidRPr="0032545C" w:rsidRDefault="0032545C" w:rsidP="0032545C">
      <w:pPr>
        <w:tabs>
          <w:tab w:val="left" w:pos="3401"/>
        </w:tabs>
        <w:rPr>
          <w:rFonts w:ascii="Arial" w:eastAsia="Arial" w:hAnsi="Arial" w:cs="Arial"/>
          <w:b/>
          <w:i/>
          <w:sz w:val="22"/>
          <w:szCs w:val="22"/>
        </w:rPr>
      </w:pPr>
    </w:p>
    <w:p w14:paraId="5764F7CC" w14:textId="1EFFF146"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6D122452" w14:textId="77777777" w:rsidR="00CF6BCB" w:rsidRDefault="00CF6BCB" w:rsidP="0032545C">
      <w:pPr>
        <w:rPr>
          <w:rFonts w:ascii="Arial" w:eastAsia="Arial" w:hAnsi="Arial" w:cs="Arial"/>
          <w:b/>
          <w:i/>
          <w:sz w:val="22"/>
          <w:szCs w:val="22"/>
        </w:rPr>
        <w:sectPr w:rsidR="00CF6BCB" w:rsidSect="005256E4">
          <w:headerReference w:type="default" r:id="rId18"/>
          <w:footerReference w:type="default" r:id="rId19"/>
          <w:type w:val="continuous"/>
          <w:pgSz w:w="11907" w:h="16840" w:code="9"/>
          <w:pgMar w:top="1701" w:right="1134" w:bottom="1134" w:left="1701" w:header="720" w:footer="720" w:gutter="0"/>
          <w:cols w:space="720"/>
        </w:sectPr>
      </w:pPr>
    </w:p>
    <w:p w14:paraId="578320F4"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TESTEMUNHAS: </w:t>
      </w:r>
    </w:p>
    <w:p w14:paraId="0ABE20E3" w14:textId="77777777" w:rsidR="005D2E5E" w:rsidRDefault="005D2E5E" w:rsidP="0032545C">
      <w:pPr>
        <w:rPr>
          <w:rFonts w:ascii="Arial" w:eastAsia="Arial" w:hAnsi="Arial" w:cs="Arial"/>
          <w:b/>
          <w:i/>
          <w:sz w:val="22"/>
          <w:szCs w:val="22"/>
        </w:rPr>
        <w:sectPr w:rsidR="005D2E5E" w:rsidSect="005256E4">
          <w:type w:val="continuous"/>
          <w:pgSz w:w="11907" w:h="16840" w:code="9"/>
          <w:pgMar w:top="1701" w:right="1134" w:bottom="1134" w:left="1701" w:header="720" w:footer="720" w:gutter="0"/>
          <w:cols w:num="2" w:space="720"/>
        </w:sectPr>
      </w:pPr>
    </w:p>
    <w:p w14:paraId="7AC2F6F4" w14:textId="77777777" w:rsidR="005D2E5E" w:rsidRDefault="005D2E5E" w:rsidP="0032545C">
      <w:pPr>
        <w:rPr>
          <w:rFonts w:ascii="Arial" w:eastAsia="Arial" w:hAnsi="Arial" w:cs="Arial"/>
          <w:b/>
          <w:i/>
          <w:sz w:val="22"/>
          <w:szCs w:val="22"/>
        </w:rPr>
      </w:pPr>
    </w:p>
    <w:p w14:paraId="5C94144B" w14:textId="14CBDE98" w:rsidR="0032545C" w:rsidRPr="0032545C" w:rsidRDefault="005D2E5E" w:rsidP="0032545C">
      <w:pPr>
        <w:rPr>
          <w:rFonts w:ascii="Arial" w:eastAsia="Arial" w:hAnsi="Arial" w:cs="Arial"/>
          <w:b/>
          <w:i/>
          <w:sz w:val="22"/>
          <w:szCs w:val="22"/>
        </w:rPr>
      </w:pPr>
      <w:r>
        <w:rPr>
          <w:rFonts w:ascii="Arial" w:eastAsia="Arial" w:hAnsi="Arial" w:cs="Arial"/>
          <w:b/>
          <w:i/>
          <w:sz w:val="22"/>
          <w:szCs w:val="22"/>
        </w:rPr>
        <w:t>1)</w:t>
      </w:r>
      <w:r w:rsidR="0032545C" w:rsidRPr="0032545C">
        <w:rPr>
          <w:rFonts w:ascii="Arial" w:eastAsia="Arial" w:hAnsi="Arial" w:cs="Arial"/>
          <w:b/>
          <w:i/>
          <w:sz w:val="22"/>
          <w:szCs w:val="22"/>
        </w:rPr>
        <w:t>________________________________</w:t>
      </w:r>
    </w:p>
    <w:p w14:paraId="37DB716A"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789AC61F" w14:textId="77777777" w:rsid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CPF: </w:t>
      </w:r>
    </w:p>
    <w:p w14:paraId="5D806B3A" w14:textId="77777777" w:rsidR="00C233B3" w:rsidRPr="0032545C" w:rsidRDefault="00C233B3" w:rsidP="0032545C">
      <w:pPr>
        <w:rPr>
          <w:rFonts w:ascii="Arial" w:eastAsia="Arial" w:hAnsi="Arial" w:cs="Arial"/>
          <w:b/>
          <w:i/>
          <w:sz w:val="22"/>
          <w:szCs w:val="22"/>
        </w:rPr>
      </w:pPr>
    </w:p>
    <w:p w14:paraId="64AF9290" w14:textId="69561FE4" w:rsidR="0032545C" w:rsidRPr="0032545C" w:rsidRDefault="005D2E5E" w:rsidP="0032545C">
      <w:pPr>
        <w:rPr>
          <w:rFonts w:ascii="Arial" w:eastAsia="Arial" w:hAnsi="Arial" w:cs="Arial"/>
          <w:b/>
          <w:i/>
          <w:sz w:val="22"/>
          <w:szCs w:val="22"/>
        </w:rPr>
      </w:pPr>
      <w:r>
        <w:rPr>
          <w:rFonts w:ascii="Arial" w:eastAsia="Arial" w:hAnsi="Arial" w:cs="Arial"/>
          <w:b/>
          <w:i/>
          <w:sz w:val="22"/>
          <w:szCs w:val="22"/>
        </w:rPr>
        <w:t>2)</w:t>
      </w:r>
      <w:r w:rsidR="0032545C" w:rsidRPr="0032545C">
        <w:rPr>
          <w:rFonts w:ascii="Arial" w:eastAsia="Arial" w:hAnsi="Arial" w:cs="Arial"/>
          <w:b/>
          <w:i/>
          <w:sz w:val="22"/>
          <w:szCs w:val="22"/>
        </w:rPr>
        <w:t>________________________________</w:t>
      </w:r>
    </w:p>
    <w:p w14:paraId="0A8889BA" w14:textId="77777777" w:rsidR="00AC583D" w:rsidRDefault="0032545C" w:rsidP="00C233B3">
      <w:pPr>
        <w:rPr>
          <w:rFonts w:ascii="Arial" w:eastAsia="Arial" w:hAnsi="Arial" w:cs="Arial"/>
          <w:b/>
          <w:i/>
          <w:sz w:val="22"/>
          <w:szCs w:val="22"/>
        </w:rPr>
      </w:pPr>
      <w:r w:rsidRPr="0032545C">
        <w:rPr>
          <w:rFonts w:ascii="Arial" w:eastAsia="Arial" w:hAnsi="Arial" w:cs="Arial"/>
          <w:b/>
          <w:i/>
          <w:sz w:val="22"/>
          <w:szCs w:val="22"/>
        </w:rPr>
        <w:t xml:space="preserve">NOME: </w:t>
      </w:r>
    </w:p>
    <w:p w14:paraId="34F90EEB" w14:textId="0C288BD1" w:rsidR="00701001" w:rsidRDefault="00AC583D" w:rsidP="00C233B3">
      <w:pPr>
        <w:rPr>
          <w:rFonts w:ascii="Arial" w:eastAsia="Arial" w:hAnsi="Arial" w:cs="Arial"/>
          <w:b/>
          <w:i/>
          <w:sz w:val="22"/>
          <w:szCs w:val="22"/>
        </w:rPr>
      </w:pPr>
      <w:r>
        <w:rPr>
          <w:rFonts w:ascii="Arial" w:eastAsia="Arial" w:hAnsi="Arial" w:cs="Arial"/>
          <w:b/>
          <w:i/>
          <w:sz w:val="22"/>
          <w:szCs w:val="22"/>
        </w:rPr>
        <w:t>CPF:</w:t>
      </w:r>
    </w:p>
    <w:p w14:paraId="072F7194" w14:textId="77777777" w:rsidR="00701001" w:rsidRDefault="00701001" w:rsidP="00C233B3">
      <w:pPr>
        <w:rPr>
          <w:rFonts w:ascii="Arial" w:eastAsia="Arial" w:hAnsi="Arial" w:cs="Arial"/>
          <w:b/>
          <w:i/>
          <w:sz w:val="22"/>
          <w:szCs w:val="22"/>
        </w:rPr>
      </w:pPr>
    </w:p>
    <w:p w14:paraId="053CC725" w14:textId="33184BE9" w:rsidR="00BD7675" w:rsidRPr="00F92C91" w:rsidRDefault="00BD7675" w:rsidP="00C233B3">
      <w:pPr>
        <w:rPr>
          <w:rFonts w:ascii="Arial" w:hAnsi="Arial" w:cs="Arial"/>
          <w:b/>
          <w:bCs/>
          <w:sz w:val="22"/>
          <w:szCs w:val="22"/>
        </w:rPr>
      </w:pPr>
    </w:p>
    <w:sectPr w:rsidR="00BD7675" w:rsidRPr="00F92C91" w:rsidSect="005256E4">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D4087" w14:textId="77777777" w:rsidR="005256E4" w:rsidRDefault="005256E4" w:rsidP="001F39C2">
      <w:r>
        <w:separator/>
      </w:r>
    </w:p>
  </w:endnote>
  <w:endnote w:type="continuationSeparator" w:id="0">
    <w:p w14:paraId="1B75437C" w14:textId="77777777" w:rsidR="005256E4" w:rsidRDefault="005256E4"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17CB9" w14:textId="77777777" w:rsidR="005256E4" w:rsidRDefault="005256E4" w:rsidP="001F39C2">
      <w:r>
        <w:separator/>
      </w:r>
    </w:p>
  </w:footnote>
  <w:footnote w:type="continuationSeparator" w:id="0">
    <w:p w14:paraId="4A882F42" w14:textId="77777777" w:rsidR="005256E4" w:rsidRDefault="005256E4"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Praça Dr. Rockert,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2"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0"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4AB00615"/>
    <w:multiLevelType w:val="multilevel"/>
    <w:tmpl w:val="D5A24A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3"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2862698"/>
    <w:multiLevelType w:val="multilevel"/>
    <w:tmpl w:val="CD4A2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16"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7"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num w:numId="1" w16cid:durableId="8927407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14"/>
  </w:num>
  <w:num w:numId="7" w16cid:durableId="1981689688">
    <w:abstractNumId w:val="3"/>
  </w:num>
  <w:num w:numId="8" w16cid:durableId="807862884">
    <w:abstractNumId w:val="15"/>
  </w:num>
  <w:num w:numId="9" w16cid:durableId="619650768">
    <w:abstractNumId w:val="6"/>
  </w:num>
  <w:num w:numId="10" w16cid:durableId="128670339">
    <w:abstractNumId w:val="9"/>
  </w:num>
  <w:num w:numId="11" w16cid:durableId="2146312310">
    <w:abstractNumId w:val="0"/>
  </w:num>
  <w:num w:numId="12" w16cid:durableId="1020739376">
    <w:abstractNumId w:val="1"/>
  </w:num>
  <w:num w:numId="13" w16cid:durableId="1099642965">
    <w:abstractNumId w:val="16"/>
  </w:num>
  <w:num w:numId="14" w16cid:durableId="1387484200">
    <w:abstractNumId w:val="12"/>
  </w:num>
  <w:num w:numId="15" w16cid:durableId="10382736">
    <w:abstractNumId w:val="13"/>
  </w:num>
  <w:num w:numId="16" w16cid:durableId="148138691">
    <w:abstractNumId w:val="10"/>
  </w:num>
  <w:num w:numId="17" w16cid:durableId="884103528">
    <w:abstractNumId w:val="4"/>
  </w:num>
  <w:num w:numId="18" w16cid:durableId="1021276931">
    <w:abstractNumId w:val="2"/>
  </w:num>
  <w:num w:numId="19" w16cid:durableId="1494643246">
    <w:abstractNumId w:val="18"/>
  </w:num>
  <w:num w:numId="20" w16cid:durableId="603539362">
    <w:abstractNumId w:val="7"/>
  </w:num>
  <w:num w:numId="21" w16cid:durableId="461776887">
    <w:abstractNumId w:val="11"/>
  </w:num>
  <w:num w:numId="22" w16cid:durableId="951129487">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11616"/>
    <w:rsid w:val="00012523"/>
    <w:rsid w:val="0001405D"/>
    <w:rsid w:val="0001722A"/>
    <w:rsid w:val="0002020E"/>
    <w:rsid w:val="00025357"/>
    <w:rsid w:val="000257A9"/>
    <w:rsid w:val="00034A3D"/>
    <w:rsid w:val="000362B7"/>
    <w:rsid w:val="00036BD1"/>
    <w:rsid w:val="00040126"/>
    <w:rsid w:val="00045617"/>
    <w:rsid w:val="00053636"/>
    <w:rsid w:val="0005520B"/>
    <w:rsid w:val="000605E4"/>
    <w:rsid w:val="00061958"/>
    <w:rsid w:val="00065F34"/>
    <w:rsid w:val="00076B0E"/>
    <w:rsid w:val="00077B78"/>
    <w:rsid w:val="00080B3A"/>
    <w:rsid w:val="000843A1"/>
    <w:rsid w:val="00086E85"/>
    <w:rsid w:val="0009069B"/>
    <w:rsid w:val="00092316"/>
    <w:rsid w:val="0009575C"/>
    <w:rsid w:val="0009695F"/>
    <w:rsid w:val="00097626"/>
    <w:rsid w:val="000A31F3"/>
    <w:rsid w:val="000A5602"/>
    <w:rsid w:val="000A6D46"/>
    <w:rsid w:val="000B0FBA"/>
    <w:rsid w:val="000B573F"/>
    <w:rsid w:val="000B5D4D"/>
    <w:rsid w:val="000B66AB"/>
    <w:rsid w:val="000C639C"/>
    <w:rsid w:val="000E250A"/>
    <w:rsid w:val="000E58DC"/>
    <w:rsid w:val="000E641A"/>
    <w:rsid w:val="000F76E2"/>
    <w:rsid w:val="0010016A"/>
    <w:rsid w:val="001073BA"/>
    <w:rsid w:val="001077AD"/>
    <w:rsid w:val="00117D0D"/>
    <w:rsid w:val="00120A88"/>
    <w:rsid w:val="0012147D"/>
    <w:rsid w:val="00124974"/>
    <w:rsid w:val="001252B8"/>
    <w:rsid w:val="00131C11"/>
    <w:rsid w:val="00133818"/>
    <w:rsid w:val="00133F3B"/>
    <w:rsid w:val="00152DC5"/>
    <w:rsid w:val="00161C51"/>
    <w:rsid w:val="00161DBE"/>
    <w:rsid w:val="0016368C"/>
    <w:rsid w:val="001702A1"/>
    <w:rsid w:val="001757DD"/>
    <w:rsid w:val="00182D17"/>
    <w:rsid w:val="00191469"/>
    <w:rsid w:val="001A600C"/>
    <w:rsid w:val="001B08CA"/>
    <w:rsid w:val="001B1FA9"/>
    <w:rsid w:val="001B33DA"/>
    <w:rsid w:val="001C1BDD"/>
    <w:rsid w:val="001C21DF"/>
    <w:rsid w:val="001D1B91"/>
    <w:rsid w:val="001E3740"/>
    <w:rsid w:val="001F381A"/>
    <w:rsid w:val="001F39C2"/>
    <w:rsid w:val="001F5148"/>
    <w:rsid w:val="001F72F3"/>
    <w:rsid w:val="00200463"/>
    <w:rsid w:val="002008A0"/>
    <w:rsid w:val="00205223"/>
    <w:rsid w:val="0021344D"/>
    <w:rsid w:val="00221D78"/>
    <w:rsid w:val="00225C4C"/>
    <w:rsid w:val="00231B26"/>
    <w:rsid w:val="00232DA6"/>
    <w:rsid w:val="002406AB"/>
    <w:rsid w:val="00240DC4"/>
    <w:rsid w:val="00245191"/>
    <w:rsid w:val="002551ED"/>
    <w:rsid w:val="0025593E"/>
    <w:rsid w:val="00256556"/>
    <w:rsid w:val="002625AD"/>
    <w:rsid w:val="00267CF3"/>
    <w:rsid w:val="00270DFE"/>
    <w:rsid w:val="00281213"/>
    <w:rsid w:val="00281DA4"/>
    <w:rsid w:val="00281E7E"/>
    <w:rsid w:val="002862E2"/>
    <w:rsid w:val="00294B18"/>
    <w:rsid w:val="002B0134"/>
    <w:rsid w:val="002B77B6"/>
    <w:rsid w:val="002C08CA"/>
    <w:rsid w:val="002C43F8"/>
    <w:rsid w:val="002C51D2"/>
    <w:rsid w:val="002D0F28"/>
    <w:rsid w:val="002D3D72"/>
    <w:rsid w:val="002D4618"/>
    <w:rsid w:val="002E4AB5"/>
    <w:rsid w:val="002E7416"/>
    <w:rsid w:val="002F2007"/>
    <w:rsid w:val="002F7D39"/>
    <w:rsid w:val="003000ED"/>
    <w:rsid w:val="00304864"/>
    <w:rsid w:val="003058CF"/>
    <w:rsid w:val="00315B0F"/>
    <w:rsid w:val="00317E12"/>
    <w:rsid w:val="00322573"/>
    <w:rsid w:val="00322752"/>
    <w:rsid w:val="00322E15"/>
    <w:rsid w:val="00323392"/>
    <w:rsid w:val="0032462A"/>
    <w:rsid w:val="0032545C"/>
    <w:rsid w:val="00335C07"/>
    <w:rsid w:val="00336AD4"/>
    <w:rsid w:val="003445BC"/>
    <w:rsid w:val="003529DF"/>
    <w:rsid w:val="00361236"/>
    <w:rsid w:val="00364393"/>
    <w:rsid w:val="00366A37"/>
    <w:rsid w:val="00366F74"/>
    <w:rsid w:val="00372346"/>
    <w:rsid w:val="00381A32"/>
    <w:rsid w:val="00391729"/>
    <w:rsid w:val="00396095"/>
    <w:rsid w:val="0039772B"/>
    <w:rsid w:val="003B228B"/>
    <w:rsid w:val="003B2332"/>
    <w:rsid w:val="003B376E"/>
    <w:rsid w:val="003B6351"/>
    <w:rsid w:val="003D08AC"/>
    <w:rsid w:val="003D2247"/>
    <w:rsid w:val="003D2C33"/>
    <w:rsid w:val="003D600F"/>
    <w:rsid w:val="003E76A4"/>
    <w:rsid w:val="003E7F6B"/>
    <w:rsid w:val="003F3454"/>
    <w:rsid w:val="003F5ADA"/>
    <w:rsid w:val="003F6D10"/>
    <w:rsid w:val="003F7D6E"/>
    <w:rsid w:val="0040322E"/>
    <w:rsid w:val="00406603"/>
    <w:rsid w:val="00406C8B"/>
    <w:rsid w:val="004109AB"/>
    <w:rsid w:val="00412D02"/>
    <w:rsid w:val="0041791F"/>
    <w:rsid w:val="00424764"/>
    <w:rsid w:val="0042593D"/>
    <w:rsid w:val="00425B54"/>
    <w:rsid w:val="00426D83"/>
    <w:rsid w:val="0043135D"/>
    <w:rsid w:val="00444A75"/>
    <w:rsid w:val="00450535"/>
    <w:rsid w:val="00457402"/>
    <w:rsid w:val="004613F4"/>
    <w:rsid w:val="00461504"/>
    <w:rsid w:val="00461DDC"/>
    <w:rsid w:val="004636BC"/>
    <w:rsid w:val="00470A0A"/>
    <w:rsid w:val="00475EBF"/>
    <w:rsid w:val="00477AC9"/>
    <w:rsid w:val="00477CDB"/>
    <w:rsid w:val="004805C6"/>
    <w:rsid w:val="00482997"/>
    <w:rsid w:val="004853E0"/>
    <w:rsid w:val="0049279E"/>
    <w:rsid w:val="004930E4"/>
    <w:rsid w:val="00493680"/>
    <w:rsid w:val="004960AD"/>
    <w:rsid w:val="004A0DB9"/>
    <w:rsid w:val="004A29E2"/>
    <w:rsid w:val="004B265B"/>
    <w:rsid w:val="004B372E"/>
    <w:rsid w:val="004C0601"/>
    <w:rsid w:val="004C0B2B"/>
    <w:rsid w:val="004C14D5"/>
    <w:rsid w:val="004C1ACC"/>
    <w:rsid w:val="004C63B3"/>
    <w:rsid w:val="004D18D1"/>
    <w:rsid w:val="004D2CC7"/>
    <w:rsid w:val="004D48A2"/>
    <w:rsid w:val="004D7E28"/>
    <w:rsid w:val="004E16CD"/>
    <w:rsid w:val="004E3F08"/>
    <w:rsid w:val="004E3FF6"/>
    <w:rsid w:val="004E4160"/>
    <w:rsid w:val="004F3CC5"/>
    <w:rsid w:val="004F4994"/>
    <w:rsid w:val="004F5929"/>
    <w:rsid w:val="004F6242"/>
    <w:rsid w:val="005034AA"/>
    <w:rsid w:val="00506688"/>
    <w:rsid w:val="0050706D"/>
    <w:rsid w:val="00507BE0"/>
    <w:rsid w:val="00507E0D"/>
    <w:rsid w:val="00510D5D"/>
    <w:rsid w:val="0051281D"/>
    <w:rsid w:val="0051382B"/>
    <w:rsid w:val="00514FBA"/>
    <w:rsid w:val="0051519C"/>
    <w:rsid w:val="005154D3"/>
    <w:rsid w:val="00517D81"/>
    <w:rsid w:val="00524024"/>
    <w:rsid w:val="005246FB"/>
    <w:rsid w:val="00524B8F"/>
    <w:rsid w:val="005255EF"/>
    <w:rsid w:val="005256E4"/>
    <w:rsid w:val="005501C8"/>
    <w:rsid w:val="0056012B"/>
    <w:rsid w:val="00560B18"/>
    <w:rsid w:val="005615E3"/>
    <w:rsid w:val="0056474B"/>
    <w:rsid w:val="005666CC"/>
    <w:rsid w:val="00566C93"/>
    <w:rsid w:val="00570422"/>
    <w:rsid w:val="00570441"/>
    <w:rsid w:val="00571616"/>
    <w:rsid w:val="00576CBE"/>
    <w:rsid w:val="005812B7"/>
    <w:rsid w:val="00587AF8"/>
    <w:rsid w:val="005972F2"/>
    <w:rsid w:val="005A0602"/>
    <w:rsid w:val="005A0778"/>
    <w:rsid w:val="005A3B13"/>
    <w:rsid w:val="005B003F"/>
    <w:rsid w:val="005B1030"/>
    <w:rsid w:val="005B1919"/>
    <w:rsid w:val="005B3716"/>
    <w:rsid w:val="005B6A33"/>
    <w:rsid w:val="005C1448"/>
    <w:rsid w:val="005C2BEF"/>
    <w:rsid w:val="005C49DA"/>
    <w:rsid w:val="005D2E5E"/>
    <w:rsid w:val="005D3F05"/>
    <w:rsid w:val="005D514C"/>
    <w:rsid w:val="005E7086"/>
    <w:rsid w:val="005F15AD"/>
    <w:rsid w:val="005F69C0"/>
    <w:rsid w:val="006010C7"/>
    <w:rsid w:val="00605C74"/>
    <w:rsid w:val="00607B66"/>
    <w:rsid w:val="00611F64"/>
    <w:rsid w:val="0062397B"/>
    <w:rsid w:val="00626173"/>
    <w:rsid w:val="006302ED"/>
    <w:rsid w:val="00633936"/>
    <w:rsid w:val="00634EFB"/>
    <w:rsid w:val="006402C2"/>
    <w:rsid w:val="00651627"/>
    <w:rsid w:val="00652C93"/>
    <w:rsid w:val="0065312B"/>
    <w:rsid w:val="006554ED"/>
    <w:rsid w:val="00660FED"/>
    <w:rsid w:val="006638E7"/>
    <w:rsid w:val="0066449B"/>
    <w:rsid w:val="006658B0"/>
    <w:rsid w:val="006679EB"/>
    <w:rsid w:val="0067388F"/>
    <w:rsid w:val="00675156"/>
    <w:rsid w:val="00676069"/>
    <w:rsid w:val="006818FC"/>
    <w:rsid w:val="006845A7"/>
    <w:rsid w:val="00687572"/>
    <w:rsid w:val="006919D7"/>
    <w:rsid w:val="00697138"/>
    <w:rsid w:val="0069767B"/>
    <w:rsid w:val="006A35B9"/>
    <w:rsid w:val="006B23C6"/>
    <w:rsid w:val="006B41F8"/>
    <w:rsid w:val="006C077D"/>
    <w:rsid w:val="006C309E"/>
    <w:rsid w:val="006C3179"/>
    <w:rsid w:val="006C3C35"/>
    <w:rsid w:val="006C43DC"/>
    <w:rsid w:val="006C6443"/>
    <w:rsid w:val="006C6974"/>
    <w:rsid w:val="006C6C06"/>
    <w:rsid w:val="006D1A34"/>
    <w:rsid w:val="006E0212"/>
    <w:rsid w:val="006E17F9"/>
    <w:rsid w:val="006E32DC"/>
    <w:rsid w:val="006E7258"/>
    <w:rsid w:val="006F2073"/>
    <w:rsid w:val="006F609C"/>
    <w:rsid w:val="00700D92"/>
    <w:rsid w:val="00701001"/>
    <w:rsid w:val="0070220F"/>
    <w:rsid w:val="007039BB"/>
    <w:rsid w:val="0070423E"/>
    <w:rsid w:val="0070447D"/>
    <w:rsid w:val="0070512E"/>
    <w:rsid w:val="00711AF3"/>
    <w:rsid w:val="0071238E"/>
    <w:rsid w:val="00713ED2"/>
    <w:rsid w:val="007247AD"/>
    <w:rsid w:val="00735B3A"/>
    <w:rsid w:val="00736DD3"/>
    <w:rsid w:val="007377E7"/>
    <w:rsid w:val="00741190"/>
    <w:rsid w:val="00741302"/>
    <w:rsid w:val="007456D0"/>
    <w:rsid w:val="00750544"/>
    <w:rsid w:val="007530F4"/>
    <w:rsid w:val="00761C68"/>
    <w:rsid w:val="0077534B"/>
    <w:rsid w:val="00782366"/>
    <w:rsid w:val="00782631"/>
    <w:rsid w:val="007860D0"/>
    <w:rsid w:val="007867B9"/>
    <w:rsid w:val="0078792D"/>
    <w:rsid w:val="007A22B3"/>
    <w:rsid w:val="007A699D"/>
    <w:rsid w:val="007A74F7"/>
    <w:rsid w:val="007A7562"/>
    <w:rsid w:val="007B0088"/>
    <w:rsid w:val="007B2286"/>
    <w:rsid w:val="007B40D4"/>
    <w:rsid w:val="007B6B22"/>
    <w:rsid w:val="007B7610"/>
    <w:rsid w:val="007C0087"/>
    <w:rsid w:val="007C1359"/>
    <w:rsid w:val="007C4932"/>
    <w:rsid w:val="007C746D"/>
    <w:rsid w:val="007C7FC3"/>
    <w:rsid w:val="007D00E2"/>
    <w:rsid w:val="007E6432"/>
    <w:rsid w:val="007F7031"/>
    <w:rsid w:val="007F7A35"/>
    <w:rsid w:val="00800A2B"/>
    <w:rsid w:val="008058EB"/>
    <w:rsid w:val="00806B10"/>
    <w:rsid w:val="0080786E"/>
    <w:rsid w:val="00810761"/>
    <w:rsid w:val="00817268"/>
    <w:rsid w:val="00822C96"/>
    <w:rsid w:val="008248A5"/>
    <w:rsid w:val="00832B40"/>
    <w:rsid w:val="00832F2E"/>
    <w:rsid w:val="00834F11"/>
    <w:rsid w:val="00842496"/>
    <w:rsid w:val="008500D8"/>
    <w:rsid w:val="008528EC"/>
    <w:rsid w:val="00854711"/>
    <w:rsid w:val="00856B8A"/>
    <w:rsid w:val="008607DC"/>
    <w:rsid w:val="00860E02"/>
    <w:rsid w:val="00862B33"/>
    <w:rsid w:val="00863787"/>
    <w:rsid w:val="008657B4"/>
    <w:rsid w:val="00871B6F"/>
    <w:rsid w:val="0087241E"/>
    <w:rsid w:val="008812D6"/>
    <w:rsid w:val="00884D52"/>
    <w:rsid w:val="00887564"/>
    <w:rsid w:val="008878EB"/>
    <w:rsid w:val="0089026E"/>
    <w:rsid w:val="00893A40"/>
    <w:rsid w:val="00894E41"/>
    <w:rsid w:val="00896E16"/>
    <w:rsid w:val="008A1888"/>
    <w:rsid w:val="008A6F4B"/>
    <w:rsid w:val="008B03A6"/>
    <w:rsid w:val="008B6331"/>
    <w:rsid w:val="008C0B70"/>
    <w:rsid w:val="008C17FF"/>
    <w:rsid w:val="008C3869"/>
    <w:rsid w:val="008D2C82"/>
    <w:rsid w:val="008E030A"/>
    <w:rsid w:val="008E39B4"/>
    <w:rsid w:val="008E4759"/>
    <w:rsid w:val="008E75C6"/>
    <w:rsid w:val="008F1F14"/>
    <w:rsid w:val="00903F89"/>
    <w:rsid w:val="009054B3"/>
    <w:rsid w:val="0091165A"/>
    <w:rsid w:val="0091590E"/>
    <w:rsid w:val="00915A8F"/>
    <w:rsid w:val="00921914"/>
    <w:rsid w:val="00922EF4"/>
    <w:rsid w:val="00931482"/>
    <w:rsid w:val="00935D3B"/>
    <w:rsid w:val="00944DAC"/>
    <w:rsid w:val="009535F5"/>
    <w:rsid w:val="00953F4E"/>
    <w:rsid w:val="0096040F"/>
    <w:rsid w:val="00962D7C"/>
    <w:rsid w:val="009648D1"/>
    <w:rsid w:val="00965B64"/>
    <w:rsid w:val="00970AFC"/>
    <w:rsid w:val="009727E8"/>
    <w:rsid w:val="0097537F"/>
    <w:rsid w:val="009757A2"/>
    <w:rsid w:val="00982C93"/>
    <w:rsid w:val="0098464E"/>
    <w:rsid w:val="009913B0"/>
    <w:rsid w:val="00992B72"/>
    <w:rsid w:val="00996E8A"/>
    <w:rsid w:val="00996F5A"/>
    <w:rsid w:val="009A285C"/>
    <w:rsid w:val="009B1762"/>
    <w:rsid w:val="009B4FC6"/>
    <w:rsid w:val="009B60F9"/>
    <w:rsid w:val="009C0A11"/>
    <w:rsid w:val="009D28F4"/>
    <w:rsid w:val="009D31DE"/>
    <w:rsid w:val="009D57CD"/>
    <w:rsid w:val="009D6644"/>
    <w:rsid w:val="009E3476"/>
    <w:rsid w:val="009E5597"/>
    <w:rsid w:val="009F42A0"/>
    <w:rsid w:val="009F74AE"/>
    <w:rsid w:val="009F7555"/>
    <w:rsid w:val="00A0067D"/>
    <w:rsid w:val="00A01249"/>
    <w:rsid w:val="00A02317"/>
    <w:rsid w:val="00A03695"/>
    <w:rsid w:val="00A04D74"/>
    <w:rsid w:val="00A06BAC"/>
    <w:rsid w:val="00A10C6A"/>
    <w:rsid w:val="00A16ED2"/>
    <w:rsid w:val="00A21587"/>
    <w:rsid w:val="00A404BE"/>
    <w:rsid w:val="00A41A7F"/>
    <w:rsid w:val="00A43725"/>
    <w:rsid w:val="00A455DA"/>
    <w:rsid w:val="00A46146"/>
    <w:rsid w:val="00A513CE"/>
    <w:rsid w:val="00A52C63"/>
    <w:rsid w:val="00A53B16"/>
    <w:rsid w:val="00A56C8A"/>
    <w:rsid w:val="00A57C23"/>
    <w:rsid w:val="00A626CB"/>
    <w:rsid w:val="00A63B2E"/>
    <w:rsid w:val="00A64C31"/>
    <w:rsid w:val="00A660D5"/>
    <w:rsid w:val="00A71DE1"/>
    <w:rsid w:val="00A76158"/>
    <w:rsid w:val="00A76EDF"/>
    <w:rsid w:val="00A86D6B"/>
    <w:rsid w:val="00A948F4"/>
    <w:rsid w:val="00A954E8"/>
    <w:rsid w:val="00A95B55"/>
    <w:rsid w:val="00A9671E"/>
    <w:rsid w:val="00AA5863"/>
    <w:rsid w:val="00AB05A7"/>
    <w:rsid w:val="00AB298A"/>
    <w:rsid w:val="00AB6D4A"/>
    <w:rsid w:val="00AC279C"/>
    <w:rsid w:val="00AC583D"/>
    <w:rsid w:val="00AD096D"/>
    <w:rsid w:val="00AD4A5D"/>
    <w:rsid w:val="00AE02E8"/>
    <w:rsid w:val="00AE1A3A"/>
    <w:rsid w:val="00AE60CD"/>
    <w:rsid w:val="00AF1BA8"/>
    <w:rsid w:val="00B011DD"/>
    <w:rsid w:val="00B03E4A"/>
    <w:rsid w:val="00B0456B"/>
    <w:rsid w:val="00B05D74"/>
    <w:rsid w:val="00B1450A"/>
    <w:rsid w:val="00B1495E"/>
    <w:rsid w:val="00B167DF"/>
    <w:rsid w:val="00B1788B"/>
    <w:rsid w:val="00B21FBD"/>
    <w:rsid w:val="00B43752"/>
    <w:rsid w:val="00B45E1C"/>
    <w:rsid w:val="00B477BA"/>
    <w:rsid w:val="00B47F00"/>
    <w:rsid w:val="00B61E0E"/>
    <w:rsid w:val="00B67594"/>
    <w:rsid w:val="00B72795"/>
    <w:rsid w:val="00B74184"/>
    <w:rsid w:val="00B80DEB"/>
    <w:rsid w:val="00B80E4C"/>
    <w:rsid w:val="00B848D1"/>
    <w:rsid w:val="00B858A4"/>
    <w:rsid w:val="00B86C74"/>
    <w:rsid w:val="00BA410F"/>
    <w:rsid w:val="00BB781B"/>
    <w:rsid w:val="00BB7D0F"/>
    <w:rsid w:val="00BC1199"/>
    <w:rsid w:val="00BC388B"/>
    <w:rsid w:val="00BC3E39"/>
    <w:rsid w:val="00BC4D0C"/>
    <w:rsid w:val="00BC62FF"/>
    <w:rsid w:val="00BC781B"/>
    <w:rsid w:val="00BD045C"/>
    <w:rsid w:val="00BD1126"/>
    <w:rsid w:val="00BD375E"/>
    <w:rsid w:val="00BD70AB"/>
    <w:rsid w:val="00BD7675"/>
    <w:rsid w:val="00BE3624"/>
    <w:rsid w:val="00BE5E17"/>
    <w:rsid w:val="00BE6049"/>
    <w:rsid w:val="00BE64E0"/>
    <w:rsid w:val="00BE6879"/>
    <w:rsid w:val="00BF4933"/>
    <w:rsid w:val="00BF6535"/>
    <w:rsid w:val="00C032B4"/>
    <w:rsid w:val="00C1199C"/>
    <w:rsid w:val="00C12CAB"/>
    <w:rsid w:val="00C1303F"/>
    <w:rsid w:val="00C159B7"/>
    <w:rsid w:val="00C233B3"/>
    <w:rsid w:val="00C234AF"/>
    <w:rsid w:val="00C24455"/>
    <w:rsid w:val="00C256E7"/>
    <w:rsid w:val="00C32214"/>
    <w:rsid w:val="00C37D19"/>
    <w:rsid w:val="00C40476"/>
    <w:rsid w:val="00C42BD8"/>
    <w:rsid w:val="00C53891"/>
    <w:rsid w:val="00C727CD"/>
    <w:rsid w:val="00C74122"/>
    <w:rsid w:val="00C8084D"/>
    <w:rsid w:val="00C81177"/>
    <w:rsid w:val="00C85CEC"/>
    <w:rsid w:val="00C863BF"/>
    <w:rsid w:val="00C86767"/>
    <w:rsid w:val="00C86ADE"/>
    <w:rsid w:val="00C86B35"/>
    <w:rsid w:val="00C87FFB"/>
    <w:rsid w:val="00C90BF1"/>
    <w:rsid w:val="00C91DB6"/>
    <w:rsid w:val="00CA07D3"/>
    <w:rsid w:val="00CA276F"/>
    <w:rsid w:val="00CA553C"/>
    <w:rsid w:val="00CA624F"/>
    <w:rsid w:val="00CC143E"/>
    <w:rsid w:val="00CC25C1"/>
    <w:rsid w:val="00CC2F3F"/>
    <w:rsid w:val="00CC31A6"/>
    <w:rsid w:val="00CD034A"/>
    <w:rsid w:val="00CD65B2"/>
    <w:rsid w:val="00CE14BD"/>
    <w:rsid w:val="00CE1501"/>
    <w:rsid w:val="00CE3A0F"/>
    <w:rsid w:val="00CE4DAA"/>
    <w:rsid w:val="00CE6662"/>
    <w:rsid w:val="00CE7250"/>
    <w:rsid w:val="00CE76DB"/>
    <w:rsid w:val="00CF6BCB"/>
    <w:rsid w:val="00D035D5"/>
    <w:rsid w:val="00D10720"/>
    <w:rsid w:val="00D12B57"/>
    <w:rsid w:val="00D15197"/>
    <w:rsid w:val="00D2008E"/>
    <w:rsid w:val="00D246C5"/>
    <w:rsid w:val="00D26BEE"/>
    <w:rsid w:val="00D26F87"/>
    <w:rsid w:val="00D317AF"/>
    <w:rsid w:val="00D37C86"/>
    <w:rsid w:val="00D40E70"/>
    <w:rsid w:val="00D414A0"/>
    <w:rsid w:val="00D4544F"/>
    <w:rsid w:val="00D462BE"/>
    <w:rsid w:val="00D46FDA"/>
    <w:rsid w:val="00D563BA"/>
    <w:rsid w:val="00D6082A"/>
    <w:rsid w:val="00D61003"/>
    <w:rsid w:val="00D645C1"/>
    <w:rsid w:val="00D64D2B"/>
    <w:rsid w:val="00D73C56"/>
    <w:rsid w:val="00D75CBC"/>
    <w:rsid w:val="00D7702A"/>
    <w:rsid w:val="00D850FE"/>
    <w:rsid w:val="00D86B55"/>
    <w:rsid w:val="00D86DCF"/>
    <w:rsid w:val="00D9229E"/>
    <w:rsid w:val="00D950FD"/>
    <w:rsid w:val="00DA2788"/>
    <w:rsid w:val="00DA2DE2"/>
    <w:rsid w:val="00DA4E56"/>
    <w:rsid w:val="00DB21BB"/>
    <w:rsid w:val="00DB3549"/>
    <w:rsid w:val="00DB509B"/>
    <w:rsid w:val="00DB7074"/>
    <w:rsid w:val="00DB79CD"/>
    <w:rsid w:val="00DC0370"/>
    <w:rsid w:val="00DC1C5B"/>
    <w:rsid w:val="00DD0D06"/>
    <w:rsid w:val="00DD2513"/>
    <w:rsid w:val="00DD4267"/>
    <w:rsid w:val="00DE089D"/>
    <w:rsid w:val="00DE367D"/>
    <w:rsid w:val="00DE52F9"/>
    <w:rsid w:val="00DE6907"/>
    <w:rsid w:val="00DE77EE"/>
    <w:rsid w:val="00DF2484"/>
    <w:rsid w:val="00E02589"/>
    <w:rsid w:val="00E02887"/>
    <w:rsid w:val="00E042E9"/>
    <w:rsid w:val="00E05D05"/>
    <w:rsid w:val="00E07827"/>
    <w:rsid w:val="00E1191B"/>
    <w:rsid w:val="00E1472A"/>
    <w:rsid w:val="00E17B0E"/>
    <w:rsid w:val="00E21B68"/>
    <w:rsid w:val="00E2267B"/>
    <w:rsid w:val="00E2281C"/>
    <w:rsid w:val="00E2788F"/>
    <w:rsid w:val="00E32123"/>
    <w:rsid w:val="00E322DF"/>
    <w:rsid w:val="00E333C6"/>
    <w:rsid w:val="00E33968"/>
    <w:rsid w:val="00E51842"/>
    <w:rsid w:val="00E51C66"/>
    <w:rsid w:val="00E52F81"/>
    <w:rsid w:val="00E55224"/>
    <w:rsid w:val="00E56910"/>
    <w:rsid w:val="00E56C22"/>
    <w:rsid w:val="00E577D7"/>
    <w:rsid w:val="00E622D5"/>
    <w:rsid w:val="00E70418"/>
    <w:rsid w:val="00E7074A"/>
    <w:rsid w:val="00E7692E"/>
    <w:rsid w:val="00E822C8"/>
    <w:rsid w:val="00E834DE"/>
    <w:rsid w:val="00E943B6"/>
    <w:rsid w:val="00E95A3E"/>
    <w:rsid w:val="00E9725E"/>
    <w:rsid w:val="00E97C76"/>
    <w:rsid w:val="00EA1B7F"/>
    <w:rsid w:val="00EA5714"/>
    <w:rsid w:val="00EB3296"/>
    <w:rsid w:val="00EB3311"/>
    <w:rsid w:val="00EB40AC"/>
    <w:rsid w:val="00EB676E"/>
    <w:rsid w:val="00EB688B"/>
    <w:rsid w:val="00EC3D98"/>
    <w:rsid w:val="00EC4998"/>
    <w:rsid w:val="00EC4EAF"/>
    <w:rsid w:val="00ED284F"/>
    <w:rsid w:val="00ED338F"/>
    <w:rsid w:val="00ED4565"/>
    <w:rsid w:val="00ED59BB"/>
    <w:rsid w:val="00EF14D1"/>
    <w:rsid w:val="00EF38CD"/>
    <w:rsid w:val="00F040AA"/>
    <w:rsid w:val="00F0458B"/>
    <w:rsid w:val="00F064B2"/>
    <w:rsid w:val="00F06839"/>
    <w:rsid w:val="00F06BBB"/>
    <w:rsid w:val="00F1659C"/>
    <w:rsid w:val="00F214AA"/>
    <w:rsid w:val="00F31729"/>
    <w:rsid w:val="00F3454D"/>
    <w:rsid w:val="00F45834"/>
    <w:rsid w:val="00F63154"/>
    <w:rsid w:val="00F63E9F"/>
    <w:rsid w:val="00F66330"/>
    <w:rsid w:val="00F6659C"/>
    <w:rsid w:val="00F746CD"/>
    <w:rsid w:val="00F81B51"/>
    <w:rsid w:val="00F82FD2"/>
    <w:rsid w:val="00F85105"/>
    <w:rsid w:val="00F904BB"/>
    <w:rsid w:val="00F92C91"/>
    <w:rsid w:val="00FA1F96"/>
    <w:rsid w:val="00FA206E"/>
    <w:rsid w:val="00FA2B7A"/>
    <w:rsid w:val="00FA38E8"/>
    <w:rsid w:val="00FA3FC3"/>
    <w:rsid w:val="00FA744D"/>
    <w:rsid w:val="00FB03D5"/>
    <w:rsid w:val="00FB56D1"/>
    <w:rsid w:val="00FB5CF1"/>
    <w:rsid w:val="00FC3F62"/>
    <w:rsid w:val="00FC4EF3"/>
    <w:rsid w:val="00FC7A99"/>
    <w:rsid w:val="00FD2823"/>
    <w:rsid w:val="00FD5E51"/>
    <w:rsid w:val="00FE0F55"/>
    <w:rsid w:val="00FE58E7"/>
    <w:rsid w:val="00FE7A27"/>
    <w:rsid w:val="00FF05C0"/>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qFormat/>
    <w:rsid w:val="004F4994"/>
    <w:pPr>
      <w:keepNext/>
      <w:widowControl w:val="0"/>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uiPriority w:val="99"/>
    <w:locked/>
    <w:rsid w:val="00C863BF"/>
    <w:rPr>
      <w:lang w:eastAsia="pt-BR" w:bidi="ar-SA"/>
    </w:rPr>
  </w:style>
  <w:style w:type="paragraph" w:styleId="Cabealho">
    <w:name w:val="header"/>
    <w:aliases w:val="Char,Cabeçalho CEO"/>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locked/>
    <w:rsid w:val="00C863BF"/>
    <w:rPr>
      <w:rFonts w:ascii="Arial" w:hAnsi="Arial"/>
      <w:lang w:eastAsia="pt-BR" w:bidi="ar-SA"/>
    </w:rPr>
  </w:style>
  <w:style w:type="paragraph" w:styleId="Corpodetexto">
    <w:name w:val="Body Text"/>
    <w:basedOn w:val="Normal"/>
    <w:link w:val="CorpodetextoChar"/>
    <w:qFormat/>
    <w:rsid w:val="00C863BF"/>
    <w:rPr>
      <w:rFonts w:ascii="Arial" w:hAnsi="Arial"/>
    </w:rPr>
  </w:style>
  <w:style w:type="character" w:customStyle="1" w:styleId="TextodebaloChar">
    <w:name w:val="Texto de balão Char"/>
    <w:basedOn w:val="Fontepargpadro"/>
    <w:link w:val="Textodebalo"/>
    <w:locked/>
    <w:rsid w:val="00C863BF"/>
    <w:rPr>
      <w:rFonts w:ascii="Tahoma" w:hAnsi="Tahoma"/>
      <w:sz w:val="16"/>
      <w:szCs w:val="16"/>
      <w:lang w:eastAsia="pt-BR" w:bidi="ar-SA"/>
    </w:rPr>
  </w:style>
  <w:style w:type="paragraph" w:styleId="Textodebalo">
    <w:name w:val="Balloon Text"/>
    <w:basedOn w:val="Normal"/>
    <w:link w:val="TextodebaloChar"/>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5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16055</Words>
  <Characters>86699</Characters>
  <Application>Microsoft Office Word</Application>
  <DocSecurity>0</DocSecurity>
  <Lines>722</Lines>
  <Paragraphs>205</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102549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4</cp:revision>
  <cp:lastPrinted>2024-03-15T17:46:00Z</cp:lastPrinted>
  <dcterms:created xsi:type="dcterms:W3CDTF">2024-04-15T16:54:00Z</dcterms:created>
  <dcterms:modified xsi:type="dcterms:W3CDTF">2024-04-16T18:29:00Z</dcterms:modified>
</cp:coreProperties>
</file>