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56473B5D"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PROCESSO LICITATÓRIO Nº</w:t>
      </w:r>
      <w:r w:rsidR="00FD13EE">
        <w:rPr>
          <w:rFonts w:ascii="Arial" w:eastAsia="Arial" w:hAnsi="Arial" w:cs="Arial"/>
          <w:b/>
          <w:bCs/>
          <w:sz w:val="22"/>
          <w:szCs w:val="22"/>
        </w:rPr>
        <w:t xml:space="preserve"> </w:t>
      </w:r>
      <w:r w:rsidR="00C80D4B">
        <w:rPr>
          <w:rFonts w:ascii="Arial" w:eastAsia="Arial" w:hAnsi="Arial" w:cs="Arial"/>
          <w:b/>
          <w:bCs/>
          <w:sz w:val="22"/>
          <w:szCs w:val="22"/>
        </w:rPr>
        <w:t>10</w:t>
      </w:r>
      <w:r w:rsidR="00470CC2">
        <w:rPr>
          <w:rFonts w:ascii="Arial" w:eastAsia="Arial" w:hAnsi="Arial" w:cs="Arial"/>
          <w:b/>
          <w:bCs/>
          <w:sz w:val="22"/>
          <w:szCs w:val="22"/>
        </w:rPr>
        <w:t>9</w:t>
      </w:r>
      <w:r w:rsidRPr="00117D0D">
        <w:rPr>
          <w:rFonts w:ascii="Arial" w:eastAsia="Arial" w:hAnsi="Arial" w:cs="Arial"/>
          <w:b/>
          <w:bCs/>
          <w:sz w:val="22"/>
          <w:szCs w:val="22"/>
        </w:rPr>
        <w:t xml:space="preserve">/2024 </w:t>
      </w:r>
    </w:p>
    <w:p w14:paraId="1511A0A3" w14:textId="47630199"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43069C">
        <w:rPr>
          <w:rFonts w:ascii="Arial" w:eastAsia="Arial" w:hAnsi="Arial" w:cs="Arial"/>
          <w:b/>
          <w:bCs/>
          <w:sz w:val="22"/>
          <w:szCs w:val="22"/>
        </w:rPr>
        <w:t>4</w:t>
      </w:r>
      <w:r w:rsidR="00C80D4B">
        <w:rPr>
          <w:rFonts w:ascii="Arial" w:eastAsia="Arial" w:hAnsi="Arial" w:cs="Arial"/>
          <w:b/>
          <w:bCs/>
          <w:sz w:val="22"/>
          <w:szCs w:val="22"/>
        </w:rPr>
        <w:t>9</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2B0DAA2C"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EE58E7">
        <w:rPr>
          <w:rFonts w:ascii="Arial" w:hAnsi="Arial" w:cs="Arial"/>
          <w:b/>
          <w:sz w:val="22"/>
          <w:szCs w:val="22"/>
        </w:rPr>
        <w:t>1</w:t>
      </w:r>
      <w:r w:rsidR="00C80D4B">
        <w:rPr>
          <w:rFonts w:ascii="Arial" w:hAnsi="Arial" w:cs="Arial"/>
          <w:b/>
          <w:sz w:val="22"/>
          <w:szCs w:val="22"/>
        </w:rPr>
        <w:t>7</w:t>
      </w:r>
      <w:r w:rsidRPr="00965B64">
        <w:rPr>
          <w:rFonts w:ascii="Arial" w:hAnsi="Arial" w:cs="Arial"/>
          <w:b/>
          <w:sz w:val="22"/>
          <w:szCs w:val="22"/>
        </w:rPr>
        <w:t>/</w:t>
      </w:r>
      <w:r>
        <w:rPr>
          <w:rFonts w:ascii="Arial" w:hAnsi="Arial" w:cs="Arial"/>
          <w:b/>
          <w:sz w:val="22"/>
          <w:szCs w:val="22"/>
        </w:rPr>
        <w:t>0</w:t>
      </w:r>
      <w:r w:rsidR="00FC74C4">
        <w:rPr>
          <w:rFonts w:ascii="Arial" w:hAnsi="Arial" w:cs="Arial"/>
          <w:b/>
          <w:sz w:val="22"/>
          <w:szCs w:val="22"/>
        </w:rPr>
        <w:t>7</w:t>
      </w:r>
      <w:r w:rsidRPr="00965B64">
        <w:rPr>
          <w:rFonts w:ascii="Arial" w:hAnsi="Arial" w:cs="Arial"/>
          <w:b/>
          <w:sz w:val="22"/>
          <w:szCs w:val="22"/>
        </w:rPr>
        <w:t>/202</w:t>
      </w:r>
      <w:r>
        <w:rPr>
          <w:rFonts w:ascii="Arial" w:hAnsi="Arial" w:cs="Arial"/>
          <w:b/>
          <w:sz w:val="22"/>
          <w:szCs w:val="22"/>
        </w:rPr>
        <w:t>4</w:t>
      </w:r>
    </w:p>
    <w:p w14:paraId="2AC46D9A" w14:textId="3F7B3D83"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FC74C4">
        <w:rPr>
          <w:rFonts w:ascii="Arial" w:hAnsi="Arial" w:cs="Arial"/>
          <w:b/>
          <w:sz w:val="22"/>
          <w:szCs w:val="22"/>
        </w:rPr>
        <w:t>1</w:t>
      </w:r>
      <w:r w:rsidR="00C14D9E">
        <w:rPr>
          <w:rFonts w:ascii="Arial" w:hAnsi="Arial" w:cs="Arial"/>
          <w:b/>
          <w:sz w:val="22"/>
          <w:szCs w:val="22"/>
        </w:rPr>
        <w:t>0</w:t>
      </w:r>
      <w:r w:rsidRPr="00965B64">
        <w:rPr>
          <w:rFonts w:ascii="Arial" w:hAnsi="Arial" w:cs="Arial"/>
          <w:b/>
          <w:sz w:val="22"/>
          <w:szCs w:val="22"/>
        </w:rPr>
        <w:t>:</w:t>
      </w:r>
      <w:r w:rsidR="00FC74C4">
        <w:rPr>
          <w:rFonts w:ascii="Arial" w:hAnsi="Arial" w:cs="Arial"/>
          <w:b/>
          <w:sz w:val="22"/>
          <w:szCs w:val="22"/>
        </w:rPr>
        <w:t>0</w:t>
      </w:r>
      <w:r w:rsidRPr="00965B64">
        <w:rPr>
          <w:rFonts w:ascii="Arial" w:hAnsi="Arial" w:cs="Arial"/>
          <w:b/>
          <w:sz w:val="22"/>
          <w:szCs w:val="22"/>
        </w:rPr>
        <w:t xml:space="preserve">0 </w:t>
      </w:r>
    </w:p>
    <w:p w14:paraId="4CAD666A" w14:textId="34F7323B"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FC74C4">
        <w:rPr>
          <w:rFonts w:ascii="Arial" w:hAnsi="Arial" w:cs="Arial"/>
          <w:b/>
          <w:sz w:val="22"/>
          <w:szCs w:val="22"/>
        </w:rPr>
        <w:t>1</w:t>
      </w:r>
      <w:r w:rsidR="00C14D9E">
        <w:rPr>
          <w:rFonts w:ascii="Arial" w:hAnsi="Arial" w:cs="Arial"/>
          <w:b/>
          <w:sz w:val="22"/>
          <w:szCs w:val="22"/>
        </w:rPr>
        <w:t>0</w:t>
      </w:r>
      <w:r>
        <w:rPr>
          <w:rFonts w:ascii="Arial" w:hAnsi="Arial" w:cs="Arial"/>
          <w:b/>
          <w:sz w:val="22"/>
          <w:szCs w:val="22"/>
        </w:rPr>
        <w:t>:</w:t>
      </w:r>
      <w:r w:rsidR="00C14D9E">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6835CC10"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FC74C4">
        <w:rPr>
          <w:rFonts w:ascii="Arial" w:eastAsia="Arial" w:hAnsi="Arial" w:cs="Arial"/>
          <w:sz w:val="22"/>
          <w:szCs w:val="22"/>
        </w:rPr>
        <w:t xml:space="preserve">Contratação </w:t>
      </w:r>
      <w:r w:rsidR="00C80D4B">
        <w:rPr>
          <w:rFonts w:ascii="Arial" w:hAnsi="Arial" w:cs="Arial"/>
          <w:bCs/>
          <w:color w:val="000000"/>
          <w:sz w:val="22"/>
          <w:szCs w:val="22"/>
        </w:rPr>
        <w:t>de empresa para realização de serviços de manutenção de poços comunitários</w:t>
      </w:r>
      <w:r w:rsidR="00C80D4B">
        <w:rPr>
          <w:rFonts w:ascii="Arial" w:hAnsi="Arial" w:cs="Arial"/>
          <w:bCs/>
          <w:color w:val="000000"/>
          <w:sz w:val="22"/>
          <w:szCs w:val="22"/>
        </w:rPr>
        <w:t xml:space="preserve"> visando atender as necessidades dos serviços essenciais de abastecimento de água deste município</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43069C">
        <w:rPr>
          <w:rFonts w:ascii="Arial" w:eastAsia="Arial" w:hAnsi="Arial" w:cs="Arial"/>
          <w:bCs/>
          <w:iCs/>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C82958">
        <w:rPr>
          <w:rFonts w:ascii="Arial" w:eastAsia="Arial" w:hAnsi="Arial" w:cs="Arial"/>
          <w:bCs/>
          <w:iCs/>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C82958">
        <w:rPr>
          <w:rFonts w:ascii="Arial" w:eastAsia="Arial" w:hAnsi="Arial" w:cs="Arial"/>
          <w:bCs/>
          <w:iCs/>
          <w:color w:val="000000"/>
          <w:sz w:val="22"/>
          <w:szCs w:val="22"/>
        </w:rPr>
        <w:t>chat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650FD18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w:t>
      </w:r>
      <w:r w:rsidR="00C82958">
        <w:rPr>
          <w:rFonts w:ascii="Arial" w:eastAsia="Arial" w:hAnsi="Arial" w:cs="Arial"/>
          <w:sz w:val="22"/>
          <w:szCs w:val="22"/>
        </w:rPr>
        <w:t>a</w:t>
      </w:r>
      <w:r w:rsidRPr="003D600F">
        <w:rPr>
          <w:rFonts w:ascii="Arial" w:eastAsia="Arial" w:hAnsi="Arial" w:cs="Arial"/>
          <w:sz w:val="22"/>
          <w:szCs w:val="22"/>
        </w:rPr>
        <w:t xml:space="preserve">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74A3275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w:t>
      </w:r>
      <w:r w:rsidR="00EE58E7">
        <w:rPr>
          <w:rFonts w:ascii="Arial" w:eastAsia="Arial" w:hAnsi="Arial" w:cs="Arial"/>
          <w:sz w:val="22"/>
          <w:szCs w:val="22"/>
        </w:rPr>
        <w:t>o</w:t>
      </w:r>
      <w:r w:rsidR="00E51842" w:rsidRPr="003D600F">
        <w:rPr>
          <w:rFonts w:ascii="Arial" w:eastAsia="Arial" w:hAnsi="Arial" w:cs="Arial"/>
          <w:sz w:val="22"/>
          <w:szCs w:val="22"/>
        </w:rPr>
        <w:t xml:space="preserve"> </w:t>
      </w:r>
      <w:r w:rsidR="00432702" w:rsidRPr="00134C1D">
        <w:rPr>
          <w:rFonts w:ascii="Arial" w:hAnsi="Arial" w:cs="Arial"/>
          <w:color w:val="000000" w:themeColor="text1"/>
          <w:sz w:val="22"/>
          <w:szCs w:val="22"/>
          <w:lang w:eastAsia="ar-SA"/>
        </w:rPr>
        <w:t xml:space="preserve">Sr. </w:t>
      </w:r>
      <w:r w:rsidR="00C80D4B">
        <w:rPr>
          <w:rFonts w:ascii="Arial" w:hAnsi="Arial" w:cs="Arial"/>
          <w:color w:val="000000" w:themeColor="text1"/>
          <w:sz w:val="22"/>
          <w:szCs w:val="22"/>
          <w:lang w:eastAsia="ar-SA"/>
        </w:rPr>
        <w:t>Paulo Henriques</w:t>
      </w:r>
      <w:r w:rsidR="00EE58E7">
        <w:rPr>
          <w:rFonts w:ascii="Arial" w:hAnsi="Arial" w:cs="Arial"/>
          <w:color w:val="000000" w:themeColor="text1"/>
          <w:sz w:val="22"/>
          <w:szCs w:val="22"/>
          <w:lang w:eastAsia="ar-SA"/>
        </w:rPr>
        <w:t>,</w:t>
      </w:r>
      <w:r w:rsidR="00432702" w:rsidRPr="00134C1D">
        <w:rPr>
          <w:rFonts w:ascii="Arial" w:hAnsi="Arial" w:cs="Arial"/>
          <w:color w:val="000000" w:themeColor="text1"/>
          <w:sz w:val="22"/>
          <w:szCs w:val="22"/>
          <w:lang w:eastAsia="ar-SA"/>
        </w:rPr>
        <w:t xml:space="preserve"> inscrit</w:t>
      </w:r>
      <w:r w:rsidR="00EE58E7">
        <w:rPr>
          <w:rFonts w:ascii="Arial" w:hAnsi="Arial" w:cs="Arial"/>
          <w:color w:val="000000" w:themeColor="text1"/>
          <w:sz w:val="22"/>
          <w:szCs w:val="22"/>
          <w:lang w:eastAsia="ar-SA"/>
        </w:rPr>
        <w:t>o</w:t>
      </w:r>
      <w:r w:rsidR="00432702" w:rsidRPr="00134C1D">
        <w:rPr>
          <w:rFonts w:ascii="Arial" w:hAnsi="Arial" w:cs="Arial"/>
          <w:color w:val="000000" w:themeColor="text1"/>
          <w:sz w:val="22"/>
          <w:szCs w:val="22"/>
          <w:lang w:eastAsia="ar-SA"/>
        </w:rPr>
        <w:t xml:space="preserve"> no CPF:</w:t>
      </w:r>
      <w:r w:rsidR="00EE58E7">
        <w:rPr>
          <w:rFonts w:ascii="Arial" w:hAnsi="Arial" w:cs="Arial"/>
          <w:color w:val="000000" w:themeColor="text1"/>
          <w:sz w:val="22"/>
          <w:szCs w:val="22"/>
          <w:lang w:eastAsia="ar-SA"/>
        </w:rPr>
        <w:t xml:space="preserve"> </w:t>
      </w:r>
      <w:r w:rsidR="00C80D4B">
        <w:rPr>
          <w:rFonts w:ascii="Arial" w:hAnsi="Arial" w:cs="Arial"/>
          <w:color w:val="000000" w:themeColor="text1"/>
          <w:sz w:val="22"/>
          <w:szCs w:val="22"/>
          <w:lang w:eastAsia="ar-SA"/>
        </w:rPr>
        <w:t>090</w:t>
      </w:r>
      <w:r w:rsidR="00EE58E7">
        <w:rPr>
          <w:rFonts w:ascii="Arial" w:hAnsi="Arial" w:cs="Arial"/>
          <w:color w:val="000000" w:themeColor="text1"/>
          <w:sz w:val="22"/>
          <w:szCs w:val="22"/>
          <w:lang w:eastAsia="ar-SA"/>
        </w:rPr>
        <w:t>.</w:t>
      </w:r>
      <w:r w:rsidR="00C80D4B">
        <w:rPr>
          <w:rFonts w:ascii="Arial" w:hAnsi="Arial" w:cs="Arial"/>
          <w:color w:val="000000" w:themeColor="text1"/>
          <w:sz w:val="22"/>
          <w:szCs w:val="22"/>
          <w:lang w:eastAsia="ar-SA"/>
        </w:rPr>
        <w:t>55</w:t>
      </w:r>
      <w:r w:rsidR="00EE58E7">
        <w:rPr>
          <w:rFonts w:ascii="Arial" w:hAnsi="Arial" w:cs="Arial"/>
          <w:color w:val="000000" w:themeColor="text1"/>
          <w:sz w:val="22"/>
          <w:szCs w:val="22"/>
          <w:lang w:eastAsia="ar-SA"/>
        </w:rPr>
        <w:t>0.</w:t>
      </w:r>
      <w:r w:rsidR="00C80D4B">
        <w:rPr>
          <w:rFonts w:ascii="Arial" w:hAnsi="Arial" w:cs="Arial"/>
          <w:color w:val="000000" w:themeColor="text1"/>
          <w:sz w:val="22"/>
          <w:szCs w:val="22"/>
          <w:lang w:eastAsia="ar-SA"/>
        </w:rPr>
        <w:t>27</w:t>
      </w:r>
      <w:r w:rsidR="00EE58E7">
        <w:rPr>
          <w:rFonts w:ascii="Arial" w:hAnsi="Arial" w:cs="Arial"/>
          <w:color w:val="000000" w:themeColor="text1"/>
          <w:sz w:val="22"/>
          <w:szCs w:val="22"/>
          <w:lang w:eastAsia="ar-SA"/>
        </w:rPr>
        <w:t>6</w:t>
      </w:r>
      <w:r w:rsidR="00432702" w:rsidRPr="00134C1D">
        <w:rPr>
          <w:rFonts w:ascii="Arial" w:hAnsi="Arial" w:cs="Arial"/>
          <w:color w:val="000000" w:themeColor="text1"/>
          <w:sz w:val="22"/>
          <w:szCs w:val="22"/>
          <w:lang w:eastAsia="ar-SA"/>
        </w:rPr>
        <w:t>-</w:t>
      </w:r>
      <w:r w:rsidR="00C80D4B">
        <w:rPr>
          <w:rFonts w:ascii="Arial" w:hAnsi="Arial" w:cs="Arial"/>
          <w:color w:val="000000" w:themeColor="text1"/>
          <w:sz w:val="22"/>
          <w:szCs w:val="22"/>
          <w:lang w:eastAsia="ar-SA"/>
        </w:rPr>
        <w:t>00</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11735CBD"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BC2816">
        <w:rPr>
          <w:rFonts w:ascii="Arial" w:eastAsia="Arial" w:hAnsi="Arial" w:cs="Arial"/>
          <w:sz w:val="22"/>
          <w:szCs w:val="22"/>
        </w:rPr>
        <w:t>s</w:t>
      </w:r>
      <w:r w:rsidRPr="003D600F">
        <w:rPr>
          <w:rFonts w:ascii="Arial" w:eastAsia="Arial" w:hAnsi="Arial" w:cs="Arial"/>
          <w:sz w:val="22"/>
          <w:szCs w:val="22"/>
        </w:rPr>
        <w:t xml:space="preserve"> dotaç</w:t>
      </w:r>
      <w:r w:rsidR="00BC2816">
        <w:rPr>
          <w:rFonts w:ascii="Arial" w:eastAsia="Arial" w:hAnsi="Arial" w:cs="Arial"/>
          <w:sz w:val="22"/>
          <w:szCs w:val="22"/>
        </w:rPr>
        <w:t>ões orçamentárias constantes no termo de referência.</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1DA5BB6C"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 xml:space="preserve">23 - PRAZO DE VIGÊNCIA </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w:t>
      </w:r>
      <w:r w:rsidRPr="003D600F">
        <w:rPr>
          <w:rFonts w:ascii="Arial" w:eastAsia="Arial" w:hAnsi="Arial" w:cs="Arial"/>
          <w:sz w:val="22"/>
          <w:szCs w:val="22"/>
        </w:rPr>
        <w:lastRenderedPageBreak/>
        <w:t>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73489F87"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C80D4B">
        <w:rPr>
          <w:rFonts w:ascii="Arial" w:hAnsi="Arial" w:cs="Arial"/>
          <w:sz w:val="22"/>
          <w:szCs w:val="22"/>
        </w:rPr>
        <w:t>04</w:t>
      </w:r>
      <w:r w:rsidRPr="003D600F">
        <w:rPr>
          <w:rFonts w:ascii="Arial" w:hAnsi="Arial" w:cs="Arial"/>
          <w:sz w:val="22"/>
          <w:szCs w:val="22"/>
        </w:rPr>
        <w:t xml:space="preserve"> de </w:t>
      </w:r>
      <w:r w:rsidR="00C82958">
        <w:rPr>
          <w:rFonts w:ascii="Arial" w:hAnsi="Arial" w:cs="Arial"/>
          <w:sz w:val="22"/>
          <w:szCs w:val="22"/>
        </w:rPr>
        <w:t>ju</w:t>
      </w:r>
      <w:r w:rsidR="00C80D4B">
        <w:rPr>
          <w:rFonts w:ascii="Arial" w:hAnsi="Arial" w:cs="Arial"/>
          <w:sz w:val="22"/>
          <w:szCs w:val="22"/>
        </w:rPr>
        <w:t>l</w:t>
      </w:r>
      <w:r w:rsidR="00C82958">
        <w:rPr>
          <w:rFonts w:ascii="Arial" w:hAnsi="Arial" w:cs="Arial"/>
          <w:sz w:val="22"/>
          <w:szCs w:val="22"/>
        </w:rPr>
        <w:t>ho</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Default="00C233B3" w:rsidP="00C863BF">
      <w:pPr>
        <w:pStyle w:val="Rodap"/>
        <w:rPr>
          <w:rFonts w:ascii="Arial" w:hAnsi="Arial" w:cs="Arial"/>
          <w:sz w:val="22"/>
          <w:szCs w:val="22"/>
        </w:rPr>
      </w:pPr>
    </w:p>
    <w:p w14:paraId="09EF0FC4" w14:textId="77777777" w:rsidR="00C14D9E" w:rsidRPr="003D600F" w:rsidRDefault="00C14D9E"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004F788B" w:rsidR="00C863BF" w:rsidRPr="003D600F" w:rsidRDefault="00C80D4B" w:rsidP="0062397B">
      <w:pPr>
        <w:pStyle w:val="Rodap"/>
        <w:jc w:val="center"/>
        <w:rPr>
          <w:rFonts w:ascii="Arial" w:hAnsi="Arial" w:cs="Arial"/>
          <w:b/>
          <w:sz w:val="22"/>
          <w:szCs w:val="22"/>
        </w:rPr>
      </w:pPr>
      <w:r>
        <w:rPr>
          <w:rFonts w:ascii="Arial" w:hAnsi="Arial" w:cs="Arial"/>
          <w:b/>
          <w:sz w:val="22"/>
          <w:szCs w:val="22"/>
        </w:rPr>
        <w:t>Fábio Cantuária Ribeiro</w:t>
      </w:r>
    </w:p>
    <w:p w14:paraId="0538836E" w14:textId="6C22C060"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 xml:space="preserve">Secretário </w:t>
      </w:r>
      <w:r w:rsidR="00C80D4B">
        <w:rPr>
          <w:rFonts w:ascii="Arial" w:hAnsi="Arial" w:cs="Arial"/>
          <w:b/>
          <w:bCs/>
          <w:sz w:val="22"/>
          <w:szCs w:val="22"/>
        </w:rPr>
        <w:t>de Administração, Fazenda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A5B3DD9" w14:textId="77777777" w:rsidR="0042593D" w:rsidRPr="00C82958" w:rsidRDefault="0042593D" w:rsidP="00285022">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C82958">
        <w:rPr>
          <w:rFonts w:ascii="Arial" w:hAnsi="Arial" w:cs="Arial"/>
          <w:b/>
          <w:sz w:val="22"/>
          <w:szCs w:val="22"/>
        </w:rPr>
        <w:lastRenderedPageBreak/>
        <w:t xml:space="preserve">ANEXO I – </w:t>
      </w:r>
      <w:r w:rsidRPr="00C82958">
        <w:rPr>
          <w:rFonts w:ascii="Arial" w:hAnsi="Arial" w:cs="Arial"/>
          <w:b/>
          <w:bCs/>
          <w:sz w:val="22"/>
          <w:szCs w:val="22"/>
        </w:rPr>
        <w:t>TERMO DE REFERÊNCIA</w:t>
      </w:r>
    </w:p>
    <w:p w14:paraId="10BC221D" w14:textId="77777777" w:rsidR="00134C1D" w:rsidRDefault="00134C1D" w:rsidP="003B2225">
      <w:pPr>
        <w:rPr>
          <w:rFonts w:ascii="Arial" w:hAnsi="Arial" w:cs="Arial"/>
          <w:sz w:val="22"/>
          <w:szCs w:val="22"/>
        </w:rPr>
      </w:pPr>
    </w:p>
    <w:p w14:paraId="1ED6F12F" w14:textId="77777777" w:rsidR="00420793" w:rsidRPr="00420793" w:rsidRDefault="00420793" w:rsidP="00420793">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420793">
        <w:rPr>
          <w:rFonts w:ascii="Arial" w:hAnsi="Arial" w:cs="Arial"/>
          <w:b/>
          <w:color w:val="000000" w:themeColor="text1"/>
          <w:sz w:val="22"/>
          <w:szCs w:val="22"/>
        </w:rPr>
        <w:t>OBJETO</w:t>
      </w:r>
    </w:p>
    <w:p w14:paraId="164065BE" w14:textId="77777777" w:rsidR="00420793" w:rsidRPr="00420793" w:rsidRDefault="00420793" w:rsidP="00420793">
      <w:pPr>
        <w:pStyle w:val="PargrafodaLista"/>
        <w:widowControl w:val="0"/>
        <w:numPr>
          <w:ilvl w:val="1"/>
          <w:numId w:val="20"/>
        </w:numPr>
        <w:suppressAutoHyphens/>
        <w:ind w:left="709" w:hanging="578"/>
        <w:rPr>
          <w:rFonts w:ascii="Arial" w:hAnsi="Arial" w:cs="Arial"/>
          <w:sz w:val="22"/>
          <w:szCs w:val="22"/>
        </w:rPr>
      </w:pPr>
      <w:r w:rsidRPr="00420793">
        <w:rPr>
          <w:rFonts w:ascii="Arial" w:hAnsi="Arial" w:cs="Arial"/>
          <w:sz w:val="22"/>
          <w:szCs w:val="22"/>
        </w:rPr>
        <w:t xml:space="preserve">A presente licitação tem por objeto a Contratação de Empresa para realização de serviços de manutenção de poços comunitários visando atender às necessidades dos serviços essenciais de abastecimento de água do Município de Janaúba - MG </w:t>
      </w:r>
    </w:p>
    <w:p w14:paraId="3F8BD94E" w14:textId="77777777" w:rsidR="00420793" w:rsidRPr="00420793" w:rsidRDefault="00420793" w:rsidP="00420793">
      <w:pPr>
        <w:pStyle w:val="PargrafodaLista"/>
        <w:widowControl w:val="0"/>
        <w:suppressAutoHyphens/>
        <w:ind w:left="709"/>
        <w:rPr>
          <w:rFonts w:ascii="Arial" w:hAnsi="Arial" w:cs="Arial"/>
          <w:sz w:val="22"/>
          <w:szCs w:val="22"/>
        </w:rPr>
      </w:pPr>
    </w:p>
    <w:p w14:paraId="731C5069" w14:textId="77777777" w:rsidR="00420793" w:rsidRPr="00420793" w:rsidRDefault="00420793" w:rsidP="00420793">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420793">
        <w:rPr>
          <w:rFonts w:ascii="Arial" w:hAnsi="Arial" w:cs="Arial"/>
          <w:b/>
          <w:color w:val="000000" w:themeColor="text1"/>
          <w:sz w:val="22"/>
          <w:szCs w:val="22"/>
        </w:rPr>
        <w:t>JUSTIFICATIVA</w:t>
      </w:r>
    </w:p>
    <w:p w14:paraId="30C303D2"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color w:val="000000" w:themeColor="text1"/>
          <w:sz w:val="22"/>
          <w:szCs w:val="22"/>
        </w:rPr>
        <w:t>A água é um recurso essencial para a vida e para o desenvolvimento sustentável de qualquer comunidade. O abastecimento de água potável é um serviço fundamental que garante a saúde pública, a qualidade de vida e o bem-estar da população. No município de Janaúba, Minas Gerais, os poços comunitários desempenham um papel crucial no fornecimento de água para diversas comunidades, especialmente em áreas onde o acesso à rede pública de abastecimento é limitado ou inexistente.</w:t>
      </w:r>
    </w:p>
    <w:p w14:paraId="44766768"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color w:val="000000" w:themeColor="text1"/>
          <w:sz w:val="22"/>
          <w:szCs w:val="22"/>
        </w:rPr>
        <w:t>O objetivo deste termo de referência é a contratação de uma empresa especializada para realizar serviços de manutenção preventiva e corretiva nos poços comunitários do município de Janaúba. Estes serviços são essenciais para garantir a continuidade e a qualidade do abastecimento de água, atendendo às necessidades básicas da população e assegurando a funcionalidade adequada dos poços.</w:t>
      </w:r>
    </w:p>
    <w:p w14:paraId="0D69CBA3"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color w:val="000000" w:themeColor="text1"/>
          <w:sz w:val="22"/>
          <w:szCs w:val="22"/>
        </w:rPr>
        <w:t>A manutenção regular dos poços comunitários é vital por diversas razões:</w:t>
      </w:r>
    </w:p>
    <w:p w14:paraId="2EB5F14D"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b/>
          <w:bCs/>
          <w:color w:val="000000" w:themeColor="text1"/>
          <w:sz w:val="22"/>
          <w:szCs w:val="22"/>
        </w:rPr>
        <w:t>Continuidade do Abastecimento</w:t>
      </w:r>
      <w:r w:rsidRPr="00420793">
        <w:rPr>
          <w:rFonts w:ascii="Arial" w:hAnsi="Arial" w:cs="Arial"/>
          <w:color w:val="000000" w:themeColor="text1"/>
          <w:sz w:val="22"/>
          <w:szCs w:val="22"/>
        </w:rPr>
        <w:t>: Manutenções preventivas evitam falhas inesperadas nos sistemas de bombeamento e distribuição, garantindo a continuidade do fornecimento de água.</w:t>
      </w:r>
    </w:p>
    <w:p w14:paraId="14F6DC96"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b/>
          <w:bCs/>
          <w:color w:val="000000" w:themeColor="text1"/>
          <w:sz w:val="22"/>
          <w:szCs w:val="22"/>
        </w:rPr>
        <w:t>Qualidade da Água</w:t>
      </w:r>
      <w:r w:rsidRPr="00420793">
        <w:rPr>
          <w:rFonts w:ascii="Arial" w:hAnsi="Arial" w:cs="Arial"/>
          <w:color w:val="000000" w:themeColor="text1"/>
          <w:sz w:val="22"/>
          <w:szCs w:val="22"/>
        </w:rPr>
        <w:t>: A manutenção adequada dos poços assegura que a água fornecida esteja dentro dos padrões de potabilidade estabelecidos pelos órgãos competentes, prevenindo problemas de saúde pública.</w:t>
      </w:r>
    </w:p>
    <w:p w14:paraId="5D791027"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b/>
          <w:bCs/>
          <w:color w:val="000000" w:themeColor="text1"/>
          <w:sz w:val="22"/>
          <w:szCs w:val="22"/>
        </w:rPr>
        <w:t>Sustentabilidade dos Recursos</w:t>
      </w:r>
      <w:r w:rsidRPr="00420793">
        <w:rPr>
          <w:rFonts w:ascii="Arial" w:hAnsi="Arial" w:cs="Arial"/>
          <w:color w:val="000000" w:themeColor="text1"/>
          <w:sz w:val="22"/>
          <w:szCs w:val="22"/>
        </w:rPr>
        <w:t>: A manutenção preventiva contribui para a conservação dos recursos hídricos, prevenindo desperdícios e garantindo o uso sustentável dos poços.</w:t>
      </w:r>
    </w:p>
    <w:p w14:paraId="086D81B6"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b/>
          <w:bCs/>
          <w:color w:val="000000" w:themeColor="text1"/>
          <w:sz w:val="22"/>
          <w:szCs w:val="22"/>
        </w:rPr>
        <w:t>Custo-Efetividade</w:t>
      </w:r>
      <w:r w:rsidRPr="00420793">
        <w:rPr>
          <w:rFonts w:ascii="Arial" w:hAnsi="Arial" w:cs="Arial"/>
          <w:color w:val="000000" w:themeColor="text1"/>
          <w:sz w:val="22"/>
          <w:szCs w:val="22"/>
        </w:rPr>
        <w:t>: Investir em manutenção preventiva reduz custos a longo prazo, evitando reparos emergenciais e prolongando a vida útil dos equipamentos e infraestrutura dos poços.</w:t>
      </w:r>
    </w:p>
    <w:p w14:paraId="6C15D8EA"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color w:val="000000" w:themeColor="text1"/>
          <w:sz w:val="22"/>
          <w:szCs w:val="22"/>
        </w:rPr>
        <w:t xml:space="preserve">O município de Janaúba enfrenta desafios específicos relacionados ao abastecimento de água devido à sua localização geográfica e às condições climáticas. A seca e a escassez de água são problemas recorrentes, tornando os poços comunitários uma fonte indispensável de água para muitas comunidades rurais e urbanas. A manutenção adequada desses poços é, portanto, uma prioridade para a administração municipal e </w:t>
      </w:r>
      <w:r w:rsidRPr="00420793">
        <w:rPr>
          <w:rFonts w:ascii="Arial" w:hAnsi="Arial" w:cs="Arial"/>
          <w:color w:val="000000" w:themeColor="text1"/>
          <w:sz w:val="22"/>
          <w:szCs w:val="22"/>
        </w:rPr>
        <w:lastRenderedPageBreak/>
        <w:t>para a população local.</w:t>
      </w:r>
    </w:p>
    <w:p w14:paraId="1D2F72E2"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color w:val="000000" w:themeColor="text1"/>
          <w:sz w:val="22"/>
          <w:szCs w:val="22"/>
        </w:rPr>
        <w:t>Ao contratar uma empresa especializada para realizar a manutenção dos poços comunitários, o município de Janaúba demonstra seu compromisso com a responsabilidade social e ambiental. A medida contribui para a preservação dos recursos naturais, promove a saúde e o bem-estar da população e fortalece a infraestrutura de serviços essenciais.</w:t>
      </w:r>
    </w:p>
    <w:p w14:paraId="405714E7" w14:textId="77777777" w:rsidR="00420793" w:rsidRPr="00420793" w:rsidRDefault="00420793" w:rsidP="00420793">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420793">
        <w:rPr>
          <w:rFonts w:ascii="Arial" w:hAnsi="Arial" w:cs="Arial"/>
          <w:bCs/>
          <w:color w:val="000000" w:themeColor="text1"/>
          <w:sz w:val="22"/>
          <w:szCs w:val="22"/>
        </w:rPr>
        <w:t>A</w:t>
      </w:r>
      <w:r w:rsidRPr="00420793">
        <w:rPr>
          <w:rFonts w:ascii="Arial" w:hAnsi="Arial" w:cs="Arial"/>
          <w:b/>
          <w:bCs/>
          <w:color w:val="000000" w:themeColor="text1"/>
          <w:sz w:val="22"/>
          <w:szCs w:val="22"/>
        </w:rPr>
        <w:t xml:space="preserve"> </w:t>
      </w:r>
      <w:r w:rsidRPr="00420793">
        <w:rPr>
          <w:rFonts w:ascii="Arial" w:hAnsi="Arial" w:cs="Arial"/>
          <w:color w:val="000000" w:themeColor="text1"/>
          <w:sz w:val="22"/>
          <w:szCs w:val="22"/>
        </w:rPr>
        <w:t>contratação de uma empresa para a realização de serviços de manutenção de poços comunitários no município de Janaúba é uma medida estratégica e necessária. Esta ação garantirá a continuidade do abastecimento de água, assegurará a qualidade da água fornecida, promoverá a sustentabilidade dos recursos hídricos e será economicamente vantajosa a longo prazo. Portanto, justifica-se plenamente a elaboração deste termo de referência para a contratação dos serviços mencionados, visando atender às necessidades essenciais da população e contribuir para o desenvolvimento sustentável do município.</w:t>
      </w:r>
    </w:p>
    <w:p w14:paraId="67C9C2B9" w14:textId="77777777" w:rsidR="00420793" w:rsidRPr="00420793" w:rsidRDefault="00420793" w:rsidP="00420793">
      <w:pPr>
        <w:widowControl w:val="0"/>
        <w:suppressAutoHyphens/>
        <w:spacing w:line="360" w:lineRule="auto"/>
        <w:rPr>
          <w:rFonts w:ascii="Arial" w:hAnsi="Arial" w:cs="Arial"/>
          <w:color w:val="000000" w:themeColor="text1"/>
          <w:sz w:val="22"/>
          <w:szCs w:val="22"/>
        </w:rPr>
      </w:pPr>
    </w:p>
    <w:p w14:paraId="4215CAD2" w14:textId="77777777"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ESPECIFICAÇÃO DO OBJETO</w:t>
      </w:r>
    </w:p>
    <w:tbl>
      <w:tblPr>
        <w:tblW w:w="9356" w:type="dxa"/>
        <w:jc w:val="center"/>
        <w:tblCellMar>
          <w:left w:w="70" w:type="dxa"/>
          <w:right w:w="70" w:type="dxa"/>
        </w:tblCellMar>
        <w:tblLook w:val="04A0" w:firstRow="1" w:lastRow="0" w:firstColumn="1" w:lastColumn="0" w:noHBand="0" w:noVBand="1"/>
      </w:tblPr>
      <w:tblGrid>
        <w:gridCol w:w="704"/>
        <w:gridCol w:w="3260"/>
        <w:gridCol w:w="1008"/>
        <w:gridCol w:w="2126"/>
        <w:gridCol w:w="2258"/>
      </w:tblGrid>
      <w:tr w:rsidR="00420793" w:rsidRPr="00420793" w14:paraId="47839647" w14:textId="77777777" w:rsidTr="00420793">
        <w:trPr>
          <w:trHeight w:val="1679"/>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224A6" w14:textId="77777777" w:rsidR="00420793" w:rsidRPr="00420793" w:rsidRDefault="00420793" w:rsidP="00AB7911">
            <w:pPr>
              <w:jc w:val="center"/>
              <w:rPr>
                <w:rFonts w:ascii="Arial" w:hAnsi="Arial" w:cs="Arial"/>
                <w:b/>
                <w:color w:val="000000"/>
                <w:sz w:val="22"/>
                <w:szCs w:val="22"/>
              </w:rPr>
            </w:pPr>
            <w:r w:rsidRPr="00420793">
              <w:rPr>
                <w:rFonts w:ascii="Arial" w:hAnsi="Arial" w:cs="Arial"/>
                <w:b/>
                <w:color w:val="000000"/>
                <w:sz w:val="22"/>
                <w:szCs w:val="22"/>
              </w:rPr>
              <w:t>Lote 01</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35D48B3A" w14:textId="77777777" w:rsidR="00420793" w:rsidRPr="00420793" w:rsidRDefault="00420793" w:rsidP="00AB7911">
            <w:pPr>
              <w:jc w:val="center"/>
              <w:rPr>
                <w:rFonts w:ascii="Arial" w:hAnsi="Arial" w:cs="Arial"/>
                <w:b/>
                <w:bCs/>
                <w:color w:val="000000"/>
                <w:sz w:val="22"/>
                <w:szCs w:val="22"/>
              </w:rPr>
            </w:pPr>
            <w:r w:rsidRPr="00420793">
              <w:rPr>
                <w:rFonts w:ascii="Arial" w:hAnsi="Arial" w:cs="Arial"/>
                <w:b/>
                <w:bCs/>
                <w:color w:val="000000"/>
                <w:sz w:val="22"/>
                <w:szCs w:val="22"/>
              </w:rPr>
              <w:t>Descrição</w:t>
            </w:r>
          </w:p>
        </w:tc>
        <w:tc>
          <w:tcPr>
            <w:tcW w:w="993" w:type="dxa"/>
            <w:tcBorders>
              <w:top w:val="single" w:sz="4" w:space="0" w:color="auto"/>
              <w:left w:val="nil"/>
              <w:bottom w:val="single" w:sz="4" w:space="0" w:color="auto"/>
              <w:right w:val="single" w:sz="4" w:space="0" w:color="auto"/>
            </w:tcBorders>
            <w:vAlign w:val="center"/>
          </w:tcPr>
          <w:p w14:paraId="04C046B2" w14:textId="77777777" w:rsidR="00420793" w:rsidRPr="00420793" w:rsidRDefault="00420793" w:rsidP="00AB7911">
            <w:pPr>
              <w:jc w:val="center"/>
              <w:rPr>
                <w:rFonts w:ascii="Arial" w:hAnsi="Arial" w:cs="Arial"/>
                <w:b/>
                <w:color w:val="000000"/>
                <w:sz w:val="22"/>
                <w:szCs w:val="22"/>
              </w:rPr>
            </w:pPr>
            <w:r w:rsidRPr="00420793">
              <w:rPr>
                <w:rFonts w:ascii="Arial" w:hAnsi="Arial" w:cs="Arial"/>
                <w:b/>
                <w:color w:val="000000"/>
                <w:sz w:val="22"/>
                <w:szCs w:val="22"/>
              </w:rPr>
              <w:t>Unidade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4CF69" w14:textId="77777777" w:rsidR="00420793" w:rsidRPr="00420793" w:rsidRDefault="00420793" w:rsidP="00AB7911">
            <w:pPr>
              <w:jc w:val="center"/>
              <w:rPr>
                <w:rFonts w:ascii="Arial" w:hAnsi="Arial" w:cs="Arial"/>
                <w:b/>
                <w:color w:val="000000"/>
                <w:sz w:val="22"/>
                <w:szCs w:val="22"/>
              </w:rPr>
            </w:pPr>
          </w:p>
          <w:p w14:paraId="7BB40347" w14:textId="77777777" w:rsidR="00420793" w:rsidRPr="00420793" w:rsidRDefault="00420793" w:rsidP="00AB7911">
            <w:pPr>
              <w:jc w:val="center"/>
              <w:rPr>
                <w:rFonts w:ascii="Arial" w:hAnsi="Arial" w:cs="Arial"/>
                <w:b/>
                <w:color w:val="000000"/>
                <w:sz w:val="22"/>
                <w:szCs w:val="22"/>
              </w:rPr>
            </w:pPr>
            <w:r w:rsidRPr="00420793">
              <w:rPr>
                <w:rFonts w:ascii="Arial" w:hAnsi="Arial" w:cs="Arial"/>
                <w:b/>
                <w:bCs/>
                <w:color w:val="000000"/>
                <w:sz w:val="22"/>
                <w:szCs w:val="22"/>
              </w:rPr>
              <w:t>Desconto médio sobre o preço de tabelas de peças e acessórios</w:t>
            </w:r>
          </w:p>
        </w:tc>
        <w:tc>
          <w:tcPr>
            <w:tcW w:w="2273" w:type="dxa"/>
            <w:tcBorders>
              <w:top w:val="single" w:sz="4" w:space="0" w:color="auto"/>
              <w:left w:val="single" w:sz="4" w:space="0" w:color="auto"/>
              <w:bottom w:val="single" w:sz="4" w:space="0" w:color="auto"/>
              <w:right w:val="single" w:sz="4" w:space="0" w:color="auto"/>
            </w:tcBorders>
          </w:tcPr>
          <w:p w14:paraId="37BF6370" w14:textId="77777777" w:rsidR="00420793" w:rsidRPr="00420793" w:rsidRDefault="00420793" w:rsidP="00AB7911">
            <w:pPr>
              <w:jc w:val="center"/>
              <w:rPr>
                <w:rFonts w:ascii="Arial" w:hAnsi="Arial" w:cs="Arial"/>
                <w:b/>
                <w:color w:val="000000"/>
                <w:sz w:val="22"/>
                <w:szCs w:val="22"/>
              </w:rPr>
            </w:pPr>
          </w:p>
          <w:p w14:paraId="44568D9D" w14:textId="77777777" w:rsidR="00420793" w:rsidRPr="00420793" w:rsidRDefault="00420793" w:rsidP="00AB7911">
            <w:pPr>
              <w:jc w:val="center"/>
              <w:rPr>
                <w:rFonts w:ascii="Arial" w:hAnsi="Arial" w:cs="Arial"/>
                <w:b/>
                <w:color w:val="000000"/>
                <w:sz w:val="22"/>
                <w:szCs w:val="22"/>
              </w:rPr>
            </w:pPr>
            <w:r w:rsidRPr="00420793">
              <w:rPr>
                <w:rFonts w:ascii="Arial" w:hAnsi="Arial" w:cs="Arial"/>
                <w:b/>
                <w:color w:val="000000"/>
                <w:sz w:val="22"/>
                <w:szCs w:val="22"/>
              </w:rPr>
              <w:t>Valor máximo anual para aquisição de peças de painéis elétricos</w:t>
            </w:r>
          </w:p>
        </w:tc>
      </w:tr>
      <w:tr w:rsidR="00420793" w:rsidRPr="00420793" w14:paraId="2BAFBA87" w14:textId="77777777" w:rsidTr="00420793">
        <w:trPr>
          <w:trHeight w:val="1536"/>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E28FE42" w14:textId="77777777" w:rsidR="00420793" w:rsidRPr="00420793" w:rsidRDefault="00420793" w:rsidP="00AB7911">
            <w:pPr>
              <w:jc w:val="center"/>
              <w:rPr>
                <w:rFonts w:ascii="Arial" w:hAnsi="Arial" w:cs="Arial"/>
                <w:b/>
                <w:color w:val="000000"/>
                <w:sz w:val="22"/>
                <w:szCs w:val="22"/>
              </w:rPr>
            </w:pPr>
          </w:p>
          <w:p w14:paraId="25AEE300" w14:textId="77777777" w:rsidR="00420793" w:rsidRPr="00420793" w:rsidRDefault="00420793" w:rsidP="00AB7911">
            <w:pPr>
              <w:jc w:val="center"/>
              <w:rPr>
                <w:rFonts w:ascii="Arial" w:hAnsi="Arial" w:cs="Arial"/>
                <w:b/>
                <w:color w:val="000000"/>
                <w:sz w:val="22"/>
                <w:szCs w:val="22"/>
              </w:rPr>
            </w:pPr>
          </w:p>
          <w:p w14:paraId="4147333E" w14:textId="77777777" w:rsidR="00420793" w:rsidRPr="00420793" w:rsidRDefault="00420793" w:rsidP="00AB7911">
            <w:pPr>
              <w:jc w:val="center"/>
              <w:rPr>
                <w:rFonts w:ascii="Arial" w:hAnsi="Arial" w:cs="Arial"/>
                <w:b/>
                <w:color w:val="000000"/>
                <w:sz w:val="22"/>
                <w:szCs w:val="22"/>
              </w:rPr>
            </w:pPr>
            <w:r w:rsidRPr="00420793">
              <w:rPr>
                <w:rFonts w:ascii="Arial" w:hAnsi="Arial" w:cs="Arial"/>
                <w:b/>
                <w:color w:val="000000"/>
                <w:sz w:val="22"/>
                <w:szCs w:val="22"/>
              </w:rPr>
              <w:t>01</w:t>
            </w:r>
          </w:p>
          <w:p w14:paraId="6385ACDC" w14:textId="77777777" w:rsidR="00420793" w:rsidRPr="00420793" w:rsidRDefault="00420793" w:rsidP="00AB7911">
            <w:pPr>
              <w:jc w:val="right"/>
              <w:rPr>
                <w:rFonts w:ascii="Arial" w:hAnsi="Arial" w:cs="Arial"/>
                <w:b/>
                <w:color w:val="000000"/>
                <w:sz w:val="22"/>
                <w:szCs w:val="22"/>
              </w:rPr>
            </w:pPr>
          </w:p>
          <w:p w14:paraId="1A455DE0" w14:textId="77777777" w:rsidR="00420793" w:rsidRPr="00420793" w:rsidRDefault="00420793" w:rsidP="00AB7911">
            <w:pPr>
              <w:jc w:val="right"/>
              <w:rPr>
                <w:rFonts w:ascii="Arial" w:hAnsi="Arial" w:cs="Arial"/>
                <w:b/>
                <w:color w:val="000000"/>
                <w:sz w:val="22"/>
                <w:szCs w:val="22"/>
              </w:rPr>
            </w:pPr>
          </w:p>
        </w:tc>
        <w:tc>
          <w:tcPr>
            <w:tcW w:w="3260" w:type="dxa"/>
            <w:tcBorders>
              <w:top w:val="nil"/>
              <w:left w:val="nil"/>
              <w:bottom w:val="single" w:sz="4" w:space="0" w:color="auto"/>
              <w:right w:val="single" w:sz="4" w:space="0" w:color="auto"/>
            </w:tcBorders>
            <w:shd w:val="clear" w:color="auto" w:fill="auto"/>
            <w:noWrap/>
            <w:vAlign w:val="center"/>
            <w:hideMark/>
          </w:tcPr>
          <w:p w14:paraId="722F07B4" w14:textId="77777777" w:rsidR="00420793" w:rsidRPr="00420793" w:rsidRDefault="00420793" w:rsidP="00AB7911">
            <w:pPr>
              <w:rPr>
                <w:rFonts w:ascii="Arial" w:hAnsi="Arial" w:cs="Arial"/>
                <w:color w:val="000000"/>
                <w:sz w:val="22"/>
                <w:szCs w:val="22"/>
              </w:rPr>
            </w:pPr>
            <w:r w:rsidRPr="00420793">
              <w:rPr>
                <w:rFonts w:ascii="Arial" w:hAnsi="Arial" w:cs="Arial"/>
                <w:color w:val="000000"/>
                <w:sz w:val="22"/>
                <w:szCs w:val="22"/>
              </w:rPr>
              <w:t>DESCONTO NOS CATÁLOGOS DE PEÇAS E ACESSÓRIOS ORIGINAIS DIVERSOS DE PRIMEIRA LINHA, DA MARCA LEÃO PARA PAINÉIS ELÉTRICOS DE POÇO ARTESIANO. SERÁ CONSIDERADO VENCEDOR QUEM APRESENTAR MAIOR DESCONTO SOBRE O PREÇO DE TABELA DOS FABRICANTES COM APRESENTAÇÃO DAS TABELAS VIGENTES.</w:t>
            </w:r>
          </w:p>
        </w:tc>
        <w:tc>
          <w:tcPr>
            <w:tcW w:w="993" w:type="dxa"/>
            <w:tcBorders>
              <w:top w:val="single" w:sz="4" w:space="0" w:color="auto"/>
              <w:left w:val="nil"/>
              <w:bottom w:val="single" w:sz="4" w:space="0" w:color="auto"/>
              <w:right w:val="single" w:sz="4" w:space="0" w:color="auto"/>
            </w:tcBorders>
            <w:vAlign w:val="center"/>
          </w:tcPr>
          <w:p w14:paraId="1147807A" w14:textId="77777777" w:rsidR="00420793" w:rsidRPr="00420793" w:rsidRDefault="00420793" w:rsidP="00AB7911">
            <w:pPr>
              <w:jc w:val="center"/>
              <w:rPr>
                <w:rFonts w:ascii="Arial" w:hAnsi="Arial" w:cs="Arial"/>
                <w:color w:val="000000"/>
                <w:sz w:val="22"/>
                <w:szCs w:val="22"/>
              </w:rPr>
            </w:pPr>
          </w:p>
          <w:p w14:paraId="7F187400" w14:textId="77777777" w:rsidR="00420793" w:rsidRPr="00420793" w:rsidRDefault="00420793" w:rsidP="00AB7911">
            <w:pPr>
              <w:jc w:val="center"/>
              <w:rPr>
                <w:rFonts w:ascii="Arial" w:hAnsi="Arial" w:cs="Arial"/>
                <w:color w:val="000000"/>
                <w:sz w:val="22"/>
                <w:szCs w:val="22"/>
              </w:rPr>
            </w:pPr>
          </w:p>
          <w:p w14:paraId="6827203B" w14:textId="77777777" w:rsidR="00420793" w:rsidRPr="00420793" w:rsidRDefault="00420793" w:rsidP="00AB7911">
            <w:pPr>
              <w:jc w:val="center"/>
              <w:rPr>
                <w:rFonts w:ascii="Arial" w:hAnsi="Arial" w:cs="Arial"/>
                <w:color w:val="000000"/>
                <w:sz w:val="22"/>
                <w:szCs w:val="22"/>
              </w:rPr>
            </w:pPr>
          </w:p>
          <w:p w14:paraId="400C5791" w14:textId="77777777" w:rsidR="00420793" w:rsidRPr="00420793" w:rsidRDefault="00420793" w:rsidP="00AB7911">
            <w:pPr>
              <w:jc w:val="center"/>
              <w:rPr>
                <w:rFonts w:ascii="Arial" w:hAnsi="Arial" w:cs="Arial"/>
                <w:color w:val="000000"/>
                <w:sz w:val="22"/>
                <w:szCs w:val="22"/>
              </w:rPr>
            </w:pPr>
          </w:p>
          <w:p w14:paraId="3488313D" w14:textId="77777777" w:rsidR="00420793" w:rsidRPr="00420793" w:rsidRDefault="00420793" w:rsidP="00AB7911">
            <w:pPr>
              <w:jc w:val="center"/>
              <w:rPr>
                <w:rFonts w:ascii="Arial" w:hAnsi="Arial" w:cs="Arial"/>
                <w:color w:val="000000"/>
                <w:sz w:val="22"/>
                <w:szCs w:val="22"/>
              </w:rPr>
            </w:pPr>
          </w:p>
          <w:p w14:paraId="67D5C9A6" w14:textId="77777777" w:rsidR="00420793" w:rsidRPr="00420793" w:rsidRDefault="00420793" w:rsidP="00AB7911">
            <w:pPr>
              <w:jc w:val="center"/>
              <w:rPr>
                <w:rFonts w:ascii="Arial" w:hAnsi="Arial" w:cs="Arial"/>
                <w:color w:val="000000"/>
                <w:sz w:val="22"/>
                <w:szCs w:val="22"/>
              </w:rPr>
            </w:pPr>
          </w:p>
          <w:p w14:paraId="0FA5D301"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679C7DD7" w14:textId="77777777" w:rsidR="00420793" w:rsidRPr="00420793" w:rsidRDefault="00420793" w:rsidP="00AB7911">
            <w:pPr>
              <w:jc w:val="center"/>
              <w:rPr>
                <w:rFonts w:ascii="Arial" w:hAnsi="Arial" w:cs="Arial"/>
                <w:color w:val="000000"/>
                <w:sz w:val="22"/>
                <w:szCs w:val="22"/>
              </w:rPr>
            </w:pPr>
          </w:p>
          <w:p w14:paraId="79948EF2" w14:textId="77777777" w:rsidR="00420793" w:rsidRPr="00420793" w:rsidRDefault="00420793" w:rsidP="00AB7911">
            <w:pPr>
              <w:jc w:val="center"/>
              <w:rPr>
                <w:rFonts w:ascii="Arial" w:hAnsi="Arial" w:cs="Arial"/>
                <w:color w:val="000000"/>
                <w:sz w:val="22"/>
                <w:szCs w:val="22"/>
              </w:rPr>
            </w:pPr>
          </w:p>
          <w:p w14:paraId="533CE50E" w14:textId="77777777" w:rsidR="00420793" w:rsidRPr="00420793" w:rsidRDefault="00420793" w:rsidP="00AB7911">
            <w:pPr>
              <w:jc w:val="center"/>
              <w:rPr>
                <w:rFonts w:ascii="Arial" w:hAnsi="Arial" w:cs="Arial"/>
                <w:color w:val="000000"/>
                <w:sz w:val="22"/>
                <w:szCs w:val="22"/>
              </w:rPr>
            </w:pPr>
          </w:p>
          <w:p w14:paraId="622C2FC3" w14:textId="77777777" w:rsidR="00420793" w:rsidRPr="00420793" w:rsidRDefault="00420793" w:rsidP="00AB7911">
            <w:pPr>
              <w:jc w:val="center"/>
              <w:rPr>
                <w:rFonts w:ascii="Arial" w:hAnsi="Arial" w:cs="Arial"/>
                <w:color w:val="000000"/>
                <w:sz w:val="22"/>
                <w:szCs w:val="22"/>
              </w:rPr>
            </w:pPr>
          </w:p>
          <w:p w14:paraId="54313856" w14:textId="77777777" w:rsidR="00420793" w:rsidRPr="00420793" w:rsidRDefault="00420793" w:rsidP="00AB7911">
            <w:pPr>
              <w:jc w:val="center"/>
              <w:rPr>
                <w:rFonts w:ascii="Arial" w:hAnsi="Arial" w:cs="Arial"/>
                <w:color w:val="000000"/>
                <w:sz w:val="22"/>
                <w:szCs w:val="22"/>
              </w:rPr>
            </w:pPr>
          </w:p>
          <w:p w14:paraId="7F4B15AD" w14:textId="77777777" w:rsidR="00420793" w:rsidRPr="00420793" w:rsidRDefault="00420793" w:rsidP="00AB7911">
            <w:pPr>
              <w:jc w:val="center"/>
              <w:rPr>
                <w:rFonts w:ascii="Arial" w:hAnsi="Arial" w:cs="Arial"/>
                <w:color w:val="000000"/>
                <w:sz w:val="22"/>
                <w:szCs w:val="22"/>
              </w:rPr>
            </w:pPr>
          </w:p>
          <w:p w14:paraId="7E8B974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3</w:t>
            </w:r>
          </w:p>
        </w:tc>
        <w:tc>
          <w:tcPr>
            <w:tcW w:w="2273" w:type="dxa"/>
            <w:tcBorders>
              <w:top w:val="nil"/>
              <w:left w:val="single" w:sz="4" w:space="0" w:color="auto"/>
              <w:bottom w:val="single" w:sz="4" w:space="0" w:color="auto"/>
              <w:right w:val="single" w:sz="4" w:space="0" w:color="auto"/>
            </w:tcBorders>
            <w:vAlign w:val="center"/>
          </w:tcPr>
          <w:p w14:paraId="4C36EAA3" w14:textId="77777777" w:rsidR="00420793" w:rsidRPr="00420793" w:rsidRDefault="00420793" w:rsidP="00AB7911">
            <w:pPr>
              <w:jc w:val="center"/>
              <w:rPr>
                <w:rFonts w:ascii="Arial" w:hAnsi="Arial" w:cs="Arial"/>
                <w:color w:val="000000"/>
                <w:sz w:val="22"/>
                <w:szCs w:val="22"/>
              </w:rPr>
            </w:pPr>
          </w:p>
          <w:p w14:paraId="71D44E72" w14:textId="77777777" w:rsidR="00420793" w:rsidRPr="00420793" w:rsidRDefault="00420793" w:rsidP="00AB7911">
            <w:pPr>
              <w:jc w:val="center"/>
              <w:rPr>
                <w:rFonts w:ascii="Arial" w:hAnsi="Arial" w:cs="Arial"/>
                <w:color w:val="000000"/>
                <w:sz w:val="22"/>
                <w:szCs w:val="22"/>
              </w:rPr>
            </w:pPr>
          </w:p>
          <w:p w14:paraId="78D26671" w14:textId="77777777" w:rsidR="00420793" w:rsidRPr="00420793" w:rsidRDefault="00420793" w:rsidP="00AB7911">
            <w:pPr>
              <w:jc w:val="center"/>
              <w:rPr>
                <w:rFonts w:ascii="Arial" w:hAnsi="Arial" w:cs="Arial"/>
                <w:color w:val="000000"/>
                <w:sz w:val="22"/>
                <w:szCs w:val="22"/>
              </w:rPr>
            </w:pPr>
          </w:p>
          <w:p w14:paraId="3AB10725" w14:textId="77777777" w:rsidR="00420793" w:rsidRPr="00420793" w:rsidRDefault="00420793" w:rsidP="00AB7911">
            <w:pPr>
              <w:jc w:val="center"/>
              <w:rPr>
                <w:rFonts w:ascii="Arial" w:hAnsi="Arial" w:cs="Arial"/>
                <w:color w:val="000000"/>
                <w:sz w:val="22"/>
                <w:szCs w:val="22"/>
              </w:rPr>
            </w:pPr>
          </w:p>
          <w:p w14:paraId="346BE74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R$ 40.000,00</w:t>
            </w:r>
          </w:p>
          <w:p w14:paraId="2A94DB59" w14:textId="77777777" w:rsidR="00420793" w:rsidRPr="00420793" w:rsidRDefault="00420793" w:rsidP="00AB7911">
            <w:pPr>
              <w:jc w:val="center"/>
              <w:rPr>
                <w:rFonts w:ascii="Arial" w:hAnsi="Arial" w:cs="Arial"/>
                <w:color w:val="000000"/>
                <w:sz w:val="22"/>
                <w:szCs w:val="22"/>
              </w:rPr>
            </w:pPr>
          </w:p>
        </w:tc>
      </w:tr>
    </w:tbl>
    <w:p w14:paraId="0F9394AD" w14:textId="77777777" w:rsidR="00420793" w:rsidRPr="00420793" w:rsidRDefault="00420793" w:rsidP="00420793">
      <w:pPr>
        <w:rPr>
          <w:rFonts w:ascii="Arial" w:hAnsi="Arial" w:cs="Arial"/>
          <w:color w:val="000000" w:themeColor="text1"/>
          <w:sz w:val="22"/>
          <w:szCs w:val="22"/>
        </w:rPr>
      </w:pPr>
    </w:p>
    <w:p w14:paraId="2BBB7D33" w14:textId="77777777" w:rsidR="00420793" w:rsidRPr="00420793" w:rsidRDefault="00420793" w:rsidP="00420793">
      <w:pPr>
        <w:rPr>
          <w:rFonts w:ascii="Arial" w:hAnsi="Arial" w:cs="Arial"/>
          <w:color w:val="000000" w:themeColor="text1"/>
          <w:sz w:val="22"/>
          <w:szCs w:val="22"/>
        </w:rPr>
      </w:pPr>
    </w:p>
    <w:p w14:paraId="52BEEAE3" w14:textId="77777777" w:rsidR="00420793" w:rsidRPr="00420793" w:rsidRDefault="00420793" w:rsidP="00420793">
      <w:pPr>
        <w:rPr>
          <w:rFonts w:ascii="Arial" w:hAnsi="Arial" w:cs="Arial"/>
          <w:color w:val="000000" w:themeColor="text1"/>
          <w:sz w:val="22"/>
          <w:szCs w:val="22"/>
        </w:rPr>
      </w:pPr>
    </w:p>
    <w:p w14:paraId="0145ECBF" w14:textId="77777777" w:rsidR="00420793" w:rsidRPr="00420793" w:rsidRDefault="00420793" w:rsidP="00420793">
      <w:pPr>
        <w:rPr>
          <w:rFonts w:ascii="Arial" w:hAnsi="Arial" w:cs="Arial"/>
          <w:color w:val="000000" w:themeColor="text1"/>
          <w:sz w:val="22"/>
          <w:szCs w:val="22"/>
        </w:rPr>
      </w:pPr>
    </w:p>
    <w:p w14:paraId="72980C89" w14:textId="77777777" w:rsidR="00420793" w:rsidRPr="00420793" w:rsidRDefault="00420793" w:rsidP="00420793">
      <w:pPr>
        <w:rPr>
          <w:rFonts w:ascii="Arial" w:hAnsi="Arial" w:cs="Arial"/>
          <w:color w:val="000000" w:themeColor="text1"/>
          <w:sz w:val="22"/>
          <w:szCs w:val="22"/>
        </w:rPr>
      </w:pPr>
    </w:p>
    <w:p w14:paraId="025C85F5" w14:textId="4D294A69" w:rsidR="00420793" w:rsidRPr="00420793" w:rsidRDefault="00420793" w:rsidP="00420793">
      <w:pPr>
        <w:rPr>
          <w:rFonts w:ascii="Arial" w:hAnsi="Arial" w:cs="Arial"/>
          <w:color w:val="000000" w:themeColor="text1"/>
          <w:sz w:val="22"/>
          <w:szCs w:val="22"/>
        </w:rPr>
      </w:pPr>
      <w:r w:rsidRPr="00420793">
        <w:rPr>
          <w:rFonts w:ascii="Arial" w:hAnsi="Arial" w:cs="Arial"/>
          <w:color w:val="000000" w:themeColor="text1"/>
          <w:sz w:val="22"/>
          <w:szCs w:val="22"/>
        </w:rPr>
        <w:t xml:space="preserve">  </w:t>
      </w:r>
    </w:p>
    <w:tbl>
      <w:tblPr>
        <w:tblW w:w="0" w:type="auto"/>
        <w:tblInd w:w="-147" w:type="dxa"/>
        <w:tblCellMar>
          <w:left w:w="70" w:type="dxa"/>
          <w:right w:w="70" w:type="dxa"/>
        </w:tblCellMar>
        <w:tblLook w:val="04A0" w:firstRow="1" w:lastRow="0" w:firstColumn="1" w:lastColumn="0" w:noHBand="0" w:noVBand="1"/>
      </w:tblPr>
      <w:tblGrid>
        <w:gridCol w:w="1121"/>
        <w:gridCol w:w="2154"/>
        <w:gridCol w:w="1261"/>
        <w:gridCol w:w="1781"/>
        <w:gridCol w:w="1367"/>
        <w:gridCol w:w="1241"/>
      </w:tblGrid>
      <w:tr w:rsidR="00420793" w:rsidRPr="00420793" w14:paraId="14DD0053" w14:textId="77777777" w:rsidTr="00AB7911">
        <w:trPr>
          <w:trHeight w:val="780"/>
        </w:trPr>
        <w:tc>
          <w:tcPr>
            <w:tcW w:w="1121" w:type="dxa"/>
            <w:tcBorders>
              <w:top w:val="single" w:sz="4" w:space="0" w:color="auto"/>
              <w:left w:val="single" w:sz="4" w:space="0" w:color="auto"/>
              <w:bottom w:val="single" w:sz="4" w:space="0" w:color="auto"/>
              <w:right w:val="single" w:sz="4" w:space="0" w:color="auto"/>
            </w:tcBorders>
          </w:tcPr>
          <w:p w14:paraId="328BC526" w14:textId="77777777" w:rsidR="00420793" w:rsidRPr="00420793" w:rsidRDefault="00420793" w:rsidP="00AB7911">
            <w:pPr>
              <w:jc w:val="center"/>
              <w:rPr>
                <w:rFonts w:ascii="Arial" w:hAnsi="Arial" w:cs="Arial"/>
                <w:b/>
                <w:bCs/>
                <w:color w:val="000000" w:themeColor="text1"/>
                <w:sz w:val="22"/>
                <w:szCs w:val="22"/>
              </w:rPr>
            </w:pPr>
          </w:p>
          <w:p w14:paraId="3716FEAD"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Lote</w:t>
            </w:r>
          </w:p>
          <w:p w14:paraId="0835025A"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02</w:t>
            </w:r>
          </w:p>
        </w:tc>
        <w:tc>
          <w:tcPr>
            <w:tcW w:w="21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A7DF74"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Procedimento</w:t>
            </w:r>
          </w:p>
        </w:tc>
        <w:tc>
          <w:tcPr>
            <w:tcW w:w="1261" w:type="dxa"/>
            <w:tcBorders>
              <w:top w:val="single" w:sz="4" w:space="0" w:color="auto"/>
              <w:left w:val="nil"/>
              <w:bottom w:val="single" w:sz="4" w:space="0" w:color="auto"/>
              <w:right w:val="single" w:sz="4" w:space="0" w:color="auto"/>
            </w:tcBorders>
            <w:shd w:val="clear" w:color="auto" w:fill="auto"/>
            <w:vAlign w:val="bottom"/>
            <w:hideMark/>
          </w:tcPr>
          <w:p w14:paraId="67345E26"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Unidade</w:t>
            </w:r>
          </w:p>
        </w:tc>
        <w:tc>
          <w:tcPr>
            <w:tcW w:w="1781" w:type="dxa"/>
            <w:tcBorders>
              <w:top w:val="single" w:sz="4" w:space="0" w:color="auto"/>
              <w:left w:val="nil"/>
              <w:bottom w:val="single" w:sz="4" w:space="0" w:color="auto"/>
              <w:right w:val="single" w:sz="4" w:space="0" w:color="auto"/>
            </w:tcBorders>
            <w:shd w:val="clear" w:color="auto" w:fill="auto"/>
            <w:vAlign w:val="bottom"/>
            <w:hideMark/>
          </w:tcPr>
          <w:p w14:paraId="5F0CBF21"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Quantidade</w:t>
            </w:r>
          </w:p>
        </w:tc>
        <w:tc>
          <w:tcPr>
            <w:tcW w:w="1367" w:type="dxa"/>
            <w:tcBorders>
              <w:top w:val="single" w:sz="4" w:space="0" w:color="auto"/>
              <w:left w:val="nil"/>
              <w:bottom w:val="single" w:sz="4" w:space="0" w:color="auto"/>
              <w:right w:val="single" w:sz="4" w:space="0" w:color="auto"/>
            </w:tcBorders>
            <w:shd w:val="clear" w:color="auto" w:fill="auto"/>
            <w:vAlign w:val="bottom"/>
            <w:hideMark/>
          </w:tcPr>
          <w:p w14:paraId="070D4157"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 xml:space="preserve">Valor unitário </w:t>
            </w:r>
          </w:p>
        </w:tc>
        <w:tc>
          <w:tcPr>
            <w:tcW w:w="1241" w:type="dxa"/>
            <w:tcBorders>
              <w:top w:val="single" w:sz="4" w:space="0" w:color="auto"/>
              <w:left w:val="nil"/>
              <w:bottom w:val="single" w:sz="4" w:space="0" w:color="auto"/>
              <w:right w:val="single" w:sz="4" w:space="0" w:color="auto"/>
            </w:tcBorders>
            <w:shd w:val="clear" w:color="auto" w:fill="auto"/>
            <w:vAlign w:val="bottom"/>
            <w:hideMark/>
          </w:tcPr>
          <w:p w14:paraId="22904CBF"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Valor total</w:t>
            </w:r>
          </w:p>
        </w:tc>
      </w:tr>
      <w:tr w:rsidR="00420793" w:rsidRPr="00420793" w14:paraId="6FCC0A5A" w14:textId="77777777" w:rsidTr="00AB7911">
        <w:trPr>
          <w:trHeight w:val="863"/>
        </w:trPr>
        <w:tc>
          <w:tcPr>
            <w:tcW w:w="1121" w:type="dxa"/>
            <w:vMerge w:val="restart"/>
            <w:tcBorders>
              <w:top w:val="nil"/>
              <w:left w:val="single" w:sz="4" w:space="0" w:color="auto"/>
              <w:right w:val="single" w:sz="4" w:space="0" w:color="auto"/>
            </w:tcBorders>
            <w:vAlign w:val="center"/>
          </w:tcPr>
          <w:p w14:paraId="7D6227D2" w14:textId="77777777" w:rsidR="00420793" w:rsidRPr="00420793" w:rsidRDefault="00420793" w:rsidP="00AB7911">
            <w:pPr>
              <w:jc w:val="center"/>
              <w:rPr>
                <w:rFonts w:ascii="Arial" w:hAnsi="Arial" w:cs="Arial"/>
                <w:b/>
                <w:color w:val="000000" w:themeColor="text1"/>
                <w:sz w:val="22"/>
                <w:szCs w:val="22"/>
              </w:rPr>
            </w:pPr>
            <w:r w:rsidRPr="00420793">
              <w:rPr>
                <w:rFonts w:ascii="Arial" w:hAnsi="Arial" w:cs="Arial"/>
                <w:b/>
                <w:color w:val="000000" w:themeColor="text1"/>
                <w:sz w:val="22"/>
                <w:szCs w:val="22"/>
              </w:rPr>
              <w:t>02</w:t>
            </w: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399EA1EB"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A-DESMONTAGEM DE TUBOS E BOMBA SUBMERSA</w:t>
            </w:r>
          </w:p>
        </w:tc>
        <w:tc>
          <w:tcPr>
            <w:tcW w:w="1261" w:type="dxa"/>
            <w:tcBorders>
              <w:top w:val="nil"/>
              <w:left w:val="nil"/>
              <w:bottom w:val="single" w:sz="4" w:space="0" w:color="auto"/>
              <w:right w:val="single" w:sz="4" w:space="0" w:color="auto"/>
            </w:tcBorders>
            <w:shd w:val="clear" w:color="auto" w:fill="auto"/>
            <w:vAlign w:val="center"/>
            <w:hideMark/>
          </w:tcPr>
          <w:p w14:paraId="15B68D50"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175800D8"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62</w:t>
            </w:r>
          </w:p>
        </w:tc>
        <w:tc>
          <w:tcPr>
            <w:tcW w:w="1367" w:type="dxa"/>
            <w:tcBorders>
              <w:top w:val="nil"/>
              <w:left w:val="nil"/>
              <w:bottom w:val="single" w:sz="4" w:space="0" w:color="auto"/>
              <w:right w:val="single" w:sz="4" w:space="0" w:color="auto"/>
            </w:tcBorders>
            <w:shd w:val="clear" w:color="auto" w:fill="auto"/>
            <w:noWrap/>
            <w:vAlign w:val="center"/>
            <w:hideMark/>
          </w:tcPr>
          <w:p w14:paraId="26251C96"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503,33</w:t>
            </w:r>
          </w:p>
        </w:tc>
        <w:tc>
          <w:tcPr>
            <w:tcW w:w="1241" w:type="dxa"/>
            <w:tcBorders>
              <w:top w:val="nil"/>
              <w:left w:val="nil"/>
              <w:bottom w:val="single" w:sz="4" w:space="0" w:color="auto"/>
              <w:right w:val="single" w:sz="4" w:space="0" w:color="auto"/>
            </w:tcBorders>
            <w:shd w:val="clear" w:color="auto" w:fill="auto"/>
            <w:noWrap/>
            <w:vAlign w:val="center"/>
            <w:hideMark/>
          </w:tcPr>
          <w:p w14:paraId="78C67038"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31.206,67</w:t>
            </w:r>
          </w:p>
        </w:tc>
      </w:tr>
      <w:tr w:rsidR="00420793" w:rsidRPr="00420793" w14:paraId="09B064A9" w14:textId="77777777" w:rsidTr="00AB7911">
        <w:trPr>
          <w:trHeight w:val="863"/>
        </w:trPr>
        <w:tc>
          <w:tcPr>
            <w:tcW w:w="1121" w:type="dxa"/>
            <w:vMerge/>
            <w:tcBorders>
              <w:left w:val="single" w:sz="4" w:space="0" w:color="auto"/>
              <w:right w:val="single" w:sz="4" w:space="0" w:color="auto"/>
            </w:tcBorders>
          </w:tcPr>
          <w:p w14:paraId="01B62233"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434AA99C"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 MONTAGEM DE TUBOS E BOMBA SUBMERSA</w:t>
            </w:r>
          </w:p>
        </w:tc>
        <w:tc>
          <w:tcPr>
            <w:tcW w:w="1261" w:type="dxa"/>
            <w:tcBorders>
              <w:top w:val="nil"/>
              <w:left w:val="nil"/>
              <w:bottom w:val="single" w:sz="4" w:space="0" w:color="auto"/>
              <w:right w:val="single" w:sz="4" w:space="0" w:color="auto"/>
            </w:tcBorders>
            <w:shd w:val="clear" w:color="auto" w:fill="auto"/>
            <w:vAlign w:val="center"/>
            <w:hideMark/>
          </w:tcPr>
          <w:p w14:paraId="2259B086"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65D5CFE8"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62</w:t>
            </w:r>
          </w:p>
        </w:tc>
        <w:tc>
          <w:tcPr>
            <w:tcW w:w="1367" w:type="dxa"/>
            <w:tcBorders>
              <w:top w:val="nil"/>
              <w:left w:val="nil"/>
              <w:bottom w:val="single" w:sz="4" w:space="0" w:color="auto"/>
              <w:right w:val="single" w:sz="4" w:space="0" w:color="auto"/>
            </w:tcBorders>
            <w:shd w:val="clear" w:color="auto" w:fill="auto"/>
            <w:noWrap/>
            <w:vAlign w:val="center"/>
            <w:hideMark/>
          </w:tcPr>
          <w:p w14:paraId="5695DF35"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503,33</w:t>
            </w:r>
          </w:p>
        </w:tc>
        <w:tc>
          <w:tcPr>
            <w:tcW w:w="1241" w:type="dxa"/>
            <w:tcBorders>
              <w:top w:val="nil"/>
              <w:left w:val="nil"/>
              <w:bottom w:val="single" w:sz="4" w:space="0" w:color="auto"/>
              <w:right w:val="single" w:sz="4" w:space="0" w:color="auto"/>
            </w:tcBorders>
            <w:shd w:val="clear" w:color="auto" w:fill="auto"/>
            <w:noWrap/>
            <w:vAlign w:val="center"/>
            <w:hideMark/>
          </w:tcPr>
          <w:p w14:paraId="4EA0CB9F"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31.206,67</w:t>
            </w:r>
          </w:p>
        </w:tc>
      </w:tr>
      <w:tr w:rsidR="00420793" w:rsidRPr="00420793" w14:paraId="796F0230" w14:textId="77777777" w:rsidTr="00AB7911">
        <w:trPr>
          <w:trHeight w:val="863"/>
        </w:trPr>
        <w:tc>
          <w:tcPr>
            <w:tcW w:w="1121" w:type="dxa"/>
            <w:vMerge/>
            <w:tcBorders>
              <w:left w:val="single" w:sz="4" w:space="0" w:color="auto"/>
              <w:right w:val="single" w:sz="4" w:space="0" w:color="auto"/>
            </w:tcBorders>
          </w:tcPr>
          <w:p w14:paraId="4F126F53"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1145AB61"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C- SERVIÇO TÉCNICO EM BOMBEADOR SUBMERSO ACOPLADO EM MOTOR DE 1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38CC751E"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16B5C150"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8</w:t>
            </w:r>
          </w:p>
        </w:tc>
        <w:tc>
          <w:tcPr>
            <w:tcW w:w="1367" w:type="dxa"/>
            <w:tcBorders>
              <w:top w:val="nil"/>
              <w:left w:val="nil"/>
              <w:bottom w:val="single" w:sz="4" w:space="0" w:color="auto"/>
              <w:right w:val="single" w:sz="4" w:space="0" w:color="auto"/>
            </w:tcBorders>
            <w:shd w:val="clear" w:color="auto" w:fill="auto"/>
            <w:noWrap/>
            <w:vAlign w:val="center"/>
            <w:hideMark/>
          </w:tcPr>
          <w:p w14:paraId="55C5E37E"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1.076,67</w:t>
            </w:r>
          </w:p>
        </w:tc>
        <w:tc>
          <w:tcPr>
            <w:tcW w:w="1241" w:type="dxa"/>
            <w:tcBorders>
              <w:top w:val="nil"/>
              <w:left w:val="nil"/>
              <w:bottom w:val="single" w:sz="4" w:space="0" w:color="auto"/>
              <w:right w:val="single" w:sz="4" w:space="0" w:color="auto"/>
            </w:tcBorders>
            <w:shd w:val="clear" w:color="auto" w:fill="auto"/>
            <w:noWrap/>
            <w:vAlign w:val="center"/>
            <w:hideMark/>
          </w:tcPr>
          <w:p w14:paraId="23B532E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8.613,33</w:t>
            </w:r>
          </w:p>
        </w:tc>
      </w:tr>
      <w:tr w:rsidR="00420793" w:rsidRPr="00420793" w14:paraId="0B22EB44" w14:textId="77777777" w:rsidTr="00AB7911">
        <w:trPr>
          <w:trHeight w:val="863"/>
        </w:trPr>
        <w:tc>
          <w:tcPr>
            <w:tcW w:w="1121" w:type="dxa"/>
            <w:vMerge/>
            <w:tcBorders>
              <w:left w:val="single" w:sz="4" w:space="0" w:color="auto"/>
              <w:right w:val="single" w:sz="4" w:space="0" w:color="auto"/>
            </w:tcBorders>
          </w:tcPr>
          <w:p w14:paraId="32B3DAB5"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38DA218E"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D- SERVIÇO TÉCNICO EM BOMBEADOR SUBMERSO ACOPLADO EM MOTOR DE 1,5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23460939"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50DC91DE"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8</w:t>
            </w:r>
          </w:p>
        </w:tc>
        <w:tc>
          <w:tcPr>
            <w:tcW w:w="1367" w:type="dxa"/>
            <w:tcBorders>
              <w:top w:val="nil"/>
              <w:left w:val="nil"/>
              <w:bottom w:val="single" w:sz="4" w:space="0" w:color="auto"/>
              <w:right w:val="single" w:sz="4" w:space="0" w:color="auto"/>
            </w:tcBorders>
            <w:shd w:val="clear" w:color="auto" w:fill="auto"/>
            <w:noWrap/>
            <w:vAlign w:val="center"/>
            <w:hideMark/>
          </w:tcPr>
          <w:p w14:paraId="38D4DA66"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1.176,67</w:t>
            </w:r>
          </w:p>
        </w:tc>
        <w:tc>
          <w:tcPr>
            <w:tcW w:w="1241" w:type="dxa"/>
            <w:tcBorders>
              <w:top w:val="nil"/>
              <w:left w:val="nil"/>
              <w:bottom w:val="single" w:sz="4" w:space="0" w:color="auto"/>
              <w:right w:val="single" w:sz="4" w:space="0" w:color="auto"/>
            </w:tcBorders>
            <w:shd w:val="clear" w:color="auto" w:fill="auto"/>
            <w:noWrap/>
            <w:vAlign w:val="center"/>
            <w:hideMark/>
          </w:tcPr>
          <w:p w14:paraId="58CB5258"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9.413,33</w:t>
            </w:r>
          </w:p>
        </w:tc>
      </w:tr>
      <w:tr w:rsidR="00420793" w:rsidRPr="00420793" w14:paraId="57D2DB51" w14:textId="77777777" w:rsidTr="00AB7911">
        <w:trPr>
          <w:trHeight w:val="863"/>
        </w:trPr>
        <w:tc>
          <w:tcPr>
            <w:tcW w:w="1121" w:type="dxa"/>
            <w:vMerge/>
            <w:tcBorders>
              <w:left w:val="single" w:sz="4" w:space="0" w:color="auto"/>
              <w:right w:val="single" w:sz="4" w:space="0" w:color="auto"/>
            </w:tcBorders>
          </w:tcPr>
          <w:p w14:paraId="55A83564"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3115252E"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E- SERVIÇO TÉCNICO EM BOMBEADOR SUBMERSO ACOPLADO EM MOTOR DE 2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1340261D"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1F02D631"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8</w:t>
            </w:r>
          </w:p>
        </w:tc>
        <w:tc>
          <w:tcPr>
            <w:tcW w:w="1367" w:type="dxa"/>
            <w:tcBorders>
              <w:top w:val="nil"/>
              <w:left w:val="nil"/>
              <w:bottom w:val="single" w:sz="4" w:space="0" w:color="auto"/>
              <w:right w:val="single" w:sz="4" w:space="0" w:color="auto"/>
            </w:tcBorders>
            <w:shd w:val="clear" w:color="auto" w:fill="auto"/>
            <w:noWrap/>
            <w:vAlign w:val="center"/>
            <w:hideMark/>
          </w:tcPr>
          <w:p w14:paraId="4ADFDD5B"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1.266,67</w:t>
            </w:r>
          </w:p>
        </w:tc>
        <w:tc>
          <w:tcPr>
            <w:tcW w:w="1241" w:type="dxa"/>
            <w:tcBorders>
              <w:top w:val="nil"/>
              <w:left w:val="nil"/>
              <w:bottom w:val="single" w:sz="4" w:space="0" w:color="auto"/>
              <w:right w:val="single" w:sz="4" w:space="0" w:color="auto"/>
            </w:tcBorders>
            <w:shd w:val="clear" w:color="auto" w:fill="auto"/>
            <w:noWrap/>
            <w:vAlign w:val="center"/>
            <w:hideMark/>
          </w:tcPr>
          <w:p w14:paraId="093BD7CF"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10.133,33</w:t>
            </w:r>
          </w:p>
        </w:tc>
      </w:tr>
      <w:tr w:rsidR="00420793" w:rsidRPr="00420793" w14:paraId="114CD3C2" w14:textId="77777777" w:rsidTr="00AB7911">
        <w:trPr>
          <w:trHeight w:val="863"/>
        </w:trPr>
        <w:tc>
          <w:tcPr>
            <w:tcW w:w="1121" w:type="dxa"/>
            <w:vMerge/>
            <w:tcBorders>
              <w:left w:val="single" w:sz="4" w:space="0" w:color="auto"/>
              <w:right w:val="single" w:sz="4" w:space="0" w:color="auto"/>
            </w:tcBorders>
          </w:tcPr>
          <w:p w14:paraId="4F349854"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2FC4A98E"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 xml:space="preserve">F- SERVIÇO TÉCNICO EM BOMBEADOR SUBMERSO ACOPLADO EM MOTOR DE 3 CV. MANUTENÇÃO CORRETIVA E </w:t>
            </w:r>
            <w:r w:rsidRPr="00420793">
              <w:rPr>
                <w:rFonts w:ascii="Arial" w:hAnsi="Arial" w:cs="Arial"/>
                <w:color w:val="000000" w:themeColor="text1"/>
                <w:sz w:val="22"/>
                <w:szCs w:val="22"/>
              </w:rPr>
              <w:lastRenderedPageBreak/>
              <w:t>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26A97AAA"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4ED3899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20</w:t>
            </w:r>
          </w:p>
        </w:tc>
        <w:tc>
          <w:tcPr>
            <w:tcW w:w="1367" w:type="dxa"/>
            <w:tcBorders>
              <w:top w:val="nil"/>
              <w:left w:val="nil"/>
              <w:bottom w:val="single" w:sz="4" w:space="0" w:color="auto"/>
              <w:right w:val="single" w:sz="4" w:space="0" w:color="auto"/>
            </w:tcBorders>
            <w:shd w:val="clear" w:color="auto" w:fill="auto"/>
            <w:noWrap/>
            <w:vAlign w:val="center"/>
            <w:hideMark/>
          </w:tcPr>
          <w:p w14:paraId="2451A0A0"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1.343,33</w:t>
            </w:r>
          </w:p>
        </w:tc>
        <w:tc>
          <w:tcPr>
            <w:tcW w:w="1241" w:type="dxa"/>
            <w:tcBorders>
              <w:top w:val="nil"/>
              <w:left w:val="nil"/>
              <w:bottom w:val="single" w:sz="4" w:space="0" w:color="auto"/>
              <w:right w:val="single" w:sz="4" w:space="0" w:color="auto"/>
            </w:tcBorders>
            <w:shd w:val="clear" w:color="auto" w:fill="auto"/>
            <w:noWrap/>
            <w:vAlign w:val="center"/>
            <w:hideMark/>
          </w:tcPr>
          <w:p w14:paraId="6A8BD3E4"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26.866,67</w:t>
            </w:r>
          </w:p>
        </w:tc>
      </w:tr>
      <w:tr w:rsidR="00420793" w:rsidRPr="00420793" w14:paraId="61033D13" w14:textId="77777777" w:rsidTr="00AB7911">
        <w:trPr>
          <w:trHeight w:val="863"/>
        </w:trPr>
        <w:tc>
          <w:tcPr>
            <w:tcW w:w="1121" w:type="dxa"/>
            <w:vMerge/>
            <w:tcBorders>
              <w:left w:val="single" w:sz="4" w:space="0" w:color="auto"/>
              <w:right w:val="single" w:sz="4" w:space="0" w:color="auto"/>
            </w:tcBorders>
          </w:tcPr>
          <w:p w14:paraId="4B646B9A"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6680E0A3"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G- SERVIÇO TÉCNICO EM BOMBEADOR SUBMERSO ACOPLADO EM MOTOR DE 4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7936CA6B"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460058B7"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4</w:t>
            </w:r>
          </w:p>
        </w:tc>
        <w:tc>
          <w:tcPr>
            <w:tcW w:w="1367" w:type="dxa"/>
            <w:tcBorders>
              <w:top w:val="nil"/>
              <w:left w:val="nil"/>
              <w:bottom w:val="single" w:sz="4" w:space="0" w:color="auto"/>
              <w:right w:val="single" w:sz="4" w:space="0" w:color="auto"/>
            </w:tcBorders>
            <w:shd w:val="clear" w:color="auto" w:fill="auto"/>
            <w:noWrap/>
            <w:vAlign w:val="center"/>
            <w:hideMark/>
          </w:tcPr>
          <w:p w14:paraId="1658496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1.426,67</w:t>
            </w:r>
          </w:p>
        </w:tc>
        <w:tc>
          <w:tcPr>
            <w:tcW w:w="1241" w:type="dxa"/>
            <w:tcBorders>
              <w:top w:val="nil"/>
              <w:left w:val="nil"/>
              <w:bottom w:val="single" w:sz="4" w:space="0" w:color="auto"/>
              <w:right w:val="single" w:sz="4" w:space="0" w:color="auto"/>
            </w:tcBorders>
            <w:shd w:val="clear" w:color="auto" w:fill="auto"/>
            <w:noWrap/>
            <w:vAlign w:val="center"/>
            <w:hideMark/>
          </w:tcPr>
          <w:p w14:paraId="54050E52"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5.706,67</w:t>
            </w:r>
          </w:p>
        </w:tc>
      </w:tr>
      <w:tr w:rsidR="00420793" w:rsidRPr="00420793" w14:paraId="644DA913" w14:textId="77777777" w:rsidTr="00AB7911">
        <w:trPr>
          <w:trHeight w:val="863"/>
        </w:trPr>
        <w:tc>
          <w:tcPr>
            <w:tcW w:w="1121" w:type="dxa"/>
            <w:vMerge/>
            <w:tcBorders>
              <w:left w:val="single" w:sz="4" w:space="0" w:color="auto"/>
              <w:right w:val="single" w:sz="4" w:space="0" w:color="auto"/>
            </w:tcBorders>
          </w:tcPr>
          <w:p w14:paraId="544AE136"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57AEB041"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H- SERVIÇO TÉCNICO EM BOMBEADOR SUBMERSO ACOPLADO EM MOTOR DE 5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63AC8D12"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6DACD51C"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12</w:t>
            </w:r>
          </w:p>
        </w:tc>
        <w:tc>
          <w:tcPr>
            <w:tcW w:w="1367" w:type="dxa"/>
            <w:tcBorders>
              <w:top w:val="nil"/>
              <w:left w:val="nil"/>
              <w:bottom w:val="single" w:sz="4" w:space="0" w:color="auto"/>
              <w:right w:val="single" w:sz="4" w:space="0" w:color="auto"/>
            </w:tcBorders>
            <w:shd w:val="clear" w:color="auto" w:fill="auto"/>
            <w:noWrap/>
            <w:vAlign w:val="center"/>
            <w:hideMark/>
          </w:tcPr>
          <w:p w14:paraId="1A7890C1"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1.526,67</w:t>
            </w:r>
          </w:p>
        </w:tc>
        <w:tc>
          <w:tcPr>
            <w:tcW w:w="1241" w:type="dxa"/>
            <w:tcBorders>
              <w:top w:val="nil"/>
              <w:left w:val="nil"/>
              <w:bottom w:val="single" w:sz="4" w:space="0" w:color="auto"/>
              <w:right w:val="single" w:sz="4" w:space="0" w:color="auto"/>
            </w:tcBorders>
            <w:shd w:val="clear" w:color="auto" w:fill="auto"/>
            <w:noWrap/>
            <w:vAlign w:val="center"/>
            <w:hideMark/>
          </w:tcPr>
          <w:p w14:paraId="1E56001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18.320,00</w:t>
            </w:r>
          </w:p>
        </w:tc>
      </w:tr>
      <w:tr w:rsidR="00420793" w:rsidRPr="00420793" w14:paraId="0BE465DC" w14:textId="77777777" w:rsidTr="00AB7911">
        <w:trPr>
          <w:trHeight w:val="863"/>
        </w:trPr>
        <w:tc>
          <w:tcPr>
            <w:tcW w:w="1121" w:type="dxa"/>
            <w:vMerge/>
            <w:tcBorders>
              <w:left w:val="single" w:sz="4" w:space="0" w:color="auto"/>
              <w:right w:val="single" w:sz="4" w:space="0" w:color="auto"/>
            </w:tcBorders>
          </w:tcPr>
          <w:p w14:paraId="125C2562"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7412CE28"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I- SERVIÇO TÉCNICO EM MOTOR SUBMERSO DE 1 A 3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107BBF28"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7661274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16</w:t>
            </w:r>
          </w:p>
        </w:tc>
        <w:tc>
          <w:tcPr>
            <w:tcW w:w="1367" w:type="dxa"/>
            <w:tcBorders>
              <w:top w:val="nil"/>
              <w:left w:val="nil"/>
              <w:bottom w:val="single" w:sz="4" w:space="0" w:color="auto"/>
              <w:right w:val="single" w:sz="4" w:space="0" w:color="auto"/>
            </w:tcBorders>
            <w:shd w:val="clear" w:color="auto" w:fill="auto"/>
            <w:noWrap/>
            <w:vAlign w:val="center"/>
            <w:hideMark/>
          </w:tcPr>
          <w:p w14:paraId="082D1FD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1.680,00</w:t>
            </w:r>
          </w:p>
        </w:tc>
        <w:tc>
          <w:tcPr>
            <w:tcW w:w="1241" w:type="dxa"/>
            <w:tcBorders>
              <w:top w:val="nil"/>
              <w:left w:val="nil"/>
              <w:bottom w:val="single" w:sz="4" w:space="0" w:color="auto"/>
              <w:right w:val="single" w:sz="4" w:space="0" w:color="auto"/>
            </w:tcBorders>
            <w:shd w:val="clear" w:color="auto" w:fill="auto"/>
            <w:noWrap/>
            <w:vAlign w:val="center"/>
            <w:hideMark/>
          </w:tcPr>
          <w:p w14:paraId="462B72E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26.880,00</w:t>
            </w:r>
          </w:p>
        </w:tc>
      </w:tr>
      <w:tr w:rsidR="00420793" w:rsidRPr="00420793" w14:paraId="62D02367" w14:textId="77777777" w:rsidTr="00AB7911">
        <w:trPr>
          <w:trHeight w:val="863"/>
        </w:trPr>
        <w:tc>
          <w:tcPr>
            <w:tcW w:w="1121" w:type="dxa"/>
            <w:vMerge/>
            <w:tcBorders>
              <w:left w:val="single" w:sz="4" w:space="0" w:color="auto"/>
              <w:right w:val="single" w:sz="4" w:space="0" w:color="auto"/>
            </w:tcBorders>
          </w:tcPr>
          <w:p w14:paraId="54245D25"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12164570"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J- SERVIÇO TÉCNICO EM MOTOR SUBMERSO DE 3,5 A 5 CV. MANUTENÇÃO CORRETIVA E PREVENTIVA, COM FORNECIMENTO DE PEÇAS.</w:t>
            </w:r>
          </w:p>
        </w:tc>
        <w:tc>
          <w:tcPr>
            <w:tcW w:w="1261" w:type="dxa"/>
            <w:tcBorders>
              <w:top w:val="nil"/>
              <w:left w:val="nil"/>
              <w:bottom w:val="single" w:sz="4" w:space="0" w:color="auto"/>
              <w:right w:val="single" w:sz="4" w:space="0" w:color="auto"/>
            </w:tcBorders>
            <w:shd w:val="clear" w:color="auto" w:fill="auto"/>
            <w:vAlign w:val="center"/>
            <w:hideMark/>
          </w:tcPr>
          <w:p w14:paraId="7B7289DD"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741FDB9E"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12</w:t>
            </w:r>
          </w:p>
        </w:tc>
        <w:tc>
          <w:tcPr>
            <w:tcW w:w="1367" w:type="dxa"/>
            <w:tcBorders>
              <w:top w:val="nil"/>
              <w:left w:val="nil"/>
              <w:bottom w:val="single" w:sz="4" w:space="0" w:color="auto"/>
              <w:right w:val="single" w:sz="4" w:space="0" w:color="auto"/>
            </w:tcBorders>
            <w:shd w:val="clear" w:color="auto" w:fill="auto"/>
            <w:noWrap/>
            <w:vAlign w:val="center"/>
            <w:hideMark/>
          </w:tcPr>
          <w:p w14:paraId="053931D1"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2.000,00</w:t>
            </w:r>
          </w:p>
        </w:tc>
        <w:tc>
          <w:tcPr>
            <w:tcW w:w="1241" w:type="dxa"/>
            <w:tcBorders>
              <w:top w:val="nil"/>
              <w:left w:val="nil"/>
              <w:bottom w:val="single" w:sz="4" w:space="0" w:color="auto"/>
              <w:right w:val="single" w:sz="4" w:space="0" w:color="auto"/>
            </w:tcBorders>
            <w:shd w:val="clear" w:color="auto" w:fill="auto"/>
            <w:noWrap/>
            <w:vAlign w:val="center"/>
            <w:hideMark/>
          </w:tcPr>
          <w:p w14:paraId="7E38C450"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24.000,00</w:t>
            </w:r>
          </w:p>
        </w:tc>
      </w:tr>
      <w:tr w:rsidR="00420793" w:rsidRPr="00420793" w14:paraId="72109D63" w14:textId="77777777" w:rsidTr="00AB7911">
        <w:trPr>
          <w:trHeight w:val="863"/>
        </w:trPr>
        <w:tc>
          <w:tcPr>
            <w:tcW w:w="1121" w:type="dxa"/>
            <w:vMerge/>
            <w:tcBorders>
              <w:left w:val="single" w:sz="4" w:space="0" w:color="auto"/>
              <w:right w:val="single" w:sz="4" w:space="0" w:color="auto"/>
            </w:tcBorders>
          </w:tcPr>
          <w:p w14:paraId="65EB0773"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0489A93D"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K- SERVIÇO TÉCNICO EM PAINEL</w:t>
            </w:r>
          </w:p>
        </w:tc>
        <w:tc>
          <w:tcPr>
            <w:tcW w:w="1261" w:type="dxa"/>
            <w:tcBorders>
              <w:top w:val="nil"/>
              <w:left w:val="nil"/>
              <w:bottom w:val="single" w:sz="4" w:space="0" w:color="auto"/>
              <w:right w:val="single" w:sz="4" w:space="0" w:color="auto"/>
            </w:tcBorders>
            <w:shd w:val="clear" w:color="auto" w:fill="auto"/>
            <w:vAlign w:val="center"/>
            <w:hideMark/>
          </w:tcPr>
          <w:p w14:paraId="302E3033"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76FBE05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52</w:t>
            </w:r>
          </w:p>
        </w:tc>
        <w:tc>
          <w:tcPr>
            <w:tcW w:w="1367" w:type="dxa"/>
            <w:tcBorders>
              <w:top w:val="nil"/>
              <w:left w:val="nil"/>
              <w:bottom w:val="single" w:sz="4" w:space="0" w:color="auto"/>
              <w:right w:val="single" w:sz="4" w:space="0" w:color="auto"/>
            </w:tcBorders>
            <w:shd w:val="clear" w:color="auto" w:fill="auto"/>
            <w:noWrap/>
            <w:vAlign w:val="center"/>
            <w:hideMark/>
          </w:tcPr>
          <w:p w14:paraId="37DAD601"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223,33</w:t>
            </w:r>
          </w:p>
        </w:tc>
        <w:tc>
          <w:tcPr>
            <w:tcW w:w="1241" w:type="dxa"/>
            <w:tcBorders>
              <w:top w:val="nil"/>
              <w:left w:val="nil"/>
              <w:bottom w:val="single" w:sz="4" w:space="0" w:color="auto"/>
              <w:right w:val="single" w:sz="4" w:space="0" w:color="auto"/>
            </w:tcBorders>
            <w:shd w:val="clear" w:color="auto" w:fill="auto"/>
            <w:noWrap/>
            <w:vAlign w:val="center"/>
            <w:hideMark/>
          </w:tcPr>
          <w:p w14:paraId="6150C13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11.613,33</w:t>
            </w:r>
          </w:p>
        </w:tc>
      </w:tr>
      <w:tr w:rsidR="00420793" w:rsidRPr="00420793" w14:paraId="400F8A55" w14:textId="77777777" w:rsidTr="00AB7911">
        <w:trPr>
          <w:trHeight w:val="863"/>
        </w:trPr>
        <w:tc>
          <w:tcPr>
            <w:tcW w:w="1121" w:type="dxa"/>
            <w:vMerge/>
            <w:tcBorders>
              <w:left w:val="single" w:sz="4" w:space="0" w:color="auto"/>
              <w:right w:val="single" w:sz="4" w:space="0" w:color="auto"/>
            </w:tcBorders>
          </w:tcPr>
          <w:p w14:paraId="0272D355"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0A221ACE"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L- VISITA TÉCNICA</w:t>
            </w:r>
          </w:p>
        </w:tc>
        <w:tc>
          <w:tcPr>
            <w:tcW w:w="1261" w:type="dxa"/>
            <w:tcBorders>
              <w:top w:val="nil"/>
              <w:left w:val="nil"/>
              <w:bottom w:val="single" w:sz="4" w:space="0" w:color="auto"/>
              <w:right w:val="single" w:sz="4" w:space="0" w:color="auto"/>
            </w:tcBorders>
            <w:shd w:val="clear" w:color="auto" w:fill="auto"/>
            <w:vAlign w:val="center"/>
            <w:hideMark/>
          </w:tcPr>
          <w:p w14:paraId="596B09C8"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7A63304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52</w:t>
            </w:r>
          </w:p>
        </w:tc>
        <w:tc>
          <w:tcPr>
            <w:tcW w:w="1367" w:type="dxa"/>
            <w:tcBorders>
              <w:top w:val="nil"/>
              <w:left w:val="nil"/>
              <w:bottom w:val="single" w:sz="4" w:space="0" w:color="auto"/>
              <w:right w:val="single" w:sz="4" w:space="0" w:color="auto"/>
            </w:tcBorders>
            <w:shd w:val="clear" w:color="auto" w:fill="auto"/>
            <w:noWrap/>
            <w:vAlign w:val="center"/>
            <w:hideMark/>
          </w:tcPr>
          <w:p w14:paraId="4A404DFD"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220,00</w:t>
            </w:r>
          </w:p>
        </w:tc>
        <w:tc>
          <w:tcPr>
            <w:tcW w:w="1241" w:type="dxa"/>
            <w:tcBorders>
              <w:top w:val="nil"/>
              <w:left w:val="nil"/>
              <w:bottom w:val="single" w:sz="4" w:space="0" w:color="auto"/>
              <w:right w:val="single" w:sz="4" w:space="0" w:color="auto"/>
            </w:tcBorders>
            <w:shd w:val="clear" w:color="auto" w:fill="auto"/>
            <w:noWrap/>
            <w:vAlign w:val="center"/>
            <w:hideMark/>
          </w:tcPr>
          <w:p w14:paraId="1FFCCB4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11.440,00</w:t>
            </w:r>
          </w:p>
        </w:tc>
      </w:tr>
      <w:tr w:rsidR="00420793" w:rsidRPr="00420793" w14:paraId="11FB37FF" w14:textId="77777777" w:rsidTr="00AB7911">
        <w:trPr>
          <w:trHeight w:val="863"/>
        </w:trPr>
        <w:tc>
          <w:tcPr>
            <w:tcW w:w="1121" w:type="dxa"/>
            <w:vMerge/>
            <w:tcBorders>
              <w:left w:val="single" w:sz="4" w:space="0" w:color="auto"/>
              <w:right w:val="single" w:sz="4" w:space="0" w:color="auto"/>
            </w:tcBorders>
          </w:tcPr>
          <w:p w14:paraId="2F3ABE6A"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7BA7B2AF"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M - INSTALAÇÃO DE HIDRÔMETRO E HORÍMETRO EM POÇO PERFURADO</w:t>
            </w:r>
          </w:p>
        </w:tc>
        <w:tc>
          <w:tcPr>
            <w:tcW w:w="1261" w:type="dxa"/>
            <w:tcBorders>
              <w:top w:val="nil"/>
              <w:left w:val="nil"/>
              <w:bottom w:val="single" w:sz="4" w:space="0" w:color="auto"/>
              <w:right w:val="single" w:sz="4" w:space="0" w:color="auto"/>
            </w:tcBorders>
            <w:shd w:val="clear" w:color="auto" w:fill="auto"/>
            <w:vAlign w:val="center"/>
            <w:hideMark/>
          </w:tcPr>
          <w:p w14:paraId="6B7EDD08"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7CF266AD"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4</w:t>
            </w:r>
          </w:p>
        </w:tc>
        <w:tc>
          <w:tcPr>
            <w:tcW w:w="1367" w:type="dxa"/>
            <w:tcBorders>
              <w:top w:val="nil"/>
              <w:left w:val="nil"/>
              <w:bottom w:val="single" w:sz="4" w:space="0" w:color="auto"/>
              <w:right w:val="single" w:sz="4" w:space="0" w:color="auto"/>
            </w:tcBorders>
            <w:shd w:val="clear" w:color="auto" w:fill="auto"/>
            <w:noWrap/>
            <w:vAlign w:val="center"/>
            <w:hideMark/>
          </w:tcPr>
          <w:p w14:paraId="7A59F4E7"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1.060,00</w:t>
            </w:r>
          </w:p>
        </w:tc>
        <w:tc>
          <w:tcPr>
            <w:tcW w:w="1241" w:type="dxa"/>
            <w:tcBorders>
              <w:top w:val="nil"/>
              <w:left w:val="nil"/>
              <w:bottom w:val="single" w:sz="4" w:space="0" w:color="auto"/>
              <w:right w:val="single" w:sz="4" w:space="0" w:color="auto"/>
            </w:tcBorders>
            <w:shd w:val="clear" w:color="auto" w:fill="auto"/>
            <w:noWrap/>
            <w:vAlign w:val="center"/>
            <w:hideMark/>
          </w:tcPr>
          <w:p w14:paraId="68153E12"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4.240,00</w:t>
            </w:r>
          </w:p>
        </w:tc>
      </w:tr>
      <w:tr w:rsidR="00420793" w:rsidRPr="00420793" w14:paraId="411DB598" w14:textId="77777777" w:rsidTr="00AB7911">
        <w:trPr>
          <w:trHeight w:val="863"/>
        </w:trPr>
        <w:tc>
          <w:tcPr>
            <w:tcW w:w="1121" w:type="dxa"/>
            <w:vMerge/>
            <w:tcBorders>
              <w:left w:val="single" w:sz="4" w:space="0" w:color="auto"/>
              <w:right w:val="single" w:sz="4" w:space="0" w:color="auto"/>
            </w:tcBorders>
          </w:tcPr>
          <w:p w14:paraId="6D9FE3FC"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29FA3D26"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N – MONTAGEM E INSTALAÇÃO DE SISTEMA DE BOMBEAMENTO SOLAR COM 8 PAINÉIS</w:t>
            </w:r>
          </w:p>
        </w:tc>
        <w:tc>
          <w:tcPr>
            <w:tcW w:w="1261" w:type="dxa"/>
            <w:tcBorders>
              <w:top w:val="nil"/>
              <w:left w:val="nil"/>
              <w:bottom w:val="single" w:sz="4" w:space="0" w:color="auto"/>
              <w:right w:val="single" w:sz="4" w:space="0" w:color="auto"/>
            </w:tcBorders>
            <w:shd w:val="clear" w:color="auto" w:fill="auto"/>
            <w:vAlign w:val="center"/>
            <w:hideMark/>
          </w:tcPr>
          <w:p w14:paraId="0008A55D"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66BC89FE"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20</w:t>
            </w:r>
          </w:p>
        </w:tc>
        <w:tc>
          <w:tcPr>
            <w:tcW w:w="1367" w:type="dxa"/>
            <w:tcBorders>
              <w:top w:val="nil"/>
              <w:left w:val="nil"/>
              <w:bottom w:val="single" w:sz="4" w:space="0" w:color="auto"/>
              <w:right w:val="single" w:sz="4" w:space="0" w:color="auto"/>
            </w:tcBorders>
            <w:shd w:val="clear" w:color="auto" w:fill="auto"/>
            <w:noWrap/>
            <w:vAlign w:val="center"/>
            <w:hideMark/>
          </w:tcPr>
          <w:p w14:paraId="6A06D1BA"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1.283,33</w:t>
            </w:r>
          </w:p>
        </w:tc>
        <w:tc>
          <w:tcPr>
            <w:tcW w:w="1241" w:type="dxa"/>
            <w:tcBorders>
              <w:top w:val="nil"/>
              <w:left w:val="nil"/>
              <w:bottom w:val="single" w:sz="4" w:space="0" w:color="auto"/>
              <w:right w:val="single" w:sz="4" w:space="0" w:color="auto"/>
            </w:tcBorders>
            <w:shd w:val="clear" w:color="auto" w:fill="auto"/>
            <w:noWrap/>
            <w:vAlign w:val="center"/>
            <w:hideMark/>
          </w:tcPr>
          <w:p w14:paraId="22A8CF1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25.666,67</w:t>
            </w:r>
          </w:p>
        </w:tc>
      </w:tr>
      <w:tr w:rsidR="00420793" w:rsidRPr="00420793" w14:paraId="451070AE" w14:textId="77777777" w:rsidTr="00AB7911">
        <w:trPr>
          <w:trHeight w:val="863"/>
        </w:trPr>
        <w:tc>
          <w:tcPr>
            <w:tcW w:w="1121" w:type="dxa"/>
            <w:vMerge/>
            <w:tcBorders>
              <w:left w:val="single" w:sz="4" w:space="0" w:color="auto"/>
              <w:right w:val="single" w:sz="4" w:space="0" w:color="auto"/>
            </w:tcBorders>
          </w:tcPr>
          <w:p w14:paraId="2BCC54F2"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58E3A1C0"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O – PESCARIA DE BOMBA SUBMERSA</w:t>
            </w:r>
          </w:p>
        </w:tc>
        <w:tc>
          <w:tcPr>
            <w:tcW w:w="1261" w:type="dxa"/>
            <w:tcBorders>
              <w:top w:val="nil"/>
              <w:left w:val="nil"/>
              <w:bottom w:val="single" w:sz="4" w:space="0" w:color="auto"/>
              <w:right w:val="single" w:sz="4" w:space="0" w:color="auto"/>
            </w:tcBorders>
            <w:shd w:val="clear" w:color="auto" w:fill="auto"/>
            <w:vAlign w:val="center"/>
            <w:hideMark/>
          </w:tcPr>
          <w:p w14:paraId="2FC13AC9"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UN</w:t>
            </w:r>
          </w:p>
        </w:tc>
        <w:tc>
          <w:tcPr>
            <w:tcW w:w="1781" w:type="dxa"/>
            <w:tcBorders>
              <w:top w:val="nil"/>
              <w:left w:val="nil"/>
              <w:bottom w:val="single" w:sz="4" w:space="0" w:color="auto"/>
              <w:right w:val="single" w:sz="4" w:space="0" w:color="auto"/>
            </w:tcBorders>
            <w:shd w:val="clear" w:color="auto" w:fill="auto"/>
            <w:vAlign w:val="center"/>
            <w:hideMark/>
          </w:tcPr>
          <w:p w14:paraId="22F90A6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4</w:t>
            </w:r>
          </w:p>
        </w:tc>
        <w:tc>
          <w:tcPr>
            <w:tcW w:w="1367" w:type="dxa"/>
            <w:tcBorders>
              <w:top w:val="nil"/>
              <w:left w:val="nil"/>
              <w:bottom w:val="single" w:sz="4" w:space="0" w:color="auto"/>
              <w:right w:val="single" w:sz="4" w:space="0" w:color="auto"/>
            </w:tcBorders>
            <w:shd w:val="clear" w:color="auto" w:fill="auto"/>
            <w:noWrap/>
            <w:vAlign w:val="center"/>
            <w:hideMark/>
          </w:tcPr>
          <w:p w14:paraId="47112C5F"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7.966,67</w:t>
            </w:r>
          </w:p>
        </w:tc>
        <w:tc>
          <w:tcPr>
            <w:tcW w:w="1241" w:type="dxa"/>
            <w:tcBorders>
              <w:top w:val="nil"/>
              <w:left w:val="nil"/>
              <w:bottom w:val="single" w:sz="4" w:space="0" w:color="auto"/>
              <w:right w:val="single" w:sz="4" w:space="0" w:color="auto"/>
            </w:tcBorders>
            <w:shd w:val="clear" w:color="auto" w:fill="auto"/>
            <w:noWrap/>
            <w:vAlign w:val="center"/>
            <w:hideMark/>
          </w:tcPr>
          <w:p w14:paraId="78E0044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31.866,67</w:t>
            </w:r>
          </w:p>
        </w:tc>
      </w:tr>
      <w:tr w:rsidR="00420793" w:rsidRPr="00420793" w14:paraId="5BAD08E1" w14:textId="77777777" w:rsidTr="00AB7911">
        <w:trPr>
          <w:trHeight w:val="863"/>
        </w:trPr>
        <w:tc>
          <w:tcPr>
            <w:tcW w:w="1121" w:type="dxa"/>
            <w:vMerge/>
            <w:tcBorders>
              <w:left w:val="single" w:sz="4" w:space="0" w:color="auto"/>
              <w:right w:val="single" w:sz="4" w:space="0" w:color="auto"/>
            </w:tcBorders>
          </w:tcPr>
          <w:p w14:paraId="22BFA43F"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2D0CC0FB"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P – DESLOCAMENTO DE VEÍCULO PESADO (CAMINHÃO COM GUINCHO)</w:t>
            </w:r>
          </w:p>
        </w:tc>
        <w:tc>
          <w:tcPr>
            <w:tcW w:w="1261" w:type="dxa"/>
            <w:tcBorders>
              <w:top w:val="nil"/>
              <w:left w:val="nil"/>
              <w:bottom w:val="single" w:sz="4" w:space="0" w:color="auto"/>
              <w:right w:val="single" w:sz="4" w:space="0" w:color="auto"/>
            </w:tcBorders>
            <w:shd w:val="clear" w:color="auto" w:fill="auto"/>
            <w:vAlign w:val="center"/>
            <w:hideMark/>
          </w:tcPr>
          <w:p w14:paraId="5D542A95"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KM</w:t>
            </w:r>
          </w:p>
        </w:tc>
        <w:tc>
          <w:tcPr>
            <w:tcW w:w="1781" w:type="dxa"/>
            <w:tcBorders>
              <w:top w:val="nil"/>
              <w:left w:val="nil"/>
              <w:bottom w:val="single" w:sz="4" w:space="0" w:color="auto"/>
              <w:right w:val="single" w:sz="4" w:space="0" w:color="auto"/>
            </w:tcBorders>
            <w:shd w:val="clear" w:color="auto" w:fill="auto"/>
            <w:vAlign w:val="center"/>
            <w:hideMark/>
          </w:tcPr>
          <w:p w14:paraId="00F28853"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8000</w:t>
            </w:r>
          </w:p>
        </w:tc>
        <w:tc>
          <w:tcPr>
            <w:tcW w:w="1367" w:type="dxa"/>
            <w:tcBorders>
              <w:top w:val="nil"/>
              <w:left w:val="nil"/>
              <w:bottom w:val="single" w:sz="4" w:space="0" w:color="auto"/>
              <w:right w:val="single" w:sz="4" w:space="0" w:color="auto"/>
            </w:tcBorders>
            <w:shd w:val="clear" w:color="auto" w:fill="auto"/>
            <w:noWrap/>
            <w:vAlign w:val="center"/>
            <w:hideMark/>
          </w:tcPr>
          <w:p w14:paraId="736484BB"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3,80</w:t>
            </w:r>
          </w:p>
        </w:tc>
        <w:tc>
          <w:tcPr>
            <w:tcW w:w="1241" w:type="dxa"/>
            <w:tcBorders>
              <w:top w:val="nil"/>
              <w:left w:val="nil"/>
              <w:bottom w:val="single" w:sz="4" w:space="0" w:color="auto"/>
              <w:right w:val="single" w:sz="4" w:space="0" w:color="auto"/>
            </w:tcBorders>
            <w:shd w:val="clear" w:color="auto" w:fill="auto"/>
            <w:noWrap/>
            <w:vAlign w:val="center"/>
            <w:hideMark/>
          </w:tcPr>
          <w:p w14:paraId="7244FD0E"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30.400,00</w:t>
            </w:r>
          </w:p>
        </w:tc>
      </w:tr>
      <w:tr w:rsidR="00420793" w:rsidRPr="00420793" w14:paraId="0A4E64DE" w14:textId="77777777" w:rsidTr="00AB7911">
        <w:trPr>
          <w:trHeight w:val="863"/>
        </w:trPr>
        <w:tc>
          <w:tcPr>
            <w:tcW w:w="1121" w:type="dxa"/>
            <w:vMerge/>
            <w:tcBorders>
              <w:left w:val="single" w:sz="4" w:space="0" w:color="auto"/>
              <w:bottom w:val="single" w:sz="4" w:space="0" w:color="auto"/>
              <w:right w:val="single" w:sz="4" w:space="0" w:color="auto"/>
            </w:tcBorders>
          </w:tcPr>
          <w:p w14:paraId="183A9740" w14:textId="77777777" w:rsidR="00420793" w:rsidRPr="00420793" w:rsidRDefault="00420793" w:rsidP="00AB7911">
            <w:pPr>
              <w:rPr>
                <w:rFonts w:ascii="Arial" w:hAnsi="Arial" w:cs="Arial"/>
                <w:color w:val="000000" w:themeColor="text1"/>
                <w:sz w:val="22"/>
                <w:szCs w:val="22"/>
              </w:rPr>
            </w:pPr>
          </w:p>
        </w:tc>
        <w:tc>
          <w:tcPr>
            <w:tcW w:w="2154" w:type="dxa"/>
            <w:tcBorders>
              <w:top w:val="nil"/>
              <w:left w:val="single" w:sz="4" w:space="0" w:color="auto"/>
              <w:bottom w:val="single" w:sz="4" w:space="0" w:color="auto"/>
              <w:right w:val="single" w:sz="4" w:space="0" w:color="auto"/>
            </w:tcBorders>
            <w:shd w:val="clear" w:color="auto" w:fill="auto"/>
            <w:vAlign w:val="bottom"/>
            <w:hideMark/>
          </w:tcPr>
          <w:p w14:paraId="1AC9413A"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Q- DESLOCAMENTO DE VEÍCULO LEVE (CARRO, VISITA TÉCNICA)</w:t>
            </w:r>
          </w:p>
        </w:tc>
        <w:tc>
          <w:tcPr>
            <w:tcW w:w="1261" w:type="dxa"/>
            <w:tcBorders>
              <w:top w:val="nil"/>
              <w:left w:val="nil"/>
              <w:bottom w:val="single" w:sz="4" w:space="0" w:color="auto"/>
              <w:right w:val="single" w:sz="4" w:space="0" w:color="auto"/>
            </w:tcBorders>
            <w:shd w:val="clear" w:color="auto" w:fill="auto"/>
            <w:vAlign w:val="center"/>
            <w:hideMark/>
          </w:tcPr>
          <w:p w14:paraId="35D812C8"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KM</w:t>
            </w:r>
          </w:p>
        </w:tc>
        <w:tc>
          <w:tcPr>
            <w:tcW w:w="1781" w:type="dxa"/>
            <w:tcBorders>
              <w:top w:val="nil"/>
              <w:left w:val="nil"/>
              <w:bottom w:val="single" w:sz="4" w:space="0" w:color="auto"/>
              <w:right w:val="single" w:sz="4" w:space="0" w:color="auto"/>
            </w:tcBorders>
            <w:shd w:val="clear" w:color="auto" w:fill="auto"/>
            <w:vAlign w:val="center"/>
            <w:hideMark/>
          </w:tcPr>
          <w:p w14:paraId="3D554BC9"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4000</w:t>
            </w:r>
          </w:p>
        </w:tc>
        <w:tc>
          <w:tcPr>
            <w:tcW w:w="1367" w:type="dxa"/>
            <w:tcBorders>
              <w:top w:val="nil"/>
              <w:left w:val="nil"/>
              <w:bottom w:val="single" w:sz="4" w:space="0" w:color="auto"/>
              <w:right w:val="single" w:sz="4" w:space="0" w:color="auto"/>
            </w:tcBorders>
            <w:shd w:val="clear" w:color="auto" w:fill="auto"/>
            <w:noWrap/>
            <w:vAlign w:val="center"/>
            <w:hideMark/>
          </w:tcPr>
          <w:p w14:paraId="0C4942A7"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2,70</w:t>
            </w:r>
          </w:p>
        </w:tc>
        <w:tc>
          <w:tcPr>
            <w:tcW w:w="1241" w:type="dxa"/>
            <w:tcBorders>
              <w:top w:val="nil"/>
              <w:left w:val="nil"/>
              <w:bottom w:val="single" w:sz="4" w:space="0" w:color="auto"/>
              <w:right w:val="single" w:sz="4" w:space="0" w:color="auto"/>
            </w:tcBorders>
            <w:shd w:val="clear" w:color="auto" w:fill="auto"/>
            <w:noWrap/>
            <w:vAlign w:val="center"/>
            <w:hideMark/>
          </w:tcPr>
          <w:p w14:paraId="718EB1F8" w14:textId="77777777" w:rsidR="00420793" w:rsidRPr="00420793" w:rsidRDefault="00420793" w:rsidP="00AB7911">
            <w:pPr>
              <w:jc w:val="center"/>
              <w:rPr>
                <w:rFonts w:ascii="Arial" w:hAnsi="Arial" w:cs="Arial"/>
                <w:color w:val="000000"/>
                <w:sz w:val="22"/>
                <w:szCs w:val="22"/>
              </w:rPr>
            </w:pPr>
            <w:r w:rsidRPr="00420793">
              <w:rPr>
                <w:rFonts w:ascii="Arial" w:hAnsi="Arial" w:cs="Arial"/>
                <w:color w:val="000000"/>
                <w:sz w:val="22"/>
                <w:szCs w:val="22"/>
              </w:rPr>
              <w:t>R$        10.800,00</w:t>
            </w:r>
          </w:p>
        </w:tc>
      </w:tr>
    </w:tbl>
    <w:p w14:paraId="7C80502B" w14:textId="77777777" w:rsidR="00420793" w:rsidRPr="00420793" w:rsidRDefault="00420793" w:rsidP="00420793">
      <w:pPr>
        <w:rPr>
          <w:rFonts w:ascii="Arial" w:hAnsi="Arial" w:cs="Arial"/>
          <w:color w:val="000000" w:themeColor="text1"/>
          <w:sz w:val="22"/>
          <w:szCs w:val="22"/>
        </w:rPr>
      </w:pPr>
    </w:p>
    <w:p w14:paraId="40C877CE" w14:textId="77777777" w:rsidR="00420793" w:rsidRPr="00420793" w:rsidRDefault="00420793" w:rsidP="00420793">
      <w:pPr>
        <w:rPr>
          <w:rFonts w:ascii="Arial" w:hAnsi="Arial" w:cs="Arial"/>
          <w:color w:val="000000" w:themeColor="text1"/>
          <w:sz w:val="22"/>
          <w:szCs w:val="22"/>
        </w:rPr>
      </w:pPr>
    </w:p>
    <w:tbl>
      <w:tblPr>
        <w:tblW w:w="0" w:type="auto"/>
        <w:tblInd w:w="-147" w:type="dxa"/>
        <w:tblCellMar>
          <w:left w:w="70" w:type="dxa"/>
          <w:right w:w="70" w:type="dxa"/>
        </w:tblCellMar>
        <w:tblLook w:val="04A0" w:firstRow="1" w:lastRow="0" w:firstColumn="1" w:lastColumn="0" w:noHBand="0" w:noVBand="1"/>
      </w:tblPr>
      <w:tblGrid>
        <w:gridCol w:w="851"/>
        <w:gridCol w:w="2693"/>
        <w:gridCol w:w="1701"/>
        <w:gridCol w:w="3686"/>
      </w:tblGrid>
      <w:tr w:rsidR="00420793" w:rsidRPr="00420793" w14:paraId="1DA764E0" w14:textId="77777777" w:rsidTr="00420793">
        <w:trPr>
          <w:trHeight w:val="450"/>
        </w:trPr>
        <w:tc>
          <w:tcPr>
            <w:tcW w:w="893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8F40C" w14:textId="77777777" w:rsidR="00420793" w:rsidRPr="00420793" w:rsidRDefault="00420793" w:rsidP="00AB7911">
            <w:pPr>
              <w:rPr>
                <w:rFonts w:ascii="Arial" w:hAnsi="Arial" w:cs="Arial"/>
                <w:b/>
                <w:bCs/>
                <w:color w:val="000000" w:themeColor="text1"/>
                <w:sz w:val="22"/>
                <w:szCs w:val="22"/>
              </w:rPr>
            </w:pPr>
            <w:r w:rsidRPr="00420793">
              <w:rPr>
                <w:rFonts w:ascii="Arial" w:hAnsi="Arial" w:cs="Arial"/>
                <w:b/>
                <w:bCs/>
                <w:color w:val="000000" w:themeColor="text1"/>
                <w:sz w:val="22"/>
                <w:szCs w:val="22"/>
              </w:rPr>
              <w:t xml:space="preserve">      LOCALIZAÇÃO DOS POÇOS TUBULARES DO MUNICÍPIO DE JANAUBA</w:t>
            </w:r>
          </w:p>
        </w:tc>
      </w:tr>
      <w:tr w:rsidR="00420793" w:rsidRPr="00420793" w14:paraId="54EDB6FE" w14:textId="77777777" w:rsidTr="00420793">
        <w:trPr>
          <w:trHeight w:val="253"/>
        </w:trPr>
        <w:tc>
          <w:tcPr>
            <w:tcW w:w="8931" w:type="dxa"/>
            <w:gridSpan w:val="4"/>
            <w:vMerge/>
            <w:tcBorders>
              <w:top w:val="single" w:sz="4" w:space="0" w:color="auto"/>
              <w:left w:val="single" w:sz="4" w:space="0" w:color="auto"/>
              <w:bottom w:val="single" w:sz="4" w:space="0" w:color="auto"/>
              <w:right w:val="single" w:sz="4" w:space="0" w:color="auto"/>
            </w:tcBorders>
            <w:vAlign w:val="center"/>
            <w:hideMark/>
          </w:tcPr>
          <w:p w14:paraId="39D5AA29" w14:textId="77777777" w:rsidR="00420793" w:rsidRPr="00420793" w:rsidRDefault="00420793" w:rsidP="00AB7911">
            <w:pPr>
              <w:rPr>
                <w:rFonts w:ascii="Arial" w:hAnsi="Arial" w:cs="Arial"/>
                <w:b/>
                <w:bCs/>
                <w:color w:val="000000" w:themeColor="text1"/>
                <w:sz w:val="22"/>
                <w:szCs w:val="22"/>
              </w:rPr>
            </w:pPr>
          </w:p>
        </w:tc>
      </w:tr>
      <w:tr w:rsidR="00420793" w:rsidRPr="00420793" w14:paraId="0EDB7938" w14:textId="77777777" w:rsidTr="00420793">
        <w:trPr>
          <w:trHeight w:val="315"/>
        </w:trPr>
        <w:tc>
          <w:tcPr>
            <w:tcW w:w="3544" w:type="dxa"/>
            <w:gridSpan w:val="2"/>
            <w:tcBorders>
              <w:top w:val="nil"/>
              <w:left w:val="single" w:sz="4" w:space="0" w:color="auto"/>
              <w:bottom w:val="single" w:sz="4" w:space="0" w:color="auto"/>
              <w:right w:val="single" w:sz="4" w:space="0" w:color="auto"/>
            </w:tcBorders>
            <w:shd w:val="clear" w:color="auto" w:fill="auto"/>
            <w:vAlign w:val="center"/>
            <w:hideMark/>
          </w:tcPr>
          <w:p w14:paraId="3E920EC8" w14:textId="77777777" w:rsidR="00420793" w:rsidRPr="00420793" w:rsidRDefault="00420793" w:rsidP="00AB7911">
            <w:pPr>
              <w:rPr>
                <w:rFonts w:ascii="Arial" w:hAnsi="Arial" w:cs="Arial"/>
                <w:b/>
                <w:bCs/>
                <w:color w:val="000000" w:themeColor="text1"/>
                <w:sz w:val="22"/>
                <w:szCs w:val="22"/>
              </w:rPr>
            </w:pPr>
            <w:r w:rsidRPr="00420793">
              <w:rPr>
                <w:rFonts w:ascii="Arial" w:hAnsi="Arial" w:cs="Arial"/>
                <w:b/>
                <w:bCs/>
                <w:color w:val="000000" w:themeColor="text1"/>
                <w:sz w:val="22"/>
                <w:szCs w:val="22"/>
              </w:rPr>
              <w:t> </w:t>
            </w:r>
          </w:p>
          <w:p w14:paraId="044DE6B3" w14:textId="77777777" w:rsidR="00420793" w:rsidRPr="00420793" w:rsidRDefault="00420793" w:rsidP="00AB7911">
            <w:pPr>
              <w:jc w:val="center"/>
              <w:rPr>
                <w:rFonts w:ascii="Arial" w:hAnsi="Arial" w:cs="Arial"/>
                <w:b/>
                <w:bCs/>
                <w:color w:val="000000" w:themeColor="text1"/>
                <w:sz w:val="22"/>
                <w:szCs w:val="22"/>
              </w:rPr>
            </w:pPr>
            <w:r w:rsidRPr="00420793">
              <w:rPr>
                <w:rFonts w:ascii="Arial" w:hAnsi="Arial" w:cs="Arial"/>
                <w:b/>
                <w:bCs/>
                <w:color w:val="000000" w:themeColor="text1"/>
                <w:sz w:val="22"/>
                <w:szCs w:val="22"/>
              </w:rPr>
              <w:t>REGIÃO</w:t>
            </w:r>
          </w:p>
        </w:tc>
        <w:tc>
          <w:tcPr>
            <w:tcW w:w="1701" w:type="dxa"/>
            <w:tcBorders>
              <w:top w:val="nil"/>
              <w:left w:val="nil"/>
              <w:bottom w:val="single" w:sz="4" w:space="0" w:color="auto"/>
              <w:right w:val="single" w:sz="4" w:space="0" w:color="auto"/>
            </w:tcBorders>
            <w:shd w:val="clear" w:color="auto" w:fill="auto"/>
            <w:vAlign w:val="center"/>
            <w:hideMark/>
          </w:tcPr>
          <w:p w14:paraId="3B9824EA" w14:textId="77777777" w:rsidR="00420793" w:rsidRPr="00420793" w:rsidRDefault="00420793" w:rsidP="00AB7911">
            <w:pPr>
              <w:rPr>
                <w:rFonts w:ascii="Arial" w:hAnsi="Arial" w:cs="Arial"/>
                <w:b/>
                <w:bCs/>
                <w:color w:val="000000" w:themeColor="text1"/>
                <w:sz w:val="22"/>
                <w:szCs w:val="22"/>
              </w:rPr>
            </w:pPr>
            <w:r w:rsidRPr="00420793">
              <w:rPr>
                <w:rFonts w:ascii="Arial" w:hAnsi="Arial" w:cs="Arial"/>
                <w:b/>
                <w:bCs/>
                <w:color w:val="000000" w:themeColor="text1"/>
                <w:sz w:val="22"/>
                <w:szCs w:val="22"/>
              </w:rPr>
              <w:t>QUANTIDADE</w:t>
            </w:r>
          </w:p>
        </w:tc>
        <w:tc>
          <w:tcPr>
            <w:tcW w:w="3686" w:type="dxa"/>
            <w:tcBorders>
              <w:top w:val="nil"/>
              <w:left w:val="nil"/>
              <w:bottom w:val="single" w:sz="4" w:space="0" w:color="auto"/>
              <w:right w:val="single" w:sz="4" w:space="0" w:color="auto"/>
            </w:tcBorders>
            <w:shd w:val="clear" w:color="auto" w:fill="auto"/>
            <w:vAlign w:val="center"/>
            <w:hideMark/>
          </w:tcPr>
          <w:p w14:paraId="56CCEE36" w14:textId="77777777" w:rsidR="00420793" w:rsidRPr="00420793" w:rsidRDefault="00420793" w:rsidP="00AB7911">
            <w:pPr>
              <w:rPr>
                <w:rFonts w:ascii="Arial" w:hAnsi="Arial" w:cs="Arial"/>
                <w:b/>
                <w:bCs/>
                <w:color w:val="000000" w:themeColor="text1"/>
                <w:sz w:val="22"/>
                <w:szCs w:val="22"/>
              </w:rPr>
            </w:pPr>
            <w:r w:rsidRPr="00420793">
              <w:rPr>
                <w:rFonts w:ascii="Arial" w:hAnsi="Arial" w:cs="Arial"/>
                <w:b/>
                <w:bCs/>
                <w:color w:val="000000" w:themeColor="text1"/>
                <w:sz w:val="22"/>
                <w:szCs w:val="22"/>
              </w:rPr>
              <w:t>DISTÂNCIA APROXIMADA EM KM</w:t>
            </w:r>
          </w:p>
        </w:tc>
      </w:tr>
      <w:tr w:rsidR="00420793" w:rsidRPr="00420793" w14:paraId="4BA69926"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4C6068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w:t>
            </w:r>
          </w:p>
        </w:tc>
        <w:tc>
          <w:tcPr>
            <w:tcW w:w="2693" w:type="dxa"/>
            <w:tcBorders>
              <w:top w:val="nil"/>
              <w:left w:val="nil"/>
              <w:bottom w:val="single" w:sz="4" w:space="0" w:color="auto"/>
              <w:right w:val="single" w:sz="4" w:space="0" w:color="auto"/>
            </w:tcBorders>
            <w:shd w:val="clear" w:color="auto" w:fill="auto"/>
            <w:vAlign w:val="center"/>
            <w:hideMark/>
          </w:tcPr>
          <w:p w14:paraId="0BF530D4"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ANGICOS</w:t>
            </w:r>
          </w:p>
        </w:tc>
        <w:tc>
          <w:tcPr>
            <w:tcW w:w="1701" w:type="dxa"/>
            <w:tcBorders>
              <w:top w:val="nil"/>
              <w:left w:val="nil"/>
              <w:bottom w:val="single" w:sz="4" w:space="0" w:color="auto"/>
              <w:right w:val="single" w:sz="4" w:space="0" w:color="auto"/>
            </w:tcBorders>
            <w:shd w:val="clear" w:color="auto" w:fill="auto"/>
            <w:vAlign w:val="center"/>
            <w:hideMark/>
          </w:tcPr>
          <w:p w14:paraId="585EE8F1"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w:t>
            </w:r>
          </w:p>
        </w:tc>
        <w:tc>
          <w:tcPr>
            <w:tcW w:w="3686" w:type="dxa"/>
            <w:tcBorders>
              <w:top w:val="nil"/>
              <w:left w:val="nil"/>
              <w:bottom w:val="single" w:sz="4" w:space="0" w:color="auto"/>
              <w:right w:val="single" w:sz="4" w:space="0" w:color="auto"/>
            </w:tcBorders>
            <w:shd w:val="clear" w:color="auto" w:fill="auto"/>
            <w:vAlign w:val="center"/>
            <w:hideMark/>
          </w:tcPr>
          <w:p w14:paraId="4C1B3AAB"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38</w:t>
            </w:r>
          </w:p>
        </w:tc>
      </w:tr>
      <w:tr w:rsidR="00420793" w:rsidRPr="00420793" w14:paraId="12D62F49"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14E174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w:t>
            </w:r>
          </w:p>
        </w:tc>
        <w:tc>
          <w:tcPr>
            <w:tcW w:w="2693" w:type="dxa"/>
            <w:tcBorders>
              <w:top w:val="nil"/>
              <w:left w:val="nil"/>
              <w:bottom w:val="single" w:sz="4" w:space="0" w:color="auto"/>
              <w:right w:val="single" w:sz="4" w:space="0" w:color="auto"/>
            </w:tcBorders>
            <w:shd w:val="clear" w:color="auto" w:fill="auto"/>
            <w:vAlign w:val="center"/>
            <w:hideMark/>
          </w:tcPr>
          <w:p w14:paraId="3BDFDBC8"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BAIXA DA CANA</w:t>
            </w:r>
          </w:p>
        </w:tc>
        <w:tc>
          <w:tcPr>
            <w:tcW w:w="1701" w:type="dxa"/>
            <w:tcBorders>
              <w:top w:val="nil"/>
              <w:left w:val="nil"/>
              <w:bottom w:val="single" w:sz="4" w:space="0" w:color="auto"/>
              <w:right w:val="single" w:sz="4" w:space="0" w:color="auto"/>
            </w:tcBorders>
            <w:shd w:val="clear" w:color="auto" w:fill="auto"/>
            <w:vAlign w:val="center"/>
            <w:hideMark/>
          </w:tcPr>
          <w:p w14:paraId="15FF4B18"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w:t>
            </w:r>
          </w:p>
        </w:tc>
        <w:tc>
          <w:tcPr>
            <w:tcW w:w="3686" w:type="dxa"/>
            <w:tcBorders>
              <w:top w:val="nil"/>
              <w:left w:val="nil"/>
              <w:bottom w:val="single" w:sz="4" w:space="0" w:color="auto"/>
              <w:right w:val="single" w:sz="4" w:space="0" w:color="auto"/>
            </w:tcBorders>
            <w:shd w:val="clear" w:color="auto" w:fill="auto"/>
            <w:vAlign w:val="center"/>
            <w:hideMark/>
          </w:tcPr>
          <w:p w14:paraId="7DF09D7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35</w:t>
            </w:r>
          </w:p>
        </w:tc>
      </w:tr>
      <w:tr w:rsidR="00420793" w:rsidRPr="00420793" w14:paraId="6F6EF46C"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DE0AE9B"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w:t>
            </w:r>
          </w:p>
        </w:tc>
        <w:tc>
          <w:tcPr>
            <w:tcW w:w="2693" w:type="dxa"/>
            <w:tcBorders>
              <w:top w:val="nil"/>
              <w:left w:val="nil"/>
              <w:bottom w:val="single" w:sz="4" w:space="0" w:color="auto"/>
              <w:right w:val="single" w:sz="4" w:space="0" w:color="auto"/>
            </w:tcBorders>
            <w:shd w:val="clear" w:color="auto" w:fill="auto"/>
            <w:vAlign w:val="center"/>
            <w:hideMark/>
          </w:tcPr>
          <w:p w14:paraId="6F9734CA"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BAIXA DA COLÔNIA</w:t>
            </w:r>
          </w:p>
        </w:tc>
        <w:tc>
          <w:tcPr>
            <w:tcW w:w="1701" w:type="dxa"/>
            <w:tcBorders>
              <w:top w:val="nil"/>
              <w:left w:val="nil"/>
              <w:bottom w:val="single" w:sz="4" w:space="0" w:color="auto"/>
              <w:right w:val="single" w:sz="4" w:space="0" w:color="auto"/>
            </w:tcBorders>
            <w:shd w:val="clear" w:color="auto" w:fill="auto"/>
            <w:vAlign w:val="center"/>
            <w:hideMark/>
          </w:tcPr>
          <w:p w14:paraId="16D12A56"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w:t>
            </w:r>
          </w:p>
        </w:tc>
        <w:tc>
          <w:tcPr>
            <w:tcW w:w="3686" w:type="dxa"/>
            <w:tcBorders>
              <w:top w:val="nil"/>
              <w:left w:val="nil"/>
              <w:bottom w:val="single" w:sz="4" w:space="0" w:color="auto"/>
              <w:right w:val="single" w:sz="4" w:space="0" w:color="auto"/>
            </w:tcBorders>
            <w:shd w:val="clear" w:color="auto" w:fill="auto"/>
            <w:vAlign w:val="center"/>
            <w:hideMark/>
          </w:tcPr>
          <w:p w14:paraId="7151EFF1"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7</w:t>
            </w:r>
          </w:p>
        </w:tc>
      </w:tr>
      <w:tr w:rsidR="00420793" w:rsidRPr="00420793" w14:paraId="02EBB24E"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EA3C774"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w:t>
            </w:r>
          </w:p>
        </w:tc>
        <w:tc>
          <w:tcPr>
            <w:tcW w:w="2693" w:type="dxa"/>
            <w:tcBorders>
              <w:top w:val="nil"/>
              <w:left w:val="nil"/>
              <w:bottom w:val="single" w:sz="4" w:space="0" w:color="auto"/>
              <w:right w:val="single" w:sz="4" w:space="0" w:color="auto"/>
            </w:tcBorders>
            <w:shd w:val="clear" w:color="auto" w:fill="auto"/>
            <w:vAlign w:val="center"/>
            <w:hideMark/>
          </w:tcPr>
          <w:p w14:paraId="3C275621"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BARBOSAS</w:t>
            </w:r>
          </w:p>
        </w:tc>
        <w:tc>
          <w:tcPr>
            <w:tcW w:w="1701" w:type="dxa"/>
            <w:tcBorders>
              <w:top w:val="nil"/>
              <w:left w:val="nil"/>
              <w:bottom w:val="single" w:sz="4" w:space="0" w:color="auto"/>
              <w:right w:val="single" w:sz="4" w:space="0" w:color="auto"/>
            </w:tcBorders>
            <w:shd w:val="clear" w:color="auto" w:fill="auto"/>
            <w:vAlign w:val="center"/>
            <w:hideMark/>
          </w:tcPr>
          <w:p w14:paraId="4C1FF12D"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6</w:t>
            </w:r>
          </w:p>
        </w:tc>
        <w:tc>
          <w:tcPr>
            <w:tcW w:w="3686" w:type="dxa"/>
            <w:tcBorders>
              <w:top w:val="nil"/>
              <w:left w:val="nil"/>
              <w:bottom w:val="single" w:sz="4" w:space="0" w:color="auto"/>
              <w:right w:val="single" w:sz="4" w:space="0" w:color="auto"/>
            </w:tcBorders>
            <w:shd w:val="clear" w:color="auto" w:fill="auto"/>
            <w:vAlign w:val="center"/>
            <w:hideMark/>
          </w:tcPr>
          <w:p w14:paraId="0074263D"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w:t>
            </w:r>
          </w:p>
        </w:tc>
      </w:tr>
      <w:tr w:rsidR="00420793" w:rsidRPr="00420793" w14:paraId="5E4546D3"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723FA0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w:t>
            </w:r>
          </w:p>
        </w:tc>
        <w:tc>
          <w:tcPr>
            <w:tcW w:w="2693" w:type="dxa"/>
            <w:tcBorders>
              <w:top w:val="nil"/>
              <w:left w:val="nil"/>
              <w:bottom w:val="single" w:sz="4" w:space="0" w:color="auto"/>
              <w:right w:val="single" w:sz="4" w:space="0" w:color="auto"/>
            </w:tcBorders>
            <w:shd w:val="clear" w:color="auto" w:fill="auto"/>
            <w:vAlign w:val="center"/>
            <w:hideMark/>
          </w:tcPr>
          <w:p w14:paraId="2A3BE3E1"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BARREIRO DA RAIZ</w:t>
            </w:r>
          </w:p>
        </w:tc>
        <w:tc>
          <w:tcPr>
            <w:tcW w:w="1701" w:type="dxa"/>
            <w:tcBorders>
              <w:top w:val="nil"/>
              <w:left w:val="nil"/>
              <w:bottom w:val="single" w:sz="4" w:space="0" w:color="auto"/>
              <w:right w:val="single" w:sz="4" w:space="0" w:color="auto"/>
            </w:tcBorders>
            <w:shd w:val="clear" w:color="auto" w:fill="auto"/>
            <w:vAlign w:val="center"/>
            <w:hideMark/>
          </w:tcPr>
          <w:p w14:paraId="56A1E732"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17</w:t>
            </w:r>
          </w:p>
        </w:tc>
        <w:tc>
          <w:tcPr>
            <w:tcW w:w="3686" w:type="dxa"/>
            <w:tcBorders>
              <w:top w:val="nil"/>
              <w:left w:val="nil"/>
              <w:bottom w:val="single" w:sz="4" w:space="0" w:color="auto"/>
              <w:right w:val="single" w:sz="4" w:space="0" w:color="auto"/>
            </w:tcBorders>
            <w:shd w:val="clear" w:color="auto" w:fill="auto"/>
            <w:vAlign w:val="center"/>
            <w:hideMark/>
          </w:tcPr>
          <w:p w14:paraId="1C2F510E"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47</w:t>
            </w:r>
          </w:p>
        </w:tc>
      </w:tr>
      <w:tr w:rsidR="00420793" w:rsidRPr="00420793" w14:paraId="384F21A1"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2BAE41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6</w:t>
            </w:r>
          </w:p>
        </w:tc>
        <w:tc>
          <w:tcPr>
            <w:tcW w:w="2693" w:type="dxa"/>
            <w:tcBorders>
              <w:top w:val="nil"/>
              <w:left w:val="nil"/>
              <w:bottom w:val="single" w:sz="4" w:space="0" w:color="auto"/>
              <w:right w:val="single" w:sz="4" w:space="0" w:color="auto"/>
            </w:tcBorders>
            <w:shd w:val="clear" w:color="auto" w:fill="auto"/>
            <w:vAlign w:val="center"/>
            <w:hideMark/>
          </w:tcPr>
          <w:p w14:paraId="76CD4595"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BARROQUINHA</w:t>
            </w:r>
          </w:p>
        </w:tc>
        <w:tc>
          <w:tcPr>
            <w:tcW w:w="1701" w:type="dxa"/>
            <w:tcBorders>
              <w:top w:val="nil"/>
              <w:left w:val="nil"/>
              <w:bottom w:val="single" w:sz="4" w:space="0" w:color="auto"/>
              <w:right w:val="single" w:sz="4" w:space="0" w:color="auto"/>
            </w:tcBorders>
            <w:shd w:val="clear" w:color="auto" w:fill="auto"/>
            <w:vAlign w:val="center"/>
            <w:hideMark/>
          </w:tcPr>
          <w:p w14:paraId="3BF34F4E"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w:t>
            </w:r>
          </w:p>
        </w:tc>
        <w:tc>
          <w:tcPr>
            <w:tcW w:w="3686" w:type="dxa"/>
            <w:tcBorders>
              <w:top w:val="nil"/>
              <w:left w:val="nil"/>
              <w:bottom w:val="single" w:sz="4" w:space="0" w:color="auto"/>
              <w:right w:val="single" w:sz="4" w:space="0" w:color="auto"/>
            </w:tcBorders>
            <w:shd w:val="clear" w:color="auto" w:fill="auto"/>
            <w:vAlign w:val="center"/>
            <w:hideMark/>
          </w:tcPr>
          <w:p w14:paraId="003625A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32</w:t>
            </w:r>
          </w:p>
        </w:tc>
      </w:tr>
      <w:tr w:rsidR="00420793" w:rsidRPr="00420793" w14:paraId="68FD0812"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EC9EC8A"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7</w:t>
            </w:r>
          </w:p>
        </w:tc>
        <w:tc>
          <w:tcPr>
            <w:tcW w:w="2693" w:type="dxa"/>
            <w:tcBorders>
              <w:top w:val="nil"/>
              <w:left w:val="nil"/>
              <w:bottom w:val="single" w:sz="4" w:space="0" w:color="auto"/>
              <w:right w:val="single" w:sz="4" w:space="0" w:color="auto"/>
            </w:tcBorders>
            <w:shd w:val="clear" w:color="auto" w:fill="auto"/>
            <w:vAlign w:val="center"/>
            <w:hideMark/>
          </w:tcPr>
          <w:p w14:paraId="33844433"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BOI VELHACO</w:t>
            </w:r>
          </w:p>
        </w:tc>
        <w:tc>
          <w:tcPr>
            <w:tcW w:w="1701" w:type="dxa"/>
            <w:tcBorders>
              <w:top w:val="nil"/>
              <w:left w:val="nil"/>
              <w:bottom w:val="single" w:sz="4" w:space="0" w:color="auto"/>
              <w:right w:val="single" w:sz="4" w:space="0" w:color="auto"/>
            </w:tcBorders>
            <w:shd w:val="clear" w:color="auto" w:fill="auto"/>
            <w:noWrap/>
            <w:vAlign w:val="center"/>
            <w:hideMark/>
          </w:tcPr>
          <w:p w14:paraId="743918BD"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w:t>
            </w:r>
          </w:p>
        </w:tc>
        <w:tc>
          <w:tcPr>
            <w:tcW w:w="3686" w:type="dxa"/>
            <w:tcBorders>
              <w:top w:val="nil"/>
              <w:left w:val="nil"/>
              <w:bottom w:val="single" w:sz="4" w:space="0" w:color="auto"/>
              <w:right w:val="single" w:sz="4" w:space="0" w:color="auto"/>
            </w:tcBorders>
            <w:shd w:val="clear" w:color="auto" w:fill="auto"/>
            <w:noWrap/>
            <w:vAlign w:val="center"/>
            <w:hideMark/>
          </w:tcPr>
          <w:p w14:paraId="4D76FE0D"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45</w:t>
            </w:r>
          </w:p>
        </w:tc>
      </w:tr>
      <w:tr w:rsidR="00420793" w:rsidRPr="00420793" w14:paraId="7F3B4D69"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E2B821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8</w:t>
            </w:r>
          </w:p>
        </w:tc>
        <w:tc>
          <w:tcPr>
            <w:tcW w:w="2693" w:type="dxa"/>
            <w:tcBorders>
              <w:top w:val="nil"/>
              <w:left w:val="nil"/>
              <w:bottom w:val="single" w:sz="4" w:space="0" w:color="auto"/>
              <w:right w:val="single" w:sz="4" w:space="0" w:color="auto"/>
            </w:tcBorders>
            <w:shd w:val="clear" w:color="auto" w:fill="auto"/>
            <w:vAlign w:val="center"/>
            <w:hideMark/>
          </w:tcPr>
          <w:p w14:paraId="762A873E"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CARAÍBAS</w:t>
            </w:r>
          </w:p>
        </w:tc>
        <w:tc>
          <w:tcPr>
            <w:tcW w:w="1701" w:type="dxa"/>
            <w:tcBorders>
              <w:top w:val="nil"/>
              <w:left w:val="nil"/>
              <w:bottom w:val="single" w:sz="4" w:space="0" w:color="auto"/>
              <w:right w:val="single" w:sz="4" w:space="0" w:color="auto"/>
            </w:tcBorders>
            <w:shd w:val="clear" w:color="auto" w:fill="auto"/>
            <w:vAlign w:val="center"/>
            <w:hideMark/>
          </w:tcPr>
          <w:p w14:paraId="58933C06"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12</w:t>
            </w:r>
          </w:p>
        </w:tc>
        <w:tc>
          <w:tcPr>
            <w:tcW w:w="3686" w:type="dxa"/>
            <w:tcBorders>
              <w:top w:val="nil"/>
              <w:left w:val="nil"/>
              <w:bottom w:val="single" w:sz="4" w:space="0" w:color="auto"/>
              <w:right w:val="single" w:sz="4" w:space="0" w:color="auto"/>
            </w:tcBorders>
            <w:shd w:val="clear" w:color="auto" w:fill="auto"/>
            <w:vAlign w:val="center"/>
            <w:hideMark/>
          </w:tcPr>
          <w:p w14:paraId="23729E9A"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11</w:t>
            </w:r>
          </w:p>
        </w:tc>
      </w:tr>
      <w:tr w:rsidR="00420793" w:rsidRPr="00420793" w14:paraId="2DC63B3E"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115C2B0"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9</w:t>
            </w:r>
          </w:p>
        </w:tc>
        <w:tc>
          <w:tcPr>
            <w:tcW w:w="2693" w:type="dxa"/>
            <w:tcBorders>
              <w:top w:val="nil"/>
              <w:left w:val="nil"/>
              <w:bottom w:val="single" w:sz="4" w:space="0" w:color="auto"/>
              <w:right w:val="single" w:sz="4" w:space="0" w:color="auto"/>
            </w:tcBorders>
            <w:shd w:val="clear" w:color="auto" w:fill="auto"/>
            <w:vAlign w:val="center"/>
            <w:hideMark/>
          </w:tcPr>
          <w:p w14:paraId="5ADA920F"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JATOBÁ</w:t>
            </w:r>
          </w:p>
        </w:tc>
        <w:tc>
          <w:tcPr>
            <w:tcW w:w="1701" w:type="dxa"/>
            <w:tcBorders>
              <w:top w:val="nil"/>
              <w:left w:val="nil"/>
              <w:bottom w:val="single" w:sz="4" w:space="0" w:color="auto"/>
              <w:right w:val="single" w:sz="4" w:space="0" w:color="auto"/>
            </w:tcBorders>
            <w:shd w:val="clear" w:color="auto" w:fill="auto"/>
            <w:vAlign w:val="center"/>
            <w:hideMark/>
          </w:tcPr>
          <w:p w14:paraId="0E22252A"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w:t>
            </w:r>
          </w:p>
        </w:tc>
        <w:tc>
          <w:tcPr>
            <w:tcW w:w="3686" w:type="dxa"/>
            <w:tcBorders>
              <w:top w:val="nil"/>
              <w:left w:val="nil"/>
              <w:bottom w:val="single" w:sz="4" w:space="0" w:color="auto"/>
              <w:right w:val="single" w:sz="4" w:space="0" w:color="auto"/>
            </w:tcBorders>
            <w:shd w:val="clear" w:color="auto" w:fill="auto"/>
            <w:vAlign w:val="center"/>
            <w:hideMark/>
          </w:tcPr>
          <w:p w14:paraId="4EF87C52"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30</w:t>
            </w:r>
          </w:p>
        </w:tc>
      </w:tr>
      <w:tr w:rsidR="00420793" w:rsidRPr="00420793" w14:paraId="5F28CB8D"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8DB911E"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10</w:t>
            </w:r>
          </w:p>
        </w:tc>
        <w:tc>
          <w:tcPr>
            <w:tcW w:w="2693" w:type="dxa"/>
            <w:tcBorders>
              <w:top w:val="nil"/>
              <w:left w:val="nil"/>
              <w:bottom w:val="single" w:sz="4" w:space="0" w:color="auto"/>
              <w:right w:val="single" w:sz="4" w:space="0" w:color="auto"/>
            </w:tcBorders>
            <w:shd w:val="clear" w:color="auto" w:fill="auto"/>
            <w:vAlign w:val="center"/>
            <w:hideMark/>
          </w:tcPr>
          <w:p w14:paraId="0A5AEC57"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JACAREZINHO</w:t>
            </w:r>
          </w:p>
        </w:tc>
        <w:tc>
          <w:tcPr>
            <w:tcW w:w="1701" w:type="dxa"/>
            <w:tcBorders>
              <w:top w:val="nil"/>
              <w:left w:val="nil"/>
              <w:bottom w:val="single" w:sz="4" w:space="0" w:color="auto"/>
              <w:right w:val="single" w:sz="4" w:space="0" w:color="auto"/>
            </w:tcBorders>
            <w:shd w:val="clear" w:color="auto" w:fill="auto"/>
            <w:vAlign w:val="center"/>
            <w:hideMark/>
          </w:tcPr>
          <w:p w14:paraId="5D29812C"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w:t>
            </w:r>
          </w:p>
        </w:tc>
        <w:tc>
          <w:tcPr>
            <w:tcW w:w="3686" w:type="dxa"/>
            <w:tcBorders>
              <w:top w:val="nil"/>
              <w:left w:val="nil"/>
              <w:bottom w:val="single" w:sz="4" w:space="0" w:color="auto"/>
              <w:right w:val="single" w:sz="4" w:space="0" w:color="auto"/>
            </w:tcBorders>
            <w:shd w:val="clear" w:color="auto" w:fill="auto"/>
            <w:vAlign w:val="center"/>
            <w:hideMark/>
          </w:tcPr>
          <w:p w14:paraId="1C4D5E56"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12</w:t>
            </w:r>
          </w:p>
        </w:tc>
      </w:tr>
      <w:tr w:rsidR="00420793" w:rsidRPr="00420793" w14:paraId="5CD18AD2"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B15D6E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11</w:t>
            </w:r>
          </w:p>
        </w:tc>
        <w:tc>
          <w:tcPr>
            <w:tcW w:w="2693" w:type="dxa"/>
            <w:tcBorders>
              <w:top w:val="nil"/>
              <w:left w:val="nil"/>
              <w:bottom w:val="single" w:sz="4" w:space="0" w:color="auto"/>
              <w:right w:val="single" w:sz="4" w:space="0" w:color="auto"/>
            </w:tcBorders>
            <w:shd w:val="clear" w:color="auto" w:fill="auto"/>
            <w:vAlign w:val="center"/>
            <w:hideMark/>
          </w:tcPr>
          <w:p w14:paraId="4FE277B1"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JACARÉ GRANDE</w:t>
            </w:r>
          </w:p>
        </w:tc>
        <w:tc>
          <w:tcPr>
            <w:tcW w:w="1701" w:type="dxa"/>
            <w:tcBorders>
              <w:top w:val="nil"/>
              <w:left w:val="nil"/>
              <w:bottom w:val="single" w:sz="4" w:space="0" w:color="auto"/>
              <w:right w:val="single" w:sz="4" w:space="0" w:color="auto"/>
            </w:tcBorders>
            <w:shd w:val="clear" w:color="auto" w:fill="auto"/>
            <w:vAlign w:val="center"/>
            <w:hideMark/>
          </w:tcPr>
          <w:p w14:paraId="3E16B358"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7</w:t>
            </w:r>
          </w:p>
        </w:tc>
        <w:tc>
          <w:tcPr>
            <w:tcW w:w="3686" w:type="dxa"/>
            <w:tcBorders>
              <w:top w:val="nil"/>
              <w:left w:val="nil"/>
              <w:bottom w:val="single" w:sz="4" w:space="0" w:color="auto"/>
              <w:right w:val="single" w:sz="4" w:space="0" w:color="auto"/>
            </w:tcBorders>
            <w:shd w:val="clear" w:color="auto" w:fill="auto"/>
            <w:vAlign w:val="center"/>
            <w:hideMark/>
          </w:tcPr>
          <w:p w14:paraId="07EAFBFB"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53</w:t>
            </w:r>
          </w:p>
        </w:tc>
      </w:tr>
      <w:tr w:rsidR="00420793" w:rsidRPr="00420793" w14:paraId="52FF054D"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DC794CB"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12</w:t>
            </w:r>
          </w:p>
        </w:tc>
        <w:tc>
          <w:tcPr>
            <w:tcW w:w="2693" w:type="dxa"/>
            <w:tcBorders>
              <w:top w:val="nil"/>
              <w:left w:val="nil"/>
              <w:bottom w:val="single" w:sz="4" w:space="0" w:color="auto"/>
              <w:right w:val="single" w:sz="4" w:space="0" w:color="auto"/>
            </w:tcBorders>
            <w:shd w:val="clear" w:color="auto" w:fill="auto"/>
            <w:vAlign w:val="center"/>
            <w:hideMark/>
          </w:tcPr>
          <w:p w14:paraId="1CA42F47"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JATAÍ</w:t>
            </w:r>
          </w:p>
        </w:tc>
        <w:tc>
          <w:tcPr>
            <w:tcW w:w="1701" w:type="dxa"/>
            <w:tcBorders>
              <w:top w:val="nil"/>
              <w:left w:val="nil"/>
              <w:bottom w:val="single" w:sz="4" w:space="0" w:color="auto"/>
              <w:right w:val="single" w:sz="4" w:space="0" w:color="auto"/>
            </w:tcBorders>
            <w:shd w:val="clear" w:color="auto" w:fill="auto"/>
            <w:vAlign w:val="center"/>
            <w:hideMark/>
          </w:tcPr>
          <w:p w14:paraId="61B67043"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11</w:t>
            </w:r>
          </w:p>
        </w:tc>
        <w:tc>
          <w:tcPr>
            <w:tcW w:w="3686" w:type="dxa"/>
            <w:tcBorders>
              <w:top w:val="nil"/>
              <w:left w:val="nil"/>
              <w:bottom w:val="single" w:sz="4" w:space="0" w:color="auto"/>
              <w:right w:val="single" w:sz="4" w:space="0" w:color="auto"/>
            </w:tcBorders>
            <w:shd w:val="clear" w:color="auto" w:fill="auto"/>
            <w:vAlign w:val="center"/>
            <w:hideMark/>
          </w:tcPr>
          <w:p w14:paraId="2EFDA065"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12</w:t>
            </w:r>
          </w:p>
        </w:tc>
      </w:tr>
      <w:tr w:rsidR="00420793" w:rsidRPr="00420793" w14:paraId="4D1839EA"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C7B472C"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lastRenderedPageBreak/>
              <w:t>13</w:t>
            </w:r>
          </w:p>
        </w:tc>
        <w:tc>
          <w:tcPr>
            <w:tcW w:w="2693" w:type="dxa"/>
            <w:tcBorders>
              <w:top w:val="nil"/>
              <w:left w:val="nil"/>
              <w:bottom w:val="single" w:sz="4" w:space="0" w:color="auto"/>
              <w:right w:val="single" w:sz="4" w:space="0" w:color="auto"/>
            </w:tcBorders>
            <w:shd w:val="clear" w:color="auto" w:fill="auto"/>
            <w:vAlign w:val="center"/>
            <w:hideMark/>
          </w:tcPr>
          <w:p w14:paraId="4066218D"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LAGOA GRANDE</w:t>
            </w:r>
          </w:p>
        </w:tc>
        <w:tc>
          <w:tcPr>
            <w:tcW w:w="1701" w:type="dxa"/>
            <w:tcBorders>
              <w:top w:val="nil"/>
              <w:left w:val="nil"/>
              <w:bottom w:val="single" w:sz="4" w:space="0" w:color="auto"/>
              <w:right w:val="single" w:sz="4" w:space="0" w:color="auto"/>
            </w:tcBorders>
            <w:shd w:val="clear" w:color="auto" w:fill="auto"/>
            <w:vAlign w:val="center"/>
            <w:hideMark/>
          </w:tcPr>
          <w:p w14:paraId="2921EB6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13</w:t>
            </w:r>
          </w:p>
        </w:tc>
        <w:tc>
          <w:tcPr>
            <w:tcW w:w="3686" w:type="dxa"/>
            <w:tcBorders>
              <w:top w:val="nil"/>
              <w:left w:val="nil"/>
              <w:bottom w:val="single" w:sz="4" w:space="0" w:color="auto"/>
              <w:right w:val="single" w:sz="4" w:space="0" w:color="auto"/>
            </w:tcBorders>
            <w:shd w:val="clear" w:color="auto" w:fill="auto"/>
            <w:vAlign w:val="center"/>
            <w:hideMark/>
          </w:tcPr>
          <w:p w14:paraId="15508558"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19</w:t>
            </w:r>
          </w:p>
        </w:tc>
      </w:tr>
      <w:tr w:rsidR="00420793" w:rsidRPr="00420793" w14:paraId="3FED4EB7"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572A1A5"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14</w:t>
            </w:r>
          </w:p>
        </w:tc>
        <w:tc>
          <w:tcPr>
            <w:tcW w:w="2693" w:type="dxa"/>
            <w:tcBorders>
              <w:top w:val="nil"/>
              <w:left w:val="nil"/>
              <w:bottom w:val="single" w:sz="4" w:space="0" w:color="auto"/>
              <w:right w:val="single" w:sz="4" w:space="0" w:color="auto"/>
            </w:tcBorders>
            <w:shd w:val="clear" w:color="auto" w:fill="auto"/>
            <w:vAlign w:val="center"/>
            <w:hideMark/>
          </w:tcPr>
          <w:p w14:paraId="09B01667"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MANDASSAIA</w:t>
            </w:r>
          </w:p>
        </w:tc>
        <w:tc>
          <w:tcPr>
            <w:tcW w:w="1701" w:type="dxa"/>
            <w:tcBorders>
              <w:top w:val="nil"/>
              <w:left w:val="nil"/>
              <w:bottom w:val="single" w:sz="4" w:space="0" w:color="auto"/>
              <w:right w:val="single" w:sz="4" w:space="0" w:color="auto"/>
            </w:tcBorders>
            <w:shd w:val="clear" w:color="auto" w:fill="auto"/>
            <w:vAlign w:val="center"/>
            <w:hideMark/>
          </w:tcPr>
          <w:p w14:paraId="435830A1"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20</w:t>
            </w:r>
          </w:p>
        </w:tc>
        <w:tc>
          <w:tcPr>
            <w:tcW w:w="3686" w:type="dxa"/>
            <w:tcBorders>
              <w:top w:val="nil"/>
              <w:left w:val="nil"/>
              <w:bottom w:val="single" w:sz="4" w:space="0" w:color="auto"/>
              <w:right w:val="single" w:sz="4" w:space="0" w:color="auto"/>
            </w:tcBorders>
            <w:shd w:val="clear" w:color="auto" w:fill="auto"/>
            <w:vAlign w:val="center"/>
            <w:hideMark/>
          </w:tcPr>
          <w:p w14:paraId="294E67B5"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58</w:t>
            </w:r>
          </w:p>
        </w:tc>
      </w:tr>
      <w:tr w:rsidR="00420793" w:rsidRPr="00420793" w14:paraId="44AD650B"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DF192A8"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15</w:t>
            </w:r>
          </w:p>
        </w:tc>
        <w:tc>
          <w:tcPr>
            <w:tcW w:w="2693" w:type="dxa"/>
            <w:tcBorders>
              <w:top w:val="nil"/>
              <w:left w:val="nil"/>
              <w:bottom w:val="single" w:sz="4" w:space="0" w:color="auto"/>
              <w:right w:val="single" w:sz="4" w:space="0" w:color="auto"/>
            </w:tcBorders>
            <w:shd w:val="clear" w:color="auto" w:fill="auto"/>
            <w:vAlign w:val="center"/>
            <w:hideMark/>
          </w:tcPr>
          <w:p w14:paraId="0793F826"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MAROMBA</w:t>
            </w:r>
          </w:p>
        </w:tc>
        <w:tc>
          <w:tcPr>
            <w:tcW w:w="1701" w:type="dxa"/>
            <w:tcBorders>
              <w:top w:val="nil"/>
              <w:left w:val="nil"/>
              <w:bottom w:val="single" w:sz="4" w:space="0" w:color="auto"/>
              <w:right w:val="single" w:sz="4" w:space="0" w:color="auto"/>
            </w:tcBorders>
            <w:shd w:val="clear" w:color="auto" w:fill="auto"/>
            <w:vAlign w:val="center"/>
            <w:hideMark/>
          </w:tcPr>
          <w:p w14:paraId="52A3775C"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w:t>
            </w:r>
          </w:p>
        </w:tc>
        <w:tc>
          <w:tcPr>
            <w:tcW w:w="3686" w:type="dxa"/>
            <w:tcBorders>
              <w:top w:val="nil"/>
              <w:left w:val="nil"/>
              <w:bottom w:val="single" w:sz="4" w:space="0" w:color="auto"/>
              <w:right w:val="single" w:sz="4" w:space="0" w:color="auto"/>
            </w:tcBorders>
            <w:shd w:val="clear" w:color="auto" w:fill="auto"/>
            <w:vAlign w:val="center"/>
            <w:hideMark/>
          </w:tcPr>
          <w:p w14:paraId="6426EF0B"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27</w:t>
            </w:r>
          </w:p>
        </w:tc>
      </w:tr>
      <w:tr w:rsidR="00420793" w:rsidRPr="00420793" w14:paraId="172C4F64"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B0A2DFD"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16</w:t>
            </w:r>
          </w:p>
        </w:tc>
        <w:tc>
          <w:tcPr>
            <w:tcW w:w="2693" w:type="dxa"/>
            <w:tcBorders>
              <w:top w:val="nil"/>
              <w:left w:val="nil"/>
              <w:bottom w:val="single" w:sz="4" w:space="0" w:color="auto"/>
              <w:right w:val="single" w:sz="4" w:space="0" w:color="auto"/>
            </w:tcBorders>
            <w:shd w:val="clear" w:color="auto" w:fill="auto"/>
            <w:vAlign w:val="center"/>
            <w:hideMark/>
          </w:tcPr>
          <w:p w14:paraId="60931854"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MUQUEM</w:t>
            </w:r>
          </w:p>
        </w:tc>
        <w:tc>
          <w:tcPr>
            <w:tcW w:w="1701" w:type="dxa"/>
            <w:tcBorders>
              <w:top w:val="nil"/>
              <w:left w:val="nil"/>
              <w:bottom w:val="single" w:sz="4" w:space="0" w:color="auto"/>
              <w:right w:val="single" w:sz="4" w:space="0" w:color="auto"/>
            </w:tcBorders>
            <w:shd w:val="clear" w:color="auto" w:fill="auto"/>
            <w:vAlign w:val="center"/>
            <w:hideMark/>
          </w:tcPr>
          <w:p w14:paraId="06192B0E"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w:t>
            </w:r>
          </w:p>
        </w:tc>
        <w:tc>
          <w:tcPr>
            <w:tcW w:w="3686" w:type="dxa"/>
            <w:tcBorders>
              <w:top w:val="nil"/>
              <w:left w:val="nil"/>
              <w:bottom w:val="single" w:sz="4" w:space="0" w:color="auto"/>
              <w:right w:val="single" w:sz="4" w:space="0" w:color="auto"/>
            </w:tcBorders>
            <w:shd w:val="clear" w:color="auto" w:fill="auto"/>
            <w:vAlign w:val="center"/>
            <w:hideMark/>
          </w:tcPr>
          <w:p w14:paraId="0E957814"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47</w:t>
            </w:r>
          </w:p>
        </w:tc>
      </w:tr>
      <w:tr w:rsidR="00420793" w:rsidRPr="00420793" w14:paraId="6C28E31A"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EE64AE"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17</w:t>
            </w:r>
          </w:p>
        </w:tc>
        <w:tc>
          <w:tcPr>
            <w:tcW w:w="2693" w:type="dxa"/>
            <w:tcBorders>
              <w:top w:val="nil"/>
              <w:left w:val="nil"/>
              <w:bottom w:val="single" w:sz="4" w:space="0" w:color="auto"/>
              <w:right w:val="single" w:sz="4" w:space="0" w:color="auto"/>
            </w:tcBorders>
            <w:shd w:val="clear" w:color="auto" w:fill="auto"/>
            <w:vAlign w:val="center"/>
            <w:hideMark/>
          </w:tcPr>
          <w:p w14:paraId="69992746"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PEDRA PRETA</w:t>
            </w:r>
          </w:p>
        </w:tc>
        <w:tc>
          <w:tcPr>
            <w:tcW w:w="1701" w:type="dxa"/>
            <w:tcBorders>
              <w:top w:val="nil"/>
              <w:left w:val="nil"/>
              <w:bottom w:val="single" w:sz="4" w:space="0" w:color="auto"/>
              <w:right w:val="single" w:sz="4" w:space="0" w:color="auto"/>
            </w:tcBorders>
            <w:shd w:val="clear" w:color="auto" w:fill="auto"/>
            <w:vAlign w:val="center"/>
            <w:hideMark/>
          </w:tcPr>
          <w:p w14:paraId="33848DE2"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6</w:t>
            </w:r>
          </w:p>
        </w:tc>
        <w:tc>
          <w:tcPr>
            <w:tcW w:w="3686" w:type="dxa"/>
            <w:tcBorders>
              <w:top w:val="nil"/>
              <w:left w:val="nil"/>
              <w:bottom w:val="single" w:sz="4" w:space="0" w:color="auto"/>
              <w:right w:val="single" w:sz="4" w:space="0" w:color="auto"/>
            </w:tcBorders>
            <w:shd w:val="clear" w:color="auto" w:fill="auto"/>
            <w:vAlign w:val="center"/>
            <w:hideMark/>
          </w:tcPr>
          <w:p w14:paraId="7F43EEB0"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12</w:t>
            </w:r>
          </w:p>
        </w:tc>
      </w:tr>
      <w:tr w:rsidR="00420793" w:rsidRPr="00420793" w14:paraId="0B92953E"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79D3E60"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18</w:t>
            </w:r>
          </w:p>
        </w:tc>
        <w:tc>
          <w:tcPr>
            <w:tcW w:w="2693" w:type="dxa"/>
            <w:tcBorders>
              <w:top w:val="nil"/>
              <w:left w:val="nil"/>
              <w:bottom w:val="single" w:sz="4" w:space="0" w:color="auto"/>
              <w:right w:val="single" w:sz="4" w:space="0" w:color="auto"/>
            </w:tcBorders>
            <w:shd w:val="clear" w:color="auto" w:fill="auto"/>
            <w:vAlign w:val="center"/>
            <w:hideMark/>
          </w:tcPr>
          <w:p w14:paraId="666ED24C"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 xml:space="preserve">QUEM </w:t>
            </w:r>
            <w:proofErr w:type="spellStart"/>
            <w:r w:rsidRPr="00420793">
              <w:rPr>
                <w:rFonts w:ascii="Arial" w:hAnsi="Arial" w:cs="Arial"/>
                <w:color w:val="000000" w:themeColor="text1"/>
                <w:sz w:val="22"/>
                <w:szCs w:val="22"/>
              </w:rPr>
              <w:t>QUEM</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44869D54"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w:t>
            </w:r>
          </w:p>
        </w:tc>
        <w:tc>
          <w:tcPr>
            <w:tcW w:w="3686" w:type="dxa"/>
            <w:tcBorders>
              <w:top w:val="nil"/>
              <w:left w:val="nil"/>
              <w:bottom w:val="single" w:sz="4" w:space="0" w:color="auto"/>
              <w:right w:val="single" w:sz="4" w:space="0" w:color="auto"/>
            </w:tcBorders>
            <w:shd w:val="clear" w:color="auto" w:fill="auto"/>
            <w:vAlign w:val="center"/>
            <w:hideMark/>
          </w:tcPr>
          <w:p w14:paraId="7B4E72AF"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45</w:t>
            </w:r>
          </w:p>
        </w:tc>
      </w:tr>
      <w:tr w:rsidR="00420793" w:rsidRPr="00420793" w14:paraId="45C7DBC1"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1743422"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19</w:t>
            </w:r>
          </w:p>
        </w:tc>
        <w:tc>
          <w:tcPr>
            <w:tcW w:w="2693" w:type="dxa"/>
            <w:tcBorders>
              <w:top w:val="nil"/>
              <w:left w:val="nil"/>
              <w:bottom w:val="single" w:sz="4" w:space="0" w:color="auto"/>
              <w:right w:val="single" w:sz="4" w:space="0" w:color="auto"/>
            </w:tcBorders>
            <w:shd w:val="clear" w:color="auto" w:fill="auto"/>
            <w:vAlign w:val="center"/>
            <w:hideMark/>
          </w:tcPr>
          <w:p w14:paraId="3200B034"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TABOQUINHA</w:t>
            </w:r>
          </w:p>
        </w:tc>
        <w:tc>
          <w:tcPr>
            <w:tcW w:w="1701" w:type="dxa"/>
            <w:tcBorders>
              <w:top w:val="nil"/>
              <w:left w:val="nil"/>
              <w:bottom w:val="single" w:sz="4" w:space="0" w:color="auto"/>
              <w:right w:val="single" w:sz="4" w:space="0" w:color="auto"/>
            </w:tcBorders>
            <w:shd w:val="clear" w:color="auto" w:fill="auto"/>
            <w:vAlign w:val="center"/>
            <w:hideMark/>
          </w:tcPr>
          <w:p w14:paraId="5F74890A"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w:t>
            </w:r>
          </w:p>
        </w:tc>
        <w:tc>
          <w:tcPr>
            <w:tcW w:w="3686" w:type="dxa"/>
            <w:tcBorders>
              <w:top w:val="nil"/>
              <w:left w:val="nil"/>
              <w:bottom w:val="single" w:sz="4" w:space="0" w:color="auto"/>
              <w:right w:val="single" w:sz="4" w:space="0" w:color="auto"/>
            </w:tcBorders>
            <w:shd w:val="clear" w:color="auto" w:fill="auto"/>
            <w:vAlign w:val="center"/>
            <w:hideMark/>
          </w:tcPr>
          <w:p w14:paraId="14BA2FC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36</w:t>
            </w:r>
          </w:p>
        </w:tc>
      </w:tr>
      <w:tr w:rsidR="00420793" w:rsidRPr="00420793" w14:paraId="3B58B5BE"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F465BA0"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20</w:t>
            </w:r>
          </w:p>
        </w:tc>
        <w:tc>
          <w:tcPr>
            <w:tcW w:w="2693" w:type="dxa"/>
            <w:tcBorders>
              <w:top w:val="nil"/>
              <w:left w:val="nil"/>
              <w:bottom w:val="single" w:sz="4" w:space="0" w:color="auto"/>
              <w:right w:val="single" w:sz="4" w:space="0" w:color="auto"/>
            </w:tcBorders>
            <w:shd w:val="clear" w:color="auto" w:fill="auto"/>
            <w:vAlign w:val="center"/>
            <w:hideMark/>
          </w:tcPr>
          <w:p w14:paraId="6935BACD"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TIRA-FOGO</w:t>
            </w:r>
          </w:p>
        </w:tc>
        <w:tc>
          <w:tcPr>
            <w:tcW w:w="1701" w:type="dxa"/>
            <w:tcBorders>
              <w:top w:val="nil"/>
              <w:left w:val="nil"/>
              <w:bottom w:val="single" w:sz="4" w:space="0" w:color="auto"/>
              <w:right w:val="single" w:sz="4" w:space="0" w:color="auto"/>
            </w:tcBorders>
            <w:shd w:val="clear" w:color="auto" w:fill="auto"/>
            <w:vAlign w:val="center"/>
            <w:hideMark/>
          </w:tcPr>
          <w:p w14:paraId="4D4C34B8"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1</w:t>
            </w:r>
          </w:p>
        </w:tc>
        <w:tc>
          <w:tcPr>
            <w:tcW w:w="3686" w:type="dxa"/>
            <w:tcBorders>
              <w:top w:val="nil"/>
              <w:left w:val="nil"/>
              <w:bottom w:val="single" w:sz="4" w:space="0" w:color="auto"/>
              <w:right w:val="single" w:sz="4" w:space="0" w:color="auto"/>
            </w:tcBorders>
            <w:shd w:val="clear" w:color="auto" w:fill="auto"/>
            <w:vAlign w:val="center"/>
            <w:hideMark/>
          </w:tcPr>
          <w:p w14:paraId="7F8F666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9</w:t>
            </w:r>
          </w:p>
        </w:tc>
      </w:tr>
      <w:tr w:rsidR="00420793" w:rsidRPr="00420793" w14:paraId="5ECCC620"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5410D91"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21</w:t>
            </w:r>
          </w:p>
        </w:tc>
        <w:tc>
          <w:tcPr>
            <w:tcW w:w="2693" w:type="dxa"/>
            <w:tcBorders>
              <w:top w:val="nil"/>
              <w:left w:val="nil"/>
              <w:bottom w:val="single" w:sz="4" w:space="0" w:color="auto"/>
              <w:right w:val="single" w:sz="4" w:space="0" w:color="auto"/>
            </w:tcBorders>
            <w:shd w:val="clear" w:color="auto" w:fill="auto"/>
            <w:vAlign w:val="center"/>
            <w:hideMark/>
          </w:tcPr>
          <w:p w14:paraId="3BB261D2"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ZONA URBANA</w:t>
            </w:r>
          </w:p>
        </w:tc>
        <w:tc>
          <w:tcPr>
            <w:tcW w:w="1701" w:type="dxa"/>
            <w:tcBorders>
              <w:top w:val="nil"/>
              <w:left w:val="nil"/>
              <w:bottom w:val="single" w:sz="4" w:space="0" w:color="auto"/>
              <w:right w:val="single" w:sz="4" w:space="0" w:color="auto"/>
            </w:tcBorders>
            <w:shd w:val="clear" w:color="auto" w:fill="auto"/>
            <w:vAlign w:val="center"/>
            <w:hideMark/>
          </w:tcPr>
          <w:p w14:paraId="455F8F94"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7</w:t>
            </w:r>
          </w:p>
        </w:tc>
        <w:tc>
          <w:tcPr>
            <w:tcW w:w="3686" w:type="dxa"/>
            <w:tcBorders>
              <w:top w:val="nil"/>
              <w:left w:val="nil"/>
              <w:bottom w:val="single" w:sz="4" w:space="0" w:color="auto"/>
              <w:right w:val="single" w:sz="4" w:space="0" w:color="auto"/>
            </w:tcBorders>
            <w:shd w:val="clear" w:color="auto" w:fill="auto"/>
            <w:vAlign w:val="center"/>
            <w:hideMark/>
          </w:tcPr>
          <w:p w14:paraId="7E13F5E1"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3</w:t>
            </w:r>
          </w:p>
        </w:tc>
      </w:tr>
      <w:tr w:rsidR="00420793" w:rsidRPr="00420793" w14:paraId="06FDD2CE" w14:textId="77777777" w:rsidTr="00420793">
        <w:trPr>
          <w:trHeight w:val="31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0D9B089"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22</w:t>
            </w:r>
          </w:p>
        </w:tc>
        <w:tc>
          <w:tcPr>
            <w:tcW w:w="2693" w:type="dxa"/>
            <w:tcBorders>
              <w:top w:val="nil"/>
              <w:left w:val="nil"/>
              <w:bottom w:val="single" w:sz="4" w:space="0" w:color="auto"/>
              <w:right w:val="single" w:sz="4" w:space="0" w:color="auto"/>
            </w:tcBorders>
            <w:shd w:val="clear" w:color="auto" w:fill="auto"/>
            <w:vAlign w:val="center"/>
            <w:hideMark/>
          </w:tcPr>
          <w:p w14:paraId="6A565BB9" w14:textId="77777777" w:rsidR="00420793" w:rsidRPr="00420793" w:rsidRDefault="00420793" w:rsidP="00AB7911">
            <w:pPr>
              <w:rPr>
                <w:rFonts w:ascii="Arial" w:hAnsi="Arial" w:cs="Arial"/>
                <w:color w:val="000000" w:themeColor="text1"/>
                <w:sz w:val="22"/>
                <w:szCs w:val="22"/>
              </w:rPr>
            </w:pPr>
            <w:r w:rsidRPr="00420793">
              <w:rPr>
                <w:rFonts w:ascii="Arial" w:hAnsi="Arial" w:cs="Arial"/>
                <w:color w:val="000000" w:themeColor="text1"/>
                <w:sz w:val="22"/>
                <w:szCs w:val="22"/>
              </w:rPr>
              <w:t>VILA NOVA DOS POÇÕES</w:t>
            </w:r>
          </w:p>
        </w:tc>
        <w:tc>
          <w:tcPr>
            <w:tcW w:w="1701" w:type="dxa"/>
            <w:tcBorders>
              <w:top w:val="nil"/>
              <w:left w:val="nil"/>
              <w:bottom w:val="single" w:sz="4" w:space="0" w:color="auto"/>
              <w:right w:val="single" w:sz="4" w:space="0" w:color="auto"/>
            </w:tcBorders>
            <w:shd w:val="clear" w:color="auto" w:fill="auto"/>
            <w:vAlign w:val="center"/>
            <w:hideMark/>
          </w:tcPr>
          <w:p w14:paraId="0E09AE0A"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7</w:t>
            </w:r>
          </w:p>
        </w:tc>
        <w:tc>
          <w:tcPr>
            <w:tcW w:w="3686" w:type="dxa"/>
            <w:tcBorders>
              <w:top w:val="nil"/>
              <w:left w:val="nil"/>
              <w:bottom w:val="single" w:sz="4" w:space="0" w:color="auto"/>
              <w:right w:val="single" w:sz="4" w:space="0" w:color="auto"/>
            </w:tcBorders>
            <w:shd w:val="clear" w:color="auto" w:fill="auto"/>
            <w:vAlign w:val="center"/>
            <w:hideMark/>
          </w:tcPr>
          <w:p w14:paraId="24666357" w14:textId="77777777" w:rsidR="00420793" w:rsidRPr="00420793" w:rsidRDefault="00420793" w:rsidP="00AB7911">
            <w:pPr>
              <w:jc w:val="center"/>
              <w:rPr>
                <w:rFonts w:ascii="Arial" w:hAnsi="Arial" w:cs="Arial"/>
                <w:color w:val="000000" w:themeColor="text1"/>
                <w:sz w:val="22"/>
                <w:szCs w:val="22"/>
              </w:rPr>
            </w:pPr>
            <w:r w:rsidRPr="00420793">
              <w:rPr>
                <w:rFonts w:ascii="Arial" w:hAnsi="Arial" w:cs="Arial"/>
                <w:color w:val="000000" w:themeColor="text1"/>
                <w:sz w:val="22"/>
                <w:szCs w:val="22"/>
              </w:rPr>
              <w:t>22</w:t>
            </w:r>
          </w:p>
        </w:tc>
      </w:tr>
      <w:tr w:rsidR="00420793" w:rsidRPr="00420793" w14:paraId="026B098A" w14:textId="77777777" w:rsidTr="00420793">
        <w:trPr>
          <w:trHeight w:val="315"/>
        </w:trPr>
        <w:tc>
          <w:tcPr>
            <w:tcW w:w="89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28CE647" w14:textId="69647E16" w:rsidR="00420793" w:rsidRPr="00420793" w:rsidRDefault="00420793" w:rsidP="00420793">
            <w:pPr>
              <w:jc w:val="right"/>
              <w:rPr>
                <w:rFonts w:ascii="Arial" w:hAnsi="Arial" w:cs="Arial"/>
                <w:b/>
                <w:bCs/>
                <w:color w:val="000000" w:themeColor="text1"/>
                <w:sz w:val="22"/>
                <w:szCs w:val="22"/>
              </w:rPr>
            </w:pPr>
            <w:r w:rsidRPr="00420793">
              <w:rPr>
                <w:rFonts w:ascii="Arial" w:hAnsi="Arial" w:cs="Arial"/>
                <w:b/>
                <w:bCs/>
                <w:color w:val="000000" w:themeColor="text1"/>
                <w:sz w:val="22"/>
                <w:szCs w:val="22"/>
              </w:rPr>
              <w:t xml:space="preserve">TOTAL DE </w:t>
            </w:r>
            <w:r w:rsidRPr="00420793">
              <w:rPr>
                <w:rFonts w:ascii="Arial" w:hAnsi="Arial" w:cs="Arial"/>
                <w:b/>
                <w:bCs/>
                <w:color w:val="000000" w:themeColor="text1"/>
                <w:sz w:val="22"/>
                <w:szCs w:val="22"/>
              </w:rPr>
              <w:t>POÇOS:</w:t>
            </w:r>
            <w:r>
              <w:rPr>
                <w:rFonts w:ascii="Arial" w:hAnsi="Arial" w:cs="Arial"/>
                <w:b/>
                <w:bCs/>
                <w:color w:val="000000" w:themeColor="text1"/>
                <w:sz w:val="22"/>
                <w:szCs w:val="22"/>
              </w:rPr>
              <w:t xml:space="preserve"> </w:t>
            </w:r>
            <w:r w:rsidRPr="00420793">
              <w:rPr>
                <w:rFonts w:ascii="Arial" w:hAnsi="Arial" w:cs="Arial"/>
                <w:b/>
                <w:bCs/>
                <w:color w:val="000000" w:themeColor="text1"/>
                <w:sz w:val="22"/>
                <w:szCs w:val="22"/>
              </w:rPr>
              <w:t>142</w:t>
            </w:r>
          </w:p>
        </w:tc>
      </w:tr>
    </w:tbl>
    <w:p w14:paraId="5F599B25" w14:textId="77777777" w:rsidR="00420793" w:rsidRPr="00420793" w:rsidRDefault="00420793" w:rsidP="00420793">
      <w:pPr>
        <w:rPr>
          <w:rFonts w:ascii="Arial" w:hAnsi="Arial" w:cs="Arial"/>
          <w:color w:val="000000" w:themeColor="text1"/>
          <w:sz w:val="22"/>
          <w:szCs w:val="22"/>
        </w:rPr>
      </w:pPr>
    </w:p>
    <w:p w14:paraId="16F8DF40" w14:textId="33E242E6"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METODOLOGIA DE EXECUÇÃO DO OBJETO</w:t>
      </w:r>
    </w:p>
    <w:p w14:paraId="64995BE3"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sz w:val="22"/>
          <w:szCs w:val="22"/>
        </w:rPr>
        <w:t>Para fins de cálculo de pagamento de KM será observado ida e volta levando-se em conta a sede da Prefeitura Municipal de Janaúba e a localidade rural apontada.</w:t>
      </w:r>
    </w:p>
    <w:p w14:paraId="6A66F1CC"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sz w:val="22"/>
          <w:szCs w:val="22"/>
        </w:rPr>
        <w:t xml:space="preserve"> O Serviço contratado deverá ser executado quando solicitado através de ordem de serviço emitida pelo Setor de Compras da Prefeitura Municipal de Janaúba nas condições estabelecidas neste termo, nos dias, locais e horários informados pela Secretaria de Agricultura, Pecuária e Abastecimento, sempre em conformidade com este presente termo de referência.</w:t>
      </w:r>
      <w:r w:rsidRPr="00420793">
        <w:rPr>
          <w:rFonts w:ascii="Arial" w:hAnsi="Arial" w:cs="Arial"/>
          <w:bCs/>
          <w:sz w:val="22"/>
          <w:szCs w:val="22"/>
        </w:rPr>
        <w:t xml:space="preserve"> </w:t>
      </w:r>
    </w:p>
    <w:p w14:paraId="0A571340"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bCs/>
          <w:sz w:val="22"/>
          <w:szCs w:val="22"/>
        </w:rPr>
        <w:t>O envio da Ordem de serviço poderá ser feito via e-mail, fax ou qualquer outro meio de comunicação.</w:t>
      </w:r>
    </w:p>
    <w:p w14:paraId="498A468E"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bCs/>
          <w:sz w:val="22"/>
          <w:szCs w:val="22"/>
        </w:rPr>
        <w:t xml:space="preserve"> A Secretaria de Agricultura, Pecuária e Abastecimento não aceitará ou receberá qualquer peça ou prestação de serviço com atraso ou imperfeições, em desacordo com as especificações e condições constantes neste termo de referência, cabendo à contratada efetuar as substituições necessárias no prazo estipulado pela referida Secretaria, sob pena de aplicação das sanções previstas e/ou rescisão contratual.</w:t>
      </w:r>
    </w:p>
    <w:p w14:paraId="58C19A4A"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bCs/>
          <w:sz w:val="22"/>
          <w:szCs w:val="22"/>
        </w:rPr>
        <w:t xml:space="preserve"> O recebimento da prestação de serviços será feito através da Secretaria de Agricultura, Pecuária e Abastecimento, a qual atestará, por um servidor, devidamente identificado, no documento fiscal correspondente, a entrega do objeto, nas condições exigidas, constituindo tal atestado requisito para a liberação dos pagamentos da contratada. </w:t>
      </w:r>
    </w:p>
    <w:p w14:paraId="1648E785" w14:textId="77777777" w:rsidR="00420793" w:rsidRPr="00420793" w:rsidRDefault="00420793" w:rsidP="00420793">
      <w:pPr>
        <w:numPr>
          <w:ilvl w:val="1"/>
          <w:numId w:val="14"/>
        </w:numPr>
        <w:tabs>
          <w:tab w:val="clear" w:pos="1004"/>
          <w:tab w:val="num" w:pos="1134"/>
        </w:tabs>
        <w:spacing w:line="360" w:lineRule="auto"/>
        <w:ind w:left="567" w:hanging="578"/>
        <w:rPr>
          <w:rFonts w:ascii="Arial" w:hAnsi="Arial" w:cs="Arial"/>
          <w:sz w:val="22"/>
          <w:szCs w:val="22"/>
        </w:rPr>
      </w:pPr>
      <w:r w:rsidRPr="00420793">
        <w:rPr>
          <w:rFonts w:ascii="Arial" w:hAnsi="Arial" w:cs="Arial"/>
          <w:bCs/>
          <w:sz w:val="22"/>
          <w:szCs w:val="22"/>
        </w:rPr>
        <w:t xml:space="preserve">A CONTRATADA deverá dispor no município de instalações e infraestrutura adequada à execução dos serviços. </w:t>
      </w:r>
    </w:p>
    <w:p w14:paraId="05E69C9B"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Cs/>
          <w:sz w:val="22"/>
          <w:szCs w:val="22"/>
        </w:rPr>
      </w:pPr>
      <w:r w:rsidRPr="00420793">
        <w:rPr>
          <w:rFonts w:ascii="Arial" w:hAnsi="Arial" w:cs="Arial"/>
          <w:bCs/>
          <w:sz w:val="22"/>
          <w:szCs w:val="22"/>
        </w:rPr>
        <w:t>Para a execução dos serviços a CONTRATADA deverá fretar veículo (que poderá ser de sua propriedade) conforme citado acima neste termo de referência.</w:t>
      </w:r>
    </w:p>
    <w:p w14:paraId="7B129E20"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Cs/>
          <w:sz w:val="22"/>
          <w:szCs w:val="22"/>
        </w:rPr>
      </w:pPr>
      <w:r w:rsidRPr="00420793">
        <w:rPr>
          <w:rFonts w:ascii="Arial" w:hAnsi="Arial" w:cs="Arial"/>
          <w:bCs/>
          <w:sz w:val="22"/>
          <w:szCs w:val="22"/>
        </w:rPr>
        <w:lastRenderedPageBreak/>
        <w:t xml:space="preserve"> Um veículo de carga: Veiculo destinado ao transporte de carga, podendo transportar o condutor e um passageiro (Anexo I do CTB), neste veículo de carga deverá estar instalado um equipamento (guincho) para a remoção e instalação das bombas submersíveis e tubos dos poços tubulares.</w:t>
      </w:r>
    </w:p>
    <w:p w14:paraId="14493E32" w14:textId="170CBB7C"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Cs/>
          <w:sz w:val="22"/>
          <w:szCs w:val="22"/>
        </w:rPr>
      </w:pPr>
      <w:r w:rsidRPr="00420793">
        <w:rPr>
          <w:rFonts w:ascii="Arial" w:hAnsi="Arial" w:cs="Arial"/>
          <w:bCs/>
          <w:sz w:val="22"/>
          <w:szCs w:val="22"/>
        </w:rPr>
        <w:t xml:space="preserve"> Quanto ao fornecimento das peças, acessórios, reparo das bombas submersíveis e </w:t>
      </w:r>
      <w:r w:rsidRPr="00420793">
        <w:rPr>
          <w:rFonts w:ascii="Arial" w:hAnsi="Arial" w:cs="Arial"/>
          <w:bCs/>
          <w:sz w:val="22"/>
          <w:szCs w:val="22"/>
        </w:rPr>
        <w:t>motobombas</w:t>
      </w:r>
      <w:r>
        <w:rPr>
          <w:rFonts w:ascii="Arial" w:hAnsi="Arial" w:cs="Arial"/>
          <w:bCs/>
          <w:sz w:val="22"/>
          <w:szCs w:val="22"/>
        </w:rPr>
        <w:t>.</w:t>
      </w:r>
    </w:p>
    <w:p w14:paraId="58E3AE59" w14:textId="21273FBB"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
          <w:bCs/>
          <w:sz w:val="22"/>
          <w:szCs w:val="22"/>
        </w:rPr>
      </w:pPr>
      <w:r w:rsidRPr="00420793">
        <w:rPr>
          <w:rFonts w:ascii="Arial" w:hAnsi="Arial" w:cs="Arial"/>
          <w:bCs/>
          <w:sz w:val="22"/>
          <w:szCs w:val="22"/>
        </w:rPr>
        <w:t xml:space="preserve">A contratada fica obrigada a comprovar antes da entrega, que as peças, acessórios para as bombas e painéis, as bombas submersíveis e </w:t>
      </w:r>
      <w:r w:rsidRPr="00420793">
        <w:rPr>
          <w:rFonts w:ascii="Arial" w:hAnsi="Arial" w:cs="Arial"/>
          <w:bCs/>
          <w:sz w:val="22"/>
          <w:szCs w:val="22"/>
        </w:rPr>
        <w:t>motobombas</w:t>
      </w:r>
      <w:r w:rsidRPr="00420793">
        <w:rPr>
          <w:rFonts w:ascii="Arial" w:hAnsi="Arial" w:cs="Arial"/>
          <w:bCs/>
          <w:sz w:val="22"/>
          <w:szCs w:val="22"/>
        </w:rPr>
        <w:t xml:space="preserve"> possuem todas as documentações e equipamentos exigidos pela legislação pertinente e em conformidade com o presente termo de referência. </w:t>
      </w:r>
    </w:p>
    <w:p w14:paraId="31A4704A"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
          <w:bCs/>
          <w:sz w:val="22"/>
          <w:szCs w:val="22"/>
        </w:rPr>
      </w:pPr>
      <w:r w:rsidRPr="00420793">
        <w:rPr>
          <w:rFonts w:ascii="Arial" w:hAnsi="Arial" w:cs="Arial"/>
          <w:bCs/>
          <w:sz w:val="22"/>
          <w:szCs w:val="22"/>
        </w:rPr>
        <w:t xml:space="preserve"> As peças e acessórios para bombas e painéis deverão ser novos.</w:t>
      </w:r>
    </w:p>
    <w:p w14:paraId="0C748633"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
          <w:bCs/>
          <w:sz w:val="22"/>
          <w:szCs w:val="22"/>
        </w:rPr>
      </w:pPr>
      <w:r w:rsidRPr="00420793">
        <w:rPr>
          <w:rFonts w:ascii="Arial" w:hAnsi="Arial" w:cs="Arial"/>
          <w:bCs/>
          <w:sz w:val="22"/>
          <w:szCs w:val="22"/>
        </w:rPr>
        <w:t xml:space="preserve"> O recebimento definitivo não eximirá o fornecedor de suas responsabilidades, nem invalidará ou comprometerá qualquer reclamação que a Secretaria de Agricultura, Pecuária e Abastecimento venha a fazer, baseada na existência de bombas e painéis com defeito ou imperfeições. </w:t>
      </w:r>
    </w:p>
    <w:p w14:paraId="6D4D18A8"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Cs/>
          <w:sz w:val="22"/>
          <w:szCs w:val="22"/>
        </w:rPr>
      </w:pPr>
      <w:r w:rsidRPr="00420793">
        <w:rPr>
          <w:rFonts w:ascii="Arial" w:hAnsi="Arial" w:cs="Arial"/>
          <w:bCs/>
          <w:sz w:val="22"/>
          <w:szCs w:val="22"/>
        </w:rPr>
        <w:t>A CONTRATADA obriga-se a entregar a Prefeitura Municipal de Janaúba, no ato da assinatura do contrato, na condição de anexos, as tabelas vigentes elaboradas/fornecidas pelos fabricantes dos equipamentos e utilizadas pela sua rede de Assistência Técnica, relativas ao valor das peças e acessórios, bem como suas atualizações subsequentes durante a vigência do contrato;</w:t>
      </w:r>
    </w:p>
    <w:p w14:paraId="41B7E5D5" w14:textId="77777777" w:rsidR="00420793" w:rsidRPr="00420793" w:rsidRDefault="00420793" w:rsidP="00420793">
      <w:pPr>
        <w:numPr>
          <w:ilvl w:val="1"/>
          <w:numId w:val="14"/>
        </w:numPr>
        <w:tabs>
          <w:tab w:val="clear" w:pos="1004"/>
          <w:tab w:val="num" w:pos="1134"/>
        </w:tabs>
        <w:spacing w:after="200" w:line="360" w:lineRule="auto"/>
        <w:ind w:left="567" w:hanging="578"/>
        <w:rPr>
          <w:rFonts w:ascii="Arial" w:hAnsi="Arial" w:cs="Arial"/>
          <w:bCs/>
          <w:sz w:val="22"/>
          <w:szCs w:val="22"/>
        </w:rPr>
      </w:pPr>
      <w:r w:rsidRPr="00420793">
        <w:rPr>
          <w:rFonts w:ascii="Arial" w:hAnsi="Arial" w:cs="Arial"/>
          <w:bCs/>
          <w:sz w:val="22"/>
          <w:szCs w:val="22"/>
        </w:rPr>
        <w:t xml:space="preserve"> Na hipótese de o produto apresentar irregularidade não sanada, será reduzido a termo o fato e encaminhado a autoridade competente, para procedimentos inerentes a aplicação das penalidades.</w:t>
      </w:r>
    </w:p>
    <w:p w14:paraId="46F8FF82" w14:textId="77777777"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VALOR ESTIMADO E VIGÊNCIA</w:t>
      </w:r>
      <w:r w:rsidRPr="00420793">
        <w:rPr>
          <w:rFonts w:ascii="Arial" w:hAnsi="Arial" w:cs="Arial"/>
          <w:b/>
          <w:color w:val="000000" w:themeColor="text1"/>
          <w:sz w:val="22"/>
          <w:szCs w:val="22"/>
        </w:rPr>
        <w:tab/>
      </w:r>
    </w:p>
    <w:p w14:paraId="23473E4D" w14:textId="77777777" w:rsidR="00420793" w:rsidRDefault="00420793" w:rsidP="00420793">
      <w:pPr>
        <w:rPr>
          <w:rFonts w:ascii="Arial" w:hAnsi="Arial" w:cs="Arial"/>
          <w:b/>
          <w:bCs/>
          <w:color w:val="000000" w:themeColor="text1"/>
          <w:sz w:val="22"/>
          <w:szCs w:val="22"/>
          <w:lang w:eastAsia="ar-SA"/>
        </w:rPr>
      </w:pPr>
      <w:r w:rsidRPr="00420793">
        <w:rPr>
          <w:rFonts w:ascii="Arial" w:hAnsi="Arial" w:cs="Arial"/>
          <w:color w:val="000000" w:themeColor="text1"/>
          <w:sz w:val="22"/>
          <w:szCs w:val="22"/>
          <w:lang w:eastAsia="ar-SA"/>
        </w:rPr>
        <w:t>O custo estimado total da presente contratação é de R$</w:t>
      </w:r>
      <w:r>
        <w:rPr>
          <w:rFonts w:ascii="Arial" w:hAnsi="Arial" w:cs="Arial"/>
          <w:color w:val="000000" w:themeColor="text1"/>
          <w:sz w:val="22"/>
          <w:szCs w:val="22"/>
          <w:lang w:eastAsia="ar-SA"/>
        </w:rPr>
        <w:t xml:space="preserve"> </w:t>
      </w:r>
      <w:r w:rsidRPr="00420793">
        <w:rPr>
          <w:rFonts w:ascii="Arial" w:hAnsi="Arial" w:cs="Arial"/>
          <w:color w:val="000000" w:themeColor="text1"/>
          <w:sz w:val="22"/>
          <w:szCs w:val="22"/>
          <w:lang w:eastAsia="ar-SA"/>
        </w:rPr>
        <w:t>358.373,33 (Trezentos e cinquenta e oito mil, trezentos e setenta e três reais e trinta e três centavos).</w:t>
      </w:r>
    </w:p>
    <w:p w14:paraId="6284A3D6" w14:textId="7F2DE071" w:rsidR="00420793" w:rsidRPr="00420793" w:rsidRDefault="00420793" w:rsidP="00420793">
      <w:pPr>
        <w:rPr>
          <w:rFonts w:ascii="Arial" w:hAnsi="Arial" w:cs="Arial"/>
          <w:b/>
          <w:bCs/>
          <w:color w:val="000000" w:themeColor="text1"/>
          <w:sz w:val="22"/>
          <w:szCs w:val="22"/>
          <w:lang w:eastAsia="ar-SA"/>
        </w:rPr>
      </w:pPr>
      <w:r w:rsidRPr="00420793">
        <w:rPr>
          <w:rFonts w:ascii="Arial" w:hAnsi="Arial" w:cs="Arial"/>
          <w:color w:val="000000" w:themeColor="text1"/>
          <w:sz w:val="22"/>
          <w:szCs w:val="22"/>
          <w:lang w:eastAsia="ar-SA"/>
        </w:rPr>
        <w:t>O custo estimado foi apurado a partir de orçamentos recebidos de empresas especializadas.</w:t>
      </w:r>
    </w:p>
    <w:p w14:paraId="158E2C2D" w14:textId="77777777" w:rsidR="00420793" w:rsidRPr="00420793" w:rsidRDefault="00420793" w:rsidP="00420793">
      <w:pPr>
        <w:ind w:hanging="1004"/>
        <w:rPr>
          <w:rFonts w:ascii="Arial" w:hAnsi="Arial" w:cs="Arial"/>
          <w:color w:val="000000" w:themeColor="text1"/>
          <w:sz w:val="22"/>
          <w:szCs w:val="22"/>
          <w:lang w:eastAsia="ar-SA"/>
        </w:rPr>
      </w:pPr>
    </w:p>
    <w:p w14:paraId="0A416F40" w14:textId="77777777" w:rsidR="00420793" w:rsidRPr="00420793" w:rsidRDefault="00420793" w:rsidP="00420793">
      <w:pPr>
        <w:pStyle w:val="PargrafodaLista"/>
        <w:numPr>
          <w:ilvl w:val="1"/>
          <w:numId w:val="16"/>
        </w:numPr>
        <w:ind w:left="567" w:hanging="567"/>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 xml:space="preserve"> O futuro contrato terá prazo de vigência de 12 (doze) meses.</w:t>
      </w:r>
    </w:p>
    <w:p w14:paraId="0B55A6DF" w14:textId="77777777" w:rsidR="00420793" w:rsidRPr="00420793" w:rsidRDefault="00420793" w:rsidP="00420793">
      <w:pPr>
        <w:ind w:left="284" w:hanging="1004"/>
        <w:rPr>
          <w:rFonts w:ascii="Arial" w:hAnsi="Arial" w:cs="Arial"/>
          <w:color w:val="000000" w:themeColor="text1"/>
          <w:sz w:val="22"/>
          <w:szCs w:val="22"/>
          <w:lang w:eastAsia="ar-SA"/>
        </w:rPr>
      </w:pPr>
    </w:p>
    <w:p w14:paraId="6FEF6A76" w14:textId="77777777"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RECEBIMENTO E CRITÉRIO DE ACEITAÇÃO DO OBJETO</w:t>
      </w:r>
    </w:p>
    <w:p w14:paraId="3CBED90C" w14:textId="77777777" w:rsidR="00420793" w:rsidRPr="00420793" w:rsidRDefault="00420793" w:rsidP="00420793">
      <w:pPr>
        <w:pStyle w:val="PargrafodaLista"/>
        <w:numPr>
          <w:ilvl w:val="1"/>
          <w:numId w:val="16"/>
        </w:numPr>
        <w:spacing w:line="360" w:lineRule="auto"/>
        <w:ind w:left="567" w:hanging="578"/>
        <w:rPr>
          <w:rFonts w:ascii="Arial" w:hAnsi="Arial" w:cs="Arial"/>
          <w:color w:val="000000" w:themeColor="text1"/>
          <w:sz w:val="22"/>
          <w:szCs w:val="22"/>
        </w:rPr>
      </w:pPr>
      <w:r w:rsidRPr="00420793">
        <w:rPr>
          <w:rFonts w:ascii="Arial" w:hAnsi="Arial" w:cs="Arial"/>
          <w:color w:val="000000" w:themeColor="text1"/>
          <w:sz w:val="22"/>
          <w:szCs w:val="22"/>
        </w:rPr>
        <w:t>Os bens serão recebidos:</w:t>
      </w:r>
    </w:p>
    <w:p w14:paraId="00996C71" w14:textId="77777777" w:rsidR="00420793" w:rsidRPr="00420793" w:rsidRDefault="00420793" w:rsidP="00420793">
      <w:pPr>
        <w:pStyle w:val="PargrafodaLista"/>
        <w:numPr>
          <w:ilvl w:val="1"/>
          <w:numId w:val="16"/>
        </w:numPr>
        <w:spacing w:line="360" w:lineRule="auto"/>
        <w:ind w:left="567" w:hanging="567"/>
        <w:rPr>
          <w:rFonts w:ascii="Arial" w:hAnsi="Arial" w:cs="Arial"/>
          <w:color w:val="000000" w:themeColor="text1"/>
          <w:sz w:val="22"/>
          <w:szCs w:val="22"/>
        </w:rPr>
      </w:pPr>
      <w:r w:rsidRPr="00420793">
        <w:rPr>
          <w:rFonts w:ascii="Arial" w:hAnsi="Arial" w:cs="Arial"/>
          <w:color w:val="000000" w:themeColor="text1"/>
          <w:sz w:val="22"/>
          <w:szCs w:val="22"/>
        </w:rPr>
        <w:lastRenderedPageBreak/>
        <w:t>Provisoriamente, a partir da entrega, para efeito de verificação da conformidade com as especificações constantes do Edital e da proposta.</w:t>
      </w:r>
    </w:p>
    <w:p w14:paraId="18E1DEAE" w14:textId="77777777" w:rsidR="00420793" w:rsidRPr="00420793" w:rsidRDefault="00420793" w:rsidP="00420793">
      <w:pPr>
        <w:pStyle w:val="PargrafodaLista"/>
        <w:numPr>
          <w:ilvl w:val="1"/>
          <w:numId w:val="16"/>
        </w:numPr>
        <w:spacing w:line="360" w:lineRule="auto"/>
        <w:ind w:left="567" w:hanging="567"/>
        <w:rPr>
          <w:rFonts w:ascii="Arial" w:hAnsi="Arial" w:cs="Arial"/>
          <w:color w:val="000000" w:themeColor="text1"/>
          <w:sz w:val="22"/>
          <w:szCs w:val="22"/>
        </w:rPr>
      </w:pPr>
      <w:r w:rsidRPr="00420793">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2C287275" w14:textId="77777777" w:rsidR="00420793" w:rsidRPr="00420793" w:rsidRDefault="00420793" w:rsidP="00420793">
      <w:pPr>
        <w:pStyle w:val="PargrafodaLista"/>
        <w:numPr>
          <w:ilvl w:val="1"/>
          <w:numId w:val="16"/>
        </w:numPr>
        <w:spacing w:line="360" w:lineRule="auto"/>
        <w:ind w:left="567" w:hanging="567"/>
        <w:rPr>
          <w:rFonts w:ascii="Arial" w:hAnsi="Arial" w:cs="Arial"/>
          <w:color w:val="000000" w:themeColor="text1"/>
          <w:sz w:val="22"/>
          <w:szCs w:val="22"/>
        </w:rPr>
      </w:pPr>
      <w:r w:rsidRPr="00420793">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26BBCF28" w14:textId="77777777" w:rsidR="00420793" w:rsidRPr="00420793" w:rsidRDefault="00420793" w:rsidP="00420793">
      <w:pPr>
        <w:pStyle w:val="PargrafodaLista"/>
        <w:numPr>
          <w:ilvl w:val="1"/>
          <w:numId w:val="16"/>
        </w:numPr>
        <w:spacing w:line="360" w:lineRule="auto"/>
        <w:ind w:left="567" w:hanging="567"/>
        <w:rPr>
          <w:rFonts w:ascii="Arial" w:hAnsi="Arial" w:cs="Arial"/>
          <w:color w:val="000000" w:themeColor="text1"/>
          <w:sz w:val="22"/>
          <w:szCs w:val="22"/>
        </w:rPr>
      </w:pPr>
      <w:r w:rsidRPr="00420793">
        <w:rPr>
          <w:rFonts w:ascii="Arial" w:hAnsi="Arial" w:cs="Arial"/>
          <w:color w:val="000000" w:themeColor="text1"/>
          <w:sz w:val="22"/>
          <w:szCs w:val="22"/>
        </w:rPr>
        <w:t>A Administração rejeitará, no todo ou em parte, a entrega dos bens em desacordo com as especificações técnicas exigidas.</w:t>
      </w:r>
    </w:p>
    <w:p w14:paraId="0E06E8CB" w14:textId="77777777" w:rsidR="00420793" w:rsidRPr="00420793" w:rsidRDefault="00420793" w:rsidP="00420793">
      <w:pPr>
        <w:rPr>
          <w:rFonts w:ascii="Arial" w:hAnsi="Arial" w:cs="Arial"/>
          <w:color w:val="000000" w:themeColor="text1"/>
          <w:sz w:val="22"/>
          <w:szCs w:val="22"/>
        </w:rPr>
      </w:pPr>
    </w:p>
    <w:p w14:paraId="3A1D78DE" w14:textId="77777777"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OBRIGAÇÕES DA CONTRATADA</w:t>
      </w:r>
    </w:p>
    <w:p w14:paraId="3E6D16D8" w14:textId="77777777" w:rsidR="00420793" w:rsidRPr="00420793" w:rsidRDefault="00420793" w:rsidP="00420793">
      <w:pPr>
        <w:pStyle w:val="PargrafodaLista"/>
        <w:numPr>
          <w:ilvl w:val="1"/>
          <w:numId w:val="16"/>
        </w:numPr>
        <w:spacing w:line="360" w:lineRule="auto"/>
        <w:ind w:left="567" w:hanging="578"/>
        <w:rPr>
          <w:rFonts w:ascii="Arial" w:hAnsi="Arial" w:cs="Arial"/>
          <w:color w:val="000000" w:themeColor="text1"/>
          <w:sz w:val="22"/>
          <w:szCs w:val="22"/>
        </w:rPr>
      </w:pPr>
      <w:r w:rsidRPr="00420793">
        <w:rPr>
          <w:rFonts w:ascii="Arial" w:hAnsi="Arial" w:cs="Arial"/>
          <w:color w:val="000000" w:themeColor="text1"/>
          <w:sz w:val="22"/>
          <w:szCs w:val="22"/>
        </w:rPr>
        <w:t>A Contratada obriga-se a:</w:t>
      </w:r>
    </w:p>
    <w:p w14:paraId="7A121F87" w14:textId="77777777" w:rsidR="00420793" w:rsidRPr="00420793" w:rsidRDefault="00420793" w:rsidP="00420793">
      <w:pPr>
        <w:pStyle w:val="PargrafodaLista"/>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4506DB0" w14:textId="77777777" w:rsidR="00420793" w:rsidRPr="00420793" w:rsidRDefault="00420793" w:rsidP="00420793">
      <w:pPr>
        <w:pStyle w:val="PargrafodaLista"/>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Os bens devem estar acompanhados, ainda, quando for o caso, do manual do usuário, com uma versão em português, e da relação da rede de assistência técnica autorizada;</w:t>
      </w:r>
    </w:p>
    <w:p w14:paraId="3C8CC54A" w14:textId="77777777" w:rsidR="00420793" w:rsidRPr="00420793" w:rsidRDefault="00420793" w:rsidP="00420793">
      <w:pPr>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7F79853D" w14:textId="77777777" w:rsidR="00420793" w:rsidRPr="00420793" w:rsidRDefault="00420793" w:rsidP="00420793">
      <w:pPr>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Atender prontamente a quaisquer exigências da Administração, inerentes ao objeto da presente licitação;</w:t>
      </w:r>
    </w:p>
    <w:p w14:paraId="73F981CC" w14:textId="77777777" w:rsidR="00420793" w:rsidRPr="00420793" w:rsidRDefault="00420793" w:rsidP="00420793">
      <w:pPr>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45F56D10" w14:textId="77777777" w:rsidR="00420793" w:rsidRPr="00420793" w:rsidRDefault="00420793" w:rsidP="00420793">
      <w:pPr>
        <w:numPr>
          <w:ilvl w:val="2"/>
          <w:numId w:val="16"/>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7365E5B0" w14:textId="77777777" w:rsidR="00420793" w:rsidRPr="00420793" w:rsidRDefault="00420793" w:rsidP="00420793">
      <w:pPr>
        <w:rPr>
          <w:rFonts w:ascii="Arial" w:hAnsi="Arial" w:cs="Arial"/>
          <w:color w:val="000000" w:themeColor="text1"/>
          <w:sz w:val="22"/>
          <w:szCs w:val="22"/>
        </w:rPr>
      </w:pPr>
    </w:p>
    <w:p w14:paraId="272979D7" w14:textId="77777777" w:rsidR="00420793" w:rsidRPr="00420793" w:rsidRDefault="00420793" w:rsidP="00420793">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OBRIGAÇÕES DA CONTRATANTE</w:t>
      </w:r>
    </w:p>
    <w:p w14:paraId="7D33EBF8"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4BF07225"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6257C264"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5BC96512"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58374F36"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5CE6A521"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1759CD04"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6B1AC6C0"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7D47ABB5" w14:textId="77777777" w:rsidR="00420793" w:rsidRPr="00420793" w:rsidRDefault="00420793" w:rsidP="00420793">
      <w:pPr>
        <w:pStyle w:val="PargrafodaLista"/>
        <w:numPr>
          <w:ilvl w:val="0"/>
          <w:numId w:val="19"/>
        </w:numPr>
        <w:rPr>
          <w:rFonts w:ascii="Arial" w:hAnsi="Arial" w:cs="Arial"/>
          <w:vanish/>
          <w:color w:val="000000" w:themeColor="text1"/>
          <w:sz w:val="22"/>
          <w:szCs w:val="22"/>
          <w:lang w:eastAsia="ar-SA"/>
        </w:rPr>
      </w:pPr>
    </w:p>
    <w:p w14:paraId="47C95B6D" w14:textId="77777777" w:rsidR="00420793" w:rsidRPr="00420793" w:rsidRDefault="00420793" w:rsidP="00420793">
      <w:pPr>
        <w:pStyle w:val="PargrafodaLista"/>
        <w:numPr>
          <w:ilvl w:val="1"/>
          <w:numId w:val="16"/>
        </w:numPr>
        <w:ind w:left="567" w:hanging="578"/>
        <w:rPr>
          <w:rFonts w:ascii="Arial" w:hAnsi="Arial" w:cs="Arial"/>
          <w:color w:val="000000" w:themeColor="text1"/>
          <w:sz w:val="22"/>
          <w:szCs w:val="22"/>
        </w:rPr>
      </w:pPr>
      <w:r w:rsidRPr="00420793">
        <w:rPr>
          <w:rFonts w:ascii="Arial" w:hAnsi="Arial" w:cs="Arial"/>
          <w:color w:val="000000" w:themeColor="text1"/>
          <w:sz w:val="22"/>
          <w:szCs w:val="22"/>
          <w:lang w:eastAsia="ar-SA"/>
        </w:rPr>
        <w:t>A Contratante obriga-se a:</w:t>
      </w:r>
    </w:p>
    <w:p w14:paraId="323B9468" w14:textId="77777777" w:rsidR="00420793" w:rsidRPr="00420793" w:rsidRDefault="00420793" w:rsidP="00420793">
      <w:pPr>
        <w:pStyle w:val="PargrafodaLista"/>
        <w:numPr>
          <w:ilvl w:val="0"/>
          <w:numId w:val="16"/>
        </w:numPr>
        <w:contextualSpacing w:val="0"/>
        <w:rPr>
          <w:rFonts w:ascii="Arial" w:hAnsi="Arial" w:cs="Arial"/>
          <w:vanish/>
          <w:color w:val="000000" w:themeColor="text1"/>
          <w:sz w:val="22"/>
          <w:szCs w:val="22"/>
        </w:rPr>
      </w:pPr>
    </w:p>
    <w:p w14:paraId="32B925C2" w14:textId="77777777" w:rsidR="00420793" w:rsidRPr="00420793" w:rsidRDefault="00420793" w:rsidP="00420793">
      <w:pPr>
        <w:pStyle w:val="PargrafodaLista"/>
        <w:numPr>
          <w:ilvl w:val="1"/>
          <w:numId w:val="16"/>
        </w:numPr>
        <w:contextualSpacing w:val="0"/>
        <w:rPr>
          <w:rFonts w:ascii="Arial" w:hAnsi="Arial" w:cs="Arial"/>
          <w:vanish/>
          <w:color w:val="000000" w:themeColor="text1"/>
          <w:sz w:val="22"/>
          <w:szCs w:val="22"/>
        </w:rPr>
      </w:pPr>
    </w:p>
    <w:p w14:paraId="03EA645D" w14:textId="77777777" w:rsidR="00420793" w:rsidRPr="00420793" w:rsidRDefault="00420793" w:rsidP="00420793">
      <w:pPr>
        <w:pStyle w:val="PargrafodaLista"/>
        <w:numPr>
          <w:ilvl w:val="2"/>
          <w:numId w:val="21"/>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Receber provisoriamente o material, disponibilizando local, data e horário;</w:t>
      </w:r>
    </w:p>
    <w:p w14:paraId="5218F1F1" w14:textId="77777777" w:rsidR="00420793" w:rsidRPr="00420793" w:rsidRDefault="00420793" w:rsidP="00420793">
      <w:pPr>
        <w:numPr>
          <w:ilvl w:val="2"/>
          <w:numId w:val="21"/>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lastRenderedPageBreak/>
        <w:t xml:space="preserve">Verificar minuciosamente, no prazo fixado, a conformidade dos bens recebidos provisoriamente com as especificações constantes do Edital e da proposta, para fins de aceitação e recebimento definitivos; </w:t>
      </w:r>
    </w:p>
    <w:p w14:paraId="22068032" w14:textId="77777777" w:rsidR="00420793" w:rsidRPr="00420793" w:rsidRDefault="00420793" w:rsidP="00420793">
      <w:pPr>
        <w:numPr>
          <w:ilvl w:val="2"/>
          <w:numId w:val="21"/>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Acompanhar e fiscalizar o cumprimento das obrigações da Contratada, através de servidor especialmente designado;</w:t>
      </w:r>
    </w:p>
    <w:p w14:paraId="6E70C93D" w14:textId="77777777" w:rsidR="00420793" w:rsidRPr="00420793" w:rsidRDefault="00420793" w:rsidP="00420793">
      <w:pPr>
        <w:numPr>
          <w:ilvl w:val="2"/>
          <w:numId w:val="21"/>
        </w:numPr>
        <w:spacing w:line="360" w:lineRule="auto"/>
        <w:ind w:left="851"/>
        <w:rPr>
          <w:rFonts w:ascii="Arial" w:hAnsi="Arial" w:cs="Arial"/>
          <w:color w:val="000000" w:themeColor="text1"/>
          <w:sz w:val="22"/>
          <w:szCs w:val="22"/>
        </w:rPr>
      </w:pPr>
      <w:r w:rsidRPr="00420793">
        <w:rPr>
          <w:rFonts w:ascii="Arial" w:hAnsi="Arial" w:cs="Arial"/>
          <w:color w:val="000000" w:themeColor="text1"/>
          <w:sz w:val="22"/>
          <w:szCs w:val="22"/>
        </w:rPr>
        <w:t>Efetuar o pagamento no prazo previsto.</w:t>
      </w:r>
    </w:p>
    <w:p w14:paraId="77E52982" w14:textId="77777777" w:rsidR="00420793" w:rsidRPr="00420793" w:rsidRDefault="00420793" w:rsidP="00420793">
      <w:pPr>
        <w:ind w:left="284"/>
        <w:rPr>
          <w:rFonts w:ascii="Arial" w:hAnsi="Arial" w:cs="Arial"/>
          <w:color w:val="000000" w:themeColor="text1"/>
          <w:sz w:val="22"/>
          <w:szCs w:val="22"/>
        </w:rPr>
      </w:pPr>
    </w:p>
    <w:p w14:paraId="2D766646" w14:textId="77777777" w:rsidR="00420793" w:rsidRPr="00420793" w:rsidRDefault="00420793" w:rsidP="00420793">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MEDIDAS ACAUTELADORAS E GARANTIA</w:t>
      </w:r>
    </w:p>
    <w:p w14:paraId="1E809C96" w14:textId="77777777" w:rsidR="00420793" w:rsidRPr="00420793" w:rsidRDefault="00420793" w:rsidP="00420793">
      <w:pPr>
        <w:pStyle w:val="PargrafodaLista"/>
        <w:numPr>
          <w:ilvl w:val="1"/>
          <w:numId w:val="21"/>
        </w:numPr>
        <w:spacing w:after="200" w:line="276" w:lineRule="auto"/>
        <w:ind w:left="426"/>
        <w:rPr>
          <w:rFonts w:ascii="Arial" w:hAnsi="Arial" w:cs="Arial"/>
          <w:color w:val="000000" w:themeColor="text1"/>
          <w:sz w:val="22"/>
          <w:szCs w:val="22"/>
        </w:rPr>
      </w:pPr>
      <w:r w:rsidRPr="00420793">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420793">
          <w:rPr>
            <w:rFonts w:ascii="Arial" w:hAnsi="Arial" w:cs="Arial"/>
            <w:color w:val="000000" w:themeColor="text1"/>
            <w:sz w:val="22"/>
            <w:szCs w:val="22"/>
            <w:lang w:eastAsia="ar-SA"/>
          </w:rPr>
          <w:t>1999, a</w:t>
        </w:r>
      </w:smartTag>
      <w:r w:rsidRPr="00420793">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703E774" w14:textId="77777777" w:rsidR="00420793" w:rsidRPr="00420793" w:rsidRDefault="00420793" w:rsidP="00420793">
      <w:pPr>
        <w:pStyle w:val="PargrafodaLista"/>
        <w:rPr>
          <w:rFonts w:ascii="Arial" w:hAnsi="Arial" w:cs="Arial"/>
          <w:color w:val="000000" w:themeColor="text1"/>
          <w:sz w:val="22"/>
          <w:szCs w:val="22"/>
        </w:rPr>
      </w:pPr>
    </w:p>
    <w:p w14:paraId="7BD3397C" w14:textId="77777777" w:rsidR="00420793" w:rsidRPr="00420793" w:rsidRDefault="00420793" w:rsidP="00420793">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CONTROLE DA EXECUÇÃO</w:t>
      </w:r>
    </w:p>
    <w:p w14:paraId="549AA204" w14:textId="77777777" w:rsidR="00420793" w:rsidRPr="00420793" w:rsidRDefault="00420793" w:rsidP="00420793">
      <w:pPr>
        <w:pStyle w:val="PargrafodaLista"/>
        <w:numPr>
          <w:ilvl w:val="0"/>
          <w:numId w:val="21"/>
        </w:numPr>
        <w:spacing w:after="200" w:line="276" w:lineRule="auto"/>
        <w:rPr>
          <w:rFonts w:ascii="Arial" w:hAnsi="Arial" w:cs="Arial"/>
          <w:vanish/>
          <w:color w:val="000000" w:themeColor="text1"/>
          <w:sz w:val="22"/>
          <w:szCs w:val="22"/>
          <w:lang w:eastAsia="ar-SA"/>
        </w:rPr>
      </w:pPr>
    </w:p>
    <w:p w14:paraId="4B465888" w14:textId="77FB3D1C" w:rsidR="00420793" w:rsidRPr="00420793" w:rsidRDefault="00420793" w:rsidP="00420793">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A fiscalização da contratação será exercida por um representante da Administração Municipal, o Sr. Paulo Henriques, CPF:</w:t>
      </w:r>
      <w:r>
        <w:rPr>
          <w:rFonts w:ascii="Arial" w:hAnsi="Arial" w:cs="Arial"/>
          <w:color w:val="000000" w:themeColor="text1"/>
          <w:sz w:val="22"/>
          <w:szCs w:val="22"/>
          <w:lang w:eastAsia="ar-SA"/>
        </w:rPr>
        <w:t xml:space="preserve"> </w:t>
      </w:r>
      <w:r w:rsidRPr="00420793">
        <w:rPr>
          <w:rFonts w:ascii="Arial" w:hAnsi="Arial" w:cs="Arial"/>
          <w:color w:val="000000" w:themeColor="text1"/>
          <w:sz w:val="22"/>
          <w:szCs w:val="22"/>
          <w:lang w:eastAsia="ar-SA"/>
        </w:rPr>
        <w:t xml:space="preserve">090.550.276-00, ao qual competirá dirimir as dúvidas que surgirem no curso da execução do contrato, e de tudo dará ciência à Administração. </w:t>
      </w:r>
    </w:p>
    <w:p w14:paraId="64BF3484" w14:textId="77777777" w:rsidR="00420793" w:rsidRPr="00420793" w:rsidRDefault="00420793" w:rsidP="00420793">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164EA75D" w14:textId="77777777" w:rsidR="00420793" w:rsidRPr="00420793" w:rsidRDefault="00420793" w:rsidP="00420793">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420793">
        <w:rPr>
          <w:rFonts w:ascii="Arial" w:hAnsi="Arial" w:cs="Arial"/>
          <w:sz w:val="22"/>
          <w:szCs w:val="22"/>
        </w:rPr>
        <w:t xml:space="preserve"> </w:t>
      </w:r>
    </w:p>
    <w:p w14:paraId="326B341B" w14:textId="77777777" w:rsidR="00420793" w:rsidRPr="00420793" w:rsidRDefault="00420793" w:rsidP="00420793">
      <w:pPr>
        <w:pStyle w:val="PargrafodaLista"/>
        <w:spacing w:after="200" w:line="360" w:lineRule="auto"/>
        <w:ind w:left="567"/>
        <w:rPr>
          <w:rFonts w:ascii="Arial" w:hAnsi="Arial" w:cs="Arial"/>
          <w:color w:val="000000" w:themeColor="text1"/>
          <w:sz w:val="22"/>
          <w:szCs w:val="22"/>
          <w:lang w:eastAsia="ar-SA"/>
        </w:rPr>
      </w:pPr>
    </w:p>
    <w:p w14:paraId="6277547A" w14:textId="77777777" w:rsidR="00420793" w:rsidRPr="00420793" w:rsidRDefault="00420793" w:rsidP="00420793">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DAS INFRAÇÕES E DAS SANÇÕES ADMINISTRATIVAS</w:t>
      </w:r>
    </w:p>
    <w:p w14:paraId="16F0C748"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2E19CB68"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2E9D1BBD"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5C3DFC06"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50FA4E44"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2D99699C"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71755684"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3D8505C8"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333B9F00"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114F9892"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359CDD26"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5DDCD8EA" w14:textId="77777777" w:rsidR="00420793" w:rsidRPr="00420793" w:rsidRDefault="00420793" w:rsidP="00420793">
      <w:pPr>
        <w:pStyle w:val="PargrafodaLista"/>
        <w:numPr>
          <w:ilvl w:val="0"/>
          <w:numId w:val="17"/>
        </w:numPr>
        <w:spacing w:line="276" w:lineRule="auto"/>
        <w:rPr>
          <w:rFonts w:ascii="Arial" w:hAnsi="Arial" w:cs="Arial"/>
          <w:vanish/>
          <w:color w:val="000000" w:themeColor="text1"/>
          <w:sz w:val="22"/>
          <w:szCs w:val="22"/>
          <w:lang w:eastAsia="ar-SA"/>
        </w:rPr>
      </w:pPr>
    </w:p>
    <w:p w14:paraId="7EFDE730" w14:textId="77777777" w:rsidR="00420793" w:rsidRPr="00420793" w:rsidRDefault="00420793" w:rsidP="00420793">
      <w:pPr>
        <w:pStyle w:val="PargrafodaLista"/>
        <w:numPr>
          <w:ilvl w:val="0"/>
          <w:numId w:val="22"/>
        </w:numPr>
        <w:spacing w:after="200" w:line="276" w:lineRule="auto"/>
        <w:rPr>
          <w:rFonts w:ascii="Arial" w:hAnsi="Arial" w:cs="Arial"/>
          <w:vanish/>
          <w:color w:val="000000" w:themeColor="text1"/>
          <w:sz w:val="22"/>
          <w:szCs w:val="22"/>
          <w:lang w:eastAsia="ar-SA"/>
        </w:rPr>
      </w:pPr>
    </w:p>
    <w:p w14:paraId="6D9B2687" w14:textId="77777777" w:rsidR="00420793" w:rsidRPr="00420793" w:rsidRDefault="00420793" w:rsidP="00420793">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As sanções administrativas serão impostas fundamentadamente nos termos da Lei nº 14.133/2021.</w:t>
      </w:r>
    </w:p>
    <w:p w14:paraId="74220040" w14:textId="77777777" w:rsidR="00420793" w:rsidRPr="00420793" w:rsidRDefault="00420793" w:rsidP="00420793">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 xml:space="preserve">Independente da sanção aplicada, a inexecução total ou parcial do contrato poderá ensejar, ainda, a rescisão contratual, nos termos previstos na Lei nº. 14.133/2021, bem </w:t>
      </w:r>
      <w:r w:rsidRPr="00420793">
        <w:rPr>
          <w:rFonts w:ascii="Arial" w:hAnsi="Arial" w:cs="Arial"/>
          <w:color w:val="000000" w:themeColor="text1"/>
          <w:sz w:val="22"/>
          <w:szCs w:val="22"/>
          <w:lang w:eastAsia="ar-SA"/>
        </w:rPr>
        <w:lastRenderedPageBreak/>
        <w:t>como a incidência das consequências legais cabíveis, inclusive indenização por perdas e danos eventualmente causados à CONTRATANTE.</w:t>
      </w:r>
    </w:p>
    <w:p w14:paraId="57709727" w14:textId="77777777" w:rsidR="00420793" w:rsidRDefault="00420793" w:rsidP="00420793">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14.133/2021, e subsidiariamente na Lei nº 9.784, de 1999.</w:t>
      </w:r>
    </w:p>
    <w:p w14:paraId="12C25C11" w14:textId="77777777" w:rsidR="00420793" w:rsidRPr="00420793" w:rsidRDefault="00420793" w:rsidP="00420793">
      <w:pPr>
        <w:pStyle w:val="PargrafodaLista"/>
        <w:spacing w:after="200" w:line="360" w:lineRule="auto"/>
        <w:ind w:left="567"/>
        <w:rPr>
          <w:rFonts w:ascii="Arial" w:hAnsi="Arial" w:cs="Arial"/>
          <w:color w:val="000000" w:themeColor="text1"/>
          <w:sz w:val="22"/>
          <w:szCs w:val="22"/>
          <w:lang w:eastAsia="ar-SA"/>
        </w:rPr>
      </w:pPr>
    </w:p>
    <w:p w14:paraId="15638F68" w14:textId="77777777" w:rsidR="00420793" w:rsidRPr="00420793" w:rsidRDefault="00420793" w:rsidP="00420793">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20793">
        <w:rPr>
          <w:rFonts w:ascii="Arial" w:hAnsi="Arial" w:cs="Arial"/>
          <w:b/>
          <w:color w:val="000000" w:themeColor="text1"/>
          <w:sz w:val="22"/>
          <w:szCs w:val="22"/>
        </w:rPr>
        <w:t>DA DOTAÇÃO ORCAMENTÁRIA</w:t>
      </w:r>
    </w:p>
    <w:p w14:paraId="27815343"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2763F9F2"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41789321"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49B12723"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2C3754DD"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61BF7262"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0893FA1D"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2FEEDC37"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7982EDDD"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2EEC26DB"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349B64DE"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48797329"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7643D5EA" w14:textId="77777777" w:rsidR="00420793" w:rsidRPr="00420793" w:rsidRDefault="00420793" w:rsidP="00420793">
      <w:pPr>
        <w:pStyle w:val="PargrafodaLista"/>
        <w:numPr>
          <w:ilvl w:val="0"/>
          <w:numId w:val="18"/>
        </w:numPr>
        <w:spacing w:after="200" w:line="276" w:lineRule="auto"/>
        <w:rPr>
          <w:rFonts w:ascii="Arial" w:hAnsi="Arial" w:cs="Arial"/>
          <w:vanish/>
          <w:color w:val="000000" w:themeColor="text1"/>
          <w:sz w:val="22"/>
          <w:szCs w:val="22"/>
          <w:lang w:eastAsia="ar-SA"/>
        </w:rPr>
      </w:pPr>
    </w:p>
    <w:p w14:paraId="78B3F203" w14:textId="77777777" w:rsidR="00420793" w:rsidRPr="00420793" w:rsidRDefault="00420793" w:rsidP="00420793">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420793">
        <w:rPr>
          <w:rFonts w:ascii="Arial" w:hAnsi="Arial" w:cs="Arial"/>
          <w:color w:val="000000" w:themeColor="text1"/>
          <w:sz w:val="22"/>
          <w:szCs w:val="22"/>
          <w:lang w:eastAsia="ar-SA"/>
        </w:rPr>
        <w:t xml:space="preserve">As despesas dessa contratação serão suportadas pelas seguintes dotações orçamentárias: </w:t>
      </w:r>
    </w:p>
    <w:p w14:paraId="2A5863D0" w14:textId="77777777" w:rsidR="00420793" w:rsidRPr="00420793" w:rsidRDefault="00420793" w:rsidP="00420793">
      <w:pPr>
        <w:pStyle w:val="PargrafodaLista"/>
        <w:ind w:left="567"/>
        <w:rPr>
          <w:rFonts w:ascii="Arial" w:hAnsi="Arial" w:cs="Arial"/>
          <w:color w:val="000000" w:themeColor="text1"/>
          <w:sz w:val="22"/>
          <w:szCs w:val="22"/>
          <w:lang w:eastAsia="ar-SA"/>
        </w:rPr>
      </w:pPr>
    </w:p>
    <w:p w14:paraId="1BF9ECD2" w14:textId="77777777" w:rsidR="00420793" w:rsidRPr="00420793" w:rsidRDefault="00420793" w:rsidP="00420793">
      <w:pPr>
        <w:rPr>
          <w:rFonts w:ascii="Arial" w:hAnsi="Arial" w:cs="Arial"/>
          <w:b/>
          <w:sz w:val="22"/>
          <w:szCs w:val="22"/>
        </w:rPr>
      </w:pPr>
      <w:r w:rsidRPr="00420793">
        <w:rPr>
          <w:rFonts w:ascii="Arial" w:hAnsi="Arial" w:cs="Arial"/>
          <w:b/>
          <w:sz w:val="22"/>
          <w:szCs w:val="22"/>
        </w:rPr>
        <w:t>SECRETARIA MUNIC. AGRIC. PECUÁRIA E ABASTECIMENTO</w:t>
      </w:r>
    </w:p>
    <w:p w14:paraId="5DFEE7FD" w14:textId="77777777" w:rsidR="00420793" w:rsidRPr="00420793" w:rsidRDefault="00420793" w:rsidP="00420793">
      <w:pPr>
        <w:pStyle w:val="Default"/>
        <w:rPr>
          <w:rFonts w:eastAsia="Lucida Sans Unicode"/>
          <w:sz w:val="22"/>
          <w:szCs w:val="22"/>
        </w:rPr>
      </w:pPr>
      <w:r w:rsidRPr="00420793">
        <w:rPr>
          <w:rFonts w:eastAsia="Lucida Sans Unicode"/>
          <w:sz w:val="22"/>
          <w:szCs w:val="22"/>
        </w:rPr>
        <w:t>03.01.01.20.606.0026.2027.33.90.39.00 153 1500000000</w:t>
      </w:r>
    </w:p>
    <w:p w14:paraId="1716BB7D" w14:textId="77777777" w:rsidR="00420793" w:rsidRPr="00420793" w:rsidRDefault="00420793" w:rsidP="00420793">
      <w:pPr>
        <w:pStyle w:val="Default"/>
        <w:rPr>
          <w:rFonts w:eastAsia="Lucida Sans Unicode"/>
          <w:sz w:val="22"/>
          <w:szCs w:val="22"/>
        </w:rPr>
      </w:pPr>
      <w:r w:rsidRPr="00420793">
        <w:rPr>
          <w:rFonts w:eastAsia="Lucida Sans Unicode"/>
          <w:sz w:val="22"/>
          <w:szCs w:val="22"/>
        </w:rPr>
        <w:t>03.01.01.20.606.0026.2028.33.90.30.00 156 1500000000</w:t>
      </w:r>
    </w:p>
    <w:p w14:paraId="1684C5D3" w14:textId="77777777" w:rsidR="00420793" w:rsidRDefault="00420793" w:rsidP="003B2225">
      <w:pPr>
        <w:rPr>
          <w:rFonts w:ascii="Arial" w:hAnsi="Arial" w:cs="Arial"/>
          <w:sz w:val="22"/>
          <w:szCs w:val="22"/>
        </w:rPr>
      </w:pPr>
    </w:p>
    <w:p w14:paraId="4159E8DF" w14:textId="77777777" w:rsidR="00420793" w:rsidRDefault="00420793" w:rsidP="003B2225">
      <w:pPr>
        <w:rPr>
          <w:rFonts w:ascii="Arial" w:hAnsi="Arial" w:cs="Arial"/>
          <w:sz w:val="22"/>
          <w:szCs w:val="22"/>
        </w:rPr>
      </w:pPr>
    </w:p>
    <w:p w14:paraId="3B5386A7" w14:textId="77777777" w:rsidR="00420793" w:rsidRDefault="00420793" w:rsidP="003B2225">
      <w:pPr>
        <w:rPr>
          <w:rFonts w:ascii="Arial" w:hAnsi="Arial" w:cs="Arial"/>
          <w:sz w:val="22"/>
          <w:szCs w:val="22"/>
        </w:rPr>
      </w:pPr>
    </w:p>
    <w:p w14:paraId="4F43274B" w14:textId="77777777" w:rsidR="00420793" w:rsidRDefault="00420793" w:rsidP="003B2225">
      <w:pPr>
        <w:rPr>
          <w:rFonts w:ascii="Arial" w:hAnsi="Arial" w:cs="Arial"/>
          <w:sz w:val="22"/>
          <w:szCs w:val="22"/>
        </w:rPr>
      </w:pPr>
    </w:p>
    <w:p w14:paraId="726DED3E" w14:textId="77777777" w:rsidR="00420793" w:rsidRDefault="00420793" w:rsidP="003B2225">
      <w:pPr>
        <w:rPr>
          <w:rFonts w:ascii="Arial" w:hAnsi="Arial" w:cs="Arial"/>
          <w:sz w:val="22"/>
          <w:szCs w:val="22"/>
        </w:rPr>
      </w:pPr>
    </w:p>
    <w:p w14:paraId="131B789D" w14:textId="77777777" w:rsidR="00420793" w:rsidRDefault="00420793" w:rsidP="003B2225">
      <w:pPr>
        <w:rPr>
          <w:rFonts w:ascii="Arial" w:hAnsi="Arial" w:cs="Arial"/>
          <w:sz w:val="22"/>
          <w:szCs w:val="22"/>
        </w:rPr>
      </w:pPr>
    </w:p>
    <w:p w14:paraId="2C1F4E72" w14:textId="77777777" w:rsidR="00420793" w:rsidRDefault="00420793" w:rsidP="003B2225">
      <w:pPr>
        <w:rPr>
          <w:rFonts w:ascii="Arial" w:hAnsi="Arial" w:cs="Arial"/>
          <w:sz w:val="22"/>
          <w:szCs w:val="22"/>
        </w:rPr>
      </w:pPr>
    </w:p>
    <w:p w14:paraId="5A30198F" w14:textId="77777777" w:rsidR="00420793" w:rsidRDefault="00420793" w:rsidP="003B2225">
      <w:pPr>
        <w:rPr>
          <w:rFonts w:ascii="Arial" w:hAnsi="Arial" w:cs="Arial"/>
          <w:sz w:val="22"/>
          <w:szCs w:val="22"/>
        </w:rPr>
      </w:pPr>
    </w:p>
    <w:p w14:paraId="08B1A86B" w14:textId="77777777" w:rsidR="00420793" w:rsidRDefault="00420793" w:rsidP="003B2225">
      <w:pPr>
        <w:rPr>
          <w:rFonts w:ascii="Arial" w:hAnsi="Arial" w:cs="Arial"/>
          <w:sz w:val="22"/>
          <w:szCs w:val="22"/>
        </w:rPr>
      </w:pPr>
    </w:p>
    <w:p w14:paraId="0C287C50" w14:textId="77777777" w:rsidR="00420793" w:rsidRDefault="00420793" w:rsidP="003B2225">
      <w:pPr>
        <w:rPr>
          <w:rFonts w:ascii="Arial" w:hAnsi="Arial" w:cs="Arial"/>
          <w:sz w:val="22"/>
          <w:szCs w:val="22"/>
        </w:rPr>
      </w:pPr>
    </w:p>
    <w:p w14:paraId="111195EC" w14:textId="77777777" w:rsidR="00420793" w:rsidRDefault="00420793" w:rsidP="003B2225">
      <w:pPr>
        <w:rPr>
          <w:rFonts w:ascii="Arial" w:hAnsi="Arial" w:cs="Arial"/>
          <w:sz w:val="22"/>
          <w:szCs w:val="22"/>
        </w:rPr>
      </w:pPr>
    </w:p>
    <w:p w14:paraId="2E53FB86" w14:textId="77777777" w:rsidR="00420793" w:rsidRDefault="00420793" w:rsidP="003B2225">
      <w:pPr>
        <w:rPr>
          <w:rFonts w:ascii="Arial" w:hAnsi="Arial" w:cs="Arial"/>
          <w:sz w:val="22"/>
          <w:szCs w:val="22"/>
        </w:rPr>
      </w:pPr>
    </w:p>
    <w:p w14:paraId="7B884D11" w14:textId="77777777" w:rsidR="00420793" w:rsidRDefault="00420793" w:rsidP="003B2225">
      <w:pPr>
        <w:rPr>
          <w:rFonts w:ascii="Arial" w:hAnsi="Arial" w:cs="Arial"/>
          <w:sz w:val="22"/>
          <w:szCs w:val="22"/>
        </w:rPr>
      </w:pPr>
    </w:p>
    <w:p w14:paraId="24D732E2" w14:textId="77777777" w:rsidR="00420793" w:rsidRDefault="00420793" w:rsidP="003B2225">
      <w:pPr>
        <w:rPr>
          <w:rFonts w:ascii="Arial" w:hAnsi="Arial" w:cs="Arial"/>
          <w:sz w:val="22"/>
          <w:szCs w:val="22"/>
        </w:rPr>
      </w:pPr>
    </w:p>
    <w:p w14:paraId="0217700D" w14:textId="77777777" w:rsidR="00420793" w:rsidRDefault="00420793" w:rsidP="003B2225">
      <w:pPr>
        <w:rPr>
          <w:rFonts w:ascii="Arial" w:hAnsi="Arial" w:cs="Arial"/>
          <w:sz w:val="22"/>
          <w:szCs w:val="22"/>
        </w:rPr>
      </w:pPr>
    </w:p>
    <w:p w14:paraId="1CAC0504" w14:textId="77777777" w:rsidR="00420793" w:rsidRDefault="00420793" w:rsidP="003B2225">
      <w:pPr>
        <w:rPr>
          <w:rFonts w:ascii="Arial" w:hAnsi="Arial" w:cs="Arial"/>
          <w:sz w:val="22"/>
          <w:szCs w:val="22"/>
        </w:rPr>
      </w:pPr>
    </w:p>
    <w:p w14:paraId="293B8089" w14:textId="77777777" w:rsidR="00420793" w:rsidRDefault="00420793" w:rsidP="003B2225">
      <w:pPr>
        <w:rPr>
          <w:rFonts w:ascii="Arial" w:hAnsi="Arial" w:cs="Arial"/>
          <w:sz w:val="22"/>
          <w:szCs w:val="22"/>
        </w:rPr>
      </w:pPr>
    </w:p>
    <w:p w14:paraId="35836AA2" w14:textId="77777777" w:rsidR="00420793" w:rsidRDefault="00420793" w:rsidP="003B2225">
      <w:pPr>
        <w:rPr>
          <w:rFonts w:ascii="Arial" w:hAnsi="Arial" w:cs="Arial"/>
          <w:sz w:val="22"/>
          <w:szCs w:val="22"/>
        </w:rPr>
      </w:pPr>
    </w:p>
    <w:p w14:paraId="17D768DE" w14:textId="77777777" w:rsidR="00420793" w:rsidRDefault="00420793" w:rsidP="003B2225">
      <w:pPr>
        <w:rPr>
          <w:rFonts w:ascii="Arial" w:hAnsi="Arial" w:cs="Arial"/>
          <w:sz w:val="22"/>
          <w:szCs w:val="22"/>
        </w:rPr>
      </w:pPr>
    </w:p>
    <w:p w14:paraId="25803D2B" w14:textId="77777777" w:rsidR="00420793" w:rsidRDefault="00420793" w:rsidP="003B2225">
      <w:pPr>
        <w:rPr>
          <w:rFonts w:ascii="Arial" w:hAnsi="Arial" w:cs="Arial"/>
          <w:sz w:val="22"/>
          <w:szCs w:val="22"/>
        </w:rPr>
      </w:pPr>
    </w:p>
    <w:p w14:paraId="6F4C4C6D" w14:textId="77777777" w:rsidR="00420793" w:rsidRDefault="00420793" w:rsidP="003B2225">
      <w:pPr>
        <w:rPr>
          <w:rFonts w:ascii="Arial" w:hAnsi="Arial" w:cs="Arial"/>
          <w:sz w:val="22"/>
          <w:szCs w:val="22"/>
        </w:rPr>
      </w:pPr>
    </w:p>
    <w:p w14:paraId="37D19589" w14:textId="77777777" w:rsidR="00420793" w:rsidRDefault="00420793" w:rsidP="003B2225">
      <w:pPr>
        <w:rPr>
          <w:rFonts w:ascii="Arial" w:hAnsi="Arial" w:cs="Arial"/>
          <w:sz w:val="22"/>
          <w:szCs w:val="22"/>
        </w:rPr>
      </w:pPr>
    </w:p>
    <w:p w14:paraId="258F7CF5" w14:textId="77777777" w:rsidR="00420793" w:rsidRDefault="00420793" w:rsidP="003B2225">
      <w:pPr>
        <w:rPr>
          <w:rFonts w:ascii="Arial" w:hAnsi="Arial" w:cs="Arial"/>
          <w:sz w:val="22"/>
          <w:szCs w:val="22"/>
        </w:rPr>
      </w:pPr>
    </w:p>
    <w:p w14:paraId="4333D0A6" w14:textId="77777777" w:rsidR="00420793" w:rsidRDefault="00420793" w:rsidP="003B2225">
      <w:pPr>
        <w:rPr>
          <w:rFonts w:ascii="Arial" w:hAnsi="Arial" w:cs="Arial"/>
          <w:sz w:val="22"/>
          <w:szCs w:val="22"/>
        </w:rPr>
      </w:pPr>
    </w:p>
    <w:p w14:paraId="4356D97F" w14:textId="77777777" w:rsidR="00420793" w:rsidRDefault="00420793" w:rsidP="003B2225">
      <w:pPr>
        <w:rPr>
          <w:rFonts w:ascii="Arial" w:hAnsi="Arial" w:cs="Arial"/>
          <w:sz w:val="22"/>
          <w:szCs w:val="22"/>
        </w:rPr>
      </w:pPr>
    </w:p>
    <w:p w14:paraId="1502ACF6" w14:textId="77777777" w:rsidR="00420793" w:rsidRDefault="00420793" w:rsidP="003B2225">
      <w:pPr>
        <w:rPr>
          <w:rFonts w:ascii="Arial" w:hAnsi="Arial" w:cs="Arial"/>
          <w:sz w:val="22"/>
          <w:szCs w:val="22"/>
        </w:rPr>
      </w:pPr>
    </w:p>
    <w:p w14:paraId="25B47459" w14:textId="77777777" w:rsidR="00420793" w:rsidRDefault="00420793" w:rsidP="003B2225">
      <w:pPr>
        <w:rPr>
          <w:rFonts w:ascii="Arial" w:hAnsi="Arial" w:cs="Arial"/>
          <w:sz w:val="22"/>
          <w:szCs w:val="22"/>
        </w:rPr>
      </w:pPr>
    </w:p>
    <w:p w14:paraId="502A4EC6" w14:textId="77777777" w:rsidR="00420793" w:rsidRDefault="00420793" w:rsidP="003B2225">
      <w:pPr>
        <w:rPr>
          <w:rFonts w:ascii="Arial" w:hAnsi="Arial" w:cs="Arial"/>
          <w:sz w:val="22"/>
          <w:szCs w:val="22"/>
        </w:rPr>
      </w:pPr>
    </w:p>
    <w:p w14:paraId="2BA5DE05" w14:textId="77777777" w:rsidR="00420793" w:rsidRDefault="00420793" w:rsidP="003B2225">
      <w:pPr>
        <w:rPr>
          <w:rFonts w:ascii="Arial" w:hAnsi="Arial" w:cs="Arial"/>
          <w:sz w:val="22"/>
          <w:szCs w:val="22"/>
        </w:rPr>
      </w:pPr>
    </w:p>
    <w:p w14:paraId="4D83F483" w14:textId="77777777" w:rsidR="00420793" w:rsidRDefault="00420793" w:rsidP="003B2225">
      <w:pPr>
        <w:rPr>
          <w:rFonts w:ascii="Arial" w:hAnsi="Arial" w:cs="Arial"/>
          <w:sz w:val="22"/>
          <w:szCs w:val="22"/>
        </w:rPr>
      </w:pPr>
    </w:p>
    <w:p w14:paraId="59F08FC2" w14:textId="77777777" w:rsidR="00420793" w:rsidRDefault="00420793" w:rsidP="003B2225">
      <w:pPr>
        <w:rPr>
          <w:rFonts w:ascii="Arial" w:hAnsi="Arial" w:cs="Arial"/>
          <w:sz w:val="22"/>
          <w:szCs w:val="22"/>
        </w:rPr>
      </w:pPr>
    </w:p>
    <w:p w14:paraId="1B0A5AB9" w14:textId="77777777" w:rsidR="00420793" w:rsidRDefault="00420793" w:rsidP="003B2225">
      <w:pPr>
        <w:rPr>
          <w:rFonts w:ascii="Arial" w:hAnsi="Arial" w:cs="Arial"/>
          <w:sz w:val="22"/>
          <w:szCs w:val="22"/>
        </w:rPr>
      </w:pPr>
    </w:p>
    <w:p w14:paraId="008D58F0" w14:textId="77777777" w:rsidR="00420793" w:rsidRDefault="00420793" w:rsidP="003B2225">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4F03908F"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420793">
        <w:rPr>
          <w:rFonts w:ascii="Arial" w:eastAsia="Arial" w:hAnsi="Arial" w:cs="Arial"/>
          <w:b/>
          <w:bCs/>
          <w:sz w:val="22"/>
          <w:szCs w:val="22"/>
        </w:rPr>
        <w:t>10</w:t>
      </w:r>
      <w:r w:rsidR="00134C1D">
        <w:rPr>
          <w:rFonts w:ascii="Arial" w:eastAsia="Arial" w:hAnsi="Arial" w:cs="Arial"/>
          <w:b/>
          <w:bCs/>
          <w:sz w:val="22"/>
          <w:szCs w:val="22"/>
        </w:rPr>
        <w:t>9</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ED4E64">
        <w:rPr>
          <w:rFonts w:ascii="Arial" w:eastAsia="Arial" w:hAnsi="Arial" w:cs="Arial"/>
          <w:b/>
          <w:bCs/>
          <w:sz w:val="22"/>
          <w:szCs w:val="22"/>
        </w:rPr>
        <w:t>4</w:t>
      </w:r>
      <w:r w:rsidR="00420793">
        <w:rPr>
          <w:rFonts w:ascii="Arial" w:eastAsia="Arial" w:hAnsi="Arial" w:cs="Arial"/>
          <w:b/>
          <w:bCs/>
          <w:sz w:val="22"/>
          <w:szCs w:val="22"/>
        </w:rPr>
        <w:t>9</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3BD2F05C"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p>
    <w:p w14:paraId="10AE5286" w14:textId="7F000544" w:rsidR="00C1199C" w:rsidRPr="00C1199C" w:rsidRDefault="00420793"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eastAsia="Arial" w:hAnsi="Arial" w:cs="Arial"/>
          <w:sz w:val="22"/>
          <w:szCs w:val="22"/>
        </w:rPr>
        <w:t xml:space="preserve">Contratação </w:t>
      </w:r>
      <w:r>
        <w:rPr>
          <w:rFonts w:ascii="Arial" w:hAnsi="Arial" w:cs="Arial"/>
          <w:bCs/>
          <w:color w:val="000000"/>
          <w:sz w:val="22"/>
          <w:szCs w:val="22"/>
        </w:rPr>
        <w:t>de empresa para realização de serviços de manutenção de poços comunitários visando atender as necessidades dos serviços essenciais de abastecimento de água deste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7260281C"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420793">
        <w:rPr>
          <w:rFonts w:ascii="Arial" w:eastAsia="Arial" w:hAnsi="Arial" w:cs="Arial"/>
          <w:b/>
          <w:bCs/>
          <w:sz w:val="22"/>
          <w:szCs w:val="22"/>
        </w:rPr>
        <w:t>10</w:t>
      </w:r>
      <w:r w:rsidR="00134C1D">
        <w:rPr>
          <w:rFonts w:ascii="Arial" w:eastAsia="Arial" w:hAnsi="Arial" w:cs="Arial"/>
          <w:b/>
          <w:bCs/>
          <w:sz w:val="22"/>
          <w:szCs w:val="22"/>
        </w:rPr>
        <w:t>9</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ED4E64">
        <w:rPr>
          <w:rFonts w:ascii="Arial" w:eastAsia="Arial" w:hAnsi="Arial" w:cs="Arial"/>
          <w:b/>
          <w:bCs/>
          <w:sz w:val="22"/>
          <w:szCs w:val="22"/>
        </w:rPr>
        <w:t>4</w:t>
      </w:r>
      <w:r w:rsidR="00420793">
        <w:rPr>
          <w:rFonts w:ascii="Arial" w:eastAsia="Arial" w:hAnsi="Arial" w:cs="Arial"/>
          <w:b/>
          <w:bCs/>
          <w:sz w:val="22"/>
          <w:szCs w:val="22"/>
        </w:rPr>
        <w:t>9</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lastRenderedPageBreak/>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339653A2"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914826">
        <w:rPr>
          <w:rFonts w:ascii="Arial" w:eastAsia="Arial" w:hAnsi="Arial" w:cs="Arial"/>
          <w:sz w:val="22"/>
          <w:szCs w:val="22"/>
        </w:rPr>
        <w:t>s</w:t>
      </w:r>
      <w:r w:rsidR="00ED4E64">
        <w:rPr>
          <w:rFonts w:ascii="Arial" w:eastAsia="Arial" w:hAnsi="Arial" w:cs="Arial"/>
          <w:sz w:val="22"/>
          <w:szCs w:val="22"/>
        </w:rPr>
        <w:t xml:space="preserve"> </w:t>
      </w:r>
      <w:r w:rsidRPr="00C1199C">
        <w:rPr>
          <w:rFonts w:ascii="Arial" w:eastAsia="Arial" w:hAnsi="Arial" w:cs="Arial"/>
          <w:sz w:val="22"/>
          <w:szCs w:val="22"/>
        </w:rPr>
        <w:t>dotaç</w:t>
      </w:r>
      <w:r w:rsidR="00914826">
        <w:rPr>
          <w:rFonts w:ascii="Arial" w:eastAsia="Arial" w:hAnsi="Arial" w:cs="Arial"/>
          <w:sz w:val="22"/>
          <w:szCs w:val="22"/>
        </w:rPr>
        <w:t>ões</w:t>
      </w:r>
      <w:r w:rsidRPr="00C1199C">
        <w:rPr>
          <w:rFonts w:ascii="Arial" w:eastAsia="Arial" w:hAnsi="Arial" w:cs="Arial"/>
          <w:sz w:val="22"/>
          <w:szCs w:val="22"/>
        </w:rPr>
        <w:t xml:space="preserve"> </w:t>
      </w:r>
      <w:r w:rsidRPr="006F2AD7">
        <w:rPr>
          <w:rFonts w:ascii="Arial" w:eastAsia="Arial" w:hAnsi="Arial" w:cs="Arial"/>
          <w:sz w:val="22"/>
          <w:szCs w:val="22"/>
        </w:rPr>
        <w:t>orçamentári</w:t>
      </w:r>
      <w:r w:rsidR="002F7D39" w:rsidRPr="006F2AD7">
        <w:rPr>
          <w:rFonts w:ascii="Arial" w:eastAsia="Arial" w:hAnsi="Arial" w:cs="Arial"/>
          <w:sz w:val="22"/>
          <w:szCs w:val="22"/>
        </w:rPr>
        <w:t>a</w:t>
      </w:r>
      <w:r w:rsidR="00914826" w:rsidRPr="006F2AD7">
        <w:rPr>
          <w:rFonts w:ascii="Arial" w:eastAsia="Arial" w:hAnsi="Arial" w:cs="Arial"/>
          <w:sz w:val="22"/>
          <w:szCs w:val="22"/>
        </w:rPr>
        <w:t>s</w:t>
      </w:r>
      <w:r w:rsidR="00ED4E64">
        <w:rPr>
          <w:rFonts w:ascii="Arial" w:eastAsia="Arial" w:hAnsi="Arial" w:cs="Arial"/>
          <w:sz w:val="22"/>
          <w:szCs w:val="22"/>
        </w:rPr>
        <w:t xml:space="preserve"> que constam no termo de referência.</w:t>
      </w:r>
    </w:p>
    <w:p w14:paraId="390E0FE3" w14:textId="77777777" w:rsidR="008E3F3D" w:rsidRDefault="008E3F3D" w:rsidP="008E3F3D">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1C7DA9">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EEBEBED"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432702">
        <w:rPr>
          <w:rFonts w:ascii="Arial" w:eastAsia="Arial" w:hAnsi="Arial" w:cs="Arial"/>
          <w:bCs/>
          <w:sz w:val="22"/>
          <w:szCs w:val="22"/>
        </w:rPr>
        <w:t>2 (dois) dias úteis, os produtos que, no ato da entrega, estiverem com suas embalagens violadas e/ou com identificação ilegível e em desacordo com as condições necessárias estabelecidas neste instrumento.</w:t>
      </w:r>
    </w:p>
    <w:p w14:paraId="0FAD4E27"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1C7DA9">
        <w:rPr>
          <w:rFonts w:ascii="Arial" w:eastAsia="Arial" w:hAnsi="Arial" w:cs="Arial"/>
          <w:b/>
          <w:sz w:val="22"/>
          <w:szCs w:val="22"/>
        </w:rPr>
        <w:t>7.7.</w:t>
      </w:r>
      <w:r w:rsidRPr="00432702">
        <w:rPr>
          <w:rFonts w:ascii="Arial" w:eastAsia="Arial" w:hAnsi="Arial" w:cs="Arial"/>
          <w:bCs/>
          <w:sz w:val="22"/>
          <w:szCs w:val="22"/>
        </w:rPr>
        <w:t xml:space="preserve"> Substituir, ainda, por outro de qualidade, todo produto com defeito de fabricação.</w:t>
      </w:r>
    </w:p>
    <w:p w14:paraId="069BE552"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1C7DA9">
        <w:rPr>
          <w:rFonts w:ascii="Arial" w:eastAsia="Arial" w:hAnsi="Arial" w:cs="Arial"/>
          <w:b/>
          <w:sz w:val="22"/>
          <w:szCs w:val="22"/>
        </w:rPr>
        <w:t>7.8.</w:t>
      </w:r>
      <w:r w:rsidRPr="00432702">
        <w:rPr>
          <w:rFonts w:ascii="Arial" w:eastAsia="Arial" w:hAnsi="Arial" w:cs="Arial"/>
          <w:bCs/>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432702">
        <w:rPr>
          <w:rFonts w:ascii="Arial" w:eastAsia="Arial" w:hAnsi="Arial" w:cs="Arial"/>
          <w:bCs/>
          <w:sz w:val="22"/>
          <w:szCs w:val="22"/>
        </w:rPr>
        <w:t>is</w:t>
      </w:r>
      <w:proofErr w:type="spellEnd"/>
      <w:r w:rsidRPr="00432702">
        <w:rPr>
          <w:rFonts w:ascii="Arial" w:eastAsia="Arial" w:hAnsi="Arial" w:cs="Arial"/>
          <w:bCs/>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1C7DA9">
        <w:rPr>
          <w:rFonts w:ascii="Arial" w:eastAsia="Arial" w:hAnsi="Arial" w:cs="Arial"/>
          <w:b/>
          <w:sz w:val="22"/>
          <w:szCs w:val="22"/>
        </w:rPr>
        <w:t>7.9.</w:t>
      </w:r>
      <w:r w:rsidRPr="00432702">
        <w:rPr>
          <w:rFonts w:ascii="Arial" w:eastAsia="Arial" w:hAnsi="Arial" w:cs="Arial"/>
          <w:bCs/>
          <w:sz w:val="22"/>
          <w:szCs w:val="22"/>
        </w:rPr>
        <w:t xml:space="preserve"> Reparar, corrigir, remover, reconstruir ou substituir, às suas expensas, no todo ou em parte, o objeto deste instrumento, em que se verificarem vícios, defeitos ou incorreções, </w:t>
      </w:r>
      <w:r w:rsidRPr="00432702">
        <w:rPr>
          <w:rFonts w:ascii="Arial" w:eastAsia="Arial" w:hAnsi="Arial" w:cs="Arial"/>
          <w:bCs/>
          <w:sz w:val="22"/>
          <w:szCs w:val="22"/>
        </w:rPr>
        <w:lastRenderedPageBreak/>
        <w:t>resultantes da entrega do(s) produto(s), num prazo máximo de 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0454185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ED4E64">
        <w:rPr>
          <w:rFonts w:ascii="Arial" w:eastAsia="Arial" w:hAnsi="Arial" w:cs="Arial"/>
          <w:b/>
          <w:bCs/>
          <w:sz w:val="22"/>
          <w:szCs w:val="22"/>
        </w:rPr>
        <w:t>4</w:t>
      </w:r>
      <w:r w:rsidR="00420793">
        <w:rPr>
          <w:rFonts w:ascii="Arial" w:eastAsia="Arial" w:hAnsi="Arial" w:cs="Arial"/>
          <w:b/>
          <w:bCs/>
          <w:sz w:val="22"/>
          <w:szCs w:val="22"/>
        </w:rPr>
        <w:t>9</w:t>
      </w:r>
      <w:r w:rsidRPr="00CF6BCB">
        <w:rPr>
          <w:rFonts w:ascii="Arial" w:eastAsia="Arial" w:hAnsi="Arial" w:cs="Arial"/>
          <w:b/>
          <w:bCs/>
          <w:sz w:val="22"/>
          <w:szCs w:val="22"/>
        </w:rPr>
        <w:t xml:space="preserve">/2024, Processo Licitatório nº </w:t>
      </w:r>
      <w:r w:rsidR="00420793">
        <w:rPr>
          <w:rFonts w:ascii="Arial" w:eastAsia="Arial" w:hAnsi="Arial" w:cs="Arial"/>
          <w:b/>
          <w:bCs/>
          <w:sz w:val="22"/>
          <w:szCs w:val="22"/>
        </w:rPr>
        <w:t>10</w:t>
      </w:r>
      <w:r w:rsidR="00432702">
        <w:rPr>
          <w:rFonts w:ascii="Arial" w:eastAsia="Arial" w:hAnsi="Arial" w:cs="Arial"/>
          <w:b/>
          <w:bCs/>
          <w:sz w:val="22"/>
          <w:szCs w:val="22"/>
        </w:rPr>
        <w:t>9</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7811680A" w14:textId="77777777"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ED135A1" w14:textId="77777777" w:rsidR="0032545C" w:rsidRDefault="0032545C" w:rsidP="0032545C">
      <w:pPr>
        <w:rPr>
          <w:rFonts w:ascii="Arial" w:eastAsia="Arial" w:hAnsi="Arial" w:cs="Arial"/>
          <w:sz w:val="22"/>
          <w:szCs w:val="22"/>
        </w:rPr>
      </w:pP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0913C3C4"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250A4B">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250A4B">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3E968F88"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053CC725" w14:textId="328BC73A" w:rsidR="00BD7675" w:rsidRPr="00F92C91" w:rsidRDefault="0032545C" w:rsidP="00C233B3">
      <w:pPr>
        <w:rPr>
          <w:rFonts w:ascii="Arial" w:hAnsi="Arial" w:cs="Arial"/>
          <w:b/>
          <w:bCs/>
          <w:sz w:val="22"/>
          <w:szCs w:val="22"/>
        </w:rPr>
      </w:pPr>
      <w:r w:rsidRPr="0032545C">
        <w:rPr>
          <w:rFonts w:ascii="Arial" w:eastAsia="Arial" w:hAnsi="Arial" w:cs="Arial"/>
          <w:b/>
          <w:i/>
          <w:sz w:val="22"/>
          <w:szCs w:val="22"/>
        </w:rPr>
        <w:t>CP</w:t>
      </w:r>
      <w:r w:rsidR="00C233B3">
        <w:rPr>
          <w:rFonts w:ascii="Arial" w:eastAsia="Arial" w:hAnsi="Arial" w:cs="Arial"/>
          <w:b/>
          <w:i/>
          <w:sz w:val="22"/>
          <w:szCs w:val="22"/>
        </w:rPr>
        <w:t>F:</w:t>
      </w:r>
    </w:p>
    <w:sectPr w:rsidR="00BD7675" w:rsidRPr="00F92C91" w:rsidSect="00250A4B">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AA69F" w14:textId="77777777" w:rsidR="00C67322" w:rsidRDefault="00C67322" w:rsidP="001F39C2">
      <w:r>
        <w:separator/>
      </w:r>
    </w:p>
  </w:endnote>
  <w:endnote w:type="continuationSeparator" w:id="0">
    <w:p w14:paraId="2E6C89F1" w14:textId="77777777" w:rsidR="00C67322" w:rsidRDefault="00C67322"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7D6BE" w14:textId="77777777" w:rsidR="00C67322" w:rsidRDefault="00C67322" w:rsidP="001F39C2">
      <w:r>
        <w:separator/>
      </w:r>
    </w:p>
  </w:footnote>
  <w:footnote w:type="continuationSeparator" w:id="0">
    <w:p w14:paraId="18A04AD3" w14:textId="77777777" w:rsidR="00C67322" w:rsidRDefault="00C67322"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366154"/>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DC4D31"/>
    <w:multiLevelType w:val="multilevel"/>
    <w:tmpl w:val="4A7A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2"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8"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9"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6"/>
  </w:num>
  <w:num w:numId="7" w16cid:durableId="1981689688">
    <w:abstractNumId w:val="4"/>
  </w:num>
  <w:num w:numId="8" w16cid:durableId="807862884">
    <w:abstractNumId w:val="17"/>
  </w:num>
  <w:num w:numId="9" w16cid:durableId="619650768">
    <w:abstractNumId w:val="8"/>
  </w:num>
  <w:num w:numId="10" w16cid:durableId="128670339">
    <w:abstractNumId w:val="11"/>
  </w:num>
  <w:num w:numId="11" w16cid:durableId="2146312310">
    <w:abstractNumId w:val="0"/>
  </w:num>
  <w:num w:numId="12" w16cid:durableId="1020739376">
    <w:abstractNumId w:val="1"/>
  </w:num>
  <w:num w:numId="13" w16cid:durableId="1099642965">
    <w:abstractNumId w:val="18"/>
  </w:num>
  <w:num w:numId="14" w16cid:durableId="1387484200">
    <w:abstractNumId w:val="14"/>
  </w:num>
  <w:num w:numId="15" w16cid:durableId="10382736">
    <w:abstractNumId w:val="15"/>
  </w:num>
  <w:num w:numId="16" w16cid:durableId="148138691">
    <w:abstractNumId w:val="12"/>
  </w:num>
  <w:num w:numId="17" w16cid:durableId="884103528">
    <w:abstractNumId w:val="6"/>
  </w:num>
  <w:num w:numId="18" w16cid:durableId="1021276931">
    <w:abstractNumId w:val="2"/>
  </w:num>
  <w:num w:numId="19" w16cid:durableId="1494643246">
    <w:abstractNumId w:val="20"/>
  </w:num>
  <w:num w:numId="20" w16cid:durableId="603539362">
    <w:abstractNumId w:val="9"/>
  </w:num>
  <w:num w:numId="21" w16cid:durableId="461776887">
    <w:abstractNumId w:val="13"/>
  </w:num>
  <w:num w:numId="22" w16cid:durableId="951129487">
    <w:abstractNumId w:val="23"/>
  </w:num>
  <w:num w:numId="23" w16cid:durableId="1394738434">
    <w:abstractNumId w:val="3"/>
  </w:num>
  <w:num w:numId="24" w16cid:durableId="152570549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1C86"/>
    <w:rsid w:val="00124974"/>
    <w:rsid w:val="001252B8"/>
    <w:rsid w:val="00131C11"/>
    <w:rsid w:val="00133818"/>
    <w:rsid w:val="00133D03"/>
    <w:rsid w:val="00133F3B"/>
    <w:rsid w:val="00134C1D"/>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C7DA9"/>
    <w:rsid w:val="001D1B91"/>
    <w:rsid w:val="001D3E03"/>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0A4B"/>
    <w:rsid w:val="002551ED"/>
    <w:rsid w:val="0025593E"/>
    <w:rsid w:val="00256556"/>
    <w:rsid w:val="0025673D"/>
    <w:rsid w:val="002625AD"/>
    <w:rsid w:val="00267CF3"/>
    <w:rsid w:val="00270DFE"/>
    <w:rsid w:val="00281213"/>
    <w:rsid w:val="00281DA4"/>
    <w:rsid w:val="00281E7E"/>
    <w:rsid w:val="00285022"/>
    <w:rsid w:val="002862E2"/>
    <w:rsid w:val="00294B18"/>
    <w:rsid w:val="002A0587"/>
    <w:rsid w:val="002B0134"/>
    <w:rsid w:val="002B77B6"/>
    <w:rsid w:val="002B7EBF"/>
    <w:rsid w:val="002C08CA"/>
    <w:rsid w:val="002C43F8"/>
    <w:rsid w:val="002C51D2"/>
    <w:rsid w:val="002D0F28"/>
    <w:rsid w:val="002D3D72"/>
    <w:rsid w:val="002D4618"/>
    <w:rsid w:val="002E4AB5"/>
    <w:rsid w:val="002E7416"/>
    <w:rsid w:val="002F0813"/>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1AC8"/>
    <w:rsid w:val="003529DF"/>
    <w:rsid w:val="00361236"/>
    <w:rsid w:val="00364393"/>
    <w:rsid w:val="00366A37"/>
    <w:rsid w:val="00366F74"/>
    <w:rsid w:val="00372346"/>
    <w:rsid w:val="00381A32"/>
    <w:rsid w:val="00391729"/>
    <w:rsid w:val="00396095"/>
    <w:rsid w:val="0039772B"/>
    <w:rsid w:val="003B2225"/>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0793"/>
    <w:rsid w:val="00424764"/>
    <w:rsid w:val="0042593D"/>
    <w:rsid w:val="00425B54"/>
    <w:rsid w:val="00426D83"/>
    <w:rsid w:val="0043069C"/>
    <w:rsid w:val="0043135D"/>
    <w:rsid w:val="00432702"/>
    <w:rsid w:val="00444A75"/>
    <w:rsid w:val="00450535"/>
    <w:rsid w:val="00457402"/>
    <w:rsid w:val="004613F4"/>
    <w:rsid w:val="00461504"/>
    <w:rsid w:val="00461DDC"/>
    <w:rsid w:val="004636BC"/>
    <w:rsid w:val="00470A0A"/>
    <w:rsid w:val="00470CC2"/>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E0D"/>
    <w:rsid w:val="00510D5D"/>
    <w:rsid w:val="0051382B"/>
    <w:rsid w:val="00514FBA"/>
    <w:rsid w:val="0051519C"/>
    <w:rsid w:val="005154D3"/>
    <w:rsid w:val="00517D81"/>
    <w:rsid w:val="00524024"/>
    <w:rsid w:val="005246FB"/>
    <w:rsid w:val="00524B8F"/>
    <w:rsid w:val="005255EF"/>
    <w:rsid w:val="00525B7C"/>
    <w:rsid w:val="005501C8"/>
    <w:rsid w:val="0056012B"/>
    <w:rsid w:val="00560B18"/>
    <w:rsid w:val="005615E3"/>
    <w:rsid w:val="0056474B"/>
    <w:rsid w:val="005666CC"/>
    <w:rsid w:val="00566C93"/>
    <w:rsid w:val="00570422"/>
    <w:rsid w:val="00570441"/>
    <w:rsid w:val="00571616"/>
    <w:rsid w:val="00575EA7"/>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034F"/>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2AD7"/>
    <w:rsid w:val="006F609C"/>
    <w:rsid w:val="00700D92"/>
    <w:rsid w:val="0070220F"/>
    <w:rsid w:val="007039BB"/>
    <w:rsid w:val="0070423E"/>
    <w:rsid w:val="0070447D"/>
    <w:rsid w:val="0070512E"/>
    <w:rsid w:val="00711AF3"/>
    <w:rsid w:val="0071238E"/>
    <w:rsid w:val="00713ED2"/>
    <w:rsid w:val="007247AD"/>
    <w:rsid w:val="007359EE"/>
    <w:rsid w:val="00735B3A"/>
    <w:rsid w:val="00736DD3"/>
    <w:rsid w:val="007377E7"/>
    <w:rsid w:val="00741190"/>
    <w:rsid w:val="00741302"/>
    <w:rsid w:val="007456D0"/>
    <w:rsid w:val="00750544"/>
    <w:rsid w:val="007530F4"/>
    <w:rsid w:val="00761C68"/>
    <w:rsid w:val="0076220C"/>
    <w:rsid w:val="0077534B"/>
    <w:rsid w:val="00777B93"/>
    <w:rsid w:val="00782366"/>
    <w:rsid w:val="00782631"/>
    <w:rsid w:val="007860D0"/>
    <w:rsid w:val="007867B9"/>
    <w:rsid w:val="0078792D"/>
    <w:rsid w:val="007A22B3"/>
    <w:rsid w:val="007A699D"/>
    <w:rsid w:val="007A74F7"/>
    <w:rsid w:val="007A7562"/>
    <w:rsid w:val="007B0088"/>
    <w:rsid w:val="007B17D7"/>
    <w:rsid w:val="007B2286"/>
    <w:rsid w:val="007B364B"/>
    <w:rsid w:val="007B40D4"/>
    <w:rsid w:val="007B6B22"/>
    <w:rsid w:val="007B7610"/>
    <w:rsid w:val="007C0087"/>
    <w:rsid w:val="007C1359"/>
    <w:rsid w:val="007C37C6"/>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4F11"/>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A1888"/>
    <w:rsid w:val="008A6F4B"/>
    <w:rsid w:val="008B03A6"/>
    <w:rsid w:val="008B3F1F"/>
    <w:rsid w:val="008B6331"/>
    <w:rsid w:val="008C0B70"/>
    <w:rsid w:val="008C17FF"/>
    <w:rsid w:val="008C3869"/>
    <w:rsid w:val="008D2C82"/>
    <w:rsid w:val="008E030A"/>
    <w:rsid w:val="008E39B4"/>
    <w:rsid w:val="008E3F3D"/>
    <w:rsid w:val="008E4759"/>
    <w:rsid w:val="008E75C6"/>
    <w:rsid w:val="008F1F14"/>
    <w:rsid w:val="00903F89"/>
    <w:rsid w:val="009054B3"/>
    <w:rsid w:val="0091165A"/>
    <w:rsid w:val="00914826"/>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A742B"/>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127A"/>
    <w:rsid w:val="00AC279C"/>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2816"/>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4D9E"/>
    <w:rsid w:val="00C159B7"/>
    <w:rsid w:val="00C233B3"/>
    <w:rsid w:val="00C234AF"/>
    <w:rsid w:val="00C24455"/>
    <w:rsid w:val="00C256E7"/>
    <w:rsid w:val="00C32214"/>
    <w:rsid w:val="00C37D19"/>
    <w:rsid w:val="00C40476"/>
    <w:rsid w:val="00C42BD8"/>
    <w:rsid w:val="00C53891"/>
    <w:rsid w:val="00C67322"/>
    <w:rsid w:val="00C727CD"/>
    <w:rsid w:val="00C74122"/>
    <w:rsid w:val="00C8084D"/>
    <w:rsid w:val="00C80D4B"/>
    <w:rsid w:val="00C81177"/>
    <w:rsid w:val="00C82958"/>
    <w:rsid w:val="00C85CEC"/>
    <w:rsid w:val="00C863BF"/>
    <w:rsid w:val="00C86767"/>
    <w:rsid w:val="00C867FE"/>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0092"/>
    <w:rsid w:val="00CF6BCB"/>
    <w:rsid w:val="00D035D5"/>
    <w:rsid w:val="00D10720"/>
    <w:rsid w:val="00D12B57"/>
    <w:rsid w:val="00D15197"/>
    <w:rsid w:val="00D2008E"/>
    <w:rsid w:val="00D246C5"/>
    <w:rsid w:val="00D26BEE"/>
    <w:rsid w:val="00D26F87"/>
    <w:rsid w:val="00D317AF"/>
    <w:rsid w:val="00D40E70"/>
    <w:rsid w:val="00D414A0"/>
    <w:rsid w:val="00D4544F"/>
    <w:rsid w:val="00D462BE"/>
    <w:rsid w:val="00D46FDA"/>
    <w:rsid w:val="00D563BA"/>
    <w:rsid w:val="00D6082A"/>
    <w:rsid w:val="00D61003"/>
    <w:rsid w:val="00D645C1"/>
    <w:rsid w:val="00D64D2B"/>
    <w:rsid w:val="00D73C56"/>
    <w:rsid w:val="00D75CBC"/>
    <w:rsid w:val="00D7702A"/>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E089D"/>
    <w:rsid w:val="00DE367D"/>
    <w:rsid w:val="00DE52F9"/>
    <w:rsid w:val="00DE6907"/>
    <w:rsid w:val="00DE77EE"/>
    <w:rsid w:val="00DF2484"/>
    <w:rsid w:val="00E02589"/>
    <w:rsid w:val="00E02887"/>
    <w:rsid w:val="00E042E9"/>
    <w:rsid w:val="00E05D05"/>
    <w:rsid w:val="00E0676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07B"/>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4E64"/>
    <w:rsid w:val="00ED59BB"/>
    <w:rsid w:val="00EE58E7"/>
    <w:rsid w:val="00EF14D1"/>
    <w:rsid w:val="00EF38CD"/>
    <w:rsid w:val="00F040AA"/>
    <w:rsid w:val="00F0458B"/>
    <w:rsid w:val="00F05FF8"/>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18A"/>
    <w:rsid w:val="00F92C91"/>
    <w:rsid w:val="00FA185C"/>
    <w:rsid w:val="00FA1F96"/>
    <w:rsid w:val="00FA206E"/>
    <w:rsid w:val="00FA2B7A"/>
    <w:rsid w:val="00FA38E8"/>
    <w:rsid w:val="00FA3FC3"/>
    <w:rsid w:val="00FA744D"/>
    <w:rsid w:val="00FB03D5"/>
    <w:rsid w:val="00FB4691"/>
    <w:rsid w:val="00FB56D1"/>
    <w:rsid w:val="00FB5CF1"/>
    <w:rsid w:val="00FC3F62"/>
    <w:rsid w:val="00FC4EF3"/>
    <w:rsid w:val="00FC74C4"/>
    <w:rsid w:val="00FC7A99"/>
    <w:rsid w:val="00FD13EE"/>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locked/>
    <w:rsid w:val="00C863BF"/>
    <w:rPr>
      <w:lang w:eastAsia="pt-BR" w:bidi="ar-SA"/>
    </w:rPr>
  </w:style>
  <w:style w:type="paragraph" w:styleId="Cabealho">
    <w:name w:val="header"/>
    <w:aliases w:val="Char,Cabeçalho CEO"/>
    <w:basedOn w:val="Normal"/>
    <w:link w:val="CabealhoChar"/>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99"/>
    <w:locked/>
    <w:rsid w:val="00C863BF"/>
    <w:rPr>
      <w:rFonts w:ascii="Arial" w:hAnsi="Arial"/>
      <w:lang w:eastAsia="pt-BR" w:bidi="ar-SA"/>
    </w:rPr>
  </w:style>
  <w:style w:type="paragraph" w:styleId="Corpodetexto">
    <w:name w:val="Body Text"/>
    <w:basedOn w:val="Normal"/>
    <w:link w:val="CorpodetextoChar"/>
    <w:uiPriority w:val="99"/>
    <w:qFormat/>
    <w:rsid w:val="00C863BF"/>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uiPriority w:val="99"/>
    <w:rsid w:val="00E02589"/>
    <w:rPr>
      <w:sz w:val="16"/>
      <w:szCs w:val="16"/>
    </w:rPr>
  </w:style>
  <w:style w:type="paragraph" w:styleId="Textodecomentrio">
    <w:name w:val="annotation text"/>
    <w:basedOn w:val="Normal"/>
    <w:link w:val="TextodecomentrioChar"/>
    <w:uiPriority w:val="99"/>
    <w:rsid w:val="00E02589"/>
  </w:style>
  <w:style w:type="character" w:customStyle="1" w:styleId="TextodecomentrioChar">
    <w:name w:val="Texto de comentário Char"/>
    <w:basedOn w:val="Fontepargpadro"/>
    <w:link w:val="Textodecomentrio"/>
    <w:uiPriority w:val="99"/>
    <w:rsid w:val="00E02589"/>
  </w:style>
  <w:style w:type="paragraph" w:styleId="Assuntodocomentrio">
    <w:name w:val="annotation subject"/>
    <w:basedOn w:val="Textodecomentrio"/>
    <w:next w:val="Textodecomentrio"/>
    <w:link w:val="AssuntodocomentrioChar"/>
    <w:uiPriority w:val="99"/>
    <w:rsid w:val="00E02589"/>
    <w:rPr>
      <w:b/>
      <w:bCs/>
    </w:rPr>
  </w:style>
  <w:style w:type="character" w:customStyle="1" w:styleId="AssuntodocomentrioChar">
    <w:name w:val="Assunto do comentário Char"/>
    <w:basedOn w:val="TextodecomentrioChar"/>
    <w:link w:val="Assuntodocomentrio"/>
    <w:uiPriority w:val="99"/>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13951</Words>
  <Characters>75339</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2024-04-04T20:23:00Z</cp:lastPrinted>
  <dcterms:created xsi:type="dcterms:W3CDTF">2024-07-05T23:40:00Z</dcterms:created>
  <dcterms:modified xsi:type="dcterms:W3CDTF">2024-07-05T23:40:00Z</dcterms:modified>
</cp:coreProperties>
</file>