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928" w:rsidRDefault="00FC4928" w:rsidP="00517D91">
      <w:pPr>
        <w:jc w:val="both"/>
        <w:rPr>
          <w:b/>
          <w:bCs/>
          <w:sz w:val="28"/>
          <w:szCs w:val="28"/>
        </w:rPr>
      </w:pPr>
    </w:p>
    <w:p w:rsidR="00845C14" w:rsidRDefault="00845C14" w:rsidP="00925CD8">
      <w:pPr>
        <w:jc w:val="center"/>
        <w:rPr>
          <w:b/>
          <w:bCs/>
          <w:sz w:val="24"/>
          <w:szCs w:val="24"/>
        </w:rPr>
      </w:pPr>
      <w:r w:rsidRPr="00C15A44">
        <w:rPr>
          <w:b/>
          <w:bCs/>
          <w:sz w:val="24"/>
          <w:szCs w:val="24"/>
        </w:rPr>
        <w:t>ATO DE HOMOLOGAÇÃO, ADJUDICAÇÃO E AUTORIZAÇÃO DE CONTRATAÇÃO DIRETA</w:t>
      </w:r>
    </w:p>
    <w:p w:rsidR="00DC4B0D" w:rsidRDefault="00DC4B0D" w:rsidP="008263D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Cs/>
          <w:sz w:val="24"/>
        </w:rPr>
      </w:pPr>
    </w:p>
    <w:p w:rsidR="001440CF" w:rsidRPr="00263B38" w:rsidRDefault="00845C14" w:rsidP="00263B38">
      <w:pPr>
        <w:shd w:val="clear" w:color="auto" w:fill="FFFFFF"/>
        <w:spacing w:after="0" w:line="240" w:lineRule="auto"/>
        <w:rPr>
          <w:rFonts w:cs="Arial"/>
          <w:color w:val="000000"/>
          <w:sz w:val="24"/>
          <w:szCs w:val="24"/>
        </w:rPr>
      </w:pPr>
      <w:r w:rsidRPr="00C15A44">
        <w:rPr>
          <w:b/>
          <w:bCs/>
          <w:sz w:val="24"/>
          <w:szCs w:val="24"/>
        </w:rPr>
        <w:t>OBJETO:</w:t>
      </w:r>
      <w:r w:rsidR="00D86AAF">
        <w:rPr>
          <w:b/>
          <w:bCs/>
          <w:sz w:val="24"/>
          <w:szCs w:val="24"/>
        </w:rPr>
        <w:t xml:space="preserve"> </w:t>
      </w:r>
      <w:r w:rsidR="004F2807" w:rsidRPr="00C15A44">
        <w:rPr>
          <w:rFonts w:cs="Calibri"/>
          <w:sz w:val="24"/>
          <w:szCs w:val="24"/>
        </w:rPr>
        <w:t>Contratação</w:t>
      </w:r>
      <w:r w:rsidR="0054568E" w:rsidRPr="00C15A44">
        <w:rPr>
          <w:rFonts w:cs="Calibri"/>
          <w:sz w:val="24"/>
          <w:szCs w:val="24"/>
        </w:rPr>
        <w:t xml:space="preserve"> p</w:t>
      </w:r>
      <w:r w:rsidR="004F2807" w:rsidRPr="00C15A44">
        <w:rPr>
          <w:rFonts w:cs="Calibri"/>
          <w:sz w:val="24"/>
          <w:szCs w:val="24"/>
        </w:rPr>
        <w:t xml:space="preserve">or </w:t>
      </w:r>
      <w:r w:rsidR="001440CF">
        <w:rPr>
          <w:rFonts w:cs="Calibri"/>
          <w:sz w:val="24"/>
          <w:szCs w:val="24"/>
        </w:rPr>
        <w:t>D</w:t>
      </w:r>
      <w:r w:rsidR="00DC4B0D">
        <w:rPr>
          <w:rFonts w:cs="Calibri"/>
          <w:sz w:val="24"/>
          <w:szCs w:val="24"/>
        </w:rPr>
        <w:t>ispensa</w:t>
      </w:r>
      <w:r w:rsidR="001440CF">
        <w:rPr>
          <w:rFonts w:cs="Calibri"/>
          <w:sz w:val="24"/>
          <w:szCs w:val="24"/>
        </w:rPr>
        <w:t xml:space="preserve"> de L</w:t>
      </w:r>
      <w:r w:rsidR="00495866">
        <w:rPr>
          <w:rFonts w:cs="Calibri"/>
          <w:sz w:val="24"/>
          <w:szCs w:val="24"/>
        </w:rPr>
        <w:t>icitação</w:t>
      </w:r>
      <w:r w:rsidR="0054568E" w:rsidRPr="00C15A44">
        <w:rPr>
          <w:rFonts w:cs="Calibri"/>
          <w:sz w:val="24"/>
          <w:szCs w:val="24"/>
        </w:rPr>
        <w:t>, com f</w:t>
      </w:r>
      <w:r w:rsidR="004F2807" w:rsidRPr="00C15A44">
        <w:rPr>
          <w:rFonts w:cs="Calibri"/>
          <w:sz w:val="24"/>
          <w:szCs w:val="24"/>
        </w:rPr>
        <w:t xml:space="preserve">undamento no Inciso </w:t>
      </w:r>
      <w:r w:rsidR="008D2261">
        <w:rPr>
          <w:rFonts w:cs="Calibri"/>
          <w:sz w:val="24"/>
          <w:szCs w:val="24"/>
        </w:rPr>
        <w:t>II</w:t>
      </w:r>
      <w:r w:rsidR="004F2807" w:rsidRPr="00C15A44">
        <w:rPr>
          <w:rFonts w:cs="Calibri"/>
          <w:sz w:val="24"/>
          <w:szCs w:val="24"/>
        </w:rPr>
        <w:t>, Art. 7</w:t>
      </w:r>
      <w:r w:rsidR="00DC4B0D">
        <w:rPr>
          <w:rFonts w:cs="Calibri"/>
          <w:sz w:val="24"/>
          <w:szCs w:val="24"/>
        </w:rPr>
        <w:t>5</w:t>
      </w:r>
      <w:r w:rsidR="004F2807" w:rsidRPr="00C15A44">
        <w:rPr>
          <w:rFonts w:cs="Calibri"/>
          <w:sz w:val="24"/>
          <w:szCs w:val="24"/>
        </w:rPr>
        <w:t xml:space="preserve"> da Lei Federa</w:t>
      </w:r>
      <w:r w:rsidR="00DC4B0D">
        <w:rPr>
          <w:rFonts w:cs="Calibri"/>
          <w:sz w:val="24"/>
          <w:szCs w:val="24"/>
        </w:rPr>
        <w:t xml:space="preserve">l </w:t>
      </w:r>
      <w:r w:rsidR="004F2807" w:rsidRPr="00C15A44">
        <w:rPr>
          <w:rFonts w:cs="Calibri"/>
          <w:sz w:val="24"/>
          <w:szCs w:val="24"/>
        </w:rPr>
        <w:t>n</w:t>
      </w:r>
      <w:r w:rsidR="00FE023E" w:rsidRPr="00C15A44">
        <w:rPr>
          <w:rFonts w:cs="Calibri"/>
          <w:sz w:val="24"/>
          <w:szCs w:val="24"/>
        </w:rPr>
        <w:t>º 14.133/2021</w:t>
      </w:r>
      <w:r w:rsidR="00F6038A">
        <w:rPr>
          <w:rFonts w:cs="Calibri"/>
          <w:sz w:val="24"/>
          <w:szCs w:val="24"/>
        </w:rPr>
        <w:t xml:space="preserve"> </w:t>
      </w:r>
      <w:r w:rsidR="00F6038A" w:rsidRPr="00C15A44">
        <w:rPr>
          <w:rFonts w:cs="Calibri"/>
          <w:sz w:val="24"/>
          <w:szCs w:val="24"/>
        </w:rPr>
        <w:t>da</w:t>
      </w:r>
      <w:r w:rsidR="00D86AAF">
        <w:rPr>
          <w:rFonts w:cs="Calibri"/>
          <w:sz w:val="24"/>
          <w:szCs w:val="24"/>
        </w:rPr>
        <w:t xml:space="preserve"> Empresa</w:t>
      </w:r>
      <w:r w:rsidR="00F6038A">
        <w:rPr>
          <w:rFonts w:cs="Calibri"/>
          <w:sz w:val="24"/>
          <w:szCs w:val="24"/>
        </w:rPr>
        <w:t xml:space="preserve"> </w:t>
      </w:r>
      <w:proofErr w:type="spellStart"/>
      <w:r w:rsidR="00E15224">
        <w:rPr>
          <w:rFonts w:cs="Calibri"/>
          <w:sz w:val="24"/>
          <w:szCs w:val="24"/>
        </w:rPr>
        <w:t>Logmov</w:t>
      </w:r>
      <w:proofErr w:type="spellEnd"/>
      <w:r w:rsidR="00E15224">
        <w:rPr>
          <w:rFonts w:cs="Calibri"/>
          <w:sz w:val="24"/>
          <w:szCs w:val="24"/>
        </w:rPr>
        <w:t xml:space="preserve"> </w:t>
      </w:r>
      <w:proofErr w:type="spellStart"/>
      <w:r w:rsidR="00E15224">
        <w:rPr>
          <w:rFonts w:cs="Calibri"/>
          <w:sz w:val="24"/>
          <w:szCs w:val="24"/>
        </w:rPr>
        <w:t>Ltda</w:t>
      </w:r>
      <w:proofErr w:type="spellEnd"/>
      <w:r w:rsidR="00F6038A" w:rsidRPr="001440CF">
        <w:rPr>
          <w:rFonts w:cs="Calibri"/>
          <w:sz w:val="24"/>
          <w:szCs w:val="24"/>
        </w:rPr>
        <w:t>, CNPJ n°</w:t>
      </w:r>
      <w:r w:rsidR="00E15224">
        <w:rPr>
          <w:rFonts w:cs="Calibri"/>
          <w:sz w:val="24"/>
          <w:szCs w:val="24"/>
        </w:rPr>
        <w:t xml:space="preserve"> 44.333.497/0001-35 </w:t>
      </w:r>
      <w:r w:rsidR="001440CF" w:rsidRPr="00925CD8">
        <w:rPr>
          <w:rFonts w:cs="Calibri"/>
          <w:sz w:val="24"/>
          <w:szCs w:val="24"/>
        </w:rPr>
        <w:t xml:space="preserve">para </w:t>
      </w:r>
      <w:r w:rsidR="001440CF" w:rsidRPr="00805E36">
        <w:rPr>
          <w:rFonts w:cs="Arial"/>
          <w:color w:val="000000"/>
          <w:sz w:val="24"/>
          <w:szCs w:val="24"/>
        </w:rPr>
        <w:t>"</w:t>
      </w:r>
      <w:r w:rsidR="008F44CD">
        <w:rPr>
          <w:rFonts w:cs="Arial"/>
          <w:color w:val="000000"/>
          <w:sz w:val="24"/>
          <w:szCs w:val="24"/>
        </w:rPr>
        <w:t>Aquisição de Carrinho de Limpeza para o Departamento de Educação</w:t>
      </w:r>
      <w:r w:rsidR="007160EA">
        <w:rPr>
          <w:rFonts w:cs="Arial"/>
          <w:color w:val="000000"/>
          <w:sz w:val="24"/>
          <w:szCs w:val="24"/>
        </w:rPr>
        <w:t>"</w:t>
      </w:r>
      <w:r w:rsidR="001440CF">
        <w:rPr>
          <w:rFonts w:cs="Calibri"/>
          <w:sz w:val="24"/>
          <w:szCs w:val="24"/>
        </w:rPr>
        <w:t xml:space="preserve">. </w:t>
      </w:r>
    </w:p>
    <w:p w:rsidR="00AB4F77" w:rsidRPr="00C15A44" w:rsidRDefault="00BC378F" w:rsidP="00DC4B0D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  <w:r w:rsidRPr="00C15A44">
        <w:rPr>
          <w:sz w:val="24"/>
          <w:szCs w:val="24"/>
        </w:rPr>
        <w:tab/>
      </w:r>
      <w:r w:rsidR="009E51C3" w:rsidRPr="00C15A44">
        <w:rPr>
          <w:sz w:val="24"/>
          <w:szCs w:val="24"/>
        </w:rPr>
        <w:t>Estando cumpridas as formalidades previstas na Lei nº 14.133/2021, HOMOLOGO o processo de</w:t>
      </w:r>
      <w:r w:rsidR="000C337B">
        <w:rPr>
          <w:sz w:val="24"/>
          <w:szCs w:val="24"/>
        </w:rPr>
        <w:t xml:space="preserve"> Dispensa de L</w:t>
      </w:r>
      <w:r w:rsidR="00DC4B0D">
        <w:rPr>
          <w:sz w:val="24"/>
          <w:szCs w:val="24"/>
        </w:rPr>
        <w:t>icitação</w:t>
      </w:r>
      <w:r w:rsidR="00B10EF9">
        <w:rPr>
          <w:sz w:val="24"/>
          <w:szCs w:val="24"/>
        </w:rPr>
        <w:t xml:space="preserve"> nº 18</w:t>
      </w:r>
      <w:r w:rsidR="00FB1A67">
        <w:rPr>
          <w:sz w:val="24"/>
          <w:szCs w:val="24"/>
        </w:rPr>
        <w:t>7</w:t>
      </w:r>
      <w:r w:rsidR="00BC4B57" w:rsidRPr="00C15A44">
        <w:rPr>
          <w:sz w:val="24"/>
          <w:szCs w:val="24"/>
        </w:rPr>
        <w:t>/2024 e o ADJUDICO</w:t>
      </w:r>
      <w:r w:rsidR="007160EA">
        <w:rPr>
          <w:sz w:val="24"/>
          <w:szCs w:val="24"/>
        </w:rPr>
        <w:t xml:space="preserve"> </w:t>
      </w:r>
      <w:r w:rsidR="00FD58B3" w:rsidRPr="00C15A44">
        <w:rPr>
          <w:rFonts w:cs="Calibri"/>
          <w:bCs/>
          <w:sz w:val="24"/>
          <w:szCs w:val="24"/>
        </w:rPr>
        <w:t xml:space="preserve">pelo valor </w:t>
      </w:r>
      <w:r w:rsidR="00FD58B3" w:rsidRPr="00EE2B98">
        <w:rPr>
          <w:rFonts w:cs="Calibri"/>
          <w:bCs/>
          <w:sz w:val="24"/>
          <w:szCs w:val="24"/>
        </w:rPr>
        <w:t>de</w:t>
      </w:r>
      <w:r w:rsidR="007160EA">
        <w:rPr>
          <w:rFonts w:cs="Calibri"/>
          <w:bCs/>
          <w:sz w:val="24"/>
          <w:szCs w:val="24"/>
        </w:rPr>
        <w:t xml:space="preserve"> </w:t>
      </w:r>
      <w:r w:rsidR="00167EC0">
        <w:rPr>
          <w:rFonts w:cs="Calibri"/>
          <w:bCs/>
          <w:sz w:val="24"/>
        </w:rPr>
        <w:t xml:space="preserve">R$ </w:t>
      </w:r>
      <w:r w:rsidR="008F44CD">
        <w:rPr>
          <w:rFonts w:cs="Calibri"/>
          <w:bCs/>
          <w:sz w:val="24"/>
        </w:rPr>
        <w:t>2.385</w:t>
      </w:r>
      <w:r w:rsidR="009A6289">
        <w:rPr>
          <w:rFonts w:cs="Calibri"/>
          <w:bCs/>
          <w:sz w:val="24"/>
        </w:rPr>
        <w:t>,00</w:t>
      </w:r>
      <w:r w:rsidR="00EE2B98" w:rsidRPr="00EE2B98">
        <w:rPr>
          <w:rFonts w:cs="Calibri"/>
          <w:bCs/>
          <w:sz w:val="24"/>
        </w:rPr>
        <w:t>(</w:t>
      </w:r>
      <w:r w:rsidR="008F44CD">
        <w:rPr>
          <w:rFonts w:cs="Calibri"/>
          <w:bCs/>
          <w:sz w:val="24"/>
        </w:rPr>
        <w:t>dois mil, trezentos e oitenta e cinco</w:t>
      </w:r>
      <w:r w:rsidR="00FB1A67">
        <w:rPr>
          <w:rFonts w:cs="Calibri"/>
          <w:bCs/>
          <w:sz w:val="24"/>
        </w:rPr>
        <w:t xml:space="preserve"> </w:t>
      </w:r>
      <w:proofErr w:type="spellStart"/>
      <w:r w:rsidR="00FB1A67">
        <w:rPr>
          <w:rFonts w:cs="Calibri"/>
          <w:bCs/>
          <w:sz w:val="24"/>
        </w:rPr>
        <w:t>cinqu</w:t>
      </w:r>
      <w:r w:rsidR="0006504C">
        <w:rPr>
          <w:rFonts w:cs="Calibri"/>
          <w:bCs/>
          <w:sz w:val="24"/>
        </w:rPr>
        <w:t>enta</w:t>
      </w:r>
      <w:proofErr w:type="spellEnd"/>
      <w:r w:rsidR="0006504C">
        <w:rPr>
          <w:rFonts w:cs="Calibri"/>
          <w:bCs/>
          <w:sz w:val="24"/>
        </w:rPr>
        <w:t xml:space="preserve"> </w:t>
      </w:r>
      <w:r w:rsidR="009A6289">
        <w:rPr>
          <w:rFonts w:cs="Calibri"/>
          <w:bCs/>
          <w:sz w:val="24"/>
        </w:rPr>
        <w:t>reais</w:t>
      </w:r>
      <w:r w:rsidR="00DC4B0D" w:rsidRPr="00EE2B98">
        <w:rPr>
          <w:rFonts w:cs="Calibri"/>
          <w:bCs/>
          <w:sz w:val="24"/>
        </w:rPr>
        <w:t>)</w:t>
      </w:r>
      <w:r w:rsidR="00925CD8" w:rsidRPr="00EE2B98">
        <w:rPr>
          <w:rFonts w:cs="Calibri"/>
          <w:sz w:val="24"/>
          <w:szCs w:val="24"/>
        </w:rPr>
        <w:t>.</w:t>
      </w:r>
    </w:p>
    <w:p w:rsidR="00845C14" w:rsidRPr="00C15A44" w:rsidRDefault="00BC4B57" w:rsidP="00517D91">
      <w:pPr>
        <w:jc w:val="both"/>
        <w:rPr>
          <w:sz w:val="24"/>
          <w:szCs w:val="24"/>
        </w:rPr>
      </w:pPr>
      <w:r w:rsidRPr="00C15A44">
        <w:rPr>
          <w:sz w:val="24"/>
          <w:szCs w:val="24"/>
        </w:rPr>
        <w:tab/>
      </w:r>
      <w:r w:rsidR="002E6E2D" w:rsidRPr="00C15A44">
        <w:rPr>
          <w:sz w:val="24"/>
          <w:szCs w:val="24"/>
        </w:rPr>
        <w:t xml:space="preserve">AUTORIZO, </w:t>
      </w:r>
      <w:r w:rsidR="001440CF">
        <w:rPr>
          <w:sz w:val="24"/>
          <w:szCs w:val="24"/>
        </w:rPr>
        <w:t>n</w:t>
      </w:r>
      <w:r w:rsidR="00490ECD">
        <w:rPr>
          <w:sz w:val="24"/>
          <w:szCs w:val="24"/>
        </w:rPr>
        <w:t>este mesmo ato a contratação da</w:t>
      </w:r>
      <w:r w:rsidR="001440CF">
        <w:rPr>
          <w:sz w:val="24"/>
          <w:szCs w:val="24"/>
        </w:rPr>
        <w:t xml:space="preserve"> mesmas</w:t>
      </w:r>
      <w:r w:rsidR="00D96300" w:rsidRPr="00C15A44">
        <w:rPr>
          <w:sz w:val="24"/>
          <w:szCs w:val="24"/>
        </w:rPr>
        <w:t>, nos termos do inciso XI</w:t>
      </w:r>
      <w:r w:rsidR="002E6E2D" w:rsidRPr="00C15A44">
        <w:rPr>
          <w:sz w:val="24"/>
          <w:szCs w:val="24"/>
        </w:rPr>
        <w:t>, do art. 7</w:t>
      </w:r>
      <w:r w:rsidR="00D96300" w:rsidRPr="00C15A44">
        <w:rPr>
          <w:sz w:val="24"/>
          <w:szCs w:val="24"/>
        </w:rPr>
        <w:t>5</w:t>
      </w:r>
      <w:r w:rsidR="002E6E2D" w:rsidRPr="00C15A44">
        <w:rPr>
          <w:sz w:val="24"/>
          <w:szCs w:val="24"/>
        </w:rPr>
        <w:t xml:space="preserve"> da Lei nº 14.133/2021 c/c art. 48 do Decreto Municipal Nº 3.196 de 03 de janeiro de 2024, que dispõe sobre os regulamentos da fase preparatória de compras, licitações, locações e serviços, no âmbito do Poder Executivo do Município de Gonçalves-MG</w:t>
      </w:r>
      <w:r w:rsidR="00590152" w:rsidRPr="00C15A44">
        <w:rPr>
          <w:sz w:val="24"/>
          <w:szCs w:val="24"/>
        </w:rPr>
        <w:t>.</w:t>
      </w:r>
    </w:p>
    <w:p w:rsidR="00383C79" w:rsidRPr="00C15A44" w:rsidRDefault="00D96300" w:rsidP="00925CD8">
      <w:pPr>
        <w:jc w:val="right"/>
        <w:rPr>
          <w:sz w:val="24"/>
          <w:szCs w:val="24"/>
        </w:rPr>
      </w:pPr>
      <w:r w:rsidRPr="00B23F54">
        <w:rPr>
          <w:sz w:val="24"/>
          <w:szCs w:val="24"/>
        </w:rPr>
        <w:t>Gonça</w:t>
      </w:r>
      <w:r w:rsidR="002B6E74" w:rsidRPr="00B23F54">
        <w:rPr>
          <w:sz w:val="24"/>
          <w:szCs w:val="24"/>
        </w:rPr>
        <w:t xml:space="preserve">lves, </w:t>
      </w:r>
      <w:r w:rsidR="00E15224">
        <w:rPr>
          <w:sz w:val="24"/>
          <w:szCs w:val="24"/>
        </w:rPr>
        <w:t>30</w:t>
      </w:r>
      <w:r w:rsidR="007160EA">
        <w:rPr>
          <w:sz w:val="24"/>
          <w:szCs w:val="24"/>
        </w:rPr>
        <w:t xml:space="preserve"> </w:t>
      </w:r>
      <w:r w:rsidR="002B6E74" w:rsidRPr="00B23F54">
        <w:rPr>
          <w:sz w:val="24"/>
          <w:szCs w:val="24"/>
        </w:rPr>
        <w:t xml:space="preserve">de </w:t>
      </w:r>
      <w:r w:rsidR="00263B38">
        <w:rPr>
          <w:sz w:val="24"/>
          <w:szCs w:val="24"/>
        </w:rPr>
        <w:t>outubro</w:t>
      </w:r>
      <w:r w:rsidR="007160EA">
        <w:rPr>
          <w:sz w:val="24"/>
          <w:szCs w:val="24"/>
        </w:rPr>
        <w:t xml:space="preserve"> </w:t>
      </w:r>
      <w:r w:rsidRPr="00B23F54">
        <w:rPr>
          <w:sz w:val="24"/>
          <w:szCs w:val="24"/>
        </w:rPr>
        <w:t>de 2024.</w:t>
      </w:r>
    </w:p>
    <w:p w:rsidR="00A13B97" w:rsidRDefault="00A13B97" w:rsidP="00AB4F77">
      <w:pPr>
        <w:jc w:val="center"/>
        <w:rPr>
          <w:sz w:val="24"/>
          <w:szCs w:val="24"/>
        </w:rPr>
      </w:pPr>
    </w:p>
    <w:p w:rsidR="00A13B97" w:rsidRPr="00C15A44" w:rsidRDefault="00A13B97" w:rsidP="00AB4F77">
      <w:pPr>
        <w:jc w:val="center"/>
        <w:rPr>
          <w:sz w:val="24"/>
          <w:szCs w:val="24"/>
        </w:rPr>
      </w:pPr>
    </w:p>
    <w:p w:rsidR="00E61450" w:rsidRPr="00C15A44" w:rsidRDefault="00324826" w:rsidP="00517D91">
      <w:pPr>
        <w:jc w:val="center"/>
        <w:rPr>
          <w:sz w:val="24"/>
          <w:szCs w:val="24"/>
        </w:rPr>
      </w:pPr>
      <w:r w:rsidRPr="00C15A44">
        <w:rPr>
          <w:sz w:val="24"/>
          <w:szCs w:val="24"/>
        </w:rPr>
        <w:t>MARCIO DONIZETTI DE OLIVEIRA</w:t>
      </w:r>
      <w:r w:rsidRPr="00C15A44">
        <w:rPr>
          <w:sz w:val="24"/>
          <w:szCs w:val="24"/>
        </w:rPr>
        <w:br/>
        <w:t>PREFEITO MUNICIPAL</w:t>
      </w:r>
    </w:p>
    <w:p w:rsidR="003328DF" w:rsidRDefault="003328DF" w:rsidP="00517D91">
      <w:pPr>
        <w:jc w:val="both"/>
        <w:rPr>
          <w:sz w:val="24"/>
          <w:szCs w:val="24"/>
        </w:rPr>
      </w:pPr>
    </w:p>
    <w:p w:rsidR="000D6816" w:rsidRPr="00BB1A6C" w:rsidRDefault="000D6816" w:rsidP="00517D91">
      <w:pPr>
        <w:jc w:val="both"/>
        <w:rPr>
          <w:sz w:val="24"/>
          <w:szCs w:val="24"/>
        </w:rPr>
      </w:pPr>
    </w:p>
    <w:p w:rsidR="003328DF" w:rsidRDefault="003328DF" w:rsidP="00517D91">
      <w:pPr>
        <w:jc w:val="both"/>
      </w:pPr>
    </w:p>
    <w:p w:rsidR="003328DF" w:rsidRDefault="003328DF" w:rsidP="00517D91">
      <w:pPr>
        <w:jc w:val="both"/>
      </w:pPr>
    </w:p>
    <w:sectPr w:rsidR="003328DF" w:rsidSect="00145D76">
      <w:headerReference w:type="default" r:id="rId8"/>
      <w:pgSz w:w="11906" w:h="16838"/>
      <w:pgMar w:top="720" w:right="720" w:bottom="720" w:left="720" w:header="10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D96" w:rsidRDefault="00944D96" w:rsidP="00FC4928">
      <w:pPr>
        <w:spacing w:after="0" w:line="240" w:lineRule="auto"/>
      </w:pPr>
      <w:r>
        <w:separator/>
      </w:r>
    </w:p>
  </w:endnote>
  <w:endnote w:type="continuationSeparator" w:id="1">
    <w:p w:rsidR="00944D96" w:rsidRDefault="00944D96" w:rsidP="00FC4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D96" w:rsidRDefault="00944D96" w:rsidP="00FC4928">
      <w:pPr>
        <w:spacing w:after="0" w:line="240" w:lineRule="auto"/>
      </w:pPr>
      <w:r>
        <w:separator/>
      </w:r>
    </w:p>
  </w:footnote>
  <w:footnote w:type="continuationSeparator" w:id="1">
    <w:p w:rsidR="00944D96" w:rsidRDefault="00944D96" w:rsidP="00FC4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D76" w:rsidRPr="00643BB4" w:rsidRDefault="003718A5" w:rsidP="00145D7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page">
            <wp:posOffset>367030</wp:posOffset>
          </wp:positionH>
          <wp:positionV relativeFrom="page">
            <wp:posOffset>132080</wp:posOffset>
          </wp:positionV>
          <wp:extent cx="685800" cy="738505"/>
          <wp:effectExtent l="19050" t="0" r="0" b="0"/>
          <wp:wrapNone/>
          <wp:docPr id="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385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1378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1025" type="#_x0000_t202" style="position:absolute;margin-left:55.5pt;margin-top:-48.1pt;width:392.85pt;height:1in;z-index:251658752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" stroked="f">
          <v:textbox>
            <w:txbxContent>
              <w:p w:rsidR="00145D76" w:rsidRPr="00145D76" w:rsidRDefault="00145D76" w:rsidP="00145D76">
                <w:pPr>
                  <w:pStyle w:val="Cabealho"/>
                  <w:jc w:val="center"/>
                  <w:rPr>
                    <w:b/>
                    <w:caps/>
                    <w:color w:val="1F4E79"/>
                    <w:sz w:val="36"/>
                    <w:szCs w:val="18"/>
                    <w:lang w:val="pt-PT"/>
                  </w:rPr>
                </w:pPr>
                <w:r w:rsidRPr="00145D76">
                  <w:rPr>
                    <w:b/>
                    <w:caps/>
                    <w:color w:val="1F4E79"/>
                    <w:sz w:val="36"/>
                    <w:szCs w:val="18"/>
                    <w:lang w:val="pt-PT"/>
                  </w:rPr>
                  <w:t>Prefeitura Municipal de Gonçalves</w:t>
                </w:r>
              </w:p>
              <w:p w:rsidR="00145D76" w:rsidRPr="00145D76" w:rsidRDefault="00145D76" w:rsidP="00145D76">
                <w:pPr>
                  <w:pStyle w:val="Cabealho"/>
                  <w:jc w:val="center"/>
                  <w:rPr>
                    <w:b/>
                    <w:color w:val="1F4E79"/>
                    <w:sz w:val="20"/>
                    <w:szCs w:val="28"/>
                    <w:lang w:val="pt-PT"/>
                  </w:rPr>
                </w:pPr>
                <w:r w:rsidRPr="00145D76">
                  <w:rPr>
                    <w:b/>
                    <w:color w:val="1F4E79"/>
                    <w:sz w:val="20"/>
                    <w:szCs w:val="28"/>
                    <w:lang w:val="pt-PT"/>
                  </w:rPr>
                  <w:t>ESTADO DE MINAS GERAIS</w:t>
                </w:r>
              </w:p>
              <w:p w:rsidR="00145D76" w:rsidRPr="00145D76" w:rsidRDefault="00145D76" w:rsidP="00145D76">
                <w:pPr>
                  <w:pStyle w:val="Cabealho"/>
                  <w:jc w:val="center"/>
                  <w:rPr>
                    <w:b/>
                    <w:color w:val="1F4E79"/>
                    <w:sz w:val="20"/>
                    <w:szCs w:val="28"/>
                    <w:lang w:val="pt-PT"/>
                  </w:rPr>
                </w:pPr>
                <w:r w:rsidRPr="00145D76">
                  <w:rPr>
                    <w:b/>
                    <w:color w:val="1F4E79"/>
                    <w:sz w:val="20"/>
                    <w:szCs w:val="28"/>
                    <w:lang w:val="pt-PT"/>
                  </w:rPr>
                  <w:t>SETOR DE LICITAÇÃO</w:t>
                </w:r>
              </w:p>
              <w:p w:rsidR="00145D76" w:rsidRPr="00145D76" w:rsidRDefault="00145D76" w:rsidP="00145D76">
                <w:pPr>
                  <w:pStyle w:val="Cabealho"/>
                  <w:jc w:val="center"/>
                  <w:rPr>
                    <w:i/>
                    <w:color w:val="1F4E79"/>
                    <w:sz w:val="20"/>
                    <w:szCs w:val="28"/>
                    <w:lang w:val="pt-PT"/>
                  </w:rPr>
                </w:pPr>
                <w:r w:rsidRPr="00145D76">
                  <w:rPr>
                    <w:i/>
                    <w:color w:val="1F4E79"/>
                    <w:sz w:val="20"/>
                    <w:szCs w:val="28"/>
                    <w:lang w:val="pt-PT"/>
                  </w:rPr>
                  <w:t>R. Cap. Antônio Carlos, 196, Centro – 37680-000 Tel (35) 3654-1222 (35) 99879-7262</w:t>
                </w:r>
              </w:p>
              <w:p w:rsidR="00145D76" w:rsidRPr="00B963B5" w:rsidRDefault="00145D76" w:rsidP="00145D76">
                <w:pPr>
                  <w:rPr>
                    <w:sz w:val="18"/>
                  </w:rPr>
                </w:pPr>
              </w:p>
            </w:txbxContent>
          </v:textbox>
          <w10:wrap anchorx="margin"/>
        </v:shape>
      </w:pict>
    </w: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6255385</wp:posOffset>
          </wp:positionH>
          <wp:positionV relativeFrom="paragraph">
            <wp:posOffset>-637540</wp:posOffset>
          </wp:positionV>
          <wp:extent cx="1295400" cy="909955"/>
          <wp:effectExtent l="19050" t="0" r="0" b="0"/>
          <wp:wrapNone/>
          <wp:docPr id="3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2257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909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C4928" w:rsidRDefault="00FC492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45C14"/>
    <w:rsid w:val="00000B3E"/>
    <w:rsid w:val="0006504C"/>
    <w:rsid w:val="000804E6"/>
    <w:rsid w:val="000A513D"/>
    <w:rsid w:val="000C337B"/>
    <w:rsid w:val="000C6D9B"/>
    <w:rsid w:val="000D48F2"/>
    <w:rsid w:val="000D4F8E"/>
    <w:rsid w:val="000D6816"/>
    <w:rsid w:val="000D68B2"/>
    <w:rsid w:val="0013215F"/>
    <w:rsid w:val="0013261A"/>
    <w:rsid w:val="001440CF"/>
    <w:rsid w:val="00145D76"/>
    <w:rsid w:val="00160403"/>
    <w:rsid w:val="00167EC0"/>
    <w:rsid w:val="00170DE1"/>
    <w:rsid w:val="001E3494"/>
    <w:rsid w:val="002111F4"/>
    <w:rsid w:val="00224A68"/>
    <w:rsid w:val="002479D0"/>
    <w:rsid w:val="00263B38"/>
    <w:rsid w:val="002B6E74"/>
    <w:rsid w:val="002D0475"/>
    <w:rsid w:val="002E6E2D"/>
    <w:rsid w:val="002F3F21"/>
    <w:rsid w:val="00314C84"/>
    <w:rsid w:val="00322898"/>
    <w:rsid w:val="00324826"/>
    <w:rsid w:val="003328DF"/>
    <w:rsid w:val="003718A5"/>
    <w:rsid w:val="00383C79"/>
    <w:rsid w:val="00391FF5"/>
    <w:rsid w:val="004076F1"/>
    <w:rsid w:val="004250F5"/>
    <w:rsid w:val="0043058E"/>
    <w:rsid w:val="004454DF"/>
    <w:rsid w:val="00490114"/>
    <w:rsid w:val="00490ECD"/>
    <w:rsid w:val="00495866"/>
    <w:rsid w:val="004F2807"/>
    <w:rsid w:val="004F51B6"/>
    <w:rsid w:val="00517D91"/>
    <w:rsid w:val="00541084"/>
    <w:rsid w:val="0054568E"/>
    <w:rsid w:val="005671AB"/>
    <w:rsid w:val="00590152"/>
    <w:rsid w:val="0059494D"/>
    <w:rsid w:val="005D3123"/>
    <w:rsid w:val="005D7B90"/>
    <w:rsid w:val="005E684B"/>
    <w:rsid w:val="00630B86"/>
    <w:rsid w:val="00685D85"/>
    <w:rsid w:val="006A6301"/>
    <w:rsid w:val="006B5F97"/>
    <w:rsid w:val="006D1B73"/>
    <w:rsid w:val="006F5CC4"/>
    <w:rsid w:val="007160EA"/>
    <w:rsid w:val="00731147"/>
    <w:rsid w:val="007C478E"/>
    <w:rsid w:val="007D1F5C"/>
    <w:rsid w:val="007D4948"/>
    <w:rsid w:val="007F4DC1"/>
    <w:rsid w:val="00805E36"/>
    <w:rsid w:val="008263DD"/>
    <w:rsid w:val="00845433"/>
    <w:rsid w:val="00845C14"/>
    <w:rsid w:val="00872D9E"/>
    <w:rsid w:val="00891E9F"/>
    <w:rsid w:val="008D2261"/>
    <w:rsid w:val="008F44CD"/>
    <w:rsid w:val="00916C78"/>
    <w:rsid w:val="00925CD8"/>
    <w:rsid w:val="00944D96"/>
    <w:rsid w:val="00975438"/>
    <w:rsid w:val="009A4F95"/>
    <w:rsid w:val="009A6289"/>
    <w:rsid w:val="009C5026"/>
    <w:rsid w:val="009D1AFB"/>
    <w:rsid w:val="009E016C"/>
    <w:rsid w:val="009E51C3"/>
    <w:rsid w:val="009F5634"/>
    <w:rsid w:val="00A1378B"/>
    <w:rsid w:val="00A13B97"/>
    <w:rsid w:val="00A267DC"/>
    <w:rsid w:val="00A632EE"/>
    <w:rsid w:val="00A9303F"/>
    <w:rsid w:val="00AB4F77"/>
    <w:rsid w:val="00AF7AF6"/>
    <w:rsid w:val="00B10EF9"/>
    <w:rsid w:val="00B23F54"/>
    <w:rsid w:val="00B92D7E"/>
    <w:rsid w:val="00BB1A6C"/>
    <w:rsid w:val="00BC281A"/>
    <w:rsid w:val="00BC378F"/>
    <w:rsid w:val="00BC4B57"/>
    <w:rsid w:val="00C15A44"/>
    <w:rsid w:val="00C63CF9"/>
    <w:rsid w:val="00C91FD4"/>
    <w:rsid w:val="00CB34A7"/>
    <w:rsid w:val="00CC0361"/>
    <w:rsid w:val="00CF5FB0"/>
    <w:rsid w:val="00D03C2B"/>
    <w:rsid w:val="00D43139"/>
    <w:rsid w:val="00D61233"/>
    <w:rsid w:val="00D86AAF"/>
    <w:rsid w:val="00D96300"/>
    <w:rsid w:val="00DB3B22"/>
    <w:rsid w:val="00DC4B0D"/>
    <w:rsid w:val="00DD43E1"/>
    <w:rsid w:val="00E02917"/>
    <w:rsid w:val="00E15224"/>
    <w:rsid w:val="00E17509"/>
    <w:rsid w:val="00E22268"/>
    <w:rsid w:val="00E25BB8"/>
    <w:rsid w:val="00E41C3B"/>
    <w:rsid w:val="00E61450"/>
    <w:rsid w:val="00EA019A"/>
    <w:rsid w:val="00EE2B98"/>
    <w:rsid w:val="00EF036B"/>
    <w:rsid w:val="00F6038A"/>
    <w:rsid w:val="00F87E9D"/>
    <w:rsid w:val="00F9447E"/>
    <w:rsid w:val="00F977F6"/>
    <w:rsid w:val="00FB1A67"/>
    <w:rsid w:val="00FC44C8"/>
    <w:rsid w:val="00FC4928"/>
    <w:rsid w:val="00FD58B3"/>
    <w:rsid w:val="00FE023E"/>
    <w:rsid w:val="00FF7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9D0"/>
    <w:pPr>
      <w:spacing w:after="160" w:line="259" w:lineRule="auto"/>
    </w:pPr>
    <w:rPr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3328DF"/>
    <w:pPr>
      <w:spacing w:before="240" w:after="60" w:line="240" w:lineRule="auto"/>
      <w:outlineLvl w:val="6"/>
    </w:pPr>
    <w:rPr>
      <w:rFonts w:eastAsia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E51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7Char">
    <w:name w:val="Título 7 Char"/>
    <w:link w:val="Ttulo7"/>
    <w:semiHidden/>
    <w:rsid w:val="003328DF"/>
    <w:rPr>
      <w:rFonts w:ascii="Calibri" w:eastAsia="Times New Roman" w:hAnsi="Calibri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3328DF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2Char">
    <w:name w:val="Corpo de texto 2 Char"/>
    <w:link w:val="Corpodetexto2"/>
    <w:rsid w:val="003328D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3328DF"/>
    <w:pPr>
      <w:tabs>
        <w:tab w:val="left" w:pos="1134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CorpodetextoChar">
    <w:name w:val="Corpo de texto Char"/>
    <w:link w:val="Corpodetexto"/>
    <w:rsid w:val="003328DF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4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4928"/>
  </w:style>
  <w:style w:type="paragraph" w:styleId="Rodap">
    <w:name w:val="footer"/>
    <w:basedOn w:val="Normal"/>
    <w:link w:val="RodapChar"/>
    <w:uiPriority w:val="99"/>
    <w:unhideWhenUsed/>
    <w:rsid w:val="00FC4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49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F94C8-6479-4626-A732-49D32D173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MICHEL</cp:lastModifiedBy>
  <cp:revision>20</cp:revision>
  <cp:lastPrinted>2024-10-07T10:30:00Z</cp:lastPrinted>
  <dcterms:created xsi:type="dcterms:W3CDTF">2024-10-07T13:40:00Z</dcterms:created>
  <dcterms:modified xsi:type="dcterms:W3CDTF">2024-10-30T17:41:00Z</dcterms:modified>
</cp:coreProperties>
</file>